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40CE6" w14:textId="77777777" w:rsidR="00906DF2" w:rsidRPr="00C01F68" w:rsidRDefault="00AC16C9" w:rsidP="00C01F68">
      <w:pPr>
        <w:spacing w:after="0" w:line="360" w:lineRule="auto"/>
        <w:jc w:val="center"/>
        <w:rPr>
          <w:rFonts w:cs="Times New Roman"/>
          <w:b/>
          <w:i/>
          <w:sz w:val="48"/>
          <w:szCs w:val="24"/>
          <w:u w:val="single"/>
          <w:lang w:val="en-GB"/>
        </w:rPr>
      </w:pPr>
      <w:r w:rsidRPr="00C01F68">
        <w:rPr>
          <w:rFonts w:eastAsiaTheme="majorEastAsia" w:cs="Times New Roman"/>
          <w:b/>
          <w:i/>
          <w:color w:val="000000" w:themeColor="text1"/>
          <w:spacing w:val="5"/>
          <w:kern w:val="28"/>
          <w:sz w:val="48"/>
          <w:szCs w:val="24"/>
          <w:u w:val="single"/>
          <w:lang w:val="en-GB"/>
        </w:rPr>
        <w:t>Personnel Resourcing and Development</w:t>
      </w:r>
    </w:p>
    <w:p w14:paraId="4AEF8622" w14:textId="77777777" w:rsidR="00906DF2" w:rsidRPr="00C01F68" w:rsidRDefault="00906DF2" w:rsidP="00C01F68">
      <w:pPr>
        <w:spacing w:after="0" w:line="360" w:lineRule="auto"/>
        <w:rPr>
          <w:rFonts w:cs="Times New Roman"/>
          <w:b/>
          <w:szCs w:val="24"/>
          <w:lang w:val="en-GB"/>
        </w:rPr>
      </w:pPr>
    </w:p>
    <w:p w14:paraId="61F99121" w14:textId="77777777" w:rsidR="00995C82" w:rsidRPr="00C01F68" w:rsidRDefault="00995C82" w:rsidP="00C01F68">
      <w:pPr>
        <w:spacing w:after="0" w:line="360" w:lineRule="auto"/>
        <w:jc w:val="center"/>
        <w:rPr>
          <w:rFonts w:cs="Times New Roman"/>
          <w:b/>
          <w:sz w:val="40"/>
          <w:szCs w:val="24"/>
          <w:lang w:val="en-GB"/>
        </w:rPr>
      </w:pPr>
      <w:r w:rsidRPr="00C01F68">
        <w:rPr>
          <w:rFonts w:cs="Times New Roman"/>
          <w:b/>
          <w:sz w:val="40"/>
          <w:szCs w:val="24"/>
          <w:lang w:val="en-GB"/>
        </w:rPr>
        <w:t xml:space="preserve">Module Code: </w:t>
      </w:r>
      <w:r w:rsidR="00AC16C9" w:rsidRPr="00C01F68">
        <w:rPr>
          <w:rFonts w:cs="Times New Roman"/>
          <w:b/>
          <w:sz w:val="40"/>
          <w:szCs w:val="24"/>
          <w:lang w:val="en-GB"/>
        </w:rPr>
        <w:t>BMIH5005</w:t>
      </w:r>
    </w:p>
    <w:p w14:paraId="3E418378" w14:textId="77777777" w:rsidR="00921536" w:rsidRPr="00C01F68" w:rsidRDefault="00921536" w:rsidP="00C01F68">
      <w:pPr>
        <w:spacing w:after="0" w:line="360" w:lineRule="auto"/>
        <w:jc w:val="center"/>
        <w:rPr>
          <w:rFonts w:cs="Times New Roman"/>
          <w:b/>
          <w:sz w:val="40"/>
          <w:szCs w:val="24"/>
          <w:lang w:val="en-GB"/>
        </w:rPr>
      </w:pPr>
      <w:r w:rsidRPr="00C01F68">
        <w:rPr>
          <w:rFonts w:cs="Times New Roman"/>
          <w:b/>
          <w:sz w:val="40"/>
          <w:szCs w:val="24"/>
          <w:lang w:val="en-GB"/>
        </w:rPr>
        <w:t xml:space="preserve">Module Leader: </w:t>
      </w:r>
      <w:r w:rsidR="00AC16C9" w:rsidRPr="00C01F68">
        <w:rPr>
          <w:rFonts w:cs="Times New Roman"/>
          <w:b/>
          <w:sz w:val="40"/>
          <w:szCs w:val="24"/>
          <w:lang w:val="en-GB"/>
        </w:rPr>
        <w:t xml:space="preserve">Scott James </w:t>
      </w:r>
    </w:p>
    <w:p w14:paraId="725D5C52" w14:textId="77777777" w:rsidR="00906DF2" w:rsidRPr="00C01F68" w:rsidRDefault="00906DF2" w:rsidP="00C01F68">
      <w:pPr>
        <w:spacing w:after="0" w:line="360" w:lineRule="auto"/>
        <w:jc w:val="center"/>
        <w:rPr>
          <w:rFonts w:cs="Times New Roman"/>
          <w:b/>
          <w:sz w:val="40"/>
          <w:szCs w:val="24"/>
          <w:lang w:val="en-GB"/>
        </w:rPr>
      </w:pPr>
      <w:r w:rsidRPr="00C01F68">
        <w:rPr>
          <w:rFonts w:cs="Times New Roman"/>
          <w:b/>
          <w:sz w:val="40"/>
          <w:szCs w:val="24"/>
          <w:lang w:val="en-GB"/>
        </w:rPr>
        <w:t>Student Name:</w:t>
      </w:r>
      <w:r w:rsidR="008A7165">
        <w:rPr>
          <w:rFonts w:cs="Times New Roman"/>
          <w:b/>
          <w:sz w:val="40"/>
          <w:szCs w:val="24"/>
          <w:lang w:val="en-GB"/>
        </w:rPr>
        <w:t xml:space="preserve"> Ionelia Popoiu</w:t>
      </w:r>
    </w:p>
    <w:p w14:paraId="02ABABCE" w14:textId="77777777" w:rsidR="00906DF2" w:rsidRPr="00C01F68" w:rsidRDefault="00906DF2" w:rsidP="00C01F68">
      <w:pPr>
        <w:spacing w:after="0" w:line="360" w:lineRule="auto"/>
        <w:jc w:val="center"/>
        <w:rPr>
          <w:rFonts w:cs="Times New Roman"/>
          <w:b/>
          <w:sz w:val="40"/>
          <w:szCs w:val="24"/>
          <w:lang w:val="en-GB"/>
        </w:rPr>
      </w:pPr>
      <w:r w:rsidRPr="00C01F68">
        <w:rPr>
          <w:rFonts w:cs="Times New Roman"/>
          <w:b/>
          <w:sz w:val="40"/>
          <w:szCs w:val="24"/>
          <w:lang w:val="en-GB"/>
        </w:rPr>
        <w:t>Student ID:</w:t>
      </w:r>
      <w:r w:rsidR="008A7165">
        <w:rPr>
          <w:rFonts w:cs="Times New Roman"/>
          <w:b/>
          <w:sz w:val="40"/>
          <w:szCs w:val="24"/>
          <w:lang w:val="en-GB"/>
        </w:rPr>
        <w:t xml:space="preserve"> 2243056</w:t>
      </w:r>
    </w:p>
    <w:p w14:paraId="0EE5B623" w14:textId="77777777" w:rsidR="008671E8" w:rsidRDefault="008671E8" w:rsidP="007257E8">
      <w:pPr>
        <w:spacing w:line="360" w:lineRule="auto"/>
        <w:rPr>
          <w:rFonts w:cs="Times New Roman"/>
          <w:b/>
          <w:sz w:val="40"/>
          <w:szCs w:val="24"/>
          <w:lang w:val="en-GB"/>
        </w:rPr>
      </w:pPr>
    </w:p>
    <w:p w14:paraId="0080AFAB" w14:textId="77777777" w:rsidR="008671E8" w:rsidRDefault="008671E8" w:rsidP="008671E8">
      <w:pPr>
        <w:spacing w:line="360" w:lineRule="auto"/>
        <w:jc w:val="center"/>
        <w:rPr>
          <w:rFonts w:cs="Times New Roman"/>
          <w:b/>
          <w:sz w:val="40"/>
          <w:szCs w:val="24"/>
          <w:lang w:val="en-GB"/>
        </w:rPr>
      </w:pPr>
    </w:p>
    <w:p w14:paraId="1E22DE54" w14:textId="77777777" w:rsidR="008671E8" w:rsidRDefault="008671E8" w:rsidP="008671E8">
      <w:pPr>
        <w:spacing w:line="360" w:lineRule="auto"/>
        <w:jc w:val="center"/>
        <w:rPr>
          <w:rFonts w:cs="Times New Roman"/>
          <w:b/>
          <w:sz w:val="40"/>
          <w:szCs w:val="24"/>
          <w:lang w:val="en-GB"/>
        </w:rPr>
      </w:pPr>
    </w:p>
    <w:p w14:paraId="2BECFD4F" w14:textId="0D8C4075" w:rsidR="008671E8" w:rsidRDefault="008671E8" w:rsidP="008671E8">
      <w:pPr>
        <w:spacing w:line="360" w:lineRule="auto"/>
        <w:jc w:val="center"/>
        <w:rPr>
          <w:rFonts w:cs="Times New Roman"/>
          <w:szCs w:val="24"/>
          <w:lang w:val="en-GB"/>
        </w:rPr>
      </w:pPr>
      <w:r>
        <w:rPr>
          <w:rFonts w:cs="Times New Roman"/>
          <w:b/>
          <w:sz w:val="40"/>
          <w:szCs w:val="24"/>
          <w:lang w:val="en-GB"/>
        </w:rPr>
        <w:t>Research Project Proposal – Analyse the impact of socioeconomic force on employees performance management and monitoring in different work modes: Hospitality HR’s perspective.</w:t>
      </w:r>
    </w:p>
    <w:p w14:paraId="5D1F960B" w14:textId="37792659" w:rsidR="00FC1F3E" w:rsidRPr="00C01F68" w:rsidRDefault="00906DF2" w:rsidP="007257E8">
      <w:pPr>
        <w:spacing w:line="360" w:lineRule="auto"/>
        <w:rPr>
          <w:rFonts w:cs="Times New Roman"/>
          <w:szCs w:val="24"/>
          <w:lang w:val="en-GB"/>
        </w:rPr>
      </w:pPr>
      <w:r w:rsidRPr="00C01F68">
        <w:rPr>
          <w:rFonts w:cs="Times New Roman"/>
          <w:szCs w:val="24"/>
          <w:lang w:val="en-GB"/>
        </w:rPr>
        <w:br w:type="page"/>
      </w:r>
    </w:p>
    <w:p w14:paraId="1FCC1EE1" w14:textId="77777777" w:rsidR="00906DF2" w:rsidRPr="00C01F68" w:rsidRDefault="00906DF2" w:rsidP="00C01F68">
      <w:pPr>
        <w:spacing w:after="0" w:line="360" w:lineRule="auto"/>
        <w:rPr>
          <w:rFonts w:cs="Times New Roman"/>
          <w:szCs w:val="24"/>
          <w:lang w:val="en-GB"/>
        </w:rPr>
      </w:pPr>
    </w:p>
    <w:sdt>
      <w:sdtPr>
        <w:rPr>
          <w:rFonts w:ascii="Times New Roman" w:eastAsiaTheme="minorHAnsi" w:hAnsi="Times New Roman" w:cs="Times New Roman"/>
          <w:b w:val="0"/>
          <w:bCs w:val="0"/>
          <w:color w:val="auto"/>
          <w:sz w:val="24"/>
          <w:szCs w:val="24"/>
          <w:lang w:val="en-GB" w:eastAsia="en-US"/>
        </w:rPr>
        <w:id w:val="-1703941575"/>
        <w:docPartObj>
          <w:docPartGallery w:val="Table of Contents"/>
          <w:docPartUnique/>
        </w:docPartObj>
      </w:sdtPr>
      <w:sdtEndPr>
        <w:rPr>
          <w:noProof/>
        </w:rPr>
      </w:sdtEndPr>
      <w:sdtContent>
        <w:p w14:paraId="74C97361" w14:textId="77777777" w:rsidR="003D709C" w:rsidRPr="00C01F68" w:rsidRDefault="003D709C" w:rsidP="00C01F68">
          <w:pPr>
            <w:pStyle w:val="TOCHeading"/>
            <w:spacing w:before="0" w:line="360" w:lineRule="auto"/>
            <w:jc w:val="center"/>
            <w:rPr>
              <w:rFonts w:ascii="Times New Roman" w:hAnsi="Times New Roman" w:cs="Times New Roman"/>
              <w:color w:val="000000" w:themeColor="text1"/>
              <w:sz w:val="24"/>
              <w:szCs w:val="24"/>
              <w:lang w:val="en-GB"/>
            </w:rPr>
          </w:pPr>
          <w:r w:rsidRPr="00C01F68">
            <w:rPr>
              <w:rFonts w:ascii="Times New Roman" w:hAnsi="Times New Roman" w:cs="Times New Roman"/>
              <w:color w:val="000000" w:themeColor="text1"/>
              <w:sz w:val="24"/>
              <w:szCs w:val="24"/>
              <w:lang w:val="en-GB"/>
            </w:rPr>
            <w:t>Table of Contents</w:t>
          </w:r>
        </w:p>
        <w:p w14:paraId="6F5C41AD" w14:textId="77777777" w:rsidR="00C600A3" w:rsidRDefault="00E55FC7">
          <w:pPr>
            <w:pStyle w:val="TOC1"/>
            <w:rPr>
              <w:rFonts w:asciiTheme="minorHAnsi" w:eastAsiaTheme="minorEastAsia" w:hAnsiTheme="minorHAnsi"/>
              <w:noProof/>
              <w:sz w:val="22"/>
              <w:lang w:val="en-US"/>
            </w:rPr>
          </w:pPr>
          <w:r w:rsidRPr="00C01F68">
            <w:rPr>
              <w:rFonts w:cs="Times New Roman"/>
              <w:szCs w:val="24"/>
              <w:lang w:val="en-GB"/>
            </w:rPr>
            <w:fldChar w:fldCharType="begin"/>
          </w:r>
          <w:r w:rsidR="003D709C" w:rsidRPr="00C01F68">
            <w:rPr>
              <w:rFonts w:cs="Times New Roman"/>
              <w:szCs w:val="24"/>
              <w:lang w:val="en-GB"/>
            </w:rPr>
            <w:instrText xml:space="preserve"> TOC \o "1-3" \h \z \u </w:instrText>
          </w:r>
          <w:r w:rsidRPr="00C01F68">
            <w:rPr>
              <w:rFonts w:cs="Times New Roman"/>
              <w:szCs w:val="24"/>
              <w:lang w:val="en-GB"/>
            </w:rPr>
            <w:fldChar w:fldCharType="separate"/>
          </w:r>
          <w:hyperlink w:anchor="_Toc167800751" w:history="1">
            <w:r w:rsidR="00C600A3" w:rsidRPr="003D0838">
              <w:rPr>
                <w:rStyle w:val="Hyperlink"/>
                <w:rFonts w:cs="Times New Roman"/>
                <w:noProof/>
              </w:rPr>
              <w:t>Introduction</w:t>
            </w:r>
            <w:r w:rsidR="00C600A3">
              <w:rPr>
                <w:noProof/>
                <w:webHidden/>
              </w:rPr>
              <w:tab/>
            </w:r>
            <w:r w:rsidR="00C600A3">
              <w:rPr>
                <w:noProof/>
                <w:webHidden/>
              </w:rPr>
              <w:fldChar w:fldCharType="begin"/>
            </w:r>
            <w:r w:rsidR="00C600A3">
              <w:rPr>
                <w:noProof/>
                <w:webHidden/>
              </w:rPr>
              <w:instrText xml:space="preserve"> PAGEREF _Toc167800751 \h </w:instrText>
            </w:r>
            <w:r w:rsidR="00C600A3">
              <w:rPr>
                <w:noProof/>
                <w:webHidden/>
              </w:rPr>
            </w:r>
            <w:r w:rsidR="00C600A3">
              <w:rPr>
                <w:noProof/>
                <w:webHidden/>
              </w:rPr>
              <w:fldChar w:fldCharType="separate"/>
            </w:r>
            <w:r w:rsidR="00F86F6C">
              <w:rPr>
                <w:noProof/>
                <w:webHidden/>
              </w:rPr>
              <w:t>5</w:t>
            </w:r>
            <w:r w:rsidR="00C600A3">
              <w:rPr>
                <w:noProof/>
                <w:webHidden/>
              </w:rPr>
              <w:fldChar w:fldCharType="end"/>
            </w:r>
          </w:hyperlink>
        </w:p>
        <w:p w14:paraId="41508A5A" w14:textId="77777777" w:rsidR="00C600A3" w:rsidRDefault="00000000">
          <w:pPr>
            <w:pStyle w:val="TOC1"/>
            <w:rPr>
              <w:rFonts w:asciiTheme="minorHAnsi" w:eastAsiaTheme="minorEastAsia" w:hAnsiTheme="minorHAnsi"/>
              <w:noProof/>
              <w:sz w:val="22"/>
              <w:lang w:val="en-US"/>
            </w:rPr>
          </w:pPr>
          <w:hyperlink w:anchor="_Toc167800752" w:history="1">
            <w:r w:rsidR="00C600A3" w:rsidRPr="003D0838">
              <w:rPr>
                <w:rStyle w:val="Hyperlink"/>
                <w:rFonts w:cs="Times New Roman"/>
                <w:noProof/>
                <w:lang w:val="en-GB"/>
              </w:rPr>
              <w:t>Main Body</w:t>
            </w:r>
            <w:r w:rsidR="00C600A3">
              <w:rPr>
                <w:noProof/>
                <w:webHidden/>
              </w:rPr>
              <w:tab/>
            </w:r>
            <w:r w:rsidR="00C600A3">
              <w:rPr>
                <w:noProof/>
                <w:webHidden/>
              </w:rPr>
              <w:fldChar w:fldCharType="begin"/>
            </w:r>
            <w:r w:rsidR="00C600A3">
              <w:rPr>
                <w:noProof/>
                <w:webHidden/>
              </w:rPr>
              <w:instrText xml:space="preserve"> PAGEREF _Toc167800752 \h </w:instrText>
            </w:r>
            <w:r w:rsidR="00C600A3">
              <w:rPr>
                <w:noProof/>
                <w:webHidden/>
              </w:rPr>
            </w:r>
            <w:r w:rsidR="00C600A3">
              <w:rPr>
                <w:noProof/>
                <w:webHidden/>
              </w:rPr>
              <w:fldChar w:fldCharType="separate"/>
            </w:r>
            <w:r w:rsidR="00F86F6C">
              <w:rPr>
                <w:noProof/>
                <w:webHidden/>
              </w:rPr>
              <w:t>6</w:t>
            </w:r>
            <w:r w:rsidR="00C600A3">
              <w:rPr>
                <w:noProof/>
                <w:webHidden/>
              </w:rPr>
              <w:fldChar w:fldCharType="end"/>
            </w:r>
          </w:hyperlink>
        </w:p>
        <w:p w14:paraId="49D865F4" w14:textId="77777777" w:rsidR="00C600A3" w:rsidRDefault="00000000">
          <w:pPr>
            <w:pStyle w:val="TOC2"/>
            <w:tabs>
              <w:tab w:val="right" w:leader="dot" w:pos="9016"/>
            </w:tabs>
            <w:rPr>
              <w:rFonts w:asciiTheme="minorHAnsi" w:eastAsiaTheme="minorEastAsia" w:hAnsiTheme="minorHAnsi"/>
              <w:noProof/>
              <w:sz w:val="22"/>
              <w:lang w:val="en-US"/>
            </w:rPr>
          </w:pPr>
          <w:hyperlink w:anchor="_Toc167800753" w:history="1">
            <w:r w:rsidR="00C600A3" w:rsidRPr="003D0838">
              <w:rPr>
                <w:rStyle w:val="Hyperlink"/>
                <w:rFonts w:cs="Times New Roman"/>
                <w:noProof/>
                <w:lang w:val="en-GB"/>
              </w:rPr>
              <w:t>Socio economic</w:t>
            </w:r>
            <w:r w:rsidR="00C600A3">
              <w:rPr>
                <w:noProof/>
                <w:webHidden/>
              </w:rPr>
              <w:tab/>
            </w:r>
            <w:r w:rsidR="00C600A3">
              <w:rPr>
                <w:noProof/>
                <w:webHidden/>
              </w:rPr>
              <w:fldChar w:fldCharType="begin"/>
            </w:r>
            <w:r w:rsidR="00C600A3">
              <w:rPr>
                <w:noProof/>
                <w:webHidden/>
              </w:rPr>
              <w:instrText xml:space="preserve"> PAGEREF _Toc167800753 \h </w:instrText>
            </w:r>
            <w:r w:rsidR="00C600A3">
              <w:rPr>
                <w:noProof/>
                <w:webHidden/>
              </w:rPr>
            </w:r>
            <w:r w:rsidR="00C600A3">
              <w:rPr>
                <w:noProof/>
                <w:webHidden/>
              </w:rPr>
              <w:fldChar w:fldCharType="separate"/>
            </w:r>
            <w:r w:rsidR="00F86F6C">
              <w:rPr>
                <w:noProof/>
                <w:webHidden/>
              </w:rPr>
              <w:t>6</w:t>
            </w:r>
            <w:r w:rsidR="00C600A3">
              <w:rPr>
                <w:noProof/>
                <w:webHidden/>
              </w:rPr>
              <w:fldChar w:fldCharType="end"/>
            </w:r>
          </w:hyperlink>
        </w:p>
        <w:p w14:paraId="0DCC1184" w14:textId="77777777" w:rsidR="00C600A3" w:rsidRDefault="00000000">
          <w:pPr>
            <w:pStyle w:val="TOC2"/>
            <w:tabs>
              <w:tab w:val="right" w:leader="dot" w:pos="9016"/>
            </w:tabs>
            <w:rPr>
              <w:rFonts w:asciiTheme="minorHAnsi" w:eastAsiaTheme="minorEastAsia" w:hAnsiTheme="minorHAnsi"/>
              <w:noProof/>
              <w:sz w:val="22"/>
              <w:lang w:val="en-US"/>
            </w:rPr>
          </w:pPr>
          <w:hyperlink w:anchor="_Toc167800754" w:history="1">
            <w:r w:rsidR="00C600A3" w:rsidRPr="003D0838">
              <w:rPr>
                <w:rStyle w:val="Hyperlink"/>
                <w:rFonts w:cs="Times New Roman"/>
                <w:noProof/>
                <w:lang w:val="en-GB"/>
              </w:rPr>
              <w:t>Industry trends</w:t>
            </w:r>
            <w:r w:rsidR="00C600A3">
              <w:rPr>
                <w:noProof/>
                <w:webHidden/>
              </w:rPr>
              <w:tab/>
            </w:r>
            <w:r w:rsidR="00C600A3">
              <w:rPr>
                <w:noProof/>
                <w:webHidden/>
              </w:rPr>
              <w:fldChar w:fldCharType="begin"/>
            </w:r>
            <w:r w:rsidR="00C600A3">
              <w:rPr>
                <w:noProof/>
                <w:webHidden/>
              </w:rPr>
              <w:instrText xml:space="preserve"> PAGEREF _Toc167800754 \h </w:instrText>
            </w:r>
            <w:r w:rsidR="00C600A3">
              <w:rPr>
                <w:noProof/>
                <w:webHidden/>
              </w:rPr>
            </w:r>
            <w:r w:rsidR="00C600A3">
              <w:rPr>
                <w:noProof/>
                <w:webHidden/>
              </w:rPr>
              <w:fldChar w:fldCharType="separate"/>
            </w:r>
            <w:r w:rsidR="00F86F6C">
              <w:rPr>
                <w:noProof/>
                <w:webHidden/>
              </w:rPr>
              <w:t>8</w:t>
            </w:r>
            <w:r w:rsidR="00C600A3">
              <w:rPr>
                <w:noProof/>
                <w:webHidden/>
              </w:rPr>
              <w:fldChar w:fldCharType="end"/>
            </w:r>
          </w:hyperlink>
        </w:p>
        <w:p w14:paraId="68C8C08E" w14:textId="77777777" w:rsidR="00C600A3" w:rsidRDefault="00000000">
          <w:pPr>
            <w:pStyle w:val="TOC2"/>
            <w:tabs>
              <w:tab w:val="right" w:leader="dot" w:pos="9016"/>
            </w:tabs>
            <w:rPr>
              <w:rFonts w:asciiTheme="minorHAnsi" w:eastAsiaTheme="minorEastAsia" w:hAnsiTheme="minorHAnsi"/>
              <w:noProof/>
              <w:sz w:val="22"/>
              <w:lang w:val="en-US"/>
            </w:rPr>
          </w:pPr>
          <w:hyperlink w:anchor="_Toc167800755" w:history="1">
            <w:r w:rsidR="00C600A3" w:rsidRPr="003D0838">
              <w:rPr>
                <w:rStyle w:val="Hyperlink"/>
                <w:rFonts w:cs="Times New Roman"/>
                <w:noProof/>
                <w:lang w:val="en-GB"/>
              </w:rPr>
              <w:t>Emergence of different work modes</w:t>
            </w:r>
            <w:r w:rsidR="00C600A3">
              <w:rPr>
                <w:noProof/>
                <w:webHidden/>
              </w:rPr>
              <w:tab/>
            </w:r>
            <w:r w:rsidR="00C600A3">
              <w:rPr>
                <w:noProof/>
                <w:webHidden/>
              </w:rPr>
              <w:fldChar w:fldCharType="begin"/>
            </w:r>
            <w:r w:rsidR="00C600A3">
              <w:rPr>
                <w:noProof/>
                <w:webHidden/>
              </w:rPr>
              <w:instrText xml:space="preserve"> PAGEREF _Toc167800755 \h </w:instrText>
            </w:r>
            <w:r w:rsidR="00C600A3">
              <w:rPr>
                <w:noProof/>
                <w:webHidden/>
              </w:rPr>
            </w:r>
            <w:r w:rsidR="00C600A3">
              <w:rPr>
                <w:noProof/>
                <w:webHidden/>
              </w:rPr>
              <w:fldChar w:fldCharType="separate"/>
            </w:r>
            <w:r w:rsidR="00F86F6C">
              <w:rPr>
                <w:noProof/>
                <w:webHidden/>
              </w:rPr>
              <w:t>9</w:t>
            </w:r>
            <w:r w:rsidR="00C600A3">
              <w:rPr>
                <w:noProof/>
                <w:webHidden/>
              </w:rPr>
              <w:fldChar w:fldCharType="end"/>
            </w:r>
          </w:hyperlink>
        </w:p>
        <w:p w14:paraId="788FEBFD" w14:textId="77777777" w:rsidR="00C600A3" w:rsidRDefault="00000000">
          <w:pPr>
            <w:pStyle w:val="TOC1"/>
            <w:rPr>
              <w:rFonts w:asciiTheme="minorHAnsi" w:eastAsiaTheme="minorEastAsia" w:hAnsiTheme="minorHAnsi"/>
              <w:noProof/>
              <w:sz w:val="22"/>
              <w:lang w:val="en-US"/>
            </w:rPr>
          </w:pPr>
          <w:hyperlink w:anchor="_Toc167800756" w:history="1">
            <w:r w:rsidR="00C600A3" w:rsidRPr="003D0838">
              <w:rPr>
                <w:rStyle w:val="Hyperlink"/>
                <w:rFonts w:cs="Times New Roman"/>
                <w:noProof/>
              </w:rPr>
              <w:t>Conclusion</w:t>
            </w:r>
            <w:r w:rsidR="00C600A3">
              <w:rPr>
                <w:noProof/>
                <w:webHidden/>
              </w:rPr>
              <w:tab/>
            </w:r>
            <w:r w:rsidR="00C600A3">
              <w:rPr>
                <w:noProof/>
                <w:webHidden/>
              </w:rPr>
              <w:fldChar w:fldCharType="begin"/>
            </w:r>
            <w:r w:rsidR="00C600A3">
              <w:rPr>
                <w:noProof/>
                <w:webHidden/>
              </w:rPr>
              <w:instrText xml:space="preserve"> PAGEREF _Toc167800756 \h </w:instrText>
            </w:r>
            <w:r w:rsidR="00C600A3">
              <w:rPr>
                <w:noProof/>
                <w:webHidden/>
              </w:rPr>
            </w:r>
            <w:r w:rsidR="00C600A3">
              <w:rPr>
                <w:noProof/>
                <w:webHidden/>
              </w:rPr>
              <w:fldChar w:fldCharType="separate"/>
            </w:r>
            <w:r w:rsidR="00F86F6C">
              <w:rPr>
                <w:noProof/>
                <w:webHidden/>
              </w:rPr>
              <w:t>10</w:t>
            </w:r>
            <w:r w:rsidR="00C600A3">
              <w:rPr>
                <w:noProof/>
                <w:webHidden/>
              </w:rPr>
              <w:fldChar w:fldCharType="end"/>
            </w:r>
          </w:hyperlink>
        </w:p>
        <w:p w14:paraId="445D3209" w14:textId="77777777" w:rsidR="00C600A3" w:rsidRDefault="00000000">
          <w:pPr>
            <w:pStyle w:val="TOC1"/>
            <w:rPr>
              <w:rFonts w:asciiTheme="minorHAnsi" w:eastAsiaTheme="minorEastAsia" w:hAnsiTheme="minorHAnsi"/>
              <w:noProof/>
              <w:sz w:val="22"/>
              <w:lang w:val="en-US"/>
            </w:rPr>
          </w:pPr>
          <w:hyperlink w:anchor="_Toc167800757" w:history="1">
            <w:r w:rsidR="00C600A3" w:rsidRPr="003D0838">
              <w:rPr>
                <w:rStyle w:val="Hyperlink"/>
                <w:rFonts w:cs="Times New Roman"/>
                <w:noProof/>
              </w:rPr>
              <w:t>References</w:t>
            </w:r>
            <w:r w:rsidR="00C600A3">
              <w:rPr>
                <w:noProof/>
                <w:webHidden/>
              </w:rPr>
              <w:tab/>
            </w:r>
            <w:r w:rsidR="00C600A3">
              <w:rPr>
                <w:noProof/>
                <w:webHidden/>
              </w:rPr>
              <w:fldChar w:fldCharType="begin"/>
            </w:r>
            <w:r w:rsidR="00C600A3">
              <w:rPr>
                <w:noProof/>
                <w:webHidden/>
              </w:rPr>
              <w:instrText xml:space="preserve"> PAGEREF _Toc167800757 \h </w:instrText>
            </w:r>
            <w:r w:rsidR="00C600A3">
              <w:rPr>
                <w:noProof/>
                <w:webHidden/>
              </w:rPr>
            </w:r>
            <w:r w:rsidR="00C600A3">
              <w:rPr>
                <w:noProof/>
                <w:webHidden/>
              </w:rPr>
              <w:fldChar w:fldCharType="separate"/>
            </w:r>
            <w:r w:rsidR="00F86F6C">
              <w:rPr>
                <w:noProof/>
                <w:webHidden/>
              </w:rPr>
              <w:t>12</w:t>
            </w:r>
            <w:r w:rsidR="00C600A3">
              <w:rPr>
                <w:noProof/>
                <w:webHidden/>
              </w:rPr>
              <w:fldChar w:fldCharType="end"/>
            </w:r>
          </w:hyperlink>
        </w:p>
        <w:p w14:paraId="4655571D" w14:textId="77777777" w:rsidR="007257E8" w:rsidRDefault="00E55FC7" w:rsidP="00C01F68">
          <w:pPr>
            <w:spacing w:after="0" w:line="360" w:lineRule="auto"/>
            <w:rPr>
              <w:rFonts w:cs="Times New Roman"/>
              <w:noProof/>
              <w:szCs w:val="24"/>
              <w:lang w:val="en-GB"/>
            </w:rPr>
          </w:pPr>
          <w:r w:rsidRPr="00C01F68">
            <w:rPr>
              <w:rFonts w:cs="Times New Roman"/>
              <w:b/>
              <w:bCs/>
              <w:noProof/>
              <w:szCs w:val="24"/>
              <w:lang w:val="en-GB"/>
            </w:rPr>
            <w:fldChar w:fldCharType="end"/>
          </w:r>
        </w:p>
      </w:sdtContent>
    </w:sdt>
    <w:bookmarkStart w:id="0" w:name="_Toc151038710" w:displacedByCustomXml="prev"/>
    <w:bookmarkStart w:id="1" w:name="_Toc150867130" w:displacedByCustomXml="prev"/>
    <w:p w14:paraId="52FBD730" w14:textId="77777777" w:rsidR="00E02D9C" w:rsidRPr="007257E8" w:rsidRDefault="0003199D" w:rsidP="007257E8">
      <w:pPr>
        <w:spacing w:after="0" w:line="360" w:lineRule="auto"/>
        <w:jc w:val="center"/>
        <w:rPr>
          <w:rFonts w:cs="Times New Roman"/>
          <w:noProof/>
          <w:szCs w:val="24"/>
          <w:lang w:val="en-GB"/>
        </w:rPr>
      </w:pPr>
      <w:r w:rsidRPr="00C01F68">
        <w:rPr>
          <w:rFonts w:cs="Times New Roman"/>
          <w:b/>
          <w:szCs w:val="24"/>
          <w:lang w:val="en-GB"/>
        </w:rPr>
        <w:t>Table of Figures</w:t>
      </w:r>
    </w:p>
    <w:p w14:paraId="227B3C9B" w14:textId="77777777" w:rsidR="00C01F68" w:rsidRDefault="00E55FC7">
      <w:pPr>
        <w:pStyle w:val="TableofFigures"/>
        <w:tabs>
          <w:tab w:val="right" w:leader="dot" w:pos="9016"/>
        </w:tabs>
        <w:rPr>
          <w:rFonts w:asciiTheme="minorHAnsi" w:eastAsiaTheme="minorEastAsia" w:hAnsiTheme="minorHAnsi"/>
          <w:noProof/>
          <w:sz w:val="22"/>
          <w:lang w:val="en-US"/>
        </w:rPr>
      </w:pPr>
      <w:r w:rsidRPr="00C01F68">
        <w:rPr>
          <w:rFonts w:cs="Times New Roman"/>
          <w:szCs w:val="24"/>
        </w:rPr>
        <w:fldChar w:fldCharType="begin"/>
      </w:r>
      <w:r w:rsidR="0003199D" w:rsidRPr="00C01F68">
        <w:rPr>
          <w:rFonts w:cs="Times New Roman"/>
          <w:szCs w:val="24"/>
        </w:rPr>
        <w:instrText xml:space="preserve"> TOC \h \z \c "Figure" </w:instrText>
      </w:r>
      <w:r w:rsidRPr="00C01F68">
        <w:rPr>
          <w:rFonts w:cs="Times New Roman"/>
          <w:szCs w:val="24"/>
        </w:rPr>
        <w:fldChar w:fldCharType="separate"/>
      </w:r>
      <w:hyperlink w:anchor="_Toc167800442" w:history="1">
        <w:r w:rsidR="00C01F68" w:rsidRPr="000A59D7">
          <w:rPr>
            <w:rStyle w:val="Hyperlink"/>
            <w:rFonts w:cs="Times New Roman"/>
            <w:i/>
            <w:noProof/>
          </w:rPr>
          <w:t>Figure 1: GDP of UK since 1948 to 2023</w:t>
        </w:r>
        <w:r w:rsidR="00C01F68">
          <w:rPr>
            <w:noProof/>
            <w:webHidden/>
          </w:rPr>
          <w:tab/>
        </w:r>
        <w:r w:rsidR="00C01F68">
          <w:rPr>
            <w:noProof/>
            <w:webHidden/>
          </w:rPr>
          <w:fldChar w:fldCharType="begin"/>
        </w:r>
        <w:r w:rsidR="00C01F68">
          <w:rPr>
            <w:noProof/>
            <w:webHidden/>
          </w:rPr>
          <w:instrText xml:space="preserve"> PAGEREF _Toc167800442 \h </w:instrText>
        </w:r>
        <w:r w:rsidR="00C01F68">
          <w:rPr>
            <w:noProof/>
            <w:webHidden/>
          </w:rPr>
        </w:r>
        <w:r w:rsidR="00C01F68">
          <w:rPr>
            <w:noProof/>
            <w:webHidden/>
          </w:rPr>
          <w:fldChar w:fldCharType="separate"/>
        </w:r>
        <w:r w:rsidR="00C01F68">
          <w:rPr>
            <w:noProof/>
            <w:webHidden/>
          </w:rPr>
          <w:t>7</w:t>
        </w:r>
        <w:r w:rsidR="00C01F68">
          <w:rPr>
            <w:noProof/>
            <w:webHidden/>
          </w:rPr>
          <w:fldChar w:fldCharType="end"/>
        </w:r>
      </w:hyperlink>
    </w:p>
    <w:p w14:paraId="6CD0DCEC" w14:textId="77777777" w:rsidR="0003199D" w:rsidRPr="00C01F68" w:rsidRDefault="00E55FC7" w:rsidP="00C01F68">
      <w:pPr>
        <w:spacing w:after="0" w:line="360" w:lineRule="auto"/>
        <w:rPr>
          <w:rFonts w:eastAsiaTheme="majorEastAsia" w:cs="Times New Roman"/>
          <w:b/>
          <w:bCs/>
          <w:color w:val="000000" w:themeColor="text1"/>
          <w:szCs w:val="24"/>
        </w:rPr>
      </w:pPr>
      <w:r w:rsidRPr="00C01F68">
        <w:rPr>
          <w:rFonts w:cs="Times New Roman"/>
          <w:szCs w:val="24"/>
        </w:rPr>
        <w:fldChar w:fldCharType="end"/>
      </w:r>
      <w:r w:rsidR="0003199D" w:rsidRPr="00C01F68">
        <w:rPr>
          <w:rFonts w:cs="Times New Roman"/>
          <w:szCs w:val="24"/>
        </w:rPr>
        <w:br w:type="page"/>
      </w:r>
    </w:p>
    <w:p w14:paraId="23B8490A" w14:textId="77777777" w:rsidR="00DC4580" w:rsidRPr="00C01F68" w:rsidRDefault="007E6083" w:rsidP="00C01F68">
      <w:pPr>
        <w:pStyle w:val="Heading1"/>
        <w:spacing w:before="0" w:line="360" w:lineRule="auto"/>
        <w:rPr>
          <w:rFonts w:cs="Times New Roman"/>
          <w:szCs w:val="24"/>
        </w:rPr>
      </w:pPr>
      <w:bookmarkStart w:id="2" w:name="_Toc167800751"/>
      <w:r w:rsidRPr="00C01F68">
        <w:rPr>
          <w:rFonts w:cs="Times New Roman"/>
          <w:szCs w:val="24"/>
        </w:rPr>
        <w:lastRenderedPageBreak/>
        <w:t>Introduction</w:t>
      </w:r>
      <w:bookmarkEnd w:id="1"/>
      <w:bookmarkEnd w:id="0"/>
      <w:bookmarkEnd w:id="2"/>
      <w:r w:rsidR="00AC16C9" w:rsidRPr="00C01F68">
        <w:rPr>
          <w:rFonts w:cs="Times New Roman"/>
          <w:szCs w:val="24"/>
        </w:rPr>
        <w:t xml:space="preserve"> </w:t>
      </w:r>
    </w:p>
    <w:p w14:paraId="6FD6CF7C" w14:textId="77777777" w:rsidR="00F16EF0" w:rsidRPr="00C01F68" w:rsidRDefault="00BE0680" w:rsidP="00C01F68">
      <w:pPr>
        <w:spacing w:line="360" w:lineRule="auto"/>
        <w:rPr>
          <w:rFonts w:cs="Times New Roman"/>
          <w:szCs w:val="24"/>
        </w:rPr>
      </w:pPr>
      <w:r w:rsidRPr="00C01F68">
        <w:rPr>
          <w:rFonts w:cs="Times New Roman"/>
          <w:szCs w:val="24"/>
        </w:rPr>
        <w:t>Personal resourcing and development is referred as to the approaches and actions which has aim at attaining, nurturing and developing and individual skill, knowledge and competencies to enhance their performance and career growth</w:t>
      </w:r>
      <w:r w:rsidR="00C01F68" w:rsidRPr="00C01F68">
        <w:rPr>
          <w:rFonts w:cs="Times New Roman"/>
          <w:szCs w:val="24"/>
        </w:rPr>
        <w:t xml:space="preserve"> (</w:t>
      </w:r>
      <w:proofErr w:type="spellStart"/>
      <w:r w:rsidR="00C01F68" w:rsidRPr="00C01F68">
        <w:rPr>
          <w:rFonts w:cs="Times New Roman"/>
          <w:color w:val="222222"/>
          <w:szCs w:val="24"/>
          <w:shd w:val="clear" w:color="auto" w:fill="FFFFFF"/>
        </w:rPr>
        <w:t>Vinichenko</w:t>
      </w:r>
      <w:proofErr w:type="spellEnd"/>
      <w:r w:rsidR="00C01F68" w:rsidRPr="00C01F68">
        <w:rPr>
          <w:rFonts w:cs="Times New Roman"/>
          <w:color w:val="222222"/>
          <w:szCs w:val="24"/>
          <w:shd w:val="clear" w:color="auto" w:fill="FFFFFF"/>
        </w:rPr>
        <w:t>, 2020</w:t>
      </w:r>
      <w:r w:rsidR="00C01F68" w:rsidRPr="00C01F68">
        <w:rPr>
          <w:rFonts w:cs="Times New Roman"/>
          <w:szCs w:val="24"/>
        </w:rPr>
        <w:t>)</w:t>
      </w:r>
      <w:r w:rsidRPr="00C01F68">
        <w:rPr>
          <w:rFonts w:cs="Times New Roman"/>
          <w:szCs w:val="24"/>
        </w:rPr>
        <w:t xml:space="preserve">. This comprises of training, education, mental ship and career planning initiatives designed to maximise personal and professional possibilities. </w:t>
      </w:r>
      <w:r w:rsidR="00F16EF0" w:rsidRPr="00C01F68">
        <w:rPr>
          <w:rFonts w:cs="Times New Roman"/>
          <w:szCs w:val="24"/>
        </w:rPr>
        <w:t xml:space="preserve">Premier Inn, headquartered in Dunstable, Bedfordshire is one of the leading hotel </w:t>
      </w:r>
      <w:r w:rsidR="009F47BC" w:rsidRPr="00C01F68">
        <w:rPr>
          <w:rFonts w:cs="Times New Roman"/>
          <w:szCs w:val="24"/>
        </w:rPr>
        <w:t>chain</w:t>
      </w:r>
      <w:r w:rsidR="00F16EF0" w:rsidRPr="00C01F68">
        <w:rPr>
          <w:rFonts w:cs="Times New Roman"/>
          <w:szCs w:val="24"/>
        </w:rPr>
        <w:t xml:space="preserve"> in UK and a part of Whitbread PLC. It is famous because of its affordable offering yet comfortable accommodation. The hotel operates in its affordable offering yet comfortable accommodation. The Premier Inn functions over 800 hotels providing to a different customers comprising of business travellers, families and tourist</w:t>
      </w:r>
      <w:r w:rsidR="00C01F68" w:rsidRPr="00C01F68">
        <w:rPr>
          <w:rFonts w:cs="Times New Roman"/>
          <w:szCs w:val="24"/>
        </w:rPr>
        <w:t xml:space="preserve"> (Premier Inn, 2024)</w:t>
      </w:r>
      <w:r w:rsidR="00F16EF0" w:rsidRPr="00C01F68">
        <w:rPr>
          <w:rFonts w:cs="Times New Roman"/>
          <w:szCs w:val="24"/>
        </w:rPr>
        <w:t xml:space="preserve">. The proposal mainly concentrates on the feasibility of applying various </w:t>
      </w:r>
      <w:r w:rsidR="009F47BC" w:rsidRPr="00C01F68">
        <w:rPr>
          <w:rFonts w:cs="Times New Roman"/>
          <w:szCs w:val="24"/>
        </w:rPr>
        <w:t>works</w:t>
      </w:r>
      <w:r w:rsidR="00F16EF0" w:rsidRPr="00C01F68">
        <w:rPr>
          <w:rFonts w:cs="Times New Roman"/>
          <w:szCs w:val="24"/>
        </w:rPr>
        <w:t xml:space="preserve"> more within Premier Inn functional structure addressing employee performance management </w:t>
      </w:r>
      <w:r w:rsidR="009F47BC" w:rsidRPr="00C01F68">
        <w:rPr>
          <w:rFonts w:cs="Times New Roman"/>
          <w:szCs w:val="24"/>
        </w:rPr>
        <w:t>among</w:t>
      </w:r>
      <w:r w:rsidR="00F16EF0" w:rsidRPr="00C01F68">
        <w:rPr>
          <w:rFonts w:cs="Times New Roman"/>
          <w:szCs w:val="24"/>
        </w:rPr>
        <w:t xml:space="preserve"> developing socio economic conditions. In the hospitality industry where </w:t>
      </w:r>
      <w:r w:rsidR="009F47BC" w:rsidRPr="00C01F68">
        <w:rPr>
          <w:rFonts w:cs="Times New Roman"/>
          <w:szCs w:val="24"/>
        </w:rPr>
        <w:t>forefront</w:t>
      </w:r>
      <w:r w:rsidR="00F16EF0" w:rsidRPr="00C01F68">
        <w:rPr>
          <w:rFonts w:cs="Times New Roman"/>
          <w:szCs w:val="24"/>
        </w:rPr>
        <w:t xml:space="preserve"> role such as housekeeping, front desk and maintenance are important traditional office work arrangem</w:t>
      </w:r>
      <w:r w:rsidR="009F47BC" w:rsidRPr="00C01F68">
        <w:rPr>
          <w:rFonts w:cs="Times New Roman"/>
          <w:szCs w:val="24"/>
        </w:rPr>
        <w:t>ents have been the standard</w:t>
      </w:r>
      <w:r w:rsidR="00F16EF0" w:rsidRPr="00C01F68">
        <w:rPr>
          <w:rFonts w:cs="Times New Roman"/>
          <w:szCs w:val="24"/>
        </w:rPr>
        <w:t>. But the changing landscape of work necessitates discovering high breed and flexible work moves to develop productivity and employees satisfaction. Hybrid work moves which blend online and onsite work can be adaptable for some roles like administrative staff, marketing and customer service representatives</w:t>
      </w:r>
      <w:r w:rsidR="00C01F68" w:rsidRPr="00C01F68">
        <w:rPr>
          <w:rFonts w:cs="Times New Roman"/>
          <w:szCs w:val="24"/>
        </w:rPr>
        <w:t xml:space="preserve"> (</w:t>
      </w:r>
      <w:r w:rsidR="00C01F68" w:rsidRPr="00C01F68">
        <w:rPr>
          <w:rFonts w:cs="Times New Roman"/>
          <w:color w:val="222222"/>
          <w:szCs w:val="24"/>
          <w:shd w:val="clear" w:color="auto" w:fill="FFFFFF"/>
        </w:rPr>
        <w:t xml:space="preserve">Balandin, </w:t>
      </w:r>
      <w:proofErr w:type="spellStart"/>
      <w:r w:rsidR="00C01F68" w:rsidRPr="00C01F68">
        <w:rPr>
          <w:rFonts w:cs="Times New Roman"/>
          <w:color w:val="222222"/>
          <w:szCs w:val="24"/>
          <w:shd w:val="clear" w:color="auto" w:fill="FFFFFF"/>
        </w:rPr>
        <w:t>Kuzenkov</w:t>
      </w:r>
      <w:proofErr w:type="spellEnd"/>
      <w:r w:rsidR="00C01F68" w:rsidRPr="00C01F68">
        <w:rPr>
          <w:rFonts w:cs="Times New Roman"/>
          <w:color w:val="222222"/>
          <w:szCs w:val="24"/>
          <w:shd w:val="clear" w:color="auto" w:fill="FFFFFF"/>
        </w:rPr>
        <w:t xml:space="preserve"> and </w:t>
      </w:r>
      <w:proofErr w:type="spellStart"/>
      <w:r w:rsidR="00C01F68" w:rsidRPr="00C01F68">
        <w:rPr>
          <w:rFonts w:cs="Times New Roman"/>
          <w:color w:val="222222"/>
          <w:szCs w:val="24"/>
          <w:shd w:val="clear" w:color="auto" w:fill="FFFFFF"/>
        </w:rPr>
        <w:t>Egamov</w:t>
      </w:r>
      <w:proofErr w:type="spellEnd"/>
      <w:r w:rsidR="00C01F68" w:rsidRPr="00C01F68">
        <w:rPr>
          <w:rFonts w:cs="Times New Roman"/>
          <w:color w:val="222222"/>
          <w:szCs w:val="24"/>
          <w:shd w:val="clear" w:color="auto" w:fill="FFFFFF"/>
        </w:rPr>
        <w:t>, 2023</w:t>
      </w:r>
      <w:r w:rsidR="00C01F68" w:rsidRPr="00C01F68">
        <w:rPr>
          <w:rFonts w:cs="Times New Roman"/>
          <w:szCs w:val="24"/>
        </w:rPr>
        <w:t>)</w:t>
      </w:r>
      <w:r w:rsidR="00F16EF0" w:rsidRPr="00C01F68">
        <w:rPr>
          <w:rFonts w:cs="Times New Roman"/>
          <w:szCs w:val="24"/>
        </w:rPr>
        <w:t xml:space="preserve">. These rules can be beneficial for online work abilities, lowering commuting time and possible increasing job satisfaction. But effective application needs systematically digital infrastructure, transparent Communication protocols and dependable performance tracking system. Adaptable work modes permits staff to select their working </w:t>
      </w:r>
      <w:r w:rsidR="009F47BC" w:rsidRPr="00C01F68">
        <w:rPr>
          <w:rFonts w:cs="Times New Roman"/>
          <w:szCs w:val="24"/>
        </w:rPr>
        <w:t>hours;</w:t>
      </w:r>
      <w:r w:rsidR="00F16EF0" w:rsidRPr="00C01F68">
        <w:rPr>
          <w:rFonts w:cs="Times New Roman"/>
          <w:szCs w:val="24"/>
        </w:rPr>
        <w:t xml:space="preserve"> can also enhance work like balance and employee morale. For Premier Inn flexi work could be implemented to booking agents and some back of his functions offered there are measures in place to make sure that there is adequate coverage at the time of peak times</w:t>
      </w:r>
      <w:r w:rsidR="00C01F68" w:rsidRPr="00C01F68">
        <w:rPr>
          <w:rFonts w:cs="Times New Roman"/>
          <w:szCs w:val="24"/>
        </w:rPr>
        <w:t xml:space="preserve"> (</w:t>
      </w:r>
      <w:proofErr w:type="spellStart"/>
      <w:r w:rsidR="00C01F68" w:rsidRPr="00C01F68">
        <w:rPr>
          <w:rFonts w:cs="Times New Roman"/>
          <w:color w:val="222222"/>
          <w:szCs w:val="24"/>
          <w:shd w:val="clear" w:color="auto" w:fill="FFFFFF"/>
        </w:rPr>
        <w:t>Simbolon</w:t>
      </w:r>
      <w:proofErr w:type="spellEnd"/>
      <w:r w:rsidR="00C01F68" w:rsidRPr="00C01F68">
        <w:rPr>
          <w:rFonts w:cs="Times New Roman"/>
          <w:color w:val="222222"/>
          <w:szCs w:val="24"/>
          <w:shd w:val="clear" w:color="auto" w:fill="FFFFFF"/>
        </w:rPr>
        <w:t xml:space="preserve"> </w:t>
      </w:r>
      <w:r w:rsidR="00C01F68" w:rsidRPr="00C01F68">
        <w:rPr>
          <w:rFonts w:cs="Times New Roman"/>
          <w:i/>
          <w:color w:val="222222"/>
          <w:szCs w:val="24"/>
          <w:shd w:val="clear" w:color="auto" w:fill="FFFFFF"/>
        </w:rPr>
        <w:t>et al.,</w:t>
      </w:r>
      <w:r w:rsidR="00C01F68" w:rsidRPr="00C01F68">
        <w:rPr>
          <w:rFonts w:cs="Times New Roman"/>
          <w:color w:val="222222"/>
          <w:szCs w:val="24"/>
          <w:shd w:val="clear" w:color="auto" w:fill="FFFFFF"/>
        </w:rPr>
        <w:t xml:space="preserve"> 2023</w:t>
      </w:r>
      <w:r w:rsidR="00C01F68" w:rsidRPr="00C01F68">
        <w:rPr>
          <w:rFonts w:cs="Times New Roman"/>
          <w:szCs w:val="24"/>
        </w:rPr>
        <w:t>)</w:t>
      </w:r>
      <w:r w:rsidR="00F16EF0" w:rsidRPr="00C01F68">
        <w:rPr>
          <w:rFonts w:cs="Times New Roman"/>
          <w:szCs w:val="24"/>
        </w:rPr>
        <w:t xml:space="preserve">. Nonetheless arrangements needs careful planning to avoid functional descriptions and make sure that there is consistent service quality. </w:t>
      </w:r>
    </w:p>
    <w:p w14:paraId="1EE2B37F" w14:textId="77777777" w:rsidR="00AC16C9" w:rsidRPr="00C01F68" w:rsidRDefault="00F16EF0" w:rsidP="00C01F68">
      <w:pPr>
        <w:spacing w:line="360" w:lineRule="auto"/>
        <w:rPr>
          <w:rFonts w:cs="Times New Roman"/>
          <w:szCs w:val="24"/>
        </w:rPr>
      </w:pPr>
      <w:r w:rsidRPr="00C01F68">
        <w:rPr>
          <w:rFonts w:cs="Times New Roman"/>
          <w:szCs w:val="24"/>
        </w:rPr>
        <w:t xml:space="preserve">The proposal will identify present issues impacted by social economics factors like economic fluctuations influencing occupancy rates and staffing needs, technological development allow online work as well as developing the significance of employee welding and work life balance. Regulatory consideration and accordance to labour law and remote work policy will also be addressed. By valuating these factors the proposal has aim to enhance and inclusive approach </w:t>
      </w:r>
      <w:r w:rsidRPr="00C01F68">
        <w:rPr>
          <w:rFonts w:cs="Times New Roman"/>
          <w:szCs w:val="24"/>
        </w:rPr>
        <w:lastRenderedPageBreak/>
        <w:t>to employee performance management in various work modes, lining up with the operational goals of Premier Inn and developing entire efficiency and employee satisfaction.</w:t>
      </w:r>
    </w:p>
    <w:p w14:paraId="7A0CD4E4" w14:textId="77777777" w:rsidR="00BA4A88" w:rsidRPr="00C01F68" w:rsidRDefault="00A83E2E" w:rsidP="00C01F68">
      <w:pPr>
        <w:pStyle w:val="Heading1"/>
        <w:spacing w:before="0" w:line="360" w:lineRule="auto"/>
        <w:rPr>
          <w:rFonts w:cs="Times New Roman"/>
          <w:szCs w:val="24"/>
          <w:lang w:val="en-GB"/>
        </w:rPr>
      </w:pPr>
      <w:bookmarkStart w:id="3" w:name="_Toc167800752"/>
      <w:r w:rsidRPr="00C01F68">
        <w:rPr>
          <w:rFonts w:cs="Times New Roman"/>
          <w:szCs w:val="24"/>
          <w:lang w:val="en-GB"/>
        </w:rPr>
        <w:t>Main Body</w:t>
      </w:r>
      <w:bookmarkEnd w:id="3"/>
    </w:p>
    <w:p w14:paraId="59503326" w14:textId="77777777" w:rsidR="00F16EF0" w:rsidRPr="00C01F68" w:rsidRDefault="00BE0680" w:rsidP="00C01F68">
      <w:pPr>
        <w:pStyle w:val="Heading2"/>
        <w:spacing w:line="360" w:lineRule="auto"/>
        <w:rPr>
          <w:rFonts w:cs="Times New Roman"/>
          <w:szCs w:val="24"/>
          <w:lang w:val="en-GB"/>
        </w:rPr>
      </w:pPr>
      <w:bookmarkStart w:id="4" w:name="_Toc167800753"/>
      <w:r w:rsidRPr="00C01F68">
        <w:rPr>
          <w:rFonts w:cs="Times New Roman"/>
          <w:szCs w:val="24"/>
          <w:lang w:val="en-GB"/>
        </w:rPr>
        <w:t>Socio</w:t>
      </w:r>
      <w:r w:rsidR="00F16EF0" w:rsidRPr="00C01F68">
        <w:rPr>
          <w:rFonts w:cs="Times New Roman"/>
          <w:szCs w:val="24"/>
          <w:lang w:val="en-GB"/>
        </w:rPr>
        <w:t xml:space="preserve"> economic</w:t>
      </w:r>
      <w:bookmarkEnd w:id="4"/>
      <w:r w:rsidR="00F16EF0" w:rsidRPr="00C01F68">
        <w:rPr>
          <w:rFonts w:cs="Times New Roman"/>
          <w:szCs w:val="24"/>
          <w:lang w:val="en-GB"/>
        </w:rPr>
        <w:t xml:space="preserve"> </w:t>
      </w:r>
    </w:p>
    <w:p w14:paraId="74C7309D" w14:textId="77777777" w:rsidR="00F16EF0" w:rsidRPr="00C01F68" w:rsidRDefault="00F16EF0" w:rsidP="00C01F68">
      <w:pPr>
        <w:spacing w:line="360" w:lineRule="auto"/>
        <w:rPr>
          <w:rFonts w:cs="Times New Roman"/>
          <w:szCs w:val="24"/>
        </w:rPr>
      </w:pPr>
      <w:r w:rsidRPr="00C01F68">
        <w:rPr>
          <w:rFonts w:cs="Times New Roman"/>
          <w:szCs w:val="24"/>
          <w:lang w:val="en-GB"/>
        </w:rPr>
        <w:t>The sources economic factors influencing the UK hospitality industry comprises of changing customer behaviour and economic conditions. There is a growing reference for sustainable and eco-friendly travel options, given by height and environment tell awareness between customers</w:t>
      </w:r>
      <w:r w:rsidR="00C01F68" w:rsidRPr="00C01F68">
        <w:rPr>
          <w:rFonts w:cs="Times New Roman"/>
          <w:szCs w:val="24"/>
          <w:lang w:val="en-GB"/>
        </w:rPr>
        <w:t xml:space="preserve"> (</w:t>
      </w:r>
      <w:proofErr w:type="spellStart"/>
      <w:r w:rsidR="00C01F68" w:rsidRPr="00C01F68">
        <w:rPr>
          <w:rFonts w:cs="Times New Roman"/>
          <w:color w:val="222222"/>
          <w:szCs w:val="24"/>
          <w:shd w:val="clear" w:color="auto" w:fill="FFFFFF"/>
        </w:rPr>
        <w:t>Abidovna</w:t>
      </w:r>
      <w:proofErr w:type="spellEnd"/>
      <w:r w:rsidR="00C01F68" w:rsidRPr="00C01F68">
        <w:rPr>
          <w:rFonts w:cs="Times New Roman"/>
          <w:color w:val="222222"/>
          <w:szCs w:val="24"/>
          <w:shd w:val="clear" w:color="auto" w:fill="FFFFFF"/>
        </w:rPr>
        <w:t>, 2024</w:t>
      </w:r>
      <w:r w:rsidR="00C01F68" w:rsidRPr="00C01F68">
        <w:rPr>
          <w:rFonts w:cs="Times New Roman"/>
          <w:szCs w:val="24"/>
          <w:lang w:val="en-GB"/>
        </w:rPr>
        <w:t>)</w:t>
      </w:r>
      <w:r w:rsidRPr="00C01F68">
        <w:rPr>
          <w:rFonts w:cs="Times New Roman"/>
          <w:szCs w:val="24"/>
          <w:lang w:val="en-GB"/>
        </w:rPr>
        <w:t xml:space="preserve">. Health consists choices are also on the rice with guest looking forward for accommodations with provide wellness amenities or services. Economic changes like those caused by Brexit and </w:t>
      </w:r>
      <w:r w:rsidR="00BE0680" w:rsidRPr="00C01F68">
        <w:rPr>
          <w:rFonts w:cs="Times New Roman"/>
          <w:szCs w:val="24"/>
          <w:lang w:val="en-GB"/>
        </w:rPr>
        <w:t>the COVID-</w:t>
      </w:r>
      <w:r w:rsidRPr="00C01F68">
        <w:rPr>
          <w:rFonts w:cs="Times New Roman"/>
          <w:szCs w:val="24"/>
          <w:lang w:val="en-GB"/>
        </w:rPr>
        <w:t xml:space="preserve">19 pandemic impact </w:t>
      </w:r>
      <w:r w:rsidR="006B1442">
        <w:rPr>
          <w:rFonts w:cs="Times New Roman"/>
          <w:szCs w:val="24"/>
          <w:lang w:val="en-GB"/>
        </w:rPr>
        <w:t xml:space="preserve">Primer Inn </w:t>
      </w:r>
      <w:r w:rsidRPr="00C01F68">
        <w:rPr>
          <w:rFonts w:cs="Times New Roman"/>
          <w:szCs w:val="24"/>
          <w:lang w:val="en-GB"/>
        </w:rPr>
        <w:t>disposable income and travel budget</w:t>
      </w:r>
      <w:r w:rsidR="00BE0680" w:rsidRPr="00C01F68">
        <w:rPr>
          <w:rFonts w:cs="Times New Roman"/>
          <w:szCs w:val="24"/>
          <w:lang w:val="en-GB"/>
        </w:rPr>
        <w:t>. R</w:t>
      </w:r>
      <w:r w:rsidRPr="00C01F68">
        <w:rPr>
          <w:rFonts w:cs="Times New Roman"/>
          <w:szCs w:val="24"/>
          <w:lang w:val="en-GB"/>
        </w:rPr>
        <w:t xml:space="preserve">esulting in more price sensitive market factors necessitates the hospitality business suggest </w:t>
      </w:r>
      <w:r w:rsidR="006B1442" w:rsidRPr="00C01F68">
        <w:rPr>
          <w:rFonts w:cs="Times New Roman"/>
          <w:szCs w:val="24"/>
          <w:lang w:val="en-GB"/>
        </w:rPr>
        <w:t xml:space="preserve">Premier Inn </w:t>
      </w:r>
      <w:r w:rsidRPr="00C01F68">
        <w:rPr>
          <w:rFonts w:cs="Times New Roman"/>
          <w:szCs w:val="24"/>
          <w:lang w:val="en-GB"/>
        </w:rPr>
        <w:t>adapt by providing value given services in bracing sustainability and developing their digital presence to attract and retail customers.</w:t>
      </w:r>
    </w:p>
    <w:p w14:paraId="18A0E1E3" w14:textId="77777777" w:rsidR="00F16EF0" w:rsidRPr="00C01F68" w:rsidRDefault="00F16EF0" w:rsidP="00C01F68">
      <w:pPr>
        <w:spacing w:line="360" w:lineRule="auto"/>
        <w:rPr>
          <w:rFonts w:cs="Times New Roman"/>
          <w:b/>
          <w:szCs w:val="24"/>
          <w:lang w:val="en-GB"/>
        </w:rPr>
      </w:pPr>
      <w:r w:rsidRPr="00C01F68">
        <w:rPr>
          <w:rFonts w:cs="Times New Roman"/>
          <w:b/>
          <w:szCs w:val="24"/>
          <w:lang w:val="en-GB"/>
        </w:rPr>
        <w:t xml:space="preserve">PESTLE Analysis of the UK hospitality industry. </w:t>
      </w:r>
    </w:p>
    <w:p w14:paraId="6F0675D6" w14:textId="77777777" w:rsidR="00F16EF0" w:rsidRPr="00C01F68" w:rsidRDefault="00F16EF0" w:rsidP="00C01F68">
      <w:pPr>
        <w:spacing w:line="360" w:lineRule="auto"/>
        <w:rPr>
          <w:rFonts w:cs="Times New Roman"/>
          <w:szCs w:val="24"/>
          <w:lang w:val="en-GB"/>
        </w:rPr>
      </w:pPr>
      <w:r w:rsidRPr="00C01F68">
        <w:rPr>
          <w:rFonts w:cs="Times New Roman"/>
          <w:b/>
          <w:i/>
          <w:szCs w:val="24"/>
          <w:lang w:val="en-GB"/>
        </w:rPr>
        <w:t>Political factors:</w:t>
      </w:r>
      <w:r w:rsidR="00BE0680" w:rsidRPr="00C01F68">
        <w:rPr>
          <w:rFonts w:cs="Times New Roman"/>
          <w:szCs w:val="24"/>
          <w:lang w:val="en-GB"/>
        </w:rPr>
        <w:t xml:space="preserve"> T</w:t>
      </w:r>
      <w:r w:rsidRPr="00C01F68">
        <w:rPr>
          <w:rFonts w:cs="Times New Roman"/>
          <w:szCs w:val="24"/>
          <w:lang w:val="en-GB"/>
        </w:rPr>
        <w:t xml:space="preserve">he UK’s political environment comprising of the influence of </w:t>
      </w:r>
      <w:r w:rsidR="00C01F68" w:rsidRPr="00C01F68">
        <w:rPr>
          <w:rFonts w:cs="Times New Roman"/>
          <w:szCs w:val="24"/>
          <w:lang w:val="en-GB"/>
        </w:rPr>
        <w:t>Brexit</w:t>
      </w:r>
      <w:r w:rsidRPr="00C01F68">
        <w:rPr>
          <w:rFonts w:cs="Times New Roman"/>
          <w:szCs w:val="24"/>
          <w:lang w:val="en-GB"/>
        </w:rPr>
        <w:t xml:space="preserve"> has caused labour shortest because of fighter immigration policies influencing the availability of talented hospital at staff. Government rules impact the industries cost structure and pricing approaches. Premier Inn must direct political challenges to sustain a study staff and manage operational cost. </w:t>
      </w:r>
    </w:p>
    <w:p w14:paraId="65E391AB" w14:textId="77777777" w:rsidR="00F16EF0" w:rsidRPr="00C01F68" w:rsidRDefault="00BE0680" w:rsidP="00C01F68">
      <w:pPr>
        <w:spacing w:line="360" w:lineRule="auto"/>
        <w:rPr>
          <w:rFonts w:cs="Times New Roman"/>
          <w:szCs w:val="24"/>
          <w:lang w:val="en-GB"/>
        </w:rPr>
      </w:pPr>
      <w:r w:rsidRPr="00C01F68">
        <w:rPr>
          <w:rFonts w:cs="Times New Roman"/>
          <w:b/>
          <w:i/>
          <w:szCs w:val="24"/>
          <w:lang w:val="en-GB"/>
        </w:rPr>
        <w:t>Economic factors:</w:t>
      </w:r>
      <w:r w:rsidRPr="00C01F68">
        <w:rPr>
          <w:rFonts w:cs="Times New Roman"/>
          <w:szCs w:val="24"/>
          <w:lang w:val="en-GB"/>
        </w:rPr>
        <w:t xml:space="preserve"> E</w:t>
      </w:r>
      <w:r w:rsidR="00F16EF0" w:rsidRPr="00C01F68">
        <w:rPr>
          <w:rFonts w:cs="Times New Roman"/>
          <w:szCs w:val="24"/>
          <w:lang w:val="en-GB"/>
        </w:rPr>
        <w:t xml:space="preserve">conomic condition comprising of inflation, explain rates and economic growth impact customers pending on travel and leisure. </w:t>
      </w:r>
      <w:r w:rsidRPr="00C01F68">
        <w:rPr>
          <w:rFonts w:cs="Times New Roman"/>
          <w:szCs w:val="24"/>
          <w:lang w:val="en-GB"/>
        </w:rPr>
        <w:t>Uncertainty because of Brexit and COVID-19 pandemic has</w:t>
      </w:r>
      <w:r w:rsidR="00F16EF0" w:rsidRPr="00C01F68">
        <w:rPr>
          <w:rFonts w:cs="Times New Roman"/>
          <w:szCs w:val="24"/>
          <w:lang w:val="en-GB"/>
        </w:rPr>
        <w:t xml:space="preserve"> resulted in fluctuations in domestic and international travel demand. Premier Inn requires to attack its pricing approaches and sustain cost to remain competitive and attractive to budget consist travellers. </w:t>
      </w:r>
    </w:p>
    <w:p w14:paraId="665841EF" w14:textId="77777777" w:rsidR="00BE0680" w:rsidRPr="00C01F68" w:rsidRDefault="00BE0680" w:rsidP="00C01F68">
      <w:pPr>
        <w:spacing w:line="360" w:lineRule="auto"/>
        <w:jc w:val="center"/>
        <w:rPr>
          <w:rFonts w:cs="Times New Roman"/>
          <w:szCs w:val="24"/>
          <w:lang w:val="en-GB"/>
        </w:rPr>
      </w:pPr>
      <w:r w:rsidRPr="00C01F68">
        <w:rPr>
          <w:rFonts w:cs="Times New Roman"/>
          <w:noProof/>
          <w:szCs w:val="24"/>
          <w:lang w:val="en-US"/>
        </w:rPr>
        <w:lastRenderedPageBreak/>
        <w:drawing>
          <wp:inline distT="0" distB="0" distL="0" distR="0" wp14:anchorId="3163AC17" wp14:editId="57CDB0BE">
            <wp:extent cx="4562475" cy="2905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62475" cy="2905125"/>
                    </a:xfrm>
                    <a:prstGeom prst="rect">
                      <a:avLst/>
                    </a:prstGeom>
                  </pic:spPr>
                </pic:pic>
              </a:graphicData>
            </a:graphic>
          </wp:inline>
        </w:drawing>
      </w:r>
    </w:p>
    <w:p w14:paraId="62E64E7B" w14:textId="77777777" w:rsidR="00BE0680" w:rsidRPr="00C01F68" w:rsidRDefault="00BE0680" w:rsidP="00C01F68">
      <w:pPr>
        <w:pStyle w:val="Caption"/>
        <w:spacing w:line="360" w:lineRule="auto"/>
        <w:jc w:val="center"/>
        <w:rPr>
          <w:rFonts w:cs="Times New Roman"/>
          <w:i/>
          <w:color w:val="auto"/>
          <w:sz w:val="24"/>
          <w:szCs w:val="24"/>
        </w:rPr>
      </w:pPr>
      <w:bookmarkStart w:id="5" w:name="_Toc167800442"/>
      <w:r w:rsidRPr="00C01F68">
        <w:rPr>
          <w:rFonts w:cs="Times New Roman"/>
          <w:i/>
          <w:color w:val="auto"/>
          <w:sz w:val="24"/>
          <w:szCs w:val="24"/>
        </w:rPr>
        <w:t xml:space="preserve">Figure </w:t>
      </w:r>
      <w:r w:rsidRPr="00C01F68">
        <w:rPr>
          <w:rFonts w:cs="Times New Roman"/>
          <w:i/>
          <w:color w:val="auto"/>
          <w:sz w:val="24"/>
          <w:szCs w:val="24"/>
        </w:rPr>
        <w:fldChar w:fldCharType="begin"/>
      </w:r>
      <w:r w:rsidRPr="00C01F68">
        <w:rPr>
          <w:rFonts w:cs="Times New Roman"/>
          <w:i/>
          <w:color w:val="auto"/>
          <w:sz w:val="24"/>
          <w:szCs w:val="24"/>
        </w:rPr>
        <w:instrText xml:space="preserve"> SEQ Figure \* ARABIC </w:instrText>
      </w:r>
      <w:r w:rsidRPr="00C01F68">
        <w:rPr>
          <w:rFonts w:cs="Times New Roman"/>
          <w:i/>
          <w:color w:val="auto"/>
          <w:sz w:val="24"/>
          <w:szCs w:val="24"/>
        </w:rPr>
        <w:fldChar w:fldCharType="separate"/>
      </w:r>
      <w:r w:rsidR="008671E8">
        <w:rPr>
          <w:rFonts w:cs="Times New Roman"/>
          <w:i/>
          <w:noProof/>
          <w:color w:val="auto"/>
          <w:sz w:val="24"/>
          <w:szCs w:val="24"/>
        </w:rPr>
        <w:t>1</w:t>
      </w:r>
      <w:r w:rsidRPr="00C01F68">
        <w:rPr>
          <w:rFonts w:cs="Times New Roman"/>
          <w:i/>
          <w:color w:val="auto"/>
          <w:sz w:val="24"/>
          <w:szCs w:val="24"/>
        </w:rPr>
        <w:fldChar w:fldCharType="end"/>
      </w:r>
      <w:r w:rsidRPr="00C01F68">
        <w:rPr>
          <w:rFonts w:cs="Times New Roman"/>
          <w:i/>
          <w:color w:val="auto"/>
          <w:sz w:val="24"/>
          <w:szCs w:val="24"/>
        </w:rPr>
        <w:t>: GDP of UK since 1948 to 2023</w:t>
      </w:r>
      <w:bookmarkEnd w:id="5"/>
    </w:p>
    <w:p w14:paraId="385DAAA9" w14:textId="77777777" w:rsidR="00BE0680" w:rsidRPr="00C01F68" w:rsidRDefault="00BE0680" w:rsidP="00C01F68">
      <w:pPr>
        <w:spacing w:line="360" w:lineRule="auto"/>
        <w:jc w:val="center"/>
        <w:rPr>
          <w:rFonts w:cs="Times New Roman"/>
          <w:szCs w:val="24"/>
          <w:lang w:val="en-GB"/>
        </w:rPr>
      </w:pPr>
      <w:r w:rsidRPr="00C01F68">
        <w:rPr>
          <w:rFonts w:cs="Times New Roman"/>
          <w:szCs w:val="24"/>
          <w:lang w:val="en-GB"/>
        </w:rPr>
        <w:t>(Source: Statista, 2024)</w:t>
      </w:r>
    </w:p>
    <w:p w14:paraId="7C68F766" w14:textId="77777777" w:rsidR="00BE0680" w:rsidRPr="00C01F68" w:rsidRDefault="00BE0680" w:rsidP="00C01F68">
      <w:pPr>
        <w:spacing w:line="360" w:lineRule="auto"/>
        <w:rPr>
          <w:rFonts w:cs="Times New Roman"/>
          <w:szCs w:val="24"/>
          <w:lang w:val="en-GB"/>
        </w:rPr>
      </w:pPr>
      <w:r w:rsidRPr="00C01F68">
        <w:rPr>
          <w:rFonts w:cs="Times New Roman"/>
          <w:szCs w:val="24"/>
          <w:lang w:val="en-GB"/>
        </w:rPr>
        <w:t xml:space="preserve">The above diagram shows the GDP of UK which is being increasing but at the time of COVID-19 it has declined, which shows that economic fluctuations can occur because of these uncertainties (Statista, 2024). </w:t>
      </w:r>
    </w:p>
    <w:p w14:paraId="61E7F45F" w14:textId="77777777" w:rsidR="00F16EF0" w:rsidRPr="00C01F68" w:rsidRDefault="00F16EF0" w:rsidP="00C01F68">
      <w:pPr>
        <w:spacing w:line="360" w:lineRule="auto"/>
        <w:rPr>
          <w:rFonts w:cs="Times New Roman"/>
          <w:szCs w:val="24"/>
          <w:lang w:val="en-GB"/>
        </w:rPr>
      </w:pPr>
      <w:r w:rsidRPr="00C01F68">
        <w:rPr>
          <w:rFonts w:cs="Times New Roman"/>
          <w:b/>
          <w:i/>
          <w:szCs w:val="24"/>
          <w:lang w:val="en-GB"/>
        </w:rPr>
        <w:t>Social factors:</w:t>
      </w:r>
      <w:r w:rsidRPr="00C01F68">
        <w:rPr>
          <w:rFonts w:cs="Times New Roman"/>
          <w:szCs w:val="24"/>
          <w:lang w:val="en-GB"/>
        </w:rPr>
        <w:t xml:space="preserve"> Fluctuations in the preferences of customers like rising demand for sustainable and health conscious options impact the hospitality industry. The maximum use of digital platform</w:t>
      </w:r>
      <w:r w:rsidR="00BE0680" w:rsidRPr="00C01F68">
        <w:rPr>
          <w:rFonts w:cs="Times New Roman"/>
          <w:szCs w:val="24"/>
          <w:lang w:val="en-GB"/>
        </w:rPr>
        <w:t xml:space="preserve"> is</w:t>
      </w:r>
      <w:r w:rsidRPr="00C01F68">
        <w:rPr>
          <w:rFonts w:cs="Times New Roman"/>
          <w:szCs w:val="24"/>
          <w:lang w:val="en-GB"/>
        </w:rPr>
        <w:t xml:space="preserve"> for booking and reviewing place and important role in customizing the choice of customers. Premier Inn should mainly concentrate on developing is digital presence and applying sustainability practices to meet developing expectations of customers. </w:t>
      </w:r>
    </w:p>
    <w:p w14:paraId="1A96C525" w14:textId="77777777" w:rsidR="00F16EF0" w:rsidRPr="00C01F68" w:rsidRDefault="00BE0680" w:rsidP="00C01F68">
      <w:pPr>
        <w:spacing w:line="360" w:lineRule="auto"/>
        <w:rPr>
          <w:rFonts w:cs="Times New Roman"/>
          <w:szCs w:val="24"/>
          <w:lang w:val="en-GB"/>
        </w:rPr>
      </w:pPr>
      <w:r w:rsidRPr="00C01F68">
        <w:rPr>
          <w:rFonts w:cs="Times New Roman"/>
          <w:b/>
          <w:i/>
          <w:szCs w:val="24"/>
          <w:lang w:val="en-GB"/>
        </w:rPr>
        <w:t>Technology factors:</w:t>
      </w:r>
      <w:r w:rsidRPr="00C01F68">
        <w:rPr>
          <w:rFonts w:cs="Times New Roman"/>
          <w:szCs w:val="24"/>
          <w:lang w:val="en-GB"/>
        </w:rPr>
        <w:t xml:space="preserve"> T</w:t>
      </w:r>
      <w:r w:rsidR="00F16EF0" w:rsidRPr="00C01F68">
        <w:rPr>
          <w:rFonts w:cs="Times New Roman"/>
          <w:szCs w:val="24"/>
          <w:lang w:val="en-GB"/>
        </w:rPr>
        <w:t xml:space="preserve">echnology comprising of online booking systems, mobile apps as well as digital payment solutions are transforming the hospitality industry. Creativity in customer service is like artificial intelligence and </w:t>
      </w:r>
      <w:r w:rsidRPr="00C01F68">
        <w:rPr>
          <w:rFonts w:cs="Times New Roman"/>
          <w:szCs w:val="24"/>
          <w:lang w:val="en-GB"/>
        </w:rPr>
        <w:t>IT</w:t>
      </w:r>
      <w:r w:rsidR="00F16EF0" w:rsidRPr="00C01F68">
        <w:rPr>
          <w:rFonts w:cs="Times New Roman"/>
          <w:szCs w:val="24"/>
          <w:lang w:val="en-GB"/>
        </w:rPr>
        <w:t xml:space="preserve"> develop the experience is of guest and increases the functional efficiency. </w:t>
      </w:r>
    </w:p>
    <w:p w14:paraId="2515CDBF" w14:textId="77777777" w:rsidR="00F16EF0" w:rsidRPr="00C01F68" w:rsidRDefault="00F16EF0" w:rsidP="00C01F68">
      <w:pPr>
        <w:spacing w:line="360" w:lineRule="auto"/>
        <w:rPr>
          <w:rFonts w:cs="Times New Roman"/>
          <w:szCs w:val="24"/>
          <w:lang w:val="en-GB"/>
        </w:rPr>
      </w:pPr>
      <w:r w:rsidRPr="00C01F68">
        <w:rPr>
          <w:rFonts w:cs="Times New Roman"/>
          <w:b/>
          <w:i/>
          <w:szCs w:val="24"/>
          <w:lang w:val="en-GB"/>
        </w:rPr>
        <w:t>Legal factors</w:t>
      </w:r>
      <w:r w:rsidR="00BE0680" w:rsidRPr="00C01F68">
        <w:rPr>
          <w:rFonts w:cs="Times New Roman"/>
          <w:szCs w:val="24"/>
          <w:lang w:val="en-GB"/>
        </w:rPr>
        <w:t>: T</w:t>
      </w:r>
      <w:r w:rsidRPr="00C01F68">
        <w:rPr>
          <w:rFonts w:cs="Times New Roman"/>
          <w:szCs w:val="24"/>
          <w:lang w:val="en-GB"/>
        </w:rPr>
        <w:t xml:space="preserve">he hospitality industry must comply with number of legal needs comprising of health and safety regulations, employment laws and data production. Sticking to these </w:t>
      </w:r>
      <w:r w:rsidR="00BE0680" w:rsidRPr="00C01F68">
        <w:rPr>
          <w:rFonts w:cs="Times New Roman"/>
          <w:szCs w:val="24"/>
          <w:lang w:val="en-GB"/>
        </w:rPr>
        <w:t xml:space="preserve">laws and rules </w:t>
      </w:r>
      <w:r w:rsidRPr="00C01F68">
        <w:rPr>
          <w:rFonts w:cs="Times New Roman"/>
          <w:szCs w:val="24"/>
          <w:lang w:val="en-GB"/>
        </w:rPr>
        <w:t xml:space="preserve">is important to mitigate penalties and sustain optimistic reputation. Premier Inn required to make sure that there is compliance with all legal standards to save God its brand and functions. </w:t>
      </w:r>
    </w:p>
    <w:p w14:paraId="5082DFCB" w14:textId="77777777" w:rsidR="00AC16C9" w:rsidRPr="00C01F68" w:rsidRDefault="00F16EF0" w:rsidP="00C01F68">
      <w:pPr>
        <w:spacing w:line="360" w:lineRule="auto"/>
        <w:rPr>
          <w:rFonts w:cs="Times New Roman"/>
          <w:szCs w:val="24"/>
          <w:lang w:val="en-GB"/>
        </w:rPr>
      </w:pPr>
      <w:r w:rsidRPr="00C01F68">
        <w:rPr>
          <w:rFonts w:cs="Times New Roman"/>
          <w:b/>
          <w:i/>
          <w:szCs w:val="24"/>
          <w:lang w:val="en-GB"/>
        </w:rPr>
        <w:lastRenderedPageBreak/>
        <w:t>Environmental factors:</w:t>
      </w:r>
      <w:r w:rsidR="00BE0680" w:rsidRPr="00C01F68">
        <w:rPr>
          <w:rFonts w:cs="Times New Roman"/>
          <w:szCs w:val="24"/>
          <w:lang w:val="en-GB"/>
        </w:rPr>
        <w:t xml:space="preserve"> E</w:t>
      </w:r>
      <w:r w:rsidRPr="00C01F68">
        <w:rPr>
          <w:rFonts w:cs="Times New Roman"/>
          <w:szCs w:val="24"/>
          <w:lang w:val="en-GB"/>
        </w:rPr>
        <w:t xml:space="preserve">nvironmental concerns like sustainability and </w:t>
      </w:r>
      <w:r w:rsidR="00BE0680" w:rsidRPr="00C01F68">
        <w:rPr>
          <w:rFonts w:cs="Times New Roman"/>
          <w:szCs w:val="24"/>
          <w:lang w:val="en-GB"/>
        </w:rPr>
        <w:t>the</w:t>
      </w:r>
      <w:r w:rsidRPr="00C01F68">
        <w:rPr>
          <w:rFonts w:cs="Times New Roman"/>
          <w:szCs w:val="24"/>
          <w:lang w:val="en-GB"/>
        </w:rPr>
        <w:t xml:space="preserve"> </w:t>
      </w:r>
      <w:r w:rsidR="00BE0680" w:rsidRPr="00C01F68">
        <w:rPr>
          <w:rFonts w:cs="Times New Roman"/>
          <w:szCs w:val="24"/>
          <w:lang w:val="en-GB"/>
        </w:rPr>
        <w:t>recovery</w:t>
      </w:r>
      <w:r w:rsidRPr="00C01F68">
        <w:rPr>
          <w:rFonts w:cs="Times New Roman"/>
          <w:szCs w:val="24"/>
          <w:lang w:val="en-GB"/>
        </w:rPr>
        <w:t xml:space="preserve"> of carbon footprints are increasingly significant. The hospitality industry faces pressure to adopt eco-friendly practices and lower environmental influences. Premier Inn should apply sustainable practices like energy efficiency and waste reduction to appeal to environmentally conscious visitors.</w:t>
      </w:r>
    </w:p>
    <w:p w14:paraId="47D04C8E" w14:textId="77777777" w:rsidR="00F16EF0" w:rsidRPr="00C01F68" w:rsidRDefault="00C01F68" w:rsidP="00C01F68">
      <w:pPr>
        <w:spacing w:line="360" w:lineRule="auto"/>
        <w:rPr>
          <w:rFonts w:cs="Times New Roman"/>
          <w:szCs w:val="24"/>
        </w:rPr>
      </w:pPr>
      <w:r w:rsidRPr="00C01F68">
        <w:rPr>
          <w:rFonts w:cs="Times New Roman"/>
          <w:szCs w:val="24"/>
          <w:lang w:val="en-GB"/>
        </w:rPr>
        <w:t xml:space="preserve">According to </w:t>
      </w:r>
      <w:proofErr w:type="spellStart"/>
      <w:r w:rsidRPr="00C01F68">
        <w:rPr>
          <w:rFonts w:cs="Times New Roman"/>
          <w:color w:val="222222"/>
          <w:szCs w:val="24"/>
          <w:shd w:val="clear" w:color="auto" w:fill="FFFFFF"/>
        </w:rPr>
        <w:t>Perevozkina</w:t>
      </w:r>
      <w:proofErr w:type="spellEnd"/>
      <w:r w:rsidRPr="00C01F68">
        <w:rPr>
          <w:rFonts w:cs="Times New Roman"/>
          <w:color w:val="222222"/>
          <w:szCs w:val="24"/>
          <w:shd w:val="clear" w:color="auto" w:fill="FFFFFF"/>
        </w:rPr>
        <w:t xml:space="preserve"> (2023</w:t>
      </w:r>
      <w:r w:rsidR="00F16EF0" w:rsidRPr="00C01F68">
        <w:rPr>
          <w:rFonts w:cs="Times New Roman"/>
          <w:szCs w:val="24"/>
          <w:lang w:val="en-GB"/>
        </w:rPr>
        <w:t>), the socio economic factors within PESTLE analysis present both optimistic and negative implications for the UK hospitality industry. On the positive side the growing customer references for sustainable and health conscious options provide the opportunity for hospitality businesses to distinguish themselves by accepting eco-friendly practices and fostering wellness services. This movement can grab the attention of more environmentally and health conscious customers potentially boosting customer loyalty and developing brand reputation. Moreover</w:t>
      </w:r>
      <w:r w:rsidR="00BE0680" w:rsidRPr="00C01F68">
        <w:rPr>
          <w:rFonts w:cs="Times New Roman"/>
          <w:szCs w:val="24"/>
          <w:lang w:val="en-GB"/>
        </w:rPr>
        <w:t>,</w:t>
      </w:r>
      <w:r w:rsidR="00F16EF0" w:rsidRPr="00C01F68">
        <w:rPr>
          <w:rFonts w:cs="Times New Roman"/>
          <w:szCs w:val="24"/>
          <w:lang w:val="en-GB"/>
        </w:rPr>
        <w:t xml:space="preserve"> using digital platform for booking and customers can enhance guest experience is further </w:t>
      </w:r>
      <w:r w:rsidR="00BE0680" w:rsidRPr="00C01F68">
        <w:rPr>
          <w:rFonts w:cs="Times New Roman"/>
          <w:szCs w:val="24"/>
          <w:lang w:val="en-GB"/>
        </w:rPr>
        <w:t>reinforcing</w:t>
      </w:r>
      <w:r w:rsidR="00F16EF0" w:rsidRPr="00C01F68">
        <w:rPr>
          <w:rFonts w:cs="Times New Roman"/>
          <w:szCs w:val="24"/>
          <w:lang w:val="en-GB"/>
        </w:rPr>
        <w:t xml:space="preserve"> their market position. </w:t>
      </w:r>
    </w:p>
    <w:p w14:paraId="1D15CD50" w14:textId="77777777" w:rsidR="00F16EF0" w:rsidRPr="00C01F68" w:rsidRDefault="00F16EF0" w:rsidP="00C01F68">
      <w:pPr>
        <w:spacing w:line="360" w:lineRule="auto"/>
        <w:rPr>
          <w:rFonts w:cs="Times New Roman"/>
          <w:szCs w:val="24"/>
        </w:rPr>
      </w:pPr>
      <w:r w:rsidRPr="00C01F68">
        <w:rPr>
          <w:rFonts w:cs="Times New Roman"/>
          <w:szCs w:val="24"/>
          <w:lang w:val="en-GB"/>
        </w:rPr>
        <w:t xml:space="preserve">However </w:t>
      </w:r>
      <w:proofErr w:type="spellStart"/>
      <w:r w:rsidR="00C01F68" w:rsidRPr="00C01F68">
        <w:rPr>
          <w:rFonts w:cs="Times New Roman"/>
          <w:color w:val="222222"/>
          <w:szCs w:val="24"/>
          <w:shd w:val="clear" w:color="auto" w:fill="FFFFFF"/>
        </w:rPr>
        <w:t>Bekpulatov</w:t>
      </w:r>
      <w:proofErr w:type="spellEnd"/>
      <w:r w:rsidR="00C01F68" w:rsidRPr="00C01F68">
        <w:rPr>
          <w:rFonts w:cs="Times New Roman"/>
          <w:color w:val="222222"/>
          <w:szCs w:val="24"/>
          <w:shd w:val="clear" w:color="auto" w:fill="FFFFFF"/>
        </w:rPr>
        <w:t xml:space="preserve"> (2023</w:t>
      </w:r>
      <w:r w:rsidRPr="00C01F68">
        <w:rPr>
          <w:rFonts w:cs="Times New Roman"/>
          <w:szCs w:val="24"/>
          <w:lang w:val="en-GB"/>
        </w:rPr>
        <w:t xml:space="preserve">), these social economic </w:t>
      </w:r>
      <w:r w:rsidR="006B1442">
        <w:rPr>
          <w:rFonts w:cs="Times New Roman"/>
          <w:szCs w:val="24"/>
          <w:lang w:val="en-GB"/>
        </w:rPr>
        <w:t>trends</w:t>
      </w:r>
      <w:r w:rsidRPr="00C01F68">
        <w:rPr>
          <w:rFonts w:cs="Times New Roman"/>
          <w:szCs w:val="24"/>
          <w:lang w:val="en-GB"/>
        </w:rPr>
        <w:t xml:space="preserve"> also bring challenges. Economic fluctuations like those from Brexit and </w:t>
      </w:r>
      <w:r w:rsidR="00BE0680" w:rsidRPr="00C01F68">
        <w:rPr>
          <w:rFonts w:cs="Times New Roman"/>
          <w:szCs w:val="24"/>
          <w:lang w:val="en-GB"/>
        </w:rPr>
        <w:t>COVID</w:t>
      </w:r>
      <w:r w:rsidRPr="00C01F68">
        <w:rPr>
          <w:rFonts w:cs="Times New Roman"/>
          <w:szCs w:val="24"/>
          <w:lang w:val="en-GB"/>
        </w:rPr>
        <w:t>-19 pandemic has led to reduce disposable incomes making customers more price sensitive and less likely to spend on non-important travel. This can result in decreased occupancy rates and revenue pressure. Additionally the demand for sustainable practices frequently needs important upfront investment in eco-friendly technology and infrastructure which can strain financial resources, specifically for smaller business. Adapting to these socio-economic shifts necessitates careful balance of investment as well as cost management.</w:t>
      </w:r>
    </w:p>
    <w:p w14:paraId="687234DA" w14:textId="77777777" w:rsidR="00F16EF0" w:rsidRPr="00C01F68" w:rsidRDefault="00F16EF0" w:rsidP="00C01F68">
      <w:pPr>
        <w:pStyle w:val="Heading2"/>
        <w:spacing w:line="360" w:lineRule="auto"/>
        <w:rPr>
          <w:rFonts w:cs="Times New Roman"/>
          <w:szCs w:val="24"/>
          <w:lang w:val="en-GB"/>
        </w:rPr>
      </w:pPr>
      <w:bookmarkStart w:id="6" w:name="_Toc167800754"/>
      <w:r w:rsidRPr="00C01F68">
        <w:rPr>
          <w:rFonts w:cs="Times New Roman"/>
          <w:szCs w:val="24"/>
          <w:lang w:val="en-GB"/>
        </w:rPr>
        <w:t>Industry trends</w:t>
      </w:r>
      <w:bookmarkEnd w:id="6"/>
      <w:r w:rsidRPr="00C01F68">
        <w:rPr>
          <w:rFonts w:cs="Times New Roman"/>
          <w:szCs w:val="24"/>
          <w:lang w:val="en-GB"/>
        </w:rPr>
        <w:t xml:space="preserve"> </w:t>
      </w:r>
    </w:p>
    <w:p w14:paraId="00627148" w14:textId="77777777" w:rsidR="00F16EF0" w:rsidRPr="00C01F68" w:rsidRDefault="00C01F68" w:rsidP="00C01F68">
      <w:pPr>
        <w:spacing w:line="360" w:lineRule="auto"/>
        <w:rPr>
          <w:rFonts w:cs="Times New Roman"/>
          <w:szCs w:val="24"/>
        </w:rPr>
      </w:pPr>
      <w:r w:rsidRPr="00C01F68">
        <w:rPr>
          <w:rFonts w:cs="Times New Roman"/>
          <w:szCs w:val="24"/>
          <w:lang w:val="en-GB"/>
        </w:rPr>
        <w:t xml:space="preserve">As per the view of </w:t>
      </w:r>
      <w:proofErr w:type="spellStart"/>
      <w:r w:rsidRPr="00C01F68">
        <w:rPr>
          <w:rFonts w:cs="Times New Roman"/>
          <w:color w:val="222222"/>
          <w:szCs w:val="24"/>
          <w:shd w:val="clear" w:color="auto" w:fill="FFFFFF"/>
        </w:rPr>
        <w:t>Gileva</w:t>
      </w:r>
      <w:proofErr w:type="spellEnd"/>
      <w:r w:rsidRPr="00C01F68">
        <w:rPr>
          <w:rFonts w:cs="Times New Roman"/>
          <w:color w:val="222222"/>
          <w:szCs w:val="24"/>
          <w:shd w:val="clear" w:color="auto" w:fill="FFFFFF"/>
        </w:rPr>
        <w:t xml:space="preserve"> and Peskova (2020</w:t>
      </w:r>
      <w:r w:rsidR="00F16EF0" w:rsidRPr="00C01F68">
        <w:rPr>
          <w:rFonts w:cs="Times New Roman"/>
          <w:szCs w:val="24"/>
          <w:lang w:val="en-GB"/>
        </w:rPr>
        <w:t xml:space="preserve">), hospitality industries increasingly values sustainability and eco-friendly practices to meet the increasing demand for environmental responsible visitors. Hotels are now adopting energy efficient technologies, lowering waste by inclusive recycling programs and sourcing locally produced organic food. Many establishment are also using eco-friendly materials and fostering water conservation measures to stop the practice is not only reduces the environment in footprint however also attracts a growing segment of eco conflict visited. Developing brand </w:t>
      </w:r>
      <w:r w:rsidR="006B1442">
        <w:rPr>
          <w:rFonts w:cs="Times New Roman"/>
          <w:szCs w:val="24"/>
          <w:lang w:val="en-GB"/>
        </w:rPr>
        <w:t>loyalty</w:t>
      </w:r>
      <w:r w:rsidR="00F16EF0" w:rsidRPr="00C01F68">
        <w:rPr>
          <w:rFonts w:cs="Times New Roman"/>
          <w:szCs w:val="24"/>
          <w:lang w:val="en-GB"/>
        </w:rPr>
        <w:t xml:space="preserve"> </w:t>
      </w:r>
      <w:r w:rsidR="006B1442">
        <w:rPr>
          <w:rFonts w:cs="Times New Roman"/>
          <w:szCs w:val="24"/>
          <w:lang w:val="en-GB"/>
        </w:rPr>
        <w:t>and</w:t>
      </w:r>
      <w:r w:rsidR="00F16EF0" w:rsidRPr="00C01F68">
        <w:rPr>
          <w:rFonts w:cs="Times New Roman"/>
          <w:szCs w:val="24"/>
          <w:lang w:val="en-GB"/>
        </w:rPr>
        <w:t xml:space="preserve"> sustainability </w:t>
      </w:r>
      <w:r w:rsidR="00BE0680" w:rsidRPr="00C01F68">
        <w:rPr>
          <w:rFonts w:cs="Times New Roman"/>
          <w:szCs w:val="24"/>
          <w:lang w:val="en-GB"/>
        </w:rPr>
        <w:t>initiatives</w:t>
      </w:r>
      <w:r w:rsidR="00F16EF0" w:rsidRPr="00C01F68">
        <w:rPr>
          <w:rFonts w:cs="Times New Roman"/>
          <w:szCs w:val="24"/>
          <w:lang w:val="en-GB"/>
        </w:rPr>
        <w:t xml:space="preserve"> can enhance operational efficiency and cost saving in long run.</w:t>
      </w:r>
      <w:r w:rsidR="00F40050">
        <w:rPr>
          <w:rFonts w:cs="Times New Roman"/>
          <w:szCs w:val="24"/>
          <w:lang w:val="en-GB"/>
        </w:rPr>
        <w:t xml:space="preserve"> </w:t>
      </w:r>
      <w:r w:rsidR="00BE0680" w:rsidRPr="00C01F68">
        <w:rPr>
          <w:rFonts w:cs="Times New Roman"/>
          <w:szCs w:val="24"/>
          <w:lang w:val="en-GB"/>
        </w:rPr>
        <w:t>Over</w:t>
      </w:r>
      <w:r w:rsidR="00F16EF0" w:rsidRPr="00C01F68">
        <w:rPr>
          <w:rFonts w:cs="Times New Roman"/>
          <w:szCs w:val="24"/>
          <w:lang w:val="en-GB"/>
        </w:rPr>
        <w:t>all</w:t>
      </w:r>
      <w:r w:rsidR="00BE0680" w:rsidRPr="00C01F68">
        <w:rPr>
          <w:rFonts w:cs="Times New Roman"/>
          <w:szCs w:val="24"/>
          <w:lang w:val="en-GB"/>
        </w:rPr>
        <w:t>,</w:t>
      </w:r>
      <w:r w:rsidR="00F16EF0" w:rsidRPr="00C01F68">
        <w:rPr>
          <w:rFonts w:cs="Times New Roman"/>
          <w:szCs w:val="24"/>
          <w:lang w:val="en-GB"/>
        </w:rPr>
        <w:t xml:space="preserve"> the focus on sustainability reflects a broader industrial dedication to social responsibility, customer preferences and enhanced employee engagement.</w:t>
      </w:r>
    </w:p>
    <w:p w14:paraId="5BA081B7" w14:textId="77777777" w:rsidR="00F16EF0" w:rsidRPr="00C01F68" w:rsidRDefault="00C01F68" w:rsidP="00C01F68">
      <w:pPr>
        <w:spacing w:line="360" w:lineRule="auto"/>
        <w:rPr>
          <w:rFonts w:cs="Times New Roman"/>
          <w:szCs w:val="24"/>
        </w:rPr>
      </w:pPr>
      <w:r w:rsidRPr="00C01F68">
        <w:rPr>
          <w:rFonts w:cs="Times New Roman"/>
          <w:szCs w:val="24"/>
          <w:lang w:val="en-GB"/>
        </w:rPr>
        <w:lastRenderedPageBreak/>
        <w:t xml:space="preserve">However </w:t>
      </w:r>
      <w:proofErr w:type="spellStart"/>
      <w:r w:rsidRPr="00C01F68">
        <w:rPr>
          <w:rFonts w:cs="Times New Roman"/>
          <w:color w:val="222222"/>
          <w:szCs w:val="24"/>
          <w:shd w:val="clear" w:color="auto" w:fill="FFFFFF"/>
        </w:rPr>
        <w:t>Tohirovich</w:t>
      </w:r>
      <w:proofErr w:type="spellEnd"/>
      <w:r w:rsidRPr="00C01F68">
        <w:rPr>
          <w:rFonts w:cs="Times New Roman"/>
          <w:color w:val="222222"/>
          <w:szCs w:val="24"/>
          <w:shd w:val="clear" w:color="auto" w:fill="FFFFFF"/>
        </w:rPr>
        <w:t xml:space="preserve"> (2024</w:t>
      </w:r>
      <w:r w:rsidR="00F16EF0" w:rsidRPr="00C01F68">
        <w:rPr>
          <w:rFonts w:cs="Times New Roman"/>
          <w:szCs w:val="24"/>
          <w:lang w:val="en-GB"/>
        </w:rPr>
        <w:t xml:space="preserve">), technology integration automation a transforming the hospitality industry was streamlining functions and developing the experience of guest. Hotels are </w:t>
      </w:r>
      <w:r w:rsidR="00BE0680" w:rsidRPr="00C01F68">
        <w:rPr>
          <w:rFonts w:cs="Times New Roman"/>
          <w:szCs w:val="24"/>
          <w:lang w:val="en-GB"/>
        </w:rPr>
        <w:t>maximizing</w:t>
      </w:r>
      <w:r w:rsidR="00F16EF0" w:rsidRPr="00C01F68">
        <w:rPr>
          <w:rFonts w:cs="Times New Roman"/>
          <w:szCs w:val="24"/>
          <w:lang w:val="en-GB"/>
        </w:rPr>
        <w:t xml:space="preserve"> using automated second and check out systems. In customer services as well as customised marketing on the basis of data analytics of these technologies enhances productivity, reduce wait times and offer guest with seamless personalized experience is. Automation also assist in optimising resource management like energy usage and inventory control resulting in cos</w:t>
      </w:r>
      <w:r w:rsidR="00BE0680" w:rsidRPr="00C01F68">
        <w:rPr>
          <w:rFonts w:cs="Times New Roman"/>
          <w:szCs w:val="24"/>
          <w:lang w:val="en-GB"/>
        </w:rPr>
        <w:t>t</w:t>
      </w:r>
      <w:r w:rsidR="00F16EF0" w:rsidRPr="00C01F68">
        <w:rPr>
          <w:rFonts w:cs="Times New Roman"/>
          <w:szCs w:val="24"/>
          <w:lang w:val="en-GB"/>
        </w:rPr>
        <w:t xml:space="preserve"> saving. For employees, technology reduces the burden of repetitive task formatting them to concentrate on higher value, guess facing activities which developed jobs satis</w:t>
      </w:r>
      <w:r w:rsidR="00BE0680" w:rsidRPr="00C01F68">
        <w:rPr>
          <w:rFonts w:cs="Times New Roman"/>
          <w:szCs w:val="24"/>
          <w:lang w:val="en-GB"/>
        </w:rPr>
        <w:t>faction and engagement. Moreover, technology</w:t>
      </w:r>
      <w:r w:rsidR="00F16EF0" w:rsidRPr="00C01F68">
        <w:rPr>
          <w:rFonts w:cs="Times New Roman"/>
          <w:szCs w:val="24"/>
          <w:lang w:val="en-GB"/>
        </w:rPr>
        <w:t xml:space="preserve"> </w:t>
      </w:r>
      <w:r w:rsidR="00BE0680" w:rsidRPr="00C01F68">
        <w:rPr>
          <w:rFonts w:cs="Times New Roman"/>
          <w:szCs w:val="24"/>
          <w:lang w:val="en-GB"/>
        </w:rPr>
        <w:t>helps</w:t>
      </w:r>
      <w:r w:rsidR="00F16EF0" w:rsidRPr="00C01F68">
        <w:rPr>
          <w:rFonts w:cs="Times New Roman"/>
          <w:szCs w:val="24"/>
          <w:lang w:val="en-GB"/>
        </w:rPr>
        <w:t xml:space="preserve"> and performance management by providing data has driven insights into employee productivity and guest feedback allowing better support and enhancement. This </w:t>
      </w:r>
      <w:r w:rsidR="00BE0680" w:rsidRPr="00C01F68">
        <w:rPr>
          <w:rFonts w:cs="Times New Roman"/>
          <w:szCs w:val="24"/>
          <w:lang w:val="en-GB"/>
        </w:rPr>
        <w:t>trend not</w:t>
      </w:r>
      <w:r w:rsidR="00F16EF0" w:rsidRPr="00C01F68">
        <w:rPr>
          <w:rFonts w:cs="Times New Roman"/>
          <w:szCs w:val="24"/>
          <w:lang w:val="en-GB"/>
        </w:rPr>
        <w:t xml:space="preserve"> only boost functional efficiency however also develops the entire experience is of guest making it an important focus for the hospitality industry.</w:t>
      </w:r>
    </w:p>
    <w:p w14:paraId="379D29EA" w14:textId="77777777" w:rsidR="00F16EF0" w:rsidRPr="00C01F68" w:rsidRDefault="00F16EF0" w:rsidP="00C01F68">
      <w:pPr>
        <w:pStyle w:val="Heading2"/>
        <w:spacing w:line="360" w:lineRule="auto"/>
        <w:rPr>
          <w:rFonts w:cs="Times New Roman"/>
          <w:szCs w:val="24"/>
          <w:lang w:val="en-GB"/>
        </w:rPr>
      </w:pPr>
      <w:bookmarkStart w:id="7" w:name="_Toc167800755"/>
      <w:r w:rsidRPr="00C01F68">
        <w:rPr>
          <w:rFonts w:cs="Times New Roman"/>
          <w:szCs w:val="24"/>
          <w:lang w:val="en-GB"/>
        </w:rPr>
        <w:t>Emergence of different work modes</w:t>
      </w:r>
      <w:bookmarkEnd w:id="7"/>
      <w:r w:rsidRPr="00C01F68">
        <w:rPr>
          <w:rFonts w:cs="Times New Roman"/>
          <w:szCs w:val="24"/>
          <w:lang w:val="en-GB"/>
        </w:rPr>
        <w:t xml:space="preserve"> </w:t>
      </w:r>
    </w:p>
    <w:p w14:paraId="235DD578" w14:textId="77777777" w:rsidR="00F16EF0" w:rsidRPr="00C01F68" w:rsidRDefault="00F16EF0" w:rsidP="00C01F68">
      <w:pPr>
        <w:spacing w:line="360" w:lineRule="auto"/>
        <w:rPr>
          <w:rFonts w:cs="Times New Roman"/>
          <w:szCs w:val="24"/>
          <w:lang w:val="en-GB"/>
        </w:rPr>
      </w:pPr>
      <w:r w:rsidRPr="00C01F68">
        <w:rPr>
          <w:rFonts w:cs="Times New Roman"/>
          <w:szCs w:val="24"/>
          <w:lang w:val="en-GB"/>
        </w:rPr>
        <w:t>Over the past 5 years the hospitality industry has changed the emergence of number of work more driven by technological development, changing employee expectations as well as the requirement for operational flexibility the major trends comprises of hybrid work models and technology enable work environment.</w:t>
      </w:r>
    </w:p>
    <w:p w14:paraId="61D31FCD" w14:textId="77777777" w:rsidR="00495D14" w:rsidRPr="00495D14" w:rsidRDefault="00C01F68" w:rsidP="00C01F68">
      <w:pPr>
        <w:spacing w:line="360" w:lineRule="auto"/>
        <w:rPr>
          <w:rFonts w:cs="Times New Roman"/>
          <w:szCs w:val="24"/>
          <w:lang w:val="en-GB"/>
        </w:rPr>
      </w:pPr>
      <w:r w:rsidRPr="00C01F68">
        <w:rPr>
          <w:rFonts w:cs="Times New Roman"/>
          <w:szCs w:val="24"/>
          <w:lang w:val="en-GB"/>
        </w:rPr>
        <w:t xml:space="preserve">As per the view of </w:t>
      </w:r>
      <w:proofErr w:type="spellStart"/>
      <w:r w:rsidRPr="00C01F68">
        <w:rPr>
          <w:rFonts w:cs="Times New Roman"/>
          <w:color w:val="222222"/>
          <w:szCs w:val="24"/>
          <w:shd w:val="clear" w:color="auto" w:fill="FFFFFF"/>
        </w:rPr>
        <w:t>Uamrov</w:t>
      </w:r>
      <w:proofErr w:type="spellEnd"/>
      <w:r w:rsidRPr="00C01F68">
        <w:rPr>
          <w:rFonts w:cs="Times New Roman"/>
          <w:color w:val="222222"/>
          <w:szCs w:val="24"/>
          <w:shd w:val="clear" w:color="auto" w:fill="FFFFFF"/>
        </w:rPr>
        <w:t xml:space="preserve"> </w:t>
      </w:r>
      <w:proofErr w:type="spellStart"/>
      <w:r w:rsidRPr="00C01F68">
        <w:rPr>
          <w:rFonts w:cs="Times New Roman"/>
          <w:color w:val="222222"/>
          <w:szCs w:val="24"/>
          <w:shd w:val="clear" w:color="auto" w:fill="FFFFFF"/>
        </w:rPr>
        <w:t>Rakhmatillayev</w:t>
      </w:r>
      <w:proofErr w:type="spellEnd"/>
      <w:r w:rsidRPr="00C01F68">
        <w:rPr>
          <w:rFonts w:cs="Times New Roman"/>
          <w:color w:val="222222"/>
          <w:szCs w:val="24"/>
          <w:shd w:val="clear" w:color="auto" w:fill="FFFFFF"/>
        </w:rPr>
        <w:t xml:space="preserve"> and </w:t>
      </w:r>
      <w:proofErr w:type="spellStart"/>
      <w:r w:rsidR="006B1442" w:rsidRPr="00C01F68">
        <w:rPr>
          <w:rFonts w:cs="Times New Roman"/>
          <w:color w:val="222222"/>
          <w:szCs w:val="24"/>
          <w:shd w:val="clear" w:color="auto" w:fill="FFFFFF"/>
        </w:rPr>
        <w:t>Sharopov</w:t>
      </w:r>
      <w:proofErr w:type="spellEnd"/>
      <w:r w:rsidR="006B1442" w:rsidRPr="00C01F68">
        <w:rPr>
          <w:rFonts w:cs="Times New Roman"/>
          <w:color w:val="222222"/>
          <w:szCs w:val="24"/>
          <w:shd w:val="clear" w:color="auto" w:fill="FFFFFF"/>
        </w:rPr>
        <w:t xml:space="preserve"> (</w:t>
      </w:r>
      <w:r w:rsidRPr="00C01F68">
        <w:rPr>
          <w:rFonts w:cs="Times New Roman"/>
          <w:color w:val="222222"/>
          <w:szCs w:val="24"/>
          <w:shd w:val="clear" w:color="auto" w:fill="FFFFFF"/>
        </w:rPr>
        <w:t>2023</w:t>
      </w:r>
      <w:r w:rsidR="00F16EF0" w:rsidRPr="00C01F68">
        <w:rPr>
          <w:rFonts w:cs="Times New Roman"/>
          <w:szCs w:val="24"/>
          <w:lang w:val="en-GB"/>
        </w:rPr>
        <w:t>), hybrid work models in the hospitality industry blind remote and onsite work to optimise flexibility, productivity and employee satisfaction. These models are particularly productive for the rose which does not need constant physical presents like administrative marketing and customer service position</w:t>
      </w:r>
      <w:r w:rsidR="00495D14">
        <w:rPr>
          <w:rFonts w:cs="Times New Roman"/>
          <w:szCs w:val="24"/>
          <w:lang w:val="en-GB"/>
        </w:rPr>
        <w:t>. B</w:t>
      </w:r>
      <w:r w:rsidR="00F16EF0" w:rsidRPr="00C01F68">
        <w:rPr>
          <w:rFonts w:cs="Times New Roman"/>
          <w:szCs w:val="24"/>
          <w:lang w:val="en-GB"/>
        </w:rPr>
        <w:t xml:space="preserve">y permitting employees to work from home while coming into the office of critical meetings of collaborative task </w:t>
      </w:r>
      <w:r w:rsidR="00495D14">
        <w:rPr>
          <w:rFonts w:cs="Times New Roman"/>
          <w:szCs w:val="24"/>
          <w:lang w:val="en-GB"/>
        </w:rPr>
        <w:t>hospitality</w:t>
      </w:r>
      <w:r w:rsidR="00F16EF0" w:rsidRPr="00C01F68">
        <w:rPr>
          <w:rFonts w:cs="Times New Roman"/>
          <w:szCs w:val="24"/>
          <w:lang w:val="en-GB"/>
        </w:rPr>
        <w:t xml:space="preserve"> Company can reduce functional cost and developed work life balance. This approach also uses technology for seamless communic</w:t>
      </w:r>
      <w:r w:rsidR="00495D14">
        <w:rPr>
          <w:rFonts w:cs="Times New Roman"/>
          <w:szCs w:val="24"/>
          <w:lang w:val="en-GB"/>
        </w:rPr>
        <w:t>ation and task m</w:t>
      </w:r>
      <w:r w:rsidR="00F16EF0" w:rsidRPr="00C01F68">
        <w:rPr>
          <w:rFonts w:cs="Times New Roman"/>
          <w:szCs w:val="24"/>
          <w:lang w:val="en-GB"/>
        </w:rPr>
        <w:t>anagement making sure that remote does not compromise service quality for team. Hybrid work models are transforming the hospitality sector by addressing modern workforce expectations and functional requirement making them a valuable friend in the industry.</w:t>
      </w:r>
      <w:r w:rsidR="00495D14">
        <w:rPr>
          <w:rFonts w:cs="Times New Roman"/>
          <w:szCs w:val="24"/>
          <w:lang w:val="en-GB"/>
        </w:rPr>
        <w:t xml:space="preserve"> </w:t>
      </w:r>
      <w:r w:rsidR="00495D14" w:rsidRPr="00C01F68">
        <w:rPr>
          <w:rFonts w:cs="Times New Roman"/>
          <w:szCs w:val="24"/>
          <w:lang w:val="en-GB"/>
        </w:rPr>
        <w:t>For example, Marriot has applied hybrid work approaches for roles such as market revenue management, which provides flexible work arrangements to grab the attention and to retain talent in a post pandemic world.</w:t>
      </w:r>
    </w:p>
    <w:p w14:paraId="7B77F90D" w14:textId="77777777" w:rsidR="00F16EF0" w:rsidRPr="00495D14" w:rsidRDefault="00C01F68" w:rsidP="00C01F68">
      <w:pPr>
        <w:spacing w:line="360" w:lineRule="auto"/>
        <w:rPr>
          <w:rFonts w:cs="Times New Roman"/>
          <w:szCs w:val="24"/>
        </w:rPr>
      </w:pPr>
      <w:r w:rsidRPr="00C01F68">
        <w:rPr>
          <w:rFonts w:cs="Times New Roman"/>
          <w:szCs w:val="24"/>
          <w:lang w:val="en-GB"/>
        </w:rPr>
        <w:lastRenderedPageBreak/>
        <w:t xml:space="preserve">However </w:t>
      </w:r>
      <w:r w:rsidRPr="00C01F68">
        <w:rPr>
          <w:rFonts w:cs="Times New Roman"/>
          <w:color w:val="222222"/>
          <w:szCs w:val="24"/>
          <w:shd w:val="clear" w:color="auto" w:fill="FFFFFF"/>
        </w:rPr>
        <w:t>Rahmah (2024</w:t>
      </w:r>
      <w:r w:rsidR="00F16EF0" w:rsidRPr="00C01F68">
        <w:rPr>
          <w:rFonts w:cs="Times New Roman"/>
          <w:szCs w:val="24"/>
          <w:lang w:val="en-GB"/>
        </w:rPr>
        <w:t>), technology enable work environment in the hospitality industry uses developed digital equipment’s and system to develop functional efficiency, guest satisfaction and employee productivity. Hotel integrate technology for customer services mobile apps for seamless check</w:t>
      </w:r>
      <w:r w:rsidR="00BE0680" w:rsidRPr="00C01F68">
        <w:rPr>
          <w:rFonts w:cs="Times New Roman"/>
          <w:szCs w:val="24"/>
          <w:lang w:val="en-GB"/>
        </w:rPr>
        <w:t>-ins and check-</w:t>
      </w:r>
      <w:r w:rsidR="00F16EF0" w:rsidRPr="00C01F68">
        <w:rPr>
          <w:rFonts w:cs="Times New Roman"/>
          <w:szCs w:val="24"/>
          <w:lang w:val="en-GB"/>
        </w:rPr>
        <w:t>out</w:t>
      </w:r>
      <w:r w:rsidR="00BE0680" w:rsidRPr="00C01F68">
        <w:rPr>
          <w:rFonts w:cs="Times New Roman"/>
          <w:szCs w:val="24"/>
          <w:lang w:val="en-GB"/>
        </w:rPr>
        <w:t>s and Io</w:t>
      </w:r>
      <w:r w:rsidR="00F16EF0" w:rsidRPr="00C01F68">
        <w:rPr>
          <w:rFonts w:cs="Times New Roman"/>
          <w:szCs w:val="24"/>
          <w:lang w:val="en-GB"/>
        </w:rPr>
        <w:t xml:space="preserve">C devices for smartphone controls photo </w:t>
      </w:r>
      <w:r w:rsidR="00BE0680" w:rsidRPr="00C01F68">
        <w:rPr>
          <w:rFonts w:cs="Times New Roman"/>
          <w:szCs w:val="24"/>
          <w:lang w:val="en-GB"/>
        </w:rPr>
        <w:t xml:space="preserve">these </w:t>
      </w:r>
      <w:r w:rsidR="00F16EF0" w:rsidRPr="00C01F68">
        <w:rPr>
          <w:rFonts w:cs="Times New Roman"/>
          <w:szCs w:val="24"/>
          <w:lang w:val="en-GB"/>
        </w:rPr>
        <w:t>innovations allow a more customise guest experience by automatic routine task and providing real time data inside. Additionally, digital platform streamline internal procedures such as reservation and maintenance reducing manual workload and allowing their work forced to focus on high value task. Overall</w:t>
      </w:r>
      <w:r w:rsidR="00BE0680" w:rsidRPr="00C01F68">
        <w:rPr>
          <w:rFonts w:cs="Times New Roman"/>
          <w:szCs w:val="24"/>
          <w:lang w:val="en-GB"/>
        </w:rPr>
        <w:t>,</w:t>
      </w:r>
      <w:r w:rsidR="00F16EF0" w:rsidRPr="00C01F68">
        <w:rPr>
          <w:rFonts w:cs="Times New Roman"/>
          <w:szCs w:val="24"/>
          <w:lang w:val="en-GB"/>
        </w:rPr>
        <w:t xml:space="preserve"> technology enable environment in hospitality not only elevate the guest experience however also promote a more active and flexible work also for employees.</w:t>
      </w:r>
      <w:r w:rsidR="00495D14">
        <w:rPr>
          <w:rFonts w:cs="Times New Roman"/>
          <w:szCs w:val="24"/>
        </w:rPr>
        <w:t xml:space="preserve"> </w:t>
      </w:r>
      <w:r w:rsidR="00F16EF0" w:rsidRPr="00C01F68">
        <w:rPr>
          <w:rFonts w:cs="Times New Roman"/>
          <w:szCs w:val="24"/>
          <w:lang w:val="en-GB"/>
        </w:rPr>
        <w:t>Furthermore, Radisson employee developed technology virtual assistant, key less entry and in room smart controls to create a seamless and effective guest experience</w:t>
      </w:r>
      <w:r w:rsidR="00F40050">
        <w:rPr>
          <w:rFonts w:cs="Times New Roman"/>
          <w:szCs w:val="24"/>
          <w:lang w:val="en-GB"/>
        </w:rPr>
        <w:t>.</w:t>
      </w:r>
      <w:r w:rsidR="00F16EF0" w:rsidRPr="00C01F68">
        <w:rPr>
          <w:rFonts w:cs="Times New Roman"/>
          <w:szCs w:val="24"/>
          <w:lang w:val="en-GB"/>
        </w:rPr>
        <w:t xml:space="preserve"> </w:t>
      </w:r>
    </w:p>
    <w:p w14:paraId="449A520C" w14:textId="77777777" w:rsidR="00693329" w:rsidRPr="00C01F68" w:rsidRDefault="007E6083" w:rsidP="00C01F68">
      <w:pPr>
        <w:pStyle w:val="Heading1"/>
        <w:spacing w:before="0" w:line="360" w:lineRule="auto"/>
        <w:rPr>
          <w:rFonts w:cs="Times New Roman"/>
          <w:szCs w:val="24"/>
        </w:rPr>
      </w:pPr>
      <w:bookmarkStart w:id="8" w:name="_Toc167800756"/>
      <w:bookmarkStart w:id="9" w:name="_Toc150867133"/>
      <w:bookmarkStart w:id="10" w:name="_Toc151038715"/>
      <w:r w:rsidRPr="00C01F68">
        <w:rPr>
          <w:rFonts w:cs="Times New Roman"/>
          <w:szCs w:val="24"/>
        </w:rPr>
        <w:t>Conclusion</w:t>
      </w:r>
      <w:bookmarkEnd w:id="8"/>
      <w:r w:rsidR="00AC16C9" w:rsidRPr="00C01F68">
        <w:rPr>
          <w:rFonts w:cs="Times New Roman"/>
          <w:szCs w:val="24"/>
        </w:rPr>
        <w:t xml:space="preserve"> </w:t>
      </w:r>
    </w:p>
    <w:p w14:paraId="6F4A669B" w14:textId="77777777" w:rsidR="009F47BC" w:rsidRPr="00C01F68" w:rsidRDefault="00F16EF0" w:rsidP="00C01F68">
      <w:pPr>
        <w:spacing w:line="360" w:lineRule="auto"/>
        <w:rPr>
          <w:rFonts w:cs="Times New Roman"/>
          <w:szCs w:val="24"/>
        </w:rPr>
      </w:pPr>
      <w:r w:rsidRPr="00C01F68">
        <w:rPr>
          <w:rFonts w:cs="Times New Roman"/>
          <w:szCs w:val="24"/>
        </w:rPr>
        <w:t>The project report has been made on the topic named personnel resourcing and development</w:t>
      </w:r>
      <w:r w:rsidR="00BE0680" w:rsidRPr="00C01F68">
        <w:rPr>
          <w:rFonts w:cs="Times New Roman"/>
          <w:szCs w:val="24"/>
        </w:rPr>
        <w:t xml:space="preserve"> which has been defined for better learning.</w:t>
      </w:r>
      <w:r w:rsidR="009F47BC" w:rsidRPr="00C01F68">
        <w:rPr>
          <w:rFonts w:cs="Times New Roman"/>
          <w:szCs w:val="24"/>
        </w:rPr>
        <w:t xml:space="preserve"> </w:t>
      </w:r>
      <w:r w:rsidR="00BE0680" w:rsidRPr="00C01F68">
        <w:rPr>
          <w:rFonts w:cs="Times New Roman"/>
          <w:szCs w:val="24"/>
        </w:rPr>
        <w:t>T</w:t>
      </w:r>
      <w:r w:rsidR="009F47BC" w:rsidRPr="00C01F68">
        <w:rPr>
          <w:rFonts w:cs="Times New Roman"/>
          <w:szCs w:val="24"/>
        </w:rPr>
        <w:t>he selected hotel is the Premier Inn and whole research has been done.</w:t>
      </w:r>
      <w:r w:rsidR="00F40050">
        <w:rPr>
          <w:rFonts w:cs="Times New Roman"/>
          <w:szCs w:val="24"/>
        </w:rPr>
        <w:t xml:space="preserve"> </w:t>
      </w:r>
      <w:r w:rsidR="009F47BC" w:rsidRPr="00C01F68">
        <w:rPr>
          <w:rFonts w:cs="Times New Roman"/>
          <w:szCs w:val="24"/>
        </w:rPr>
        <w:t>Firstly, socio-economic factor has been discussed in detail and has also performed PESTLE Analysis</w:t>
      </w:r>
      <w:r w:rsidR="00F40050">
        <w:rPr>
          <w:rFonts w:cs="Times New Roman"/>
          <w:szCs w:val="24"/>
        </w:rPr>
        <w:t xml:space="preserve"> of </w:t>
      </w:r>
      <w:r w:rsidR="00511A7F">
        <w:rPr>
          <w:rFonts w:cs="Times New Roman"/>
          <w:szCs w:val="24"/>
        </w:rPr>
        <w:t xml:space="preserve">the UK hospitality industry. </w:t>
      </w:r>
      <w:r w:rsidR="009F47BC" w:rsidRPr="00C01F68">
        <w:rPr>
          <w:rFonts w:cs="Times New Roman"/>
          <w:szCs w:val="24"/>
        </w:rPr>
        <w:t xml:space="preserve"> Major industry trends and emergence of different work modes has also been discussed. </w:t>
      </w:r>
    </w:p>
    <w:p w14:paraId="144F36C2" w14:textId="77777777" w:rsidR="00495D14" w:rsidRDefault="009F47BC" w:rsidP="00C01F68">
      <w:pPr>
        <w:spacing w:line="360" w:lineRule="auto"/>
        <w:rPr>
          <w:rFonts w:cs="Times New Roman"/>
          <w:szCs w:val="24"/>
        </w:rPr>
      </w:pPr>
      <w:r w:rsidRPr="00C01F68">
        <w:rPr>
          <w:rFonts w:cs="Times New Roman"/>
          <w:szCs w:val="24"/>
        </w:rPr>
        <w:t xml:space="preserve">To enhance profit ability and operational efficiency, Premier Inn can adopt number of approaches. Firstly, highlighting more technologies enabled work environment can significantly enhance the experience is of guest and streamline operations. Applying AI technology and services tools mobile seconds and check out options and </w:t>
      </w:r>
      <w:r w:rsidR="00BE0680" w:rsidRPr="00C01F68">
        <w:rPr>
          <w:rFonts w:cs="Times New Roman"/>
          <w:szCs w:val="24"/>
        </w:rPr>
        <w:t>IoT</w:t>
      </w:r>
      <w:r w:rsidRPr="00C01F68">
        <w:rPr>
          <w:rFonts w:cs="Times New Roman"/>
          <w:szCs w:val="24"/>
        </w:rPr>
        <w:t xml:space="preserve"> enable smart rooms can develop satisfaction of guest and operation by lowering the load </w:t>
      </w:r>
      <w:r w:rsidR="00BE0680" w:rsidRPr="00C01F68">
        <w:rPr>
          <w:rFonts w:cs="Times New Roman"/>
          <w:szCs w:val="24"/>
        </w:rPr>
        <w:t>of repetitive task on workforce. S</w:t>
      </w:r>
      <w:r w:rsidRPr="00C01F68">
        <w:rPr>
          <w:rFonts w:cs="Times New Roman"/>
          <w:szCs w:val="24"/>
        </w:rPr>
        <w:t>econdly of energy efficient system waste reduction programs and sourcing local and sustainable food products. Not only does this appeal to eco consists travellers however it can also result in long term cost saving by reduced energy consumption and waste management expenses of thirdly adopting adaptable work models can enhancing employees satisfaction and retention with can become more high premium quality. Online work arrangement for administrative and support rolls flexible schedule and part time work options can help in attracting and retaining skilful employees lowering turnover cost and sustain level of services at the time of peak season. Analytics to optimise pricing approaches and enhance</w:t>
      </w:r>
      <w:r w:rsidR="00BE0680" w:rsidRPr="00C01F68">
        <w:rPr>
          <w:rFonts w:cs="Times New Roman"/>
          <w:szCs w:val="24"/>
        </w:rPr>
        <w:t>s the</w:t>
      </w:r>
      <w:r w:rsidRPr="00C01F68">
        <w:rPr>
          <w:rFonts w:cs="Times New Roman"/>
          <w:szCs w:val="24"/>
        </w:rPr>
        <w:t xml:space="preserve"> occupancy rates. </w:t>
      </w:r>
    </w:p>
    <w:p w14:paraId="3DF45A10" w14:textId="77777777" w:rsidR="00267E63" w:rsidRPr="00C01F68" w:rsidRDefault="009F47BC" w:rsidP="00C01F68">
      <w:pPr>
        <w:spacing w:line="360" w:lineRule="auto"/>
        <w:rPr>
          <w:rFonts w:cs="Times New Roman"/>
          <w:szCs w:val="24"/>
        </w:rPr>
      </w:pPr>
      <w:r w:rsidRPr="00C01F68">
        <w:rPr>
          <w:rFonts w:cs="Times New Roman"/>
          <w:szCs w:val="24"/>
        </w:rPr>
        <w:lastRenderedPageBreak/>
        <w:t xml:space="preserve">Pricing dynamically to maximum is revenue and occupancy. Customised marketing campaign on the basis of data insights can also grab the attention of customers. Spending and staff training and development </w:t>
      </w:r>
      <w:r w:rsidR="00495D14" w:rsidRPr="00C01F68">
        <w:rPr>
          <w:rFonts w:cs="Times New Roman"/>
          <w:szCs w:val="24"/>
        </w:rPr>
        <w:t>are</w:t>
      </w:r>
      <w:r w:rsidRPr="00C01F68">
        <w:rPr>
          <w:rFonts w:cs="Times New Roman"/>
          <w:szCs w:val="24"/>
        </w:rPr>
        <w:t xml:space="preserve"> another important area. Well trend employees deliver best services developed the satisfaction of customers and encourage rapid </w:t>
      </w:r>
      <w:r w:rsidR="006B1442" w:rsidRPr="00C01F68">
        <w:rPr>
          <w:rFonts w:cs="Times New Roman"/>
          <w:szCs w:val="24"/>
        </w:rPr>
        <w:t xml:space="preserve">business. </w:t>
      </w:r>
      <w:r w:rsidR="0089244C" w:rsidRPr="00C01F68">
        <w:rPr>
          <w:rFonts w:cs="Times New Roman"/>
          <w:szCs w:val="24"/>
        </w:rPr>
        <w:t>T</w:t>
      </w:r>
      <w:r w:rsidRPr="00C01F68">
        <w:rPr>
          <w:rFonts w:cs="Times New Roman"/>
          <w:szCs w:val="24"/>
        </w:rPr>
        <w:t xml:space="preserve">raining programs mainly concentrate on customer services excellence digital tools and sustainability practices can empower employees and enhance overall performance. Lastly enhancing online presence by a robust digital marketing strategy can grab the attention of provider ordinance. Using social media search engine option and target it advertising and increase brand visibility and direct bookings lowering dependency on third party bookings platform and increasing profitability. By applying these recommendations the hotel can enhance operation c and can enhance the experience of guest and employees and ultimately drive profitability. </w:t>
      </w:r>
      <w:r w:rsidR="00F16EF0" w:rsidRPr="00C01F68">
        <w:rPr>
          <w:rFonts w:cs="Times New Roman"/>
          <w:szCs w:val="24"/>
        </w:rPr>
        <w:t xml:space="preserve">  </w:t>
      </w:r>
      <w:r w:rsidR="00267E63" w:rsidRPr="00C01F68">
        <w:rPr>
          <w:rFonts w:cs="Times New Roman"/>
          <w:szCs w:val="24"/>
        </w:rPr>
        <w:br w:type="page"/>
      </w:r>
    </w:p>
    <w:p w14:paraId="622FEA62" w14:textId="77777777" w:rsidR="00DA79A7" w:rsidRPr="00C01F68" w:rsidRDefault="007E6083" w:rsidP="00C01F68">
      <w:pPr>
        <w:pStyle w:val="Heading1"/>
        <w:spacing w:before="0" w:line="360" w:lineRule="auto"/>
        <w:rPr>
          <w:rFonts w:cs="Times New Roman"/>
          <w:szCs w:val="24"/>
        </w:rPr>
      </w:pPr>
      <w:bookmarkStart w:id="11" w:name="_Toc167800757"/>
      <w:r w:rsidRPr="00C01F68">
        <w:rPr>
          <w:rFonts w:cs="Times New Roman"/>
          <w:szCs w:val="24"/>
        </w:rPr>
        <w:lastRenderedPageBreak/>
        <w:t>References</w:t>
      </w:r>
      <w:bookmarkEnd w:id="9"/>
      <w:bookmarkEnd w:id="10"/>
      <w:bookmarkEnd w:id="11"/>
    </w:p>
    <w:p w14:paraId="633F91E2" w14:textId="77777777" w:rsidR="00C01F68" w:rsidRPr="00972C68" w:rsidRDefault="00C01F68" w:rsidP="00972C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Abidovna</w:t>
      </w:r>
      <w:proofErr w:type="spellEnd"/>
      <w:r w:rsidRPr="00972C68">
        <w:rPr>
          <w:rFonts w:cs="Times New Roman"/>
          <w:color w:val="222222"/>
          <w:szCs w:val="24"/>
          <w:shd w:val="clear" w:color="auto" w:fill="FFFFFF"/>
        </w:rPr>
        <w:t xml:space="preserve">, A.S. </w:t>
      </w:r>
      <w:r w:rsidR="00F86F6C">
        <w:rPr>
          <w:rFonts w:cs="Times New Roman"/>
          <w:color w:val="222222"/>
          <w:szCs w:val="24"/>
          <w:shd w:val="clear" w:color="auto" w:fill="FFFFFF"/>
        </w:rPr>
        <w:t>(</w:t>
      </w:r>
      <w:r w:rsidRPr="00972C68">
        <w:rPr>
          <w:rFonts w:cs="Times New Roman"/>
          <w:color w:val="222222"/>
          <w:szCs w:val="24"/>
          <w:shd w:val="clear" w:color="auto" w:fill="FFFFFF"/>
        </w:rPr>
        <w:t>2024</w:t>
      </w:r>
      <w:r w:rsidR="00F86F6C">
        <w:rPr>
          <w:rFonts w:cs="Times New Roman"/>
          <w:color w:val="222222"/>
          <w:szCs w:val="24"/>
          <w:shd w:val="clear" w:color="auto" w:fill="FFFFFF"/>
        </w:rPr>
        <w:t>)</w:t>
      </w:r>
      <w:r w:rsidRPr="00972C68">
        <w:rPr>
          <w:rFonts w:cs="Times New Roman"/>
          <w:color w:val="222222"/>
          <w:szCs w:val="24"/>
          <w:shd w:val="clear" w:color="auto" w:fill="FFFFFF"/>
        </w:rPr>
        <w:t>. Formation and Development of Career as Personnel Technology of Human Resource Management. </w:t>
      </w:r>
      <w:r w:rsidRPr="00972C68">
        <w:rPr>
          <w:rFonts w:cs="Times New Roman"/>
          <w:i/>
          <w:iCs/>
          <w:color w:val="222222"/>
          <w:szCs w:val="24"/>
          <w:shd w:val="clear" w:color="auto" w:fill="FFFFFF"/>
        </w:rPr>
        <w:t xml:space="preserve">Miasto </w:t>
      </w:r>
      <w:proofErr w:type="spellStart"/>
      <w:r w:rsidRPr="00972C68">
        <w:rPr>
          <w:rFonts w:cs="Times New Roman"/>
          <w:i/>
          <w:iCs/>
          <w:color w:val="222222"/>
          <w:szCs w:val="24"/>
          <w:shd w:val="clear" w:color="auto" w:fill="FFFFFF"/>
        </w:rPr>
        <w:t>Przyszłości</w:t>
      </w:r>
      <w:proofErr w:type="spellEnd"/>
      <w:r w:rsidRPr="00972C68">
        <w:rPr>
          <w:rFonts w:cs="Times New Roman"/>
          <w:color w:val="222222"/>
          <w:szCs w:val="24"/>
          <w:shd w:val="clear" w:color="auto" w:fill="FFFFFF"/>
        </w:rPr>
        <w:t>, </w:t>
      </w:r>
      <w:r w:rsidRPr="00972C68">
        <w:rPr>
          <w:rFonts w:cs="Times New Roman"/>
          <w:i/>
          <w:iCs/>
          <w:color w:val="222222"/>
          <w:szCs w:val="24"/>
          <w:shd w:val="clear" w:color="auto" w:fill="FFFFFF"/>
        </w:rPr>
        <w:t>48</w:t>
      </w:r>
      <w:r w:rsidRPr="00972C68">
        <w:rPr>
          <w:rFonts w:cs="Times New Roman"/>
          <w:color w:val="222222"/>
          <w:szCs w:val="24"/>
          <w:shd w:val="clear" w:color="auto" w:fill="FFFFFF"/>
        </w:rPr>
        <w:t>, pp.475-481.</w:t>
      </w:r>
    </w:p>
    <w:p w14:paraId="18CC749A" w14:textId="77777777" w:rsidR="00C01F68" w:rsidRPr="00972C68" w:rsidRDefault="00C01F68" w:rsidP="00972C68">
      <w:pPr>
        <w:spacing w:after="0" w:line="360" w:lineRule="auto"/>
        <w:rPr>
          <w:rFonts w:cs="Times New Roman"/>
          <w:color w:val="222222"/>
          <w:szCs w:val="24"/>
          <w:shd w:val="clear" w:color="auto" w:fill="FFFFFF"/>
        </w:rPr>
      </w:pPr>
      <w:r w:rsidRPr="00972C68">
        <w:rPr>
          <w:rFonts w:cs="Times New Roman"/>
          <w:color w:val="222222"/>
          <w:szCs w:val="24"/>
          <w:shd w:val="clear" w:color="auto" w:fill="FFFFFF"/>
        </w:rPr>
        <w:t xml:space="preserve">Balandin, D., </w:t>
      </w:r>
      <w:proofErr w:type="spellStart"/>
      <w:r w:rsidRPr="00972C68">
        <w:rPr>
          <w:rFonts w:cs="Times New Roman"/>
          <w:color w:val="222222"/>
          <w:szCs w:val="24"/>
          <w:shd w:val="clear" w:color="auto" w:fill="FFFFFF"/>
        </w:rPr>
        <w:t>Kuzenkov</w:t>
      </w:r>
      <w:proofErr w:type="spellEnd"/>
      <w:r w:rsidRPr="00972C68">
        <w:rPr>
          <w:rFonts w:cs="Times New Roman"/>
          <w:color w:val="222222"/>
          <w:szCs w:val="24"/>
          <w:shd w:val="clear" w:color="auto" w:fill="FFFFFF"/>
        </w:rPr>
        <w:t xml:space="preserve">, O. and </w:t>
      </w:r>
      <w:proofErr w:type="spellStart"/>
      <w:r w:rsidRPr="00972C68">
        <w:rPr>
          <w:rFonts w:cs="Times New Roman"/>
          <w:color w:val="222222"/>
          <w:szCs w:val="24"/>
          <w:shd w:val="clear" w:color="auto" w:fill="FFFFFF"/>
        </w:rPr>
        <w:t>Egamov</w:t>
      </w:r>
      <w:proofErr w:type="spellEnd"/>
      <w:r w:rsidRPr="00972C68">
        <w:rPr>
          <w:rFonts w:cs="Times New Roman"/>
          <w:color w:val="222222"/>
          <w:szCs w:val="24"/>
          <w:shd w:val="clear" w:color="auto" w:fill="FFFFFF"/>
        </w:rPr>
        <w:t xml:space="preserve">, A. </w:t>
      </w:r>
      <w:r w:rsidR="00F86F6C">
        <w:rPr>
          <w:rFonts w:cs="Times New Roman"/>
          <w:color w:val="222222"/>
          <w:szCs w:val="24"/>
          <w:shd w:val="clear" w:color="auto" w:fill="FFFFFF"/>
        </w:rPr>
        <w:t>(</w:t>
      </w:r>
      <w:r w:rsidRPr="00972C68">
        <w:rPr>
          <w:rFonts w:cs="Times New Roman"/>
          <w:color w:val="222222"/>
          <w:szCs w:val="24"/>
          <w:shd w:val="clear" w:color="auto" w:fill="FFFFFF"/>
        </w:rPr>
        <w:t>2023</w:t>
      </w:r>
      <w:r w:rsidR="00F86F6C">
        <w:rPr>
          <w:rFonts w:cs="Times New Roman"/>
          <w:color w:val="222222"/>
          <w:szCs w:val="24"/>
          <w:shd w:val="clear" w:color="auto" w:fill="FFFFFF"/>
        </w:rPr>
        <w:t>)</w:t>
      </w:r>
      <w:r w:rsidRPr="00972C68">
        <w:rPr>
          <w:rFonts w:cs="Times New Roman"/>
          <w:color w:val="222222"/>
          <w:szCs w:val="24"/>
          <w:shd w:val="clear" w:color="auto" w:fill="FFFFFF"/>
        </w:rPr>
        <w:t>. Project-based learning in training IT-personnel for the digital economy. In </w:t>
      </w:r>
      <w:r w:rsidRPr="00972C68">
        <w:rPr>
          <w:rFonts w:cs="Times New Roman"/>
          <w:i/>
          <w:iCs/>
          <w:color w:val="222222"/>
          <w:szCs w:val="24"/>
          <w:shd w:val="clear" w:color="auto" w:fill="FFFFFF"/>
        </w:rPr>
        <w:t>E3S Web of Conferences</w:t>
      </w:r>
      <w:r w:rsidRPr="00972C68">
        <w:rPr>
          <w:rFonts w:cs="Times New Roman"/>
          <w:color w:val="222222"/>
          <w:szCs w:val="24"/>
          <w:shd w:val="clear" w:color="auto" w:fill="FFFFFF"/>
        </w:rPr>
        <w:t> (Vol. 380, p. 01035). EDP Sciences.</w:t>
      </w:r>
    </w:p>
    <w:p w14:paraId="76A20831" w14:textId="77777777" w:rsidR="00C01F68" w:rsidRPr="00972C68" w:rsidRDefault="00C01F68" w:rsidP="00972C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Bekpulatov</w:t>
      </w:r>
      <w:proofErr w:type="spellEnd"/>
      <w:r w:rsidRPr="00972C68">
        <w:rPr>
          <w:rFonts w:cs="Times New Roman"/>
          <w:color w:val="222222"/>
          <w:szCs w:val="24"/>
          <w:shd w:val="clear" w:color="auto" w:fill="FFFFFF"/>
        </w:rPr>
        <w:t xml:space="preserve">, H.B. </w:t>
      </w:r>
      <w:r w:rsidR="00F86F6C">
        <w:rPr>
          <w:rFonts w:cs="Times New Roman"/>
          <w:color w:val="222222"/>
          <w:szCs w:val="24"/>
          <w:shd w:val="clear" w:color="auto" w:fill="FFFFFF"/>
        </w:rPr>
        <w:t>(</w:t>
      </w:r>
      <w:r w:rsidRPr="00972C68">
        <w:rPr>
          <w:rFonts w:cs="Times New Roman"/>
          <w:color w:val="222222"/>
          <w:szCs w:val="24"/>
          <w:shd w:val="clear" w:color="auto" w:fill="FFFFFF"/>
        </w:rPr>
        <w:t>2023</w:t>
      </w:r>
      <w:r w:rsidR="00F86F6C">
        <w:rPr>
          <w:rFonts w:cs="Times New Roman"/>
          <w:color w:val="222222"/>
          <w:szCs w:val="24"/>
          <w:shd w:val="clear" w:color="auto" w:fill="FFFFFF"/>
        </w:rPr>
        <w:t>)</w:t>
      </w:r>
      <w:r w:rsidRPr="00972C68">
        <w:rPr>
          <w:rFonts w:cs="Times New Roman"/>
          <w:color w:val="222222"/>
          <w:szCs w:val="24"/>
          <w:shd w:val="clear" w:color="auto" w:fill="FFFFFF"/>
        </w:rPr>
        <w:t>. Problems of ensuring information security in the training of future officer personnel and their solution. </w:t>
      </w:r>
      <w:r w:rsidRPr="00972C68">
        <w:rPr>
          <w:rFonts w:cs="Times New Roman"/>
          <w:i/>
          <w:iCs/>
          <w:color w:val="222222"/>
          <w:szCs w:val="24"/>
          <w:shd w:val="clear" w:color="auto" w:fill="FFFFFF"/>
        </w:rPr>
        <w:t>Educational Research in Universal Sciences</w:t>
      </w:r>
      <w:r w:rsidRPr="00972C68">
        <w:rPr>
          <w:rFonts w:cs="Times New Roman"/>
          <w:color w:val="222222"/>
          <w:szCs w:val="24"/>
          <w:shd w:val="clear" w:color="auto" w:fill="FFFFFF"/>
        </w:rPr>
        <w:t>, </w:t>
      </w:r>
      <w:r w:rsidRPr="00972C68">
        <w:rPr>
          <w:rFonts w:cs="Times New Roman"/>
          <w:i/>
          <w:iCs/>
          <w:color w:val="222222"/>
          <w:szCs w:val="24"/>
          <w:shd w:val="clear" w:color="auto" w:fill="FFFFFF"/>
        </w:rPr>
        <w:t>2</w:t>
      </w:r>
      <w:r w:rsidRPr="00972C68">
        <w:rPr>
          <w:rFonts w:cs="Times New Roman"/>
          <w:color w:val="222222"/>
          <w:szCs w:val="24"/>
          <w:shd w:val="clear" w:color="auto" w:fill="FFFFFF"/>
        </w:rPr>
        <w:t>(1), pp.71-75.</w:t>
      </w:r>
    </w:p>
    <w:p w14:paraId="41212E3F" w14:textId="77777777" w:rsidR="00C01F68" w:rsidRPr="00972C68" w:rsidRDefault="00C01F68" w:rsidP="00972C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Gileva</w:t>
      </w:r>
      <w:proofErr w:type="spellEnd"/>
      <w:r w:rsidRPr="00972C68">
        <w:rPr>
          <w:rFonts w:cs="Times New Roman"/>
          <w:color w:val="222222"/>
          <w:szCs w:val="24"/>
          <w:shd w:val="clear" w:color="auto" w:fill="FFFFFF"/>
        </w:rPr>
        <w:t xml:space="preserve">, T. and Peskova, D. </w:t>
      </w:r>
      <w:r w:rsidR="00F86F6C">
        <w:rPr>
          <w:rFonts w:cs="Times New Roman"/>
          <w:color w:val="222222"/>
          <w:szCs w:val="24"/>
          <w:shd w:val="clear" w:color="auto" w:fill="FFFFFF"/>
        </w:rPr>
        <w:t>(</w:t>
      </w:r>
      <w:r w:rsidRPr="00972C68">
        <w:rPr>
          <w:rFonts w:cs="Times New Roman"/>
          <w:color w:val="222222"/>
          <w:szCs w:val="24"/>
          <w:shd w:val="clear" w:color="auto" w:fill="FFFFFF"/>
        </w:rPr>
        <w:t>2020</w:t>
      </w:r>
      <w:r w:rsidR="00F86F6C">
        <w:rPr>
          <w:rFonts w:cs="Times New Roman"/>
          <w:color w:val="222222"/>
          <w:szCs w:val="24"/>
          <w:shd w:val="clear" w:color="auto" w:fill="FFFFFF"/>
        </w:rPr>
        <w:t>)</w:t>
      </w:r>
      <w:r w:rsidRPr="00972C68">
        <w:rPr>
          <w:rFonts w:cs="Times New Roman"/>
          <w:color w:val="222222"/>
          <w:szCs w:val="24"/>
          <w:shd w:val="clear" w:color="auto" w:fill="FFFFFF"/>
        </w:rPr>
        <w:t>, March. Creation of the Strategic Personnel Development Program. In </w:t>
      </w:r>
      <w:r w:rsidRPr="00972C68">
        <w:rPr>
          <w:rFonts w:cs="Times New Roman"/>
          <w:i/>
          <w:iCs/>
          <w:color w:val="222222"/>
          <w:szCs w:val="24"/>
          <w:shd w:val="clear" w:color="auto" w:fill="FFFFFF"/>
        </w:rPr>
        <w:t>“New Silk Road: Business Cooperation and Prospective of Economic Development”(NSRBCPED 2019)</w:t>
      </w:r>
      <w:r w:rsidRPr="00972C68">
        <w:rPr>
          <w:rFonts w:cs="Times New Roman"/>
          <w:color w:val="222222"/>
          <w:szCs w:val="24"/>
          <w:shd w:val="clear" w:color="auto" w:fill="FFFFFF"/>
        </w:rPr>
        <w:t> (pp. 736-741). Atlantis Press.</w:t>
      </w:r>
    </w:p>
    <w:p w14:paraId="30F7F6D6" w14:textId="77777777" w:rsidR="00C01F68" w:rsidRPr="00972C68" w:rsidRDefault="00C01F68" w:rsidP="00972C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Perevozkina</w:t>
      </w:r>
      <w:proofErr w:type="spellEnd"/>
      <w:r w:rsidRPr="00972C68">
        <w:rPr>
          <w:rFonts w:cs="Times New Roman"/>
          <w:color w:val="222222"/>
          <w:szCs w:val="24"/>
          <w:shd w:val="clear" w:color="auto" w:fill="FFFFFF"/>
        </w:rPr>
        <w:t xml:space="preserve">, Y.M. </w:t>
      </w:r>
      <w:r w:rsidR="00F86F6C">
        <w:rPr>
          <w:rFonts w:cs="Times New Roman"/>
          <w:color w:val="222222"/>
          <w:szCs w:val="24"/>
          <w:shd w:val="clear" w:color="auto" w:fill="FFFFFF"/>
        </w:rPr>
        <w:t>(</w:t>
      </w:r>
      <w:r w:rsidRPr="00972C68">
        <w:rPr>
          <w:rFonts w:cs="Times New Roman"/>
          <w:color w:val="222222"/>
          <w:szCs w:val="24"/>
          <w:shd w:val="clear" w:color="auto" w:fill="FFFFFF"/>
        </w:rPr>
        <w:t>2023</w:t>
      </w:r>
      <w:r w:rsidR="00F86F6C">
        <w:rPr>
          <w:rFonts w:cs="Times New Roman"/>
          <w:color w:val="222222"/>
          <w:szCs w:val="24"/>
          <w:shd w:val="clear" w:color="auto" w:fill="FFFFFF"/>
        </w:rPr>
        <w:t>)</w:t>
      </w:r>
      <w:r w:rsidRPr="00972C68">
        <w:rPr>
          <w:rFonts w:cs="Times New Roman"/>
          <w:color w:val="222222"/>
          <w:szCs w:val="24"/>
          <w:shd w:val="clear" w:color="auto" w:fill="FFFFFF"/>
        </w:rPr>
        <w:t>. SYSTEMIC ANALYSIS OF FRUSTRATION TOLERANCE OF MILITARY PERSONNEL: DEVELOPMENT AND PRIMARY PSYCHOMETRIC VERIFICATION OF A DIAGNOSTIC QUESTIONNAIRE. </w:t>
      </w:r>
      <w:r w:rsidRPr="00972C68">
        <w:rPr>
          <w:rFonts w:cs="Times New Roman"/>
          <w:i/>
          <w:iCs/>
          <w:color w:val="222222"/>
          <w:szCs w:val="24"/>
          <w:shd w:val="clear" w:color="auto" w:fill="FFFFFF"/>
        </w:rPr>
        <w:t>СИСТЕМНАЯ ПСИХОЛОГИЯ И СОЦИОЛОГИЯ</w:t>
      </w:r>
      <w:r w:rsidRPr="00972C68">
        <w:rPr>
          <w:rFonts w:cs="Times New Roman"/>
          <w:color w:val="222222"/>
          <w:szCs w:val="24"/>
          <w:shd w:val="clear" w:color="auto" w:fill="FFFFFF"/>
        </w:rPr>
        <w:t>, p.32.</w:t>
      </w:r>
    </w:p>
    <w:p w14:paraId="33C54250" w14:textId="77777777" w:rsidR="00C01F68" w:rsidRPr="00972C68" w:rsidRDefault="00C01F68" w:rsidP="00972C68">
      <w:pPr>
        <w:spacing w:after="0" w:line="360" w:lineRule="auto"/>
        <w:rPr>
          <w:rFonts w:cs="Times New Roman"/>
          <w:color w:val="222222"/>
          <w:szCs w:val="24"/>
          <w:shd w:val="clear" w:color="auto" w:fill="FFFFFF"/>
        </w:rPr>
      </w:pPr>
      <w:r w:rsidRPr="00972C68">
        <w:rPr>
          <w:rFonts w:cs="Times New Roman"/>
          <w:color w:val="222222"/>
          <w:szCs w:val="24"/>
          <w:shd w:val="clear" w:color="auto" w:fill="FFFFFF"/>
        </w:rPr>
        <w:t>Premier Inn</w:t>
      </w:r>
      <w:r w:rsidR="00F86F6C">
        <w:rPr>
          <w:rFonts w:cs="Times New Roman"/>
          <w:color w:val="222222"/>
          <w:szCs w:val="24"/>
          <w:shd w:val="clear" w:color="auto" w:fill="FFFFFF"/>
        </w:rPr>
        <w:t>.</w:t>
      </w:r>
      <w:r w:rsidRPr="00972C68">
        <w:rPr>
          <w:rFonts w:cs="Times New Roman"/>
          <w:color w:val="222222"/>
          <w:szCs w:val="24"/>
          <w:shd w:val="clear" w:color="auto" w:fill="FFFFFF"/>
        </w:rPr>
        <w:t xml:space="preserve"> </w:t>
      </w:r>
      <w:r w:rsidR="00F86F6C">
        <w:rPr>
          <w:rFonts w:cs="Times New Roman"/>
          <w:color w:val="222222"/>
          <w:szCs w:val="24"/>
          <w:shd w:val="clear" w:color="auto" w:fill="FFFFFF"/>
        </w:rPr>
        <w:t>(</w:t>
      </w:r>
      <w:r w:rsidRPr="00972C68">
        <w:rPr>
          <w:rFonts w:cs="Times New Roman"/>
          <w:color w:val="222222"/>
          <w:szCs w:val="24"/>
          <w:shd w:val="clear" w:color="auto" w:fill="FFFFFF"/>
        </w:rPr>
        <w:t>2024</w:t>
      </w:r>
      <w:r w:rsidR="00F86F6C">
        <w:rPr>
          <w:rFonts w:cs="Times New Roman"/>
          <w:color w:val="222222"/>
          <w:szCs w:val="24"/>
          <w:shd w:val="clear" w:color="auto" w:fill="FFFFFF"/>
        </w:rPr>
        <w:t>)</w:t>
      </w:r>
      <w:r w:rsidRPr="00972C68">
        <w:rPr>
          <w:rFonts w:cs="Times New Roman"/>
          <w:color w:val="222222"/>
          <w:szCs w:val="24"/>
          <w:shd w:val="clear" w:color="auto" w:fill="FFFFFF"/>
        </w:rPr>
        <w:t xml:space="preserve">. </w:t>
      </w:r>
      <w:r w:rsidRPr="00972C68">
        <w:rPr>
          <w:rFonts w:cs="Times New Roman"/>
          <w:i/>
          <w:color w:val="222222"/>
          <w:szCs w:val="24"/>
          <w:shd w:val="clear" w:color="auto" w:fill="FFFFFF"/>
        </w:rPr>
        <w:t>About us</w:t>
      </w:r>
      <w:r w:rsidRPr="00972C68">
        <w:rPr>
          <w:rFonts w:cs="Times New Roman"/>
          <w:i/>
          <w:iCs/>
          <w:color w:val="222222"/>
          <w:szCs w:val="24"/>
          <w:shd w:val="clear" w:color="auto" w:fill="FFFFFF"/>
        </w:rPr>
        <w:t xml:space="preserve"> </w:t>
      </w:r>
      <w:r w:rsidRPr="00972C68">
        <w:rPr>
          <w:rFonts w:cs="Times New Roman"/>
          <w:color w:val="222222"/>
          <w:szCs w:val="24"/>
          <w:shd w:val="clear" w:color="auto" w:fill="FFFFFF"/>
        </w:rPr>
        <w:t>[Online] Available Through &lt;https://tinyurl.com/yvuzkzjw&gt; [Accessed on 28 May 2024]</w:t>
      </w:r>
    </w:p>
    <w:p w14:paraId="318DD759" w14:textId="77777777" w:rsidR="00C01F68" w:rsidRPr="00972C68" w:rsidRDefault="00C01F68" w:rsidP="00972C68">
      <w:pPr>
        <w:spacing w:after="0" w:line="360" w:lineRule="auto"/>
        <w:rPr>
          <w:rFonts w:cs="Times New Roman"/>
          <w:color w:val="222222"/>
          <w:szCs w:val="24"/>
          <w:shd w:val="clear" w:color="auto" w:fill="FFFFFF"/>
        </w:rPr>
      </w:pPr>
      <w:r w:rsidRPr="00972C68">
        <w:rPr>
          <w:rFonts w:cs="Times New Roman"/>
          <w:color w:val="222222"/>
          <w:szCs w:val="24"/>
          <w:shd w:val="clear" w:color="auto" w:fill="FFFFFF"/>
        </w:rPr>
        <w:t xml:space="preserve">Rahmah, U., </w:t>
      </w:r>
      <w:proofErr w:type="spellStart"/>
      <w:r w:rsidRPr="00972C68">
        <w:rPr>
          <w:rFonts w:cs="Times New Roman"/>
          <w:color w:val="222222"/>
          <w:szCs w:val="24"/>
          <w:shd w:val="clear" w:color="auto" w:fill="FFFFFF"/>
        </w:rPr>
        <w:t>Mustapa</w:t>
      </w:r>
      <w:proofErr w:type="spellEnd"/>
      <w:r w:rsidRPr="00972C68">
        <w:rPr>
          <w:rFonts w:cs="Times New Roman"/>
          <w:color w:val="222222"/>
          <w:szCs w:val="24"/>
          <w:shd w:val="clear" w:color="auto" w:fill="FFFFFF"/>
        </w:rPr>
        <w:t xml:space="preserve">, M., </w:t>
      </w:r>
      <w:proofErr w:type="spellStart"/>
      <w:r w:rsidRPr="00972C68">
        <w:rPr>
          <w:rFonts w:cs="Times New Roman"/>
          <w:color w:val="222222"/>
          <w:szCs w:val="24"/>
          <w:shd w:val="clear" w:color="auto" w:fill="FFFFFF"/>
        </w:rPr>
        <w:t>Wulansari</w:t>
      </w:r>
      <w:proofErr w:type="spellEnd"/>
      <w:r w:rsidRPr="00972C68">
        <w:rPr>
          <w:rFonts w:cs="Times New Roman"/>
          <w:color w:val="222222"/>
          <w:szCs w:val="24"/>
          <w:shd w:val="clear" w:color="auto" w:fill="FFFFFF"/>
        </w:rPr>
        <w:t xml:space="preserve">, L. and Pali, H. </w:t>
      </w:r>
      <w:r w:rsidR="00F86F6C">
        <w:rPr>
          <w:rFonts w:cs="Times New Roman"/>
          <w:color w:val="222222"/>
          <w:szCs w:val="24"/>
          <w:shd w:val="clear" w:color="auto" w:fill="FFFFFF"/>
        </w:rPr>
        <w:t>(</w:t>
      </w:r>
      <w:r w:rsidRPr="00972C68">
        <w:rPr>
          <w:rFonts w:cs="Times New Roman"/>
          <w:color w:val="222222"/>
          <w:szCs w:val="24"/>
          <w:shd w:val="clear" w:color="auto" w:fill="FFFFFF"/>
        </w:rPr>
        <w:t>2024</w:t>
      </w:r>
      <w:r w:rsidR="00F86F6C">
        <w:rPr>
          <w:rFonts w:cs="Times New Roman"/>
          <w:color w:val="222222"/>
          <w:szCs w:val="24"/>
          <w:shd w:val="clear" w:color="auto" w:fill="FFFFFF"/>
        </w:rPr>
        <w:t>)</w:t>
      </w:r>
      <w:r w:rsidRPr="00972C68">
        <w:rPr>
          <w:rFonts w:cs="Times New Roman"/>
          <w:color w:val="222222"/>
          <w:szCs w:val="24"/>
          <w:shd w:val="clear" w:color="auto" w:fill="FFFFFF"/>
        </w:rPr>
        <w:t>. Information System for Personnel at the South Sorong District Regional Personnel Agency Office. </w:t>
      </w:r>
      <w:proofErr w:type="spellStart"/>
      <w:r w:rsidRPr="00972C68">
        <w:rPr>
          <w:rFonts w:cs="Times New Roman"/>
          <w:i/>
          <w:iCs/>
          <w:color w:val="222222"/>
          <w:szCs w:val="24"/>
          <w:shd w:val="clear" w:color="auto" w:fill="FFFFFF"/>
        </w:rPr>
        <w:t>Ceddi</w:t>
      </w:r>
      <w:proofErr w:type="spellEnd"/>
      <w:r w:rsidRPr="00972C68">
        <w:rPr>
          <w:rFonts w:cs="Times New Roman"/>
          <w:i/>
          <w:iCs/>
          <w:color w:val="222222"/>
          <w:szCs w:val="24"/>
          <w:shd w:val="clear" w:color="auto" w:fill="FFFFFF"/>
        </w:rPr>
        <w:t xml:space="preserve"> Journal of Information System and Technology (JST)</w:t>
      </w:r>
      <w:r w:rsidRPr="00972C68">
        <w:rPr>
          <w:rFonts w:cs="Times New Roman"/>
          <w:color w:val="222222"/>
          <w:szCs w:val="24"/>
          <w:shd w:val="clear" w:color="auto" w:fill="FFFFFF"/>
        </w:rPr>
        <w:t>, </w:t>
      </w:r>
      <w:r w:rsidRPr="00972C68">
        <w:rPr>
          <w:rFonts w:cs="Times New Roman"/>
          <w:i/>
          <w:iCs/>
          <w:color w:val="222222"/>
          <w:szCs w:val="24"/>
          <w:shd w:val="clear" w:color="auto" w:fill="FFFFFF"/>
        </w:rPr>
        <w:t>3</w:t>
      </w:r>
      <w:r w:rsidRPr="00972C68">
        <w:rPr>
          <w:rFonts w:cs="Times New Roman"/>
          <w:color w:val="222222"/>
          <w:szCs w:val="24"/>
          <w:shd w:val="clear" w:color="auto" w:fill="FFFFFF"/>
        </w:rPr>
        <w:t>(1), pp.38-46.</w:t>
      </w:r>
    </w:p>
    <w:p w14:paraId="298B3478" w14:textId="77777777" w:rsidR="00C01F68" w:rsidRPr="00972C68" w:rsidRDefault="00C01F68" w:rsidP="00972C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Simbolon</w:t>
      </w:r>
      <w:proofErr w:type="spellEnd"/>
      <w:r w:rsidRPr="00972C68">
        <w:rPr>
          <w:rFonts w:cs="Times New Roman"/>
          <w:color w:val="222222"/>
          <w:szCs w:val="24"/>
          <w:shd w:val="clear" w:color="auto" w:fill="FFFFFF"/>
        </w:rPr>
        <w:t xml:space="preserve">, A.M.Y., </w:t>
      </w:r>
      <w:proofErr w:type="spellStart"/>
      <w:r w:rsidRPr="00972C68">
        <w:rPr>
          <w:rFonts w:cs="Times New Roman"/>
          <w:color w:val="222222"/>
          <w:szCs w:val="24"/>
          <w:shd w:val="clear" w:color="auto" w:fill="FFFFFF"/>
        </w:rPr>
        <w:t>Syam</w:t>
      </w:r>
      <w:proofErr w:type="spellEnd"/>
      <w:r w:rsidRPr="00972C68">
        <w:rPr>
          <w:rFonts w:cs="Times New Roman"/>
          <w:color w:val="222222"/>
          <w:szCs w:val="24"/>
          <w:shd w:val="clear" w:color="auto" w:fill="FFFFFF"/>
        </w:rPr>
        <w:t xml:space="preserve">, H., </w:t>
      </w:r>
      <w:proofErr w:type="spellStart"/>
      <w:r w:rsidRPr="00972C68">
        <w:rPr>
          <w:rFonts w:cs="Times New Roman"/>
          <w:color w:val="222222"/>
          <w:szCs w:val="24"/>
          <w:shd w:val="clear" w:color="auto" w:fill="FFFFFF"/>
        </w:rPr>
        <w:t>Sesmiarni</w:t>
      </w:r>
      <w:proofErr w:type="spellEnd"/>
      <w:r w:rsidRPr="00972C68">
        <w:rPr>
          <w:rFonts w:cs="Times New Roman"/>
          <w:color w:val="222222"/>
          <w:szCs w:val="24"/>
          <w:shd w:val="clear" w:color="auto" w:fill="FFFFFF"/>
        </w:rPr>
        <w:t xml:space="preserve">, Z., Zakir, S., </w:t>
      </w:r>
      <w:proofErr w:type="spellStart"/>
      <w:r w:rsidRPr="00972C68">
        <w:rPr>
          <w:rFonts w:cs="Times New Roman"/>
          <w:color w:val="222222"/>
          <w:szCs w:val="24"/>
          <w:shd w:val="clear" w:color="auto" w:fill="FFFFFF"/>
        </w:rPr>
        <w:t>Mulia</w:t>
      </w:r>
      <w:proofErr w:type="spellEnd"/>
      <w:r w:rsidRPr="00972C68">
        <w:rPr>
          <w:rFonts w:cs="Times New Roman"/>
          <w:color w:val="222222"/>
          <w:szCs w:val="24"/>
          <w:shd w:val="clear" w:color="auto" w:fill="FFFFFF"/>
        </w:rPr>
        <w:t xml:space="preserve">, E. and </w:t>
      </w:r>
      <w:proofErr w:type="spellStart"/>
      <w:r w:rsidRPr="00972C68">
        <w:rPr>
          <w:rFonts w:cs="Times New Roman"/>
          <w:color w:val="222222"/>
          <w:szCs w:val="24"/>
          <w:shd w:val="clear" w:color="auto" w:fill="FFFFFF"/>
        </w:rPr>
        <w:t>Yunita</w:t>
      </w:r>
      <w:proofErr w:type="spellEnd"/>
      <w:r w:rsidRPr="00972C68">
        <w:rPr>
          <w:rFonts w:cs="Times New Roman"/>
          <w:color w:val="222222"/>
          <w:szCs w:val="24"/>
          <w:shd w:val="clear" w:color="auto" w:fill="FFFFFF"/>
        </w:rPr>
        <w:t xml:space="preserve">, I. </w:t>
      </w:r>
      <w:r w:rsidR="00F86F6C">
        <w:rPr>
          <w:rFonts w:cs="Times New Roman"/>
          <w:color w:val="222222"/>
          <w:szCs w:val="24"/>
          <w:shd w:val="clear" w:color="auto" w:fill="FFFFFF"/>
        </w:rPr>
        <w:t>(</w:t>
      </w:r>
      <w:r w:rsidRPr="00972C68">
        <w:rPr>
          <w:rFonts w:cs="Times New Roman"/>
          <w:color w:val="222222"/>
          <w:szCs w:val="24"/>
          <w:shd w:val="clear" w:color="auto" w:fill="FFFFFF"/>
        </w:rPr>
        <w:t>2023</w:t>
      </w:r>
      <w:r w:rsidR="00F86F6C">
        <w:rPr>
          <w:rFonts w:cs="Times New Roman"/>
          <w:color w:val="222222"/>
          <w:szCs w:val="24"/>
          <w:shd w:val="clear" w:color="auto" w:fill="FFFFFF"/>
        </w:rPr>
        <w:t>)</w:t>
      </w:r>
      <w:r w:rsidRPr="00972C68">
        <w:rPr>
          <w:rFonts w:cs="Times New Roman"/>
          <w:color w:val="222222"/>
          <w:szCs w:val="24"/>
          <w:shd w:val="clear" w:color="auto" w:fill="FFFFFF"/>
        </w:rPr>
        <w:t>. The Concept of Education Personnel Management in Educational Institutions. </w:t>
      </w:r>
      <w:r w:rsidRPr="00972C68">
        <w:rPr>
          <w:rFonts w:cs="Times New Roman"/>
          <w:i/>
          <w:iCs/>
          <w:color w:val="222222"/>
          <w:szCs w:val="24"/>
          <w:shd w:val="clear" w:color="auto" w:fill="FFFFFF"/>
        </w:rPr>
        <w:t>GIC Proceeding</w:t>
      </w:r>
      <w:r w:rsidRPr="00972C68">
        <w:rPr>
          <w:rFonts w:cs="Times New Roman"/>
          <w:color w:val="222222"/>
          <w:szCs w:val="24"/>
          <w:shd w:val="clear" w:color="auto" w:fill="FFFFFF"/>
        </w:rPr>
        <w:t>, </w:t>
      </w:r>
      <w:r w:rsidRPr="00972C68">
        <w:rPr>
          <w:rFonts w:cs="Times New Roman"/>
          <w:i/>
          <w:iCs/>
          <w:color w:val="222222"/>
          <w:szCs w:val="24"/>
          <w:shd w:val="clear" w:color="auto" w:fill="FFFFFF"/>
        </w:rPr>
        <w:t>1</w:t>
      </w:r>
      <w:r w:rsidRPr="00972C68">
        <w:rPr>
          <w:rFonts w:cs="Times New Roman"/>
          <w:color w:val="222222"/>
          <w:szCs w:val="24"/>
          <w:shd w:val="clear" w:color="auto" w:fill="FFFFFF"/>
        </w:rPr>
        <w:t>, pp.16-29.</w:t>
      </w:r>
    </w:p>
    <w:p w14:paraId="5C68AFD7" w14:textId="77777777" w:rsidR="00C01F68" w:rsidRPr="00972C68" w:rsidRDefault="00C01F68" w:rsidP="00972C68">
      <w:pPr>
        <w:spacing w:after="0" w:line="360" w:lineRule="auto"/>
        <w:rPr>
          <w:rFonts w:cs="Times New Roman"/>
          <w:szCs w:val="24"/>
        </w:rPr>
      </w:pPr>
      <w:r w:rsidRPr="00972C68">
        <w:rPr>
          <w:rFonts w:cs="Times New Roman"/>
          <w:color w:val="222222"/>
          <w:szCs w:val="24"/>
          <w:shd w:val="clear" w:color="auto" w:fill="FFFFFF"/>
        </w:rPr>
        <w:t>Statista</w:t>
      </w:r>
      <w:r w:rsidR="00F86F6C">
        <w:rPr>
          <w:rFonts w:cs="Times New Roman"/>
          <w:color w:val="222222"/>
          <w:szCs w:val="24"/>
          <w:shd w:val="clear" w:color="auto" w:fill="FFFFFF"/>
        </w:rPr>
        <w:t>.</w:t>
      </w:r>
      <w:r w:rsidRPr="00972C68">
        <w:rPr>
          <w:rFonts w:cs="Times New Roman"/>
          <w:color w:val="222222"/>
          <w:szCs w:val="24"/>
          <w:shd w:val="clear" w:color="auto" w:fill="FFFFFF"/>
        </w:rPr>
        <w:t xml:space="preserve"> </w:t>
      </w:r>
      <w:r w:rsidR="00F86F6C">
        <w:rPr>
          <w:rFonts w:cs="Times New Roman"/>
          <w:color w:val="222222"/>
          <w:szCs w:val="24"/>
          <w:shd w:val="clear" w:color="auto" w:fill="FFFFFF"/>
        </w:rPr>
        <w:t>(</w:t>
      </w:r>
      <w:r w:rsidRPr="00972C68">
        <w:rPr>
          <w:rFonts w:cs="Times New Roman"/>
          <w:color w:val="222222"/>
          <w:szCs w:val="24"/>
          <w:shd w:val="clear" w:color="auto" w:fill="FFFFFF"/>
        </w:rPr>
        <w:t>2024</w:t>
      </w:r>
      <w:r w:rsidR="00F86F6C">
        <w:rPr>
          <w:rFonts w:cs="Times New Roman"/>
          <w:color w:val="222222"/>
          <w:szCs w:val="24"/>
          <w:shd w:val="clear" w:color="auto" w:fill="FFFFFF"/>
        </w:rPr>
        <w:t>)</w:t>
      </w:r>
      <w:r w:rsidRPr="00972C68">
        <w:rPr>
          <w:rFonts w:cs="Times New Roman"/>
          <w:color w:val="222222"/>
          <w:szCs w:val="24"/>
          <w:shd w:val="clear" w:color="auto" w:fill="FFFFFF"/>
        </w:rPr>
        <w:t>. </w:t>
      </w:r>
      <w:r w:rsidRPr="00972C68">
        <w:rPr>
          <w:rFonts w:cs="Times New Roman"/>
          <w:i/>
          <w:color w:val="222222"/>
          <w:szCs w:val="24"/>
          <w:shd w:val="clear" w:color="auto" w:fill="FFFFFF"/>
        </w:rPr>
        <w:t>GDP of UK</w:t>
      </w:r>
      <w:r w:rsidRPr="00972C68">
        <w:rPr>
          <w:rFonts w:cs="Times New Roman"/>
          <w:i/>
          <w:iCs/>
          <w:color w:val="222222"/>
          <w:szCs w:val="24"/>
          <w:shd w:val="clear" w:color="auto" w:fill="FFFFFF"/>
        </w:rPr>
        <w:t xml:space="preserve"> </w:t>
      </w:r>
      <w:r w:rsidRPr="00972C68">
        <w:rPr>
          <w:rFonts w:cs="Times New Roman"/>
          <w:color w:val="222222"/>
          <w:szCs w:val="24"/>
          <w:shd w:val="clear" w:color="auto" w:fill="FFFFFF"/>
        </w:rPr>
        <w:t>[Online] Available Through &lt;https://tinyurl.com/3nyrdzpt&gt; [Accessed on 28 May 2024]</w:t>
      </w:r>
    </w:p>
    <w:p w14:paraId="372EB98D" w14:textId="77777777" w:rsidR="00C01F68" w:rsidRPr="00972C68" w:rsidRDefault="00C01F68" w:rsidP="00972C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Tohirovich</w:t>
      </w:r>
      <w:proofErr w:type="spellEnd"/>
      <w:r w:rsidRPr="00972C68">
        <w:rPr>
          <w:rFonts w:cs="Times New Roman"/>
          <w:color w:val="222222"/>
          <w:szCs w:val="24"/>
          <w:shd w:val="clear" w:color="auto" w:fill="FFFFFF"/>
        </w:rPr>
        <w:t xml:space="preserve">, Q.N. </w:t>
      </w:r>
      <w:r w:rsidR="00F86F6C">
        <w:rPr>
          <w:rFonts w:cs="Times New Roman"/>
          <w:color w:val="222222"/>
          <w:szCs w:val="24"/>
          <w:shd w:val="clear" w:color="auto" w:fill="FFFFFF"/>
        </w:rPr>
        <w:t>(</w:t>
      </w:r>
      <w:r w:rsidRPr="00972C68">
        <w:rPr>
          <w:rFonts w:cs="Times New Roman"/>
          <w:color w:val="222222"/>
          <w:szCs w:val="24"/>
          <w:shd w:val="clear" w:color="auto" w:fill="FFFFFF"/>
        </w:rPr>
        <w:t>2024</w:t>
      </w:r>
      <w:r w:rsidR="00F86F6C">
        <w:rPr>
          <w:rFonts w:cs="Times New Roman"/>
          <w:color w:val="222222"/>
          <w:szCs w:val="24"/>
          <w:shd w:val="clear" w:color="auto" w:fill="FFFFFF"/>
        </w:rPr>
        <w:t>)</w:t>
      </w:r>
      <w:r w:rsidRPr="00972C68">
        <w:rPr>
          <w:rFonts w:cs="Times New Roman"/>
          <w:color w:val="222222"/>
          <w:szCs w:val="24"/>
          <w:shd w:val="clear" w:color="auto" w:fill="FFFFFF"/>
        </w:rPr>
        <w:t>. The Role of Performance Assessment in the Personnel Management System. </w:t>
      </w:r>
      <w:r w:rsidRPr="00972C68">
        <w:rPr>
          <w:rFonts w:cs="Times New Roman"/>
          <w:i/>
          <w:iCs/>
          <w:color w:val="222222"/>
          <w:szCs w:val="24"/>
          <w:shd w:val="clear" w:color="auto" w:fill="FFFFFF"/>
        </w:rPr>
        <w:t>American Journal of Integrated STEM Education</w:t>
      </w:r>
      <w:r w:rsidRPr="00972C68">
        <w:rPr>
          <w:rFonts w:cs="Times New Roman"/>
          <w:color w:val="222222"/>
          <w:szCs w:val="24"/>
          <w:shd w:val="clear" w:color="auto" w:fill="FFFFFF"/>
        </w:rPr>
        <w:t>, </w:t>
      </w:r>
      <w:r w:rsidRPr="00972C68">
        <w:rPr>
          <w:rFonts w:cs="Times New Roman"/>
          <w:i/>
          <w:iCs/>
          <w:color w:val="222222"/>
          <w:szCs w:val="24"/>
          <w:shd w:val="clear" w:color="auto" w:fill="FFFFFF"/>
        </w:rPr>
        <w:t>1</w:t>
      </w:r>
      <w:r w:rsidRPr="00972C68">
        <w:rPr>
          <w:rFonts w:cs="Times New Roman"/>
          <w:color w:val="222222"/>
          <w:szCs w:val="24"/>
          <w:shd w:val="clear" w:color="auto" w:fill="FFFFFF"/>
        </w:rPr>
        <w:t>(1), pp.43-51.</w:t>
      </w:r>
    </w:p>
    <w:p w14:paraId="16912606" w14:textId="77777777" w:rsidR="00C01F68" w:rsidRPr="00972C68" w:rsidRDefault="00C01F68" w:rsidP="00972C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Uamrov</w:t>
      </w:r>
      <w:proofErr w:type="spellEnd"/>
      <w:r w:rsidRPr="00972C68">
        <w:rPr>
          <w:rFonts w:cs="Times New Roman"/>
          <w:color w:val="222222"/>
          <w:szCs w:val="24"/>
          <w:shd w:val="clear" w:color="auto" w:fill="FFFFFF"/>
        </w:rPr>
        <w:t xml:space="preserve">, I.I., </w:t>
      </w:r>
      <w:proofErr w:type="spellStart"/>
      <w:r w:rsidRPr="00972C68">
        <w:rPr>
          <w:rFonts w:cs="Times New Roman"/>
          <w:color w:val="222222"/>
          <w:szCs w:val="24"/>
          <w:shd w:val="clear" w:color="auto" w:fill="FFFFFF"/>
        </w:rPr>
        <w:t>Rakhmatillayev</w:t>
      </w:r>
      <w:proofErr w:type="spellEnd"/>
      <w:r w:rsidRPr="00972C68">
        <w:rPr>
          <w:rFonts w:cs="Times New Roman"/>
          <w:color w:val="222222"/>
          <w:szCs w:val="24"/>
          <w:shd w:val="clear" w:color="auto" w:fill="FFFFFF"/>
        </w:rPr>
        <w:t xml:space="preserve">, Y.N. and </w:t>
      </w:r>
      <w:proofErr w:type="spellStart"/>
      <w:r w:rsidRPr="00972C68">
        <w:rPr>
          <w:rFonts w:cs="Times New Roman"/>
          <w:color w:val="222222"/>
          <w:szCs w:val="24"/>
          <w:shd w:val="clear" w:color="auto" w:fill="FFFFFF"/>
        </w:rPr>
        <w:t>Sharopov</w:t>
      </w:r>
      <w:proofErr w:type="spellEnd"/>
      <w:r w:rsidRPr="00972C68">
        <w:rPr>
          <w:rFonts w:cs="Times New Roman"/>
          <w:color w:val="222222"/>
          <w:szCs w:val="24"/>
          <w:shd w:val="clear" w:color="auto" w:fill="FFFFFF"/>
        </w:rPr>
        <w:t xml:space="preserve">, B.X. </w:t>
      </w:r>
      <w:r w:rsidR="00F86F6C">
        <w:rPr>
          <w:rFonts w:cs="Times New Roman"/>
          <w:color w:val="222222"/>
          <w:szCs w:val="24"/>
          <w:shd w:val="clear" w:color="auto" w:fill="FFFFFF"/>
        </w:rPr>
        <w:t>(</w:t>
      </w:r>
      <w:r w:rsidRPr="00972C68">
        <w:rPr>
          <w:rFonts w:cs="Times New Roman"/>
          <w:color w:val="222222"/>
          <w:szCs w:val="24"/>
          <w:shd w:val="clear" w:color="auto" w:fill="FFFFFF"/>
        </w:rPr>
        <w:t>2023</w:t>
      </w:r>
      <w:r w:rsidR="00F86F6C">
        <w:rPr>
          <w:rFonts w:cs="Times New Roman"/>
          <w:color w:val="222222"/>
          <w:szCs w:val="24"/>
          <w:shd w:val="clear" w:color="auto" w:fill="FFFFFF"/>
        </w:rPr>
        <w:t>)</w:t>
      </w:r>
      <w:r w:rsidRPr="00972C68">
        <w:rPr>
          <w:rFonts w:cs="Times New Roman"/>
          <w:color w:val="222222"/>
          <w:szCs w:val="24"/>
          <w:shd w:val="clear" w:color="auto" w:fill="FFFFFF"/>
        </w:rPr>
        <w:t>. PRACTICE-ORIENTED TRAINING OF HIGH QUALIFICATION PERSONNEL IN THE FIELD OF CONSTRUCTION. </w:t>
      </w:r>
      <w:r w:rsidRPr="00972C68">
        <w:rPr>
          <w:rFonts w:cs="Times New Roman"/>
          <w:i/>
          <w:iCs/>
          <w:color w:val="222222"/>
          <w:szCs w:val="24"/>
          <w:shd w:val="clear" w:color="auto" w:fill="FFFFFF"/>
        </w:rPr>
        <w:t>Journal of Integrity in Ecosystems and Environment</w:t>
      </w:r>
      <w:r w:rsidRPr="00972C68">
        <w:rPr>
          <w:rFonts w:cs="Times New Roman"/>
          <w:color w:val="222222"/>
          <w:szCs w:val="24"/>
          <w:shd w:val="clear" w:color="auto" w:fill="FFFFFF"/>
        </w:rPr>
        <w:t>, </w:t>
      </w:r>
      <w:r w:rsidRPr="00972C68">
        <w:rPr>
          <w:rFonts w:cs="Times New Roman"/>
          <w:i/>
          <w:iCs/>
          <w:color w:val="222222"/>
          <w:szCs w:val="24"/>
          <w:shd w:val="clear" w:color="auto" w:fill="FFFFFF"/>
        </w:rPr>
        <w:t>1</w:t>
      </w:r>
      <w:r w:rsidRPr="00972C68">
        <w:rPr>
          <w:rFonts w:cs="Times New Roman"/>
          <w:color w:val="222222"/>
          <w:szCs w:val="24"/>
          <w:shd w:val="clear" w:color="auto" w:fill="FFFFFF"/>
        </w:rPr>
        <w:t>(4), pp.15-26.</w:t>
      </w:r>
    </w:p>
    <w:p w14:paraId="596C78D0" w14:textId="77777777" w:rsidR="001244BD" w:rsidRPr="000E7B37" w:rsidRDefault="00C01F68" w:rsidP="00C01F68">
      <w:pPr>
        <w:spacing w:after="0" w:line="360" w:lineRule="auto"/>
        <w:rPr>
          <w:rFonts w:cs="Times New Roman"/>
          <w:color w:val="222222"/>
          <w:szCs w:val="24"/>
          <w:shd w:val="clear" w:color="auto" w:fill="FFFFFF"/>
        </w:rPr>
      </w:pPr>
      <w:proofErr w:type="spellStart"/>
      <w:r w:rsidRPr="00972C68">
        <w:rPr>
          <w:rFonts w:cs="Times New Roman"/>
          <w:color w:val="222222"/>
          <w:szCs w:val="24"/>
          <w:shd w:val="clear" w:color="auto" w:fill="FFFFFF"/>
        </w:rPr>
        <w:t>Vinichenko</w:t>
      </w:r>
      <w:proofErr w:type="spellEnd"/>
      <w:r w:rsidRPr="00972C68">
        <w:rPr>
          <w:rFonts w:cs="Times New Roman"/>
          <w:color w:val="222222"/>
          <w:szCs w:val="24"/>
          <w:shd w:val="clear" w:color="auto" w:fill="FFFFFF"/>
        </w:rPr>
        <w:t xml:space="preserve">, V.V. </w:t>
      </w:r>
      <w:r w:rsidR="00F86F6C">
        <w:rPr>
          <w:rFonts w:cs="Times New Roman"/>
          <w:color w:val="222222"/>
          <w:szCs w:val="24"/>
          <w:shd w:val="clear" w:color="auto" w:fill="FFFFFF"/>
        </w:rPr>
        <w:t>(</w:t>
      </w:r>
      <w:r w:rsidRPr="00972C68">
        <w:rPr>
          <w:rFonts w:cs="Times New Roman"/>
          <w:color w:val="222222"/>
          <w:szCs w:val="24"/>
          <w:shd w:val="clear" w:color="auto" w:fill="FFFFFF"/>
        </w:rPr>
        <w:t>2020</w:t>
      </w:r>
      <w:r w:rsidR="00F86F6C">
        <w:rPr>
          <w:rFonts w:cs="Times New Roman"/>
          <w:color w:val="222222"/>
          <w:szCs w:val="24"/>
          <w:shd w:val="clear" w:color="auto" w:fill="FFFFFF"/>
        </w:rPr>
        <w:t>)</w:t>
      </w:r>
      <w:r w:rsidRPr="00972C68">
        <w:rPr>
          <w:rFonts w:cs="Times New Roman"/>
          <w:color w:val="222222"/>
          <w:szCs w:val="24"/>
          <w:shd w:val="clear" w:color="auto" w:fill="FFFFFF"/>
        </w:rPr>
        <w:t>. Impact of critically relevant factors on human resourcing in the transportation industry. In </w:t>
      </w:r>
      <w:r w:rsidRPr="00972C68">
        <w:rPr>
          <w:rFonts w:cs="Times New Roman"/>
          <w:i/>
          <w:iCs/>
          <w:color w:val="222222"/>
          <w:szCs w:val="24"/>
          <w:shd w:val="clear" w:color="auto" w:fill="FFFFFF"/>
        </w:rPr>
        <w:t>SHS Web of Conferences</w:t>
      </w:r>
      <w:r w:rsidRPr="00972C68">
        <w:rPr>
          <w:rFonts w:cs="Times New Roman"/>
          <w:color w:val="222222"/>
          <w:szCs w:val="24"/>
          <w:shd w:val="clear" w:color="auto" w:fill="FFFFFF"/>
        </w:rPr>
        <w:t> (Vol. 80, p. 01017). EDP Sciences.</w:t>
      </w:r>
    </w:p>
    <w:sectPr w:rsidR="001244BD" w:rsidRPr="000E7B37" w:rsidSect="005D6C44">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99652" w14:textId="77777777" w:rsidR="0079386D" w:rsidRDefault="0079386D" w:rsidP="00906DF2">
      <w:pPr>
        <w:spacing w:after="0" w:line="240" w:lineRule="auto"/>
      </w:pPr>
      <w:r>
        <w:separator/>
      </w:r>
    </w:p>
  </w:endnote>
  <w:endnote w:type="continuationSeparator" w:id="0">
    <w:p w14:paraId="61A02385" w14:textId="77777777" w:rsidR="0079386D" w:rsidRDefault="0079386D" w:rsidP="00906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44C8A" w14:textId="77777777" w:rsidR="0079386D" w:rsidRDefault="0079386D" w:rsidP="00906DF2">
      <w:pPr>
        <w:spacing w:after="0" w:line="240" w:lineRule="auto"/>
      </w:pPr>
      <w:r>
        <w:separator/>
      </w:r>
    </w:p>
  </w:footnote>
  <w:footnote w:type="continuationSeparator" w:id="0">
    <w:p w14:paraId="3980F10A" w14:textId="77777777" w:rsidR="0079386D" w:rsidRDefault="0079386D" w:rsidP="00906D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1094042"/>
      <w:docPartObj>
        <w:docPartGallery w:val="Page Numbers (Top of Page)"/>
        <w:docPartUnique/>
      </w:docPartObj>
    </w:sdtPr>
    <w:sdtContent>
      <w:p w14:paraId="62FA0A6C" w14:textId="77777777" w:rsidR="004F0B3A" w:rsidRDefault="004F0B3A" w:rsidP="009437C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6EAC46" w14:textId="77777777" w:rsidR="004F0B3A" w:rsidRDefault="004F0B3A" w:rsidP="004F0B3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3316463"/>
      <w:docPartObj>
        <w:docPartGallery w:val="Page Numbers (Top of Page)"/>
        <w:docPartUnique/>
      </w:docPartObj>
    </w:sdtPr>
    <w:sdtContent>
      <w:p w14:paraId="1C99840B" w14:textId="77777777" w:rsidR="004F0B3A" w:rsidRDefault="004F0B3A" w:rsidP="009437C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86B6E37" w14:textId="77777777" w:rsidR="004F0B3A" w:rsidRDefault="004F0B3A" w:rsidP="004F0B3A">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925F6"/>
    <w:multiLevelType w:val="hybridMultilevel"/>
    <w:tmpl w:val="22986A94"/>
    <w:lvl w:ilvl="0" w:tplc="40090001">
      <w:start w:val="1"/>
      <w:numFmt w:val="bullet"/>
      <w:lvlText w:val=""/>
      <w:lvlJc w:val="left"/>
      <w:pPr>
        <w:ind w:left="1500" w:hanging="360"/>
      </w:pPr>
      <w:rPr>
        <w:rFonts w:ascii="Symbol" w:hAnsi="Symbol" w:hint="default"/>
      </w:rPr>
    </w:lvl>
    <w:lvl w:ilvl="1" w:tplc="40090003" w:tentative="1">
      <w:start w:val="1"/>
      <w:numFmt w:val="bullet"/>
      <w:lvlText w:val="o"/>
      <w:lvlJc w:val="left"/>
      <w:pPr>
        <w:ind w:left="2220" w:hanging="360"/>
      </w:pPr>
      <w:rPr>
        <w:rFonts w:ascii="Courier New" w:hAnsi="Courier New" w:cs="Courier New" w:hint="default"/>
      </w:rPr>
    </w:lvl>
    <w:lvl w:ilvl="2" w:tplc="40090005" w:tentative="1">
      <w:start w:val="1"/>
      <w:numFmt w:val="bullet"/>
      <w:lvlText w:val=""/>
      <w:lvlJc w:val="left"/>
      <w:pPr>
        <w:ind w:left="2940" w:hanging="360"/>
      </w:pPr>
      <w:rPr>
        <w:rFonts w:ascii="Wingdings" w:hAnsi="Wingdings" w:hint="default"/>
      </w:rPr>
    </w:lvl>
    <w:lvl w:ilvl="3" w:tplc="40090001" w:tentative="1">
      <w:start w:val="1"/>
      <w:numFmt w:val="bullet"/>
      <w:lvlText w:val=""/>
      <w:lvlJc w:val="left"/>
      <w:pPr>
        <w:ind w:left="3660" w:hanging="360"/>
      </w:pPr>
      <w:rPr>
        <w:rFonts w:ascii="Symbol" w:hAnsi="Symbol" w:hint="default"/>
      </w:rPr>
    </w:lvl>
    <w:lvl w:ilvl="4" w:tplc="40090003" w:tentative="1">
      <w:start w:val="1"/>
      <w:numFmt w:val="bullet"/>
      <w:lvlText w:val="o"/>
      <w:lvlJc w:val="left"/>
      <w:pPr>
        <w:ind w:left="4380" w:hanging="360"/>
      </w:pPr>
      <w:rPr>
        <w:rFonts w:ascii="Courier New" w:hAnsi="Courier New" w:cs="Courier New" w:hint="default"/>
      </w:rPr>
    </w:lvl>
    <w:lvl w:ilvl="5" w:tplc="40090005" w:tentative="1">
      <w:start w:val="1"/>
      <w:numFmt w:val="bullet"/>
      <w:lvlText w:val=""/>
      <w:lvlJc w:val="left"/>
      <w:pPr>
        <w:ind w:left="5100" w:hanging="360"/>
      </w:pPr>
      <w:rPr>
        <w:rFonts w:ascii="Wingdings" w:hAnsi="Wingdings" w:hint="default"/>
      </w:rPr>
    </w:lvl>
    <w:lvl w:ilvl="6" w:tplc="40090001" w:tentative="1">
      <w:start w:val="1"/>
      <w:numFmt w:val="bullet"/>
      <w:lvlText w:val=""/>
      <w:lvlJc w:val="left"/>
      <w:pPr>
        <w:ind w:left="5820" w:hanging="360"/>
      </w:pPr>
      <w:rPr>
        <w:rFonts w:ascii="Symbol" w:hAnsi="Symbol" w:hint="default"/>
      </w:rPr>
    </w:lvl>
    <w:lvl w:ilvl="7" w:tplc="40090003" w:tentative="1">
      <w:start w:val="1"/>
      <w:numFmt w:val="bullet"/>
      <w:lvlText w:val="o"/>
      <w:lvlJc w:val="left"/>
      <w:pPr>
        <w:ind w:left="6540" w:hanging="360"/>
      </w:pPr>
      <w:rPr>
        <w:rFonts w:ascii="Courier New" w:hAnsi="Courier New" w:cs="Courier New" w:hint="default"/>
      </w:rPr>
    </w:lvl>
    <w:lvl w:ilvl="8" w:tplc="40090005" w:tentative="1">
      <w:start w:val="1"/>
      <w:numFmt w:val="bullet"/>
      <w:lvlText w:val=""/>
      <w:lvlJc w:val="left"/>
      <w:pPr>
        <w:ind w:left="7260" w:hanging="360"/>
      </w:pPr>
      <w:rPr>
        <w:rFonts w:ascii="Wingdings" w:hAnsi="Wingdings" w:hint="default"/>
      </w:rPr>
    </w:lvl>
  </w:abstractNum>
  <w:abstractNum w:abstractNumId="1" w15:restartNumberingAfterBreak="0">
    <w:nsid w:val="09510E5B"/>
    <w:multiLevelType w:val="hybridMultilevel"/>
    <w:tmpl w:val="CEA64A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C4D6195"/>
    <w:multiLevelType w:val="hybridMultilevel"/>
    <w:tmpl w:val="D2103C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350E8E"/>
    <w:multiLevelType w:val="hybridMultilevel"/>
    <w:tmpl w:val="429A77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677956"/>
    <w:multiLevelType w:val="multilevel"/>
    <w:tmpl w:val="30BE4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8533C"/>
    <w:multiLevelType w:val="hybridMultilevel"/>
    <w:tmpl w:val="5C6055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50829E5"/>
    <w:multiLevelType w:val="hybridMultilevel"/>
    <w:tmpl w:val="07B61A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AAF1216"/>
    <w:multiLevelType w:val="hybridMultilevel"/>
    <w:tmpl w:val="03B47A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ACB4D9A"/>
    <w:multiLevelType w:val="hybridMultilevel"/>
    <w:tmpl w:val="A23A04E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3DC26EE0"/>
    <w:multiLevelType w:val="hybridMultilevel"/>
    <w:tmpl w:val="C5A027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DE53FC9"/>
    <w:multiLevelType w:val="hybridMultilevel"/>
    <w:tmpl w:val="9F761C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0E41EAD"/>
    <w:multiLevelType w:val="hybridMultilevel"/>
    <w:tmpl w:val="E4DA20D0"/>
    <w:lvl w:ilvl="0" w:tplc="1C2C3CC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0E84372"/>
    <w:multiLevelType w:val="hybridMultilevel"/>
    <w:tmpl w:val="569E55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C06357E"/>
    <w:multiLevelType w:val="hybridMultilevel"/>
    <w:tmpl w:val="D92611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DDA736D"/>
    <w:multiLevelType w:val="hybridMultilevel"/>
    <w:tmpl w:val="C1D237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2D62E08"/>
    <w:multiLevelType w:val="hybridMultilevel"/>
    <w:tmpl w:val="3AE49C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52E0B79"/>
    <w:multiLevelType w:val="hybridMultilevel"/>
    <w:tmpl w:val="F8D6D8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6BE7242"/>
    <w:multiLevelType w:val="hybridMultilevel"/>
    <w:tmpl w:val="29FE44E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9735901"/>
    <w:multiLevelType w:val="hybridMultilevel"/>
    <w:tmpl w:val="6FB046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5F61556D"/>
    <w:multiLevelType w:val="hybridMultilevel"/>
    <w:tmpl w:val="DF567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34779EB"/>
    <w:multiLevelType w:val="hybridMultilevel"/>
    <w:tmpl w:val="FC5E52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3F160A0"/>
    <w:multiLevelType w:val="hybridMultilevel"/>
    <w:tmpl w:val="6F242870"/>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22" w15:restartNumberingAfterBreak="0">
    <w:nsid w:val="6B4740C8"/>
    <w:multiLevelType w:val="hybridMultilevel"/>
    <w:tmpl w:val="E6780D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C9D2194"/>
    <w:multiLevelType w:val="hybridMultilevel"/>
    <w:tmpl w:val="65D644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E0047B1"/>
    <w:multiLevelType w:val="hybridMultilevel"/>
    <w:tmpl w:val="404ADE5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5" w15:restartNumberingAfterBreak="0">
    <w:nsid w:val="73B82C2D"/>
    <w:multiLevelType w:val="hybridMultilevel"/>
    <w:tmpl w:val="04186E70"/>
    <w:lvl w:ilvl="0" w:tplc="4009000F">
      <w:start w:val="1"/>
      <w:numFmt w:val="decimal"/>
      <w:lvlText w:val="%1."/>
      <w:lvlJc w:val="left"/>
      <w:pPr>
        <w:ind w:left="784" w:hanging="360"/>
      </w:pPr>
    </w:lvl>
    <w:lvl w:ilvl="1" w:tplc="40090019" w:tentative="1">
      <w:start w:val="1"/>
      <w:numFmt w:val="lowerLetter"/>
      <w:lvlText w:val="%2."/>
      <w:lvlJc w:val="left"/>
      <w:pPr>
        <w:ind w:left="1504" w:hanging="360"/>
      </w:pPr>
    </w:lvl>
    <w:lvl w:ilvl="2" w:tplc="4009001B" w:tentative="1">
      <w:start w:val="1"/>
      <w:numFmt w:val="lowerRoman"/>
      <w:lvlText w:val="%3."/>
      <w:lvlJc w:val="right"/>
      <w:pPr>
        <w:ind w:left="2224" w:hanging="180"/>
      </w:pPr>
    </w:lvl>
    <w:lvl w:ilvl="3" w:tplc="4009000F" w:tentative="1">
      <w:start w:val="1"/>
      <w:numFmt w:val="decimal"/>
      <w:lvlText w:val="%4."/>
      <w:lvlJc w:val="left"/>
      <w:pPr>
        <w:ind w:left="2944" w:hanging="360"/>
      </w:pPr>
    </w:lvl>
    <w:lvl w:ilvl="4" w:tplc="40090019" w:tentative="1">
      <w:start w:val="1"/>
      <w:numFmt w:val="lowerLetter"/>
      <w:lvlText w:val="%5."/>
      <w:lvlJc w:val="left"/>
      <w:pPr>
        <w:ind w:left="3664" w:hanging="360"/>
      </w:pPr>
    </w:lvl>
    <w:lvl w:ilvl="5" w:tplc="4009001B" w:tentative="1">
      <w:start w:val="1"/>
      <w:numFmt w:val="lowerRoman"/>
      <w:lvlText w:val="%6."/>
      <w:lvlJc w:val="right"/>
      <w:pPr>
        <w:ind w:left="4384" w:hanging="180"/>
      </w:pPr>
    </w:lvl>
    <w:lvl w:ilvl="6" w:tplc="4009000F" w:tentative="1">
      <w:start w:val="1"/>
      <w:numFmt w:val="decimal"/>
      <w:lvlText w:val="%7."/>
      <w:lvlJc w:val="left"/>
      <w:pPr>
        <w:ind w:left="5104" w:hanging="360"/>
      </w:pPr>
    </w:lvl>
    <w:lvl w:ilvl="7" w:tplc="40090019" w:tentative="1">
      <w:start w:val="1"/>
      <w:numFmt w:val="lowerLetter"/>
      <w:lvlText w:val="%8."/>
      <w:lvlJc w:val="left"/>
      <w:pPr>
        <w:ind w:left="5824" w:hanging="360"/>
      </w:pPr>
    </w:lvl>
    <w:lvl w:ilvl="8" w:tplc="4009001B" w:tentative="1">
      <w:start w:val="1"/>
      <w:numFmt w:val="lowerRoman"/>
      <w:lvlText w:val="%9."/>
      <w:lvlJc w:val="right"/>
      <w:pPr>
        <w:ind w:left="6544" w:hanging="180"/>
      </w:pPr>
    </w:lvl>
  </w:abstractNum>
  <w:abstractNum w:abstractNumId="26" w15:restartNumberingAfterBreak="0">
    <w:nsid w:val="740115D5"/>
    <w:multiLevelType w:val="hybridMultilevel"/>
    <w:tmpl w:val="91DC22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4F10C51"/>
    <w:multiLevelType w:val="hybridMultilevel"/>
    <w:tmpl w:val="76389D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76AA2CBB"/>
    <w:multiLevelType w:val="hybridMultilevel"/>
    <w:tmpl w:val="74E279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B5A0C59"/>
    <w:multiLevelType w:val="hybridMultilevel"/>
    <w:tmpl w:val="CC72CE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FA942C8"/>
    <w:multiLevelType w:val="hybridMultilevel"/>
    <w:tmpl w:val="6BFE4A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29093810">
    <w:abstractNumId w:val="10"/>
  </w:num>
  <w:num w:numId="2" w16cid:durableId="1362827185">
    <w:abstractNumId w:val="4"/>
  </w:num>
  <w:num w:numId="3" w16cid:durableId="1567640272">
    <w:abstractNumId w:val="12"/>
  </w:num>
  <w:num w:numId="4" w16cid:durableId="181434915">
    <w:abstractNumId w:val="11"/>
  </w:num>
  <w:num w:numId="5" w16cid:durableId="1758360901">
    <w:abstractNumId w:val="22"/>
  </w:num>
  <w:num w:numId="6" w16cid:durableId="1298536342">
    <w:abstractNumId w:val="6"/>
  </w:num>
  <w:num w:numId="7" w16cid:durableId="143552512">
    <w:abstractNumId w:val="25"/>
  </w:num>
  <w:num w:numId="8" w16cid:durableId="34740865">
    <w:abstractNumId w:val="5"/>
  </w:num>
  <w:num w:numId="9" w16cid:durableId="1816296153">
    <w:abstractNumId w:val="3"/>
  </w:num>
  <w:num w:numId="10" w16cid:durableId="1155875005">
    <w:abstractNumId w:val="14"/>
  </w:num>
  <w:num w:numId="11" w16cid:durableId="1364205837">
    <w:abstractNumId w:val="29"/>
  </w:num>
  <w:num w:numId="12" w16cid:durableId="727072667">
    <w:abstractNumId w:val="28"/>
  </w:num>
  <w:num w:numId="13" w16cid:durableId="1027758192">
    <w:abstractNumId w:val="2"/>
  </w:num>
  <w:num w:numId="14" w16cid:durableId="1038047335">
    <w:abstractNumId w:val="26"/>
  </w:num>
  <w:num w:numId="15" w16cid:durableId="1995908386">
    <w:abstractNumId w:val="23"/>
  </w:num>
  <w:num w:numId="16" w16cid:durableId="2008438486">
    <w:abstractNumId w:val="16"/>
  </w:num>
  <w:num w:numId="17" w16cid:durableId="105316904">
    <w:abstractNumId w:val="15"/>
  </w:num>
  <w:num w:numId="18" w16cid:durableId="148716631">
    <w:abstractNumId w:val="7"/>
  </w:num>
  <w:num w:numId="19" w16cid:durableId="480118686">
    <w:abstractNumId w:val="9"/>
  </w:num>
  <w:num w:numId="20" w16cid:durableId="1533617712">
    <w:abstractNumId w:val="30"/>
  </w:num>
  <w:num w:numId="21" w16cid:durableId="2124959199">
    <w:abstractNumId w:val="1"/>
  </w:num>
  <w:num w:numId="22" w16cid:durableId="755635766">
    <w:abstractNumId w:val="27"/>
  </w:num>
  <w:num w:numId="23" w16cid:durableId="51462419">
    <w:abstractNumId w:val="20"/>
  </w:num>
  <w:num w:numId="24" w16cid:durableId="1668752722">
    <w:abstractNumId w:val="8"/>
  </w:num>
  <w:num w:numId="25" w16cid:durableId="1124734571">
    <w:abstractNumId w:val="24"/>
  </w:num>
  <w:num w:numId="26" w16cid:durableId="1730493111">
    <w:abstractNumId w:val="21"/>
  </w:num>
  <w:num w:numId="27" w16cid:durableId="358549429">
    <w:abstractNumId w:val="0"/>
  </w:num>
  <w:num w:numId="28" w16cid:durableId="1162047107">
    <w:abstractNumId w:val="17"/>
  </w:num>
  <w:num w:numId="29" w16cid:durableId="604921132">
    <w:abstractNumId w:val="18"/>
  </w:num>
  <w:num w:numId="30" w16cid:durableId="1520848690">
    <w:abstractNumId w:val="13"/>
  </w:num>
  <w:num w:numId="31" w16cid:durableId="186308305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E8"/>
    <w:rsid w:val="000011FE"/>
    <w:rsid w:val="00012471"/>
    <w:rsid w:val="00012747"/>
    <w:rsid w:val="00015ABE"/>
    <w:rsid w:val="00020799"/>
    <w:rsid w:val="00020E60"/>
    <w:rsid w:val="000239AE"/>
    <w:rsid w:val="00025620"/>
    <w:rsid w:val="00025DF1"/>
    <w:rsid w:val="00026244"/>
    <w:rsid w:val="0002684D"/>
    <w:rsid w:val="0003199D"/>
    <w:rsid w:val="00036468"/>
    <w:rsid w:val="00040184"/>
    <w:rsid w:val="0004258A"/>
    <w:rsid w:val="000457CE"/>
    <w:rsid w:val="00045EF7"/>
    <w:rsid w:val="0005124C"/>
    <w:rsid w:val="00052428"/>
    <w:rsid w:val="000578F8"/>
    <w:rsid w:val="00062F1E"/>
    <w:rsid w:val="00063E40"/>
    <w:rsid w:val="0006752E"/>
    <w:rsid w:val="00070508"/>
    <w:rsid w:val="000717C1"/>
    <w:rsid w:val="000717D4"/>
    <w:rsid w:val="00073B67"/>
    <w:rsid w:val="00081A9A"/>
    <w:rsid w:val="00082B19"/>
    <w:rsid w:val="00082D27"/>
    <w:rsid w:val="00084128"/>
    <w:rsid w:val="0008750E"/>
    <w:rsid w:val="0009177D"/>
    <w:rsid w:val="00092CB6"/>
    <w:rsid w:val="0009403F"/>
    <w:rsid w:val="000955A8"/>
    <w:rsid w:val="0009591C"/>
    <w:rsid w:val="000959CB"/>
    <w:rsid w:val="00096021"/>
    <w:rsid w:val="000A2E55"/>
    <w:rsid w:val="000A6DCE"/>
    <w:rsid w:val="000B2215"/>
    <w:rsid w:val="000B2EAF"/>
    <w:rsid w:val="000B2F21"/>
    <w:rsid w:val="000B3734"/>
    <w:rsid w:val="000C3772"/>
    <w:rsid w:val="000D3967"/>
    <w:rsid w:val="000E7154"/>
    <w:rsid w:val="000E7B37"/>
    <w:rsid w:val="000F0A65"/>
    <w:rsid w:val="000F28CC"/>
    <w:rsid w:val="000F3D59"/>
    <w:rsid w:val="000F5AB8"/>
    <w:rsid w:val="000F6966"/>
    <w:rsid w:val="000F7D4F"/>
    <w:rsid w:val="001054E2"/>
    <w:rsid w:val="001130F1"/>
    <w:rsid w:val="001162EB"/>
    <w:rsid w:val="00121BE1"/>
    <w:rsid w:val="001244BD"/>
    <w:rsid w:val="0012628E"/>
    <w:rsid w:val="00126CE2"/>
    <w:rsid w:val="0012774B"/>
    <w:rsid w:val="00130878"/>
    <w:rsid w:val="001333AE"/>
    <w:rsid w:val="001354CA"/>
    <w:rsid w:val="00136308"/>
    <w:rsid w:val="00136B9B"/>
    <w:rsid w:val="00136E0C"/>
    <w:rsid w:val="00136F74"/>
    <w:rsid w:val="00137EB7"/>
    <w:rsid w:val="00142EC1"/>
    <w:rsid w:val="0014729F"/>
    <w:rsid w:val="001500FF"/>
    <w:rsid w:val="00152751"/>
    <w:rsid w:val="001555E7"/>
    <w:rsid w:val="00156DF0"/>
    <w:rsid w:val="0016499E"/>
    <w:rsid w:val="00164CE7"/>
    <w:rsid w:val="0016709C"/>
    <w:rsid w:val="001679D7"/>
    <w:rsid w:val="0017011E"/>
    <w:rsid w:val="00172461"/>
    <w:rsid w:val="00172A5F"/>
    <w:rsid w:val="0017388A"/>
    <w:rsid w:val="00175CB9"/>
    <w:rsid w:val="0017728C"/>
    <w:rsid w:val="0018178E"/>
    <w:rsid w:val="00183326"/>
    <w:rsid w:val="00185BCA"/>
    <w:rsid w:val="001874C6"/>
    <w:rsid w:val="001925D6"/>
    <w:rsid w:val="001934EA"/>
    <w:rsid w:val="00194503"/>
    <w:rsid w:val="00196F4F"/>
    <w:rsid w:val="001A4DAE"/>
    <w:rsid w:val="001A7E37"/>
    <w:rsid w:val="001B2021"/>
    <w:rsid w:val="001B2FB5"/>
    <w:rsid w:val="001B3796"/>
    <w:rsid w:val="001B7565"/>
    <w:rsid w:val="001B7B39"/>
    <w:rsid w:val="001D253C"/>
    <w:rsid w:val="001D356D"/>
    <w:rsid w:val="001D4112"/>
    <w:rsid w:val="001D4F2D"/>
    <w:rsid w:val="001D5C2C"/>
    <w:rsid w:val="001E0570"/>
    <w:rsid w:val="001E090A"/>
    <w:rsid w:val="001E09AE"/>
    <w:rsid w:val="001E0F1A"/>
    <w:rsid w:val="001E0F99"/>
    <w:rsid w:val="001E2D7C"/>
    <w:rsid w:val="001E5CE9"/>
    <w:rsid w:val="001F4267"/>
    <w:rsid w:val="001F53CD"/>
    <w:rsid w:val="001F78A5"/>
    <w:rsid w:val="002020F4"/>
    <w:rsid w:val="002024AF"/>
    <w:rsid w:val="002100F3"/>
    <w:rsid w:val="00213636"/>
    <w:rsid w:val="00216755"/>
    <w:rsid w:val="00225885"/>
    <w:rsid w:val="00225D7B"/>
    <w:rsid w:val="00225F1E"/>
    <w:rsid w:val="00231B79"/>
    <w:rsid w:val="0023599D"/>
    <w:rsid w:val="00235BB3"/>
    <w:rsid w:val="00241690"/>
    <w:rsid w:val="0024387F"/>
    <w:rsid w:val="00244A23"/>
    <w:rsid w:val="00246C17"/>
    <w:rsid w:val="002574F6"/>
    <w:rsid w:val="00257EC3"/>
    <w:rsid w:val="0026053F"/>
    <w:rsid w:val="00260DF8"/>
    <w:rsid w:val="00261C40"/>
    <w:rsid w:val="0026273D"/>
    <w:rsid w:val="00263957"/>
    <w:rsid w:val="0026614A"/>
    <w:rsid w:val="00266A9E"/>
    <w:rsid w:val="00267E63"/>
    <w:rsid w:val="00270621"/>
    <w:rsid w:val="0027062D"/>
    <w:rsid w:val="00270A49"/>
    <w:rsid w:val="002727BE"/>
    <w:rsid w:val="00273F75"/>
    <w:rsid w:val="00283120"/>
    <w:rsid w:val="002867BF"/>
    <w:rsid w:val="002930D6"/>
    <w:rsid w:val="00293A1A"/>
    <w:rsid w:val="002959A6"/>
    <w:rsid w:val="00295E1A"/>
    <w:rsid w:val="002A216B"/>
    <w:rsid w:val="002A4A52"/>
    <w:rsid w:val="002A6028"/>
    <w:rsid w:val="002A7B85"/>
    <w:rsid w:val="002B1968"/>
    <w:rsid w:val="002C43CC"/>
    <w:rsid w:val="002D2A4A"/>
    <w:rsid w:val="002E00C1"/>
    <w:rsid w:val="002E276D"/>
    <w:rsid w:val="002E58DD"/>
    <w:rsid w:val="002E5CCC"/>
    <w:rsid w:val="002F0DF3"/>
    <w:rsid w:val="002F717A"/>
    <w:rsid w:val="0030162D"/>
    <w:rsid w:val="00302F13"/>
    <w:rsid w:val="00306C30"/>
    <w:rsid w:val="00314858"/>
    <w:rsid w:val="00314C94"/>
    <w:rsid w:val="003159D3"/>
    <w:rsid w:val="00315DD4"/>
    <w:rsid w:val="00316555"/>
    <w:rsid w:val="00323CBC"/>
    <w:rsid w:val="00324E18"/>
    <w:rsid w:val="003271E9"/>
    <w:rsid w:val="00332CD8"/>
    <w:rsid w:val="00340CF9"/>
    <w:rsid w:val="00344400"/>
    <w:rsid w:val="00353225"/>
    <w:rsid w:val="00361318"/>
    <w:rsid w:val="00361AED"/>
    <w:rsid w:val="00367AC5"/>
    <w:rsid w:val="003709B2"/>
    <w:rsid w:val="00371964"/>
    <w:rsid w:val="00376EF4"/>
    <w:rsid w:val="00377BB3"/>
    <w:rsid w:val="00381E42"/>
    <w:rsid w:val="003822F9"/>
    <w:rsid w:val="00395363"/>
    <w:rsid w:val="003A2266"/>
    <w:rsid w:val="003A29E4"/>
    <w:rsid w:val="003A43EA"/>
    <w:rsid w:val="003B29FA"/>
    <w:rsid w:val="003B2C01"/>
    <w:rsid w:val="003B423A"/>
    <w:rsid w:val="003C1B16"/>
    <w:rsid w:val="003C35F8"/>
    <w:rsid w:val="003C38DA"/>
    <w:rsid w:val="003C73CA"/>
    <w:rsid w:val="003D031E"/>
    <w:rsid w:val="003D286A"/>
    <w:rsid w:val="003D6CB2"/>
    <w:rsid w:val="003D709C"/>
    <w:rsid w:val="003D76AB"/>
    <w:rsid w:val="003E0E0C"/>
    <w:rsid w:val="003E1098"/>
    <w:rsid w:val="003E30FD"/>
    <w:rsid w:val="003E43A5"/>
    <w:rsid w:val="003E50DC"/>
    <w:rsid w:val="003E51E5"/>
    <w:rsid w:val="003E7AFA"/>
    <w:rsid w:val="003F13CA"/>
    <w:rsid w:val="003F2CF3"/>
    <w:rsid w:val="003F58A0"/>
    <w:rsid w:val="00403FC8"/>
    <w:rsid w:val="00405668"/>
    <w:rsid w:val="00406433"/>
    <w:rsid w:val="00406A94"/>
    <w:rsid w:val="00407E48"/>
    <w:rsid w:val="00412B0C"/>
    <w:rsid w:val="00416807"/>
    <w:rsid w:val="00416897"/>
    <w:rsid w:val="0041745F"/>
    <w:rsid w:val="00422C5D"/>
    <w:rsid w:val="004247CC"/>
    <w:rsid w:val="00430328"/>
    <w:rsid w:val="00444754"/>
    <w:rsid w:val="004465EE"/>
    <w:rsid w:val="00447268"/>
    <w:rsid w:val="00452B87"/>
    <w:rsid w:val="00454234"/>
    <w:rsid w:val="004558DB"/>
    <w:rsid w:val="00457279"/>
    <w:rsid w:val="00460B71"/>
    <w:rsid w:val="00460BB7"/>
    <w:rsid w:val="00462563"/>
    <w:rsid w:val="00465482"/>
    <w:rsid w:val="00465E7A"/>
    <w:rsid w:val="00466DCB"/>
    <w:rsid w:val="004779FB"/>
    <w:rsid w:val="00482408"/>
    <w:rsid w:val="00485F09"/>
    <w:rsid w:val="004943B6"/>
    <w:rsid w:val="00494F3F"/>
    <w:rsid w:val="00495D14"/>
    <w:rsid w:val="00496AD5"/>
    <w:rsid w:val="004A02F3"/>
    <w:rsid w:val="004A2A74"/>
    <w:rsid w:val="004A5D07"/>
    <w:rsid w:val="004A6CA4"/>
    <w:rsid w:val="004B65AA"/>
    <w:rsid w:val="004B68E7"/>
    <w:rsid w:val="004B6C05"/>
    <w:rsid w:val="004C09E2"/>
    <w:rsid w:val="004C0DEF"/>
    <w:rsid w:val="004C2AB1"/>
    <w:rsid w:val="004C2C17"/>
    <w:rsid w:val="004C66A6"/>
    <w:rsid w:val="004D184A"/>
    <w:rsid w:val="004D2B8D"/>
    <w:rsid w:val="004E23D3"/>
    <w:rsid w:val="004F0B3A"/>
    <w:rsid w:val="004F135C"/>
    <w:rsid w:val="004F2DF5"/>
    <w:rsid w:val="004F3B3F"/>
    <w:rsid w:val="004F4F91"/>
    <w:rsid w:val="004F6DA5"/>
    <w:rsid w:val="00501079"/>
    <w:rsid w:val="005019D6"/>
    <w:rsid w:val="00504437"/>
    <w:rsid w:val="005057DB"/>
    <w:rsid w:val="00511A7F"/>
    <w:rsid w:val="00513730"/>
    <w:rsid w:val="00516D83"/>
    <w:rsid w:val="00517F41"/>
    <w:rsid w:val="0052344E"/>
    <w:rsid w:val="00524625"/>
    <w:rsid w:val="00531625"/>
    <w:rsid w:val="005319DA"/>
    <w:rsid w:val="00532440"/>
    <w:rsid w:val="00536558"/>
    <w:rsid w:val="00536FDC"/>
    <w:rsid w:val="00540DD4"/>
    <w:rsid w:val="00546C3D"/>
    <w:rsid w:val="00551CE6"/>
    <w:rsid w:val="005524CE"/>
    <w:rsid w:val="00552F2D"/>
    <w:rsid w:val="005611E3"/>
    <w:rsid w:val="00571143"/>
    <w:rsid w:val="00571CC2"/>
    <w:rsid w:val="0057257B"/>
    <w:rsid w:val="00572811"/>
    <w:rsid w:val="00573C12"/>
    <w:rsid w:val="005770F3"/>
    <w:rsid w:val="005832AA"/>
    <w:rsid w:val="0058388D"/>
    <w:rsid w:val="00583942"/>
    <w:rsid w:val="00584EFB"/>
    <w:rsid w:val="00586197"/>
    <w:rsid w:val="0058747A"/>
    <w:rsid w:val="005908E1"/>
    <w:rsid w:val="00592CD2"/>
    <w:rsid w:val="00594351"/>
    <w:rsid w:val="005A0F0D"/>
    <w:rsid w:val="005A3C10"/>
    <w:rsid w:val="005A59DE"/>
    <w:rsid w:val="005A6203"/>
    <w:rsid w:val="005B078A"/>
    <w:rsid w:val="005B213A"/>
    <w:rsid w:val="005B4A4B"/>
    <w:rsid w:val="005B4F91"/>
    <w:rsid w:val="005C2D8F"/>
    <w:rsid w:val="005C3F8A"/>
    <w:rsid w:val="005C47BE"/>
    <w:rsid w:val="005D6C44"/>
    <w:rsid w:val="005D6FB1"/>
    <w:rsid w:val="005E2D37"/>
    <w:rsid w:val="005E3CC6"/>
    <w:rsid w:val="005E4D51"/>
    <w:rsid w:val="005E5176"/>
    <w:rsid w:val="005F140F"/>
    <w:rsid w:val="005F1426"/>
    <w:rsid w:val="005F59F6"/>
    <w:rsid w:val="005F7087"/>
    <w:rsid w:val="00604FBE"/>
    <w:rsid w:val="00605324"/>
    <w:rsid w:val="00605FE9"/>
    <w:rsid w:val="00607B07"/>
    <w:rsid w:val="00610F4F"/>
    <w:rsid w:val="006125D9"/>
    <w:rsid w:val="00615820"/>
    <w:rsid w:val="006238FA"/>
    <w:rsid w:val="00624876"/>
    <w:rsid w:val="006251C0"/>
    <w:rsid w:val="00626E30"/>
    <w:rsid w:val="0063133D"/>
    <w:rsid w:val="00631946"/>
    <w:rsid w:val="00632207"/>
    <w:rsid w:val="00633413"/>
    <w:rsid w:val="0063472C"/>
    <w:rsid w:val="00635613"/>
    <w:rsid w:val="00635755"/>
    <w:rsid w:val="00635FD0"/>
    <w:rsid w:val="0063639D"/>
    <w:rsid w:val="00637023"/>
    <w:rsid w:val="0063762B"/>
    <w:rsid w:val="00640F6D"/>
    <w:rsid w:val="006423B5"/>
    <w:rsid w:val="00642D29"/>
    <w:rsid w:val="006456FF"/>
    <w:rsid w:val="006457AE"/>
    <w:rsid w:val="00646915"/>
    <w:rsid w:val="00646B54"/>
    <w:rsid w:val="00646C26"/>
    <w:rsid w:val="00647D63"/>
    <w:rsid w:val="00651AC5"/>
    <w:rsid w:val="00651F91"/>
    <w:rsid w:val="00656A76"/>
    <w:rsid w:val="00662604"/>
    <w:rsid w:val="00664FF1"/>
    <w:rsid w:val="00665B80"/>
    <w:rsid w:val="00666F72"/>
    <w:rsid w:val="00681C77"/>
    <w:rsid w:val="00683CD7"/>
    <w:rsid w:val="006844CE"/>
    <w:rsid w:val="00684EB1"/>
    <w:rsid w:val="00685D05"/>
    <w:rsid w:val="006912C9"/>
    <w:rsid w:val="0069166B"/>
    <w:rsid w:val="00692FE1"/>
    <w:rsid w:val="00693329"/>
    <w:rsid w:val="0069785B"/>
    <w:rsid w:val="006A112D"/>
    <w:rsid w:val="006A2DA7"/>
    <w:rsid w:val="006A47C6"/>
    <w:rsid w:val="006A5010"/>
    <w:rsid w:val="006A70CF"/>
    <w:rsid w:val="006A70F1"/>
    <w:rsid w:val="006B057A"/>
    <w:rsid w:val="006B1442"/>
    <w:rsid w:val="006B4918"/>
    <w:rsid w:val="006B4FDE"/>
    <w:rsid w:val="006B534D"/>
    <w:rsid w:val="006B631B"/>
    <w:rsid w:val="006C09C7"/>
    <w:rsid w:val="006C1289"/>
    <w:rsid w:val="006D19B7"/>
    <w:rsid w:val="006D1E48"/>
    <w:rsid w:val="006D2E5C"/>
    <w:rsid w:val="006D3FEB"/>
    <w:rsid w:val="006D5A89"/>
    <w:rsid w:val="006D5D2A"/>
    <w:rsid w:val="006D6A90"/>
    <w:rsid w:val="006E56F8"/>
    <w:rsid w:val="006E6301"/>
    <w:rsid w:val="006E76B6"/>
    <w:rsid w:val="006F17AD"/>
    <w:rsid w:val="006F1BEB"/>
    <w:rsid w:val="006F41EA"/>
    <w:rsid w:val="006F4C23"/>
    <w:rsid w:val="007035C4"/>
    <w:rsid w:val="00704EFC"/>
    <w:rsid w:val="0070737A"/>
    <w:rsid w:val="00711428"/>
    <w:rsid w:val="00711E70"/>
    <w:rsid w:val="007142D3"/>
    <w:rsid w:val="007147DD"/>
    <w:rsid w:val="00716A08"/>
    <w:rsid w:val="007257E8"/>
    <w:rsid w:val="007300EA"/>
    <w:rsid w:val="00734212"/>
    <w:rsid w:val="0073492D"/>
    <w:rsid w:val="007408B3"/>
    <w:rsid w:val="00742BF9"/>
    <w:rsid w:val="00743500"/>
    <w:rsid w:val="00745FD2"/>
    <w:rsid w:val="00746348"/>
    <w:rsid w:val="0074677F"/>
    <w:rsid w:val="00750526"/>
    <w:rsid w:val="00750684"/>
    <w:rsid w:val="0075117D"/>
    <w:rsid w:val="00752064"/>
    <w:rsid w:val="00755726"/>
    <w:rsid w:val="0075607F"/>
    <w:rsid w:val="00756F76"/>
    <w:rsid w:val="00757FCD"/>
    <w:rsid w:val="0076458D"/>
    <w:rsid w:val="007657FA"/>
    <w:rsid w:val="00770AD3"/>
    <w:rsid w:val="00772F7A"/>
    <w:rsid w:val="00773AE4"/>
    <w:rsid w:val="00775806"/>
    <w:rsid w:val="0078088A"/>
    <w:rsid w:val="0078174A"/>
    <w:rsid w:val="00786914"/>
    <w:rsid w:val="00790AF0"/>
    <w:rsid w:val="0079386D"/>
    <w:rsid w:val="00796B1A"/>
    <w:rsid w:val="00796B96"/>
    <w:rsid w:val="007A2B40"/>
    <w:rsid w:val="007A4A48"/>
    <w:rsid w:val="007B09EB"/>
    <w:rsid w:val="007B34E3"/>
    <w:rsid w:val="007B503D"/>
    <w:rsid w:val="007B617C"/>
    <w:rsid w:val="007B72DC"/>
    <w:rsid w:val="007B7453"/>
    <w:rsid w:val="007C16FD"/>
    <w:rsid w:val="007C6062"/>
    <w:rsid w:val="007C6EE3"/>
    <w:rsid w:val="007D0B90"/>
    <w:rsid w:val="007D3AE9"/>
    <w:rsid w:val="007D47B8"/>
    <w:rsid w:val="007D5A71"/>
    <w:rsid w:val="007E3426"/>
    <w:rsid w:val="007E6083"/>
    <w:rsid w:val="007F3679"/>
    <w:rsid w:val="007F3BEF"/>
    <w:rsid w:val="007F3C9A"/>
    <w:rsid w:val="00800554"/>
    <w:rsid w:val="00805FD0"/>
    <w:rsid w:val="008067CB"/>
    <w:rsid w:val="008068F5"/>
    <w:rsid w:val="00810C9D"/>
    <w:rsid w:val="00814B86"/>
    <w:rsid w:val="008173B6"/>
    <w:rsid w:val="00822AE4"/>
    <w:rsid w:val="008248B2"/>
    <w:rsid w:val="008264B0"/>
    <w:rsid w:val="00827AC9"/>
    <w:rsid w:val="0083238C"/>
    <w:rsid w:val="008366D2"/>
    <w:rsid w:val="00845132"/>
    <w:rsid w:val="00854312"/>
    <w:rsid w:val="008575E0"/>
    <w:rsid w:val="00860A22"/>
    <w:rsid w:val="00861687"/>
    <w:rsid w:val="00865583"/>
    <w:rsid w:val="008668F0"/>
    <w:rsid w:val="00866AAA"/>
    <w:rsid w:val="008671E8"/>
    <w:rsid w:val="00871773"/>
    <w:rsid w:val="0087447C"/>
    <w:rsid w:val="008756D4"/>
    <w:rsid w:val="00877DC7"/>
    <w:rsid w:val="00881CEA"/>
    <w:rsid w:val="008831DF"/>
    <w:rsid w:val="00891B9C"/>
    <w:rsid w:val="0089244C"/>
    <w:rsid w:val="00892DBE"/>
    <w:rsid w:val="008936D7"/>
    <w:rsid w:val="0089394A"/>
    <w:rsid w:val="0089508E"/>
    <w:rsid w:val="00896ACF"/>
    <w:rsid w:val="00897256"/>
    <w:rsid w:val="008A49A6"/>
    <w:rsid w:val="008A5372"/>
    <w:rsid w:val="008A6863"/>
    <w:rsid w:val="008A7165"/>
    <w:rsid w:val="008A7BD2"/>
    <w:rsid w:val="008B028B"/>
    <w:rsid w:val="008B2168"/>
    <w:rsid w:val="008B231D"/>
    <w:rsid w:val="008C2986"/>
    <w:rsid w:val="008C7B30"/>
    <w:rsid w:val="008D10A3"/>
    <w:rsid w:val="008D42C3"/>
    <w:rsid w:val="008F1697"/>
    <w:rsid w:val="008F39B9"/>
    <w:rsid w:val="008F5DBD"/>
    <w:rsid w:val="00901A29"/>
    <w:rsid w:val="009064D4"/>
    <w:rsid w:val="009067DB"/>
    <w:rsid w:val="00906A90"/>
    <w:rsid w:val="00906DF2"/>
    <w:rsid w:val="00907172"/>
    <w:rsid w:val="0091450E"/>
    <w:rsid w:val="0091480F"/>
    <w:rsid w:val="00916295"/>
    <w:rsid w:val="00916ED7"/>
    <w:rsid w:val="00921536"/>
    <w:rsid w:val="0092766E"/>
    <w:rsid w:val="00932E4E"/>
    <w:rsid w:val="009369FB"/>
    <w:rsid w:val="00941128"/>
    <w:rsid w:val="00942803"/>
    <w:rsid w:val="0094373B"/>
    <w:rsid w:val="0094441D"/>
    <w:rsid w:val="0094485B"/>
    <w:rsid w:val="0095262E"/>
    <w:rsid w:val="00953E28"/>
    <w:rsid w:val="0095514E"/>
    <w:rsid w:val="00956675"/>
    <w:rsid w:val="00957835"/>
    <w:rsid w:val="009653C7"/>
    <w:rsid w:val="009659CF"/>
    <w:rsid w:val="00972381"/>
    <w:rsid w:val="00972C68"/>
    <w:rsid w:val="009869B6"/>
    <w:rsid w:val="0099294B"/>
    <w:rsid w:val="00994BA3"/>
    <w:rsid w:val="00995C82"/>
    <w:rsid w:val="00997934"/>
    <w:rsid w:val="009A4347"/>
    <w:rsid w:val="009A4440"/>
    <w:rsid w:val="009A45C0"/>
    <w:rsid w:val="009A76A1"/>
    <w:rsid w:val="009B6ADF"/>
    <w:rsid w:val="009B7FD3"/>
    <w:rsid w:val="009C02FA"/>
    <w:rsid w:val="009C204C"/>
    <w:rsid w:val="009D3009"/>
    <w:rsid w:val="009D4F5A"/>
    <w:rsid w:val="009E18B7"/>
    <w:rsid w:val="009E278A"/>
    <w:rsid w:val="009E7018"/>
    <w:rsid w:val="009F47BC"/>
    <w:rsid w:val="009F631D"/>
    <w:rsid w:val="009F6833"/>
    <w:rsid w:val="00A02297"/>
    <w:rsid w:val="00A0323F"/>
    <w:rsid w:val="00A16EE5"/>
    <w:rsid w:val="00A20758"/>
    <w:rsid w:val="00A22EF5"/>
    <w:rsid w:val="00A2318E"/>
    <w:rsid w:val="00A234CF"/>
    <w:rsid w:val="00A325D8"/>
    <w:rsid w:val="00A44970"/>
    <w:rsid w:val="00A45CFC"/>
    <w:rsid w:val="00A45D98"/>
    <w:rsid w:val="00A50148"/>
    <w:rsid w:val="00A51176"/>
    <w:rsid w:val="00A51DE9"/>
    <w:rsid w:val="00A54B5C"/>
    <w:rsid w:val="00A558A8"/>
    <w:rsid w:val="00A56462"/>
    <w:rsid w:val="00A615D0"/>
    <w:rsid w:val="00A6185C"/>
    <w:rsid w:val="00A61ACD"/>
    <w:rsid w:val="00A61AEA"/>
    <w:rsid w:val="00A6745A"/>
    <w:rsid w:val="00A712CD"/>
    <w:rsid w:val="00A72750"/>
    <w:rsid w:val="00A73BE0"/>
    <w:rsid w:val="00A82DAA"/>
    <w:rsid w:val="00A83E2E"/>
    <w:rsid w:val="00A862DB"/>
    <w:rsid w:val="00A86D07"/>
    <w:rsid w:val="00A86E96"/>
    <w:rsid w:val="00A91DD5"/>
    <w:rsid w:val="00A93559"/>
    <w:rsid w:val="00A9619F"/>
    <w:rsid w:val="00AA1656"/>
    <w:rsid w:val="00AA71FF"/>
    <w:rsid w:val="00AA7B57"/>
    <w:rsid w:val="00AB3059"/>
    <w:rsid w:val="00AC16C9"/>
    <w:rsid w:val="00AC22D3"/>
    <w:rsid w:val="00AC4D6A"/>
    <w:rsid w:val="00AC69B3"/>
    <w:rsid w:val="00AC6ADA"/>
    <w:rsid w:val="00AD0CCB"/>
    <w:rsid w:val="00AD57C5"/>
    <w:rsid w:val="00AD60F1"/>
    <w:rsid w:val="00AE1738"/>
    <w:rsid w:val="00AE2A2E"/>
    <w:rsid w:val="00AE4769"/>
    <w:rsid w:val="00AE4FAA"/>
    <w:rsid w:val="00AE5CB1"/>
    <w:rsid w:val="00AE650C"/>
    <w:rsid w:val="00AE6911"/>
    <w:rsid w:val="00AF04B4"/>
    <w:rsid w:val="00AF58A6"/>
    <w:rsid w:val="00B02591"/>
    <w:rsid w:val="00B10C9D"/>
    <w:rsid w:val="00B1113C"/>
    <w:rsid w:val="00B20A45"/>
    <w:rsid w:val="00B20B19"/>
    <w:rsid w:val="00B222F6"/>
    <w:rsid w:val="00B248AC"/>
    <w:rsid w:val="00B32C27"/>
    <w:rsid w:val="00B3565B"/>
    <w:rsid w:val="00B47000"/>
    <w:rsid w:val="00B5147A"/>
    <w:rsid w:val="00B52F91"/>
    <w:rsid w:val="00B533A8"/>
    <w:rsid w:val="00B536D0"/>
    <w:rsid w:val="00B53B98"/>
    <w:rsid w:val="00B54339"/>
    <w:rsid w:val="00B57B65"/>
    <w:rsid w:val="00B60D4E"/>
    <w:rsid w:val="00B63620"/>
    <w:rsid w:val="00B715AD"/>
    <w:rsid w:val="00B71C95"/>
    <w:rsid w:val="00B74D49"/>
    <w:rsid w:val="00B76133"/>
    <w:rsid w:val="00B76A3C"/>
    <w:rsid w:val="00B81CD2"/>
    <w:rsid w:val="00B84E51"/>
    <w:rsid w:val="00B90193"/>
    <w:rsid w:val="00B96516"/>
    <w:rsid w:val="00BA0430"/>
    <w:rsid w:val="00BA1D50"/>
    <w:rsid w:val="00BA48EC"/>
    <w:rsid w:val="00BA4A88"/>
    <w:rsid w:val="00BA67AD"/>
    <w:rsid w:val="00BA6F80"/>
    <w:rsid w:val="00BA7AAF"/>
    <w:rsid w:val="00BB2DE5"/>
    <w:rsid w:val="00BB571E"/>
    <w:rsid w:val="00BC2CF2"/>
    <w:rsid w:val="00BC2EDD"/>
    <w:rsid w:val="00BC323F"/>
    <w:rsid w:val="00BD2AC1"/>
    <w:rsid w:val="00BE0680"/>
    <w:rsid w:val="00BE1B4F"/>
    <w:rsid w:val="00BE3C52"/>
    <w:rsid w:val="00BE55A0"/>
    <w:rsid w:val="00BF2448"/>
    <w:rsid w:val="00BF46B9"/>
    <w:rsid w:val="00BF508D"/>
    <w:rsid w:val="00BF5B28"/>
    <w:rsid w:val="00BF5F6A"/>
    <w:rsid w:val="00C01F68"/>
    <w:rsid w:val="00C07254"/>
    <w:rsid w:val="00C07C7D"/>
    <w:rsid w:val="00C11E4C"/>
    <w:rsid w:val="00C12526"/>
    <w:rsid w:val="00C13983"/>
    <w:rsid w:val="00C13E4D"/>
    <w:rsid w:val="00C14DA4"/>
    <w:rsid w:val="00C15D43"/>
    <w:rsid w:val="00C15F20"/>
    <w:rsid w:val="00C17CEC"/>
    <w:rsid w:val="00C21767"/>
    <w:rsid w:val="00C22CD9"/>
    <w:rsid w:val="00C304F6"/>
    <w:rsid w:val="00C30906"/>
    <w:rsid w:val="00C356FB"/>
    <w:rsid w:val="00C36093"/>
    <w:rsid w:val="00C36817"/>
    <w:rsid w:val="00C36F5F"/>
    <w:rsid w:val="00C458DA"/>
    <w:rsid w:val="00C45ACD"/>
    <w:rsid w:val="00C4637D"/>
    <w:rsid w:val="00C465A2"/>
    <w:rsid w:val="00C47CD8"/>
    <w:rsid w:val="00C50247"/>
    <w:rsid w:val="00C5068C"/>
    <w:rsid w:val="00C54394"/>
    <w:rsid w:val="00C56457"/>
    <w:rsid w:val="00C572EC"/>
    <w:rsid w:val="00C600A3"/>
    <w:rsid w:val="00C60698"/>
    <w:rsid w:val="00C62B6F"/>
    <w:rsid w:val="00C63EB7"/>
    <w:rsid w:val="00C6410E"/>
    <w:rsid w:val="00C7038D"/>
    <w:rsid w:val="00C72B42"/>
    <w:rsid w:val="00C82AFE"/>
    <w:rsid w:val="00C85F65"/>
    <w:rsid w:val="00C930F1"/>
    <w:rsid w:val="00CA0482"/>
    <w:rsid w:val="00CA3289"/>
    <w:rsid w:val="00CA75EC"/>
    <w:rsid w:val="00CB1635"/>
    <w:rsid w:val="00CB1D8F"/>
    <w:rsid w:val="00CB6399"/>
    <w:rsid w:val="00CB6B66"/>
    <w:rsid w:val="00CB6FFA"/>
    <w:rsid w:val="00CC30EC"/>
    <w:rsid w:val="00CC3A20"/>
    <w:rsid w:val="00CC48F0"/>
    <w:rsid w:val="00CD2CB7"/>
    <w:rsid w:val="00CD5702"/>
    <w:rsid w:val="00CD791F"/>
    <w:rsid w:val="00CE1ED0"/>
    <w:rsid w:val="00CE36CF"/>
    <w:rsid w:val="00CE4F0B"/>
    <w:rsid w:val="00CE52B6"/>
    <w:rsid w:val="00CE5CF9"/>
    <w:rsid w:val="00CF0019"/>
    <w:rsid w:val="00CF0496"/>
    <w:rsid w:val="00CF227F"/>
    <w:rsid w:val="00CF2C04"/>
    <w:rsid w:val="00CF50B3"/>
    <w:rsid w:val="00CF7F40"/>
    <w:rsid w:val="00D04BB1"/>
    <w:rsid w:val="00D119CB"/>
    <w:rsid w:val="00D15F1F"/>
    <w:rsid w:val="00D20CE8"/>
    <w:rsid w:val="00D21FDD"/>
    <w:rsid w:val="00D24808"/>
    <w:rsid w:val="00D26CBE"/>
    <w:rsid w:val="00D30FF4"/>
    <w:rsid w:val="00D31829"/>
    <w:rsid w:val="00D33EB8"/>
    <w:rsid w:val="00D40443"/>
    <w:rsid w:val="00D40C7E"/>
    <w:rsid w:val="00D40EEA"/>
    <w:rsid w:val="00D42B9C"/>
    <w:rsid w:val="00D45B48"/>
    <w:rsid w:val="00D479F5"/>
    <w:rsid w:val="00D536FF"/>
    <w:rsid w:val="00D56790"/>
    <w:rsid w:val="00D603BC"/>
    <w:rsid w:val="00D64E9F"/>
    <w:rsid w:val="00D72561"/>
    <w:rsid w:val="00D77182"/>
    <w:rsid w:val="00D844FB"/>
    <w:rsid w:val="00D85064"/>
    <w:rsid w:val="00D900FD"/>
    <w:rsid w:val="00D90C27"/>
    <w:rsid w:val="00D92542"/>
    <w:rsid w:val="00D94ECF"/>
    <w:rsid w:val="00D96E8A"/>
    <w:rsid w:val="00DA6021"/>
    <w:rsid w:val="00DA79A7"/>
    <w:rsid w:val="00DB01D6"/>
    <w:rsid w:val="00DB29ED"/>
    <w:rsid w:val="00DB7830"/>
    <w:rsid w:val="00DB7FEB"/>
    <w:rsid w:val="00DC042A"/>
    <w:rsid w:val="00DC3B70"/>
    <w:rsid w:val="00DC4580"/>
    <w:rsid w:val="00DD00FE"/>
    <w:rsid w:val="00DD1E37"/>
    <w:rsid w:val="00DD5BB3"/>
    <w:rsid w:val="00DE16CA"/>
    <w:rsid w:val="00DE3D60"/>
    <w:rsid w:val="00DE6348"/>
    <w:rsid w:val="00DF2FAA"/>
    <w:rsid w:val="00DF4472"/>
    <w:rsid w:val="00DF67B2"/>
    <w:rsid w:val="00DF78EB"/>
    <w:rsid w:val="00E004F5"/>
    <w:rsid w:val="00E02D9C"/>
    <w:rsid w:val="00E0466F"/>
    <w:rsid w:val="00E06110"/>
    <w:rsid w:val="00E07678"/>
    <w:rsid w:val="00E161CE"/>
    <w:rsid w:val="00E1669A"/>
    <w:rsid w:val="00E17B21"/>
    <w:rsid w:val="00E216FA"/>
    <w:rsid w:val="00E21D34"/>
    <w:rsid w:val="00E26C71"/>
    <w:rsid w:val="00E303B9"/>
    <w:rsid w:val="00E312FB"/>
    <w:rsid w:val="00E32901"/>
    <w:rsid w:val="00E3460D"/>
    <w:rsid w:val="00E35460"/>
    <w:rsid w:val="00E35E38"/>
    <w:rsid w:val="00E36FF9"/>
    <w:rsid w:val="00E37295"/>
    <w:rsid w:val="00E412FE"/>
    <w:rsid w:val="00E43805"/>
    <w:rsid w:val="00E43C1F"/>
    <w:rsid w:val="00E43DAD"/>
    <w:rsid w:val="00E505C3"/>
    <w:rsid w:val="00E53F7A"/>
    <w:rsid w:val="00E55FC7"/>
    <w:rsid w:val="00E56B85"/>
    <w:rsid w:val="00E622D9"/>
    <w:rsid w:val="00E63B0D"/>
    <w:rsid w:val="00E644F4"/>
    <w:rsid w:val="00E6495B"/>
    <w:rsid w:val="00E64EB4"/>
    <w:rsid w:val="00E65C53"/>
    <w:rsid w:val="00E678BF"/>
    <w:rsid w:val="00E7180E"/>
    <w:rsid w:val="00E77977"/>
    <w:rsid w:val="00E82299"/>
    <w:rsid w:val="00E83ED5"/>
    <w:rsid w:val="00E84FF8"/>
    <w:rsid w:val="00E85CA5"/>
    <w:rsid w:val="00E8653D"/>
    <w:rsid w:val="00E92F93"/>
    <w:rsid w:val="00E93F24"/>
    <w:rsid w:val="00E946A4"/>
    <w:rsid w:val="00E9498D"/>
    <w:rsid w:val="00E97A92"/>
    <w:rsid w:val="00E97C65"/>
    <w:rsid w:val="00EA1677"/>
    <w:rsid w:val="00EA2E3A"/>
    <w:rsid w:val="00EB1540"/>
    <w:rsid w:val="00EB42B4"/>
    <w:rsid w:val="00EB57F0"/>
    <w:rsid w:val="00EB785C"/>
    <w:rsid w:val="00EC09B8"/>
    <w:rsid w:val="00EC14CB"/>
    <w:rsid w:val="00EC2F5C"/>
    <w:rsid w:val="00EC376C"/>
    <w:rsid w:val="00EC6F8B"/>
    <w:rsid w:val="00ED2803"/>
    <w:rsid w:val="00ED32A8"/>
    <w:rsid w:val="00ED5E45"/>
    <w:rsid w:val="00ED7369"/>
    <w:rsid w:val="00EE0ABE"/>
    <w:rsid w:val="00EF24BD"/>
    <w:rsid w:val="00F02424"/>
    <w:rsid w:val="00F12BFA"/>
    <w:rsid w:val="00F14AF3"/>
    <w:rsid w:val="00F15719"/>
    <w:rsid w:val="00F16293"/>
    <w:rsid w:val="00F16EF0"/>
    <w:rsid w:val="00F20022"/>
    <w:rsid w:val="00F202E5"/>
    <w:rsid w:val="00F214FC"/>
    <w:rsid w:val="00F230D0"/>
    <w:rsid w:val="00F2485D"/>
    <w:rsid w:val="00F24B9A"/>
    <w:rsid w:val="00F254F3"/>
    <w:rsid w:val="00F26965"/>
    <w:rsid w:val="00F27410"/>
    <w:rsid w:val="00F3047B"/>
    <w:rsid w:val="00F32E30"/>
    <w:rsid w:val="00F3333C"/>
    <w:rsid w:val="00F3412D"/>
    <w:rsid w:val="00F3525F"/>
    <w:rsid w:val="00F35564"/>
    <w:rsid w:val="00F3556F"/>
    <w:rsid w:val="00F36DF6"/>
    <w:rsid w:val="00F40050"/>
    <w:rsid w:val="00F412E2"/>
    <w:rsid w:val="00F4219B"/>
    <w:rsid w:val="00F45011"/>
    <w:rsid w:val="00F46230"/>
    <w:rsid w:val="00F53137"/>
    <w:rsid w:val="00F57476"/>
    <w:rsid w:val="00F61DF3"/>
    <w:rsid w:val="00F64428"/>
    <w:rsid w:val="00F65F5D"/>
    <w:rsid w:val="00F709A5"/>
    <w:rsid w:val="00F717D3"/>
    <w:rsid w:val="00F77F12"/>
    <w:rsid w:val="00F80B69"/>
    <w:rsid w:val="00F80F3F"/>
    <w:rsid w:val="00F84110"/>
    <w:rsid w:val="00F86F6C"/>
    <w:rsid w:val="00F87363"/>
    <w:rsid w:val="00F9140E"/>
    <w:rsid w:val="00F91AAA"/>
    <w:rsid w:val="00F930F0"/>
    <w:rsid w:val="00F94064"/>
    <w:rsid w:val="00F9755D"/>
    <w:rsid w:val="00FA629C"/>
    <w:rsid w:val="00FB43AC"/>
    <w:rsid w:val="00FB5384"/>
    <w:rsid w:val="00FC1F3E"/>
    <w:rsid w:val="00FC3D7A"/>
    <w:rsid w:val="00FC6399"/>
    <w:rsid w:val="00FC671E"/>
    <w:rsid w:val="00FD074D"/>
    <w:rsid w:val="00FD3F58"/>
    <w:rsid w:val="00FD4ABE"/>
    <w:rsid w:val="00FE0647"/>
    <w:rsid w:val="00FE1AB2"/>
    <w:rsid w:val="00FE4564"/>
    <w:rsid w:val="00FE6A8B"/>
    <w:rsid w:val="00FE7003"/>
    <w:rsid w:val="00FF0B57"/>
    <w:rsid w:val="00FF6B43"/>
    <w:rsid w:val="00FF6B92"/>
    <w:rsid w:val="00FF7DF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9E1BD"/>
  <w15:docId w15:val="{A46AD93C-2B9E-B14D-807E-2BFA4D126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DF2"/>
    <w:pPr>
      <w:jc w:val="both"/>
    </w:pPr>
    <w:rPr>
      <w:rFonts w:ascii="Times New Roman" w:hAnsi="Times New Roman"/>
      <w:sz w:val="24"/>
    </w:rPr>
  </w:style>
  <w:style w:type="paragraph" w:styleId="Heading1">
    <w:name w:val="heading 1"/>
    <w:basedOn w:val="Normal"/>
    <w:next w:val="Normal"/>
    <w:link w:val="Heading1Char"/>
    <w:uiPriority w:val="9"/>
    <w:qFormat/>
    <w:rsid w:val="00906DF2"/>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7C6062"/>
    <w:pPr>
      <w:outlineLvl w:val="1"/>
    </w:pPr>
    <w:rPr>
      <w:color w:val="000000" w:themeColor="text1"/>
      <w:u w:val="single"/>
    </w:rPr>
  </w:style>
  <w:style w:type="paragraph" w:styleId="Heading3">
    <w:name w:val="heading 3"/>
    <w:basedOn w:val="Normal"/>
    <w:next w:val="Normal"/>
    <w:link w:val="Heading3Char"/>
    <w:uiPriority w:val="9"/>
    <w:unhideWhenUsed/>
    <w:qFormat/>
    <w:rsid w:val="00906DF2"/>
    <w:pPr>
      <w:keepNext/>
      <w:keepLines/>
      <w:spacing w:before="200" w:after="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DF2"/>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C6062"/>
    <w:rPr>
      <w:rFonts w:ascii="Times New Roman" w:hAnsi="Times New Roman"/>
      <w:color w:val="000000" w:themeColor="text1"/>
      <w:sz w:val="24"/>
      <w:u w:val="single"/>
    </w:rPr>
  </w:style>
  <w:style w:type="character" w:customStyle="1" w:styleId="Heading3Char">
    <w:name w:val="Heading 3 Char"/>
    <w:basedOn w:val="DefaultParagraphFont"/>
    <w:link w:val="Heading3"/>
    <w:uiPriority w:val="9"/>
    <w:rsid w:val="00906DF2"/>
    <w:rPr>
      <w:rFonts w:ascii="Times New Roman" w:eastAsiaTheme="majorEastAsia" w:hAnsi="Times New Roman" w:cstheme="majorBidi"/>
      <w:b/>
      <w:bCs/>
      <w:i/>
      <w:color w:val="000000" w:themeColor="text1"/>
      <w:sz w:val="24"/>
    </w:rPr>
  </w:style>
  <w:style w:type="paragraph" w:styleId="Title">
    <w:name w:val="Title"/>
    <w:basedOn w:val="Normal"/>
    <w:next w:val="Normal"/>
    <w:link w:val="TitleChar"/>
    <w:uiPriority w:val="10"/>
    <w:qFormat/>
    <w:rsid w:val="00906DF2"/>
    <w:pPr>
      <w:pBdr>
        <w:bottom w:val="single" w:sz="8" w:space="4" w:color="4F81BD" w:themeColor="accent1"/>
      </w:pBdr>
      <w:spacing w:after="300" w:line="240" w:lineRule="auto"/>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906DF2"/>
    <w:rPr>
      <w:rFonts w:ascii="Times New Roman" w:eastAsiaTheme="majorEastAsia" w:hAnsi="Times New Roman" w:cstheme="majorBidi"/>
      <w:color w:val="000000" w:themeColor="text1"/>
      <w:spacing w:val="5"/>
      <w:kern w:val="28"/>
      <w:sz w:val="52"/>
      <w:szCs w:val="52"/>
    </w:rPr>
  </w:style>
  <w:style w:type="paragraph" w:styleId="TOCHeading">
    <w:name w:val="TOC Heading"/>
    <w:basedOn w:val="Heading1"/>
    <w:next w:val="Normal"/>
    <w:uiPriority w:val="39"/>
    <w:semiHidden/>
    <w:unhideWhenUsed/>
    <w:qFormat/>
    <w:rsid w:val="00906DF2"/>
    <w:pPr>
      <w:jc w:val="left"/>
      <w:outlineLvl w:val="9"/>
    </w:pPr>
    <w:rPr>
      <w:rFonts w:asciiTheme="majorHAnsi" w:hAnsiTheme="majorHAnsi"/>
      <w:color w:val="365F91" w:themeColor="accent1" w:themeShade="BF"/>
      <w:lang w:val="en-US" w:eastAsia="ja-JP"/>
    </w:rPr>
  </w:style>
  <w:style w:type="paragraph" w:styleId="BalloonText">
    <w:name w:val="Balloon Text"/>
    <w:basedOn w:val="Normal"/>
    <w:link w:val="BalloonTextChar"/>
    <w:uiPriority w:val="99"/>
    <w:semiHidden/>
    <w:unhideWhenUsed/>
    <w:rsid w:val="00906D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DF2"/>
    <w:rPr>
      <w:rFonts w:ascii="Tahoma" w:hAnsi="Tahoma" w:cs="Tahoma"/>
      <w:sz w:val="16"/>
      <w:szCs w:val="16"/>
    </w:rPr>
  </w:style>
  <w:style w:type="paragraph" w:styleId="Header">
    <w:name w:val="header"/>
    <w:basedOn w:val="Normal"/>
    <w:link w:val="HeaderChar"/>
    <w:uiPriority w:val="99"/>
    <w:unhideWhenUsed/>
    <w:rsid w:val="00906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DF2"/>
    <w:rPr>
      <w:rFonts w:ascii="Times New Roman" w:hAnsi="Times New Roman"/>
      <w:sz w:val="24"/>
    </w:rPr>
  </w:style>
  <w:style w:type="paragraph" w:styleId="Footer">
    <w:name w:val="footer"/>
    <w:basedOn w:val="Normal"/>
    <w:link w:val="FooterChar"/>
    <w:uiPriority w:val="99"/>
    <w:unhideWhenUsed/>
    <w:rsid w:val="00906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DF2"/>
    <w:rPr>
      <w:rFonts w:ascii="Times New Roman" w:hAnsi="Times New Roman"/>
      <w:sz w:val="24"/>
    </w:rPr>
  </w:style>
  <w:style w:type="paragraph" w:customStyle="1" w:styleId="comp">
    <w:name w:val="comp"/>
    <w:basedOn w:val="Normal"/>
    <w:rsid w:val="00AE4FAA"/>
    <w:pPr>
      <w:spacing w:before="100" w:beforeAutospacing="1" w:after="100" w:afterAutospacing="1" w:line="240" w:lineRule="auto"/>
      <w:jc w:val="left"/>
    </w:pPr>
    <w:rPr>
      <w:rFonts w:eastAsia="Times New Roman" w:cs="Times New Roman"/>
      <w:szCs w:val="24"/>
      <w:lang w:eastAsia="en-IN"/>
    </w:rPr>
  </w:style>
  <w:style w:type="paragraph" w:styleId="Caption">
    <w:name w:val="caption"/>
    <w:basedOn w:val="Normal"/>
    <w:next w:val="Normal"/>
    <w:uiPriority w:val="35"/>
    <w:unhideWhenUsed/>
    <w:qFormat/>
    <w:rsid w:val="009D4F5A"/>
    <w:pPr>
      <w:spacing w:line="240" w:lineRule="auto"/>
    </w:pPr>
    <w:rPr>
      <w:b/>
      <w:bCs/>
      <w:color w:val="4F81BD" w:themeColor="accent1"/>
      <w:sz w:val="18"/>
      <w:szCs w:val="18"/>
    </w:rPr>
  </w:style>
  <w:style w:type="paragraph" w:styleId="TOC1">
    <w:name w:val="toc 1"/>
    <w:basedOn w:val="Normal"/>
    <w:next w:val="Normal"/>
    <w:autoRedefine/>
    <w:uiPriority w:val="39"/>
    <w:unhideWhenUsed/>
    <w:rsid w:val="00D26CBE"/>
    <w:pPr>
      <w:tabs>
        <w:tab w:val="right" w:leader="dot" w:pos="9016"/>
      </w:tabs>
      <w:spacing w:after="100"/>
    </w:pPr>
  </w:style>
  <w:style w:type="paragraph" w:styleId="TOC2">
    <w:name w:val="toc 2"/>
    <w:basedOn w:val="Normal"/>
    <w:next w:val="Normal"/>
    <w:autoRedefine/>
    <w:uiPriority w:val="39"/>
    <w:unhideWhenUsed/>
    <w:rsid w:val="000B2F21"/>
    <w:pPr>
      <w:spacing w:after="100"/>
      <w:ind w:left="240"/>
    </w:pPr>
  </w:style>
  <w:style w:type="character" w:styleId="Hyperlink">
    <w:name w:val="Hyperlink"/>
    <w:basedOn w:val="DefaultParagraphFont"/>
    <w:uiPriority w:val="99"/>
    <w:unhideWhenUsed/>
    <w:rsid w:val="000B2F21"/>
    <w:rPr>
      <w:color w:val="0000FF" w:themeColor="hyperlink"/>
      <w:u w:val="single"/>
    </w:rPr>
  </w:style>
  <w:style w:type="paragraph" w:styleId="TableofFigures">
    <w:name w:val="table of figures"/>
    <w:basedOn w:val="Normal"/>
    <w:next w:val="Normal"/>
    <w:uiPriority w:val="99"/>
    <w:unhideWhenUsed/>
    <w:rsid w:val="000B2F21"/>
    <w:pPr>
      <w:spacing w:after="0"/>
    </w:pPr>
  </w:style>
  <w:style w:type="paragraph" w:styleId="NormalWeb">
    <w:name w:val="Normal (Web)"/>
    <w:basedOn w:val="Normal"/>
    <w:uiPriority w:val="99"/>
    <w:semiHidden/>
    <w:unhideWhenUsed/>
    <w:rsid w:val="000B2215"/>
    <w:pPr>
      <w:spacing w:before="100" w:beforeAutospacing="1" w:after="100" w:afterAutospacing="1" w:line="240" w:lineRule="auto"/>
      <w:jc w:val="left"/>
    </w:pPr>
    <w:rPr>
      <w:rFonts w:eastAsia="Times New Roman" w:cs="Times New Roman"/>
      <w:szCs w:val="24"/>
      <w:lang w:eastAsia="en-IN"/>
    </w:rPr>
  </w:style>
  <w:style w:type="character" w:styleId="Emphasis">
    <w:name w:val="Emphasis"/>
    <w:basedOn w:val="DefaultParagraphFont"/>
    <w:uiPriority w:val="20"/>
    <w:qFormat/>
    <w:rsid w:val="000B2215"/>
    <w:rPr>
      <w:i/>
      <w:iCs/>
    </w:rPr>
  </w:style>
  <w:style w:type="paragraph" w:styleId="ListParagraph">
    <w:name w:val="List Paragraph"/>
    <w:basedOn w:val="Normal"/>
    <w:uiPriority w:val="34"/>
    <w:qFormat/>
    <w:rsid w:val="005D6FB1"/>
    <w:pPr>
      <w:ind w:left="720"/>
      <w:contextualSpacing/>
    </w:pPr>
  </w:style>
  <w:style w:type="paragraph" w:styleId="TOC3">
    <w:name w:val="toc 3"/>
    <w:basedOn w:val="Normal"/>
    <w:next w:val="Normal"/>
    <w:autoRedefine/>
    <w:uiPriority w:val="39"/>
    <w:unhideWhenUsed/>
    <w:rsid w:val="00316555"/>
    <w:pPr>
      <w:spacing w:after="100"/>
      <w:ind w:left="480"/>
    </w:pPr>
  </w:style>
  <w:style w:type="character" w:styleId="Strong">
    <w:name w:val="Strong"/>
    <w:basedOn w:val="DefaultParagraphFont"/>
    <w:uiPriority w:val="22"/>
    <w:qFormat/>
    <w:rsid w:val="00693329"/>
    <w:rPr>
      <w:b/>
      <w:bCs/>
    </w:rPr>
  </w:style>
  <w:style w:type="table" w:styleId="TableGrid">
    <w:name w:val="Table Grid"/>
    <w:basedOn w:val="TableNormal"/>
    <w:uiPriority w:val="59"/>
    <w:rsid w:val="00096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4F0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976822">
      <w:bodyDiv w:val="1"/>
      <w:marLeft w:val="0"/>
      <w:marRight w:val="0"/>
      <w:marTop w:val="0"/>
      <w:marBottom w:val="0"/>
      <w:divBdr>
        <w:top w:val="none" w:sz="0" w:space="0" w:color="auto"/>
        <w:left w:val="none" w:sz="0" w:space="0" w:color="auto"/>
        <w:bottom w:val="none" w:sz="0" w:space="0" w:color="auto"/>
        <w:right w:val="none" w:sz="0" w:space="0" w:color="auto"/>
      </w:divBdr>
    </w:div>
    <w:div w:id="998538408">
      <w:bodyDiv w:val="1"/>
      <w:marLeft w:val="0"/>
      <w:marRight w:val="0"/>
      <w:marTop w:val="0"/>
      <w:marBottom w:val="0"/>
      <w:divBdr>
        <w:top w:val="none" w:sz="0" w:space="0" w:color="auto"/>
        <w:left w:val="none" w:sz="0" w:space="0" w:color="auto"/>
        <w:bottom w:val="none" w:sz="0" w:space="0" w:color="auto"/>
        <w:right w:val="none" w:sz="0" w:space="0" w:color="auto"/>
      </w:divBdr>
    </w:div>
    <w:div w:id="1068841765">
      <w:bodyDiv w:val="1"/>
      <w:marLeft w:val="0"/>
      <w:marRight w:val="0"/>
      <w:marTop w:val="0"/>
      <w:marBottom w:val="0"/>
      <w:divBdr>
        <w:top w:val="none" w:sz="0" w:space="0" w:color="auto"/>
        <w:left w:val="none" w:sz="0" w:space="0" w:color="auto"/>
        <w:bottom w:val="none" w:sz="0" w:space="0" w:color="auto"/>
        <w:right w:val="none" w:sz="0" w:space="0" w:color="auto"/>
      </w:divBdr>
    </w:div>
    <w:div w:id="1214124720">
      <w:bodyDiv w:val="1"/>
      <w:marLeft w:val="0"/>
      <w:marRight w:val="0"/>
      <w:marTop w:val="0"/>
      <w:marBottom w:val="0"/>
      <w:divBdr>
        <w:top w:val="none" w:sz="0" w:space="0" w:color="auto"/>
        <w:left w:val="none" w:sz="0" w:space="0" w:color="auto"/>
        <w:bottom w:val="none" w:sz="0" w:space="0" w:color="auto"/>
        <w:right w:val="none" w:sz="0" w:space="0" w:color="auto"/>
      </w:divBdr>
    </w:div>
    <w:div w:id="1238445476">
      <w:bodyDiv w:val="1"/>
      <w:marLeft w:val="0"/>
      <w:marRight w:val="0"/>
      <w:marTop w:val="0"/>
      <w:marBottom w:val="0"/>
      <w:divBdr>
        <w:top w:val="none" w:sz="0" w:space="0" w:color="auto"/>
        <w:left w:val="none" w:sz="0" w:space="0" w:color="auto"/>
        <w:bottom w:val="none" w:sz="0" w:space="0" w:color="auto"/>
        <w:right w:val="none" w:sz="0" w:space="0" w:color="auto"/>
      </w:divBdr>
    </w:div>
    <w:div w:id="1702198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ionelia/Desktop/Component2%20Personnel%20Resourcing%20and%20Development%20Component%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7EDCE3-2160-4571-951B-1A1ED8B4F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Component2 Personnel Resourcing and Development Component 2.dotx</Template>
  <TotalTime>7</TotalTime>
  <Pages>10</Pages>
  <Words>2701</Words>
  <Characters>15397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18062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Ionelia Popoiu</dc:creator>
  <cp:lastModifiedBy>Mihai Popoiu</cp:lastModifiedBy>
  <cp:revision>1</cp:revision>
  <dcterms:created xsi:type="dcterms:W3CDTF">2024-06-07T19:25:00Z</dcterms:created>
  <dcterms:modified xsi:type="dcterms:W3CDTF">2024-06-07T19:32:00Z</dcterms:modified>
</cp:coreProperties>
</file>