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80"/>
        <w:gridCol w:w="5925"/>
        <w:gridCol w:w="1365"/>
      </w:tblGrid>
      <w:tr w:rsidR="00B97347" w:rsidRPr="004070F9" w14:paraId="67B5A5E0" w14:textId="77777777" w:rsidTr="004D0E94">
        <w:trPr>
          <w:trHeight w:val="255"/>
        </w:trPr>
        <w:tc>
          <w:tcPr>
            <w:tcW w:w="1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hideMark/>
          </w:tcPr>
          <w:p w14:paraId="255BEE56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b/>
                <w:bCs/>
                <w:sz w:val="22"/>
                <w:szCs w:val="22"/>
              </w:rPr>
              <w:t>Module Code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  <w:tc>
          <w:tcPr>
            <w:tcW w:w="59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shd w:val="clear" w:color="auto" w:fill="FFFFFF"/>
            <w:hideMark/>
          </w:tcPr>
          <w:p w14:paraId="52D3315B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 </w:t>
            </w:r>
            <w:r w:rsidRPr="004070F9">
              <w:rPr>
                <w:rFonts w:ascii="Arial" w:hAnsi="Arial" w:cs="Arial"/>
                <w:b/>
                <w:bCs/>
                <w:sz w:val="22"/>
                <w:szCs w:val="22"/>
              </w:rPr>
              <w:t>ECPS5015 </w:t>
            </w:r>
            <w:r w:rsidRPr="004070F9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36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B196147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B97347" w:rsidRPr="004070F9" w14:paraId="12FFD1BF" w14:textId="77777777" w:rsidTr="004D0E94">
        <w:trPr>
          <w:trHeight w:val="255"/>
        </w:trPr>
        <w:tc>
          <w:tcPr>
            <w:tcW w:w="1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hideMark/>
          </w:tcPr>
          <w:p w14:paraId="3EA96E59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b/>
                <w:bCs/>
                <w:sz w:val="22"/>
                <w:szCs w:val="22"/>
              </w:rPr>
              <w:t>Module Title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  <w:tc>
          <w:tcPr>
            <w:tcW w:w="59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shd w:val="clear" w:color="auto" w:fill="FFFFFF"/>
            <w:hideMark/>
          </w:tcPr>
          <w:p w14:paraId="04FB1C5C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b/>
                <w:bCs/>
                <w:sz w:val="22"/>
                <w:szCs w:val="22"/>
              </w:rPr>
              <w:t> Further Counselling Skills 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  <w:tc>
          <w:tcPr>
            <w:tcW w:w="136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07BA899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B97347" w:rsidRPr="004070F9" w14:paraId="209B2E50" w14:textId="77777777" w:rsidTr="004D0E94">
        <w:trPr>
          <w:trHeight w:val="255"/>
        </w:trPr>
        <w:tc>
          <w:tcPr>
            <w:tcW w:w="1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hideMark/>
          </w:tcPr>
          <w:p w14:paraId="7B1E4FE5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b/>
                <w:bCs/>
                <w:sz w:val="22"/>
                <w:szCs w:val="22"/>
              </w:rPr>
              <w:t>Classification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  <w:tc>
          <w:tcPr>
            <w:tcW w:w="59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hideMark/>
          </w:tcPr>
          <w:p w14:paraId="54EBF748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b/>
                <w:bCs/>
                <w:sz w:val="22"/>
                <w:szCs w:val="22"/>
              </w:rPr>
              <w:t> Reading List entry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  <w:tc>
          <w:tcPr>
            <w:tcW w:w="13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hideMark/>
          </w:tcPr>
          <w:p w14:paraId="7B7A5EFE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b/>
                <w:bCs/>
                <w:sz w:val="22"/>
                <w:szCs w:val="22"/>
              </w:rPr>
              <w:t>Electronic*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B97347" w:rsidRPr="004070F9" w14:paraId="62598B39" w14:textId="77777777" w:rsidTr="004D0E94">
        <w:trPr>
          <w:trHeight w:val="765"/>
        </w:trPr>
        <w:tc>
          <w:tcPr>
            <w:tcW w:w="1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7C4C663C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Essential   </w:t>
            </w:r>
          </w:p>
        </w:tc>
        <w:tc>
          <w:tcPr>
            <w:tcW w:w="59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19FB0E53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McLeod, J. &amp; McLeod, J. (2022) Counselling skills: theory research and practice 3</w:t>
            </w:r>
            <w:r w:rsidRPr="004070F9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4070F9">
              <w:rPr>
                <w:rFonts w:ascii="Arial" w:hAnsi="Arial" w:cs="Arial"/>
                <w:sz w:val="22"/>
                <w:szCs w:val="22"/>
              </w:rPr>
              <w:t xml:space="preserve"> ed. McGraw Hill /Open University Press.   </w:t>
            </w:r>
          </w:p>
        </w:tc>
        <w:tc>
          <w:tcPr>
            <w:tcW w:w="13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4F6149D0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B97347" w:rsidRPr="004070F9" w14:paraId="6366FED8" w14:textId="77777777" w:rsidTr="004D0E94">
        <w:trPr>
          <w:trHeight w:val="510"/>
        </w:trPr>
        <w:tc>
          <w:tcPr>
            <w:tcW w:w="1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203F01AB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Essential   </w:t>
            </w:r>
          </w:p>
        </w:tc>
        <w:tc>
          <w:tcPr>
            <w:tcW w:w="59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2C2FCF8B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Reeves, A. (2022). An Introduction to Counselling and Psychotherapy 3</w:t>
            </w:r>
            <w:r w:rsidRPr="004070F9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4070F9">
              <w:rPr>
                <w:rFonts w:ascii="Arial" w:hAnsi="Arial" w:cs="Arial"/>
                <w:sz w:val="22"/>
                <w:szCs w:val="22"/>
              </w:rPr>
              <w:t xml:space="preserve"> ed. Sage   </w:t>
            </w:r>
          </w:p>
        </w:tc>
        <w:tc>
          <w:tcPr>
            <w:tcW w:w="13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4139D9D8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B97347" w:rsidRPr="004070F9" w14:paraId="77EEA270" w14:textId="77777777" w:rsidTr="004D0E94">
        <w:trPr>
          <w:trHeight w:val="510"/>
        </w:trPr>
        <w:tc>
          <w:tcPr>
            <w:tcW w:w="1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014B9A56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Essential   </w:t>
            </w:r>
          </w:p>
        </w:tc>
        <w:tc>
          <w:tcPr>
            <w:tcW w:w="59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4C6C7E01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Midwinter, R. &amp; Dickinson J. (2015). Embedding Counselling and Communication Skills. Routledge.   </w:t>
            </w:r>
          </w:p>
        </w:tc>
        <w:tc>
          <w:tcPr>
            <w:tcW w:w="13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792ABF02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B97347" w:rsidRPr="004070F9" w14:paraId="2035FDAE" w14:textId="77777777" w:rsidTr="004D0E94">
        <w:trPr>
          <w:trHeight w:val="510"/>
        </w:trPr>
        <w:tc>
          <w:tcPr>
            <w:tcW w:w="1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18DAA67D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Essential    </w:t>
            </w:r>
          </w:p>
        </w:tc>
        <w:tc>
          <w:tcPr>
            <w:tcW w:w="59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1731D05F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Westergaard, J., (2017) An Introduction to Helping Skills: Counselling, Coaching and Mentoring. Sage   </w:t>
            </w:r>
          </w:p>
        </w:tc>
        <w:tc>
          <w:tcPr>
            <w:tcW w:w="13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6D138082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B97347" w:rsidRPr="004070F9" w14:paraId="637562C6" w14:textId="77777777" w:rsidTr="004D0E94">
        <w:trPr>
          <w:trHeight w:val="510"/>
        </w:trPr>
        <w:tc>
          <w:tcPr>
            <w:tcW w:w="1680" w:type="dxa"/>
            <w:tcBorders>
              <w:top w:val="single" w:sz="6" w:space="0" w:color="000000"/>
              <w:left w:val="single" w:sz="6" w:space="0" w:color="000000"/>
              <w:bottom w:val="single" w:sz="4" w:space="0" w:color="000000"/>
              <w:right w:val="single" w:sz="6" w:space="0" w:color="000000"/>
            </w:tcBorders>
            <w:shd w:val="clear" w:color="auto" w:fill="FFFFFF"/>
            <w:hideMark/>
          </w:tcPr>
          <w:p w14:paraId="5251B8D4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Essential    </w:t>
            </w:r>
          </w:p>
        </w:tc>
        <w:tc>
          <w:tcPr>
            <w:tcW w:w="5925" w:type="dxa"/>
            <w:tcBorders>
              <w:top w:val="single" w:sz="6" w:space="0" w:color="000000"/>
              <w:left w:val="single" w:sz="6" w:space="0" w:color="000000"/>
              <w:bottom w:val="single" w:sz="4" w:space="0" w:color="000000"/>
              <w:right w:val="single" w:sz="6" w:space="0" w:color="000000"/>
            </w:tcBorders>
            <w:shd w:val="clear" w:color="auto" w:fill="FFFFFF"/>
            <w:hideMark/>
          </w:tcPr>
          <w:p w14:paraId="242C74D5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Wright, J. &amp; Bolton, G. (2012). Reflective Writing in Counselling and Psychotherapy.  Sage.   </w:t>
            </w:r>
          </w:p>
        </w:tc>
        <w:tc>
          <w:tcPr>
            <w:tcW w:w="1365" w:type="dxa"/>
            <w:tcBorders>
              <w:top w:val="single" w:sz="6" w:space="0" w:color="000000"/>
              <w:left w:val="single" w:sz="6" w:space="0" w:color="000000"/>
              <w:bottom w:val="single" w:sz="4" w:space="0" w:color="000000"/>
              <w:right w:val="single" w:sz="6" w:space="0" w:color="000000"/>
            </w:tcBorders>
            <w:shd w:val="clear" w:color="auto" w:fill="FFFFFF"/>
            <w:hideMark/>
          </w:tcPr>
          <w:p w14:paraId="588AE4B9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B97347" w:rsidRPr="004070F9" w14:paraId="1D534F77" w14:textId="77777777" w:rsidTr="004D0E94">
        <w:trPr>
          <w:trHeight w:val="510"/>
        </w:trPr>
        <w:tc>
          <w:tcPr>
            <w:tcW w:w="16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295B3068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Further   </w:t>
            </w:r>
          </w:p>
        </w:tc>
        <w:tc>
          <w:tcPr>
            <w:tcW w:w="59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2A5CBD88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 xml:space="preserve">Mearns, D. &amp; Thorne, B., with McLeod, J. (2013). </w:t>
            </w:r>
            <w:proofErr w:type="spellStart"/>
            <w:r w:rsidRPr="004070F9">
              <w:rPr>
                <w:rFonts w:ascii="Arial" w:hAnsi="Arial" w:cs="Arial"/>
                <w:sz w:val="22"/>
                <w:szCs w:val="22"/>
              </w:rPr>
              <w:t>Personcentred</w:t>
            </w:r>
            <w:proofErr w:type="spellEnd"/>
            <w:r w:rsidRPr="004070F9">
              <w:rPr>
                <w:rFonts w:ascii="Arial" w:hAnsi="Arial" w:cs="Arial"/>
                <w:sz w:val="22"/>
                <w:szCs w:val="22"/>
              </w:rPr>
              <w:t xml:space="preserve"> Counselling in action. 3</w:t>
            </w:r>
            <w:r w:rsidRPr="004070F9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4070F9">
              <w:rPr>
                <w:rFonts w:ascii="Arial" w:hAnsi="Arial" w:cs="Arial"/>
                <w:sz w:val="22"/>
                <w:szCs w:val="22"/>
              </w:rPr>
              <w:t xml:space="preserve"> ed. Sage   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42DFC347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Segoe UI Symbol" w:hAnsi="Segoe UI Symbol" w:cs="Segoe UI Symbol"/>
                <w:sz w:val="22"/>
                <w:szCs w:val="22"/>
              </w:rPr>
              <w:t>☐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B97347" w:rsidRPr="004070F9" w14:paraId="644F8891" w14:textId="77777777" w:rsidTr="004D0E94">
        <w:trPr>
          <w:trHeight w:val="495"/>
        </w:trPr>
        <w:tc>
          <w:tcPr>
            <w:tcW w:w="1680" w:type="dxa"/>
            <w:tcBorders>
              <w:top w:val="single" w:sz="4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201C4573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Further   </w:t>
            </w:r>
          </w:p>
        </w:tc>
        <w:tc>
          <w:tcPr>
            <w:tcW w:w="5925" w:type="dxa"/>
            <w:tcBorders>
              <w:top w:val="single" w:sz="4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77A10F9C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 xml:space="preserve">Therapy Today BACP </w:t>
            </w:r>
            <w:hyperlink r:id="rId4" w:tgtFrame="_blank" w:history="1">
              <w:r w:rsidRPr="004070F9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https://www.bacp.co.uk/bacp</w:t>
              </w:r>
            </w:hyperlink>
            <w:hyperlink r:id="rId5" w:tgtFrame="_blank" w:history="1">
              <w:r w:rsidRPr="004070F9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https://www.bacp.co.uk/bacp-journals/therapy-today/</w:t>
              </w:r>
            </w:hyperlink>
            <w:hyperlink r:id="rId6" w:tgtFrame="_blank" w:history="1">
              <w:r w:rsidRPr="004070F9">
                <w:rPr>
                  <w:rStyle w:val="Hyperlink"/>
                  <w:rFonts w:ascii="Arial" w:hAnsi="Arial" w:cs="Arial"/>
                  <w:sz w:val="22"/>
                  <w:szCs w:val="22"/>
                </w:rPr>
                <w:t>journals/therapy</w:t>
              </w:r>
            </w:hyperlink>
            <w:hyperlink r:id="rId7" w:tgtFrame="_blank" w:history="1">
              <w:r w:rsidRPr="004070F9">
                <w:rPr>
                  <w:rStyle w:val="Hyperlink"/>
                  <w:rFonts w:ascii="Arial" w:hAnsi="Arial" w:cs="Arial"/>
                  <w:sz w:val="22"/>
                  <w:szCs w:val="22"/>
                </w:rPr>
                <w:t>-</w:t>
              </w:r>
            </w:hyperlink>
            <w:hyperlink r:id="rId8" w:tgtFrame="_blank" w:history="1">
              <w:r w:rsidRPr="004070F9">
                <w:rPr>
                  <w:rStyle w:val="Hyperlink"/>
                  <w:rFonts w:ascii="Arial" w:hAnsi="Arial" w:cs="Arial"/>
                  <w:sz w:val="22"/>
                  <w:szCs w:val="22"/>
                </w:rPr>
                <w:t>today/</w:t>
              </w:r>
            </w:hyperlink>
            <w:hyperlink r:id="rId9" w:tgtFrame="_blank" w:history="1">
              <w:r w:rsidRPr="004070F9">
                <w:rPr>
                  <w:rStyle w:val="Hyperlink"/>
                  <w:rFonts w:ascii="Arial" w:hAnsi="Arial" w:cs="Arial"/>
                  <w:sz w:val="22"/>
                  <w:szCs w:val="22"/>
                </w:rPr>
                <w:t xml:space="preserve"> </w:t>
              </w:r>
            </w:hyperlink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78E0D4C5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B97347" w:rsidRPr="004070F9" w14:paraId="3210E5D4" w14:textId="77777777" w:rsidTr="004D0E94">
        <w:trPr>
          <w:trHeight w:val="315"/>
        </w:trPr>
        <w:tc>
          <w:tcPr>
            <w:tcW w:w="1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5A371E62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Further   </w:t>
            </w:r>
          </w:p>
        </w:tc>
        <w:tc>
          <w:tcPr>
            <w:tcW w:w="59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0F956B2C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British Journal of Guidance and Counselling   </w:t>
            </w:r>
          </w:p>
        </w:tc>
        <w:tc>
          <w:tcPr>
            <w:tcW w:w="13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723D3B17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B97347" w:rsidRPr="004070F9" w14:paraId="260CF17B" w14:textId="77777777" w:rsidTr="004D0E94">
        <w:trPr>
          <w:trHeight w:val="300"/>
        </w:trPr>
        <w:tc>
          <w:tcPr>
            <w:tcW w:w="1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4D4DD540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Further   </w:t>
            </w:r>
          </w:p>
        </w:tc>
        <w:tc>
          <w:tcPr>
            <w:tcW w:w="59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3DFACCEB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Counselling Psychology Quarterly   </w:t>
            </w:r>
          </w:p>
        </w:tc>
        <w:tc>
          <w:tcPr>
            <w:tcW w:w="13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599436F3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B97347" w:rsidRPr="004070F9" w14:paraId="515F71D5" w14:textId="77777777" w:rsidTr="004D0E94">
        <w:trPr>
          <w:trHeight w:val="300"/>
        </w:trPr>
        <w:tc>
          <w:tcPr>
            <w:tcW w:w="1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5998B00F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Further   </w:t>
            </w:r>
          </w:p>
        </w:tc>
        <w:tc>
          <w:tcPr>
            <w:tcW w:w="59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51A70804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 xml:space="preserve">Journal of Humanistic </w:t>
            </w:r>
            <w:proofErr w:type="spellStart"/>
            <w:r w:rsidRPr="004070F9">
              <w:rPr>
                <w:rFonts w:ascii="Arial" w:hAnsi="Arial" w:cs="Arial"/>
                <w:sz w:val="22"/>
                <w:szCs w:val="22"/>
              </w:rPr>
              <w:t>Counseling</w:t>
            </w:r>
            <w:proofErr w:type="spellEnd"/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  <w:tc>
          <w:tcPr>
            <w:tcW w:w="13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0FEB4FC2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B97347" w:rsidRPr="004070F9" w14:paraId="7BC04DD8" w14:textId="77777777" w:rsidTr="004D0E94">
        <w:trPr>
          <w:trHeight w:val="300"/>
        </w:trPr>
        <w:tc>
          <w:tcPr>
            <w:tcW w:w="1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559EE699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Further   </w:t>
            </w:r>
          </w:p>
        </w:tc>
        <w:tc>
          <w:tcPr>
            <w:tcW w:w="59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4C015CD7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Journal of Counselling and Education    </w:t>
            </w:r>
          </w:p>
        </w:tc>
        <w:tc>
          <w:tcPr>
            <w:tcW w:w="13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6B53751A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B97347" w:rsidRPr="004070F9" w14:paraId="25C4D8FA" w14:textId="77777777" w:rsidTr="004D0E94">
        <w:trPr>
          <w:trHeight w:val="300"/>
        </w:trPr>
        <w:tc>
          <w:tcPr>
            <w:tcW w:w="1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1B774AC9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Further   </w:t>
            </w:r>
          </w:p>
        </w:tc>
        <w:tc>
          <w:tcPr>
            <w:tcW w:w="59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4A7CC97A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Cognitive Behaviour Therapy   </w:t>
            </w:r>
          </w:p>
        </w:tc>
        <w:tc>
          <w:tcPr>
            <w:tcW w:w="13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304A1999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B97347" w:rsidRPr="004070F9" w14:paraId="5D5503E5" w14:textId="77777777" w:rsidTr="004D0E94">
        <w:trPr>
          <w:trHeight w:val="300"/>
        </w:trPr>
        <w:tc>
          <w:tcPr>
            <w:tcW w:w="1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0BC4B2DC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Further   </w:t>
            </w:r>
          </w:p>
        </w:tc>
        <w:tc>
          <w:tcPr>
            <w:tcW w:w="59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140E52B4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Arial" w:hAnsi="Arial" w:cs="Arial"/>
                <w:sz w:val="22"/>
                <w:szCs w:val="22"/>
              </w:rPr>
              <w:t>Person-</w:t>
            </w:r>
            <w:proofErr w:type="spellStart"/>
            <w:r w:rsidRPr="004070F9">
              <w:rPr>
                <w:rFonts w:ascii="Arial" w:hAnsi="Arial" w:cs="Arial"/>
                <w:sz w:val="22"/>
                <w:szCs w:val="22"/>
              </w:rPr>
              <w:t>Centered</w:t>
            </w:r>
            <w:proofErr w:type="spellEnd"/>
            <w:r w:rsidRPr="004070F9">
              <w:rPr>
                <w:rFonts w:ascii="Arial" w:hAnsi="Arial" w:cs="Arial"/>
                <w:sz w:val="22"/>
                <w:szCs w:val="22"/>
              </w:rPr>
              <w:t xml:space="preserve"> &amp; Experiential Psychotherapies    </w:t>
            </w:r>
          </w:p>
        </w:tc>
        <w:tc>
          <w:tcPr>
            <w:tcW w:w="13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04878063" w14:textId="77777777" w:rsidR="00B97347" w:rsidRPr="004070F9" w:rsidRDefault="00B97347" w:rsidP="004D0E94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4070F9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4070F9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</w:tbl>
    <w:p w14:paraId="2736DB6E" w14:textId="77777777" w:rsidR="00DA48DC" w:rsidRDefault="00DA48DC"/>
    <w:sectPr w:rsidR="00DA48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7347"/>
    <w:rsid w:val="00004390"/>
    <w:rsid w:val="005338B3"/>
    <w:rsid w:val="00751E96"/>
    <w:rsid w:val="009F5E58"/>
    <w:rsid w:val="00B97347"/>
    <w:rsid w:val="00DA48DC"/>
    <w:rsid w:val="00EF7A48"/>
    <w:rsid w:val="00F45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793BBC"/>
  <w15:chartTrackingRefBased/>
  <w15:docId w15:val="{AEC4D2FB-1DF7-4890-9F02-89CE5B3287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97347"/>
  </w:style>
  <w:style w:type="paragraph" w:styleId="Heading1">
    <w:name w:val="heading 1"/>
    <w:basedOn w:val="Normal"/>
    <w:next w:val="Normal"/>
    <w:link w:val="Heading1Char"/>
    <w:uiPriority w:val="9"/>
    <w:qFormat/>
    <w:rsid w:val="00B973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973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73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73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73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73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73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73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73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73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973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73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73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73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73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73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73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73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73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73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73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73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73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73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73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73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73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73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734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9734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cp.co.uk/bacp-journals/therapy-today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acp.co.uk/bacp-journals/therapy-today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acp.co.uk/bacp-journals/therapy-today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bacp.co.uk/bacp-journals/therapy-today/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bacp.co.uk/bacp-journals/therapy-today/" TargetMode="External"/><Relationship Id="rId9" Type="http://schemas.openxmlformats.org/officeDocument/2006/relationships/hyperlink" Target="https://www.bacp.co.uk/bacp-journals/therapy-toda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272</Words>
  <Characters>1552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Williams</dc:creator>
  <cp:keywords/>
  <dc:description/>
  <cp:lastModifiedBy>Andrea Williams</cp:lastModifiedBy>
  <cp:revision>1</cp:revision>
  <dcterms:created xsi:type="dcterms:W3CDTF">2026-09-15T10:37:00Z</dcterms:created>
  <dcterms:modified xsi:type="dcterms:W3CDTF">2026-09-15T10:37:00Z</dcterms:modified>
</cp:coreProperties>
</file>