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9CD14" w14:textId="77777777" w:rsidR="002A5335" w:rsidRPr="002A5335" w:rsidRDefault="002A5335" w:rsidP="002A533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A5335">
        <w:rPr>
          <w:rFonts w:ascii="Times New Roman" w:eastAsia="Times New Roman" w:hAnsi="Times New Roman" w:cs="Times New Roman"/>
          <w:b/>
          <w:bCs/>
          <w:kern w:val="36"/>
          <w:sz w:val="48"/>
          <w:szCs w:val="48"/>
          <w:lang w:eastAsia="en-GB"/>
          <w14:ligatures w14:val="none"/>
        </w:rPr>
        <w:t>Business Development Proposal – Prime Property &amp; Maintenance Limited</w:t>
      </w:r>
    </w:p>
    <w:p w14:paraId="07DD6E0F"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1. Introduction</w:t>
      </w:r>
    </w:p>
    <w:p w14:paraId="54D3D73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For my Business Development Proposal, I have chosen to focus on my own business, </w:t>
      </w:r>
      <w:r w:rsidRPr="002A5335">
        <w:rPr>
          <w:rFonts w:ascii="Times New Roman" w:eastAsia="Times New Roman" w:hAnsi="Times New Roman" w:cs="Times New Roman"/>
          <w:b/>
          <w:bCs/>
          <w:kern w:val="0"/>
          <w:sz w:val="24"/>
          <w:szCs w:val="24"/>
          <w:lang w:eastAsia="en-GB"/>
          <w14:ligatures w14:val="none"/>
        </w:rPr>
        <w:t>Prime Property &amp; Maintenance Limited</w:t>
      </w:r>
      <w:r w:rsidRPr="002A5335">
        <w:rPr>
          <w:rFonts w:ascii="Times New Roman" w:eastAsia="Times New Roman" w:hAnsi="Times New Roman" w:cs="Times New Roman"/>
          <w:kern w:val="0"/>
          <w:sz w:val="24"/>
          <w:szCs w:val="24"/>
          <w:lang w:eastAsia="en-GB"/>
          <w14:ligatures w14:val="none"/>
        </w:rPr>
        <w:t>. My business operates mainly in London and provides gardening, landscaping and property maintenance services.</w:t>
      </w:r>
    </w:p>
    <w:p w14:paraId="5DF53C4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originally started by providing mainly gardening services, including regular garden maintenance, lawn care, hedge cutting, pruning and garden clearance. Over time, I noticed that customers were also asking me to complete larger landscaping projects. Because of this demand, I gradually expanded the services I provide to include patios, fencing, decking, turfing, raised flower beds and larger garden transformations.</w:t>
      </w:r>
    </w:p>
    <w:p w14:paraId="2416C9C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I also expanded the business by providing property maintenance and handyman services. I believe this is important for the future development of my business because gardening and landscaping can be seasonal and are also affected by weather conditions. By offering property maintenance alongside gardening and landscaping, I </w:t>
      </w:r>
      <w:proofErr w:type="gramStart"/>
      <w:r w:rsidRPr="002A5335">
        <w:rPr>
          <w:rFonts w:ascii="Times New Roman" w:eastAsia="Times New Roman" w:hAnsi="Times New Roman" w:cs="Times New Roman"/>
          <w:kern w:val="0"/>
          <w:sz w:val="24"/>
          <w:szCs w:val="24"/>
          <w:lang w:eastAsia="en-GB"/>
          <w14:ligatures w14:val="none"/>
        </w:rPr>
        <w:t>have the opportunity to</w:t>
      </w:r>
      <w:proofErr w:type="gramEnd"/>
      <w:r w:rsidRPr="002A5335">
        <w:rPr>
          <w:rFonts w:ascii="Times New Roman" w:eastAsia="Times New Roman" w:hAnsi="Times New Roman" w:cs="Times New Roman"/>
          <w:kern w:val="0"/>
          <w:sz w:val="24"/>
          <w:szCs w:val="24"/>
          <w:lang w:eastAsia="en-GB"/>
          <w14:ligatures w14:val="none"/>
        </w:rPr>
        <w:t xml:space="preserve"> generate different types of work throughout the year.</w:t>
      </w:r>
    </w:p>
    <w:p w14:paraId="1947006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 purpose of this proposal is to investigate how I can develop and grow my business in a sustainable way. I want to understand the opportunities available within the UK gardening, landscaping and property maintenance market and identify areas where I could improve my existing business.</w:t>
      </w:r>
    </w:p>
    <w:p w14:paraId="53E6481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For this proposal, I will mainly use </w:t>
      </w:r>
      <w:r w:rsidRPr="002A5335">
        <w:rPr>
          <w:rFonts w:ascii="Times New Roman" w:eastAsia="Times New Roman" w:hAnsi="Times New Roman" w:cs="Times New Roman"/>
          <w:b/>
          <w:bCs/>
          <w:kern w:val="0"/>
          <w:sz w:val="24"/>
          <w:szCs w:val="24"/>
          <w:lang w:eastAsia="en-GB"/>
          <w14:ligatures w14:val="none"/>
        </w:rPr>
        <w:t>secondary research</w:t>
      </w:r>
      <w:r w:rsidRPr="002A5335">
        <w:rPr>
          <w:rFonts w:ascii="Times New Roman" w:eastAsia="Times New Roman" w:hAnsi="Times New Roman" w:cs="Times New Roman"/>
          <w:kern w:val="0"/>
          <w:sz w:val="24"/>
          <w:szCs w:val="24"/>
          <w:lang w:eastAsia="en-GB"/>
          <w14:ligatures w14:val="none"/>
        </w:rPr>
        <w:t>. I will use information from government sources, industry organisations, market research and academic literature that is directly relevant to my topic.</w:t>
      </w:r>
    </w:p>
    <w:p w14:paraId="4468F67F"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I will also use the </w:t>
      </w:r>
      <w:r w:rsidRPr="002A5335">
        <w:rPr>
          <w:rFonts w:ascii="Times New Roman" w:eastAsia="Times New Roman" w:hAnsi="Times New Roman" w:cs="Times New Roman"/>
          <w:b/>
          <w:bCs/>
          <w:kern w:val="0"/>
          <w:sz w:val="24"/>
          <w:szCs w:val="24"/>
          <w:lang w:eastAsia="en-GB"/>
          <w14:ligatures w14:val="none"/>
        </w:rPr>
        <w:t>Business Model Canvas</w:t>
      </w:r>
      <w:r w:rsidRPr="002A5335">
        <w:rPr>
          <w:rFonts w:ascii="Times New Roman" w:eastAsia="Times New Roman" w:hAnsi="Times New Roman" w:cs="Times New Roman"/>
          <w:kern w:val="0"/>
          <w:sz w:val="24"/>
          <w:szCs w:val="24"/>
          <w:lang w:eastAsia="en-GB"/>
          <w14:ligatures w14:val="none"/>
        </w:rPr>
        <w:t xml:space="preserve"> to examine how my business currently operates and identify areas where changes could support its future development.</w:t>
      </w:r>
    </w:p>
    <w:p w14:paraId="09C532F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 main aim of my research is to develop realistic recommendations that I could apply to my own business in the future.</w:t>
      </w:r>
    </w:p>
    <w:p w14:paraId="6D4001FE"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2. Literature Review</w:t>
      </w:r>
    </w:p>
    <w:p w14:paraId="4B996130"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Business development is important for my business because I operate in a competitive market with many other companies and self-employed tradespeople offering gardening, landscaping and property maintenance services.</w:t>
      </w:r>
    </w:p>
    <w:p w14:paraId="56324847"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As a small business, I </w:t>
      </w:r>
      <w:proofErr w:type="gramStart"/>
      <w:r w:rsidRPr="002A5335">
        <w:rPr>
          <w:rFonts w:ascii="Times New Roman" w:eastAsia="Times New Roman" w:hAnsi="Times New Roman" w:cs="Times New Roman"/>
          <w:kern w:val="0"/>
          <w:sz w:val="24"/>
          <w:szCs w:val="24"/>
          <w:lang w:eastAsia="en-GB"/>
          <w14:ligatures w14:val="none"/>
        </w:rPr>
        <w:t>have to</w:t>
      </w:r>
      <w:proofErr w:type="gramEnd"/>
      <w:r w:rsidRPr="002A5335">
        <w:rPr>
          <w:rFonts w:ascii="Times New Roman" w:eastAsia="Times New Roman" w:hAnsi="Times New Roman" w:cs="Times New Roman"/>
          <w:kern w:val="0"/>
          <w:sz w:val="24"/>
          <w:szCs w:val="24"/>
          <w:lang w:eastAsia="en-GB"/>
          <w14:ligatures w14:val="none"/>
        </w:rPr>
        <w:t xml:space="preserve"> think carefully about how I use my time, money, equipment and labour. I also need to understand what my customers want and which services have the greatest potential to support the growth of my business.</w:t>
      </w:r>
    </w:p>
    <w:p w14:paraId="620B9D77"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lastRenderedPageBreak/>
        <w:t xml:space="preserve">One framework I will use to help me understand my business is the </w:t>
      </w:r>
      <w:r w:rsidRPr="002A5335">
        <w:rPr>
          <w:rFonts w:ascii="Times New Roman" w:eastAsia="Times New Roman" w:hAnsi="Times New Roman" w:cs="Times New Roman"/>
          <w:b/>
          <w:bCs/>
          <w:kern w:val="0"/>
          <w:sz w:val="24"/>
          <w:szCs w:val="24"/>
          <w:lang w:eastAsia="en-GB"/>
          <w14:ligatures w14:val="none"/>
        </w:rPr>
        <w:t>Business Model Canvas (BMC)</w:t>
      </w:r>
      <w:r w:rsidRPr="002A5335">
        <w:rPr>
          <w:rFonts w:ascii="Times New Roman" w:eastAsia="Times New Roman" w:hAnsi="Times New Roman" w:cs="Times New Roman"/>
          <w:kern w:val="0"/>
          <w:sz w:val="24"/>
          <w:szCs w:val="24"/>
          <w:lang w:eastAsia="en-GB"/>
          <w14:ligatures w14:val="none"/>
        </w:rPr>
        <w:t>.</w:t>
      </w:r>
    </w:p>
    <w:p w14:paraId="72A4B79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Fritscher and Pigneur describe the Business Model Canvas as a visual modelling method used to represent the business model of a company. They explain that the model consists of </w:t>
      </w:r>
      <w:r w:rsidRPr="002A5335">
        <w:rPr>
          <w:rFonts w:ascii="Times New Roman" w:eastAsia="Times New Roman" w:hAnsi="Times New Roman" w:cs="Times New Roman"/>
          <w:b/>
          <w:bCs/>
          <w:kern w:val="0"/>
          <w:sz w:val="24"/>
          <w:szCs w:val="24"/>
          <w:lang w:eastAsia="en-GB"/>
          <w14:ligatures w14:val="none"/>
        </w:rPr>
        <w:t>nine building blocks</w:t>
      </w:r>
      <w:r w:rsidRPr="002A5335">
        <w:rPr>
          <w:rFonts w:ascii="Times New Roman" w:eastAsia="Times New Roman" w:hAnsi="Times New Roman" w:cs="Times New Roman"/>
          <w:kern w:val="0"/>
          <w:sz w:val="24"/>
          <w:szCs w:val="24"/>
          <w:lang w:eastAsia="en-GB"/>
          <w14:ligatures w14:val="none"/>
        </w:rPr>
        <w:t xml:space="preserve"> and can be used to represent the important elements of a business at a particular point in time (Fritscher and Pigneur, 2014).</w:t>
      </w:r>
    </w:p>
    <w:p w14:paraId="34251CFD"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believe this framework is suitable for my business because it can help me examine important areas such as my customers, the services I provide, how customers find me, my relationships with customers, my main activities, resources, costs and sources of revenue.</w:t>
      </w:r>
    </w:p>
    <w:p w14:paraId="0ED5E1A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 Business Model Canvas is also useful when considering changes to a business. Fritscher and Pigneur explain that as a company's strategy changes, changes also need to be reflected in its business model. This is relevant to my business because my services have already developed from mainly gardening work into larger landscaping projects and property maintenance.</w:t>
      </w:r>
    </w:p>
    <w:p w14:paraId="3E3F02BC"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Another important area of my literature and industry research is the size and importance of the UK gardening and landscaping sector.</w:t>
      </w:r>
    </w:p>
    <w:p w14:paraId="1258C72F"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According to the </w:t>
      </w:r>
      <w:r w:rsidRPr="002A5335">
        <w:rPr>
          <w:rFonts w:ascii="Times New Roman" w:eastAsia="Times New Roman" w:hAnsi="Times New Roman" w:cs="Times New Roman"/>
          <w:b/>
          <w:bCs/>
          <w:kern w:val="0"/>
          <w:sz w:val="24"/>
          <w:szCs w:val="24"/>
          <w:lang w:eastAsia="en-GB"/>
          <w14:ligatures w14:val="none"/>
        </w:rPr>
        <w:t>Horticultural Trades Association (HTA)</w:t>
      </w:r>
      <w:r w:rsidRPr="002A5335">
        <w:rPr>
          <w:rFonts w:ascii="Times New Roman" w:eastAsia="Times New Roman" w:hAnsi="Times New Roman" w:cs="Times New Roman"/>
          <w:kern w:val="0"/>
          <w:sz w:val="24"/>
          <w:szCs w:val="24"/>
          <w:lang w:eastAsia="en-GB"/>
          <w14:ligatures w14:val="none"/>
        </w:rPr>
        <w:t xml:space="preserve">, environmental horticulture and landscaping made an estimated </w:t>
      </w:r>
      <w:r w:rsidRPr="002A5335">
        <w:rPr>
          <w:rFonts w:ascii="Times New Roman" w:eastAsia="Times New Roman" w:hAnsi="Times New Roman" w:cs="Times New Roman"/>
          <w:b/>
          <w:bCs/>
          <w:kern w:val="0"/>
          <w:sz w:val="24"/>
          <w:szCs w:val="24"/>
          <w:lang w:eastAsia="en-GB"/>
          <w14:ligatures w14:val="none"/>
        </w:rPr>
        <w:t>£38 billion contribution to UK GDP in 2023 and supported approximately 722,000 jobs</w:t>
      </w:r>
      <w:r w:rsidRPr="002A5335">
        <w:rPr>
          <w:rFonts w:ascii="Times New Roman" w:eastAsia="Times New Roman" w:hAnsi="Times New Roman" w:cs="Times New Roman"/>
          <w:kern w:val="0"/>
          <w:sz w:val="24"/>
          <w:szCs w:val="24"/>
          <w:lang w:eastAsia="en-GB"/>
          <w14:ligatures w14:val="none"/>
        </w:rPr>
        <w:t>.</w:t>
      </w:r>
    </w:p>
    <w:p w14:paraId="72DE043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HTA also reports that approximately </w:t>
      </w:r>
      <w:r w:rsidRPr="002A5335">
        <w:rPr>
          <w:rFonts w:ascii="Times New Roman" w:eastAsia="Times New Roman" w:hAnsi="Times New Roman" w:cs="Times New Roman"/>
          <w:b/>
          <w:bCs/>
          <w:kern w:val="0"/>
          <w:sz w:val="24"/>
          <w:szCs w:val="24"/>
          <w:lang w:eastAsia="en-GB"/>
          <w14:ligatures w14:val="none"/>
        </w:rPr>
        <w:t>77% of British adults have access to a private garden</w:t>
      </w:r>
      <w:r w:rsidRPr="002A5335">
        <w:rPr>
          <w:rFonts w:ascii="Times New Roman" w:eastAsia="Times New Roman" w:hAnsi="Times New Roman" w:cs="Times New Roman"/>
          <w:kern w:val="0"/>
          <w:sz w:val="24"/>
          <w:szCs w:val="24"/>
          <w:lang w:eastAsia="en-GB"/>
          <w14:ligatures w14:val="none"/>
        </w:rPr>
        <w:t>, representing around 44 million people. This is particularly relevant to my business because residential customers with private gardens represent an important part of my potential market.</w:t>
      </w:r>
    </w:p>
    <w:p w14:paraId="4A552114"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 importance people place on gardens is another factor that could support demand. HTA reports that many consumers consider gardens and green spaces important for making an area pleasant to live in and for personal wellbeing.</w:t>
      </w:r>
    </w:p>
    <w:p w14:paraId="3EE2C76B"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This research suggests that gardens and outdoor spaces have significant value to UK consumers and provides a reason for continued demand for businesses that maintain and improve these spaces.</w:t>
      </w:r>
    </w:p>
    <w:p w14:paraId="1D0934D5"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3. Methodology</w:t>
      </w:r>
    </w:p>
    <w:p w14:paraId="053C8482"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For this Business Development Proposal, I will mainly use </w:t>
      </w:r>
      <w:r w:rsidRPr="002A5335">
        <w:rPr>
          <w:rFonts w:ascii="Times New Roman" w:eastAsia="Times New Roman" w:hAnsi="Times New Roman" w:cs="Times New Roman"/>
          <w:b/>
          <w:bCs/>
          <w:kern w:val="0"/>
          <w:sz w:val="24"/>
          <w:szCs w:val="24"/>
          <w:lang w:eastAsia="en-GB"/>
          <w14:ligatures w14:val="none"/>
        </w:rPr>
        <w:t>secondary research</w:t>
      </w:r>
      <w:r w:rsidRPr="002A5335">
        <w:rPr>
          <w:rFonts w:ascii="Times New Roman" w:eastAsia="Times New Roman" w:hAnsi="Times New Roman" w:cs="Times New Roman"/>
          <w:kern w:val="0"/>
          <w:sz w:val="24"/>
          <w:szCs w:val="24"/>
          <w:lang w:eastAsia="en-GB"/>
          <w14:ligatures w14:val="none"/>
        </w:rPr>
        <w:t>.</w:t>
      </w:r>
    </w:p>
    <w:p w14:paraId="7DB41A62"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have chosen this approach because there is already a considerable amount of useful information available about the UK gardening, landscaping and wider horticultural market.</w:t>
      </w:r>
    </w:p>
    <w:p w14:paraId="0165136C"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My research will use information from reliable sources including UK Government publications, the Office for National Statistics, industry organisations, market research and academic literature.</w:t>
      </w:r>
    </w:p>
    <w:p w14:paraId="1DA6C66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lastRenderedPageBreak/>
        <w:t xml:space="preserve">One of my main industry sources will be the </w:t>
      </w:r>
      <w:r w:rsidRPr="002A5335">
        <w:rPr>
          <w:rFonts w:ascii="Times New Roman" w:eastAsia="Times New Roman" w:hAnsi="Times New Roman" w:cs="Times New Roman"/>
          <w:b/>
          <w:bCs/>
          <w:kern w:val="0"/>
          <w:sz w:val="24"/>
          <w:szCs w:val="24"/>
          <w:lang w:eastAsia="en-GB"/>
          <w14:ligatures w14:val="none"/>
        </w:rPr>
        <w:t>Horticultural Trades Association (HTA)</w:t>
      </w:r>
      <w:r w:rsidRPr="002A5335">
        <w:rPr>
          <w:rFonts w:ascii="Times New Roman" w:eastAsia="Times New Roman" w:hAnsi="Times New Roman" w:cs="Times New Roman"/>
          <w:kern w:val="0"/>
          <w:sz w:val="24"/>
          <w:szCs w:val="24"/>
          <w:lang w:eastAsia="en-GB"/>
          <w14:ligatures w14:val="none"/>
        </w:rPr>
        <w:t>. I will use its Garden Industry Statistics to understand the economic importance of gardening and landscaping, consumer spending and the number of people with access to private gardens.</w:t>
      </w:r>
    </w:p>
    <w:p w14:paraId="2216A27C"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I will also use official statistics published by the </w:t>
      </w:r>
      <w:r w:rsidRPr="002A5335">
        <w:rPr>
          <w:rFonts w:ascii="Times New Roman" w:eastAsia="Times New Roman" w:hAnsi="Times New Roman" w:cs="Times New Roman"/>
          <w:b/>
          <w:bCs/>
          <w:kern w:val="0"/>
          <w:sz w:val="24"/>
          <w:szCs w:val="24"/>
          <w:lang w:eastAsia="en-GB"/>
          <w14:ligatures w14:val="none"/>
        </w:rPr>
        <w:t>Department for Environment, Food &amp; Rural Affairs (DEFRA)</w:t>
      </w:r>
      <w:r w:rsidRPr="002A5335">
        <w:rPr>
          <w:rFonts w:ascii="Times New Roman" w:eastAsia="Times New Roman" w:hAnsi="Times New Roman" w:cs="Times New Roman"/>
          <w:kern w:val="0"/>
          <w:sz w:val="24"/>
          <w:szCs w:val="24"/>
          <w:lang w:eastAsia="en-GB"/>
          <w14:ligatures w14:val="none"/>
        </w:rPr>
        <w:t>. DEFRA's horticulture statistics provide information about the production and value of horticultural products in the UK.</w:t>
      </w:r>
    </w:p>
    <w:p w14:paraId="59642315"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For example, DEFRA reports that UK ornamental production was worth approximately </w:t>
      </w:r>
      <w:r w:rsidRPr="002A5335">
        <w:rPr>
          <w:rFonts w:ascii="Times New Roman" w:eastAsia="Times New Roman" w:hAnsi="Times New Roman" w:cs="Times New Roman"/>
          <w:b/>
          <w:bCs/>
          <w:kern w:val="0"/>
          <w:sz w:val="24"/>
          <w:szCs w:val="24"/>
          <w:lang w:eastAsia="en-GB"/>
          <w14:ligatures w14:val="none"/>
        </w:rPr>
        <w:t>£1.6 billion in 2025</w:t>
      </w:r>
      <w:r w:rsidRPr="002A5335">
        <w:rPr>
          <w:rFonts w:ascii="Times New Roman" w:eastAsia="Times New Roman" w:hAnsi="Times New Roman" w:cs="Times New Roman"/>
          <w:kern w:val="0"/>
          <w:sz w:val="24"/>
          <w:szCs w:val="24"/>
          <w:lang w:eastAsia="en-GB"/>
          <w14:ligatures w14:val="none"/>
        </w:rPr>
        <w:t xml:space="preserve">. This includes products such as plants, flowers, bulbs and hardy ornamental nursery stock. Although this does not measure landscaping services directly, these products </w:t>
      </w:r>
      <w:proofErr w:type="gramStart"/>
      <w:r w:rsidRPr="002A5335">
        <w:rPr>
          <w:rFonts w:ascii="Times New Roman" w:eastAsia="Times New Roman" w:hAnsi="Times New Roman" w:cs="Times New Roman"/>
          <w:kern w:val="0"/>
          <w:sz w:val="24"/>
          <w:szCs w:val="24"/>
          <w:lang w:eastAsia="en-GB"/>
          <w14:ligatures w14:val="none"/>
        </w:rPr>
        <w:t>are connected with</w:t>
      </w:r>
      <w:proofErr w:type="gramEnd"/>
      <w:r w:rsidRPr="002A5335">
        <w:rPr>
          <w:rFonts w:ascii="Times New Roman" w:eastAsia="Times New Roman" w:hAnsi="Times New Roman" w:cs="Times New Roman"/>
          <w:kern w:val="0"/>
          <w:sz w:val="24"/>
          <w:szCs w:val="24"/>
          <w:lang w:eastAsia="en-GB"/>
          <w14:ligatures w14:val="none"/>
        </w:rPr>
        <w:t xml:space="preserve"> gardens and landscaping and therefore provide useful information about the wider market.</w:t>
      </w:r>
    </w:p>
    <w:p w14:paraId="71A2CF6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I will also use information from the </w:t>
      </w:r>
      <w:r w:rsidRPr="002A5335">
        <w:rPr>
          <w:rFonts w:ascii="Times New Roman" w:eastAsia="Times New Roman" w:hAnsi="Times New Roman" w:cs="Times New Roman"/>
          <w:b/>
          <w:bCs/>
          <w:kern w:val="0"/>
          <w:sz w:val="24"/>
          <w:szCs w:val="24"/>
          <w:lang w:eastAsia="en-GB"/>
          <w14:ligatures w14:val="none"/>
        </w:rPr>
        <w:t>Office for National Statistics (ONS)</w:t>
      </w:r>
      <w:r w:rsidRPr="002A5335">
        <w:rPr>
          <w:rFonts w:ascii="Times New Roman" w:eastAsia="Times New Roman" w:hAnsi="Times New Roman" w:cs="Times New Roman"/>
          <w:kern w:val="0"/>
          <w:sz w:val="24"/>
          <w:szCs w:val="24"/>
          <w:lang w:eastAsia="en-GB"/>
          <w14:ligatures w14:val="none"/>
        </w:rPr>
        <w:t xml:space="preserve"> to understand the wider UK business environment.</w:t>
      </w:r>
    </w:p>
    <w:p w14:paraId="0DFAB03B"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Another source I will use is </w:t>
      </w:r>
      <w:r w:rsidRPr="002A5335">
        <w:rPr>
          <w:rFonts w:ascii="Times New Roman" w:eastAsia="Times New Roman" w:hAnsi="Times New Roman" w:cs="Times New Roman"/>
          <w:b/>
          <w:bCs/>
          <w:kern w:val="0"/>
          <w:sz w:val="24"/>
          <w:szCs w:val="24"/>
          <w:lang w:eastAsia="en-GB"/>
          <w14:ligatures w14:val="none"/>
        </w:rPr>
        <w:t>IBISWorld's Landscaping Services in the UK</w:t>
      </w:r>
      <w:r w:rsidRPr="002A5335">
        <w:rPr>
          <w:rFonts w:ascii="Times New Roman" w:eastAsia="Times New Roman" w:hAnsi="Times New Roman" w:cs="Times New Roman"/>
          <w:kern w:val="0"/>
          <w:sz w:val="24"/>
          <w:szCs w:val="24"/>
          <w:lang w:eastAsia="en-GB"/>
          <w14:ligatures w14:val="none"/>
        </w:rPr>
        <w:t xml:space="preserve"> because it focuses specifically on the industry in which my business operates. I will only use information from the parts of this source that I can access and verify.</w:t>
      </w:r>
    </w:p>
    <w:p w14:paraId="654781CD"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Finally, I will use the academic paper by </w:t>
      </w:r>
      <w:r w:rsidRPr="002A5335">
        <w:rPr>
          <w:rFonts w:ascii="Times New Roman" w:eastAsia="Times New Roman" w:hAnsi="Times New Roman" w:cs="Times New Roman"/>
          <w:b/>
          <w:bCs/>
          <w:kern w:val="0"/>
          <w:sz w:val="24"/>
          <w:szCs w:val="24"/>
          <w:lang w:eastAsia="en-GB"/>
          <w14:ligatures w14:val="none"/>
        </w:rPr>
        <w:t>Fritscher and Pigneur</w:t>
      </w:r>
      <w:r w:rsidRPr="002A5335">
        <w:rPr>
          <w:rFonts w:ascii="Times New Roman" w:eastAsia="Times New Roman" w:hAnsi="Times New Roman" w:cs="Times New Roman"/>
          <w:kern w:val="0"/>
          <w:sz w:val="24"/>
          <w:szCs w:val="24"/>
          <w:lang w:eastAsia="en-GB"/>
          <w14:ligatures w14:val="none"/>
        </w:rPr>
        <w:t xml:space="preserve"> that discusses the Business Model Canvas and its use in analysing and visualising changes to business models.</w:t>
      </w:r>
    </w:p>
    <w:p w14:paraId="034B826C"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My own experience of running Prime Property &amp; Maintenance Limited will provide practical context when I analyse the research. I already have experience communicating with customers, preparing estimates, purchasing materials, organising work and completing gardening, landscaping and property maintenance projects.</w:t>
      </w:r>
    </w:p>
    <w:p w14:paraId="02D720C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However, I will not depend only on my personal experience. I will compare what I have experienced in my business with the secondary evidence to develop recommendations that are supported by research.</w:t>
      </w:r>
    </w:p>
    <w:p w14:paraId="12107CD0"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4. Initial Market Opportunity Analysis</w:t>
      </w:r>
    </w:p>
    <w:p w14:paraId="1D90E2D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From my initial research, I believe there are good opportunities to develop my business further.</w:t>
      </w:r>
    </w:p>
    <w:p w14:paraId="5A5C306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One of the strongest opportunities is the large potential residential market.</w:t>
      </w:r>
    </w:p>
    <w:p w14:paraId="1DBA2B00"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According to HTA, approximately </w:t>
      </w:r>
      <w:r w:rsidRPr="002A5335">
        <w:rPr>
          <w:rFonts w:ascii="Times New Roman" w:eastAsia="Times New Roman" w:hAnsi="Times New Roman" w:cs="Times New Roman"/>
          <w:b/>
          <w:bCs/>
          <w:kern w:val="0"/>
          <w:sz w:val="24"/>
          <w:szCs w:val="24"/>
          <w:lang w:eastAsia="en-GB"/>
          <w14:ligatures w14:val="none"/>
        </w:rPr>
        <w:t>77% of British adults have access to a private garden</w:t>
      </w:r>
      <w:r w:rsidRPr="002A5335">
        <w:rPr>
          <w:rFonts w:ascii="Times New Roman" w:eastAsia="Times New Roman" w:hAnsi="Times New Roman" w:cs="Times New Roman"/>
          <w:kern w:val="0"/>
          <w:sz w:val="24"/>
          <w:szCs w:val="24"/>
          <w:lang w:eastAsia="en-GB"/>
          <w14:ligatures w14:val="none"/>
        </w:rPr>
        <w:t xml:space="preserve">, representing around </w:t>
      </w:r>
      <w:r w:rsidRPr="002A5335">
        <w:rPr>
          <w:rFonts w:ascii="Times New Roman" w:eastAsia="Times New Roman" w:hAnsi="Times New Roman" w:cs="Times New Roman"/>
          <w:b/>
          <w:bCs/>
          <w:kern w:val="0"/>
          <w:sz w:val="24"/>
          <w:szCs w:val="24"/>
          <w:lang w:eastAsia="en-GB"/>
          <w14:ligatures w14:val="none"/>
        </w:rPr>
        <w:t>44 million people</w:t>
      </w:r>
      <w:r w:rsidRPr="002A5335">
        <w:rPr>
          <w:rFonts w:ascii="Times New Roman" w:eastAsia="Times New Roman" w:hAnsi="Times New Roman" w:cs="Times New Roman"/>
          <w:kern w:val="0"/>
          <w:sz w:val="24"/>
          <w:szCs w:val="24"/>
          <w:lang w:eastAsia="en-GB"/>
          <w14:ligatures w14:val="none"/>
        </w:rPr>
        <w:t>. This creates a substantial potential customer base for gardening and landscaping businesses.</w:t>
      </w:r>
    </w:p>
    <w:p w14:paraId="0A106656"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The wider economic contribution of the industry is also significant. HTA reports that environmental horticulture and landscaping contributed an estimated </w:t>
      </w:r>
      <w:r w:rsidRPr="002A5335">
        <w:rPr>
          <w:rFonts w:ascii="Times New Roman" w:eastAsia="Times New Roman" w:hAnsi="Times New Roman" w:cs="Times New Roman"/>
          <w:b/>
          <w:bCs/>
          <w:kern w:val="0"/>
          <w:sz w:val="24"/>
          <w:szCs w:val="24"/>
          <w:lang w:eastAsia="en-GB"/>
          <w14:ligatures w14:val="none"/>
        </w:rPr>
        <w:t>£38 billion to UK GDP in 2023</w:t>
      </w:r>
      <w:r w:rsidRPr="002A5335">
        <w:rPr>
          <w:rFonts w:ascii="Times New Roman" w:eastAsia="Times New Roman" w:hAnsi="Times New Roman" w:cs="Times New Roman"/>
          <w:kern w:val="0"/>
          <w:sz w:val="24"/>
          <w:szCs w:val="24"/>
          <w:lang w:eastAsia="en-GB"/>
          <w14:ligatures w14:val="none"/>
        </w:rPr>
        <w:t xml:space="preserve"> and supported approximately </w:t>
      </w:r>
      <w:r w:rsidRPr="002A5335">
        <w:rPr>
          <w:rFonts w:ascii="Times New Roman" w:eastAsia="Times New Roman" w:hAnsi="Times New Roman" w:cs="Times New Roman"/>
          <w:b/>
          <w:bCs/>
          <w:kern w:val="0"/>
          <w:sz w:val="24"/>
          <w:szCs w:val="24"/>
          <w:lang w:eastAsia="en-GB"/>
          <w14:ligatures w14:val="none"/>
        </w:rPr>
        <w:t>722,000 jobs</w:t>
      </w:r>
      <w:r w:rsidRPr="002A5335">
        <w:rPr>
          <w:rFonts w:ascii="Times New Roman" w:eastAsia="Times New Roman" w:hAnsi="Times New Roman" w:cs="Times New Roman"/>
          <w:kern w:val="0"/>
          <w:sz w:val="24"/>
          <w:szCs w:val="24"/>
          <w:lang w:eastAsia="en-GB"/>
          <w14:ligatures w14:val="none"/>
        </w:rPr>
        <w:t>.</w:t>
      </w:r>
    </w:p>
    <w:p w14:paraId="3232A1B9"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lastRenderedPageBreak/>
        <w:t>Consumer spending also demonstrates the importance people place on their gardens. HTA reports significant annual household expenditure on garden products. Although spending on products is different from spending directly on professional landscaping services, it demonstrates that UK households continue to invest money in gardens and outdoor spaces.</w:t>
      </w:r>
    </w:p>
    <w:p w14:paraId="5B72FDB0"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Official government statistics provide additional evidence about the wider horticultural market. According to DEFRA, UK ornamental production was worth approximately </w:t>
      </w:r>
      <w:r w:rsidRPr="002A5335">
        <w:rPr>
          <w:rFonts w:ascii="Times New Roman" w:eastAsia="Times New Roman" w:hAnsi="Times New Roman" w:cs="Times New Roman"/>
          <w:b/>
          <w:bCs/>
          <w:kern w:val="0"/>
          <w:sz w:val="24"/>
          <w:szCs w:val="24"/>
          <w:lang w:eastAsia="en-GB"/>
          <w14:ligatures w14:val="none"/>
        </w:rPr>
        <w:t>£1.6 billion in 2025</w:t>
      </w:r>
      <w:r w:rsidRPr="002A5335">
        <w:rPr>
          <w:rFonts w:ascii="Times New Roman" w:eastAsia="Times New Roman" w:hAnsi="Times New Roman" w:cs="Times New Roman"/>
          <w:kern w:val="0"/>
          <w:sz w:val="24"/>
          <w:szCs w:val="24"/>
          <w:lang w:eastAsia="en-GB"/>
          <w14:ligatures w14:val="none"/>
        </w:rPr>
        <w:t>.</w:t>
      </w:r>
    </w:p>
    <w:p w14:paraId="657B2DB7"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Within this total, hardy ornamental nursery stock was worth approximately </w:t>
      </w:r>
      <w:r w:rsidRPr="002A5335">
        <w:rPr>
          <w:rFonts w:ascii="Times New Roman" w:eastAsia="Times New Roman" w:hAnsi="Times New Roman" w:cs="Times New Roman"/>
          <w:b/>
          <w:bCs/>
          <w:kern w:val="0"/>
          <w:sz w:val="24"/>
          <w:szCs w:val="24"/>
          <w:lang w:eastAsia="en-GB"/>
          <w14:ligatures w14:val="none"/>
        </w:rPr>
        <w:t>£1.1 billion</w:t>
      </w:r>
      <w:r w:rsidRPr="002A5335">
        <w:rPr>
          <w:rFonts w:ascii="Times New Roman" w:eastAsia="Times New Roman" w:hAnsi="Times New Roman" w:cs="Times New Roman"/>
          <w:kern w:val="0"/>
          <w:sz w:val="24"/>
          <w:szCs w:val="24"/>
          <w:lang w:eastAsia="en-GB"/>
          <w14:ligatures w14:val="none"/>
        </w:rPr>
        <w:t xml:space="preserve">, while pot plants were worth approximately </w:t>
      </w:r>
      <w:r w:rsidRPr="002A5335">
        <w:rPr>
          <w:rFonts w:ascii="Times New Roman" w:eastAsia="Times New Roman" w:hAnsi="Times New Roman" w:cs="Times New Roman"/>
          <w:b/>
          <w:bCs/>
          <w:kern w:val="0"/>
          <w:sz w:val="24"/>
          <w:szCs w:val="24"/>
          <w:lang w:eastAsia="en-GB"/>
          <w14:ligatures w14:val="none"/>
        </w:rPr>
        <w:t>£347 million</w:t>
      </w:r>
      <w:r w:rsidRPr="002A5335">
        <w:rPr>
          <w:rFonts w:ascii="Times New Roman" w:eastAsia="Times New Roman" w:hAnsi="Times New Roman" w:cs="Times New Roman"/>
          <w:kern w:val="0"/>
          <w:sz w:val="24"/>
          <w:szCs w:val="24"/>
          <w:lang w:eastAsia="en-GB"/>
          <w14:ligatures w14:val="none"/>
        </w:rPr>
        <w:t>.</w:t>
      </w:r>
    </w:p>
    <w:p w14:paraId="4195AB15"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This is relevant to my business because plants, trees and other ornamental products are regularly connected with garden improvement and landscaping projects.</w:t>
      </w:r>
    </w:p>
    <w:p w14:paraId="25D12A29"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The DEFRA statistics also show some challenges. The value of UK ornamental production decreased by approximately </w:t>
      </w:r>
      <w:r w:rsidRPr="002A5335">
        <w:rPr>
          <w:rFonts w:ascii="Times New Roman" w:eastAsia="Times New Roman" w:hAnsi="Times New Roman" w:cs="Times New Roman"/>
          <w:b/>
          <w:bCs/>
          <w:kern w:val="0"/>
          <w:sz w:val="24"/>
          <w:szCs w:val="24"/>
          <w:lang w:eastAsia="en-GB"/>
          <w14:ligatures w14:val="none"/>
        </w:rPr>
        <w:t>2% between 2024 and 2025</w:t>
      </w:r>
      <w:r w:rsidRPr="002A5335">
        <w:rPr>
          <w:rFonts w:ascii="Times New Roman" w:eastAsia="Times New Roman" w:hAnsi="Times New Roman" w:cs="Times New Roman"/>
          <w:kern w:val="0"/>
          <w:sz w:val="24"/>
          <w:szCs w:val="24"/>
          <w:lang w:eastAsia="en-GB"/>
          <w14:ligatures w14:val="none"/>
        </w:rPr>
        <w:t>. DEFRA identifies pressures including increasing labour, energy and other input costs.</w:t>
      </w:r>
    </w:p>
    <w:p w14:paraId="644B1F17"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This is relevant to my own business because landscaping requires materials, fuel, equipment and labour. Increasing costs can reduce profit if they are not included correctly when I prepare quotations for customers.</w:t>
      </w:r>
    </w:p>
    <w:p w14:paraId="30F4980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The wider UK business environment is also highly competitive. According to the </w:t>
      </w:r>
      <w:r w:rsidRPr="002A5335">
        <w:rPr>
          <w:rFonts w:ascii="Times New Roman" w:eastAsia="Times New Roman" w:hAnsi="Times New Roman" w:cs="Times New Roman"/>
          <w:b/>
          <w:bCs/>
          <w:kern w:val="0"/>
          <w:sz w:val="24"/>
          <w:szCs w:val="24"/>
          <w:lang w:eastAsia="en-GB"/>
          <w14:ligatures w14:val="none"/>
        </w:rPr>
        <w:t>Office for National Statistics</w:t>
      </w:r>
      <w:r w:rsidRPr="002A5335">
        <w:rPr>
          <w:rFonts w:ascii="Times New Roman" w:eastAsia="Times New Roman" w:hAnsi="Times New Roman" w:cs="Times New Roman"/>
          <w:kern w:val="0"/>
          <w:sz w:val="24"/>
          <w:szCs w:val="24"/>
          <w:lang w:eastAsia="en-GB"/>
          <w14:ligatures w14:val="none"/>
        </w:rPr>
        <w:t xml:space="preserve">, there were approximately </w:t>
      </w:r>
      <w:r w:rsidRPr="002A5335">
        <w:rPr>
          <w:rFonts w:ascii="Times New Roman" w:eastAsia="Times New Roman" w:hAnsi="Times New Roman" w:cs="Times New Roman"/>
          <w:b/>
          <w:bCs/>
          <w:kern w:val="0"/>
          <w:sz w:val="24"/>
          <w:szCs w:val="24"/>
          <w:lang w:eastAsia="en-GB"/>
          <w14:ligatures w14:val="none"/>
        </w:rPr>
        <w:t>2.73 million VAT and/or PAYE registered businesses in the UK in March 2025</w:t>
      </w:r>
      <w:r w:rsidRPr="002A5335">
        <w:rPr>
          <w:rFonts w:ascii="Times New Roman" w:eastAsia="Times New Roman" w:hAnsi="Times New Roman" w:cs="Times New Roman"/>
          <w:kern w:val="0"/>
          <w:sz w:val="24"/>
          <w:szCs w:val="24"/>
          <w:lang w:eastAsia="en-GB"/>
          <w14:ligatures w14:val="none"/>
        </w:rPr>
        <w:t>.</w:t>
      </w:r>
    </w:p>
    <w:p w14:paraId="32797394"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For my business, I therefore believe that competing only on price would not be the best long-term strategy. Instead, I need to focus on providing reliable service, good-quality work, clear communication and a range of services.</w:t>
      </w:r>
    </w:p>
    <w:p w14:paraId="7853B43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One of the biggest opportunities I see is generating more work from existing customers.</w:t>
      </w:r>
    </w:p>
    <w:p w14:paraId="3E360F8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For example, a customer may initially contact me for garden maintenance. If they are satisfied with my work, they may later ask me to install fencing, build a patio, lay turf, construct raised flower beds or complete another landscaping project.</w:t>
      </w:r>
    </w:p>
    <w:p w14:paraId="3AFD9A36"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 same customer may also require property maintenance work.</w:t>
      </w:r>
    </w:p>
    <w:p w14:paraId="2E11D4FF"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This means that one good customer relationship can potentially lead to several different jobs and recommendations to other customers.</w:t>
      </w:r>
    </w:p>
    <w:p w14:paraId="7D250A22"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Another opportunity is the combination of </w:t>
      </w:r>
      <w:r w:rsidRPr="002A5335">
        <w:rPr>
          <w:rFonts w:ascii="Times New Roman" w:eastAsia="Times New Roman" w:hAnsi="Times New Roman" w:cs="Times New Roman"/>
          <w:b/>
          <w:bCs/>
          <w:kern w:val="0"/>
          <w:sz w:val="24"/>
          <w:szCs w:val="24"/>
          <w:lang w:eastAsia="en-GB"/>
          <w14:ligatures w14:val="none"/>
        </w:rPr>
        <w:t>gardening, landscaping and property maintenance</w:t>
      </w:r>
      <w:r w:rsidRPr="002A5335">
        <w:rPr>
          <w:rFonts w:ascii="Times New Roman" w:eastAsia="Times New Roman" w:hAnsi="Times New Roman" w:cs="Times New Roman"/>
          <w:kern w:val="0"/>
          <w:sz w:val="24"/>
          <w:szCs w:val="24"/>
          <w:lang w:eastAsia="en-GB"/>
          <w14:ligatures w14:val="none"/>
        </w:rPr>
        <w:t>.</w:t>
      </w:r>
    </w:p>
    <w:p w14:paraId="1102AFD8"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Gardening work can be seasonal, particularly during the winter. Property maintenance can provide another source of work when demand for gardening is lower. This could help me create a more stable flow of work throughout the year.</w:t>
      </w:r>
    </w:p>
    <w:p w14:paraId="2F209DC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I also believe there is an opportunity to improve my </w:t>
      </w:r>
      <w:r w:rsidRPr="002A5335">
        <w:rPr>
          <w:rFonts w:ascii="Times New Roman" w:eastAsia="Times New Roman" w:hAnsi="Times New Roman" w:cs="Times New Roman"/>
          <w:b/>
          <w:bCs/>
          <w:kern w:val="0"/>
          <w:sz w:val="24"/>
          <w:szCs w:val="24"/>
          <w:lang w:eastAsia="en-GB"/>
          <w14:ligatures w14:val="none"/>
        </w:rPr>
        <w:t>digital marketing</w:t>
      </w:r>
      <w:r w:rsidRPr="002A5335">
        <w:rPr>
          <w:rFonts w:ascii="Times New Roman" w:eastAsia="Times New Roman" w:hAnsi="Times New Roman" w:cs="Times New Roman"/>
          <w:kern w:val="0"/>
          <w:sz w:val="24"/>
          <w:szCs w:val="24"/>
          <w:lang w:eastAsia="en-GB"/>
          <w14:ligatures w14:val="none"/>
        </w:rPr>
        <w:t>.</w:t>
      </w:r>
    </w:p>
    <w:p w14:paraId="1150B60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lastRenderedPageBreak/>
        <w:t>Landscaping is a visual business. Customers often want to see examples of previous projects before choosing someone to complete their work. I can use photographs and videos showing projects before, during and after completion to demonstrate the quality and range of my work.</w:t>
      </w:r>
    </w:p>
    <w:p w14:paraId="60630360"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My website and social media can therefore be important channels for attracting customers, displaying previous projects and building trust.</w:t>
      </w:r>
    </w:p>
    <w:p w14:paraId="518570DC"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Overall, my initial market analysis suggests opportunities through the size of the gardening and landscaping market, the large number of households with gardens, repeat customers, recommendations, diversification of services and improved digital marketing.</w:t>
      </w:r>
    </w:p>
    <w:p w14:paraId="074792D9"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5. Limitations</w:t>
      </w:r>
    </w:p>
    <w:p w14:paraId="5FD94A06"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There are several limitations that I need to consider when completing my research.</w:t>
      </w:r>
    </w:p>
    <w:p w14:paraId="2DF9B50D"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The main limitation is that I will mainly use secondary research. This means that most of the information has already been collected by other organisations and researchers.</w:t>
      </w:r>
    </w:p>
    <w:p w14:paraId="5FA38AA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Although sources such as DEFRA, ONS and HTA provide useful information, national statistics may not show exactly what customers in my specific area of London want.</w:t>
      </w:r>
    </w:p>
    <w:p w14:paraId="200A8408"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Another limitation is that some statistics relate to the wider horticultural industry rather than specifically to landscaping contractors.</w:t>
      </w:r>
    </w:p>
    <w:p w14:paraId="4E77E13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For example, DEFRA's horticulture statistics include the production of plants, flowers and ornamental products. I therefore need to be careful not to present these figures as the value of the landscaping services industry.</w:t>
      </w:r>
    </w:p>
    <w:p w14:paraId="6807478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Access to information is another limitation. Some professional market research sources, including parts of IBISWorld, may require payment or a subscription. For this reason, I will only use information that I can access and verify.</w:t>
      </w:r>
    </w:p>
    <w:p w14:paraId="7A4F01D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There is also a potential limitation because I am researching my own business. I already have personal experience and opinions about how the business operates and what customers want. I therefore need to make sure that my conclusions are supported by evidence and are not based only on my </w:t>
      </w:r>
      <w:proofErr w:type="gramStart"/>
      <w:r w:rsidRPr="002A5335">
        <w:rPr>
          <w:rFonts w:ascii="Times New Roman" w:eastAsia="Times New Roman" w:hAnsi="Times New Roman" w:cs="Times New Roman"/>
          <w:kern w:val="0"/>
          <w:sz w:val="24"/>
          <w:szCs w:val="24"/>
          <w:lang w:eastAsia="en-GB"/>
          <w14:ligatures w14:val="none"/>
        </w:rPr>
        <w:t>personal opinion</w:t>
      </w:r>
      <w:proofErr w:type="gramEnd"/>
      <w:r w:rsidRPr="002A5335">
        <w:rPr>
          <w:rFonts w:ascii="Times New Roman" w:eastAsia="Times New Roman" w:hAnsi="Times New Roman" w:cs="Times New Roman"/>
          <w:kern w:val="0"/>
          <w:sz w:val="24"/>
          <w:szCs w:val="24"/>
          <w:lang w:eastAsia="en-GB"/>
          <w14:ligatures w14:val="none"/>
        </w:rPr>
        <w:t>.</w:t>
      </w:r>
    </w:p>
    <w:p w14:paraId="440791F7"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Finally, much of the available market information covers the whole UK, while my business operates mainly in London. Prices, competition and customer expectations in London may be different from other parts of the UK.</w:t>
      </w:r>
    </w:p>
    <w:p w14:paraId="7177955B"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6. Timeframe</w:t>
      </w:r>
    </w:p>
    <w:p w14:paraId="13A9C217"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plan to complete my research in several stages.</w:t>
      </w:r>
    </w:p>
    <w:p w14:paraId="7287B3E9"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b/>
          <w:bCs/>
          <w:kern w:val="0"/>
          <w:sz w:val="24"/>
          <w:szCs w:val="24"/>
          <w:lang w:eastAsia="en-GB"/>
          <w14:ligatures w14:val="none"/>
        </w:rPr>
        <w:t>Stage 1 – Literature and Industry Research</w:t>
      </w:r>
    </w:p>
    <w:p w14:paraId="5B0DDD64"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will review the academic Business Model Canvas research and collect relevant information from government and professional industry sources.</w:t>
      </w:r>
    </w:p>
    <w:p w14:paraId="3DF326F6"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b/>
          <w:bCs/>
          <w:kern w:val="0"/>
          <w:sz w:val="24"/>
          <w:szCs w:val="24"/>
          <w:lang w:eastAsia="en-GB"/>
          <w14:ligatures w14:val="none"/>
        </w:rPr>
        <w:lastRenderedPageBreak/>
        <w:t>Stage 2 – Secondary Market Research</w:t>
      </w:r>
    </w:p>
    <w:p w14:paraId="342A78D8"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will collect information about the UK gardening, landscaping and horticultural markets using sources including HTA, DEFRA, ONS and IBISWorld.</w:t>
      </w:r>
    </w:p>
    <w:p w14:paraId="5C6AC94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b/>
          <w:bCs/>
          <w:kern w:val="0"/>
          <w:sz w:val="24"/>
          <w:szCs w:val="24"/>
          <w:lang w:eastAsia="en-GB"/>
          <w14:ligatures w14:val="none"/>
        </w:rPr>
        <w:t>Stage 3 – Business Model Canvas Analysis</w:t>
      </w:r>
    </w:p>
    <w:p w14:paraId="07B80488"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will apply the Business Model Canvas to my own business. I will examine areas including my customers, value proposition, customer relationships, marketing channels, activities, resources, partnerships, costs and revenue.</w:t>
      </w:r>
    </w:p>
    <w:p w14:paraId="39928C2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b/>
          <w:bCs/>
          <w:kern w:val="0"/>
          <w:sz w:val="24"/>
          <w:szCs w:val="24"/>
          <w:lang w:eastAsia="en-GB"/>
          <w14:ligatures w14:val="none"/>
        </w:rPr>
        <w:t>Stage 4 – Market Opportunity Analysis</w:t>
      </w:r>
    </w:p>
    <w:p w14:paraId="46189215"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will compare my secondary research with the current situation of my business to identify opportunities and challenges.</w:t>
      </w:r>
    </w:p>
    <w:p w14:paraId="37A91382"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b/>
          <w:bCs/>
          <w:kern w:val="0"/>
          <w:sz w:val="24"/>
          <w:szCs w:val="24"/>
          <w:lang w:eastAsia="en-GB"/>
          <w14:ligatures w14:val="none"/>
        </w:rPr>
        <w:t>Stage 5 – Recommendations</w:t>
      </w:r>
    </w:p>
    <w:p w14:paraId="6C5E40EF"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Based on my findings, I will develop realistic recommendations for how I could improve and grow Prime Property &amp; Maintenance Limited.</w:t>
      </w:r>
    </w:p>
    <w:p w14:paraId="76EE0170"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b/>
          <w:bCs/>
          <w:kern w:val="0"/>
          <w:sz w:val="24"/>
          <w:szCs w:val="24"/>
          <w:lang w:eastAsia="en-GB"/>
          <w14:ligatures w14:val="none"/>
        </w:rPr>
        <w:t>Stage 6 – Final Review</w:t>
      </w:r>
    </w:p>
    <w:p w14:paraId="23BA263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will review the complete work to make sure that my analysis answers the main research aim and that the information and references I have used are accurate and relevant.</w:t>
      </w:r>
    </w:p>
    <w:p w14:paraId="3757ED0F" w14:textId="77777777" w:rsidR="002A5335" w:rsidRPr="002A5335" w:rsidRDefault="002A5335" w:rsidP="002A53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A5335">
        <w:rPr>
          <w:rFonts w:ascii="Times New Roman" w:eastAsia="Times New Roman" w:hAnsi="Times New Roman" w:cs="Times New Roman"/>
          <w:b/>
          <w:bCs/>
          <w:kern w:val="0"/>
          <w:sz w:val="36"/>
          <w:szCs w:val="36"/>
          <w:lang w:eastAsia="en-GB"/>
          <w14:ligatures w14:val="none"/>
        </w:rPr>
        <w:t>7. Conclusion</w:t>
      </w:r>
    </w:p>
    <w:p w14:paraId="432E285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The purpose of this Business Development Proposal is to investigate how I can develop </w:t>
      </w:r>
      <w:r w:rsidRPr="002A5335">
        <w:rPr>
          <w:rFonts w:ascii="Times New Roman" w:eastAsia="Times New Roman" w:hAnsi="Times New Roman" w:cs="Times New Roman"/>
          <w:b/>
          <w:bCs/>
          <w:kern w:val="0"/>
          <w:sz w:val="24"/>
          <w:szCs w:val="24"/>
          <w:lang w:eastAsia="en-GB"/>
          <w14:ligatures w14:val="none"/>
        </w:rPr>
        <w:t>Prime Property &amp; Maintenance Limited</w:t>
      </w:r>
      <w:r w:rsidRPr="002A5335">
        <w:rPr>
          <w:rFonts w:ascii="Times New Roman" w:eastAsia="Times New Roman" w:hAnsi="Times New Roman" w:cs="Times New Roman"/>
          <w:kern w:val="0"/>
          <w:sz w:val="24"/>
          <w:szCs w:val="24"/>
          <w:lang w:eastAsia="en-GB"/>
          <w14:ligatures w14:val="none"/>
        </w:rPr>
        <w:t xml:space="preserve"> and achieve sustainable long-term growth.</w:t>
      </w:r>
    </w:p>
    <w:p w14:paraId="5CCDC3C1"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My initial secondary research indicates that gardening, landscaping and horticulture represent an important part of the UK economy.</w:t>
      </w:r>
    </w:p>
    <w:p w14:paraId="5CDBA784"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HTA reports that environmental horticulture and landscaping contributed approximately </w:t>
      </w:r>
      <w:r w:rsidRPr="002A5335">
        <w:rPr>
          <w:rFonts w:ascii="Times New Roman" w:eastAsia="Times New Roman" w:hAnsi="Times New Roman" w:cs="Times New Roman"/>
          <w:b/>
          <w:bCs/>
          <w:kern w:val="0"/>
          <w:sz w:val="24"/>
          <w:szCs w:val="24"/>
          <w:lang w:eastAsia="en-GB"/>
          <w14:ligatures w14:val="none"/>
        </w:rPr>
        <w:t>£38 billion to UK GDP in 2023</w:t>
      </w:r>
      <w:r w:rsidRPr="002A5335">
        <w:rPr>
          <w:rFonts w:ascii="Times New Roman" w:eastAsia="Times New Roman" w:hAnsi="Times New Roman" w:cs="Times New Roman"/>
          <w:kern w:val="0"/>
          <w:sz w:val="24"/>
          <w:szCs w:val="24"/>
          <w:lang w:eastAsia="en-GB"/>
          <w14:ligatures w14:val="none"/>
        </w:rPr>
        <w:t xml:space="preserve"> and supported around </w:t>
      </w:r>
      <w:r w:rsidRPr="002A5335">
        <w:rPr>
          <w:rFonts w:ascii="Times New Roman" w:eastAsia="Times New Roman" w:hAnsi="Times New Roman" w:cs="Times New Roman"/>
          <w:b/>
          <w:bCs/>
          <w:kern w:val="0"/>
          <w:sz w:val="24"/>
          <w:szCs w:val="24"/>
          <w:lang w:eastAsia="en-GB"/>
          <w14:ligatures w14:val="none"/>
        </w:rPr>
        <w:t>722,000 jobs</w:t>
      </w:r>
      <w:r w:rsidRPr="002A5335">
        <w:rPr>
          <w:rFonts w:ascii="Times New Roman" w:eastAsia="Times New Roman" w:hAnsi="Times New Roman" w:cs="Times New Roman"/>
          <w:kern w:val="0"/>
          <w:sz w:val="24"/>
          <w:szCs w:val="24"/>
          <w:lang w:eastAsia="en-GB"/>
          <w14:ligatures w14:val="none"/>
        </w:rPr>
        <w:t>.</w:t>
      </w:r>
    </w:p>
    <w:p w14:paraId="71B65C13"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The fact that approximately </w:t>
      </w:r>
      <w:r w:rsidRPr="002A5335">
        <w:rPr>
          <w:rFonts w:ascii="Times New Roman" w:eastAsia="Times New Roman" w:hAnsi="Times New Roman" w:cs="Times New Roman"/>
          <w:b/>
          <w:bCs/>
          <w:kern w:val="0"/>
          <w:sz w:val="24"/>
          <w:szCs w:val="24"/>
          <w:lang w:eastAsia="en-GB"/>
          <w14:ligatures w14:val="none"/>
        </w:rPr>
        <w:t>77% of British adults have access to a private garden</w:t>
      </w:r>
      <w:r w:rsidRPr="002A5335">
        <w:rPr>
          <w:rFonts w:ascii="Times New Roman" w:eastAsia="Times New Roman" w:hAnsi="Times New Roman" w:cs="Times New Roman"/>
          <w:kern w:val="0"/>
          <w:sz w:val="24"/>
          <w:szCs w:val="24"/>
          <w:lang w:eastAsia="en-GB"/>
          <w14:ligatures w14:val="none"/>
        </w:rPr>
        <w:t xml:space="preserve"> also demonstrates the size of the potential residential market.</w:t>
      </w:r>
    </w:p>
    <w:p w14:paraId="7BF73F08"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Government statistics provide additional evidence of the economic activity connected with gardens and horticulture. DEFRA reports that UK ornamental production was worth approximately </w:t>
      </w:r>
      <w:r w:rsidRPr="002A5335">
        <w:rPr>
          <w:rFonts w:ascii="Times New Roman" w:eastAsia="Times New Roman" w:hAnsi="Times New Roman" w:cs="Times New Roman"/>
          <w:b/>
          <w:bCs/>
          <w:kern w:val="0"/>
          <w:sz w:val="24"/>
          <w:szCs w:val="24"/>
          <w:lang w:eastAsia="en-GB"/>
          <w14:ligatures w14:val="none"/>
        </w:rPr>
        <w:t>£1.6 billion in 2025</w:t>
      </w:r>
      <w:r w:rsidRPr="002A5335">
        <w:rPr>
          <w:rFonts w:ascii="Times New Roman" w:eastAsia="Times New Roman" w:hAnsi="Times New Roman" w:cs="Times New Roman"/>
          <w:kern w:val="0"/>
          <w:sz w:val="24"/>
          <w:szCs w:val="24"/>
          <w:lang w:eastAsia="en-GB"/>
          <w14:ligatures w14:val="none"/>
        </w:rPr>
        <w:t>.</w:t>
      </w:r>
    </w:p>
    <w:p w14:paraId="573A191B"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My initial analysis also identifies challenges, including competition and increasing labour, energy and material costs. These are factors I need to consider when planning the future development of my business.</w:t>
      </w:r>
    </w:p>
    <w:p w14:paraId="6AE1FCB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lastRenderedPageBreak/>
        <w:t>I believe that combining gardening, landscaping and property maintenance provides an opportunity for my business because I can offer several services to the same customers and reduce my dependence on seasonal gardening work.</w:t>
      </w:r>
    </w:p>
    <w:p w14:paraId="7AAA005A"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I also see opportunities to increase repeat business, generate customer recommendations and improve my digital marketing.</w:t>
      </w:r>
    </w:p>
    <w:p w14:paraId="66DC7C4C"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By combining secondary market research with the Business Model Canvas and my practical experience of running the business, I aim to develop realistic recommendations that I could </w:t>
      </w:r>
      <w:proofErr w:type="gramStart"/>
      <w:r w:rsidRPr="002A5335">
        <w:rPr>
          <w:rFonts w:ascii="Times New Roman" w:eastAsia="Times New Roman" w:hAnsi="Times New Roman" w:cs="Times New Roman"/>
          <w:kern w:val="0"/>
          <w:sz w:val="24"/>
          <w:szCs w:val="24"/>
          <w:lang w:eastAsia="en-GB"/>
          <w14:ligatures w14:val="none"/>
        </w:rPr>
        <w:t>actually apply</w:t>
      </w:r>
      <w:proofErr w:type="gramEnd"/>
      <w:r w:rsidRPr="002A5335">
        <w:rPr>
          <w:rFonts w:ascii="Times New Roman" w:eastAsia="Times New Roman" w:hAnsi="Times New Roman" w:cs="Times New Roman"/>
          <w:kern w:val="0"/>
          <w:sz w:val="24"/>
          <w:szCs w:val="24"/>
          <w:lang w:eastAsia="en-GB"/>
          <w14:ligatures w14:val="none"/>
        </w:rPr>
        <w:t xml:space="preserve"> to Prime Property &amp; Maintenance Limited.</w:t>
      </w:r>
    </w:p>
    <w:p w14:paraId="33995656" w14:textId="77777777" w:rsidR="002A5335" w:rsidRPr="002A5335" w:rsidRDefault="002A5335" w:rsidP="002A533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A5335">
        <w:rPr>
          <w:rFonts w:ascii="Times New Roman" w:eastAsia="Times New Roman" w:hAnsi="Times New Roman" w:cs="Times New Roman"/>
          <w:b/>
          <w:bCs/>
          <w:kern w:val="36"/>
          <w:sz w:val="48"/>
          <w:szCs w:val="48"/>
          <w:lang w:eastAsia="en-GB"/>
          <w14:ligatures w14:val="none"/>
        </w:rPr>
        <w:t>References</w:t>
      </w:r>
    </w:p>
    <w:p w14:paraId="1C91FC35"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Department for Environment, Food &amp; Rural Affairs (DEFRA) (2026) </w:t>
      </w:r>
      <w:r w:rsidRPr="002A5335">
        <w:rPr>
          <w:rFonts w:ascii="Times New Roman" w:eastAsia="Times New Roman" w:hAnsi="Times New Roman" w:cs="Times New Roman"/>
          <w:i/>
          <w:iCs/>
          <w:kern w:val="0"/>
          <w:sz w:val="24"/>
          <w:szCs w:val="24"/>
          <w:lang w:eastAsia="en-GB"/>
          <w14:ligatures w14:val="none"/>
        </w:rPr>
        <w:t>Horticulture statistics 2025</w:t>
      </w:r>
      <w:r w:rsidRPr="002A5335">
        <w:rPr>
          <w:rFonts w:ascii="Times New Roman" w:eastAsia="Times New Roman" w:hAnsi="Times New Roman" w:cs="Times New Roman"/>
          <w:kern w:val="0"/>
          <w:sz w:val="24"/>
          <w:szCs w:val="24"/>
          <w:lang w:eastAsia="en-GB"/>
          <w14:ligatures w14:val="none"/>
        </w:rPr>
        <w:t xml:space="preserve">. GOV.UK. Available at: </w:t>
      </w:r>
      <w:hyperlink r:id="rId4" w:history="1">
        <w:r w:rsidRPr="002A5335">
          <w:rPr>
            <w:rFonts w:ascii="Times New Roman" w:eastAsia="Times New Roman" w:hAnsi="Times New Roman" w:cs="Times New Roman"/>
            <w:color w:val="0000FF"/>
            <w:kern w:val="0"/>
            <w:sz w:val="24"/>
            <w:szCs w:val="24"/>
            <w:u w:val="single"/>
            <w:lang w:eastAsia="en-GB"/>
            <w14:ligatures w14:val="none"/>
          </w:rPr>
          <w:t>https://www.gov.uk/government/statistics/latest-horticulture-statistics/horticulture-statistics-2025</w:t>
        </w:r>
      </w:hyperlink>
      <w:r w:rsidRPr="002A5335">
        <w:rPr>
          <w:rFonts w:ascii="Times New Roman" w:eastAsia="Times New Roman" w:hAnsi="Times New Roman" w:cs="Times New Roman"/>
          <w:kern w:val="0"/>
          <w:sz w:val="24"/>
          <w:szCs w:val="24"/>
          <w:lang w:eastAsia="en-GB"/>
          <w14:ligatures w14:val="none"/>
        </w:rPr>
        <w:t xml:space="preserve"> (Accessed: 24 August 2026).</w:t>
      </w:r>
    </w:p>
    <w:p w14:paraId="2785445D"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Fritscher, B. and Pigneur, Y. (2014) </w:t>
      </w:r>
      <w:r w:rsidRPr="002A5335">
        <w:rPr>
          <w:rFonts w:ascii="Times New Roman" w:eastAsia="Times New Roman" w:hAnsi="Times New Roman" w:cs="Times New Roman"/>
          <w:i/>
          <w:iCs/>
          <w:kern w:val="0"/>
          <w:sz w:val="24"/>
          <w:szCs w:val="24"/>
          <w:lang w:eastAsia="en-GB"/>
          <w14:ligatures w14:val="none"/>
        </w:rPr>
        <w:t>Visualizing Business Model Evolution with the Business Model Canvas: Concept and Tool</w:t>
      </w:r>
      <w:r w:rsidRPr="002A5335">
        <w:rPr>
          <w:rFonts w:ascii="Times New Roman" w:eastAsia="Times New Roman" w:hAnsi="Times New Roman" w:cs="Times New Roman"/>
          <w:kern w:val="0"/>
          <w:sz w:val="24"/>
          <w:szCs w:val="24"/>
          <w:lang w:eastAsia="en-GB"/>
          <w14:ligatures w14:val="none"/>
        </w:rPr>
        <w:t>. Faculty of Business and Economics, University of Lausanne.</w:t>
      </w:r>
    </w:p>
    <w:p w14:paraId="3E9C65B9"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Horticultural Trades Association (HTA) (2026) </w:t>
      </w:r>
      <w:r w:rsidRPr="002A5335">
        <w:rPr>
          <w:rFonts w:ascii="Times New Roman" w:eastAsia="Times New Roman" w:hAnsi="Times New Roman" w:cs="Times New Roman"/>
          <w:i/>
          <w:iCs/>
          <w:kern w:val="0"/>
          <w:sz w:val="24"/>
          <w:szCs w:val="24"/>
          <w:lang w:eastAsia="en-GB"/>
          <w14:ligatures w14:val="none"/>
        </w:rPr>
        <w:t>Garden Industry Statistics</w:t>
      </w:r>
      <w:r w:rsidRPr="002A5335">
        <w:rPr>
          <w:rFonts w:ascii="Times New Roman" w:eastAsia="Times New Roman" w:hAnsi="Times New Roman" w:cs="Times New Roman"/>
          <w:kern w:val="0"/>
          <w:sz w:val="24"/>
          <w:szCs w:val="24"/>
          <w:lang w:eastAsia="en-GB"/>
          <w14:ligatures w14:val="none"/>
        </w:rPr>
        <w:t xml:space="preserve">. Available at: </w:t>
      </w:r>
      <w:hyperlink r:id="rId5" w:history="1">
        <w:r w:rsidRPr="002A5335">
          <w:rPr>
            <w:rFonts w:ascii="Times New Roman" w:eastAsia="Times New Roman" w:hAnsi="Times New Roman" w:cs="Times New Roman"/>
            <w:color w:val="0000FF"/>
            <w:kern w:val="0"/>
            <w:sz w:val="24"/>
            <w:szCs w:val="24"/>
            <w:u w:val="single"/>
            <w:lang w:eastAsia="en-GB"/>
            <w14:ligatures w14:val="none"/>
          </w:rPr>
          <w:t>https://hta.org.uk/industry-data/garden-industry-statistics</w:t>
        </w:r>
      </w:hyperlink>
      <w:r w:rsidRPr="002A5335">
        <w:rPr>
          <w:rFonts w:ascii="Times New Roman" w:eastAsia="Times New Roman" w:hAnsi="Times New Roman" w:cs="Times New Roman"/>
          <w:kern w:val="0"/>
          <w:sz w:val="24"/>
          <w:szCs w:val="24"/>
          <w:lang w:eastAsia="en-GB"/>
          <w14:ligatures w14:val="none"/>
        </w:rPr>
        <w:t xml:space="preserve"> (Accessed: 24 August 2026).</w:t>
      </w:r>
    </w:p>
    <w:p w14:paraId="10F73E0E"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IBISWorld (2026) </w:t>
      </w:r>
      <w:r w:rsidRPr="002A5335">
        <w:rPr>
          <w:rFonts w:ascii="Times New Roman" w:eastAsia="Times New Roman" w:hAnsi="Times New Roman" w:cs="Times New Roman"/>
          <w:i/>
          <w:iCs/>
          <w:kern w:val="0"/>
          <w:sz w:val="24"/>
          <w:szCs w:val="24"/>
          <w:lang w:eastAsia="en-GB"/>
          <w14:ligatures w14:val="none"/>
        </w:rPr>
        <w:t>Landscaping Services in the UK</w:t>
      </w:r>
      <w:r w:rsidRPr="002A5335">
        <w:rPr>
          <w:rFonts w:ascii="Times New Roman" w:eastAsia="Times New Roman" w:hAnsi="Times New Roman" w:cs="Times New Roman"/>
          <w:kern w:val="0"/>
          <w:sz w:val="24"/>
          <w:szCs w:val="24"/>
          <w:lang w:eastAsia="en-GB"/>
          <w14:ligatures w14:val="none"/>
        </w:rPr>
        <w:t xml:space="preserve">. Available at: </w:t>
      </w:r>
      <w:hyperlink r:id="rId6" w:history="1">
        <w:r w:rsidRPr="002A5335">
          <w:rPr>
            <w:rFonts w:ascii="Times New Roman" w:eastAsia="Times New Roman" w:hAnsi="Times New Roman" w:cs="Times New Roman"/>
            <w:color w:val="0000FF"/>
            <w:kern w:val="0"/>
            <w:sz w:val="24"/>
            <w:szCs w:val="24"/>
            <w:u w:val="single"/>
            <w:lang w:eastAsia="en-GB"/>
            <w14:ligatures w14:val="none"/>
          </w:rPr>
          <w:t>https://www.ibisworld.com/united-kingdom/industry/landscaping-services/4295/</w:t>
        </w:r>
      </w:hyperlink>
      <w:r w:rsidRPr="002A5335">
        <w:rPr>
          <w:rFonts w:ascii="Times New Roman" w:eastAsia="Times New Roman" w:hAnsi="Times New Roman" w:cs="Times New Roman"/>
          <w:kern w:val="0"/>
          <w:sz w:val="24"/>
          <w:szCs w:val="24"/>
          <w:lang w:eastAsia="en-GB"/>
          <w14:ligatures w14:val="none"/>
        </w:rPr>
        <w:t xml:space="preserve"> (Accessed: 24 August 2026).</w:t>
      </w:r>
    </w:p>
    <w:p w14:paraId="78145C60" w14:textId="77777777" w:rsidR="002A5335" w:rsidRPr="002A5335" w:rsidRDefault="002A5335" w:rsidP="002A533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A5335">
        <w:rPr>
          <w:rFonts w:ascii="Times New Roman" w:eastAsia="Times New Roman" w:hAnsi="Times New Roman" w:cs="Times New Roman"/>
          <w:kern w:val="0"/>
          <w:sz w:val="24"/>
          <w:szCs w:val="24"/>
          <w:lang w:eastAsia="en-GB"/>
          <w14:ligatures w14:val="none"/>
        </w:rPr>
        <w:t xml:space="preserve">Office for National Statistics (ONS) (2025) </w:t>
      </w:r>
      <w:r w:rsidRPr="002A5335">
        <w:rPr>
          <w:rFonts w:ascii="Times New Roman" w:eastAsia="Times New Roman" w:hAnsi="Times New Roman" w:cs="Times New Roman"/>
          <w:i/>
          <w:iCs/>
          <w:kern w:val="0"/>
          <w:sz w:val="24"/>
          <w:szCs w:val="24"/>
          <w:lang w:eastAsia="en-GB"/>
          <w14:ligatures w14:val="none"/>
        </w:rPr>
        <w:t>UK business; activity, size and location: 2025</w:t>
      </w:r>
      <w:r w:rsidRPr="002A5335">
        <w:rPr>
          <w:rFonts w:ascii="Times New Roman" w:eastAsia="Times New Roman" w:hAnsi="Times New Roman" w:cs="Times New Roman"/>
          <w:kern w:val="0"/>
          <w:sz w:val="24"/>
          <w:szCs w:val="24"/>
          <w:lang w:eastAsia="en-GB"/>
          <w14:ligatures w14:val="none"/>
        </w:rPr>
        <w:t xml:space="preserve">. Available at: </w:t>
      </w:r>
      <w:hyperlink r:id="rId7" w:history="1">
        <w:r w:rsidRPr="002A5335">
          <w:rPr>
            <w:rFonts w:ascii="Times New Roman" w:eastAsia="Times New Roman" w:hAnsi="Times New Roman" w:cs="Times New Roman"/>
            <w:color w:val="0000FF"/>
            <w:kern w:val="0"/>
            <w:sz w:val="24"/>
            <w:szCs w:val="24"/>
            <w:u w:val="single"/>
            <w:lang w:eastAsia="en-GB"/>
            <w14:ligatures w14:val="none"/>
          </w:rPr>
          <w:t>https://www.ons.gov.uk/businessindustryandtrade/business/activitysizeandlocation/bulletins/ukbusinessactivitysizeandlocation/2025</w:t>
        </w:r>
      </w:hyperlink>
      <w:r w:rsidRPr="002A5335">
        <w:rPr>
          <w:rFonts w:ascii="Times New Roman" w:eastAsia="Times New Roman" w:hAnsi="Times New Roman" w:cs="Times New Roman"/>
          <w:kern w:val="0"/>
          <w:sz w:val="24"/>
          <w:szCs w:val="24"/>
          <w:lang w:eastAsia="en-GB"/>
          <w14:ligatures w14:val="none"/>
        </w:rPr>
        <w:t xml:space="preserve"> (Accessed: 24 August 2026).</w:t>
      </w:r>
    </w:p>
    <w:p w14:paraId="2BAE3669" w14:textId="1A6BEB7B" w:rsidR="00413B43" w:rsidRDefault="00413B43" w:rsidP="0012293F"/>
    <w:sectPr w:rsidR="00413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DFE"/>
    <w:rsid w:val="000C67D0"/>
    <w:rsid w:val="000E2ADD"/>
    <w:rsid w:val="000F123F"/>
    <w:rsid w:val="0012293F"/>
    <w:rsid w:val="00187DC6"/>
    <w:rsid w:val="0028709D"/>
    <w:rsid w:val="002A5335"/>
    <w:rsid w:val="002C62CC"/>
    <w:rsid w:val="00413B43"/>
    <w:rsid w:val="006016B6"/>
    <w:rsid w:val="00673EBA"/>
    <w:rsid w:val="00716C77"/>
    <w:rsid w:val="00804DFE"/>
    <w:rsid w:val="009930EF"/>
    <w:rsid w:val="009F1971"/>
    <w:rsid w:val="00A84E6D"/>
    <w:rsid w:val="00AA4814"/>
    <w:rsid w:val="00B449C9"/>
    <w:rsid w:val="00C544EB"/>
    <w:rsid w:val="00D424B1"/>
    <w:rsid w:val="00E620FA"/>
    <w:rsid w:val="00E85B7C"/>
    <w:rsid w:val="00FA1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190DF"/>
  <w15:chartTrackingRefBased/>
  <w15:docId w15:val="{31D0DE67-4F4C-4958-BBF9-27F18C2A1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DF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04DF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4DF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4DF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4DF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4D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4D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4D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4D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D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04DF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4DF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4DF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4DF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4D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4D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4D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4DFE"/>
    <w:rPr>
      <w:rFonts w:eastAsiaTheme="majorEastAsia" w:cstheme="majorBidi"/>
      <w:color w:val="272727" w:themeColor="text1" w:themeTint="D8"/>
    </w:rPr>
  </w:style>
  <w:style w:type="paragraph" w:styleId="Title">
    <w:name w:val="Title"/>
    <w:basedOn w:val="Normal"/>
    <w:next w:val="Normal"/>
    <w:link w:val="TitleChar"/>
    <w:uiPriority w:val="10"/>
    <w:qFormat/>
    <w:rsid w:val="00804D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4D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4D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4D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4DFE"/>
    <w:pPr>
      <w:spacing w:before="160"/>
      <w:jc w:val="center"/>
    </w:pPr>
    <w:rPr>
      <w:i/>
      <w:iCs/>
      <w:color w:val="404040" w:themeColor="text1" w:themeTint="BF"/>
    </w:rPr>
  </w:style>
  <w:style w:type="character" w:customStyle="1" w:styleId="QuoteChar">
    <w:name w:val="Quote Char"/>
    <w:basedOn w:val="DefaultParagraphFont"/>
    <w:link w:val="Quote"/>
    <w:uiPriority w:val="29"/>
    <w:rsid w:val="00804DFE"/>
    <w:rPr>
      <w:i/>
      <w:iCs/>
      <w:color w:val="404040" w:themeColor="text1" w:themeTint="BF"/>
    </w:rPr>
  </w:style>
  <w:style w:type="paragraph" w:styleId="ListParagraph">
    <w:name w:val="List Paragraph"/>
    <w:basedOn w:val="Normal"/>
    <w:uiPriority w:val="34"/>
    <w:qFormat/>
    <w:rsid w:val="00804DFE"/>
    <w:pPr>
      <w:ind w:left="720"/>
      <w:contextualSpacing/>
    </w:pPr>
  </w:style>
  <w:style w:type="character" w:styleId="IntenseEmphasis">
    <w:name w:val="Intense Emphasis"/>
    <w:basedOn w:val="DefaultParagraphFont"/>
    <w:uiPriority w:val="21"/>
    <w:qFormat/>
    <w:rsid w:val="00804DFE"/>
    <w:rPr>
      <w:i/>
      <w:iCs/>
      <w:color w:val="2F5496" w:themeColor="accent1" w:themeShade="BF"/>
    </w:rPr>
  </w:style>
  <w:style w:type="paragraph" w:styleId="IntenseQuote">
    <w:name w:val="Intense Quote"/>
    <w:basedOn w:val="Normal"/>
    <w:next w:val="Normal"/>
    <w:link w:val="IntenseQuoteChar"/>
    <w:uiPriority w:val="30"/>
    <w:qFormat/>
    <w:rsid w:val="00804D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4DFE"/>
    <w:rPr>
      <w:i/>
      <w:iCs/>
      <w:color w:val="2F5496" w:themeColor="accent1" w:themeShade="BF"/>
    </w:rPr>
  </w:style>
  <w:style w:type="character" w:styleId="IntenseReference">
    <w:name w:val="Intense Reference"/>
    <w:basedOn w:val="DefaultParagraphFont"/>
    <w:uiPriority w:val="32"/>
    <w:qFormat/>
    <w:rsid w:val="00804DF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s.gov.uk/businessindustryandtrade/business/activitysizeandlocation/bulletins/ukbusinessactivitysizeandlocation/202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bisworld.com/united-kingdom/industry/landscaping-services/4295/" TargetMode="External"/><Relationship Id="rId5" Type="http://schemas.openxmlformats.org/officeDocument/2006/relationships/hyperlink" Target="https://hta.org.uk/industry-data/garden-industry-statistics" TargetMode="External"/><Relationship Id="rId4" Type="http://schemas.openxmlformats.org/officeDocument/2006/relationships/hyperlink" Target="https://www.gov.uk/government/statistics/latest-horticulture-statistics/horticulture-statistics-2025"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2487</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Dinko Radev</dc:creator>
  <cp:keywords/>
  <dc:description/>
  <cp:lastModifiedBy>Dinko Radev</cp:lastModifiedBy>
  <cp:revision>7</cp:revision>
  <dcterms:created xsi:type="dcterms:W3CDTF">2026-07-08T00:57:00Z</dcterms:created>
  <dcterms:modified xsi:type="dcterms:W3CDTF">2026-08-24T23:05:00Z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5bdd2c94-12a8-4842-92bd-babb6592a834</vt:lpwstr>
  </property>
</Properties>
</file>