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rsidP="00795C22">
          <w:pPr>
            <w:pStyle w:val="Frspaiere"/>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CF2A37D" w:rsidR="007D1947" w:rsidRDefault="002A2C14" w:rsidP="00E66A47">
              <w:pPr>
                <w:pStyle w:val="Frspaiere"/>
                <w:pBdr>
                  <w:top w:val="single" w:sz="6" w:space="6" w:color="5B9BD5" w:themeColor="accent1"/>
                  <w:bottom w:val="single" w:sz="6" w:space="6" w:color="5B9BD5" w:themeColor="accent1"/>
                </w:pBdr>
                <w:spacing w:after="240"/>
                <w:jc w:val="both"/>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Knowledege Management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895516E" w:rsidR="007D1947" w:rsidRDefault="002A2C14" w:rsidP="00795C22">
              <w:pPr>
                <w:pStyle w:val="Frspaiere"/>
                <w:jc w:val="center"/>
                <w:rPr>
                  <w:color w:val="5B9BD5" w:themeColor="accent1"/>
                  <w:sz w:val="28"/>
                  <w:szCs w:val="28"/>
                </w:rPr>
              </w:pPr>
              <w:r>
                <w:rPr>
                  <w:color w:val="5B9BD5" w:themeColor="accent1"/>
                  <w:sz w:val="28"/>
                  <w:szCs w:val="28"/>
                </w:rPr>
                <w:t>Hospital Sector in Wales</w:t>
              </w:r>
            </w:p>
          </w:sdtContent>
        </w:sdt>
        <w:p w14:paraId="1ADC1124" w14:textId="77777777" w:rsidR="007D1947" w:rsidRDefault="007D1947" w:rsidP="00795C22">
          <w:pPr>
            <w:pStyle w:val="Frspaiere"/>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52BAF8D9" w14:textId="4B0C3E4B" w:rsidR="007D1947" w:rsidRDefault="002A2C14">
                                    <w:pPr>
                                      <w:pStyle w:val="Frspaiere"/>
                                      <w:spacing w:after="40"/>
                                      <w:jc w:val="center"/>
                                      <w:rPr>
                                        <w:caps/>
                                        <w:color w:val="5B9BD5" w:themeColor="accent1"/>
                                        <w:sz w:val="28"/>
                                        <w:szCs w:val="28"/>
                                      </w:rPr>
                                    </w:pPr>
                                    <w:r>
                                      <w:rPr>
                                        <w:caps/>
                                        <w:color w:val="5B9BD5" w:themeColor="accent1"/>
                                        <w:sz w:val="28"/>
                                        <w:szCs w:val="28"/>
                                      </w:rPr>
                                      <w:t>July 8,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08F847A7"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2A2C14">
                                  <w:rPr>
                                    <w:color w:val="5B9BD5" w:themeColor="accent1"/>
                                  </w:rPr>
                                  <w:t xml:space="preserve">Catalin Ionel </w:t>
                                </w:r>
                                <w:proofErr w:type="spellStart"/>
                                <w:r w:rsidR="002A2C14">
                                  <w:rPr>
                                    <w:color w:val="5B9BD5" w:themeColor="accent1"/>
                                  </w:rPr>
                                  <w:t>Mirica</w:t>
                                </w:r>
                                <w:proofErr w:type="spellEnd"/>
                                <w:r w:rsidR="002A2C14">
                                  <w:rPr>
                                    <w:color w:val="5B9BD5" w:themeColor="accent1"/>
                                  </w:rPr>
                                  <w:t xml:space="preserve"> 1920075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52BAF8D9" w14:textId="4B0C3E4B" w:rsidR="007D1947" w:rsidRDefault="002A2C14">
                              <w:pPr>
                                <w:pStyle w:val="Frspaiere"/>
                                <w:spacing w:after="40"/>
                                <w:jc w:val="center"/>
                                <w:rPr>
                                  <w:caps/>
                                  <w:color w:val="5B9BD5" w:themeColor="accent1"/>
                                  <w:sz w:val="28"/>
                                  <w:szCs w:val="28"/>
                                </w:rPr>
                              </w:pPr>
                              <w:r>
                                <w:rPr>
                                  <w:caps/>
                                  <w:color w:val="5B9BD5" w:themeColor="accent1"/>
                                  <w:sz w:val="28"/>
                                  <w:szCs w:val="28"/>
                                </w:rPr>
                                <w:t>July 8, 2022</w:t>
                              </w:r>
                            </w:p>
                          </w:sdtContent>
                        </w:sdt>
                        <w:p w14:paraId="69E98CB3" w14:textId="77777777" w:rsidR="007D1947" w:rsidRDefault="00000000">
                          <w:pPr>
                            <w:pStyle w:val="Frspaiere"/>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08F847A7" w:rsidR="007D1947" w:rsidRDefault="00000000">
                          <w:pPr>
                            <w:pStyle w:val="Frspaiere"/>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2A2C14">
                            <w:rPr>
                              <w:color w:val="5B9BD5" w:themeColor="accent1"/>
                            </w:rPr>
                            <w:t xml:space="preserve">Catalin Ionel </w:t>
                          </w:r>
                          <w:proofErr w:type="spellStart"/>
                          <w:r w:rsidR="002A2C14">
                            <w:rPr>
                              <w:color w:val="5B9BD5" w:themeColor="accent1"/>
                            </w:rPr>
                            <w:t>Mirica</w:t>
                          </w:r>
                          <w:proofErr w:type="spellEnd"/>
                          <w:r w:rsidR="002A2C14">
                            <w:rPr>
                              <w:color w:val="5B9BD5" w:themeColor="accent1"/>
                            </w:rPr>
                            <w:t xml:space="preserve"> 1920075</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E66A47">
          <w:pPr>
            <w:jc w:val="both"/>
          </w:pPr>
          <w:r>
            <w:br w:type="page"/>
          </w:r>
          <w:r>
            <w:lastRenderedPageBreak/>
            <w:t>Executive Summary</w:t>
          </w:r>
        </w:p>
        <w:p w14:paraId="62AB7F7D" w14:textId="77777777" w:rsidR="007D1947" w:rsidRDefault="007D1947" w:rsidP="00E66A47">
          <w:pPr>
            <w:jc w:val="both"/>
          </w:pPr>
        </w:p>
        <w:p w14:paraId="6846CF66" w14:textId="0C99EB53" w:rsidR="007D1947" w:rsidRDefault="000452AE" w:rsidP="00E66A47">
          <w:pPr>
            <w:jc w:val="both"/>
          </w:pPr>
          <w:r>
            <w:t xml:space="preserve">The purpose of the report has been to assess the knowledge management of the hospital sector in Wales by using relevant tools. The tools used to determine the actual situation of the knowledge management has been the SWOT Analysis, which revealed that the hospital sector in Wales is focused on knowledge, however, because of staff shortages, it is unable to perform at a higher level. The RBV and VRIO framework determined that the hospital sector in Wales has a sustained competitive advantage. </w:t>
          </w:r>
        </w:p>
        <w:p w14:paraId="07E58687" w14:textId="24265F2B" w:rsidR="000452AE" w:rsidRDefault="000452AE" w:rsidP="00E66A47">
          <w:pPr>
            <w:jc w:val="both"/>
          </w:pPr>
          <w:r>
            <w:t xml:space="preserve">By analysing the Knowledge Management Value Chain, it has been determined that each stage can be found in the knowledge management of the hospital sector and there are multiple support systems </w:t>
          </w:r>
          <w:r w:rsidR="00795C22">
            <w:t xml:space="preserve">for each stage. </w:t>
          </w:r>
        </w:p>
        <w:p w14:paraId="6F1DCB76" w14:textId="6D903E8E" w:rsidR="00795C22" w:rsidRDefault="00795C22" w:rsidP="00E66A47">
          <w:pPr>
            <w:jc w:val="both"/>
          </w:pPr>
          <w:r>
            <w:t xml:space="preserve">The report end with the conclusion that the hospital sector in Wales is amazingly use its knowledge, however it is unable to perform better because of resource issues, and it is recommended that it starts a hiring campaign to attract more resources in the hospital sector. </w:t>
          </w:r>
        </w:p>
        <w:p w14:paraId="7F8F78F5" w14:textId="77777777" w:rsidR="007D1947" w:rsidRDefault="007D1947" w:rsidP="00E66A47">
          <w:pPr>
            <w:jc w:val="both"/>
          </w:pPr>
        </w:p>
        <w:p w14:paraId="3E204757" w14:textId="77777777" w:rsidR="007D1947" w:rsidRDefault="007D1947" w:rsidP="00E66A47">
          <w:pPr>
            <w:jc w:val="both"/>
          </w:pPr>
        </w:p>
        <w:p w14:paraId="775DA3A7" w14:textId="77777777" w:rsidR="007D1947" w:rsidRDefault="007D1947" w:rsidP="00E66A47">
          <w:pPr>
            <w:jc w:val="both"/>
          </w:pPr>
        </w:p>
        <w:p w14:paraId="5E5C2FB5" w14:textId="77777777" w:rsidR="007D1947" w:rsidRDefault="007D1947" w:rsidP="00E66A47">
          <w:pPr>
            <w:jc w:val="both"/>
          </w:pPr>
        </w:p>
        <w:p w14:paraId="119F1E47" w14:textId="77777777" w:rsidR="007D1947" w:rsidRDefault="007D1947" w:rsidP="00E66A47">
          <w:pPr>
            <w:jc w:val="both"/>
          </w:pPr>
        </w:p>
        <w:p w14:paraId="2059565F" w14:textId="77777777" w:rsidR="007D1947" w:rsidRDefault="007D1947" w:rsidP="00E66A47">
          <w:pPr>
            <w:jc w:val="both"/>
          </w:pPr>
        </w:p>
        <w:p w14:paraId="1E53466B" w14:textId="77777777" w:rsidR="007D1947" w:rsidRDefault="007D1947" w:rsidP="00E66A47">
          <w:pPr>
            <w:jc w:val="both"/>
          </w:pPr>
        </w:p>
        <w:p w14:paraId="7BC12A6B" w14:textId="77777777" w:rsidR="007D1947" w:rsidRDefault="007D1947" w:rsidP="00E66A47">
          <w:pPr>
            <w:jc w:val="both"/>
          </w:pPr>
        </w:p>
        <w:p w14:paraId="3C8549E0" w14:textId="77777777" w:rsidR="007D1947" w:rsidRDefault="007D1947" w:rsidP="00E66A47">
          <w:pPr>
            <w:jc w:val="both"/>
          </w:pPr>
        </w:p>
        <w:p w14:paraId="606FEBB7" w14:textId="77777777" w:rsidR="007D1947" w:rsidRDefault="007D1947" w:rsidP="00E66A47">
          <w:pPr>
            <w:jc w:val="both"/>
          </w:pPr>
        </w:p>
        <w:p w14:paraId="40B2C76A" w14:textId="77777777" w:rsidR="007D1947" w:rsidRDefault="007D1947" w:rsidP="00E66A47">
          <w:pPr>
            <w:jc w:val="both"/>
          </w:pPr>
        </w:p>
        <w:p w14:paraId="2598F19F" w14:textId="77777777" w:rsidR="007D1947" w:rsidRDefault="007D1947" w:rsidP="00E66A47">
          <w:pPr>
            <w:jc w:val="both"/>
          </w:pPr>
        </w:p>
        <w:p w14:paraId="66DDECEB" w14:textId="77777777" w:rsidR="007D1947" w:rsidRDefault="007D1947" w:rsidP="00E66A47">
          <w:pPr>
            <w:jc w:val="both"/>
          </w:pPr>
        </w:p>
        <w:p w14:paraId="6AD6DEAB" w14:textId="77777777" w:rsidR="007D1947" w:rsidRDefault="007D1947" w:rsidP="00E66A47">
          <w:pPr>
            <w:jc w:val="both"/>
          </w:pPr>
        </w:p>
        <w:p w14:paraId="50292428" w14:textId="37E185F8" w:rsidR="007D1947" w:rsidRDefault="007D1947" w:rsidP="00E66A47">
          <w:pPr>
            <w:jc w:val="both"/>
          </w:pPr>
        </w:p>
        <w:p w14:paraId="61DD4CB0" w14:textId="01D3F4BA" w:rsidR="002A2C14" w:rsidRDefault="002A2C14" w:rsidP="00E66A47">
          <w:pPr>
            <w:jc w:val="both"/>
          </w:pPr>
        </w:p>
        <w:p w14:paraId="3B602F8E" w14:textId="740D25F7" w:rsidR="002A2C14" w:rsidRDefault="002A2C14" w:rsidP="00E66A47">
          <w:pPr>
            <w:jc w:val="both"/>
          </w:pPr>
        </w:p>
        <w:p w14:paraId="37765B3C" w14:textId="77777777" w:rsidR="002A2C14" w:rsidRDefault="002A2C14" w:rsidP="00E66A47">
          <w:pPr>
            <w:jc w:val="both"/>
          </w:pPr>
        </w:p>
        <w:p w14:paraId="0EAD00A7" w14:textId="77777777" w:rsidR="007D1947" w:rsidRDefault="007D1947" w:rsidP="00E66A47">
          <w:pPr>
            <w:jc w:val="both"/>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rsidP="00E66A47">
              <w:pPr>
                <w:pStyle w:val="Titlucuprins"/>
                <w:jc w:val="both"/>
              </w:pPr>
              <w:r>
                <w:t>Table of Contents</w:t>
              </w:r>
            </w:p>
            <w:p w14:paraId="7DE03357" w14:textId="4311CEE8" w:rsidR="000452AE" w:rsidRDefault="007D1947">
              <w:pPr>
                <w:pStyle w:val="Cuprins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113817" w:history="1">
                <w:r w:rsidR="000452AE" w:rsidRPr="00E47028">
                  <w:rPr>
                    <w:rStyle w:val="Hyperlink"/>
                    <w:noProof/>
                  </w:rPr>
                  <w:t>Introduction</w:t>
                </w:r>
                <w:r w:rsidR="000452AE">
                  <w:rPr>
                    <w:noProof/>
                    <w:webHidden/>
                  </w:rPr>
                  <w:tab/>
                </w:r>
                <w:r w:rsidR="000452AE">
                  <w:rPr>
                    <w:noProof/>
                    <w:webHidden/>
                  </w:rPr>
                  <w:fldChar w:fldCharType="begin"/>
                </w:r>
                <w:r w:rsidR="000452AE">
                  <w:rPr>
                    <w:noProof/>
                    <w:webHidden/>
                  </w:rPr>
                  <w:instrText xml:space="preserve"> PAGEREF _Toc108113817 \h </w:instrText>
                </w:r>
                <w:r w:rsidR="000452AE">
                  <w:rPr>
                    <w:noProof/>
                    <w:webHidden/>
                  </w:rPr>
                </w:r>
                <w:r w:rsidR="000452AE">
                  <w:rPr>
                    <w:noProof/>
                    <w:webHidden/>
                  </w:rPr>
                  <w:fldChar w:fldCharType="separate"/>
                </w:r>
                <w:r w:rsidR="000452AE">
                  <w:rPr>
                    <w:noProof/>
                    <w:webHidden/>
                  </w:rPr>
                  <w:t>3</w:t>
                </w:r>
                <w:r w:rsidR="000452AE">
                  <w:rPr>
                    <w:noProof/>
                    <w:webHidden/>
                  </w:rPr>
                  <w:fldChar w:fldCharType="end"/>
                </w:r>
              </w:hyperlink>
            </w:p>
            <w:p w14:paraId="1D1E8426" w14:textId="4C12701E" w:rsidR="000452AE" w:rsidRDefault="000452AE">
              <w:pPr>
                <w:pStyle w:val="Cuprins1"/>
                <w:tabs>
                  <w:tab w:val="right" w:leader="dot" w:pos="9016"/>
                </w:tabs>
                <w:rPr>
                  <w:rFonts w:eastAsiaTheme="minorEastAsia"/>
                  <w:noProof/>
                  <w:lang w:eastAsia="en-GB"/>
                </w:rPr>
              </w:pPr>
              <w:hyperlink w:anchor="_Toc108113818" w:history="1">
                <w:r w:rsidRPr="00E47028">
                  <w:rPr>
                    <w:rStyle w:val="Hyperlink"/>
                    <w:noProof/>
                  </w:rPr>
                  <w:t>Main Findings</w:t>
                </w:r>
                <w:r>
                  <w:rPr>
                    <w:noProof/>
                    <w:webHidden/>
                  </w:rPr>
                  <w:tab/>
                </w:r>
                <w:r>
                  <w:rPr>
                    <w:noProof/>
                    <w:webHidden/>
                  </w:rPr>
                  <w:fldChar w:fldCharType="begin"/>
                </w:r>
                <w:r>
                  <w:rPr>
                    <w:noProof/>
                    <w:webHidden/>
                  </w:rPr>
                  <w:instrText xml:space="preserve"> PAGEREF _Toc108113818 \h </w:instrText>
                </w:r>
                <w:r>
                  <w:rPr>
                    <w:noProof/>
                    <w:webHidden/>
                  </w:rPr>
                </w:r>
                <w:r>
                  <w:rPr>
                    <w:noProof/>
                    <w:webHidden/>
                  </w:rPr>
                  <w:fldChar w:fldCharType="separate"/>
                </w:r>
                <w:r>
                  <w:rPr>
                    <w:noProof/>
                    <w:webHidden/>
                  </w:rPr>
                  <w:t>3</w:t>
                </w:r>
                <w:r>
                  <w:rPr>
                    <w:noProof/>
                    <w:webHidden/>
                  </w:rPr>
                  <w:fldChar w:fldCharType="end"/>
                </w:r>
              </w:hyperlink>
            </w:p>
            <w:p w14:paraId="36C05CE1" w14:textId="4DF31FB2" w:rsidR="000452AE" w:rsidRDefault="000452AE">
              <w:pPr>
                <w:pStyle w:val="Cuprins2"/>
                <w:tabs>
                  <w:tab w:val="right" w:leader="dot" w:pos="9016"/>
                </w:tabs>
                <w:rPr>
                  <w:rFonts w:eastAsiaTheme="minorEastAsia"/>
                  <w:noProof/>
                  <w:lang w:eastAsia="en-GB"/>
                </w:rPr>
              </w:pPr>
              <w:hyperlink w:anchor="_Toc108113819" w:history="1">
                <w:r w:rsidRPr="00E47028">
                  <w:rPr>
                    <w:rStyle w:val="Hyperlink"/>
                    <w:noProof/>
                  </w:rPr>
                  <w:t>Organisational Profile of the Hospital Sector in Wales</w:t>
                </w:r>
                <w:r>
                  <w:rPr>
                    <w:noProof/>
                    <w:webHidden/>
                  </w:rPr>
                  <w:tab/>
                </w:r>
                <w:r>
                  <w:rPr>
                    <w:noProof/>
                    <w:webHidden/>
                  </w:rPr>
                  <w:fldChar w:fldCharType="begin"/>
                </w:r>
                <w:r>
                  <w:rPr>
                    <w:noProof/>
                    <w:webHidden/>
                  </w:rPr>
                  <w:instrText xml:space="preserve"> PAGEREF _Toc108113819 \h </w:instrText>
                </w:r>
                <w:r>
                  <w:rPr>
                    <w:noProof/>
                    <w:webHidden/>
                  </w:rPr>
                </w:r>
                <w:r>
                  <w:rPr>
                    <w:noProof/>
                    <w:webHidden/>
                  </w:rPr>
                  <w:fldChar w:fldCharType="separate"/>
                </w:r>
                <w:r>
                  <w:rPr>
                    <w:noProof/>
                    <w:webHidden/>
                  </w:rPr>
                  <w:t>3</w:t>
                </w:r>
                <w:r>
                  <w:rPr>
                    <w:noProof/>
                    <w:webHidden/>
                  </w:rPr>
                  <w:fldChar w:fldCharType="end"/>
                </w:r>
              </w:hyperlink>
            </w:p>
            <w:p w14:paraId="0CB7EAA0" w14:textId="202EC621" w:rsidR="000452AE" w:rsidRDefault="000452AE">
              <w:pPr>
                <w:pStyle w:val="Cuprins3"/>
                <w:tabs>
                  <w:tab w:val="right" w:leader="dot" w:pos="9016"/>
                </w:tabs>
                <w:rPr>
                  <w:rFonts w:eastAsiaTheme="minorEastAsia"/>
                  <w:noProof/>
                  <w:lang w:eastAsia="en-GB"/>
                </w:rPr>
              </w:pPr>
              <w:hyperlink w:anchor="_Toc108113820" w:history="1">
                <w:r w:rsidRPr="00E47028">
                  <w:rPr>
                    <w:rStyle w:val="Hyperlink"/>
                    <w:noProof/>
                  </w:rPr>
                  <w:t>Main activities</w:t>
                </w:r>
                <w:r>
                  <w:rPr>
                    <w:noProof/>
                    <w:webHidden/>
                  </w:rPr>
                  <w:tab/>
                </w:r>
                <w:r>
                  <w:rPr>
                    <w:noProof/>
                    <w:webHidden/>
                  </w:rPr>
                  <w:fldChar w:fldCharType="begin"/>
                </w:r>
                <w:r>
                  <w:rPr>
                    <w:noProof/>
                    <w:webHidden/>
                  </w:rPr>
                  <w:instrText xml:space="preserve"> PAGEREF _Toc108113820 \h </w:instrText>
                </w:r>
                <w:r>
                  <w:rPr>
                    <w:noProof/>
                    <w:webHidden/>
                  </w:rPr>
                </w:r>
                <w:r>
                  <w:rPr>
                    <w:noProof/>
                    <w:webHidden/>
                  </w:rPr>
                  <w:fldChar w:fldCharType="separate"/>
                </w:r>
                <w:r>
                  <w:rPr>
                    <w:noProof/>
                    <w:webHidden/>
                  </w:rPr>
                  <w:t>3</w:t>
                </w:r>
                <w:r>
                  <w:rPr>
                    <w:noProof/>
                    <w:webHidden/>
                  </w:rPr>
                  <w:fldChar w:fldCharType="end"/>
                </w:r>
              </w:hyperlink>
            </w:p>
            <w:p w14:paraId="06B0A929" w14:textId="7DD51F6C" w:rsidR="000452AE" w:rsidRDefault="000452AE">
              <w:pPr>
                <w:pStyle w:val="Cuprins3"/>
                <w:tabs>
                  <w:tab w:val="right" w:leader="dot" w:pos="9016"/>
                </w:tabs>
                <w:rPr>
                  <w:rFonts w:eastAsiaTheme="minorEastAsia"/>
                  <w:noProof/>
                  <w:lang w:eastAsia="en-GB"/>
                </w:rPr>
              </w:pPr>
              <w:hyperlink w:anchor="_Toc108113821" w:history="1">
                <w:r w:rsidRPr="00E47028">
                  <w:rPr>
                    <w:rStyle w:val="Hyperlink"/>
                    <w:noProof/>
                  </w:rPr>
                  <w:t>Location</w:t>
                </w:r>
                <w:r>
                  <w:rPr>
                    <w:noProof/>
                    <w:webHidden/>
                  </w:rPr>
                  <w:tab/>
                </w:r>
                <w:r>
                  <w:rPr>
                    <w:noProof/>
                    <w:webHidden/>
                  </w:rPr>
                  <w:fldChar w:fldCharType="begin"/>
                </w:r>
                <w:r>
                  <w:rPr>
                    <w:noProof/>
                    <w:webHidden/>
                  </w:rPr>
                  <w:instrText xml:space="preserve"> PAGEREF _Toc108113821 \h </w:instrText>
                </w:r>
                <w:r>
                  <w:rPr>
                    <w:noProof/>
                    <w:webHidden/>
                  </w:rPr>
                </w:r>
                <w:r>
                  <w:rPr>
                    <w:noProof/>
                    <w:webHidden/>
                  </w:rPr>
                  <w:fldChar w:fldCharType="separate"/>
                </w:r>
                <w:r>
                  <w:rPr>
                    <w:noProof/>
                    <w:webHidden/>
                  </w:rPr>
                  <w:t>3</w:t>
                </w:r>
                <w:r>
                  <w:rPr>
                    <w:noProof/>
                    <w:webHidden/>
                  </w:rPr>
                  <w:fldChar w:fldCharType="end"/>
                </w:r>
              </w:hyperlink>
            </w:p>
            <w:p w14:paraId="425643BD" w14:textId="608E8BEB" w:rsidR="000452AE" w:rsidRDefault="000452AE">
              <w:pPr>
                <w:pStyle w:val="Cuprins3"/>
                <w:tabs>
                  <w:tab w:val="right" w:leader="dot" w:pos="9016"/>
                </w:tabs>
                <w:rPr>
                  <w:rFonts w:eastAsiaTheme="minorEastAsia"/>
                  <w:noProof/>
                  <w:lang w:eastAsia="en-GB"/>
                </w:rPr>
              </w:pPr>
              <w:hyperlink w:anchor="_Toc108113822" w:history="1">
                <w:r w:rsidRPr="00E47028">
                  <w:rPr>
                    <w:rStyle w:val="Hyperlink"/>
                    <w:noProof/>
                  </w:rPr>
                  <w:t>Staff Profile</w:t>
                </w:r>
                <w:r>
                  <w:rPr>
                    <w:noProof/>
                    <w:webHidden/>
                  </w:rPr>
                  <w:tab/>
                </w:r>
                <w:r>
                  <w:rPr>
                    <w:noProof/>
                    <w:webHidden/>
                  </w:rPr>
                  <w:fldChar w:fldCharType="begin"/>
                </w:r>
                <w:r>
                  <w:rPr>
                    <w:noProof/>
                    <w:webHidden/>
                  </w:rPr>
                  <w:instrText xml:space="preserve"> PAGEREF _Toc108113822 \h </w:instrText>
                </w:r>
                <w:r>
                  <w:rPr>
                    <w:noProof/>
                    <w:webHidden/>
                  </w:rPr>
                </w:r>
                <w:r>
                  <w:rPr>
                    <w:noProof/>
                    <w:webHidden/>
                  </w:rPr>
                  <w:fldChar w:fldCharType="separate"/>
                </w:r>
                <w:r>
                  <w:rPr>
                    <w:noProof/>
                    <w:webHidden/>
                  </w:rPr>
                  <w:t>4</w:t>
                </w:r>
                <w:r>
                  <w:rPr>
                    <w:noProof/>
                    <w:webHidden/>
                  </w:rPr>
                  <w:fldChar w:fldCharType="end"/>
                </w:r>
              </w:hyperlink>
            </w:p>
            <w:p w14:paraId="02718C32" w14:textId="2F32C605" w:rsidR="000452AE" w:rsidRDefault="000452AE">
              <w:pPr>
                <w:pStyle w:val="Cuprins2"/>
                <w:tabs>
                  <w:tab w:val="right" w:leader="dot" w:pos="9016"/>
                </w:tabs>
                <w:rPr>
                  <w:rFonts w:eastAsiaTheme="minorEastAsia"/>
                  <w:noProof/>
                  <w:lang w:eastAsia="en-GB"/>
                </w:rPr>
              </w:pPr>
              <w:hyperlink w:anchor="_Toc108113823" w:history="1">
                <w:r w:rsidRPr="00E47028">
                  <w:rPr>
                    <w:rStyle w:val="Hyperlink"/>
                    <w:noProof/>
                  </w:rPr>
                  <w:t>SWOT Analysis of the Knowledge Management System in Hospital Sector in Wales</w:t>
                </w:r>
                <w:r>
                  <w:rPr>
                    <w:noProof/>
                    <w:webHidden/>
                  </w:rPr>
                  <w:tab/>
                </w:r>
                <w:r>
                  <w:rPr>
                    <w:noProof/>
                    <w:webHidden/>
                  </w:rPr>
                  <w:fldChar w:fldCharType="begin"/>
                </w:r>
                <w:r>
                  <w:rPr>
                    <w:noProof/>
                    <w:webHidden/>
                  </w:rPr>
                  <w:instrText xml:space="preserve"> PAGEREF _Toc108113823 \h </w:instrText>
                </w:r>
                <w:r>
                  <w:rPr>
                    <w:noProof/>
                    <w:webHidden/>
                  </w:rPr>
                </w:r>
                <w:r>
                  <w:rPr>
                    <w:noProof/>
                    <w:webHidden/>
                  </w:rPr>
                  <w:fldChar w:fldCharType="separate"/>
                </w:r>
                <w:r>
                  <w:rPr>
                    <w:noProof/>
                    <w:webHidden/>
                  </w:rPr>
                  <w:t>4</w:t>
                </w:r>
                <w:r>
                  <w:rPr>
                    <w:noProof/>
                    <w:webHidden/>
                  </w:rPr>
                  <w:fldChar w:fldCharType="end"/>
                </w:r>
              </w:hyperlink>
            </w:p>
            <w:p w14:paraId="591C082B" w14:textId="3A7D68CC" w:rsidR="000452AE" w:rsidRDefault="000452AE">
              <w:pPr>
                <w:pStyle w:val="Cuprins3"/>
                <w:tabs>
                  <w:tab w:val="right" w:leader="dot" w:pos="9016"/>
                </w:tabs>
                <w:rPr>
                  <w:rFonts w:eastAsiaTheme="minorEastAsia"/>
                  <w:noProof/>
                  <w:lang w:eastAsia="en-GB"/>
                </w:rPr>
              </w:pPr>
              <w:hyperlink w:anchor="_Toc108113824" w:history="1">
                <w:r w:rsidRPr="00E47028">
                  <w:rPr>
                    <w:rStyle w:val="Hyperlink"/>
                    <w:noProof/>
                  </w:rPr>
                  <w:t>Strengths</w:t>
                </w:r>
                <w:r>
                  <w:rPr>
                    <w:noProof/>
                    <w:webHidden/>
                  </w:rPr>
                  <w:tab/>
                </w:r>
                <w:r>
                  <w:rPr>
                    <w:noProof/>
                    <w:webHidden/>
                  </w:rPr>
                  <w:fldChar w:fldCharType="begin"/>
                </w:r>
                <w:r>
                  <w:rPr>
                    <w:noProof/>
                    <w:webHidden/>
                  </w:rPr>
                  <w:instrText xml:space="preserve"> PAGEREF _Toc108113824 \h </w:instrText>
                </w:r>
                <w:r>
                  <w:rPr>
                    <w:noProof/>
                    <w:webHidden/>
                  </w:rPr>
                </w:r>
                <w:r>
                  <w:rPr>
                    <w:noProof/>
                    <w:webHidden/>
                  </w:rPr>
                  <w:fldChar w:fldCharType="separate"/>
                </w:r>
                <w:r>
                  <w:rPr>
                    <w:noProof/>
                    <w:webHidden/>
                  </w:rPr>
                  <w:t>4</w:t>
                </w:r>
                <w:r>
                  <w:rPr>
                    <w:noProof/>
                    <w:webHidden/>
                  </w:rPr>
                  <w:fldChar w:fldCharType="end"/>
                </w:r>
              </w:hyperlink>
            </w:p>
            <w:p w14:paraId="237247B2" w14:textId="43227D88" w:rsidR="000452AE" w:rsidRDefault="000452AE">
              <w:pPr>
                <w:pStyle w:val="Cuprins3"/>
                <w:tabs>
                  <w:tab w:val="right" w:leader="dot" w:pos="9016"/>
                </w:tabs>
                <w:rPr>
                  <w:rFonts w:eastAsiaTheme="minorEastAsia"/>
                  <w:noProof/>
                  <w:lang w:eastAsia="en-GB"/>
                </w:rPr>
              </w:pPr>
              <w:hyperlink w:anchor="_Toc108113825" w:history="1">
                <w:r w:rsidRPr="00E47028">
                  <w:rPr>
                    <w:rStyle w:val="Hyperlink"/>
                    <w:noProof/>
                  </w:rPr>
                  <w:t>Weaknesses</w:t>
                </w:r>
                <w:r>
                  <w:rPr>
                    <w:noProof/>
                    <w:webHidden/>
                  </w:rPr>
                  <w:tab/>
                </w:r>
                <w:r>
                  <w:rPr>
                    <w:noProof/>
                    <w:webHidden/>
                  </w:rPr>
                  <w:fldChar w:fldCharType="begin"/>
                </w:r>
                <w:r>
                  <w:rPr>
                    <w:noProof/>
                    <w:webHidden/>
                  </w:rPr>
                  <w:instrText xml:space="preserve"> PAGEREF _Toc108113825 \h </w:instrText>
                </w:r>
                <w:r>
                  <w:rPr>
                    <w:noProof/>
                    <w:webHidden/>
                  </w:rPr>
                </w:r>
                <w:r>
                  <w:rPr>
                    <w:noProof/>
                    <w:webHidden/>
                  </w:rPr>
                  <w:fldChar w:fldCharType="separate"/>
                </w:r>
                <w:r>
                  <w:rPr>
                    <w:noProof/>
                    <w:webHidden/>
                  </w:rPr>
                  <w:t>5</w:t>
                </w:r>
                <w:r>
                  <w:rPr>
                    <w:noProof/>
                    <w:webHidden/>
                  </w:rPr>
                  <w:fldChar w:fldCharType="end"/>
                </w:r>
              </w:hyperlink>
            </w:p>
            <w:p w14:paraId="72353B9F" w14:textId="6DD3FC85" w:rsidR="000452AE" w:rsidRDefault="000452AE">
              <w:pPr>
                <w:pStyle w:val="Cuprins3"/>
                <w:tabs>
                  <w:tab w:val="right" w:leader="dot" w:pos="9016"/>
                </w:tabs>
                <w:rPr>
                  <w:rFonts w:eastAsiaTheme="minorEastAsia"/>
                  <w:noProof/>
                  <w:lang w:eastAsia="en-GB"/>
                </w:rPr>
              </w:pPr>
              <w:hyperlink w:anchor="_Toc108113826" w:history="1">
                <w:r w:rsidRPr="00E47028">
                  <w:rPr>
                    <w:rStyle w:val="Hyperlink"/>
                    <w:noProof/>
                  </w:rPr>
                  <w:t>Opportunities</w:t>
                </w:r>
                <w:r>
                  <w:rPr>
                    <w:noProof/>
                    <w:webHidden/>
                  </w:rPr>
                  <w:tab/>
                </w:r>
                <w:r>
                  <w:rPr>
                    <w:noProof/>
                    <w:webHidden/>
                  </w:rPr>
                  <w:fldChar w:fldCharType="begin"/>
                </w:r>
                <w:r>
                  <w:rPr>
                    <w:noProof/>
                    <w:webHidden/>
                  </w:rPr>
                  <w:instrText xml:space="preserve"> PAGEREF _Toc108113826 \h </w:instrText>
                </w:r>
                <w:r>
                  <w:rPr>
                    <w:noProof/>
                    <w:webHidden/>
                  </w:rPr>
                </w:r>
                <w:r>
                  <w:rPr>
                    <w:noProof/>
                    <w:webHidden/>
                  </w:rPr>
                  <w:fldChar w:fldCharType="separate"/>
                </w:r>
                <w:r>
                  <w:rPr>
                    <w:noProof/>
                    <w:webHidden/>
                  </w:rPr>
                  <w:t>5</w:t>
                </w:r>
                <w:r>
                  <w:rPr>
                    <w:noProof/>
                    <w:webHidden/>
                  </w:rPr>
                  <w:fldChar w:fldCharType="end"/>
                </w:r>
              </w:hyperlink>
            </w:p>
            <w:p w14:paraId="7F3D394B" w14:textId="65CCE472" w:rsidR="000452AE" w:rsidRDefault="000452AE">
              <w:pPr>
                <w:pStyle w:val="Cuprins3"/>
                <w:tabs>
                  <w:tab w:val="right" w:leader="dot" w:pos="9016"/>
                </w:tabs>
                <w:rPr>
                  <w:rFonts w:eastAsiaTheme="minorEastAsia"/>
                  <w:noProof/>
                  <w:lang w:eastAsia="en-GB"/>
                </w:rPr>
              </w:pPr>
              <w:hyperlink w:anchor="_Toc108113827" w:history="1">
                <w:r w:rsidRPr="00E47028">
                  <w:rPr>
                    <w:rStyle w:val="Hyperlink"/>
                    <w:noProof/>
                  </w:rPr>
                  <w:t>Threats</w:t>
                </w:r>
                <w:r>
                  <w:rPr>
                    <w:noProof/>
                    <w:webHidden/>
                  </w:rPr>
                  <w:tab/>
                </w:r>
                <w:r>
                  <w:rPr>
                    <w:noProof/>
                    <w:webHidden/>
                  </w:rPr>
                  <w:fldChar w:fldCharType="begin"/>
                </w:r>
                <w:r>
                  <w:rPr>
                    <w:noProof/>
                    <w:webHidden/>
                  </w:rPr>
                  <w:instrText xml:space="preserve"> PAGEREF _Toc108113827 \h </w:instrText>
                </w:r>
                <w:r>
                  <w:rPr>
                    <w:noProof/>
                    <w:webHidden/>
                  </w:rPr>
                </w:r>
                <w:r>
                  <w:rPr>
                    <w:noProof/>
                    <w:webHidden/>
                  </w:rPr>
                  <w:fldChar w:fldCharType="separate"/>
                </w:r>
                <w:r>
                  <w:rPr>
                    <w:noProof/>
                    <w:webHidden/>
                  </w:rPr>
                  <w:t>5</w:t>
                </w:r>
                <w:r>
                  <w:rPr>
                    <w:noProof/>
                    <w:webHidden/>
                  </w:rPr>
                  <w:fldChar w:fldCharType="end"/>
                </w:r>
              </w:hyperlink>
            </w:p>
            <w:p w14:paraId="6ACC003C" w14:textId="7EA45E1A" w:rsidR="000452AE" w:rsidRDefault="000452AE">
              <w:pPr>
                <w:pStyle w:val="Cuprins2"/>
                <w:tabs>
                  <w:tab w:val="right" w:leader="dot" w:pos="9016"/>
                </w:tabs>
                <w:rPr>
                  <w:rFonts w:eastAsiaTheme="minorEastAsia"/>
                  <w:noProof/>
                  <w:lang w:eastAsia="en-GB"/>
                </w:rPr>
              </w:pPr>
              <w:hyperlink w:anchor="_Toc108113828" w:history="1">
                <w:r w:rsidRPr="00E47028">
                  <w:rPr>
                    <w:rStyle w:val="Hyperlink"/>
                    <w:noProof/>
                  </w:rPr>
                  <w:t>Critical Evaluation of the Knowledge Management Systems in the hospital sector in Wales</w:t>
                </w:r>
                <w:r>
                  <w:rPr>
                    <w:noProof/>
                    <w:webHidden/>
                  </w:rPr>
                  <w:tab/>
                </w:r>
                <w:r>
                  <w:rPr>
                    <w:noProof/>
                    <w:webHidden/>
                  </w:rPr>
                  <w:fldChar w:fldCharType="begin"/>
                </w:r>
                <w:r>
                  <w:rPr>
                    <w:noProof/>
                    <w:webHidden/>
                  </w:rPr>
                  <w:instrText xml:space="preserve"> PAGEREF _Toc108113828 \h </w:instrText>
                </w:r>
                <w:r>
                  <w:rPr>
                    <w:noProof/>
                    <w:webHidden/>
                  </w:rPr>
                </w:r>
                <w:r>
                  <w:rPr>
                    <w:noProof/>
                    <w:webHidden/>
                  </w:rPr>
                  <w:fldChar w:fldCharType="separate"/>
                </w:r>
                <w:r>
                  <w:rPr>
                    <w:noProof/>
                    <w:webHidden/>
                  </w:rPr>
                  <w:t>6</w:t>
                </w:r>
                <w:r>
                  <w:rPr>
                    <w:noProof/>
                    <w:webHidden/>
                  </w:rPr>
                  <w:fldChar w:fldCharType="end"/>
                </w:r>
              </w:hyperlink>
            </w:p>
            <w:p w14:paraId="2F31DFBB" w14:textId="1B2D2B62" w:rsidR="000452AE" w:rsidRDefault="000452AE">
              <w:pPr>
                <w:pStyle w:val="Cuprins3"/>
                <w:tabs>
                  <w:tab w:val="right" w:leader="dot" w:pos="9016"/>
                </w:tabs>
                <w:rPr>
                  <w:rFonts w:eastAsiaTheme="minorEastAsia"/>
                  <w:noProof/>
                  <w:lang w:eastAsia="en-GB"/>
                </w:rPr>
              </w:pPr>
              <w:hyperlink w:anchor="_Toc108113829" w:history="1">
                <w:r w:rsidRPr="00E47028">
                  <w:rPr>
                    <w:rStyle w:val="Hyperlink"/>
                    <w:noProof/>
                  </w:rPr>
                  <w:t>Knowledge Management Value Chain</w:t>
                </w:r>
                <w:r>
                  <w:rPr>
                    <w:noProof/>
                    <w:webHidden/>
                  </w:rPr>
                  <w:tab/>
                </w:r>
                <w:r>
                  <w:rPr>
                    <w:noProof/>
                    <w:webHidden/>
                  </w:rPr>
                  <w:fldChar w:fldCharType="begin"/>
                </w:r>
                <w:r>
                  <w:rPr>
                    <w:noProof/>
                    <w:webHidden/>
                  </w:rPr>
                  <w:instrText xml:space="preserve"> PAGEREF _Toc108113829 \h </w:instrText>
                </w:r>
                <w:r>
                  <w:rPr>
                    <w:noProof/>
                    <w:webHidden/>
                  </w:rPr>
                </w:r>
                <w:r>
                  <w:rPr>
                    <w:noProof/>
                    <w:webHidden/>
                  </w:rPr>
                  <w:fldChar w:fldCharType="separate"/>
                </w:r>
                <w:r>
                  <w:rPr>
                    <w:noProof/>
                    <w:webHidden/>
                  </w:rPr>
                  <w:t>6</w:t>
                </w:r>
                <w:r>
                  <w:rPr>
                    <w:noProof/>
                    <w:webHidden/>
                  </w:rPr>
                  <w:fldChar w:fldCharType="end"/>
                </w:r>
              </w:hyperlink>
            </w:p>
            <w:p w14:paraId="2760CBFF" w14:textId="1372BC82" w:rsidR="000452AE" w:rsidRDefault="000452AE">
              <w:pPr>
                <w:pStyle w:val="Cuprins1"/>
                <w:tabs>
                  <w:tab w:val="right" w:leader="dot" w:pos="9016"/>
                </w:tabs>
                <w:rPr>
                  <w:rFonts w:eastAsiaTheme="minorEastAsia"/>
                  <w:noProof/>
                  <w:lang w:eastAsia="en-GB"/>
                </w:rPr>
              </w:pPr>
              <w:hyperlink w:anchor="_Toc108113830" w:history="1">
                <w:r w:rsidRPr="00E47028">
                  <w:rPr>
                    <w:rStyle w:val="Hyperlink"/>
                    <w:noProof/>
                  </w:rPr>
                  <w:t>Conclusion</w:t>
                </w:r>
                <w:r>
                  <w:rPr>
                    <w:noProof/>
                    <w:webHidden/>
                  </w:rPr>
                  <w:tab/>
                </w:r>
                <w:r>
                  <w:rPr>
                    <w:noProof/>
                    <w:webHidden/>
                  </w:rPr>
                  <w:fldChar w:fldCharType="begin"/>
                </w:r>
                <w:r>
                  <w:rPr>
                    <w:noProof/>
                    <w:webHidden/>
                  </w:rPr>
                  <w:instrText xml:space="preserve"> PAGEREF _Toc108113830 \h </w:instrText>
                </w:r>
                <w:r>
                  <w:rPr>
                    <w:noProof/>
                    <w:webHidden/>
                  </w:rPr>
                </w:r>
                <w:r>
                  <w:rPr>
                    <w:noProof/>
                    <w:webHidden/>
                  </w:rPr>
                  <w:fldChar w:fldCharType="separate"/>
                </w:r>
                <w:r>
                  <w:rPr>
                    <w:noProof/>
                    <w:webHidden/>
                  </w:rPr>
                  <w:t>8</w:t>
                </w:r>
                <w:r>
                  <w:rPr>
                    <w:noProof/>
                    <w:webHidden/>
                  </w:rPr>
                  <w:fldChar w:fldCharType="end"/>
                </w:r>
              </w:hyperlink>
            </w:p>
            <w:p w14:paraId="477EBEEB" w14:textId="0085A732" w:rsidR="000452AE" w:rsidRDefault="000452AE">
              <w:pPr>
                <w:pStyle w:val="Cuprins1"/>
                <w:tabs>
                  <w:tab w:val="right" w:leader="dot" w:pos="9016"/>
                </w:tabs>
                <w:rPr>
                  <w:rFonts w:eastAsiaTheme="minorEastAsia"/>
                  <w:noProof/>
                  <w:lang w:eastAsia="en-GB"/>
                </w:rPr>
              </w:pPr>
              <w:hyperlink w:anchor="_Toc108113831" w:history="1">
                <w:r w:rsidRPr="00E47028">
                  <w:rPr>
                    <w:rStyle w:val="Hyperlink"/>
                    <w:noProof/>
                  </w:rPr>
                  <w:t>Bibliography</w:t>
                </w:r>
                <w:r>
                  <w:rPr>
                    <w:noProof/>
                    <w:webHidden/>
                  </w:rPr>
                  <w:tab/>
                </w:r>
                <w:r>
                  <w:rPr>
                    <w:noProof/>
                    <w:webHidden/>
                  </w:rPr>
                  <w:fldChar w:fldCharType="begin"/>
                </w:r>
                <w:r>
                  <w:rPr>
                    <w:noProof/>
                    <w:webHidden/>
                  </w:rPr>
                  <w:instrText xml:space="preserve"> PAGEREF _Toc108113831 \h </w:instrText>
                </w:r>
                <w:r>
                  <w:rPr>
                    <w:noProof/>
                    <w:webHidden/>
                  </w:rPr>
                </w:r>
                <w:r>
                  <w:rPr>
                    <w:noProof/>
                    <w:webHidden/>
                  </w:rPr>
                  <w:fldChar w:fldCharType="separate"/>
                </w:r>
                <w:r>
                  <w:rPr>
                    <w:noProof/>
                    <w:webHidden/>
                  </w:rPr>
                  <w:t>8</w:t>
                </w:r>
                <w:r>
                  <w:rPr>
                    <w:noProof/>
                    <w:webHidden/>
                  </w:rPr>
                  <w:fldChar w:fldCharType="end"/>
                </w:r>
              </w:hyperlink>
            </w:p>
            <w:p w14:paraId="05194699" w14:textId="646F0992" w:rsidR="007D1947" w:rsidRDefault="007D1947" w:rsidP="00E66A47">
              <w:pPr>
                <w:jc w:val="both"/>
              </w:pPr>
              <w:r>
                <w:rPr>
                  <w:b/>
                  <w:bCs/>
                  <w:noProof/>
                </w:rPr>
                <w:fldChar w:fldCharType="end"/>
              </w:r>
              <w:r w:rsidR="002A2C14">
                <w:rPr>
                  <w:b/>
                  <w:bCs/>
                  <w:noProof/>
                </w:rPr>
                <w:t xml:space="preserve"> </w:t>
              </w:r>
            </w:p>
          </w:sdtContent>
        </w:sdt>
        <w:p w14:paraId="35B6052B" w14:textId="77777777" w:rsidR="007D1947" w:rsidRDefault="007D1947" w:rsidP="00E66A47">
          <w:pPr>
            <w:jc w:val="both"/>
          </w:pPr>
        </w:p>
        <w:p w14:paraId="22F11532" w14:textId="77777777" w:rsidR="007D1947" w:rsidRDefault="007D1947" w:rsidP="00E66A47">
          <w:pPr>
            <w:jc w:val="both"/>
          </w:pPr>
        </w:p>
        <w:p w14:paraId="15C6D916" w14:textId="77777777" w:rsidR="007D1947" w:rsidRDefault="007D1947" w:rsidP="00E66A47">
          <w:pPr>
            <w:jc w:val="both"/>
          </w:pPr>
        </w:p>
        <w:p w14:paraId="0882E422" w14:textId="77777777" w:rsidR="007D1947" w:rsidRDefault="007D1947" w:rsidP="00E66A47">
          <w:pPr>
            <w:jc w:val="both"/>
          </w:pPr>
        </w:p>
        <w:p w14:paraId="2076963D" w14:textId="77777777" w:rsidR="007D1947" w:rsidRDefault="007D1947" w:rsidP="00E66A47">
          <w:pPr>
            <w:jc w:val="both"/>
          </w:pPr>
        </w:p>
        <w:p w14:paraId="006E6A3F" w14:textId="77777777" w:rsidR="007D1947" w:rsidRDefault="007D1947" w:rsidP="00E66A47">
          <w:pPr>
            <w:jc w:val="both"/>
          </w:pPr>
        </w:p>
        <w:p w14:paraId="26EE9C53" w14:textId="77777777" w:rsidR="007D1947" w:rsidRDefault="007D1947" w:rsidP="00E66A47">
          <w:pPr>
            <w:jc w:val="both"/>
          </w:pPr>
        </w:p>
        <w:p w14:paraId="2AEFE0CA" w14:textId="77777777" w:rsidR="007D1947" w:rsidRDefault="007D1947" w:rsidP="00E66A47">
          <w:pPr>
            <w:jc w:val="both"/>
          </w:pPr>
        </w:p>
        <w:p w14:paraId="4F8F730C" w14:textId="77777777" w:rsidR="007D1947" w:rsidRDefault="007D1947" w:rsidP="00E66A47">
          <w:pPr>
            <w:jc w:val="both"/>
          </w:pPr>
        </w:p>
        <w:p w14:paraId="4D3D6465" w14:textId="77777777" w:rsidR="007D1947" w:rsidRDefault="007D1947" w:rsidP="00E66A47">
          <w:pPr>
            <w:jc w:val="both"/>
          </w:pPr>
        </w:p>
        <w:p w14:paraId="47414E5B" w14:textId="77777777" w:rsidR="007D1947" w:rsidRDefault="007D1947" w:rsidP="00E66A47">
          <w:pPr>
            <w:jc w:val="both"/>
          </w:pPr>
        </w:p>
        <w:p w14:paraId="5CD1CE9F" w14:textId="07361064" w:rsidR="007D1947" w:rsidRDefault="007D1947" w:rsidP="00E66A47">
          <w:pPr>
            <w:jc w:val="both"/>
          </w:pPr>
        </w:p>
        <w:p w14:paraId="401F935C" w14:textId="77777777" w:rsidR="00A07A99" w:rsidRDefault="00A07A99" w:rsidP="00E66A47">
          <w:pPr>
            <w:jc w:val="both"/>
          </w:pPr>
        </w:p>
        <w:p w14:paraId="5B352A0B" w14:textId="77777777" w:rsidR="00FB3978" w:rsidRDefault="00FB3978" w:rsidP="00E66A47">
          <w:pPr>
            <w:jc w:val="both"/>
          </w:pPr>
        </w:p>
        <w:p w14:paraId="54C81D2A" w14:textId="729348F2" w:rsidR="007D1947" w:rsidRDefault="007D1947" w:rsidP="00E66A47">
          <w:pPr>
            <w:pStyle w:val="Titlu1"/>
            <w:jc w:val="both"/>
          </w:pPr>
          <w:bookmarkStart w:id="0" w:name="_Toc108113817"/>
          <w:r>
            <w:t>Introduction</w:t>
          </w:r>
          <w:bookmarkEnd w:id="0"/>
          <w:r w:rsidR="00480872">
            <w:t xml:space="preserve"> </w:t>
          </w:r>
        </w:p>
        <w:p w14:paraId="1359F054" w14:textId="1209601C" w:rsidR="004A11F6" w:rsidRDefault="00376E54" w:rsidP="00E66A47">
          <w:pPr>
            <w:jc w:val="both"/>
          </w:pPr>
          <w:r>
            <w:t>Quintas, Lefrere and Jones (1997) argue that the knowledge represent an underestimated valuable resource whose main purpose is to offer power through information in order to gain advantages over other situations, individuals or companies.</w:t>
          </w:r>
          <w:r w:rsidR="003A2122">
            <w:t xml:space="preserve"> However, the knowledge is often confused with data or information, but data represents mainly characters without a purpose or understanding, the information represents collected data which can be understood, and knowledge represents the combined information which can be useful in various aspects (Saber, 2021).</w:t>
          </w:r>
          <w:r>
            <w:t xml:space="preserve"> </w:t>
          </w:r>
          <w:r w:rsidR="003A2122">
            <w:t>After it has been established that the knowledge is the most important concept from the tree</w:t>
          </w:r>
          <w:r>
            <w:t>,</w:t>
          </w:r>
          <w:r w:rsidR="003A2122">
            <w:t xml:space="preserve"> there are further concepts that are associated with the knowledge, such as</w:t>
          </w:r>
          <w:r>
            <w:t xml:space="preserve"> the knowledge management</w:t>
          </w:r>
          <w:r w:rsidR="003A2122">
            <w:t>, which</w:t>
          </w:r>
          <w:r>
            <w:t xml:space="preserve"> combines under this </w:t>
          </w:r>
          <w:r w:rsidR="003A2122">
            <w:t>notion</w:t>
          </w:r>
          <w:r>
            <w:t xml:space="preserve"> all the activities that a company is making which involves the knowledge, from the way the company’s obtain the knowledge, until the way they apply the knowledge, and all the tools used in order to maximise the benefits of said knowledge (Jennex, Smolnik, Croasdell, 2011). </w:t>
          </w:r>
          <w:r w:rsidR="00AA7218">
            <w:t>At the same time, Druker</w:t>
          </w:r>
          <w:r w:rsidR="00B075A2">
            <w:t>, the one that brought the concept of knowledge management in the public attention in 1970s,</w:t>
          </w:r>
          <w:r w:rsidR="00AA7218">
            <w:t xml:space="preserve"> considers the knowledge management within an organisation as coordination and exploitation of knowledge in order to create competitive advantage (Garfield, 2018).</w:t>
          </w:r>
          <w:r w:rsidR="00B075A2">
            <w:t xml:space="preserve"> Sullivan (2016) briefly argued that the knowledge management in the 80s has been characterised by companies accepting the concept as being the source of competitive advantage, and by the 90s, all the major companies have started to implement a complex knowledge management.</w:t>
          </w:r>
        </w:p>
        <w:p w14:paraId="0CB8DA08" w14:textId="27513F37" w:rsidR="00BC42C4" w:rsidRDefault="00BC42C4" w:rsidP="00E66A47">
          <w:pPr>
            <w:jc w:val="both"/>
          </w:pPr>
          <w:r>
            <w:t xml:space="preserve">Nowadays, after the knowledge management has been tested and there are lots of studied confirming its benefits, the companies are using it because knowledge management drivers are the organisational efficiency, competitive advantage, managing intellectual capital and overall, maximising the company’s potential and productivity (Du Plessis, 2005). </w:t>
          </w:r>
        </w:p>
        <w:p w14:paraId="7C657C89" w14:textId="77777777" w:rsidR="00AA2A91" w:rsidRDefault="00AA2A91" w:rsidP="00E66A47">
          <w:pPr>
            <w:jc w:val="both"/>
          </w:pPr>
        </w:p>
        <w:p w14:paraId="6DF73EDF" w14:textId="48F6D39D" w:rsidR="00480872" w:rsidRDefault="00480872" w:rsidP="00E66A47">
          <w:pPr>
            <w:pStyle w:val="Titlu1"/>
            <w:jc w:val="both"/>
          </w:pPr>
          <w:bookmarkStart w:id="1" w:name="_Toc108113818"/>
          <w:r>
            <w:t>Main Findings</w:t>
          </w:r>
          <w:bookmarkEnd w:id="1"/>
        </w:p>
        <w:p w14:paraId="4133DA70" w14:textId="21CAD0BD" w:rsidR="00480872" w:rsidRDefault="00B516DD" w:rsidP="00E66A47">
          <w:pPr>
            <w:pStyle w:val="Titlu2"/>
            <w:jc w:val="both"/>
          </w:pPr>
          <w:bookmarkStart w:id="2" w:name="_Toc108113819"/>
          <w:r>
            <w:t>Organisational Profile of the Hospital Sector in Wales</w:t>
          </w:r>
          <w:bookmarkEnd w:id="2"/>
        </w:p>
        <w:p w14:paraId="5519C54C" w14:textId="4FE8229E" w:rsidR="004E3194" w:rsidRDefault="004E3194" w:rsidP="00E66A47">
          <w:pPr>
            <w:pStyle w:val="Titlu3"/>
            <w:jc w:val="both"/>
          </w:pPr>
          <w:bookmarkStart w:id="3" w:name="_Toc108113820"/>
          <w:r>
            <w:t>Main activities</w:t>
          </w:r>
          <w:bookmarkEnd w:id="3"/>
        </w:p>
        <w:p w14:paraId="28967CDF" w14:textId="6EBF2424" w:rsidR="004E3194" w:rsidRPr="00B516DD" w:rsidRDefault="004E3194" w:rsidP="00E66A47">
          <w:pPr>
            <w:jc w:val="both"/>
          </w:pPr>
          <w:r>
            <w:t xml:space="preserve">The main activity of the Hospital sector in Wales is to provide medical attention to the patients that are usually coming from the local community (NHS Wales, 2022). The hospitals in Wales does not have a clear date of appearance, however their history is being tracked starting with the 40s, when NHS was implemented in the United Kingdom (NHS Wales, 2022). </w:t>
          </w:r>
          <w:r w:rsidR="003913A9">
            <w:t xml:space="preserve">There are currently two types of hospitals in Wales, the DGH, which the District General Hospital, providing all the medical </w:t>
          </w:r>
          <w:r w:rsidR="00996656">
            <w:t>services, and</w:t>
          </w:r>
          <w:r w:rsidR="003913A9">
            <w:t xml:space="preserve"> the smaller hospitals, which can only offer limited services (NHS Wales, 2022). </w:t>
          </w:r>
          <w:r w:rsidR="00996656">
            <w:t xml:space="preserve">The Hospital sector in Wales operates in the health sector of the United Kingdom. </w:t>
          </w:r>
        </w:p>
        <w:p w14:paraId="7D4FC40A" w14:textId="36A12642" w:rsidR="00480872" w:rsidRDefault="00996656" w:rsidP="00E66A47">
          <w:pPr>
            <w:pStyle w:val="Titlu3"/>
            <w:jc w:val="both"/>
          </w:pPr>
          <w:bookmarkStart w:id="4" w:name="_Toc108113821"/>
          <w:r>
            <w:t>Location</w:t>
          </w:r>
          <w:bookmarkEnd w:id="4"/>
        </w:p>
        <w:p w14:paraId="5F4590C2" w14:textId="4308FA3A" w:rsidR="00996656" w:rsidRDefault="00996656" w:rsidP="00E66A47">
          <w:pPr>
            <w:jc w:val="both"/>
          </w:pPr>
          <w:r>
            <w:t xml:space="preserve">The Hospital sector in Wales is responsible of providing medical services in all Wales, as the hospitals are located in Wales, but in different areas, so they can cover multiple area of Wales where people from local communities must have medical services available (NHS Wales, 2022). </w:t>
          </w:r>
          <w:r w:rsidR="00DC6CC3">
            <w:t xml:space="preserve">In order to deliver healthcare services to the local communities, the hospital sector in Wales has 85 hospitals, where seven of these are also Health Boards, meaning that they are in charge of a certain number of hospitals in the area, to ensure the proper functioning of each of the hospital, and can be viewed as head offices for a certain area (NHS Wales, 2022). </w:t>
          </w:r>
        </w:p>
        <w:p w14:paraId="4A745E7C" w14:textId="5848F0BE" w:rsidR="00DC578F" w:rsidRPr="00FB3978" w:rsidRDefault="00DC578F" w:rsidP="00E66A47">
          <w:pPr>
            <w:pStyle w:val="Titlu3"/>
            <w:jc w:val="both"/>
          </w:pPr>
          <w:bookmarkStart w:id="5" w:name="_Toc108113822"/>
          <w:r w:rsidRPr="00FB3978">
            <w:t>Staff Profile</w:t>
          </w:r>
          <w:bookmarkEnd w:id="5"/>
        </w:p>
        <w:p w14:paraId="014899DF" w14:textId="0D71AB03" w:rsidR="00DC578F" w:rsidRDefault="00DC578F" w:rsidP="00E66A47">
          <w:pPr>
            <w:jc w:val="both"/>
          </w:pPr>
          <w:r>
            <w:t xml:space="preserve">As of 2021, in the most recent Annual Workforce Diversity Report, the hospital sector in Wales employed 2141 members of staff, from which 1613 identified as women, with the rest of 528 members identifying as a man (Public Health Wales, 2022). </w:t>
          </w:r>
          <w:r w:rsidR="00BB7CFB">
            <w:t xml:space="preserve">The same report provided insights over the age of the employees, with the majority of them being between 31 and 50 years old, followed by the next age group which were over 50 years old (Public Health Wales). The head of the hierarchy in the hospital sector in Wales are the doctor specialists, which can also be Health Board Directors, and the lowest level of the hierarchy is represented by other administrative staff, such as gatekeeps (Welsh Government, 2021). </w:t>
          </w:r>
          <w:r w:rsidR="00B46A2C">
            <w:t xml:space="preserve">Nevertheless, the staff represent one of the main sources of concern at the present moment, because there is a shortage of employees that negatively affects the way the hospital sector in Wales is delivering services (Welsh Government, 2019). </w:t>
          </w:r>
        </w:p>
        <w:p w14:paraId="46048A84" w14:textId="742BDD63" w:rsidR="00BB7CFB" w:rsidRDefault="00BB7CFB" w:rsidP="00E66A47">
          <w:pPr>
            <w:pStyle w:val="Titlu2"/>
            <w:jc w:val="both"/>
          </w:pPr>
          <w:bookmarkStart w:id="6" w:name="_Toc108113823"/>
          <w:r>
            <w:t xml:space="preserve">SWOT Analysis of </w:t>
          </w:r>
          <w:r w:rsidR="0030533D">
            <w:t>the Knowledge Management System in Hospital Sector in Wales</w:t>
          </w:r>
          <w:bookmarkEnd w:id="6"/>
        </w:p>
        <w:p w14:paraId="51D91D25" w14:textId="6B958F3F" w:rsidR="0030533D" w:rsidRDefault="00FB3978" w:rsidP="00E66A47">
          <w:pPr>
            <w:pStyle w:val="Titlu3"/>
            <w:jc w:val="both"/>
          </w:pPr>
          <w:bookmarkStart w:id="7" w:name="_Toc108113824"/>
          <w:r>
            <w:t>Strengths</w:t>
          </w:r>
          <w:bookmarkEnd w:id="7"/>
        </w:p>
        <w:p w14:paraId="6C71E20A" w14:textId="15184EDC" w:rsidR="00FB3978" w:rsidRDefault="00FB3978" w:rsidP="00E66A47">
          <w:pPr>
            <w:jc w:val="both"/>
          </w:pPr>
          <w:r>
            <w:t xml:space="preserve">One of the main strengths of the hospital sector in Wales is represented by the Informatics systems implemented (National Assembly for Wales, 2018). This is because the hospital sector in Wales have invested in creating a department focused on acquiring, </w:t>
          </w:r>
          <w:r w:rsidR="00B46A2C">
            <w:t>storing, and</w:t>
          </w:r>
          <w:r>
            <w:t xml:space="preserve"> disseminating the knowledge available, in order to support the employees in providing the best possible medical services to the patients (National Assembly for Wales, 2018). </w:t>
          </w:r>
        </w:p>
        <w:p w14:paraId="6504F871" w14:textId="2215F5A0" w:rsidR="00480872" w:rsidRDefault="009D11E6" w:rsidP="00E66A47">
          <w:pPr>
            <w:jc w:val="both"/>
          </w:pPr>
          <w:r>
            <w:t xml:space="preserve">Another strength of the Knowledge Management System in the Hospital sector in Wales is presented by the fact that the sector has its own Knowledge, Research and Information Committee, which meets regularly to find new ways to improve the knowledge application within the hospital sector in Wales (Public Health Wales, 2019). </w:t>
          </w:r>
        </w:p>
        <w:p w14:paraId="3F7CB4D2" w14:textId="65837FC6" w:rsidR="009D11E6" w:rsidRDefault="000C3B0A" w:rsidP="00E66A47">
          <w:pPr>
            <w:jc w:val="both"/>
          </w:pPr>
          <w:r>
            <w:t>An important strength of the hospital sector in Wales is that it has adopted the RBV or Resource Based View, which means that the intangible resource, the knowledge, has the most impact on the organisational efficiency and can offer significant competitive advantage (Barney, 2001). Public Health Wales (2022) revealed that the knowledge is the most important resource available in the hospital sector in Wales, and they want to use to improve health and wellbeing across all the local communities in Wales</w:t>
          </w:r>
          <w:r w:rsidR="00C53028">
            <w:t>. However, in order to assess exactly in the RBV offers a sustained competitive advantage within the hospital sector in Wales, the VRIO framework is being used, which is a framework that assess the potential of the resources by analysing it from four points of view: value, rarity, imitation and organisation (</w:t>
          </w:r>
          <w:r w:rsidR="00C53028" w:rsidRPr="00C53028">
            <w:t>Miethlich</w:t>
          </w:r>
          <w:r w:rsidR="00C53028">
            <w:t xml:space="preserve">, </w:t>
          </w:r>
          <w:r w:rsidR="00C53028" w:rsidRPr="00C53028">
            <w:t>Oldenburg</w:t>
          </w:r>
          <w:r w:rsidR="00C53028">
            <w:t xml:space="preserve">, 2019). </w:t>
          </w:r>
          <w:r w:rsidR="00973288">
            <w:t>The value of a resource refers to the positive impact that the resource is having in the organisation, as without that resource, the situation will be opposite (</w:t>
          </w:r>
          <w:r w:rsidR="00973288" w:rsidRPr="00C53028">
            <w:t>Miethlich</w:t>
          </w:r>
          <w:r w:rsidR="00973288">
            <w:t xml:space="preserve">, </w:t>
          </w:r>
          <w:r w:rsidR="00973288" w:rsidRPr="00C53028">
            <w:t>Oldenburg</w:t>
          </w:r>
          <w:r w:rsidR="00973288">
            <w:t>, 2019).</w:t>
          </w:r>
          <w:r w:rsidR="00973288">
            <w:t xml:space="preserve"> Taking knowledge as the main resource in the hospital sector in Wales, it is clear that the resource is valuable, as it stands at the base of all the services provided by the sector, and without it, the hospitals would not be able to function (Public Health Wales, 2022), but this is the same case for all the hospitals across United Kingdom, so there cannot be decided any competitive advantage or disadvantage, as the value of the knowledge is the same in each sector. By looking at the </w:t>
          </w:r>
          <w:r w:rsidR="00855C3A">
            <w:t>second part of the VRIO Framework, the rarity of the resource, this assess if the resource can mainly be found in a certain company and if it is a resource that other companies do not have access to yet (</w:t>
          </w:r>
          <w:r w:rsidR="006830D6" w:rsidRPr="00C53028">
            <w:t>Miethlich</w:t>
          </w:r>
          <w:r w:rsidR="006830D6">
            <w:t xml:space="preserve">, </w:t>
          </w:r>
          <w:r w:rsidR="006830D6" w:rsidRPr="00C53028">
            <w:t>Oldenburg</w:t>
          </w:r>
          <w:r w:rsidR="006830D6">
            <w:t xml:space="preserve">, 2019). </w:t>
          </w:r>
          <w:r w:rsidR="00855C3A">
            <w:t xml:space="preserve">Given this, the knowledge within the hospital sector in Wales has certain rare elements that offers them a competitive advantage, such as the knowledge </w:t>
          </w:r>
          <w:r w:rsidR="00CB208F">
            <w:t>system,</w:t>
          </w:r>
          <w:r w:rsidR="00855C3A">
            <w:t xml:space="preserve"> which is the Welsh Clinical Portal,</w:t>
          </w:r>
          <w:r w:rsidR="00CB208F">
            <w:t xml:space="preserve"> a knowledge management system which stores the knowledge and helps to disseminate it between the hospital specialists across Wales</w:t>
          </w:r>
          <w:r w:rsidR="00855C3A">
            <w:t xml:space="preserve"> </w:t>
          </w:r>
          <w:r w:rsidR="00CB208F">
            <w:t>(Digital Health and Care Wales, 2022). The portal is rare because, taking the hospital sector in England for example, they do not have such a system implemented that can help with their knowledge</w:t>
          </w:r>
          <w:r w:rsidR="00B77B31">
            <w:t>, but they have implemented a plan to start developing a similar system to the Welsh Clinical Portal</w:t>
          </w:r>
          <w:r w:rsidR="00CB208F">
            <w:t xml:space="preserve"> (</w:t>
          </w:r>
          <w:r w:rsidR="00B77B31">
            <w:t xml:space="preserve">NHS England, 2022). </w:t>
          </w:r>
          <w:r w:rsidR="00596CD2">
            <w:t xml:space="preserve">The following part in the VRIO framework is represented by imitability, and how easy or difficult it might be to </w:t>
          </w:r>
          <w:r w:rsidR="006830D6">
            <w:t>imitate a certain resource (</w:t>
          </w:r>
          <w:r w:rsidR="006830D6" w:rsidRPr="00C53028">
            <w:t>Miethlich</w:t>
          </w:r>
          <w:r w:rsidR="006830D6">
            <w:t xml:space="preserve">, </w:t>
          </w:r>
          <w:r w:rsidR="006830D6" w:rsidRPr="00C53028">
            <w:t>Oldenburg</w:t>
          </w:r>
          <w:r w:rsidR="006830D6">
            <w:t>, 2019).</w:t>
          </w:r>
          <w:r w:rsidR="006830D6">
            <w:t xml:space="preserve"> Looking at the rare knowledge system that the hospital sector in Wales has, the Welsh Clinical Portal, the hospital sector in England is looking to imitate it, but it is difficult as it required a huge financial investment and lots of time, however the system is considered to be so great that the hospital sector in England started to develop a plan to create a similar system (NHS England, 2022). Finally, the last part of the VRIO framework is represented by the organisation and refers to how often the resource is being used in daily activities (</w:t>
          </w:r>
          <w:r w:rsidR="006830D6" w:rsidRPr="00C53028">
            <w:t>Miethlich</w:t>
          </w:r>
          <w:r w:rsidR="006830D6">
            <w:t xml:space="preserve">, </w:t>
          </w:r>
          <w:r w:rsidR="006830D6" w:rsidRPr="00C53028">
            <w:t>Oldenburg</w:t>
          </w:r>
          <w:r w:rsidR="006830D6">
            <w:t>, 2019)</w:t>
          </w:r>
          <w:r w:rsidR="006830D6">
            <w:t>. The knowledge is at the base of the hospital sector in Wales and England, meaning that the knowledge is used in every activity. However, when looking at the Welsh Clinical Portal, in the hospital sector in Wales, the rare knowledge system is used daily by clinical specialists</w:t>
          </w:r>
          <w:r w:rsidR="000949C3">
            <w:t xml:space="preserve"> in each patient interaction or activity concerning their health (Digital Health and Care Wales, 2022</w:t>
          </w:r>
          <w:proofErr w:type="gramStart"/>
          <w:r w:rsidR="000949C3">
            <w:t>) ,</w:t>
          </w:r>
          <w:proofErr w:type="gramEnd"/>
          <w:r w:rsidR="000949C3">
            <w:t xml:space="preserve"> and since there is no similar system in England (NHS England, 2022), this offers the hospital sector in Wales a sustained competitive advantage. </w:t>
          </w:r>
        </w:p>
        <w:p w14:paraId="00C9BD14" w14:textId="457E0EB2" w:rsidR="000949C3" w:rsidRDefault="000949C3" w:rsidP="00E66A47">
          <w:pPr>
            <w:pStyle w:val="Titlu3"/>
            <w:jc w:val="both"/>
          </w:pPr>
          <w:bookmarkStart w:id="8" w:name="_Toc108113825"/>
          <w:r>
            <w:t>Weaknesses</w:t>
          </w:r>
          <w:bookmarkEnd w:id="8"/>
        </w:p>
        <w:p w14:paraId="10068FEB" w14:textId="79731394" w:rsidR="000949C3" w:rsidRDefault="000949C3" w:rsidP="00E66A47">
          <w:pPr>
            <w:jc w:val="both"/>
          </w:pPr>
          <w:r>
            <w:t xml:space="preserve">The research has found only one weakness in the knowledge management systems of the hospital sector in Wales, and that is the knowledge application. This is argued because the most recent statistics have shown that even with competitive advantage and knowledge management systems in place, the hospital sector in Wales is still underperforming when compared to the same sector in England, Scotland or Northern Ireland (Dayan, Flinders, 2022). The statistics have </w:t>
          </w:r>
          <w:r w:rsidR="008D3563">
            <w:t xml:space="preserve">made comparisons between the waiting times of the patients to be referred to a specialist, the waiting times in the hospitals, and the overall time that a patient must spend in the hospital before being investigated and treated (Dayan, Flinders, 2022), and Wales has been the last in each category, meaning that the hospital sector in Wales is not efficiently applying its knowledge to increase operational efficiency. </w:t>
          </w:r>
        </w:p>
        <w:p w14:paraId="4EC30887" w14:textId="05CD9E67" w:rsidR="008D3563" w:rsidRDefault="008D3563" w:rsidP="00E66A47">
          <w:pPr>
            <w:pStyle w:val="Titlu3"/>
            <w:jc w:val="both"/>
          </w:pPr>
          <w:bookmarkStart w:id="9" w:name="_Toc108113826"/>
          <w:r>
            <w:t>Opportunities</w:t>
          </w:r>
          <w:bookmarkEnd w:id="9"/>
        </w:p>
        <w:p w14:paraId="3C4284EC" w14:textId="332BF587" w:rsidR="008D3563" w:rsidRDefault="00FC7C23" w:rsidP="00E66A47">
          <w:pPr>
            <w:jc w:val="both"/>
          </w:pPr>
          <w:r>
            <w:t xml:space="preserve">The hospital sector in Wales has been able to identify multiple opportunities so they can use their knowledge more within the company. First of all, they have identified staff training opportunities, in which the employees will be learned skills that will help them apply the knowledge more (Welsh Government, 2019). Moreover, the investments in knowledge management systems will be further increased so that the efficiency can increase as well (Welsh Government, 2019). </w:t>
          </w:r>
          <w:r w:rsidR="00B45E35">
            <w:t xml:space="preserve">Furthermore, there are plans to seek to hire multiple specialists with rare knowledge to help the sector increase its efficiency, deliver quality medical services and increase their competitive advantage (Welsh Government, 2019). </w:t>
          </w:r>
          <w:r>
            <w:t xml:space="preserve"> </w:t>
          </w:r>
        </w:p>
        <w:p w14:paraId="38770001" w14:textId="778EEE5F" w:rsidR="00B45E35" w:rsidRDefault="00B45E35" w:rsidP="00E66A47">
          <w:pPr>
            <w:pStyle w:val="Titlu3"/>
            <w:jc w:val="both"/>
          </w:pPr>
          <w:bookmarkStart w:id="10" w:name="_Toc108113827"/>
          <w:r>
            <w:t>Threats</w:t>
          </w:r>
          <w:bookmarkEnd w:id="10"/>
        </w:p>
        <w:p w14:paraId="415B999D" w14:textId="35ED94D8" w:rsidR="00B45E35" w:rsidRDefault="00B45E35" w:rsidP="00E66A47">
          <w:pPr>
            <w:jc w:val="both"/>
          </w:pPr>
          <w:r>
            <w:t xml:space="preserve">According to the Welsh Government (2019), the threats of the sector is represented by the shortage of staff which negatively impacts the overall efficiency. Moreover, the specialists are very difficult to find, hire and retain, which affects the knowledge of the sector (Welsh Government, 2019). These are the most important threats of the hospital sector in Wales, and if they will continue, then the sector will be even further impacted. </w:t>
          </w:r>
        </w:p>
        <w:p w14:paraId="7673F111" w14:textId="58F407C5" w:rsidR="00A07A99" w:rsidRDefault="00A07A99" w:rsidP="00E66A47">
          <w:pPr>
            <w:jc w:val="both"/>
          </w:pPr>
        </w:p>
        <w:p w14:paraId="24DAEE4E" w14:textId="7DF4E2BA" w:rsidR="00A07A99" w:rsidRDefault="00A07A99" w:rsidP="00E66A47">
          <w:pPr>
            <w:jc w:val="both"/>
          </w:pPr>
        </w:p>
        <w:p w14:paraId="36AAE2D8" w14:textId="54CD5A40" w:rsidR="00A07A99" w:rsidRDefault="00A07A99" w:rsidP="00E66A47">
          <w:pPr>
            <w:jc w:val="both"/>
          </w:pPr>
        </w:p>
        <w:p w14:paraId="650C24A9" w14:textId="1DE75850" w:rsidR="00A07A99" w:rsidRDefault="00A07A99" w:rsidP="00E66A47">
          <w:pPr>
            <w:jc w:val="both"/>
          </w:pPr>
        </w:p>
        <w:p w14:paraId="4F33C4A3" w14:textId="77777777" w:rsidR="00A07A99" w:rsidRDefault="00A07A99" w:rsidP="00E66A47">
          <w:pPr>
            <w:jc w:val="both"/>
          </w:pPr>
        </w:p>
        <w:p w14:paraId="2CC498AC" w14:textId="138C4A43" w:rsidR="00B45E35" w:rsidRDefault="00B45E35" w:rsidP="00E66A47">
          <w:pPr>
            <w:pStyle w:val="Titlu2"/>
            <w:jc w:val="both"/>
          </w:pPr>
          <w:bookmarkStart w:id="11" w:name="_Toc108113828"/>
          <w:r>
            <w:t xml:space="preserve">Critical Evaluation of the Knowledge Management Systems in the </w:t>
          </w:r>
          <w:r w:rsidR="00A07A99">
            <w:t>hospital sector in Wales</w:t>
          </w:r>
          <w:bookmarkEnd w:id="11"/>
          <w:r w:rsidR="00A07A99">
            <w:t xml:space="preserve"> </w:t>
          </w:r>
        </w:p>
        <w:p w14:paraId="0809A61D" w14:textId="3A94C01C" w:rsidR="00A07A99" w:rsidRDefault="00A07A99" w:rsidP="00E66A47">
          <w:pPr>
            <w:pStyle w:val="Titlu3"/>
            <w:jc w:val="both"/>
          </w:pPr>
          <w:bookmarkStart w:id="12" w:name="_Toc108113829"/>
          <w:r>
            <w:t>Knowledge Management Value Chain</w:t>
          </w:r>
          <w:bookmarkEnd w:id="12"/>
        </w:p>
        <w:p w14:paraId="779AD35A" w14:textId="77777777" w:rsidR="00A07A99" w:rsidRPr="00A07A99" w:rsidRDefault="00A07A99" w:rsidP="00E66A47">
          <w:pPr>
            <w:jc w:val="both"/>
          </w:pPr>
        </w:p>
        <w:p w14:paraId="35000085" w14:textId="408E5536" w:rsidR="00B45E35" w:rsidRDefault="00A07A99" w:rsidP="00E66A47">
          <w:pPr>
            <w:jc w:val="both"/>
          </w:pPr>
          <w:r w:rsidRPr="00A07A99">
            <w:drawing>
              <wp:inline distT="0" distB="0" distL="0" distR="0" wp14:anchorId="694542DD" wp14:editId="6F0F7F2A">
                <wp:extent cx="5731510" cy="3148965"/>
                <wp:effectExtent l="0" t="0" r="254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48965"/>
                        </a:xfrm>
                        <a:prstGeom prst="rect">
                          <a:avLst/>
                        </a:prstGeom>
                      </pic:spPr>
                    </pic:pic>
                  </a:graphicData>
                </a:graphic>
              </wp:inline>
            </w:drawing>
          </w:r>
        </w:p>
        <w:p w14:paraId="2F67C246" w14:textId="2548440D" w:rsidR="00A07A99" w:rsidRDefault="00B13C99" w:rsidP="00E66A47">
          <w:pPr>
            <w:jc w:val="both"/>
          </w:pPr>
          <w:r>
            <w:t xml:space="preserve">The Knowledge Management Value Chain is a framework that combines the main stages of the knowledge within an </w:t>
          </w:r>
          <w:r w:rsidR="00364D87">
            <w:t>organisation and</w:t>
          </w:r>
          <w:r>
            <w:t xml:space="preserve"> can help companies to establish or invent adequate processes for each stage (</w:t>
          </w:r>
          <w:r w:rsidR="00364D87">
            <w:t xml:space="preserve">Lee, 2016). The framework can be very beneficial for organisations that are dealing with large volume of knowledge, as it provides an overview of how to deal with the knowledge and </w:t>
          </w:r>
          <w:r w:rsidR="0001360A">
            <w:t xml:space="preserve">how to use it in order to increase efficiency and gain competitive advantage (Lee, 2016). The framework is based on equally important stages: acquisition, storage, dissemination and application (Lee, 2016). </w:t>
          </w:r>
        </w:p>
        <w:p w14:paraId="60677EC3" w14:textId="73D3A663" w:rsidR="0001360A" w:rsidRDefault="0001360A" w:rsidP="00E66A47">
          <w:pPr>
            <w:jc w:val="both"/>
          </w:pPr>
          <w:r>
            <w:t xml:space="preserve">The Knowledge Acquisition represents the actions taken in order to gain </w:t>
          </w:r>
          <w:r w:rsidR="00AC75EE">
            <w:t xml:space="preserve">new </w:t>
          </w:r>
          <w:r>
            <w:t xml:space="preserve">knowledge (Lee, 2016). Within this stage, the knowledge refers only to the useful knowledge which can help the company’s needs (Kuhn et al., 1995). </w:t>
          </w:r>
          <w:r w:rsidR="00FF4E22">
            <w:t>This section of the Knowledge Management Value Chain corresponds with the Acquisition stage of the Nevis’ typology, which is helpful to identify ways of obtaining knowledge (Nevis, DiBella, Gould, 199</w:t>
          </w:r>
          <w:r w:rsidR="00AC75EE">
            <w:t>5</w:t>
          </w:r>
          <w:r w:rsidR="00FF4E22">
            <w:t xml:space="preserve">). </w:t>
          </w:r>
          <w:r w:rsidR="00513C35">
            <w:t xml:space="preserve">Within this stage, the SECI Model, which stands for socialisation, externalisation, combination and internalisation is the most applied, as it is the standard model for Knowledge Creation, which can be reflected in newly acquired knowledge (Easa, 2012). There are two types of knowledge used in the SECI Model, the tacit knowledge which represents a more personal knowledge, and the explicit knowledge, which is the standardised knowledge and can be found in companies processes, for example (Easa, 2012). By applying Nevis to the SECI Model within this stage, it indicates that the knowledge acquired can be both tacit and explicit and the main ways in which it can be created are the socialisation, which represents the conversion of tacit knowledge into new tacit knowledge, externalisation, which </w:t>
          </w:r>
          <w:r w:rsidR="00AC75EE">
            <w:t xml:space="preserve">creates new tacit knowledge from explicit knowledge, and combination, which convers the existing knowledge into new knowledge (Easa, 2012). </w:t>
          </w:r>
          <w:r>
            <w:t xml:space="preserve">Within the hospital sector in Wales, the most useful knowledge is the medical one, which can be </w:t>
          </w:r>
          <w:r w:rsidR="00017205">
            <w:t>theoretical</w:t>
          </w:r>
          <w:r>
            <w:t xml:space="preserve"> and can refer to different treatments, practices and procedures</w:t>
          </w:r>
          <w:r w:rsidR="00017205">
            <w:t xml:space="preserve">, or it can be personal, which refers to the medical history of a patient (NHS Wales, 2018). The most difficult part within this stage is not represented by the actual acquisition of the knowledge, but by the process of identifying which knowledge is accurate and useful, and this can be very time consuming, as patients might not provide accurate medical history which can cause the application of the knowledge to go wrong (NHS Wales, 2018). </w:t>
          </w:r>
          <w:r w:rsidR="00AB53E7">
            <w:t>The support systems within the hospital sector in Wales for the acquisition stage are represented by the Finance and HR departments, which are constantly allocating budgets and organising staff’s training sessions or participation in different conferences with the purpose of obtaining new knowledge (</w:t>
          </w:r>
          <w:r w:rsidR="00946C53">
            <w:t xml:space="preserve">Audit Commission, 2004). </w:t>
          </w:r>
        </w:p>
        <w:p w14:paraId="721B8CCA" w14:textId="416D2B26" w:rsidR="00AC75EE" w:rsidRDefault="00515125" w:rsidP="00E66A47">
          <w:pPr>
            <w:jc w:val="both"/>
          </w:pPr>
          <w:r>
            <w:t xml:space="preserve">The Knowledge Storage represent the KMVC phase </w:t>
          </w:r>
          <w:r w:rsidR="00B77155">
            <w:t>where all the activities of storing explicit knowledge are taken (Chou, 2005).</w:t>
          </w:r>
          <w:r w:rsidR="00E97D1A">
            <w:t xml:space="preserve"> The Nevis theory is not applicable here, and this is the same situation for Quinn’s theory which refers to the types of knowledge (Nevis, DiBella, Gould, 1995 and Quinn, Anderson, Finkelstein, 1996). At the same time, there is no part of the SECI Model which can be applied within this stage, as the framework is representative for the knowledge creation (Easa, 2012). However, the hospital sector in Wales is doing many activities to preserve the knowledge that they are acquiring. For example, the knowledge about patients is being stored in the specially created Welsh Clinical Portal, whose purpose is to store all the patient medical records in an organised knowledge system in order to be easily retrieved by </w:t>
          </w:r>
          <w:r w:rsidR="00A81768">
            <w:t xml:space="preserve">clinical specialists when needed (Digital Health and Care Wales, 2022). </w:t>
          </w:r>
          <w:r w:rsidR="0086451B">
            <w:t xml:space="preserve">The support systems for the knowledge storage in the hospital sector in Wales are represented by the Finance Team, which allocated a significant budget in order to develop and maintain the Welsh Clinical Portal (Audit Commission, 2004) and the IT department, which created the portal and that is constantly working to maintain it (Audit Commission, 2004). </w:t>
          </w:r>
        </w:p>
        <w:p w14:paraId="61ADAFC5" w14:textId="71F2A6A9" w:rsidR="00A81768" w:rsidRDefault="00A81768" w:rsidP="00E66A47">
          <w:pPr>
            <w:jc w:val="both"/>
          </w:pPr>
          <w:r>
            <w:t xml:space="preserve">The Knowledge Dissemination </w:t>
          </w:r>
          <w:r w:rsidR="00FF5C43">
            <w:t xml:space="preserve">refers to all activities that are taken to share the knowledge to the persons who needs it or are interested in it (Cabrera, Cabrera, 2002). This stage has been the most developed from a technological point of view, as telecommunication nowadays enables the socialisation from the SECI model, and people can share knowledge remotely, from anywhere in the world (Cabrera, Cabrera, 2002). </w:t>
          </w:r>
          <w:r w:rsidR="00490235">
            <w:t xml:space="preserve">Moreover, the internalisation of the SECI model is also happening within this stage, as </w:t>
          </w:r>
          <w:r w:rsidR="00555AED">
            <w:t xml:space="preserve">the explicit knowledge that has been previously stored it is made available to the employees and it starts to become tacit knowledge (Easa, 2012). </w:t>
          </w:r>
          <w:r w:rsidR="00FF5C43">
            <w:t xml:space="preserve">This stage also corresponds with the Nevis’ knowledge sharing, </w:t>
          </w:r>
          <w:r w:rsidR="00555AED">
            <w:t xml:space="preserve">which accentuates the importance of training and of a sharing culture within the company (Nevis, DiBella, Gould, 1995).  </w:t>
          </w:r>
          <w:r w:rsidR="001A7C70">
            <w:t xml:space="preserve">In the hospital sector in Wales, the knowledge sharing is very important in order to keep up with the world of medicine’s updates in order to provide the most actualised services to the patients (Health Education and Improvement Wales, 2022). Given this, the hospital sector in Wales encourages the knowledge sharing through extensive trainings which can be done individually on the NHS E-Learning platform, or as a team on specialised conferences or meeting (Health Education and Improvement Wales, 2022). </w:t>
          </w:r>
          <w:r w:rsidR="0086451B">
            <w:t>The support system for the knowledge dissemination is made by the HR department, which organises training sessions for all the staff to constantly keep them updated with the news (Audit Commission, 2004).</w:t>
          </w:r>
        </w:p>
        <w:p w14:paraId="1889F4C8" w14:textId="74F3D3BE" w:rsidR="003A2EF1" w:rsidRDefault="00425D3A" w:rsidP="00E66A47">
          <w:pPr>
            <w:jc w:val="both"/>
          </w:pPr>
          <w:r>
            <w:t>The Knowledge Application stage implies all the organisation’s activities which cannot be done without using knowledge (</w:t>
          </w:r>
          <w:r w:rsidR="00781DF4">
            <w:t xml:space="preserve">Ode, Ayavoo, 2020). By looking at Nevis’ theory, the knowledge application means relates to the knowledge utilisation, and how often it is utilised in the company (Nevis, DiBella, Gould, 1995). The SECI model is not applicable within this stage (Easa, 2012). </w:t>
          </w:r>
          <w:r w:rsidR="00E72DBA">
            <w:t>The hospital sector in Wales applied its knowledge on a daily basis when treating patients</w:t>
          </w:r>
          <w:r w:rsidR="00AB53E7">
            <w:t xml:space="preserve"> and on a bigger level, when ensuring that the local communities are healthy or have medical services closely</w:t>
          </w:r>
          <w:r w:rsidR="00E72DBA">
            <w:t xml:space="preserve"> </w:t>
          </w:r>
          <w:r w:rsidR="00AB53E7">
            <w:t>(Currie, Suhomlinova, 2006)</w:t>
          </w:r>
          <w:r w:rsidR="00AB53E7">
            <w:t>.</w:t>
          </w:r>
          <w:r w:rsidR="0086451B">
            <w:t xml:space="preserve"> The support system of this stage is represented by the HR and the legal team, which created procedures and policies which are used as guidelines for the correct application of knowledge within the hospital sector in Wales (Audit Commission, 2004). </w:t>
          </w:r>
        </w:p>
        <w:p w14:paraId="70EAB55B" w14:textId="77777777" w:rsidR="00B45E35" w:rsidRDefault="00B45E35" w:rsidP="00E66A47">
          <w:pPr>
            <w:jc w:val="both"/>
          </w:pPr>
        </w:p>
        <w:p w14:paraId="3C2C4E14" w14:textId="17625D49" w:rsidR="00AA2A91" w:rsidRDefault="00AA2A91" w:rsidP="00E66A47">
          <w:pPr>
            <w:pStyle w:val="Titlu1"/>
            <w:jc w:val="both"/>
          </w:pPr>
          <w:bookmarkStart w:id="13" w:name="_Toc108113830"/>
          <w:r>
            <w:t>Conclusion</w:t>
          </w:r>
          <w:bookmarkEnd w:id="13"/>
          <w:r w:rsidR="00D854A5">
            <w:t xml:space="preserve"> </w:t>
          </w:r>
        </w:p>
        <w:p w14:paraId="0ABC39D3" w14:textId="7C060000" w:rsidR="00AA2A91" w:rsidRDefault="00147A26" w:rsidP="00E66A47">
          <w:pPr>
            <w:jc w:val="both"/>
          </w:pPr>
          <w:r>
            <w:t xml:space="preserve">To sum up, the knowledge is the main resource used in the hospital sector in Wales. From adopting the RBV, to successfully prove the competitive advantage though the VRIO framework, the hospital sector in Wales invested a lot into the knowledge management. Moreover, each stage of the Knowledge Management Value Chain revealed that the hospital sector in Wales values the knowledge at every stage, and there are support systems such as IT, Finance or HR which encourages the usage and preservation of knowledge. </w:t>
          </w:r>
        </w:p>
        <w:p w14:paraId="0D3AF2DE" w14:textId="5FB0682F" w:rsidR="00147A26" w:rsidRDefault="00147A26" w:rsidP="00E66A47">
          <w:pPr>
            <w:jc w:val="both"/>
          </w:pPr>
          <w:r>
            <w:t xml:space="preserve">However, the SWOT Analysis of the Knowledge Management in the hospital sector in Wales revealed that even though the organisation is constantly investing in knowledge management, and it also has competitive advantage, it is still constantly underperforming in comparison with the same sector in England or Scotland, and this is mainly because there is not enough staff or specialists to </w:t>
          </w:r>
          <w:r w:rsidR="000452AE">
            <w:t xml:space="preserve">use the knowledge management. </w:t>
          </w:r>
        </w:p>
        <w:p w14:paraId="0D99C172" w14:textId="284224DC" w:rsidR="000452AE" w:rsidRDefault="000452AE" w:rsidP="00E66A47">
          <w:pPr>
            <w:jc w:val="both"/>
          </w:pPr>
          <w:r>
            <w:t xml:space="preserve">As main recommendation is the fact that the hospital sector in Wales must seek to hire new staff, especially specialists that can offer more value to the organisation and can increase the organisation efficiency. To do so, it is recommended that the hospital sector in Wales starts a recruitment campaign that will target the needed specialists. </w:t>
          </w:r>
        </w:p>
        <w:p w14:paraId="7202FDFC" w14:textId="77777777" w:rsidR="00AA2A91" w:rsidRPr="00AA2A91" w:rsidRDefault="00AA2A91" w:rsidP="00E66A47">
          <w:pPr>
            <w:pStyle w:val="Titlu1"/>
            <w:jc w:val="both"/>
          </w:pPr>
          <w:bookmarkStart w:id="14" w:name="_Toc108113831"/>
          <w:r>
            <w:t>Bibliography</w:t>
          </w:r>
          <w:bookmarkEnd w:id="14"/>
        </w:p>
        <w:p w14:paraId="77D69E6F" w14:textId="2B4BD1D1" w:rsidR="004A11F6" w:rsidRDefault="00E66A47" w:rsidP="00E66A47">
          <w:pPr>
            <w:jc w:val="both"/>
          </w:pPr>
        </w:p>
      </w:sdtContent>
    </w:sdt>
    <w:p w14:paraId="6DAF1F2A" w14:textId="6AA9E337" w:rsidR="00E66A47" w:rsidRDefault="00E66A47" w:rsidP="00E66A47">
      <w:pPr>
        <w:pStyle w:val="Listparagraf"/>
        <w:jc w:val="both"/>
      </w:pPr>
      <w:r>
        <w:t xml:space="preserve">Audit Commission (2004) </w:t>
      </w:r>
      <w:r w:rsidRPr="00946C53">
        <w:rPr>
          <w:i/>
          <w:iCs/>
        </w:rPr>
        <w:t>Achieving first-class financial management in the NHS</w:t>
      </w:r>
      <w:r>
        <w:t xml:space="preserve">. [online] Available at: </w:t>
      </w:r>
      <w:hyperlink r:id="rId10" w:history="1">
        <w:r w:rsidRPr="00556560">
          <w:rPr>
            <w:rStyle w:val="Hyperlink"/>
          </w:rPr>
          <w:t>http://www.wales.nhs.uk/documents/FinanceinNHS_Report.pdf</w:t>
        </w:r>
      </w:hyperlink>
      <w:r>
        <w:t xml:space="preserve"> [Accessed: 05.07.2022].</w:t>
      </w:r>
    </w:p>
    <w:p w14:paraId="127E932B" w14:textId="77777777" w:rsidR="00E66A47" w:rsidRDefault="00E66A47" w:rsidP="00E66A47">
      <w:pPr>
        <w:pStyle w:val="Listparagraf"/>
        <w:jc w:val="both"/>
      </w:pPr>
    </w:p>
    <w:p w14:paraId="724B88D7" w14:textId="609A4176" w:rsidR="00E66A47" w:rsidRDefault="00E66A47" w:rsidP="00E66A47">
      <w:pPr>
        <w:pStyle w:val="Listparagraf"/>
        <w:jc w:val="both"/>
      </w:pPr>
      <w:r>
        <w:t xml:space="preserve">Barney, J.B. (2001) </w:t>
      </w:r>
      <w:r w:rsidRPr="000C3B0A">
        <w:rPr>
          <w:i/>
          <w:iCs/>
        </w:rPr>
        <w:t>Resource-based theories of competitive advantage: A ten year retrospective on the resource-based view</w:t>
      </w:r>
      <w:r>
        <w:t>. Journal of Management, Vol. 27, pp. 643-650.</w:t>
      </w:r>
    </w:p>
    <w:p w14:paraId="18CE31B3" w14:textId="77777777" w:rsidR="00E66A47" w:rsidRDefault="00E66A47" w:rsidP="00E66A47">
      <w:pPr>
        <w:pStyle w:val="Listparagraf"/>
        <w:jc w:val="both"/>
      </w:pPr>
    </w:p>
    <w:p w14:paraId="56CD8BC7" w14:textId="1CE09876" w:rsidR="00E66A47" w:rsidRDefault="00E66A47" w:rsidP="00E66A47">
      <w:pPr>
        <w:pStyle w:val="Listparagraf"/>
        <w:jc w:val="both"/>
      </w:pPr>
      <w:r>
        <w:t xml:space="preserve">Cabrera, A., Cabrera, E.F. (2002) </w:t>
      </w:r>
      <w:r w:rsidRPr="00EC23B8">
        <w:rPr>
          <w:i/>
          <w:iCs/>
        </w:rPr>
        <w:t>Knowledge-Sharing Dilemmas</w:t>
      </w:r>
      <w:r>
        <w:t>. Organization Studies, Vol. 23, Issue 5, pp. 687-690.</w:t>
      </w:r>
    </w:p>
    <w:p w14:paraId="6F45B76A" w14:textId="77777777" w:rsidR="00E66A47" w:rsidRDefault="00E66A47" w:rsidP="00E66A47">
      <w:pPr>
        <w:pStyle w:val="Listparagraf"/>
        <w:jc w:val="both"/>
      </w:pPr>
    </w:p>
    <w:p w14:paraId="26782BE2" w14:textId="39554DBC" w:rsidR="00E66A47" w:rsidRDefault="00E66A47" w:rsidP="00E66A47">
      <w:pPr>
        <w:pStyle w:val="Listparagraf"/>
        <w:jc w:val="both"/>
      </w:pPr>
      <w:r>
        <w:t xml:space="preserve">Chou, S.W. (2005) </w:t>
      </w:r>
      <w:r w:rsidRPr="00B77155">
        <w:t>Knowledge creation: absorptive capacity, organizational mechanisms, and knowledge storage/retrieval capabilities</w:t>
      </w:r>
      <w:r>
        <w:t>. Journal of Information Science, Vol. 31, Issue 6, pp. 453-465.</w:t>
      </w:r>
    </w:p>
    <w:p w14:paraId="1893F77F" w14:textId="77777777" w:rsidR="00E66A47" w:rsidRDefault="00E66A47" w:rsidP="00E66A47">
      <w:pPr>
        <w:pStyle w:val="Listparagraf"/>
        <w:jc w:val="both"/>
      </w:pPr>
    </w:p>
    <w:p w14:paraId="6B3847BA" w14:textId="7F8A8093" w:rsidR="00E66A47" w:rsidRDefault="00E66A47" w:rsidP="00E66A47">
      <w:pPr>
        <w:pStyle w:val="Listparagraf"/>
        <w:jc w:val="both"/>
      </w:pPr>
      <w:r w:rsidRPr="00946C53">
        <w:t xml:space="preserve">Currie, G., Suhomlinova, O. (2006) </w:t>
      </w:r>
      <w:r w:rsidRPr="00946C53">
        <w:rPr>
          <w:i/>
          <w:iCs/>
        </w:rPr>
        <w:t>The Impact of Institutional Forces upon Knowledge Sharing in the UK NHS: The triumph of professional power and the inconsistency of policy.</w:t>
      </w:r>
      <w:r w:rsidRPr="00946C53">
        <w:t xml:space="preserve"> Public Administration, Vol. 84, No. 1, pp. 2-</w:t>
      </w:r>
      <w:r>
        <w:t>5</w:t>
      </w:r>
      <w:r w:rsidRPr="00946C53">
        <w:t>.</w:t>
      </w:r>
    </w:p>
    <w:p w14:paraId="7F738581" w14:textId="77777777" w:rsidR="00E66A47" w:rsidRDefault="00E66A47" w:rsidP="00E66A47">
      <w:pPr>
        <w:pStyle w:val="Listparagraf"/>
        <w:jc w:val="both"/>
      </w:pPr>
    </w:p>
    <w:p w14:paraId="6924A779" w14:textId="0DD59AAE" w:rsidR="00E66A47" w:rsidRDefault="00E66A47" w:rsidP="00E66A47">
      <w:pPr>
        <w:pStyle w:val="Listparagraf"/>
        <w:jc w:val="both"/>
      </w:pPr>
      <w:r>
        <w:t xml:space="preserve">Dayan, M., Flinders, S. (2022) </w:t>
      </w:r>
      <w:r w:rsidRPr="00FC7C23">
        <w:rPr>
          <w:i/>
          <w:iCs/>
        </w:rPr>
        <w:t>How well is the NHS Wales performing?</w:t>
      </w:r>
      <w:r>
        <w:t xml:space="preserve"> [online] Available at: </w:t>
      </w:r>
      <w:hyperlink r:id="rId11" w:history="1">
        <w:r w:rsidRPr="00556560">
          <w:rPr>
            <w:rStyle w:val="Hyperlink"/>
          </w:rPr>
          <w:t>https://www.nuffieldtrust.org.uk/news-item/how-well-is-the-nhs-in-wales-performing</w:t>
        </w:r>
      </w:hyperlink>
      <w:r>
        <w:t xml:space="preserve"> [Accessed: 05.07.2022].</w:t>
      </w:r>
    </w:p>
    <w:p w14:paraId="569BBF94" w14:textId="30117DB6" w:rsidR="00E66A47" w:rsidRDefault="00E66A47" w:rsidP="00E66A47">
      <w:pPr>
        <w:pStyle w:val="Listparagraf"/>
        <w:jc w:val="both"/>
      </w:pPr>
    </w:p>
    <w:p w14:paraId="2A108D01" w14:textId="77777777" w:rsidR="00E66A47" w:rsidRDefault="00E66A47" w:rsidP="00E66A47">
      <w:pPr>
        <w:pStyle w:val="Listparagraf"/>
        <w:jc w:val="both"/>
      </w:pPr>
    </w:p>
    <w:p w14:paraId="3E39C55E" w14:textId="57FE29B1" w:rsidR="00E66A47" w:rsidRDefault="00E66A47" w:rsidP="00E66A47">
      <w:pPr>
        <w:pStyle w:val="Listparagraf"/>
        <w:jc w:val="both"/>
      </w:pPr>
      <w:r>
        <w:t xml:space="preserve">Digital Health and Care Wales (2022) </w:t>
      </w:r>
      <w:r w:rsidRPr="00B77B31">
        <w:rPr>
          <w:i/>
          <w:iCs/>
        </w:rPr>
        <w:t>Welsh Clinical Portal</w:t>
      </w:r>
      <w:r>
        <w:t xml:space="preserve">. [online] Available at: </w:t>
      </w:r>
      <w:r w:rsidRPr="00B77B31">
        <w:t>https://dhcw.nhs.wales/systems-and-services/secondary-care/welsh-clinical-portal/</w:t>
      </w:r>
      <w:r>
        <w:t xml:space="preserve"> [Accessed: 05.07.2022].</w:t>
      </w:r>
    </w:p>
    <w:p w14:paraId="4C924C55" w14:textId="77777777" w:rsidR="00E66A47" w:rsidRDefault="00E66A47" w:rsidP="00E66A47">
      <w:pPr>
        <w:pStyle w:val="Listparagraf"/>
        <w:jc w:val="both"/>
      </w:pPr>
    </w:p>
    <w:p w14:paraId="49557D04" w14:textId="23873B56" w:rsidR="00E66A47" w:rsidRDefault="00E66A47" w:rsidP="00E66A47">
      <w:pPr>
        <w:pStyle w:val="Listparagraf"/>
        <w:jc w:val="both"/>
      </w:pPr>
      <w:r>
        <w:t xml:space="preserve">Du Plessis, M. (2005) </w:t>
      </w:r>
      <w:r w:rsidRPr="00B516DD">
        <w:rPr>
          <w:i/>
          <w:iCs/>
        </w:rPr>
        <w:t>Drivers of knowledge management in the corporate environment.</w:t>
      </w:r>
      <w:r>
        <w:t xml:space="preserve"> </w:t>
      </w:r>
      <w:r w:rsidRPr="00BC42C4">
        <w:t>International Journal of Information Management</w:t>
      </w:r>
      <w:r>
        <w:t>, Vol. 25, Issue 3, pp. 193-202.</w:t>
      </w:r>
    </w:p>
    <w:p w14:paraId="15FC1FA5" w14:textId="77777777" w:rsidR="00E66A47" w:rsidRDefault="00E66A47" w:rsidP="00E66A47">
      <w:pPr>
        <w:pStyle w:val="Listparagraf"/>
        <w:jc w:val="both"/>
      </w:pPr>
    </w:p>
    <w:p w14:paraId="6FA9E26F" w14:textId="0456C8C6" w:rsidR="00E66A47" w:rsidRDefault="00E66A47" w:rsidP="00E66A47">
      <w:pPr>
        <w:pStyle w:val="Listparagraf"/>
        <w:jc w:val="both"/>
      </w:pPr>
      <w:r>
        <w:t xml:space="preserve">Easa, N.F.H. (2012) </w:t>
      </w:r>
      <w:r w:rsidRPr="00AC75EE">
        <w:rPr>
          <w:i/>
          <w:iCs/>
        </w:rPr>
        <w:t>Knowledge Management and the SECI Model: a study of innovation in the Egyptian banking sector</w:t>
      </w:r>
      <w:r>
        <w:t xml:space="preserve">. [online] Available at: </w:t>
      </w:r>
      <w:hyperlink r:id="rId12" w:history="1">
        <w:r w:rsidRPr="00556560">
          <w:rPr>
            <w:rStyle w:val="Hyperlink"/>
          </w:rPr>
          <w:t>https://dspace.stir.ac.uk/bitstream/1893/5053/1/Easa,%20Thesis.pdf</w:t>
        </w:r>
      </w:hyperlink>
      <w:r>
        <w:t xml:space="preserve"> [Accessed: 05.07.2022].</w:t>
      </w:r>
    </w:p>
    <w:p w14:paraId="10610084" w14:textId="77777777" w:rsidR="00E66A47" w:rsidRDefault="00E66A47" w:rsidP="00E66A47">
      <w:pPr>
        <w:pStyle w:val="Listparagraf"/>
        <w:jc w:val="both"/>
      </w:pPr>
    </w:p>
    <w:p w14:paraId="6360B050" w14:textId="77777777" w:rsidR="00E66A47" w:rsidRDefault="00E66A47" w:rsidP="00E66A47">
      <w:pPr>
        <w:pStyle w:val="Listparagraf"/>
        <w:jc w:val="both"/>
      </w:pPr>
      <w:r>
        <w:t xml:space="preserve">Garfield, S. (2018) </w:t>
      </w:r>
      <w:r w:rsidRPr="00AA7218">
        <w:rPr>
          <w:i/>
          <w:iCs/>
        </w:rPr>
        <w:t>Peter Drucker: Profiles in Knowledge</w:t>
      </w:r>
      <w:r>
        <w:t xml:space="preserve">. [online] Available at: </w:t>
      </w:r>
      <w:hyperlink r:id="rId13" w:history="1">
        <w:r w:rsidRPr="00901EC5">
          <w:rPr>
            <w:rStyle w:val="Hyperlink"/>
          </w:rPr>
          <w:t>https://stangarfield.medium.com/peter-drucker-profiles-in-knowledge-429dfdef5d28</w:t>
        </w:r>
      </w:hyperlink>
      <w:r>
        <w:t xml:space="preserve"> [Accessed: 05.07.2022].</w:t>
      </w:r>
    </w:p>
    <w:p w14:paraId="0F58CDCC" w14:textId="745D7E59" w:rsidR="00E66A47" w:rsidRDefault="00E66A47" w:rsidP="00E66A47">
      <w:pPr>
        <w:pStyle w:val="Listparagraf"/>
        <w:jc w:val="both"/>
      </w:pPr>
      <w:r>
        <w:t xml:space="preserve">Health Education and Improvement Wales (2022) </w:t>
      </w:r>
      <w:r w:rsidRPr="003A2EF1">
        <w:rPr>
          <w:i/>
          <w:iCs/>
        </w:rPr>
        <w:t>NHS E-Learning.</w:t>
      </w:r>
      <w:r>
        <w:t xml:space="preserve"> [online] Available at: </w:t>
      </w:r>
      <w:hyperlink r:id="rId14" w:history="1">
        <w:r w:rsidRPr="00556560">
          <w:rPr>
            <w:rStyle w:val="Hyperlink"/>
          </w:rPr>
          <w:t>https://heiw.nhs.wales/education-and-training/dental/dental-courses/nhs-e-learning/</w:t>
        </w:r>
      </w:hyperlink>
      <w:r>
        <w:t xml:space="preserve"> [Accessed: 05.07.2022].</w:t>
      </w:r>
    </w:p>
    <w:p w14:paraId="41C51797" w14:textId="77777777" w:rsidR="00E66A47" w:rsidRDefault="00E66A47" w:rsidP="00E66A47">
      <w:pPr>
        <w:pStyle w:val="Listparagraf"/>
        <w:jc w:val="both"/>
      </w:pPr>
    </w:p>
    <w:p w14:paraId="5CDBD1B1" w14:textId="4126CE0D" w:rsidR="00E66A47" w:rsidRDefault="00E66A47" w:rsidP="00E66A47">
      <w:pPr>
        <w:pStyle w:val="Listparagraf"/>
        <w:jc w:val="both"/>
      </w:pPr>
      <w:r>
        <w:t xml:space="preserve">Jennex, M.E., Smolnik, S., Croasdell, D.T. (2011) </w:t>
      </w:r>
      <w:r w:rsidRPr="00E15658">
        <w:t>Strategies for knowledge management success: exploring organizational efficacy</w:t>
      </w:r>
      <w:r>
        <w:t>. Hershey: IGI Global, pp. 1-14.</w:t>
      </w:r>
    </w:p>
    <w:p w14:paraId="08BBAC88" w14:textId="77777777" w:rsidR="00E66A47" w:rsidRDefault="00E66A47" w:rsidP="00E66A47">
      <w:pPr>
        <w:pStyle w:val="Listparagraf"/>
        <w:jc w:val="both"/>
      </w:pPr>
    </w:p>
    <w:p w14:paraId="7808512F" w14:textId="22D68EC9" w:rsidR="00E66A47" w:rsidRDefault="00E66A47" w:rsidP="00E66A47">
      <w:pPr>
        <w:pStyle w:val="Listparagraf"/>
        <w:jc w:val="both"/>
      </w:pPr>
      <w:r>
        <w:t xml:space="preserve">Kuhn, D., Garcia-Mila, M., Zohar, A., Andersen, C. (1995) </w:t>
      </w:r>
      <w:r w:rsidRPr="00F05281">
        <w:rPr>
          <w:i/>
          <w:iCs/>
        </w:rPr>
        <w:t>Strategies of Knowledge Acquisition.</w:t>
      </w:r>
      <w:r>
        <w:t xml:space="preserve"> Monographs of the Society for Research in Child Development, Vol. 60, No. 4, pp. 30-35.</w:t>
      </w:r>
    </w:p>
    <w:p w14:paraId="1C308366" w14:textId="77777777" w:rsidR="00E66A47" w:rsidRDefault="00E66A47" w:rsidP="00E66A47">
      <w:pPr>
        <w:pStyle w:val="Listparagraf"/>
        <w:jc w:val="both"/>
      </w:pPr>
    </w:p>
    <w:p w14:paraId="721F68C3" w14:textId="0C2D9362" w:rsidR="00E66A47" w:rsidRDefault="00E66A47" w:rsidP="00E66A47">
      <w:pPr>
        <w:pStyle w:val="Listparagraf"/>
        <w:jc w:val="both"/>
      </w:pPr>
      <w:r>
        <w:t xml:space="preserve">Lee, M.C. (2016) </w:t>
      </w:r>
      <w:r w:rsidRPr="00017205">
        <w:rPr>
          <w:i/>
          <w:iCs/>
        </w:rPr>
        <w:t>Knowledge management and innovation management: best practices in knowledge sharing and knowledge value chain</w:t>
      </w:r>
      <w:r>
        <w:t>. International Journal of Innovation and Learning, Vol. 19, No. 2, pp. 206-214.</w:t>
      </w:r>
    </w:p>
    <w:p w14:paraId="4B7BDA56" w14:textId="77777777" w:rsidR="00E66A47" w:rsidRDefault="00E66A47" w:rsidP="00E66A47">
      <w:pPr>
        <w:pStyle w:val="Listparagraf"/>
        <w:jc w:val="both"/>
      </w:pPr>
    </w:p>
    <w:p w14:paraId="3A03083C" w14:textId="6973F6DF" w:rsidR="00E66A47" w:rsidRDefault="00E66A47" w:rsidP="00E66A47">
      <w:pPr>
        <w:pStyle w:val="Listparagraf"/>
        <w:jc w:val="both"/>
      </w:pPr>
      <w:r w:rsidRPr="00C52892">
        <w:t>Miethlich</w:t>
      </w:r>
      <w:r>
        <w:t xml:space="preserve">, B., </w:t>
      </w:r>
      <w:r w:rsidRPr="00C52892">
        <w:t>Oldenburg</w:t>
      </w:r>
      <w:r>
        <w:t xml:space="preserve">, A.G. (2019) </w:t>
      </w:r>
      <w:r w:rsidRPr="00C52892">
        <w:rPr>
          <w:i/>
          <w:iCs/>
        </w:rPr>
        <w:t>The Employment of Persons with Disabilities as a Strategic Asset: A Resource-Based-View using the Value-Rarity-Imitability-Organization (VRIO) Framework</w:t>
      </w:r>
      <w:r>
        <w:t xml:space="preserve">. </w:t>
      </w:r>
      <w:r w:rsidRPr="00C52892">
        <w:t>Journal of Eastern Europe Research in Business and Economics</w:t>
      </w:r>
      <w:r>
        <w:t>, Vol. 29, pp. 2-5.</w:t>
      </w:r>
    </w:p>
    <w:p w14:paraId="20D2BCDA" w14:textId="77777777" w:rsidR="00E66A47" w:rsidRDefault="00E66A47" w:rsidP="00E66A47">
      <w:pPr>
        <w:pStyle w:val="Listparagraf"/>
        <w:jc w:val="both"/>
      </w:pPr>
    </w:p>
    <w:p w14:paraId="215FC854" w14:textId="4FA3C9FE" w:rsidR="00E66A47" w:rsidRDefault="00E66A47" w:rsidP="00E66A47">
      <w:pPr>
        <w:pStyle w:val="Listparagraf"/>
        <w:jc w:val="both"/>
      </w:pPr>
      <w:r>
        <w:t xml:space="preserve">National Assembly for Wales (2018) </w:t>
      </w:r>
      <w:r w:rsidRPr="00B46A2C">
        <w:rPr>
          <w:i/>
          <w:iCs/>
        </w:rPr>
        <w:t>Informatics Systems in NHS Wales</w:t>
      </w:r>
      <w:r>
        <w:t xml:space="preserve">. [online] Available at: </w:t>
      </w:r>
      <w:hyperlink r:id="rId15" w:history="1">
        <w:r w:rsidRPr="00901EC5">
          <w:rPr>
            <w:rStyle w:val="Hyperlink"/>
          </w:rPr>
          <w:t>https://senedd.wales/laid%20documents/cr-ld11822/cr-ld11822-e.pdf</w:t>
        </w:r>
      </w:hyperlink>
      <w:r>
        <w:t xml:space="preserve"> [Accessed: 05.07.2022].</w:t>
      </w:r>
    </w:p>
    <w:p w14:paraId="5988E419" w14:textId="77777777" w:rsidR="00E66A47" w:rsidRDefault="00E66A47" w:rsidP="00E66A47">
      <w:pPr>
        <w:pStyle w:val="Listparagraf"/>
        <w:jc w:val="both"/>
      </w:pPr>
    </w:p>
    <w:p w14:paraId="729512E2" w14:textId="73A37037" w:rsidR="00E66A47" w:rsidRDefault="00E66A47" w:rsidP="00E66A47">
      <w:pPr>
        <w:pStyle w:val="Listparagraf"/>
        <w:jc w:val="both"/>
      </w:pPr>
      <w:r>
        <w:t xml:space="preserve">Nevis, E.C., DiBella, J., Gould, F.M. (1995) </w:t>
      </w:r>
      <w:r w:rsidRPr="00AC75EE">
        <w:rPr>
          <w:i/>
          <w:iCs/>
        </w:rPr>
        <w:t>Understanding Organisations as Learning Systems.</w:t>
      </w:r>
      <w:r>
        <w:t xml:space="preserve"> [online] Available at: </w:t>
      </w:r>
      <w:hyperlink r:id="rId16" w:history="1">
        <w:r w:rsidRPr="00556560">
          <w:rPr>
            <w:rStyle w:val="Hyperlink"/>
          </w:rPr>
          <w:t>https://sloanreview.mit.edu/article/understanding-organizations-as-learning-systems/</w:t>
        </w:r>
      </w:hyperlink>
      <w:r>
        <w:t xml:space="preserve"> [Accessed: 05.07.2022].</w:t>
      </w:r>
    </w:p>
    <w:p w14:paraId="6014E5B7" w14:textId="77777777" w:rsidR="00E66A47" w:rsidRDefault="00E66A47" w:rsidP="00E66A47">
      <w:pPr>
        <w:pStyle w:val="Listparagraf"/>
        <w:jc w:val="both"/>
      </w:pPr>
    </w:p>
    <w:p w14:paraId="5C02562B" w14:textId="1CBD8183" w:rsidR="00E66A47" w:rsidRDefault="00E66A47" w:rsidP="00E66A47">
      <w:pPr>
        <w:pStyle w:val="Listparagraf"/>
        <w:jc w:val="both"/>
      </w:pPr>
      <w:r>
        <w:t xml:space="preserve">NHS England (2022) </w:t>
      </w:r>
      <w:r w:rsidRPr="00B77B31">
        <w:rPr>
          <w:i/>
          <w:iCs/>
        </w:rPr>
        <w:t>NHS Long Term Plan.</w:t>
      </w:r>
      <w:r>
        <w:t xml:space="preserve"> [online] Available at: </w:t>
      </w:r>
      <w:hyperlink r:id="rId17" w:history="1">
        <w:r w:rsidRPr="00901EC5">
          <w:rPr>
            <w:rStyle w:val="Hyperlink"/>
          </w:rPr>
          <w:t>https://www.longtermplan.nhs.uk/</w:t>
        </w:r>
      </w:hyperlink>
      <w:r>
        <w:t xml:space="preserve">  [Accessed: 05.07.2022].</w:t>
      </w:r>
    </w:p>
    <w:p w14:paraId="2D1E44E0" w14:textId="77777777" w:rsidR="00E66A47" w:rsidRDefault="00E66A47" w:rsidP="00E66A47">
      <w:pPr>
        <w:pStyle w:val="Listparagraf"/>
        <w:jc w:val="both"/>
      </w:pPr>
    </w:p>
    <w:p w14:paraId="60B0A961" w14:textId="7D450762" w:rsidR="00E66A47" w:rsidRDefault="00E66A47" w:rsidP="00E66A47">
      <w:pPr>
        <w:pStyle w:val="Listparagraf"/>
        <w:jc w:val="both"/>
      </w:pPr>
      <w:r>
        <w:t xml:space="preserve">NHS Wales (2022) </w:t>
      </w:r>
      <w:r w:rsidRPr="00996656">
        <w:rPr>
          <w:i/>
          <w:iCs/>
        </w:rPr>
        <w:t>Directory</w:t>
      </w:r>
      <w:r>
        <w:t xml:space="preserve">. [online] Available at: </w:t>
      </w:r>
      <w:hyperlink r:id="rId18" w:history="1">
        <w:r w:rsidRPr="00901EC5">
          <w:rPr>
            <w:rStyle w:val="Hyperlink"/>
          </w:rPr>
          <w:t>https://www.wales.nhs.uk/ourservices/directory</w:t>
        </w:r>
      </w:hyperlink>
      <w:r>
        <w:t xml:space="preserve"> [Accessed: 05.07.2022].</w:t>
      </w:r>
    </w:p>
    <w:p w14:paraId="5C393BC7" w14:textId="77777777" w:rsidR="00E66A47" w:rsidRDefault="00E66A47" w:rsidP="00E66A47">
      <w:pPr>
        <w:pStyle w:val="Listparagraf"/>
        <w:jc w:val="both"/>
      </w:pPr>
    </w:p>
    <w:p w14:paraId="745ECE71" w14:textId="1AB720D4" w:rsidR="00E66A47" w:rsidRDefault="00E66A47" w:rsidP="00E66A47">
      <w:pPr>
        <w:pStyle w:val="Listparagraf"/>
        <w:jc w:val="both"/>
      </w:pPr>
      <w:r>
        <w:t xml:space="preserve">NHS Wales (2022) </w:t>
      </w:r>
      <w:r w:rsidRPr="004E3194">
        <w:rPr>
          <w:i/>
          <w:iCs/>
        </w:rPr>
        <w:t>Our Services</w:t>
      </w:r>
      <w:r>
        <w:t xml:space="preserve">. [online] Available at: </w:t>
      </w:r>
      <w:hyperlink r:id="rId19" w:history="1">
        <w:r w:rsidRPr="00901EC5">
          <w:rPr>
            <w:rStyle w:val="Hyperlink"/>
          </w:rPr>
          <w:t>http://www.wales.nhs.uk/ourservices</w:t>
        </w:r>
      </w:hyperlink>
      <w:r>
        <w:t xml:space="preserve"> [Accessed: 05.07.2022].</w:t>
      </w:r>
    </w:p>
    <w:p w14:paraId="7E732F31" w14:textId="77777777" w:rsidR="00E66A47" w:rsidRDefault="00E66A47" w:rsidP="00E66A47">
      <w:pPr>
        <w:pStyle w:val="Listparagraf"/>
        <w:jc w:val="both"/>
      </w:pPr>
    </w:p>
    <w:p w14:paraId="7422CDF1" w14:textId="23E66443" w:rsidR="00E66A47" w:rsidRDefault="00E66A47" w:rsidP="00E66A47">
      <w:pPr>
        <w:pStyle w:val="Listparagraf"/>
        <w:jc w:val="both"/>
      </w:pPr>
      <w:r>
        <w:t xml:space="preserve">Ode, E., Ayavoo, R. (2020) </w:t>
      </w:r>
      <w:r w:rsidRPr="00781DF4">
        <w:rPr>
          <w:i/>
          <w:iCs/>
        </w:rPr>
        <w:t>The mediating role of knowledge application in the relationship between knowledge management practices and firm innovation</w:t>
      </w:r>
      <w:r>
        <w:t>. Journal of Innovation &amp; Knowledge, Vol. 5, Issue 3, pp. 210-214.</w:t>
      </w:r>
    </w:p>
    <w:p w14:paraId="58A122C0" w14:textId="77777777" w:rsidR="00E66A47" w:rsidRDefault="00E66A47" w:rsidP="00E66A47">
      <w:pPr>
        <w:pStyle w:val="Listparagraf"/>
        <w:jc w:val="both"/>
      </w:pPr>
    </w:p>
    <w:p w14:paraId="7643915B" w14:textId="38BEF35F" w:rsidR="00E66A47" w:rsidRDefault="00E66A47" w:rsidP="00E66A47">
      <w:pPr>
        <w:pStyle w:val="Listparagraf"/>
        <w:jc w:val="both"/>
      </w:pPr>
      <w:r>
        <w:t xml:space="preserve">Public Health Wales (2019) </w:t>
      </w:r>
      <w:r w:rsidRPr="009D11E6">
        <w:rPr>
          <w:i/>
          <w:iCs/>
        </w:rPr>
        <w:t>Knowledge, Research and Information Committee papers published.</w:t>
      </w:r>
      <w:r>
        <w:t xml:space="preserve"> [online] Available at: </w:t>
      </w:r>
      <w:hyperlink r:id="rId20" w:history="1">
        <w:r w:rsidRPr="00901EC5">
          <w:rPr>
            <w:rStyle w:val="Hyperlink"/>
          </w:rPr>
          <w:t>https://phw.nhs.wales/news/knowledge-research-and-information-committee-papers-published1/</w:t>
        </w:r>
      </w:hyperlink>
      <w:r>
        <w:t xml:space="preserve"> [Accessed: 05.07.2022].</w:t>
      </w:r>
    </w:p>
    <w:p w14:paraId="108B5244" w14:textId="77777777" w:rsidR="00E66A47" w:rsidRDefault="00E66A47" w:rsidP="00E66A47">
      <w:pPr>
        <w:pStyle w:val="Listparagraf"/>
        <w:jc w:val="both"/>
      </w:pPr>
    </w:p>
    <w:p w14:paraId="192C452D" w14:textId="4BDFAA82" w:rsidR="00E66A47" w:rsidRDefault="00E66A47" w:rsidP="00E66A47">
      <w:pPr>
        <w:pStyle w:val="Listparagraf"/>
        <w:jc w:val="both"/>
      </w:pPr>
      <w:r>
        <w:t xml:space="preserve">Public Health Wales (2022) </w:t>
      </w:r>
      <w:r w:rsidRPr="0030533D">
        <w:rPr>
          <w:i/>
          <w:iCs/>
        </w:rPr>
        <w:t>Annual Workforce Equality Report 2020-2021</w:t>
      </w:r>
      <w:r>
        <w:t xml:space="preserve">. [online] Available at: </w:t>
      </w:r>
      <w:hyperlink r:id="rId21" w:history="1">
        <w:r w:rsidRPr="00901EC5">
          <w:rPr>
            <w:rStyle w:val="Hyperlink"/>
          </w:rPr>
          <w:t>https://phw.nhs.wales/publications/publications1/annual-workforce-equality-report-2020-21/</w:t>
        </w:r>
      </w:hyperlink>
      <w:r>
        <w:t xml:space="preserve"> [Accessed: 05.07.2022].</w:t>
      </w:r>
    </w:p>
    <w:p w14:paraId="5E9D12B8" w14:textId="77777777" w:rsidR="00E66A47" w:rsidRDefault="00E66A47" w:rsidP="00E66A47">
      <w:pPr>
        <w:pStyle w:val="Listparagraf"/>
        <w:jc w:val="both"/>
      </w:pPr>
    </w:p>
    <w:p w14:paraId="52667F3A" w14:textId="4AE40059" w:rsidR="00E66A47" w:rsidRDefault="00E66A47" w:rsidP="00E66A47">
      <w:pPr>
        <w:pStyle w:val="Listparagraf"/>
        <w:jc w:val="both"/>
      </w:pPr>
      <w:r>
        <w:t xml:space="preserve">Public Health Wales (2022) </w:t>
      </w:r>
      <w:r w:rsidRPr="00C53028">
        <w:rPr>
          <w:i/>
          <w:iCs/>
        </w:rPr>
        <w:t>Building and mobilising knowledge and skills to improve health and well-being across Wales.</w:t>
      </w:r>
      <w:r>
        <w:t xml:space="preserve"> [online] Available at: </w:t>
      </w:r>
      <w:hyperlink r:id="rId22" w:history="1">
        <w:r w:rsidRPr="00901EC5">
          <w:rPr>
            <w:rStyle w:val="Hyperlink"/>
          </w:rPr>
          <w:t>https://phw.nhs.wales/about-us/our-priorities/building-and-mobilising-knowledge-and-skills-to-improve-health-and-well-being-across-wales/</w:t>
        </w:r>
      </w:hyperlink>
      <w:r>
        <w:t xml:space="preserve"> [Accessed: 05.07.2022].</w:t>
      </w:r>
    </w:p>
    <w:p w14:paraId="27EE3891" w14:textId="77777777" w:rsidR="00E66A47" w:rsidRDefault="00E66A47" w:rsidP="00E66A47">
      <w:pPr>
        <w:pStyle w:val="Listparagraf"/>
        <w:jc w:val="both"/>
      </w:pPr>
    </w:p>
    <w:p w14:paraId="412BB088" w14:textId="78FCCB2B" w:rsidR="00E66A47" w:rsidRDefault="00E66A47" w:rsidP="00E66A47">
      <w:pPr>
        <w:pStyle w:val="Listparagraf"/>
        <w:jc w:val="both"/>
      </w:pPr>
      <w:r>
        <w:t xml:space="preserve">Quinn, J.B., Anderson, P., Finkelstein, S. (1996) </w:t>
      </w:r>
      <w:r w:rsidRPr="00515125">
        <w:rPr>
          <w:i/>
          <w:iCs/>
        </w:rPr>
        <w:t>Making the most of the best</w:t>
      </w:r>
      <w:r>
        <w:t xml:space="preserve">. [online] Available at: </w:t>
      </w:r>
      <w:hyperlink r:id="rId23" w:history="1">
        <w:r w:rsidRPr="00556560">
          <w:rPr>
            <w:rStyle w:val="Hyperlink"/>
          </w:rPr>
          <w:t>https://hbr.org/1996/03/making-the-most-of-the-best</w:t>
        </w:r>
      </w:hyperlink>
      <w:r>
        <w:t xml:space="preserve"> [Accessed: 05.07.2022].</w:t>
      </w:r>
    </w:p>
    <w:p w14:paraId="150B2F2E" w14:textId="77777777" w:rsidR="00E66A47" w:rsidRDefault="00E66A47" w:rsidP="00E66A47">
      <w:pPr>
        <w:pStyle w:val="Listparagraf"/>
        <w:jc w:val="both"/>
      </w:pPr>
    </w:p>
    <w:p w14:paraId="442030CA" w14:textId="691DA33E" w:rsidR="00E66A47" w:rsidRDefault="00E66A47" w:rsidP="00E66A47">
      <w:pPr>
        <w:pStyle w:val="Listparagraf"/>
        <w:jc w:val="both"/>
      </w:pPr>
      <w:r>
        <w:t xml:space="preserve">Quintas, P., Lefrere, P., Jones, G. (1997) </w:t>
      </w:r>
      <w:r w:rsidRPr="00E15658">
        <w:rPr>
          <w:i/>
          <w:iCs/>
        </w:rPr>
        <w:t>Knowledge Management: A Strategic Agenda</w:t>
      </w:r>
      <w:r>
        <w:t>. Long Range Planning, Vol. 30, Issue 3, pp. 385-387.</w:t>
      </w:r>
    </w:p>
    <w:p w14:paraId="310C6FD2" w14:textId="77777777" w:rsidR="00E66A47" w:rsidRDefault="00E66A47" w:rsidP="00E66A47">
      <w:pPr>
        <w:pStyle w:val="Listparagraf"/>
        <w:jc w:val="both"/>
      </w:pPr>
    </w:p>
    <w:p w14:paraId="21FC97FE" w14:textId="452A8D27" w:rsidR="00E66A47" w:rsidRDefault="00E66A47" w:rsidP="00E66A47">
      <w:pPr>
        <w:pStyle w:val="Listparagraf"/>
        <w:jc w:val="both"/>
      </w:pPr>
      <w:r>
        <w:t xml:space="preserve">Saber, M. (2021) </w:t>
      </w:r>
      <w:r w:rsidRPr="003A2122">
        <w:rPr>
          <w:i/>
          <w:iCs/>
        </w:rPr>
        <w:t>The Differences between Data, Information, and Knowledge, and why you never find it when it’s needed!</w:t>
      </w:r>
      <w:r>
        <w:t xml:space="preserve"> [online] Available at: </w:t>
      </w:r>
      <w:hyperlink r:id="rId24" w:history="1">
        <w:r w:rsidRPr="00901EC5">
          <w:rPr>
            <w:rStyle w:val="Hyperlink"/>
          </w:rPr>
          <w:t>https://www.linkedin.com/pulse/differences-between-data-information-knowledge-why-mohamed-1e</w:t>
        </w:r>
      </w:hyperlink>
      <w:r>
        <w:t xml:space="preserve"> [Accessed: 05.07.2022].</w:t>
      </w:r>
    </w:p>
    <w:p w14:paraId="0C75DE0C" w14:textId="77777777" w:rsidR="00E66A47" w:rsidRDefault="00E66A47" w:rsidP="00E66A47">
      <w:pPr>
        <w:pStyle w:val="Listparagraf"/>
        <w:jc w:val="both"/>
      </w:pPr>
    </w:p>
    <w:p w14:paraId="725FA03F" w14:textId="20D433C6" w:rsidR="00E66A47" w:rsidRDefault="00E66A47" w:rsidP="00E66A47">
      <w:pPr>
        <w:pStyle w:val="Listparagraf"/>
        <w:jc w:val="both"/>
      </w:pPr>
      <w:r>
        <w:t xml:space="preserve">Sullivan, M. (2016) </w:t>
      </w:r>
      <w:r w:rsidRPr="00B075A2">
        <w:rPr>
          <w:i/>
          <w:iCs/>
        </w:rPr>
        <w:t>KM: definition, history, &amp; current trends</w:t>
      </w:r>
      <w:r>
        <w:t xml:space="preserve">. [online] Available at: </w:t>
      </w:r>
      <w:hyperlink r:id="rId25" w:history="1">
        <w:r w:rsidRPr="00901EC5">
          <w:rPr>
            <w:rStyle w:val="Hyperlink"/>
          </w:rPr>
          <w:t>https://realkm.com/2016/07/19/km-definition-history-current-trends-personality-tkms-series-part-2/</w:t>
        </w:r>
      </w:hyperlink>
      <w:r>
        <w:t xml:space="preserve"> [Accessed: 05.07.2022].</w:t>
      </w:r>
    </w:p>
    <w:p w14:paraId="07D2FC5D" w14:textId="77777777" w:rsidR="00E66A47" w:rsidRDefault="00E66A47" w:rsidP="00E66A47">
      <w:pPr>
        <w:pStyle w:val="Listparagraf"/>
        <w:jc w:val="both"/>
      </w:pPr>
    </w:p>
    <w:p w14:paraId="59937AD6" w14:textId="44282F90" w:rsidR="00E66A47" w:rsidRDefault="00E66A47" w:rsidP="00E66A47">
      <w:pPr>
        <w:pStyle w:val="Listparagraf"/>
        <w:jc w:val="both"/>
      </w:pPr>
      <w:r>
        <w:t xml:space="preserve">Welsh Government (2019) </w:t>
      </w:r>
      <w:r w:rsidRPr="00364D87">
        <w:rPr>
          <w:i/>
          <w:iCs/>
        </w:rPr>
        <w:t>A healthier Wales: Our plan for Health and Social Care</w:t>
      </w:r>
      <w:r>
        <w:t xml:space="preserve">. [online] Available at: </w:t>
      </w:r>
      <w:hyperlink r:id="rId26" w:history="1">
        <w:r w:rsidRPr="00556560">
          <w:rPr>
            <w:rStyle w:val="Hyperlink"/>
          </w:rPr>
          <w:t>https://gov.wales/sites/default/files/publications/2019-10/a-healthier-wales-action-plan.pdf</w:t>
        </w:r>
      </w:hyperlink>
      <w:r>
        <w:t xml:space="preserve"> [Accessed: 05.07.2022].</w:t>
      </w:r>
    </w:p>
    <w:p w14:paraId="54B56E7E" w14:textId="77777777" w:rsidR="00E66A47" w:rsidRDefault="00E66A47" w:rsidP="00E66A47">
      <w:pPr>
        <w:pStyle w:val="Listparagraf"/>
        <w:jc w:val="both"/>
      </w:pPr>
    </w:p>
    <w:p w14:paraId="09DC3797" w14:textId="4F5CC70B" w:rsidR="00E66A47" w:rsidRDefault="00E66A47" w:rsidP="00E66A47">
      <w:pPr>
        <w:pStyle w:val="Listparagraf"/>
        <w:jc w:val="both"/>
      </w:pPr>
      <w:r>
        <w:t xml:space="preserve">Welsh Government (2019) </w:t>
      </w:r>
      <w:r w:rsidRPr="00B46A2C">
        <w:rPr>
          <w:i/>
          <w:iCs/>
        </w:rPr>
        <w:t>Healthcare Science in NHS Wales</w:t>
      </w:r>
      <w:r>
        <w:t xml:space="preserve">. [online] Available at: </w:t>
      </w:r>
      <w:hyperlink r:id="rId27" w:history="1">
        <w:r w:rsidRPr="00901EC5">
          <w:rPr>
            <w:rStyle w:val="Hyperlink"/>
          </w:rPr>
          <w:t>https://gov.wales/sites/default/files/publications/2019-03/healthcare-science-in-nhs-wales.pdf</w:t>
        </w:r>
      </w:hyperlink>
      <w:r>
        <w:t xml:space="preserve"> [Accessed: 05.07.2022].</w:t>
      </w:r>
    </w:p>
    <w:p w14:paraId="354CC0B9" w14:textId="77777777" w:rsidR="00E66A47" w:rsidRDefault="00E66A47" w:rsidP="00E66A47">
      <w:pPr>
        <w:pStyle w:val="Listparagraf"/>
        <w:jc w:val="both"/>
      </w:pPr>
    </w:p>
    <w:p w14:paraId="1E199D21" w14:textId="101E04C6" w:rsidR="00946C53" w:rsidRDefault="00E66A47" w:rsidP="00E66A47">
      <w:pPr>
        <w:pStyle w:val="Listparagraf"/>
        <w:jc w:val="both"/>
      </w:pPr>
      <w:r>
        <w:t xml:space="preserve">Welsh Government (2022) </w:t>
      </w:r>
      <w:r w:rsidRPr="0030533D">
        <w:rPr>
          <w:i/>
          <w:iCs/>
        </w:rPr>
        <w:t>Staff directly employed by the NHS in Wales</w:t>
      </w:r>
      <w:r>
        <w:t xml:space="preserve">. [online] Available at: </w:t>
      </w:r>
      <w:hyperlink r:id="rId28" w:history="1">
        <w:r w:rsidRPr="00901EC5">
          <w:rPr>
            <w:rStyle w:val="Hyperlink"/>
          </w:rPr>
          <w:t>https://gov.wales/sites/default/files/statistics-and-research/2021-02/staff-directly-employed-nhs-quality-report.pdf</w:t>
        </w:r>
      </w:hyperlink>
      <w:r>
        <w:t xml:space="preserve"> [Accessed: 05.07.2022].</w:t>
      </w:r>
    </w:p>
    <w:sectPr w:rsidR="00946C5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9E5F97"/>
    <w:multiLevelType w:val="hybridMultilevel"/>
    <w:tmpl w:val="FE047BA4"/>
    <w:lvl w:ilvl="0" w:tplc="205240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5723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60A"/>
    <w:rsid w:val="00017205"/>
    <w:rsid w:val="000452AE"/>
    <w:rsid w:val="00087400"/>
    <w:rsid w:val="000949C3"/>
    <w:rsid w:val="000B6B43"/>
    <w:rsid w:val="000C3B0A"/>
    <w:rsid w:val="00107936"/>
    <w:rsid w:val="00115B96"/>
    <w:rsid w:val="00147A26"/>
    <w:rsid w:val="001A7C70"/>
    <w:rsid w:val="002A2C14"/>
    <w:rsid w:val="0030533D"/>
    <w:rsid w:val="00324CCD"/>
    <w:rsid w:val="0032609F"/>
    <w:rsid w:val="0033236E"/>
    <w:rsid w:val="00356ACD"/>
    <w:rsid w:val="00364D87"/>
    <w:rsid w:val="00376E54"/>
    <w:rsid w:val="003913A9"/>
    <w:rsid w:val="003A2122"/>
    <w:rsid w:val="003A2EF1"/>
    <w:rsid w:val="003B574D"/>
    <w:rsid w:val="00425D3A"/>
    <w:rsid w:val="004305C2"/>
    <w:rsid w:val="00480872"/>
    <w:rsid w:val="00490235"/>
    <w:rsid w:val="004A11F6"/>
    <w:rsid w:val="004D519C"/>
    <w:rsid w:val="004E3194"/>
    <w:rsid w:val="00513C35"/>
    <w:rsid w:val="00515125"/>
    <w:rsid w:val="0053722E"/>
    <w:rsid w:val="00555AED"/>
    <w:rsid w:val="00577ED7"/>
    <w:rsid w:val="00591C79"/>
    <w:rsid w:val="00596CD2"/>
    <w:rsid w:val="005F3A7E"/>
    <w:rsid w:val="006830D6"/>
    <w:rsid w:val="006D2E0C"/>
    <w:rsid w:val="007479D7"/>
    <w:rsid w:val="00781DF4"/>
    <w:rsid w:val="00795C22"/>
    <w:rsid w:val="007D1947"/>
    <w:rsid w:val="00855C3A"/>
    <w:rsid w:val="0086451B"/>
    <w:rsid w:val="008D3563"/>
    <w:rsid w:val="00931CAA"/>
    <w:rsid w:val="00946C53"/>
    <w:rsid w:val="00973288"/>
    <w:rsid w:val="00996656"/>
    <w:rsid w:val="009D11E6"/>
    <w:rsid w:val="00A07A99"/>
    <w:rsid w:val="00A12B58"/>
    <w:rsid w:val="00A81768"/>
    <w:rsid w:val="00AA2A91"/>
    <w:rsid w:val="00AA7218"/>
    <w:rsid w:val="00AB53E7"/>
    <w:rsid w:val="00AC75EE"/>
    <w:rsid w:val="00B0529C"/>
    <w:rsid w:val="00B075A2"/>
    <w:rsid w:val="00B13C99"/>
    <w:rsid w:val="00B45E35"/>
    <w:rsid w:val="00B46A2C"/>
    <w:rsid w:val="00B516DD"/>
    <w:rsid w:val="00B73590"/>
    <w:rsid w:val="00B77155"/>
    <w:rsid w:val="00B77B31"/>
    <w:rsid w:val="00BB7CFB"/>
    <w:rsid w:val="00BC42C4"/>
    <w:rsid w:val="00BD3528"/>
    <w:rsid w:val="00C33497"/>
    <w:rsid w:val="00C52892"/>
    <w:rsid w:val="00C53028"/>
    <w:rsid w:val="00CA09F3"/>
    <w:rsid w:val="00CB208F"/>
    <w:rsid w:val="00CC79E0"/>
    <w:rsid w:val="00D42956"/>
    <w:rsid w:val="00D854A5"/>
    <w:rsid w:val="00DC578F"/>
    <w:rsid w:val="00DC6CC3"/>
    <w:rsid w:val="00E15658"/>
    <w:rsid w:val="00E3674A"/>
    <w:rsid w:val="00E43267"/>
    <w:rsid w:val="00E66A47"/>
    <w:rsid w:val="00E72DBA"/>
    <w:rsid w:val="00E97D1A"/>
    <w:rsid w:val="00EC23B8"/>
    <w:rsid w:val="00F05281"/>
    <w:rsid w:val="00F14A16"/>
    <w:rsid w:val="00FA3BB0"/>
    <w:rsid w:val="00FB3978"/>
    <w:rsid w:val="00FC7C23"/>
    <w:rsid w:val="00FF4E22"/>
    <w:rsid w:val="00FF5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lu3">
    <w:name w:val="heading 3"/>
    <w:basedOn w:val="Normal"/>
    <w:next w:val="Normal"/>
    <w:link w:val="Titlu3Caracter"/>
    <w:uiPriority w:val="9"/>
    <w:unhideWhenUsed/>
    <w:qFormat/>
    <w:rsid w:val="004E319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Listparagraf">
    <w:name w:val="List Paragraph"/>
    <w:basedOn w:val="Normal"/>
    <w:uiPriority w:val="34"/>
    <w:qFormat/>
    <w:rsid w:val="00E15658"/>
    <w:pPr>
      <w:ind w:left="720"/>
      <w:contextualSpacing/>
    </w:pPr>
  </w:style>
  <w:style w:type="character" w:styleId="MeniuneNerezolvat">
    <w:name w:val="Unresolved Mention"/>
    <w:basedOn w:val="Fontdeparagrafimplicit"/>
    <w:uiPriority w:val="99"/>
    <w:semiHidden/>
    <w:unhideWhenUsed/>
    <w:rsid w:val="003A2122"/>
    <w:rPr>
      <w:color w:val="605E5C"/>
      <w:shd w:val="clear" w:color="auto" w:fill="E1DFDD"/>
    </w:rPr>
  </w:style>
  <w:style w:type="character" w:customStyle="1" w:styleId="Titlu3Caracter">
    <w:name w:val="Titlu 3 Caracter"/>
    <w:basedOn w:val="Fontdeparagrafimplicit"/>
    <w:link w:val="Titlu3"/>
    <w:uiPriority w:val="9"/>
    <w:rsid w:val="004E3194"/>
    <w:rPr>
      <w:rFonts w:asciiTheme="majorHAnsi" w:eastAsiaTheme="majorEastAsia" w:hAnsiTheme="majorHAnsi" w:cstheme="majorBidi"/>
      <w:color w:val="1F4D78" w:themeColor="accent1" w:themeShade="7F"/>
      <w:sz w:val="24"/>
      <w:szCs w:val="24"/>
    </w:rPr>
  </w:style>
  <w:style w:type="paragraph" w:styleId="Cuprins3">
    <w:name w:val="toc 3"/>
    <w:basedOn w:val="Normal"/>
    <w:next w:val="Normal"/>
    <w:autoRedefine/>
    <w:uiPriority w:val="39"/>
    <w:unhideWhenUsed/>
    <w:rsid w:val="004E319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450982">
      <w:bodyDiv w:val="1"/>
      <w:marLeft w:val="0"/>
      <w:marRight w:val="0"/>
      <w:marTop w:val="0"/>
      <w:marBottom w:val="0"/>
      <w:divBdr>
        <w:top w:val="none" w:sz="0" w:space="0" w:color="auto"/>
        <w:left w:val="none" w:sz="0" w:space="0" w:color="auto"/>
        <w:bottom w:val="none" w:sz="0" w:space="0" w:color="auto"/>
        <w:right w:val="none" w:sz="0" w:space="0" w:color="auto"/>
      </w:divBdr>
    </w:div>
    <w:div w:id="649018659">
      <w:bodyDiv w:val="1"/>
      <w:marLeft w:val="0"/>
      <w:marRight w:val="0"/>
      <w:marTop w:val="0"/>
      <w:marBottom w:val="0"/>
      <w:divBdr>
        <w:top w:val="none" w:sz="0" w:space="0" w:color="auto"/>
        <w:left w:val="none" w:sz="0" w:space="0" w:color="auto"/>
        <w:bottom w:val="none" w:sz="0" w:space="0" w:color="auto"/>
        <w:right w:val="none" w:sz="0" w:space="0" w:color="auto"/>
      </w:divBdr>
    </w:div>
    <w:div w:id="1826437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angarfield.medium.com/peter-drucker-profiles-in-knowledge-429dfdef5d28" TargetMode="External"/><Relationship Id="rId18" Type="http://schemas.openxmlformats.org/officeDocument/2006/relationships/hyperlink" Target="https://www.wales.nhs.uk/ourservices/directory" TargetMode="External"/><Relationship Id="rId26" Type="http://schemas.openxmlformats.org/officeDocument/2006/relationships/hyperlink" Target="https://gov.wales/sites/default/files/publications/2019-10/a-healthier-wales-action-plan.pdf" TargetMode="External"/><Relationship Id="rId3" Type="http://schemas.openxmlformats.org/officeDocument/2006/relationships/numbering" Target="numbering.xml"/><Relationship Id="rId21" Type="http://schemas.openxmlformats.org/officeDocument/2006/relationships/hyperlink" Target="https://phw.nhs.wales/publications/publications1/annual-workforce-equality-report-2020-21/" TargetMode="External"/><Relationship Id="rId7" Type="http://schemas.openxmlformats.org/officeDocument/2006/relationships/image" Target="media/image1.png"/><Relationship Id="rId12" Type="http://schemas.openxmlformats.org/officeDocument/2006/relationships/hyperlink" Target="https://dspace.stir.ac.uk/bitstream/1893/5053/1/Easa,%20Thesis.pdf" TargetMode="External"/><Relationship Id="rId17" Type="http://schemas.openxmlformats.org/officeDocument/2006/relationships/hyperlink" Target="https://www.longtermplan.nhs.uk/" TargetMode="External"/><Relationship Id="rId25" Type="http://schemas.openxmlformats.org/officeDocument/2006/relationships/hyperlink" Target="https://realkm.com/2016/07/19/km-definition-history-current-trends-personality-tkms-series-part-2/" TargetMode="External"/><Relationship Id="rId2" Type="http://schemas.openxmlformats.org/officeDocument/2006/relationships/customXml" Target="../customXml/item2.xml"/><Relationship Id="rId16" Type="http://schemas.openxmlformats.org/officeDocument/2006/relationships/hyperlink" Target="https://sloanreview.mit.edu/article/understanding-organizations-as-learning-systems/" TargetMode="External"/><Relationship Id="rId20" Type="http://schemas.openxmlformats.org/officeDocument/2006/relationships/hyperlink" Target="https://phw.nhs.wales/news/knowledge-research-and-information-committee-papers-published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uffieldtrust.org.uk/news-item/how-well-is-the-nhs-in-wales-performing" TargetMode="External"/><Relationship Id="rId24" Type="http://schemas.openxmlformats.org/officeDocument/2006/relationships/hyperlink" Target="https://www.linkedin.com/pulse/differences-between-data-information-knowledge-why-mohamed-1e" TargetMode="External"/><Relationship Id="rId5" Type="http://schemas.openxmlformats.org/officeDocument/2006/relationships/settings" Target="settings.xml"/><Relationship Id="rId15" Type="http://schemas.openxmlformats.org/officeDocument/2006/relationships/hyperlink" Target="https://senedd.wales/laid%20documents/cr-ld11822/cr-ld11822-e.pdf" TargetMode="External"/><Relationship Id="rId23" Type="http://schemas.openxmlformats.org/officeDocument/2006/relationships/hyperlink" Target="https://hbr.org/1996/03/making-the-most-of-the-best" TargetMode="External"/><Relationship Id="rId28" Type="http://schemas.openxmlformats.org/officeDocument/2006/relationships/hyperlink" Target="https://gov.wales/sites/default/files/statistics-and-research/2021-02/staff-directly-employed-nhs-quality-report.pdf" TargetMode="External"/><Relationship Id="rId10" Type="http://schemas.openxmlformats.org/officeDocument/2006/relationships/hyperlink" Target="http://www.wales.nhs.uk/documents/FinanceinNHS_Report.pdf" TargetMode="External"/><Relationship Id="rId19" Type="http://schemas.openxmlformats.org/officeDocument/2006/relationships/hyperlink" Target="http://www.wales.nhs.uk/ourservice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heiw.nhs.wales/education-and-training/dental/dental-courses/nhs-e-learning/" TargetMode="External"/><Relationship Id="rId22" Type="http://schemas.openxmlformats.org/officeDocument/2006/relationships/hyperlink" Target="https://phw.nhs.wales/about-us/our-priorities/building-and-mobilising-knowledge-and-skills-to-improve-health-and-well-being-across-wales/" TargetMode="External"/><Relationship Id="rId27" Type="http://schemas.openxmlformats.org/officeDocument/2006/relationships/hyperlink" Target="https://gov.wales/sites/default/files/publications/2019-03/healthcare-science-in-nhs-wales.pdf"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A34C42"/>
    <w:rsid w:val="00B83A3B"/>
    <w:rsid w:val="00BC1251"/>
    <w:rsid w:val="00C67429"/>
    <w:rsid w:val="00F13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4378</Words>
  <Characters>24956</Characters>
  <Application>Microsoft Office Word</Application>
  <DocSecurity>0</DocSecurity>
  <Lines>207</Lines>
  <Paragraphs>58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Knowledege Management</vt:lpstr>
      <vt:lpstr>name of the assignment</vt:lpstr>
    </vt:vector>
  </TitlesOfParts>
  <Company>University of Wales Trinity Saint David</Company>
  <LinksUpToDate>false</LinksUpToDate>
  <CharactersWithSpaces>29276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Knowledege Management</dc:title>
  <dc:subject>Hospital Sector in Wales</dc:subject>
  <dc:creator>Marie Pitson</dc:creator>
  <cp:keywords/>
  <dc:description/>
  <cp:lastModifiedBy>Alina Culea</cp:lastModifiedBy>
  <cp:revision>2</cp:revision>
  <dcterms:created xsi:type="dcterms:W3CDTF">2022-07-07T18:21:00Z</dcterms:created>
  <dcterms:modified xsi:type="dcterms:W3CDTF">2022-07-07T18:21:00Z</dcterms:modified>
</cp:coreProperties>
</file>