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668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288"/>
        <w:gridCol w:w="4380"/>
        <w:gridCol w:w="1268"/>
        <w:gridCol w:w="1200"/>
        <w:gridCol w:w="1540"/>
        <w:gridCol w:w="2080"/>
        <w:gridCol w:w="960"/>
      </w:tblGrid>
      <w:tr w:rsidR="008D27AC" w:rsidRPr="008D27AC" w14:paraId="61971C46" w14:textId="77777777" w:rsidTr="008D27AC">
        <w:trPr>
          <w:trHeight w:val="300"/>
        </w:trPr>
        <w:tc>
          <w:tcPr>
            <w:tcW w:w="3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4DF222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4EDDC4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9E72C2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A54C0D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6364D1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661F747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C34767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08DF25B1" w14:textId="77777777" w:rsidTr="008D27AC">
        <w:trPr>
          <w:trHeight w:val="300"/>
        </w:trPr>
        <w:tc>
          <w:tcPr>
            <w:tcW w:w="3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248BCF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1470FE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BA Liberal Arts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3FB695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4C6B24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B7050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72493CF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B535D5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754A2377" w14:textId="77777777" w:rsidTr="008D27AC">
        <w:trPr>
          <w:trHeight w:val="300"/>
        </w:trPr>
        <w:tc>
          <w:tcPr>
            <w:tcW w:w="3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B5ADC5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D860CB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0619E5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1C5157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6946B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56CA47E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351A99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7579BEBC" w14:textId="77777777" w:rsidTr="008D27AC">
        <w:trPr>
          <w:trHeight w:val="300"/>
        </w:trPr>
        <w:tc>
          <w:tcPr>
            <w:tcW w:w="3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3F7BCD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7D2CC7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2BCF2C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B78EA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E82A9C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7BB74DE7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348FB4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1D86B9E0" w14:textId="77777777" w:rsidTr="008D27AC">
        <w:trPr>
          <w:trHeight w:val="300"/>
        </w:trPr>
        <w:tc>
          <w:tcPr>
            <w:tcW w:w="328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5A972409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Mode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734E6347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439E38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1994E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720B2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6C21C714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DF3F27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4D87D866" w14:textId="77777777" w:rsidTr="008D27AC">
        <w:trPr>
          <w:trHeight w:val="285"/>
        </w:trPr>
        <w:tc>
          <w:tcPr>
            <w:tcW w:w="1370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4957FC5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 xml:space="preserve">Level 5 students must normally pursue 120 credits at Level 5.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5387A7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539E5832" w14:textId="77777777" w:rsidTr="008D27AC">
        <w:trPr>
          <w:trHeight w:val="315"/>
        </w:trPr>
        <w:tc>
          <w:tcPr>
            <w:tcW w:w="3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6F85ACE0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 Code</w:t>
            </w: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7645F5D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74F48195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Semester</w:t>
            </w: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631C1A8D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Credits</w:t>
            </w: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483382F1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7B332AB8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Tutor</w:t>
            </w: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FAC68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0E771A08" w14:textId="77777777" w:rsidTr="008D27AC">
        <w:trPr>
          <w:trHeight w:val="3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CAA507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HPHP5905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CDD474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Independent Project 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0039601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sem1:3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nil"/>
            </w:tcBorders>
            <w:shd w:val="clear" w:color="000000" w:fill="FFFFFF"/>
            <w:vAlign w:val="center"/>
            <w:hideMark/>
          </w:tcPr>
          <w:p w14:paraId="649E74D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DF512BB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C000"/>
            <w:vAlign w:val="center"/>
            <w:hideMark/>
          </w:tcPr>
          <w:p w14:paraId="2DDC535F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TBC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772944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09280410" w14:textId="77777777" w:rsidTr="008D27AC">
        <w:trPr>
          <w:trHeight w:val="300"/>
        </w:trPr>
        <w:tc>
          <w:tcPr>
            <w:tcW w:w="32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2E4FFE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Optional Modules. Select 100 Credits</w:t>
            </w: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BF87C2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C7F811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846ECE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9BAB61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1B0A7A36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FF3883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613C1F78" w14:textId="77777777" w:rsidTr="008D27AC">
        <w:trPr>
          <w:trHeight w:val="315"/>
        </w:trPr>
        <w:tc>
          <w:tcPr>
            <w:tcW w:w="3288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F3080B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HPHP5901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2C63748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Sex, Sexuality, and Gender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943A057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26B2BFB" w14:textId="77777777" w:rsidR="008D27AC" w:rsidRPr="008D27AC" w:rsidRDefault="008D27AC" w:rsidP="008D27AC">
            <w:pPr>
              <w:spacing w:after="0" w:line="240" w:lineRule="auto"/>
              <w:ind w:firstLineChars="200" w:firstLine="440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83181F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7441323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30DA87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6476BEC5" w14:textId="77777777" w:rsidTr="008D27AC">
        <w:trPr>
          <w:trHeight w:val="6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A9021CC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HPRS5907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66D7BD4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Interpreting the Hebrew Bible from Contemporary Perspectives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134635D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1D4971E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B61371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2B14C31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 Keady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8C6E77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6DA9A966" w14:textId="77777777" w:rsidTr="008D27AC">
        <w:trPr>
          <w:trHeight w:val="6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A8168D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HPHI5022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1A0528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E89FA80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E5BDFF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5ABA394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64AF3BFB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9CF68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1908AE5A" w14:textId="77777777" w:rsidTr="008D27AC">
        <w:trPr>
          <w:trHeight w:val="3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0D49588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HPHI5908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6795667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Civil Disobedience and the State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7F478A5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8C539DF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49D105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57E45859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O'Byrne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1E3CA0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1AD75E30" w14:textId="77777777" w:rsidTr="008D27AC">
        <w:trPr>
          <w:trHeight w:val="3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D157FA5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HPCS5019 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CCECBB0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Medieval Prose in Wales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468E465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70EDF25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09349DD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2D85585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 Cartwright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9AA5CB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3AE8E760" w14:textId="77777777" w:rsidTr="008D27AC">
        <w:trPr>
          <w:trHeight w:val="6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34515D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HPCS5011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C6431CD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Relics of the Celtic Revival: Ten Key Texts in Context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AD744A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F70FFC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D11319C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47A90FF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Kaminski-Jones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D6CFA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1B8B0243" w14:textId="77777777" w:rsidTr="008D27AC">
        <w:trPr>
          <w:trHeight w:val="6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401201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HPRS5910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A383659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Jews, Christians and Romans: From Maccabees to Masada 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989A5B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0A7057F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28A8C7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583B74F7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 Keady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03095C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5AFE7E04" w14:textId="77777777" w:rsidTr="008D27AC">
        <w:trPr>
          <w:trHeight w:val="3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EE29749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HPHI5009 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5D2A849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Identity and Myth: The Normans and their World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D8EA70D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4AB6FD7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FEE8E4D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2DD6224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EDAC7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0B7926D6" w14:textId="77777777" w:rsidTr="008D27AC">
        <w:trPr>
          <w:trHeight w:val="6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035340B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HPHI5012 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41A8CF9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Cults, Cures and Canonisation: Saints in the Middle Ages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99EF36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1ED03DE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CBA5E1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04B8C811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 Cartwright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DFE5A1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683C0861" w14:textId="77777777" w:rsidTr="008D27AC">
        <w:trPr>
          <w:trHeight w:val="3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1D38EF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HPPH5904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C1FC46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The Ethics of Life and Death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9BDE814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57D002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7B136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57A37A2E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931FE9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411FB2C4" w14:textId="77777777" w:rsidTr="008D27AC">
        <w:trPr>
          <w:trHeight w:val="3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21A702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HPHI5036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B4DEFEC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Gender, Violence and Empire, 1800-2020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7FA0374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D63675B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98115AD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1829855C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Keyes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EDE966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5F5ED35C" w14:textId="77777777" w:rsidTr="008D27AC">
        <w:trPr>
          <w:trHeight w:val="3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819D254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lastRenderedPageBreak/>
              <w:t>HPRS5905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1A6EB8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Modern Christian Theology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BA5B1F8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EA94578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DAE649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1EC1424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17993E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2563BC9C" w14:textId="77777777" w:rsidTr="008D27AC">
        <w:trPr>
          <w:trHeight w:val="315"/>
        </w:trPr>
        <w:tc>
          <w:tcPr>
            <w:tcW w:w="3288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53DF69BB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HPHP5903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3CE807B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The Meaning of Life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2C7C0C8F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2DFA9C12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2423B61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1ECADBD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8D27AC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D1F9AA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8D27AC" w:rsidRPr="008D27AC" w14:paraId="7594A7E6" w14:textId="77777777" w:rsidTr="008D27AC">
        <w:trPr>
          <w:trHeight w:val="300"/>
        </w:trPr>
        <w:tc>
          <w:tcPr>
            <w:tcW w:w="328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477BF1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6AD380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408E38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9CE770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679F83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1F5F26AE" w14:textId="77777777" w:rsidR="008D27AC" w:rsidRPr="008D27AC" w:rsidRDefault="008D27AC" w:rsidP="008D27AC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5B9CA2" w14:textId="77777777" w:rsidR="008D27AC" w:rsidRPr="008D27AC" w:rsidRDefault="008D27AC" w:rsidP="008D27AC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</w:tbl>
    <w:p w14:paraId="657F9054" w14:textId="77777777" w:rsidR="002E60A5" w:rsidRPr="008D27AC" w:rsidRDefault="002E60A5">
      <w:pPr>
        <w:rPr>
          <w:rFonts w:asciiTheme="minorBidi" w:hAnsiTheme="minorBidi"/>
          <w:sz w:val="22"/>
          <w:szCs w:val="22"/>
        </w:rPr>
      </w:pPr>
    </w:p>
    <w:sectPr w:rsidR="002E60A5" w:rsidRPr="008D27AC" w:rsidSect="008D27A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7AC"/>
    <w:rsid w:val="002E60A5"/>
    <w:rsid w:val="00685E7D"/>
    <w:rsid w:val="00697328"/>
    <w:rsid w:val="007E077F"/>
    <w:rsid w:val="008D27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B0DBA3"/>
  <w15:chartTrackingRefBased/>
  <w15:docId w15:val="{70CDC473-4DB0-4411-90EA-ECF228C482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27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27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27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27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27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27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27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27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27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27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27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27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27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27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27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27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27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27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27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27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27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27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27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27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27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27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27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27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27AC"/>
    <w:rPr>
      <w:b/>
      <w:bCs/>
      <w:smallCaps/>
      <w:color w:val="0F4761" w:themeColor="accent1" w:themeShade="BF"/>
      <w:spacing w:val="5"/>
    </w:rPr>
  </w:style>
  <w:style w:type="character" w:customStyle="1" w:styleId="font101">
    <w:name w:val="font101"/>
    <w:basedOn w:val="DefaultParagraphFont"/>
    <w:rsid w:val="008D27AC"/>
    <w:rPr>
      <w:rFonts w:ascii="Aptos" w:hAnsi="Aptos" w:hint="default"/>
      <w:b w:val="0"/>
      <w:bCs w:val="0"/>
      <w:i w:val="0"/>
      <w:iCs w:val="0"/>
      <w:strike w:val="0"/>
      <w:dstrike w:val="0"/>
      <w:color w:val="auto"/>
      <w:sz w:val="24"/>
      <w:szCs w:val="24"/>
      <w:u w:val="none"/>
      <w:effect w:val="none"/>
    </w:rPr>
  </w:style>
  <w:style w:type="character" w:customStyle="1" w:styleId="font111">
    <w:name w:val="font111"/>
    <w:basedOn w:val="DefaultParagraphFont"/>
    <w:rsid w:val="008D27AC"/>
    <w:rPr>
      <w:rFonts w:ascii="Aptos" w:hAnsi="Aptos" w:hint="default"/>
      <w:b/>
      <w:bCs/>
      <w:i w:val="0"/>
      <w:iCs w:val="0"/>
      <w:strike w:val="0"/>
      <w:dstrike w:val="0"/>
      <w:color w:val="000000"/>
      <w:sz w:val="24"/>
      <w:szCs w:val="24"/>
      <w:u w:val="none"/>
      <w:effect w:val="none"/>
    </w:rPr>
  </w:style>
  <w:style w:type="character" w:customStyle="1" w:styleId="font171">
    <w:name w:val="font171"/>
    <w:basedOn w:val="DefaultParagraphFont"/>
    <w:rsid w:val="008D27AC"/>
    <w:rPr>
      <w:rFonts w:ascii="Aptos" w:hAnsi="Aptos" w:hint="default"/>
      <w:b w:val="0"/>
      <w:bCs w:val="0"/>
      <w:i w:val="0"/>
      <w:iCs w:val="0"/>
      <w:strike w:val="0"/>
      <w:dstrike w:val="0"/>
      <w:color w:val="000000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338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A4295F7F-0F96-4647-A9EB-09DD200E0BFE}"/>
</file>

<file path=customXml/itemProps2.xml><?xml version="1.0" encoding="utf-8"?>
<ds:datastoreItem xmlns:ds="http://schemas.openxmlformats.org/officeDocument/2006/customXml" ds:itemID="{B824EBC7-87A8-4B4A-97B7-AB54EA944E84}"/>
</file>

<file path=customXml/itemProps3.xml><?xml version="1.0" encoding="utf-8"?>
<ds:datastoreItem xmlns:ds="http://schemas.openxmlformats.org/officeDocument/2006/customXml" ds:itemID="{2A67898F-F0E2-4A63-B9F7-CEFBBEFCC60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229</Words>
  <Characters>1306</Characters>
  <Application>Microsoft Office Word</Application>
  <DocSecurity>0</DocSecurity>
  <Lines>10</Lines>
  <Paragraphs>3</Paragraphs>
  <ScaleCrop>false</ScaleCrop>
  <Company/>
  <LinksUpToDate>false</LinksUpToDate>
  <CharactersWithSpaces>1532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2025-07-11T10:22:00Z</dcterms:created>
  <dcterms:modified xsi:type="dcterms:W3CDTF">2025-07-11T10:25:00Z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