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51A91" w:rsidRDefault="00A01E4F" w:rsidP="00CA74FF">
      <w:pPr>
        <w:pStyle w:val="Title"/>
        <w:spacing w:line="360" w:lineRule="auto"/>
      </w:pPr>
      <w:r>
        <w:t>Placement: Developing Customer Experience and Service Skills</w:t>
      </w:r>
    </w:p>
    <w:p w:rsidR="00A01E4F" w:rsidRDefault="00A01E4F" w:rsidP="00CA74FF">
      <w:pPr>
        <w:pStyle w:val="Subtitle"/>
        <w:spacing w:line="360" w:lineRule="auto"/>
        <w:jc w:val="center"/>
      </w:pPr>
      <w:r>
        <w:t xml:space="preserve">Student Name: </w:t>
      </w:r>
      <w:proofErr w:type="spellStart"/>
      <w:r>
        <w:t>Eremia</w:t>
      </w:r>
      <w:proofErr w:type="spellEnd"/>
      <w:r>
        <w:t xml:space="preserve"> Alex </w:t>
      </w:r>
      <w:proofErr w:type="spellStart"/>
      <w:r>
        <w:t>Avram</w:t>
      </w:r>
      <w:proofErr w:type="spellEnd"/>
    </w:p>
    <w:p w:rsidR="00A01E4F" w:rsidRDefault="00A01E4F" w:rsidP="00CA74FF">
      <w:pPr>
        <w:pStyle w:val="Subtitle"/>
        <w:spacing w:line="360" w:lineRule="auto"/>
        <w:jc w:val="center"/>
      </w:pPr>
      <w:r>
        <w:t>Student ID: 2130850</w:t>
      </w:r>
    </w:p>
    <w:p w:rsidR="00A01E4F" w:rsidRDefault="00A01E4F" w:rsidP="00CA74FF">
      <w:pPr>
        <w:pStyle w:val="Subtitle"/>
        <w:spacing w:line="360" w:lineRule="auto"/>
        <w:jc w:val="center"/>
      </w:pPr>
      <w:r>
        <w:t>Module Code: BMGM5003</w:t>
      </w:r>
    </w:p>
    <w:p w:rsidR="00A01E4F" w:rsidRDefault="00A01E4F" w:rsidP="00CA74FF">
      <w:pPr>
        <w:pStyle w:val="Subtitle"/>
        <w:spacing w:line="360" w:lineRule="auto"/>
        <w:jc w:val="center"/>
      </w:pPr>
      <w:r>
        <w:t>Assignment Title: Reflective Portfolio of Practical Tasks</w:t>
      </w: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p w:rsidR="00A01E4F" w:rsidRDefault="00A01E4F" w:rsidP="00CA74FF">
      <w:pPr>
        <w:spacing w:line="360" w:lineRule="auto"/>
      </w:pPr>
    </w:p>
    <w:sdt>
      <w:sdtPr>
        <w:id w:val="688731441"/>
        <w:docPartObj>
          <w:docPartGallery w:val="Table of Contents"/>
          <w:docPartUnique/>
        </w:docPartObj>
      </w:sdtPr>
      <w:sdtEndPr>
        <w:rPr>
          <w:rFonts w:ascii="Arial" w:eastAsia="Calibri" w:hAnsi="Arial" w:cs="Times New Roman"/>
          <w:noProof/>
          <w:color w:val="auto"/>
          <w:sz w:val="24"/>
          <w:szCs w:val="22"/>
          <w:lang w:val="en-GB" w:eastAsia="en-US"/>
        </w:rPr>
      </w:sdtEndPr>
      <w:sdtContent>
        <w:p w:rsidR="00CA74FF" w:rsidRDefault="00CA74FF" w:rsidP="00CA74FF">
          <w:pPr>
            <w:pStyle w:val="TOCHeading"/>
            <w:spacing w:line="360" w:lineRule="auto"/>
          </w:pPr>
          <w:r>
            <w:t>Contents</w:t>
          </w:r>
        </w:p>
        <w:p w:rsidR="00CA74FF" w:rsidRDefault="00CA74FF" w:rsidP="00CA74FF">
          <w:pPr>
            <w:pStyle w:val="TOC1"/>
            <w:tabs>
              <w:tab w:val="right" w:leader="dot" w:pos="9016"/>
            </w:tabs>
            <w:spacing w:line="360" w:lineRule="auto"/>
            <w:rPr>
              <w:noProof/>
            </w:rPr>
          </w:pPr>
          <w:r>
            <w:fldChar w:fldCharType="begin"/>
          </w:r>
          <w:r>
            <w:instrText xml:space="preserve"> TOC \o "1-3" \h \z \u </w:instrText>
          </w:r>
          <w:r>
            <w:fldChar w:fldCharType="separate"/>
          </w:r>
          <w:hyperlink w:anchor="_Toc159971716" w:history="1">
            <w:r w:rsidRPr="00E03554">
              <w:rPr>
                <w:rStyle w:val="Hyperlink"/>
                <w:noProof/>
              </w:rPr>
              <w:t>Introduction</w:t>
            </w:r>
            <w:r>
              <w:rPr>
                <w:noProof/>
                <w:webHidden/>
              </w:rPr>
              <w:tab/>
            </w:r>
            <w:r>
              <w:rPr>
                <w:noProof/>
                <w:webHidden/>
              </w:rPr>
              <w:fldChar w:fldCharType="begin"/>
            </w:r>
            <w:r>
              <w:rPr>
                <w:noProof/>
                <w:webHidden/>
              </w:rPr>
              <w:instrText xml:space="preserve"> PAGEREF _Toc159971716 \h </w:instrText>
            </w:r>
            <w:r>
              <w:rPr>
                <w:noProof/>
                <w:webHidden/>
              </w:rPr>
            </w:r>
            <w:r>
              <w:rPr>
                <w:noProof/>
                <w:webHidden/>
              </w:rPr>
              <w:fldChar w:fldCharType="separate"/>
            </w:r>
            <w:r>
              <w:rPr>
                <w:noProof/>
                <w:webHidden/>
              </w:rPr>
              <w:t>3</w:t>
            </w:r>
            <w:r>
              <w:rPr>
                <w:noProof/>
                <w:webHidden/>
              </w:rPr>
              <w:fldChar w:fldCharType="end"/>
            </w:r>
          </w:hyperlink>
          <w:bookmarkStart w:id="0" w:name="_GoBack"/>
          <w:bookmarkEnd w:id="0"/>
        </w:p>
        <w:p w:rsidR="00CA74FF" w:rsidRDefault="00CA74FF" w:rsidP="00CA74FF">
          <w:pPr>
            <w:pStyle w:val="TOC1"/>
            <w:tabs>
              <w:tab w:val="right" w:leader="dot" w:pos="9016"/>
            </w:tabs>
            <w:spacing w:line="360" w:lineRule="auto"/>
            <w:rPr>
              <w:noProof/>
            </w:rPr>
          </w:pPr>
          <w:hyperlink w:anchor="_Toc159971717" w:history="1">
            <w:r w:rsidRPr="00E03554">
              <w:rPr>
                <w:rStyle w:val="Hyperlink"/>
                <w:noProof/>
              </w:rPr>
              <w:t>Element 1: First Impressions</w:t>
            </w:r>
            <w:r>
              <w:rPr>
                <w:noProof/>
                <w:webHidden/>
              </w:rPr>
              <w:tab/>
            </w:r>
            <w:r>
              <w:rPr>
                <w:noProof/>
                <w:webHidden/>
              </w:rPr>
              <w:fldChar w:fldCharType="begin"/>
            </w:r>
            <w:r>
              <w:rPr>
                <w:noProof/>
                <w:webHidden/>
              </w:rPr>
              <w:instrText xml:space="preserve"> PAGEREF _Toc159971717 \h </w:instrText>
            </w:r>
            <w:r>
              <w:rPr>
                <w:noProof/>
                <w:webHidden/>
              </w:rPr>
            </w:r>
            <w:r>
              <w:rPr>
                <w:noProof/>
                <w:webHidden/>
              </w:rPr>
              <w:fldChar w:fldCharType="separate"/>
            </w:r>
            <w:r>
              <w:rPr>
                <w:noProof/>
                <w:webHidden/>
              </w:rPr>
              <w:t>3</w:t>
            </w:r>
            <w:r>
              <w:rPr>
                <w:noProof/>
                <w:webHidden/>
              </w:rPr>
              <w:fldChar w:fldCharType="end"/>
            </w:r>
          </w:hyperlink>
        </w:p>
        <w:p w:rsidR="00CA74FF" w:rsidRDefault="00CA74FF" w:rsidP="00CA74FF">
          <w:pPr>
            <w:pStyle w:val="TOC1"/>
            <w:tabs>
              <w:tab w:val="right" w:leader="dot" w:pos="9016"/>
            </w:tabs>
            <w:spacing w:line="360" w:lineRule="auto"/>
            <w:rPr>
              <w:noProof/>
            </w:rPr>
          </w:pPr>
          <w:hyperlink w:anchor="_Toc159971718" w:history="1">
            <w:r w:rsidRPr="00E03554">
              <w:rPr>
                <w:rStyle w:val="Hyperlink"/>
                <w:noProof/>
              </w:rPr>
              <w:t>Element 2: Wine Knowledge</w:t>
            </w:r>
            <w:r>
              <w:rPr>
                <w:noProof/>
                <w:webHidden/>
              </w:rPr>
              <w:tab/>
            </w:r>
            <w:r>
              <w:rPr>
                <w:noProof/>
                <w:webHidden/>
              </w:rPr>
              <w:fldChar w:fldCharType="begin"/>
            </w:r>
            <w:r>
              <w:rPr>
                <w:noProof/>
                <w:webHidden/>
              </w:rPr>
              <w:instrText xml:space="preserve"> PAGEREF _Toc159971718 \h </w:instrText>
            </w:r>
            <w:r>
              <w:rPr>
                <w:noProof/>
                <w:webHidden/>
              </w:rPr>
            </w:r>
            <w:r>
              <w:rPr>
                <w:noProof/>
                <w:webHidden/>
              </w:rPr>
              <w:fldChar w:fldCharType="separate"/>
            </w:r>
            <w:r>
              <w:rPr>
                <w:noProof/>
                <w:webHidden/>
              </w:rPr>
              <w:t>4</w:t>
            </w:r>
            <w:r>
              <w:rPr>
                <w:noProof/>
                <w:webHidden/>
              </w:rPr>
              <w:fldChar w:fldCharType="end"/>
            </w:r>
          </w:hyperlink>
        </w:p>
        <w:p w:rsidR="00CA74FF" w:rsidRDefault="00CA74FF" w:rsidP="00CA74FF">
          <w:pPr>
            <w:pStyle w:val="TOC1"/>
            <w:tabs>
              <w:tab w:val="right" w:leader="dot" w:pos="9016"/>
            </w:tabs>
            <w:spacing w:line="360" w:lineRule="auto"/>
            <w:rPr>
              <w:noProof/>
            </w:rPr>
          </w:pPr>
          <w:hyperlink w:anchor="_Toc159971719" w:history="1">
            <w:r w:rsidRPr="00E03554">
              <w:rPr>
                <w:rStyle w:val="Hyperlink"/>
                <w:noProof/>
              </w:rPr>
              <w:t>Element 3: Customer Communication Skills</w:t>
            </w:r>
            <w:r>
              <w:rPr>
                <w:noProof/>
                <w:webHidden/>
              </w:rPr>
              <w:tab/>
            </w:r>
            <w:r>
              <w:rPr>
                <w:noProof/>
                <w:webHidden/>
              </w:rPr>
              <w:fldChar w:fldCharType="begin"/>
            </w:r>
            <w:r>
              <w:rPr>
                <w:noProof/>
                <w:webHidden/>
              </w:rPr>
              <w:instrText xml:space="preserve"> PAGEREF _Toc159971719 \h </w:instrText>
            </w:r>
            <w:r>
              <w:rPr>
                <w:noProof/>
                <w:webHidden/>
              </w:rPr>
            </w:r>
            <w:r>
              <w:rPr>
                <w:noProof/>
                <w:webHidden/>
              </w:rPr>
              <w:fldChar w:fldCharType="separate"/>
            </w:r>
            <w:r>
              <w:rPr>
                <w:noProof/>
                <w:webHidden/>
              </w:rPr>
              <w:t>5</w:t>
            </w:r>
            <w:r>
              <w:rPr>
                <w:noProof/>
                <w:webHidden/>
              </w:rPr>
              <w:fldChar w:fldCharType="end"/>
            </w:r>
          </w:hyperlink>
        </w:p>
        <w:p w:rsidR="00CA74FF" w:rsidRDefault="00CA74FF" w:rsidP="00CA74FF">
          <w:pPr>
            <w:pStyle w:val="TOC1"/>
            <w:tabs>
              <w:tab w:val="right" w:leader="dot" w:pos="9016"/>
            </w:tabs>
            <w:spacing w:line="360" w:lineRule="auto"/>
            <w:rPr>
              <w:noProof/>
            </w:rPr>
          </w:pPr>
          <w:hyperlink w:anchor="_Toc159971720" w:history="1">
            <w:r w:rsidRPr="00E03554">
              <w:rPr>
                <w:rStyle w:val="Hyperlink"/>
                <w:noProof/>
              </w:rPr>
              <w:t>Element 4: Reflections</w:t>
            </w:r>
            <w:r>
              <w:rPr>
                <w:noProof/>
                <w:webHidden/>
              </w:rPr>
              <w:tab/>
            </w:r>
            <w:r>
              <w:rPr>
                <w:noProof/>
                <w:webHidden/>
              </w:rPr>
              <w:fldChar w:fldCharType="begin"/>
            </w:r>
            <w:r>
              <w:rPr>
                <w:noProof/>
                <w:webHidden/>
              </w:rPr>
              <w:instrText xml:space="preserve"> PAGEREF _Toc159971720 \h </w:instrText>
            </w:r>
            <w:r>
              <w:rPr>
                <w:noProof/>
                <w:webHidden/>
              </w:rPr>
            </w:r>
            <w:r>
              <w:rPr>
                <w:noProof/>
                <w:webHidden/>
              </w:rPr>
              <w:fldChar w:fldCharType="separate"/>
            </w:r>
            <w:r>
              <w:rPr>
                <w:noProof/>
                <w:webHidden/>
              </w:rPr>
              <w:t>7</w:t>
            </w:r>
            <w:r>
              <w:rPr>
                <w:noProof/>
                <w:webHidden/>
              </w:rPr>
              <w:fldChar w:fldCharType="end"/>
            </w:r>
          </w:hyperlink>
        </w:p>
        <w:p w:rsidR="00CA74FF" w:rsidRDefault="00CA74FF" w:rsidP="00CA74FF">
          <w:pPr>
            <w:pStyle w:val="TOC1"/>
            <w:tabs>
              <w:tab w:val="right" w:leader="dot" w:pos="9016"/>
            </w:tabs>
            <w:spacing w:line="360" w:lineRule="auto"/>
            <w:rPr>
              <w:noProof/>
            </w:rPr>
          </w:pPr>
          <w:hyperlink w:anchor="_Toc159971721" w:history="1">
            <w:r w:rsidRPr="00E03554">
              <w:rPr>
                <w:rStyle w:val="Hyperlink"/>
                <w:noProof/>
              </w:rPr>
              <w:t>Element 5: Leading to the future</w:t>
            </w:r>
            <w:r>
              <w:rPr>
                <w:noProof/>
                <w:webHidden/>
              </w:rPr>
              <w:tab/>
            </w:r>
            <w:r>
              <w:rPr>
                <w:noProof/>
                <w:webHidden/>
              </w:rPr>
              <w:fldChar w:fldCharType="begin"/>
            </w:r>
            <w:r>
              <w:rPr>
                <w:noProof/>
                <w:webHidden/>
              </w:rPr>
              <w:instrText xml:space="preserve"> PAGEREF _Toc159971721 \h </w:instrText>
            </w:r>
            <w:r>
              <w:rPr>
                <w:noProof/>
                <w:webHidden/>
              </w:rPr>
            </w:r>
            <w:r>
              <w:rPr>
                <w:noProof/>
                <w:webHidden/>
              </w:rPr>
              <w:fldChar w:fldCharType="separate"/>
            </w:r>
            <w:r>
              <w:rPr>
                <w:noProof/>
                <w:webHidden/>
              </w:rPr>
              <w:t>8</w:t>
            </w:r>
            <w:r>
              <w:rPr>
                <w:noProof/>
                <w:webHidden/>
              </w:rPr>
              <w:fldChar w:fldCharType="end"/>
            </w:r>
          </w:hyperlink>
        </w:p>
        <w:p w:rsidR="00CA74FF" w:rsidRDefault="00CA74FF" w:rsidP="00CA74FF">
          <w:pPr>
            <w:pStyle w:val="TOC1"/>
            <w:tabs>
              <w:tab w:val="right" w:leader="dot" w:pos="9016"/>
            </w:tabs>
            <w:spacing w:line="360" w:lineRule="auto"/>
            <w:rPr>
              <w:noProof/>
            </w:rPr>
          </w:pPr>
          <w:hyperlink w:anchor="_Toc159971722" w:history="1">
            <w:r w:rsidRPr="00E03554">
              <w:rPr>
                <w:rStyle w:val="Hyperlink"/>
                <w:noProof/>
              </w:rPr>
              <w:t>Element 6: Viva with tutor</w:t>
            </w:r>
            <w:r>
              <w:rPr>
                <w:noProof/>
                <w:webHidden/>
              </w:rPr>
              <w:tab/>
            </w:r>
            <w:r>
              <w:rPr>
                <w:noProof/>
                <w:webHidden/>
              </w:rPr>
              <w:fldChar w:fldCharType="begin"/>
            </w:r>
            <w:r>
              <w:rPr>
                <w:noProof/>
                <w:webHidden/>
              </w:rPr>
              <w:instrText xml:space="preserve"> PAGEREF _Toc159971722 \h </w:instrText>
            </w:r>
            <w:r>
              <w:rPr>
                <w:noProof/>
                <w:webHidden/>
              </w:rPr>
            </w:r>
            <w:r>
              <w:rPr>
                <w:noProof/>
                <w:webHidden/>
              </w:rPr>
              <w:fldChar w:fldCharType="separate"/>
            </w:r>
            <w:r>
              <w:rPr>
                <w:noProof/>
                <w:webHidden/>
              </w:rPr>
              <w:t>9</w:t>
            </w:r>
            <w:r>
              <w:rPr>
                <w:noProof/>
                <w:webHidden/>
              </w:rPr>
              <w:fldChar w:fldCharType="end"/>
            </w:r>
          </w:hyperlink>
        </w:p>
        <w:p w:rsidR="00CA74FF" w:rsidRDefault="00CA74FF" w:rsidP="00CA74FF">
          <w:pPr>
            <w:pStyle w:val="TOC1"/>
            <w:tabs>
              <w:tab w:val="right" w:leader="dot" w:pos="9016"/>
            </w:tabs>
            <w:spacing w:line="360" w:lineRule="auto"/>
            <w:rPr>
              <w:noProof/>
            </w:rPr>
          </w:pPr>
          <w:hyperlink w:anchor="_Toc159971723" w:history="1">
            <w:r w:rsidRPr="00E03554">
              <w:rPr>
                <w:rStyle w:val="Hyperlink"/>
                <w:noProof/>
              </w:rPr>
              <w:t>Conclusion</w:t>
            </w:r>
            <w:r>
              <w:rPr>
                <w:noProof/>
                <w:webHidden/>
              </w:rPr>
              <w:tab/>
            </w:r>
            <w:r>
              <w:rPr>
                <w:noProof/>
                <w:webHidden/>
              </w:rPr>
              <w:fldChar w:fldCharType="begin"/>
            </w:r>
            <w:r>
              <w:rPr>
                <w:noProof/>
                <w:webHidden/>
              </w:rPr>
              <w:instrText xml:space="preserve"> PAGEREF _Toc159971723 \h </w:instrText>
            </w:r>
            <w:r>
              <w:rPr>
                <w:noProof/>
                <w:webHidden/>
              </w:rPr>
            </w:r>
            <w:r>
              <w:rPr>
                <w:noProof/>
                <w:webHidden/>
              </w:rPr>
              <w:fldChar w:fldCharType="separate"/>
            </w:r>
            <w:r>
              <w:rPr>
                <w:noProof/>
                <w:webHidden/>
              </w:rPr>
              <w:t>9</w:t>
            </w:r>
            <w:r>
              <w:rPr>
                <w:noProof/>
                <w:webHidden/>
              </w:rPr>
              <w:fldChar w:fldCharType="end"/>
            </w:r>
          </w:hyperlink>
        </w:p>
        <w:p w:rsidR="00CA74FF" w:rsidRDefault="00CA74FF" w:rsidP="00CA74FF">
          <w:pPr>
            <w:pStyle w:val="TOC1"/>
            <w:tabs>
              <w:tab w:val="right" w:leader="dot" w:pos="9016"/>
            </w:tabs>
            <w:spacing w:line="360" w:lineRule="auto"/>
            <w:rPr>
              <w:noProof/>
            </w:rPr>
          </w:pPr>
          <w:hyperlink w:anchor="_Toc159971724" w:history="1">
            <w:r w:rsidRPr="00E03554">
              <w:rPr>
                <w:rStyle w:val="Hyperlink"/>
                <w:noProof/>
              </w:rPr>
              <w:t>References</w:t>
            </w:r>
            <w:r>
              <w:rPr>
                <w:noProof/>
                <w:webHidden/>
              </w:rPr>
              <w:tab/>
            </w:r>
            <w:r>
              <w:rPr>
                <w:noProof/>
                <w:webHidden/>
              </w:rPr>
              <w:fldChar w:fldCharType="begin"/>
            </w:r>
            <w:r>
              <w:rPr>
                <w:noProof/>
                <w:webHidden/>
              </w:rPr>
              <w:instrText xml:space="preserve"> PAGEREF _Toc159971724 \h </w:instrText>
            </w:r>
            <w:r>
              <w:rPr>
                <w:noProof/>
                <w:webHidden/>
              </w:rPr>
            </w:r>
            <w:r>
              <w:rPr>
                <w:noProof/>
                <w:webHidden/>
              </w:rPr>
              <w:fldChar w:fldCharType="separate"/>
            </w:r>
            <w:r>
              <w:rPr>
                <w:noProof/>
                <w:webHidden/>
              </w:rPr>
              <w:t>9</w:t>
            </w:r>
            <w:r>
              <w:rPr>
                <w:noProof/>
                <w:webHidden/>
              </w:rPr>
              <w:fldChar w:fldCharType="end"/>
            </w:r>
          </w:hyperlink>
        </w:p>
        <w:p w:rsidR="00CA74FF" w:rsidRDefault="00CA74FF" w:rsidP="00CA74FF">
          <w:pPr>
            <w:spacing w:line="360" w:lineRule="auto"/>
          </w:pPr>
          <w:r>
            <w:rPr>
              <w:b/>
              <w:bCs/>
              <w:noProof/>
            </w:rPr>
            <w:fldChar w:fldCharType="end"/>
          </w:r>
        </w:p>
      </w:sdtContent>
    </w:sdt>
    <w:p w:rsidR="00CA74FF" w:rsidRDefault="00CA74FF" w:rsidP="00CA74FF">
      <w:pPr>
        <w:pStyle w:val="Heading1"/>
        <w:spacing w:line="360" w:lineRule="auto"/>
      </w:pPr>
    </w:p>
    <w:p w:rsidR="00CA74FF" w:rsidRDefault="00CA74FF" w:rsidP="00CA74FF">
      <w:pPr>
        <w:pStyle w:val="Heading1"/>
        <w:spacing w:line="360" w:lineRule="auto"/>
      </w:pPr>
      <w:bookmarkStart w:id="1" w:name="_Toc159971716"/>
    </w:p>
    <w:p w:rsidR="00CA74FF" w:rsidRDefault="00CA74FF" w:rsidP="00CA74FF">
      <w:pPr>
        <w:pStyle w:val="Heading1"/>
        <w:spacing w:line="360" w:lineRule="auto"/>
      </w:pPr>
    </w:p>
    <w:p w:rsidR="00CA74FF" w:rsidRDefault="00CA74FF" w:rsidP="00CA74FF">
      <w:pPr>
        <w:pStyle w:val="Heading1"/>
        <w:spacing w:line="360" w:lineRule="auto"/>
      </w:pPr>
    </w:p>
    <w:p w:rsidR="00CA74FF" w:rsidRDefault="00CA74FF" w:rsidP="00CA74FF">
      <w:pPr>
        <w:pStyle w:val="Heading1"/>
        <w:spacing w:line="360" w:lineRule="auto"/>
      </w:pPr>
    </w:p>
    <w:p w:rsidR="00CA74FF" w:rsidRDefault="00CA74FF" w:rsidP="00CA74FF">
      <w:pPr>
        <w:pStyle w:val="Heading1"/>
        <w:spacing w:line="360" w:lineRule="auto"/>
      </w:pPr>
    </w:p>
    <w:p w:rsidR="00CA74FF" w:rsidRDefault="00CA74FF" w:rsidP="00CA74FF"/>
    <w:p w:rsidR="00CA74FF" w:rsidRDefault="00CA74FF" w:rsidP="00CA74FF"/>
    <w:p w:rsidR="00CA74FF" w:rsidRPr="00CA74FF" w:rsidRDefault="00CA74FF" w:rsidP="00CA74FF"/>
    <w:p w:rsidR="00CA74FF" w:rsidRDefault="00CA74FF" w:rsidP="00CA74FF">
      <w:pPr>
        <w:pStyle w:val="Heading1"/>
        <w:spacing w:line="360" w:lineRule="auto"/>
      </w:pPr>
    </w:p>
    <w:p w:rsidR="00CA74FF" w:rsidRDefault="00CA74FF" w:rsidP="00CA74FF">
      <w:pPr>
        <w:pStyle w:val="Heading1"/>
        <w:spacing w:line="360" w:lineRule="auto"/>
      </w:pPr>
    </w:p>
    <w:p w:rsidR="00A01E4F" w:rsidRDefault="00A01E4F" w:rsidP="00CA74FF">
      <w:pPr>
        <w:pStyle w:val="Heading1"/>
        <w:spacing w:line="360" w:lineRule="auto"/>
      </w:pPr>
      <w:r>
        <w:t>Introduction</w:t>
      </w:r>
      <w:bookmarkEnd w:id="1"/>
    </w:p>
    <w:p w:rsidR="00A01E4F" w:rsidRDefault="00A01E4F" w:rsidP="00CA74FF">
      <w:pPr>
        <w:spacing w:line="360" w:lineRule="auto"/>
      </w:pPr>
      <w:r w:rsidRPr="00A01E4F">
        <w:t>This reflective portfolio aims to examine my learning path and advancement in acquiring skills and information necessary for improving customer experience in the hospitality sector. I want to critically analyse aspects like first impressions, wine expertise, customer communication abilities, personal development, and future job goals. For aspiring professionals in the hospitality industry, comprehending these factors is essential for providing outstanding service and progressing in their careers.</w:t>
      </w:r>
    </w:p>
    <w:p w:rsidR="00A01E4F" w:rsidRDefault="00A01E4F" w:rsidP="00CA74FF">
      <w:pPr>
        <w:pStyle w:val="Heading1"/>
        <w:spacing w:line="360" w:lineRule="auto"/>
      </w:pPr>
      <w:bookmarkStart w:id="2" w:name="_Toc159971717"/>
      <w:r>
        <w:t>Element 1: First Impressions</w:t>
      </w:r>
      <w:bookmarkEnd w:id="2"/>
    </w:p>
    <w:p w:rsidR="00A01E4F" w:rsidRDefault="00A01E4F" w:rsidP="00CA74FF">
      <w:pPr>
        <w:spacing w:line="360" w:lineRule="auto"/>
      </w:pPr>
      <w:r>
        <w:t>The first touch with a consumer is unquestionably critical as it establishes the mood for the whole exchange and greatly impacts their overall experience. The adage "a first impression is formed in 7 seconds" is generally acknowledged and backed by research in psychology and business sciences.</w:t>
      </w:r>
    </w:p>
    <w:p w:rsidR="00A01E4F" w:rsidRDefault="00A01E4F" w:rsidP="00CA74FF">
      <w:pPr>
        <w:spacing w:line="360" w:lineRule="auto"/>
      </w:pPr>
      <w:r>
        <w:t>Psychological research indicates that individuals quickly develop first impressions based on indicators including appearance, body language, tone of voice, and demeanour. These perceptions are often established within seconds of seeing a new person. This idea also applies to consumer interactions in a commercial setting.</w:t>
      </w:r>
      <w:r w:rsidR="007C21DE" w:rsidRPr="007C21DE">
        <w:t xml:space="preserve"> (Cuddy, 2012)</w:t>
      </w:r>
    </w:p>
    <w:p w:rsidR="00A01E4F" w:rsidRDefault="00A01E4F" w:rsidP="00CA74FF">
      <w:pPr>
        <w:spacing w:line="360" w:lineRule="auto"/>
      </w:pPr>
      <w:r>
        <w:t>Imagine a situation in which a consumer visits a shop or reaches out to a corporation for the first time. The first encounter with a salesman or customer service professional impacts the consumer's view of the brand and affects their future actions. A nice, courteous, and attentive initial encounter increases the likelihood of the consumer feeling valued and pleased. If the first interaction is apathetic, unprofessional, or unwelcoming, it might leave a poor image that can discourage the client from continuing to interact with the brand and could result in lost revenue.</w:t>
      </w:r>
      <w:r w:rsidR="007C21DE" w:rsidRPr="007C21DE">
        <w:t xml:space="preserve"> (Cuddy, 2012)</w:t>
      </w:r>
    </w:p>
    <w:p w:rsidR="00A01E4F" w:rsidRDefault="00A01E4F" w:rsidP="00CA74FF">
      <w:pPr>
        <w:spacing w:line="360" w:lineRule="auto"/>
      </w:pPr>
      <w:r>
        <w:t xml:space="preserve">Research in the service sector has shown the influence of first perceptions on customer actions and contentment. A research in the Journal of Applied Social </w:t>
      </w:r>
      <w:r>
        <w:lastRenderedPageBreak/>
        <w:t>Psychology revealed that hotel visitors' views on service quality were greatly impacted by their first contacts with hotel workers. Research in the retail industry indicates that consumers are more inclined to make purchases and revisit a shop when their first interaction with sales personnel is favourable and interactive.</w:t>
      </w:r>
      <w:r w:rsidR="007C21DE" w:rsidRPr="007C21DE">
        <w:t xml:space="preserve"> (</w:t>
      </w:r>
      <w:proofErr w:type="spellStart"/>
      <w:r w:rsidR="007C21DE" w:rsidRPr="007C21DE">
        <w:t>Swider</w:t>
      </w:r>
      <w:proofErr w:type="spellEnd"/>
      <w:r w:rsidR="007C21DE" w:rsidRPr="007C21DE">
        <w:t xml:space="preserve"> et al., 2022)</w:t>
      </w:r>
    </w:p>
    <w:p w:rsidR="00A01E4F" w:rsidRDefault="00A01E4F" w:rsidP="00CA74FF">
      <w:pPr>
        <w:spacing w:line="360" w:lineRule="auto"/>
      </w:pPr>
      <w:r>
        <w:t>Additionally, in the era of online reviews and social media, first impressions may significantly impact a business's reputation in the long term. Customers that have unpleasant first experiences are more inclined to communicate their discontent with others, which might harm the brand's reputation and impact future sales.</w:t>
      </w:r>
    </w:p>
    <w:p w:rsidR="00A01E4F" w:rsidRDefault="00A01E4F" w:rsidP="00CA74FF">
      <w:pPr>
        <w:spacing w:line="360" w:lineRule="auto"/>
      </w:pPr>
      <w:r>
        <w:t>Businesses engage in educating their personnel to welcome clients warmly, listen attentively to their requirements, and give useful assistance to guarantee pleasant first impressions and improve the customer experience. Furthermore, organisations may prioritise establishing inviting physical spaces, enhancing website user-friendliness, and simplifying communication routes to ensure a seamless and enjoyable first engagement.</w:t>
      </w:r>
      <w:r w:rsidR="003624F0" w:rsidRPr="003624F0">
        <w:t xml:space="preserve"> (</w:t>
      </w:r>
      <w:proofErr w:type="spellStart"/>
      <w:r w:rsidR="003624F0" w:rsidRPr="003624F0">
        <w:t>Swider</w:t>
      </w:r>
      <w:proofErr w:type="spellEnd"/>
      <w:r w:rsidR="003624F0" w:rsidRPr="003624F0">
        <w:t xml:space="preserve"> et al., 2022)</w:t>
      </w:r>
    </w:p>
    <w:p w:rsidR="00A01E4F" w:rsidRDefault="00A01E4F" w:rsidP="00CA74FF">
      <w:pPr>
        <w:pStyle w:val="Heading1"/>
        <w:spacing w:line="360" w:lineRule="auto"/>
      </w:pPr>
      <w:bookmarkStart w:id="3" w:name="_Toc159971718"/>
      <w:r>
        <w:t>Element 2: Wine Knowledge</w:t>
      </w:r>
      <w:bookmarkEnd w:id="3"/>
    </w:p>
    <w:p w:rsidR="00A01E4F" w:rsidRDefault="00A01E4F" w:rsidP="00CA74FF">
      <w:pPr>
        <w:spacing w:line="360" w:lineRule="auto"/>
      </w:pPr>
      <w:r>
        <w:t>I have gained expertise about wine from several perspectives. I have devoted time to researching several facets of oenology, such as grape varietals, wine regions, production procedures, and tasting methodology. I have delved into material written by prominent sommeliers and wine specialists, participated in wine tastings, and sought official certificates or c</w:t>
      </w:r>
      <w:r w:rsidR="003624F0">
        <w:t>ourses to further my knowledge.</w:t>
      </w:r>
    </w:p>
    <w:p w:rsidR="00A01E4F" w:rsidRDefault="00A01E4F" w:rsidP="00CA74FF">
      <w:pPr>
        <w:spacing w:line="360" w:lineRule="auto"/>
      </w:pPr>
      <w:r>
        <w:t>Knowledge alone is inadequate without proficient communication abilities, particularly in a customer-facing position. As I've developed my proficiency in wine, I've also focused on improving my skill in conveying this information to consumers and colleagues in a clear, interesting, and understandable way.</w:t>
      </w:r>
      <w:r w:rsidR="003624F0" w:rsidRPr="003624F0">
        <w:t xml:space="preserve"> (Spence, 2020)</w:t>
      </w:r>
    </w:p>
    <w:p w:rsidR="00A01E4F" w:rsidRDefault="00A01E4F" w:rsidP="00CA74FF">
      <w:pPr>
        <w:spacing w:line="360" w:lineRule="auto"/>
      </w:pPr>
      <w:r>
        <w:t xml:space="preserve">I have adjusted my communication approach to cater to varying degrees of wine knowledge and tastes while engaging with consumers. I want to provide instructional counsel on wine for beginners without inundating them with technical terminology. With aficionados, I have detailed conversations about precise taste notes, </w:t>
      </w:r>
      <w:r w:rsidR="003624F0">
        <w:t>terror</w:t>
      </w:r>
      <w:r>
        <w:t xml:space="preserve"> </w:t>
      </w:r>
      <w:r w:rsidR="003624F0">
        <w:t>effects, and food combinations.</w:t>
      </w:r>
      <w:r w:rsidR="003624F0" w:rsidRPr="003624F0">
        <w:t xml:space="preserve"> (</w:t>
      </w:r>
      <w:proofErr w:type="spellStart"/>
      <w:r w:rsidR="003624F0" w:rsidRPr="003624F0">
        <w:t>Uncorkd</w:t>
      </w:r>
      <w:proofErr w:type="spellEnd"/>
      <w:r w:rsidR="003624F0" w:rsidRPr="003624F0">
        <w:t>, 2024)</w:t>
      </w:r>
    </w:p>
    <w:p w:rsidR="00A01E4F" w:rsidRDefault="00A01E4F" w:rsidP="00CA74FF">
      <w:pPr>
        <w:spacing w:line="360" w:lineRule="auto"/>
      </w:pPr>
      <w:r>
        <w:lastRenderedPageBreak/>
        <w:t xml:space="preserve">Effective communication is crucial for cooperation and teamwork while conversing with </w:t>
      </w:r>
      <w:r w:rsidR="003624F0">
        <w:t>co-workers</w:t>
      </w:r>
      <w:r>
        <w:t>. Clear and straightforward communication is essential for addressing inventory management, recommending new wines for the list, and coordinating service methods to maintain a</w:t>
      </w:r>
      <w:r w:rsidR="003624F0">
        <w:t>lignment and shared objectives.</w:t>
      </w:r>
      <w:r w:rsidR="003624F0" w:rsidRPr="003624F0">
        <w:t xml:space="preserve"> (Thacker, 2024)</w:t>
      </w:r>
    </w:p>
    <w:p w:rsidR="00A01E4F" w:rsidRDefault="00A01E4F" w:rsidP="00CA74FF">
      <w:pPr>
        <w:spacing w:line="360" w:lineRule="auto"/>
      </w:pPr>
      <w:r>
        <w:t>I will evaluate consumer preferences, market trends, and the restaurant's concept while providing comments on the wine selection. Here are some recommendations I mig</w:t>
      </w:r>
      <w:r w:rsidR="003624F0">
        <w:t>ht provide to the manager:</w:t>
      </w:r>
    </w:p>
    <w:p w:rsidR="00A01E4F" w:rsidRDefault="00A01E4F" w:rsidP="00CA74FF">
      <w:pPr>
        <w:spacing w:line="360" w:lineRule="auto"/>
      </w:pPr>
      <w:r>
        <w:t>Emphasise Seasonality: Update the wine list periodically to match menu changes and consumer preferences. Featuring seasonal wines may improve the dining experience by matching seasonal meals and</w:t>
      </w:r>
      <w:r w:rsidR="003624F0">
        <w:t xml:space="preserve"> mirroring current trends.</w:t>
      </w:r>
      <w:r w:rsidR="003624F0" w:rsidRPr="003624F0">
        <w:t xml:space="preserve"> (Norman, 2022)</w:t>
      </w:r>
    </w:p>
    <w:p w:rsidR="000F114B" w:rsidRDefault="00A01E4F" w:rsidP="00CA74FF">
      <w:pPr>
        <w:spacing w:line="360" w:lineRule="auto"/>
      </w:pPr>
      <w:r>
        <w:t>Improve the wine descriptions on the list to make them informative, entertaining, and easily understandable. Offering tasting notes, recommended meal pairings, and producer or area history may assist clients in making educated decisions and e</w:t>
      </w:r>
      <w:r w:rsidR="003624F0">
        <w:t xml:space="preserve">nhance their dining experience. </w:t>
      </w:r>
    </w:p>
    <w:p w:rsidR="00A01E4F" w:rsidRDefault="00A01E4F" w:rsidP="00CA74FF">
      <w:pPr>
        <w:spacing w:line="360" w:lineRule="auto"/>
      </w:pPr>
      <w:r>
        <w:t>Provide a variety of pricing points, including additional mid-range selections, to cater to a wider range of budgets while still offering high-quality wines. Providing cost-effective options in addition to high-end choices helps attrac</w:t>
      </w:r>
      <w:r w:rsidR="003624F0">
        <w:t>t a broader range of customers.</w:t>
      </w:r>
      <w:r w:rsidR="003624F0" w:rsidRPr="003624F0">
        <w:t xml:space="preserve"> (</w:t>
      </w:r>
      <w:proofErr w:type="spellStart"/>
      <w:r w:rsidR="003624F0" w:rsidRPr="003624F0">
        <w:t>Puckette</w:t>
      </w:r>
      <w:proofErr w:type="spellEnd"/>
      <w:r w:rsidR="003624F0" w:rsidRPr="003624F0">
        <w:t xml:space="preserve"> &amp; Beard, 2024)</w:t>
      </w:r>
    </w:p>
    <w:p w:rsidR="00A01E4F" w:rsidRDefault="003624F0" w:rsidP="00CA74FF">
      <w:pPr>
        <w:spacing w:line="360" w:lineRule="auto"/>
      </w:pPr>
      <w:r>
        <w:t>E</w:t>
      </w:r>
      <w:r w:rsidR="00A01E4F">
        <w:t xml:space="preserve">xpand staff expertise by investing in continuous training and education to increase their understanding of the wine list and expand their capacity to provide personalised suggestions to clients. Knowledgeable and self-assured employees may greatly improve </w:t>
      </w:r>
      <w:r>
        <w:t>the entire customer experience.</w:t>
      </w:r>
      <w:r w:rsidRPr="003624F0">
        <w:t xml:space="preserve"> (B, 2024)</w:t>
      </w:r>
    </w:p>
    <w:p w:rsidR="00A01E4F" w:rsidRDefault="00A01E4F" w:rsidP="00CA74FF">
      <w:pPr>
        <w:spacing w:line="360" w:lineRule="auto"/>
      </w:pPr>
      <w:r>
        <w:t xml:space="preserve">Approaching these proposals with a collaborative approach, supported by facts and insights from consumer feedback and industry trends, may help initiate productive discussions with the manager and result in significant enhancements to the wine programme. </w:t>
      </w:r>
    </w:p>
    <w:p w:rsidR="00A01E4F" w:rsidRDefault="00A01E4F" w:rsidP="00CA74FF">
      <w:pPr>
        <w:pStyle w:val="Heading1"/>
        <w:spacing w:line="360" w:lineRule="auto"/>
      </w:pPr>
      <w:bookmarkStart w:id="4" w:name="_Toc159971719"/>
      <w:r>
        <w:t xml:space="preserve">Element 3: </w:t>
      </w:r>
      <w:r w:rsidR="007C21DE">
        <w:t>Customer Communication Skills</w:t>
      </w:r>
      <w:bookmarkEnd w:id="4"/>
    </w:p>
    <w:p w:rsidR="007C21DE" w:rsidRDefault="007C21DE" w:rsidP="00CA74FF">
      <w:pPr>
        <w:spacing w:line="360" w:lineRule="auto"/>
      </w:pPr>
      <w:r>
        <w:t xml:space="preserve">Upon reflecting on my progression in communicating with clients, I acknowledge a substantial transformation in my attitude and behaviour over time. As I accumulated </w:t>
      </w:r>
      <w:r>
        <w:lastRenderedPageBreak/>
        <w:t xml:space="preserve">more experience and faced various client contacts, I consistently improved my communication skills to cater to the specific requirements </w:t>
      </w:r>
      <w:r w:rsidR="00805DF6">
        <w:t>and preferences of each person.</w:t>
      </w:r>
    </w:p>
    <w:p w:rsidR="007C21DE" w:rsidRDefault="007C21DE" w:rsidP="00CA74FF">
      <w:pPr>
        <w:spacing w:line="360" w:lineRule="auto"/>
      </w:pPr>
      <w:r>
        <w:t>I have shifted my approach to focus more on empathy and active listening. I approach each client engagement with genuine interest and a desire to grasp their unique viewpoint and preferences. By engaging in active listening, asking pertinent questions, and showing empathy, I may customise my communication to effectively address their problems a</w:t>
      </w:r>
      <w:r w:rsidR="00805DF6">
        <w:t>nd provide personalised advice.</w:t>
      </w:r>
      <w:r w:rsidR="00805DF6" w:rsidRPr="00805DF6">
        <w:t xml:space="preserve"> (Collaborators, 2024)</w:t>
      </w:r>
    </w:p>
    <w:p w:rsidR="007C21DE" w:rsidRDefault="007C21DE" w:rsidP="00CA74FF">
      <w:pPr>
        <w:spacing w:line="360" w:lineRule="auto"/>
      </w:pPr>
      <w:r>
        <w:t>I have improved my ability to adjust my communication approach to suit various personalities, cultural backgrounds, and degrees of wine expertise. I want to communicate in an accessible, engaging, and educational way when communicating with both new wine enthusiasts and seasoned aficionad</w:t>
      </w:r>
      <w:r w:rsidR="00805DF6">
        <w:t>os seeking precise suggestions.</w:t>
      </w:r>
      <w:r w:rsidR="00805DF6" w:rsidRPr="00805DF6">
        <w:t xml:space="preserve"> (Cramer, 2020)</w:t>
      </w:r>
    </w:p>
    <w:p w:rsidR="007C21DE" w:rsidRDefault="007C21DE" w:rsidP="00CA74FF">
      <w:pPr>
        <w:spacing w:line="360" w:lineRule="auto"/>
      </w:pPr>
      <w:r>
        <w:t>Following every client engagement, I analyse the transaction to identify areas for improvement and potential for development. Engaging in reflective practice has helped me enhance my communication skills and become more sensitive to the subtleties of con</w:t>
      </w:r>
      <w:r w:rsidR="00805DF6">
        <w:t>sumer preferences and comments.</w:t>
      </w:r>
      <w:r w:rsidR="00805DF6" w:rsidRPr="00805DF6">
        <w:t xml:space="preserve"> (Cramer, 2020)</w:t>
      </w:r>
    </w:p>
    <w:p w:rsidR="007C21DE" w:rsidRDefault="007C21DE" w:rsidP="00CA74FF">
      <w:pPr>
        <w:spacing w:line="360" w:lineRule="auto"/>
      </w:pPr>
      <w:r>
        <w:t>I think that my method of communicating with customers positively impacts their whole experience,</w:t>
      </w:r>
      <w:r w:rsidR="00805DF6">
        <w:t xml:space="preserve"> leading to many good outcomes.</w:t>
      </w:r>
    </w:p>
    <w:p w:rsidR="00805DF6" w:rsidRDefault="007C21DE" w:rsidP="00CA74FF">
      <w:pPr>
        <w:spacing w:line="360" w:lineRule="auto"/>
      </w:pPr>
      <w:r>
        <w:t>Increased customer engagement occurs when they see that their opinions are acknowledged and respected. By attentively listening to their preferences and offering personalised advice, I can enhance their experience to be more captivating and pleasurable.</w:t>
      </w:r>
      <w:r w:rsidR="00805DF6" w:rsidRPr="00805DF6">
        <w:t xml:space="preserve"> (</w:t>
      </w:r>
      <w:proofErr w:type="spellStart"/>
      <w:r w:rsidR="00805DF6" w:rsidRPr="00805DF6">
        <w:t>Zambito</w:t>
      </w:r>
      <w:proofErr w:type="spellEnd"/>
      <w:r w:rsidR="00805DF6" w:rsidRPr="00805DF6">
        <w:t>, 2022)</w:t>
      </w:r>
    </w:p>
    <w:p w:rsidR="007C21DE" w:rsidRDefault="007C21DE" w:rsidP="00CA74FF">
      <w:pPr>
        <w:spacing w:line="360" w:lineRule="auto"/>
      </w:pPr>
      <w:r>
        <w:t>Enhanced Satisfaction: Customers are more inclined to be content and revisit when they see that their requirements are comprehended and fulfilled. Constructive engagements foster trust and commitment, enhancing enduring customer connections.</w:t>
      </w:r>
      <w:r w:rsidR="00805DF6" w:rsidRPr="00805DF6">
        <w:t xml:space="preserve"> </w:t>
      </w:r>
      <w:proofErr w:type="gramStart"/>
      <w:r w:rsidR="00805DF6" w:rsidRPr="00805DF6">
        <w:t>(</w:t>
      </w:r>
      <w:proofErr w:type="spellStart"/>
      <w:r w:rsidR="00805DF6" w:rsidRPr="00805DF6">
        <w:t>Zambito</w:t>
      </w:r>
      <w:proofErr w:type="spellEnd"/>
      <w:r w:rsidR="00805DF6" w:rsidRPr="00805DF6">
        <w:t>, 2022)</w:t>
      </w:r>
      <w:r>
        <w:t>.</w:t>
      </w:r>
      <w:proofErr w:type="gramEnd"/>
    </w:p>
    <w:p w:rsidR="007C21DE" w:rsidRDefault="007C21DE" w:rsidP="00CA74FF">
      <w:pPr>
        <w:spacing w:line="360" w:lineRule="auto"/>
      </w:pPr>
      <w:r>
        <w:t>Feedback from consumers and team members provides great insights into the success of my communication style. Customers often provide positive feedback, highlighting the personalised advice, helpful attitude, and exceptional efforts to provide a memorable experience.</w:t>
      </w:r>
      <w:r w:rsidR="00805DF6" w:rsidRPr="00805DF6">
        <w:t xml:space="preserve"> (</w:t>
      </w:r>
      <w:proofErr w:type="spellStart"/>
      <w:r w:rsidR="00805DF6" w:rsidRPr="00805DF6">
        <w:t>Zambito</w:t>
      </w:r>
      <w:proofErr w:type="spellEnd"/>
      <w:r w:rsidR="00805DF6" w:rsidRPr="00805DF6">
        <w:t>, 2022)</w:t>
      </w:r>
    </w:p>
    <w:p w:rsidR="007C21DE" w:rsidRDefault="007C21DE" w:rsidP="00CA74FF">
      <w:pPr>
        <w:spacing w:line="360" w:lineRule="auto"/>
      </w:pPr>
      <w:r>
        <w:lastRenderedPageBreak/>
        <w:t xml:space="preserve">Colleagues' feedback may include comments on my capacity to interact efficiently with team members, exchange expertise, and create a constructive work atmosphere. Receiving constructive criticism from clients and </w:t>
      </w:r>
      <w:r w:rsidR="00805DF6">
        <w:t>co-workers</w:t>
      </w:r>
      <w:r>
        <w:t xml:space="preserve"> helps me enhance and develop my communication abilities.</w:t>
      </w:r>
    </w:p>
    <w:p w:rsidR="007C21DE" w:rsidRDefault="007C21DE" w:rsidP="00CA74FF">
      <w:pPr>
        <w:spacing w:line="360" w:lineRule="auto"/>
      </w:pPr>
      <w:r>
        <w:t xml:space="preserve">Overall, my progress in customer communication has been characterised by </w:t>
      </w:r>
      <w:r w:rsidR="00805DF6">
        <w:t>on-going</w:t>
      </w:r>
      <w:r>
        <w:t xml:space="preserve"> learning, adjustment, and advancement. I want to create memorable client experiences and enhance the success of the business by focusing on empathy, active listening, and personalised involvement.</w:t>
      </w:r>
    </w:p>
    <w:p w:rsidR="007C21DE" w:rsidRDefault="007C21DE" w:rsidP="00CA74FF">
      <w:pPr>
        <w:pStyle w:val="Heading1"/>
        <w:spacing w:line="360" w:lineRule="auto"/>
      </w:pPr>
      <w:bookmarkStart w:id="5" w:name="_Toc159971720"/>
      <w:r>
        <w:t>Element 4: Reflections</w:t>
      </w:r>
      <w:bookmarkEnd w:id="5"/>
    </w:p>
    <w:p w:rsidR="007C21DE" w:rsidRDefault="007C21DE" w:rsidP="00CA74FF">
      <w:pPr>
        <w:spacing w:line="360" w:lineRule="auto"/>
      </w:pPr>
      <w:r>
        <w:t xml:space="preserve">My industrial experience has been revolutionary, influencing both my professional skills and personal development. During my trip, I have acquired vital knowledge about the operations of the hotel and wine sectors, enhanced my comprehension of customer service, and developed a newfound respect </w:t>
      </w:r>
      <w:r w:rsidR="00805DF6">
        <w:t>for the skill of communication.</w:t>
      </w:r>
    </w:p>
    <w:p w:rsidR="007C21DE" w:rsidRDefault="007C21DE" w:rsidP="00CA74FF">
      <w:pPr>
        <w:spacing w:line="360" w:lineRule="auto"/>
      </w:pPr>
      <w:r>
        <w:t>I have developed a greater understanding of the significance of customer-centricity in the business. I've realised that the success of a business depends on providing high-quality goods or services and delivering outstanding experiences that surpass client expectations. This change in viewpoint has emphasised the need of empathy, attentive listening, and customised interaction in nurturing signific</w:t>
      </w:r>
      <w:r w:rsidR="00805DF6">
        <w:t>ant relationships with clients.</w:t>
      </w:r>
      <w:r w:rsidR="00805DF6" w:rsidRPr="00805DF6">
        <w:t xml:space="preserve"> (</w:t>
      </w:r>
      <w:proofErr w:type="spellStart"/>
      <w:r w:rsidR="00805DF6" w:rsidRPr="00805DF6">
        <w:t>Waqas</w:t>
      </w:r>
      <w:proofErr w:type="spellEnd"/>
      <w:r w:rsidR="00805DF6" w:rsidRPr="00805DF6">
        <w:t xml:space="preserve"> et al., 2020)</w:t>
      </w:r>
    </w:p>
    <w:p w:rsidR="007C21DE" w:rsidRDefault="007C21DE" w:rsidP="00CA74FF">
      <w:pPr>
        <w:spacing w:line="360" w:lineRule="auto"/>
      </w:pPr>
      <w:r>
        <w:t xml:space="preserve">My experiences have expanded my understanding of wines and their cultural importance, leading me to really appreciate the skill and creativity required in winemaking. I have come to value the variety of wine styles, grape types, and </w:t>
      </w:r>
      <w:r w:rsidR="00805DF6">
        <w:t>terrier</w:t>
      </w:r>
      <w:r>
        <w:t xml:space="preserve"> effects, and how they enhance the c</w:t>
      </w:r>
      <w:r w:rsidR="00805DF6">
        <w:t>omplexity of the wine industry.</w:t>
      </w:r>
      <w:r w:rsidR="00805DF6" w:rsidRPr="00805DF6">
        <w:t xml:space="preserve"> (Spence, 2020)</w:t>
      </w:r>
    </w:p>
    <w:p w:rsidR="007C21DE" w:rsidRDefault="007C21DE" w:rsidP="00CA74FF">
      <w:pPr>
        <w:spacing w:line="360" w:lineRule="auto"/>
      </w:pPr>
      <w:r>
        <w:t>I have learnt that resilience and flexibility are key qualities while facing obstacles. Operating in a dynamic and fast-paced setting has instructed me to stay composed under pressure, think swiftly, and devise innovative solutions to unforeseen challenges. This experience has enhanced both my professional abilities and contributed to personal d</w:t>
      </w:r>
      <w:r w:rsidR="00805DF6">
        <w:t>evelopment and self-confidence.</w:t>
      </w:r>
    </w:p>
    <w:p w:rsidR="007C21DE" w:rsidRDefault="007C21DE" w:rsidP="00CA74FF">
      <w:pPr>
        <w:spacing w:line="360" w:lineRule="auto"/>
      </w:pPr>
      <w:r>
        <w:t xml:space="preserve">Through my experiences, I have been more aggressive in pursuing possibilities for learning and self-improvement. I am always endeavouring to broaden my knowledge and skills in order to remain competitive in the constantly changing hospitality sector. </w:t>
      </w:r>
      <w:r>
        <w:lastRenderedPageBreak/>
        <w:t>This includes attending industry events, obtaining extra certifications, and seeking mentoring from experienced experts.</w:t>
      </w:r>
      <w:r w:rsidR="000F114B" w:rsidRPr="000F114B">
        <w:t xml:space="preserve"> (Baker, 2024)</w:t>
      </w:r>
    </w:p>
    <w:p w:rsidR="007C21DE" w:rsidRDefault="007C21DE" w:rsidP="00CA74FF">
      <w:pPr>
        <w:spacing w:line="360" w:lineRule="auto"/>
      </w:pPr>
      <w:r>
        <w:t xml:space="preserve">My experience has been mostly pleasant, although facing some hurdles and setbacks. The satisfaction gained from crafting outstanding client experiences, the bond formed with </w:t>
      </w:r>
      <w:r w:rsidR="000F114B">
        <w:t>co-workers</w:t>
      </w:r>
      <w:r>
        <w:t>, and the feeling of achievement from conquering challenges much surpass any drawbacks. Every day presents fresh chances for development, education, and creating a beneficial influence, strengthening my enthusiasm for the field and inspiring me to pursue perfection.</w:t>
      </w:r>
    </w:p>
    <w:p w:rsidR="007C21DE" w:rsidRDefault="007C21DE" w:rsidP="00CA74FF">
      <w:pPr>
        <w:pStyle w:val="Heading1"/>
        <w:spacing w:line="360" w:lineRule="auto"/>
      </w:pPr>
      <w:bookmarkStart w:id="6" w:name="_Toc159971721"/>
      <w:r>
        <w:t>Element 5: Leading to the future</w:t>
      </w:r>
      <w:bookmarkEnd w:id="6"/>
    </w:p>
    <w:p w:rsidR="007C21DE" w:rsidRDefault="007C21DE" w:rsidP="00CA74FF">
      <w:pPr>
        <w:spacing w:line="360" w:lineRule="auto"/>
      </w:pPr>
      <w:r>
        <w:t>My experi</w:t>
      </w:r>
      <w:r w:rsidR="000F114B">
        <w:t>ence in the restaurant</w:t>
      </w:r>
      <w:r>
        <w:t xml:space="preserve"> sector has been crucial in influencing my future professional goals, especially in the culinary field. During my internship, I worked directly with chefs, saw kitchen operations, and gained insights into the subtleties of food preparation and presentation. These experiences have given me a solid grasp of culinary methods, flavour characteristics, and</w:t>
      </w:r>
      <w:r w:rsidR="000F114B">
        <w:t xml:space="preserve"> kitchen management approaches.</w:t>
      </w:r>
      <w:r w:rsidR="000F114B" w:rsidRPr="000F114B">
        <w:t xml:space="preserve"> (</w:t>
      </w:r>
      <w:proofErr w:type="spellStart"/>
      <w:r w:rsidR="000F114B" w:rsidRPr="000F114B">
        <w:t>Zippia</w:t>
      </w:r>
      <w:proofErr w:type="spellEnd"/>
      <w:r w:rsidR="000F114B" w:rsidRPr="000F114B">
        <w:t>, 2023)</w:t>
      </w:r>
    </w:p>
    <w:p w:rsidR="007C21DE" w:rsidRDefault="007C21DE" w:rsidP="00CA74FF">
      <w:pPr>
        <w:spacing w:line="360" w:lineRule="auto"/>
      </w:pPr>
      <w:r>
        <w:t>I have learnt the necessity of meticulous attention to detail and perfection in culinary pursuits. I have learned to value the precise artistry needed to make outstanding meals, whether it involves honing knife skills, optimising cooking temperature</w:t>
      </w:r>
      <w:r w:rsidR="000F114B">
        <w:t>s, or refining plating methods.</w:t>
      </w:r>
    </w:p>
    <w:p w:rsidR="007C21DE" w:rsidRDefault="007C21DE" w:rsidP="00CA74FF">
      <w:pPr>
        <w:spacing w:line="360" w:lineRule="auto"/>
      </w:pPr>
      <w:r>
        <w:t>In the future, I want to become a master chef due to my strong love for creativity, innovation, and culinary perfection. I see myself as a leader of a kitchen staff, creating innovative meals, and providing guests with unfo</w:t>
      </w:r>
      <w:r w:rsidR="000F114B">
        <w:t>rgettable culinary experiences.</w:t>
      </w:r>
      <w:r w:rsidR="000F114B" w:rsidRPr="000F114B">
        <w:t xml:space="preserve"> (</w:t>
      </w:r>
      <w:proofErr w:type="spellStart"/>
      <w:r w:rsidR="000F114B" w:rsidRPr="000F114B">
        <w:t>Zippia</w:t>
      </w:r>
      <w:proofErr w:type="spellEnd"/>
      <w:r w:rsidR="000F114B" w:rsidRPr="000F114B">
        <w:t>, 2023)</w:t>
      </w:r>
    </w:p>
    <w:p w:rsidR="007C21DE" w:rsidRDefault="007C21DE" w:rsidP="00CA74FF">
      <w:pPr>
        <w:spacing w:line="360" w:lineRule="auto"/>
      </w:pPr>
      <w:r>
        <w:t xml:space="preserve">In order to reach these objectives, I acknowledge the need of </w:t>
      </w:r>
      <w:r w:rsidR="000F114B">
        <w:t>on-going</w:t>
      </w:r>
      <w:r>
        <w:t xml:space="preserve"> learning and self-enhancement. Although my current position has given me a strong base, there are some areas where I can enhance my abilities and knowledge to succeed in my desire</w:t>
      </w:r>
      <w:r w:rsidR="000F114B">
        <w:t>d sector. These may consist of:</w:t>
      </w:r>
    </w:p>
    <w:p w:rsidR="007C21DE" w:rsidRDefault="007C21DE" w:rsidP="00CA74FF">
      <w:pPr>
        <w:spacing w:line="360" w:lineRule="auto"/>
      </w:pPr>
      <w:r>
        <w:t>Formal Culinary Education: Enrolling in a respected culinary school</w:t>
      </w:r>
      <w:r w:rsidR="000F114B">
        <w:t xml:space="preserve"> what I already did </w:t>
      </w:r>
      <w:r>
        <w:t>provide me with the necessary technical skills, theoretical knowledge, and industry certifications to progre</w:t>
      </w:r>
      <w:r w:rsidR="000F114B">
        <w:t>ss in my career as a chef.</w:t>
      </w:r>
    </w:p>
    <w:p w:rsidR="007C21DE" w:rsidRDefault="007C21DE" w:rsidP="00CA74FF">
      <w:pPr>
        <w:spacing w:line="360" w:lineRule="auto"/>
      </w:pPr>
      <w:r>
        <w:lastRenderedPageBreak/>
        <w:t>Specialised Training: Pursuing chances to specialise in certain cuisines, culinary methods, or areas of specialty will enrich my culinary skills and distinguish me as a</w:t>
      </w:r>
      <w:r w:rsidR="000F114B">
        <w:t xml:space="preserve"> proficient and adaptable chef.</w:t>
      </w:r>
    </w:p>
    <w:p w:rsidR="007C21DE" w:rsidRDefault="007C21DE" w:rsidP="00CA74FF">
      <w:pPr>
        <w:spacing w:line="360" w:lineRule="auto"/>
      </w:pPr>
      <w:r>
        <w:t>Seeking mentoring from experienced chefs may provide crucial assistance and input as I progress in my culinary path. Receiving guidance from experienced experts may assist me in honing my talents, expanding my culinary knowledge, and advancing my career progression.</w:t>
      </w:r>
    </w:p>
    <w:p w:rsidR="007C21DE" w:rsidRDefault="000F114B" w:rsidP="00CA74FF">
      <w:pPr>
        <w:spacing w:line="360" w:lineRule="auto"/>
      </w:pPr>
      <w:r>
        <w:t>My work in the restaurant</w:t>
      </w:r>
      <w:r w:rsidR="007C21DE">
        <w:t xml:space="preserve"> sector has strengthened my love for cooking and equipped me with the essential skills, knowledge, and experiences needed to achieve my goal of becoming a master chef. I believe that with effort, persistence, and a commitment to continuing learning, I can accomplish my objectives and have a significant effect in the culinary industry.</w:t>
      </w:r>
    </w:p>
    <w:p w:rsidR="007C21DE" w:rsidRDefault="007C21DE" w:rsidP="00CA74FF">
      <w:pPr>
        <w:pStyle w:val="Heading1"/>
        <w:spacing w:line="360" w:lineRule="auto"/>
      </w:pPr>
      <w:bookmarkStart w:id="7" w:name="_Toc159971722"/>
      <w:r>
        <w:t>Element 6: Viva with tutor</w:t>
      </w:r>
      <w:bookmarkEnd w:id="7"/>
    </w:p>
    <w:p w:rsidR="007C21DE" w:rsidRDefault="007C21DE" w:rsidP="00CA74FF">
      <w:pPr>
        <w:pStyle w:val="Heading1"/>
        <w:spacing w:line="360" w:lineRule="auto"/>
      </w:pPr>
      <w:bookmarkStart w:id="8" w:name="_Toc159971723"/>
      <w:r>
        <w:t>Conclusion</w:t>
      </w:r>
      <w:bookmarkEnd w:id="8"/>
    </w:p>
    <w:p w:rsidR="007C21DE" w:rsidRDefault="007C21DE" w:rsidP="00CA74FF">
      <w:pPr>
        <w:spacing w:line="360" w:lineRule="auto"/>
      </w:pPr>
      <w:r>
        <w:t xml:space="preserve">In conclusion, my journey in the hospitality industry has been a transformative experience that has shaped my career aspirations and </w:t>
      </w:r>
      <w:proofErr w:type="spellStart"/>
      <w:r>
        <w:t>fueled</w:t>
      </w:r>
      <w:proofErr w:type="spellEnd"/>
      <w:r>
        <w:t xml:space="preserve"> my passion for culinary excellence. Through my placement, I've gained invaluable insights into wine knowledge, customer service, and the culinary arts, laying the foundation for my fut</w:t>
      </w:r>
      <w:r>
        <w:t xml:space="preserve">ure </w:t>
      </w:r>
      <w:r w:rsidR="000F114B">
        <w:t>endeavours</w:t>
      </w:r>
      <w:r>
        <w:t xml:space="preserve"> as a master chef. </w:t>
      </w:r>
      <w:r>
        <w:t>The lessons learned and experiences gained have equipped me with a strong foundation of skills, including attention to detail, resilience, and adaptability, which are essential for success in the competitive culinary landscape. With perseverance, creativity, and a commitment to excellence, I am confident that I can achieve my aspirations and make a meaningful impact in the culinary world.</w:t>
      </w:r>
    </w:p>
    <w:p w:rsidR="000F114B" w:rsidRDefault="000F114B" w:rsidP="00CA74FF">
      <w:pPr>
        <w:pStyle w:val="Heading1"/>
        <w:spacing w:line="360" w:lineRule="auto"/>
      </w:pPr>
      <w:bookmarkStart w:id="9" w:name="_Toc159971724"/>
      <w:r>
        <w:t>References</w:t>
      </w:r>
      <w:bookmarkEnd w:id="9"/>
    </w:p>
    <w:p w:rsidR="000F114B" w:rsidRDefault="000F114B" w:rsidP="00CA74FF">
      <w:pPr>
        <w:spacing w:line="360" w:lineRule="auto"/>
      </w:pPr>
      <w:r>
        <w:t xml:space="preserve">B, S. (2024) How to design a wine list - selections, layout, Design &amp; Numbers &amp; the Pareto principle, Sommelier Business. Available at: https://sommelierbusiness.com/en/articles/insights-1/how-to-design-a-wine-list-selections-layout-design-numbers-the-pareto-principle-22.htm (Accessed: 27 February 2024). </w:t>
      </w:r>
    </w:p>
    <w:p w:rsidR="000F114B" w:rsidRDefault="000F114B" w:rsidP="00CA74FF">
      <w:pPr>
        <w:spacing w:line="360" w:lineRule="auto"/>
      </w:pPr>
      <w:r>
        <w:lastRenderedPageBreak/>
        <w:t xml:space="preserve">Baker, T. (2024) Nine barriers to effective workplace communication, Nine Barriers </w:t>
      </w:r>
      <w:proofErr w:type="gramStart"/>
      <w:r>
        <w:t>To</w:t>
      </w:r>
      <w:proofErr w:type="gramEnd"/>
      <w:r>
        <w:t xml:space="preserve"> Effective Workplace Communication| Business Communication | Effective Communication | Communication Plan - IIDM Global. Available at: https://www.iidmglobal.com/expert_talk/expert-talk-categories/managing-people/staff_communication/id3264-nine-barriers-to-effective-workplace-communication.html (Accessed: 28 February 2024). </w:t>
      </w:r>
    </w:p>
    <w:p w:rsidR="000F114B" w:rsidRDefault="000F114B" w:rsidP="00CA74FF">
      <w:pPr>
        <w:spacing w:line="360" w:lineRule="auto"/>
      </w:pPr>
      <w:r>
        <w:t xml:space="preserve">Collaborators, Q. (2024) Customer experience research: Steps, methods, best practices, </w:t>
      </w:r>
      <w:proofErr w:type="spellStart"/>
      <w:r>
        <w:t>QuestionPro</w:t>
      </w:r>
      <w:proofErr w:type="spellEnd"/>
      <w:r>
        <w:t xml:space="preserve">. Available at: https://www.questionpro.com/blog/customer-experience-research/ (Accessed: 27 February 2024). </w:t>
      </w:r>
    </w:p>
    <w:p w:rsidR="000F114B" w:rsidRDefault="000F114B" w:rsidP="00CA74FF">
      <w:pPr>
        <w:spacing w:line="360" w:lineRule="auto"/>
      </w:pPr>
      <w:r>
        <w:t xml:space="preserve">Cramer, A. (2020) Customer experience research fundamentals: SMAPLY blog, RSS. Available at: https://www.smaply.com/blog/experience-research (Accessed: 27 February 2024). </w:t>
      </w:r>
    </w:p>
    <w:p w:rsidR="000F114B" w:rsidRDefault="000F114B" w:rsidP="00CA74FF">
      <w:pPr>
        <w:spacing w:line="360" w:lineRule="auto"/>
      </w:pPr>
      <w:r>
        <w:t xml:space="preserve">Cuddy, A. (2012) First Impressions: The science of meeting people - news - </w:t>
      </w:r>
      <w:proofErr w:type="spellStart"/>
      <w:proofErr w:type="gramStart"/>
      <w:r>
        <w:t>harvard</w:t>
      </w:r>
      <w:proofErr w:type="spellEnd"/>
      <w:proofErr w:type="gramEnd"/>
      <w:r>
        <w:t xml:space="preserve"> business school. Available at: https://www.hbs.edu/news/Pages/item.aspx?num=284 (Accessed: 27 February 2024). </w:t>
      </w:r>
    </w:p>
    <w:p w:rsidR="000F114B" w:rsidRDefault="000F114B" w:rsidP="00CA74FF">
      <w:pPr>
        <w:spacing w:line="360" w:lineRule="auto"/>
      </w:pPr>
      <w:proofErr w:type="gramStart"/>
      <w:r>
        <w:t xml:space="preserve">Norman, C. (2022) Four sommelier-approved tips for selecting the perfect wines for your tasting, </w:t>
      </w:r>
      <w:proofErr w:type="spellStart"/>
      <w:r>
        <w:t>VinePair</w:t>
      </w:r>
      <w:proofErr w:type="spellEnd"/>
      <w:r>
        <w:t>.</w:t>
      </w:r>
      <w:proofErr w:type="gramEnd"/>
      <w:r>
        <w:t xml:space="preserve"> Available at: https://vinepair.com/articles/sommelier-tips-selecting-wines-tasting/ (Accessed: 27 February 2024). </w:t>
      </w:r>
    </w:p>
    <w:p w:rsidR="000F114B" w:rsidRDefault="000F114B" w:rsidP="00CA74FF">
      <w:pPr>
        <w:spacing w:line="360" w:lineRule="auto"/>
      </w:pPr>
      <w:proofErr w:type="spellStart"/>
      <w:proofErr w:type="gramStart"/>
      <w:r>
        <w:t>Puckette</w:t>
      </w:r>
      <w:proofErr w:type="spellEnd"/>
      <w:r>
        <w:t>, M. and Beard, J. (2024) Food and wine pairing basics (start here!), Wine Folly.</w:t>
      </w:r>
      <w:proofErr w:type="gramEnd"/>
      <w:r>
        <w:t xml:space="preserve"> Available at: https://winefolly.com/wine-pairing/getting-started-with-food-and-wine-pairing/ (Accessed: 27 February 2024). </w:t>
      </w:r>
    </w:p>
    <w:p w:rsidR="000F114B" w:rsidRDefault="000F114B" w:rsidP="00CA74FF">
      <w:pPr>
        <w:spacing w:line="360" w:lineRule="auto"/>
      </w:pPr>
      <w:r>
        <w:t xml:space="preserve">Spence, C. (2020) ‘Wine psychology: Basic &amp; applied’, Cognitive Research: Principles and Implications, 5(1). </w:t>
      </w:r>
      <w:proofErr w:type="gramStart"/>
      <w:r>
        <w:t>doi:</w:t>
      </w:r>
      <w:proofErr w:type="gramEnd"/>
      <w:r>
        <w:t xml:space="preserve">10.1186/s41235-020-00225-6. </w:t>
      </w:r>
    </w:p>
    <w:p w:rsidR="000F114B" w:rsidRDefault="000F114B" w:rsidP="00CA74FF">
      <w:pPr>
        <w:spacing w:line="360" w:lineRule="auto"/>
      </w:pPr>
      <w:proofErr w:type="spellStart"/>
      <w:r>
        <w:t>Swider</w:t>
      </w:r>
      <w:proofErr w:type="spellEnd"/>
      <w:r>
        <w:t xml:space="preserve">, B.W., Harris, T.B. and Gong, Q. (2022) ‘First impression effects in organizational </w:t>
      </w:r>
      <w:proofErr w:type="gramStart"/>
      <w:r>
        <w:t>psychology.’,</w:t>
      </w:r>
      <w:proofErr w:type="gramEnd"/>
      <w:r>
        <w:t xml:space="preserve"> Journal of Applied Psychology, 107(3), pp. 346–369. </w:t>
      </w:r>
      <w:proofErr w:type="gramStart"/>
      <w:r>
        <w:t>doi:</w:t>
      </w:r>
      <w:proofErr w:type="gramEnd"/>
      <w:r>
        <w:t xml:space="preserve">10.1037/apl0000921. </w:t>
      </w:r>
    </w:p>
    <w:p w:rsidR="000F114B" w:rsidRDefault="000F114B" w:rsidP="00CA74FF">
      <w:pPr>
        <w:spacing w:line="360" w:lineRule="auto"/>
      </w:pPr>
      <w:r>
        <w:t xml:space="preserve">Thacker, K. (2024) Wine 101: Basic wine knowledge for server training, </w:t>
      </w:r>
      <w:proofErr w:type="spellStart"/>
      <w:r>
        <w:t>Backbar</w:t>
      </w:r>
      <w:proofErr w:type="spellEnd"/>
      <w:r>
        <w:t xml:space="preserve"> Academy. Available at: https://academy.getbackbar.com/wine-101-basic-wine-knowledge-for-server-training (Accessed: 27 February 2024). </w:t>
      </w:r>
    </w:p>
    <w:p w:rsidR="000F114B" w:rsidRDefault="000F114B" w:rsidP="00CA74FF">
      <w:pPr>
        <w:spacing w:line="360" w:lineRule="auto"/>
      </w:pPr>
      <w:proofErr w:type="spellStart"/>
      <w:r>
        <w:lastRenderedPageBreak/>
        <w:t>Uncorkd</w:t>
      </w:r>
      <w:proofErr w:type="spellEnd"/>
      <w:r>
        <w:t xml:space="preserve"> (2024) </w:t>
      </w:r>
      <w:proofErr w:type="gramStart"/>
      <w:r>
        <w:t>The</w:t>
      </w:r>
      <w:proofErr w:type="gramEnd"/>
      <w:r>
        <w:t xml:space="preserve"> definitive wine training guide. Available at: https://www.uncorkd.biz/wp-content/uploads/2016/12/The-Definitive-Wine-Training-Guide.pdf (Accessed: 27 February 2024). </w:t>
      </w:r>
    </w:p>
    <w:p w:rsidR="000F114B" w:rsidRDefault="000F114B" w:rsidP="00CA74FF">
      <w:pPr>
        <w:spacing w:line="360" w:lineRule="auto"/>
      </w:pPr>
      <w:proofErr w:type="spellStart"/>
      <w:r>
        <w:t>Waqas</w:t>
      </w:r>
      <w:proofErr w:type="spellEnd"/>
      <w:r>
        <w:t xml:space="preserve">, M., </w:t>
      </w:r>
      <w:proofErr w:type="spellStart"/>
      <w:r>
        <w:t>Hamzah</w:t>
      </w:r>
      <w:proofErr w:type="spellEnd"/>
      <w:r>
        <w:t xml:space="preserve">, Z.L. and </w:t>
      </w:r>
      <w:proofErr w:type="spellStart"/>
      <w:r>
        <w:t>Salleh</w:t>
      </w:r>
      <w:proofErr w:type="spellEnd"/>
      <w:r>
        <w:t xml:space="preserve">, N.A. (2020) ‘Customer experience: A systematic literature review and consumer culture theory-based conceptualisation’, Management Review Quarterly, 71(1), pp. 135–176. </w:t>
      </w:r>
      <w:proofErr w:type="gramStart"/>
      <w:r>
        <w:t>doi:</w:t>
      </w:r>
      <w:proofErr w:type="gramEnd"/>
      <w:r>
        <w:t xml:space="preserve">10.1007/s11301-020-00182-w. </w:t>
      </w:r>
    </w:p>
    <w:p w:rsidR="000F114B" w:rsidRDefault="000F114B" w:rsidP="00CA74FF">
      <w:pPr>
        <w:spacing w:line="360" w:lineRule="auto"/>
      </w:pPr>
      <w:proofErr w:type="spellStart"/>
      <w:r>
        <w:t>Zambito</w:t>
      </w:r>
      <w:proofErr w:type="spellEnd"/>
      <w:r>
        <w:t xml:space="preserve">, V. (2022) Council post: The role of communications in the customer experience process, Forbes. Available at: https://www.forbes.com/sites/forbescommunicationscouncil/2022/10/05/the-role-of-communications-in-the-customer-experience-process/ (Accessed: 27 February 2024). </w:t>
      </w:r>
    </w:p>
    <w:p w:rsidR="000F114B" w:rsidRPr="000F114B" w:rsidRDefault="000F114B" w:rsidP="00CA74FF">
      <w:pPr>
        <w:spacing w:line="360" w:lineRule="auto"/>
      </w:pPr>
      <w:proofErr w:type="spellStart"/>
      <w:r>
        <w:t>Zippia</w:t>
      </w:r>
      <w:proofErr w:type="spellEnd"/>
      <w:r>
        <w:t xml:space="preserve"> (2023) Master </w:t>
      </w:r>
      <w:proofErr w:type="gramStart"/>
      <w:r>
        <w:t>chef</w:t>
      </w:r>
      <w:proofErr w:type="gramEnd"/>
      <w:r>
        <w:t xml:space="preserve"> career path, </w:t>
      </w:r>
      <w:proofErr w:type="spellStart"/>
      <w:r>
        <w:t>Zippia</w:t>
      </w:r>
      <w:proofErr w:type="spellEnd"/>
      <w:r>
        <w:t>. Available at: https://www.zippia.com/master-chef-jobs/career-path/ (Accessed: 28 February 2024).</w:t>
      </w:r>
    </w:p>
    <w:sectPr w:rsidR="000F114B" w:rsidRPr="000F11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1557"/>
    <w:rsid w:val="000F114B"/>
    <w:rsid w:val="00281F80"/>
    <w:rsid w:val="003624F0"/>
    <w:rsid w:val="004963DA"/>
    <w:rsid w:val="004F43A6"/>
    <w:rsid w:val="005947D3"/>
    <w:rsid w:val="005C30CF"/>
    <w:rsid w:val="007817A7"/>
    <w:rsid w:val="007C21DE"/>
    <w:rsid w:val="00805DF6"/>
    <w:rsid w:val="00892385"/>
    <w:rsid w:val="009516DD"/>
    <w:rsid w:val="009E61EC"/>
    <w:rsid w:val="00A01E4F"/>
    <w:rsid w:val="00A50F47"/>
    <w:rsid w:val="00A97B9A"/>
    <w:rsid w:val="00AE6032"/>
    <w:rsid w:val="00CA74FF"/>
    <w:rsid w:val="00D01F77"/>
    <w:rsid w:val="00DB1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GB"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6DD"/>
    <w:pPr>
      <w:spacing w:before="0" w:after="160" w:line="256" w:lineRule="auto"/>
      <w:jc w:val="left"/>
    </w:pPr>
    <w:rPr>
      <w:rFonts w:ascii="Arial" w:hAnsi="Arial" w:cs="Times New Roman"/>
      <w:sz w:val="24"/>
    </w:rPr>
  </w:style>
  <w:style w:type="paragraph" w:styleId="Heading1">
    <w:name w:val="heading 1"/>
    <w:basedOn w:val="Normal"/>
    <w:next w:val="Normal"/>
    <w:link w:val="Heading1Char"/>
    <w:autoRedefine/>
    <w:uiPriority w:val="9"/>
    <w:qFormat/>
    <w:rsid w:val="009516D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47D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E6032"/>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D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7D3"/>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4963DA"/>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4963DA"/>
    <w:rPr>
      <w:rFonts w:ascii="Arial" w:eastAsiaTheme="majorEastAsia" w:hAnsi="Arial" w:cstheme="majorBidi"/>
      <w:color w:val="000000" w:themeColor="text1"/>
      <w:spacing w:val="5"/>
      <w:kern w:val="28"/>
      <w:sz w:val="52"/>
      <w:szCs w:val="52"/>
    </w:rPr>
  </w:style>
  <w:style w:type="character" w:customStyle="1" w:styleId="Heading3Char">
    <w:name w:val="Heading 3 Char"/>
    <w:basedOn w:val="DefaultParagraphFont"/>
    <w:link w:val="Heading3"/>
    <w:uiPriority w:val="9"/>
    <w:rsid w:val="00AE6032"/>
    <w:rPr>
      <w:rFonts w:ascii="Arial" w:eastAsiaTheme="majorEastAsia" w:hAnsi="Arial" w:cstheme="majorBidi"/>
      <w:b/>
      <w:bCs/>
      <w:sz w:val="24"/>
    </w:rPr>
  </w:style>
  <w:style w:type="paragraph" w:styleId="Subtitle">
    <w:name w:val="Subtitle"/>
    <w:basedOn w:val="Normal"/>
    <w:next w:val="Normal"/>
    <w:link w:val="SubtitleChar"/>
    <w:autoRedefine/>
    <w:uiPriority w:val="11"/>
    <w:qFormat/>
    <w:rsid w:val="00281F80"/>
    <w:pPr>
      <w:numPr>
        <w:ilvl w:val="1"/>
      </w:numP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281F80"/>
    <w:rPr>
      <w:rFonts w:ascii="Arial" w:eastAsiaTheme="majorEastAsia" w:hAnsi="Arial" w:cstheme="majorBidi"/>
      <w:i/>
      <w:iCs/>
      <w:color w:val="000000" w:themeColor="text1"/>
      <w:spacing w:val="15"/>
      <w:sz w:val="24"/>
      <w:szCs w:val="24"/>
    </w:rPr>
  </w:style>
  <w:style w:type="paragraph" w:styleId="TOCHeading">
    <w:name w:val="TOC Heading"/>
    <w:basedOn w:val="Heading1"/>
    <w:next w:val="Normal"/>
    <w:uiPriority w:val="39"/>
    <w:semiHidden/>
    <w:unhideWhenUsed/>
    <w:qFormat/>
    <w:rsid w:val="00CA74FF"/>
    <w:pPr>
      <w:spacing w:before="480" w:after="0" w:line="276" w:lineRule="auto"/>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CA74FF"/>
    <w:pPr>
      <w:spacing w:after="100"/>
    </w:pPr>
  </w:style>
  <w:style w:type="character" w:styleId="Hyperlink">
    <w:name w:val="Hyperlink"/>
    <w:basedOn w:val="DefaultParagraphFont"/>
    <w:uiPriority w:val="99"/>
    <w:unhideWhenUsed/>
    <w:rsid w:val="00CA74FF"/>
    <w:rPr>
      <w:color w:val="0000FF" w:themeColor="hyperlink"/>
      <w:u w:val="single"/>
    </w:rPr>
  </w:style>
  <w:style w:type="paragraph" w:styleId="BalloonText">
    <w:name w:val="Balloon Text"/>
    <w:basedOn w:val="Normal"/>
    <w:link w:val="BalloonTextChar"/>
    <w:uiPriority w:val="99"/>
    <w:semiHidden/>
    <w:unhideWhenUsed/>
    <w:rsid w:val="00CA74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74F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GB"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6DD"/>
    <w:pPr>
      <w:spacing w:before="0" w:after="160" w:line="256" w:lineRule="auto"/>
      <w:jc w:val="left"/>
    </w:pPr>
    <w:rPr>
      <w:rFonts w:ascii="Arial" w:hAnsi="Arial" w:cs="Times New Roman"/>
      <w:sz w:val="24"/>
    </w:rPr>
  </w:style>
  <w:style w:type="paragraph" w:styleId="Heading1">
    <w:name w:val="heading 1"/>
    <w:basedOn w:val="Normal"/>
    <w:next w:val="Normal"/>
    <w:link w:val="Heading1Char"/>
    <w:autoRedefine/>
    <w:uiPriority w:val="9"/>
    <w:qFormat/>
    <w:rsid w:val="009516D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47D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E6032"/>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D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7D3"/>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4963DA"/>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4963DA"/>
    <w:rPr>
      <w:rFonts w:ascii="Arial" w:eastAsiaTheme="majorEastAsia" w:hAnsi="Arial" w:cstheme="majorBidi"/>
      <w:color w:val="000000" w:themeColor="text1"/>
      <w:spacing w:val="5"/>
      <w:kern w:val="28"/>
      <w:sz w:val="52"/>
      <w:szCs w:val="52"/>
    </w:rPr>
  </w:style>
  <w:style w:type="character" w:customStyle="1" w:styleId="Heading3Char">
    <w:name w:val="Heading 3 Char"/>
    <w:basedOn w:val="DefaultParagraphFont"/>
    <w:link w:val="Heading3"/>
    <w:uiPriority w:val="9"/>
    <w:rsid w:val="00AE6032"/>
    <w:rPr>
      <w:rFonts w:ascii="Arial" w:eastAsiaTheme="majorEastAsia" w:hAnsi="Arial" w:cstheme="majorBidi"/>
      <w:b/>
      <w:bCs/>
      <w:sz w:val="24"/>
    </w:rPr>
  </w:style>
  <w:style w:type="paragraph" w:styleId="Subtitle">
    <w:name w:val="Subtitle"/>
    <w:basedOn w:val="Normal"/>
    <w:next w:val="Normal"/>
    <w:link w:val="SubtitleChar"/>
    <w:autoRedefine/>
    <w:uiPriority w:val="11"/>
    <w:qFormat/>
    <w:rsid w:val="00281F80"/>
    <w:pPr>
      <w:numPr>
        <w:ilvl w:val="1"/>
      </w:numP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281F80"/>
    <w:rPr>
      <w:rFonts w:ascii="Arial" w:eastAsiaTheme="majorEastAsia" w:hAnsi="Arial" w:cstheme="majorBidi"/>
      <w:i/>
      <w:iCs/>
      <w:color w:val="000000" w:themeColor="text1"/>
      <w:spacing w:val="15"/>
      <w:sz w:val="24"/>
      <w:szCs w:val="24"/>
    </w:rPr>
  </w:style>
  <w:style w:type="paragraph" w:styleId="TOCHeading">
    <w:name w:val="TOC Heading"/>
    <w:basedOn w:val="Heading1"/>
    <w:next w:val="Normal"/>
    <w:uiPriority w:val="39"/>
    <w:semiHidden/>
    <w:unhideWhenUsed/>
    <w:qFormat/>
    <w:rsid w:val="00CA74FF"/>
    <w:pPr>
      <w:spacing w:before="480" w:after="0" w:line="276" w:lineRule="auto"/>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CA74FF"/>
    <w:pPr>
      <w:spacing w:after="100"/>
    </w:pPr>
  </w:style>
  <w:style w:type="character" w:styleId="Hyperlink">
    <w:name w:val="Hyperlink"/>
    <w:basedOn w:val="DefaultParagraphFont"/>
    <w:uiPriority w:val="99"/>
    <w:unhideWhenUsed/>
    <w:rsid w:val="00CA74FF"/>
    <w:rPr>
      <w:color w:val="0000FF" w:themeColor="hyperlink"/>
      <w:u w:val="single"/>
    </w:rPr>
  </w:style>
  <w:style w:type="paragraph" w:styleId="BalloonText">
    <w:name w:val="Balloon Text"/>
    <w:basedOn w:val="Normal"/>
    <w:link w:val="BalloonTextChar"/>
    <w:uiPriority w:val="99"/>
    <w:semiHidden/>
    <w:unhideWhenUsed/>
    <w:rsid w:val="00CA74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74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AA60CF-9EE7-41EB-BEA9-C8C183452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11</Pages>
  <Words>2777</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Tanalt</dc:creator>
  <cp:keywords/>
  <dc:description/>
  <cp:lastModifiedBy>Madalina Tanalt</cp:lastModifiedBy>
  <cp:revision>2</cp:revision>
  <dcterms:created xsi:type="dcterms:W3CDTF">2024-02-27T23:20:00Z</dcterms:created>
  <dcterms:modified xsi:type="dcterms:W3CDTF">2024-02-28T00:15:00Z</dcterms:modified>
</cp:coreProperties>
</file>