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725C12" w14:textId="77777777" w:rsidR="001D2586" w:rsidRDefault="001D2586" w:rsidP="001D2586">
      <w:pPr>
        <w:jc w:val="center"/>
      </w:pPr>
      <w:r>
        <w:rPr>
          <w:noProof/>
        </w:rPr>
        <w:drawing>
          <wp:inline distT="0" distB="0" distL="0" distR="0" wp14:anchorId="5E3124AC" wp14:editId="75EF3BD8">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124302DF" w14:textId="77777777" w:rsidR="001D2586" w:rsidRDefault="001D2586" w:rsidP="001D2586">
      <w:pPr>
        <w:jc w:val="both"/>
      </w:pPr>
    </w:p>
    <w:p w14:paraId="2FD1E0CE" w14:textId="77777777" w:rsidR="001D2586" w:rsidRDefault="001D2586" w:rsidP="001D2586">
      <w:pPr>
        <w:jc w:val="both"/>
      </w:pPr>
    </w:p>
    <w:p w14:paraId="21AA16BB" w14:textId="77777777" w:rsidR="001D2586" w:rsidRDefault="001D2586" w:rsidP="001D2586">
      <w:pPr>
        <w:jc w:val="both"/>
      </w:pPr>
    </w:p>
    <w:p w14:paraId="1536B9E3" w14:textId="3469CE6B" w:rsidR="001D2586" w:rsidRDefault="001D2586" w:rsidP="001D2586">
      <w:pPr>
        <w:jc w:val="center"/>
        <w:rPr>
          <w:rFonts w:ascii="Arial" w:hAnsi="Arial" w:cs="Arial"/>
          <w:b/>
          <w:bCs/>
        </w:rPr>
      </w:pPr>
      <w:r w:rsidRPr="00024C42">
        <w:rPr>
          <w:rFonts w:ascii="Arial" w:hAnsi="Arial" w:cs="Arial"/>
          <w:b/>
          <w:bCs/>
        </w:rPr>
        <w:t>Course Title:</w:t>
      </w:r>
      <w:r w:rsidR="0040572F">
        <w:rPr>
          <w:rFonts w:ascii="Arial" w:hAnsi="Arial" w:cs="Arial"/>
          <w:b/>
          <w:bCs/>
        </w:rPr>
        <w:t xml:space="preserve"> MBA International Business</w:t>
      </w:r>
    </w:p>
    <w:p w14:paraId="6F85E48C" w14:textId="77777777" w:rsidR="001D2586" w:rsidRPr="00646406" w:rsidRDefault="001D2586" w:rsidP="001D2586">
      <w:pPr>
        <w:jc w:val="center"/>
        <w:rPr>
          <w:rFonts w:ascii="Arial" w:hAnsi="Arial" w:cs="Arial"/>
          <w:b/>
          <w:bCs/>
        </w:rPr>
      </w:pPr>
      <w:r w:rsidRPr="00646406">
        <w:rPr>
          <w:rFonts w:ascii="Arial" w:hAnsi="Arial" w:cs="Arial"/>
          <w:b/>
          <w:bCs/>
        </w:rPr>
        <w:t>Term 1</w:t>
      </w:r>
    </w:p>
    <w:p w14:paraId="7E9DB9B4" w14:textId="77777777" w:rsidR="001D2586" w:rsidRDefault="001D2586" w:rsidP="001D2586">
      <w:pPr>
        <w:jc w:val="center"/>
        <w:rPr>
          <w:rFonts w:ascii="Arial" w:hAnsi="Arial" w:cs="Arial"/>
          <w:b/>
          <w:bCs/>
        </w:rPr>
      </w:pPr>
    </w:p>
    <w:p w14:paraId="03EA2F7F" w14:textId="77777777" w:rsidR="001D2586" w:rsidRDefault="001D2586" w:rsidP="001D2586">
      <w:pPr>
        <w:jc w:val="center"/>
        <w:rPr>
          <w:rFonts w:ascii="Arial" w:hAnsi="Arial" w:cs="Arial"/>
          <w:b/>
          <w:bCs/>
        </w:rPr>
      </w:pPr>
    </w:p>
    <w:p w14:paraId="4A2CCD6A" w14:textId="77777777" w:rsidR="001D2586" w:rsidRDefault="001D2586" w:rsidP="001D2586">
      <w:pPr>
        <w:jc w:val="center"/>
        <w:rPr>
          <w:rFonts w:ascii="Arial" w:hAnsi="Arial" w:cs="Arial"/>
          <w:b/>
          <w:bCs/>
        </w:rPr>
      </w:pPr>
    </w:p>
    <w:p w14:paraId="33D130C7" w14:textId="4A5AC41A" w:rsidR="001D2586" w:rsidRPr="00646406" w:rsidRDefault="001D2586" w:rsidP="001D2586">
      <w:pPr>
        <w:jc w:val="center"/>
        <w:rPr>
          <w:rFonts w:ascii="Arial" w:hAnsi="Arial" w:cs="Arial"/>
          <w:b/>
          <w:bCs/>
        </w:rPr>
      </w:pPr>
      <w:r w:rsidRPr="00646406">
        <w:rPr>
          <w:rFonts w:ascii="Arial" w:hAnsi="Arial" w:cs="Arial"/>
          <w:b/>
          <w:bCs/>
        </w:rPr>
        <w:t>Student Name:</w:t>
      </w:r>
      <w:r>
        <w:rPr>
          <w:rFonts w:ascii="Arial" w:hAnsi="Arial" w:cs="Arial"/>
          <w:b/>
          <w:bCs/>
        </w:rPr>
        <w:t xml:space="preserve"> </w:t>
      </w:r>
      <w:r w:rsidR="0040572F">
        <w:rPr>
          <w:rFonts w:ascii="Arial" w:hAnsi="Arial" w:cs="Arial"/>
          <w:b/>
          <w:bCs/>
        </w:rPr>
        <w:t>Mansi Parmar</w:t>
      </w:r>
    </w:p>
    <w:p w14:paraId="7B4910E4" w14:textId="17AE079A" w:rsidR="001D2586" w:rsidRPr="00646406" w:rsidRDefault="001D2586" w:rsidP="001D2586">
      <w:pPr>
        <w:jc w:val="center"/>
        <w:rPr>
          <w:rFonts w:ascii="Arial" w:hAnsi="Arial" w:cs="Arial"/>
          <w:b/>
          <w:bCs/>
        </w:rPr>
      </w:pPr>
      <w:r w:rsidRPr="00646406">
        <w:rPr>
          <w:rFonts w:ascii="Arial" w:hAnsi="Arial" w:cs="Arial"/>
          <w:b/>
          <w:bCs/>
        </w:rPr>
        <w:t>Student ID:</w:t>
      </w:r>
      <w:r>
        <w:rPr>
          <w:rFonts w:ascii="Arial" w:hAnsi="Arial" w:cs="Arial"/>
          <w:b/>
          <w:bCs/>
        </w:rPr>
        <w:t xml:space="preserve"> </w:t>
      </w:r>
      <w:r w:rsidR="0040572F">
        <w:rPr>
          <w:rFonts w:ascii="Arial" w:hAnsi="Arial" w:cs="Arial"/>
          <w:b/>
          <w:bCs/>
        </w:rPr>
        <w:t>2507140</w:t>
      </w:r>
    </w:p>
    <w:p w14:paraId="3D19E96C" w14:textId="77777777" w:rsidR="001D2586" w:rsidRDefault="001D2586" w:rsidP="001D2586">
      <w:pPr>
        <w:jc w:val="center"/>
        <w:rPr>
          <w:rFonts w:ascii="Arial" w:hAnsi="Arial" w:cs="Arial"/>
          <w:b/>
          <w:bCs/>
        </w:rPr>
      </w:pPr>
    </w:p>
    <w:p w14:paraId="261CB1F9" w14:textId="77777777" w:rsidR="001D2586" w:rsidRDefault="001D2586" w:rsidP="001D2586">
      <w:pPr>
        <w:jc w:val="center"/>
        <w:rPr>
          <w:rFonts w:ascii="Arial" w:hAnsi="Arial" w:cs="Arial"/>
          <w:b/>
          <w:bCs/>
        </w:rPr>
      </w:pPr>
    </w:p>
    <w:p w14:paraId="35E459DA" w14:textId="77777777" w:rsidR="001D2586" w:rsidRPr="00646406" w:rsidRDefault="001D2586" w:rsidP="001D2586">
      <w:pPr>
        <w:jc w:val="center"/>
        <w:rPr>
          <w:rFonts w:ascii="Arial" w:hAnsi="Arial" w:cs="Arial"/>
        </w:rPr>
      </w:pPr>
    </w:p>
    <w:p w14:paraId="1457C31C" w14:textId="212F28E0" w:rsidR="001D2586" w:rsidRPr="00646406" w:rsidRDefault="001D2586" w:rsidP="001D2586">
      <w:pPr>
        <w:jc w:val="center"/>
        <w:rPr>
          <w:rFonts w:ascii="Arial" w:hAnsi="Arial" w:cs="Arial"/>
          <w:b/>
          <w:bCs/>
        </w:rPr>
      </w:pPr>
      <w:r w:rsidRPr="00646406">
        <w:rPr>
          <w:rFonts w:ascii="Arial" w:hAnsi="Arial" w:cs="Arial"/>
          <w:b/>
          <w:bCs/>
        </w:rPr>
        <w:t>Module Name:</w:t>
      </w:r>
      <w:r w:rsidR="0040572F">
        <w:rPr>
          <w:rFonts w:ascii="Arial" w:hAnsi="Arial" w:cs="Arial"/>
          <w:b/>
          <w:bCs/>
        </w:rPr>
        <w:t xml:space="preserve"> Human Capital Management</w:t>
      </w:r>
    </w:p>
    <w:p w14:paraId="05E4C485" w14:textId="4CACCE85" w:rsidR="001D2586" w:rsidRPr="00421088" w:rsidRDefault="001D2586" w:rsidP="001D2586">
      <w:pPr>
        <w:jc w:val="center"/>
        <w:rPr>
          <w:rFonts w:ascii="Arial" w:hAnsi="Arial" w:cs="Arial"/>
        </w:rPr>
      </w:pPr>
      <w:r w:rsidRPr="00646406">
        <w:rPr>
          <w:rFonts w:ascii="Arial" w:hAnsi="Arial" w:cs="Arial"/>
          <w:b/>
          <w:bCs/>
        </w:rPr>
        <w:t>Module Code:</w:t>
      </w:r>
      <w:r w:rsidR="0040572F">
        <w:rPr>
          <w:rFonts w:ascii="Arial" w:hAnsi="Arial" w:cs="Arial"/>
          <w:b/>
          <w:bCs/>
        </w:rPr>
        <w:t xml:space="preserve"> LCMB7023</w:t>
      </w:r>
    </w:p>
    <w:p w14:paraId="3453D066" w14:textId="77777777" w:rsidR="001D2586" w:rsidRDefault="001D2586" w:rsidP="001D2586">
      <w:pPr>
        <w:jc w:val="center"/>
        <w:rPr>
          <w:rFonts w:ascii="Arial" w:hAnsi="Arial" w:cs="Arial"/>
          <w:b/>
          <w:bCs/>
        </w:rPr>
      </w:pPr>
    </w:p>
    <w:p w14:paraId="0E6EA7BC" w14:textId="77777777" w:rsidR="001D2586" w:rsidRDefault="001D2586" w:rsidP="001D2586">
      <w:pPr>
        <w:jc w:val="center"/>
        <w:rPr>
          <w:rFonts w:ascii="Arial" w:hAnsi="Arial" w:cs="Arial"/>
          <w:b/>
          <w:bCs/>
        </w:rPr>
      </w:pPr>
    </w:p>
    <w:p w14:paraId="46258022" w14:textId="77777777" w:rsidR="001D2586" w:rsidRPr="00646406" w:rsidRDefault="001D2586" w:rsidP="001D2586">
      <w:pPr>
        <w:jc w:val="center"/>
        <w:rPr>
          <w:rFonts w:ascii="Arial" w:hAnsi="Arial" w:cs="Arial"/>
          <w:b/>
          <w:bCs/>
        </w:rPr>
      </w:pPr>
    </w:p>
    <w:p w14:paraId="27B171F8" w14:textId="05735094" w:rsidR="001D2586" w:rsidRPr="0021135E" w:rsidRDefault="001D2586" w:rsidP="001D2586">
      <w:pPr>
        <w:jc w:val="center"/>
        <w:rPr>
          <w:rFonts w:ascii="Arial" w:hAnsi="Arial" w:cs="Arial"/>
        </w:rPr>
      </w:pPr>
      <w:r w:rsidRPr="00646406">
        <w:rPr>
          <w:rFonts w:ascii="Arial" w:hAnsi="Arial" w:cs="Arial"/>
          <w:b/>
          <w:bCs/>
        </w:rPr>
        <w:t>Lecturer’s Name:</w:t>
      </w:r>
      <w:r w:rsidR="0040572F">
        <w:rPr>
          <w:rFonts w:ascii="Arial" w:hAnsi="Arial" w:cs="Arial"/>
          <w:b/>
          <w:bCs/>
        </w:rPr>
        <w:t xml:space="preserve"> Dr. Gladius Kulothungan</w:t>
      </w:r>
    </w:p>
    <w:p w14:paraId="5D6DF3DC" w14:textId="61DA4E1C" w:rsidR="001D2586" w:rsidRPr="00A77816" w:rsidRDefault="001D2586" w:rsidP="001D2586">
      <w:pPr>
        <w:jc w:val="center"/>
        <w:rPr>
          <w:rFonts w:ascii="Arial" w:hAnsi="Arial" w:cs="Arial"/>
        </w:rPr>
      </w:pPr>
      <w:r w:rsidRPr="00646406">
        <w:rPr>
          <w:rFonts w:ascii="Arial" w:hAnsi="Arial" w:cs="Arial"/>
          <w:b/>
          <w:bCs/>
        </w:rPr>
        <w:t>Wor</w:t>
      </w:r>
      <w:r>
        <w:rPr>
          <w:rFonts w:ascii="Arial" w:hAnsi="Arial" w:cs="Arial"/>
          <w:b/>
          <w:bCs/>
        </w:rPr>
        <w:t>d</w:t>
      </w:r>
      <w:r w:rsidRPr="00646406">
        <w:rPr>
          <w:rFonts w:ascii="Arial" w:hAnsi="Arial" w:cs="Arial"/>
          <w:b/>
          <w:bCs/>
        </w:rPr>
        <w:t xml:space="preserve"> Count:</w:t>
      </w:r>
      <w:r w:rsidR="00BF0C0C">
        <w:rPr>
          <w:rFonts w:ascii="Arial" w:hAnsi="Arial" w:cs="Arial"/>
          <w:b/>
          <w:bCs/>
        </w:rPr>
        <w:t xml:space="preserve"> 2685</w:t>
      </w:r>
    </w:p>
    <w:p w14:paraId="724D98FD" w14:textId="77777777" w:rsidR="001D2586" w:rsidRDefault="001D2586" w:rsidP="00754D98">
      <w:pPr>
        <w:spacing w:line="360" w:lineRule="auto"/>
        <w:jc w:val="both"/>
        <w:rPr>
          <w:rFonts w:cs="Times New Roman"/>
          <w:b/>
          <w:bCs/>
          <w:szCs w:val="24"/>
        </w:rPr>
      </w:pPr>
    </w:p>
    <w:p w14:paraId="793D1DA0" w14:textId="77777777" w:rsidR="001D2586" w:rsidRDefault="001D2586" w:rsidP="00754D98">
      <w:pPr>
        <w:spacing w:line="360" w:lineRule="auto"/>
        <w:jc w:val="both"/>
        <w:rPr>
          <w:rFonts w:cs="Times New Roman"/>
          <w:b/>
          <w:bCs/>
          <w:szCs w:val="24"/>
        </w:rPr>
      </w:pPr>
    </w:p>
    <w:p w14:paraId="7F5AAD31" w14:textId="25F3136E" w:rsidR="000347BF" w:rsidRPr="00754D98" w:rsidRDefault="000347BF" w:rsidP="00754D98">
      <w:pPr>
        <w:spacing w:line="360" w:lineRule="auto"/>
        <w:jc w:val="both"/>
        <w:rPr>
          <w:rFonts w:cs="Times New Roman"/>
          <w:b/>
          <w:bCs/>
          <w:szCs w:val="24"/>
          <w:lang w:val="en-US"/>
        </w:rPr>
      </w:pPr>
      <w:r w:rsidRPr="00754D98">
        <w:rPr>
          <w:rFonts w:cs="Times New Roman"/>
          <w:b/>
          <w:bCs/>
          <w:szCs w:val="24"/>
        </w:rPr>
        <w:lastRenderedPageBreak/>
        <w:t>Strategic HRM in Global Labour Markets: Addressing Technological Disruption, Demographic Shifts and Skills Gaps</w:t>
      </w:r>
      <w:r w:rsidRPr="00754D98">
        <w:rPr>
          <w:rFonts w:cs="Times New Roman"/>
          <w:b/>
          <w:bCs/>
          <w:szCs w:val="24"/>
          <w:lang w:val="en-US"/>
        </w:rPr>
        <w:br w:type="page"/>
      </w:r>
    </w:p>
    <w:p w14:paraId="183E71AA" w14:textId="77777777" w:rsidR="000347BF" w:rsidRPr="00754D98" w:rsidRDefault="000347BF" w:rsidP="00754D98">
      <w:pPr>
        <w:pStyle w:val="Heading1"/>
        <w:spacing w:line="360" w:lineRule="auto"/>
        <w:jc w:val="both"/>
        <w:rPr>
          <w:rFonts w:cs="Times New Roman"/>
          <w:szCs w:val="24"/>
          <w:lang w:val="en-US"/>
        </w:rPr>
      </w:pPr>
      <w:bookmarkStart w:id="0" w:name="_Toc213778967"/>
      <w:r w:rsidRPr="00754D98">
        <w:rPr>
          <w:rFonts w:cs="Times New Roman"/>
          <w:szCs w:val="24"/>
          <w:lang w:val="en-US"/>
        </w:rPr>
        <w:lastRenderedPageBreak/>
        <w:t>Executive Summary</w:t>
      </w:r>
      <w:bookmarkEnd w:id="0"/>
    </w:p>
    <w:p w14:paraId="17599223" w14:textId="3BAFBCFB" w:rsidR="000347BF" w:rsidRPr="00754D98" w:rsidRDefault="004A7240" w:rsidP="00754D98">
      <w:pPr>
        <w:spacing w:line="360" w:lineRule="auto"/>
        <w:jc w:val="both"/>
        <w:rPr>
          <w:rFonts w:cs="Times New Roman"/>
          <w:szCs w:val="24"/>
          <w:lang w:val="en-US"/>
        </w:rPr>
      </w:pPr>
      <w:r w:rsidRPr="004A7240">
        <w:rPr>
          <w:rFonts w:cs="Times New Roman"/>
          <w:szCs w:val="24"/>
          <w:lang w:val="en-US"/>
        </w:rPr>
        <w:t>This report explores the concerns in the modern human resource management in the ever globalised and technologically advance labour market. The discussion will touch upon how the nature of employment is revolutionized by the artificial intelligence, automation, and online platforms, and demographic problems and the pressure of geopolitics put the HR professionals into a morass which they have never found themselves in. What is also concluded in the report with a reflective thinking of what personal capabilities is needed to perform efficiently in the international business environment is the strategies to be used in managing the intractable skills gaps in strategic areas.</w:t>
      </w:r>
      <w:r w:rsidR="000347BF" w:rsidRPr="00754D98">
        <w:rPr>
          <w:rFonts w:cs="Times New Roman"/>
          <w:szCs w:val="24"/>
          <w:lang w:val="en-US"/>
        </w:rPr>
        <w:br w:type="page"/>
      </w:r>
    </w:p>
    <w:sdt>
      <w:sdtPr>
        <w:rPr>
          <w:rFonts w:ascii="Times New Roman" w:eastAsiaTheme="minorHAnsi" w:hAnsi="Times New Roman" w:cs="Times New Roman"/>
          <w:color w:val="auto"/>
          <w:kern w:val="2"/>
          <w:sz w:val="24"/>
          <w:szCs w:val="24"/>
          <w:lang w:val="en-IN" w:bidi="th-TH"/>
        </w:rPr>
        <w:id w:val="2133120064"/>
        <w:docPartObj>
          <w:docPartGallery w:val="Table of Contents"/>
          <w:docPartUnique/>
        </w:docPartObj>
      </w:sdtPr>
      <w:sdtEndPr>
        <w:rPr>
          <w:b/>
          <w:bCs/>
          <w:noProof/>
        </w:rPr>
      </w:sdtEndPr>
      <w:sdtContent>
        <w:p w14:paraId="5262CA86" w14:textId="67DDB5BF" w:rsidR="000347BF" w:rsidRPr="00754D98" w:rsidRDefault="000347BF" w:rsidP="00754D98">
          <w:pPr>
            <w:pStyle w:val="TOCHeading"/>
            <w:spacing w:line="360" w:lineRule="auto"/>
            <w:jc w:val="both"/>
            <w:rPr>
              <w:rFonts w:ascii="Times New Roman" w:hAnsi="Times New Roman" w:cs="Times New Roman"/>
              <w:sz w:val="24"/>
              <w:szCs w:val="24"/>
            </w:rPr>
          </w:pPr>
          <w:r w:rsidRPr="00754D98">
            <w:rPr>
              <w:rFonts w:ascii="Times New Roman" w:hAnsi="Times New Roman" w:cs="Times New Roman"/>
              <w:b/>
              <w:bCs/>
              <w:color w:val="auto"/>
              <w:sz w:val="24"/>
              <w:szCs w:val="24"/>
            </w:rPr>
            <w:t>Table of Contents</w:t>
          </w:r>
        </w:p>
        <w:p w14:paraId="734DEA50" w14:textId="1FAC8DA9" w:rsidR="0040572F" w:rsidRDefault="000347BF">
          <w:pPr>
            <w:pStyle w:val="TOC1"/>
            <w:tabs>
              <w:tab w:val="right" w:leader="dot" w:pos="9350"/>
            </w:tabs>
            <w:rPr>
              <w:rFonts w:asciiTheme="minorHAnsi" w:eastAsiaTheme="minorEastAsia" w:hAnsiTheme="minorHAnsi"/>
              <w:noProof/>
              <w:szCs w:val="24"/>
              <w:lang w:val="en-GB" w:eastAsia="en-GB" w:bidi="ar-SA"/>
            </w:rPr>
          </w:pPr>
          <w:r w:rsidRPr="00754D98">
            <w:rPr>
              <w:rFonts w:cs="Times New Roman"/>
              <w:szCs w:val="24"/>
            </w:rPr>
            <w:fldChar w:fldCharType="begin"/>
          </w:r>
          <w:r w:rsidRPr="00754D98">
            <w:rPr>
              <w:rFonts w:cs="Times New Roman"/>
              <w:szCs w:val="24"/>
            </w:rPr>
            <w:instrText xml:space="preserve"> TOC \o "1-3" \h \z \u </w:instrText>
          </w:r>
          <w:r w:rsidRPr="00754D98">
            <w:rPr>
              <w:rFonts w:cs="Times New Roman"/>
              <w:szCs w:val="24"/>
            </w:rPr>
            <w:fldChar w:fldCharType="separate"/>
          </w:r>
          <w:hyperlink w:anchor="_Toc213778967" w:history="1">
            <w:r w:rsidR="0040572F" w:rsidRPr="00EE55FC">
              <w:rPr>
                <w:rStyle w:val="Hyperlink"/>
                <w:rFonts w:cs="Times New Roman"/>
                <w:noProof/>
                <w:lang w:val="en-US"/>
              </w:rPr>
              <w:t>Executive Summary</w:t>
            </w:r>
            <w:r w:rsidR="0040572F">
              <w:rPr>
                <w:noProof/>
                <w:webHidden/>
              </w:rPr>
              <w:tab/>
            </w:r>
            <w:r w:rsidR="0040572F">
              <w:rPr>
                <w:noProof/>
                <w:webHidden/>
              </w:rPr>
              <w:fldChar w:fldCharType="begin"/>
            </w:r>
            <w:r w:rsidR="0040572F">
              <w:rPr>
                <w:noProof/>
                <w:webHidden/>
              </w:rPr>
              <w:instrText xml:space="preserve"> PAGEREF _Toc213778967 \h </w:instrText>
            </w:r>
            <w:r w:rsidR="0040572F">
              <w:rPr>
                <w:noProof/>
                <w:webHidden/>
              </w:rPr>
            </w:r>
            <w:r w:rsidR="0040572F">
              <w:rPr>
                <w:noProof/>
                <w:webHidden/>
              </w:rPr>
              <w:fldChar w:fldCharType="separate"/>
            </w:r>
            <w:r w:rsidR="0040572F">
              <w:rPr>
                <w:noProof/>
                <w:webHidden/>
              </w:rPr>
              <w:t>3</w:t>
            </w:r>
            <w:r w:rsidR="0040572F">
              <w:rPr>
                <w:noProof/>
                <w:webHidden/>
              </w:rPr>
              <w:fldChar w:fldCharType="end"/>
            </w:r>
          </w:hyperlink>
        </w:p>
        <w:p w14:paraId="0F230616" w14:textId="150B41F1" w:rsidR="0040572F" w:rsidRDefault="0040572F">
          <w:pPr>
            <w:pStyle w:val="TOC2"/>
            <w:tabs>
              <w:tab w:val="right" w:leader="dot" w:pos="9350"/>
            </w:tabs>
            <w:rPr>
              <w:rFonts w:asciiTheme="minorHAnsi" w:eastAsiaTheme="minorEastAsia" w:hAnsiTheme="minorHAnsi"/>
              <w:noProof/>
              <w:szCs w:val="24"/>
              <w:lang w:val="en-GB" w:eastAsia="en-GB" w:bidi="ar-SA"/>
            </w:rPr>
          </w:pPr>
          <w:hyperlink w:anchor="_Toc213778968" w:history="1">
            <w:r w:rsidRPr="00EE55FC">
              <w:rPr>
                <w:rStyle w:val="Hyperlink"/>
                <w:rFonts w:cs="Times New Roman"/>
                <w:noProof/>
                <w:lang w:val="en-US"/>
              </w:rPr>
              <w:t>1.1 The Digital Transformation of Work</w:t>
            </w:r>
            <w:r>
              <w:rPr>
                <w:noProof/>
                <w:webHidden/>
              </w:rPr>
              <w:tab/>
            </w:r>
            <w:r>
              <w:rPr>
                <w:noProof/>
                <w:webHidden/>
              </w:rPr>
              <w:fldChar w:fldCharType="begin"/>
            </w:r>
            <w:r>
              <w:rPr>
                <w:noProof/>
                <w:webHidden/>
              </w:rPr>
              <w:instrText xml:space="preserve"> PAGEREF _Toc213778968 \h </w:instrText>
            </w:r>
            <w:r>
              <w:rPr>
                <w:noProof/>
                <w:webHidden/>
              </w:rPr>
            </w:r>
            <w:r>
              <w:rPr>
                <w:noProof/>
                <w:webHidden/>
              </w:rPr>
              <w:fldChar w:fldCharType="separate"/>
            </w:r>
            <w:r>
              <w:rPr>
                <w:noProof/>
                <w:webHidden/>
              </w:rPr>
              <w:t>5</w:t>
            </w:r>
            <w:r>
              <w:rPr>
                <w:noProof/>
                <w:webHidden/>
              </w:rPr>
              <w:fldChar w:fldCharType="end"/>
            </w:r>
          </w:hyperlink>
        </w:p>
        <w:p w14:paraId="4DAD39C1" w14:textId="1040C198" w:rsidR="0040572F" w:rsidRDefault="0040572F">
          <w:pPr>
            <w:pStyle w:val="TOC2"/>
            <w:tabs>
              <w:tab w:val="right" w:leader="dot" w:pos="9350"/>
            </w:tabs>
            <w:rPr>
              <w:rFonts w:asciiTheme="minorHAnsi" w:eastAsiaTheme="minorEastAsia" w:hAnsiTheme="minorHAnsi"/>
              <w:noProof/>
              <w:szCs w:val="24"/>
              <w:lang w:val="en-GB" w:eastAsia="en-GB" w:bidi="ar-SA"/>
            </w:rPr>
          </w:pPr>
          <w:hyperlink w:anchor="_Toc213778969" w:history="1">
            <w:r w:rsidRPr="00EE55FC">
              <w:rPr>
                <w:rStyle w:val="Hyperlink"/>
                <w:rFonts w:cs="Times New Roman"/>
                <w:noProof/>
                <w:lang w:val="en-US"/>
              </w:rPr>
              <w:t>1.2 Implications for HRM Strategies</w:t>
            </w:r>
            <w:r>
              <w:rPr>
                <w:noProof/>
                <w:webHidden/>
              </w:rPr>
              <w:tab/>
            </w:r>
            <w:r>
              <w:rPr>
                <w:noProof/>
                <w:webHidden/>
              </w:rPr>
              <w:fldChar w:fldCharType="begin"/>
            </w:r>
            <w:r>
              <w:rPr>
                <w:noProof/>
                <w:webHidden/>
              </w:rPr>
              <w:instrText xml:space="preserve"> PAGEREF _Toc213778969 \h </w:instrText>
            </w:r>
            <w:r>
              <w:rPr>
                <w:noProof/>
                <w:webHidden/>
              </w:rPr>
            </w:r>
            <w:r>
              <w:rPr>
                <w:noProof/>
                <w:webHidden/>
              </w:rPr>
              <w:fldChar w:fldCharType="separate"/>
            </w:r>
            <w:r>
              <w:rPr>
                <w:noProof/>
                <w:webHidden/>
              </w:rPr>
              <w:t>5</w:t>
            </w:r>
            <w:r>
              <w:rPr>
                <w:noProof/>
                <w:webHidden/>
              </w:rPr>
              <w:fldChar w:fldCharType="end"/>
            </w:r>
          </w:hyperlink>
        </w:p>
        <w:p w14:paraId="098D910F" w14:textId="4E7DB6AD" w:rsidR="0040572F" w:rsidRDefault="0040572F">
          <w:pPr>
            <w:pStyle w:val="TOC2"/>
            <w:tabs>
              <w:tab w:val="right" w:leader="dot" w:pos="9350"/>
            </w:tabs>
            <w:rPr>
              <w:rFonts w:asciiTheme="minorHAnsi" w:eastAsiaTheme="minorEastAsia" w:hAnsiTheme="minorHAnsi"/>
              <w:noProof/>
              <w:szCs w:val="24"/>
              <w:lang w:val="en-GB" w:eastAsia="en-GB" w:bidi="ar-SA"/>
            </w:rPr>
          </w:pPr>
          <w:hyperlink w:anchor="_Toc213778970" w:history="1">
            <w:r w:rsidRPr="00EE55FC">
              <w:rPr>
                <w:rStyle w:val="Hyperlink"/>
                <w:rFonts w:cs="Times New Roman"/>
                <w:noProof/>
                <w:lang w:val="en-US"/>
              </w:rPr>
              <w:t>1.3 IHRM Considerations</w:t>
            </w:r>
            <w:r>
              <w:rPr>
                <w:noProof/>
                <w:webHidden/>
              </w:rPr>
              <w:tab/>
            </w:r>
            <w:r>
              <w:rPr>
                <w:noProof/>
                <w:webHidden/>
              </w:rPr>
              <w:fldChar w:fldCharType="begin"/>
            </w:r>
            <w:r>
              <w:rPr>
                <w:noProof/>
                <w:webHidden/>
              </w:rPr>
              <w:instrText xml:space="preserve"> PAGEREF _Toc213778970 \h </w:instrText>
            </w:r>
            <w:r>
              <w:rPr>
                <w:noProof/>
                <w:webHidden/>
              </w:rPr>
            </w:r>
            <w:r>
              <w:rPr>
                <w:noProof/>
                <w:webHidden/>
              </w:rPr>
              <w:fldChar w:fldCharType="separate"/>
            </w:r>
            <w:r>
              <w:rPr>
                <w:noProof/>
                <w:webHidden/>
              </w:rPr>
              <w:t>6</w:t>
            </w:r>
            <w:r>
              <w:rPr>
                <w:noProof/>
                <w:webHidden/>
              </w:rPr>
              <w:fldChar w:fldCharType="end"/>
            </w:r>
          </w:hyperlink>
        </w:p>
        <w:p w14:paraId="1702AE2A" w14:textId="74D8386A" w:rsidR="0040572F" w:rsidRDefault="0040572F">
          <w:pPr>
            <w:pStyle w:val="TOC1"/>
            <w:tabs>
              <w:tab w:val="right" w:leader="dot" w:pos="9350"/>
            </w:tabs>
            <w:rPr>
              <w:rFonts w:asciiTheme="minorHAnsi" w:eastAsiaTheme="minorEastAsia" w:hAnsiTheme="minorHAnsi"/>
              <w:noProof/>
              <w:szCs w:val="24"/>
              <w:lang w:val="en-GB" w:eastAsia="en-GB" w:bidi="ar-SA"/>
            </w:rPr>
          </w:pPr>
          <w:hyperlink w:anchor="_Toc213778971" w:history="1">
            <w:r w:rsidRPr="00EE55FC">
              <w:rPr>
                <w:rStyle w:val="Hyperlink"/>
                <w:rFonts w:cs="Times New Roman"/>
                <w:noProof/>
                <w:lang w:val="en-US"/>
              </w:rPr>
              <w:t>2. Demographic and Geopolitical Factors Influencing Employment Markets</w:t>
            </w:r>
            <w:r>
              <w:rPr>
                <w:noProof/>
                <w:webHidden/>
              </w:rPr>
              <w:tab/>
            </w:r>
            <w:r>
              <w:rPr>
                <w:noProof/>
                <w:webHidden/>
              </w:rPr>
              <w:fldChar w:fldCharType="begin"/>
            </w:r>
            <w:r>
              <w:rPr>
                <w:noProof/>
                <w:webHidden/>
              </w:rPr>
              <w:instrText xml:space="preserve"> PAGEREF _Toc213778971 \h </w:instrText>
            </w:r>
            <w:r>
              <w:rPr>
                <w:noProof/>
                <w:webHidden/>
              </w:rPr>
            </w:r>
            <w:r>
              <w:rPr>
                <w:noProof/>
                <w:webHidden/>
              </w:rPr>
              <w:fldChar w:fldCharType="separate"/>
            </w:r>
            <w:r>
              <w:rPr>
                <w:noProof/>
                <w:webHidden/>
              </w:rPr>
              <w:t>6</w:t>
            </w:r>
            <w:r>
              <w:rPr>
                <w:noProof/>
                <w:webHidden/>
              </w:rPr>
              <w:fldChar w:fldCharType="end"/>
            </w:r>
          </w:hyperlink>
        </w:p>
        <w:p w14:paraId="5CE04032" w14:textId="657C27CB" w:rsidR="0040572F" w:rsidRDefault="0040572F">
          <w:pPr>
            <w:pStyle w:val="TOC2"/>
            <w:tabs>
              <w:tab w:val="right" w:leader="dot" w:pos="9350"/>
            </w:tabs>
            <w:rPr>
              <w:rFonts w:asciiTheme="minorHAnsi" w:eastAsiaTheme="minorEastAsia" w:hAnsiTheme="minorHAnsi"/>
              <w:noProof/>
              <w:szCs w:val="24"/>
              <w:lang w:val="en-GB" w:eastAsia="en-GB" w:bidi="ar-SA"/>
            </w:rPr>
          </w:pPr>
          <w:hyperlink w:anchor="_Toc213778972" w:history="1">
            <w:r w:rsidRPr="00EE55FC">
              <w:rPr>
                <w:rStyle w:val="Hyperlink"/>
                <w:rFonts w:cs="Times New Roman"/>
                <w:noProof/>
                <w:lang w:val="en-US"/>
              </w:rPr>
              <w:t>2.1 Global Demographic Shifts</w:t>
            </w:r>
            <w:r>
              <w:rPr>
                <w:noProof/>
                <w:webHidden/>
              </w:rPr>
              <w:tab/>
            </w:r>
            <w:r>
              <w:rPr>
                <w:noProof/>
                <w:webHidden/>
              </w:rPr>
              <w:fldChar w:fldCharType="begin"/>
            </w:r>
            <w:r>
              <w:rPr>
                <w:noProof/>
                <w:webHidden/>
              </w:rPr>
              <w:instrText xml:space="preserve"> PAGEREF _Toc213778972 \h </w:instrText>
            </w:r>
            <w:r>
              <w:rPr>
                <w:noProof/>
                <w:webHidden/>
              </w:rPr>
            </w:r>
            <w:r>
              <w:rPr>
                <w:noProof/>
                <w:webHidden/>
              </w:rPr>
              <w:fldChar w:fldCharType="separate"/>
            </w:r>
            <w:r>
              <w:rPr>
                <w:noProof/>
                <w:webHidden/>
              </w:rPr>
              <w:t>6</w:t>
            </w:r>
            <w:r>
              <w:rPr>
                <w:noProof/>
                <w:webHidden/>
              </w:rPr>
              <w:fldChar w:fldCharType="end"/>
            </w:r>
          </w:hyperlink>
        </w:p>
        <w:p w14:paraId="220BAE2F" w14:textId="58F6FE4A" w:rsidR="0040572F" w:rsidRDefault="0040572F">
          <w:pPr>
            <w:pStyle w:val="TOC2"/>
            <w:tabs>
              <w:tab w:val="right" w:leader="dot" w:pos="9350"/>
            </w:tabs>
            <w:rPr>
              <w:rFonts w:asciiTheme="minorHAnsi" w:eastAsiaTheme="minorEastAsia" w:hAnsiTheme="minorHAnsi"/>
              <w:noProof/>
              <w:szCs w:val="24"/>
              <w:lang w:val="en-GB" w:eastAsia="en-GB" w:bidi="ar-SA"/>
            </w:rPr>
          </w:pPr>
          <w:hyperlink w:anchor="_Toc213778973" w:history="1">
            <w:r w:rsidRPr="00EE55FC">
              <w:rPr>
                <w:rStyle w:val="Hyperlink"/>
                <w:rFonts w:cs="Times New Roman"/>
                <w:noProof/>
                <w:lang w:val="en-US"/>
              </w:rPr>
              <w:t>2.2 Geopolitical Tensions and Labour Mobility</w:t>
            </w:r>
            <w:r>
              <w:rPr>
                <w:noProof/>
                <w:webHidden/>
              </w:rPr>
              <w:tab/>
            </w:r>
            <w:r>
              <w:rPr>
                <w:noProof/>
                <w:webHidden/>
              </w:rPr>
              <w:fldChar w:fldCharType="begin"/>
            </w:r>
            <w:r>
              <w:rPr>
                <w:noProof/>
                <w:webHidden/>
              </w:rPr>
              <w:instrText xml:space="preserve"> PAGEREF _Toc213778973 \h </w:instrText>
            </w:r>
            <w:r>
              <w:rPr>
                <w:noProof/>
                <w:webHidden/>
              </w:rPr>
            </w:r>
            <w:r>
              <w:rPr>
                <w:noProof/>
                <w:webHidden/>
              </w:rPr>
              <w:fldChar w:fldCharType="separate"/>
            </w:r>
            <w:r>
              <w:rPr>
                <w:noProof/>
                <w:webHidden/>
              </w:rPr>
              <w:t>7</w:t>
            </w:r>
            <w:r>
              <w:rPr>
                <w:noProof/>
                <w:webHidden/>
              </w:rPr>
              <w:fldChar w:fldCharType="end"/>
            </w:r>
          </w:hyperlink>
        </w:p>
        <w:p w14:paraId="352609C1" w14:textId="36EDFD5F" w:rsidR="0040572F" w:rsidRDefault="0040572F">
          <w:pPr>
            <w:pStyle w:val="TOC2"/>
            <w:tabs>
              <w:tab w:val="right" w:leader="dot" w:pos="9350"/>
            </w:tabs>
            <w:rPr>
              <w:rFonts w:asciiTheme="minorHAnsi" w:eastAsiaTheme="minorEastAsia" w:hAnsiTheme="minorHAnsi"/>
              <w:noProof/>
              <w:szCs w:val="24"/>
              <w:lang w:val="en-GB" w:eastAsia="en-GB" w:bidi="ar-SA"/>
            </w:rPr>
          </w:pPr>
          <w:hyperlink w:anchor="_Toc213778974" w:history="1">
            <w:r w:rsidRPr="00EE55FC">
              <w:rPr>
                <w:rStyle w:val="Hyperlink"/>
                <w:rFonts w:cs="Times New Roman"/>
                <w:noProof/>
                <w:lang w:val="en-US"/>
              </w:rPr>
              <w:t>2.3 Challenges for HR Professionals</w:t>
            </w:r>
            <w:r>
              <w:rPr>
                <w:noProof/>
                <w:webHidden/>
              </w:rPr>
              <w:tab/>
            </w:r>
            <w:r>
              <w:rPr>
                <w:noProof/>
                <w:webHidden/>
              </w:rPr>
              <w:fldChar w:fldCharType="begin"/>
            </w:r>
            <w:r>
              <w:rPr>
                <w:noProof/>
                <w:webHidden/>
              </w:rPr>
              <w:instrText xml:space="preserve"> PAGEREF _Toc213778974 \h </w:instrText>
            </w:r>
            <w:r>
              <w:rPr>
                <w:noProof/>
                <w:webHidden/>
              </w:rPr>
            </w:r>
            <w:r>
              <w:rPr>
                <w:noProof/>
                <w:webHidden/>
              </w:rPr>
              <w:fldChar w:fldCharType="separate"/>
            </w:r>
            <w:r>
              <w:rPr>
                <w:noProof/>
                <w:webHidden/>
              </w:rPr>
              <w:t>7</w:t>
            </w:r>
            <w:r>
              <w:rPr>
                <w:noProof/>
                <w:webHidden/>
              </w:rPr>
              <w:fldChar w:fldCharType="end"/>
            </w:r>
          </w:hyperlink>
        </w:p>
        <w:p w14:paraId="0F51124C" w14:textId="0D8FB743" w:rsidR="0040572F" w:rsidRDefault="0040572F">
          <w:pPr>
            <w:pStyle w:val="TOC1"/>
            <w:tabs>
              <w:tab w:val="right" w:leader="dot" w:pos="9350"/>
            </w:tabs>
            <w:rPr>
              <w:rFonts w:asciiTheme="minorHAnsi" w:eastAsiaTheme="minorEastAsia" w:hAnsiTheme="minorHAnsi"/>
              <w:noProof/>
              <w:szCs w:val="24"/>
              <w:lang w:val="en-GB" w:eastAsia="en-GB" w:bidi="ar-SA"/>
            </w:rPr>
          </w:pPr>
          <w:hyperlink w:anchor="_Toc213778975" w:history="1">
            <w:r w:rsidRPr="00EE55FC">
              <w:rPr>
                <w:rStyle w:val="Hyperlink"/>
                <w:rFonts w:cs="Times New Roman"/>
                <w:noProof/>
                <w:lang w:val="en-US"/>
              </w:rPr>
              <w:t>3. Addressing Skills Gaps Through Strategic HRM</w:t>
            </w:r>
            <w:r>
              <w:rPr>
                <w:noProof/>
                <w:webHidden/>
              </w:rPr>
              <w:tab/>
            </w:r>
            <w:r>
              <w:rPr>
                <w:noProof/>
                <w:webHidden/>
              </w:rPr>
              <w:fldChar w:fldCharType="begin"/>
            </w:r>
            <w:r>
              <w:rPr>
                <w:noProof/>
                <w:webHidden/>
              </w:rPr>
              <w:instrText xml:space="preserve"> PAGEREF _Toc213778975 \h </w:instrText>
            </w:r>
            <w:r>
              <w:rPr>
                <w:noProof/>
                <w:webHidden/>
              </w:rPr>
            </w:r>
            <w:r>
              <w:rPr>
                <w:noProof/>
                <w:webHidden/>
              </w:rPr>
              <w:fldChar w:fldCharType="separate"/>
            </w:r>
            <w:r>
              <w:rPr>
                <w:noProof/>
                <w:webHidden/>
              </w:rPr>
              <w:t>8</w:t>
            </w:r>
            <w:r>
              <w:rPr>
                <w:noProof/>
                <w:webHidden/>
              </w:rPr>
              <w:fldChar w:fldCharType="end"/>
            </w:r>
          </w:hyperlink>
        </w:p>
        <w:p w14:paraId="3437B7A4" w14:textId="1E17BCF3" w:rsidR="0040572F" w:rsidRDefault="0040572F">
          <w:pPr>
            <w:pStyle w:val="TOC2"/>
            <w:tabs>
              <w:tab w:val="right" w:leader="dot" w:pos="9350"/>
            </w:tabs>
            <w:rPr>
              <w:rFonts w:asciiTheme="minorHAnsi" w:eastAsiaTheme="minorEastAsia" w:hAnsiTheme="minorHAnsi"/>
              <w:noProof/>
              <w:szCs w:val="24"/>
              <w:lang w:val="en-GB" w:eastAsia="en-GB" w:bidi="ar-SA"/>
            </w:rPr>
          </w:pPr>
          <w:hyperlink w:anchor="_Toc213778976" w:history="1">
            <w:r w:rsidRPr="00EE55FC">
              <w:rPr>
                <w:rStyle w:val="Hyperlink"/>
                <w:rFonts w:cs="Times New Roman"/>
                <w:noProof/>
                <w:lang w:val="en-US"/>
              </w:rPr>
              <w:t>3.1 The Nature of Contemporary Skills Gaps</w:t>
            </w:r>
            <w:r>
              <w:rPr>
                <w:noProof/>
                <w:webHidden/>
              </w:rPr>
              <w:tab/>
            </w:r>
            <w:r>
              <w:rPr>
                <w:noProof/>
                <w:webHidden/>
              </w:rPr>
              <w:fldChar w:fldCharType="begin"/>
            </w:r>
            <w:r>
              <w:rPr>
                <w:noProof/>
                <w:webHidden/>
              </w:rPr>
              <w:instrText xml:space="preserve"> PAGEREF _Toc213778976 \h </w:instrText>
            </w:r>
            <w:r>
              <w:rPr>
                <w:noProof/>
                <w:webHidden/>
              </w:rPr>
            </w:r>
            <w:r>
              <w:rPr>
                <w:noProof/>
                <w:webHidden/>
              </w:rPr>
              <w:fldChar w:fldCharType="separate"/>
            </w:r>
            <w:r>
              <w:rPr>
                <w:noProof/>
                <w:webHidden/>
              </w:rPr>
              <w:t>8</w:t>
            </w:r>
            <w:r>
              <w:rPr>
                <w:noProof/>
                <w:webHidden/>
              </w:rPr>
              <w:fldChar w:fldCharType="end"/>
            </w:r>
          </w:hyperlink>
        </w:p>
        <w:p w14:paraId="588CD3BC" w14:textId="33C8DFBD" w:rsidR="0040572F" w:rsidRDefault="0040572F">
          <w:pPr>
            <w:pStyle w:val="TOC2"/>
            <w:tabs>
              <w:tab w:val="right" w:leader="dot" w:pos="9350"/>
            </w:tabs>
            <w:rPr>
              <w:rFonts w:asciiTheme="minorHAnsi" w:eastAsiaTheme="minorEastAsia" w:hAnsiTheme="minorHAnsi"/>
              <w:noProof/>
              <w:szCs w:val="24"/>
              <w:lang w:val="en-GB" w:eastAsia="en-GB" w:bidi="ar-SA"/>
            </w:rPr>
          </w:pPr>
          <w:hyperlink w:anchor="_Toc213778977" w:history="1">
            <w:r w:rsidRPr="00EE55FC">
              <w:rPr>
                <w:rStyle w:val="Hyperlink"/>
                <w:rFonts w:cs="Times New Roman"/>
                <w:noProof/>
                <w:lang w:val="en-US"/>
              </w:rPr>
              <w:t>3.2 Strategic HRM Interventions</w:t>
            </w:r>
            <w:r>
              <w:rPr>
                <w:noProof/>
                <w:webHidden/>
              </w:rPr>
              <w:tab/>
            </w:r>
            <w:r>
              <w:rPr>
                <w:noProof/>
                <w:webHidden/>
              </w:rPr>
              <w:fldChar w:fldCharType="begin"/>
            </w:r>
            <w:r>
              <w:rPr>
                <w:noProof/>
                <w:webHidden/>
              </w:rPr>
              <w:instrText xml:space="preserve"> PAGEREF _Toc213778977 \h </w:instrText>
            </w:r>
            <w:r>
              <w:rPr>
                <w:noProof/>
                <w:webHidden/>
              </w:rPr>
            </w:r>
            <w:r>
              <w:rPr>
                <w:noProof/>
                <w:webHidden/>
              </w:rPr>
              <w:fldChar w:fldCharType="separate"/>
            </w:r>
            <w:r>
              <w:rPr>
                <w:noProof/>
                <w:webHidden/>
              </w:rPr>
              <w:t>9</w:t>
            </w:r>
            <w:r>
              <w:rPr>
                <w:noProof/>
                <w:webHidden/>
              </w:rPr>
              <w:fldChar w:fldCharType="end"/>
            </w:r>
          </w:hyperlink>
        </w:p>
        <w:p w14:paraId="2DA3C63D" w14:textId="6B41FB51" w:rsidR="0040572F" w:rsidRDefault="0040572F">
          <w:pPr>
            <w:pStyle w:val="TOC2"/>
            <w:tabs>
              <w:tab w:val="right" w:leader="dot" w:pos="9350"/>
            </w:tabs>
            <w:rPr>
              <w:rFonts w:asciiTheme="minorHAnsi" w:eastAsiaTheme="minorEastAsia" w:hAnsiTheme="minorHAnsi"/>
              <w:noProof/>
              <w:szCs w:val="24"/>
              <w:lang w:val="en-GB" w:eastAsia="en-GB" w:bidi="ar-SA"/>
            </w:rPr>
          </w:pPr>
          <w:hyperlink w:anchor="_Toc213778978" w:history="1">
            <w:r w:rsidRPr="00EE55FC">
              <w:rPr>
                <w:rStyle w:val="Hyperlink"/>
                <w:rFonts w:cs="Times New Roman"/>
                <w:noProof/>
                <w:lang w:val="en-US"/>
              </w:rPr>
              <w:t>3.3 Sector-Specific Approaches</w:t>
            </w:r>
            <w:r>
              <w:rPr>
                <w:noProof/>
                <w:webHidden/>
              </w:rPr>
              <w:tab/>
            </w:r>
            <w:r>
              <w:rPr>
                <w:noProof/>
                <w:webHidden/>
              </w:rPr>
              <w:fldChar w:fldCharType="begin"/>
            </w:r>
            <w:r>
              <w:rPr>
                <w:noProof/>
                <w:webHidden/>
              </w:rPr>
              <w:instrText xml:space="preserve"> PAGEREF _Toc213778978 \h </w:instrText>
            </w:r>
            <w:r>
              <w:rPr>
                <w:noProof/>
                <w:webHidden/>
              </w:rPr>
            </w:r>
            <w:r>
              <w:rPr>
                <w:noProof/>
                <w:webHidden/>
              </w:rPr>
              <w:fldChar w:fldCharType="separate"/>
            </w:r>
            <w:r>
              <w:rPr>
                <w:noProof/>
                <w:webHidden/>
              </w:rPr>
              <w:t>9</w:t>
            </w:r>
            <w:r>
              <w:rPr>
                <w:noProof/>
                <w:webHidden/>
              </w:rPr>
              <w:fldChar w:fldCharType="end"/>
            </w:r>
          </w:hyperlink>
        </w:p>
        <w:p w14:paraId="7EF8DE0F" w14:textId="5F2E6C79" w:rsidR="0040572F" w:rsidRDefault="0040572F">
          <w:pPr>
            <w:pStyle w:val="TOC2"/>
            <w:tabs>
              <w:tab w:val="right" w:leader="dot" w:pos="9350"/>
            </w:tabs>
            <w:rPr>
              <w:rFonts w:asciiTheme="minorHAnsi" w:eastAsiaTheme="minorEastAsia" w:hAnsiTheme="minorHAnsi"/>
              <w:noProof/>
              <w:szCs w:val="24"/>
              <w:lang w:val="en-GB" w:eastAsia="en-GB" w:bidi="ar-SA"/>
            </w:rPr>
          </w:pPr>
          <w:hyperlink w:anchor="_Toc213778979" w:history="1">
            <w:r w:rsidRPr="00EE55FC">
              <w:rPr>
                <w:rStyle w:val="Hyperlink"/>
                <w:rFonts w:cs="Times New Roman"/>
                <w:noProof/>
                <w:lang w:val="en-US"/>
              </w:rPr>
              <w:t>3.4 The Role of Technology in Skills Development</w:t>
            </w:r>
            <w:r>
              <w:rPr>
                <w:noProof/>
                <w:webHidden/>
              </w:rPr>
              <w:tab/>
            </w:r>
            <w:r>
              <w:rPr>
                <w:noProof/>
                <w:webHidden/>
              </w:rPr>
              <w:fldChar w:fldCharType="begin"/>
            </w:r>
            <w:r>
              <w:rPr>
                <w:noProof/>
                <w:webHidden/>
              </w:rPr>
              <w:instrText xml:space="preserve"> PAGEREF _Toc213778979 \h </w:instrText>
            </w:r>
            <w:r>
              <w:rPr>
                <w:noProof/>
                <w:webHidden/>
              </w:rPr>
            </w:r>
            <w:r>
              <w:rPr>
                <w:noProof/>
                <w:webHidden/>
              </w:rPr>
              <w:fldChar w:fldCharType="separate"/>
            </w:r>
            <w:r>
              <w:rPr>
                <w:noProof/>
                <w:webHidden/>
              </w:rPr>
              <w:t>9</w:t>
            </w:r>
            <w:r>
              <w:rPr>
                <w:noProof/>
                <w:webHidden/>
              </w:rPr>
              <w:fldChar w:fldCharType="end"/>
            </w:r>
          </w:hyperlink>
        </w:p>
        <w:p w14:paraId="2C6BE5BA" w14:textId="28584B2F" w:rsidR="0040572F" w:rsidRDefault="0040572F">
          <w:pPr>
            <w:pStyle w:val="TOC1"/>
            <w:tabs>
              <w:tab w:val="right" w:leader="dot" w:pos="9350"/>
            </w:tabs>
            <w:rPr>
              <w:rFonts w:asciiTheme="minorHAnsi" w:eastAsiaTheme="minorEastAsia" w:hAnsiTheme="minorHAnsi"/>
              <w:noProof/>
              <w:szCs w:val="24"/>
              <w:lang w:val="en-GB" w:eastAsia="en-GB" w:bidi="ar-SA"/>
            </w:rPr>
          </w:pPr>
          <w:hyperlink w:anchor="_Toc213778980" w:history="1">
            <w:r w:rsidRPr="00EE55FC">
              <w:rPr>
                <w:rStyle w:val="Hyperlink"/>
                <w:rFonts w:cs="Times New Roman"/>
                <w:noProof/>
                <w:lang w:val="en-US"/>
              </w:rPr>
              <w:t>4. Personal Reflection on International Workplace Capabilities</w:t>
            </w:r>
            <w:r>
              <w:rPr>
                <w:noProof/>
                <w:webHidden/>
              </w:rPr>
              <w:tab/>
            </w:r>
            <w:r>
              <w:rPr>
                <w:noProof/>
                <w:webHidden/>
              </w:rPr>
              <w:fldChar w:fldCharType="begin"/>
            </w:r>
            <w:r>
              <w:rPr>
                <w:noProof/>
                <w:webHidden/>
              </w:rPr>
              <w:instrText xml:space="preserve"> PAGEREF _Toc213778980 \h </w:instrText>
            </w:r>
            <w:r>
              <w:rPr>
                <w:noProof/>
                <w:webHidden/>
              </w:rPr>
            </w:r>
            <w:r>
              <w:rPr>
                <w:noProof/>
                <w:webHidden/>
              </w:rPr>
              <w:fldChar w:fldCharType="separate"/>
            </w:r>
            <w:r>
              <w:rPr>
                <w:noProof/>
                <w:webHidden/>
              </w:rPr>
              <w:t>10</w:t>
            </w:r>
            <w:r>
              <w:rPr>
                <w:noProof/>
                <w:webHidden/>
              </w:rPr>
              <w:fldChar w:fldCharType="end"/>
            </w:r>
          </w:hyperlink>
        </w:p>
        <w:p w14:paraId="4258E936" w14:textId="31EEB37D" w:rsidR="0040572F" w:rsidRDefault="0040572F">
          <w:pPr>
            <w:pStyle w:val="TOC2"/>
            <w:tabs>
              <w:tab w:val="right" w:leader="dot" w:pos="9350"/>
            </w:tabs>
            <w:rPr>
              <w:rFonts w:asciiTheme="minorHAnsi" w:eastAsiaTheme="minorEastAsia" w:hAnsiTheme="minorHAnsi"/>
              <w:noProof/>
              <w:szCs w:val="24"/>
              <w:lang w:val="en-GB" w:eastAsia="en-GB" w:bidi="ar-SA"/>
            </w:rPr>
          </w:pPr>
          <w:hyperlink w:anchor="_Toc213778981" w:history="1">
            <w:r w:rsidRPr="00EE55FC">
              <w:rPr>
                <w:rStyle w:val="Hyperlink"/>
                <w:rFonts w:cs="Times New Roman"/>
                <w:noProof/>
                <w:lang w:val="en-US"/>
              </w:rPr>
              <w:t>4.1 Technology Competence and Adaptability</w:t>
            </w:r>
            <w:r>
              <w:rPr>
                <w:noProof/>
                <w:webHidden/>
              </w:rPr>
              <w:tab/>
            </w:r>
            <w:r>
              <w:rPr>
                <w:noProof/>
                <w:webHidden/>
              </w:rPr>
              <w:fldChar w:fldCharType="begin"/>
            </w:r>
            <w:r>
              <w:rPr>
                <w:noProof/>
                <w:webHidden/>
              </w:rPr>
              <w:instrText xml:space="preserve"> PAGEREF _Toc213778981 \h </w:instrText>
            </w:r>
            <w:r>
              <w:rPr>
                <w:noProof/>
                <w:webHidden/>
              </w:rPr>
            </w:r>
            <w:r>
              <w:rPr>
                <w:noProof/>
                <w:webHidden/>
              </w:rPr>
              <w:fldChar w:fldCharType="separate"/>
            </w:r>
            <w:r>
              <w:rPr>
                <w:noProof/>
                <w:webHidden/>
              </w:rPr>
              <w:t>10</w:t>
            </w:r>
            <w:r>
              <w:rPr>
                <w:noProof/>
                <w:webHidden/>
              </w:rPr>
              <w:fldChar w:fldCharType="end"/>
            </w:r>
          </w:hyperlink>
        </w:p>
        <w:p w14:paraId="67F791E2" w14:textId="2147B489" w:rsidR="0040572F" w:rsidRDefault="0040572F">
          <w:pPr>
            <w:pStyle w:val="TOC2"/>
            <w:tabs>
              <w:tab w:val="right" w:leader="dot" w:pos="9350"/>
            </w:tabs>
            <w:rPr>
              <w:rFonts w:asciiTheme="minorHAnsi" w:eastAsiaTheme="minorEastAsia" w:hAnsiTheme="minorHAnsi"/>
              <w:noProof/>
              <w:szCs w:val="24"/>
              <w:lang w:val="en-GB" w:eastAsia="en-GB" w:bidi="ar-SA"/>
            </w:rPr>
          </w:pPr>
          <w:hyperlink w:anchor="_Toc213778982" w:history="1">
            <w:r w:rsidRPr="00EE55FC">
              <w:rPr>
                <w:rStyle w:val="Hyperlink"/>
                <w:rFonts w:cs="Times New Roman"/>
                <w:noProof/>
                <w:lang w:val="en-US"/>
              </w:rPr>
              <w:t>4.2 Cross-Cultural Communication</w:t>
            </w:r>
            <w:r>
              <w:rPr>
                <w:noProof/>
                <w:webHidden/>
              </w:rPr>
              <w:tab/>
            </w:r>
            <w:r>
              <w:rPr>
                <w:noProof/>
                <w:webHidden/>
              </w:rPr>
              <w:fldChar w:fldCharType="begin"/>
            </w:r>
            <w:r>
              <w:rPr>
                <w:noProof/>
                <w:webHidden/>
              </w:rPr>
              <w:instrText xml:space="preserve"> PAGEREF _Toc213778982 \h </w:instrText>
            </w:r>
            <w:r>
              <w:rPr>
                <w:noProof/>
                <w:webHidden/>
              </w:rPr>
            </w:r>
            <w:r>
              <w:rPr>
                <w:noProof/>
                <w:webHidden/>
              </w:rPr>
              <w:fldChar w:fldCharType="separate"/>
            </w:r>
            <w:r>
              <w:rPr>
                <w:noProof/>
                <w:webHidden/>
              </w:rPr>
              <w:t>10</w:t>
            </w:r>
            <w:r>
              <w:rPr>
                <w:noProof/>
                <w:webHidden/>
              </w:rPr>
              <w:fldChar w:fldCharType="end"/>
            </w:r>
          </w:hyperlink>
        </w:p>
        <w:p w14:paraId="1FA48011" w14:textId="45EF3975" w:rsidR="0040572F" w:rsidRDefault="0040572F">
          <w:pPr>
            <w:pStyle w:val="TOC2"/>
            <w:tabs>
              <w:tab w:val="right" w:leader="dot" w:pos="9350"/>
            </w:tabs>
            <w:rPr>
              <w:rFonts w:asciiTheme="minorHAnsi" w:eastAsiaTheme="minorEastAsia" w:hAnsiTheme="minorHAnsi"/>
              <w:noProof/>
              <w:szCs w:val="24"/>
              <w:lang w:val="en-GB" w:eastAsia="en-GB" w:bidi="ar-SA"/>
            </w:rPr>
          </w:pPr>
          <w:hyperlink w:anchor="_Toc213778983" w:history="1">
            <w:r w:rsidRPr="00EE55FC">
              <w:rPr>
                <w:rStyle w:val="Hyperlink"/>
                <w:rFonts w:cs="Times New Roman"/>
                <w:noProof/>
                <w:lang w:val="en-US"/>
              </w:rPr>
              <w:t>4.3 Teamwork and Collaboration</w:t>
            </w:r>
            <w:r>
              <w:rPr>
                <w:noProof/>
                <w:webHidden/>
              </w:rPr>
              <w:tab/>
            </w:r>
            <w:r>
              <w:rPr>
                <w:noProof/>
                <w:webHidden/>
              </w:rPr>
              <w:fldChar w:fldCharType="begin"/>
            </w:r>
            <w:r>
              <w:rPr>
                <w:noProof/>
                <w:webHidden/>
              </w:rPr>
              <w:instrText xml:space="preserve"> PAGEREF _Toc213778983 \h </w:instrText>
            </w:r>
            <w:r>
              <w:rPr>
                <w:noProof/>
                <w:webHidden/>
              </w:rPr>
            </w:r>
            <w:r>
              <w:rPr>
                <w:noProof/>
                <w:webHidden/>
              </w:rPr>
              <w:fldChar w:fldCharType="separate"/>
            </w:r>
            <w:r>
              <w:rPr>
                <w:noProof/>
                <w:webHidden/>
              </w:rPr>
              <w:t>11</w:t>
            </w:r>
            <w:r>
              <w:rPr>
                <w:noProof/>
                <w:webHidden/>
              </w:rPr>
              <w:fldChar w:fldCharType="end"/>
            </w:r>
          </w:hyperlink>
        </w:p>
        <w:p w14:paraId="04D1D469" w14:textId="06A664FA" w:rsidR="0040572F" w:rsidRDefault="0040572F">
          <w:pPr>
            <w:pStyle w:val="TOC2"/>
            <w:tabs>
              <w:tab w:val="right" w:leader="dot" w:pos="9350"/>
            </w:tabs>
            <w:rPr>
              <w:rFonts w:asciiTheme="minorHAnsi" w:eastAsiaTheme="minorEastAsia" w:hAnsiTheme="minorHAnsi"/>
              <w:noProof/>
              <w:szCs w:val="24"/>
              <w:lang w:val="en-GB" w:eastAsia="en-GB" w:bidi="ar-SA"/>
            </w:rPr>
          </w:pPr>
          <w:hyperlink w:anchor="_Toc213778984" w:history="1">
            <w:r w:rsidRPr="00EE55FC">
              <w:rPr>
                <w:rStyle w:val="Hyperlink"/>
                <w:rFonts w:cs="Times New Roman"/>
                <w:noProof/>
                <w:lang w:val="en-US"/>
              </w:rPr>
              <w:t>4.4 Leadership in International Contexts</w:t>
            </w:r>
            <w:r>
              <w:rPr>
                <w:noProof/>
                <w:webHidden/>
              </w:rPr>
              <w:tab/>
            </w:r>
            <w:r>
              <w:rPr>
                <w:noProof/>
                <w:webHidden/>
              </w:rPr>
              <w:fldChar w:fldCharType="begin"/>
            </w:r>
            <w:r>
              <w:rPr>
                <w:noProof/>
                <w:webHidden/>
              </w:rPr>
              <w:instrText xml:space="preserve"> PAGEREF _Toc213778984 \h </w:instrText>
            </w:r>
            <w:r>
              <w:rPr>
                <w:noProof/>
                <w:webHidden/>
              </w:rPr>
            </w:r>
            <w:r>
              <w:rPr>
                <w:noProof/>
                <w:webHidden/>
              </w:rPr>
              <w:fldChar w:fldCharType="separate"/>
            </w:r>
            <w:r>
              <w:rPr>
                <w:noProof/>
                <w:webHidden/>
              </w:rPr>
              <w:t>11</w:t>
            </w:r>
            <w:r>
              <w:rPr>
                <w:noProof/>
                <w:webHidden/>
              </w:rPr>
              <w:fldChar w:fldCharType="end"/>
            </w:r>
          </w:hyperlink>
        </w:p>
        <w:p w14:paraId="00CE7785" w14:textId="1CEBC56D" w:rsidR="0040572F" w:rsidRDefault="0040572F">
          <w:pPr>
            <w:pStyle w:val="TOC2"/>
            <w:tabs>
              <w:tab w:val="right" w:leader="dot" w:pos="9350"/>
            </w:tabs>
            <w:rPr>
              <w:rFonts w:asciiTheme="minorHAnsi" w:eastAsiaTheme="minorEastAsia" w:hAnsiTheme="minorHAnsi"/>
              <w:noProof/>
              <w:szCs w:val="24"/>
              <w:lang w:val="en-GB" w:eastAsia="en-GB" w:bidi="ar-SA"/>
            </w:rPr>
          </w:pPr>
          <w:hyperlink w:anchor="_Toc213778985" w:history="1">
            <w:r w:rsidRPr="00EE55FC">
              <w:rPr>
                <w:rStyle w:val="Hyperlink"/>
                <w:rFonts w:cs="Times New Roman"/>
                <w:noProof/>
                <w:lang w:val="en-US"/>
              </w:rPr>
              <w:t>4.5 Self-Directed Learning and Professional Development</w:t>
            </w:r>
            <w:r>
              <w:rPr>
                <w:noProof/>
                <w:webHidden/>
              </w:rPr>
              <w:tab/>
            </w:r>
            <w:r>
              <w:rPr>
                <w:noProof/>
                <w:webHidden/>
              </w:rPr>
              <w:fldChar w:fldCharType="begin"/>
            </w:r>
            <w:r>
              <w:rPr>
                <w:noProof/>
                <w:webHidden/>
              </w:rPr>
              <w:instrText xml:space="preserve"> PAGEREF _Toc213778985 \h </w:instrText>
            </w:r>
            <w:r>
              <w:rPr>
                <w:noProof/>
                <w:webHidden/>
              </w:rPr>
            </w:r>
            <w:r>
              <w:rPr>
                <w:noProof/>
                <w:webHidden/>
              </w:rPr>
              <w:fldChar w:fldCharType="separate"/>
            </w:r>
            <w:r>
              <w:rPr>
                <w:noProof/>
                <w:webHidden/>
              </w:rPr>
              <w:t>12</w:t>
            </w:r>
            <w:r>
              <w:rPr>
                <w:noProof/>
                <w:webHidden/>
              </w:rPr>
              <w:fldChar w:fldCharType="end"/>
            </w:r>
          </w:hyperlink>
        </w:p>
        <w:p w14:paraId="0BCBE5B6" w14:textId="094C055B" w:rsidR="0040572F" w:rsidRDefault="0040572F">
          <w:pPr>
            <w:pStyle w:val="TOC2"/>
            <w:tabs>
              <w:tab w:val="right" w:leader="dot" w:pos="9350"/>
            </w:tabs>
            <w:rPr>
              <w:rFonts w:asciiTheme="minorHAnsi" w:eastAsiaTheme="minorEastAsia" w:hAnsiTheme="minorHAnsi"/>
              <w:noProof/>
              <w:szCs w:val="24"/>
              <w:lang w:val="en-GB" w:eastAsia="en-GB" w:bidi="ar-SA"/>
            </w:rPr>
          </w:pPr>
          <w:hyperlink w:anchor="_Toc213778986" w:history="1">
            <w:r w:rsidRPr="00EE55FC">
              <w:rPr>
                <w:rStyle w:val="Hyperlink"/>
                <w:rFonts w:cs="Times New Roman"/>
                <w:noProof/>
                <w:lang w:val="en-US"/>
              </w:rPr>
              <w:t>4.6 Future Development Intentions</w:t>
            </w:r>
            <w:r>
              <w:rPr>
                <w:noProof/>
                <w:webHidden/>
              </w:rPr>
              <w:tab/>
            </w:r>
            <w:r>
              <w:rPr>
                <w:noProof/>
                <w:webHidden/>
              </w:rPr>
              <w:fldChar w:fldCharType="begin"/>
            </w:r>
            <w:r>
              <w:rPr>
                <w:noProof/>
                <w:webHidden/>
              </w:rPr>
              <w:instrText xml:space="preserve"> PAGEREF _Toc213778986 \h </w:instrText>
            </w:r>
            <w:r>
              <w:rPr>
                <w:noProof/>
                <w:webHidden/>
              </w:rPr>
            </w:r>
            <w:r>
              <w:rPr>
                <w:noProof/>
                <w:webHidden/>
              </w:rPr>
              <w:fldChar w:fldCharType="separate"/>
            </w:r>
            <w:r>
              <w:rPr>
                <w:noProof/>
                <w:webHidden/>
              </w:rPr>
              <w:t>12</w:t>
            </w:r>
            <w:r>
              <w:rPr>
                <w:noProof/>
                <w:webHidden/>
              </w:rPr>
              <w:fldChar w:fldCharType="end"/>
            </w:r>
          </w:hyperlink>
        </w:p>
        <w:p w14:paraId="28383A08" w14:textId="0486DC8E" w:rsidR="0040572F" w:rsidRDefault="0040572F">
          <w:pPr>
            <w:pStyle w:val="TOC1"/>
            <w:tabs>
              <w:tab w:val="right" w:leader="dot" w:pos="9350"/>
            </w:tabs>
            <w:rPr>
              <w:rFonts w:asciiTheme="minorHAnsi" w:eastAsiaTheme="minorEastAsia" w:hAnsiTheme="minorHAnsi"/>
              <w:noProof/>
              <w:szCs w:val="24"/>
              <w:lang w:val="en-GB" w:eastAsia="en-GB" w:bidi="ar-SA"/>
            </w:rPr>
          </w:pPr>
          <w:hyperlink w:anchor="_Toc213778987" w:history="1">
            <w:r w:rsidRPr="00EE55FC">
              <w:rPr>
                <w:rStyle w:val="Hyperlink"/>
                <w:rFonts w:cs="Times New Roman"/>
                <w:noProof/>
                <w:lang w:val="en-US"/>
              </w:rPr>
              <w:t>5. Conclusion</w:t>
            </w:r>
            <w:r>
              <w:rPr>
                <w:noProof/>
                <w:webHidden/>
              </w:rPr>
              <w:tab/>
            </w:r>
            <w:r>
              <w:rPr>
                <w:noProof/>
                <w:webHidden/>
              </w:rPr>
              <w:fldChar w:fldCharType="begin"/>
            </w:r>
            <w:r>
              <w:rPr>
                <w:noProof/>
                <w:webHidden/>
              </w:rPr>
              <w:instrText xml:space="preserve"> PAGEREF _Toc213778987 \h </w:instrText>
            </w:r>
            <w:r>
              <w:rPr>
                <w:noProof/>
                <w:webHidden/>
              </w:rPr>
            </w:r>
            <w:r>
              <w:rPr>
                <w:noProof/>
                <w:webHidden/>
              </w:rPr>
              <w:fldChar w:fldCharType="separate"/>
            </w:r>
            <w:r>
              <w:rPr>
                <w:noProof/>
                <w:webHidden/>
              </w:rPr>
              <w:t>13</w:t>
            </w:r>
            <w:r>
              <w:rPr>
                <w:noProof/>
                <w:webHidden/>
              </w:rPr>
              <w:fldChar w:fldCharType="end"/>
            </w:r>
          </w:hyperlink>
        </w:p>
        <w:p w14:paraId="10170BC1" w14:textId="467925A5" w:rsidR="0040572F" w:rsidRDefault="0040572F">
          <w:pPr>
            <w:pStyle w:val="TOC1"/>
            <w:tabs>
              <w:tab w:val="right" w:leader="dot" w:pos="9350"/>
            </w:tabs>
            <w:rPr>
              <w:rFonts w:asciiTheme="minorHAnsi" w:eastAsiaTheme="minorEastAsia" w:hAnsiTheme="minorHAnsi"/>
              <w:noProof/>
              <w:szCs w:val="24"/>
              <w:lang w:val="en-GB" w:eastAsia="en-GB" w:bidi="ar-SA"/>
            </w:rPr>
          </w:pPr>
          <w:hyperlink w:anchor="_Toc213778988" w:history="1">
            <w:r w:rsidRPr="00EE55FC">
              <w:rPr>
                <w:rStyle w:val="Hyperlink"/>
                <w:rFonts w:cs="Times New Roman"/>
                <w:noProof/>
                <w:lang w:val="en-US"/>
              </w:rPr>
              <w:t>References</w:t>
            </w:r>
            <w:r>
              <w:rPr>
                <w:noProof/>
                <w:webHidden/>
              </w:rPr>
              <w:tab/>
            </w:r>
            <w:r>
              <w:rPr>
                <w:noProof/>
                <w:webHidden/>
              </w:rPr>
              <w:fldChar w:fldCharType="begin"/>
            </w:r>
            <w:r>
              <w:rPr>
                <w:noProof/>
                <w:webHidden/>
              </w:rPr>
              <w:instrText xml:space="preserve"> PAGEREF _Toc213778988 \h </w:instrText>
            </w:r>
            <w:r>
              <w:rPr>
                <w:noProof/>
                <w:webHidden/>
              </w:rPr>
            </w:r>
            <w:r>
              <w:rPr>
                <w:noProof/>
                <w:webHidden/>
              </w:rPr>
              <w:fldChar w:fldCharType="separate"/>
            </w:r>
            <w:r>
              <w:rPr>
                <w:noProof/>
                <w:webHidden/>
              </w:rPr>
              <w:t>14</w:t>
            </w:r>
            <w:r>
              <w:rPr>
                <w:noProof/>
                <w:webHidden/>
              </w:rPr>
              <w:fldChar w:fldCharType="end"/>
            </w:r>
          </w:hyperlink>
        </w:p>
        <w:p w14:paraId="5F2AA7D7" w14:textId="6C431C21" w:rsidR="0040572F" w:rsidRDefault="0040572F">
          <w:pPr>
            <w:pStyle w:val="TOC1"/>
            <w:tabs>
              <w:tab w:val="right" w:leader="dot" w:pos="9350"/>
            </w:tabs>
            <w:rPr>
              <w:rFonts w:asciiTheme="minorHAnsi" w:eastAsiaTheme="minorEastAsia" w:hAnsiTheme="minorHAnsi"/>
              <w:noProof/>
              <w:szCs w:val="24"/>
              <w:lang w:val="en-GB" w:eastAsia="en-GB" w:bidi="ar-SA"/>
            </w:rPr>
          </w:pPr>
          <w:hyperlink w:anchor="_Toc213778989" w:history="1">
            <w:r w:rsidRPr="00EE55FC">
              <w:rPr>
                <w:rStyle w:val="Hyperlink"/>
                <w:rFonts w:cs="Times New Roman"/>
                <w:noProof/>
                <w:lang w:val="en-US"/>
              </w:rPr>
              <w:t>Appendix</w:t>
            </w:r>
            <w:r>
              <w:rPr>
                <w:noProof/>
                <w:webHidden/>
              </w:rPr>
              <w:tab/>
            </w:r>
            <w:r>
              <w:rPr>
                <w:noProof/>
                <w:webHidden/>
              </w:rPr>
              <w:fldChar w:fldCharType="begin"/>
            </w:r>
            <w:r>
              <w:rPr>
                <w:noProof/>
                <w:webHidden/>
              </w:rPr>
              <w:instrText xml:space="preserve"> PAGEREF _Toc213778989 \h </w:instrText>
            </w:r>
            <w:r>
              <w:rPr>
                <w:noProof/>
                <w:webHidden/>
              </w:rPr>
            </w:r>
            <w:r>
              <w:rPr>
                <w:noProof/>
                <w:webHidden/>
              </w:rPr>
              <w:fldChar w:fldCharType="separate"/>
            </w:r>
            <w:r>
              <w:rPr>
                <w:noProof/>
                <w:webHidden/>
              </w:rPr>
              <w:t>16</w:t>
            </w:r>
            <w:r>
              <w:rPr>
                <w:noProof/>
                <w:webHidden/>
              </w:rPr>
              <w:fldChar w:fldCharType="end"/>
            </w:r>
          </w:hyperlink>
        </w:p>
        <w:p w14:paraId="629AB2E4" w14:textId="0275D88F" w:rsidR="0040572F" w:rsidRDefault="000347BF" w:rsidP="0040572F">
          <w:pPr>
            <w:spacing w:line="360" w:lineRule="auto"/>
            <w:jc w:val="both"/>
            <w:rPr>
              <w:rFonts w:cs="Times New Roman"/>
              <w:b/>
              <w:bCs/>
              <w:noProof/>
              <w:szCs w:val="24"/>
            </w:rPr>
          </w:pPr>
          <w:r w:rsidRPr="00754D98">
            <w:rPr>
              <w:rFonts w:cs="Times New Roman"/>
              <w:b/>
              <w:bCs/>
              <w:noProof/>
              <w:szCs w:val="24"/>
            </w:rPr>
            <w:fldChar w:fldCharType="end"/>
          </w:r>
        </w:p>
      </w:sdtContent>
    </w:sdt>
    <w:p w14:paraId="3AA5CA73" w14:textId="6D153B8E" w:rsidR="00AF1876" w:rsidRPr="0040572F" w:rsidRDefault="000347BF" w:rsidP="0040572F">
      <w:pPr>
        <w:spacing w:line="360" w:lineRule="auto"/>
        <w:jc w:val="both"/>
        <w:rPr>
          <w:rFonts w:cs="Times New Roman"/>
          <w:b/>
          <w:bCs/>
          <w:noProof/>
          <w:szCs w:val="24"/>
        </w:rPr>
      </w:pPr>
      <w:r w:rsidRPr="00754D98">
        <w:rPr>
          <w:rFonts w:cs="Times New Roman"/>
          <w:szCs w:val="24"/>
          <w:lang w:val="en-US"/>
        </w:rPr>
        <w:br w:type="page"/>
      </w:r>
      <w:r w:rsidR="00AF1876" w:rsidRPr="00754D98">
        <w:rPr>
          <w:rFonts w:cs="Times New Roman"/>
          <w:szCs w:val="24"/>
          <w:lang w:val="en-US"/>
        </w:rPr>
        <w:lastRenderedPageBreak/>
        <w:t>1. Technological Advancements and Their Impact on Labour Markets</w:t>
      </w:r>
    </w:p>
    <w:p w14:paraId="05545E38" w14:textId="77777777" w:rsidR="00AF1876" w:rsidRPr="00754D98" w:rsidRDefault="00AF1876" w:rsidP="00754D98">
      <w:pPr>
        <w:pStyle w:val="Heading2"/>
        <w:spacing w:line="360" w:lineRule="auto"/>
        <w:jc w:val="both"/>
        <w:rPr>
          <w:rFonts w:cs="Times New Roman"/>
          <w:szCs w:val="24"/>
          <w:lang w:val="en-US"/>
        </w:rPr>
      </w:pPr>
      <w:bookmarkStart w:id="1" w:name="_Toc213778968"/>
      <w:r w:rsidRPr="00754D98">
        <w:rPr>
          <w:rFonts w:cs="Times New Roman"/>
          <w:szCs w:val="24"/>
          <w:lang w:val="en-US"/>
        </w:rPr>
        <w:t>1.1 The Digital Transformation of Work</w:t>
      </w:r>
      <w:bookmarkEnd w:id="1"/>
    </w:p>
    <w:p w14:paraId="16047B79" w14:textId="33FA5FE4" w:rsidR="00754D98" w:rsidRPr="00754D98" w:rsidRDefault="00754D98" w:rsidP="00754D98">
      <w:pPr>
        <w:spacing w:line="360" w:lineRule="auto"/>
        <w:jc w:val="both"/>
        <w:rPr>
          <w:rFonts w:cs="Times New Roman"/>
          <w:szCs w:val="24"/>
          <w:lang w:val="en-US"/>
        </w:rPr>
      </w:pPr>
      <w:r w:rsidRPr="00754D98">
        <w:rPr>
          <w:rFonts w:cs="Times New Roman"/>
          <w:noProof/>
          <w:szCs w:val="24"/>
          <w:lang w:val="en-US"/>
        </w:rPr>
        <w:drawing>
          <wp:inline distT="0" distB="0" distL="0" distR="0" wp14:anchorId="273D72C4" wp14:editId="02B9AA8B">
            <wp:extent cx="4419600" cy="2473276"/>
            <wp:effectExtent l="0" t="0" r="0" b="0"/>
            <wp:docPr id="885808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808822" name=""/>
                    <pic:cNvPicPr/>
                  </pic:nvPicPr>
                  <pic:blipFill>
                    <a:blip r:embed="rId8"/>
                    <a:stretch>
                      <a:fillRect/>
                    </a:stretch>
                  </pic:blipFill>
                  <pic:spPr>
                    <a:xfrm>
                      <a:off x="0" y="0"/>
                      <a:ext cx="4420124" cy="2473569"/>
                    </a:xfrm>
                    <a:prstGeom prst="rect">
                      <a:avLst/>
                    </a:prstGeom>
                  </pic:spPr>
                </pic:pic>
              </a:graphicData>
            </a:graphic>
          </wp:inline>
        </w:drawing>
      </w:r>
    </w:p>
    <w:p w14:paraId="7B3FD7D0" w14:textId="42FE5F5A" w:rsidR="00754D98" w:rsidRPr="00754D98" w:rsidRDefault="00754D98" w:rsidP="00754D98">
      <w:pPr>
        <w:spacing w:line="360" w:lineRule="auto"/>
        <w:jc w:val="both"/>
        <w:rPr>
          <w:rFonts w:cs="Times New Roman"/>
          <w:szCs w:val="24"/>
        </w:rPr>
      </w:pPr>
      <w:r w:rsidRPr="00754D98">
        <w:rPr>
          <w:rFonts w:cs="Times New Roman"/>
          <w:szCs w:val="24"/>
        </w:rPr>
        <w:t>Figure 1: Impact of AI and Automation on Global Jobs (2020-2025)</w:t>
      </w:r>
    </w:p>
    <w:p w14:paraId="23665FCA" w14:textId="4E22F5A5" w:rsidR="00754D98" w:rsidRPr="00754D98" w:rsidRDefault="00754D98" w:rsidP="00754D98">
      <w:pPr>
        <w:spacing w:line="360" w:lineRule="auto"/>
        <w:jc w:val="both"/>
        <w:rPr>
          <w:rFonts w:cs="Times New Roman"/>
          <w:szCs w:val="24"/>
          <w:lang w:val="en-US"/>
        </w:rPr>
      </w:pPr>
      <w:r w:rsidRPr="00754D98">
        <w:rPr>
          <w:rFonts w:cs="Times New Roman"/>
          <w:szCs w:val="24"/>
        </w:rPr>
        <w:t xml:space="preserve">Source: </w:t>
      </w:r>
      <w:r w:rsidRPr="00754D98">
        <w:rPr>
          <w:rFonts w:cs="Times New Roman"/>
          <w:szCs w:val="24"/>
          <w:lang w:val="en-US"/>
        </w:rPr>
        <w:t>(Gričnik et al., 2024)</w:t>
      </w:r>
    </w:p>
    <w:p w14:paraId="62F7EE88" w14:textId="77EF269C" w:rsidR="00AF1876" w:rsidRPr="00754D98" w:rsidRDefault="00AF1876" w:rsidP="00754D98">
      <w:pPr>
        <w:spacing w:line="360" w:lineRule="auto"/>
        <w:jc w:val="both"/>
        <w:rPr>
          <w:rFonts w:cs="Times New Roman"/>
          <w:szCs w:val="24"/>
          <w:lang w:val="en-US"/>
        </w:rPr>
      </w:pPr>
      <w:r w:rsidRPr="00754D98">
        <w:rPr>
          <w:rFonts w:cs="Times New Roman"/>
          <w:szCs w:val="24"/>
          <w:lang w:val="en-US"/>
        </w:rPr>
        <w:t>The world market is witnessing a disruption of labour in a manner never seen before due to the technological development. The automation technologies and artificial intelligence are expected to affect about 85 million jobs across the world by 2025, at the same time inviting 97 million new ones. This overall positive value obscures major sectoral diversities and transition issues that the HR professionals have to negotiate (Gričnik et al., 2024).</w:t>
      </w:r>
    </w:p>
    <w:p w14:paraId="2F19E4FF" w14:textId="175C2EE4" w:rsidR="00AF1876" w:rsidRPr="00AF1876" w:rsidRDefault="00AF1876" w:rsidP="00754D98">
      <w:pPr>
        <w:spacing w:line="360" w:lineRule="auto"/>
        <w:jc w:val="both"/>
        <w:rPr>
          <w:rFonts w:cs="Times New Roman"/>
          <w:szCs w:val="24"/>
          <w:lang w:val="en-US"/>
        </w:rPr>
      </w:pPr>
      <w:r w:rsidRPr="00754D98">
        <w:rPr>
          <w:rFonts w:cs="Times New Roman"/>
          <w:szCs w:val="24"/>
          <w:lang w:val="en-US"/>
        </w:rPr>
        <w:t>The manufacturing industries are those that show the most conspicuous change in that industrial robots now do about 34% of the jobs that were done by human workers in developed economies. Nevertheless, the influence goes much further than conventional manufacturing. There are significant changes in financial services, legal professions, and healthcare services, where algorithmic systems are implemented to complete routine activities, including document review, simple diagnostic processes, and customer service contacts (Gričnik et al., 2024).</w:t>
      </w:r>
    </w:p>
    <w:p w14:paraId="0F72CCF4" w14:textId="77777777" w:rsidR="00AF1876" w:rsidRPr="00754D98" w:rsidRDefault="00AF1876" w:rsidP="00754D98">
      <w:pPr>
        <w:pStyle w:val="Heading2"/>
        <w:spacing w:line="360" w:lineRule="auto"/>
        <w:jc w:val="both"/>
        <w:rPr>
          <w:rFonts w:cs="Times New Roman"/>
          <w:szCs w:val="24"/>
          <w:lang w:val="en-US"/>
        </w:rPr>
      </w:pPr>
      <w:bookmarkStart w:id="2" w:name="_Toc213778969"/>
      <w:r w:rsidRPr="00754D98">
        <w:rPr>
          <w:rFonts w:cs="Times New Roman"/>
          <w:szCs w:val="24"/>
          <w:lang w:val="en-US"/>
        </w:rPr>
        <w:t>1.2 Implications for HRM Strategies</w:t>
      </w:r>
      <w:bookmarkEnd w:id="2"/>
    </w:p>
    <w:p w14:paraId="26864634" w14:textId="7C90F998" w:rsidR="00AF1876" w:rsidRPr="00754D98" w:rsidRDefault="00AF1876" w:rsidP="00754D98">
      <w:pPr>
        <w:spacing w:line="360" w:lineRule="auto"/>
        <w:jc w:val="both"/>
        <w:rPr>
          <w:rFonts w:cs="Times New Roman"/>
          <w:szCs w:val="24"/>
          <w:lang w:val="en-US"/>
        </w:rPr>
      </w:pPr>
      <w:r w:rsidRPr="00754D98">
        <w:rPr>
          <w:rFonts w:cs="Times New Roman"/>
          <w:szCs w:val="24"/>
          <w:lang w:val="en-US"/>
        </w:rPr>
        <w:t xml:space="preserve">The management strategies of human resource need to largely change to adapt to these technological changes. The modern workforce planning needs advanced predictive analytics to know the skills needed in three or five years in the future as opposed to the old annual cycle. </w:t>
      </w:r>
      <w:r w:rsidRPr="00754D98">
        <w:rPr>
          <w:rFonts w:cs="Times New Roman"/>
          <w:szCs w:val="24"/>
          <w:lang w:val="en-US"/>
        </w:rPr>
        <w:lastRenderedPageBreak/>
        <w:t>Organizations are spending around 20% higher on training funds than before the pandemic, and it is understood that ongoing upskilling is the only possible approach to make the workforce relevant (Ginting et al., 2023).</w:t>
      </w:r>
    </w:p>
    <w:p w14:paraId="606020FE" w14:textId="2CB6A960" w:rsidR="00AF1876" w:rsidRPr="00AF1876" w:rsidRDefault="00AF1876" w:rsidP="00754D98">
      <w:pPr>
        <w:spacing w:line="360" w:lineRule="auto"/>
        <w:jc w:val="both"/>
        <w:rPr>
          <w:rFonts w:cs="Times New Roman"/>
          <w:szCs w:val="24"/>
          <w:lang w:val="en-US"/>
        </w:rPr>
      </w:pPr>
      <w:r w:rsidRPr="00754D98">
        <w:rPr>
          <w:rFonts w:cs="Times New Roman"/>
          <w:szCs w:val="24"/>
          <w:lang w:val="en-US"/>
        </w:rPr>
        <w:t>Online platforms have introduced unparalleled flexibility in recruitment of talent with remote working systems becoming 159 percent more common between 2020 and 2024. This work-location disconnection essentially disproves traditional HR practices of recruitment, onboarding, performance management, and culture building of the organization (Ginting et al., 2023).</w:t>
      </w:r>
    </w:p>
    <w:p w14:paraId="62DEA250" w14:textId="77777777" w:rsidR="00AF1876" w:rsidRPr="00754D98" w:rsidRDefault="00AF1876" w:rsidP="00754D98">
      <w:pPr>
        <w:pStyle w:val="Heading2"/>
        <w:spacing w:line="360" w:lineRule="auto"/>
        <w:jc w:val="both"/>
        <w:rPr>
          <w:rFonts w:cs="Times New Roman"/>
          <w:szCs w:val="24"/>
          <w:lang w:val="en-US"/>
        </w:rPr>
      </w:pPr>
      <w:bookmarkStart w:id="3" w:name="_Toc213778970"/>
      <w:r w:rsidRPr="00754D98">
        <w:rPr>
          <w:rFonts w:cs="Times New Roman"/>
          <w:szCs w:val="24"/>
          <w:lang w:val="en-US"/>
        </w:rPr>
        <w:t>1.3 IHRM Considerations</w:t>
      </w:r>
      <w:bookmarkEnd w:id="3"/>
    </w:p>
    <w:p w14:paraId="141BA4B0" w14:textId="54291FE5" w:rsidR="00AF1876" w:rsidRPr="00754D98" w:rsidRDefault="00AF1876" w:rsidP="00754D98">
      <w:pPr>
        <w:spacing w:line="360" w:lineRule="auto"/>
        <w:jc w:val="both"/>
        <w:rPr>
          <w:rFonts w:cs="Times New Roman"/>
          <w:szCs w:val="24"/>
          <w:lang w:val="en-US"/>
        </w:rPr>
      </w:pPr>
      <w:r w:rsidRPr="00754D98">
        <w:rPr>
          <w:rFonts w:cs="Times New Roman"/>
          <w:szCs w:val="24"/>
          <w:lang w:val="en-US"/>
        </w:rPr>
        <w:t>To the international human resource management, technological improvement brings in opportunities as well as complexities. Global talent pools are now available to organizations without restrictions on geographical grounds, and they are faced with varying regulatory frameworks of digital work, data protection, and employment rights by jurisdiction. European Union AI Act and other laws in other countries would require HR professionals to maintain algorithmic fairness in recruitment, performance assessment and promotion decisions</w:t>
      </w:r>
      <w:r w:rsidR="00912137" w:rsidRPr="00754D98">
        <w:rPr>
          <w:rFonts w:cs="Times New Roman"/>
          <w:szCs w:val="24"/>
          <w:lang w:val="en-US"/>
        </w:rPr>
        <w:t xml:space="preserve"> (Zhang and Chen, 2023)</w:t>
      </w:r>
      <w:r w:rsidRPr="00754D98">
        <w:rPr>
          <w:rFonts w:cs="Times New Roman"/>
          <w:szCs w:val="24"/>
          <w:lang w:val="en-US"/>
        </w:rPr>
        <w:t>.</w:t>
      </w:r>
    </w:p>
    <w:p w14:paraId="7B9CC7A8" w14:textId="49EE689E" w:rsidR="00AF1876" w:rsidRPr="00AF1876" w:rsidRDefault="00AF1876" w:rsidP="00754D98">
      <w:pPr>
        <w:spacing w:line="360" w:lineRule="auto"/>
        <w:jc w:val="both"/>
        <w:rPr>
          <w:rFonts w:cs="Times New Roman"/>
          <w:szCs w:val="24"/>
          <w:lang w:val="en-US"/>
        </w:rPr>
      </w:pPr>
      <w:r w:rsidRPr="00754D98">
        <w:rPr>
          <w:rFonts w:cs="Times New Roman"/>
          <w:szCs w:val="24"/>
          <w:lang w:val="en-US"/>
        </w:rPr>
        <w:t>In addition, digital gap between developed and developing economies brings up ethical issues. Through automation, organizations have to strike a balance between automation efficiency and the social responsibility towards the displaced employees, especially in emerging markets where social safety nets can be weak</w:t>
      </w:r>
      <w:r w:rsidR="00912137" w:rsidRPr="00754D98">
        <w:rPr>
          <w:rFonts w:cs="Times New Roman"/>
          <w:szCs w:val="24"/>
          <w:lang w:val="en-US"/>
        </w:rPr>
        <w:t xml:space="preserve"> (Zhang and Chen, 2023)</w:t>
      </w:r>
      <w:r w:rsidRPr="00754D98">
        <w:rPr>
          <w:rFonts w:cs="Times New Roman"/>
          <w:szCs w:val="24"/>
          <w:lang w:val="en-US"/>
        </w:rPr>
        <w:t>.</w:t>
      </w:r>
    </w:p>
    <w:p w14:paraId="48A47790" w14:textId="77777777" w:rsidR="00AF1876" w:rsidRPr="00754D98" w:rsidRDefault="00AF1876" w:rsidP="00754D98">
      <w:pPr>
        <w:pStyle w:val="Heading1"/>
        <w:spacing w:line="360" w:lineRule="auto"/>
        <w:jc w:val="both"/>
        <w:rPr>
          <w:rFonts w:cs="Times New Roman"/>
          <w:szCs w:val="24"/>
          <w:lang w:val="en-US"/>
        </w:rPr>
      </w:pPr>
      <w:bookmarkStart w:id="4" w:name="_Toc213778971"/>
      <w:r w:rsidRPr="00754D98">
        <w:rPr>
          <w:rFonts w:cs="Times New Roman"/>
          <w:szCs w:val="24"/>
          <w:lang w:val="en-US"/>
        </w:rPr>
        <w:t>2. Demographic and Geopolitical Factors Influencing Employment Markets</w:t>
      </w:r>
      <w:bookmarkEnd w:id="4"/>
    </w:p>
    <w:p w14:paraId="688B9FB5" w14:textId="77777777" w:rsidR="00AF1876" w:rsidRPr="00754D98" w:rsidRDefault="00AF1876" w:rsidP="00754D98">
      <w:pPr>
        <w:pStyle w:val="Heading2"/>
        <w:spacing w:line="360" w:lineRule="auto"/>
        <w:jc w:val="both"/>
        <w:rPr>
          <w:rFonts w:cs="Times New Roman"/>
          <w:szCs w:val="24"/>
          <w:lang w:val="en-US"/>
        </w:rPr>
      </w:pPr>
      <w:bookmarkStart w:id="5" w:name="_Toc213778972"/>
      <w:r w:rsidRPr="00754D98">
        <w:rPr>
          <w:rFonts w:cs="Times New Roman"/>
          <w:szCs w:val="24"/>
          <w:lang w:val="en-US"/>
        </w:rPr>
        <w:t>2.1 Global Demographic Shifts</w:t>
      </w:r>
      <w:bookmarkEnd w:id="5"/>
    </w:p>
    <w:p w14:paraId="61F49813" w14:textId="72A73089" w:rsidR="00AF1876" w:rsidRPr="00754D98" w:rsidRDefault="00AF1876" w:rsidP="00754D98">
      <w:pPr>
        <w:spacing w:line="360" w:lineRule="auto"/>
        <w:jc w:val="both"/>
        <w:rPr>
          <w:rFonts w:cs="Times New Roman"/>
          <w:szCs w:val="24"/>
          <w:lang w:val="en-US"/>
        </w:rPr>
      </w:pPr>
      <w:r w:rsidRPr="00754D98">
        <w:rPr>
          <w:rFonts w:cs="Times New Roman"/>
          <w:szCs w:val="24"/>
          <w:lang w:val="en-US"/>
        </w:rPr>
        <w:t>The modern labour markets have acute and regional demographic issues. Modernized economies, especially Japan, Germany and Italy face the challenge of an aging population with a median age of more than 45 years. The current labour market in Japan has reduced the working age population by about 8 million individuals in the last 10 years, which has resulted in a serious labour fall in various industries</w:t>
      </w:r>
      <w:r w:rsidR="00912137" w:rsidRPr="00754D98">
        <w:rPr>
          <w:rFonts w:cs="Times New Roman"/>
          <w:szCs w:val="24"/>
          <w:lang w:val="en-US"/>
        </w:rPr>
        <w:t xml:space="preserve"> (Gilch and Sieweke, 2020)</w:t>
      </w:r>
      <w:r w:rsidRPr="00754D98">
        <w:rPr>
          <w:rFonts w:cs="Times New Roman"/>
          <w:szCs w:val="24"/>
          <w:lang w:val="en-US"/>
        </w:rPr>
        <w:t>.</w:t>
      </w:r>
    </w:p>
    <w:p w14:paraId="7F7B03EA" w14:textId="3A480CC6" w:rsidR="00AF1876" w:rsidRPr="00754D98" w:rsidRDefault="00AF1876" w:rsidP="00754D98">
      <w:pPr>
        <w:spacing w:line="360" w:lineRule="auto"/>
        <w:jc w:val="both"/>
        <w:rPr>
          <w:rFonts w:cs="Times New Roman"/>
          <w:szCs w:val="24"/>
          <w:lang w:val="en-US"/>
        </w:rPr>
      </w:pPr>
      <w:r w:rsidRPr="00754D98">
        <w:rPr>
          <w:rFonts w:cs="Times New Roman"/>
          <w:szCs w:val="24"/>
          <w:lang w:val="en-US"/>
        </w:rPr>
        <w:t xml:space="preserve">On the other hand, such areas as Sub-Saharan Africa and South Asia have youth bulges, their median age is below 20 years. By 2030, these areas will produce about 1.2 billion new employees </w:t>
      </w:r>
      <w:r w:rsidRPr="00754D98">
        <w:rPr>
          <w:rFonts w:cs="Times New Roman"/>
          <w:szCs w:val="24"/>
          <w:lang w:val="en-US"/>
        </w:rPr>
        <w:lastRenderedPageBreak/>
        <w:t>to the world labour markets. This population imbalance presents some difficulties and opportunities to international human resource management strategies</w:t>
      </w:r>
      <w:r w:rsidR="00912137" w:rsidRPr="00754D98">
        <w:rPr>
          <w:rFonts w:cs="Times New Roman"/>
          <w:szCs w:val="24"/>
          <w:lang w:val="en-US"/>
        </w:rPr>
        <w:t xml:space="preserve"> (Gilch and Sieweke, 2020)</w:t>
      </w:r>
      <w:r w:rsidRPr="00754D98">
        <w:rPr>
          <w:rFonts w:cs="Times New Roman"/>
          <w:szCs w:val="24"/>
          <w:lang w:val="en-US"/>
        </w:rPr>
        <w:t>.</w:t>
      </w:r>
    </w:p>
    <w:p w14:paraId="489E180B" w14:textId="77777777" w:rsidR="00AF1876" w:rsidRPr="00754D98" w:rsidRDefault="00AF1876" w:rsidP="00754D98">
      <w:pPr>
        <w:pStyle w:val="Heading2"/>
        <w:spacing w:line="360" w:lineRule="auto"/>
        <w:jc w:val="both"/>
        <w:rPr>
          <w:rFonts w:cs="Times New Roman"/>
          <w:szCs w:val="24"/>
          <w:lang w:val="en-US"/>
        </w:rPr>
      </w:pPr>
      <w:bookmarkStart w:id="6" w:name="_Toc213778973"/>
      <w:r w:rsidRPr="00754D98">
        <w:rPr>
          <w:rFonts w:cs="Times New Roman"/>
          <w:szCs w:val="24"/>
          <w:lang w:val="en-US"/>
        </w:rPr>
        <w:t>2.2 Geopolitical Tensions and Labour Mobility</w:t>
      </w:r>
      <w:bookmarkEnd w:id="6"/>
    </w:p>
    <w:p w14:paraId="75B93538" w14:textId="1B74359C" w:rsidR="00AF1876" w:rsidRPr="00754D98" w:rsidRDefault="00AF1876" w:rsidP="00754D98">
      <w:pPr>
        <w:spacing w:line="360" w:lineRule="auto"/>
        <w:jc w:val="both"/>
        <w:rPr>
          <w:rFonts w:cs="Times New Roman"/>
          <w:szCs w:val="24"/>
          <w:lang w:val="en-US"/>
        </w:rPr>
      </w:pPr>
      <w:r w:rsidRPr="00754D98">
        <w:rPr>
          <w:rFonts w:cs="Times New Roman"/>
          <w:szCs w:val="24"/>
          <w:lang w:val="en-US"/>
        </w:rPr>
        <w:t>The geopolitical forces are putting more limitations on the international labour mobility and making the global talent management difficult. The increasing level of nationalism, the protectionist measures and security issues have led into the implementation of tougher immigration systems in most of the developed economies. The post-Brexit immigration policy of the United Kingdom, the immigration restrictions of H-1B visa of the United States, and other such measures in other countries of the world have crammed the transfer of international talent by about 23 percent since 2019</w:t>
      </w:r>
      <w:r w:rsidR="00912137" w:rsidRPr="00754D98">
        <w:rPr>
          <w:rFonts w:cs="Times New Roman"/>
          <w:szCs w:val="24"/>
          <w:lang w:val="en-US"/>
        </w:rPr>
        <w:t xml:space="preserve"> (Arora et al., 2024)</w:t>
      </w:r>
      <w:r w:rsidRPr="00754D98">
        <w:rPr>
          <w:rFonts w:cs="Times New Roman"/>
          <w:szCs w:val="24"/>
          <w:lang w:val="en-US"/>
        </w:rPr>
        <w:t>.</w:t>
      </w:r>
    </w:p>
    <w:p w14:paraId="5D3BACBD" w14:textId="375A897B" w:rsidR="00AF1876" w:rsidRPr="00754D98" w:rsidRDefault="00AF1876" w:rsidP="00754D98">
      <w:pPr>
        <w:spacing w:line="360" w:lineRule="auto"/>
        <w:jc w:val="both"/>
        <w:rPr>
          <w:rFonts w:cs="Times New Roman"/>
          <w:szCs w:val="24"/>
          <w:lang w:val="en-US"/>
        </w:rPr>
      </w:pPr>
      <w:r w:rsidRPr="00754D98">
        <w:rPr>
          <w:rFonts w:cs="Times New Roman"/>
          <w:szCs w:val="24"/>
          <w:lang w:val="en-US"/>
        </w:rPr>
        <w:t>Conflicts in the region such as the current tensions in Eastern Europe and Middle East have led to large numbers of refugees who have to be absorbed to the labour market. By mid-2024, around 108 million individuals had been forcibly displaced around the world with both humanitarian responsibilities and potential talent prospects to the countries they go to</w:t>
      </w:r>
      <w:r w:rsidR="00912137" w:rsidRPr="00754D98">
        <w:rPr>
          <w:rFonts w:cs="Times New Roman"/>
          <w:szCs w:val="24"/>
          <w:lang w:val="en-US"/>
        </w:rPr>
        <w:t xml:space="preserve"> (Arora et al., 2024)</w:t>
      </w:r>
      <w:r w:rsidRPr="00754D98">
        <w:rPr>
          <w:rFonts w:cs="Times New Roman"/>
          <w:szCs w:val="24"/>
          <w:lang w:val="en-US"/>
        </w:rPr>
        <w:t>.</w:t>
      </w:r>
    </w:p>
    <w:p w14:paraId="0E71D34D" w14:textId="77777777" w:rsidR="00AF1876" w:rsidRPr="00754D98" w:rsidRDefault="00AF1876" w:rsidP="00754D98">
      <w:pPr>
        <w:pStyle w:val="Heading2"/>
        <w:spacing w:line="360" w:lineRule="auto"/>
        <w:jc w:val="both"/>
        <w:rPr>
          <w:rFonts w:cs="Times New Roman"/>
          <w:szCs w:val="24"/>
          <w:lang w:val="en-US"/>
        </w:rPr>
      </w:pPr>
      <w:bookmarkStart w:id="7" w:name="_Toc213778974"/>
      <w:r w:rsidRPr="00754D98">
        <w:rPr>
          <w:rFonts w:cs="Times New Roman"/>
          <w:szCs w:val="24"/>
          <w:lang w:val="en-US"/>
        </w:rPr>
        <w:t>2.3 Challenges for HR Professionals</w:t>
      </w:r>
      <w:bookmarkEnd w:id="7"/>
    </w:p>
    <w:p w14:paraId="76A65D84" w14:textId="24274144" w:rsidR="00AF1876" w:rsidRPr="00754D98" w:rsidRDefault="00AF1876" w:rsidP="00754D98">
      <w:pPr>
        <w:spacing w:line="360" w:lineRule="auto"/>
        <w:jc w:val="both"/>
        <w:rPr>
          <w:rFonts w:cs="Times New Roman"/>
          <w:szCs w:val="24"/>
          <w:lang w:val="en-US"/>
        </w:rPr>
      </w:pPr>
      <w:r w:rsidRPr="00754D98">
        <w:rPr>
          <w:rFonts w:cs="Times New Roman"/>
          <w:szCs w:val="24"/>
          <w:lang w:val="en-US"/>
        </w:rPr>
        <w:t>Combining these geopolitical and demographic factors poses complex problems to HR professionals. The workforce planning should consider the aging employees and should come up with ways to attract and absorb younger employees who are radically different in terms of career expectations and technological aptitudes. Employee retention has dropped dramatically in the age group of 25-34 years, with an average of 2.8 years old tenure, compared to 10.1 years of 55-64 years, and generational differences in retention strategies are necessary</w:t>
      </w:r>
      <w:r w:rsidR="00912137" w:rsidRPr="00754D98">
        <w:rPr>
          <w:rFonts w:cs="Times New Roman"/>
          <w:szCs w:val="24"/>
          <w:lang w:val="en-US"/>
        </w:rPr>
        <w:t xml:space="preserve"> (Yalenios and d’Armagnac, 2022)</w:t>
      </w:r>
      <w:r w:rsidRPr="00754D98">
        <w:rPr>
          <w:rFonts w:cs="Times New Roman"/>
          <w:szCs w:val="24"/>
          <w:lang w:val="en-US"/>
        </w:rPr>
        <w:t>.</w:t>
      </w:r>
    </w:p>
    <w:p w14:paraId="37570C62" w14:textId="0F069C7B" w:rsidR="00AF1876" w:rsidRPr="00AF1876" w:rsidRDefault="00AF1876" w:rsidP="00754D98">
      <w:pPr>
        <w:spacing w:line="360" w:lineRule="auto"/>
        <w:jc w:val="both"/>
        <w:rPr>
          <w:rFonts w:cs="Times New Roman"/>
          <w:szCs w:val="24"/>
          <w:lang w:val="en-US"/>
        </w:rPr>
      </w:pPr>
      <w:r w:rsidRPr="00754D98">
        <w:rPr>
          <w:rFonts w:cs="Times New Roman"/>
          <w:szCs w:val="24"/>
          <w:lang w:val="en-US"/>
        </w:rPr>
        <w:t>The challenge of cross-border talent acquisition strategies lies in overcoming complicated and constantly evolving immigration laws and legislation and alignment with an ever more demanding data protection laws concerning international employee data. The presence of multiple jurisdictions is an issue that creates specific challenges to organizations that operate in many jurisdictions but maintain the same employment practices that do not violate the local legal and cultural norms</w:t>
      </w:r>
      <w:r w:rsidR="00912137" w:rsidRPr="00754D98">
        <w:rPr>
          <w:rFonts w:cs="Times New Roman"/>
          <w:szCs w:val="24"/>
          <w:lang w:val="en-US"/>
        </w:rPr>
        <w:t xml:space="preserve"> (Yalenios and d’Armagnac, 2022)</w:t>
      </w:r>
      <w:r w:rsidRPr="00754D98">
        <w:rPr>
          <w:rFonts w:cs="Times New Roman"/>
          <w:szCs w:val="24"/>
          <w:lang w:val="en-US"/>
        </w:rPr>
        <w:t>.</w:t>
      </w:r>
    </w:p>
    <w:p w14:paraId="2182CF7D" w14:textId="77777777" w:rsidR="00AF1876" w:rsidRPr="00754D98" w:rsidRDefault="00AF1876" w:rsidP="00754D98">
      <w:pPr>
        <w:pStyle w:val="Heading1"/>
        <w:spacing w:line="360" w:lineRule="auto"/>
        <w:jc w:val="both"/>
        <w:rPr>
          <w:rFonts w:cs="Times New Roman"/>
          <w:szCs w:val="24"/>
          <w:lang w:val="en-US"/>
        </w:rPr>
      </w:pPr>
      <w:bookmarkStart w:id="8" w:name="_Toc213778975"/>
      <w:r w:rsidRPr="00754D98">
        <w:rPr>
          <w:rFonts w:cs="Times New Roman"/>
          <w:szCs w:val="24"/>
          <w:lang w:val="en-US"/>
        </w:rPr>
        <w:lastRenderedPageBreak/>
        <w:t>3. Addressing Skills Gaps Through Strategic HRM</w:t>
      </w:r>
      <w:bookmarkEnd w:id="8"/>
    </w:p>
    <w:p w14:paraId="325EB79E" w14:textId="77777777" w:rsidR="00AF1876" w:rsidRPr="00754D98" w:rsidRDefault="00AF1876" w:rsidP="00754D98">
      <w:pPr>
        <w:pStyle w:val="Heading2"/>
        <w:spacing w:line="360" w:lineRule="auto"/>
        <w:jc w:val="both"/>
        <w:rPr>
          <w:rFonts w:cs="Times New Roman"/>
          <w:szCs w:val="24"/>
          <w:lang w:val="en-US"/>
        </w:rPr>
      </w:pPr>
      <w:bookmarkStart w:id="9" w:name="_Toc213778976"/>
      <w:r w:rsidRPr="00754D98">
        <w:rPr>
          <w:rFonts w:cs="Times New Roman"/>
          <w:szCs w:val="24"/>
          <w:lang w:val="en-US"/>
        </w:rPr>
        <w:t>3.1 The Nature of Contemporary Skills Gaps</w:t>
      </w:r>
      <w:bookmarkEnd w:id="9"/>
    </w:p>
    <w:p w14:paraId="4A77BE22" w14:textId="60B6A9E4" w:rsidR="00754D98" w:rsidRPr="00754D98" w:rsidRDefault="00754D98" w:rsidP="00754D98">
      <w:pPr>
        <w:spacing w:line="360" w:lineRule="auto"/>
        <w:jc w:val="both"/>
        <w:rPr>
          <w:rFonts w:cs="Times New Roman"/>
          <w:szCs w:val="24"/>
          <w:lang w:val="en-US"/>
        </w:rPr>
      </w:pPr>
      <w:r w:rsidRPr="00754D98">
        <w:rPr>
          <w:rFonts w:cs="Times New Roman"/>
          <w:noProof/>
          <w:szCs w:val="24"/>
          <w:lang w:val="en-US"/>
        </w:rPr>
        <w:drawing>
          <wp:inline distT="0" distB="0" distL="0" distR="0" wp14:anchorId="5AA08624" wp14:editId="0898A8BF">
            <wp:extent cx="5438775" cy="3038393"/>
            <wp:effectExtent l="0" t="0" r="0" b="0"/>
            <wp:docPr id="1366431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431473" name=""/>
                    <pic:cNvPicPr/>
                  </pic:nvPicPr>
                  <pic:blipFill>
                    <a:blip r:embed="rId9"/>
                    <a:stretch>
                      <a:fillRect/>
                    </a:stretch>
                  </pic:blipFill>
                  <pic:spPr>
                    <a:xfrm>
                      <a:off x="0" y="0"/>
                      <a:ext cx="5442844" cy="3040666"/>
                    </a:xfrm>
                    <a:prstGeom prst="rect">
                      <a:avLst/>
                    </a:prstGeom>
                  </pic:spPr>
                </pic:pic>
              </a:graphicData>
            </a:graphic>
          </wp:inline>
        </w:drawing>
      </w:r>
    </w:p>
    <w:p w14:paraId="6612CF89" w14:textId="3D3F9188" w:rsidR="00754D98" w:rsidRPr="00754D98" w:rsidRDefault="00754D98" w:rsidP="00754D98">
      <w:pPr>
        <w:spacing w:line="360" w:lineRule="auto"/>
        <w:jc w:val="both"/>
        <w:rPr>
          <w:rFonts w:cs="Times New Roman"/>
          <w:szCs w:val="24"/>
        </w:rPr>
      </w:pPr>
      <w:r w:rsidRPr="00754D98">
        <w:rPr>
          <w:rFonts w:cs="Times New Roman"/>
          <w:szCs w:val="24"/>
        </w:rPr>
        <w:t>Figure 2: Critical Skills Shortages by Sector (Global, 2025)</w:t>
      </w:r>
    </w:p>
    <w:p w14:paraId="11E4C2DE" w14:textId="01486E07" w:rsidR="00754D98" w:rsidRPr="00754D98" w:rsidRDefault="00754D98" w:rsidP="00754D98">
      <w:pPr>
        <w:spacing w:line="360" w:lineRule="auto"/>
        <w:jc w:val="both"/>
        <w:rPr>
          <w:rFonts w:cs="Times New Roman"/>
          <w:szCs w:val="24"/>
          <w:lang w:val="en-US"/>
        </w:rPr>
      </w:pPr>
      <w:r w:rsidRPr="00754D98">
        <w:rPr>
          <w:rFonts w:cs="Times New Roman"/>
          <w:szCs w:val="24"/>
        </w:rPr>
        <w:t xml:space="preserve">Source: </w:t>
      </w:r>
      <w:r w:rsidRPr="00754D98">
        <w:rPr>
          <w:rFonts w:cs="Times New Roman"/>
          <w:szCs w:val="24"/>
          <w:lang w:val="en-US"/>
        </w:rPr>
        <w:t>(Nazarova G and Rudenko V, 2023)</w:t>
      </w:r>
    </w:p>
    <w:p w14:paraId="01F3D212" w14:textId="3CCF589B" w:rsidR="00AF1876" w:rsidRPr="00754D98" w:rsidRDefault="00AF1876" w:rsidP="00754D98">
      <w:pPr>
        <w:spacing w:line="360" w:lineRule="auto"/>
        <w:jc w:val="both"/>
        <w:rPr>
          <w:rFonts w:cs="Times New Roman"/>
          <w:szCs w:val="24"/>
          <w:lang w:val="en-US"/>
        </w:rPr>
      </w:pPr>
      <w:r w:rsidRPr="00754D98">
        <w:rPr>
          <w:rFonts w:cs="Times New Roman"/>
          <w:szCs w:val="24"/>
          <w:lang w:val="en-US"/>
        </w:rPr>
        <w:t>There are indefinite shortages of critical skills across numerous areas even when unemployment rates are high in numerous regions, and the root of the issues in the fact that there is no core alignment between talent and needs on the market. Without stopping on the technology sector, there is a deficit of about 4 million skilled professionals worldwide, especially in such sectors as cybersecurity, data science, and cloud architecture</w:t>
      </w:r>
      <w:r w:rsidR="00912137" w:rsidRPr="00754D98">
        <w:rPr>
          <w:rFonts w:cs="Times New Roman"/>
          <w:szCs w:val="24"/>
          <w:lang w:val="en-US"/>
        </w:rPr>
        <w:t xml:space="preserve"> (Nazarova G and Rudenko V, 2023)</w:t>
      </w:r>
      <w:r w:rsidRPr="00754D98">
        <w:rPr>
          <w:rFonts w:cs="Times New Roman"/>
          <w:szCs w:val="24"/>
          <w:lang w:val="en-US"/>
        </w:rPr>
        <w:t>. The current medical facilities in the developed world economies demand 10 million more medical staff to ensure that healthcare services to the ageing population do not go down by 2030.</w:t>
      </w:r>
    </w:p>
    <w:p w14:paraId="62C73365" w14:textId="72E49E72" w:rsidR="00AF1876" w:rsidRPr="00AF1876" w:rsidRDefault="00AF1876" w:rsidP="00754D98">
      <w:pPr>
        <w:spacing w:line="360" w:lineRule="auto"/>
        <w:jc w:val="both"/>
        <w:rPr>
          <w:rFonts w:cs="Times New Roman"/>
          <w:szCs w:val="24"/>
          <w:lang w:val="en-US"/>
        </w:rPr>
      </w:pPr>
      <w:r w:rsidRPr="00754D98">
        <w:rPr>
          <w:rFonts w:cs="Times New Roman"/>
          <w:szCs w:val="24"/>
          <w:lang w:val="en-US"/>
        </w:rPr>
        <w:t>Hospitality industry, although labor-intensive industry with comparatively easy entry points, is grappling with chronic vacancies. Recovery after the pandemic has been complicated by labour drainage that nearly a quarter of the hospitality workers switch to other industries. The remaining employees refer to the issues of salary rates, odd timetables, and the lack of career ladder</w:t>
      </w:r>
      <w:r w:rsidR="00912137" w:rsidRPr="00754D98">
        <w:rPr>
          <w:rFonts w:cs="Times New Roman"/>
          <w:szCs w:val="24"/>
          <w:lang w:val="en-US"/>
        </w:rPr>
        <w:t xml:space="preserve"> (Nazarova G and Rudenko V, 2023)</w:t>
      </w:r>
      <w:r w:rsidRPr="00754D98">
        <w:rPr>
          <w:rFonts w:cs="Times New Roman"/>
          <w:szCs w:val="24"/>
          <w:lang w:val="en-US"/>
        </w:rPr>
        <w:t>.</w:t>
      </w:r>
    </w:p>
    <w:p w14:paraId="0F0B97EA" w14:textId="77777777" w:rsidR="00AF1876" w:rsidRPr="00754D98" w:rsidRDefault="00AF1876" w:rsidP="00754D98">
      <w:pPr>
        <w:pStyle w:val="Heading2"/>
        <w:spacing w:line="360" w:lineRule="auto"/>
        <w:jc w:val="both"/>
        <w:rPr>
          <w:rFonts w:cs="Times New Roman"/>
          <w:szCs w:val="24"/>
          <w:lang w:val="en-US"/>
        </w:rPr>
      </w:pPr>
      <w:bookmarkStart w:id="10" w:name="_Toc213778977"/>
      <w:r w:rsidRPr="00754D98">
        <w:rPr>
          <w:rFonts w:cs="Times New Roman"/>
          <w:szCs w:val="24"/>
          <w:lang w:val="en-US"/>
        </w:rPr>
        <w:lastRenderedPageBreak/>
        <w:t>3.2 Strategic HRM Interventions</w:t>
      </w:r>
      <w:bookmarkEnd w:id="10"/>
    </w:p>
    <w:p w14:paraId="1E4C363E" w14:textId="092716DF" w:rsidR="00AF1876" w:rsidRPr="00754D98" w:rsidRDefault="00AF1876" w:rsidP="00754D98">
      <w:pPr>
        <w:spacing w:line="360" w:lineRule="auto"/>
        <w:jc w:val="both"/>
        <w:rPr>
          <w:rFonts w:cs="Times New Roman"/>
          <w:szCs w:val="24"/>
          <w:lang w:val="en-US"/>
        </w:rPr>
      </w:pPr>
      <w:r w:rsidRPr="00754D98">
        <w:rPr>
          <w:rFonts w:cs="Times New Roman"/>
          <w:szCs w:val="24"/>
          <w:lang w:val="en-US"/>
        </w:rPr>
        <w:t>Organizations are also adopting complex strategic plans to deal with these endemic shortages. Talent development programmes put more focus on the systems of continuous learning with progressive organizations spending 15-20 hours per month on structured skill development of employees. Coding bootcamps and apprenticeship programmes have been spearheaded especially by technology companies, which have offered alternative routes to the conventional university education</w:t>
      </w:r>
      <w:r w:rsidR="00912137" w:rsidRPr="00754D98">
        <w:rPr>
          <w:rFonts w:cs="Times New Roman"/>
          <w:szCs w:val="24"/>
          <w:lang w:val="en-US"/>
        </w:rPr>
        <w:t xml:space="preserve"> (Gadzali et al., 2023)</w:t>
      </w:r>
      <w:r w:rsidRPr="00754D98">
        <w:rPr>
          <w:rFonts w:cs="Times New Roman"/>
          <w:szCs w:val="24"/>
          <w:lang w:val="en-US"/>
        </w:rPr>
        <w:t>.</w:t>
      </w:r>
    </w:p>
    <w:p w14:paraId="1B42BCEB" w14:textId="37C368FC" w:rsidR="00AF1876" w:rsidRPr="00AF1876" w:rsidRDefault="00AF1876" w:rsidP="00754D98">
      <w:pPr>
        <w:spacing w:line="360" w:lineRule="auto"/>
        <w:jc w:val="both"/>
        <w:rPr>
          <w:rFonts w:cs="Times New Roman"/>
          <w:szCs w:val="24"/>
          <w:lang w:val="en-US"/>
        </w:rPr>
      </w:pPr>
      <w:r w:rsidRPr="00754D98">
        <w:rPr>
          <w:rFonts w:cs="Times New Roman"/>
          <w:szCs w:val="24"/>
          <w:lang w:val="en-US"/>
        </w:rPr>
        <w:t>Industry-educational relationships are on the rise, and curriculum co-design makes sure that graduates are ready to meet the market needs. The number of large organizations who now have formal partnerships with universities and technical colleges has been increasing to about 67 percent today as opposed to 34 percent five years ago</w:t>
      </w:r>
      <w:r w:rsidR="00912137" w:rsidRPr="00754D98">
        <w:rPr>
          <w:rFonts w:cs="Times New Roman"/>
          <w:szCs w:val="24"/>
          <w:lang w:val="en-US"/>
        </w:rPr>
        <w:t xml:space="preserve"> (Gadzali et al., 2023)</w:t>
      </w:r>
      <w:r w:rsidRPr="00754D98">
        <w:rPr>
          <w:rFonts w:cs="Times New Roman"/>
          <w:szCs w:val="24"/>
          <w:lang w:val="en-US"/>
        </w:rPr>
        <w:t>. These are not limited to graduate recruitment to also research partnerships, guest lectures, internship programs.</w:t>
      </w:r>
    </w:p>
    <w:p w14:paraId="6A564468" w14:textId="77777777" w:rsidR="00AF1876" w:rsidRPr="00754D98" w:rsidRDefault="00AF1876" w:rsidP="00754D98">
      <w:pPr>
        <w:pStyle w:val="Heading2"/>
        <w:spacing w:line="360" w:lineRule="auto"/>
        <w:jc w:val="both"/>
        <w:rPr>
          <w:rFonts w:cs="Times New Roman"/>
          <w:szCs w:val="24"/>
          <w:lang w:val="en-US"/>
        </w:rPr>
      </w:pPr>
      <w:bookmarkStart w:id="11" w:name="_Toc213778978"/>
      <w:r w:rsidRPr="00754D98">
        <w:rPr>
          <w:rFonts w:cs="Times New Roman"/>
          <w:szCs w:val="24"/>
          <w:lang w:val="en-US"/>
        </w:rPr>
        <w:t>3.3 Sector-Specific Approaches</w:t>
      </w:r>
      <w:bookmarkEnd w:id="11"/>
    </w:p>
    <w:p w14:paraId="38FEFCC4" w14:textId="44BF80D4" w:rsidR="00AF1876" w:rsidRPr="00754D98" w:rsidRDefault="00AF1876" w:rsidP="00754D98">
      <w:pPr>
        <w:spacing w:line="360" w:lineRule="auto"/>
        <w:jc w:val="both"/>
        <w:rPr>
          <w:rFonts w:cs="Times New Roman"/>
          <w:szCs w:val="24"/>
          <w:lang w:val="en-US"/>
        </w:rPr>
      </w:pPr>
      <w:r w:rsidRPr="00754D98">
        <w:rPr>
          <w:rFonts w:cs="Times New Roman"/>
          <w:szCs w:val="24"/>
          <w:lang w:val="en-US"/>
        </w:rPr>
        <w:t>The tech industry is also moving towards skills-based recruitment as opposed to the use of credentials, and large companies are eliminating degree requirements on at least 40 per cent of jobs. This strategy increases pools of talents and allows career changes in people who have non-traditional backgrounds</w:t>
      </w:r>
      <w:r w:rsidR="00912137" w:rsidRPr="00754D98">
        <w:rPr>
          <w:rFonts w:cs="Times New Roman"/>
          <w:szCs w:val="24"/>
          <w:lang w:val="en-US"/>
        </w:rPr>
        <w:t xml:space="preserve"> (Hermann Troger, 2022)</w:t>
      </w:r>
      <w:r w:rsidRPr="00754D98">
        <w:rPr>
          <w:rFonts w:cs="Times New Roman"/>
          <w:szCs w:val="24"/>
          <w:lang w:val="en-US"/>
        </w:rPr>
        <w:t>.</w:t>
      </w:r>
    </w:p>
    <w:p w14:paraId="2933C92A" w14:textId="61512374" w:rsidR="00AF1876" w:rsidRPr="00754D98" w:rsidRDefault="00AF1876" w:rsidP="00754D98">
      <w:pPr>
        <w:spacing w:line="360" w:lineRule="auto"/>
        <w:jc w:val="both"/>
        <w:rPr>
          <w:rFonts w:cs="Times New Roman"/>
          <w:szCs w:val="24"/>
          <w:lang w:val="en-US"/>
        </w:rPr>
      </w:pPr>
      <w:r w:rsidRPr="00754D98">
        <w:rPr>
          <w:rFonts w:cs="Times New Roman"/>
          <w:szCs w:val="24"/>
          <w:lang w:val="en-US"/>
        </w:rPr>
        <w:t>Healthcare has solved the shortage by international hiring, shifting tasks to less specialized jobs, and the adoption of technology. The telemedicine platforms have the ability to increase the reach of practitioners by about 300 percent, and AI-assisted diagnostic technologies make it possible to detect diseases earlier with limited specialized resources</w:t>
      </w:r>
      <w:r w:rsidR="00912137" w:rsidRPr="00754D98">
        <w:rPr>
          <w:rFonts w:cs="Times New Roman"/>
          <w:szCs w:val="24"/>
          <w:lang w:val="en-US"/>
        </w:rPr>
        <w:t xml:space="preserve"> (Hermann Troger, 2022)</w:t>
      </w:r>
      <w:r w:rsidRPr="00754D98">
        <w:rPr>
          <w:rFonts w:cs="Times New Roman"/>
          <w:szCs w:val="24"/>
          <w:lang w:val="en-US"/>
        </w:rPr>
        <w:t>.</w:t>
      </w:r>
    </w:p>
    <w:p w14:paraId="7020AAA5" w14:textId="77777777" w:rsidR="00AF1876" w:rsidRPr="00754D98" w:rsidRDefault="00AF1876" w:rsidP="00754D98">
      <w:pPr>
        <w:pStyle w:val="Heading2"/>
        <w:spacing w:line="360" w:lineRule="auto"/>
        <w:jc w:val="both"/>
        <w:rPr>
          <w:rFonts w:cs="Times New Roman"/>
          <w:szCs w:val="24"/>
          <w:lang w:val="en-US"/>
        </w:rPr>
      </w:pPr>
      <w:bookmarkStart w:id="12" w:name="_Toc213778979"/>
      <w:r w:rsidRPr="00754D98">
        <w:rPr>
          <w:rFonts w:cs="Times New Roman"/>
          <w:szCs w:val="24"/>
          <w:lang w:val="en-US"/>
        </w:rPr>
        <w:t>3.4 The Role of Technology in Skills Development</w:t>
      </w:r>
      <w:bookmarkEnd w:id="12"/>
    </w:p>
    <w:p w14:paraId="6B5F4050" w14:textId="4F2D2DCC" w:rsidR="00AF1876" w:rsidRPr="00754D98" w:rsidRDefault="00AF1876" w:rsidP="00754D98">
      <w:pPr>
        <w:spacing w:line="360" w:lineRule="auto"/>
        <w:jc w:val="both"/>
        <w:rPr>
          <w:rFonts w:cs="Times New Roman"/>
          <w:szCs w:val="24"/>
          <w:lang w:val="en-US"/>
        </w:rPr>
      </w:pPr>
      <w:r w:rsidRPr="00754D98">
        <w:rPr>
          <w:rFonts w:cs="Times New Roman"/>
          <w:szCs w:val="24"/>
          <w:lang w:val="en-US"/>
        </w:rPr>
        <w:t>Online learning systems permit individual, customizable training. Organizations that use advanced learning management systems claim to have 45 percent faster capability building than the traditional classroom method. Microlearning modules 5-10 minutes can be used to encourage in-service learning without interfering with the workflow</w:t>
      </w:r>
      <w:r w:rsidR="00912137" w:rsidRPr="00754D98">
        <w:rPr>
          <w:rFonts w:cs="Times New Roman"/>
          <w:szCs w:val="24"/>
          <w:lang w:val="en-US"/>
        </w:rPr>
        <w:t xml:space="preserve"> (Banerjee and Sharma, 2024)</w:t>
      </w:r>
      <w:r w:rsidRPr="00754D98">
        <w:rPr>
          <w:rFonts w:cs="Times New Roman"/>
          <w:szCs w:val="24"/>
          <w:lang w:val="en-US"/>
        </w:rPr>
        <w:t>.</w:t>
      </w:r>
    </w:p>
    <w:p w14:paraId="6D87C728" w14:textId="78C1589C" w:rsidR="00AF1876" w:rsidRPr="00AF1876" w:rsidRDefault="00AF1876" w:rsidP="00754D98">
      <w:pPr>
        <w:spacing w:line="360" w:lineRule="auto"/>
        <w:jc w:val="both"/>
        <w:rPr>
          <w:rFonts w:cs="Times New Roman"/>
          <w:szCs w:val="24"/>
          <w:lang w:val="en-US"/>
        </w:rPr>
      </w:pPr>
      <w:r w:rsidRPr="00754D98">
        <w:rPr>
          <w:rFonts w:cs="Times New Roman"/>
          <w:szCs w:val="24"/>
          <w:lang w:val="en-US"/>
        </w:rPr>
        <w:t>The simulation and VR technologies offer safe and low-cost training opportunities in high risk or high-cost situations, especially important in the health care and manufacturing settings.</w:t>
      </w:r>
    </w:p>
    <w:p w14:paraId="0CF03E33" w14:textId="77777777" w:rsidR="00AF1876" w:rsidRPr="00754D98" w:rsidRDefault="00AF1876" w:rsidP="00754D98">
      <w:pPr>
        <w:pStyle w:val="Heading1"/>
        <w:spacing w:line="360" w:lineRule="auto"/>
        <w:jc w:val="both"/>
        <w:rPr>
          <w:rFonts w:cs="Times New Roman"/>
          <w:szCs w:val="24"/>
          <w:lang w:val="en-US"/>
        </w:rPr>
      </w:pPr>
      <w:bookmarkStart w:id="13" w:name="_Toc213778980"/>
      <w:r w:rsidRPr="00754D98">
        <w:rPr>
          <w:rFonts w:cs="Times New Roman"/>
          <w:szCs w:val="24"/>
          <w:lang w:val="en-US"/>
        </w:rPr>
        <w:lastRenderedPageBreak/>
        <w:t>4. Personal Reflection on International Workplace Capabilities</w:t>
      </w:r>
      <w:bookmarkEnd w:id="13"/>
    </w:p>
    <w:p w14:paraId="778ED6F5" w14:textId="77777777" w:rsidR="00AF1876" w:rsidRPr="00754D98" w:rsidRDefault="00AF1876" w:rsidP="00754D98">
      <w:pPr>
        <w:pStyle w:val="Heading2"/>
        <w:spacing w:line="360" w:lineRule="auto"/>
        <w:jc w:val="both"/>
        <w:rPr>
          <w:rFonts w:cs="Times New Roman"/>
          <w:szCs w:val="24"/>
          <w:lang w:val="en-US"/>
        </w:rPr>
      </w:pPr>
      <w:bookmarkStart w:id="14" w:name="_Toc213778981"/>
      <w:r w:rsidRPr="00754D98">
        <w:rPr>
          <w:rFonts w:cs="Times New Roman"/>
          <w:szCs w:val="24"/>
          <w:lang w:val="en-US"/>
        </w:rPr>
        <w:t>4.1 Technology Competence and Adaptability</w:t>
      </w:r>
      <w:bookmarkEnd w:id="14"/>
    </w:p>
    <w:p w14:paraId="4B96195E" w14:textId="688C8632" w:rsidR="00AF1876" w:rsidRPr="00754D98" w:rsidRDefault="00AF1876" w:rsidP="00754D98">
      <w:pPr>
        <w:spacing w:line="360" w:lineRule="auto"/>
        <w:jc w:val="both"/>
        <w:rPr>
          <w:rFonts w:cs="Times New Roman"/>
          <w:szCs w:val="24"/>
          <w:lang w:val="en-US"/>
        </w:rPr>
      </w:pPr>
      <w:r w:rsidRPr="00754D98">
        <w:rPr>
          <w:rFonts w:cs="Times New Roman"/>
          <w:szCs w:val="24"/>
          <w:lang w:val="en-US"/>
        </w:rPr>
        <w:t>Considering my technological abilities, I am confident of significant strength in basic digital literacy, which encompasses competency in Microsoft Office products and project management software as well as video conferencing applications that have become vital to the modern business processes. Over the duration of this MBA programme, I have gained growing confidence in the data analysis tools, especially the Excel as the means of financial modelling and simple statistical analysis</w:t>
      </w:r>
      <w:r w:rsidR="00912137" w:rsidRPr="00754D98">
        <w:rPr>
          <w:rFonts w:cs="Times New Roman"/>
          <w:szCs w:val="24"/>
          <w:lang w:val="en-US"/>
        </w:rPr>
        <w:t xml:space="preserve"> (Banerjee and Sharma, 2024)</w:t>
      </w:r>
      <w:r w:rsidRPr="00754D98">
        <w:rPr>
          <w:rFonts w:cs="Times New Roman"/>
          <w:szCs w:val="24"/>
          <w:lang w:val="en-US"/>
        </w:rPr>
        <w:t>.</w:t>
      </w:r>
    </w:p>
    <w:p w14:paraId="58580E34" w14:textId="43395E54" w:rsidR="00AF1876" w:rsidRPr="00754D98" w:rsidRDefault="00AF1876" w:rsidP="00754D98">
      <w:pPr>
        <w:spacing w:line="360" w:lineRule="auto"/>
        <w:jc w:val="both"/>
        <w:rPr>
          <w:rFonts w:cs="Times New Roman"/>
          <w:szCs w:val="24"/>
          <w:lang w:val="en-US"/>
        </w:rPr>
      </w:pPr>
      <w:r w:rsidRPr="00754D98">
        <w:rPr>
          <w:rFonts w:cs="Times New Roman"/>
          <w:szCs w:val="24"/>
          <w:lang w:val="en-US"/>
        </w:rPr>
        <w:t>I still admit that I have some substantial loopholes in my knowledge of emerging technologies which have a more and more important impact on business strategy. I have only theoretical understanding of the applications of artificial intelligence and not practical. Although I have the theoretical knowledge of the functioning of machine learning algorithms, I do not have any practical experience in implementing or assessing AI-based solutions to business problems</w:t>
      </w:r>
      <w:r w:rsidR="00912137" w:rsidRPr="00754D98">
        <w:rPr>
          <w:rFonts w:cs="Times New Roman"/>
          <w:szCs w:val="24"/>
          <w:lang w:val="en-US"/>
        </w:rPr>
        <w:t xml:space="preserve"> (Shpak et al., 2022)</w:t>
      </w:r>
      <w:r w:rsidRPr="00754D98">
        <w:rPr>
          <w:rFonts w:cs="Times New Roman"/>
          <w:szCs w:val="24"/>
          <w:lang w:val="en-US"/>
        </w:rPr>
        <w:t>. This is one of the development areas that should be taken seriously, since about 85 percent of the organizations are going to implement AI technologies in the next three years.</w:t>
      </w:r>
    </w:p>
    <w:p w14:paraId="1A35E690" w14:textId="17B1D472" w:rsidR="00AF1876" w:rsidRPr="00AF1876" w:rsidRDefault="00AF1876" w:rsidP="00754D98">
      <w:pPr>
        <w:spacing w:line="360" w:lineRule="auto"/>
        <w:jc w:val="both"/>
        <w:rPr>
          <w:rFonts w:cs="Times New Roman"/>
          <w:szCs w:val="24"/>
          <w:lang w:val="en-US"/>
        </w:rPr>
      </w:pPr>
      <w:r w:rsidRPr="00754D98">
        <w:rPr>
          <w:rFonts w:cs="Times New Roman"/>
          <w:szCs w:val="24"/>
          <w:lang w:val="en-US"/>
        </w:rPr>
        <w:t>My technological change strategy has been historically reactive as opposed to being proactive. This weakness is what I will deal with by learning new technologies that might be emerging and spending time weekly on it via online courses and hands-on experimentation. In particular, I will take certification programs in data analytics and basic programming, which will allow me to conduct conversations with technical experts more knowledgeably and make decisions on a strategic level</w:t>
      </w:r>
      <w:r w:rsidR="00912137" w:rsidRPr="00754D98">
        <w:rPr>
          <w:rFonts w:cs="Times New Roman"/>
          <w:szCs w:val="24"/>
          <w:lang w:val="en-US"/>
        </w:rPr>
        <w:t xml:space="preserve"> (Shpak et al., 2022)</w:t>
      </w:r>
      <w:r w:rsidRPr="00754D98">
        <w:rPr>
          <w:rFonts w:cs="Times New Roman"/>
          <w:szCs w:val="24"/>
          <w:lang w:val="en-US"/>
        </w:rPr>
        <w:t>.</w:t>
      </w:r>
    </w:p>
    <w:p w14:paraId="20DADFD5" w14:textId="77777777" w:rsidR="00AF1876" w:rsidRPr="00754D98" w:rsidRDefault="00AF1876" w:rsidP="00754D98">
      <w:pPr>
        <w:pStyle w:val="Heading2"/>
        <w:spacing w:line="360" w:lineRule="auto"/>
        <w:jc w:val="both"/>
        <w:rPr>
          <w:rFonts w:cs="Times New Roman"/>
          <w:szCs w:val="24"/>
          <w:lang w:val="en-US"/>
        </w:rPr>
      </w:pPr>
      <w:bookmarkStart w:id="15" w:name="_Toc213778982"/>
      <w:r w:rsidRPr="00754D98">
        <w:rPr>
          <w:rFonts w:cs="Times New Roman"/>
          <w:szCs w:val="24"/>
          <w:lang w:val="en-US"/>
        </w:rPr>
        <w:t>4.2 Cross-Cultural Communication</w:t>
      </w:r>
      <w:bookmarkEnd w:id="15"/>
    </w:p>
    <w:p w14:paraId="775077EA" w14:textId="0F19B82B" w:rsidR="00AF1876" w:rsidRPr="00754D98" w:rsidRDefault="00AF1876" w:rsidP="00754D98">
      <w:pPr>
        <w:spacing w:line="360" w:lineRule="auto"/>
        <w:jc w:val="both"/>
        <w:rPr>
          <w:rFonts w:cs="Times New Roman"/>
          <w:szCs w:val="24"/>
          <w:lang w:val="en-US"/>
        </w:rPr>
      </w:pPr>
      <w:r w:rsidRPr="00754D98">
        <w:rPr>
          <w:rFonts w:cs="Times New Roman"/>
          <w:szCs w:val="24"/>
          <w:lang w:val="en-US"/>
        </w:rPr>
        <w:t>I have also gained sufficient exposure to different cultural situations working in an international work environment, as I have worked with colleagues representing fifteen different countries in the course of my working experience. The experience has in turn made me aware of the cultural variation in communication styles, decision-making and professional etiquette. I understand that the direct type of communication, which is appreciated in certain Western societies, can be considered too rude in the specifics of the Asian culture where indirect communication and building relationships are a prerequisite to the substantive business talk</w:t>
      </w:r>
      <w:r w:rsidR="00912137" w:rsidRPr="00754D98">
        <w:rPr>
          <w:rFonts w:cs="Times New Roman"/>
          <w:szCs w:val="24"/>
          <w:lang w:val="en-US"/>
        </w:rPr>
        <w:t xml:space="preserve"> (Jain and Sharma, 2024)</w:t>
      </w:r>
      <w:r w:rsidRPr="00754D98">
        <w:rPr>
          <w:rFonts w:cs="Times New Roman"/>
          <w:szCs w:val="24"/>
          <w:lang w:val="en-US"/>
        </w:rPr>
        <w:t>.</w:t>
      </w:r>
    </w:p>
    <w:p w14:paraId="651551C1" w14:textId="3489349F" w:rsidR="00AF1876" w:rsidRPr="00754D98" w:rsidRDefault="00AF1876" w:rsidP="00754D98">
      <w:pPr>
        <w:spacing w:line="360" w:lineRule="auto"/>
        <w:jc w:val="both"/>
        <w:rPr>
          <w:rFonts w:cs="Times New Roman"/>
          <w:szCs w:val="24"/>
          <w:lang w:val="en-US"/>
        </w:rPr>
      </w:pPr>
      <w:r w:rsidRPr="00754D98">
        <w:rPr>
          <w:rFonts w:cs="Times New Roman"/>
          <w:szCs w:val="24"/>
          <w:lang w:val="en-US"/>
        </w:rPr>
        <w:lastRenderedPageBreak/>
        <w:t>Language limitations are however a major drawback. Although I have good mastery of English, I do not speak other languages and this restricts my performance in some international situations. This is a significant drawback to truly global jobs since about 60 percent of international business is done in non-English languages</w:t>
      </w:r>
      <w:r w:rsidR="00912137" w:rsidRPr="00754D98">
        <w:rPr>
          <w:rFonts w:cs="Times New Roman"/>
          <w:szCs w:val="24"/>
          <w:lang w:val="en-US"/>
        </w:rPr>
        <w:t xml:space="preserve"> (Jain and Sharma, 2024)</w:t>
      </w:r>
      <w:r w:rsidRPr="00754D98">
        <w:rPr>
          <w:rFonts w:cs="Times New Roman"/>
          <w:szCs w:val="24"/>
          <w:lang w:val="en-US"/>
        </w:rPr>
        <w:t>.</w:t>
      </w:r>
    </w:p>
    <w:p w14:paraId="58E933B7" w14:textId="3B823D3D" w:rsidR="00AF1876" w:rsidRPr="00AF1876" w:rsidRDefault="00AF1876" w:rsidP="00754D98">
      <w:pPr>
        <w:spacing w:line="360" w:lineRule="auto"/>
        <w:jc w:val="both"/>
        <w:rPr>
          <w:rFonts w:cs="Times New Roman"/>
          <w:szCs w:val="24"/>
          <w:lang w:val="en-US"/>
        </w:rPr>
      </w:pPr>
      <w:r w:rsidRPr="00754D98">
        <w:rPr>
          <w:rFonts w:cs="Times New Roman"/>
          <w:szCs w:val="24"/>
          <w:lang w:val="en-US"/>
        </w:rPr>
        <w:t>My efforts towards enhancing cross cultural competence are underway. I am involved in international student group projects where at least there is cultural difference, there is always a challenge and a learning experience. By having to confront communication failures due to misinterpretation, I have become more aware of underlying cultural considerations instead of making assumptions, which results in more advanced cultural intelligence</w:t>
      </w:r>
      <w:r w:rsidR="00912137" w:rsidRPr="00754D98">
        <w:rPr>
          <w:rFonts w:cs="Times New Roman"/>
          <w:szCs w:val="24"/>
          <w:lang w:val="en-US"/>
        </w:rPr>
        <w:t xml:space="preserve"> (Shahiduzzaman, 2025)</w:t>
      </w:r>
      <w:r w:rsidRPr="00754D98">
        <w:rPr>
          <w:rFonts w:cs="Times New Roman"/>
          <w:szCs w:val="24"/>
          <w:lang w:val="en-US"/>
        </w:rPr>
        <w:t>.</w:t>
      </w:r>
    </w:p>
    <w:p w14:paraId="0571DA10" w14:textId="77777777" w:rsidR="00AF1876" w:rsidRPr="00754D98" w:rsidRDefault="00AF1876" w:rsidP="00754D98">
      <w:pPr>
        <w:pStyle w:val="Heading2"/>
        <w:spacing w:line="360" w:lineRule="auto"/>
        <w:jc w:val="both"/>
        <w:rPr>
          <w:rFonts w:cs="Times New Roman"/>
          <w:szCs w:val="24"/>
          <w:lang w:val="en-US"/>
        </w:rPr>
      </w:pPr>
      <w:bookmarkStart w:id="16" w:name="_Toc213778983"/>
      <w:r w:rsidRPr="00754D98">
        <w:rPr>
          <w:rFonts w:cs="Times New Roman"/>
          <w:szCs w:val="24"/>
          <w:lang w:val="en-US"/>
        </w:rPr>
        <w:t>4.3 Teamwork and Collaboration</w:t>
      </w:r>
      <w:bookmarkEnd w:id="16"/>
    </w:p>
    <w:p w14:paraId="7E7DF493" w14:textId="24B93C30" w:rsidR="00AF1876" w:rsidRPr="00754D98" w:rsidRDefault="00AF1876" w:rsidP="00754D98">
      <w:pPr>
        <w:spacing w:line="360" w:lineRule="auto"/>
        <w:jc w:val="both"/>
        <w:rPr>
          <w:rFonts w:cs="Times New Roman"/>
          <w:szCs w:val="24"/>
          <w:lang w:val="en-US"/>
        </w:rPr>
      </w:pPr>
      <w:r w:rsidRPr="00754D98">
        <w:rPr>
          <w:rFonts w:cs="Times New Roman"/>
          <w:szCs w:val="24"/>
          <w:lang w:val="en-US"/>
        </w:rPr>
        <w:t>Through group projects of MBA which involve time zone and cross-cultural coordination, my teamwork skills have become much stronger. I have also been taught to utilize the power of digital collaboration tools to ensure that a project can continue to work successfully even when geographically separated. The recent group work has also seen that I can be of service to different groups, whereby I can take up different roles such as project coordination, assignments that require analytical skills and even presentation roles depending on the project needs</w:t>
      </w:r>
      <w:r w:rsidR="00912137" w:rsidRPr="00754D98">
        <w:rPr>
          <w:rFonts w:cs="Times New Roman"/>
          <w:szCs w:val="24"/>
          <w:lang w:val="en-US"/>
        </w:rPr>
        <w:t xml:space="preserve"> (Shahiduzzaman, 2025)</w:t>
      </w:r>
      <w:r w:rsidRPr="00754D98">
        <w:rPr>
          <w:rFonts w:cs="Times New Roman"/>
          <w:szCs w:val="24"/>
          <w:lang w:val="en-US"/>
        </w:rPr>
        <w:t>.</w:t>
      </w:r>
    </w:p>
    <w:p w14:paraId="25B49DAC" w14:textId="1206C25A" w:rsidR="00AF1876" w:rsidRPr="00AF1876" w:rsidRDefault="00AF1876" w:rsidP="00754D98">
      <w:pPr>
        <w:spacing w:line="360" w:lineRule="auto"/>
        <w:jc w:val="both"/>
        <w:rPr>
          <w:rFonts w:cs="Times New Roman"/>
          <w:szCs w:val="24"/>
          <w:lang w:val="en-US"/>
        </w:rPr>
      </w:pPr>
      <w:r w:rsidRPr="00754D98">
        <w:rPr>
          <w:rFonts w:cs="Times New Roman"/>
          <w:szCs w:val="24"/>
          <w:lang w:val="en-US"/>
        </w:rPr>
        <w:t>However, I also see a tendency towards personal work styles in case of time urgency. In stressful projects, I tend to neglect collaboration strategies to work individually especially during critical project stages. Such a trend threatens to overlook a great source of team input and even cause problems in the team dynamics. I am also making a conscious effort to be able to continue collusive solutions even in a pressurising situation because I am aware that different ideas usually deliver the best results but they take more time to co-ordinate</w:t>
      </w:r>
      <w:r w:rsidR="00912137" w:rsidRPr="00754D98">
        <w:rPr>
          <w:rFonts w:cs="Times New Roman"/>
          <w:szCs w:val="24"/>
          <w:lang w:val="en-US"/>
        </w:rPr>
        <w:t xml:space="preserve"> (Barišić, Barišić and Miloloža, 2021)</w:t>
      </w:r>
      <w:r w:rsidRPr="00754D98">
        <w:rPr>
          <w:rFonts w:cs="Times New Roman"/>
          <w:szCs w:val="24"/>
          <w:lang w:val="en-US"/>
        </w:rPr>
        <w:t>.</w:t>
      </w:r>
    </w:p>
    <w:p w14:paraId="1D1190C0" w14:textId="77777777" w:rsidR="00AF1876" w:rsidRPr="00754D98" w:rsidRDefault="00AF1876" w:rsidP="00754D98">
      <w:pPr>
        <w:pStyle w:val="Heading2"/>
        <w:spacing w:line="360" w:lineRule="auto"/>
        <w:jc w:val="both"/>
        <w:rPr>
          <w:rFonts w:cs="Times New Roman"/>
          <w:szCs w:val="24"/>
          <w:lang w:val="en-US"/>
        </w:rPr>
      </w:pPr>
      <w:bookmarkStart w:id="17" w:name="_Toc213778984"/>
      <w:r w:rsidRPr="00754D98">
        <w:rPr>
          <w:rFonts w:cs="Times New Roman"/>
          <w:szCs w:val="24"/>
          <w:lang w:val="en-US"/>
        </w:rPr>
        <w:t>4.4 Leadership in International Contexts</w:t>
      </w:r>
      <w:bookmarkEnd w:id="17"/>
    </w:p>
    <w:p w14:paraId="1B925AE8" w14:textId="1C531F94" w:rsidR="00AF1876" w:rsidRPr="00754D98" w:rsidRDefault="00AF1876" w:rsidP="00754D98">
      <w:pPr>
        <w:spacing w:line="360" w:lineRule="auto"/>
        <w:jc w:val="both"/>
        <w:rPr>
          <w:rFonts w:cs="Times New Roman"/>
          <w:szCs w:val="24"/>
          <w:lang w:val="en-US"/>
        </w:rPr>
      </w:pPr>
      <w:r w:rsidRPr="00754D98">
        <w:rPr>
          <w:rFonts w:cs="Times New Roman"/>
          <w:szCs w:val="24"/>
          <w:lang w:val="en-US"/>
        </w:rPr>
        <w:t>My experience as a leader is mostly in contexts that I am familiar with. Although I have been able to manage project teams successfully in the course of my MBA studies, I understand that the effectiveness of leadership depends on major cultural adaptation. Leadership approaches where I pay more attention to personal responsibility and open feedback, as my instinctive ones, might be less efficient in collectivist societies or in the high-power distance environment</w:t>
      </w:r>
      <w:r w:rsidR="00912137" w:rsidRPr="00754D98">
        <w:rPr>
          <w:rFonts w:cs="Times New Roman"/>
          <w:szCs w:val="24"/>
          <w:lang w:val="en-US"/>
        </w:rPr>
        <w:t xml:space="preserve"> (Barišić, Barišić and Miloloža, 2021)</w:t>
      </w:r>
      <w:r w:rsidRPr="00754D98">
        <w:rPr>
          <w:rFonts w:cs="Times New Roman"/>
          <w:szCs w:val="24"/>
          <w:lang w:val="en-US"/>
        </w:rPr>
        <w:t>.</w:t>
      </w:r>
    </w:p>
    <w:p w14:paraId="5C6A19E7" w14:textId="276646BE" w:rsidR="00AF1876" w:rsidRPr="00AF1876" w:rsidRDefault="00AF1876" w:rsidP="00754D98">
      <w:pPr>
        <w:spacing w:line="360" w:lineRule="auto"/>
        <w:jc w:val="both"/>
        <w:rPr>
          <w:rFonts w:cs="Times New Roman"/>
          <w:szCs w:val="24"/>
          <w:lang w:val="en-US"/>
        </w:rPr>
      </w:pPr>
      <w:r w:rsidRPr="00754D98">
        <w:rPr>
          <w:rFonts w:cs="Times New Roman"/>
          <w:szCs w:val="24"/>
          <w:lang w:val="en-US"/>
        </w:rPr>
        <w:lastRenderedPageBreak/>
        <w:t>I am nurturing my leadership skills in a number of ways. First, I am an avid user of feedback offered by international colleagues of my leadership style, providing a chance to learn about cultures. Second, I am learning about leadership models within various cultures and I realize that good global leaders create awareness of the situation and facilitate instead of transferring leadership styles across all situations. Third, I will volunteer to work in positions that necessitate management of multi-cultural teams that see any perceived challenges as an invaluable developmental process</w:t>
      </w:r>
      <w:r w:rsidR="00912137" w:rsidRPr="00754D98">
        <w:rPr>
          <w:rFonts w:cs="Times New Roman"/>
          <w:szCs w:val="24"/>
          <w:lang w:val="en-US"/>
        </w:rPr>
        <w:t xml:space="preserve"> (Alexandro, 2025)</w:t>
      </w:r>
      <w:r w:rsidRPr="00754D98">
        <w:rPr>
          <w:rFonts w:cs="Times New Roman"/>
          <w:szCs w:val="24"/>
          <w:lang w:val="en-US"/>
        </w:rPr>
        <w:t>.</w:t>
      </w:r>
    </w:p>
    <w:p w14:paraId="6D709FB6" w14:textId="77777777" w:rsidR="00AF1876" w:rsidRPr="00754D98" w:rsidRDefault="00AF1876" w:rsidP="00754D98">
      <w:pPr>
        <w:pStyle w:val="Heading2"/>
        <w:spacing w:line="360" w:lineRule="auto"/>
        <w:jc w:val="both"/>
        <w:rPr>
          <w:rFonts w:cs="Times New Roman"/>
          <w:szCs w:val="24"/>
          <w:lang w:val="en-US"/>
        </w:rPr>
      </w:pPr>
      <w:bookmarkStart w:id="18" w:name="_Toc213778985"/>
      <w:r w:rsidRPr="00754D98">
        <w:rPr>
          <w:rFonts w:cs="Times New Roman"/>
          <w:szCs w:val="24"/>
          <w:lang w:val="en-US"/>
        </w:rPr>
        <w:t>4.5 Self-Directed Learning and Professional Development</w:t>
      </w:r>
      <w:bookmarkEnd w:id="18"/>
    </w:p>
    <w:p w14:paraId="5281F56F" w14:textId="3FCFEF93" w:rsidR="00AF1876" w:rsidRPr="00754D98" w:rsidRDefault="00AF1876" w:rsidP="00754D98">
      <w:pPr>
        <w:spacing w:line="360" w:lineRule="auto"/>
        <w:jc w:val="both"/>
        <w:rPr>
          <w:rFonts w:cs="Times New Roman"/>
          <w:szCs w:val="24"/>
          <w:lang w:val="en-US"/>
        </w:rPr>
      </w:pPr>
      <w:r w:rsidRPr="00754D98">
        <w:rPr>
          <w:rFonts w:cs="Times New Roman"/>
          <w:szCs w:val="24"/>
          <w:lang w:val="en-US"/>
        </w:rPr>
        <w:t>The business environment is a fast changing one which necessitates dedication to lifelong learning. This MBA programme has enabled me to establish good self-directed learning competencies and I am now able to balance competing requirements of coursework, professional and personal obligations. I also manage to find time to read professionally and at the moment, I read three or four articles in business, or case studies, every week, just to keep my knowledge up to date with current activities</w:t>
      </w:r>
      <w:r w:rsidR="00912137" w:rsidRPr="00754D98">
        <w:rPr>
          <w:rFonts w:cs="Times New Roman"/>
          <w:szCs w:val="24"/>
          <w:lang w:val="en-US"/>
        </w:rPr>
        <w:t xml:space="preserve"> (Alexandro, 2025)</w:t>
      </w:r>
      <w:r w:rsidRPr="00754D98">
        <w:rPr>
          <w:rFonts w:cs="Times New Roman"/>
          <w:szCs w:val="24"/>
          <w:lang w:val="en-US"/>
        </w:rPr>
        <w:t>.</w:t>
      </w:r>
    </w:p>
    <w:p w14:paraId="2572F19C" w14:textId="2B72EB1D" w:rsidR="00AF1876" w:rsidRPr="00AF1876" w:rsidRDefault="00AF1876" w:rsidP="00754D98">
      <w:pPr>
        <w:spacing w:line="360" w:lineRule="auto"/>
        <w:jc w:val="both"/>
        <w:rPr>
          <w:rFonts w:cs="Times New Roman"/>
          <w:szCs w:val="24"/>
          <w:lang w:val="en-US"/>
        </w:rPr>
      </w:pPr>
      <w:r w:rsidRPr="00754D98">
        <w:rPr>
          <w:rFonts w:cs="Times New Roman"/>
          <w:szCs w:val="24"/>
          <w:lang w:val="en-US"/>
        </w:rPr>
        <w:t>Nevertheless, I understand that my learning strategies are not as strategic. I occasionally engage in fascinating issues in a haphazard manner instead of working on some development schemes that are coherent with occupational goals. To overcome this, I have come up with a three-year professional plan of development where certain capabilities that are needed in my target positions are identified, including quarterly steps to be achieved and resources needed. Such a systematic method will make sure that learning activities become a systematized way of career advancement as opposed to random</w:t>
      </w:r>
      <w:r w:rsidR="00912137" w:rsidRPr="00754D98">
        <w:rPr>
          <w:rFonts w:cs="Times New Roman"/>
          <w:szCs w:val="24"/>
          <w:lang w:val="en-US"/>
        </w:rPr>
        <w:t xml:space="preserve"> (Roksana Ulatowska, Wainio and Marcin Pierzchała, 2023)</w:t>
      </w:r>
      <w:r w:rsidRPr="00754D98">
        <w:rPr>
          <w:rFonts w:cs="Times New Roman"/>
          <w:szCs w:val="24"/>
          <w:lang w:val="en-US"/>
        </w:rPr>
        <w:t>.</w:t>
      </w:r>
    </w:p>
    <w:p w14:paraId="45ABAE8F" w14:textId="77777777" w:rsidR="00AF1876" w:rsidRPr="00754D98" w:rsidRDefault="00AF1876" w:rsidP="00754D98">
      <w:pPr>
        <w:pStyle w:val="Heading2"/>
        <w:spacing w:line="360" w:lineRule="auto"/>
        <w:jc w:val="both"/>
        <w:rPr>
          <w:rFonts w:cs="Times New Roman"/>
          <w:szCs w:val="24"/>
          <w:lang w:val="en-US"/>
        </w:rPr>
      </w:pPr>
      <w:bookmarkStart w:id="19" w:name="_Toc213778986"/>
      <w:r w:rsidRPr="00754D98">
        <w:rPr>
          <w:rFonts w:cs="Times New Roman"/>
          <w:szCs w:val="24"/>
          <w:lang w:val="en-US"/>
        </w:rPr>
        <w:t>4.6 Future Development Intentions</w:t>
      </w:r>
      <w:bookmarkEnd w:id="19"/>
    </w:p>
    <w:p w14:paraId="4CEB9181" w14:textId="5D0F83B4" w:rsidR="00AF1876" w:rsidRPr="00754D98" w:rsidRDefault="00AF1876" w:rsidP="00754D98">
      <w:pPr>
        <w:spacing w:line="360" w:lineRule="auto"/>
        <w:jc w:val="both"/>
        <w:rPr>
          <w:rFonts w:cs="Times New Roman"/>
          <w:szCs w:val="24"/>
          <w:lang w:val="en-US"/>
        </w:rPr>
      </w:pPr>
      <w:r w:rsidRPr="00754D98">
        <w:rPr>
          <w:rFonts w:cs="Times New Roman"/>
          <w:szCs w:val="24"/>
          <w:lang w:val="en-US"/>
        </w:rPr>
        <w:t>In the future, I will focus on improving on the weaknesses identified by taking specific steps. On technology competencies, I will take at least two applicable certifications in the next twelve months, which are in data analytics and the project management methodologies. In the case of language abilities, I will start learning Mandarin, as China is increasingly important in the economic world and I have learned that learning a language is more than just a tool to communicate</w:t>
      </w:r>
      <w:r w:rsidR="00912137" w:rsidRPr="00754D98">
        <w:rPr>
          <w:rFonts w:cs="Times New Roman"/>
          <w:szCs w:val="24"/>
          <w:lang w:val="en-US"/>
        </w:rPr>
        <w:t xml:space="preserve"> (Roksana Ulatowska, Wainio and Marcin Pierzchała, 2023)</w:t>
      </w:r>
      <w:r w:rsidRPr="00754D98">
        <w:rPr>
          <w:rFonts w:cs="Times New Roman"/>
          <w:szCs w:val="24"/>
          <w:lang w:val="en-US"/>
        </w:rPr>
        <w:t>.</w:t>
      </w:r>
    </w:p>
    <w:p w14:paraId="311B25A4" w14:textId="00AA7826" w:rsidR="00AF1876" w:rsidRPr="00AF1876" w:rsidRDefault="00AF1876" w:rsidP="00754D98">
      <w:pPr>
        <w:spacing w:line="360" w:lineRule="auto"/>
        <w:jc w:val="both"/>
        <w:rPr>
          <w:rFonts w:cs="Times New Roman"/>
          <w:szCs w:val="24"/>
          <w:lang w:val="en-US"/>
        </w:rPr>
      </w:pPr>
      <w:r w:rsidRPr="00754D98">
        <w:rPr>
          <w:rFonts w:cs="Times New Roman"/>
          <w:szCs w:val="24"/>
          <w:lang w:val="en-US"/>
        </w:rPr>
        <w:t xml:space="preserve">To acquire leadership skills, I will actively pursue work placements or projects abroad where cross-cultural team management is needed as a necessary learning experience despite the extra burden. </w:t>
      </w:r>
      <w:r w:rsidRPr="00754D98">
        <w:rPr>
          <w:rFonts w:cs="Times New Roman"/>
          <w:szCs w:val="24"/>
          <w:lang w:val="en-US"/>
        </w:rPr>
        <w:lastRenderedPageBreak/>
        <w:t>I will also interact with culturally diverse mentors and use their experience to speed up my cultural intelligence.</w:t>
      </w:r>
    </w:p>
    <w:p w14:paraId="797FBFC5" w14:textId="18419D82" w:rsidR="00AF1876" w:rsidRPr="00754D98" w:rsidRDefault="00AF1876" w:rsidP="00754D98">
      <w:pPr>
        <w:pStyle w:val="Heading1"/>
        <w:spacing w:line="360" w:lineRule="auto"/>
        <w:jc w:val="both"/>
        <w:rPr>
          <w:rFonts w:cs="Times New Roman"/>
          <w:szCs w:val="24"/>
          <w:lang w:val="en-US"/>
        </w:rPr>
      </w:pPr>
      <w:bookmarkStart w:id="20" w:name="_Toc213778987"/>
      <w:r w:rsidRPr="00754D98">
        <w:rPr>
          <w:rFonts w:cs="Times New Roman"/>
          <w:szCs w:val="24"/>
          <w:lang w:val="en-US"/>
        </w:rPr>
        <w:t>5. Conclusion</w:t>
      </w:r>
      <w:bookmarkEnd w:id="20"/>
    </w:p>
    <w:p w14:paraId="34ECD570" w14:textId="4B56FE5F" w:rsidR="00912137" w:rsidRPr="00754D98" w:rsidRDefault="00AF1876" w:rsidP="00754D98">
      <w:pPr>
        <w:spacing w:line="360" w:lineRule="auto"/>
        <w:jc w:val="both"/>
        <w:rPr>
          <w:rFonts w:cs="Times New Roman"/>
          <w:szCs w:val="24"/>
          <w:lang w:val="en-US"/>
        </w:rPr>
      </w:pPr>
      <w:r w:rsidRPr="00754D98">
        <w:rPr>
          <w:rFonts w:cs="Times New Roman"/>
          <w:szCs w:val="24"/>
          <w:lang w:val="en-US"/>
        </w:rPr>
        <w:t>The current labour markets have created unparalleled challenges to human resource management professionals. The disruptive technological world, demographic changes, and geopolitical tension demand complex, dynamic approaches to HR that can meet the demands of an organization, as well as the ethical and moral obligations to the employees and communities. The issue of chronic skill shortages requires coordinated strategies between organizations, institutions and policy makers. On personal level, a global business environment demands unceasing development of capabilities, cross-cultural awareness, and a true desire to learn throughout his/her life. International business is becoming more dynamic, and organizations and individuals that take these challenges as opportunities and not threats will prosper within such settings.</w:t>
      </w:r>
    </w:p>
    <w:p w14:paraId="63695DD9" w14:textId="77777777" w:rsidR="00912137" w:rsidRPr="00754D98" w:rsidRDefault="00912137" w:rsidP="00754D98">
      <w:pPr>
        <w:spacing w:line="360" w:lineRule="auto"/>
        <w:jc w:val="both"/>
        <w:rPr>
          <w:rFonts w:cs="Times New Roman"/>
          <w:szCs w:val="24"/>
          <w:lang w:val="en-US"/>
        </w:rPr>
      </w:pPr>
      <w:r w:rsidRPr="00754D98">
        <w:rPr>
          <w:rFonts w:cs="Times New Roman"/>
          <w:szCs w:val="24"/>
          <w:lang w:val="en-US"/>
        </w:rPr>
        <w:br w:type="page"/>
      </w:r>
    </w:p>
    <w:p w14:paraId="2428C695" w14:textId="6AEEBB04" w:rsidR="00AF1876" w:rsidRPr="00754D98" w:rsidRDefault="00912137" w:rsidP="00754D98">
      <w:pPr>
        <w:pStyle w:val="Heading1"/>
        <w:spacing w:line="360" w:lineRule="auto"/>
        <w:jc w:val="both"/>
        <w:rPr>
          <w:rFonts w:cs="Times New Roman"/>
          <w:szCs w:val="24"/>
          <w:lang w:val="en-US"/>
        </w:rPr>
      </w:pPr>
      <w:bookmarkStart w:id="21" w:name="_Toc213778988"/>
      <w:r w:rsidRPr="00754D98">
        <w:rPr>
          <w:rFonts w:cs="Times New Roman"/>
          <w:szCs w:val="24"/>
          <w:lang w:val="en-US"/>
        </w:rPr>
        <w:lastRenderedPageBreak/>
        <w:t>References</w:t>
      </w:r>
      <w:bookmarkEnd w:id="21"/>
      <w:r w:rsidRPr="00754D98">
        <w:rPr>
          <w:rFonts w:cs="Times New Roman"/>
          <w:szCs w:val="24"/>
          <w:lang w:val="en-US"/>
        </w:rPr>
        <w:t xml:space="preserve"> </w:t>
      </w:r>
    </w:p>
    <w:p w14:paraId="1514D91C" w14:textId="367ED6D2" w:rsidR="00912137" w:rsidRPr="00912137" w:rsidRDefault="00912137" w:rsidP="00754D98">
      <w:pPr>
        <w:spacing w:line="360" w:lineRule="auto"/>
        <w:jc w:val="both"/>
        <w:rPr>
          <w:rFonts w:cs="Times New Roman"/>
          <w:szCs w:val="24"/>
          <w:lang w:val="en-US"/>
        </w:rPr>
      </w:pPr>
      <w:r w:rsidRPr="00912137">
        <w:rPr>
          <w:rFonts w:cs="Times New Roman"/>
          <w:szCs w:val="24"/>
          <w:lang w:val="en-US"/>
        </w:rPr>
        <w:t xml:space="preserve">Alexandro, R. (2025). Strategic human resource management in the digital economy era: an empirical study of challenges and opportunities among MSMEs and startups in Indonesia. </w:t>
      </w:r>
      <w:r w:rsidRPr="00912137">
        <w:rPr>
          <w:rFonts w:cs="Times New Roman"/>
          <w:i/>
          <w:iCs/>
          <w:szCs w:val="24"/>
          <w:lang w:val="en-US"/>
        </w:rPr>
        <w:t>Cogent Business &amp; Management</w:t>
      </w:r>
      <w:r w:rsidRPr="00912137">
        <w:rPr>
          <w:rFonts w:cs="Times New Roman"/>
          <w:szCs w:val="24"/>
          <w:lang w:val="en-US"/>
        </w:rPr>
        <w:t>, 12(1). doi:</w:t>
      </w:r>
      <w:r w:rsidRPr="00754D98">
        <w:rPr>
          <w:rFonts w:cs="Times New Roman"/>
          <w:szCs w:val="24"/>
          <w:lang w:val="en-US"/>
        </w:rPr>
        <w:t xml:space="preserve"> </w:t>
      </w:r>
      <w:hyperlink r:id="rId10" w:history="1">
        <w:r w:rsidRPr="00912137">
          <w:rPr>
            <w:rStyle w:val="Hyperlink"/>
            <w:rFonts w:cs="Times New Roman"/>
            <w:szCs w:val="24"/>
            <w:lang w:val="en-US"/>
          </w:rPr>
          <w:t>https://doi.org/10.1080/23311975.2025.2528436</w:t>
        </w:r>
      </w:hyperlink>
      <w:r w:rsidRPr="00912137">
        <w:rPr>
          <w:rFonts w:cs="Times New Roman"/>
          <w:szCs w:val="24"/>
          <w:lang w:val="en-US"/>
        </w:rPr>
        <w:t>.</w:t>
      </w:r>
      <w:r w:rsidRPr="00754D98">
        <w:rPr>
          <w:rFonts w:cs="Times New Roman"/>
          <w:szCs w:val="24"/>
          <w:lang w:val="en-US"/>
        </w:rPr>
        <w:t xml:space="preserve"> </w:t>
      </w:r>
    </w:p>
    <w:p w14:paraId="5BD9C177" w14:textId="26149743" w:rsidR="00912137" w:rsidRPr="00912137" w:rsidRDefault="00912137" w:rsidP="00754D98">
      <w:pPr>
        <w:spacing w:line="360" w:lineRule="auto"/>
        <w:jc w:val="both"/>
        <w:rPr>
          <w:rFonts w:cs="Times New Roman"/>
          <w:szCs w:val="24"/>
          <w:lang w:val="en-US"/>
        </w:rPr>
      </w:pPr>
      <w:r w:rsidRPr="00912137">
        <w:rPr>
          <w:rFonts w:cs="Times New Roman"/>
          <w:szCs w:val="24"/>
          <w:lang w:val="en-US"/>
        </w:rPr>
        <w:t xml:space="preserve">Arora, M., Ahmad, V., Arora, T. and Kumar, R. (2024). Digital Transformation and Talent Management. </w:t>
      </w:r>
      <w:r w:rsidRPr="00912137">
        <w:rPr>
          <w:rFonts w:cs="Times New Roman"/>
          <w:i/>
          <w:iCs/>
          <w:szCs w:val="24"/>
          <w:lang w:val="en-US"/>
        </w:rPr>
        <w:t>CRC Press eBooks</w:t>
      </w:r>
      <w:r w:rsidRPr="00912137">
        <w:rPr>
          <w:rFonts w:cs="Times New Roman"/>
          <w:szCs w:val="24"/>
          <w:lang w:val="en-US"/>
        </w:rPr>
        <w:t>, pp.50–70. doi:</w:t>
      </w:r>
      <w:r w:rsidRPr="00754D98">
        <w:rPr>
          <w:rFonts w:cs="Times New Roman"/>
          <w:szCs w:val="24"/>
          <w:lang w:val="en-US"/>
        </w:rPr>
        <w:t xml:space="preserve"> </w:t>
      </w:r>
      <w:hyperlink r:id="rId11" w:history="1">
        <w:r w:rsidRPr="00912137">
          <w:rPr>
            <w:rStyle w:val="Hyperlink"/>
            <w:rFonts w:cs="Times New Roman"/>
            <w:szCs w:val="24"/>
            <w:lang w:val="en-US"/>
          </w:rPr>
          <w:t>https://doi.org/10.1201/9781032638188-4</w:t>
        </w:r>
      </w:hyperlink>
      <w:r w:rsidRPr="00912137">
        <w:rPr>
          <w:rFonts w:cs="Times New Roman"/>
          <w:szCs w:val="24"/>
          <w:lang w:val="en-US"/>
        </w:rPr>
        <w:t>.</w:t>
      </w:r>
      <w:r w:rsidRPr="00754D98">
        <w:rPr>
          <w:rFonts w:cs="Times New Roman"/>
          <w:szCs w:val="24"/>
          <w:lang w:val="en-US"/>
        </w:rPr>
        <w:t xml:space="preserve"> </w:t>
      </w:r>
    </w:p>
    <w:p w14:paraId="4BDFD835" w14:textId="708753EC" w:rsidR="00912137" w:rsidRPr="00912137" w:rsidRDefault="00912137" w:rsidP="00754D98">
      <w:pPr>
        <w:spacing w:line="360" w:lineRule="auto"/>
        <w:jc w:val="both"/>
        <w:rPr>
          <w:rFonts w:cs="Times New Roman"/>
          <w:szCs w:val="24"/>
          <w:lang w:val="en-US"/>
        </w:rPr>
      </w:pPr>
      <w:r w:rsidRPr="00912137">
        <w:rPr>
          <w:rFonts w:cs="Times New Roman"/>
          <w:szCs w:val="24"/>
          <w:lang w:val="en-US"/>
        </w:rPr>
        <w:t xml:space="preserve">Banerjee, P. and Sharma, N. (2024). Digital transformation and talent management in industry 4.0: a systematic literature review and the future directions. </w:t>
      </w:r>
      <w:r w:rsidRPr="00912137">
        <w:rPr>
          <w:rFonts w:cs="Times New Roman"/>
          <w:i/>
          <w:iCs/>
          <w:szCs w:val="24"/>
          <w:lang w:val="en-US"/>
        </w:rPr>
        <w:t>The Learning Organization</w:t>
      </w:r>
      <w:r w:rsidRPr="00912137">
        <w:rPr>
          <w:rFonts w:cs="Times New Roman"/>
          <w:szCs w:val="24"/>
          <w:lang w:val="en-US"/>
        </w:rPr>
        <w:t>. doi:</w:t>
      </w:r>
      <w:r w:rsidRPr="00754D98">
        <w:rPr>
          <w:rFonts w:cs="Times New Roman"/>
          <w:szCs w:val="24"/>
          <w:lang w:val="en-US"/>
        </w:rPr>
        <w:t xml:space="preserve"> </w:t>
      </w:r>
      <w:hyperlink r:id="rId12" w:history="1">
        <w:r w:rsidRPr="00912137">
          <w:rPr>
            <w:rStyle w:val="Hyperlink"/>
            <w:rFonts w:cs="Times New Roman"/>
            <w:szCs w:val="24"/>
            <w:lang w:val="en-US"/>
          </w:rPr>
          <w:t>https://doi.org/10.1108/tlo-10-2023-0183</w:t>
        </w:r>
      </w:hyperlink>
      <w:r w:rsidRPr="00912137">
        <w:rPr>
          <w:rFonts w:cs="Times New Roman"/>
          <w:szCs w:val="24"/>
          <w:lang w:val="en-US"/>
        </w:rPr>
        <w:t>.</w:t>
      </w:r>
      <w:r w:rsidRPr="00754D98">
        <w:rPr>
          <w:rFonts w:cs="Times New Roman"/>
          <w:szCs w:val="24"/>
          <w:lang w:val="en-US"/>
        </w:rPr>
        <w:t xml:space="preserve"> </w:t>
      </w:r>
    </w:p>
    <w:p w14:paraId="65764B42" w14:textId="62E36122" w:rsidR="00912137" w:rsidRPr="00912137" w:rsidRDefault="00912137" w:rsidP="00754D98">
      <w:pPr>
        <w:spacing w:line="360" w:lineRule="auto"/>
        <w:jc w:val="both"/>
        <w:rPr>
          <w:rFonts w:cs="Times New Roman"/>
          <w:szCs w:val="24"/>
          <w:lang w:val="en-US"/>
        </w:rPr>
      </w:pPr>
      <w:r w:rsidRPr="00912137">
        <w:rPr>
          <w:rFonts w:cs="Times New Roman"/>
          <w:szCs w:val="24"/>
          <w:lang w:val="en-US"/>
        </w:rPr>
        <w:t xml:space="preserve">Barišić, A.F., Barišić, J.R. and Miloloža, I. (2021). Digital Transformation: Challenges for Human Resources Management. </w:t>
      </w:r>
      <w:r w:rsidRPr="00912137">
        <w:rPr>
          <w:rFonts w:cs="Times New Roman"/>
          <w:i/>
          <w:iCs/>
          <w:szCs w:val="24"/>
          <w:lang w:val="en-US"/>
        </w:rPr>
        <w:t>ENTRENOVA - ENTerprise REsearch InNOVAtion</w:t>
      </w:r>
      <w:r w:rsidRPr="00912137">
        <w:rPr>
          <w:rFonts w:cs="Times New Roman"/>
          <w:szCs w:val="24"/>
          <w:lang w:val="en-US"/>
        </w:rPr>
        <w:t>, 7(1), pp.365–375. doi:</w:t>
      </w:r>
      <w:r w:rsidRPr="00754D98">
        <w:rPr>
          <w:rFonts w:cs="Times New Roman"/>
          <w:szCs w:val="24"/>
          <w:lang w:val="en-US"/>
        </w:rPr>
        <w:t xml:space="preserve"> </w:t>
      </w:r>
      <w:hyperlink r:id="rId13" w:history="1">
        <w:r w:rsidRPr="00912137">
          <w:rPr>
            <w:rStyle w:val="Hyperlink"/>
            <w:rFonts w:cs="Times New Roman"/>
            <w:szCs w:val="24"/>
            <w:lang w:val="en-US"/>
          </w:rPr>
          <w:t>https://doi.org/10.54820/gtfn9743</w:t>
        </w:r>
      </w:hyperlink>
      <w:r w:rsidRPr="00912137">
        <w:rPr>
          <w:rFonts w:cs="Times New Roman"/>
          <w:szCs w:val="24"/>
          <w:lang w:val="en-US"/>
        </w:rPr>
        <w:t>.</w:t>
      </w:r>
      <w:r w:rsidRPr="00754D98">
        <w:rPr>
          <w:rFonts w:cs="Times New Roman"/>
          <w:szCs w:val="24"/>
          <w:lang w:val="en-US"/>
        </w:rPr>
        <w:t xml:space="preserve"> </w:t>
      </w:r>
    </w:p>
    <w:p w14:paraId="0632134C" w14:textId="593C576B" w:rsidR="00912137" w:rsidRPr="00912137" w:rsidRDefault="00912137" w:rsidP="00754D98">
      <w:pPr>
        <w:spacing w:line="360" w:lineRule="auto"/>
        <w:jc w:val="both"/>
        <w:rPr>
          <w:rFonts w:cs="Times New Roman"/>
          <w:szCs w:val="24"/>
          <w:lang w:val="en-US"/>
        </w:rPr>
      </w:pPr>
      <w:r w:rsidRPr="00912137">
        <w:rPr>
          <w:rFonts w:cs="Times New Roman"/>
          <w:szCs w:val="24"/>
          <w:lang w:val="en-US"/>
        </w:rPr>
        <w:t xml:space="preserve">Gadzali, S.S., Gazalin, J., Sutrisno, S., Prasetya, Y.B. and Ausat, A.M.A. (2023). Human Resource Management Strategy in Organisational Digital Transformation. </w:t>
      </w:r>
      <w:r w:rsidRPr="00912137">
        <w:rPr>
          <w:rFonts w:cs="Times New Roman"/>
          <w:i/>
          <w:iCs/>
          <w:szCs w:val="24"/>
          <w:lang w:val="en-US"/>
        </w:rPr>
        <w:t>Jurnal Minfo Polgan</w:t>
      </w:r>
      <w:r w:rsidRPr="00912137">
        <w:rPr>
          <w:rFonts w:cs="Times New Roman"/>
          <w:szCs w:val="24"/>
          <w:lang w:val="en-US"/>
        </w:rPr>
        <w:t>, 12(1), pp.760–770. doi:</w:t>
      </w:r>
      <w:r w:rsidRPr="00754D98">
        <w:rPr>
          <w:rFonts w:cs="Times New Roman"/>
          <w:szCs w:val="24"/>
          <w:lang w:val="en-US"/>
        </w:rPr>
        <w:t xml:space="preserve"> </w:t>
      </w:r>
      <w:hyperlink r:id="rId14" w:history="1">
        <w:r w:rsidRPr="00912137">
          <w:rPr>
            <w:rStyle w:val="Hyperlink"/>
            <w:rFonts w:cs="Times New Roman"/>
            <w:szCs w:val="24"/>
            <w:lang w:val="en-US"/>
          </w:rPr>
          <w:t>https://doi.org/10.33395/jmp.v12i1.12508</w:t>
        </w:r>
      </w:hyperlink>
      <w:r w:rsidRPr="00912137">
        <w:rPr>
          <w:rFonts w:cs="Times New Roman"/>
          <w:szCs w:val="24"/>
          <w:lang w:val="en-US"/>
        </w:rPr>
        <w:t>.</w:t>
      </w:r>
      <w:r w:rsidRPr="00754D98">
        <w:rPr>
          <w:rFonts w:cs="Times New Roman"/>
          <w:szCs w:val="24"/>
          <w:lang w:val="en-US"/>
        </w:rPr>
        <w:t xml:space="preserve"> </w:t>
      </w:r>
    </w:p>
    <w:p w14:paraId="4A1B08CD" w14:textId="77777777" w:rsidR="00912137" w:rsidRPr="00912137" w:rsidRDefault="00912137" w:rsidP="00754D98">
      <w:pPr>
        <w:spacing w:line="360" w:lineRule="auto"/>
        <w:jc w:val="both"/>
        <w:rPr>
          <w:rFonts w:cs="Times New Roman"/>
          <w:szCs w:val="24"/>
          <w:lang w:val="de-DE"/>
        </w:rPr>
      </w:pPr>
      <w:r w:rsidRPr="00912137">
        <w:rPr>
          <w:rFonts w:cs="Times New Roman"/>
          <w:szCs w:val="24"/>
          <w:lang w:val="en-US"/>
        </w:rPr>
        <w:t xml:space="preserve">Gilch, P.M. and Sieweke, J. (2020). Recruiting Digital talent: the Strategic Role of Recruitment in Organisations’ Digital Transformation. </w:t>
      </w:r>
      <w:r w:rsidRPr="00912137">
        <w:rPr>
          <w:rFonts w:cs="Times New Roman"/>
          <w:i/>
          <w:iCs/>
          <w:szCs w:val="24"/>
          <w:lang w:val="de-DE"/>
        </w:rPr>
        <w:t>German Journal of Human Resource Management: Zeitschrift für Personalforschung</w:t>
      </w:r>
      <w:r w:rsidRPr="00912137">
        <w:rPr>
          <w:rFonts w:cs="Times New Roman"/>
          <w:szCs w:val="24"/>
          <w:lang w:val="de-DE"/>
        </w:rPr>
        <w:t>, 35(1), pp.53–82.</w:t>
      </w:r>
    </w:p>
    <w:p w14:paraId="0A2D712D" w14:textId="33D37ECD" w:rsidR="00912137" w:rsidRPr="00912137" w:rsidRDefault="00912137" w:rsidP="00754D98">
      <w:pPr>
        <w:spacing w:line="360" w:lineRule="auto"/>
        <w:jc w:val="both"/>
        <w:rPr>
          <w:rFonts w:cs="Times New Roman"/>
          <w:szCs w:val="24"/>
          <w:lang w:val="en-US"/>
        </w:rPr>
      </w:pPr>
      <w:r w:rsidRPr="00912137">
        <w:rPr>
          <w:rFonts w:cs="Times New Roman"/>
          <w:szCs w:val="24"/>
          <w:lang w:val="en-US"/>
        </w:rPr>
        <w:t xml:space="preserve">Ginting, S., Diantoro, K., Cindrakasih, R.R., Mubarak, R. and Suseno (2023). The Impact of Digital Transformation on Talent Recruitment Strategies in Modern Human Resource Management. </w:t>
      </w:r>
      <w:r w:rsidRPr="00912137">
        <w:rPr>
          <w:rFonts w:cs="Times New Roman"/>
          <w:i/>
          <w:iCs/>
          <w:szCs w:val="24"/>
          <w:lang w:val="en-US"/>
        </w:rPr>
        <w:t>Jurnal Minfo Polgan</w:t>
      </w:r>
      <w:r w:rsidRPr="00912137">
        <w:rPr>
          <w:rFonts w:cs="Times New Roman"/>
          <w:szCs w:val="24"/>
          <w:lang w:val="en-US"/>
        </w:rPr>
        <w:t>, [online] 12(2). doi:</w:t>
      </w:r>
      <w:r w:rsidRPr="00754D98">
        <w:rPr>
          <w:rFonts w:cs="Times New Roman"/>
          <w:szCs w:val="24"/>
          <w:lang w:val="en-US"/>
        </w:rPr>
        <w:t xml:space="preserve"> </w:t>
      </w:r>
      <w:hyperlink r:id="rId15" w:history="1">
        <w:r w:rsidRPr="00912137">
          <w:rPr>
            <w:rStyle w:val="Hyperlink"/>
            <w:rFonts w:cs="Times New Roman"/>
            <w:szCs w:val="24"/>
            <w:lang w:val="en-US"/>
          </w:rPr>
          <w:t>https://doi.org/10.33395/jmp.v12i2.13410</w:t>
        </w:r>
      </w:hyperlink>
      <w:r w:rsidRPr="00912137">
        <w:rPr>
          <w:rFonts w:cs="Times New Roman"/>
          <w:szCs w:val="24"/>
          <w:lang w:val="en-US"/>
        </w:rPr>
        <w:t>.</w:t>
      </w:r>
      <w:r w:rsidRPr="00754D98">
        <w:rPr>
          <w:rFonts w:cs="Times New Roman"/>
          <w:szCs w:val="24"/>
          <w:lang w:val="en-US"/>
        </w:rPr>
        <w:t xml:space="preserve"> </w:t>
      </w:r>
    </w:p>
    <w:p w14:paraId="0C5B7084" w14:textId="44633AF6" w:rsidR="00912137" w:rsidRPr="00912137" w:rsidRDefault="00912137" w:rsidP="00754D98">
      <w:pPr>
        <w:spacing w:line="360" w:lineRule="auto"/>
        <w:jc w:val="both"/>
        <w:rPr>
          <w:rFonts w:cs="Times New Roman"/>
          <w:szCs w:val="24"/>
          <w:lang w:val="en-US"/>
        </w:rPr>
      </w:pPr>
      <w:r w:rsidRPr="00912137">
        <w:rPr>
          <w:rFonts w:cs="Times New Roman"/>
          <w:szCs w:val="24"/>
          <w:lang w:val="en-US"/>
        </w:rPr>
        <w:t xml:space="preserve">Gričnik, A.M., Žižek, S.Š., Branka Zolak Poljašević and Črnjar, K. (2024). TALENT MANAGEMENT IN THE AGE OF DIGITAL TRANSFORMATION AND CHANGES IN THE WORKFORCE CHARACTERISTICS. </w:t>
      </w:r>
      <w:r w:rsidRPr="00912137">
        <w:rPr>
          <w:rFonts w:cs="Times New Roman"/>
          <w:i/>
          <w:iCs/>
          <w:szCs w:val="24"/>
          <w:lang w:val="en-US"/>
        </w:rPr>
        <w:t>Tourism and hospitality industry/Tourism &amp; hospitality industry ...</w:t>
      </w:r>
      <w:r w:rsidRPr="00912137">
        <w:rPr>
          <w:rFonts w:cs="Times New Roman"/>
          <w:szCs w:val="24"/>
          <w:lang w:val="en-US"/>
        </w:rPr>
        <w:t xml:space="preserve"> doi:</w:t>
      </w:r>
      <w:r w:rsidRPr="00754D98">
        <w:rPr>
          <w:rFonts w:cs="Times New Roman"/>
          <w:szCs w:val="24"/>
          <w:lang w:val="en-US"/>
        </w:rPr>
        <w:t xml:space="preserve"> </w:t>
      </w:r>
      <w:hyperlink r:id="rId16" w:history="1">
        <w:r w:rsidRPr="00912137">
          <w:rPr>
            <w:rStyle w:val="Hyperlink"/>
            <w:rFonts w:cs="Times New Roman"/>
            <w:szCs w:val="24"/>
            <w:lang w:val="en-US"/>
          </w:rPr>
          <w:t>https://doi.org/10.20867/thi.27.25</w:t>
        </w:r>
      </w:hyperlink>
      <w:r w:rsidRPr="00912137">
        <w:rPr>
          <w:rFonts w:cs="Times New Roman"/>
          <w:szCs w:val="24"/>
          <w:lang w:val="en-US"/>
        </w:rPr>
        <w:t>.</w:t>
      </w:r>
      <w:r w:rsidRPr="00754D98">
        <w:rPr>
          <w:rFonts w:cs="Times New Roman"/>
          <w:szCs w:val="24"/>
          <w:lang w:val="en-US"/>
        </w:rPr>
        <w:t xml:space="preserve"> </w:t>
      </w:r>
    </w:p>
    <w:p w14:paraId="2AF82F07" w14:textId="72C53574" w:rsidR="00912137" w:rsidRPr="00912137" w:rsidRDefault="00912137" w:rsidP="00754D98">
      <w:pPr>
        <w:spacing w:line="360" w:lineRule="auto"/>
        <w:jc w:val="both"/>
        <w:rPr>
          <w:rFonts w:cs="Times New Roman"/>
          <w:szCs w:val="24"/>
          <w:lang w:val="en-US"/>
        </w:rPr>
      </w:pPr>
      <w:r w:rsidRPr="00912137">
        <w:rPr>
          <w:rFonts w:cs="Times New Roman"/>
          <w:szCs w:val="24"/>
          <w:lang w:val="en-US"/>
        </w:rPr>
        <w:t xml:space="preserve">Hermann Troger (2022). </w:t>
      </w:r>
      <w:r w:rsidRPr="00912137">
        <w:rPr>
          <w:rFonts w:cs="Times New Roman"/>
          <w:i/>
          <w:iCs/>
          <w:szCs w:val="24"/>
          <w:lang w:val="en-US"/>
        </w:rPr>
        <w:t>Resetting Human Resource Management</w:t>
      </w:r>
      <w:r w:rsidRPr="00912137">
        <w:rPr>
          <w:rFonts w:cs="Times New Roman"/>
          <w:szCs w:val="24"/>
          <w:lang w:val="en-US"/>
        </w:rPr>
        <w:t>. doi:</w:t>
      </w:r>
      <w:r w:rsidRPr="00754D98">
        <w:rPr>
          <w:rFonts w:cs="Times New Roman"/>
          <w:szCs w:val="24"/>
          <w:lang w:val="en-US"/>
        </w:rPr>
        <w:t xml:space="preserve"> </w:t>
      </w:r>
      <w:hyperlink r:id="rId17" w:history="1">
        <w:r w:rsidRPr="00912137">
          <w:rPr>
            <w:rStyle w:val="Hyperlink"/>
            <w:rFonts w:cs="Times New Roman"/>
            <w:szCs w:val="24"/>
            <w:lang w:val="en-US"/>
          </w:rPr>
          <w:t>https://doi.org/10.1007/978-3-031-06166-0</w:t>
        </w:r>
      </w:hyperlink>
      <w:r w:rsidRPr="00912137">
        <w:rPr>
          <w:rFonts w:cs="Times New Roman"/>
          <w:szCs w:val="24"/>
          <w:lang w:val="en-US"/>
        </w:rPr>
        <w:t>.</w:t>
      </w:r>
      <w:r w:rsidRPr="00754D98">
        <w:rPr>
          <w:rFonts w:cs="Times New Roman"/>
          <w:szCs w:val="24"/>
          <w:lang w:val="en-US"/>
        </w:rPr>
        <w:t xml:space="preserve"> </w:t>
      </w:r>
    </w:p>
    <w:p w14:paraId="0E30E66E" w14:textId="0466EEB8" w:rsidR="00912137" w:rsidRPr="00912137" w:rsidRDefault="00912137" w:rsidP="00754D98">
      <w:pPr>
        <w:spacing w:line="360" w:lineRule="auto"/>
        <w:jc w:val="both"/>
        <w:rPr>
          <w:rFonts w:cs="Times New Roman"/>
          <w:szCs w:val="24"/>
          <w:lang w:val="en-US"/>
        </w:rPr>
      </w:pPr>
      <w:r w:rsidRPr="00912137">
        <w:rPr>
          <w:rFonts w:cs="Times New Roman"/>
          <w:szCs w:val="24"/>
          <w:lang w:val="en-US"/>
        </w:rPr>
        <w:lastRenderedPageBreak/>
        <w:t xml:space="preserve">Jain, D. and Sharma, H. (2024). Snapshot of digital transformation from the perspective of human resource management: a bibliometric approach. </w:t>
      </w:r>
      <w:r w:rsidRPr="00912137">
        <w:rPr>
          <w:rFonts w:cs="Times New Roman"/>
          <w:i/>
          <w:iCs/>
          <w:szCs w:val="24"/>
          <w:lang w:val="en-US"/>
        </w:rPr>
        <w:t>Business Process Management Journal</w:t>
      </w:r>
      <w:r w:rsidRPr="00912137">
        <w:rPr>
          <w:rFonts w:cs="Times New Roman"/>
          <w:szCs w:val="24"/>
          <w:lang w:val="en-US"/>
        </w:rPr>
        <w:t>, 30(3), pp.726–753. doi:</w:t>
      </w:r>
      <w:r w:rsidRPr="00754D98">
        <w:rPr>
          <w:rFonts w:cs="Times New Roman"/>
          <w:szCs w:val="24"/>
          <w:lang w:val="en-US"/>
        </w:rPr>
        <w:t xml:space="preserve"> </w:t>
      </w:r>
      <w:hyperlink r:id="rId18" w:history="1">
        <w:r w:rsidRPr="00912137">
          <w:rPr>
            <w:rStyle w:val="Hyperlink"/>
            <w:rFonts w:cs="Times New Roman"/>
            <w:szCs w:val="24"/>
            <w:lang w:val="en-US"/>
          </w:rPr>
          <w:t>https://doi.org/10.1108/bpmj-06-2023-0458</w:t>
        </w:r>
      </w:hyperlink>
      <w:r w:rsidRPr="00912137">
        <w:rPr>
          <w:rFonts w:cs="Times New Roman"/>
          <w:szCs w:val="24"/>
          <w:lang w:val="en-US"/>
        </w:rPr>
        <w:t>.</w:t>
      </w:r>
      <w:r w:rsidRPr="00754D98">
        <w:rPr>
          <w:rFonts w:cs="Times New Roman"/>
          <w:szCs w:val="24"/>
          <w:lang w:val="en-US"/>
        </w:rPr>
        <w:t xml:space="preserve"> </w:t>
      </w:r>
    </w:p>
    <w:p w14:paraId="0504B6FF" w14:textId="2D4B4D37" w:rsidR="00912137" w:rsidRPr="00912137" w:rsidRDefault="00912137" w:rsidP="00754D98">
      <w:pPr>
        <w:spacing w:line="360" w:lineRule="auto"/>
        <w:jc w:val="both"/>
        <w:rPr>
          <w:rFonts w:cs="Times New Roman"/>
          <w:szCs w:val="24"/>
          <w:lang w:val="en-US"/>
        </w:rPr>
      </w:pPr>
      <w:r w:rsidRPr="00912137">
        <w:rPr>
          <w:rFonts w:cs="Times New Roman"/>
          <w:szCs w:val="24"/>
          <w:lang w:val="en-US"/>
        </w:rPr>
        <w:t xml:space="preserve">Nazarova G and Rudenko V (2023). Digital maturity and digital transformation in human resources management: Stability vs development. </w:t>
      </w:r>
      <w:r w:rsidRPr="00912137">
        <w:rPr>
          <w:rFonts w:cs="Times New Roman"/>
          <w:i/>
          <w:iCs/>
          <w:szCs w:val="24"/>
          <w:lang w:val="en-US"/>
        </w:rPr>
        <w:t>Hneu.edu.ua</w:t>
      </w:r>
      <w:r w:rsidRPr="00912137">
        <w:rPr>
          <w:rFonts w:cs="Times New Roman"/>
          <w:szCs w:val="24"/>
          <w:lang w:val="en-US"/>
        </w:rPr>
        <w:t>. [online] doi:</w:t>
      </w:r>
      <w:r w:rsidRPr="00754D98">
        <w:rPr>
          <w:rFonts w:cs="Times New Roman"/>
          <w:szCs w:val="24"/>
          <w:lang w:val="en-US"/>
        </w:rPr>
        <w:t xml:space="preserve"> </w:t>
      </w:r>
      <w:hyperlink r:id="rId19" w:history="1">
        <w:r w:rsidRPr="00912137">
          <w:rPr>
            <w:rStyle w:val="Hyperlink"/>
            <w:rFonts w:cs="Times New Roman"/>
            <w:szCs w:val="24"/>
            <w:lang w:val="en-US"/>
          </w:rPr>
          <w:t>http://repository.hneu.edu.ua/handle/123456789/32388</w:t>
        </w:r>
      </w:hyperlink>
      <w:r w:rsidRPr="00912137">
        <w:rPr>
          <w:rFonts w:cs="Times New Roman"/>
          <w:szCs w:val="24"/>
          <w:lang w:val="en-US"/>
        </w:rPr>
        <w:t>.</w:t>
      </w:r>
      <w:r w:rsidRPr="00754D98">
        <w:rPr>
          <w:rFonts w:cs="Times New Roman"/>
          <w:szCs w:val="24"/>
          <w:lang w:val="en-US"/>
        </w:rPr>
        <w:t xml:space="preserve"> </w:t>
      </w:r>
    </w:p>
    <w:p w14:paraId="20ED0E7C" w14:textId="55D7EB52" w:rsidR="00912137" w:rsidRPr="00912137" w:rsidRDefault="00912137" w:rsidP="00754D98">
      <w:pPr>
        <w:spacing w:line="360" w:lineRule="auto"/>
        <w:jc w:val="both"/>
        <w:rPr>
          <w:rFonts w:cs="Times New Roman"/>
          <w:szCs w:val="24"/>
          <w:lang w:val="en-US"/>
        </w:rPr>
      </w:pPr>
      <w:r w:rsidRPr="00912137">
        <w:rPr>
          <w:rFonts w:cs="Times New Roman"/>
          <w:szCs w:val="24"/>
          <w:lang w:val="en-US"/>
        </w:rPr>
        <w:t xml:space="preserve">Roksana Ulatowska, Wainio, E. and Marcin Pierzchała (2023). Digital transformation in HRM of the modern business service sector in Finland and Poland. </w:t>
      </w:r>
      <w:r w:rsidRPr="00912137">
        <w:rPr>
          <w:rFonts w:cs="Times New Roman"/>
          <w:i/>
          <w:iCs/>
          <w:szCs w:val="24"/>
          <w:lang w:val="en-US"/>
        </w:rPr>
        <w:t>Journal of Organizational Change Management</w:t>
      </w:r>
      <w:r w:rsidRPr="00912137">
        <w:rPr>
          <w:rFonts w:cs="Times New Roman"/>
          <w:szCs w:val="24"/>
          <w:lang w:val="en-US"/>
        </w:rPr>
        <w:t>, 36(7). doi:</w:t>
      </w:r>
      <w:r w:rsidRPr="00754D98">
        <w:rPr>
          <w:rFonts w:cs="Times New Roman"/>
          <w:szCs w:val="24"/>
          <w:lang w:val="en-US"/>
        </w:rPr>
        <w:t xml:space="preserve"> </w:t>
      </w:r>
      <w:hyperlink r:id="rId20" w:history="1">
        <w:r w:rsidRPr="00912137">
          <w:rPr>
            <w:rStyle w:val="Hyperlink"/>
            <w:rFonts w:cs="Times New Roman"/>
            <w:szCs w:val="24"/>
            <w:lang w:val="en-US"/>
          </w:rPr>
          <w:t>https://doi.org/10.1108/jocm-11-2022-0339</w:t>
        </w:r>
      </w:hyperlink>
      <w:r w:rsidRPr="00912137">
        <w:rPr>
          <w:rFonts w:cs="Times New Roman"/>
          <w:szCs w:val="24"/>
          <w:lang w:val="en-US"/>
        </w:rPr>
        <w:t>.</w:t>
      </w:r>
      <w:r w:rsidRPr="00754D98">
        <w:rPr>
          <w:rFonts w:cs="Times New Roman"/>
          <w:szCs w:val="24"/>
          <w:lang w:val="en-US"/>
        </w:rPr>
        <w:t xml:space="preserve"> </w:t>
      </w:r>
    </w:p>
    <w:p w14:paraId="41516737" w14:textId="15CBCBC2" w:rsidR="00912137" w:rsidRPr="00912137" w:rsidRDefault="00912137" w:rsidP="00754D98">
      <w:pPr>
        <w:spacing w:line="360" w:lineRule="auto"/>
        <w:jc w:val="both"/>
        <w:rPr>
          <w:rFonts w:cs="Times New Roman"/>
          <w:szCs w:val="24"/>
          <w:lang w:val="en-US"/>
        </w:rPr>
      </w:pPr>
      <w:r w:rsidRPr="00912137">
        <w:rPr>
          <w:rFonts w:cs="Times New Roman"/>
          <w:szCs w:val="24"/>
          <w:lang w:val="en-US"/>
        </w:rPr>
        <w:t xml:space="preserve">Shahiduzzaman, M. (2025). Digital Maturity in Transforming Human Resource Management in the Post-COVID Era: A Thematic Analysis. </w:t>
      </w:r>
      <w:r w:rsidRPr="00912137">
        <w:rPr>
          <w:rFonts w:cs="Times New Roman"/>
          <w:i/>
          <w:iCs/>
          <w:szCs w:val="24"/>
          <w:lang w:val="en-US"/>
        </w:rPr>
        <w:t>Administrative Sciences</w:t>
      </w:r>
      <w:r w:rsidRPr="00912137">
        <w:rPr>
          <w:rFonts w:cs="Times New Roman"/>
          <w:szCs w:val="24"/>
          <w:lang w:val="en-US"/>
        </w:rPr>
        <w:t>, [online] 15(2), pp.51–51. doi:</w:t>
      </w:r>
      <w:r w:rsidRPr="00754D98">
        <w:rPr>
          <w:rFonts w:cs="Times New Roman"/>
          <w:szCs w:val="24"/>
          <w:lang w:val="en-US"/>
        </w:rPr>
        <w:t xml:space="preserve"> </w:t>
      </w:r>
      <w:hyperlink r:id="rId21" w:history="1">
        <w:r w:rsidRPr="00912137">
          <w:rPr>
            <w:rStyle w:val="Hyperlink"/>
            <w:rFonts w:cs="Times New Roman"/>
            <w:szCs w:val="24"/>
            <w:lang w:val="en-US"/>
          </w:rPr>
          <w:t>https://doi.org/10.3390/admsci15020051</w:t>
        </w:r>
      </w:hyperlink>
      <w:r w:rsidRPr="00912137">
        <w:rPr>
          <w:rFonts w:cs="Times New Roman"/>
          <w:szCs w:val="24"/>
          <w:lang w:val="en-US"/>
        </w:rPr>
        <w:t>.</w:t>
      </w:r>
      <w:r w:rsidRPr="00754D98">
        <w:rPr>
          <w:rFonts w:cs="Times New Roman"/>
          <w:szCs w:val="24"/>
          <w:lang w:val="en-US"/>
        </w:rPr>
        <w:t xml:space="preserve"> </w:t>
      </w:r>
    </w:p>
    <w:p w14:paraId="6AF17D59" w14:textId="0995049E" w:rsidR="00912137" w:rsidRPr="00912137" w:rsidRDefault="00912137" w:rsidP="00754D98">
      <w:pPr>
        <w:spacing w:line="360" w:lineRule="auto"/>
        <w:jc w:val="both"/>
        <w:rPr>
          <w:rFonts w:cs="Times New Roman"/>
          <w:szCs w:val="24"/>
          <w:lang w:val="en-US"/>
        </w:rPr>
      </w:pPr>
      <w:r w:rsidRPr="00912137">
        <w:rPr>
          <w:rFonts w:cs="Times New Roman"/>
          <w:szCs w:val="24"/>
          <w:lang w:val="en-US"/>
        </w:rPr>
        <w:t xml:space="preserve">Shpak, N., Maznyk, L., Dvulit, Z., Seliuchenko, N., Dragan, O. and Doroshkevych, K. (2022). </w:t>
      </w:r>
      <w:r w:rsidRPr="00912137">
        <w:rPr>
          <w:rFonts w:cs="Times New Roman"/>
          <w:i/>
          <w:iCs/>
          <w:szCs w:val="24"/>
          <w:lang w:val="en-US"/>
        </w:rPr>
        <w:t>Influence of Digital Technologies on the Labor Market of HR Specialists</w:t>
      </w:r>
      <w:r w:rsidRPr="00912137">
        <w:rPr>
          <w:rFonts w:cs="Times New Roman"/>
          <w:szCs w:val="24"/>
          <w:lang w:val="en-US"/>
        </w:rPr>
        <w:t xml:space="preserve">. [online] Nuft.edu.ua. </w:t>
      </w:r>
      <w:r w:rsidRPr="00754D98">
        <w:rPr>
          <w:rFonts w:cs="Times New Roman"/>
          <w:szCs w:val="24"/>
          <w:lang w:val="en-US"/>
        </w:rPr>
        <w:t>doi</w:t>
      </w:r>
      <w:r w:rsidRPr="00912137">
        <w:rPr>
          <w:rFonts w:cs="Times New Roman"/>
          <w:szCs w:val="24"/>
          <w:lang w:val="en-US"/>
        </w:rPr>
        <w:t xml:space="preserve">: </w:t>
      </w:r>
      <w:hyperlink r:id="rId22" w:history="1">
        <w:r w:rsidRPr="00912137">
          <w:rPr>
            <w:rStyle w:val="Hyperlink"/>
            <w:rFonts w:cs="Times New Roman"/>
            <w:szCs w:val="24"/>
            <w:lang w:val="en-US"/>
          </w:rPr>
          <w:t>https://dspace.nuft.edu.ua/items/9eca6412-ea7e-4924-92a4-7637f0823aab</w:t>
        </w:r>
      </w:hyperlink>
      <w:r w:rsidRPr="00912137">
        <w:rPr>
          <w:rFonts w:cs="Times New Roman"/>
          <w:szCs w:val="24"/>
          <w:lang w:val="en-US"/>
        </w:rPr>
        <w:t>.</w:t>
      </w:r>
      <w:r w:rsidRPr="00754D98">
        <w:rPr>
          <w:rFonts w:cs="Times New Roman"/>
          <w:szCs w:val="24"/>
          <w:lang w:val="en-US"/>
        </w:rPr>
        <w:t xml:space="preserve"> </w:t>
      </w:r>
    </w:p>
    <w:p w14:paraId="4D62AD67" w14:textId="6ECB5593" w:rsidR="00912137" w:rsidRPr="00912137" w:rsidRDefault="00912137" w:rsidP="00754D98">
      <w:pPr>
        <w:spacing w:line="360" w:lineRule="auto"/>
        <w:jc w:val="both"/>
        <w:rPr>
          <w:rFonts w:cs="Times New Roman"/>
          <w:szCs w:val="24"/>
          <w:lang w:val="en-US"/>
        </w:rPr>
      </w:pPr>
      <w:r w:rsidRPr="00912137">
        <w:rPr>
          <w:rFonts w:cs="Times New Roman"/>
          <w:szCs w:val="24"/>
          <w:lang w:val="en-US"/>
        </w:rPr>
        <w:t xml:space="preserve">Yalenios, J. and d’Armagnac, S. (2022). Work transformation and the HR ecosystem dynamics: A longitudinal case study of HRM disruption in the era of the 4th industrial revolution. </w:t>
      </w:r>
      <w:r w:rsidRPr="00912137">
        <w:rPr>
          <w:rFonts w:cs="Times New Roman"/>
          <w:i/>
          <w:iCs/>
          <w:szCs w:val="24"/>
          <w:lang w:val="en-US"/>
        </w:rPr>
        <w:t>Human Resource Management</w:t>
      </w:r>
      <w:r w:rsidRPr="00912137">
        <w:rPr>
          <w:rFonts w:cs="Times New Roman"/>
          <w:szCs w:val="24"/>
          <w:lang w:val="en-US"/>
        </w:rPr>
        <w:t>. doi:</w:t>
      </w:r>
      <w:r w:rsidRPr="00754D98">
        <w:rPr>
          <w:rFonts w:cs="Times New Roman"/>
          <w:szCs w:val="24"/>
          <w:lang w:val="en-US"/>
        </w:rPr>
        <w:t xml:space="preserve"> </w:t>
      </w:r>
      <w:hyperlink r:id="rId23" w:history="1">
        <w:r w:rsidRPr="00912137">
          <w:rPr>
            <w:rStyle w:val="Hyperlink"/>
            <w:rFonts w:cs="Times New Roman"/>
            <w:szCs w:val="24"/>
            <w:lang w:val="en-US"/>
          </w:rPr>
          <w:t>https://doi.org/10.1002/hrm.22114</w:t>
        </w:r>
      </w:hyperlink>
      <w:r w:rsidRPr="00912137">
        <w:rPr>
          <w:rFonts w:cs="Times New Roman"/>
          <w:szCs w:val="24"/>
          <w:lang w:val="en-US"/>
        </w:rPr>
        <w:t>.</w:t>
      </w:r>
      <w:r w:rsidRPr="00754D98">
        <w:rPr>
          <w:rFonts w:cs="Times New Roman"/>
          <w:szCs w:val="24"/>
          <w:lang w:val="en-US"/>
        </w:rPr>
        <w:t xml:space="preserve"> </w:t>
      </w:r>
    </w:p>
    <w:p w14:paraId="5DA31BD0" w14:textId="5A8AAEC9" w:rsidR="00912137" w:rsidRPr="00754D98" w:rsidRDefault="00912137" w:rsidP="00754D98">
      <w:pPr>
        <w:spacing w:line="360" w:lineRule="auto"/>
        <w:jc w:val="both"/>
        <w:rPr>
          <w:rFonts w:cs="Times New Roman"/>
          <w:szCs w:val="24"/>
          <w:lang w:val="en-US"/>
        </w:rPr>
      </w:pPr>
      <w:r w:rsidRPr="00912137">
        <w:rPr>
          <w:rFonts w:cs="Times New Roman"/>
          <w:szCs w:val="24"/>
          <w:lang w:val="en-US"/>
        </w:rPr>
        <w:t xml:space="preserve">Zhang, J. and Chen, Z. (2023). Exploring Human Resource Management Digital Transformation in the Digital Age. </w:t>
      </w:r>
      <w:r w:rsidRPr="00912137">
        <w:rPr>
          <w:rFonts w:cs="Times New Roman"/>
          <w:i/>
          <w:iCs/>
          <w:szCs w:val="24"/>
          <w:lang w:val="en-US"/>
        </w:rPr>
        <w:t>Journal of the Knowledge Economy</w:t>
      </w:r>
      <w:r w:rsidRPr="00912137">
        <w:rPr>
          <w:rFonts w:cs="Times New Roman"/>
          <w:szCs w:val="24"/>
          <w:lang w:val="en-US"/>
        </w:rPr>
        <w:t xml:space="preserve">, [online] 15(1). </w:t>
      </w:r>
      <w:r w:rsidRPr="00754D98">
        <w:rPr>
          <w:rFonts w:cs="Times New Roman"/>
          <w:szCs w:val="24"/>
          <w:lang w:val="en-US"/>
        </w:rPr>
        <w:t>doi</w:t>
      </w:r>
      <w:r w:rsidRPr="00912137">
        <w:rPr>
          <w:rFonts w:cs="Times New Roman"/>
          <w:szCs w:val="24"/>
          <w:lang w:val="en-US"/>
        </w:rPr>
        <w:t xml:space="preserve">: </w:t>
      </w:r>
      <w:hyperlink r:id="rId24" w:history="1">
        <w:r w:rsidRPr="00912137">
          <w:rPr>
            <w:rStyle w:val="Hyperlink"/>
            <w:rFonts w:cs="Times New Roman"/>
            <w:szCs w:val="24"/>
            <w:lang w:val="en-US"/>
          </w:rPr>
          <w:t>https://link.springer.com/article/10.1007/s13132-023-01214-y</w:t>
        </w:r>
      </w:hyperlink>
      <w:r w:rsidRPr="00912137">
        <w:rPr>
          <w:rFonts w:cs="Times New Roman"/>
          <w:szCs w:val="24"/>
          <w:lang w:val="en-US"/>
        </w:rPr>
        <w:t>.</w:t>
      </w:r>
      <w:r w:rsidRPr="00754D98">
        <w:rPr>
          <w:rFonts w:cs="Times New Roman"/>
          <w:szCs w:val="24"/>
          <w:lang w:val="en-US"/>
        </w:rPr>
        <w:t xml:space="preserve"> </w:t>
      </w:r>
    </w:p>
    <w:p w14:paraId="1C51EC93" w14:textId="0DED917B" w:rsidR="00754D98" w:rsidRPr="00754D98" w:rsidRDefault="00754D98" w:rsidP="00754D98">
      <w:pPr>
        <w:spacing w:line="360" w:lineRule="auto"/>
        <w:jc w:val="both"/>
        <w:rPr>
          <w:rFonts w:cs="Times New Roman"/>
          <w:szCs w:val="24"/>
          <w:lang w:val="en-US"/>
        </w:rPr>
      </w:pPr>
      <w:r w:rsidRPr="00754D98">
        <w:rPr>
          <w:rFonts w:cs="Times New Roman"/>
          <w:szCs w:val="24"/>
          <w:lang w:val="en-US"/>
        </w:rPr>
        <w:br w:type="page"/>
      </w:r>
    </w:p>
    <w:p w14:paraId="6DF2D97F" w14:textId="2BF29510" w:rsidR="00754D98" w:rsidRPr="00754D98" w:rsidRDefault="00754D98" w:rsidP="00754D98">
      <w:pPr>
        <w:pStyle w:val="Heading1"/>
        <w:spacing w:line="360" w:lineRule="auto"/>
        <w:jc w:val="both"/>
        <w:rPr>
          <w:rFonts w:cs="Times New Roman"/>
          <w:szCs w:val="24"/>
          <w:lang w:val="en-US"/>
        </w:rPr>
      </w:pPr>
      <w:bookmarkStart w:id="22" w:name="_Toc213778989"/>
      <w:r w:rsidRPr="00754D98">
        <w:rPr>
          <w:rFonts w:cs="Times New Roman"/>
          <w:szCs w:val="24"/>
          <w:lang w:val="en-US"/>
        </w:rPr>
        <w:lastRenderedPageBreak/>
        <w:t>Appendix</w:t>
      </w:r>
      <w:bookmarkEnd w:id="22"/>
      <w:r w:rsidRPr="00754D98">
        <w:rPr>
          <w:rFonts w:cs="Times New Roman"/>
          <w:szCs w:val="24"/>
          <w:lang w:val="en-US"/>
        </w:rPr>
        <w:t xml:space="preserve"> </w:t>
      </w:r>
    </w:p>
    <w:p w14:paraId="155E845E" w14:textId="781D57C5" w:rsidR="00754D98" w:rsidRPr="00754D98" w:rsidRDefault="00754D98" w:rsidP="00754D98">
      <w:pPr>
        <w:spacing w:line="360" w:lineRule="auto"/>
        <w:jc w:val="both"/>
        <w:rPr>
          <w:rFonts w:cs="Times New Roman"/>
          <w:szCs w:val="24"/>
          <w:lang w:val="en-US"/>
        </w:rPr>
      </w:pPr>
      <w:r w:rsidRPr="00754D98">
        <w:rPr>
          <w:rFonts w:cs="Times New Roman"/>
          <w:noProof/>
          <w:szCs w:val="24"/>
          <w:lang w:val="en-US"/>
        </w:rPr>
        <w:drawing>
          <wp:inline distT="0" distB="0" distL="0" distR="0" wp14:anchorId="18BD0C04" wp14:editId="2782BB37">
            <wp:extent cx="4419600" cy="2473276"/>
            <wp:effectExtent l="0" t="0" r="0" b="0"/>
            <wp:docPr id="1056052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808822" name=""/>
                    <pic:cNvPicPr/>
                  </pic:nvPicPr>
                  <pic:blipFill>
                    <a:blip r:embed="rId8"/>
                    <a:stretch>
                      <a:fillRect/>
                    </a:stretch>
                  </pic:blipFill>
                  <pic:spPr>
                    <a:xfrm>
                      <a:off x="0" y="0"/>
                      <a:ext cx="4420124" cy="2473569"/>
                    </a:xfrm>
                    <a:prstGeom prst="rect">
                      <a:avLst/>
                    </a:prstGeom>
                  </pic:spPr>
                </pic:pic>
              </a:graphicData>
            </a:graphic>
          </wp:inline>
        </w:drawing>
      </w:r>
    </w:p>
    <w:p w14:paraId="4B08D8C6" w14:textId="2D7104E3" w:rsidR="00754D98" w:rsidRPr="00754D98" w:rsidRDefault="00754D98" w:rsidP="00754D98">
      <w:pPr>
        <w:spacing w:line="360" w:lineRule="auto"/>
        <w:jc w:val="both"/>
        <w:rPr>
          <w:rFonts w:cs="Times New Roman"/>
          <w:szCs w:val="24"/>
          <w:lang w:val="en-US"/>
        </w:rPr>
      </w:pPr>
      <w:r w:rsidRPr="00754D98">
        <w:rPr>
          <w:rFonts w:cs="Times New Roman"/>
          <w:noProof/>
          <w:szCs w:val="24"/>
          <w:lang w:val="en-US"/>
        </w:rPr>
        <w:drawing>
          <wp:inline distT="0" distB="0" distL="0" distR="0" wp14:anchorId="63D553F3" wp14:editId="0A02892B">
            <wp:extent cx="5438775" cy="3038393"/>
            <wp:effectExtent l="0" t="0" r="0" b="0"/>
            <wp:docPr id="264602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431473" name=""/>
                    <pic:cNvPicPr/>
                  </pic:nvPicPr>
                  <pic:blipFill>
                    <a:blip r:embed="rId9"/>
                    <a:stretch>
                      <a:fillRect/>
                    </a:stretch>
                  </pic:blipFill>
                  <pic:spPr>
                    <a:xfrm>
                      <a:off x="0" y="0"/>
                      <a:ext cx="5442844" cy="3040666"/>
                    </a:xfrm>
                    <a:prstGeom prst="rect">
                      <a:avLst/>
                    </a:prstGeom>
                  </pic:spPr>
                </pic:pic>
              </a:graphicData>
            </a:graphic>
          </wp:inline>
        </w:drawing>
      </w:r>
    </w:p>
    <w:p w14:paraId="29CBBAB7" w14:textId="77777777" w:rsidR="00912137" w:rsidRPr="00754D98" w:rsidRDefault="00912137" w:rsidP="00754D98">
      <w:pPr>
        <w:spacing w:line="360" w:lineRule="auto"/>
        <w:jc w:val="both"/>
        <w:rPr>
          <w:rFonts w:cs="Times New Roman"/>
          <w:szCs w:val="24"/>
          <w:lang w:val="en-US"/>
        </w:rPr>
      </w:pPr>
    </w:p>
    <w:p w14:paraId="51473579" w14:textId="77777777" w:rsidR="00AC731F" w:rsidRDefault="00AC731F" w:rsidP="00754D98">
      <w:pPr>
        <w:spacing w:line="360" w:lineRule="auto"/>
        <w:jc w:val="both"/>
        <w:rPr>
          <w:rFonts w:cs="Times New Roman"/>
          <w:szCs w:val="24"/>
          <w:lang w:val="en-US"/>
        </w:rPr>
      </w:pPr>
    </w:p>
    <w:p w14:paraId="604B3384" w14:textId="31B58291" w:rsidR="00770633" w:rsidRPr="00754D98" w:rsidRDefault="00770633" w:rsidP="005F0307">
      <w:pPr>
        <w:rPr>
          <w:rFonts w:cs="Times New Roman"/>
          <w:szCs w:val="24"/>
          <w:lang w:val="en-US"/>
        </w:rPr>
      </w:pPr>
    </w:p>
    <w:sectPr w:rsidR="00770633" w:rsidRPr="00754D98" w:rsidSect="00754D98">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E39B68" w14:textId="77777777" w:rsidR="007D4B85" w:rsidRDefault="007D4B85" w:rsidP="00754D98">
      <w:pPr>
        <w:spacing w:after="0" w:line="240" w:lineRule="auto"/>
      </w:pPr>
      <w:r>
        <w:separator/>
      </w:r>
    </w:p>
  </w:endnote>
  <w:endnote w:type="continuationSeparator" w:id="0">
    <w:p w14:paraId="5F98311F" w14:textId="77777777" w:rsidR="007D4B85" w:rsidRDefault="007D4B85" w:rsidP="00754D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0465314"/>
      <w:docPartObj>
        <w:docPartGallery w:val="Page Numbers (Bottom of Page)"/>
        <w:docPartUnique/>
      </w:docPartObj>
    </w:sdtPr>
    <w:sdtEndPr>
      <w:rPr>
        <w:noProof/>
      </w:rPr>
    </w:sdtEndPr>
    <w:sdtContent>
      <w:p w14:paraId="70CFEB0F" w14:textId="1C32998F" w:rsidR="00754D98" w:rsidRDefault="00754D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F2A4D1" w14:textId="77777777" w:rsidR="00754D98" w:rsidRDefault="00754D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18DBD8" w14:textId="77777777" w:rsidR="007D4B85" w:rsidRDefault="007D4B85" w:rsidP="00754D98">
      <w:pPr>
        <w:spacing w:after="0" w:line="240" w:lineRule="auto"/>
      </w:pPr>
      <w:r>
        <w:separator/>
      </w:r>
    </w:p>
  </w:footnote>
  <w:footnote w:type="continuationSeparator" w:id="0">
    <w:p w14:paraId="1A1A0716" w14:textId="77777777" w:rsidR="007D4B85" w:rsidRDefault="007D4B85" w:rsidP="00754D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876"/>
    <w:rsid w:val="000347BF"/>
    <w:rsid w:val="00110F2B"/>
    <w:rsid w:val="001722B3"/>
    <w:rsid w:val="001D2586"/>
    <w:rsid w:val="003029C4"/>
    <w:rsid w:val="0040572F"/>
    <w:rsid w:val="004A7240"/>
    <w:rsid w:val="004E0B76"/>
    <w:rsid w:val="005F0307"/>
    <w:rsid w:val="006674AF"/>
    <w:rsid w:val="006C02F9"/>
    <w:rsid w:val="00754D98"/>
    <w:rsid w:val="00770633"/>
    <w:rsid w:val="00781E9F"/>
    <w:rsid w:val="007D4B85"/>
    <w:rsid w:val="00834E2B"/>
    <w:rsid w:val="008B675E"/>
    <w:rsid w:val="008C2E53"/>
    <w:rsid w:val="00912137"/>
    <w:rsid w:val="0096631B"/>
    <w:rsid w:val="00A7611C"/>
    <w:rsid w:val="00AA2C52"/>
    <w:rsid w:val="00AA5A83"/>
    <w:rsid w:val="00AC731F"/>
    <w:rsid w:val="00AF1876"/>
    <w:rsid w:val="00B451D9"/>
    <w:rsid w:val="00B51A52"/>
    <w:rsid w:val="00BF0C0C"/>
    <w:rsid w:val="00D60A6B"/>
    <w:rsid w:val="00DB179A"/>
    <w:rsid w:val="00E7229A"/>
    <w:rsid w:val="00E76F07"/>
    <w:rsid w:val="00ED5B0E"/>
    <w:rsid w:val="00F37CFB"/>
    <w:rsid w:val="00F7319E"/>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5FF7F"/>
  <w15:chartTrackingRefBased/>
  <w15:docId w15:val="{E61C35F0-5E59-4A99-963D-8BB1A6409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29A"/>
    <w:rPr>
      <w:rFonts w:ascii="Times New Roman" w:hAnsi="Times New Roman"/>
      <w:sz w:val="24"/>
      <w:lang w:val="en-IN"/>
    </w:rPr>
  </w:style>
  <w:style w:type="paragraph" w:styleId="Heading1">
    <w:name w:val="heading 1"/>
    <w:basedOn w:val="Normal"/>
    <w:next w:val="Normal"/>
    <w:link w:val="Heading1Char"/>
    <w:uiPriority w:val="9"/>
    <w:qFormat/>
    <w:rsid w:val="001722B3"/>
    <w:pPr>
      <w:keepNext/>
      <w:keepLines/>
      <w:spacing w:before="480" w:after="0"/>
      <w:outlineLvl w:val="0"/>
    </w:pPr>
    <w:rPr>
      <w:rFonts w:eastAsiaTheme="majorEastAsia" w:cstheme="majorBidi"/>
      <w:b/>
      <w:bCs/>
    </w:rPr>
  </w:style>
  <w:style w:type="paragraph" w:styleId="Heading2">
    <w:name w:val="heading 2"/>
    <w:basedOn w:val="Normal"/>
    <w:next w:val="Normal"/>
    <w:link w:val="Heading2Char"/>
    <w:uiPriority w:val="9"/>
    <w:unhideWhenUsed/>
    <w:qFormat/>
    <w:rsid w:val="0096631B"/>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ED5B0E"/>
    <w:pPr>
      <w:keepNext/>
      <w:keepLines/>
      <w:spacing w:before="40" w:after="0" w:line="360" w:lineRule="auto"/>
      <w:jc w:val="both"/>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AF187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F187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F187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F187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F187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F187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22B3"/>
    <w:rPr>
      <w:rFonts w:ascii="Times New Roman" w:eastAsiaTheme="majorEastAsia" w:hAnsi="Times New Roman" w:cstheme="majorBidi"/>
      <w:b/>
      <w:bCs/>
      <w:sz w:val="24"/>
    </w:rPr>
  </w:style>
  <w:style w:type="character" w:customStyle="1" w:styleId="Heading2Char">
    <w:name w:val="Heading 2 Char"/>
    <w:basedOn w:val="DefaultParagraphFont"/>
    <w:link w:val="Heading2"/>
    <w:uiPriority w:val="9"/>
    <w:rsid w:val="0096631B"/>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ED5B0E"/>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AF1876"/>
    <w:rPr>
      <w:rFonts w:eastAsiaTheme="majorEastAsia" w:cstheme="majorBidi"/>
      <w:i/>
      <w:iCs/>
      <w:color w:val="2F5496" w:themeColor="accent1" w:themeShade="BF"/>
      <w:sz w:val="24"/>
      <w:lang w:val="en-IN"/>
    </w:rPr>
  </w:style>
  <w:style w:type="character" w:customStyle="1" w:styleId="Heading5Char">
    <w:name w:val="Heading 5 Char"/>
    <w:basedOn w:val="DefaultParagraphFont"/>
    <w:link w:val="Heading5"/>
    <w:uiPriority w:val="9"/>
    <w:semiHidden/>
    <w:rsid w:val="00AF1876"/>
    <w:rPr>
      <w:rFonts w:eastAsiaTheme="majorEastAsia" w:cstheme="majorBidi"/>
      <w:color w:val="2F5496" w:themeColor="accent1" w:themeShade="BF"/>
      <w:sz w:val="24"/>
      <w:lang w:val="en-IN"/>
    </w:rPr>
  </w:style>
  <w:style w:type="character" w:customStyle="1" w:styleId="Heading6Char">
    <w:name w:val="Heading 6 Char"/>
    <w:basedOn w:val="DefaultParagraphFont"/>
    <w:link w:val="Heading6"/>
    <w:uiPriority w:val="9"/>
    <w:semiHidden/>
    <w:rsid w:val="00AF1876"/>
    <w:rPr>
      <w:rFonts w:eastAsiaTheme="majorEastAsia" w:cstheme="majorBidi"/>
      <w:i/>
      <w:iCs/>
      <w:color w:val="595959" w:themeColor="text1" w:themeTint="A6"/>
      <w:sz w:val="24"/>
      <w:lang w:val="en-IN"/>
    </w:rPr>
  </w:style>
  <w:style w:type="character" w:customStyle="1" w:styleId="Heading7Char">
    <w:name w:val="Heading 7 Char"/>
    <w:basedOn w:val="DefaultParagraphFont"/>
    <w:link w:val="Heading7"/>
    <w:uiPriority w:val="9"/>
    <w:semiHidden/>
    <w:rsid w:val="00AF1876"/>
    <w:rPr>
      <w:rFonts w:eastAsiaTheme="majorEastAsia" w:cstheme="majorBidi"/>
      <w:color w:val="595959" w:themeColor="text1" w:themeTint="A6"/>
      <w:sz w:val="24"/>
      <w:lang w:val="en-IN"/>
    </w:rPr>
  </w:style>
  <w:style w:type="character" w:customStyle="1" w:styleId="Heading8Char">
    <w:name w:val="Heading 8 Char"/>
    <w:basedOn w:val="DefaultParagraphFont"/>
    <w:link w:val="Heading8"/>
    <w:uiPriority w:val="9"/>
    <w:semiHidden/>
    <w:rsid w:val="00AF1876"/>
    <w:rPr>
      <w:rFonts w:eastAsiaTheme="majorEastAsia" w:cstheme="majorBidi"/>
      <w:i/>
      <w:iCs/>
      <w:color w:val="272727" w:themeColor="text1" w:themeTint="D8"/>
      <w:sz w:val="24"/>
      <w:lang w:val="en-IN"/>
    </w:rPr>
  </w:style>
  <w:style w:type="character" w:customStyle="1" w:styleId="Heading9Char">
    <w:name w:val="Heading 9 Char"/>
    <w:basedOn w:val="DefaultParagraphFont"/>
    <w:link w:val="Heading9"/>
    <w:uiPriority w:val="9"/>
    <w:semiHidden/>
    <w:rsid w:val="00AF1876"/>
    <w:rPr>
      <w:rFonts w:eastAsiaTheme="majorEastAsia" w:cstheme="majorBidi"/>
      <w:color w:val="272727" w:themeColor="text1" w:themeTint="D8"/>
      <w:sz w:val="24"/>
      <w:lang w:val="en-IN"/>
    </w:rPr>
  </w:style>
  <w:style w:type="paragraph" w:styleId="Title">
    <w:name w:val="Title"/>
    <w:basedOn w:val="Normal"/>
    <w:next w:val="Normal"/>
    <w:link w:val="TitleChar"/>
    <w:uiPriority w:val="10"/>
    <w:qFormat/>
    <w:rsid w:val="00AF1876"/>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AF1876"/>
    <w:rPr>
      <w:rFonts w:asciiTheme="majorHAnsi" w:eastAsiaTheme="majorEastAsia" w:hAnsiTheme="majorHAnsi" w:cstheme="majorBidi"/>
      <w:spacing w:val="-10"/>
      <w:kern w:val="28"/>
      <w:sz w:val="56"/>
      <w:szCs w:val="71"/>
      <w:lang w:val="en-IN"/>
    </w:rPr>
  </w:style>
  <w:style w:type="paragraph" w:styleId="Subtitle">
    <w:name w:val="Subtitle"/>
    <w:basedOn w:val="Normal"/>
    <w:next w:val="Normal"/>
    <w:link w:val="SubtitleChar"/>
    <w:uiPriority w:val="11"/>
    <w:qFormat/>
    <w:rsid w:val="00AF1876"/>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AF1876"/>
    <w:rPr>
      <w:rFonts w:eastAsiaTheme="majorEastAsia" w:cstheme="majorBidi"/>
      <w:color w:val="595959" w:themeColor="text1" w:themeTint="A6"/>
      <w:spacing w:val="15"/>
      <w:sz w:val="28"/>
      <w:szCs w:val="35"/>
      <w:lang w:val="en-IN"/>
    </w:rPr>
  </w:style>
  <w:style w:type="paragraph" w:styleId="Quote">
    <w:name w:val="Quote"/>
    <w:basedOn w:val="Normal"/>
    <w:next w:val="Normal"/>
    <w:link w:val="QuoteChar"/>
    <w:uiPriority w:val="29"/>
    <w:qFormat/>
    <w:rsid w:val="00AF1876"/>
    <w:pPr>
      <w:spacing w:before="160"/>
      <w:jc w:val="center"/>
    </w:pPr>
    <w:rPr>
      <w:i/>
      <w:iCs/>
      <w:color w:val="404040" w:themeColor="text1" w:themeTint="BF"/>
    </w:rPr>
  </w:style>
  <w:style w:type="character" w:customStyle="1" w:styleId="QuoteChar">
    <w:name w:val="Quote Char"/>
    <w:basedOn w:val="DefaultParagraphFont"/>
    <w:link w:val="Quote"/>
    <w:uiPriority w:val="29"/>
    <w:rsid w:val="00AF1876"/>
    <w:rPr>
      <w:rFonts w:ascii="Times New Roman" w:hAnsi="Times New Roman"/>
      <w:i/>
      <w:iCs/>
      <w:color w:val="404040" w:themeColor="text1" w:themeTint="BF"/>
      <w:sz w:val="24"/>
      <w:lang w:val="en-IN"/>
    </w:rPr>
  </w:style>
  <w:style w:type="paragraph" w:styleId="ListParagraph">
    <w:name w:val="List Paragraph"/>
    <w:basedOn w:val="Normal"/>
    <w:uiPriority w:val="34"/>
    <w:qFormat/>
    <w:rsid w:val="00AF1876"/>
    <w:pPr>
      <w:ind w:left="720"/>
      <w:contextualSpacing/>
    </w:pPr>
  </w:style>
  <w:style w:type="character" w:styleId="IntenseEmphasis">
    <w:name w:val="Intense Emphasis"/>
    <w:basedOn w:val="DefaultParagraphFont"/>
    <w:uiPriority w:val="21"/>
    <w:qFormat/>
    <w:rsid w:val="00AF1876"/>
    <w:rPr>
      <w:i/>
      <w:iCs/>
      <w:color w:val="2F5496" w:themeColor="accent1" w:themeShade="BF"/>
    </w:rPr>
  </w:style>
  <w:style w:type="paragraph" w:styleId="IntenseQuote">
    <w:name w:val="Intense Quote"/>
    <w:basedOn w:val="Normal"/>
    <w:next w:val="Normal"/>
    <w:link w:val="IntenseQuoteChar"/>
    <w:uiPriority w:val="30"/>
    <w:qFormat/>
    <w:rsid w:val="00AF18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F1876"/>
    <w:rPr>
      <w:rFonts w:ascii="Times New Roman" w:hAnsi="Times New Roman"/>
      <w:i/>
      <w:iCs/>
      <w:color w:val="2F5496" w:themeColor="accent1" w:themeShade="BF"/>
      <w:sz w:val="24"/>
      <w:lang w:val="en-IN"/>
    </w:rPr>
  </w:style>
  <w:style w:type="character" w:styleId="IntenseReference">
    <w:name w:val="Intense Reference"/>
    <w:basedOn w:val="DefaultParagraphFont"/>
    <w:uiPriority w:val="32"/>
    <w:qFormat/>
    <w:rsid w:val="00AF1876"/>
    <w:rPr>
      <w:b/>
      <w:bCs/>
      <w:smallCaps/>
      <w:color w:val="2F5496" w:themeColor="accent1" w:themeShade="BF"/>
      <w:spacing w:val="5"/>
    </w:rPr>
  </w:style>
  <w:style w:type="character" w:styleId="Hyperlink">
    <w:name w:val="Hyperlink"/>
    <w:basedOn w:val="DefaultParagraphFont"/>
    <w:uiPriority w:val="99"/>
    <w:unhideWhenUsed/>
    <w:rsid w:val="00912137"/>
    <w:rPr>
      <w:color w:val="0563C1" w:themeColor="hyperlink"/>
      <w:u w:val="single"/>
    </w:rPr>
  </w:style>
  <w:style w:type="character" w:styleId="UnresolvedMention">
    <w:name w:val="Unresolved Mention"/>
    <w:basedOn w:val="DefaultParagraphFont"/>
    <w:uiPriority w:val="99"/>
    <w:semiHidden/>
    <w:unhideWhenUsed/>
    <w:rsid w:val="00912137"/>
    <w:rPr>
      <w:color w:val="605E5C"/>
      <w:shd w:val="clear" w:color="auto" w:fill="E1DFDD"/>
    </w:rPr>
  </w:style>
  <w:style w:type="paragraph" w:styleId="TOCHeading">
    <w:name w:val="TOC Heading"/>
    <w:basedOn w:val="Heading1"/>
    <w:next w:val="Normal"/>
    <w:uiPriority w:val="39"/>
    <w:unhideWhenUsed/>
    <w:qFormat/>
    <w:rsid w:val="000347BF"/>
    <w:pPr>
      <w:spacing w:before="240"/>
      <w:outlineLvl w:val="9"/>
    </w:pPr>
    <w:rPr>
      <w:rFonts w:asciiTheme="majorHAnsi" w:hAnsiTheme="majorHAnsi"/>
      <w:b w:val="0"/>
      <w:bCs w:val="0"/>
      <w:color w:val="2F5496" w:themeColor="accent1" w:themeShade="BF"/>
      <w:kern w:val="0"/>
      <w:sz w:val="32"/>
      <w:szCs w:val="32"/>
      <w:lang w:val="en-US" w:bidi="ar-SA"/>
    </w:rPr>
  </w:style>
  <w:style w:type="paragraph" w:styleId="TOC1">
    <w:name w:val="toc 1"/>
    <w:basedOn w:val="Normal"/>
    <w:next w:val="Normal"/>
    <w:autoRedefine/>
    <w:uiPriority w:val="39"/>
    <w:unhideWhenUsed/>
    <w:rsid w:val="000347BF"/>
    <w:pPr>
      <w:spacing w:after="100"/>
    </w:pPr>
  </w:style>
  <w:style w:type="paragraph" w:styleId="TOC2">
    <w:name w:val="toc 2"/>
    <w:basedOn w:val="Normal"/>
    <w:next w:val="Normal"/>
    <w:autoRedefine/>
    <w:uiPriority w:val="39"/>
    <w:unhideWhenUsed/>
    <w:rsid w:val="000347BF"/>
    <w:pPr>
      <w:spacing w:after="100"/>
      <w:ind w:left="240"/>
    </w:pPr>
  </w:style>
  <w:style w:type="paragraph" w:styleId="Header">
    <w:name w:val="header"/>
    <w:basedOn w:val="Normal"/>
    <w:link w:val="HeaderChar"/>
    <w:uiPriority w:val="99"/>
    <w:unhideWhenUsed/>
    <w:rsid w:val="00754D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4D98"/>
    <w:rPr>
      <w:rFonts w:ascii="Times New Roman" w:hAnsi="Times New Roman"/>
      <w:sz w:val="24"/>
      <w:lang w:val="en-IN"/>
    </w:rPr>
  </w:style>
  <w:style w:type="paragraph" w:styleId="Footer">
    <w:name w:val="footer"/>
    <w:basedOn w:val="Normal"/>
    <w:link w:val="FooterChar"/>
    <w:uiPriority w:val="99"/>
    <w:unhideWhenUsed/>
    <w:rsid w:val="00754D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4D98"/>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54820/gtfn9743" TargetMode="External"/><Relationship Id="rId18" Type="http://schemas.openxmlformats.org/officeDocument/2006/relationships/hyperlink" Target="https://doi.org/10.1108/bpmj-06-2023-0458"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3390/admsci15020051" TargetMode="External"/><Relationship Id="rId7" Type="http://schemas.openxmlformats.org/officeDocument/2006/relationships/image" Target="media/image1.png"/><Relationship Id="rId12" Type="http://schemas.openxmlformats.org/officeDocument/2006/relationships/hyperlink" Target="https://doi.org/10.1108/tlo-10-2023-0183" TargetMode="External"/><Relationship Id="rId17" Type="http://schemas.openxmlformats.org/officeDocument/2006/relationships/hyperlink" Target="https://doi.org/10.1007/978-3-031-06166-0"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20867/thi.27.25" TargetMode="External"/><Relationship Id="rId20" Type="http://schemas.openxmlformats.org/officeDocument/2006/relationships/hyperlink" Target="https://doi.org/10.1108/jocm-11-2022-033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201/9781032638188-4" TargetMode="External"/><Relationship Id="rId24" Type="http://schemas.openxmlformats.org/officeDocument/2006/relationships/hyperlink" Target="https://link.springer.com/article/10.1007/s13132-023-01214-y" TargetMode="External"/><Relationship Id="rId5" Type="http://schemas.openxmlformats.org/officeDocument/2006/relationships/footnotes" Target="footnotes.xml"/><Relationship Id="rId15" Type="http://schemas.openxmlformats.org/officeDocument/2006/relationships/hyperlink" Target="https://doi.org/10.33395/jmp.v12i2.13410" TargetMode="External"/><Relationship Id="rId23" Type="http://schemas.openxmlformats.org/officeDocument/2006/relationships/hyperlink" Target="https://doi.org/10.1002/hrm.22114" TargetMode="External"/><Relationship Id="rId10" Type="http://schemas.openxmlformats.org/officeDocument/2006/relationships/hyperlink" Target="https://doi.org/10.1080/23311975.2025.2528436" TargetMode="External"/><Relationship Id="rId19" Type="http://schemas.openxmlformats.org/officeDocument/2006/relationships/hyperlink" Target="http://repository.hneu.edu.ua/handle/123456789/3238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33395/jmp.v12i1.12508" TargetMode="External"/><Relationship Id="rId22" Type="http://schemas.openxmlformats.org/officeDocument/2006/relationships/hyperlink" Target="https://dspace.nuft.edu.ua/items/9eca6412-ea7e-4924-92a4-7637f0823aab"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D1A2C9-EF67-4BA6-8D7C-469E3372F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16</Pages>
  <Words>3940</Words>
  <Characters>22458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Mansi</dc:creator>
  <cp:keywords/>
  <dc:description/>
  <cp:lastModifiedBy>mansiparmar362@outlook.com</cp:lastModifiedBy>
  <cp:revision>4</cp:revision>
  <dcterms:created xsi:type="dcterms:W3CDTF">2025-11-11T12:58:00Z</dcterms:created>
  <dcterms:modified xsi:type="dcterms:W3CDTF">2025-11-11T13:57:00Z</dcterms:modified>
</cp:coreProperties>
</file>