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2BD2" w:rsidRDefault="00782BD2" w:rsidP="00572133">
      <w:pPr>
        <w:pStyle w:val="SMUNORMALARIAL"/>
      </w:pPr>
    </w:p>
    <w:p w:rsidR="00782BD2" w:rsidRDefault="00782BD2" w:rsidP="00572133">
      <w:pPr>
        <w:pStyle w:val="SMUNORMALARIAL"/>
      </w:pPr>
    </w:p>
    <w:p w:rsidR="00572133" w:rsidRPr="00BF69FD" w:rsidRDefault="0018172B" w:rsidP="00572133">
      <w:pPr>
        <w:pStyle w:val="SMUNORMALARIAL"/>
        <w:rPr>
          <w:b/>
          <w:sz w:val="40"/>
          <w:szCs w:val="40"/>
        </w:rPr>
      </w:pPr>
      <w:r>
        <w:rPr>
          <w:b/>
          <w:sz w:val="40"/>
          <w:szCs w:val="40"/>
        </w:rPr>
        <w:t>EXAMINATIONS 2011</w:t>
      </w:r>
      <w:r w:rsidR="006F3F39">
        <w:rPr>
          <w:b/>
          <w:sz w:val="40"/>
          <w:szCs w:val="40"/>
        </w:rPr>
        <w:t xml:space="preserve"> </w:t>
      </w:r>
      <w:r>
        <w:rPr>
          <w:b/>
          <w:sz w:val="40"/>
          <w:szCs w:val="40"/>
        </w:rPr>
        <w:t>/ 2012</w:t>
      </w:r>
      <w:r w:rsidR="00543EBB">
        <w:rPr>
          <w:b/>
          <w:sz w:val="40"/>
          <w:szCs w:val="40"/>
        </w:rPr>
        <w:tab/>
      </w:r>
      <w:r w:rsidR="00543EBB">
        <w:rPr>
          <w:b/>
          <w:sz w:val="40"/>
          <w:szCs w:val="40"/>
        </w:rPr>
        <w:tab/>
      </w:r>
      <w:r w:rsidR="00543EBB">
        <w:rPr>
          <w:b/>
          <w:sz w:val="40"/>
          <w:szCs w:val="40"/>
        </w:rPr>
        <w:tab/>
      </w:r>
      <w:r w:rsidR="00543EBB">
        <w:rPr>
          <w:b/>
          <w:sz w:val="40"/>
          <w:szCs w:val="40"/>
        </w:rPr>
        <w:tab/>
        <w:t>Semester 2</w:t>
      </w:r>
    </w:p>
    <w:p w:rsidR="00572133" w:rsidRDefault="0018172B" w:rsidP="00572133">
      <w:pPr>
        <w:pStyle w:val="SMUNORMALARIAL"/>
        <w:rPr>
          <w:b/>
          <w:sz w:val="40"/>
          <w:szCs w:val="40"/>
        </w:rPr>
      </w:pPr>
      <w:proofErr w:type="gramStart"/>
      <w:r>
        <w:rPr>
          <w:b/>
          <w:sz w:val="40"/>
          <w:szCs w:val="40"/>
        </w:rPr>
        <w:t>AHOLIADAU  2011</w:t>
      </w:r>
      <w:proofErr w:type="gramEnd"/>
      <w:r>
        <w:rPr>
          <w:b/>
          <w:sz w:val="40"/>
          <w:szCs w:val="40"/>
        </w:rPr>
        <w:t xml:space="preserve"> / 2012</w:t>
      </w:r>
    </w:p>
    <w:p w:rsidR="00CC1A50" w:rsidRDefault="00CC1A50" w:rsidP="00572133">
      <w:pPr>
        <w:pStyle w:val="SMUNORMALARIAL"/>
        <w:rPr>
          <w:b/>
          <w:sz w:val="40"/>
          <w:szCs w:val="4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10422"/>
      </w:tblGrid>
      <w:tr w:rsidR="00CC1A50">
        <w:tc>
          <w:tcPr>
            <w:tcW w:w="10422" w:type="dxa"/>
          </w:tcPr>
          <w:p w:rsidR="00CC1A50" w:rsidRDefault="00CC1A50" w:rsidP="00572133">
            <w:pPr>
              <w:pStyle w:val="SMUNORMALARIAL"/>
              <w:rPr>
                <w:b/>
                <w:sz w:val="28"/>
                <w:szCs w:val="28"/>
              </w:rPr>
            </w:pPr>
            <w:r>
              <w:rPr>
                <w:b/>
                <w:sz w:val="28"/>
                <w:szCs w:val="28"/>
              </w:rPr>
              <w:t xml:space="preserve">FACULTY OF:   </w:t>
            </w:r>
            <w:r w:rsidR="006F3F39">
              <w:rPr>
                <w:b/>
                <w:sz w:val="28"/>
                <w:szCs w:val="28"/>
              </w:rPr>
              <w:t>APPLIED DESIGN AND ENGINEERING</w:t>
            </w:r>
          </w:p>
          <w:p w:rsidR="00CC1A50" w:rsidRDefault="00CC1A50" w:rsidP="00572133">
            <w:pPr>
              <w:pStyle w:val="SMUNORMALARIAL"/>
              <w:rPr>
                <w:b/>
                <w:sz w:val="24"/>
              </w:rPr>
            </w:pPr>
          </w:p>
        </w:tc>
      </w:tr>
    </w:tbl>
    <w:p w:rsidR="00CC1A50" w:rsidRDefault="00CC1A50"/>
    <w:p w:rsidR="00CC1A50" w:rsidRDefault="00CC1A5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tblPr>
      <w:tblGrid>
        <w:gridCol w:w="5328"/>
        <w:gridCol w:w="5328"/>
      </w:tblGrid>
      <w:tr w:rsidR="00572133">
        <w:tc>
          <w:tcPr>
            <w:tcW w:w="5328" w:type="dxa"/>
          </w:tcPr>
          <w:p w:rsidR="00572133" w:rsidRPr="00572133" w:rsidRDefault="00572133" w:rsidP="00572133">
            <w:pPr>
              <w:pStyle w:val="SMUNORMALARIAL"/>
              <w:rPr>
                <w:b/>
                <w:sz w:val="24"/>
              </w:rPr>
            </w:pPr>
            <w:r w:rsidRPr="00572133">
              <w:rPr>
                <w:b/>
                <w:sz w:val="24"/>
              </w:rPr>
              <w:t>NAME OF COURSE/PROGRAMME:</w:t>
            </w:r>
          </w:p>
          <w:p w:rsidR="00572133" w:rsidRDefault="00572133" w:rsidP="00572133">
            <w:pPr>
              <w:pStyle w:val="SMUNORMALARIAL"/>
              <w:rPr>
                <w:b/>
                <w:sz w:val="28"/>
                <w:szCs w:val="28"/>
              </w:rPr>
            </w:pPr>
          </w:p>
        </w:tc>
        <w:tc>
          <w:tcPr>
            <w:tcW w:w="5328" w:type="dxa"/>
          </w:tcPr>
          <w:p w:rsidR="00572133" w:rsidRDefault="00543EBB" w:rsidP="00572133">
            <w:pPr>
              <w:pStyle w:val="SMUNORMALARIAL"/>
              <w:rPr>
                <w:b/>
                <w:sz w:val="24"/>
              </w:rPr>
            </w:pPr>
            <w:r>
              <w:rPr>
                <w:b/>
                <w:sz w:val="24"/>
              </w:rPr>
              <w:t>BSc</w:t>
            </w:r>
            <w:r w:rsidR="008B576C">
              <w:rPr>
                <w:b/>
                <w:sz w:val="24"/>
              </w:rPr>
              <w:t xml:space="preserve"> Computing Portfolio</w:t>
            </w:r>
          </w:p>
        </w:tc>
      </w:tr>
      <w:tr w:rsidR="00572133">
        <w:tc>
          <w:tcPr>
            <w:tcW w:w="5328" w:type="dxa"/>
          </w:tcPr>
          <w:p w:rsidR="00572133" w:rsidRPr="00572133" w:rsidRDefault="00572133" w:rsidP="00572133">
            <w:pPr>
              <w:pStyle w:val="SMUNORMALARIAL"/>
              <w:rPr>
                <w:b/>
                <w:sz w:val="24"/>
              </w:rPr>
            </w:pPr>
            <w:r w:rsidRPr="00572133">
              <w:rPr>
                <w:b/>
                <w:sz w:val="24"/>
              </w:rPr>
              <w:t>YEAR OR LEVEL:</w:t>
            </w:r>
          </w:p>
          <w:p w:rsidR="00572133" w:rsidRDefault="00572133" w:rsidP="00572133">
            <w:pPr>
              <w:pStyle w:val="SMUNORMALARIAL"/>
              <w:rPr>
                <w:b/>
                <w:sz w:val="28"/>
                <w:szCs w:val="28"/>
              </w:rPr>
            </w:pPr>
          </w:p>
        </w:tc>
        <w:tc>
          <w:tcPr>
            <w:tcW w:w="5328" w:type="dxa"/>
          </w:tcPr>
          <w:p w:rsidR="00572133" w:rsidRDefault="00543EBB" w:rsidP="00572133">
            <w:pPr>
              <w:pStyle w:val="SMUNORMALARIAL"/>
              <w:rPr>
                <w:b/>
                <w:sz w:val="24"/>
              </w:rPr>
            </w:pPr>
            <w:r>
              <w:rPr>
                <w:b/>
                <w:sz w:val="24"/>
              </w:rPr>
              <w:t>6</w:t>
            </w:r>
          </w:p>
        </w:tc>
      </w:tr>
      <w:tr w:rsidR="00572133">
        <w:tc>
          <w:tcPr>
            <w:tcW w:w="5328" w:type="dxa"/>
          </w:tcPr>
          <w:p w:rsidR="00572133" w:rsidRPr="00572133" w:rsidRDefault="00572133" w:rsidP="00572133">
            <w:pPr>
              <w:pStyle w:val="SMUNORMALARIAL"/>
              <w:rPr>
                <w:b/>
                <w:sz w:val="24"/>
              </w:rPr>
            </w:pPr>
            <w:r w:rsidRPr="00572133">
              <w:rPr>
                <w:b/>
                <w:sz w:val="24"/>
              </w:rPr>
              <w:t>NAME OF MODULE/UNIT/EXAM PAPER</w:t>
            </w:r>
            <w:r>
              <w:rPr>
                <w:b/>
                <w:sz w:val="24"/>
              </w:rPr>
              <w:t>:</w:t>
            </w:r>
          </w:p>
          <w:p w:rsidR="00572133" w:rsidRDefault="00572133" w:rsidP="00572133">
            <w:pPr>
              <w:pStyle w:val="SMUNORMALARIAL"/>
              <w:rPr>
                <w:b/>
                <w:sz w:val="28"/>
                <w:szCs w:val="28"/>
              </w:rPr>
            </w:pPr>
          </w:p>
        </w:tc>
        <w:tc>
          <w:tcPr>
            <w:tcW w:w="5328" w:type="dxa"/>
          </w:tcPr>
          <w:p w:rsidR="00572133" w:rsidRDefault="00543EBB" w:rsidP="00572133">
            <w:pPr>
              <w:pStyle w:val="SMUNORMALARIAL"/>
              <w:rPr>
                <w:b/>
                <w:sz w:val="24"/>
              </w:rPr>
            </w:pPr>
            <w:r>
              <w:rPr>
                <w:b/>
                <w:sz w:val="24"/>
              </w:rPr>
              <w:t>Usability Engineering</w:t>
            </w:r>
          </w:p>
        </w:tc>
      </w:tr>
      <w:tr w:rsidR="00572133">
        <w:tc>
          <w:tcPr>
            <w:tcW w:w="5328" w:type="dxa"/>
          </w:tcPr>
          <w:p w:rsidR="00572133" w:rsidRPr="00572133" w:rsidRDefault="00572133" w:rsidP="00572133">
            <w:pPr>
              <w:pStyle w:val="SMUNORMALARIAL"/>
              <w:rPr>
                <w:b/>
                <w:sz w:val="24"/>
              </w:rPr>
            </w:pPr>
            <w:r w:rsidRPr="00572133">
              <w:rPr>
                <w:b/>
                <w:sz w:val="24"/>
              </w:rPr>
              <w:t>MODULE NO:</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572133" w:rsidP="00572133">
            <w:pPr>
              <w:pStyle w:val="SMUNORMALARIAL"/>
              <w:rPr>
                <w:b/>
                <w:sz w:val="24"/>
              </w:rPr>
            </w:pPr>
            <w:r w:rsidRPr="00572133">
              <w:rPr>
                <w:b/>
                <w:sz w:val="24"/>
              </w:rPr>
              <w:t>DATE OF EXAMINATION:</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CC1A50">
        <w:tc>
          <w:tcPr>
            <w:tcW w:w="5328" w:type="dxa"/>
            <w:gridSpan w:val="2"/>
          </w:tcPr>
          <w:p w:rsidR="00CC1A50" w:rsidRDefault="00CC1A50" w:rsidP="00572133">
            <w:pPr>
              <w:pStyle w:val="SMUNORMALARIAL"/>
              <w:rPr>
                <w:b/>
                <w:sz w:val="24"/>
              </w:rPr>
            </w:pPr>
            <w:r w:rsidRPr="00572133">
              <w:rPr>
                <w:b/>
                <w:sz w:val="24"/>
              </w:rPr>
              <w:t>EXAMINATION TIMES</w:t>
            </w:r>
            <w:r>
              <w:rPr>
                <w:b/>
                <w:sz w:val="24"/>
              </w:rPr>
              <w:t>:</w:t>
            </w:r>
          </w:p>
          <w:p w:rsidR="00CC1A50" w:rsidRDefault="00CC1A50"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START TIME:</w:t>
            </w:r>
          </w:p>
          <w:p w:rsidR="00572133" w:rsidRDefault="00572133" w:rsidP="00572133">
            <w:pPr>
              <w:pStyle w:val="SMUNORMALARIAL"/>
              <w:rPr>
                <w:b/>
                <w:sz w:val="28"/>
                <w:szCs w:val="28"/>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FINISH TIME:</w:t>
            </w:r>
          </w:p>
          <w:p w:rsidR="00572133" w:rsidRPr="00572133" w:rsidRDefault="00572133" w:rsidP="00572133">
            <w:pPr>
              <w:pStyle w:val="SMUNORMALARIAL"/>
              <w:rPr>
                <w:b/>
                <w:sz w:val="24"/>
              </w:rPr>
            </w:pPr>
          </w:p>
        </w:tc>
        <w:tc>
          <w:tcPr>
            <w:tcW w:w="5328" w:type="dxa"/>
          </w:tcPr>
          <w:p w:rsidR="00572133" w:rsidRDefault="00572133" w:rsidP="00572133">
            <w:pPr>
              <w:pStyle w:val="SMUNORMALARIAL"/>
              <w:rPr>
                <w:b/>
                <w:sz w:val="24"/>
              </w:rPr>
            </w:pPr>
          </w:p>
        </w:tc>
      </w:tr>
      <w:tr w:rsidR="00572133">
        <w:tc>
          <w:tcPr>
            <w:tcW w:w="5328" w:type="dxa"/>
          </w:tcPr>
          <w:p w:rsidR="00572133" w:rsidRPr="00572133" w:rsidRDefault="00CC1A50" w:rsidP="00572133">
            <w:pPr>
              <w:pStyle w:val="SMUNORMALARIAL"/>
              <w:rPr>
                <w:b/>
                <w:sz w:val="24"/>
              </w:rPr>
            </w:pPr>
            <w:r>
              <w:rPr>
                <w:b/>
                <w:sz w:val="24"/>
              </w:rPr>
              <w:tab/>
            </w:r>
            <w:r>
              <w:rPr>
                <w:b/>
                <w:sz w:val="24"/>
              </w:rPr>
              <w:tab/>
            </w:r>
            <w:r>
              <w:rPr>
                <w:b/>
                <w:sz w:val="24"/>
              </w:rPr>
              <w:tab/>
            </w:r>
            <w:r w:rsidR="00572133" w:rsidRPr="00572133">
              <w:rPr>
                <w:b/>
                <w:sz w:val="24"/>
              </w:rPr>
              <w:t>TIME ALLOWED:</w:t>
            </w:r>
          </w:p>
          <w:p w:rsidR="00572133" w:rsidRPr="00572133" w:rsidRDefault="00572133" w:rsidP="00572133">
            <w:pPr>
              <w:pStyle w:val="SMUNORMALARIAL"/>
              <w:rPr>
                <w:b/>
                <w:sz w:val="24"/>
              </w:rPr>
            </w:pPr>
          </w:p>
        </w:tc>
        <w:tc>
          <w:tcPr>
            <w:tcW w:w="5328" w:type="dxa"/>
          </w:tcPr>
          <w:p w:rsidR="00572133" w:rsidRDefault="008B576C" w:rsidP="00572133">
            <w:pPr>
              <w:pStyle w:val="SMUNORMALARIAL"/>
              <w:rPr>
                <w:b/>
                <w:sz w:val="24"/>
              </w:rPr>
            </w:pPr>
            <w:r>
              <w:rPr>
                <w:b/>
                <w:sz w:val="24"/>
              </w:rPr>
              <w:t>2 hours</w:t>
            </w:r>
          </w:p>
        </w:tc>
      </w:tr>
    </w:tbl>
    <w:p w:rsidR="00572133" w:rsidRPr="00572133" w:rsidRDefault="00572133" w:rsidP="00572133">
      <w:pPr>
        <w:pStyle w:val="SMUNORMALARIAL"/>
        <w:rPr>
          <w:b/>
          <w:sz w:val="24"/>
        </w:rPr>
      </w:pPr>
    </w:p>
    <w:p w:rsidR="00572133" w:rsidRDefault="00572133" w:rsidP="00572133">
      <w:pPr>
        <w:pStyle w:val="SMUNORMALARIAL"/>
        <w:rPr>
          <w:b/>
          <w:sz w:val="28"/>
          <w:szCs w:val="28"/>
        </w:rPr>
      </w:pPr>
      <w:r>
        <w:rPr>
          <w:b/>
          <w:sz w:val="28"/>
          <w:szCs w:val="28"/>
        </w:rPr>
        <w:t>INSTRUCTIONS TO CANDIDATES:</w:t>
      </w:r>
    </w:p>
    <w:p w:rsidR="008B576C" w:rsidRDefault="008B576C" w:rsidP="00572133">
      <w:pPr>
        <w:pStyle w:val="SMUNORMALARIAL"/>
        <w:rPr>
          <w:b/>
          <w:sz w:val="28"/>
          <w:szCs w:val="28"/>
        </w:rPr>
      </w:pPr>
    </w:p>
    <w:p w:rsidR="00E206F8" w:rsidRDefault="00E206F8" w:rsidP="00E206F8">
      <w:pPr>
        <w:pStyle w:val="smunormalarial0"/>
        <w:rPr>
          <w:b/>
          <w:bCs/>
          <w:sz w:val="24"/>
          <w:szCs w:val="24"/>
          <w:lang w:val="en-GB"/>
        </w:rPr>
      </w:pPr>
      <w:r>
        <w:rPr>
          <w:b/>
          <w:bCs/>
          <w:sz w:val="24"/>
          <w:szCs w:val="24"/>
          <w:lang w:val="en-GB"/>
        </w:rPr>
        <w:t>INSTRUCTIONS TO CANDIDATES:</w:t>
      </w:r>
    </w:p>
    <w:p w:rsidR="00E206F8" w:rsidRDefault="00E206F8" w:rsidP="00E206F8">
      <w:pPr>
        <w:rPr>
          <w:rFonts w:ascii="Arial" w:hAnsi="Arial" w:cs="Arial"/>
          <w:b/>
          <w:bCs/>
          <w:lang w:val="en-US"/>
        </w:rPr>
      </w:pPr>
    </w:p>
    <w:p w:rsidR="00E206F8" w:rsidRDefault="00E206F8" w:rsidP="00E206F8">
      <w:pPr>
        <w:rPr>
          <w:rFonts w:ascii="Arial" w:hAnsi="Arial" w:cs="Arial"/>
          <w:b/>
          <w:bCs/>
        </w:rPr>
      </w:pPr>
      <w:r>
        <w:rPr>
          <w:rFonts w:ascii="Arial" w:hAnsi="Arial" w:cs="Arial"/>
          <w:b/>
          <w:bCs/>
        </w:rPr>
        <w:t>Answer any THREE of the four questions contained in this paper. All questions carry equal marks.</w:t>
      </w:r>
    </w:p>
    <w:p w:rsidR="00E206F8" w:rsidRDefault="00E206F8" w:rsidP="00E206F8">
      <w:pPr>
        <w:rPr>
          <w:rFonts w:ascii="Arial" w:hAnsi="Arial" w:cs="Arial"/>
          <w:b/>
          <w:bCs/>
        </w:rPr>
      </w:pPr>
    </w:p>
    <w:p w:rsidR="00E206F8" w:rsidRPr="00FA5ED1" w:rsidRDefault="00E206F8" w:rsidP="00E206F8">
      <w:pPr>
        <w:rPr>
          <w:rFonts w:ascii="Arial" w:hAnsi="Arial" w:cs="Arial"/>
          <w:b/>
          <w:bCs/>
        </w:rPr>
      </w:pPr>
      <w:r>
        <w:rPr>
          <w:rFonts w:ascii="Arial" w:hAnsi="Arial" w:cs="Arial"/>
          <w:b/>
          <w:bCs/>
        </w:rPr>
        <w:t xml:space="preserve">The questions relate to </w:t>
      </w:r>
      <w:r w:rsidRPr="00FA5ED1">
        <w:rPr>
          <w:rFonts w:ascii="Arial" w:hAnsi="Arial" w:cs="Arial"/>
          <w:b/>
          <w:bCs/>
        </w:rPr>
        <w:t>the</w:t>
      </w:r>
      <w:r w:rsidR="0018172B">
        <w:rPr>
          <w:rFonts w:ascii="Arial" w:hAnsi="Arial" w:cs="Arial"/>
          <w:b/>
          <w:bCs/>
        </w:rPr>
        <w:t xml:space="preserve"> </w:t>
      </w:r>
      <w:r w:rsidR="0018172B">
        <w:rPr>
          <w:rFonts w:ascii="Arial" w:hAnsi="Arial" w:cs="Arial"/>
          <w:b/>
        </w:rPr>
        <w:t>Swansea Waterfront Museum</w:t>
      </w:r>
      <w:r w:rsidRPr="00FA5ED1">
        <w:rPr>
          <w:rFonts w:ascii="Arial" w:hAnsi="Arial" w:cs="Arial"/>
          <w:b/>
          <w:bCs/>
        </w:rPr>
        <w:t xml:space="preserve"> case study issued previously.  A clean copy of the case study is provided.</w:t>
      </w:r>
    </w:p>
    <w:p w:rsidR="00E206F8" w:rsidRPr="00FA5ED1" w:rsidRDefault="00E206F8" w:rsidP="00E206F8">
      <w:pPr>
        <w:rPr>
          <w:rFonts w:ascii="Arial" w:hAnsi="Arial" w:cs="Arial"/>
          <w:b/>
          <w:bCs/>
        </w:rPr>
      </w:pPr>
    </w:p>
    <w:p w:rsidR="00E206F8" w:rsidRDefault="00E206F8" w:rsidP="00E206F8">
      <w:pPr>
        <w:rPr>
          <w:rFonts w:ascii="Arial" w:hAnsi="Arial" w:cs="Arial"/>
          <w:b/>
          <w:bCs/>
        </w:rPr>
      </w:pPr>
      <w:r>
        <w:rPr>
          <w:rFonts w:ascii="Arial" w:hAnsi="Arial" w:cs="Arial"/>
          <w:b/>
          <w:bCs/>
        </w:rPr>
        <w:t>This is an OPEN-BOOK examination; you may bring into the examination room notes prepared on SIX sides of A4 paper only.</w:t>
      </w:r>
    </w:p>
    <w:p w:rsidR="00E206F8" w:rsidRDefault="00E206F8" w:rsidP="00E206F8"/>
    <w:p w:rsidR="00CC1A50" w:rsidRDefault="008B576C" w:rsidP="00572133">
      <w:pPr>
        <w:pStyle w:val="SMUNORMALARIAL"/>
      </w:pPr>
      <w:r>
        <w:t xml:space="preserve"> </w:t>
      </w:r>
      <w:r w:rsidR="00311A2C">
        <w:br w:type="page"/>
      </w:r>
    </w:p>
    <w:p w:rsidR="00BF730A" w:rsidRDefault="00BF730A" w:rsidP="00C0221F">
      <w:pPr>
        <w:pStyle w:val="SMUNORMALARIAL"/>
        <w:rPr>
          <w:b/>
        </w:rPr>
      </w:pPr>
      <w:r w:rsidRPr="00BF730A">
        <w:rPr>
          <w:b/>
        </w:rPr>
        <w:lastRenderedPageBreak/>
        <w:t>QUESTION ONE</w:t>
      </w:r>
    </w:p>
    <w:p w:rsidR="008B576C" w:rsidRDefault="008B576C" w:rsidP="00276F3B">
      <w:pPr>
        <w:pStyle w:val="SMUNORMALARIAL"/>
        <w:rPr>
          <w:b/>
        </w:rPr>
      </w:pPr>
    </w:p>
    <w:p w:rsidR="00276F3B" w:rsidRDefault="008B576C" w:rsidP="00276F3B">
      <w:pPr>
        <w:pStyle w:val="SMUNORMALARIAL"/>
        <w:rPr>
          <w:rFonts w:cs="Arial"/>
          <w:szCs w:val="22"/>
        </w:rPr>
      </w:pPr>
      <w:r>
        <w:rPr>
          <w:b/>
        </w:rPr>
        <w:t>a)</w:t>
      </w:r>
      <w:r w:rsidR="00B80222">
        <w:rPr>
          <w:b/>
        </w:rPr>
        <w:t xml:space="preserve"> </w:t>
      </w:r>
      <w:r w:rsidR="00B80222">
        <w:t xml:space="preserve">Present your comparison of two </w:t>
      </w:r>
      <w:r w:rsidR="00B80222">
        <w:rPr>
          <w:rFonts w:cs="Arial"/>
          <w:szCs w:val="22"/>
        </w:rPr>
        <w:t xml:space="preserve">interactive displays you selected from the Swansea Waterfront Museum. </w:t>
      </w:r>
      <w:r w:rsidR="00276F3B">
        <w:rPr>
          <w:rFonts w:cs="Arial"/>
          <w:szCs w:val="22"/>
        </w:rPr>
        <w:t>Compare the application of Human Factors to the two designs, including Human vision, hearing and touch, Metaphor and Affordance in your analysis.</w:t>
      </w:r>
    </w:p>
    <w:p w:rsidR="00B80222" w:rsidRDefault="00B80222" w:rsidP="00B80222">
      <w:pPr>
        <w:pStyle w:val="SMUNORMALARIAL"/>
        <w:rPr>
          <w:rFonts w:cs="Arial"/>
          <w:szCs w:val="22"/>
        </w:rPr>
      </w:pPr>
      <w:r>
        <w:rPr>
          <w:rFonts w:cs="Arial"/>
          <w:szCs w:val="22"/>
        </w:rPr>
        <w:t xml:space="preserve"> </w:t>
      </w:r>
    </w:p>
    <w:p w:rsidR="008B576C" w:rsidRPr="00B80222" w:rsidRDefault="008B576C" w:rsidP="00C0221F">
      <w:pPr>
        <w:pStyle w:val="SMUNORMALARIAL"/>
      </w:pPr>
    </w:p>
    <w:p w:rsidR="007D2386" w:rsidRDefault="007D2386" w:rsidP="007D2386">
      <w:pPr>
        <w:pStyle w:val="SMUNORMALARIAL"/>
        <w:jc w:val="right"/>
      </w:pPr>
    </w:p>
    <w:p w:rsidR="00BF730A" w:rsidRDefault="007D2386" w:rsidP="007D2386">
      <w:pPr>
        <w:pStyle w:val="SMUNORMALARIAL"/>
        <w:jc w:val="right"/>
      </w:pPr>
      <w:r>
        <w:t>(</w:t>
      </w:r>
      <w:r w:rsidR="00276F3B">
        <w:t>30</w:t>
      </w:r>
      <w:r>
        <w:t xml:space="preserve"> marks)</w:t>
      </w:r>
    </w:p>
    <w:p w:rsidR="00806FFF" w:rsidRDefault="00806FFF" w:rsidP="008B576C">
      <w:pPr>
        <w:pStyle w:val="SMUNORMALARIAL"/>
        <w:rPr>
          <w:b/>
        </w:rPr>
      </w:pPr>
    </w:p>
    <w:p w:rsidR="00336E70" w:rsidRDefault="008B576C" w:rsidP="008B576C">
      <w:pPr>
        <w:pStyle w:val="SMUNORMALARIAL"/>
      </w:pPr>
      <w:r w:rsidRPr="008B576C">
        <w:rPr>
          <w:b/>
        </w:rPr>
        <w:t>b)</w:t>
      </w:r>
      <w:r>
        <w:rPr>
          <w:b/>
        </w:rPr>
        <w:t xml:space="preserve"> </w:t>
      </w:r>
      <w:r w:rsidR="00276F3B">
        <w:t>Give your recommendations for improving the user experience in the less effective of the two interactive displays. Include analysis of the relevance of the application of Human Factors research from the area of computer system design to the design of interactive museum displays</w:t>
      </w:r>
    </w:p>
    <w:p w:rsidR="008B576C" w:rsidRDefault="00276F3B" w:rsidP="00160E2D">
      <w:pPr>
        <w:pStyle w:val="SMUNORMALARIAL"/>
        <w:jc w:val="right"/>
      </w:pPr>
      <w:r>
        <w:t xml:space="preserve"> (20</w:t>
      </w:r>
      <w:r w:rsidR="008B576C">
        <w:t xml:space="preserve"> marks)</w:t>
      </w:r>
    </w:p>
    <w:p w:rsidR="00BF730A" w:rsidRPr="00BF730A" w:rsidRDefault="00BF730A" w:rsidP="00C0221F">
      <w:pPr>
        <w:pStyle w:val="SMUNORMALARIAL"/>
      </w:pPr>
    </w:p>
    <w:p w:rsidR="00BF730A" w:rsidRPr="00BF730A" w:rsidRDefault="00BF730A" w:rsidP="00C0221F">
      <w:pPr>
        <w:pStyle w:val="SMUNORMALARIAL"/>
      </w:pPr>
    </w:p>
    <w:p w:rsidR="00BF730A" w:rsidRPr="00BF730A" w:rsidRDefault="00BF730A" w:rsidP="00C0221F">
      <w:pPr>
        <w:pStyle w:val="SMUNORMALARIAL"/>
        <w:rPr>
          <w:b/>
        </w:rPr>
      </w:pPr>
      <w:r w:rsidRPr="00BF730A">
        <w:rPr>
          <w:b/>
        </w:rPr>
        <w:t>QUESTION TWO</w:t>
      </w:r>
    </w:p>
    <w:p w:rsidR="00BF730A" w:rsidRDefault="00BF730A" w:rsidP="00C0221F">
      <w:pPr>
        <w:pStyle w:val="SMUNORMALARIAL"/>
      </w:pPr>
    </w:p>
    <w:p w:rsidR="0007176C" w:rsidRDefault="006715DC" w:rsidP="0007176C">
      <w:pPr>
        <w:pStyle w:val="SMUNORMALARIAL"/>
        <w:rPr>
          <w:rFonts w:cs="Arial"/>
          <w:szCs w:val="22"/>
        </w:rPr>
      </w:pPr>
      <w:r w:rsidRPr="006715DC">
        <w:rPr>
          <w:b/>
        </w:rPr>
        <w:t xml:space="preserve">a) </w:t>
      </w:r>
      <w:r w:rsidR="0007176C">
        <w:rPr>
          <w:rFonts w:cs="Arial"/>
          <w:szCs w:val="22"/>
        </w:rPr>
        <w:t xml:space="preserve">Give your recommended interface evaluation strategy for examples of interactive exhibits at the Waterfront Museum. Include reference to example of evaluation studies from the research literature and assess their relevance to the evaluation of the museum exhibits. </w:t>
      </w:r>
    </w:p>
    <w:p w:rsidR="006715DC" w:rsidRDefault="006715DC" w:rsidP="00C0221F">
      <w:pPr>
        <w:pStyle w:val="SMUNORMALARIAL"/>
      </w:pPr>
    </w:p>
    <w:p w:rsidR="006715DC" w:rsidRDefault="0007176C" w:rsidP="006715DC">
      <w:pPr>
        <w:pStyle w:val="SMUNORMALARIAL"/>
        <w:jc w:val="right"/>
      </w:pPr>
      <w:r>
        <w:t>(30</w:t>
      </w:r>
      <w:r w:rsidR="006715DC">
        <w:t>marks)</w:t>
      </w:r>
    </w:p>
    <w:p w:rsidR="0007176C" w:rsidRDefault="0007176C" w:rsidP="006715DC">
      <w:pPr>
        <w:pStyle w:val="SMUNORMALARIAL"/>
        <w:jc w:val="right"/>
      </w:pPr>
    </w:p>
    <w:p w:rsidR="007D2386" w:rsidRDefault="006715DC" w:rsidP="00C0221F">
      <w:pPr>
        <w:pStyle w:val="SMUNORMALARIAL"/>
      </w:pPr>
      <w:r w:rsidRPr="006715DC">
        <w:rPr>
          <w:b/>
        </w:rPr>
        <w:t>b)</w:t>
      </w:r>
      <w:r>
        <w:rPr>
          <w:b/>
        </w:rPr>
        <w:t xml:space="preserve"> </w:t>
      </w:r>
      <w:r w:rsidRPr="006715DC">
        <w:t xml:space="preserve">Give your recommendations </w:t>
      </w:r>
      <w:r w:rsidR="002C11DE">
        <w:t xml:space="preserve">for </w:t>
      </w:r>
      <w:r w:rsidR="002C11DE">
        <w:rPr>
          <w:rFonts w:cs="Arial"/>
          <w:szCs w:val="22"/>
        </w:rPr>
        <w:t>an interface evaluation strategy for an augmented reality application running on visitors’ phones to enable users to interact with museum exhibits. How does this differ from your recommendations for the evaluation of static exhibits and why?</w:t>
      </w:r>
    </w:p>
    <w:p w:rsidR="007D2386" w:rsidRDefault="002C11DE" w:rsidP="007D2386">
      <w:pPr>
        <w:pStyle w:val="SMUNORMALARIAL"/>
        <w:jc w:val="right"/>
      </w:pPr>
      <w:r>
        <w:t>(2</w:t>
      </w:r>
      <w:r w:rsidR="00517CAB">
        <w:t>0</w:t>
      </w:r>
      <w:r w:rsidR="007D2386">
        <w:t xml:space="preserve"> marks)</w:t>
      </w:r>
    </w:p>
    <w:p w:rsidR="00BF730A" w:rsidRPr="00BF730A" w:rsidRDefault="00BF730A" w:rsidP="00C0221F">
      <w:pPr>
        <w:pStyle w:val="SMUNORMALARIAL"/>
      </w:pPr>
    </w:p>
    <w:p w:rsidR="00BF730A" w:rsidRPr="00BF730A" w:rsidRDefault="00BF730A" w:rsidP="00C0221F">
      <w:pPr>
        <w:pStyle w:val="SMUNORMALARIAL"/>
      </w:pPr>
    </w:p>
    <w:p w:rsidR="008B576C" w:rsidRDefault="008B576C" w:rsidP="00C0221F">
      <w:pPr>
        <w:pStyle w:val="SMUNORMALARIAL"/>
        <w:rPr>
          <w:b/>
        </w:rPr>
      </w:pPr>
    </w:p>
    <w:p w:rsidR="008B576C" w:rsidRDefault="008B576C" w:rsidP="00C0221F">
      <w:pPr>
        <w:pStyle w:val="SMUNORMALARIAL"/>
        <w:rPr>
          <w:b/>
        </w:rPr>
      </w:pPr>
    </w:p>
    <w:p w:rsidR="00BF730A" w:rsidRPr="00BF730A" w:rsidRDefault="00BF730A" w:rsidP="00C0221F">
      <w:pPr>
        <w:pStyle w:val="SMUNORMALARIAL"/>
        <w:rPr>
          <w:b/>
        </w:rPr>
      </w:pPr>
      <w:r w:rsidRPr="00BF730A">
        <w:rPr>
          <w:b/>
        </w:rPr>
        <w:t>QUESTION THREE</w:t>
      </w:r>
    </w:p>
    <w:p w:rsidR="00620B25" w:rsidRDefault="00620B25" w:rsidP="00C0221F">
      <w:pPr>
        <w:pStyle w:val="SMUNORMALARIAL"/>
      </w:pPr>
    </w:p>
    <w:p w:rsidR="00373C1B" w:rsidRDefault="0016297B" w:rsidP="00C0221F">
      <w:pPr>
        <w:pStyle w:val="SMUNORMALARIAL"/>
      </w:pPr>
      <w:r w:rsidRPr="0016297B">
        <w:rPr>
          <w:b/>
        </w:rPr>
        <w:t xml:space="preserve">a) </w:t>
      </w:r>
      <w:r w:rsidR="00373C1B">
        <w:t>Provide an analysis of the application of general usability guidelines</w:t>
      </w:r>
      <w:r w:rsidR="002C11DE">
        <w:t>, such as those of Alan Dix,</w:t>
      </w:r>
      <w:r w:rsidR="00373C1B">
        <w:t xml:space="preserve"> to </w:t>
      </w:r>
      <w:r w:rsidR="002C11DE">
        <w:t>your selection of</w:t>
      </w:r>
      <w:r w:rsidR="00373C1B">
        <w:t xml:space="preserve"> </w:t>
      </w:r>
      <w:r w:rsidR="002C11DE">
        <w:t>Swansea Waterfront Museum exhibits</w:t>
      </w:r>
      <w:r w:rsidR="00373C1B">
        <w:t xml:space="preserve">. You should provide examples of cases where the guidelines provide clear advice to follow and others where you have difficulty or uncertainty in applying guidelines. You may refer to any </w:t>
      </w:r>
      <w:r w:rsidR="002C11DE">
        <w:t>exhibits</w:t>
      </w:r>
      <w:r w:rsidR="00373C1B">
        <w:t xml:space="preserve"> you wish in your analysis </w:t>
      </w:r>
      <w:r w:rsidR="006715DC">
        <w:t>of</w:t>
      </w:r>
      <w:r w:rsidR="00373C1B">
        <w:t xml:space="preserve"> this topic.</w:t>
      </w:r>
    </w:p>
    <w:p w:rsidR="007763EC" w:rsidRDefault="00373C1B" w:rsidP="00C0221F">
      <w:pPr>
        <w:pStyle w:val="SMUNORMALARIAL"/>
      </w:pPr>
      <w:r>
        <w:t xml:space="preserve">  </w:t>
      </w:r>
    </w:p>
    <w:p w:rsidR="00B871FB" w:rsidRDefault="00B871FB" w:rsidP="00B871FB">
      <w:pPr>
        <w:pStyle w:val="SMUNORMALARIAL"/>
        <w:jc w:val="right"/>
      </w:pPr>
      <w:r>
        <w:t>(</w:t>
      </w:r>
      <w:r w:rsidR="00517CAB">
        <w:t>25</w:t>
      </w:r>
      <w:r>
        <w:t xml:space="preserve"> marks)</w:t>
      </w:r>
    </w:p>
    <w:p w:rsidR="00B871FB" w:rsidRPr="0016297B" w:rsidRDefault="00B871FB" w:rsidP="00C0221F">
      <w:pPr>
        <w:pStyle w:val="SMUNORMALARIAL"/>
      </w:pPr>
    </w:p>
    <w:p w:rsidR="002C11DE" w:rsidRPr="008E7C57" w:rsidRDefault="00373C1B" w:rsidP="002C11DE">
      <w:pPr>
        <w:pStyle w:val="SMUNORMALARIAL"/>
        <w:rPr>
          <w:rFonts w:cs="Arial"/>
          <w:szCs w:val="22"/>
        </w:rPr>
      </w:pPr>
      <w:r w:rsidRPr="00373C1B">
        <w:rPr>
          <w:b/>
        </w:rPr>
        <w:t>b)</w:t>
      </w:r>
      <w:r>
        <w:t xml:space="preserve"> </w:t>
      </w:r>
      <w:r w:rsidR="002C11DE">
        <w:t xml:space="preserve">Give your </w:t>
      </w:r>
      <w:r w:rsidR="002C11DE">
        <w:rPr>
          <w:rFonts w:cs="Arial"/>
          <w:szCs w:val="22"/>
        </w:rPr>
        <w:t xml:space="preserve">recommendations for accessibility for interactive museum exhibits such as those at the Waterfront Museum. To what extent does accessibility advice aimed at Web designers (such as the W3C Web Accessibility Initiative) apply to designers of interactive museum exhibits? </w:t>
      </w:r>
    </w:p>
    <w:p w:rsidR="007D2386" w:rsidRDefault="007D2386" w:rsidP="00C0221F">
      <w:pPr>
        <w:pStyle w:val="SMUNORMALARIAL"/>
      </w:pPr>
    </w:p>
    <w:p w:rsidR="00373C1B" w:rsidRDefault="00373C1B" w:rsidP="00C0221F">
      <w:pPr>
        <w:pStyle w:val="SMUNORMALARIAL"/>
      </w:pPr>
    </w:p>
    <w:p w:rsidR="007D2386" w:rsidRDefault="00517CAB" w:rsidP="007D2386">
      <w:pPr>
        <w:pStyle w:val="SMUNORMALARIAL"/>
        <w:jc w:val="right"/>
      </w:pPr>
      <w:r>
        <w:t xml:space="preserve">(25 </w:t>
      </w:r>
      <w:r w:rsidR="007D2386">
        <w:t>marks)</w:t>
      </w:r>
    </w:p>
    <w:p w:rsidR="00BF730A" w:rsidRPr="00BF730A" w:rsidRDefault="00BF730A" w:rsidP="00C0221F">
      <w:pPr>
        <w:pStyle w:val="SMUNORMALARIAL"/>
      </w:pPr>
    </w:p>
    <w:p w:rsidR="00BF730A" w:rsidRPr="00BF730A" w:rsidRDefault="00BF730A" w:rsidP="00C0221F">
      <w:pPr>
        <w:pStyle w:val="SMUNORMALARIAL"/>
      </w:pPr>
    </w:p>
    <w:p w:rsidR="001D3F9D" w:rsidRDefault="001D3F9D">
      <w:pPr>
        <w:rPr>
          <w:rFonts w:ascii="Arial" w:hAnsi="Arial"/>
          <w:b/>
          <w:sz w:val="22"/>
        </w:rPr>
      </w:pPr>
      <w:r>
        <w:rPr>
          <w:b/>
        </w:rPr>
        <w:br w:type="page"/>
      </w:r>
    </w:p>
    <w:p w:rsidR="00BF730A" w:rsidRPr="00BF730A" w:rsidRDefault="00BF730A" w:rsidP="00C0221F">
      <w:pPr>
        <w:pStyle w:val="SMUNORMALARIAL"/>
        <w:rPr>
          <w:b/>
        </w:rPr>
      </w:pPr>
      <w:r w:rsidRPr="00BF730A">
        <w:rPr>
          <w:b/>
        </w:rPr>
        <w:lastRenderedPageBreak/>
        <w:t>QUESTION FOUR</w:t>
      </w:r>
    </w:p>
    <w:p w:rsidR="00BF730A" w:rsidRDefault="00BF730A" w:rsidP="00C0221F">
      <w:pPr>
        <w:pStyle w:val="SMUNORMALARIAL"/>
      </w:pPr>
    </w:p>
    <w:p w:rsidR="001D3F9D" w:rsidRDefault="001D3F9D" w:rsidP="00C0221F">
      <w:pPr>
        <w:pStyle w:val="SMUNORMALARIAL"/>
      </w:pPr>
      <w:r w:rsidRPr="001D3F9D">
        <w:rPr>
          <w:b/>
        </w:rPr>
        <w:t>a)</w:t>
      </w:r>
      <w:r w:rsidR="002C11DE" w:rsidRPr="002C11DE">
        <w:rPr>
          <w:rFonts w:cs="Arial"/>
          <w:szCs w:val="22"/>
        </w:rPr>
        <w:t xml:space="preserve"> </w:t>
      </w:r>
      <w:r w:rsidR="002C11DE">
        <w:rPr>
          <w:rFonts w:cs="Arial"/>
          <w:szCs w:val="22"/>
        </w:rPr>
        <w:t xml:space="preserve">Propose one Virtual Reality (VR) and one Augmented Reality (AR) exhibit for the Waterfront museum helping in the presentation and understanding of an aspect of Welsh Industrial heritage. Give an outline of the hardware and software design, including rough sketches and explain your application of Usability theory in the development of the designs as well as any research and industry systems you applied to this task. Assess the effectiveness of your two designs in </w:t>
      </w:r>
      <w:r w:rsidR="00836821">
        <w:rPr>
          <w:rFonts w:cs="Arial"/>
          <w:szCs w:val="22"/>
        </w:rPr>
        <w:t>aiding appreciation of the aspects of Welsh Industrial history it is designed to communicate.</w:t>
      </w:r>
    </w:p>
    <w:p w:rsidR="001D3F9D" w:rsidRDefault="001D3F9D" w:rsidP="00C0221F">
      <w:pPr>
        <w:pStyle w:val="SMUNORMALARIAL"/>
      </w:pPr>
    </w:p>
    <w:p w:rsidR="001D3F9D" w:rsidRDefault="001D3F9D" w:rsidP="001D3F9D">
      <w:pPr>
        <w:pStyle w:val="SMUNORMALARIAL"/>
        <w:jc w:val="right"/>
      </w:pPr>
      <w:r>
        <w:t>(30 marks)</w:t>
      </w:r>
    </w:p>
    <w:p w:rsidR="001D3F9D" w:rsidRDefault="001D3F9D" w:rsidP="001D3F9D">
      <w:pPr>
        <w:pStyle w:val="SMUNORMALARIAL"/>
        <w:jc w:val="right"/>
      </w:pPr>
    </w:p>
    <w:p w:rsidR="00B871FB" w:rsidRDefault="001D3F9D" w:rsidP="00C0221F">
      <w:pPr>
        <w:pStyle w:val="SMUNORMALARIAL"/>
      </w:pPr>
      <w:r w:rsidRPr="001D3F9D">
        <w:rPr>
          <w:b/>
        </w:rPr>
        <w:t>b)</w:t>
      </w:r>
      <w:r>
        <w:t xml:space="preserve"> Analyse the extent to which </w:t>
      </w:r>
      <w:r w:rsidR="00445FA3">
        <w:t>VR</w:t>
      </w:r>
      <w:r>
        <w:t xml:space="preserve"> and AR systems VR systems today, such as your suggested designs, </w:t>
      </w:r>
      <w:r w:rsidR="00445FA3">
        <w:t>are able to fulfil t</w:t>
      </w:r>
      <w:r w:rsidR="00AB4E2E">
        <w:t>he vision of researchers such as Su</w:t>
      </w:r>
      <w:r>
        <w:t xml:space="preserve">therland and Brooks. </w:t>
      </w:r>
      <w:r w:rsidR="002C11DE">
        <w:t xml:space="preserve">Include your analysis of the difference VR and AR in your exhibit designs.  </w:t>
      </w:r>
    </w:p>
    <w:p w:rsidR="007D2386" w:rsidRDefault="007D2386" w:rsidP="00C0221F">
      <w:pPr>
        <w:pStyle w:val="SMUNORMALARIAL"/>
      </w:pPr>
    </w:p>
    <w:p w:rsidR="007D2386" w:rsidRPr="00BF730A" w:rsidRDefault="007D2386" w:rsidP="007D2386">
      <w:pPr>
        <w:pStyle w:val="SMUNORMALARIAL"/>
        <w:jc w:val="right"/>
      </w:pPr>
      <w:r>
        <w:t>(</w:t>
      </w:r>
      <w:r w:rsidR="001D3F9D">
        <w:t>2</w:t>
      </w:r>
      <w:r w:rsidR="00517CAB">
        <w:t xml:space="preserve">0 </w:t>
      </w:r>
      <w:r>
        <w:t>marks)</w:t>
      </w:r>
    </w:p>
    <w:p w:rsidR="00E206F8" w:rsidRDefault="00E206F8" w:rsidP="00E206F8">
      <w:pPr>
        <w:pStyle w:val="SMUNORMALARIAL"/>
      </w:pPr>
      <w:r>
        <w:br w:type="page"/>
      </w:r>
    </w:p>
    <w:p w:rsidR="00836821" w:rsidRPr="008E7C57" w:rsidRDefault="00836821" w:rsidP="00836821">
      <w:pPr>
        <w:pStyle w:val="SMUNORMALARIAL"/>
        <w:rPr>
          <w:rFonts w:cs="Arial"/>
          <w:b/>
          <w:szCs w:val="22"/>
        </w:rPr>
      </w:pPr>
      <w:r>
        <w:rPr>
          <w:b/>
        </w:rPr>
        <w:lastRenderedPageBreak/>
        <w:t>Case Study for Usability Engineering Examination: May 2012</w:t>
      </w:r>
    </w:p>
    <w:p w:rsidR="00836821" w:rsidRPr="008E7C57" w:rsidRDefault="00836821" w:rsidP="00836821">
      <w:pPr>
        <w:pStyle w:val="SMUNORMALARIAL"/>
        <w:rPr>
          <w:rFonts w:cs="Arial"/>
          <w:b/>
          <w:szCs w:val="22"/>
        </w:rPr>
      </w:pPr>
    </w:p>
    <w:p w:rsidR="00836821" w:rsidRPr="008E7C57" w:rsidRDefault="00836821" w:rsidP="00836821">
      <w:pPr>
        <w:pStyle w:val="SMUNORMALARIAL"/>
        <w:rPr>
          <w:rFonts w:cs="Arial"/>
          <w:b/>
          <w:szCs w:val="22"/>
        </w:rPr>
      </w:pPr>
      <w:r w:rsidRPr="008E7C57">
        <w:rPr>
          <w:rFonts w:cs="Arial"/>
          <w:b/>
          <w:szCs w:val="22"/>
        </w:rPr>
        <w:t>Background</w:t>
      </w:r>
    </w:p>
    <w:p w:rsidR="00836821" w:rsidRPr="008E7C57" w:rsidRDefault="00836821" w:rsidP="00836821">
      <w:pPr>
        <w:pStyle w:val="SMUNORMALARIAL"/>
        <w:rPr>
          <w:rFonts w:cs="Arial"/>
          <w:szCs w:val="22"/>
        </w:rPr>
      </w:pPr>
    </w:p>
    <w:p w:rsidR="00836821" w:rsidRPr="008E7C57" w:rsidRDefault="00836821" w:rsidP="00836821">
      <w:pPr>
        <w:rPr>
          <w:rFonts w:ascii="Arial" w:hAnsi="Arial" w:cs="Arial"/>
          <w:sz w:val="22"/>
          <w:szCs w:val="22"/>
        </w:rPr>
      </w:pPr>
      <w:r w:rsidRPr="008E7C57">
        <w:rPr>
          <w:rFonts w:ascii="Arial" w:hAnsi="Arial" w:cs="Arial"/>
          <w:sz w:val="22"/>
          <w:szCs w:val="22"/>
        </w:rPr>
        <w:t xml:space="preserve">The National Waterfront Museum in Swansea opened in 2005. The museum </w:t>
      </w:r>
      <w:proofErr w:type="gramStart"/>
      <w:r w:rsidRPr="008E7C57">
        <w:rPr>
          <w:rFonts w:ascii="Arial" w:hAnsi="Arial" w:cs="Arial"/>
          <w:sz w:val="22"/>
          <w:szCs w:val="22"/>
        </w:rPr>
        <w:t>uses</w:t>
      </w:r>
      <w:r>
        <w:rPr>
          <w:rFonts w:ascii="Arial" w:hAnsi="Arial" w:cs="Arial"/>
          <w:sz w:val="22"/>
          <w:szCs w:val="22"/>
        </w:rPr>
        <w:t xml:space="preserve"> </w:t>
      </w:r>
      <w:r w:rsidRPr="008E7C57">
        <w:rPr>
          <w:rFonts w:ascii="Arial" w:hAnsi="Arial" w:cs="Arial"/>
          <w:sz w:val="22"/>
          <w:szCs w:val="22"/>
        </w:rPr>
        <w:t>”</w:t>
      </w:r>
      <w:proofErr w:type="gramEnd"/>
      <w:r w:rsidRPr="008E7C57">
        <w:rPr>
          <w:rFonts w:ascii="Arial" w:hAnsi="Arial" w:cs="Arial"/>
          <w:color w:val="333333"/>
          <w:sz w:val="22"/>
          <w:szCs w:val="22"/>
          <w:shd w:val="clear" w:color="auto" w:fill="FFFFFF"/>
        </w:rPr>
        <w:t>interactive technology married with traditional displays</w:t>
      </w:r>
      <w:r>
        <w:rPr>
          <w:rFonts w:ascii="Arial" w:hAnsi="Arial" w:cs="Arial"/>
          <w:color w:val="333333"/>
          <w:sz w:val="22"/>
          <w:szCs w:val="22"/>
          <w:shd w:val="clear" w:color="auto" w:fill="FFFFFF"/>
        </w:rPr>
        <w:t xml:space="preserve">” [1] to showcase Welsh industrial history.   </w:t>
      </w:r>
      <w:r w:rsidRPr="008E7C57">
        <w:rPr>
          <w:rFonts w:ascii="Arial" w:hAnsi="Arial" w:cs="Arial"/>
          <w:sz w:val="22"/>
          <w:szCs w:val="22"/>
        </w:rPr>
        <w:t xml:space="preserve"> </w:t>
      </w:r>
    </w:p>
    <w:p w:rsidR="00836821" w:rsidRPr="008E7C57" w:rsidRDefault="00836821" w:rsidP="00836821">
      <w:pPr>
        <w:pStyle w:val="SMUNORMALARIAL"/>
        <w:rPr>
          <w:rFonts w:cs="Arial"/>
          <w:szCs w:val="22"/>
        </w:rPr>
      </w:pPr>
    </w:p>
    <w:p w:rsidR="00836821" w:rsidRPr="008E7C57" w:rsidRDefault="00836821" w:rsidP="00836821">
      <w:pPr>
        <w:pStyle w:val="SMUNORMALARIAL"/>
        <w:rPr>
          <w:rFonts w:cs="Arial"/>
          <w:b/>
          <w:szCs w:val="22"/>
        </w:rPr>
      </w:pPr>
      <w:r>
        <w:rPr>
          <w:rFonts w:cs="Arial"/>
          <w:b/>
          <w:szCs w:val="22"/>
        </w:rPr>
        <w:t>Usability Review of two Interactive Displays</w:t>
      </w:r>
    </w:p>
    <w:p w:rsidR="00836821" w:rsidRPr="008E7C57" w:rsidRDefault="00836821" w:rsidP="00836821">
      <w:pPr>
        <w:pStyle w:val="SMUNORMALARIAL"/>
        <w:rPr>
          <w:rFonts w:cs="Arial"/>
          <w:szCs w:val="22"/>
        </w:rPr>
      </w:pPr>
    </w:p>
    <w:p w:rsidR="00836821" w:rsidRDefault="00836821" w:rsidP="00836821">
      <w:pPr>
        <w:pStyle w:val="SMUNORMALARIAL"/>
        <w:rPr>
          <w:rFonts w:cs="Arial"/>
          <w:szCs w:val="22"/>
        </w:rPr>
      </w:pPr>
      <w:r>
        <w:rPr>
          <w:rFonts w:cs="Arial"/>
          <w:szCs w:val="22"/>
        </w:rPr>
        <w:t xml:space="preserve">Select one interactive display from the museum you consider to be an effective design and another display you consider to be less effective. </w:t>
      </w:r>
    </w:p>
    <w:p w:rsidR="00836821" w:rsidRDefault="00836821" w:rsidP="00836821">
      <w:pPr>
        <w:pStyle w:val="SMUNORMALARIAL"/>
        <w:rPr>
          <w:rFonts w:cs="Arial"/>
          <w:szCs w:val="22"/>
        </w:rPr>
      </w:pPr>
      <w:r>
        <w:rPr>
          <w:rFonts w:cs="Arial"/>
          <w:szCs w:val="22"/>
        </w:rPr>
        <w:t>Give an overview of the displays, including a rough sketch. Outline the information and concepts they are communicating.</w:t>
      </w:r>
    </w:p>
    <w:p w:rsidR="00836821" w:rsidRDefault="00836821" w:rsidP="00836821">
      <w:pPr>
        <w:pStyle w:val="SMUNORMALARIAL"/>
        <w:rPr>
          <w:rFonts w:cs="Arial"/>
          <w:szCs w:val="22"/>
        </w:rPr>
      </w:pPr>
      <w:r>
        <w:rPr>
          <w:rFonts w:cs="Arial"/>
          <w:szCs w:val="22"/>
        </w:rPr>
        <w:t xml:space="preserve">Prepare a comparison of the two including the following topics as well as other us any other usability topics you consider </w:t>
      </w:r>
      <w:proofErr w:type="spellStart"/>
      <w:r>
        <w:rPr>
          <w:rFonts w:cs="Arial"/>
          <w:szCs w:val="22"/>
        </w:rPr>
        <w:t>relevent</w:t>
      </w:r>
      <w:proofErr w:type="spellEnd"/>
      <w:r>
        <w:rPr>
          <w:rFonts w:cs="Arial"/>
          <w:szCs w:val="22"/>
        </w:rPr>
        <w:t>:</w:t>
      </w:r>
    </w:p>
    <w:p w:rsidR="00836821" w:rsidRDefault="00836821" w:rsidP="00836821">
      <w:pPr>
        <w:pStyle w:val="SMUNORMALARIAL"/>
        <w:numPr>
          <w:ilvl w:val="0"/>
          <w:numId w:val="1"/>
        </w:numPr>
        <w:rPr>
          <w:rFonts w:cs="Arial"/>
          <w:szCs w:val="22"/>
        </w:rPr>
      </w:pPr>
      <w:r>
        <w:rPr>
          <w:rFonts w:cs="Arial"/>
          <w:szCs w:val="22"/>
        </w:rPr>
        <w:t>Human vision, hearing and touch</w:t>
      </w:r>
    </w:p>
    <w:p w:rsidR="00836821" w:rsidRDefault="00836821" w:rsidP="00836821">
      <w:pPr>
        <w:pStyle w:val="SMUNORMALARIAL"/>
        <w:numPr>
          <w:ilvl w:val="0"/>
          <w:numId w:val="1"/>
        </w:numPr>
        <w:rPr>
          <w:rFonts w:cs="Arial"/>
          <w:szCs w:val="22"/>
        </w:rPr>
      </w:pPr>
      <w:r>
        <w:rPr>
          <w:rFonts w:cs="Arial"/>
          <w:szCs w:val="22"/>
        </w:rPr>
        <w:t>Metaphor</w:t>
      </w:r>
    </w:p>
    <w:p w:rsidR="00836821" w:rsidRDefault="00836821" w:rsidP="00836821">
      <w:pPr>
        <w:pStyle w:val="SMUNORMALARIAL"/>
        <w:numPr>
          <w:ilvl w:val="0"/>
          <w:numId w:val="1"/>
        </w:numPr>
        <w:rPr>
          <w:rFonts w:cs="Arial"/>
          <w:szCs w:val="22"/>
        </w:rPr>
      </w:pPr>
      <w:r>
        <w:rPr>
          <w:rFonts w:cs="Arial"/>
          <w:szCs w:val="22"/>
        </w:rPr>
        <w:t>Affordance</w:t>
      </w:r>
    </w:p>
    <w:p w:rsidR="00836821" w:rsidRDefault="00836821" w:rsidP="00836821">
      <w:pPr>
        <w:pStyle w:val="SMUNORMALARIAL"/>
        <w:rPr>
          <w:rFonts w:cs="Arial"/>
          <w:szCs w:val="22"/>
        </w:rPr>
      </w:pPr>
      <w:r>
        <w:rPr>
          <w:rFonts w:cs="Arial"/>
          <w:szCs w:val="22"/>
        </w:rPr>
        <w:t xml:space="preserve">How helpful is it to apply usability applied to the design of general computer systems to these interactive museum exhibits?  </w:t>
      </w:r>
    </w:p>
    <w:p w:rsidR="00836821" w:rsidRPr="008E7C57" w:rsidRDefault="00836821" w:rsidP="00836821">
      <w:pPr>
        <w:pStyle w:val="SMUNORMALARIAL"/>
        <w:rPr>
          <w:rFonts w:cs="Arial"/>
          <w:szCs w:val="22"/>
        </w:rPr>
      </w:pPr>
      <w:r>
        <w:rPr>
          <w:rFonts w:cs="Arial"/>
          <w:szCs w:val="22"/>
        </w:rPr>
        <w:t xml:space="preserve"> </w:t>
      </w:r>
    </w:p>
    <w:p w:rsidR="00836821" w:rsidRPr="008E7C57" w:rsidRDefault="00836821" w:rsidP="00836821">
      <w:pPr>
        <w:pStyle w:val="SMUNORMALARIAL"/>
        <w:rPr>
          <w:rFonts w:cs="Arial"/>
          <w:b/>
          <w:szCs w:val="22"/>
        </w:rPr>
      </w:pPr>
      <w:r>
        <w:rPr>
          <w:rFonts w:cs="Arial"/>
          <w:b/>
          <w:szCs w:val="22"/>
        </w:rPr>
        <w:t xml:space="preserve">Interface Evaluation </w:t>
      </w:r>
    </w:p>
    <w:p w:rsidR="00836821" w:rsidRPr="008E7C57" w:rsidRDefault="00836821" w:rsidP="00836821">
      <w:pPr>
        <w:pStyle w:val="SMUNORMALARIAL"/>
        <w:rPr>
          <w:rFonts w:cs="Arial"/>
          <w:szCs w:val="22"/>
        </w:rPr>
      </w:pPr>
    </w:p>
    <w:p w:rsidR="00836821" w:rsidRDefault="00836821" w:rsidP="00836821">
      <w:pPr>
        <w:pStyle w:val="SMUNORMALARIAL"/>
        <w:rPr>
          <w:rFonts w:cs="Arial"/>
          <w:szCs w:val="22"/>
        </w:rPr>
      </w:pPr>
      <w:r>
        <w:rPr>
          <w:rFonts w:cs="Arial"/>
          <w:szCs w:val="22"/>
        </w:rPr>
        <w:t xml:space="preserve">Produce a recommended interface evaluation strategy for examples of interactive exhibits at the Waterfront Museum. </w:t>
      </w:r>
    </w:p>
    <w:p w:rsidR="00836821" w:rsidRDefault="00836821" w:rsidP="00836821">
      <w:pPr>
        <w:pStyle w:val="SMUNORMALARIAL"/>
        <w:rPr>
          <w:rFonts w:cs="Arial"/>
          <w:szCs w:val="22"/>
        </w:rPr>
      </w:pPr>
      <w:r>
        <w:rPr>
          <w:rFonts w:cs="Arial"/>
          <w:szCs w:val="22"/>
        </w:rPr>
        <w:t xml:space="preserve">Produce an evaluation strategy for an augmented reality application running on visitors’ phones to enable users to interact with museum exhibits. </w:t>
      </w:r>
    </w:p>
    <w:p w:rsidR="00836821" w:rsidRPr="008E7C57" w:rsidRDefault="00836821" w:rsidP="00836821">
      <w:pPr>
        <w:pStyle w:val="SMUNORMALARIAL"/>
        <w:rPr>
          <w:rFonts w:cs="Arial"/>
          <w:szCs w:val="22"/>
        </w:rPr>
      </w:pPr>
      <w:r>
        <w:rPr>
          <w:rFonts w:cs="Arial"/>
          <w:szCs w:val="22"/>
        </w:rPr>
        <w:t xml:space="preserve">Include reference to interface evaluation studies form the literature to justify the two evaluation strategies.  </w:t>
      </w:r>
    </w:p>
    <w:p w:rsidR="00836821" w:rsidRPr="008E7C57" w:rsidRDefault="00836821" w:rsidP="00836821">
      <w:pPr>
        <w:pStyle w:val="SMUNORMALARIAL"/>
        <w:rPr>
          <w:rFonts w:cs="Arial"/>
          <w:szCs w:val="22"/>
        </w:rPr>
      </w:pPr>
    </w:p>
    <w:p w:rsidR="00836821" w:rsidRPr="008E7C57" w:rsidRDefault="00836821" w:rsidP="00836821">
      <w:pPr>
        <w:pStyle w:val="SMUNORMALARIAL"/>
        <w:rPr>
          <w:rFonts w:cs="Arial"/>
          <w:b/>
          <w:szCs w:val="22"/>
        </w:rPr>
      </w:pPr>
      <w:r w:rsidRPr="008E7C57">
        <w:rPr>
          <w:rFonts w:cs="Arial"/>
          <w:b/>
          <w:szCs w:val="22"/>
        </w:rPr>
        <w:t>Guidelines and Accessibility</w:t>
      </w:r>
    </w:p>
    <w:p w:rsidR="00836821" w:rsidRPr="008E7C57" w:rsidRDefault="00836821" w:rsidP="00836821">
      <w:pPr>
        <w:pStyle w:val="SMUNORMALARIAL"/>
        <w:rPr>
          <w:rFonts w:cs="Arial"/>
          <w:szCs w:val="22"/>
        </w:rPr>
      </w:pPr>
    </w:p>
    <w:p w:rsidR="00836821" w:rsidRDefault="00836821" w:rsidP="00836821">
      <w:pPr>
        <w:pStyle w:val="SMUNORMALARIAL"/>
        <w:rPr>
          <w:rFonts w:cs="Arial"/>
          <w:szCs w:val="22"/>
        </w:rPr>
      </w:pPr>
      <w:r w:rsidRPr="008E7C57">
        <w:rPr>
          <w:rFonts w:cs="Arial"/>
          <w:szCs w:val="22"/>
        </w:rPr>
        <w:t xml:space="preserve">Analyse the application of usability and </w:t>
      </w:r>
      <w:r>
        <w:rPr>
          <w:rFonts w:cs="Arial"/>
          <w:szCs w:val="22"/>
        </w:rPr>
        <w:t>accessibility guidelines</w:t>
      </w:r>
      <w:r w:rsidRPr="008E7C57">
        <w:rPr>
          <w:rFonts w:cs="Arial"/>
          <w:szCs w:val="22"/>
        </w:rPr>
        <w:t xml:space="preserve"> example</w:t>
      </w:r>
      <w:r>
        <w:rPr>
          <w:rFonts w:cs="Arial"/>
          <w:szCs w:val="22"/>
        </w:rPr>
        <w:t xml:space="preserve">s from the Waterfront Museum </w:t>
      </w:r>
      <w:r w:rsidRPr="008E7C57">
        <w:rPr>
          <w:rFonts w:cs="Arial"/>
          <w:szCs w:val="22"/>
        </w:rPr>
        <w:t>systems.</w:t>
      </w:r>
    </w:p>
    <w:p w:rsidR="00836821" w:rsidRDefault="00836821" w:rsidP="00836821">
      <w:pPr>
        <w:pStyle w:val="SMUNORMALARIAL"/>
        <w:rPr>
          <w:rFonts w:cs="Arial"/>
          <w:szCs w:val="22"/>
        </w:rPr>
      </w:pPr>
      <w:r>
        <w:rPr>
          <w:rFonts w:cs="Arial"/>
          <w:szCs w:val="22"/>
        </w:rPr>
        <w:t>Apply a set of general usability guidelines, such as Dix’s. Which guidelines are applicable to the museum exhibits and which are not?</w:t>
      </w:r>
    </w:p>
    <w:p w:rsidR="00836821" w:rsidRPr="008E7C57" w:rsidRDefault="00836821" w:rsidP="00836821">
      <w:pPr>
        <w:pStyle w:val="SMUNORMALARIAL"/>
        <w:rPr>
          <w:rFonts w:cs="Arial"/>
          <w:szCs w:val="22"/>
        </w:rPr>
      </w:pPr>
      <w:r>
        <w:rPr>
          <w:rFonts w:cs="Arial"/>
          <w:szCs w:val="22"/>
        </w:rPr>
        <w:t>Draw up a set of recommendations for accessibility for interactive museum exhibits such as those at the Waterfront Museum. To what extent does accessibility advice aimed at Web designers (such as the W3C Web Accessibility Initiative) apply to designers of interactive museum exhibits?</w:t>
      </w:r>
    </w:p>
    <w:p w:rsidR="00836821" w:rsidRPr="008E7C57" w:rsidRDefault="00836821" w:rsidP="00836821">
      <w:pPr>
        <w:pStyle w:val="SMUNORMALARIAL"/>
        <w:rPr>
          <w:rFonts w:cs="Arial"/>
          <w:szCs w:val="22"/>
        </w:rPr>
      </w:pPr>
    </w:p>
    <w:p w:rsidR="00836821" w:rsidRPr="008E7C57" w:rsidRDefault="00836821" w:rsidP="00836821">
      <w:pPr>
        <w:pStyle w:val="SMUNORMALARIAL"/>
        <w:rPr>
          <w:rFonts w:cs="Arial"/>
          <w:b/>
          <w:szCs w:val="22"/>
        </w:rPr>
      </w:pPr>
      <w:r>
        <w:rPr>
          <w:rFonts w:cs="Arial"/>
          <w:b/>
          <w:szCs w:val="22"/>
        </w:rPr>
        <w:t>Virtual and Augmented Reality</w:t>
      </w:r>
    </w:p>
    <w:p w:rsidR="00836821" w:rsidRDefault="00836821" w:rsidP="00836821">
      <w:pPr>
        <w:pStyle w:val="SMUNORMALARIAL"/>
        <w:rPr>
          <w:rFonts w:cs="Arial"/>
          <w:szCs w:val="22"/>
        </w:rPr>
      </w:pPr>
    </w:p>
    <w:p w:rsidR="00836821" w:rsidRDefault="00836821" w:rsidP="00836821">
      <w:pPr>
        <w:pStyle w:val="SMUNORMALARIAL"/>
        <w:rPr>
          <w:rFonts w:cs="Arial"/>
          <w:szCs w:val="22"/>
        </w:rPr>
      </w:pPr>
      <w:r>
        <w:rPr>
          <w:rFonts w:cs="Arial"/>
          <w:szCs w:val="22"/>
        </w:rPr>
        <w:t xml:space="preserve">Analyse the background of Virtual Reality (VR) systems, including Sutherland’s vision for the development of VR systems </w:t>
      </w:r>
      <w:proofErr w:type="spellStart"/>
      <w:r>
        <w:rPr>
          <w:rFonts w:cs="Arial"/>
          <w:szCs w:val="22"/>
        </w:rPr>
        <w:t>and.associated</w:t>
      </w:r>
      <w:proofErr w:type="spellEnd"/>
      <w:r>
        <w:rPr>
          <w:rFonts w:cs="Arial"/>
          <w:szCs w:val="22"/>
        </w:rPr>
        <w:t xml:space="preserve"> hardware. To what extent to Augmented Reality (AR) systems share the same desired characteristics, such as user immersion?</w:t>
      </w:r>
    </w:p>
    <w:p w:rsidR="00836821" w:rsidRDefault="00836821" w:rsidP="00836821">
      <w:pPr>
        <w:pStyle w:val="SMUNORMALARIAL"/>
        <w:rPr>
          <w:rFonts w:cs="Arial"/>
          <w:szCs w:val="22"/>
        </w:rPr>
      </w:pPr>
      <w:r>
        <w:rPr>
          <w:rFonts w:cs="Arial"/>
          <w:szCs w:val="22"/>
        </w:rPr>
        <w:t xml:space="preserve">Propose one VR and one AR exhibit for the Waterfront museum helping in the presentation and understanding of an aspect of Welsh Industrial heritage. Give an outline of the hardware and software design, including rough sketches. Use examples of existing VR and AR designs to develop your ideas.   </w:t>
      </w:r>
    </w:p>
    <w:p w:rsidR="00E206F8" w:rsidRDefault="00E206F8" w:rsidP="00836821">
      <w:pPr>
        <w:pStyle w:val="SMUNORMALARIAL"/>
        <w:rPr>
          <w:b/>
        </w:rPr>
      </w:pPr>
    </w:p>
    <w:sectPr w:rsidR="00E206F8" w:rsidSect="009A1D4A">
      <w:footerReference w:type="default" r:id="rId7"/>
      <w:headerReference w:type="first" r:id="rId8"/>
      <w:footerReference w:type="first" r:id="rId9"/>
      <w:pgSz w:w="11906" w:h="16838"/>
      <w:pgMar w:top="850" w:right="850" w:bottom="850" w:left="850" w:header="706" w:footer="706"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349E" w:rsidRDefault="0089349E">
      <w:r>
        <w:separator/>
      </w:r>
    </w:p>
  </w:endnote>
  <w:endnote w:type="continuationSeparator" w:id="1">
    <w:p w:rsidR="0089349E" w:rsidRDefault="0089349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7CAB" w:rsidRDefault="00517CAB" w:rsidP="00311A2C">
    <w:pPr>
      <w:pStyle w:val="Footer"/>
      <w:jc w:val="right"/>
    </w:pPr>
    <w:r>
      <w:t xml:space="preserve">Page </w:t>
    </w:r>
    <w:fldSimple w:instr=" PAGE ">
      <w:r w:rsidR="006074E4">
        <w:rPr>
          <w:noProof/>
        </w:rPr>
        <w:t>4</w:t>
      </w:r>
    </w:fldSimple>
    <w:r>
      <w:t xml:space="preserve"> of </w:t>
    </w:r>
    <w:fldSimple w:instr=" NUMPAGES ">
      <w:r w:rsidR="006074E4">
        <w:rPr>
          <w:noProof/>
        </w:rPr>
        <w:t>4</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7CAB" w:rsidRDefault="00517CAB"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30140C" w:rsidRPr="00A66CD7">
      <w:rPr>
        <w:rStyle w:val="PageNumber"/>
      </w:rPr>
      <w:fldChar w:fldCharType="begin"/>
    </w:r>
    <w:r w:rsidRPr="00A66CD7">
      <w:rPr>
        <w:rStyle w:val="PageNumber"/>
      </w:rPr>
      <w:instrText xml:space="preserve"> PAGE </w:instrText>
    </w:r>
    <w:r w:rsidR="0030140C" w:rsidRPr="00A66CD7">
      <w:rPr>
        <w:rStyle w:val="PageNumber"/>
      </w:rPr>
      <w:fldChar w:fldCharType="separate"/>
    </w:r>
    <w:r w:rsidR="006074E4">
      <w:rPr>
        <w:rStyle w:val="PageNumber"/>
        <w:noProof/>
      </w:rPr>
      <w:t>1</w:t>
    </w:r>
    <w:r w:rsidR="0030140C" w:rsidRPr="00A66CD7">
      <w:rPr>
        <w:rStyle w:val="PageNumber"/>
      </w:rPr>
      <w:fldChar w:fldCharType="end"/>
    </w:r>
    <w:r w:rsidRPr="00A66CD7">
      <w:rPr>
        <w:rStyle w:val="PageNumber"/>
      </w:rPr>
      <w:t xml:space="preserve"> of </w:t>
    </w:r>
    <w:r w:rsidR="0030140C" w:rsidRPr="00A66CD7">
      <w:rPr>
        <w:rStyle w:val="PageNumber"/>
      </w:rPr>
      <w:fldChar w:fldCharType="begin"/>
    </w:r>
    <w:r w:rsidRPr="00A66CD7">
      <w:rPr>
        <w:rStyle w:val="PageNumber"/>
      </w:rPr>
      <w:instrText xml:space="preserve"> NUMPAGES </w:instrText>
    </w:r>
    <w:r w:rsidR="0030140C" w:rsidRPr="00A66CD7">
      <w:rPr>
        <w:rStyle w:val="PageNumber"/>
      </w:rPr>
      <w:fldChar w:fldCharType="separate"/>
    </w:r>
    <w:r w:rsidR="006074E4">
      <w:rPr>
        <w:rStyle w:val="PageNumber"/>
        <w:noProof/>
      </w:rPr>
      <w:t>4</w:t>
    </w:r>
    <w:r w:rsidR="0030140C" w:rsidRPr="00A66CD7">
      <w:rPr>
        <w:rStyle w:val="PageNumber"/>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349E" w:rsidRDefault="0089349E">
      <w:r>
        <w:separator/>
      </w:r>
    </w:p>
  </w:footnote>
  <w:footnote w:type="continuationSeparator" w:id="1">
    <w:p w:rsidR="0089349E" w:rsidRDefault="0089349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7CAB" w:rsidRDefault="00FA5ED1">
    <w:pPr>
      <w:pStyle w:val="Header"/>
    </w:pPr>
    <w:r>
      <w:rPr>
        <w:noProof/>
      </w:rPr>
      <w:drawing>
        <wp:inline distT="0" distB="0" distL="0" distR="0">
          <wp:extent cx="6486525" cy="723900"/>
          <wp:effectExtent l="19050" t="0" r="9525" b="0"/>
          <wp:docPr id="1"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1"/>
                  <a:srcRect/>
                  <a:stretch>
                    <a:fillRect/>
                  </a:stretch>
                </pic:blipFill>
                <pic:spPr bwMode="auto">
                  <a:xfrm>
                    <a:off x="0" y="0"/>
                    <a:ext cx="6486525" cy="723900"/>
                  </a:xfrm>
                  <a:prstGeom prst="rect">
                    <a:avLst/>
                  </a:prstGeom>
                  <a:noFill/>
                  <a:ln w="9525">
                    <a:noFill/>
                    <a:miter lim="800000"/>
                    <a:headEnd/>
                    <a:tailEnd/>
                  </a:ln>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stylePaneFormatFilter w:val="0001"/>
  <w:defaultTabStop w:val="720"/>
  <w:characterSpacingControl w:val="doNotCompress"/>
  <w:footnotePr>
    <w:footnote w:id="0"/>
    <w:footnote w:id="1"/>
  </w:footnotePr>
  <w:endnotePr>
    <w:endnote w:id="0"/>
    <w:endnote w:id="1"/>
  </w:endnotePr>
  <w:compat/>
  <w:rsids>
    <w:rsidRoot w:val="007D4282"/>
    <w:rsid w:val="0003160F"/>
    <w:rsid w:val="0004703C"/>
    <w:rsid w:val="000559B5"/>
    <w:rsid w:val="0007176C"/>
    <w:rsid w:val="0012565E"/>
    <w:rsid w:val="00151605"/>
    <w:rsid w:val="00160E2D"/>
    <w:rsid w:val="0016297B"/>
    <w:rsid w:val="0018172B"/>
    <w:rsid w:val="001C6D7D"/>
    <w:rsid w:val="001D3F9D"/>
    <w:rsid w:val="0024328D"/>
    <w:rsid w:val="00267B3E"/>
    <w:rsid w:val="00276F3B"/>
    <w:rsid w:val="002943AD"/>
    <w:rsid w:val="002A3A04"/>
    <w:rsid w:val="002A731E"/>
    <w:rsid w:val="002C11DE"/>
    <w:rsid w:val="002C7CA0"/>
    <w:rsid w:val="0030140C"/>
    <w:rsid w:val="00311A2C"/>
    <w:rsid w:val="00336E70"/>
    <w:rsid w:val="00341E21"/>
    <w:rsid w:val="00344716"/>
    <w:rsid w:val="00347F10"/>
    <w:rsid w:val="00364609"/>
    <w:rsid w:val="00373C1B"/>
    <w:rsid w:val="003759AD"/>
    <w:rsid w:val="003C035E"/>
    <w:rsid w:val="003D0775"/>
    <w:rsid w:val="003D5043"/>
    <w:rsid w:val="004166A6"/>
    <w:rsid w:val="00433E67"/>
    <w:rsid w:val="00445FA3"/>
    <w:rsid w:val="004601EE"/>
    <w:rsid w:val="00481945"/>
    <w:rsid w:val="00481C39"/>
    <w:rsid w:val="004A3146"/>
    <w:rsid w:val="004E6584"/>
    <w:rsid w:val="00517CAB"/>
    <w:rsid w:val="00543EBB"/>
    <w:rsid w:val="005614DD"/>
    <w:rsid w:val="00572133"/>
    <w:rsid w:val="00575BFA"/>
    <w:rsid w:val="005C6091"/>
    <w:rsid w:val="005F094D"/>
    <w:rsid w:val="006074E4"/>
    <w:rsid w:val="00620B25"/>
    <w:rsid w:val="006252E3"/>
    <w:rsid w:val="00640A44"/>
    <w:rsid w:val="0065490C"/>
    <w:rsid w:val="006715DC"/>
    <w:rsid w:val="006D10AC"/>
    <w:rsid w:val="006F3F39"/>
    <w:rsid w:val="00707654"/>
    <w:rsid w:val="007209B9"/>
    <w:rsid w:val="00727EE0"/>
    <w:rsid w:val="00756104"/>
    <w:rsid w:val="007579F4"/>
    <w:rsid w:val="007763EC"/>
    <w:rsid w:val="00776856"/>
    <w:rsid w:val="00782BD2"/>
    <w:rsid w:val="007D2386"/>
    <w:rsid w:val="007D4282"/>
    <w:rsid w:val="00806FFF"/>
    <w:rsid w:val="00836821"/>
    <w:rsid w:val="00865984"/>
    <w:rsid w:val="00870BA0"/>
    <w:rsid w:val="0087576C"/>
    <w:rsid w:val="00881F60"/>
    <w:rsid w:val="0089349E"/>
    <w:rsid w:val="008B576C"/>
    <w:rsid w:val="008E45DD"/>
    <w:rsid w:val="00902042"/>
    <w:rsid w:val="00933AA5"/>
    <w:rsid w:val="00942AA0"/>
    <w:rsid w:val="009A0958"/>
    <w:rsid w:val="009A1D4A"/>
    <w:rsid w:val="009E7142"/>
    <w:rsid w:val="00A64E67"/>
    <w:rsid w:val="00A66CD7"/>
    <w:rsid w:val="00A9677C"/>
    <w:rsid w:val="00AA7F18"/>
    <w:rsid w:val="00AB4E2E"/>
    <w:rsid w:val="00AD1E3F"/>
    <w:rsid w:val="00AD4C1C"/>
    <w:rsid w:val="00B03110"/>
    <w:rsid w:val="00B07CBA"/>
    <w:rsid w:val="00B15FD5"/>
    <w:rsid w:val="00B37733"/>
    <w:rsid w:val="00B80222"/>
    <w:rsid w:val="00B83EBD"/>
    <w:rsid w:val="00B871FB"/>
    <w:rsid w:val="00BF1334"/>
    <w:rsid w:val="00BF730A"/>
    <w:rsid w:val="00C0221F"/>
    <w:rsid w:val="00C51858"/>
    <w:rsid w:val="00C5369B"/>
    <w:rsid w:val="00CA24D2"/>
    <w:rsid w:val="00CA46D9"/>
    <w:rsid w:val="00CC1A50"/>
    <w:rsid w:val="00CD0C0F"/>
    <w:rsid w:val="00D04703"/>
    <w:rsid w:val="00D128EA"/>
    <w:rsid w:val="00D47AB7"/>
    <w:rsid w:val="00D637AB"/>
    <w:rsid w:val="00D91713"/>
    <w:rsid w:val="00D9285C"/>
    <w:rsid w:val="00D94092"/>
    <w:rsid w:val="00DB1B13"/>
    <w:rsid w:val="00DF2ED3"/>
    <w:rsid w:val="00E206F8"/>
    <w:rsid w:val="00E24FE1"/>
    <w:rsid w:val="00E63A9A"/>
    <w:rsid w:val="00E667C8"/>
    <w:rsid w:val="00ED409A"/>
    <w:rsid w:val="00EF25ED"/>
    <w:rsid w:val="00EF5AE5"/>
    <w:rsid w:val="00F4311E"/>
    <w:rsid w:val="00F472B8"/>
    <w:rsid w:val="00F8286A"/>
    <w:rsid w:val="00F84809"/>
    <w:rsid w:val="00FA21DE"/>
    <w:rsid w:val="00FA5ED1"/>
    <w:rsid w:val="00FC06E5"/>
    <w:rsid w:val="00FD2FD7"/>
    <w:rsid w:val="00FD6A16"/>
    <w:rsid w:val="00FF0F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E45DD"/>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munormalarial0">
    <w:name w:val="smunormalarial"/>
    <w:basedOn w:val="Normal"/>
    <w:rsid w:val="00E206F8"/>
    <w:rPr>
      <w:rFonts w:ascii="Arial" w:hAnsi="Arial" w:cs="Arial"/>
      <w:sz w:val="22"/>
      <w:szCs w:val="22"/>
      <w:lang w:val="en-US" w:eastAsia="en-US"/>
    </w:rPr>
  </w:style>
  <w:style w:type="paragraph" w:styleId="BalloonText">
    <w:name w:val="Balloon Text"/>
    <w:basedOn w:val="Normal"/>
    <w:link w:val="BalloonTextChar"/>
    <w:rsid w:val="00FD6A16"/>
    <w:rPr>
      <w:rFonts w:ascii="Tahoma" w:hAnsi="Tahoma" w:cs="Tahoma"/>
      <w:sz w:val="16"/>
      <w:szCs w:val="16"/>
    </w:rPr>
  </w:style>
  <w:style w:type="character" w:customStyle="1" w:styleId="BalloonTextChar">
    <w:name w:val="Balloon Text Char"/>
    <w:basedOn w:val="DefaultParagraphFont"/>
    <w:link w:val="BalloonText"/>
    <w:rsid w:val="00FD6A1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84532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890</Words>
  <Characters>5052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5931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subject/>
  <dc:creator>Sian Thomas</dc:creator>
  <cp:keywords/>
  <dc:description/>
  <cp:lastModifiedBy>sc-sm</cp:lastModifiedBy>
  <cp:revision>3</cp:revision>
  <cp:lastPrinted>2012-09-25T13:22:00Z</cp:lastPrinted>
  <dcterms:created xsi:type="dcterms:W3CDTF">2012-03-09T13:39:00Z</dcterms:created>
  <dcterms:modified xsi:type="dcterms:W3CDTF">2012-09-27T16:08:00Z</dcterms:modified>
</cp:coreProperties>
</file>