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tbl>
      <w:tblPr>
        <w:tblStyle w:val="TableNormal"/>
        <w:tblW w:w="0" w:type="auto"/>
        <w:tblLayout w:type="fixed"/>
        <w:tblLook w:val="06A0" w:firstRow="1" w:lastRow="0" w:firstColumn="1" w:lastColumn="0" w:noHBand="1" w:noVBand="1"/>
        <w:tblCaption w:val="Cover page"/>
      </w:tblPr>
      <w:tblGrid>
        <w:gridCol w:w="3125"/>
        <w:gridCol w:w="7330"/>
      </w:tblGrid>
      <w:tr w:rsidR="57B72241" w:rsidTr="57B72241" w14:paraId="69AB65E0">
        <w:trPr>
          <w:trHeight w:val="13500"/>
        </w:trPr>
        <w:tc>
          <w:tcPr>
            <w:tcW w:w="3125" w:type="dxa"/>
            <w:tcBorders>
              <w:top w:val="nil"/>
              <w:left w:val="nil"/>
              <w:bottom w:val="nil"/>
              <w:right w:val="nil"/>
            </w:tcBorders>
            <w:tcMar>
              <w:top w:w="0" w:type="dxa"/>
              <w:left w:w="0" w:type="dxa"/>
              <w:bottom w:w="0" w:type="dxa"/>
              <w:right w:w="0" w:type="dxa"/>
            </w:tcMar>
            <w:vAlign w:val="top"/>
          </w:tcPr>
          <w:p w:rsidR="603761A3" w:rsidP="57B72241" w:rsidRDefault="603761A3" w14:paraId="0733E434" w14:textId="28020B3F">
            <w:pPr>
              <w:pStyle w:val="NoSpacing"/>
              <w:ind w:left="0" w:right="0"/>
            </w:pPr>
            <w:bookmarkStart w:name="_Int_wFM8UUmH" w:id="71789964"/>
            <w:r w:rsidR="603761A3">
              <w:drawing>
                <wp:inline wp14:editId="0F00CF83" wp14:anchorId="16292AF6">
                  <wp:extent cx="1982658" cy="8572500"/>
                  <wp:effectExtent l="0" t="0" r="0" b="0"/>
                  <wp:docPr id="919761163" name="" title=""/>
                  <wp:cNvGraphicFramePr>
                    <a:graphicFrameLocks noChangeAspect="1"/>
                  </wp:cNvGraphicFramePr>
                  <a:graphic>
                    <a:graphicData uri="http://schemas.openxmlformats.org/drawingml/2006/picture">
                      <pic:pic>
                        <pic:nvPicPr>
                          <pic:cNvPr id="0" name=""/>
                          <pic:cNvPicPr/>
                        </pic:nvPicPr>
                        <pic:blipFill>
                          <a:blip r:embed="R6a850953a7904f7a">
                            <a:extLst>
                              <a:ext xmlns:a="http://schemas.openxmlformats.org/drawingml/2006/main" uri="{28A0092B-C50C-407E-A947-70E740481C1C}">
                                <a14:useLocalDpi val="0"/>
                              </a:ext>
                            </a:extLst>
                          </a:blip>
                          <a:stretch>
                            <a:fillRect/>
                          </a:stretch>
                        </pic:blipFill>
                        <pic:spPr>
                          <a:xfrm>
                            <a:off x="0" y="0"/>
                            <a:ext cx="1982658" cy="8572500"/>
                          </a:xfrm>
                          <a:prstGeom prst="rect">
                            <a:avLst/>
                          </a:prstGeom>
                        </pic:spPr>
                      </pic:pic>
                    </a:graphicData>
                  </a:graphic>
                </wp:inline>
              </w:drawing>
            </w:r>
            <w:bookmarkEnd w:id="71789964"/>
          </w:p>
        </w:tc>
        <w:tc>
          <w:tcPr>
            <w:tcW w:w="7330" w:type="dxa"/>
            <w:tcBorders>
              <w:top w:val="nil"/>
              <w:left w:val="nil"/>
              <w:bottom w:val="nil"/>
              <w:right w:val="nil"/>
            </w:tcBorders>
            <w:tcMar>
              <w:left w:w="105" w:type="dxa"/>
              <w:right w:w="105" w:type="dxa"/>
            </w:tcMar>
            <w:vAlign w:val="top"/>
          </w:tcPr>
          <w:p w:rsidR="603761A3" w:rsidP="57B72241" w:rsidRDefault="603761A3" w14:paraId="4184F5EA" w14:textId="5E128B02">
            <w:pPr>
              <w:pStyle w:val="Title"/>
              <w:spacing w:before="0" w:beforeAutospacing="off" w:after="0" w:afterAutospacing="off"/>
              <w:ind w:left="-20" w:right="-20"/>
            </w:pPr>
            <w:r w:rsidR="603761A3">
              <w:rPr/>
              <w:t>Safeguarding Made Simple</w:t>
            </w:r>
          </w:p>
          <w:p w:rsidR="603761A3" w:rsidP="57B72241" w:rsidRDefault="603761A3" w14:paraId="5C7B01A4" w14:textId="088D17AA">
            <w:pPr>
              <w:pStyle w:val="Normal"/>
              <w:jc w:val="left"/>
            </w:pPr>
            <w:r w:rsidR="603761A3">
              <w:drawing>
                <wp:inline wp14:editId="33075C70" wp14:anchorId="2D34B7E6">
                  <wp:extent cx="2059750" cy="1981200"/>
                  <wp:effectExtent l="0" t="0" r="0" b="0"/>
                  <wp:docPr id="1322683736" name="" title=""/>
                  <wp:cNvGraphicFramePr>
                    <a:graphicFrameLocks noChangeAspect="1"/>
                  </wp:cNvGraphicFramePr>
                  <a:graphic>
                    <a:graphicData uri="http://schemas.openxmlformats.org/drawingml/2006/picture">
                      <pic:pic>
                        <pic:nvPicPr>
                          <pic:cNvPr id="0" name=""/>
                          <pic:cNvPicPr/>
                        </pic:nvPicPr>
                        <pic:blipFill>
                          <a:blip r:embed="R8e4af7794c6e469c">
                            <a:extLst>
                              <a:ext xmlns:a="http://schemas.openxmlformats.org/drawingml/2006/main" uri="{28A0092B-C50C-407E-A947-70E740481C1C}">
                                <a14:useLocalDpi val="0"/>
                              </a:ext>
                            </a:extLst>
                          </a:blip>
                          <a:stretch>
                            <a:fillRect/>
                          </a:stretch>
                        </pic:blipFill>
                        <pic:spPr>
                          <a:xfrm>
                            <a:off x="0" y="0"/>
                            <a:ext cx="2059750" cy="1981200"/>
                          </a:xfrm>
                          <a:prstGeom prst="rect">
                            <a:avLst/>
                          </a:prstGeom>
                        </pic:spPr>
                      </pic:pic>
                    </a:graphicData>
                  </a:graphic>
                </wp:inline>
              </w:drawing>
            </w:r>
          </w:p>
          <w:p w:rsidR="57B72241" w:rsidP="57B72241" w:rsidRDefault="57B72241" w14:paraId="4268C89F" w14:textId="3CD2355F">
            <w:pPr>
              <w:spacing w:before="0" w:beforeAutospacing="off" w:after="0" w:afterAutospacing="off"/>
              <w:ind w:left="-20" w:right="-20"/>
            </w:pPr>
          </w:p>
          <w:p w:rsidR="57B72241" w:rsidP="57B72241" w:rsidRDefault="57B72241" w14:paraId="199C4597" w14:textId="14B7BD3C">
            <w:pPr>
              <w:spacing w:before="0" w:beforeAutospacing="off" w:after="0" w:afterAutospacing="off"/>
              <w:ind w:left="-20" w:right="-20"/>
            </w:pPr>
          </w:p>
          <w:p w:rsidR="57B72241" w:rsidP="57B72241" w:rsidRDefault="57B72241" w14:paraId="7414EE45" w14:textId="592B0730">
            <w:pPr>
              <w:spacing w:before="0" w:beforeAutospacing="off" w:after="0" w:afterAutospacing="off"/>
              <w:ind w:left="-20" w:right="-20"/>
            </w:pPr>
          </w:p>
          <w:p w:rsidR="245BF5DA" w:rsidP="57B72241" w:rsidRDefault="245BF5DA" w14:paraId="42F0E105" w14:textId="20713F74">
            <w:pPr>
              <w:pStyle w:val="Title"/>
              <w:suppressLineNumbers w:val="0"/>
              <w:bidi w:val="0"/>
              <w:spacing w:before="0" w:beforeAutospacing="off" w:after="0" w:afterAutospacing="off" w:line="259" w:lineRule="auto"/>
              <w:ind w:left="-20" w:right="-20"/>
              <w:jc w:val="left"/>
            </w:pPr>
            <w:r w:rsidR="245BF5DA">
              <w:rPr/>
              <w:t xml:space="preserve">Contents </w:t>
            </w:r>
          </w:p>
          <w:p w:rsidR="57B72241" w:rsidP="57B72241" w:rsidRDefault="57B72241" w14:paraId="76358EDF" w14:textId="515561FA">
            <w:pPr>
              <w:pStyle w:val="Normal"/>
              <w:bidi w:val="0"/>
            </w:pPr>
          </w:p>
          <w:p w:rsidR="245BF5DA" w:rsidP="57B72241" w:rsidRDefault="245BF5DA" w14:paraId="1D9FDAA8" w14:textId="6BE71B27">
            <w:pPr>
              <w:pStyle w:val="ListParagraph"/>
              <w:numPr>
                <w:ilvl w:val="0"/>
                <w:numId w:val="1"/>
              </w:numPr>
              <w:bidi w:val="0"/>
              <w:rPr>
                <w:rFonts w:ascii="Times New Roman" w:hAnsi="Times New Roman" w:eastAsia="Times New Roman" w:cs="Times New Roman"/>
                <w:b w:val="0"/>
                <w:bCs w:val="0"/>
                <w:i w:val="0"/>
                <w:iCs w:val="0"/>
                <w:color w:val="auto"/>
                <w:sz w:val="52"/>
                <w:szCs w:val="52"/>
                <w:u w:val="none"/>
              </w:rPr>
            </w:pPr>
            <w:r w:rsidRPr="57B72241" w:rsidR="245BF5DA">
              <w:rPr>
                <w:rFonts w:ascii="Times New Roman" w:hAnsi="Times New Roman" w:eastAsia="Times New Roman" w:cs="Times New Roman"/>
                <w:b w:val="0"/>
                <w:bCs w:val="0"/>
                <w:i w:val="0"/>
                <w:iCs w:val="0"/>
                <w:color w:val="auto"/>
                <w:sz w:val="52"/>
                <w:szCs w:val="52"/>
                <w:u w:val="none"/>
              </w:rPr>
              <w:t>Introduction</w:t>
            </w:r>
          </w:p>
          <w:p w:rsidR="245BF5DA" w:rsidP="57B72241" w:rsidRDefault="245BF5DA" w14:paraId="6AE8ADC4" w14:textId="0C7B8A6C">
            <w:pPr>
              <w:pStyle w:val="ListParagraph"/>
              <w:numPr>
                <w:ilvl w:val="0"/>
                <w:numId w:val="1"/>
              </w:numPr>
              <w:bidi w:val="0"/>
              <w:rPr>
                <w:rFonts w:ascii="Times New Roman" w:hAnsi="Times New Roman" w:eastAsia="Times New Roman" w:cs="Times New Roman"/>
                <w:b w:val="0"/>
                <w:bCs w:val="0"/>
                <w:i w:val="0"/>
                <w:iCs w:val="0"/>
                <w:color w:val="auto"/>
                <w:sz w:val="52"/>
                <w:szCs w:val="52"/>
                <w:u w:val="none"/>
              </w:rPr>
            </w:pPr>
            <w:r w:rsidRPr="57B72241" w:rsidR="245BF5DA">
              <w:rPr>
                <w:rFonts w:ascii="Times New Roman" w:hAnsi="Times New Roman" w:eastAsia="Times New Roman" w:cs="Times New Roman"/>
                <w:b w:val="0"/>
                <w:bCs w:val="0"/>
                <w:i w:val="0"/>
                <w:iCs w:val="0"/>
                <w:color w:val="auto"/>
                <w:sz w:val="52"/>
                <w:szCs w:val="52"/>
                <w:u w:val="none"/>
              </w:rPr>
              <w:t>The Idea</w:t>
            </w:r>
          </w:p>
          <w:p w:rsidR="245BF5DA" w:rsidP="57B72241" w:rsidRDefault="245BF5DA" w14:paraId="7E48A897" w14:textId="504A6A71">
            <w:pPr>
              <w:pStyle w:val="ListParagraph"/>
              <w:numPr>
                <w:ilvl w:val="0"/>
                <w:numId w:val="1"/>
              </w:numPr>
              <w:bidi w:val="0"/>
              <w:rPr>
                <w:rFonts w:ascii="Times New Roman" w:hAnsi="Times New Roman" w:eastAsia="Times New Roman" w:cs="Times New Roman"/>
                <w:b w:val="0"/>
                <w:bCs w:val="0"/>
                <w:i w:val="0"/>
                <w:iCs w:val="0"/>
                <w:color w:val="auto"/>
                <w:sz w:val="52"/>
                <w:szCs w:val="52"/>
                <w:u w:val="none"/>
              </w:rPr>
            </w:pPr>
            <w:r w:rsidRPr="57B72241" w:rsidR="245BF5DA">
              <w:rPr>
                <w:rFonts w:ascii="Times New Roman" w:hAnsi="Times New Roman" w:eastAsia="Times New Roman" w:cs="Times New Roman"/>
                <w:b w:val="0"/>
                <w:bCs w:val="0"/>
                <w:i w:val="0"/>
                <w:iCs w:val="0"/>
                <w:color w:val="auto"/>
                <w:sz w:val="52"/>
                <w:szCs w:val="52"/>
                <w:u w:val="none"/>
              </w:rPr>
              <w:t>The Team</w:t>
            </w:r>
          </w:p>
          <w:p w:rsidR="245BF5DA" w:rsidP="57B72241" w:rsidRDefault="245BF5DA" w14:paraId="16A8B230" w14:textId="0057B1B9">
            <w:pPr>
              <w:pStyle w:val="ListParagraph"/>
              <w:numPr>
                <w:ilvl w:val="0"/>
                <w:numId w:val="1"/>
              </w:numPr>
              <w:bidi w:val="0"/>
              <w:rPr>
                <w:rFonts w:ascii="Times New Roman" w:hAnsi="Times New Roman" w:eastAsia="Times New Roman" w:cs="Times New Roman"/>
                <w:b w:val="0"/>
                <w:bCs w:val="0"/>
                <w:i w:val="0"/>
                <w:iCs w:val="0"/>
                <w:color w:val="auto"/>
                <w:sz w:val="52"/>
                <w:szCs w:val="52"/>
                <w:u w:val="none"/>
              </w:rPr>
            </w:pPr>
            <w:r w:rsidRPr="57B72241" w:rsidR="245BF5DA">
              <w:rPr>
                <w:rFonts w:ascii="Times New Roman" w:hAnsi="Times New Roman" w:eastAsia="Times New Roman" w:cs="Times New Roman"/>
                <w:b w:val="0"/>
                <w:bCs w:val="0"/>
                <w:i w:val="0"/>
                <w:iCs w:val="0"/>
                <w:color w:val="auto"/>
                <w:sz w:val="52"/>
                <w:szCs w:val="52"/>
                <w:u w:val="none"/>
              </w:rPr>
              <w:t>Barriers &amp; Challenges</w:t>
            </w:r>
          </w:p>
          <w:p w:rsidR="245BF5DA" w:rsidP="57B72241" w:rsidRDefault="245BF5DA" w14:paraId="10C08EFD" w14:textId="56BDB218">
            <w:pPr>
              <w:pStyle w:val="ListParagraph"/>
              <w:numPr>
                <w:ilvl w:val="0"/>
                <w:numId w:val="1"/>
              </w:numPr>
              <w:bidi w:val="0"/>
              <w:rPr>
                <w:rFonts w:ascii="Times New Roman" w:hAnsi="Times New Roman" w:eastAsia="Times New Roman" w:cs="Times New Roman"/>
                <w:b w:val="0"/>
                <w:bCs w:val="0"/>
                <w:i w:val="0"/>
                <w:iCs w:val="0"/>
                <w:color w:val="auto"/>
                <w:sz w:val="52"/>
                <w:szCs w:val="52"/>
                <w:u w:val="none"/>
              </w:rPr>
            </w:pPr>
            <w:r w:rsidRPr="57B72241" w:rsidR="245BF5DA">
              <w:rPr>
                <w:rFonts w:ascii="Times New Roman" w:hAnsi="Times New Roman" w:eastAsia="Times New Roman" w:cs="Times New Roman"/>
                <w:b w:val="0"/>
                <w:bCs w:val="0"/>
                <w:i w:val="0"/>
                <w:iCs w:val="0"/>
                <w:color w:val="auto"/>
                <w:sz w:val="52"/>
                <w:szCs w:val="52"/>
                <w:u w:val="none"/>
              </w:rPr>
              <w:t>The Audience</w:t>
            </w:r>
          </w:p>
          <w:p w:rsidR="245BF5DA" w:rsidP="57B72241" w:rsidRDefault="245BF5DA" w14:paraId="10555D6D" w14:textId="0FDC5A30">
            <w:pPr>
              <w:pStyle w:val="ListParagraph"/>
              <w:numPr>
                <w:ilvl w:val="0"/>
                <w:numId w:val="1"/>
              </w:numPr>
              <w:bidi w:val="0"/>
              <w:rPr>
                <w:rFonts w:ascii="Times New Roman" w:hAnsi="Times New Roman" w:eastAsia="Times New Roman" w:cs="Times New Roman"/>
                <w:b w:val="0"/>
                <w:bCs w:val="0"/>
                <w:i w:val="0"/>
                <w:iCs w:val="0"/>
                <w:color w:val="auto"/>
                <w:sz w:val="52"/>
                <w:szCs w:val="52"/>
                <w:u w:val="none"/>
              </w:rPr>
            </w:pPr>
            <w:r w:rsidRPr="57B72241" w:rsidR="245BF5DA">
              <w:rPr>
                <w:rFonts w:ascii="Times New Roman" w:hAnsi="Times New Roman" w:eastAsia="Times New Roman" w:cs="Times New Roman"/>
                <w:b w:val="0"/>
                <w:bCs w:val="0"/>
                <w:i w:val="0"/>
                <w:iCs w:val="0"/>
                <w:color w:val="auto"/>
                <w:sz w:val="52"/>
                <w:szCs w:val="52"/>
                <w:u w:val="none"/>
              </w:rPr>
              <w:t>About Me</w:t>
            </w:r>
          </w:p>
          <w:p w:rsidR="57B72241" w:rsidP="57B72241" w:rsidRDefault="57B72241" w14:paraId="59399741" w14:textId="643D1DDB">
            <w:pPr>
              <w:pStyle w:val="Normal"/>
              <w:spacing w:before="0" w:beforeAutospacing="off" w:after="0" w:afterAutospacing="off"/>
              <w:ind w:left="-20" w:right="-20"/>
            </w:pPr>
          </w:p>
          <w:p w:rsidR="57B72241" w:rsidP="57B72241" w:rsidRDefault="57B72241" w14:paraId="7D58F232" w14:textId="701CF3D8">
            <w:pPr>
              <w:spacing w:before="0" w:beforeAutospacing="off" w:after="0" w:afterAutospacing="off"/>
              <w:ind w:left="-20" w:right="-20"/>
            </w:pPr>
          </w:p>
          <w:p w:rsidR="57B72241" w:rsidP="57B72241" w:rsidRDefault="57B72241" w14:paraId="422121EF" w14:textId="1C13AE0C">
            <w:pPr>
              <w:spacing w:before="0" w:beforeAutospacing="off" w:after="0" w:afterAutospacing="off"/>
              <w:ind w:left="-20" w:right="-20"/>
            </w:pPr>
          </w:p>
          <w:p w:rsidR="57B72241" w:rsidP="57B72241" w:rsidRDefault="57B72241" w14:paraId="5420D93C" w14:textId="63642F1D">
            <w:pPr>
              <w:spacing w:before="0" w:beforeAutospacing="off" w:after="0" w:afterAutospacing="off"/>
              <w:ind w:left="-20" w:right="-20"/>
            </w:pPr>
          </w:p>
          <w:p w:rsidR="57B72241" w:rsidP="57B72241" w:rsidRDefault="57B72241" w14:paraId="0591AFF2" w14:textId="34C8E8DD">
            <w:pPr>
              <w:spacing w:before="0" w:beforeAutospacing="off" w:after="0" w:afterAutospacing="off"/>
              <w:ind w:left="-20" w:right="-20"/>
            </w:pPr>
          </w:p>
          <w:p w:rsidR="57B72241" w:rsidP="57B72241" w:rsidRDefault="57B72241" w14:paraId="37871CEA" w14:textId="2E63E85A">
            <w:pPr>
              <w:spacing w:before="0" w:beforeAutospacing="off" w:after="0" w:afterAutospacing="off"/>
              <w:ind w:left="-20" w:right="-20"/>
            </w:pPr>
          </w:p>
          <w:p w:rsidR="57B72241" w:rsidP="57B72241" w:rsidRDefault="57B72241" w14:paraId="739BCC68" w14:textId="394D99E8">
            <w:pPr>
              <w:spacing w:before="0" w:beforeAutospacing="off" w:after="0" w:afterAutospacing="off"/>
              <w:ind w:left="-20" w:right="-20"/>
            </w:pPr>
          </w:p>
          <w:p w:rsidR="57B72241" w:rsidP="57B72241" w:rsidRDefault="57B72241" w14:paraId="31E93952" w14:textId="66DEE715">
            <w:pPr>
              <w:pStyle w:val="Normal"/>
              <w:spacing w:before="0" w:beforeAutospacing="off" w:after="0" w:afterAutospacing="off"/>
              <w:ind w:left="-20" w:right="-20"/>
            </w:pPr>
          </w:p>
          <w:p w:rsidR="57B72241" w:rsidP="57B72241" w:rsidRDefault="57B72241" w14:paraId="23D73B39" w14:textId="4C868720">
            <w:pPr>
              <w:pStyle w:val="Normal"/>
              <w:spacing w:before="0" w:beforeAutospacing="off" w:after="0" w:afterAutospacing="off"/>
              <w:ind w:left="-20" w:right="-20"/>
            </w:pPr>
          </w:p>
          <w:p w:rsidR="57B72241" w:rsidP="57B72241" w:rsidRDefault="57B72241" w14:paraId="371E3571" w14:textId="1DA0D981">
            <w:pPr>
              <w:pStyle w:val="Normal"/>
              <w:spacing w:before="0" w:beforeAutospacing="off" w:after="0" w:afterAutospacing="off"/>
              <w:ind w:left="-20" w:right="-20"/>
            </w:pPr>
          </w:p>
          <w:p w:rsidR="57B72241" w:rsidP="57B72241" w:rsidRDefault="57B72241" w14:paraId="5A696705" w14:textId="522786B9">
            <w:pPr>
              <w:pStyle w:val="Normal"/>
              <w:spacing w:before="0" w:beforeAutospacing="off" w:after="0" w:afterAutospacing="off"/>
              <w:ind w:left="-20" w:right="-20"/>
            </w:pPr>
            <w:bookmarkStart w:name="_Int_AIa6kEr0" w:id="966189114"/>
            <w:r w:rsidR="57B72241">
              <w:rPr/>
              <w:t xml:space="preserve"> </w:t>
            </w:r>
            <w:bookmarkEnd w:id="966189114"/>
          </w:p>
          <w:p w:rsidR="57B72241" w:rsidP="57B72241" w:rsidRDefault="57B72241" w14:paraId="50778412" w14:textId="2877BF92">
            <w:pPr>
              <w:spacing w:before="0" w:beforeAutospacing="off" w:after="0" w:afterAutospacing="off"/>
              <w:ind w:left="-20" w:right="-20"/>
            </w:pPr>
            <w:bookmarkStart w:name="_Int_QZnxPAez" w:id="621112545"/>
            <w:bookmarkEnd w:id="621112545"/>
          </w:p>
        </w:tc>
      </w:tr>
    </w:tbl>
    <w:p xmlns:wp14="http://schemas.microsoft.com/office/word/2010/wordml" w:rsidP="57B72241" wp14:paraId="7A65245D" wp14:textId="3BB4FE26">
      <w:pPr>
        <w:pStyle w:val="Subtitle"/>
        <w:spacing w:before="0" w:beforeAutospacing="off" w:after="0" w:afterAutospacing="off"/>
        <w:ind w:left="-20" w:right="-20"/>
        <w:rPr>
          <w:rFonts w:ascii="Times New Roman" w:hAnsi="Times New Roman" w:eastAsia="Times New Roman" w:cs="Times New Roman"/>
          <w:sz w:val="40"/>
          <w:szCs w:val="40"/>
        </w:rPr>
      </w:pPr>
      <w:r w:rsidRPr="57B72241" w:rsidR="1B366C55">
        <w:rPr>
          <w:rFonts w:ascii="Times New Roman" w:hAnsi="Times New Roman" w:eastAsia="Times New Roman" w:cs="Times New Roman"/>
          <w:sz w:val="40"/>
          <w:szCs w:val="40"/>
        </w:rPr>
        <w:t>Introduction</w:t>
      </w:r>
    </w:p>
    <w:p xmlns:wp14="http://schemas.microsoft.com/office/word/2010/wordml" w:rsidP="57B72241" wp14:paraId="2C5BC47E" wp14:textId="542662C5">
      <w:pPr>
        <w:pStyle w:val="Normal"/>
      </w:pPr>
    </w:p>
    <w:p xmlns:wp14="http://schemas.microsoft.com/office/word/2010/wordml" w:rsidP="57B72241" wp14:paraId="767A63BD" wp14:textId="2FE9412D">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1B366C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I would like to introduce you to a Padlet I have designed which can be used within Early Years settings and schools.  </w:t>
      </w:r>
    </w:p>
    <w:p xmlns:wp14="http://schemas.microsoft.com/office/word/2010/wordml" w:rsidP="57B72241" wp14:paraId="498FEEE1" wp14:textId="5E4ADFEE">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1B366C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I have created a one stop shop for all safeguarding needs to provide to early year's educators in settings or schools. </w:t>
      </w:r>
    </w:p>
    <w:p xmlns:wp14="http://schemas.microsoft.com/office/word/2010/wordml" w:rsidP="57B72241" wp14:paraId="7AEA30A9" wp14:textId="1F553357">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1B366C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The idea behind this Padlet came from students and apprentice's starting within my setting and having no knowledge of any safeguarding – so I sat down one day and thought how can I create something which will not only help them while volunteering within my setting but also help my staff keep up to date with current legislation while ensuring we are providing our children with high quality staff with extensive knowledge within this field.</w:t>
      </w:r>
    </w:p>
    <w:p xmlns:wp14="http://schemas.microsoft.com/office/word/2010/wordml" w:rsidP="57B72241" wp14:paraId="5615BDCC" wp14:textId="6A7EFCD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1B366C5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The Padlet has been created with all current legislation and information that currently takes place within Wales but of course can be adjusted for England.</w:t>
      </w:r>
    </w:p>
    <w:p xmlns:wp14="http://schemas.microsoft.com/office/word/2010/wordml" w:rsidP="57B72241" wp14:paraId="177F9152" wp14:textId="54285F7C">
      <w:pPr>
        <w:pStyle w:val="Normal"/>
      </w:pPr>
    </w:p>
    <w:p xmlns:wp14="http://schemas.microsoft.com/office/word/2010/wordml" w:rsidP="57B72241" wp14:paraId="632334B6" wp14:textId="07A47B49">
      <w:pPr>
        <w:pStyle w:val="Normal"/>
      </w:pPr>
    </w:p>
    <w:p xmlns:wp14="http://schemas.microsoft.com/office/word/2010/wordml" w:rsidP="57B72241" wp14:paraId="0363F2C7" wp14:textId="72EB02B5">
      <w:pPr>
        <w:pStyle w:val="Subtitle"/>
        <w:spacing w:before="0" w:beforeAutospacing="off" w:after="0" w:afterAutospacing="off"/>
        <w:ind w:left="-20" w:right="-20"/>
        <w:rPr>
          <w:rFonts w:ascii="Times New Roman" w:hAnsi="Times New Roman" w:eastAsia="Times New Roman" w:cs="Times New Roman"/>
          <w:sz w:val="40"/>
          <w:szCs w:val="40"/>
        </w:rPr>
      </w:pPr>
      <w:r w:rsidRPr="57B72241" w:rsidR="77AAAE90">
        <w:rPr>
          <w:rFonts w:ascii="Times New Roman" w:hAnsi="Times New Roman" w:eastAsia="Times New Roman" w:cs="Times New Roman"/>
          <w:sz w:val="40"/>
          <w:szCs w:val="40"/>
        </w:rPr>
        <w:t>The Idea</w:t>
      </w:r>
    </w:p>
    <w:p xmlns:wp14="http://schemas.microsoft.com/office/word/2010/wordml" w:rsidP="57B72241" wp14:paraId="5E5787A5" wp14:textId="2C146847">
      <w:pPr>
        <w:pStyle w:val="Normal"/>
      </w:pPr>
    </w:p>
    <w:p w:rsidR="7A88DEED" w:rsidP="57B72241" w:rsidRDefault="7A88DEED" w14:paraId="473FC45B" w14:textId="3FC36CC0">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7A88D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I would like just to explain the reason behind creating this tool. Currently within the setting I work in, all staff members are trained to a high standard of safeguarding, and this is renewed every 3 years or sooner if the National minimum standards change. </w:t>
      </w:r>
    </w:p>
    <w:p w:rsidR="7A88DEED" w:rsidP="57B72241" w:rsidRDefault="7A88DEED" w14:paraId="6D084282" w14:textId="795D04E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7A88D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Standard 20 of the National Minimum Standards states it is everyone’s responsibility working with children to ensure they are safeguarded, (Welsh Government, 2023). </w:t>
      </w:r>
    </w:p>
    <w:p w:rsidR="7A88DEED" w:rsidP="57B72241" w:rsidRDefault="7A88DEED" w14:paraId="20C8BEB9" w14:textId="4403D71E">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7A88D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When working in busy settings with a high number of children even though we attend regular training sometimes it can be easy to forget the key points of why we attend, this is the reason for creating this Padlet to ensure all staff members stay up to date with the responsibilities we must hold working within this role. This is not in replace of any courses early years educators and teachers must attend, </w:t>
      </w:r>
      <w:r w:rsidRPr="57B72241" w:rsidR="7A88D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it’s</w:t>
      </w:r>
      <w:r w:rsidRPr="57B72241" w:rsidR="7A88D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intended purpose is to ensure all staff members understand the knowledge and standards to uphold when working within this field. As </w:t>
      </w:r>
      <w:r w:rsidRPr="57B72241" w:rsidR="7A88D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stated</w:t>
      </w:r>
      <w:r w:rsidRPr="57B72241" w:rsidR="7A88D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by Birch (2022) a growing number of children are using early childhood programmes, including traditional pre-schools, family carers, childminders, nurseries, and flexible arrangements. Everyone has an obligation to protect children, no matter where they attend. This is supported by Early Years Alliance (2019) who affirms </w:t>
      </w:r>
      <w:r w:rsidRPr="57B72241" w:rsidR="277C0A3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t</w:t>
      </w:r>
      <w:r w:rsidRPr="57B72241" w:rsidR="277C0A3F">
        <w:rPr>
          <w:rFonts w:ascii="Times New Roman" w:hAnsi="Times New Roman" w:eastAsia="Times New Roman" w:cs="Times New Roman"/>
          <w:noProof w:val="0"/>
          <w:sz w:val="22"/>
          <w:szCs w:val="22"/>
          <w:lang w:val="en-GB"/>
        </w:rPr>
        <w:t xml:space="preserve">o ensure the safety and wellbeing of every child in their care, early childhood educators must strictly adhere to safeguarding procedures. Child protection is the process of ensuring that a child who has been identified as experiencing or may experience substantial harm </w:t>
      </w:r>
      <w:bookmarkStart w:name="_Int_Arakv33b" w:id="1633047892"/>
      <w:r w:rsidRPr="57B72241" w:rsidR="277C0A3F">
        <w:rPr>
          <w:rFonts w:ascii="Times New Roman" w:hAnsi="Times New Roman" w:eastAsia="Times New Roman" w:cs="Times New Roman"/>
          <w:noProof w:val="0"/>
          <w:sz w:val="22"/>
          <w:szCs w:val="22"/>
          <w:lang w:val="en-GB"/>
        </w:rPr>
        <w:t>as a result of</w:t>
      </w:r>
      <w:bookmarkEnd w:id="1633047892"/>
      <w:r w:rsidRPr="57B72241" w:rsidR="277C0A3F">
        <w:rPr>
          <w:rFonts w:ascii="Times New Roman" w:hAnsi="Times New Roman" w:eastAsia="Times New Roman" w:cs="Times New Roman"/>
          <w:noProof w:val="0"/>
          <w:sz w:val="22"/>
          <w:szCs w:val="22"/>
          <w:lang w:val="en-GB"/>
        </w:rPr>
        <w:t xml:space="preserve"> abuse or neglect is kept </w:t>
      </w:r>
      <w:r w:rsidRPr="57B72241" w:rsidR="277C0A3F">
        <w:rPr>
          <w:rFonts w:ascii="Times New Roman" w:hAnsi="Times New Roman" w:eastAsia="Times New Roman" w:cs="Times New Roman"/>
          <w:noProof w:val="0"/>
          <w:sz w:val="22"/>
          <w:szCs w:val="22"/>
          <w:lang w:val="en-GB"/>
        </w:rPr>
        <w:t>safe.</w:t>
      </w:r>
      <w:r w:rsidRPr="57B72241" w:rsidR="7A88D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The aim of this Padlet is to ensure all staff members within an </w:t>
      </w:r>
      <w:bookmarkStart w:name="_Int_rctg5gNT" w:id="865183519"/>
      <w:r w:rsidRPr="57B72241" w:rsidR="7A88D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early years</w:t>
      </w:r>
      <w:bookmarkEnd w:id="865183519"/>
      <w:r w:rsidRPr="57B72241" w:rsidR="7A88D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setting or school setting can all be on the same level of safeguarding knowledge. It can be used on their phones if they want to read up on anything at home and can be displayed within the staff rooms by creating a QR code. </w:t>
      </w:r>
    </w:p>
    <w:p w:rsidR="7A88DEED" w:rsidP="57B72241" w:rsidRDefault="7A88DEED" w14:paraId="36CB402D" w14:textId="6D87A839">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7A88DE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Within my setting all my staff have access to our safeguarding Padlet and everything you see here is also printed and displayed on a safeguarding board within our staff room and within our staff toilet.</w:t>
      </w:r>
    </w:p>
    <w:p w:rsidR="57B72241" w:rsidP="57B72241" w:rsidRDefault="57B72241" w14:paraId="395BF05E" w14:textId="12A9A567">
      <w:pPr>
        <w:pStyle w:val="Normal"/>
        <w:spacing w:before="0" w:beforeAutospacing="off" w:after="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p>
    <w:p w:rsidR="57B72241" w:rsidP="57B72241" w:rsidRDefault="57B72241" w14:paraId="586DE3E5" w14:textId="0BF54E7E">
      <w:pPr>
        <w:pStyle w:val="Normal"/>
        <w:spacing w:before="0" w:beforeAutospacing="off" w:after="0" w:afterAutospacing="o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p>
    <w:p w:rsidR="7212D603" w:rsidP="57B72241" w:rsidRDefault="7212D603" w14:paraId="285E7019" w14:textId="1B8B8936">
      <w:pPr>
        <w:pStyle w:val="Subtitle"/>
        <w:spacing w:before="0" w:beforeAutospacing="off" w:after="0" w:afterAutospacing="off"/>
        <w:ind w:left="-20" w:right="-20"/>
        <w:rPr>
          <w:rFonts w:ascii="Times New Roman" w:hAnsi="Times New Roman" w:eastAsia="Times New Roman" w:cs="Times New Roman"/>
          <w:sz w:val="40"/>
          <w:szCs w:val="40"/>
        </w:rPr>
      </w:pPr>
      <w:r w:rsidRPr="57B72241" w:rsidR="7212D603">
        <w:rPr>
          <w:rFonts w:ascii="Times New Roman" w:hAnsi="Times New Roman" w:eastAsia="Times New Roman" w:cs="Times New Roman"/>
          <w:sz w:val="40"/>
          <w:szCs w:val="40"/>
        </w:rPr>
        <w:t>The Team</w:t>
      </w:r>
    </w:p>
    <w:p w:rsidR="57B72241" w:rsidP="57B72241" w:rsidRDefault="57B72241" w14:paraId="1954985B" w14:textId="0594EA0B">
      <w:pPr>
        <w:pStyle w:val="Normal"/>
      </w:pPr>
    </w:p>
    <w:p w:rsidR="7212D603" w:rsidP="57B72241" w:rsidRDefault="7212D603" w14:paraId="7185DAD1" w14:textId="550F130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7212D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I know how much success this Padlet can have as currently it is being used across 3 different settings within my company, it is changed as and when it’s needed and can be done so by all managers and leaders within the settings – all staff members use this Padlet daily, weekly, monthly and so on.</w:t>
      </w:r>
    </w:p>
    <w:p w:rsidR="7212D603" w:rsidP="57B72241" w:rsidRDefault="7212D603" w14:paraId="17D5D8AB" w14:textId="072CA8A1">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7212D6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Professional association for childcare and early years (2024) explains providers are </w:t>
      </w:r>
      <w:r w:rsidRPr="57B72241" w:rsidR="7212D6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required</w:t>
      </w:r>
      <w:r w:rsidRPr="57B72241" w:rsidR="7212D6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7B72241" w:rsidR="7DBD74FF">
        <w:rPr>
          <w:rFonts w:ascii="Times New Roman" w:hAnsi="Times New Roman" w:eastAsia="Times New Roman" w:cs="Times New Roman"/>
          <w:noProof w:val="0"/>
          <w:sz w:val="22"/>
          <w:szCs w:val="22"/>
          <w:lang w:val="en-GB"/>
        </w:rPr>
        <w:t xml:space="preserve">to train staff members on its safeguarding policy and procedures and to ensure that all employees are informed about current safeguarding concerns. </w:t>
      </w:r>
      <w:r w:rsidRPr="57B72241" w:rsidR="7212D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This enhances the positives of using this Safeguarding tool helping staff stay current with the safeguarding requirements set out by CIW or ESTYN and local authorities. </w:t>
      </w:r>
    </w:p>
    <w:p w:rsidR="7212D603" w:rsidP="57B72241" w:rsidRDefault="7212D603" w14:paraId="3F66CCE0" w14:textId="246C9D74">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7212D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This Padlet can be used within your settings by all staff members from Managers to students, allowing everyone to know they have the same knowledge across the board. This helps with ensuring a strong connection between a team and this is supported by Hunter (no date) who </w:t>
      </w:r>
      <w:r w:rsidRPr="57B72241" w:rsidR="7212D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states</w:t>
      </w:r>
      <w:r w:rsidRPr="57B72241" w:rsidR="7212D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frequent training will improve morale and excitement while enabling all employees to </w:t>
      </w:r>
      <w:r w:rsidRPr="57B72241" w:rsidR="7212D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maintain</w:t>
      </w:r>
      <w:r w:rsidRPr="57B72241" w:rsidR="7212D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current skills. The attendance of a single employee at an inspiring training day can </w:t>
      </w:r>
      <w:r w:rsidRPr="57B72241" w:rsidR="7212D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benefit</w:t>
      </w:r>
      <w:r w:rsidRPr="57B72241" w:rsidR="7212D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the entire organisation. Within settings it is vital managers and Leaders support the staff’s CPD and encourage a positive outlook on it, with using this Padlet within settings it allows all staff members to build on their CPD within their own time </w:t>
      </w:r>
      <w:r w:rsidRPr="57B72241" w:rsidR="7212D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Marycs</w:t>
      </w:r>
      <w:r w:rsidRPr="57B72241" w:rsidR="7212D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(2021) affirms the strong connections between managers and leaders and their team by allowing them to progress with their CPD whether they plan to stay at the setting or move on.</w:t>
      </w:r>
    </w:p>
    <w:p w:rsidR="57B72241" w:rsidP="57B72241" w:rsidRDefault="57B72241" w14:paraId="3215A327" w14:textId="5283578A">
      <w:pPr>
        <w:pStyle w:val="Normal"/>
      </w:pPr>
    </w:p>
    <w:p w:rsidR="19142F1A" w:rsidP="57B72241" w:rsidRDefault="19142F1A" w14:paraId="6984591C" w14:textId="7A7CFD69">
      <w:pPr>
        <w:pStyle w:val="Subtitle"/>
        <w:spacing w:before="0" w:beforeAutospacing="off" w:after="0" w:afterAutospacing="off"/>
        <w:ind w:left="-20" w:right="-20"/>
        <w:rPr>
          <w:rFonts w:ascii="Times New Roman" w:hAnsi="Times New Roman" w:eastAsia="Times New Roman" w:cs="Times New Roman"/>
          <w:sz w:val="40"/>
          <w:szCs w:val="40"/>
        </w:rPr>
      </w:pPr>
      <w:r w:rsidRPr="57B72241" w:rsidR="19142F1A">
        <w:rPr>
          <w:rFonts w:ascii="Times New Roman" w:hAnsi="Times New Roman" w:eastAsia="Times New Roman" w:cs="Times New Roman"/>
          <w:sz w:val="40"/>
          <w:szCs w:val="40"/>
        </w:rPr>
        <w:t>Barriers &amp; Challenges</w:t>
      </w:r>
    </w:p>
    <w:p w:rsidR="57B72241" w:rsidP="57B72241" w:rsidRDefault="57B72241" w14:paraId="50D8BA11" w14:textId="7E3E07E5">
      <w:pPr>
        <w:pStyle w:val="Normal"/>
      </w:pPr>
    </w:p>
    <w:p w:rsidR="19142F1A" w:rsidP="57B72241" w:rsidRDefault="19142F1A" w14:paraId="42FF1AB7" w14:textId="43556FDC">
      <w:pPr>
        <w:spacing w:before="0" w:beforeAutospacing="off" w:after="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19142F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When this idea first came to mind when considering if there would be any barriers or challenges that may be highlighted, one was how quickly information could be changed on the fact sheets and if settings would be able to do this themselves. When brainstorming and coming up with ideas so overcome this barrier, one realisation that was highlighted by my own Leader was the Padlet I have created for the setting I currently work in I keep on top of this to ensure we are staying in line with current NMS and also safeguarding legislation so therefore my Padlet would change as and when it would need to. Further to this to help other settings who are using this idea, an email would be sent out to all from myself to ensure they have the correct fact sheets if anything changes. The information could be sent out to the local authority who could also forward the new fact sheets to the settings ensuring they change them on their current Padlet’s. Looking at this idea I would advise 1 or 2 team members within the settings, it is their role to ensure the Padlet stays current for all employees and maybe these would be the Safeguarding Lead or Deputy. Within the set-up video it will entail information on how to create your own Padlet with the setting name or school and with their email, upon set up a generic email is sent out from myself with all the fact sheets on to which then the school can add these onto their own Padlet. It takes no time to set up a Padlet roughly 5 minutes and then around 5-10 minutes to add the fact sheets onto. </w:t>
      </w:r>
    </w:p>
    <w:p w:rsidR="19142F1A" w:rsidP="57B72241" w:rsidRDefault="19142F1A" w14:paraId="0983ADFE" w14:textId="717F2643">
      <w:pPr>
        <w:spacing w:before="0" w:beforeAutospacing="off" w:after="0" w:afterAutospacing="off"/>
        <w:ind w:left="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19142F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By each setting having their own unique Padlet linked to an email address it ensures all GDPR is covered where other settings and schools will not see each other’s Padlet’s. </w:t>
      </w:r>
    </w:p>
    <w:p w:rsidR="19142F1A" w:rsidP="57B72241" w:rsidRDefault="19142F1A" w14:paraId="2C5FFDCE" w14:textId="1CCE1033">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19142F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Of course, the Padlet can be changed as and when the settings wish, tiles can be added or removed, if necessary, they will have the original documents to do this.</w:t>
      </w:r>
    </w:p>
    <w:p w:rsidR="57B72241" w:rsidP="57B72241" w:rsidRDefault="57B72241" w14:paraId="01B76CF4" w14:textId="06030549">
      <w:pPr>
        <w:pStyle w:val="Normal"/>
      </w:pPr>
    </w:p>
    <w:p w:rsidR="19142F1A" w:rsidP="57B72241" w:rsidRDefault="19142F1A" w14:paraId="77E99787" w14:textId="17FA4FC8">
      <w:pPr>
        <w:pStyle w:val="Subtitle"/>
        <w:suppressLineNumbers w:val="0"/>
        <w:bidi w:val="0"/>
        <w:spacing w:before="0" w:beforeAutospacing="off" w:after="0" w:afterAutospacing="off" w:line="259" w:lineRule="auto"/>
        <w:ind w:left="-20" w:right="-20"/>
        <w:jc w:val="left"/>
      </w:pPr>
      <w:r w:rsidRPr="57B72241" w:rsidR="19142F1A">
        <w:rPr>
          <w:rFonts w:ascii="Times New Roman" w:hAnsi="Times New Roman" w:eastAsia="Times New Roman" w:cs="Times New Roman"/>
          <w:sz w:val="40"/>
          <w:szCs w:val="40"/>
        </w:rPr>
        <w:t>The Audience</w:t>
      </w:r>
    </w:p>
    <w:p w:rsidR="57B72241" w:rsidP="57B72241" w:rsidRDefault="57B72241" w14:paraId="71409CAB" w14:textId="29C9BDEC">
      <w:pPr>
        <w:pStyle w:val="Normal"/>
        <w:bidi w:val="0"/>
      </w:pPr>
    </w:p>
    <w:p w:rsidR="19142F1A" w:rsidP="57B72241" w:rsidRDefault="19142F1A" w14:paraId="084D088E" w14:textId="7CFA179C">
      <w:pPr>
        <w:bidi w:val="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19142F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 feel the audience of this Padlet would be Early Years settings and schools, and the local authority if settings are offering a Flying Start provision. My vision once seen by my local authority is to record my idea explaining the benefits and how successful it can be within our field; the recording can be shown to Early Years settings and schools explaining the idea and how the Padlet can be used. I would ensure to leave my contact details should anyone want to email me to ask any further questions, but by recording a video detailing all the information all settings and schools can begin using the Padlet </w:t>
      </w:r>
      <w:r w:rsidRPr="57B72241" w:rsidR="19142F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immediately</w:t>
      </w:r>
      <w:r w:rsidRPr="57B72241" w:rsidR="19142F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changing the minor details themselves adding in pictures for the safeguarding lead and deputy. By using the local authority to promote my idea to this Padlet could be managed in </w:t>
      </w:r>
      <w:r w:rsidRPr="57B72241" w:rsidR="19142F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 appropriate way</w:t>
      </w:r>
      <w:r w:rsidRPr="57B72241" w:rsidR="19142F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ensure I know everyone who is accessing this. This would ensure I am protecting everyone with the Data Protection Act 2018 ensuring no information is shared to other settings or schools, (UK Public General Acts, 2018).</w:t>
      </w:r>
    </w:p>
    <w:p w:rsidR="57B72241" w:rsidP="57B72241" w:rsidRDefault="57B72241" w14:paraId="71AAC544" w14:textId="008B3B6F">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9142F1A" w:rsidP="57B72241" w:rsidRDefault="19142F1A" w14:paraId="3A28A559" w14:textId="54B6C94E">
      <w:pPr>
        <w:pStyle w:val="Subtitle"/>
        <w:suppressLineNumbers w:val="0"/>
        <w:bidi w:val="0"/>
        <w:spacing w:before="0" w:beforeAutospacing="off" w:after="0" w:afterAutospacing="off" w:line="259" w:lineRule="auto"/>
        <w:ind w:left="-20" w:right="-20"/>
        <w:jc w:val="left"/>
      </w:pPr>
      <w:r w:rsidRPr="57B72241" w:rsidR="19142F1A">
        <w:rPr>
          <w:rFonts w:ascii="Times New Roman" w:hAnsi="Times New Roman" w:eastAsia="Times New Roman" w:cs="Times New Roman"/>
          <w:sz w:val="40"/>
          <w:szCs w:val="40"/>
        </w:rPr>
        <w:t>About Me</w:t>
      </w:r>
    </w:p>
    <w:p w:rsidR="57B72241" w:rsidP="57B72241" w:rsidRDefault="57B72241" w14:paraId="0BD4F263" w14:textId="0547F84A">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9142F1A" w:rsidP="57B72241" w:rsidRDefault="19142F1A" w14:paraId="33CBE1DB" w14:textId="0476ADC3">
      <w:pPr>
        <w:bidi w:val="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19142F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 feel within my job role I am the Deputy Leader of my setting I hold responsibilities with my day-to-day role, keeping up to date with paperwork supporting my Leader and Manager and supporting my team. I have 14 </w:t>
      </w:r>
      <w:bookmarkStart w:name="_Int_7ZnFKSV3" w:id="208881827"/>
      <w:r w:rsidRPr="57B72241" w:rsidR="19142F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years experience</w:t>
      </w:r>
      <w:bookmarkEnd w:id="208881827"/>
      <w:r w:rsidRPr="57B72241" w:rsidR="19142F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within this role and have attended many safeguarding courses throughout the years. I have an interest in Safeguarding and take weekly team meetings within my setting ensuring my team and myself are up to date with all current Safeguarding Legislation, any Safeguarding concerns we may have with any of our children and families. I am passionate within my role and ensuring I am supporting my team to the best I can, this is why I </w:t>
      </w:r>
      <w:r w:rsidRPr="57B72241" w:rsidR="19142F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came up with</w:t>
      </w:r>
      <w:r w:rsidRPr="57B72241" w:rsidR="19142F1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this idea where all staff are continuing with their CPD.</w:t>
      </w:r>
    </w:p>
    <w:p w:rsidR="57B72241" w:rsidP="57B72241" w:rsidRDefault="57B72241" w14:paraId="3B3D4467" w14:textId="1EC003E9">
      <w:pPr>
        <w:pStyle w:val="Normal"/>
        <w:bidi w:val="0"/>
      </w:pPr>
    </w:p>
    <w:p w:rsidR="57B72241" w:rsidP="57B72241" w:rsidRDefault="57B72241" w14:paraId="580240D3" w14:textId="5E068364">
      <w:pPr>
        <w:pStyle w:val="Normal"/>
        <w:bidi w:val="0"/>
      </w:pPr>
    </w:p>
    <w:p w:rsidR="57B72241" w:rsidP="57B72241" w:rsidRDefault="57B72241" w14:paraId="510E3059" w14:textId="73EE6797">
      <w:pPr>
        <w:pStyle w:val="Normal"/>
        <w:bidi w:val="0"/>
      </w:pPr>
    </w:p>
    <w:p w:rsidR="57B72241" w:rsidP="57B72241" w:rsidRDefault="57B72241" w14:paraId="3BE9E1D0" w14:textId="4E4EF0E3">
      <w:pPr>
        <w:pStyle w:val="Normal"/>
        <w:bidi w:val="0"/>
      </w:pPr>
    </w:p>
    <w:p w:rsidR="57B72241" w:rsidP="57B72241" w:rsidRDefault="57B72241" w14:paraId="7F9280E9" w14:textId="6A786B59">
      <w:pPr>
        <w:pStyle w:val="Normal"/>
        <w:bidi w:val="0"/>
      </w:pPr>
    </w:p>
    <w:p w:rsidR="57B72241" w:rsidP="57B72241" w:rsidRDefault="57B72241" w14:paraId="74889F01" w14:textId="75212139">
      <w:pPr>
        <w:pStyle w:val="Normal"/>
        <w:bidi w:val="0"/>
      </w:pPr>
    </w:p>
    <w:p w:rsidR="57B72241" w:rsidP="57B72241" w:rsidRDefault="57B72241" w14:paraId="13FA1FE2" w14:textId="6F79FFF1">
      <w:pPr>
        <w:pStyle w:val="Normal"/>
        <w:bidi w:val="0"/>
      </w:pPr>
    </w:p>
    <w:p w:rsidR="57B72241" w:rsidP="57B72241" w:rsidRDefault="57B72241" w14:paraId="577F757F" w14:textId="5A1401C5">
      <w:pPr>
        <w:pStyle w:val="Normal"/>
        <w:bidi w:val="0"/>
      </w:pPr>
    </w:p>
    <w:p w:rsidR="57B72241" w:rsidP="57B72241" w:rsidRDefault="57B72241" w14:paraId="21B0F805" w14:textId="2F21E84B">
      <w:pPr>
        <w:pStyle w:val="Normal"/>
        <w:bidi w:val="0"/>
      </w:pPr>
    </w:p>
    <w:p w:rsidR="57B72241" w:rsidP="57B72241" w:rsidRDefault="57B72241" w14:paraId="40EEBBBD" w14:textId="4FD209BB">
      <w:pPr>
        <w:pStyle w:val="Normal"/>
        <w:bidi w:val="0"/>
      </w:pPr>
    </w:p>
    <w:p w:rsidR="5D0FE798" w:rsidP="57B72241" w:rsidRDefault="5D0FE798" w14:paraId="58CD0D4B" w14:textId="61ED61C6">
      <w:pPr>
        <w:pStyle w:val="Subtitle"/>
        <w:suppressLineNumbers w:val="0"/>
        <w:bidi w:val="0"/>
        <w:spacing w:before="0" w:beforeAutospacing="off" w:after="0" w:afterAutospacing="off" w:line="259" w:lineRule="auto"/>
        <w:ind w:left="-20" w:right="-20"/>
        <w:jc w:val="left"/>
        <w:rPr>
          <w:rFonts w:ascii="Times New Roman" w:hAnsi="Times New Roman" w:eastAsia="Times New Roman" w:cs="Times New Roman"/>
          <w:sz w:val="24"/>
          <w:szCs w:val="24"/>
        </w:rPr>
      </w:pPr>
      <w:r w:rsidRPr="57B72241" w:rsidR="5D0FE798">
        <w:rPr>
          <w:rFonts w:ascii="Times New Roman" w:hAnsi="Times New Roman" w:eastAsia="Times New Roman" w:cs="Times New Roman"/>
          <w:sz w:val="24"/>
          <w:szCs w:val="24"/>
        </w:rPr>
        <w:t>Part 2</w:t>
      </w:r>
    </w:p>
    <w:p w:rsidR="57B72241" w:rsidP="57B72241" w:rsidRDefault="57B72241" w14:paraId="7054B755" w14:textId="3CAE30B0">
      <w:pPr>
        <w:pStyle w:val="Normal"/>
        <w:bidi w:val="0"/>
      </w:pPr>
    </w:p>
    <w:p w:rsidR="5D0FE798" w:rsidP="57B72241" w:rsidRDefault="5D0FE798" w14:paraId="7C46489E" w14:textId="4D428804">
      <w:pPr>
        <w:pStyle w:val="Normal"/>
        <w:bidi w:val="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Safeguarding the children and families within our care plays a big role in what we do this is supported by NSPCC (2024) who tell us to ensure</w:t>
      </w:r>
      <w:r w:rsidRPr="57B72241" w:rsidR="593FCBD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7B72241" w:rsidR="593FCBDC">
        <w:rPr>
          <w:rFonts w:ascii="Times New Roman" w:hAnsi="Times New Roman" w:eastAsia="Times New Roman" w:cs="Times New Roman"/>
          <w:noProof w:val="0"/>
          <w:sz w:val="22"/>
          <w:szCs w:val="22"/>
          <w:lang w:val="en-GB"/>
        </w:rPr>
        <w:t xml:space="preserve">all children, regardless of age, disability, gender identity, colour, religion or belief, sex, or sexual orientation, have an equal right to be safe from harm, all organisations that interact with or engage with children ought to have policies and procedures in place to protect them. </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Wales Safeguarding Procedures (2024) tells us professionals who spend time with children and their families are especially positioned to spot new signs of abuse and neglect. Care Inspectorate Wales (2018) states it is the settings responsibility to ensure all staff working with children in their setting have a clear DBS and this will be carried out before a start date is given. Additionally, they must draft the safeguarding rules, update them as needed, and make sure that all educators, students, and families are aware of the procedures that need to be followed, (Early Years Careers, 2016). Along with strong safeguarding policies and procedures in early years settings the role of the keyworker is paramount when working with children, this is provided by Birch (2022) building strong relationships with the children and the families enables the practitioner to note and help if they sense any change with the child or family. By building strong relationships with families, it enables practitioners to notice if there are any changes within the children’s or </w:t>
      </w:r>
      <w:bookmarkStart w:name="_Int_qbrEHeOn" w:id="1362388793"/>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families</w:t>
      </w:r>
      <w:bookmarkEnd w:id="1362388793"/>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lives, in hope that if they are in danger or require help from the setting, they have the confidence to confide with a trusted person in the setting, (Hughes, 2012). This with the importance of listening to the voice of the child and through strong attachments with keyworkers and the children building trust with each other allowing the child to feel secure and safe while at the setting, the children obtain the confidence to explore, be curious, and express themselves in this trusting relationship, (Davis, 2022). </w:t>
      </w:r>
      <w:r w:rsidRPr="57B72241" w:rsidR="38923E75">
        <w:rPr>
          <w:rFonts w:ascii="Times New Roman" w:hAnsi="Times New Roman" w:eastAsia="Times New Roman" w:cs="Times New Roman"/>
          <w:noProof w:val="0"/>
          <w:sz w:val="22"/>
          <w:szCs w:val="22"/>
          <w:lang w:val="en-GB"/>
        </w:rPr>
        <w:t xml:space="preserve">As Bowlby's Attachment Theory highlights, </w:t>
      </w:r>
      <w:r w:rsidRPr="57B72241" w:rsidR="38923E75">
        <w:rPr>
          <w:rFonts w:ascii="Times New Roman" w:hAnsi="Times New Roman" w:eastAsia="Times New Roman" w:cs="Times New Roman"/>
          <w:noProof w:val="0"/>
          <w:sz w:val="22"/>
          <w:szCs w:val="22"/>
          <w:lang w:val="en-GB"/>
        </w:rPr>
        <w:t>it's</w:t>
      </w:r>
      <w:r w:rsidRPr="57B72241" w:rsidR="38923E75">
        <w:rPr>
          <w:rFonts w:ascii="Times New Roman" w:hAnsi="Times New Roman" w:eastAsia="Times New Roman" w:cs="Times New Roman"/>
          <w:noProof w:val="0"/>
          <w:sz w:val="22"/>
          <w:szCs w:val="22"/>
          <w:lang w:val="en-GB"/>
        </w:rPr>
        <w:t xml:space="preserve"> critical that the primary caretaker have a secure and ongoing attachment</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(Mcleod,2024). Benoit (2004) explains </w:t>
      </w:r>
      <w:bookmarkStart w:name="_Int_ipU6VToy" w:id="995052047"/>
      <w:r w:rsidRPr="57B72241" w:rsidR="4F738A3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w:t>
      </w:r>
      <w:r w:rsidRPr="57B72241" w:rsidR="4F738A38">
        <w:rPr>
          <w:rFonts w:ascii="Times New Roman" w:hAnsi="Times New Roman" w:eastAsia="Times New Roman" w:cs="Times New Roman"/>
          <w:noProof w:val="0"/>
          <w:sz w:val="22"/>
          <w:szCs w:val="22"/>
          <w:lang w:val="en-GB"/>
        </w:rPr>
        <w:t>n order to</w:t>
      </w:r>
      <w:bookmarkEnd w:id="995052047"/>
      <w:r w:rsidRPr="57B72241" w:rsidR="4F738A38">
        <w:rPr>
          <w:rFonts w:ascii="Times New Roman" w:hAnsi="Times New Roman" w:eastAsia="Times New Roman" w:cs="Times New Roman"/>
          <w:noProof w:val="0"/>
          <w:sz w:val="22"/>
          <w:szCs w:val="22"/>
          <w:lang w:val="en-GB"/>
        </w:rPr>
        <w:t xml:space="preserve"> keep a child </w:t>
      </w:r>
      <w:bookmarkStart w:name="_Int_iWMaFw4l" w:id="136828689"/>
      <w:r w:rsidRPr="57B72241" w:rsidR="4F738A38">
        <w:rPr>
          <w:rFonts w:ascii="Times New Roman" w:hAnsi="Times New Roman" w:eastAsia="Times New Roman" w:cs="Times New Roman"/>
          <w:noProof w:val="0"/>
          <w:sz w:val="22"/>
          <w:szCs w:val="22"/>
          <w:lang w:val="en-GB"/>
        </w:rPr>
        <w:t>safe, secure, and protected,</w:t>
      </w:r>
      <w:bookmarkEnd w:id="136828689"/>
      <w:r w:rsidRPr="57B72241" w:rsidR="4F738A38">
        <w:rPr>
          <w:rFonts w:ascii="Times New Roman" w:hAnsi="Times New Roman" w:eastAsia="Times New Roman" w:cs="Times New Roman"/>
          <w:noProof w:val="0"/>
          <w:sz w:val="22"/>
          <w:szCs w:val="22"/>
          <w:lang w:val="en-GB"/>
        </w:rPr>
        <w:t xml:space="preserve"> attachment is one specific and limited aspect of the link between the child and their provider. </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National Society for the prevention of cruelty to children (NSPCC, 2021) affirms </w:t>
      </w:r>
      <w:r w:rsidRPr="57B72241" w:rsidR="6B2808D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w:t>
      </w:r>
      <w:r w:rsidRPr="57B72241" w:rsidR="6B2808DA">
        <w:rPr>
          <w:rFonts w:ascii="Times New Roman" w:hAnsi="Times New Roman" w:eastAsia="Times New Roman" w:cs="Times New Roman"/>
          <w:noProof w:val="0"/>
          <w:sz w:val="22"/>
          <w:szCs w:val="22"/>
          <w:lang w:val="en-GB"/>
        </w:rPr>
        <w:t xml:space="preserve">y outlining its principles, the attachment theory highlights the importance of a child's emotional bond with their primary </w:t>
      </w:r>
      <w:bookmarkStart w:name="_Int_cpAiyQRq" w:id="1298309413"/>
      <w:r w:rsidRPr="57B72241" w:rsidR="6B2808DA">
        <w:rPr>
          <w:rFonts w:ascii="Times New Roman" w:hAnsi="Times New Roman" w:eastAsia="Times New Roman" w:cs="Times New Roman"/>
          <w:noProof w:val="0"/>
          <w:sz w:val="22"/>
          <w:szCs w:val="22"/>
          <w:lang w:val="en-GB"/>
        </w:rPr>
        <w:t>carers in particular</w:t>
      </w:r>
      <w:bookmarkEnd w:id="1298309413"/>
      <w:r w:rsidRPr="57B72241" w:rsidR="6B2808DA">
        <w:rPr>
          <w:rFonts w:ascii="Times New Roman" w:hAnsi="Times New Roman" w:eastAsia="Times New Roman" w:cs="Times New Roman"/>
          <w:noProof w:val="0"/>
          <w:sz w:val="22"/>
          <w:szCs w:val="22"/>
          <w:lang w:val="en-GB"/>
        </w:rPr>
        <w:t xml:space="preserve">. </w:t>
      </w:r>
      <w:r w:rsidRPr="57B72241" w:rsidR="4D39F975">
        <w:rPr>
          <w:rFonts w:ascii="Times New Roman" w:hAnsi="Times New Roman" w:eastAsia="Times New Roman" w:cs="Times New Roman"/>
          <w:noProof w:val="0"/>
          <w:sz w:val="22"/>
          <w:szCs w:val="22"/>
          <w:lang w:val="en-GB"/>
        </w:rPr>
        <w:t xml:space="preserve">A child's future connections could be </w:t>
      </w:r>
      <w:r w:rsidRPr="57B72241" w:rsidR="4D39F975">
        <w:rPr>
          <w:rFonts w:ascii="Times New Roman" w:hAnsi="Times New Roman" w:eastAsia="Times New Roman" w:cs="Times New Roman"/>
          <w:noProof w:val="0"/>
          <w:sz w:val="22"/>
          <w:szCs w:val="22"/>
          <w:lang w:val="en-GB"/>
        </w:rPr>
        <w:t>impacted</w:t>
      </w:r>
      <w:r w:rsidRPr="57B72241" w:rsidR="4D39F975">
        <w:rPr>
          <w:rFonts w:ascii="Times New Roman" w:hAnsi="Times New Roman" w:eastAsia="Times New Roman" w:cs="Times New Roman"/>
          <w:noProof w:val="0"/>
          <w:sz w:val="22"/>
          <w:szCs w:val="22"/>
          <w:lang w:val="en-GB"/>
        </w:rPr>
        <w:t xml:space="preserve"> by the severing or loss of this tie, and those interactions could have an emotional and psychological impact on the child well into adulthood</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During Child Protection Conferences section 1812 of the act, children </w:t>
      </w:r>
      <w:bookmarkStart w:name="_Int_YhkYAOlJ" w:id="218679721"/>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are able to</w:t>
      </w:r>
      <w:bookmarkEnd w:id="218679721"/>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participate</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within meetings linking with the importance of listening to the voice of the child, children can either attend the meetings or they have advocacy, and this advocacy could be in the form of a family member like a grandparent, (Welsh Government, 2016). This links with the United Nations Convention on the Rights of the Child (1989) Article 13 all children should have the freedom to voice their opinions. By allowing family members to also have access to this Safeguarding Made Simple Padlet will help in </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assisting</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advocate with the fact sheets being easy digestible information. Within some settings there will be an open-door policy which will connect with working with families, and this will of course include safeguarding as it is everyone’s duty to safeguard, (Rachael’s Playhouse, 2024). However, by sharing the Padlet to all there may be a barrier where there may be a disguised compliance an example of this would be in the Victoria Climbie case where the auntie who caused the abuse to the young girl knew what she should be doing and had an answer for everything and masking the concerns the professionals had thus preventing professional intervention. Further highlighting this within Lord Lambing’s report it was noted that all professionals ought to function with a certain amount of "respectful uncertainty" </w:t>
      </w:r>
      <w:bookmarkStart w:name="_Int_U3DcNaIF" w:id="744277353"/>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 order to</w:t>
      </w:r>
      <w:bookmarkEnd w:id="744277353"/>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reduce the risk of disguised compliance, (Leicester City Council, 2020). This linking with the Safeguarding Made Simple Padlet ensuring </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it's</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 whole team approach, everyone keeping up to date with current safeguarding legislation and this is supported by Oxfordshire County Council (2022) who promote the importance of everyone working with children to keep up to date with current Safeguarding legislation and following the Safeguarding procedures. By using the Padlet within settings and having the </w:t>
      </w:r>
      <w:bookmarkStart w:name="_Int_6vihsXRb" w:id="187838753"/>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All Wales</w:t>
      </w:r>
      <w:bookmarkEnd w:id="187838753"/>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Safeguarding website link on there this is current live information which can inform the practitioners and families of updated and current legislation, (Welsh Government, 2024). </w:t>
      </w:r>
      <w:bookmarkStart w:name="_Int_E7fG1OvA" w:id="1442004842"/>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 order to</w:t>
      </w:r>
      <w:bookmarkEnd w:id="1442004842"/>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guarantee that best practices are consistently implemented in every field, Lord Laming's study provided a convincing analysis and an extensive list of suggestions, (HM Government, 2009). This is supported by Welsh Government (2024) who </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states</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effective safeguarding requires collaboration across all agencies, and the standards support multi-agency learning and growth whenever it is </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feasible</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When working with the Padlet across different settings this ensures multi agency working ensuring all settings and practitioners are working towards the correct legislation that is set out in Wales, (Welsh Government, 2024). Another barrier to using the Safeguarding Made Simple Padlet could be staff not having enough time to access the Padlet during the day and not wanting to bring the work home with them this is where the importance lies of using this Padlet during staff meetings and catch up’s where all staff members are present and if not minutes are relied when staff return to work, (Beeley, no date). This is supported by Welsh Government (2023) who promote employees require time to consider their work and discuss concerns with coworkers. This need can be met in part through the creation of networks, in-service training, and sensitive monitoring. This linking with all staff members having access to the Padlet for in service training within the setting. Early Years Aliance (2019) clarifies providing in house training within settings allows for the team to work together in a comfortable well-known environment somewhere they feel safe and opportunities for the team to work together on the same page. It is important to ensure while immersing the staff within this Safeguarding Made Simple Padlet, of course Safeguarding can be a sensitive subject to some adults, the teams well-being is paramount when delivering this information this is supported by Freud (2023) explains employees in the early years love what they do, but it can be emotionally draining and sometimes challenging therefore management have to ensure that staff well-being is paramount underpinned by resources, policies, and procedures. This is supported by Welsh Government who </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states</w:t>
      </w: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all staff within settings should be made aware of the support the setting has put in place for staff wellbeing and that management are open and honest about this. </w:t>
      </w:r>
    </w:p>
    <w:p w:rsidR="5D0FE798" w:rsidP="57B72241" w:rsidRDefault="5D0FE798" w14:paraId="5AEBBB54" w14:textId="69D18233">
      <w:pPr>
        <w:bidi w:val="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7B72241" w:rsidR="5D0FE7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To conclude rolling the Padlet out across many settings within Rhondda Cynon Taff promotes partnership working between the settings, sharing information and ensuring everyone is keeping up to date with current Safeguarding Legislation along with attending Safeguarding training. The Padlet can be changed by the settings to fit with their Safeguarding policy and procedures and ensuring it is available for all practitioners, students and families with the setting. When displaying and using the Padlet on a day-to-day basis within settings it promotes the settings best practice, when registering and being inspected by Care Inspectorate Wales (2021) they explain verifying that care and support providers have strong policies and procedures in place to protect people and children from abuse, neglect, and other types of harm when they register and inspect services.</w:t>
      </w:r>
    </w:p>
    <w:p w:rsidR="57B72241" w:rsidP="57B72241" w:rsidRDefault="57B72241" w14:paraId="6FE31DAC" w14:textId="2CB4A272">
      <w:pPr>
        <w:pStyle w:val="Normal"/>
        <w:bidi w:val="0"/>
      </w:pPr>
    </w:p>
    <w:p w:rsidR="57B72241" w:rsidP="57B72241" w:rsidRDefault="57B72241" w14:paraId="0AEC7F38" w14:textId="3B79DFD9">
      <w:pPr>
        <w:pStyle w:val="Normal"/>
      </w:pPr>
    </w:p>
    <w:p w:rsidR="57B72241" w:rsidP="57B72241" w:rsidRDefault="57B72241" w14:paraId="00D80858" w14:textId="71B0D7A7">
      <w:pPr>
        <w:pStyle w:val="Normal"/>
      </w:pPr>
    </w:p>
    <w:p w:rsidR="57B72241" w:rsidP="57B72241" w:rsidRDefault="57B72241" w14:paraId="36AB8F60" w14:textId="1AD2F07D">
      <w:pPr>
        <w:pStyle w:val="Normal"/>
      </w:pPr>
    </w:p>
    <w:p w:rsidR="57B72241" w:rsidP="57B72241" w:rsidRDefault="57B72241" w14:paraId="49D4AC0D" w14:textId="1122C503">
      <w:pPr>
        <w:pStyle w:val="Normal"/>
      </w:pPr>
    </w:p>
    <w:p w:rsidR="57B72241" w:rsidP="57B72241" w:rsidRDefault="57B72241" w14:paraId="1542A739" w14:textId="27CD613D">
      <w:pPr>
        <w:pStyle w:val="Normal"/>
      </w:pPr>
    </w:p>
    <w:p w:rsidR="57B72241" w:rsidP="57B72241" w:rsidRDefault="57B72241" w14:paraId="76172AB3" w14:textId="712487A2">
      <w:pPr>
        <w:pStyle w:val="Normal"/>
      </w:pPr>
    </w:p>
    <w:p w:rsidR="57B72241" w:rsidP="57B72241" w:rsidRDefault="57B72241" w14:paraId="2DAF6DC4" w14:textId="500FDFE2">
      <w:pPr>
        <w:pStyle w:val="Normal"/>
      </w:pPr>
    </w:p>
    <w:p w:rsidR="57B72241" w:rsidP="57B72241" w:rsidRDefault="57B72241" w14:paraId="16139193" w14:textId="2CB72CEC">
      <w:pPr>
        <w:pStyle w:val="Normal"/>
      </w:pPr>
    </w:p>
    <w:p w:rsidR="57B72241" w:rsidP="57B72241" w:rsidRDefault="57B72241" w14:paraId="63A060E1" w14:textId="3FEF1EF4">
      <w:pPr>
        <w:pStyle w:val="Normal"/>
      </w:pPr>
    </w:p>
    <w:p w:rsidR="57B72241" w:rsidP="57B72241" w:rsidRDefault="57B72241" w14:paraId="2A3547DC" w14:textId="0A1BCC8C">
      <w:pPr>
        <w:pStyle w:val="Normal"/>
      </w:pPr>
    </w:p>
    <w:p w:rsidR="57B72241" w:rsidP="57B72241" w:rsidRDefault="57B72241" w14:paraId="08E2BA53" w14:textId="73754927">
      <w:pPr>
        <w:pStyle w:val="Normal"/>
      </w:pPr>
    </w:p>
    <w:p w:rsidR="57B72241" w:rsidP="57B72241" w:rsidRDefault="57B72241" w14:paraId="4571E6A9" w14:textId="3B59CECA">
      <w:pPr>
        <w:pStyle w:val="Normal"/>
      </w:pPr>
    </w:p>
    <w:p w:rsidR="57B72241" w:rsidP="57B72241" w:rsidRDefault="57B72241" w14:paraId="18B8C630" w14:textId="54AF09CD">
      <w:pPr>
        <w:pStyle w:val="Normal"/>
      </w:pPr>
    </w:p>
    <w:p w:rsidR="57B72241" w:rsidP="57B72241" w:rsidRDefault="57B72241" w14:paraId="320411DB" w14:textId="0C6BDF9B">
      <w:pPr>
        <w:pStyle w:val="Normal"/>
      </w:pPr>
    </w:p>
    <w:p w:rsidR="57B72241" w:rsidP="57B72241" w:rsidRDefault="57B72241" w14:paraId="4A7197D0" w14:textId="7C62B5CC">
      <w:pPr>
        <w:pStyle w:val="Normal"/>
      </w:pPr>
    </w:p>
    <w:p w:rsidR="57B72241" w:rsidP="57B72241" w:rsidRDefault="57B72241" w14:paraId="2CE54EC4" w14:textId="52594430">
      <w:pPr>
        <w:pStyle w:val="Normal"/>
      </w:pPr>
    </w:p>
    <w:p w:rsidR="57B72241" w:rsidP="57B72241" w:rsidRDefault="57B72241" w14:paraId="7207ABBA" w14:textId="6C8C669E">
      <w:pPr>
        <w:pStyle w:val="Normal"/>
      </w:pPr>
    </w:p>
    <w:p w:rsidR="57B72241" w:rsidP="57B72241" w:rsidRDefault="57B72241" w14:paraId="13955B60" w14:textId="18051701">
      <w:pPr>
        <w:pStyle w:val="Normal"/>
      </w:pPr>
    </w:p>
    <w:p w:rsidR="57B72241" w:rsidP="57B72241" w:rsidRDefault="57B72241" w14:paraId="6374B624" w14:textId="7FC922D3">
      <w:pPr>
        <w:pStyle w:val="Normal"/>
      </w:pPr>
    </w:p>
    <w:p w:rsidR="57B72241" w:rsidP="57B72241" w:rsidRDefault="57B72241" w14:paraId="3E283960" w14:textId="70030287">
      <w:pPr>
        <w:pStyle w:val="Normal"/>
      </w:pPr>
    </w:p>
    <w:p w:rsidR="57B72241" w:rsidP="57B72241" w:rsidRDefault="57B72241" w14:paraId="3AF08FD7" w14:textId="309C164C">
      <w:pPr>
        <w:pStyle w:val="Normal"/>
      </w:pPr>
    </w:p>
    <w:p w:rsidR="57B72241" w:rsidP="57B72241" w:rsidRDefault="57B72241" w14:paraId="221A412B" w14:textId="368A63B7">
      <w:pPr>
        <w:pStyle w:val="Normal"/>
      </w:pPr>
    </w:p>
    <w:p w:rsidR="57B72241" w:rsidP="57B72241" w:rsidRDefault="57B72241" w14:paraId="256AC957" w14:textId="03BD7E2E">
      <w:pPr>
        <w:pStyle w:val="Normal"/>
      </w:pPr>
    </w:p>
    <w:p w:rsidR="57B72241" w:rsidP="57B72241" w:rsidRDefault="57B72241" w14:paraId="38A17AC7" w14:textId="7EFFD17D">
      <w:pPr>
        <w:pStyle w:val="Normal"/>
      </w:pPr>
    </w:p>
    <w:p w:rsidR="57B72241" w:rsidP="57B72241" w:rsidRDefault="57B72241" w14:paraId="5DC49BB7" w14:textId="2A2A29B6">
      <w:pPr>
        <w:pStyle w:val="Normal"/>
      </w:pPr>
    </w:p>
    <w:p w:rsidR="57B72241" w:rsidP="57B72241" w:rsidRDefault="57B72241" w14:paraId="052891CC" w14:textId="3B354703">
      <w:pPr>
        <w:pStyle w:val="Normal"/>
      </w:pPr>
    </w:p>
    <w:p w:rsidR="57B72241" w:rsidP="57B72241" w:rsidRDefault="57B72241" w14:paraId="7C82D1B6" w14:textId="4C11B3B1">
      <w:pPr>
        <w:pStyle w:val="Normal"/>
      </w:pPr>
    </w:p>
    <w:p w:rsidR="57B72241" w:rsidP="57B72241" w:rsidRDefault="57B72241" w14:paraId="5D7D6DDA" w14:textId="60E48AE1">
      <w:pPr>
        <w:pStyle w:val="Normal"/>
      </w:pPr>
    </w:p>
    <w:p w:rsidR="57B72241" w:rsidP="57B72241" w:rsidRDefault="57B72241" w14:paraId="699EBE8F" w14:textId="68EE68D7">
      <w:pPr>
        <w:pStyle w:val="Normal"/>
      </w:pPr>
    </w:p>
    <w:p w:rsidR="57B72241" w:rsidP="57B72241" w:rsidRDefault="57B72241" w14:paraId="725F8611" w14:textId="19B1AB0D">
      <w:pPr>
        <w:pStyle w:val="Normal"/>
      </w:pPr>
    </w:p>
    <w:p w:rsidR="57B72241" w:rsidP="57B72241" w:rsidRDefault="57B72241" w14:paraId="5475E419" w14:textId="6BD33318">
      <w:pPr>
        <w:pStyle w:val="Normal"/>
      </w:pPr>
    </w:p>
    <w:p w:rsidR="57B72241" w:rsidP="57B72241" w:rsidRDefault="57B72241" w14:paraId="4D26A563" w14:textId="4BECBFF6">
      <w:pPr>
        <w:pStyle w:val="Normal"/>
      </w:pPr>
    </w:p>
    <w:p w:rsidR="57B72241" w:rsidP="57B72241" w:rsidRDefault="57B72241" w14:paraId="61891AED" w14:textId="291A17F1">
      <w:pPr>
        <w:pStyle w:val="Normal"/>
      </w:pPr>
    </w:p>
    <w:p w:rsidR="57B72241" w:rsidP="57B72241" w:rsidRDefault="57B72241" w14:paraId="30EC76C8" w14:textId="43CA2FD2">
      <w:pPr>
        <w:pStyle w:val="Normal"/>
      </w:pPr>
    </w:p>
    <w:p w:rsidR="57B72241" w:rsidP="57B72241" w:rsidRDefault="57B72241" w14:paraId="2E2F5FA8" w14:textId="0A8769B7">
      <w:pPr>
        <w:pStyle w:val="Subtitle"/>
        <w:suppressLineNumbers w:val="0"/>
        <w:bidi w:val="0"/>
        <w:spacing w:before="0" w:beforeAutospacing="off" w:after="0" w:afterAutospacing="off" w:line="259" w:lineRule="auto"/>
        <w:ind w:left="-20" w:right="-20"/>
        <w:jc w:val="left"/>
        <w:rPr>
          <w:rFonts w:ascii="Times New Roman" w:hAnsi="Times New Roman" w:eastAsia="Times New Roman" w:cs="Times New Roman"/>
          <w:sz w:val="24"/>
          <w:szCs w:val="24"/>
        </w:rPr>
      </w:pPr>
    </w:p>
    <w:p w:rsidR="7616EE21" w:rsidP="57B72241" w:rsidRDefault="7616EE21" w14:paraId="0DF388F7" w14:textId="3E6389E5">
      <w:pPr>
        <w:pStyle w:val="Subtitle"/>
        <w:suppressLineNumbers w:val="0"/>
        <w:bidi w:val="0"/>
        <w:spacing w:before="0" w:beforeAutospacing="off" w:after="0" w:afterAutospacing="off" w:line="259" w:lineRule="auto"/>
        <w:ind w:left="-20" w:right="-20"/>
        <w:jc w:val="left"/>
        <w:rPr>
          <w:rFonts w:ascii="Times New Roman" w:hAnsi="Times New Roman" w:eastAsia="Times New Roman" w:cs="Times New Roman"/>
          <w:sz w:val="24"/>
          <w:szCs w:val="24"/>
        </w:rPr>
      </w:pPr>
      <w:r w:rsidRPr="57B72241" w:rsidR="7616EE21">
        <w:rPr>
          <w:rFonts w:ascii="Times New Roman" w:hAnsi="Times New Roman" w:eastAsia="Times New Roman" w:cs="Times New Roman"/>
          <w:sz w:val="24"/>
          <w:szCs w:val="24"/>
        </w:rPr>
        <w:t>Reference List</w:t>
      </w:r>
    </w:p>
    <w:p w:rsidR="57B72241" w:rsidP="57B72241" w:rsidRDefault="57B72241" w14:paraId="70065807" w14:textId="0F947E44">
      <w:pPr>
        <w:pStyle w:val="Normal"/>
        <w:bidi w:val="0"/>
      </w:pPr>
    </w:p>
    <w:p w:rsidR="7616EE21" w:rsidP="57B72241" w:rsidRDefault="7616EE21" w14:paraId="7A6F5196" w14:textId="1C804EDB">
      <w:pPr>
        <w:pStyle w:val="Normal"/>
        <w:bidi w:val="0"/>
        <w:rPr>
          <w:rFonts w:ascii="Times New Roman" w:hAnsi="Times New Roman" w:eastAsia="Times New Roman" w:cs="Times New Roman"/>
          <w:b w:val="0"/>
          <w:bCs w:val="0"/>
          <w:i w:val="0"/>
          <w:iCs w:val="0"/>
          <w:strike w:val="0"/>
          <w:dstrike w:val="0"/>
          <w:noProof w:val="0"/>
          <w:color w:val="auto"/>
          <w:sz w:val="22"/>
          <w:szCs w:val="22"/>
          <w:u w:val="none"/>
          <w:lang w:val="en-GB"/>
        </w:rPr>
      </w:pPr>
      <w:r w:rsidRPr="57B72241" w:rsidR="7616EE21">
        <w:rPr>
          <w:rFonts w:ascii="Times New Roman" w:hAnsi="Times New Roman" w:eastAsia="Times New Roman" w:cs="Times New Roman"/>
          <w:b w:val="0"/>
          <w:bCs w:val="0"/>
          <w:i w:val="0"/>
          <w:iCs w:val="0"/>
          <w:strike w:val="0"/>
          <w:dstrike w:val="0"/>
          <w:noProof w:val="0"/>
          <w:color w:val="auto"/>
          <w:sz w:val="22"/>
          <w:szCs w:val="22"/>
          <w:u w:val="none"/>
          <w:lang w:val="en-GB"/>
        </w:rPr>
        <w:t xml:space="preserve">Beeley. (No Date). </w:t>
      </w:r>
      <w:r w:rsidRPr="57B72241" w:rsidR="7616EE21">
        <w:rPr>
          <w:rFonts w:ascii="Times New Roman" w:hAnsi="Times New Roman" w:eastAsia="Times New Roman" w:cs="Times New Roman"/>
          <w:b w:val="0"/>
          <w:bCs w:val="0"/>
          <w:i w:val="1"/>
          <w:iCs w:val="1"/>
          <w:strike w:val="0"/>
          <w:dstrike w:val="0"/>
          <w:noProof w:val="0"/>
          <w:color w:val="auto"/>
          <w:sz w:val="22"/>
          <w:szCs w:val="22"/>
          <w:u w:val="none"/>
          <w:lang w:val="en-GB"/>
        </w:rPr>
        <w:t>Staff Meetings.</w:t>
      </w:r>
      <w:hyperlink w:anchor=":~:text=Getting%20your%20team%20together%20to,your%20provision%2C%20says%20Kirstine%20Beeley%E2%80%A6" r:id="R6b22bdc8ee754308">
        <w:r w:rsidRPr="57B72241" w:rsidR="7616EE21">
          <w:rPr>
            <w:rStyle w:val="Hyperlink"/>
            <w:rFonts w:ascii="Times New Roman" w:hAnsi="Times New Roman" w:eastAsia="Times New Roman" w:cs="Times New Roman"/>
            <w:b w:val="0"/>
            <w:bCs w:val="0"/>
            <w:i w:val="1"/>
            <w:iCs w:val="1"/>
            <w:strike w:val="0"/>
            <w:dstrike w:val="0"/>
            <w:noProof w:val="0"/>
            <w:color w:val="auto"/>
            <w:sz w:val="22"/>
            <w:szCs w:val="22"/>
            <w:lang w:val="en-GB"/>
          </w:rPr>
          <w:t xml:space="preserve"> </w:t>
        </w:r>
        <w:r w:rsidRPr="57B72241" w:rsidR="7616EE21">
          <w:rPr>
            <w:rStyle w:val="Hyperlink"/>
            <w:rFonts w:ascii="Times New Roman" w:hAnsi="Times New Roman" w:eastAsia="Times New Roman" w:cs="Times New Roman"/>
            <w:b w:val="0"/>
            <w:bCs w:val="0"/>
            <w:i w:val="0"/>
            <w:iCs w:val="0"/>
            <w:strike w:val="0"/>
            <w:dstrike w:val="0"/>
            <w:noProof w:val="0"/>
            <w:color w:val="auto"/>
            <w:sz w:val="22"/>
            <w:szCs w:val="22"/>
            <w:u w:val="none"/>
            <w:lang w:val="en-GB"/>
          </w:rPr>
          <w:t>https://www.teachearlyyears.com/cpd/view/staff-meetings#:~:text=Getting%20your%20team%20together%20to,your%20provision%2C%20says%20Kirstine%20Beeley%E2%80%A6</w:t>
        </w:r>
      </w:hyperlink>
      <w:r w:rsidRPr="57B72241" w:rsidR="7616EE21">
        <w:rPr>
          <w:rFonts w:ascii="Times New Roman" w:hAnsi="Times New Roman" w:eastAsia="Times New Roman" w:cs="Times New Roman"/>
          <w:b w:val="0"/>
          <w:bCs w:val="0"/>
          <w:i w:val="0"/>
          <w:iCs w:val="0"/>
          <w:strike w:val="0"/>
          <w:dstrike w:val="0"/>
          <w:noProof w:val="0"/>
          <w:color w:val="auto"/>
          <w:sz w:val="22"/>
          <w:szCs w:val="22"/>
          <w:u w:val="none"/>
          <w:lang w:val="en-GB"/>
        </w:rPr>
        <w:t>. (Accessed on 27</w:t>
      </w:r>
      <w:r w:rsidRPr="57B72241" w:rsidR="7616EE21">
        <w:rPr>
          <w:rFonts w:ascii="Times New Roman" w:hAnsi="Times New Roman" w:eastAsia="Times New Roman" w:cs="Times New Roman"/>
          <w:b w:val="0"/>
          <w:bCs w:val="0"/>
          <w:i w:val="0"/>
          <w:iCs w:val="0"/>
          <w:strike w:val="0"/>
          <w:dstrike w:val="0"/>
          <w:noProof w:val="0"/>
          <w:color w:val="auto"/>
          <w:sz w:val="28"/>
          <w:szCs w:val="28"/>
          <w:u w:val="none"/>
          <w:vertAlign w:val="superscript"/>
          <w:lang w:val="en-GB"/>
        </w:rPr>
        <w:t>th</w:t>
      </w:r>
      <w:r w:rsidRPr="57B72241" w:rsidR="7616EE21">
        <w:rPr>
          <w:rFonts w:ascii="Times New Roman" w:hAnsi="Times New Roman" w:eastAsia="Times New Roman" w:cs="Times New Roman"/>
          <w:b w:val="0"/>
          <w:bCs w:val="0"/>
          <w:i w:val="0"/>
          <w:iCs w:val="0"/>
          <w:strike w:val="0"/>
          <w:dstrike w:val="0"/>
          <w:noProof w:val="0"/>
          <w:color w:val="auto"/>
          <w:sz w:val="22"/>
          <w:szCs w:val="22"/>
          <w:u w:val="none"/>
          <w:lang w:val="en-GB"/>
        </w:rPr>
        <w:t xml:space="preserve"> February 2024)</w:t>
      </w:r>
      <w:r w:rsidRPr="57B72241" w:rsidR="7616EE21">
        <w:rPr>
          <w:rFonts w:ascii="Times New Roman" w:hAnsi="Times New Roman" w:eastAsia="Times New Roman" w:cs="Times New Roman"/>
          <w:b w:val="0"/>
          <w:bCs w:val="0"/>
          <w:i w:val="0"/>
          <w:iCs w:val="0"/>
          <w:strike w:val="0"/>
          <w:dstrike w:val="0"/>
          <w:noProof w:val="0"/>
          <w:color w:val="auto"/>
          <w:sz w:val="22"/>
          <w:szCs w:val="22"/>
          <w:u w:val="none"/>
          <w:lang w:val="en-GB"/>
        </w:rPr>
        <w:t xml:space="preserve">.  </w:t>
      </w:r>
    </w:p>
    <w:p w:rsidR="57B72241" w:rsidP="57B72241" w:rsidRDefault="57B72241" w14:paraId="6416865F" w14:textId="43406314">
      <w:pPr>
        <w:pStyle w:val="Normal"/>
        <w:bidi w:val="0"/>
        <w:rPr>
          <w:rFonts w:ascii="Times New Roman" w:hAnsi="Times New Roman" w:eastAsia="Times New Roman" w:cs="Times New Roman"/>
          <w:b w:val="0"/>
          <w:bCs w:val="0"/>
          <w:i w:val="0"/>
          <w:iCs w:val="0"/>
          <w:strike w:val="0"/>
          <w:dstrike w:val="0"/>
          <w:noProof w:val="0"/>
          <w:color w:val="auto"/>
          <w:sz w:val="22"/>
          <w:szCs w:val="22"/>
          <w:u w:val="none"/>
          <w:lang w:val="en-GB"/>
        </w:rPr>
      </w:pPr>
    </w:p>
    <w:p w:rsidR="7616EE21" w:rsidP="57B72241" w:rsidRDefault="7616EE21" w14:paraId="69E89F69" w14:textId="72C73F69">
      <w:pPr>
        <w:pStyle w:val="Normal"/>
        <w:bidi w:val="0"/>
        <w:rPr>
          <w:rFonts w:ascii="Times New Roman" w:hAnsi="Times New Roman" w:eastAsia="Times New Roman" w:cs="Times New Roman"/>
          <w:b w:val="0"/>
          <w:bCs w:val="0"/>
          <w:i w:val="0"/>
          <w:iCs w:val="0"/>
          <w:strike w:val="0"/>
          <w:dstrike w:val="0"/>
          <w:noProof w:val="0"/>
          <w:color w:val="auto"/>
          <w:sz w:val="22"/>
          <w:szCs w:val="22"/>
          <w:u w:val="none"/>
          <w:lang w:val="en-GB"/>
        </w:rPr>
      </w:pPr>
      <w:r w:rsidRPr="57B72241" w:rsidR="7616EE21">
        <w:rPr>
          <w:rFonts w:ascii="Times New Roman" w:hAnsi="Times New Roman" w:eastAsia="Times New Roman" w:cs="Times New Roman"/>
          <w:b w:val="0"/>
          <w:bCs w:val="0"/>
          <w:i w:val="0"/>
          <w:iCs w:val="0"/>
          <w:strike w:val="0"/>
          <w:dstrike w:val="0"/>
          <w:noProof w:val="0"/>
          <w:color w:val="auto"/>
          <w:sz w:val="22"/>
          <w:szCs w:val="22"/>
          <w:u w:val="none"/>
          <w:lang w:val="en-GB"/>
        </w:rPr>
        <w:t xml:space="preserve">Benoit, D. (2004). </w:t>
      </w:r>
      <w:r w:rsidRPr="57B72241" w:rsidR="7616EE21">
        <w:rPr>
          <w:rFonts w:ascii="Times New Roman" w:hAnsi="Times New Roman" w:eastAsia="Times New Roman" w:cs="Times New Roman"/>
          <w:b w:val="0"/>
          <w:bCs w:val="0"/>
          <w:i w:val="1"/>
          <w:iCs w:val="1"/>
          <w:strike w:val="0"/>
          <w:dstrike w:val="0"/>
          <w:noProof w:val="0"/>
          <w:color w:val="auto"/>
          <w:sz w:val="22"/>
          <w:szCs w:val="22"/>
          <w:u w:val="none"/>
          <w:lang w:val="en-GB"/>
        </w:rPr>
        <w:t xml:space="preserve">Infant-parent attachment: Definition, types, antecedents, </w:t>
      </w:r>
      <w:r w:rsidRPr="57B72241" w:rsidR="7616EE21">
        <w:rPr>
          <w:rFonts w:ascii="Times New Roman" w:hAnsi="Times New Roman" w:eastAsia="Times New Roman" w:cs="Times New Roman"/>
          <w:b w:val="0"/>
          <w:bCs w:val="0"/>
          <w:i w:val="1"/>
          <w:iCs w:val="1"/>
          <w:strike w:val="0"/>
          <w:dstrike w:val="0"/>
          <w:noProof w:val="0"/>
          <w:color w:val="auto"/>
          <w:sz w:val="22"/>
          <w:szCs w:val="22"/>
          <w:u w:val="none"/>
          <w:lang w:val="en-GB"/>
        </w:rPr>
        <w:t>measurement</w:t>
      </w:r>
      <w:r w:rsidRPr="57B72241" w:rsidR="7616EE21">
        <w:rPr>
          <w:rFonts w:ascii="Times New Roman" w:hAnsi="Times New Roman" w:eastAsia="Times New Roman" w:cs="Times New Roman"/>
          <w:b w:val="0"/>
          <w:bCs w:val="0"/>
          <w:i w:val="1"/>
          <w:iCs w:val="1"/>
          <w:strike w:val="0"/>
          <w:dstrike w:val="0"/>
          <w:noProof w:val="0"/>
          <w:color w:val="auto"/>
          <w:sz w:val="22"/>
          <w:szCs w:val="22"/>
          <w:u w:val="none"/>
          <w:lang w:val="en-GB"/>
        </w:rPr>
        <w:t xml:space="preserve"> and outcome. </w:t>
      </w:r>
      <w:r w:rsidRPr="57B72241" w:rsidR="7616EE21">
        <w:rPr>
          <w:rFonts w:ascii="Times New Roman" w:hAnsi="Times New Roman" w:eastAsia="Times New Roman" w:cs="Times New Roman"/>
          <w:b w:val="0"/>
          <w:bCs w:val="0"/>
          <w:i w:val="0"/>
          <w:iCs w:val="0"/>
          <w:strike w:val="0"/>
          <w:dstrike w:val="0"/>
          <w:noProof w:val="0"/>
          <w:color w:val="auto"/>
          <w:sz w:val="22"/>
          <w:szCs w:val="22"/>
          <w:u w:val="none"/>
          <w:lang w:val="en-GB"/>
        </w:rPr>
        <w:t>Available at</w:t>
      </w:r>
      <w:hyperlink w:anchor=":~:text=In%20addition%2C%20a%20description%20is,%2Dresistant%20and%20insecure%2Ddisorganized" r:id="Rba55e941474e4894">
        <w:r w:rsidRPr="57B72241" w:rsidR="7616EE21">
          <w:rPr>
            <w:rStyle w:val="Hyperlink"/>
            <w:rFonts w:ascii="Times New Roman" w:hAnsi="Times New Roman" w:eastAsia="Times New Roman" w:cs="Times New Roman"/>
            <w:b w:val="0"/>
            <w:bCs w:val="0"/>
            <w:i w:val="0"/>
            <w:iCs w:val="0"/>
            <w:strike w:val="0"/>
            <w:dstrike w:val="0"/>
            <w:noProof w:val="0"/>
            <w:color w:val="auto"/>
            <w:sz w:val="22"/>
            <w:szCs w:val="22"/>
            <w:lang w:val="en-GB"/>
          </w:rPr>
          <w:t xml:space="preserve"> </w:t>
        </w:r>
        <w:r w:rsidRPr="57B72241" w:rsidR="7616EE21">
          <w:rPr>
            <w:rStyle w:val="Hyperlink"/>
            <w:rFonts w:ascii="Times New Roman" w:hAnsi="Times New Roman" w:eastAsia="Times New Roman" w:cs="Times New Roman"/>
            <w:b w:val="0"/>
            <w:bCs w:val="0"/>
            <w:i w:val="0"/>
            <w:iCs w:val="0"/>
            <w:strike w:val="0"/>
            <w:dstrike w:val="0"/>
            <w:noProof w:val="0"/>
            <w:color w:val="auto"/>
            <w:sz w:val="22"/>
            <w:szCs w:val="22"/>
            <w:u w:val="none"/>
            <w:lang w:val="en-GB"/>
          </w:rPr>
          <w:t>https://www.ncbi.nlm.nih.gov/pmc/articles/PMC2724160/#:~:text=In%20addition%2C%20a%20description%20is,%2Dresistant%20and%20insecure%2Ddisorganized</w:t>
        </w:r>
      </w:hyperlink>
      <w:r w:rsidRPr="57B72241" w:rsidR="7616EE21">
        <w:rPr>
          <w:rFonts w:ascii="Times New Roman" w:hAnsi="Times New Roman" w:eastAsia="Times New Roman" w:cs="Times New Roman"/>
          <w:b w:val="0"/>
          <w:bCs w:val="0"/>
          <w:i w:val="0"/>
          <w:iCs w:val="0"/>
          <w:strike w:val="0"/>
          <w:dstrike w:val="0"/>
          <w:noProof w:val="0"/>
          <w:color w:val="auto"/>
          <w:sz w:val="22"/>
          <w:szCs w:val="22"/>
          <w:u w:val="none"/>
          <w:lang w:val="en-GB"/>
        </w:rPr>
        <w:t>. (Accessed on 28</w:t>
      </w:r>
      <w:r w:rsidRPr="57B72241" w:rsidR="7616EE21">
        <w:rPr>
          <w:rFonts w:ascii="Times New Roman" w:hAnsi="Times New Roman" w:eastAsia="Times New Roman" w:cs="Times New Roman"/>
          <w:b w:val="0"/>
          <w:bCs w:val="0"/>
          <w:i w:val="0"/>
          <w:iCs w:val="0"/>
          <w:strike w:val="0"/>
          <w:dstrike w:val="0"/>
          <w:noProof w:val="0"/>
          <w:color w:val="auto"/>
          <w:sz w:val="28"/>
          <w:szCs w:val="28"/>
          <w:u w:val="none"/>
          <w:vertAlign w:val="superscript"/>
          <w:lang w:val="en-GB"/>
        </w:rPr>
        <w:t>th</w:t>
      </w:r>
      <w:r w:rsidRPr="57B72241" w:rsidR="7616EE21">
        <w:rPr>
          <w:rFonts w:ascii="Times New Roman" w:hAnsi="Times New Roman" w:eastAsia="Times New Roman" w:cs="Times New Roman"/>
          <w:b w:val="0"/>
          <w:bCs w:val="0"/>
          <w:i w:val="0"/>
          <w:iCs w:val="0"/>
          <w:strike w:val="0"/>
          <w:dstrike w:val="0"/>
          <w:noProof w:val="0"/>
          <w:color w:val="auto"/>
          <w:sz w:val="22"/>
          <w:szCs w:val="22"/>
          <w:u w:val="none"/>
          <w:lang w:val="en-GB"/>
        </w:rPr>
        <w:t xml:space="preserve"> February 2024).</w:t>
      </w:r>
    </w:p>
    <w:p w:rsidR="57B72241" w:rsidP="57B72241" w:rsidRDefault="57B72241" w14:paraId="00CEBA03" w14:textId="4054816C">
      <w:pPr>
        <w:pStyle w:val="Normal"/>
        <w:bidi w:val="0"/>
        <w:rPr>
          <w:rFonts w:ascii="Times New Roman" w:hAnsi="Times New Roman" w:eastAsia="Times New Roman" w:cs="Times New Roman"/>
          <w:b w:val="0"/>
          <w:bCs w:val="0"/>
          <w:i w:val="0"/>
          <w:iCs w:val="0"/>
          <w:strike w:val="0"/>
          <w:dstrike w:val="0"/>
          <w:noProof w:val="0"/>
          <w:color w:val="auto"/>
          <w:sz w:val="22"/>
          <w:szCs w:val="22"/>
          <w:u w:val="none"/>
          <w:lang w:val="en-GB"/>
        </w:rPr>
      </w:pPr>
    </w:p>
    <w:p w:rsidR="7616EE21" w:rsidP="57B72241" w:rsidRDefault="7616EE21" w14:paraId="3E2379D6" w14:textId="311C1D35">
      <w:pPr>
        <w:pStyle w:val="Normal"/>
      </w:pP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Birch, S. (2022). </w:t>
      </w:r>
      <w:r w:rsidRPr="57B72241" w:rsidR="7616EE21">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Effective Safeguarding in Early Years Settings. </w:t>
      </w: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22788b061a5142e9">
        <w:r w:rsidRPr="57B72241" w:rsidR="7616EE21">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7616EE21">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https://safeguarding.network/content/effective-safeguarding-in-early-years-settings/</w:t>
        </w:r>
      </w:hyperlink>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21</w:t>
      </w: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st</w:t>
      </w: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  </w:t>
      </w:r>
    </w:p>
    <w:p w:rsidR="57B72241" w:rsidP="57B72241" w:rsidRDefault="57B72241" w14:paraId="24FAF855" w14:textId="3AB55233">
      <w:pPr>
        <w:pStyle w:val="Normal"/>
        <w:bidi w:val="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616EE21" w:rsidP="57B72241" w:rsidRDefault="7616EE21" w14:paraId="2EF8C63A" w14:textId="0C6DA8B7">
      <w:pPr>
        <w:pStyle w:val="Normal"/>
      </w:pP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Care Inspectorate Wales. (2018). </w:t>
      </w:r>
      <w:r w:rsidRPr="57B72241" w:rsidR="7616EE21">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Disclosure and Barring Service (DBS) Checks. </w:t>
      </w: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d34adbfd17994616">
        <w:r w:rsidRPr="57B72241" w:rsidR="7616EE21">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7616EE21">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https://www.careinspectorate.wales/sites/default/files/2018-04/180412dbsguidanceen.pdf</w:t>
        </w:r>
      </w:hyperlink>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24</w:t>
      </w: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th</w:t>
      </w: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  </w:t>
      </w:r>
    </w:p>
    <w:p w:rsidR="57B72241" w:rsidP="57B72241" w:rsidRDefault="57B72241" w14:paraId="22C12BFA" w14:textId="0DCFA9DF">
      <w:pPr>
        <w:pStyle w:val="Normal"/>
        <w:bidi w:val="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616EE21" w:rsidP="57B72241" w:rsidRDefault="7616EE21" w14:paraId="29C92690" w14:textId="5E1B860A">
      <w:pPr>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Care Inspectorate Wales. (2021). </w:t>
      </w:r>
      <w:r w:rsidRPr="57B72241" w:rsidR="7616EE21">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Safeguarding policy. </w:t>
      </w: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Available at </w:t>
      </w:r>
      <w:hyperlink r:id="R2ee8ddcad96548d0">
        <w:r w:rsidRPr="57B72241" w:rsidR="7616EE21">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https://www.careinspectorate.wales/sites/default/files/2021-07/210708-safeguarding-policy-en.pdf</w:t>
        </w:r>
      </w:hyperlink>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(Accessed on 28th February 2024). </w:t>
      </w:r>
    </w:p>
    <w:p w:rsidR="57B72241" w:rsidP="57B72241" w:rsidRDefault="57B72241" w14:paraId="0BDD0F58" w14:textId="00F878F0">
      <w:pPr>
        <w:pStyle w:val="Normal"/>
        <w:bidi w:val="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616EE21" w:rsidP="57B72241" w:rsidRDefault="7616EE21" w14:paraId="39E96406" w14:textId="57303AB6">
      <w:pPr>
        <w:pStyle w:val="Normal"/>
      </w:pP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Davis, E. (2022). </w:t>
      </w:r>
      <w:r w:rsidRPr="57B72241" w:rsidR="7616EE21">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Safeguarding: The voice of the child. </w:t>
      </w: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2710d10e2402442d">
        <w:r w:rsidRPr="57B72241" w:rsidR="7616EE21">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7616EE21">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https://www.earlyyearseducator.co.uk/features/article/safeguarding-the-voice-of-the-child</w:t>
        </w:r>
      </w:hyperlink>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26</w:t>
      </w: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th</w:t>
      </w: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  </w:t>
      </w:r>
    </w:p>
    <w:p w:rsidR="57B72241" w:rsidP="57B72241" w:rsidRDefault="57B72241" w14:paraId="7969CFF2" w14:textId="02595A7F">
      <w:pPr>
        <w:pStyle w:val="Normal"/>
        <w:bidi w:val="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616EE21" w:rsidP="57B72241" w:rsidRDefault="7616EE21" w14:paraId="21AB603E" w14:textId="0274D710">
      <w:pPr>
        <w:pStyle w:val="Normal"/>
      </w:pP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Early Years Careers. (2016). </w:t>
      </w:r>
      <w:r w:rsidRPr="57B72241" w:rsidR="7616EE21">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Why every childcare practitioner should have safeguarding training. </w:t>
      </w: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c3b3f89d92064db7">
        <w:r w:rsidRPr="57B72241" w:rsidR="7616EE21">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7616EE21">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https://www.earlyyearscareers.com/eyc/early-years-management/every-childcare-practitioners-safeguarding-training/</w:t>
        </w:r>
      </w:hyperlink>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24</w:t>
      </w: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th</w:t>
      </w: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  </w:t>
      </w:r>
    </w:p>
    <w:p w:rsidR="57B72241" w:rsidP="57B72241" w:rsidRDefault="57B72241" w14:paraId="1CAEBE0D" w14:textId="2E8569EA">
      <w:pPr>
        <w:pStyle w:val="Normal"/>
        <w:bidi w:val="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616EE21" w:rsidP="57B72241" w:rsidRDefault="7616EE21" w14:paraId="4EF559A8" w14:textId="545085FA">
      <w:pPr>
        <w:pStyle w:val="Normal"/>
        <w:bidi w:val="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Early Years Alliance. (2019). </w:t>
      </w:r>
      <w:r w:rsidRPr="57B72241" w:rsidR="7616EE21">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In-house training for your team. </w:t>
      </w: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Available at </w:t>
      </w:r>
      <w:hyperlink r:id="R9a0a6f181a284b53">
        <w:r w:rsidRPr="57B72241" w:rsidR="7616EE21">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https://www.eyalliance.org.uk/in-house-training-for-your-team</w:t>
        </w:r>
      </w:hyperlink>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1st March 2024).</w:t>
      </w:r>
    </w:p>
    <w:p w:rsidR="57B72241" w:rsidP="57B72241" w:rsidRDefault="57B72241" w14:paraId="0F8F1984" w14:textId="743BF739">
      <w:pPr>
        <w:pStyle w:val="Normal"/>
        <w:bidi w:val="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7616EE21" w:rsidP="57B72241" w:rsidRDefault="7616EE21" w14:paraId="5A6DC098" w14:textId="416DEDC7">
      <w:pPr>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Freud, A. (2023). </w:t>
      </w:r>
      <w:r w:rsidRPr="57B72241" w:rsidR="7616EE21">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Early Years staff say </w:t>
      </w:r>
      <w:r w:rsidRPr="57B72241" w:rsidR="7616EE21">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it’s</w:t>
      </w:r>
      <w:r w:rsidRPr="57B72241" w:rsidR="7616EE21">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 time to make staff well-being a policy. </w:t>
      </w:r>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Available at </w:t>
      </w:r>
      <w:hyperlink r:id="R13b8529a66f441b3">
        <w:r w:rsidRPr="57B72241" w:rsidR="7616EE21">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https://www.annafreud.org/news/early-years-staff-say-its-time-to-make-staff-wellbeing-a-policy/</w:t>
        </w:r>
      </w:hyperlink>
      <w:r w:rsidRPr="57B72241" w:rsidR="7616EE2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(Accessed on 2nd March 2024). </w:t>
      </w:r>
    </w:p>
    <w:p w:rsidR="57B72241" w:rsidP="57B72241" w:rsidRDefault="57B72241" w14:paraId="7FAE65FB" w14:textId="38774FAD">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9B4E62D" w:rsidP="57B72241" w:rsidRDefault="09B4E62D" w14:paraId="26983B9E" w14:textId="5543313D">
      <w:pPr>
        <w:pStyle w:val="Normal"/>
        <w:bidi w:val="0"/>
        <w:spacing w:before="0" w:beforeAutospacing="off" w:after="0" w:afterAutospacing="off"/>
        <w:ind w:left="-20" w:right="-20"/>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HM Government. (2009).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The protection of children in England: action plan.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1775b93aba0e4202">
        <w:r w:rsidRPr="57B72241" w:rsidR="09B4E62D">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09B4E62D">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https://assets.publishing.service.gov.uk/media/5a7e4a9840f0b6230268a6a6/The_protection_of_children_in_England_-_action_plan.pdf</w:t>
        </w:r>
      </w:hyperlink>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27</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th</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57B72241" w:rsidP="57B72241" w:rsidRDefault="57B72241" w14:paraId="1D0AC6B2" w14:textId="291B6FDE">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9B4E62D" w:rsidP="57B72241" w:rsidRDefault="09B4E62D" w14:paraId="3F84B5E5" w14:textId="7BC43962">
      <w:pPr>
        <w:pStyle w:val="Normal"/>
        <w:bidi w:val="0"/>
        <w:spacing w:before="0" w:beforeAutospacing="off" w:after="0" w:afterAutospacing="off"/>
        <w:ind w:left="-20" w:right="-20"/>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Hughes, A, Read, V. (2012).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Building positive relationships with parents of young children.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Oxon: Routledge.</w:t>
      </w:r>
    </w:p>
    <w:p w:rsidR="57B72241" w:rsidP="57B72241" w:rsidRDefault="57B72241" w14:paraId="5E38F656" w14:textId="73B76213">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9B4E62D" w:rsidP="57B72241" w:rsidRDefault="09B4E62D" w14:paraId="6F5513B2" w14:textId="0B8F7BAD">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Hunter, C. (No date).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Team morale in Early Years – How to create an emotionally positive environment for everyone.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fad1ff2ccd594d24">
        <w:r w:rsidRPr="57B72241" w:rsidR="09B4E62D">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09B4E62D">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https://www.teachearlyyears.com/positive-relationships/view/staff-morale</w:t>
        </w:r>
      </w:hyperlink>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22</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nd</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57B72241" w:rsidP="57B72241" w:rsidRDefault="57B72241" w14:paraId="15B1A1C0" w14:textId="3E8E5CC4">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7B72241" w:rsidP="57B72241" w:rsidRDefault="57B72241" w14:paraId="3FA13DBB" w14:textId="09AA3A47">
      <w:pPr>
        <w:shd w:val="clear" w:color="auto" w:fill="FFFFFF" w:themeFill="background1"/>
        <w:bidi w:val="0"/>
        <w:spacing w:before="0" w:beforeAutospacing="off" w:after="0" w:afterAutospacing="off"/>
        <w:ind w:left="-20" w:right="-20"/>
      </w:pPr>
    </w:p>
    <w:p w:rsidR="09B4E62D" w:rsidP="57B72241" w:rsidRDefault="09B4E62D" w14:paraId="57069A98" w14:textId="40B25DB4">
      <w:pPr>
        <w:pStyle w:val="Normal"/>
        <w:bidi w:val="0"/>
        <w:spacing w:before="0" w:beforeAutospacing="off" w:after="0" w:afterAutospacing="off"/>
        <w:ind w:left="-20" w:right="-20"/>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Leicester City Council. (2020).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Disguised Compliance.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719bdda5a991441e">
        <w:r w:rsidRPr="57B72241" w:rsidR="09B4E62D">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09B4E62D">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https://families.leicester.gov.uk/media/2097/disguised-compliance-2020-print.pdf</w:t>
        </w:r>
      </w:hyperlink>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26</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th</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09B4E62D" w:rsidP="57B72241" w:rsidRDefault="09B4E62D" w14:paraId="48380F6B" w14:textId="0504FFDC">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Marycz</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 (2021)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Leading and Managing an Early Years Setting.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e8b967e0ed5e450f">
        <w:r w:rsidRPr="57B72241" w:rsidR="09B4E62D">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09B4E62D">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https://eyfs.info/articles.html/leadership-and-management/leading-and-managing-an-early-years-setting-r379/</w:t>
        </w:r>
      </w:hyperlink>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22</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nd</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  </w:t>
      </w:r>
    </w:p>
    <w:p w:rsidR="09B4E62D" w:rsidP="57B72241" w:rsidRDefault="09B4E62D" w14:paraId="5CBFECA4" w14:textId="20F92413">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09B4E62D" w:rsidP="57B72241" w:rsidRDefault="09B4E62D" w14:paraId="2777AA09" w14:textId="1E189A96">
      <w:pPr>
        <w:pStyle w:val="Normal"/>
        <w:bidi w:val="0"/>
        <w:spacing w:before="0" w:beforeAutospacing="off" w:after="0" w:afterAutospacing="off"/>
        <w:ind w:left="-20" w:right="-20"/>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Mcleod, S. (2024).</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 John Bowlby’s Attachment Theory.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433f84d31ea54f41">
        <w:r w:rsidRPr="57B72241" w:rsidR="09B4E62D">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09B4E62D">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https://www.simplypsychology.org/bowlby.html</w:t>
        </w:r>
      </w:hyperlink>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28</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th</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w:t>
      </w:r>
    </w:p>
    <w:p w:rsidR="57B72241" w:rsidP="57B72241" w:rsidRDefault="57B72241" w14:paraId="48D7719D" w14:textId="202791EA">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9B4E62D" w:rsidP="57B72241" w:rsidRDefault="09B4E62D" w14:paraId="23D2AD36" w14:textId="6911E726">
      <w:pPr>
        <w:pStyle w:val="Normal"/>
        <w:bidi w:val="0"/>
        <w:spacing w:before="0" w:beforeAutospacing="off" w:after="0" w:afterAutospacing="off"/>
        <w:ind w:left="-20" w:right="-20"/>
      </w:pPr>
      <w:r w:rsidRPr="57B72241" w:rsidR="09B4E62D">
        <w:rPr>
          <w:rFonts w:ascii="Times New Roman" w:hAnsi="Times New Roman" w:eastAsia="Times New Roman" w:cs="Times New Roman"/>
          <w:b w:val="0"/>
          <w:bCs w:val="0"/>
          <w:i w:val="0"/>
          <w:iCs w:val="0"/>
          <w:strike w:val="0"/>
          <w:dstrike w:val="0"/>
          <w:noProof w:val="0"/>
          <w:color w:val="auto"/>
          <w:sz w:val="22"/>
          <w:szCs w:val="22"/>
          <w:u w:val="none"/>
          <w:lang w:val="en-GB"/>
        </w:rPr>
        <w:t xml:space="preserve">National Society for the prevention of cruelty to children. (2021). </w:t>
      </w:r>
      <w:r w:rsidRPr="57B72241" w:rsidR="09B4E62D">
        <w:rPr>
          <w:rFonts w:ascii="Times New Roman" w:hAnsi="Times New Roman" w:eastAsia="Times New Roman" w:cs="Times New Roman"/>
          <w:b w:val="0"/>
          <w:bCs w:val="0"/>
          <w:i w:val="1"/>
          <w:iCs w:val="1"/>
          <w:strike w:val="0"/>
          <w:dstrike w:val="0"/>
          <w:noProof w:val="0"/>
          <w:color w:val="auto"/>
          <w:sz w:val="22"/>
          <w:szCs w:val="22"/>
          <w:u w:val="none"/>
          <w:lang w:val="en-GB"/>
        </w:rPr>
        <w:t xml:space="preserve">Attachment and child development. </w:t>
      </w:r>
      <w:r w:rsidRPr="57B72241" w:rsidR="09B4E62D">
        <w:rPr>
          <w:rFonts w:ascii="Times New Roman" w:hAnsi="Times New Roman" w:eastAsia="Times New Roman" w:cs="Times New Roman"/>
          <w:b w:val="0"/>
          <w:bCs w:val="0"/>
          <w:i w:val="0"/>
          <w:iCs w:val="0"/>
          <w:strike w:val="0"/>
          <w:dstrike w:val="0"/>
          <w:noProof w:val="0"/>
          <w:color w:val="auto"/>
          <w:sz w:val="22"/>
          <w:szCs w:val="22"/>
          <w:u w:val="none"/>
          <w:lang w:val="en-GB"/>
        </w:rPr>
        <w:t>Available at</w:t>
      </w:r>
      <w:hyperlink w:anchor=":~:text=In%20particular%2C%20attachment%20theory%20highlights,impact%20on%20their%20future%20relationships" r:id="R3a036412a29849a2">
        <w:r w:rsidRPr="57B72241" w:rsidR="09B4E62D">
          <w:rPr>
            <w:rStyle w:val="Hyperlink"/>
            <w:rFonts w:ascii="Times New Roman" w:hAnsi="Times New Roman" w:eastAsia="Times New Roman" w:cs="Times New Roman"/>
            <w:b w:val="0"/>
            <w:bCs w:val="0"/>
            <w:i w:val="1"/>
            <w:iCs w:val="1"/>
            <w:strike w:val="0"/>
            <w:dstrike w:val="0"/>
            <w:noProof w:val="0"/>
            <w:sz w:val="22"/>
            <w:szCs w:val="22"/>
            <w:lang w:val="en-GB"/>
          </w:rPr>
          <w:t xml:space="preserve"> </w:t>
        </w:r>
        <w:r w:rsidRPr="57B72241" w:rsidR="09B4E62D">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https://learning.nspcc.org.uk/child-health-development/attachment-early-years/#:~:text=In%20particular%2C%20attachment%20theory%20highlights,impact%20on%20their%20future%20relationships</w:t>
        </w:r>
      </w:hyperlink>
      <w:r w:rsidRPr="57B72241" w:rsidR="09B4E62D">
        <w:rPr>
          <w:rFonts w:ascii="Times New Roman" w:hAnsi="Times New Roman" w:eastAsia="Times New Roman" w:cs="Times New Roman"/>
          <w:b w:val="0"/>
          <w:bCs w:val="0"/>
          <w:i w:val="0"/>
          <w:iCs w:val="0"/>
          <w:strike w:val="0"/>
          <w:dstrike w:val="0"/>
          <w:noProof w:val="0"/>
          <w:color w:val="2F5496" w:themeColor="accent1" w:themeTint="FF" w:themeShade="BF"/>
          <w:sz w:val="22"/>
          <w:szCs w:val="22"/>
          <w:u w:val="none"/>
          <w:lang w:val="en-GB"/>
        </w:rPr>
        <w:t xml:space="preserve">. </w:t>
      </w:r>
      <w:r w:rsidRPr="57B72241" w:rsidR="09B4E62D">
        <w:rPr>
          <w:rFonts w:ascii="Times New Roman" w:hAnsi="Times New Roman" w:eastAsia="Times New Roman" w:cs="Times New Roman"/>
          <w:b w:val="0"/>
          <w:bCs w:val="0"/>
          <w:i w:val="0"/>
          <w:iCs w:val="0"/>
          <w:strike w:val="0"/>
          <w:dstrike w:val="0"/>
          <w:noProof w:val="0"/>
          <w:color w:val="auto"/>
          <w:sz w:val="22"/>
          <w:szCs w:val="22"/>
          <w:u w:val="none"/>
          <w:lang w:val="en-GB"/>
        </w:rPr>
        <w:t>(Accessed on 28</w:t>
      </w:r>
      <w:r w:rsidRPr="57B72241" w:rsidR="09B4E62D">
        <w:rPr>
          <w:rFonts w:ascii="Times New Roman" w:hAnsi="Times New Roman" w:eastAsia="Times New Roman" w:cs="Times New Roman"/>
          <w:b w:val="0"/>
          <w:bCs w:val="0"/>
          <w:i w:val="0"/>
          <w:iCs w:val="0"/>
          <w:strike w:val="0"/>
          <w:dstrike w:val="0"/>
          <w:noProof w:val="0"/>
          <w:color w:val="auto"/>
          <w:sz w:val="28"/>
          <w:szCs w:val="28"/>
          <w:u w:val="none"/>
          <w:vertAlign w:val="superscript"/>
          <w:lang w:val="en-GB"/>
        </w:rPr>
        <w:t>th</w:t>
      </w:r>
      <w:r w:rsidRPr="57B72241" w:rsidR="09B4E62D">
        <w:rPr>
          <w:rFonts w:ascii="Times New Roman" w:hAnsi="Times New Roman" w:eastAsia="Times New Roman" w:cs="Times New Roman"/>
          <w:b w:val="0"/>
          <w:bCs w:val="0"/>
          <w:i w:val="0"/>
          <w:iCs w:val="0"/>
          <w:strike w:val="0"/>
          <w:dstrike w:val="0"/>
          <w:noProof w:val="0"/>
          <w:color w:val="auto"/>
          <w:sz w:val="22"/>
          <w:szCs w:val="22"/>
          <w:u w:val="none"/>
          <w:lang w:val="en-GB"/>
        </w:rPr>
        <w:t xml:space="preserve"> February 2024).   </w:t>
      </w:r>
    </w:p>
    <w:p w:rsidR="57B72241" w:rsidP="57B72241" w:rsidRDefault="57B72241" w14:paraId="5CB65DA4" w14:textId="366FB71C">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auto"/>
          <w:sz w:val="22"/>
          <w:szCs w:val="22"/>
          <w:u w:val="none"/>
          <w:lang w:val="en-GB"/>
        </w:rPr>
      </w:pPr>
    </w:p>
    <w:p w:rsidR="09B4E62D" w:rsidP="57B72241" w:rsidRDefault="09B4E62D" w14:paraId="32B16F48" w14:textId="0E73D4FA">
      <w:pPr>
        <w:pStyle w:val="Normal"/>
        <w:bidi w:val="0"/>
        <w:spacing w:before="0" w:beforeAutospacing="off" w:after="0" w:afterAutospacing="off"/>
        <w:ind w:left="-20" w:right="-20"/>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NSPCC. (2024).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Safeguarding children and child protection.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413cf5d67d164722">
        <w:r w:rsidRPr="57B72241" w:rsidR="09B4E62D">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09B4E62D">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https://learning.nspcc.org.uk/safeguarding-child-protection/</w:t>
        </w:r>
      </w:hyperlink>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23</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rd</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  </w:t>
      </w:r>
    </w:p>
    <w:p w:rsidR="57B72241" w:rsidP="57B72241" w:rsidRDefault="57B72241" w14:paraId="5B9E68A3" w14:textId="6459422F">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auto"/>
          <w:sz w:val="22"/>
          <w:szCs w:val="22"/>
          <w:u w:val="none"/>
          <w:lang w:val="en-GB"/>
        </w:rPr>
      </w:pPr>
    </w:p>
    <w:p w:rsidR="09B4E62D" w:rsidP="57B72241" w:rsidRDefault="09B4E62D" w14:paraId="25B37356" w14:textId="4555B4BE">
      <w:pPr>
        <w:pStyle w:val="Normal"/>
        <w:bidi w:val="0"/>
        <w:spacing w:before="0" w:beforeAutospacing="off" w:after="0" w:afterAutospacing="off"/>
        <w:ind w:left="-20" w:right="-20"/>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Oxfordshire County Council. (2022).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Safeguarding in Early Years.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46cab27ecd944bb9">
        <w:r w:rsidRPr="57B72241" w:rsidR="09B4E62D">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09B4E62D">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https://www.oxfordshire.gov.uk/sites/default/files/file/early-years-childcare-working-early-years/SafeguardinginEarlyYearssupportdocumentPLHHHC.pdf</w:t>
        </w:r>
      </w:hyperlink>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24</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th</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  </w:t>
      </w:r>
    </w:p>
    <w:p w:rsidR="57B72241" w:rsidP="57B72241" w:rsidRDefault="57B72241" w14:paraId="349F3485" w14:textId="1C7B15A8">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9B4E62D" w:rsidP="57B72241" w:rsidRDefault="09B4E62D" w14:paraId="5FC5D774" w14:textId="13BDF56A">
      <w:pPr>
        <w:pStyle w:val="Normal"/>
        <w:bidi w:val="0"/>
        <w:spacing w:before="0" w:beforeAutospacing="off" w:after="0" w:afterAutospacing="off"/>
        <w:ind w:left="-20" w:right="-20"/>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Professional association for childcare and early years, (2014).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Safeguarding.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eef0885057af4268">
        <w:r w:rsidRPr="57B72241" w:rsidR="09B4E62D">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09B4E62D">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https://www.pacey.org.uk/working-in-childcare/spotlight-on/safeguarding/</w:t>
        </w:r>
      </w:hyperlink>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21</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st</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  </w:t>
      </w:r>
    </w:p>
    <w:p w:rsidR="57B72241" w:rsidP="57B72241" w:rsidRDefault="57B72241" w14:paraId="29AD5256" w14:textId="7990071D">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9B4E62D" w:rsidP="57B72241" w:rsidRDefault="09B4E62D" w14:paraId="49688057" w14:textId="7B7306D9">
      <w:pPr>
        <w:pStyle w:val="Normal"/>
        <w:bidi w:val="0"/>
        <w:spacing w:before="0" w:beforeAutospacing="off" w:after="0" w:afterAutospacing="off"/>
        <w:ind w:left="-20" w:right="-20"/>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UK Public General Acts. (2018). C. 12.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Data Protection Act 2018.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95b6c44a980e473a">
        <w:r w:rsidRPr="57B72241" w:rsidR="09B4E62D">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09B4E62D">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https://www.legislation.gov.uk/ukpga/2018/12/contents/enacted</w:t>
        </w:r>
      </w:hyperlink>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22</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nd</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  </w:t>
      </w:r>
    </w:p>
    <w:p w:rsidR="57B72241" w:rsidP="57B72241" w:rsidRDefault="57B72241" w14:paraId="6AF0B70C" w14:textId="368185F7">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9B4E62D" w:rsidP="57B72241" w:rsidRDefault="09B4E62D" w14:paraId="52756735" w14:textId="235D55A3">
      <w:pPr>
        <w:pStyle w:val="Normal"/>
        <w:bidi w:val="0"/>
        <w:spacing w:before="0" w:beforeAutospacing="off" w:after="0" w:afterAutospacing="off"/>
        <w:ind w:left="-20" w:right="-20"/>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UK Public General Acts, (2003). C. 31.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Female Genital Mutilation Act 2003.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210894603bb74b8d">
        <w:r w:rsidRPr="57B72241" w:rsidR="09B4E62D">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09B4E62D">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https://www.legislation.gov.uk/ukpga/2003/31/enacted</w:t>
        </w:r>
      </w:hyperlink>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(Accessed on 3rd February 2024).  </w:t>
      </w:r>
    </w:p>
    <w:p w:rsidR="57B72241" w:rsidP="57B72241" w:rsidRDefault="57B72241" w14:paraId="6F987A7E" w14:textId="1AF1CED7">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9B4E62D" w:rsidP="57B72241" w:rsidRDefault="09B4E62D" w14:paraId="0ABD696D" w14:textId="78121540">
      <w:pPr>
        <w:pStyle w:val="Normal"/>
        <w:bidi w:val="0"/>
        <w:spacing w:before="0" w:beforeAutospacing="off" w:after="0" w:afterAutospacing="off"/>
        <w:ind w:left="-20" w:right="-20"/>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Wales Safeguarding Procedures. (2024).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Early help and prevention from abuse, neglect and harm.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(Accessed on 24</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th</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   </w:t>
      </w:r>
    </w:p>
    <w:p w:rsidR="57B72241" w:rsidP="57B72241" w:rsidRDefault="57B72241" w14:paraId="0F1283FD" w14:textId="5AA5A251">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9B4E62D" w:rsidP="57B72241" w:rsidRDefault="09B4E62D" w14:paraId="2BED4BED" w14:textId="355752DF">
      <w:pPr>
        <w:pStyle w:val="Normal"/>
        <w:bidi w:val="0"/>
        <w:spacing w:before="0" w:beforeAutospacing="off" w:after="0" w:afterAutospacing="off"/>
        <w:ind w:left="-20" w:right="-20"/>
      </w:pPr>
      <w:r w:rsidRPr="57B72241" w:rsidR="09B4E62D">
        <w:rPr>
          <w:rFonts w:ascii="Times New Roman" w:hAnsi="Times New Roman" w:eastAsia="Times New Roman" w:cs="Times New Roman"/>
          <w:b w:val="0"/>
          <w:bCs w:val="0"/>
          <w:i w:val="0"/>
          <w:iCs w:val="0"/>
          <w:strike w:val="0"/>
          <w:dstrike w:val="0"/>
          <w:noProof w:val="0"/>
          <w:color w:val="auto"/>
          <w:sz w:val="22"/>
          <w:szCs w:val="22"/>
          <w:u w:val="none"/>
          <w:lang w:val="en-GB"/>
        </w:rPr>
        <w:t xml:space="preserve">Welsh Government. (2023). </w:t>
      </w:r>
      <w:r w:rsidRPr="57B72241" w:rsidR="09B4E62D">
        <w:rPr>
          <w:rFonts w:ascii="Times New Roman" w:hAnsi="Times New Roman" w:eastAsia="Times New Roman" w:cs="Times New Roman"/>
          <w:b w:val="0"/>
          <w:bCs w:val="0"/>
          <w:i w:val="1"/>
          <w:iCs w:val="1"/>
          <w:strike w:val="0"/>
          <w:dstrike w:val="0"/>
          <w:noProof w:val="0"/>
          <w:color w:val="auto"/>
          <w:sz w:val="22"/>
          <w:szCs w:val="22"/>
          <w:u w:val="none"/>
          <w:lang w:val="en-GB"/>
        </w:rPr>
        <w:t xml:space="preserve">About the national safeguarding training, learning and development standards. </w:t>
      </w:r>
      <w:r w:rsidRPr="57B72241" w:rsidR="09B4E62D">
        <w:rPr>
          <w:rFonts w:ascii="Times New Roman" w:hAnsi="Times New Roman" w:eastAsia="Times New Roman" w:cs="Times New Roman"/>
          <w:b w:val="0"/>
          <w:bCs w:val="0"/>
          <w:i w:val="0"/>
          <w:iCs w:val="0"/>
          <w:strike w:val="0"/>
          <w:dstrike w:val="0"/>
          <w:noProof w:val="0"/>
          <w:color w:val="auto"/>
          <w:sz w:val="22"/>
          <w:szCs w:val="22"/>
          <w:u w:val="none"/>
          <w:lang w:val="en-GB"/>
        </w:rPr>
        <w:t>Available at</w:t>
      </w:r>
      <w:hyperlink r:id="Rd67a5f4e9a2c4c41">
        <w:r w:rsidRPr="57B72241" w:rsidR="09B4E62D">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09B4E62D">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https://socialcare.wales/resources-guidance/safeguarding-list/national-safeguarding-training-learning-and-development-standards/safeguarding-standards-about</w:t>
        </w:r>
      </w:hyperlink>
      <w:r w:rsidRPr="57B72241" w:rsidR="09B4E62D">
        <w:rPr>
          <w:rFonts w:ascii="Times New Roman" w:hAnsi="Times New Roman" w:eastAsia="Times New Roman" w:cs="Times New Roman"/>
          <w:b w:val="0"/>
          <w:bCs w:val="0"/>
          <w:i w:val="0"/>
          <w:iCs w:val="0"/>
          <w:strike w:val="0"/>
          <w:dstrike w:val="0"/>
          <w:noProof w:val="0"/>
          <w:color w:val="2F5496" w:themeColor="accent1" w:themeTint="FF" w:themeShade="BF"/>
          <w:sz w:val="22"/>
          <w:szCs w:val="22"/>
          <w:u w:val="none"/>
          <w:lang w:val="en-GB"/>
        </w:rPr>
        <w:t xml:space="preserve">. </w:t>
      </w:r>
      <w:r w:rsidRPr="57B72241" w:rsidR="09B4E62D">
        <w:rPr>
          <w:rFonts w:ascii="Times New Roman" w:hAnsi="Times New Roman" w:eastAsia="Times New Roman" w:cs="Times New Roman"/>
          <w:b w:val="0"/>
          <w:bCs w:val="0"/>
          <w:i w:val="0"/>
          <w:iCs w:val="0"/>
          <w:strike w:val="0"/>
          <w:dstrike w:val="0"/>
          <w:noProof w:val="0"/>
          <w:color w:val="auto"/>
          <w:sz w:val="22"/>
          <w:szCs w:val="22"/>
          <w:u w:val="none"/>
          <w:lang w:val="en-GB"/>
        </w:rPr>
        <w:t>(Accessed on 28</w:t>
      </w:r>
      <w:r w:rsidRPr="57B72241" w:rsidR="09B4E62D">
        <w:rPr>
          <w:rFonts w:ascii="Times New Roman" w:hAnsi="Times New Roman" w:eastAsia="Times New Roman" w:cs="Times New Roman"/>
          <w:b w:val="0"/>
          <w:bCs w:val="0"/>
          <w:i w:val="0"/>
          <w:iCs w:val="0"/>
          <w:strike w:val="0"/>
          <w:dstrike w:val="0"/>
          <w:noProof w:val="0"/>
          <w:color w:val="auto"/>
          <w:sz w:val="28"/>
          <w:szCs w:val="28"/>
          <w:u w:val="none"/>
          <w:vertAlign w:val="superscript"/>
          <w:lang w:val="en-GB"/>
        </w:rPr>
        <w:t>th</w:t>
      </w:r>
      <w:r w:rsidRPr="57B72241" w:rsidR="09B4E62D">
        <w:rPr>
          <w:rFonts w:ascii="Times New Roman" w:hAnsi="Times New Roman" w:eastAsia="Times New Roman" w:cs="Times New Roman"/>
          <w:b w:val="0"/>
          <w:bCs w:val="0"/>
          <w:i w:val="0"/>
          <w:iCs w:val="0"/>
          <w:strike w:val="0"/>
          <w:dstrike w:val="0"/>
          <w:noProof w:val="0"/>
          <w:color w:val="auto"/>
          <w:sz w:val="22"/>
          <w:szCs w:val="22"/>
          <w:u w:val="none"/>
          <w:lang w:val="en-GB"/>
        </w:rPr>
        <w:t xml:space="preserve"> February 2024).  </w:t>
      </w:r>
    </w:p>
    <w:p w:rsidR="57B72241" w:rsidP="57B72241" w:rsidRDefault="57B72241" w14:paraId="1974EC17" w14:textId="77C6534B">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auto"/>
          <w:sz w:val="22"/>
          <w:szCs w:val="22"/>
          <w:u w:val="none"/>
          <w:lang w:val="en-GB"/>
        </w:rPr>
      </w:pPr>
    </w:p>
    <w:p w:rsidR="09B4E62D" w:rsidP="57B72241" w:rsidRDefault="09B4E62D" w14:paraId="4AB6285B" w14:textId="51E82254">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Welsh Government. (2023).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Flying Start childcare: guidance.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Available at </w:t>
      </w:r>
      <w:hyperlink r:id="R09ca08ab74054f4d">
        <w:r w:rsidRPr="57B72241" w:rsidR="09B4E62D">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https://www.gov.wales/flying-start-childcare-guidance-html</w:t>
        </w:r>
      </w:hyperlink>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1st March 2024).</w:t>
      </w:r>
    </w:p>
    <w:p w:rsidR="57B72241" w:rsidP="57B72241" w:rsidRDefault="57B72241" w14:paraId="6568D842" w14:textId="366310A9">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9B4E62D" w:rsidP="57B72241" w:rsidRDefault="09B4E62D" w14:paraId="53BB93BE" w14:textId="17727CC0">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Welsh Government. (2023).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Introduction.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Available at </w:t>
      </w:r>
      <w:hyperlink r:id="Rff21b80404604d34">
        <w:r w:rsidRPr="57B72241" w:rsidR="09B4E62D">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https://socialcare.wales/resources-guidance/health-and-well-being-resources/your-wellbeing-matters-workforce-health-and-wellbeing-framework/about-this-framework</w:t>
        </w:r>
      </w:hyperlink>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2nd March 2024).</w:t>
      </w:r>
    </w:p>
    <w:p w:rsidR="57B72241" w:rsidP="57B72241" w:rsidRDefault="57B72241" w14:paraId="168FFBE1" w14:textId="3600B64B">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9B4E62D" w:rsidP="57B72241" w:rsidRDefault="09B4E62D" w14:paraId="3391B69E" w14:textId="0290C0F4">
      <w:pPr>
        <w:pStyle w:val="Normal"/>
        <w:bidi w:val="0"/>
        <w:spacing w:before="0" w:beforeAutospacing="off" w:after="0" w:afterAutospacing="off"/>
        <w:ind w:left="-20" w:right="-20"/>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Welsh Government, (2023).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National Minimum Standards for regulated childcare.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34e43256c0974b6c">
        <w:r w:rsidRPr="57B72241" w:rsidR="09B4E62D">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09B4E62D">
          <w:rPr>
            <w:rStyle w:val="Hyperlink"/>
            <w:rFonts w:ascii="Times New Roman" w:hAnsi="Times New Roman" w:eastAsia="Times New Roman" w:cs="Times New Roman"/>
            <w:b w:val="0"/>
            <w:bCs w:val="0"/>
            <w:i w:val="0"/>
            <w:iCs w:val="0"/>
            <w:strike w:val="0"/>
            <w:dstrike w:val="0"/>
            <w:noProof w:val="0"/>
            <w:color w:val="1155CC"/>
            <w:sz w:val="22"/>
            <w:szCs w:val="22"/>
            <w:u w:val="none"/>
            <w:lang w:val="en-GB"/>
          </w:rPr>
          <w:t>https://www.gov.wales/national-minimum-standards-regulated-childcare</w:t>
        </w:r>
      </w:hyperlink>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(Accessed on 3rd February 2024).  </w:t>
      </w:r>
    </w:p>
    <w:p w:rsidR="57B72241" w:rsidP="57B72241" w:rsidRDefault="57B72241" w14:paraId="6F22AD06" w14:textId="4C6B076B">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09B4E62D" w:rsidP="57B72241" w:rsidRDefault="09B4E62D" w14:paraId="794C97EF" w14:textId="5E831F5E">
      <w:pPr>
        <w:pStyle w:val="Normal"/>
        <w:bidi w:val="0"/>
        <w:spacing w:before="0" w:beforeAutospacing="off" w:after="0" w:afterAutospacing="off"/>
        <w:ind w:left="-20" w:right="-20"/>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Welsh Government. (2016).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Social Services and Well-being (Wales) Act 2014.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Part 10 Code of practice (Advocacy). Available at</w:t>
      </w:r>
      <w:hyperlink r:id="R6a0be96783da44b8">
        <w:r w:rsidRPr="57B72241" w:rsidR="09B4E62D">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09B4E62D">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https://www.gov.wales/sites/default/files/publications/2019-12/social-services-and--well-being-wales-act-2014-part-10-code-of-practice-advocacy.pdf</w:t>
        </w:r>
      </w:hyperlink>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26</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th</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  </w:t>
      </w:r>
    </w:p>
    <w:p w:rsidR="57B72241" w:rsidP="57B72241" w:rsidRDefault="57B72241" w14:paraId="5F9CC1B1" w14:textId="50869DCB">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7B72241" w:rsidP="57B72241" w:rsidRDefault="57B72241" w14:paraId="1D172778" w14:textId="36D530D2">
      <w:pPr>
        <w:shd w:val="clear" w:color="auto" w:fill="FFFFFF" w:themeFill="background1"/>
        <w:bidi w:val="0"/>
        <w:spacing w:before="0" w:beforeAutospacing="off" w:after="0" w:afterAutospacing="off"/>
        <w:ind w:left="-20" w:right="-20"/>
      </w:pPr>
    </w:p>
    <w:p w:rsidR="09B4E62D" w:rsidP="57B72241" w:rsidRDefault="09B4E62D" w14:paraId="33D4E1CB" w14:textId="3DD2A564">
      <w:pPr>
        <w:pStyle w:val="Normal"/>
        <w:bidi w:val="0"/>
        <w:spacing w:before="0" w:beforeAutospacing="off" w:after="0" w:afterAutospacing="off"/>
        <w:ind w:left="-20" w:right="-20"/>
      </w:pP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Welsh Government. (2024). </w:t>
      </w:r>
      <w:r w:rsidRPr="57B72241" w:rsidR="09B4E62D">
        <w:rPr>
          <w:rFonts w:ascii="Times New Roman" w:hAnsi="Times New Roman" w:eastAsia="Times New Roman" w:cs="Times New Roman"/>
          <w:b w:val="0"/>
          <w:bCs w:val="0"/>
          <w:i w:val="1"/>
          <w:iCs w:val="1"/>
          <w:strike w:val="0"/>
          <w:dstrike w:val="0"/>
          <w:noProof w:val="0"/>
          <w:color w:val="000000" w:themeColor="text1" w:themeTint="FF" w:themeShade="FF"/>
          <w:sz w:val="22"/>
          <w:szCs w:val="22"/>
          <w:u w:val="none"/>
          <w:lang w:val="en-GB"/>
        </w:rPr>
        <w:t xml:space="preserve">Wales Safeguarding Procedures. </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Available at</w:t>
      </w:r>
      <w:hyperlink r:id="Re02feeadfc7547a1">
        <w:r w:rsidRPr="57B72241" w:rsidR="09B4E62D">
          <w:rPr>
            <w:rStyle w:val="Hyperlink"/>
            <w:rFonts w:ascii="Times New Roman" w:hAnsi="Times New Roman" w:eastAsia="Times New Roman" w:cs="Times New Roman"/>
            <w:b w:val="0"/>
            <w:bCs w:val="0"/>
            <w:i w:val="0"/>
            <w:iCs w:val="0"/>
            <w:strike w:val="0"/>
            <w:dstrike w:val="0"/>
            <w:noProof w:val="0"/>
            <w:sz w:val="22"/>
            <w:szCs w:val="22"/>
            <w:lang w:val="en-GB"/>
          </w:rPr>
          <w:t xml:space="preserve"> </w:t>
        </w:r>
        <w:r w:rsidRPr="57B72241" w:rsidR="09B4E62D">
          <w:rPr>
            <w:rStyle w:val="Hyperlink"/>
            <w:rFonts w:ascii="Times New Roman" w:hAnsi="Times New Roman" w:eastAsia="Times New Roman" w:cs="Times New Roman"/>
            <w:b w:val="0"/>
            <w:bCs w:val="0"/>
            <w:i w:val="0"/>
            <w:iCs w:val="0"/>
            <w:strike w:val="0"/>
            <w:dstrike w:val="0"/>
            <w:noProof w:val="0"/>
            <w:color w:val="0563C1"/>
            <w:sz w:val="22"/>
            <w:szCs w:val="22"/>
            <w:u w:val="none"/>
            <w:lang w:val="en-GB"/>
          </w:rPr>
          <w:t>https://www.safeguarding.wales/en/</w:t>
        </w:r>
      </w:hyperlink>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(Accessed on 27</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8"/>
          <w:szCs w:val="28"/>
          <w:u w:val="none"/>
          <w:vertAlign w:val="superscript"/>
          <w:lang w:val="en-GB"/>
        </w:rPr>
        <w:t>th</w:t>
      </w:r>
      <w:r w:rsidRPr="57B72241" w:rsidR="09B4E62D">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t xml:space="preserve"> February 2024).</w:t>
      </w:r>
    </w:p>
    <w:p w:rsidR="57B72241" w:rsidP="57B72241" w:rsidRDefault="57B72241" w14:paraId="17B8775C" w14:textId="747C28F5">
      <w:pPr>
        <w:pStyle w:val="Normal"/>
        <w:bidi w:val="0"/>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57B72241" w:rsidP="57B72241" w:rsidRDefault="57B72241" w14:paraId="1F735938" w14:textId="57E16342">
      <w:pPr>
        <w:pStyle w:val="Normal"/>
        <w:bidi w:val="0"/>
        <w:spacing w:before="0" w:beforeAutospacing="off" w:after="0" w:afterAutospacing="off"/>
        <w:ind w:left="-20" w:right="-20"/>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57B72241" w:rsidP="57B72241" w:rsidRDefault="57B72241" w14:paraId="33B83BDF" w14:textId="54C7B52A">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2F5496" w:themeColor="accent1" w:themeTint="FF" w:themeShade="BF"/>
          <w:sz w:val="22"/>
          <w:szCs w:val="22"/>
          <w:u w:val="none"/>
          <w:lang w:val="en-GB"/>
        </w:rPr>
      </w:pPr>
    </w:p>
    <w:p w:rsidR="57B72241" w:rsidP="57B72241" w:rsidRDefault="57B72241" w14:paraId="2A2F1335" w14:textId="36FC6E61">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7B72241" w:rsidP="57B72241" w:rsidRDefault="57B72241" w14:paraId="1804CD95" w14:textId="354EAF5D">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7B72241" w:rsidP="57B72241" w:rsidRDefault="57B72241" w14:paraId="2D774884" w14:textId="5454CF67">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7B72241" w:rsidP="57B72241" w:rsidRDefault="57B72241" w14:paraId="5E0B8FC9" w14:textId="3DBE55F6">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7B72241" w:rsidP="57B72241" w:rsidRDefault="57B72241" w14:paraId="283CBB4D" w14:textId="13EBFA2A">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7B72241" w:rsidP="57B72241" w:rsidRDefault="57B72241" w14:paraId="00042A40" w14:textId="1E13D607">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7B72241" w:rsidP="57B72241" w:rsidRDefault="57B72241" w14:paraId="315117F6" w14:textId="480D531F">
      <w:pPr>
        <w:pStyle w:val="Normal"/>
        <w:bidi w:val="0"/>
        <w:spacing w:before="0" w:beforeAutospacing="off" w:after="0" w:afterAutospacing="off"/>
        <w:ind w:left="-20" w:right="-2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w:rsidR="57B72241" w:rsidRDefault="57B72241" w14:paraId="3DF31FBE" w14:textId="378A3D96"/>
    <w:p w:rsidR="57B72241" w:rsidP="57B72241" w:rsidRDefault="57B72241" w14:paraId="2BCE71A1" w14:textId="63B12DAB">
      <w:pPr>
        <w:pStyle w:val="Normal"/>
        <w:bidi w:val="0"/>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sectPr>
      <w:pgSz w:w="11906" w:h="16838" w:orient="portrait"/>
      <w:pgMar w:top="720" w:right="720" w:bottom="720" w:left="720" w:header="720" w:footer="720" w:gutter="0"/>
      <w:cols w:space="720"/>
      <w:docGrid w:linePitch="360"/>
      <w:headerReference w:type="default" r:id="R8f229d3c05c34df6"/>
      <w:footerReference w:type="default" r:id="Rd54cf353f5e64d0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57B72241" w:rsidTr="57B72241" w14:paraId="3768C98A">
      <w:trPr>
        <w:trHeight w:val="300"/>
      </w:trPr>
      <w:tc>
        <w:tcPr>
          <w:tcW w:w="3485" w:type="dxa"/>
          <w:tcMar/>
        </w:tcPr>
        <w:p w:rsidR="57B72241" w:rsidP="57B72241" w:rsidRDefault="57B72241" w14:paraId="3C434309" w14:textId="31485375">
          <w:pPr>
            <w:pStyle w:val="Header"/>
            <w:bidi w:val="0"/>
            <w:ind w:left="-115"/>
            <w:jc w:val="left"/>
          </w:pPr>
        </w:p>
      </w:tc>
      <w:tc>
        <w:tcPr>
          <w:tcW w:w="3485" w:type="dxa"/>
          <w:tcMar/>
        </w:tcPr>
        <w:p w:rsidR="57B72241" w:rsidP="57B72241" w:rsidRDefault="57B72241" w14:paraId="6AFC07D1" w14:textId="0CEC99AA">
          <w:pPr>
            <w:pStyle w:val="Header"/>
            <w:bidi w:val="0"/>
            <w:jc w:val="center"/>
          </w:pPr>
        </w:p>
      </w:tc>
      <w:tc>
        <w:tcPr>
          <w:tcW w:w="3485" w:type="dxa"/>
          <w:tcMar/>
        </w:tcPr>
        <w:p w:rsidR="57B72241" w:rsidP="57B72241" w:rsidRDefault="57B72241" w14:paraId="76791C67" w14:textId="1360C559">
          <w:pPr>
            <w:pStyle w:val="Header"/>
            <w:bidi w:val="0"/>
            <w:ind w:right="-115"/>
            <w:jc w:val="right"/>
          </w:pPr>
        </w:p>
      </w:tc>
    </w:tr>
  </w:tbl>
  <w:p w:rsidR="57B72241" w:rsidP="57B72241" w:rsidRDefault="57B72241" w14:paraId="5916E438" w14:textId="3A82726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485"/>
      <w:gridCol w:w="3485"/>
      <w:gridCol w:w="3485"/>
    </w:tblGrid>
    <w:tr w:rsidR="57B72241" w:rsidTr="57B72241" w14:paraId="6DDDDF50">
      <w:trPr>
        <w:trHeight w:val="300"/>
      </w:trPr>
      <w:tc>
        <w:tcPr>
          <w:tcW w:w="3485" w:type="dxa"/>
          <w:tcMar/>
        </w:tcPr>
        <w:p w:rsidR="57B72241" w:rsidP="57B72241" w:rsidRDefault="57B72241" w14:paraId="1C0AFB7F" w14:textId="64ADDB0F">
          <w:pPr>
            <w:pStyle w:val="Header"/>
            <w:bidi w:val="0"/>
            <w:ind w:left="-115"/>
            <w:jc w:val="left"/>
            <w:rPr>
              <w:rFonts w:ascii="Times New Roman" w:hAnsi="Times New Roman" w:eastAsia="Times New Roman" w:cs="Times New Roman"/>
              <w:sz w:val="22"/>
              <w:szCs w:val="22"/>
            </w:rPr>
          </w:pPr>
          <w:r w:rsidRPr="57B72241" w:rsidR="57B72241">
            <w:rPr>
              <w:rFonts w:ascii="Times New Roman" w:hAnsi="Times New Roman" w:eastAsia="Times New Roman" w:cs="Times New Roman"/>
              <w:sz w:val="22"/>
              <w:szCs w:val="22"/>
            </w:rPr>
            <w:t>Samantha Dunn 2218429</w:t>
          </w:r>
        </w:p>
      </w:tc>
      <w:tc>
        <w:tcPr>
          <w:tcW w:w="3485" w:type="dxa"/>
          <w:tcMar/>
        </w:tcPr>
        <w:p w:rsidR="57B72241" w:rsidP="57B72241" w:rsidRDefault="57B72241" w14:paraId="37C835ED" w14:textId="3416E53C">
          <w:pPr>
            <w:pStyle w:val="Header"/>
            <w:bidi w:val="0"/>
            <w:jc w:val="center"/>
            <w:rPr>
              <w:rFonts w:ascii="Times New Roman" w:hAnsi="Times New Roman" w:eastAsia="Times New Roman" w:cs="Times New Roman"/>
              <w:sz w:val="22"/>
              <w:szCs w:val="22"/>
            </w:rPr>
          </w:pPr>
          <w:r w:rsidRPr="57B72241" w:rsidR="57B72241">
            <w:rPr>
              <w:rFonts w:ascii="Times New Roman" w:hAnsi="Times New Roman" w:eastAsia="Times New Roman" w:cs="Times New Roman"/>
              <w:sz w:val="22"/>
              <w:szCs w:val="22"/>
            </w:rPr>
            <w:t>ECEY6012</w:t>
          </w:r>
        </w:p>
      </w:tc>
      <w:tc>
        <w:tcPr>
          <w:tcW w:w="3485" w:type="dxa"/>
          <w:tcMar/>
        </w:tcPr>
        <w:p w:rsidR="57B72241" w:rsidP="57B72241" w:rsidRDefault="57B72241" w14:paraId="3B3117B4" w14:textId="528FDF09">
          <w:pPr>
            <w:pStyle w:val="Header"/>
            <w:bidi w:val="0"/>
            <w:ind w:right="-115"/>
            <w:jc w:val="right"/>
            <w:rPr>
              <w:rFonts w:ascii="Times New Roman" w:hAnsi="Times New Roman" w:eastAsia="Times New Roman" w:cs="Times New Roman"/>
              <w:sz w:val="22"/>
              <w:szCs w:val="22"/>
            </w:rPr>
          </w:pPr>
          <w:r w:rsidRPr="57B72241" w:rsidR="57B72241">
            <w:rPr>
              <w:rFonts w:ascii="Times New Roman" w:hAnsi="Times New Roman" w:eastAsia="Times New Roman" w:cs="Times New Roman"/>
              <w:sz w:val="22"/>
              <w:szCs w:val="22"/>
            </w:rPr>
            <w:t>Word Count: 2718</w:t>
          </w:r>
        </w:p>
      </w:tc>
    </w:tr>
  </w:tbl>
  <w:p w:rsidR="57B72241" w:rsidP="57B72241" w:rsidRDefault="57B72241" w14:paraId="433B72CB" w14:textId="7D2F342B">
    <w:pPr>
      <w:pStyle w:val="Header"/>
      <w:bidi w:val="0"/>
    </w:pPr>
  </w:p>
</w:hdr>
</file>

<file path=word/intelligence2.xml><?xml version="1.0" encoding="utf-8"?>
<int2:intelligence xmlns:int2="http://schemas.microsoft.com/office/intelligence/2020/intelligence">
  <int2:observations>
    <int2:bookmark int2:bookmarkName="_Int_cpAiyQRq" int2:invalidationBookmarkName="" int2:hashCode="3km4Ap30y1fvCX" int2:id="LdrOtDrA">
      <int2:state int2:type="AugLoop_Text_Critique" int2:value="Rejected"/>
    </int2:bookmark>
    <int2:bookmark int2:bookmarkName="_Int_ipU6VToy" int2:invalidationBookmarkName="" int2:hashCode="e0dMsLOcF3PXGS" int2:id="M9JAFziU">
      <int2:state int2:type="AugLoop_Text_Critique" int2:value="Rejected"/>
    </int2:bookmark>
    <int2:bookmark int2:bookmarkName="_Int_iWMaFw4l" int2:invalidationBookmarkName="" int2:hashCode="cDp+LbhG2bTzku" int2:id="ZD15uAYJ">
      <int2:state int2:type="AugLoop_Text_Critique" int2:value="Rejected"/>
    </int2:bookmark>
    <int2:bookmark int2:bookmarkName="_Int_U8xgOUw0" int2:invalidationBookmarkName="" int2:hashCode="21kAbStRIOsfZI" int2:id="5Y75fBFm">
      <int2:state int2:type="AugLoop_Text_Critique" int2:value="Rejected"/>
    </int2:bookmark>
    <int2:bookmark int2:bookmarkName="_Int_YhkYAOlJ" int2:invalidationBookmarkName="" int2:hashCode="YD+82+V1vFecXo" int2:id="AqSujlve">
      <int2:state int2:type="AugLoop_Text_Critique" int2:value="Rejected"/>
    </int2:bookmark>
    <int2:bookmark int2:bookmarkName="_Int_qGqkLpNP" int2:invalidationBookmarkName="" int2:hashCode="3km4Ap30y1fvCX" int2:id="bXT1eZrf">
      <int2:state int2:type="AugLoop_Text_Critique" int2:value="Rejected"/>
    </int2:bookmark>
    <int2:bookmark int2:bookmarkName="_Int_E7fG1OvA" int2:invalidationBookmarkName="" int2:hashCode="3KKjJeR/dxf+gy" int2:id="e7gMgSPS">
      <int2:state int2:type="AugLoop_Text_Critique" int2:value="Rejected"/>
    </int2:bookmark>
    <int2:bookmark int2:bookmarkName="_Int_U3DcNaIF" int2:invalidationBookmarkName="" int2:hashCode="e0dMsLOcF3PXGS" int2:id="BaEUOngn">
      <int2:state int2:type="AugLoop_Text_Critique" int2:value="Rejected"/>
    </int2:bookmark>
    <int2:bookmark int2:bookmarkName="_Int_6vihsXRb" int2:invalidationBookmarkName="" int2:hashCode="4PoExq3SYUss8E" int2:id="yurKakvM">
      <int2:state int2:type="AugLoop_Text_Critique" int2:value="Rejected"/>
    </int2:bookmark>
    <int2:bookmark int2:bookmarkName="_Int_qbrEHeOn" int2:invalidationBookmarkName="" int2:hashCode="8axyUcKGf5LmHc" int2:id="YoiX0Zia">
      <int2:state int2:type="AugLoop_Text_Critique" int2:value="Rejected"/>
    </int2:bookmark>
    <int2:bookmark int2:bookmarkName="_Int_Arakv33b" int2:invalidationBookmarkName="" int2:hashCode="VRd/LyDcPFdCnc" int2:id="qkSOZALe">
      <int2:state int2:type="AugLoop_Text_Critique" int2:value="Rejected"/>
    </int2:bookmark>
    <int2:bookmark int2:bookmarkName="_Int_7ZnFKSV3" int2:invalidationBookmarkName="" int2:hashCode="o2nypQjQUAtLFA" int2:id="2m43pJcv">
      <int2:state int2:type="AugLoop_Text_Critique" int2:value="Rejected"/>
    </int2:bookmark>
    <int2:bookmark int2:bookmarkName="_Int_rctg5gNT" int2:invalidationBookmarkName="" int2:hashCode="rophPxaTgp5Fz8" int2:id="6LxFXiVZ">
      <int2:state int2:type="AugLoop_Text_Critique" int2:value="Rejected"/>
    </int2:bookmark>
    <int2:bookmark int2:bookmarkName="_Int_QZnxPAez" int2:invalidationBookmarkName="" int2:hashCode="2jmj7l5rSw0yVb" int2:id="nlT3nKrx">
      <int2:state int2:type="WordDesignerComplexDecoratorAnnotationType" int2:value="Rejected"/>
    </int2:bookmark>
    <int2:bookmark int2:bookmarkName="_Int_WPj1L0me" int2:invalidationBookmarkName="" int2:hashCode="uFjLKCYX+wlW2W" int2:id="PNPHOYf6">
      <int2:state int2:type="WordDesignerComplexDecoratorAnnotationType" int2:value="Rejected"/>
    </int2:bookmark>
    <int2:bookmark int2:bookmarkName="_Int_AIa6kEr0" int2:invalidationBookmarkName="" int2:hashCode="PGv4SWL9WZ9gSg" int2:id="BhMv1Sdc">
      <int2:state int2:type="WordDesignerComplexDecoratorAnnotationType" int2:value="Rejected"/>
    </int2:bookmark>
    <int2:bookmark int2:bookmarkName="_Int_XUxtSWJs" int2:invalidationBookmarkName="" int2:hashCode="PGv4SWL9WZ9gSg" int2:id="ArFORvXY">
      <int2:state int2:type="WordDesignerComplexDecoratorAnnotationType" int2:value="Rejected"/>
    </int2:bookmark>
    <int2:bookmark int2:bookmarkName="_Int_r2x9XWZu" int2:invalidationBookmarkName="" int2:hashCode="JXKWY1VDGGV8+Q" int2:id="VHm8Kv4E">
      <int2:state int2:type="WordDesignerComplexDecoratorAnnotationType" int2:value="Rejected"/>
    </int2:bookmark>
    <int2:bookmark int2:bookmarkName="_Int_C1dP4WKW" int2:invalidationBookmarkName="" int2:hashCode="JSs5RT3FV6DQVF" int2:id="BO00mbwd">
      <int2:state int2:type="WordDesignerComplexDecoratorAnnotationType" int2:value="Rejected"/>
    </int2:bookmark>
    <int2:bookmark int2:bookmarkName="_Int_q7m0RN2F" int2:invalidationBookmarkName="" int2:hashCode="CD/wVkFTfPlCRV" int2:id="ouUJVgFn">
      <int2:state int2:type="WordDesignerComplexDecoratorAnnotationType" int2:value="Rejected"/>
    </int2:bookmark>
    <int2:bookmark int2:bookmarkName="_Int_HIEyLS5z" int2:invalidationBookmarkName="" int2:hashCode="CpPKXxUQaWmaMU" int2:id="u43UHzq8">
      <int2:state int2:type="WordDesignerComplexDecoratorAnnotationType" int2:value="Rejected"/>
    </int2:bookmark>
    <int2:bookmark int2:bookmarkName="_Int_Qtzzcrh9" int2:invalidationBookmarkName="" int2:hashCode="Z84l34KcfdE5Pc" int2:id="aEYRT5ha">
      <int2:state int2:type="WordDesignerComplexDecoratorAnnotationType" int2:value="Rejected"/>
    </int2:bookmark>
    <int2:bookmark int2:bookmarkName="_Int_wFM8UUmH" int2:invalidationBookmarkName="" int2:hashCode="ja6QQs7tE7uC44" int2:id="lwU4Kr5e">
      <int2:state int2:type="WordDesignerComplexDecoratorAnnotationTyp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d753e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050C2E"/>
    <w:rsid w:val="025CFA27"/>
    <w:rsid w:val="04EF8C70"/>
    <w:rsid w:val="063CB2EF"/>
    <w:rsid w:val="063CB2EF"/>
    <w:rsid w:val="068B5CD1"/>
    <w:rsid w:val="068B5CD1"/>
    <w:rsid w:val="097453B1"/>
    <w:rsid w:val="09B4E62D"/>
    <w:rsid w:val="0A1D3600"/>
    <w:rsid w:val="0CABF473"/>
    <w:rsid w:val="0CABF473"/>
    <w:rsid w:val="0EF0A723"/>
    <w:rsid w:val="0FE39535"/>
    <w:rsid w:val="11CE0F78"/>
    <w:rsid w:val="19142F1A"/>
    <w:rsid w:val="1B366C55"/>
    <w:rsid w:val="1CCA05C3"/>
    <w:rsid w:val="2001A685"/>
    <w:rsid w:val="23394747"/>
    <w:rsid w:val="244C3081"/>
    <w:rsid w:val="245A9E39"/>
    <w:rsid w:val="245BF5DA"/>
    <w:rsid w:val="277C0A3F"/>
    <w:rsid w:val="27923EFB"/>
    <w:rsid w:val="27B2C7FE"/>
    <w:rsid w:val="2A7B35DB"/>
    <w:rsid w:val="2E096E05"/>
    <w:rsid w:val="2E096E05"/>
    <w:rsid w:val="2E5BB9E7"/>
    <w:rsid w:val="2F9FB958"/>
    <w:rsid w:val="2FA53E66"/>
    <w:rsid w:val="313B89B9"/>
    <w:rsid w:val="31410EC7"/>
    <w:rsid w:val="36050C2E"/>
    <w:rsid w:val="36147FEA"/>
    <w:rsid w:val="365879BF"/>
    <w:rsid w:val="365879BF"/>
    <w:rsid w:val="38923E75"/>
    <w:rsid w:val="39A65919"/>
    <w:rsid w:val="39A65919"/>
    <w:rsid w:val="3AE7F10D"/>
    <w:rsid w:val="3AE7F10D"/>
    <w:rsid w:val="3B42297A"/>
    <w:rsid w:val="3E1F91CF"/>
    <w:rsid w:val="3F818A8D"/>
    <w:rsid w:val="3F818A8D"/>
    <w:rsid w:val="410888AF"/>
    <w:rsid w:val="410888AF"/>
    <w:rsid w:val="411D5AEE"/>
    <w:rsid w:val="42A45910"/>
    <w:rsid w:val="45696DE9"/>
    <w:rsid w:val="45BBB9CB"/>
    <w:rsid w:val="4B61F59F"/>
    <w:rsid w:val="4D39F975"/>
    <w:rsid w:val="4D59F6AB"/>
    <w:rsid w:val="4F738A38"/>
    <w:rsid w:val="52D3D70D"/>
    <w:rsid w:val="57B72241"/>
    <w:rsid w:val="593FCBDC"/>
    <w:rsid w:val="5A556B4E"/>
    <w:rsid w:val="5A556B4E"/>
    <w:rsid w:val="5BC73D22"/>
    <w:rsid w:val="5BC73D22"/>
    <w:rsid w:val="5BF13BAF"/>
    <w:rsid w:val="5D0FE798"/>
    <w:rsid w:val="5D3BF9B6"/>
    <w:rsid w:val="5EFEDDE4"/>
    <w:rsid w:val="603761A3"/>
    <w:rsid w:val="609AAE45"/>
    <w:rsid w:val="6B2808DA"/>
    <w:rsid w:val="7212D603"/>
    <w:rsid w:val="7616EE21"/>
    <w:rsid w:val="77280119"/>
    <w:rsid w:val="77280119"/>
    <w:rsid w:val="77AAAE90"/>
    <w:rsid w:val="78C3D17A"/>
    <w:rsid w:val="7A5FA1DB"/>
    <w:rsid w:val="7A88DEED"/>
    <w:rsid w:val="7DBD74FF"/>
    <w:rsid w:val="7E294FD7"/>
    <w:rsid w:val="7E997348"/>
    <w:rsid w:val="7FFB3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50C2E"/>
  <w15:chartTrackingRefBased/>
  <w15:docId w15:val="{388E5278-D249-4351-99A1-11EC940D49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7B72241"/>
    <w:rPr>
      <w:rFonts w:ascii="Bierstadt Regular"/>
      <w:b w:val="0"/>
      <w:bCs w:val="0"/>
      <w:i w:val="0"/>
      <w:iCs w:val="0"/>
      <w:color w:val="auto"/>
      <w:sz w:val="24"/>
      <w:szCs w:val="24"/>
      <w:u w:val="none"/>
    </w:rPr>
    <w:pPr>
      <w:spacing w:before="0" w:after="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7B72241"/>
    <w:rPr>
      <w:rFonts w:ascii="Elephant Pro" w:hAnsi="" w:eastAsia="" w:cs=""/>
      <w:i w:val="1"/>
      <w:iCs w:val="1"/>
      <w:color w:val="B27D38"/>
      <w:sz w:val="42"/>
      <w:szCs w:val="42"/>
    </w:rPr>
    <w:pPr>
      <w:keepNext w:val="1"/>
      <w:keepLines w:val="1"/>
      <w:spacing w:before="300" w:after="300"/>
      <w:outlineLvl w:val="0"/>
    </w:pPr>
  </w:style>
  <w:style w:type="paragraph" w:styleId="Heading2">
    <w:uiPriority w:val="9"/>
    <w:name w:val="heading 2"/>
    <w:basedOn w:val="Normal"/>
    <w:next w:val="Normal"/>
    <w:unhideWhenUsed/>
    <w:link w:val="Heading2Char"/>
    <w:qFormat/>
    <w:rsid w:val="57B72241"/>
    <w:rPr>
      <w:rFonts w:ascii="Elephant Pro" w:hAnsi="" w:eastAsia="" w:cs=""/>
      <w:i w:val="1"/>
      <w:iCs w:val="1"/>
      <w:color w:val="B27D38"/>
      <w:sz w:val="32"/>
      <w:szCs w:val="32"/>
    </w:rPr>
    <w:pPr>
      <w:keepNext w:val="1"/>
      <w:keepLines w:val="1"/>
      <w:spacing w:before="280" w:after="280"/>
      <w:outlineLvl w:val="1"/>
    </w:pPr>
  </w:style>
  <w:style w:type="paragraph" w:styleId="Heading3">
    <w:uiPriority w:val="9"/>
    <w:name w:val="heading 3"/>
    <w:basedOn w:val="Normal"/>
    <w:next w:val="Normal"/>
    <w:unhideWhenUsed/>
    <w:link w:val="Heading3Char"/>
    <w:qFormat/>
    <w:rsid w:val="57B72241"/>
    <w:rPr>
      <w:rFonts w:ascii="Elephant Pro" w:hAnsi="" w:eastAsia="" w:cs=""/>
      <w:i w:val="1"/>
      <w:iCs w:val="1"/>
      <w:color w:val="B27D38"/>
      <w:sz w:val="30"/>
      <w:szCs w:val="30"/>
    </w:rPr>
    <w:pPr>
      <w:keepNext w:val="1"/>
      <w:keepLines w:val="1"/>
      <w:spacing w:before="280" w:after="280"/>
      <w:outlineLvl w:val="2"/>
    </w:pPr>
  </w:style>
  <w:style w:type="paragraph" w:styleId="Heading4">
    <w:uiPriority w:val="9"/>
    <w:name w:val="heading 4"/>
    <w:basedOn w:val="Normal"/>
    <w:next w:val="Normal"/>
    <w:unhideWhenUsed/>
    <w:link w:val="Heading4Char"/>
    <w:qFormat/>
    <w:rsid w:val="57B72241"/>
    <w:rPr>
      <w:rFonts w:ascii="Elephant Pro" w:hAnsi="" w:eastAsia="" w:cs=""/>
      <w:i w:val="1"/>
      <w:iCs w:val="1"/>
      <w:color w:val="B27D38"/>
      <w:sz w:val="29"/>
      <w:szCs w:val="29"/>
    </w:rPr>
    <w:pPr>
      <w:keepNext w:val="1"/>
      <w:keepLines w:val="1"/>
      <w:spacing w:before="280" w:after="280"/>
      <w:outlineLvl w:val="3"/>
    </w:pPr>
  </w:style>
  <w:style w:type="paragraph" w:styleId="Heading5">
    <w:uiPriority w:val="9"/>
    <w:name w:val="heading 5"/>
    <w:basedOn w:val="Normal"/>
    <w:next w:val="Normal"/>
    <w:unhideWhenUsed/>
    <w:link w:val="Heading5Char"/>
    <w:qFormat/>
    <w:rsid w:val="57B72241"/>
    <w:rPr>
      <w:rFonts w:ascii="Elephant Pro" w:hAnsi="" w:eastAsia="" w:cs=""/>
      <w:i w:val="1"/>
      <w:iCs w:val="1"/>
      <w:color w:val="B27D38"/>
      <w:sz w:val="28"/>
      <w:szCs w:val="28"/>
    </w:rPr>
    <w:pPr>
      <w:keepNext w:val="1"/>
      <w:keepLines w:val="1"/>
      <w:spacing w:before="280" w:after="280"/>
      <w:outlineLvl w:val="4"/>
    </w:pPr>
  </w:style>
  <w:style w:type="paragraph" w:styleId="Heading6">
    <w:uiPriority w:val="9"/>
    <w:name w:val="heading 6"/>
    <w:basedOn w:val="Normal"/>
    <w:next w:val="Normal"/>
    <w:unhideWhenUsed/>
    <w:link w:val="Heading6Char"/>
    <w:qFormat/>
    <w:rsid w:val="57B72241"/>
    <w:rPr>
      <w:rFonts w:ascii="Elephant Pro" w:hAnsi="" w:eastAsia="" w:cs=""/>
      <w:i w:val="1"/>
      <w:iCs w:val="1"/>
      <w:color w:val="B27D38"/>
      <w:sz w:val="27"/>
      <w:szCs w:val="27"/>
    </w:rPr>
    <w:pPr>
      <w:keepNext w:val="1"/>
      <w:keepLines w:val="1"/>
      <w:spacing w:before="280" w:after="280"/>
      <w:outlineLvl w:val="5"/>
    </w:pPr>
  </w:style>
  <w:style w:type="paragraph" w:styleId="Heading7">
    <w:uiPriority w:val="9"/>
    <w:name w:val="heading 7"/>
    <w:basedOn w:val="Normal"/>
    <w:next w:val="Normal"/>
    <w:unhideWhenUsed/>
    <w:link w:val="Heading7Char"/>
    <w:qFormat/>
    <w:rsid w:val="57B72241"/>
    <w:rPr>
      <w:rFonts w:ascii="Elephant Pro" w:hAnsi="" w:eastAsia="" w:cs=""/>
      <w:i w:val="1"/>
      <w:iCs w:val="1"/>
      <w:color w:val="B27D38"/>
      <w:sz w:val="26"/>
      <w:szCs w:val="26"/>
    </w:rPr>
    <w:pPr>
      <w:keepNext w:val="1"/>
      <w:keepLines w:val="1"/>
      <w:spacing w:before="280" w:after="280"/>
      <w:outlineLvl w:val="6"/>
    </w:pPr>
  </w:style>
  <w:style w:type="paragraph" w:styleId="Heading8">
    <w:uiPriority w:val="9"/>
    <w:name w:val="heading 8"/>
    <w:basedOn w:val="Normal"/>
    <w:next w:val="Normal"/>
    <w:unhideWhenUsed/>
    <w:link w:val="Heading8Char"/>
    <w:qFormat/>
    <w:rsid w:val="57B72241"/>
    <w:rPr>
      <w:rFonts w:ascii="Elephant Pro" w:hAnsi="" w:eastAsia="" w:cs=""/>
      <w:i w:val="1"/>
      <w:iCs w:val="1"/>
      <w:color w:val="B27D38"/>
      <w:sz w:val="25"/>
      <w:szCs w:val="25"/>
    </w:rPr>
    <w:pPr>
      <w:keepNext w:val="1"/>
      <w:keepLines w:val="1"/>
      <w:spacing w:before="280" w:after="280"/>
      <w:outlineLvl w:val="7"/>
    </w:pPr>
  </w:style>
  <w:style w:type="paragraph" w:styleId="Heading9">
    <w:uiPriority w:val="9"/>
    <w:name w:val="heading 9"/>
    <w:basedOn w:val="Normal"/>
    <w:next w:val="Normal"/>
    <w:unhideWhenUsed/>
    <w:link w:val="Heading9Char"/>
    <w:qFormat/>
    <w:rsid w:val="57B72241"/>
    <w:rPr>
      <w:rFonts w:ascii="Elephant Pro" w:hAnsi="" w:eastAsia="" w:cs=""/>
      <w:i w:val="1"/>
      <w:iCs w:val="1"/>
      <w:color w:val="B27D38"/>
    </w:rPr>
    <w:pPr>
      <w:keepNext w:val="1"/>
      <w:keepLines w:val="1"/>
      <w:spacing w:before="280" w:after="280"/>
      <w:outlineLvl w:val="8"/>
    </w:pPr>
  </w:style>
  <w:style w:type="paragraph" w:styleId="Title">
    <w:uiPriority w:val="10"/>
    <w:name w:val="Title"/>
    <w:basedOn w:val="Normal"/>
    <w:next w:val="Normal"/>
    <w:link w:val="TitleChar"/>
    <w:qFormat/>
    <w:rsid w:val="57B72241"/>
    <w:rPr>
      <w:rFonts w:ascii="Elephant Pro" w:hAnsi="" w:eastAsia="" w:cs=""/>
      <w:i w:val="1"/>
      <w:iCs w:val="1"/>
      <w:color w:val="B27D38"/>
      <w:sz w:val="76"/>
      <w:szCs w:val="76"/>
    </w:rPr>
    <w:pPr>
      <w:spacing w:before="480" w:after="480"/>
    </w:pPr>
  </w:style>
  <w:style w:type="paragraph" w:styleId="Subtitle">
    <w:uiPriority w:val="11"/>
    <w:name w:val="Subtitle"/>
    <w:basedOn w:val="Normal"/>
    <w:next w:val="Normal"/>
    <w:link w:val="SubtitleChar"/>
    <w:qFormat/>
    <w:rsid w:val="57B72241"/>
    <w:rPr>
      <w:rFonts w:eastAsia=""/>
      <w:sz w:val="56"/>
      <w:szCs w:val="56"/>
    </w:rPr>
    <w:pPr>
      <w:spacing w:after="480"/>
    </w:pPr>
  </w:style>
  <w:style w:type="paragraph" w:styleId="Quote">
    <w:uiPriority w:val="29"/>
    <w:name w:val="Quote"/>
    <w:basedOn w:val="Normal"/>
    <w:next w:val="Normal"/>
    <w:link w:val="QuoteChar"/>
    <w:qFormat/>
    <w:rsid w:val="57B72241"/>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7B72241"/>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7B72241"/>
    <w:pPr>
      <w:spacing w:after="240"/>
      <w:ind w:left="0"/>
      <w:contextualSpacing/>
    </w:pPr>
  </w:style>
  <w:style w:type="character" w:styleId="Heading1Char" w:customStyle="true">
    <w:uiPriority w:val="9"/>
    <w:name w:val="Heading 1 Char"/>
    <w:basedOn w:val="DefaultParagraphFont"/>
    <w:link w:val="Heading1"/>
    <w:rsid w:val="57B72241"/>
    <w:rPr>
      <w:rFonts w:ascii="Elephant Pro" w:hAnsi="" w:eastAsia="" w:cs=""/>
      <w:b w:val="0"/>
      <w:bCs w:val="0"/>
      <w:i w:val="1"/>
      <w:iCs w:val="1"/>
      <w:color w:val="B27D38"/>
      <w:sz w:val="42"/>
      <w:szCs w:val="42"/>
      <w:u w:val="none"/>
    </w:rPr>
  </w:style>
  <w:style w:type="character" w:styleId="Heading2Char" w:customStyle="true">
    <w:uiPriority w:val="9"/>
    <w:name w:val="Heading 2 Char"/>
    <w:basedOn w:val="DefaultParagraphFont"/>
    <w:link w:val="Heading2"/>
    <w:rsid w:val="57B72241"/>
    <w:rPr>
      <w:rFonts w:ascii="Elephant Pro" w:hAnsi="" w:eastAsia="" w:cs=""/>
      <w:b w:val="0"/>
      <w:bCs w:val="0"/>
      <w:i w:val="1"/>
      <w:iCs w:val="1"/>
      <w:color w:val="B27D38"/>
      <w:sz w:val="32"/>
      <w:szCs w:val="32"/>
      <w:u w:val="none"/>
    </w:rPr>
  </w:style>
  <w:style w:type="character" w:styleId="Heading3Char" w:customStyle="true">
    <w:uiPriority w:val="9"/>
    <w:name w:val="Heading 3 Char"/>
    <w:basedOn w:val="DefaultParagraphFont"/>
    <w:link w:val="Heading3"/>
    <w:rsid w:val="57B72241"/>
    <w:rPr>
      <w:rFonts w:ascii="Elephant Pro" w:hAnsi="" w:eastAsia="" w:cs=""/>
      <w:b w:val="0"/>
      <w:bCs w:val="0"/>
      <w:i w:val="1"/>
      <w:iCs w:val="1"/>
      <w:color w:val="B27D38"/>
      <w:sz w:val="30"/>
      <w:szCs w:val="30"/>
      <w:u w:val="none"/>
    </w:rPr>
  </w:style>
  <w:style w:type="character" w:styleId="Heading4Char" w:customStyle="true">
    <w:uiPriority w:val="9"/>
    <w:name w:val="Heading 4 Char"/>
    <w:basedOn w:val="DefaultParagraphFont"/>
    <w:link w:val="Heading4"/>
    <w:rsid w:val="57B72241"/>
    <w:rPr>
      <w:rFonts w:ascii="Elephant Pro" w:hAnsi="" w:eastAsia="" w:cs=""/>
      <w:b w:val="0"/>
      <w:bCs w:val="0"/>
      <w:i w:val="1"/>
      <w:iCs w:val="1"/>
      <w:color w:val="B27D38"/>
      <w:sz w:val="29"/>
      <w:szCs w:val="29"/>
      <w:u w:val="none"/>
    </w:rPr>
  </w:style>
  <w:style w:type="character" w:styleId="Heading5Char" w:customStyle="true">
    <w:uiPriority w:val="9"/>
    <w:name w:val="Heading 5 Char"/>
    <w:basedOn w:val="DefaultParagraphFont"/>
    <w:link w:val="Heading5"/>
    <w:rsid w:val="57B72241"/>
    <w:rPr>
      <w:rFonts w:ascii="Elephant Pro" w:hAnsi="" w:eastAsia="" w:cs=""/>
      <w:b w:val="0"/>
      <w:bCs w:val="0"/>
      <w:i w:val="1"/>
      <w:iCs w:val="1"/>
      <w:color w:val="B27D38"/>
      <w:sz w:val="28"/>
      <w:szCs w:val="28"/>
      <w:u w:val="none"/>
    </w:rPr>
  </w:style>
  <w:style w:type="character" w:styleId="Heading6Char" w:customStyle="true">
    <w:uiPriority w:val="9"/>
    <w:name w:val="Heading 6 Char"/>
    <w:basedOn w:val="DefaultParagraphFont"/>
    <w:link w:val="Heading6"/>
    <w:rsid w:val="57B72241"/>
    <w:rPr>
      <w:rFonts w:ascii="Elephant Pro" w:hAnsi="" w:eastAsia="" w:cs=""/>
      <w:b w:val="0"/>
      <w:bCs w:val="0"/>
      <w:i w:val="1"/>
      <w:iCs w:val="1"/>
      <w:color w:val="B27D38"/>
      <w:sz w:val="27"/>
      <w:szCs w:val="27"/>
      <w:u w:val="none"/>
    </w:rPr>
  </w:style>
  <w:style w:type="character" w:styleId="Heading7Char" w:customStyle="true">
    <w:uiPriority w:val="9"/>
    <w:name w:val="Heading 7 Char"/>
    <w:basedOn w:val="DefaultParagraphFont"/>
    <w:link w:val="Heading7"/>
    <w:rsid w:val="57B72241"/>
    <w:rPr>
      <w:rFonts w:ascii="Elephant Pro" w:hAnsi="" w:eastAsia="" w:cs=""/>
      <w:b w:val="0"/>
      <w:bCs w:val="0"/>
      <w:i w:val="1"/>
      <w:iCs w:val="1"/>
      <w:color w:val="B27D38"/>
      <w:sz w:val="26"/>
      <w:szCs w:val="26"/>
      <w:u w:val="none"/>
    </w:rPr>
  </w:style>
  <w:style w:type="character" w:styleId="Heading8Char" w:customStyle="true">
    <w:uiPriority w:val="9"/>
    <w:name w:val="Heading 8 Char"/>
    <w:basedOn w:val="DefaultParagraphFont"/>
    <w:link w:val="Heading8"/>
    <w:rsid w:val="57B72241"/>
    <w:rPr>
      <w:rFonts w:ascii="Elephant Pro" w:hAnsi="" w:eastAsia="" w:cs=""/>
      <w:b w:val="0"/>
      <w:bCs w:val="0"/>
      <w:i w:val="1"/>
      <w:iCs w:val="1"/>
      <w:color w:val="B27D38"/>
      <w:sz w:val="25"/>
      <w:szCs w:val="25"/>
      <w:u w:val="none"/>
    </w:rPr>
  </w:style>
  <w:style w:type="character" w:styleId="Heading9Char" w:customStyle="true">
    <w:uiPriority w:val="9"/>
    <w:name w:val="Heading 9 Char"/>
    <w:basedOn w:val="DefaultParagraphFont"/>
    <w:link w:val="Heading9"/>
    <w:rsid w:val="57B72241"/>
    <w:rPr>
      <w:rFonts w:ascii="Elephant Pro" w:hAnsi="" w:eastAsia="" w:cs=""/>
      <w:b w:val="0"/>
      <w:bCs w:val="0"/>
      <w:i w:val="1"/>
      <w:iCs w:val="1"/>
      <w:color w:val="B27D38"/>
      <w:sz w:val="24"/>
      <w:szCs w:val="24"/>
      <w:u w:val="none"/>
    </w:rPr>
  </w:style>
  <w:style w:type="character" w:styleId="TitleChar" w:customStyle="true">
    <w:uiPriority w:val="10"/>
    <w:name w:val="Title Char"/>
    <w:basedOn w:val="DefaultParagraphFont"/>
    <w:link w:val="Title"/>
    <w:rsid w:val="57B72241"/>
    <w:rPr>
      <w:rFonts w:ascii="Elephant Pro" w:hAnsi="" w:eastAsia="" w:cs=""/>
      <w:b w:val="0"/>
      <w:bCs w:val="0"/>
      <w:i w:val="1"/>
      <w:iCs w:val="1"/>
      <w:color w:val="B27D38"/>
      <w:sz w:val="76"/>
      <w:szCs w:val="76"/>
      <w:u w:val="none"/>
    </w:rPr>
  </w:style>
  <w:style w:type="character" w:styleId="SubtitleChar" w:customStyle="true">
    <w:uiPriority w:val="11"/>
    <w:name w:val="Subtitle Char"/>
    <w:basedOn w:val="DefaultParagraphFont"/>
    <w:link w:val="Subtitle"/>
    <w:rsid w:val="57B72241"/>
    <w:rPr>
      <w:rFonts w:ascii="Bierstadt Regular" w:eastAsia=""/>
      <w:b w:val="0"/>
      <w:bCs w:val="0"/>
      <w:i w:val="0"/>
      <w:iCs w:val="0"/>
      <w:color w:val="auto"/>
      <w:sz w:val="56"/>
      <w:szCs w:val="56"/>
      <w:u w:val="none"/>
    </w:rPr>
  </w:style>
  <w:style w:type="paragraph" w:styleId="TOC1">
    <w:uiPriority w:val="39"/>
    <w:name w:val="toc 1"/>
    <w:basedOn w:val="Normal"/>
    <w:next w:val="Normal"/>
    <w:unhideWhenUsed/>
    <w:rsid w:val="57B72241"/>
    <w:pPr>
      <w:spacing w:after="100"/>
    </w:pPr>
  </w:style>
  <w:style w:type="paragraph" w:styleId="TOC2">
    <w:uiPriority w:val="39"/>
    <w:name w:val="toc 2"/>
    <w:basedOn w:val="Normal"/>
    <w:next w:val="Normal"/>
    <w:unhideWhenUsed/>
    <w:rsid w:val="57B72241"/>
    <w:pPr>
      <w:spacing w:after="100"/>
      <w:ind w:left="220"/>
    </w:pPr>
  </w:style>
  <w:style w:type="paragraph" w:styleId="TOC3">
    <w:uiPriority w:val="39"/>
    <w:name w:val="toc 3"/>
    <w:basedOn w:val="Normal"/>
    <w:next w:val="Normal"/>
    <w:unhideWhenUsed/>
    <w:rsid w:val="57B72241"/>
    <w:pPr>
      <w:spacing w:after="100"/>
      <w:ind w:left="440"/>
    </w:pPr>
  </w:style>
  <w:style w:type="paragraph" w:styleId="TOC4">
    <w:uiPriority w:val="39"/>
    <w:name w:val="toc 4"/>
    <w:basedOn w:val="Normal"/>
    <w:next w:val="Normal"/>
    <w:unhideWhenUsed/>
    <w:rsid w:val="57B72241"/>
    <w:pPr>
      <w:spacing w:after="100"/>
      <w:ind w:left="660"/>
    </w:pPr>
  </w:style>
  <w:style w:type="paragraph" w:styleId="TOC5">
    <w:uiPriority w:val="39"/>
    <w:name w:val="toc 5"/>
    <w:basedOn w:val="Normal"/>
    <w:next w:val="Normal"/>
    <w:unhideWhenUsed/>
    <w:rsid w:val="57B72241"/>
    <w:pPr>
      <w:spacing w:after="100"/>
      <w:ind w:left="880"/>
    </w:pPr>
  </w:style>
  <w:style w:type="paragraph" w:styleId="TOC6">
    <w:uiPriority w:val="39"/>
    <w:name w:val="toc 6"/>
    <w:basedOn w:val="Normal"/>
    <w:next w:val="Normal"/>
    <w:unhideWhenUsed/>
    <w:rsid w:val="57B72241"/>
    <w:pPr>
      <w:spacing w:after="100"/>
      <w:ind w:left="1100"/>
    </w:pPr>
  </w:style>
  <w:style w:type="paragraph" w:styleId="TOC7">
    <w:uiPriority w:val="39"/>
    <w:name w:val="toc 7"/>
    <w:basedOn w:val="Normal"/>
    <w:next w:val="Normal"/>
    <w:unhideWhenUsed/>
    <w:rsid w:val="57B72241"/>
    <w:pPr>
      <w:spacing w:after="100"/>
      <w:ind w:left="1320"/>
    </w:pPr>
  </w:style>
  <w:style w:type="paragraph" w:styleId="TOC8">
    <w:uiPriority w:val="39"/>
    <w:name w:val="toc 8"/>
    <w:basedOn w:val="Normal"/>
    <w:next w:val="Normal"/>
    <w:unhideWhenUsed/>
    <w:rsid w:val="57B72241"/>
    <w:pPr>
      <w:spacing w:after="100"/>
      <w:ind w:left="1540"/>
    </w:pPr>
  </w:style>
  <w:style w:type="paragraph" w:styleId="TOC9">
    <w:uiPriority w:val="39"/>
    <w:name w:val="toc 9"/>
    <w:basedOn w:val="Normal"/>
    <w:next w:val="Normal"/>
    <w:unhideWhenUsed/>
    <w:rsid w:val="57B72241"/>
    <w:pPr>
      <w:spacing w:after="100"/>
      <w:ind w:left="1760"/>
    </w:pPr>
  </w:style>
  <w:style w:type="paragraph" w:styleId="EndnoteText">
    <w:uiPriority w:val="99"/>
    <w:name w:val="endnote text"/>
    <w:basedOn w:val="Normal"/>
    <w:semiHidden/>
    <w:unhideWhenUsed/>
    <w:link w:val="EndnoteTextChar"/>
    <w:rsid w:val="57B72241"/>
    <w:rPr>
      <w:sz w:val="20"/>
      <w:szCs w:val="20"/>
    </w:rPr>
  </w:style>
  <w:style w:type="paragraph" w:styleId="Footer">
    <w:uiPriority w:val="99"/>
    <w:name w:val="footer"/>
    <w:basedOn w:val="Normal"/>
    <w:unhideWhenUsed/>
    <w:link w:val="FooterChar"/>
    <w:rsid w:val="57B72241"/>
    <w:pPr>
      <w:tabs>
        <w:tab w:val="center" w:leader="none" w:pos="4680"/>
        <w:tab w:val="right" w:leader="none" w:pos="9360"/>
      </w:tabs>
    </w:pPr>
  </w:style>
  <w:style w:type="paragraph" w:styleId="FootnoteText">
    <w:uiPriority w:val="99"/>
    <w:name w:val="footnote text"/>
    <w:basedOn w:val="Normal"/>
    <w:semiHidden/>
    <w:unhideWhenUsed/>
    <w:link w:val="FootnoteTextChar"/>
    <w:rsid w:val="57B72241"/>
    <w:rPr>
      <w:sz w:val="20"/>
      <w:szCs w:val="20"/>
    </w:rPr>
  </w:style>
  <w:style w:type="paragraph" w:styleId="Header">
    <w:uiPriority w:val="99"/>
    <w:name w:val="header"/>
    <w:basedOn w:val="Normal"/>
    <w:unhideWhenUsed/>
    <w:link w:val="HeaderChar"/>
    <w:rsid w:val="57B72241"/>
    <w:pPr>
      <w:tabs>
        <w:tab w:val="center" w:leader="none" w:pos="4680"/>
        <w:tab w:val="right" w:leader="none" w:pos="9360"/>
      </w:tabs>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6a850953a7904f7a" /><Relationship Type="http://schemas.openxmlformats.org/officeDocument/2006/relationships/image" Target="/media/image.jpg" Id="R8e4af7794c6e469c" /><Relationship Type="http://schemas.openxmlformats.org/officeDocument/2006/relationships/hyperlink" Target="https://www.teachearlyyears.com/cpd/view/staff-meetings" TargetMode="External" Id="R6b22bdc8ee754308" /><Relationship Type="http://schemas.openxmlformats.org/officeDocument/2006/relationships/hyperlink" Target="https://www.ncbi.nlm.nih.gov/pmc/articles/PMC2724160/" TargetMode="External" Id="Rba55e941474e4894" /><Relationship Type="http://schemas.openxmlformats.org/officeDocument/2006/relationships/hyperlink" Target="https://safeguarding.network/content/effective-safeguarding-in-early-years-settings/" TargetMode="External" Id="R22788b061a5142e9" /><Relationship Type="http://schemas.openxmlformats.org/officeDocument/2006/relationships/hyperlink" Target="https://www.careinspectorate.wales/sites/default/files/2018-04/180412dbsguidanceen.pdf" TargetMode="External" Id="Rd34adbfd17994616" /><Relationship Type="http://schemas.openxmlformats.org/officeDocument/2006/relationships/hyperlink" Target="https://www.careinspectorate.wales/sites/default/files/2021-07/210708-safeguarding-policy-en.pdf" TargetMode="External" Id="R2ee8ddcad96548d0" /><Relationship Type="http://schemas.openxmlformats.org/officeDocument/2006/relationships/hyperlink" Target="https://www.earlyyearseducator.co.uk/features/article/safeguarding-the-voice-of-the-child" TargetMode="External" Id="R2710d10e2402442d" /><Relationship Type="http://schemas.openxmlformats.org/officeDocument/2006/relationships/hyperlink" Target="https://www.earlyyearscareers.com/eyc/early-years-management/every-childcare-practitioners-safeguarding-training/" TargetMode="External" Id="Rc3b3f89d92064db7" /><Relationship Type="http://schemas.openxmlformats.org/officeDocument/2006/relationships/hyperlink" Target="https://www.eyalliance.org.uk/in-house-training-for-your-team" TargetMode="External" Id="R9a0a6f181a284b53" /><Relationship Type="http://schemas.openxmlformats.org/officeDocument/2006/relationships/hyperlink" Target="https://www.annafreud.org/news/early-years-staff-say-its-time-to-make-staff-wellbeing-a-policy/" TargetMode="External" Id="R13b8529a66f441b3" /><Relationship Type="http://schemas.openxmlformats.org/officeDocument/2006/relationships/hyperlink" Target="https://assets.publishing.service.gov.uk/media/5a7e4a9840f0b6230268a6a6/The_protection_of_children_in_England_-_action_plan.pdf" TargetMode="External" Id="R1775b93aba0e4202" /><Relationship Type="http://schemas.openxmlformats.org/officeDocument/2006/relationships/hyperlink" Target="https://www.teachearlyyears.com/positive-relationships/view/staff-morale" TargetMode="External" Id="Rfad1ff2ccd594d24" /><Relationship Type="http://schemas.openxmlformats.org/officeDocument/2006/relationships/hyperlink" Target="https://families.leicester.gov.uk/media/2097/disguised-compliance-2020-print.pdf" TargetMode="External" Id="R719bdda5a991441e" /><Relationship Type="http://schemas.openxmlformats.org/officeDocument/2006/relationships/hyperlink" Target="https://eyfs.info/articles.html/leadership-and-management/leading-and-managing-an-early-years-setting-r379/" TargetMode="External" Id="Re8b967e0ed5e450f" /><Relationship Type="http://schemas.openxmlformats.org/officeDocument/2006/relationships/hyperlink" Target="https://www.simplypsychology.org/bowlby.html" TargetMode="External" Id="R433f84d31ea54f41" /><Relationship Type="http://schemas.openxmlformats.org/officeDocument/2006/relationships/hyperlink" Target="https://learning.nspcc.org.uk/child-health-development/attachment-early-years/" TargetMode="External" Id="R3a036412a29849a2" /><Relationship Type="http://schemas.openxmlformats.org/officeDocument/2006/relationships/hyperlink" Target="https://learning.nspcc.org.uk/safeguarding-child-protection/" TargetMode="External" Id="R413cf5d67d164722" /><Relationship Type="http://schemas.openxmlformats.org/officeDocument/2006/relationships/hyperlink" Target="https://www.oxfordshire.gov.uk/sites/default/files/file/early-years-childcare-working-early-years/SafeguardinginEarlyYearssupportdocumentPLHHHC.pdf" TargetMode="External" Id="R46cab27ecd944bb9" /><Relationship Type="http://schemas.openxmlformats.org/officeDocument/2006/relationships/hyperlink" Target="https://www.pacey.org.uk/working-in-childcare/spotlight-on/safeguarding/" TargetMode="External" Id="Reef0885057af4268" /><Relationship Type="http://schemas.openxmlformats.org/officeDocument/2006/relationships/hyperlink" Target="https://www.legislation.gov.uk/ukpga/2018/12/contents/enacted" TargetMode="External" Id="R95b6c44a980e473a" /><Relationship Type="http://schemas.openxmlformats.org/officeDocument/2006/relationships/hyperlink" Target="https://www.legislation.gov.uk/ukpga/2003/31/enacted" TargetMode="External" Id="R210894603bb74b8d" /><Relationship Type="http://schemas.openxmlformats.org/officeDocument/2006/relationships/hyperlink" Target="https://socialcare.wales/resources-guidance/safeguarding-list/national-safeguarding-training-learning-and-development-standards/safeguarding-standards-about" TargetMode="External" Id="Rd67a5f4e9a2c4c41" /><Relationship Type="http://schemas.openxmlformats.org/officeDocument/2006/relationships/hyperlink" Target="https://www.gov.wales/flying-start-childcare-guidance-html" TargetMode="External" Id="R09ca08ab74054f4d" /><Relationship Type="http://schemas.openxmlformats.org/officeDocument/2006/relationships/hyperlink" Target="https://socialcare.wales/resources-guidance/health-and-well-being-resources/your-wellbeing-matters-workforce-health-and-wellbeing-framework/about-this-framework" TargetMode="External" Id="Rff21b80404604d34" /><Relationship Type="http://schemas.openxmlformats.org/officeDocument/2006/relationships/hyperlink" Target="https://www.gov.wales/national-minimum-standards-regulated-childcare" TargetMode="External" Id="R34e43256c0974b6c" /><Relationship Type="http://schemas.openxmlformats.org/officeDocument/2006/relationships/hyperlink" Target="https://www.gov.wales/sites/default/files/publications/2019-12/social-services-and--well-being-wales-act-2014-part-10-code-of-practice-advocacy.pdf" TargetMode="External" Id="R6a0be96783da44b8" /><Relationship Type="http://schemas.openxmlformats.org/officeDocument/2006/relationships/hyperlink" Target="https://www.safeguarding.wales/en/" TargetMode="External" Id="Re02feeadfc7547a1" /><Relationship Type="http://schemas.openxmlformats.org/officeDocument/2006/relationships/header" Target="/word/header.xml" Id="R8f229d3c05c34df6" /><Relationship Type="http://schemas.openxmlformats.org/officeDocument/2006/relationships/footer" Target="/word/footer.xml" Id="Rd54cf353f5e64d02" /><Relationship Type="http://schemas.microsoft.com/office/2020/10/relationships/intelligence" Target="/word/intelligence2.xml" Id="R58aa015c1e0f492d" /><Relationship Type="http://schemas.openxmlformats.org/officeDocument/2006/relationships/numbering" Target="/word/numbering.xml" Id="R1f144277654f48c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Dunn (2218429)</dc:creator>
  <keywords/>
  <dc:description/>
  <lastModifiedBy>Samantha Dunn (2218429)</lastModifiedBy>
  <revision>2</revision>
  <dcterms:created xsi:type="dcterms:W3CDTF">2024-03-02T09:13:42.3453650Z</dcterms:created>
  <dcterms:modified xsi:type="dcterms:W3CDTF">2024-03-02T10:32:45.3620153Z</dcterms:modified>
</coreProperties>
</file>