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Global Business Environment</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Assessment 1 </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 Analysis of an industry</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Name: Ivan Uzunov</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Student ID: 2011296</w:t>
      </w:r>
    </w:p>
    <w:p>
      <w:pPr>
        <w:spacing w:before="0" w:after="160" w:line="360"/>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Introduction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Fashion Industry marks a multi-billion-dollar global economy and enterprise contributing to the business of making clothes and selling them. There are certain distinctions between the Fashion Industry and the Apparel industry, but the lines are blurred. Fashion may be well defined as the style clothes are worn and accessories used alongside, that marks a particular resemblance to the art of a designer. The entire domain of the fashion industry encompasses the entire manufacturing, retailing, designing and selling of Clothing items, jewellery and other accessories. Some notable mentions in this domain of Fashion are Chanel, Versace, Burberry, the high fashion market is a ballpark of millionaires, who like to look impeccable themselves.</w:t>
      </w:r>
    </w:p>
    <w:p>
      <w:pPr>
        <w:keepNext w:val="true"/>
        <w:keepLines w:val="true"/>
        <w:spacing w:before="240" w:after="0" w:line="360"/>
        <w:ind w:right="0" w:left="0" w:firstLine="0"/>
        <w:jc w:val="left"/>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The Impact of the Pandemic on the Fashion Stage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As businesses worldwide have struggled to keep up with the drastic effects of the Covid-19 pandemic, the Fashion industry was not far away. Being solely responsible for the health and welfare of their workers, the Business Leaders have quickly responded by turning over their Fashion outlets, and manufacturing units into Mask and sanitiser making outlet. As the government had to crack down on the manufacturing plants and had to force store closures to slow the rapid spread of the virus, the Fashion brands worldwide had to suffer from a drastic manoeuvre of their sales strategy </w:t>
      </w:r>
      <w:r>
        <w:rPr>
          <w:rFonts w:ascii="Times New Roman" w:hAnsi="Times New Roman" w:cs="Times New Roman" w:eastAsia="Times New Roman"/>
          <w:color w:val="auto"/>
          <w:spacing w:val="0"/>
          <w:position w:val="0"/>
          <w:sz w:val="24"/>
          <w:shd w:fill="FFFFFF" w:val="clear"/>
        </w:rPr>
        <w:t xml:space="preserve">(Nam and Bao Tram, 2021)</w:t>
      </w:r>
      <w:r>
        <w:rPr>
          <w:rFonts w:ascii="Times New Roman" w:hAnsi="Times New Roman" w:cs="Times New Roman" w:eastAsia="Times New Roman"/>
          <w:color w:val="auto"/>
          <w:spacing w:val="0"/>
          <w:position w:val="0"/>
          <w:sz w:val="24"/>
          <w:shd w:fill="auto" w:val="clear"/>
        </w:rPr>
        <w:t xml:space="preserve">. There happens to be no doubt that, the current pandemic has negatively affected the industry. The impact has percolated through every level, from suppliers, through manufacturers, to vendors. Several retailers were forced to close their outlets due to the sudden decrease and absence of demands and the shortage of manufacturing capabilities. Already criticised for using inappropriate sales tactics, the industry is now being accused of luring in customers with false practices </w:t>
      </w:r>
      <w:r>
        <w:rPr>
          <w:rFonts w:ascii="Times New Roman" w:hAnsi="Times New Roman" w:cs="Times New Roman" w:eastAsia="Times New Roman"/>
          <w:color w:val="auto"/>
          <w:spacing w:val="0"/>
          <w:position w:val="0"/>
          <w:sz w:val="24"/>
          <w:shd w:fill="FFFFFF" w:val="clear"/>
        </w:rPr>
        <w:t xml:space="preserve">(Rao, 2021)</w:t>
      </w:r>
      <w:r>
        <w:rPr>
          <w:rFonts w:ascii="Times New Roman" w:hAnsi="Times New Roman" w:cs="Times New Roman" w:eastAsia="Times New Roman"/>
          <w:color w:val="auto"/>
          <w:spacing w:val="0"/>
          <w:position w:val="0"/>
          <w:sz w:val="24"/>
          <w:shd w:fill="auto" w:val="clear"/>
        </w:rPr>
        <w:t xml:space="preserve">. In this light, the major issues that have crippled the industry can be outlined as follows: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Manufacturing crisis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impacts of the Covid-19 pandemic were widespread. Due to the very nature of the pandemic itself, the government was forced to stop all manufacturing facilities. The issues that were directly related to this, was the non-availability of materials, fabric and other goods for manufacturing. But the clothing brands that made their original fabric, did not suffer as much from this situation.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Distribution Channels</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As the retail outlets were forced to shut their doors for the common people as well as the staff, there was a dramatic uprise towards e-commerce platforms. This situation continued to post the pandemic. Consumers, especially that of the 21</w:t>
      </w:r>
      <w:r>
        <w:rPr>
          <w:rFonts w:ascii="Times New Roman" w:hAnsi="Times New Roman" w:cs="Times New Roman" w:eastAsia="Times New Roman"/>
          <w:color w:val="auto"/>
          <w:spacing w:val="0"/>
          <w:position w:val="0"/>
          <w:sz w:val="24"/>
          <w:shd w:fill="auto" w:val="clear"/>
          <w:vertAlign w:val="superscript"/>
        </w:rPr>
        <w:t xml:space="preserve">st</w:t>
      </w:r>
      <w:r>
        <w:rPr>
          <w:rFonts w:ascii="Times New Roman" w:hAnsi="Times New Roman" w:cs="Times New Roman" w:eastAsia="Times New Roman"/>
          <w:color w:val="auto"/>
          <w:spacing w:val="0"/>
          <w:position w:val="0"/>
          <w:sz w:val="24"/>
          <w:shd w:fill="auto" w:val="clear"/>
        </w:rPr>
        <w:t xml:space="preserve"> century, were found to be more active in participating in Social Media Clothing outlets and fashion stores </w:t>
      </w:r>
      <w:r>
        <w:rPr>
          <w:rFonts w:ascii="Times New Roman" w:hAnsi="Times New Roman" w:cs="Times New Roman" w:eastAsia="Times New Roman"/>
          <w:color w:val="auto"/>
          <w:spacing w:val="0"/>
          <w:position w:val="0"/>
          <w:sz w:val="24"/>
          <w:shd w:fill="FFFFFF" w:val="clear"/>
        </w:rPr>
        <w:t xml:space="preserve">(Mushtaq and Khan, 2020)</w:t>
      </w:r>
      <w:r>
        <w:rPr>
          <w:rFonts w:ascii="Times New Roman" w:hAnsi="Times New Roman" w:cs="Times New Roman" w:eastAsia="Times New Roman"/>
          <w:color w:val="auto"/>
          <w:spacing w:val="0"/>
          <w:position w:val="0"/>
          <w:sz w:val="24"/>
          <w:shd w:fill="auto" w:val="clear"/>
        </w:rPr>
        <w:t xml:space="preserve">. To deal with this necessity, retailers were forced to offer digital solutions to their products and services, to survive.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Sales and figures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sudden stoppage and ban at the organization and the happening of all social events, weddings, parties and so, the Apparel stores were forced to adopt some new strategies of selling masks, sanitisers. It was because, in these times of need, people were less interested in buying Alligator-Hand bags, than they were in protecting themselves.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Events</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World-renowned fashion week shows were previously with hundreds and thousands of live-audience presents, reporters, media gathering from all around the world. But, in the present scenario, this seemed to be entirely out of question </w:t>
      </w:r>
      <w:r>
        <w:rPr>
          <w:rFonts w:ascii="Times New Roman" w:hAnsi="Times New Roman" w:cs="Times New Roman" w:eastAsia="Times New Roman"/>
          <w:color w:val="auto"/>
          <w:spacing w:val="0"/>
          <w:position w:val="0"/>
          <w:sz w:val="24"/>
          <w:shd w:fill="FFFFFF" w:val="clear"/>
        </w:rPr>
        <w:t xml:space="preserve">(Möller et al., 2020)</w:t>
      </w:r>
      <w:r>
        <w:rPr>
          <w:rFonts w:ascii="Times New Roman" w:hAnsi="Times New Roman" w:cs="Times New Roman" w:eastAsia="Times New Roman"/>
          <w:color w:val="auto"/>
          <w:spacing w:val="0"/>
          <w:position w:val="0"/>
          <w:sz w:val="24"/>
          <w:shd w:fill="auto" w:val="clear"/>
        </w:rPr>
        <w:t xml:space="preserve">. The British Fashion Council Made a drastic announcement in April 2020, that it would opt for a digital "Cultural Fashion Week” that the designers could utilize for showcasing their abilities, rather than opting for a physical show. The Moscow and the Shanghai Fashion Weeks followed suit by presenting their programs online in March and April 2020.</w:t>
      </w:r>
    </w:p>
    <w:p>
      <w:pPr>
        <w:keepNext w:val="true"/>
        <w:keepLines w:val="true"/>
        <w:spacing w:before="240" w:after="0" w:line="360"/>
        <w:ind w:right="0" w:left="0" w:firstLine="0"/>
        <w:jc w:val="left"/>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Analysing the effect of the external Factors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PESTLE Analysis </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organization that has been chosen for this case study is BURBERRY. Burberry is a British Fashion and Luxury brand, centred in London, England having worried operations and sale. The current items being manufactured by the company include. Trench coats, footwear, fashion accessories, The PESTLE analysis on Burberry reveals the internal business tactics, strategies and plans of the organization </w:t>
      </w:r>
      <w:r>
        <w:rPr>
          <w:rFonts w:ascii="Times New Roman" w:hAnsi="Times New Roman" w:cs="Times New Roman" w:eastAsia="Times New Roman"/>
          <w:color w:val="auto"/>
          <w:spacing w:val="0"/>
          <w:position w:val="0"/>
          <w:sz w:val="24"/>
          <w:shd w:fill="FFFFFF" w:val="clear"/>
        </w:rPr>
        <w:t xml:space="preserve">(Liu, 2020)</w:t>
      </w:r>
      <w:r>
        <w:rPr>
          <w:rFonts w:ascii="Times New Roman" w:hAnsi="Times New Roman" w:cs="Times New Roman" w:eastAsia="Times New Roman"/>
          <w:color w:val="auto"/>
          <w:spacing w:val="0"/>
          <w:position w:val="0"/>
          <w:sz w:val="24"/>
          <w:shd w:fill="auto" w:val="clear"/>
        </w:rPr>
        <w:t xml:space="preserve">. The PESTEL Analysis reveals the various Political, Economic, Social, Technological, Legal and Environmental Factors that have affected the company in the situation of this pandemic </w:t>
      </w:r>
      <w:r>
        <w:rPr>
          <w:rFonts w:ascii="Times New Roman" w:hAnsi="Times New Roman" w:cs="Times New Roman" w:eastAsia="Times New Roman"/>
          <w:color w:val="auto"/>
          <w:spacing w:val="0"/>
          <w:position w:val="0"/>
          <w:sz w:val="24"/>
          <w:shd w:fill="FFFFFF" w:val="clear"/>
        </w:rPr>
        <w:t xml:space="preserve">(Saha et al., 2021)</w:t>
      </w:r>
      <w:r>
        <w:rPr>
          <w:rFonts w:ascii="Times New Roman" w:hAnsi="Times New Roman" w:cs="Times New Roman" w:eastAsia="Times New Roman"/>
          <w:color w:val="auto"/>
          <w:spacing w:val="0"/>
          <w:position w:val="0"/>
          <w:sz w:val="24"/>
          <w:shd w:fill="auto" w:val="clear"/>
        </w:rPr>
        <w:t xml:space="preserve">. In light of the PESTEL analysis, the situation of the company may be described as follows: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Political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Political Factory that has played a significant role in the current pandemic scenario to determine the course of action for the Company and has influenced its long-term profitability, are:</w:t>
      </w:r>
    </w:p>
    <w:p>
      <w:pPr>
        <w:numPr>
          <w:ilvl w:val="0"/>
          <w:numId w:val="11"/>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Stability of Political situation: </w:t>
      </w:r>
      <w:r>
        <w:rPr>
          <w:rFonts w:ascii="Times New Roman" w:hAnsi="Times New Roman" w:cs="Times New Roman" w:eastAsia="Times New Roman"/>
          <w:color w:val="auto"/>
          <w:spacing w:val="0"/>
          <w:position w:val="0"/>
          <w:sz w:val="24"/>
          <w:shd w:fill="auto" w:val="clear"/>
        </w:rPr>
        <w:t xml:space="preserve">In the face of the current pandemic, governments all around the world, have been forced to stop the import and export of goods and services, let alone the import of foreign goods to their nations. </w:t>
      </w:r>
    </w:p>
    <w:p>
      <w:pPr>
        <w:numPr>
          <w:ilvl w:val="0"/>
          <w:numId w:val="11"/>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Risk of being ousted from the country/nation on not following/ adhering to the protocols of the pandemic:</w:t>
      </w:r>
      <w:r>
        <w:rPr>
          <w:rFonts w:ascii="Times New Roman" w:hAnsi="Times New Roman" w:cs="Times New Roman" w:eastAsia="Times New Roman"/>
          <w:color w:val="auto"/>
          <w:spacing w:val="0"/>
          <w:position w:val="0"/>
          <w:sz w:val="24"/>
          <w:shd w:fill="auto" w:val="clear"/>
        </w:rPr>
        <w:t xml:space="preserve"> In its foreign endeavours, Burberry was forced to rely on the whims of the national policymakers for how-strict or how-lenient the regulations will be upon them, as a foreign company.</w:t>
      </w:r>
    </w:p>
    <w:p>
      <w:pPr>
        <w:numPr>
          <w:ilvl w:val="0"/>
          <w:numId w:val="11"/>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Bureaucracy and interference by the government and local corruption</w:t>
      </w:r>
      <w:r>
        <w:rPr>
          <w:rFonts w:ascii="Times New Roman" w:hAnsi="Times New Roman" w:cs="Times New Roman" w:eastAsia="Times New Roman"/>
          <w:b/>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Economic Factors</w:t>
      </w:r>
    </w:p>
    <w:p>
      <w:pPr>
        <w:numPr>
          <w:ilvl w:val="0"/>
          <w:numId w:val="13"/>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current Covid-19 Pandemic shifted the economic stability of many well-to-do countries, let alone the third world countries like India. IN the face of a sudden economic crisis, many governments increased their import and export duties. This served as a major factor of influence for the company.</w:t>
      </w:r>
    </w:p>
    <w:p>
      <w:pPr>
        <w:numPr>
          <w:ilvl w:val="0"/>
          <w:numId w:val="13"/>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efficiency of the financial markets helped Burberry to decide whether it was in need to raise money from the local market.</w:t>
      </w:r>
    </w:p>
    <w:p>
      <w:pPr>
        <w:numPr>
          <w:ilvl w:val="0"/>
          <w:numId w:val="13"/>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upsurge in Labour costs during the COVID-19 pandemic also served as a major factor.</w:t>
      </w:r>
    </w:p>
    <w:p>
      <w:pPr>
        <w:spacing w:before="0" w:after="160" w:line="360"/>
        <w:ind w:right="0" w:left="36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Social Factors</w:t>
      </w:r>
    </w:p>
    <w:p>
      <w:pPr>
        <w:numPr>
          <w:ilvl w:val="0"/>
          <w:numId w:val="15"/>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strict lockdowns were imposed throughout the world, Burberry faced an inevitable shortage of skilled labour and workforce.</w:t>
      </w:r>
    </w:p>
    <w:p>
      <w:pPr>
        <w:numPr>
          <w:ilvl w:val="0"/>
          <w:numId w:val="15"/>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power structure hierarchy of the society held a strong influence.</w:t>
      </w:r>
    </w:p>
    <w:p>
      <w:pPr>
        <w:numPr>
          <w:ilvl w:val="0"/>
          <w:numId w:val="15"/>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Due to the sudden loss of millions of jobs within a couple of months, there was a huge spark in the domain of Entrepreneurship.</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Technological Factors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Though the Pandemic did not have any immediate impacts upon the technological perspective, the overall analysis reveals the following:</w:t>
      </w:r>
    </w:p>
    <w:p>
      <w:pPr>
        <w:numPr>
          <w:ilvl w:val="0"/>
          <w:numId w:val="1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rising impact of Online Fashion Outlets, and Home-based pickup and delivery systems rivalled the Fashion Outlets and stores.</w:t>
      </w:r>
    </w:p>
    <w:p>
      <w:pPr>
        <w:numPr>
          <w:ilvl w:val="0"/>
          <w:numId w:val="1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face of this situation, a change in the selling strategy is found necessary.</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Legal Factors</w:t>
      </w:r>
    </w:p>
    <w:p>
      <w:pPr>
        <w:numPr>
          <w:ilvl w:val="0"/>
          <w:numId w:val="19"/>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country-specific restrictions owing to the pandemic, on the movement of goods, export and import of foreign items, and inter and intra country travel, influenced the business model of the brand to a large extent in foreign markets.</w:t>
      </w:r>
    </w:p>
    <w:p>
      <w:pPr>
        <w:numPr>
          <w:ilvl w:val="0"/>
          <w:numId w:val="19"/>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discriminative laws in several nations against foreign goods and items, and the promotion of inland goods as a boost to post-pandemic Economic Recovery, served as impediments to foreign trade.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Environmental Factors</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company could not abstain from the welfare of the workers at any cost and had to keep in mind, their health and safety in any scenario. The Pandemic forced Burberry to take into consideration the risks that COVID-19 possessed and decide its policies accordingly </w:t>
      </w:r>
      <w:r>
        <w:rPr>
          <w:rFonts w:ascii="Times New Roman" w:hAnsi="Times New Roman" w:cs="Times New Roman" w:eastAsia="Times New Roman"/>
          <w:color w:val="auto"/>
          <w:spacing w:val="0"/>
          <w:position w:val="0"/>
          <w:sz w:val="24"/>
          <w:shd w:fill="FFFFFF" w:val="clear"/>
        </w:rPr>
        <w:t xml:space="preserve">(Torp and Andersen, 2020)</w:t>
      </w:r>
      <w:r>
        <w:rPr>
          <w:rFonts w:ascii="Times New Roman" w:hAnsi="Times New Roman" w:cs="Times New Roman" w:eastAsia="Times New Roman"/>
          <w:color w:val="auto"/>
          <w:spacing w:val="0"/>
          <w:position w:val="0"/>
          <w:sz w:val="24"/>
          <w:shd w:fill="auto" w:val="clear"/>
        </w:rPr>
        <w:t xml:space="preserve">.</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Porter’s Five Forces Analysis of Burberry Plc</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threat of New Entrants in the Market</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Owing to the post-pandemic boom in the economic growth of the nations, there has been a sudden increase in the Local Entrepreneurship and manufacturing business. These often act as new entrants in the business field, forcing the company to promote a new way of carrying out the actions, reducing their costs, reducing the profit margin and safeguard their market share.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b/>
          <w:color w:val="auto"/>
          <w:spacing w:val="0"/>
          <w:position w:val="0"/>
          <w:sz w:val="24"/>
          <w:shd w:fill="auto" w:val="clear"/>
        </w:rPr>
        <w:t xml:space="preserve">Tackling Strategy: </w:t>
      </w:r>
      <w:r>
        <w:rPr>
          <w:rFonts w:ascii="Times New Roman" w:hAnsi="Times New Roman" w:cs="Times New Roman" w:eastAsia="Times New Roman"/>
          <w:color w:val="auto"/>
          <w:spacing w:val="0"/>
          <w:position w:val="0"/>
          <w:sz w:val="24"/>
          <w:shd w:fill="auto" w:val="clear"/>
        </w:rPr>
        <w:t xml:space="preserve">To tackle the threat of new entrants in the market, Burberry has announced the introduction of new products and services </w:t>
      </w:r>
      <w:r>
        <w:rPr>
          <w:rFonts w:ascii="Times New Roman" w:hAnsi="Times New Roman" w:cs="Times New Roman" w:eastAsia="Times New Roman"/>
          <w:color w:val="auto"/>
          <w:spacing w:val="0"/>
          <w:position w:val="0"/>
          <w:sz w:val="24"/>
          <w:shd w:fill="FFFFFF" w:val="clear"/>
        </w:rPr>
        <w:t xml:space="preserve">(Dzwigol et al., 2020)</w:t>
      </w:r>
      <w:r>
        <w:rPr>
          <w:rFonts w:ascii="Times New Roman" w:hAnsi="Times New Roman" w:cs="Times New Roman" w:eastAsia="Times New Roman"/>
          <w:color w:val="auto"/>
          <w:spacing w:val="0"/>
          <w:position w:val="0"/>
          <w:sz w:val="24"/>
          <w:shd w:fill="auto" w:val="clear"/>
        </w:rPr>
        <w:t xml:space="preserve">. The new products no-only introduce some more novelty items to the customers but also give them, a fair reason to choose Burberry over other brands.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Bargaining Power of Buyers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pandemic, the economy has worsened for the majority of the population around the world. IN the face of this situation, it is normal for the customers to go for the best offerings at the best available price. The Customer Base of Burberry now possesses a higher bargaining power than ever before and have the ability to choose the product that serves them the best value.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Tackling Strategy: </w:t>
      </w:r>
      <w:r>
        <w:rPr>
          <w:rFonts w:ascii="Times New Roman" w:hAnsi="Times New Roman" w:cs="Times New Roman" w:eastAsia="Times New Roman"/>
          <w:color w:val="auto"/>
          <w:spacing w:val="0"/>
          <w:position w:val="0"/>
          <w:sz w:val="24"/>
          <w:shd w:fill="auto" w:val="clear"/>
        </w:rPr>
        <w:t xml:space="preserve">By building a large customer base as well as, rapid innovation of new products, Burberry can limit the bargaining power of customers.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Substitute Service and Products</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The threats of substitute products and services become significantly high when they are offered at a reduced price than the one that is being compared with. This leads to a disruption of services. As discussed before, the pandemic has led to the emergence of many entrepreneurial services. This has led to a reduction in the overall sales </w:t>
      </w:r>
      <w:r>
        <w:rPr>
          <w:rFonts w:ascii="Times New Roman" w:hAnsi="Times New Roman" w:cs="Times New Roman" w:eastAsia="Times New Roman"/>
          <w:color w:val="auto"/>
          <w:spacing w:val="0"/>
          <w:position w:val="0"/>
          <w:sz w:val="24"/>
          <w:shd w:fill="FFFFFF" w:val="clear"/>
        </w:rPr>
        <w:t xml:space="preserve">(Contractor et al., 2020)</w:t>
      </w:r>
      <w:r>
        <w:rPr>
          <w:rFonts w:ascii="Times New Roman" w:hAnsi="Times New Roman" w:cs="Times New Roman" w:eastAsia="Times New Roman"/>
          <w:color w:val="auto"/>
          <w:spacing w:val="0"/>
          <w:position w:val="0"/>
          <w:sz w:val="24"/>
          <w:shd w:fill="auto" w:val="clear"/>
        </w:rPr>
        <w:t xml:space="preserve">. Also, there lies the threat of counterfeit products.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Rivalry Amongst Existing Competitors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With intense rivalry, there is a rapid decrease in the price of goods and products. Burberry’s chief competitors in the current market are </w:t>
      </w:r>
      <w:r>
        <w:rPr>
          <w:rFonts w:ascii="Times New Roman" w:hAnsi="Times New Roman" w:cs="Times New Roman" w:eastAsia="Times New Roman"/>
          <w:b/>
          <w:color w:val="auto"/>
          <w:spacing w:val="0"/>
          <w:position w:val="0"/>
          <w:sz w:val="24"/>
          <w:shd w:fill="auto" w:val="clear"/>
        </w:rPr>
        <w:t xml:space="preserve">Ralph Lauren, LVMH and Prada</w:t>
      </w:r>
      <w:r>
        <w:rPr>
          <w:rFonts w:ascii="Times New Roman" w:hAnsi="Times New Roman" w:cs="Times New Roman" w:eastAsia="Times New Roman"/>
          <w:color w:val="auto"/>
          <w:spacing w:val="0"/>
          <w:position w:val="0"/>
          <w:sz w:val="24"/>
          <w:shd w:fill="auto" w:val="clear"/>
        </w:rPr>
        <w:t xml:space="preserve">. In the International market of Personal Goods, the pandemic has promulgated the introduction of a range of new competitors providing high-quality services at a lower cost. To tackle this problem, Burberry needs to differentiate itself through collaboration and sustainable development. To mark themselves ahead of the league, Burberry considered the aspects of the pandemic and was supportive of the Medical and Health Care Workers in the face of the pandemic, providing them with PPE Production and Procurement.</w:t>
      </w:r>
    </w:p>
    <w:p>
      <w:pPr>
        <w:keepNext w:val="true"/>
        <w:keepLines w:val="true"/>
        <w:spacing w:before="240" w:after="0" w:line="360"/>
        <w:ind w:right="0" w:left="0" w:firstLine="0"/>
        <w:jc w:val="left"/>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Critical Evaluation: Reasons why companies engage in international trade</w:t>
      </w:r>
    </w:p>
    <w:p>
      <w:pPr>
        <w:numPr>
          <w:ilvl w:val="0"/>
          <w:numId w:val="22"/>
        </w:numPr>
        <w:spacing w:before="0" w:after="200" w:line="360"/>
        <w:ind w:right="0" w:left="501"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Expansion of Sales: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The key dependency of a company lies in: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Consumer’s overall interest in the service consumed and the willingness or the ability of the customer to purchase it.</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 Over the years, countries throughout the world have faced an inevitable increase in their overall standard of living. This compounded customer demand serves as an opportunity for businesses to grow. </w:t>
      </w:r>
    </w:p>
    <w:p>
      <w:pPr>
        <w:numPr>
          <w:ilvl w:val="0"/>
          <w:numId w:val="24"/>
        </w:numPr>
        <w:spacing w:before="0" w:after="200" w:line="360"/>
        <w:ind w:right="0" w:left="501"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Acquiring Resources:</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International trade involves the indulgence of Foreign Capital. Manufacturers and distributors operate abroad to reduce the cost of operation in their homeland. Also, the securing of foreign funds and resources plays a key role.</w:t>
      </w:r>
    </w:p>
    <w:p>
      <w:pPr>
        <w:numPr>
          <w:ilvl w:val="0"/>
          <w:numId w:val="26"/>
        </w:numPr>
        <w:spacing w:before="0" w:after="200" w:line="360"/>
        <w:ind w:right="0" w:left="501"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Reduction of dependency on Local Markets:</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As the home markets struggle due to economic instability, the companies move out of their local domain into the international markets to reduce the dependency on the local markets. Concerning Burberry, as the Pandemic situation worsened in England, it stopped its operations in the country </w:t>
      </w:r>
      <w:r>
        <w:rPr>
          <w:rFonts w:ascii="Times New Roman" w:hAnsi="Times New Roman" w:cs="Times New Roman" w:eastAsia="Times New Roman"/>
          <w:color w:val="auto"/>
          <w:spacing w:val="0"/>
          <w:position w:val="0"/>
          <w:sz w:val="24"/>
          <w:shd w:fill="FFFFFF" w:val="clear"/>
        </w:rPr>
        <w:t xml:space="preserve">(Chitranshi, 2020)</w:t>
      </w:r>
      <w:r>
        <w:rPr>
          <w:rFonts w:ascii="Times New Roman" w:hAnsi="Times New Roman" w:cs="Times New Roman" w:eastAsia="Times New Roman"/>
          <w:color w:val="auto"/>
          <w:spacing w:val="0"/>
          <w:position w:val="0"/>
          <w:sz w:val="24"/>
          <w:shd w:fill="auto" w:val="clear"/>
        </w:rPr>
        <w:t xml:space="preserve">. Corporate offices, employees and workers were forced to work remotely.</w:t>
      </w:r>
    </w:p>
    <w:p>
      <w:pPr>
        <w:numPr>
          <w:ilvl w:val="0"/>
          <w:numId w:val="28"/>
        </w:numPr>
        <w:spacing w:before="0" w:after="200" w:line="360"/>
        <w:ind w:right="0" w:left="501"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Increase in efficiency:</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Foreign sales and services inevitably result in tremendous growth of sales and efficiency. A global network of interconnected warehouses, stores and locations mobilize the entire trading scenario, smoothening the load and avoiding peak rushes and troughs.</w:t>
      </w:r>
    </w:p>
    <w:p>
      <w:pPr>
        <w:numPr>
          <w:ilvl w:val="0"/>
          <w:numId w:val="30"/>
        </w:numPr>
        <w:spacing w:before="0" w:after="200" w:line="360"/>
        <w:ind w:right="0" w:left="501"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Productivity: </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statistic from UKTI unveils that companies involved in international trade are 34% more productive. </w:t>
      </w:r>
    </w:p>
    <w:p>
      <w:pPr>
        <w:keepNext w:val="true"/>
        <w:keepLines w:val="true"/>
        <w:spacing w:before="240" w:after="0" w:line="360"/>
        <w:ind w:right="0" w:left="0" w:firstLine="0"/>
        <w:jc w:val="left"/>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Assessment and Analysis of the Market in Action</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Macro-economic and Micro-economic Foundation</w:t>
      </w:r>
    </w:p>
    <w:p>
      <w:pPr>
        <w:numPr>
          <w:ilvl w:val="0"/>
          <w:numId w:val="34"/>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Micro-economic factors are those factors that are closely associated with the Fashion Industry. For Burberry, these Micro-economic factors are inclusive of </w:t>
      </w:r>
      <w:r>
        <w:rPr>
          <w:rFonts w:ascii="Times New Roman" w:hAnsi="Times New Roman" w:cs="Times New Roman" w:eastAsia="Times New Roman"/>
          <w:b/>
          <w:color w:val="auto"/>
          <w:spacing w:val="0"/>
          <w:position w:val="0"/>
          <w:sz w:val="24"/>
          <w:shd w:fill="auto" w:val="clear"/>
        </w:rPr>
        <w:t xml:space="preserve">Employees, Suppliers, Customers, General Public, Retailers and distributors, Media, Shareholders</w:t>
      </w:r>
      <w:r>
        <w:rPr>
          <w:rFonts w:ascii="Times New Roman" w:hAnsi="Times New Roman" w:cs="Times New Roman" w:eastAsia="Times New Roman"/>
          <w:color w:val="auto"/>
          <w:spacing w:val="0"/>
          <w:position w:val="0"/>
          <w:sz w:val="24"/>
          <w:shd w:fill="auto" w:val="clear"/>
        </w:rPr>
        <w:t xml:space="preserve">. In the face of the pandemic, the needs and demands of the customer are now dependent on ‘Raw Value’ and profitability, sellers are looking for increased profits, Governments are looking for increased Tax Incomes and Shareholders are considering High Profits only.</w:t>
      </w:r>
    </w:p>
    <w:p>
      <w:pPr>
        <w:numPr>
          <w:ilvl w:val="0"/>
          <w:numId w:val="34"/>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Macro Economic Factors such as the Political, Economic, Social and Environmental Factors also need to be considered, for analysing the impacts on Burberry Plc. </w:t>
      </w:r>
      <w:r>
        <w:rPr>
          <w:rFonts w:ascii="Times New Roman" w:hAnsi="Times New Roman" w:cs="Times New Roman" w:eastAsia="Times New Roman"/>
          <w:b/>
          <w:color w:val="auto"/>
          <w:spacing w:val="0"/>
          <w:position w:val="0"/>
          <w:sz w:val="24"/>
          <w:shd w:fill="auto" w:val="clear"/>
        </w:rPr>
        <w:t xml:space="preserve">The Social restrictions on Movement and travel, restrictions upon gathering and mass movement, the post-pandemic state of the world economy</w:t>
      </w:r>
      <w:r>
        <w:rPr>
          <w:rFonts w:ascii="Times New Roman" w:hAnsi="Times New Roman" w:cs="Times New Roman" w:eastAsia="Times New Roman"/>
          <w:color w:val="auto"/>
          <w:spacing w:val="0"/>
          <w:position w:val="0"/>
          <w:sz w:val="24"/>
          <w:shd w:fill="auto" w:val="clear"/>
        </w:rPr>
        <w:t xml:space="preserve">, all these factors influence the Macro-Environment.</w:t>
      </w:r>
    </w:p>
    <w:p>
      <w:pPr>
        <w:keepNext w:val="true"/>
        <w:keepLines w:val="true"/>
        <w:spacing w:before="240" w:after="0" w:line="360"/>
        <w:ind w:right="0" w:left="0" w:firstLine="0"/>
        <w:jc w:val="left"/>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Market Structure and their Influence</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plethora of Market structures classified based on presence or absence of competition is: </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Perfect Competition, Monopolistic Competition, Oligopoly and Monopoly.</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auto" w:val="clear"/>
        </w:rPr>
        <w:t xml:space="preserve">As a heritage luxury brand, Burberry has always been helmed as a brand of luxury, whose target customer base is the high-end niche class of people. For quite some time, Burberry enjoyed a Monopolistic Model of Market Dominance in the British Scenario of Fashion, owing to its appeal to the High-class British population of the generation </w:t>
      </w:r>
      <w:r>
        <w:rPr>
          <w:rFonts w:ascii="Times New Roman" w:hAnsi="Times New Roman" w:cs="Times New Roman" w:eastAsia="Times New Roman"/>
          <w:color w:val="auto"/>
          <w:spacing w:val="0"/>
          <w:position w:val="0"/>
          <w:sz w:val="24"/>
          <w:shd w:fill="FFFFFF" w:val="clear"/>
        </w:rPr>
        <w:t xml:space="preserve">(Bia</w:t>
      </w:r>
      <w:r>
        <w:rPr>
          <w:rFonts w:ascii="Times New Roman" w:hAnsi="Times New Roman" w:cs="Times New Roman" w:eastAsia="Times New Roman"/>
          <w:color w:val="auto"/>
          <w:spacing w:val="0"/>
          <w:position w:val="0"/>
          <w:sz w:val="24"/>
          <w:shd w:fill="FFFFFF" w:val="clear"/>
        </w:rPr>
        <w:t xml:space="preserve">łynicki-Birula, 2020)</w:t>
      </w:r>
      <w:r>
        <w:rPr>
          <w:rFonts w:ascii="Times New Roman" w:hAnsi="Times New Roman" w:cs="Times New Roman" w:eastAsia="Times New Roman"/>
          <w:color w:val="auto"/>
          <w:spacing w:val="0"/>
          <w:position w:val="0"/>
          <w:sz w:val="24"/>
          <w:shd w:fill="auto" w:val="clear"/>
        </w:rPr>
        <w:t xml:space="preserve">. But, in recent times Burberry has tried to position itself as a brand of "Functional Luxury", thus shifting towards a more Competitive Market domain, entering into head-to-head competition with Gucci, Armani, Ralph Lauren and other "Functional Fashion" brands.</w: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Major features of the current international Economy</w:t>
      </w:r>
    </w:p>
    <w:p>
      <w:pPr>
        <w:numPr>
          <w:ilvl w:val="0"/>
          <w:numId w:val="37"/>
        </w:numPr>
        <w:spacing w:before="0" w:after="200" w:line="360"/>
        <w:ind w:right="0" w:left="360" w:hanging="36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Global Scenario: </w:t>
      </w:r>
      <w:r>
        <w:rPr>
          <w:rFonts w:ascii="Times New Roman" w:hAnsi="Times New Roman" w:cs="Times New Roman" w:eastAsia="Times New Roman"/>
          <w:color w:val="auto"/>
          <w:spacing w:val="0"/>
          <w:position w:val="0"/>
          <w:sz w:val="24"/>
          <w:shd w:fill="auto" w:val="clear"/>
        </w:rPr>
        <w:t xml:space="preserve">The global growth for 2021 has been projected to be 5.5 per cent, but they're also are chances for a strong recovery,</w:t>
      </w:r>
      <w:r>
        <w:rPr>
          <w:rFonts w:ascii="Times New Roman" w:hAnsi="Times New Roman" w:cs="Times New Roman" w:eastAsia="Times New Roman"/>
          <w:b/>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with variance amongst the countries</w:t>
      </w:r>
      <w:r>
        <w:rPr>
          <w:rFonts w:ascii="Times New Roman" w:hAnsi="Times New Roman" w:cs="Times New Roman" w:eastAsia="Times New Roman"/>
          <w:b/>
          <w:color w:val="auto"/>
          <w:spacing w:val="0"/>
          <w:position w:val="0"/>
          <w:sz w:val="24"/>
          <w:shd w:fill="auto" w:val="clear"/>
        </w:rPr>
        <w:t xml:space="preserve">.</w:t>
      </w:r>
    </w:p>
    <w:p>
      <w:pPr>
        <w:numPr>
          <w:ilvl w:val="0"/>
          <w:numId w:val="3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consistent growth of the economic gap between advanced nations and the growing economies.</w:t>
      </w:r>
    </w:p>
    <w:p>
      <w:pPr>
        <w:numPr>
          <w:ilvl w:val="0"/>
          <w:numId w:val="3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Uncertainties of Prolonged Health crisis, and the uncertainty of the global access to vaccines.</w:t>
      </w:r>
    </w:p>
    <w:p>
      <w:pPr>
        <w:numPr>
          <w:ilvl w:val="0"/>
          <w:numId w:val="37"/>
        </w:numPr>
        <w:spacing w:before="0" w:after="200" w:line="360"/>
        <w:ind w:right="0" w:left="36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Limited Economic space and Higher Debts.</w:t>
      </w:r>
    </w:p>
    <w:p>
      <w:pPr>
        <w:keepNext w:val="true"/>
        <w:keepLines w:val="true"/>
        <w:spacing w:before="240" w:after="0" w:line="360"/>
        <w:ind w:right="0" w:left="0" w:firstLine="0"/>
        <w:jc w:val="left"/>
        <w:rPr>
          <w:rFonts w:ascii="Times New Roman" w:hAnsi="Times New Roman" w:cs="Times New Roman" w:eastAsia="Times New Roman"/>
          <w:b/>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Conclusion</w:t>
      </w:r>
    </w:p>
    <w:p>
      <w:pPr>
        <w:spacing w:before="0" w:after="16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this study, we outlined the major forces that are playing a role in shaping the global business environment. We gained an understanding of the Fashion Industry and its current scenario in the face of the pandemic. We performed a comprehensive analysis of the current state of the Fashion Industry, taking the company Burberry Plc as an example, with Porter's Five Forces and PESTEL analysis. Finally, we discussed the various economic, social and business factors that are currently influencing the market strategy of the business.</w:t>
      </w: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left"/>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360"/>
        <w:ind w:right="0" w:left="0" w:firstLine="0"/>
        <w:jc w:val="left"/>
        <w:rPr>
          <w:rFonts w:ascii="Times New Roman" w:hAnsi="Times New Roman" w:cs="Times New Roman" w:eastAsia="Times New Roman"/>
          <w:color w:val="2F5496"/>
          <w:spacing w:val="0"/>
          <w:position w:val="0"/>
          <w:sz w:val="28"/>
          <w:shd w:fill="auto" w:val="clear"/>
        </w:rPr>
      </w:pPr>
      <w:r>
        <w:rPr>
          <w:rFonts w:ascii="Times New Roman" w:hAnsi="Times New Roman" w:cs="Times New Roman" w:eastAsia="Times New Roman"/>
          <w:b/>
          <w:color w:val="2F5496"/>
          <w:spacing w:val="0"/>
          <w:position w:val="0"/>
          <w:sz w:val="28"/>
          <w:shd w:fill="auto" w:val="clear"/>
        </w:rPr>
        <w:t xml:space="preserve">References:</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Bia</w:t>
      </w:r>
      <w:r>
        <w:rPr>
          <w:rFonts w:ascii="Times New Roman" w:hAnsi="Times New Roman" w:cs="Times New Roman" w:eastAsia="Times New Roman"/>
          <w:color w:val="auto"/>
          <w:spacing w:val="0"/>
          <w:position w:val="0"/>
          <w:sz w:val="24"/>
          <w:shd w:fill="FFFFFF" w:val="clear"/>
        </w:rPr>
        <w:t xml:space="preserve">łynicki-Birula, P., 2020. 16 The role of public authorities and other business environment institutions in the territorial embedding of offshore firms in Krakow. </w:t>
      </w:r>
      <w:r>
        <w:rPr>
          <w:rFonts w:ascii="Times New Roman" w:hAnsi="Times New Roman" w:cs="Times New Roman" w:eastAsia="Times New Roman"/>
          <w:i/>
          <w:color w:val="auto"/>
          <w:spacing w:val="0"/>
          <w:position w:val="0"/>
          <w:sz w:val="24"/>
          <w:shd w:fill="FFFFFF" w:val="clear"/>
        </w:rPr>
        <w:t xml:space="preserve">Outsourcing in European Emerging Economies: Territorial Embeddedness and Global Business Services</w:t>
      </w:r>
      <w:r>
        <w:rPr>
          <w:rFonts w:ascii="Times New Roman" w:hAnsi="Times New Roman" w:cs="Times New Roman" w:eastAsia="Times New Roman"/>
          <w:color w:val="auto"/>
          <w:spacing w:val="0"/>
          <w:position w:val="0"/>
          <w:sz w:val="24"/>
          <w:shd w:fill="FFFFFF" w:val="clear"/>
        </w:rPr>
        <w:t xml:space="preserve">, p.207.</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Chitranshi, J., 2020. Leader readiness of Gen Z in VUCA business environment. </w:t>
      </w:r>
      <w:r>
        <w:rPr>
          <w:rFonts w:ascii="Times New Roman" w:hAnsi="Times New Roman" w:cs="Times New Roman" w:eastAsia="Times New Roman"/>
          <w:i/>
          <w:color w:val="auto"/>
          <w:spacing w:val="0"/>
          <w:position w:val="0"/>
          <w:sz w:val="24"/>
          <w:shd w:fill="FFFFFF" w:val="clear"/>
        </w:rPr>
        <w:t xml:space="preserve">foresight</w:t>
      </w:r>
      <w:r>
        <w:rPr>
          <w:rFonts w:ascii="Times New Roman" w:hAnsi="Times New Roman" w:cs="Times New Roman" w:eastAsia="Times New Roman"/>
          <w:color w:val="auto"/>
          <w:spacing w:val="0"/>
          <w:position w:val="0"/>
          <w:sz w:val="24"/>
          <w:shd w:fill="FFFFFF" w:val="clear"/>
        </w:rPr>
        <w:t xml:space="preserv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Contractor, F.J., Dangol, R., Nuruzzaman, N. and Raghunath, S., 2020. How do country regulations and business environment impact foreign direct investment (FDI) inflows?. </w:t>
      </w:r>
      <w:r>
        <w:rPr>
          <w:rFonts w:ascii="Times New Roman" w:hAnsi="Times New Roman" w:cs="Times New Roman" w:eastAsia="Times New Roman"/>
          <w:i/>
          <w:color w:val="auto"/>
          <w:spacing w:val="0"/>
          <w:position w:val="0"/>
          <w:sz w:val="24"/>
          <w:shd w:fill="FFFFFF" w:val="clear"/>
        </w:rPr>
        <w:t xml:space="preserve">International Business Review</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29</w:t>
      </w:r>
      <w:r>
        <w:rPr>
          <w:rFonts w:ascii="Times New Roman" w:hAnsi="Times New Roman" w:cs="Times New Roman" w:eastAsia="Times New Roman"/>
          <w:color w:val="auto"/>
          <w:spacing w:val="0"/>
          <w:position w:val="0"/>
          <w:sz w:val="24"/>
          <w:shd w:fill="FFFFFF" w:val="clear"/>
        </w:rPr>
        <w:t xml:space="preserve">(2), p.101640.</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Dzwigol, H., Dzwigol-Barosz, M. and Kwilinski, A., 2020. Formation of Global Competitive Enterprise Environment Based on Industry 4.0 Concept. </w:t>
      </w:r>
      <w:r>
        <w:rPr>
          <w:rFonts w:ascii="Times New Roman" w:hAnsi="Times New Roman" w:cs="Times New Roman" w:eastAsia="Times New Roman"/>
          <w:i/>
          <w:color w:val="auto"/>
          <w:spacing w:val="0"/>
          <w:position w:val="0"/>
          <w:sz w:val="24"/>
          <w:shd w:fill="FFFFFF" w:val="clear"/>
        </w:rPr>
        <w:t xml:space="preserve">International Journal of Entrepreneurship</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24</w:t>
      </w:r>
      <w:r>
        <w:rPr>
          <w:rFonts w:ascii="Times New Roman" w:hAnsi="Times New Roman" w:cs="Times New Roman" w:eastAsia="Times New Roman"/>
          <w:color w:val="auto"/>
          <w:spacing w:val="0"/>
          <w:position w:val="0"/>
          <w:sz w:val="24"/>
          <w:shd w:fill="FFFFFF" w:val="clear"/>
        </w:rPr>
        <w:t xml:space="preserve">(1), pp.1-5.</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Liu, Y., 2020. The micro-foundations of global business incubation: Stakeholder engagement and strategic entrepreneurial partnerships. </w:t>
      </w:r>
      <w:r>
        <w:rPr>
          <w:rFonts w:ascii="Times New Roman" w:hAnsi="Times New Roman" w:cs="Times New Roman" w:eastAsia="Times New Roman"/>
          <w:i/>
          <w:color w:val="auto"/>
          <w:spacing w:val="0"/>
          <w:position w:val="0"/>
          <w:sz w:val="24"/>
          <w:shd w:fill="FFFFFF" w:val="clear"/>
        </w:rPr>
        <w:t xml:space="preserve">Technological Forecasting and Social Change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161</w:t>
      </w:r>
      <w:r>
        <w:rPr>
          <w:rFonts w:ascii="Times New Roman" w:hAnsi="Times New Roman" w:cs="Times New Roman" w:eastAsia="Times New Roman"/>
          <w:color w:val="auto"/>
          <w:spacing w:val="0"/>
          <w:position w:val="0"/>
          <w:sz w:val="24"/>
          <w:shd w:fill="FFFFFF" w:val="clear"/>
        </w:rPr>
        <w:t xml:space="preserve">, p.120294.</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Möller, K., Nenonen, S. and Storbacka, K., 2020. Networks, ecosystems, fields, market systems? Making sense of the business environment. </w:t>
      </w:r>
      <w:r>
        <w:rPr>
          <w:rFonts w:ascii="Times New Roman" w:hAnsi="Times New Roman" w:cs="Times New Roman" w:eastAsia="Times New Roman"/>
          <w:i/>
          <w:color w:val="auto"/>
          <w:spacing w:val="0"/>
          <w:position w:val="0"/>
          <w:sz w:val="24"/>
          <w:shd w:fill="FFFFFF" w:val="clear"/>
        </w:rPr>
        <w:t xml:space="preserve">Industrial Marketing Management</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90</w:t>
      </w:r>
      <w:r>
        <w:rPr>
          <w:rFonts w:ascii="Times New Roman" w:hAnsi="Times New Roman" w:cs="Times New Roman" w:eastAsia="Times New Roman"/>
          <w:color w:val="auto"/>
          <w:spacing w:val="0"/>
          <w:position w:val="0"/>
          <w:sz w:val="24"/>
          <w:shd w:fill="FFFFFF" w:val="clear"/>
        </w:rPr>
        <w:t xml:space="preserve">, pp.380-399.</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Mushtaq, S.A. and Khan, F.A., 2020. The Curve Of Cross Border Cartel Enforcement (Challenges and Remedies in Global Business Environment). </w:t>
      </w:r>
      <w:r>
        <w:rPr>
          <w:rFonts w:ascii="Times New Roman" w:hAnsi="Times New Roman" w:cs="Times New Roman" w:eastAsia="Times New Roman"/>
          <w:i/>
          <w:color w:val="auto"/>
          <w:spacing w:val="0"/>
          <w:position w:val="0"/>
          <w:sz w:val="24"/>
          <w:shd w:fill="FFFFFF" w:val="clear"/>
        </w:rPr>
        <w:t xml:space="preserve">Journal of Accounting and Finance in Emerging Economies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6</w:t>
      </w:r>
      <w:r>
        <w:rPr>
          <w:rFonts w:ascii="Times New Roman" w:hAnsi="Times New Roman" w:cs="Times New Roman" w:eastAsia="Times New Roman"/>
          <w:color w:val="auto"/>
          <w:spacing w:val="0"/>
          <w:position w:val="0"/>
          <w:sz w:val="24"/>
          <w:shd w:fill="FFFFFF" w:val="clear"/>
        </w:rPr>
        <w:t xml:space="preserve">(1), pp.73-86.</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Nam, V.H. and Bao Tram, H., 2021. Business environment and innovation persistence: the case of small-and medium-sized enterprises in Vietnam. </w:t>
      </w:r>
      <w:r>
        <w:rPr>
          <w:rFonts w:ascii="Times New Roman" w:hAnsi="Times New Roman" w:cs="Times New Roman" w:eastAsia="Times New Roman"/>
          <w:i/>
          <w:color w:val="auto"/>
          <w:spacing w:val="0"/>
          <w:position w:val="0"/>
          <w:sz w:val="24"/>
          <w:shd w:fill="FFFFFF" w:val="clear"/>
        </w:rPr>
        <w:t xml:space="preserve">Economics of Innovation and New Technology</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30</w:t>
      </w:r>
      <w:r>
        <w:rPr>
          <w:rFonts w:ascii="Times New Roman" w:hAnsi="Times New Roman" w:cs="Times New Roman" w:eastAsia="Times New Roman"/>
          <w:color w:val="auto"/>
          <w:spacing w:val="0"/>
          <w:position w:val="0"/>
          <w:sz w:val="24"/>
          <w:shd w:fill="FFFFFF" w:val="clear"/>
        </w:rPr>
        <w:t xml:space="preserve">(3), pp.239-261.</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Rao, S., 2021. </w:t>
      </w:r>
      <w:r>
        <w:rPr>
          <w:rFonts w:ascii="Times New Roman" w:hAnsi="Times New Roman" w:cs="Times New Roman" w:eastAsia="Times New Roman"/>
          <w:i/>
          <w:color w:val="auto"/>
          <w:spacing w:val="0"/>
          <w:position w:val="0"/>
          <w:sz w:val="24"/>
          <w:shd w:fill="FFFFFF" w:val="clear"/>
        </w:rPr>
        <w:t xml:space="preserve">International business environment</w:t>
      </w:r>
      <w:r>
        <w:rPr>
          <w:rFonts w:ascii="Times New Roman" w:hAnsi="Times New Roman" w:cs="Times New Roman" w:eastAsia="Times New Roman"/>
          <w:color w:val="auto"/>
          <w:spacing w:val="0"/>
          <w:position w:val="0"/>
          <w:sz w:val="24"/>
          <w:shd w:fill="FFFFFF" w:val="clear"/>
        </w:rPr>
        <w:t xml:space="preserve">. Himalaya Publishing House.</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Saha, A., Thorpe, J., Macdonald, K. and Megersa, K., 2021. Linking business environment reform with gender and inclusion: A study of business licensing reform in Indonesia.</w:t>
      </w:r>
    </w:p>
    <w:p>
      <w:pPr>
        <w:spacing w:before="0" w:after="16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Torp, S. and Andersen, T.J. eds., 2020. </w:t>
      </w:r>
      <w:r>
        <w:rPr>
          <w:rFonts w:ascii="Times New Roman" w:hAnsi="Times New Roman" w:cs="Times New Roman" w:eastAsia="Times New Roman"/>
          <w:i/>
          <w:color w:val="auto"/>
          <w:spacing w:val="0"/>
          <w:position w:val="0"/>
          <w:sz w:val="24"/>
          <w:shd w:fill="FFFFFF" w:val="clear"/>
        </w:rPr>
        <w:t xml:space="preserve">Adapting to Environmental Challenges: New Research in Strategy and International Business</w:t>
      </w:r>
      <w:r>
        <w:rPr>
          <w:rFonts w:ascii="Times New Roman" w:hAnsi="Times New Roman" w:cs="Times New Roman" w:eastAsia="Times New Roman"/>
          <w:color w:val="auto"/>
          <w:spacing w:val="0"/>
          <w:position w:val="0"/>
          <w:sz w:val="24"/>
          <w:shd w:fill="FFFFFF" w:val="clear"/>
        </w:rPr>
        <w:t xml:space="preserve">. Emerald Group Publishing.</w:t>
      </w: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360"/>
        <w:ind w:right="0" w:left="0" w:firstLine="0"/>
        <w:jc w:val="left"/>
        <w:rPr>
          <w:rFonts w:ascii="Times New Roman" w:hAnsi="Times New Roman" w:cs="Times New Roman" w:eastAsia="Times New Roman"/>
          <w:color w:val="auto"/>
          <w:spacing w:val="0"/>
          <w:position w:val="0"/>
          <w:sz w:val="24"/>
          <w:shd w:fill="FFFFFF" w:val="clear"/>
        </w:rPr>
      </w:pPr>
    </w:p>
    <w:p>
      <w:pPr>
        <w:tabs>
          <w:tab w:val="left" w:pos="7188" w:leader="none"/>
        </w:tabs>
        <w:spacing w:before="0" w:after="160" w:line="36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num w:numId="11">
    <w:abstractNumId w:val="66"/>
  </w:num>
  <w:num w:numId="13">
    <w:abstractNumId w:val="60"/>
  </w:num>
  <w:num w:numId="15">
    <w:abstractNumId w:val="54"/>
  </w:num>
  <w:num w:numId="17">
    <w:abstractNumId w:val="48"/>
  </w:num>
  <w:num w:numId="19">
    <w:abstractNumId w:val="42"/>
  </w:num>
  <w:num w:numId="22">
    <w:abstractNumId w:val="36"/>
  </w:num>
  <w:num w:numId="24">
    <w:abstractNumId w:val="30"/>
  </w:num>
  <w:num w:numId="26">
    <w:abstractNumId w:val="24"/>
  </w:num>
  <w:num w:numId="28">
    <w:abstractNumId w:val="18"/>
  </w:num>
  <w:num w:numId="30">
    <w:abstractNumId w:val="12"/>
  </w:num>
  <w:num w:numId="34">
    <w:abstractNumId w:val="6"/>
  </w:num>
  <w:num w:numId="3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