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AE9FA" w14:textId="77777777" w:rsidR="00873D98" w:rsidRPr="0073375B" w:rsidRDefault="00873D98" w:rsidP="00873D98">
      <w:pPr>
        <w:pStyle w:val="Title"/>
        <w:pBdr>
          <w:bottom w:val="single" w:sz="4" w:space="1" w:color="auto"/>
        </w:pBdr>
      </w:pPr>
    </w:p>
    <w:p w14:paraId="55E273C6" w14:textId="77777777" w:rsidR="00873D98" w:rsidRPr="0073375B" w:rsidRDefault="00873D98" w:rsidP="00873D98">
      <w:pPr>
        <w:pStyle w:val="Title"/>
        <w:pBdr>
          <w:bottom w:val="single" w:sz="4" w:space="1" w:color="auto"/>
        </w:pBdr>
      </w:pPr>
    </w:p>
    <w:p w14:paraId="3635DA69" w14:textId="77777777" w:rsidR="00873D98" w:rsidRPr="0073375B" w:rsidRDefault="00873D98" w:rsidP="00873D98">
      <w:pPr>
        <w:pStyle w:val="Title"/>
        <w:pBdr>
          <w:bottom w:val="single" w:sz="4" w:space="1" w:color="auto"/>
        </w:pBdr>
      </w:pPr>
    </w:p>
    <w:p w14:paraId="27498A1F" w14:textId="77777777" w:rsidR="00873D98" w:rsidRPr="0073375B" w:rsidRDefault="00873D98" w:rsidP="00873D98">
      <w:pPr>
        <w:pStyle w:val="Title"/>
        <w:pBdr>
          <w:bottom w:val="single" w:sz="4" w:space="1" w:color="auto"/>
        </w:pBdr>
      </w:pPr>
    </w:p>
    <w:p w14:paraId="21B481D4" w14:textId="77777777" w:rsidR="00873D98" w:rsidRPr="0073375B" w:rsidRDefault="00873D98" w:rsidP="00873D98">
      <w:pPr>
        <w:pStyle w:val="Title"/>
        <w:pBdr>
          <w:bottom w:val="single" w:sz="4" w:space="1" w:color="auto"/>
        </w:pBdr>
      </w:pPr>
    </w:p>
    <w:p w14:paraId="0F357B9E" w14:textId="77777777" w:rsidR="00873D98" w:rsidRPr="0073375B" w:rsidRDefault="00873D98" w:rsidP="00873D98">
      <w:pPr>
        <w:pStyle w:val="Title"/>
        <w:pBdr>
          <w:bottom w:val="single" w:sz="4" w:space="1" w:color="auto"/>
        </w:pBdr>
      </w:pPr>
    </w:p>
    <w:p w14:paraId="11887DFF" w14:textId="77777777" w:rsidR="00873D98" w:rsidRPr="0073375B" w:rsidRDefault="00873D98" w:rsidP="00873D98">
      <w:pPr>
        <w:pStyle w:val="Title"/>
        <w:pBdr>
          <w:bottom w:val="single" w:sz="4" w:space="1" w:color="auto"/>
        </w:pBdr>
      </w:pPr>
    </w:p>
    <w:p w14:paraId="56CAD0B0" w14:textId="77777777" w:rsidR="00873D98" w:rsidRPr="0073375B" w:rsidRDefault="00873D98" w:rsidP="00873D98">
      <w:pPr>
        <w:pStyle w:val="Title"/>
        <w:pBdr>
          <w:bottom w:val="single" w:sz="4" w:space="1" w:color="auto"/>
        </w:pBdr>
      </w:pPr>
    </w:p>
    <w:p w14:paraId="5EE3C3FA" w14:textId="77777777" w:rsidR="00873D98" w:rsidRPr="0073375B" w:rsidRDefault="00873D98" w:rsidP="00873D98">
      <w:pPr>
        <w:pStyle w:val="Title"/>
        <w:pBdr>
          <w:bottom w:val="single" w:sz="4" w:space="1" w:color="auto"/>
        </w:pBdr>
      </w:pPr>
    </w:p>
    <w:p w14:paraId="1A9F3E7B" w14:textId="77777777" w:rsidR="00873D98" w:rsidRPr="0073375B" w:rsidRDefault="00873D98" w:rsidP="00873D98">
      <w:pPr>
        <w:pStyle w:val="Title"/>
        <w:pBdr>
          <w:bottom w:val="single" w:sz="4" w:space="1" w:color="auto"/>
        </w:pBdr>
      </w:pPr>
    </w:p>
    <w:p w14:paraId="4DC3742C" w14:textId="08065E50" w:rsidR="00873D98" w:rsidRDefault="00873D98" w:rsidP="00873D98">
      <w:pPr>
        <w:pStyle w:val="Title"/>
        <w:pBdr>
          <w:bottom w:val="single" w:sz="4" w:space="1" w:color="auto"/>
        </w:pBdr>
      </w:pPr>
      <w:r w:rsidRPr="0073375B">
        <w:t>The Global Business Environment</w:t>
      </w:r>
    </w:p>
    <w:p w14:paraId="775CC6E0" w14:textId="3D4678D6" w:rsidR="000A0E72" w:rsidRDefault="000A0E72" w:rsidP="000A0E72"/>
    <w:p w14:paraId="53966E27" w14:textId="4D0CA1CA" w:rsidR="000A0E72" w:rsidRDefault="000A0E72" w:rsidP="000A0E72"/>
    <w:p w14:paraId="78A79121" w14:textId="4F779B85" w:rsidR="000A0E72" w:rsidRDefault="000A0E72" w:rsidP="000A0E72"/>
    <w:p w14:paraId="3A9612F6" w14:textId="2A623272" w:rsidR="000A0E72" w:rsidRDefault="000A0E72" w:rsidP="000A0E72"/>
    <w:p w14:paraId="14361968" w14:textId="298C1260" w:rsidR="000A0E72" w:rsidRPr="000A0E72" w:rsidRDefault="000A0E72" w:rsidP="000A0E72">
      <w:pPr>
        <w:rPr>
          <w:b/>
          <w:bCs/>
        </w:rPr>
      </w:pPr>
      <w:r w:rsidRPr="000A0E72">
        <w:rPr>
          <w:b/>
          <w:bCs/>
        </w:rPr>
        <w:t>STUDENT NAME: Tsvetomira Boteva</w:t>
      </w:r>
    </w:p>
    <w:p w14:paraId="7DA9AB23" w14:textId="3B683038" w:rsidR="000A0E72" w:rsidRPr="000A0E72" w:rsidRDefault="000A0E72" w:rsidP="000A0E72">
      <w:pPr>
        <w:rPr>
          <w:b/>
          <w:bCs/>
        </w:rPr>
      </w:pPr>
      <w:r w:rsidRPr="000A0E72">
        <w:rPr>
          <w:b/>
          <w:bCs/>
        </w:rPr>
        <w:t>STUDENT ID: 2030905</w:t>
      </w:r>
    </w:p>
    <w:p w14:paraId="04FB6620" w14:textId="77777777" w:rsidR="000A0E72" w:rsidRPr="000A0E72" w:rsidRDefault="000A0E72" w:rsidP="000A0E72"/>
    <w:p w14:paraId="520C53BD" w14:textId="77777777" w:rsidR="00873D98" w:rsidRPr="0073375B" w:rsidRDefault="00873D98">
      <w:pPr>
        <w:spacing w:line="259" w:lineRule="auto"/>
        <w:jc w:val="left"/>
        <w:rPr>
          <w:rFonts w:eastAsiaTheme="majorEastAsia" w:cstheme="majorBidi"/>
          <w:b/>
          <w:spacing w:val="-10"/>
          <w:kern w:val="28"/>
          <w:sz w:val="36"/>
          <w:szCs w:val="50"/>
        </w:rPr>
      </w:pPr>
      <w:r w:rsidRPr="0073375B">
        <w:br w:type="page"/>
      </w:r>
    </w:p>
    <w:p w14:paraId="53A81CE5" w14:textId="7814156D" w:rsidR="00873D98" w:rsidRPr="0073375B" w:rsidRDefault="00873D98" w:rsidP="00873D98">
      <w:pPr>
        <w:rPr>
          <w:b/>
          <w:bCs/>
        </w:rPr>
      </w:pPr>
      <w:r w:rsidRPr="0073375B">
        <w:rPr>
          <w:b/>
          <w:bCs/>
        </w:rPr>
        <w:lastRenderedPageBreak/>
        <w:t>Executive Summary</w:t>
      </w:r>
    </w:p>
    <w:p w14:paraId="3586EEDC" w14:textId="5E2F05BD" w:rsidR="00873D98" w:rsidRPr="00497E58" w:rsidRDefault="00F038A3" w:rsidP="00497E58">
      <w:r>
        <w:t xml:space="preserve">The changing nature of the global business environment </w:t>
      </w:r>
      <w:r w:rsidR="00B5328B">
        <w:t xml:space="preserve">has been included in this report and the impact of pandemics on the operation of the organisation has been mentioned as well. Different business models were undertaken such as Porter’s Diamond and Five Forces Model for understanding the internal factors of a business. PESTEL analysis was done to know the external factors that have put an impact on the business operation. The report has the point that shows </w:t>
      </w:r>
      <w:r w:rsidR="00497E58">
        <w:t xml:space="preserve">the </w:t>
      </w:r>
      <w:r w:rsidR="00B5328B">
        <w:t>reason for organisations to engage in international trade. Micro</w:t>
      </w:r>
      <w:r w:rsidR="00497E58">
        <w:t>, as well as macroeconomic foundations, was included to identify the long-run as well as a short run of the organisation.</w:t>
      </w:r>
      <w:r w:rsidR="00873D98" w:rsidRPr="0073375B">
        <w:rPr>
          <w:b/>
          <w:bCs/>
        </w:rPr>
        <w:br w:type="page"/>
      </w:r>
    </w:p>
    <w:sdt>
      <w:sdtPr>
        <w:rPr>
          <w:rFonts w:ascii="Times New Roman" w:eastAsiaTheme="minorHAnsi" w:hAnsi="Times New Roman" w:cstheme="minorBidi"/>
          <w:color w:val="000000" w:themeColor="text1"/>
          <w:sz w:val="24"/>
          <w:szCs w:val="20"/>
          <w:lang w:val="en-GB" w:bidi="hi-IN"/>
        </w:rPr>
        <w:id w:val="243539024"/>
        <w:docPartObj>
          <w:docPartGallery w:val="Table of Contents"/>
          <w:docPartUnique/>
        </w:docPartObj>
      </w:sdtPr>
      <w:sdtEndPr>
        <w:rPr>
          <w:b/>
          <w:bCs/>
          <w:noProof/>
        </w:rPr>
      </w:sdtEndPr>
      <w:sdtContent>
        <w:p w14:paraId="50634176" w14:textId="62984955" w:rsidR="00F038A3" w:rsidRPr="00F038A3" w:rsidRDefault="00F038A3" w:rsidP="00F038A3">
          <w:pPr>
            <w:pStyle w:val="TOCHeading"/>
            <w:jc w:val="center"/>
            <w:rPr>
              <w:rFonts w:ascii="Times New Roman" w:hAnsi="Times New Roman" w:cs="Times New Roman"/>
              <w:b/>
              <w:bCs/>
              <w:color w:val="000000" w:themeColor="text1"/>
              <w:sz w:val="24"/>
              <w:szCs w:val="24"/>
            </w:rPr>
          </w:pPr>
          <w:r w:rsidRPr="00F038A3">
            <w:rPr>
              <w:rFonts w:ascii="Times New Roman" w:hAnsi="Times New Roman" w:cs="Times New Roman"/>
              <w:b/>
              <w:bCs/>
              <w:color w:val="000000" w:themeColor="text1"/>
              <w:sz w:val="24"/>
              <w:szCs w:val="24"/>
            </w:rPr>
            <w:t>Table of Contents</w:t>
          </w:r>
        </w:p>
        <w:p w14:paraId="312857C6" w14:textId="32579C90" w:rsidR="00553B56" w:rsidRDefault="00F038A3">
          <w:pPr>
            <w:pStyle w:val="TOC1"/>
            <w:tabs>
              <w:tab w:val="right" w:leader="dot" w:pos="9016"/>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92147060" w:history="1">
            <w:r w:rsidR="00553B56" w:rsidRPr="006E768D">
              <w:rPr>
                <w:rStyle w:val="Hyperlink"/>
                <w:noProof/>
              </w:rPr>
              <w:t>Introduction</w:t>
            </w:r>
            <w:r w:rsidR="00553B56">
              <w:rPr>
                <w:noProof/>
                <w:webHidden/>
              </w:rPr>
              <w:tab/>
            </w:r>
            <w:r w:rsidR="00553B56">
              <w:rPr>
                <w:noProof/>
                <w:webHidden/>
              </w:rPr>
              <w:fldChar w:fldCharType="begin"/>
            </w:r>
            <w:r w:rsidR="00553B56">
              <w:rPr>
                <w:noProof/>
                <w:webHidden/>
              </w:rPr>
              <w:instrText xml:space="preserve"> PAGEREF _Toc92147060 \h </w:instrText>
            </w:r>
            <w:r w:rsidR="00553B56">
              <w:rPr>
                <w:noProof/>
                <w:webHidden/>
              </w:rPr>
            </w:r>
            <w:r w:rsidR="00553B56">
              <w:rPr>
                <w:noProof/>
                <w:webHidden/>
              </w:rPr>
              <w:fldChar w:fldCharType="separate"/>
            </w:r>
            <w:r w:rsidR="00553B56">
              <w:rPr>
                <w:noProof/>
                <w:webHidden/>
              </w:rPr>
              <w:t>4</w:t>
            </w:r>
            <w:r w:rsidR="00553B56">
              <w:rPr>
                <w:noProof/>
                <w:webHidden/>
              </w:rPr>
              <w:fldChar w:fldCharType="end"/>
            </w:r>
          </w:hyperlink>
        </w:p>
        <w:p w14:paraId="73BC2470" w14:textId="65E507C8" w:rsidR="00553B56" w:rsidRDefault="007234B2">
          <w:pPr>
            <w:pStyle w:val="TOC1"/>
            <w:tabs>
              <w:tab w:val="right" w:leader="dot" w:pos="9016"/>
            </w:tabs>
            <w:rPr>
              <w:rFonts w:asciiTheme="minorHAnsi" w:eastAsiaTheme="minorEastAsia" w:hAnsiTheme="minorHAnsi"/>
              <w:noProof/>
              <w:color w:val="auto"/>
              <w:sz w:val="22"/>
              <w:lang w:val="en-IN" w:eastAsia="en-IN"/>
            </w:rPr>
          </w:pPr>
          <w:hyperlink w:anchor="_Toc92147061" w:history="1">
            <w:r w:rsidR="00553B56" w:rsidRPr="006E768D">
              <w:rPr>
                <w:rStyle w:val="Hyperlink"/>
                <w:noProof/>
              </w:rPr>
              <w:t>Identify the essential forces that assist in shaping the global business environment and allow an appreciation of the changing nature of the global business environment.</w:t>
            </w:r>
            <w:r w:rsidR="00553B56">
              <w:rPr>
                <w:noProof/>
                <w:webHidden/>
              </w:rPr>
              <w:tab/>
            </w:r>
            <w:r w:rsidR="00553B56">
              <w:rPr>
                <w:noProof/>
                <w:webHidden/>
              </w:rPr>
              <w:fldChar w:fldCharType="begin"/>
            </w:r>
            <w:r w:rsidR="00553B56">
              <w:rPr>
                <w:noProof/>
                <w:webHidden/>
              </w:rPr>
              <w:instrText xml:space="preserve"> PAGEREF _Toc92147061 \h </w:instrText>
            </w:r>
            <w:r w:rsidR="00553B56">
              <w:rPr>
                <w:noProof/>
                <w:webHidden/>
              </w:rPr>
            </w:r>
            <w:r w:rsidR="00553B56">
              <w:rPr>
                <w:noProof/>
                <w:webHidden/>
              </w:rPr>
              <w:fldChar w:fldCharType="separate"/>
            </w:r>
            <w:r w:rsidR="00553B56">
              <w:rPr>
                <w:noProof/>
                <w:webHidden/>
              </w:rPr>
              <w:t>5</w:t>
            </w:r>
            <w:r w:rsidR="00553B56">
              <w:rPr>
                <w:noProof/>
                <w:webHidden/>
              </w:rPr>
              <w:fldChar w:fldCharType="end"/>
            </w:r>
          </w:hyperlink>
        </w:p>
        <w:p w14:paraId="13CED0E8" w14:textId="77CE36D7" w:rsidR="00553B56" w:rsidRDefault="007234B2">
          <w:pPr>
            <w:pStyle w:val="TOC1"/>
            <w:tabs>
              <w:tab w:val="right" w:leader="dot" w:pos="9016"/>
            </w:tabs>
            <w:rPr>
              <w:rFonts w:asciiTheme="minorHAnsi" w:eastAsiaTheme="minorEastAsia" w:hAnsiTheme="minorHAnsi"/>
              <w:noProof/>
              <w:color w:val="auto"/>
              <w:sz w:val="22"/>
              <w:lang w:val="en-IN" w:eastAsia="en-IN"/>
            </w:rPr>
          </w:pPr>
          <w:hyperlink w:anchor="_Toc92147062" w:history="1">
            <w:r w:rsidR="00553B56" w:rsidRPr="006E768D">
              <w:rPr>
                <w:rStyle w:val="Hyperlink"/>
                <w:noProof/>
              </w:rPr>
              <w:t>Implementation of the Porter’s Diamond Model to recognise the international external and environmental analysis by PESTEL.</w:t>
            </w:r>
            <w:r w:rsidR="00553B56">
              <w:rPr>
                <w:noProof/>
                <w:webHidden/>
              </w:rPr>
              <w:tab/>
            </w:r>
            <w:r w:rsidR="00553B56">
              <w:rPr>
                <w:noProof/>
                <w:webHidden/>
              </w:rPr>
              <w:fldChar w:fldCharType="begin"/>
            </w:r>
            <w:r w:rsidR="00553B56">
              <w:rPr>
                <w:noProof/>
                <w:webHidden/>
              </w:rPr>
              <w:instrText xml:space="preserve"> PAGEREF _Toc92147062 \h </w:instrText>
            </w:r>
            <w:r w:rsidR="00553B56">
              <w:rPr>
                <w:noProof/>
                <w:webHidden/>
              </w:rPr>
            </w:r>
            <w:r w:rsidR="00553B56">
              <w:rPr>
                <w:noProof/>
                <w:webHidden/>
              </w:rPr>
              <w:fldChar w:fldCharType="separate"/>
            </w:r>
            <w:r w:rsidR="00553B56">
              <w:rPr>
                <w:noProof/>
                <w:webHidden/>
              </w:rPr>
              <w:t>7</w:t>
            </w:r>
            <w:r w:rsidR="00553B56">
              <w:rPr>
                <w:noProof/>
                <w:webHidden/>
              </w:rPr>
              <w:fldChar w:fldCharType="end"/>
            </w:r>
          </w:hyperlink>
        </w:p>
        <w:p w14:paraId="0030FD45" w14:textId="72E68579" w:rsidR="00553B56" w:rsidRDefault="007234B2">
          <w:pPr>
            <w:pStyle w:val="TOC1"/>
            <w:tabs>
              <w:tab w:val="right" w:leader="dot" w:pos="9016"/>
            </w:tabs>
            <w:rPr>
              <w:rFonts w:asciiTheme="minorHAnsi" w:eastAsiaTheme="minorEastAsia" w:hAnsiTheme="minorHAnsi"/>
              <w:noProof/>
              <w:color w:val="auto"/>
              <w:sz w:val="22"/>
              <w:lang w:val="en-IN" w:eastAsia="en-IN"/>
            </w:rPr>
          </w:pPr>
          <w:hyperlink w:anchor="_Toc92147063" w:history="1">
            <w:r w:rsidR="00553B56" w:rsidRPr="006E768D">
              <w:rPr>
                <w:rStyle w:val="Hyperlink"/>
                <w:noProof/>
              </w:rPr>
              <w:t>Recognise the major reason for organisations engaged in international trade and evaluate it critically</w:t>
            </w:r>
            <w:r w:rsidR="00553B56">
              <w:rPr>
                <w:noProof/>
                <w:webHidden/>
              </w:rPr>
              <w:tab/>
            </w:r>
            <w:r w:rsidR="00553B56">
              <w:rPr>
                <w:noProof/>
                <w:webHidden/>
              </w:rPr>
              <w:fldChar w:fldCharType="begin"/>
            </w:r>
            <w:r w:rsidR="00553B56">
              <w:rPr>
                <w:noProof/>
                <w:webHidden/>
              </w:rPr>
              <w:instrText xml:space="preserve"> PAGEREF _Toc92147063 \h </w:instrText>
            </w:r>
            <w:r w:rsidR="00553B56">
              <w:rPr>
                <w:noProof/>
                <w:webHidden/>
              </w:rPr>
            </w:r>
            <w:r w:rsidR="00553B56">
              <w:rPr>
                <w:noProof/>
                <w:webHidden/>
              </w:rPr>
              <w:fldChar w:fldCharType="separate"/>
            </w:r>
            <w:r w:rsidR="00553B56">
              <w:rPr>
                <w:noProof/>
                <w:webHidden/>
              </w:rPr>
              <w:t>11</w:t>
            </w:r>
            <w:r w:rsidR="00553B56">
              <w:rPr>
                <w:noProof/>
                <w:webHidden/>
              </w:rPr>
              <w:fldChar w:fldCharType="end"/>
            </w:r>
          </w:hyperlink>
        </w:p>
        <w:p w14:paraId="72710140" w14:textId="2CD025A0" w:rsidR="00553B56" w:rsidRDefault="007234B2">
          <w:pPr>
            <w:pStyle w:val="TOC1"/>
            <w:tabs>
              <w:tab w:val="right" w:leader="dot" w:pos="9016"/>
            </w:tabs>
            <w:rPr>
              <w:rFonts w:asciiTheme="minorHAnsi" w:eastAsiaTheme="minorEastAsia" w:hAnsiTheme="minorHAnsi"/>
              <w:noProof/>
              <w:color w:val="auto"/>
              <w:sz w:val="22"/>
              <w:lang w:val="en-IN" w:eastAsia="en-IN"/>
            </w:rPr>
          </w:pPr>
          <w:hyperlink w:anchor="_Toc92147064" w:history="1">
            <w:r w:rsidR="00553B56" w:rsidRPr="006E768D">
              <w:rPr>
                <w:rStyle w:val="Hyperlink"/>
                <w:noProof/>
              </w:rPr>
              <w:t>Evaluate the markets that are in action, to identify its microeconomic and macroeconomic foundations, recognise different structures of the market and their effect on the firm strategy, changes of long and short run, describe major features of the current international economy</w:t>
            </w:r>
            <w:r w:rsidR="00553B56">
              <w:rPr>
                <w:noProof/>
                <w:webHidden/>
              </w:rPr>
              <w:tab/>
            </w:r>
            <w:r w:rsidR="00553B56">
              <w:rPr>
                <w:noProof/>
                <w:webHidden/>
              </w:rPr>
              <w:fldChar w:fldCharType="begin"/>
            </w:r>
            <w:r w:rsidR="00553B56">
              <w:rPr>
                <w:noProof/>
                <w:webHidden/>
              </w:rPr>
              <w:instrText xml:space="preserve"> PAGEREF _Toc92147064 \h </w:instrText>
            </w:r>
            <w:r w:rsidR="00553B56">
              <w:rPr>
                <w:noProof/>
                <w:webHidden/>
              </w:rPr>
            </w:r>
            <w:r w:rsidR="00553B56">
              <w:rPr>
                <w:noProof/>
                <w:webHidden/>
              </w:rPr>
              <w:fldChar w:fldCharType="separate"/>
            </w:r>
            <w:r w:rsidR="00553B56">
              <w:rPr>
                <w:noProof/>
                <w:webHidden/>
              </w:rPr>
              <w:t>12</w:t>
            </w:r>
            <w:r w:rsidR="00553B56">
              <w:rPr>
                <w:noProof/>
                <w:webHidden/>
              </w:rPr>
              <w:fldChar w:fldCharType="end"/>
            </w:r>
          </w:hyperlink>
        </w:p>
        <w:p w14:paraId="7449F580" w14:textId="7EAFAA9B" w:rsidR="00553B56" w:rsidRDefault="007234B2">
          <w:pPr>
            <w:pStyle w:val="TOC1"/>
            <w:tabs>
              <w:tab w:val="right" w:leader="dot" w:pos="9016"/>
            </w:tabs>
            <w:rPr>
              <w:rFonts w:asciiTheme="minorHAnsi" w:eastAsiaTheme="minorEastAsia" w:hAnsiTheme="minorHAnsi"/>
              <w:noProof/>
              <w:color w:val="auto"/>
              <w:sz w:val="22"/>
              <w:lang w:val="en-IN" w:eastAsia="en-IN"/>
            </w:rPr>
          </w:pPr>
          <w:hyperlink w:anchor="_Toc92147065" w:history="1">
            <w:r w:rsidR="00553B56" w:rsidRPr="006E768D">
              <w:rPr>
                <w:rStyle w:val="Hyperlink"/>
                <w:noProof/>
              </w:rPr>
              <w:t>Conclusion</w:t>
            </w:r>
            <w:r w:rsidR="00553B56">
              <w:rPr>
                <w:noProof/>
                <w:webHidden/>
              </w:rPr>
              <w:tab/>
            </w:r>
            <w:r w:rsidR="00553B56">
              <w:rPr>
                <w:noProof/>
                <w:webHidden/>
              </w:rPr>
              <w:fldChar w:fldCharType="begin"/>
            </w:r>
            <w:r w:rsidR="00553B56">
              <w:rPr>
                <w:noProof/>
                <w:webHidden/>
              </w:rPr>
              <w:instrText xml:space="preserve"> PAGEREF _Toc92147065 \h </w:instrText>
            </w:r>
            <w:r w:rsidR="00553B56">
              <w:rPr>
                <w:noProof/>
                <w:webHidden/>
              </w:rPr>
            </w:r>
            <w:r w:rsidR="00553B56">
              <w:rPr>
                <w:noProof/>
                <w:webHidden/>
              </w:rPr>
              <w:fldChar w:fldCharType="separate"/>
            </w:r>
            <w:r w:rsidR="00553B56">
              <w:rPr>
                <w:noProof/>
                <w:webHidden/>
              </w:rPr>
              <w:t>13</w:t>
            </w:r>
            <w:r w:rsidR="00553B56">
              <w:rPr>
                <w:noProof/>
                <w:webHidden/>
              </w:rPr>
              <w:fldChar w:fldCharType="end"/>
            </w:r>
          </w:hyperlink>
        </w:p>
        <w:p w14:paraId="545C2476" w14:textId="2913F6EF" w:rsidR="00553B56" w:rsidRDefault="007234B2">
          <w:pPr>
            <w:pStyle w:val="TOC1"/>
            <w:tabs>
              <w:tab w:val="right" w:leader="dot" w:pos="9016"/>
            </w:tabs>
            <w:rPr>
              <w:rFonts w:asciiTheme="minorHAnsi" w:eastAsiaTheme="minorEastAsia" w:hAnsiTheme="minorHAnsi"/>
              <w:noProof/>
              <w:color w:val="auto"/>
              <w:sz w:val="22"/>
              <w:lang w:val="en-IN" w:eastAsia="en-IN"/>
            </w:rPr>
          </w:pPr>
          <w:hyperlink w:anchor="_Toc92147066" w:history="1">
            <w:r w:rsidR="00553B56" w:rsidRPr="006E768D">
              <w:rPr>
                <w:rStyle w:val="Hyperlink"/>
                <w:noProof/>
              </w:rPr>
              <w:t>References</w:t>
            </w:r>
            <w:r w:rsidR="00553B56">
              <w:rPr>
                <w:noProof/>
                <w:webHidden/>
              </w:rPr>
              <w:tab/>
            </w:r>
            <w:r w:rsidR="00553B56">
              <w:rPr>
                <w:noProof/>
                <w:webHidden/>
              </w:rPr>
              <w:fldChar w:fldCharType="begin"/>
            </w:r>
            <w:r w:rsidR="00553B56">
              <w:rPr>
                <w:noProof/>
                <w:webHidden/>
              </w:rPr>
              <w:instrText xml:space="preserve"> PAGEREF _Toc92147066 \h </w:instrText>
            </w:r>
            <w:r w:rsidR="00553B56">
              <w:rPr>
                <w:noProof/>
                <w:webHidden/>
              </w:rPr>
            </w:r>
            <w:r w:rsidR="00553B56">
              <w:rPr>
                <w:noProof/>
                <w:webHidden/>
              </w:rPr>
              <w:fldChar w:fldCharType="separate"/>
            </w:r>
            <w:r w:rsidR="00553B56">
              <w:rPr>
                <w:noProof/>
                <w:webHidden/>
              </w:rPr>
              <w:t>14</w:t>
            </w:r>
            <w:r w:rsidR="00553B56">
              <w:rPr>
                <w:noProof/>
                <w:webHidden/>
              </w:rPr>
              <w:fldChar w:fldCharType="end"/>
            </w:r>
          </w:hyperlink>
        </w:p>
        <w:p w14:paraId="503ED0F0" w14:textId="6DEFB189" w:rsidR="00DE2ABA" w:rsidRDefault="00F038A3" w:rsidP="00DE2ABA">
          <w:pPr>
            <w:rPr>
              <w:b/>
              <w:bCs/>
              <w:noProof/>
            </w:rPr>
          </w:pPr>
          <w:r>
            <w:rPr>
              <w:b/>
              <w:bCs/>
              <w:noProof/>
            </w:rPr>
            <w:fldChar w:fldCharType="end"/>
          </w:r>
        </w:p>
      </w:sdtContent>
    </w:sdt>
    <w:p w14:paraId="098F25BC" w14:textId="0DDC1C85" w:rsidR="00873D98" w:rsidRPr="0073375B" w:rsidRDefault="00873D98" w:rsidP="00DE2ABA">
      <w:r w:rsidRPr="0073375B">
        <w:br w:type="page"/>
      </w:r>
    </w:p>
    <w:p w14:paraId="6E631A57" w14:textId="021D6A5A" w:rsidR="00720750" w:rsidRPr="0073375B" w:rsidRDefault="00873D98" w:rsidP="005A5247">
      <w:pPr>
        <w:pStyle w:val="Heading1"/>
        <w:spacing w:before="0"/>
      </w:pPr>
      <w:bookmarkStart w:id="0" w:name="_Toc92147060"/>
      <w:r w:rsidRPr="0073375B">
        <w:lastRenderedPageBreak/>
        <w:t>Introduction</w:t>
      </w:r>
      <w:bookmarkEnd w:id="0"/>
    </w:p>
    <w:p w14:paraId="4F51AA5C" w14:textId="77B64F8C" w:rsidR="0077414B" w:rsidRDefault="00AF7DF9" w:rsidP="00720750">
      <w:r w:rsidRPr="0073375B">
        <w:t xml:space="preserve">The global business environment can be referred to as the surroundings in different unrestricted countries that </w:t>
      </w:r>
      <w:r w:rsidR="00DE2ABA">
        <w:t>have</w:t>
      </w:r>
      <w:r w:rsidRPr="0073375B">
        <w:t xml:space="preserve"> external factors as compared to the home environment of the company, which influences the decision-making on capabilities and use of resources</w:t>
      </w:r>
      <w:r w:rsidR="005000E3">
        <w:t xml:space="preserve"> </w:t>
      </w:r>
      <w:r w:rsidR="005000E3" w:rsidRPr="005000E3">
        <w:t xml:space="preserve">(Kokodey </w:t>
      </w:r>
      <w:r w:rsidR="005000E3" w:rsidRPr="005000E3">
        <w:rPr>
          <w:i/>
          <w:iCs/>
        </w:rPr>
        <w:t>et al.,</w:t>
      </w:r>
      <w:r w:rsidR="005000E3" w:rsidRPr="005000E3">
        <w:t xml:space="preserve"> 2018)</w:t>
      </w:r>
      <w:r w:rsidRPr="0073375B">
        <w:t xml:space="preserve">. It can be </w:t>
      </w:r>
      <w:r w:rsidR="00EC6697" w:rsidRPr="0073375B">
        <w:t xml:space="preserve">distributed into different environmental factors such as external and internal. It includes elements such as political, economic, social, technological, environmental, and legal. </w:t>
      </w:r>
      <w:r w:rsidR="003228C4" w:rsidRPr="0073375B">
        <w:t>It is important for the organisation and countries as well because it includes international trades that enhance living standards. It also results in creating jobs, increasing sales, benefitting consumers, and improving international relations.</w:t>
      </w:r>
      <w:r w:rsidR="004B2458" w:rsidRPr="0073375B">
        <w:t xml:space="preserve"> The main aim of the report is to define the impact of COVID-19 on changing global business environment. To analyse the international environment </w:t>
      </w:r>
      <w:r w:rsidR="00B10074" w:rsidRPr="0073375B">
        <w:t>by using PESTEL and Porter’s Diamond. To evaluate the markets and acknowledge their micro as well as macroeconomic foundations.</w:t>
      </w:r>
    </w:p>
    <w:p w14:paraId="4D767180" w14:textId="6B51E364" w:rsidR="00873D98" w:rsidRPr="0073375B" w:rsidRDefault="00660B00" w:rsidP="00720750">
      <w:r w:rsidRPr="00660B00">
        <w:t>Bayerishce Motoren Werke</w:t>
      </w:r>
      <w:r>
        <w:t xml:space="preserve"> or BMW is a well-known German organisation that manufactures luxury motorcycles and vehicles. Its headquarters is in Munich, Germany and was founded in the year 1916 by </w:t>
      </w:r>
      <w:r w:rsidRPr="00660B00">
        <w:t>Karl Friedrich Rapp</w:t>
      </w:r>
      <w:r>
        <w:t xml:space="preserve">. It is one of the largest companies that </w:t>
      </w:r>
      <w:r w:rsidR="00A446F6">
        <w:t>produce</w:t>
      </w:r>
      <w:r>
        <w:t xml:space="preserve"> cars, motorcycles, and other vehicles. </w:t>
      </w:r>
      <w:r w:rsidR="00A446F6">
        <w:t>Currently, the number of working employees across the world is 120,7</w:t>
      </w:r>
      <w:r w:rsidR="00575630">
        <w:t>26</w:t>
      </w:r>
      <w:r w:rsidR="00A446F6">
        <w:t xml:space="preserve"> in 2020 (</w:t>
      </w:r>
      <w:r w:rsidR="00575630">
        <w:t>BMW Group</w:t>
      </w:r>
      <w:r w:rsidR="00A446F6">
        <w:t>, 2021). The company generated 99 billion euros in revenue as of the year 2020 (Statista, 2021).</w:t>
      </w:r>
      <w:r w:rsidR="00873D98" w:rsidRPr="0073375B">
        <w:br w:type="page"/>
      </w:r>
    </w:p>
    <w:p w14:paraId="6D40F834" w14:textId="345D7927" w:rsidR="00F31C4E" w:rsidRPr="0073375B" w:rsidRDefault="00DE3241" w:rsidP="00873D98">
      <w:pPr>
        <w:pStyle w:val="Heading1"/>
      </w:pPr>
      <w:bookmarkStart w:id="1" w:name="_Toc92147061"/>
      <w:r>
        <w:lastRenderedPageBreak/>
        <w:t xml:space="preserve">Identify the essential forces that </w:t>
      </w:r>
      <w:r w:rsidR="00DE2ABA">
        <w:t>assist</w:t>
      </w:r>
      <w:r>
        <w:t xml:space="preserve"> in shaping the global business environment and allow an appreciation of the changing nature of </w:t>
      </w:r>
      <w:r w:rsidR="00DE2ABA">
        <w:t xml:space="preserve">the </w:t>
      </w:r>
      <w:r>
        <w:t>global business environment.</w:t>
      </w:r>
      <w:bookmarkEnd w:id="1"/>
    </w:p>
    <w:p w14:paraId="37FCC0CC" w14:textId="587A672A" w:rsidR="00087E49" w:rsidRPr="0073375B" w:rsidRDefault="00087E49">
      <w:pPr>
        <w:spacing w:line="259" w:lineRule="auto"/>
        <w:jc w:val="left"/>
        <w:rPr>
          <w:b/>
          <w:bCs/>
        </w:rPr>
      </w:pPr>
      <w:r w:rsidRPr="0073375B">
        <w:rPr>
          <w:b/>
          <w:bCs/>
        </w:rPr>
        <w:t>Global Pandemic</w:t>
      </w:r>
    </w:p>
    <w:p w14:paraId="6AD49D48" w14:textId="2694CB10" w:rsidR="00787E52" w:rsidRDefault="00797103" w:rsidP="0013597D">
      <w:r w:rsidRPr="0073375B">
        <w:t xml:space="preserve">The ongoing coronavirus pandemic has had a huge impact on the behaviour of businesses operating all over the world. Due to the COVID-19, most of the organisations halted their functioning while some put </w:t>
      </w:r>
      <w:r w:rsidR="0013597D" w:rsidRPr="0073375B">
        <w:t xml:space="preserve">the </w:t>
      </w:r>
      <w:r w:rsidRPr="0073375B">
        <w:t>shutter on their business.</w:t>
      </w:r>
      <w:r w:rsidR="0013597D" w:rsidRPr="0073375B">
        <w:t xml:space="preserve"> Due to the huge impact of the epidemic, businesses have changed their style of working, which has forced them to experience changes in their productivity as well as profitability. Reframing the businesses t</w:t>
      </w:r>
      <w:r w:rsidR="0093222E" w:rsidRPr="0073375B">
        <w:t>o</w:t>
      </w:r>
      <w:r w:rsidR="0013597D" w:rsidRPr="0073375B">
        <w:t xml:space="preserve"> normal behaviour will depend on </w:t>
      </w:r>
      <w:r w:rsidR="0093222E" w:rsidRPr="0073375B">
        <w:t>when the pandemic lasts. Around 100,000 businesses that were temporarily halted due to the pandemic are now out of the business permanently (Sraders and Lambert, 2020).</w:t>
      </w:r>
      <w:r w:rsidR="00ED08AF">
        <w:t xml:space="preserve"> BMW</w:t>
      </w:r>
      <w:r w:rsidR="000201BF">
        <w:t xml:space="preserve"> has reported </w:t>
      </w:r>
      <w:r w:rsidR="00ED08AF">
        <w:t>a loss of around $800 million in sales</w:t>
      </w:r>
      <w:r w:rsidR="000201BF">
        <w:t xml:space="preserve"> due to the COVID-19 pandemic in 2020 (</w:t>
      </w:r>
      <w:r w:rsidR="00D0701F">
        <w:t>Taylor</w:t>
      </w:r>
      <w:r w:rsidR="000201BF">
        <w:t>, 202</w:t>
      </w:r>
      <w:r w:rsidR="00D0701F">
        <w:t>0</w:t>
      </w:r>
      <w:r w:rsidR="000201BF">
        <w:t>).</w:t>
      </w:r>
    </w:p>
    <w:p w14:paraId="3D229F57" w14:textId="4BAB130A" w:rsidR="0093222E" w:rsidRPr="0073375B" w:rsidRDefault="0093222E" w:rsidP="0013597D">
      <w:pPr>
        <w:rPr>
          <w:b/>
          <w:bCs/>
        </w:rPr>
      </w:pPr>
      <w:r w:rsidRPr="0073375B">
        <w:rPr>
          <w:b/>
          <w:bCs/>
        </w:rPr>
        <w:t>Technology</w:t>
      </w:r>
    </w:p>
    <w:p w14:paraId="7D065260" w14:textId="1D9FC535" w:rsidR="0093222E" w:rsidRPr="0073375B" w:rsidRDefault="00183871" w:rsidP="0013597D">
      <w:r w:rsidRPr="0073375B">
        <w:t xml:space="preserve">Technology has been proved as a boon for the organisation to help their businesses to grow. Technological change has been affected the corporation globally in a positive way. This has helped them to expand their business as well as generate more profit for them. </w:t>
      </w:r>
      <w:r w:rsidR="001A3D69" w:rsidRPr="0073375B">
        <w:t xml:space="preserve">Operating businesses can use technology to track the daily expenses of businesses that will help them to reduce their production costs. It helps them to enhance their communication with the workforce and it is helpful in the situation of COVID-19 as well. </w:t>
      </w:r>
      <w:r w:rsidR="00747466" w:rsidRPr="0073375B">
        <w:t xml:space="preserve">Due to online business, the organisation has experienced profit in their businesses because of </w:t>
      </w:r>
      <w:r w:rsidR="006649DD" w:rsidRPr="0073375B">
        <w:t xml:space="preserve">an </w:t>
      </w:r>
      <w:r w:rsidR="00747466" w:rsidRPr="0073375B">
        <w:t>increase in online sales.</w:t>
      </w:r>
      <w:r w:rsidR="006649DD" w:rsidRPr="0073375B">
        <w:t xml:space="preserve"> Over 2 billion people have preferred online purchases in 2020 (Statista, 2021).</w:t>
      </w:r>
      <w:r w:rsidR="000201BF">
        <w:t xml:space="preserve"> </w:t>
      </w:r>
      <w:r w:rsidR="00ED08AF">
        <w:t xml:space="preserve">BMW </w:t>
      </w:r>
      <w:r w:rsidR="000201BF">
        <w:t>has tried to improve their business by implementing technology used to satisfy customers’ needs and their experience.</w:t>
      </w:r>
    </w:p>
    <w:p w14:paraId="5EEFFF22" w14:textId="19815913" w:rsidR="001422A6" w:rsidRPr="0073375B" w:rsidRDefault="001422A6" w:rsidP="0013597D">
      <w:pPr>
        <w:rPr>
          <w:b/>
          <w:bCs/>
        </w:rPr>
      </w:pPr>
      <w:r w:rsidRPr="0073375B">
        <w:rPr>
          <w:b/>
          <w:bCs/>
        </w:rPr>
        <w:t>Productivity</w:t>
      </w:r>
    </w:p>
    <w:p w14:paraId="1242DF95" w14:textId="00F2B6AE" w:rsidR="001422A6" w:rsidRDefault="001422A6" w:rsidP="0013597D">
      <w:r w:rsidRPr="0073375B">
        <w:t xml:space="preserve">Being productive is the most important thing that businesses should be concerned about because slow productivity lacks efficiency and </w:t>
      </w:r>
      <w:r w:rsidR="002C2D94" w:rsidRPr="0073375B">
        <w:t xml:space="preserve">profitability. During the COVID-19 the businesses have suffered a lot due to less or no productivity, this resulted in huge loss faced by the company. </w:t>
      </w:r>
      <w:r w:rsidR="00BD2B15" w:rsidRPr="0073375B">
        <w:t xml:space="preserve">Due to the coronavirus business operations were complicated hence, the production costs increased that lessening the profit earned by the organisations. To acquire pre-covid productivity the </w:t>
      </w:r>
      <w:r w:rsidR="006D6387" w:rsidRPr="0073375B">
        <w:t>global businesses should hire new talents that are effective in work and has the required skills that the company needs.</w:t>
      </w:r>
      <w:r w:rsidR="00CC194E">
        <w:t xml:space="preserve"> </w:t>
      </w:r>
      <w:r w:rsidR="00D0701F">
        <w:t>BMW has put 34,000 employees on halt due to the COVID-19 pandemic (Yahoo Finance, 2020).</w:t>
      </w:r>
    </w:p>
    <w:p w14:paraId="68DE04DA" w14:textId="2B83B8F2" w:rsidR="006D6387" w:rsidRPr="0073375B" w:rsidRDefault="006D6387" w:rsidP="0013597D">
      <w:pPr>
        <w:rPr>
          <w:b/>
          <w:bCs/>
        </w:rPr>
      </w:pPr>
      <w:r w:rsidRPr="0073375B">
        <w:rPr>
          <w:b/>
          <w:bCs/>
        </w:rPr>
        <w:lastRenderedPageBreak/>
        <w:t>Employee Shortage</w:t>
      </w:r>
    </w:p>
    <w:p w14:paraId="5B0D3D3A" w14:textId="4D5B5BC6" w:rsidR="00F31C4E" w:rsidRPr="0073375B" w:rsidRDefault="006D6387" w:rsidP="00965D6C">
      <w:r w:rsidRPr="0073375B">
        <w:t xml:space="preserve">This is one of the most concerning factors in the area of business because employees are referred to as the heart of an organisation that helps the company to operate successfully and generate revenue. This aspect has changed the global business environment completely, during the COVID-19, the unemployment rate increased highly, which also affected the company with their production and profitability. </w:t>
      </w:r>
      <w:r w:rsidR="00296452" w:rsidRPr="0073375B">
        <w:t>Many workers were furlough due to the pandemic and its effect on human society and most of them were leaving due to not getting enough payment for their work. The increase of the unemployment rate during the COVID-19 situation has been over 200 million as of the year 2021 (United Nations, 2021).</w:t>
      </w:r>
      <w:r w:rsidR="00F31C4E" w:rsidRPr="0073375B">
        <w:br w:type="page"/>
      </w:r>
    </w:p>
    <w:p w14:paraId="343A55CA" w14:textId="1FB7DF59" w:rsidR="00F31C4E" w:rsidRPr="0073375B" w:rsidRDefault="00DE3241" w:rsidP="00873D98">
      <w:pPr>
        <w:pStyle w:val="Heading1"/>
      </w:pPr>
      <w:bookmarkStart w:id="2" w:name="_Toc92147062"/>
      <w:r>
        <w:lastRenderedPageBreak/>
        <w:t xml:space="preserve">Implementation of the Porter’s Diamond Model </w:t>
      </w:r>
      <w:r w:rsidR="00DE2ABA">
        <w:t>to</w:t>
      </w:r>
      <w:r>
        <w:t xml:space="preserve"> recognise the international external and environmental analysis by PESTEL.</w:t>
      </w:r>
      <w:bookmarkEnd w:id="2"/>
    </w:p>
    <w:p w14:paraId="49E19322" w14:textId="5E160850" w:rsidR="00EE0243" w:rsidRDefault="00296452" w:rsidP="00EE0243">
      <w:r w:rsidRPr="0073375B">
        <w:rPr>
          <w:b/>
          <w:bCs/>
        </w:rPr>
        <w:t>Porter</w:t>
      </w:r>
      <w:r w:rsidR="00CA41E2" w:rsidRPr="0073375B">
        <w:rPr>
          <w:b/>
          <w:bCs/>
        </w:rPr>
        <w:t xml:space="preserve">’s Diamond Model </w:t>
      </w:r>
      <w:r w:rsidR="00CA41E2" w:rsidRPr="0073375B">
        <w:t>is a diamond-shaped framework that helps to understand the industries and their working areas and how some of them are competitive internationally while some are not. It indicates</w:t>
      </w:r>
      <w:r w:rsidR="00EE0243" w:rsidRPr="0073375B">
        <w:t xml:space="preserve"> the study </w:t>
      </w:r>
      <w:r w:rsidR="00CA41E2" w:rsidRPr="0073375B">
        <w:t>that many companies are capable of innovation in a country but many face difficulty</w:t>
      </w:r>
      <w:r w:rsidR="00EE0243" w:rsidRPr="0073375B">
        <w:t>. It is basically for understanding the capability of the companies to compete in the international business environment</w:t>
      </w:r>
      <w:r w:rsidR="003F207E">
        <w:t xml:space="preserve"> </w:t>
      </w:r>
      <w:r w:rsidR="003F207E" w:rsidRPr="00D662E4">
        <w:t>(</w:t>
      </w:r>
      <w:r w:rsidR="00D662E4" w:rsidRPr="00D662E4">
        <w:t xml:space="preserve">Tsai </w:t>
      </w:r>
      <w:r w:rsidR="00D662E4" w:rsidRPr="00D662E4">
        <w:rPr>
          <w:i/>
          <w:iCs/>
        </w:rPr>
        <w:t>et al.,</w:t>
      </w:r>
      <w:r w:rsidR="00D662E4" w:rsidRPr="00D662E4">
        <w:t xml:space="preserve"> 2021</w:t>
      </w:r>
      <w:r w:rsidR="003F207E" w:rsidRPr="00D662E4">
        <w:t>)</w:t>
      </w:r>
      <w:r w:rsidR="00EE0243" w:rsidRPr="0073375B">
        <w:t xml:space="preserve">. </w:t>
      </w:r>
      <w:r w:rsidR="0073375B" w:rsidRPr="0073375B">
        <w:t>Some factors are</w:t>
      </w:r>
      <w:r w:rsidR="00EE0243" w:rsidRPr="0073375B">
        <w:t xml:space="preserve"> included in the model such as </w:t>
      </w:r>
      <w:r w:rsidR="00A60F9B" w:rsidRPr="0073375B">
        <w:t>Related and Supporting Industries</w:t>
      </w:r>
      <w:r w:rsidR="00A60F9B">
        <w:t>,</w:t>
      </w:r>
      <w:r w:rsidR="00A60F9B" w:rsidRPr="0073375B">
        <w:t xml:space="preserve"> </w:t>
      </w:r>
      <w:r w:rsidR="00EE0243" w:rsidRPr="0073375B">
        <w:t>Structure and Rivalry</w:t>
      </w:r>
      <w:r w:rsidR="00A60F9B">
        <w:t xml:space="preserve">, </w:t>
      </w:r>
      <w:r w:rsidR="00A60F9B" w:rsidRPr="0073375B">
        <w:t>Demand Conditions</w:t>
      </w:r>
      <w:r w:rsidR="00A60F9B">
        <w:t xml:space="preserve">, </w:t>
      </w:r>
      <w:r w:rsidR="00A60F9B" w:rsidRPr="0073375B">
        <w:t>Factor Conditions</w:t>
      </w:r>
      <w:r w:rsidR="00A60F9B">
        <w:t>, and</w:t>
      </w:r>
      <w:r w:rsidR="00A60F9B" w:rsidRPr="0073375B">
        <w:t xml:space="preserve"> Firm Strategy</w:t>
      </w:r>
      <w:r w:rsidR="00EE0243" w:rsidRPr="0073375B">
        <w:t>.</w:t>
      </w:r>
    </w:p>
    <w:p w14:paraId="07204740" w14:textId="77777777" w:rsidR="00D106DD" w:rsidRDefault="00D106DD" w:rsidP="00D106DD">
      <w:pPr>
        <w:keepNext/>
        <w:jc w:val="center"/>
      </w:pPr>
      <w:r>
        <w:rPr>
          <w:noProof/>
        </w:rPr>
        <w:drawing>
          <wp:inline distT="0" distB="0" distL="0" distR="0" wp14:anchorId="7D2CAC78" wp14:editId="47D1693B">
            <wp:extent cx="5731510" cy="3746500"/>
            <wp:effectExtent l="76200" t="76200" r="135890" b="139700"/>
            <wp:docPr id="1" name="Picture 1" descr="The Porter Diamond Model - National Competi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orter Diamond Model - National Competitive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4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A083AC" w14:textId="0DB8FDCD" w:rsidR="00D106DD" w:rsidRDefault="00D106DD" w:rsidP="00320976">
      <w:pPr>
        <w:pStyle w:val="Caption"/>
        <w:jc w:val="center"/>
        <w:rPr>
          <w:b/>
          <w:bCs/>
          <w:i w:val="0"/>
          <w:iCs w:val="0"/>
          <w:color w:val="000000" w:themeColor="text1"/>
          <w:lang w:val="en-IN"/>
        </w:rPr>
      </w:pPr>
      <w:r w:rsidRPr="00D106DD">
        <w:rPr>
          <w:b/>
          <w:bCs/>
          <w:i w:val="0"/>
          <w:iCs w:val="0"/>
          <w:color w:val="000000" w:themeColor="text1"/>
        </w:rPr>
        <w:t xml:space="preserve">Figure </w:t>
      </w:r>
      <w:r w:rsidRPr="00D106DD">
        <w:rPr>
          <w:b/>
          <w:bCs/>
          <w:i w:val="0"/>
          <w:iCs w:val="0"/>
          <w:color w:val="000000" w:themeColor="text1"/>
        </w:rPr>
        <w:fldChar w:fldCharType="begin"/>
      </w:r>
      <w:r w:rsidRPr="00D106DD">
        <w:rPr>
          <w:b/>
          <w:bCs/>
          <w:i w:val="0"/>
          <w:iCs w:val="0"/>
          <w:color w:val="000000" w:themeColor="text1"/>
        </w:rPr>
        <w:instrText xml:space="preserve"> SEQ Figure \* ARABIC </w:instrText>
      </w:r>
      <w:r w:rsidRPr="00D106DD">
        <w:rPr>
          <w:b/>
          <w:bCs/>
          <w:i w:val="0"/>
          <w:iCs w:val="0"/>
          <w:color w:val="000000" w:themeColor="text1"/>
        </w:rPr>
        <w:fldChar w:fldCharType="separate"/>
      </w:r>
      <w:r>
        <w:rPr>
          <w:b/>
          <w:bCs/>
          <w:i w:val="0"/>
          <w:iCs w:val="0"/>
          <w:noProof/>
          <w:color w:val="000000" w:themeColor="text1"/>
        </w:rPr>
        <w:t>1</w:t>
      </w:r>
      <w:r w:rsidRPr="00D106DD">
        <w:rPr>
          <w:b/>
          <w:bCs/>
          <w:i w:val="0"/>
          <w:iCs w:val="0"/>
          <w:color w:val="000000" w:themeColor="text1"/>
        </w:rPr>
        <w:fldChar w:fldCharType="end"/>
      </w:r>
      <w:r w:rsidRPr="00D106DD">
        <w:rPr>
          <w:b/>
          <w:bCs/>
          <w:i w:val="0"/>
          <w:iCs w:val="0"/>
          <w:color w:val="000000" w:themeColor="text1"/>
          <w:lang w:val="en-IN"/>
        </w:rPr>
        <w:t>: Porter's Diamond Model</w:t>
      </w:r>
    </w:p>
    <w:p w14:paraId="0CED4CDC" w14:textId="5AA96601" w:rsidR="000F0B4C" w:rsidRPr="000F0B4C" w:rsidRDefault="000F0B4C" w:rsidP="000F0B4C">
      <w:pPr>
        <w:jc w:val="center"/>
        <w:rPr>
          <w:lang w:val="en-IN"/>
        </w:rPr>
      </w:pPr>
      <w:r>
        <w:rPr>
          <w:lang w:val="en-IN"/>
        </w:rPr>
        <w:t xml:space="preserve">Source: Influenced by </w:t>
      </w:r>
      <w:r w:rsidRPr="00D662E4">
        <w:t xml:space="preserve">(Tsai </w:t>
      </w:r>
      <w:r w:rsidRPr="00D662E4">
        <w:rPr>
          <w:i/>
          <w:iCs/>
        </w:rPr>
        <w:t>et al.,</w:t>
      </w:r>
      <w:r w:rsidRPr="00D662E4">
        <w:t xml:space="preserve"> 2021)</w:t>
      </w:r>
    </w:p>
    <w:p w14:paraId="3C7FD879" w14:textId="7D13B83F" w:rsidR="00EE0243" w:rsidRPr="0073375B" w:rsidRDefault="00EE0243" w:rsidP="00EE0243">
      <w:pPr>
        <w:rPr>
          <w:b/>
          <w:bCs/>
        </w:rPr>
      </w:pPr>
      <w:r w:rsidRPr="0073375B">
        <w:rPr>
          <w:b/>
          <w:bCs/>
        </w:rPr>
        <w:t>Structure</w:t>
      </w:r>
      <w:r w:rsidR="00A60F9B">
        <w:rPr>
          <w:b/>
          <w:bCs/>
        </w:rPr>
        <w:t xml:space="preserve">, </w:t>
      </w:r>
      <w:r w:rsidR="00A60F9B" w:rsidRPr="0073375B">
        <w:rPr>
          <w:b/>
          <w:bCs/>
        </w:rPr>
        <w:t>Firm Strategy</w:t>
      </w:r>
      <w:r w:rsidR="00A60F9B">
        <w:rPr>
          <w:b/>
          <w:bCs/>
        </w:rPr>
        <w:t>,</w:t>
      </w:r>
      <w:r w:rsidRPr="0073375B">
        <w:rPr>
          <w:b/>
          <w:bCs/>
        </w:rPr>
        <w:t xml:space="preserve"> and Rivalry</w:t>
      </w:r>
    </w:p>
    <w:p w14:paraId="7A883F98" w14:textId="78E60294" w:rsidR="001D1BAA" w:rsidRDefault="00C6290D" w:rsidP="00EE0243">
      <w:r>
        <w:t>In the context of national business, it has been noticed that the company is controlled by the creating, managing, and organising factors. Rivalry among the companies operating in the domestic fields helps them to develop capabilities and strengths that are sustainable</w:t>
      </w:r>
      <w:r w:rsidR="00D662E4">
        <w:t xml:space="preserve"> </w:t>
      </w:r>
      <w:r w:rsidR="00D662E4" w:rsidRPr="00D662E4">
        <w:t>(Vlados, 2019)</w:t>
      </w:r>
      <w:r w:rsidRPr="00D662E4">
        <w:t>.</w:t>
      </w:r>
      <w:r w:rsidR="001D1BAA">
        <w:t xml:space="preserve"> This assists them to develop various strategies and structures to</w:t>
      </w:r>
      <w:r>
        <w:t xml:space="preserve"> help </w:t>
      </w:r>
      <w:r w:rsidR="00E640FF">
        <w:t xml:space="preserve">BMW </w:t>
      </w:r>
      <w:r>
        <w:t>to be more innovative and maintain a competitive advantage for the international market.</w:t>
      </w:r>
    </w:p>
    <w:p w14:paraId="42002885" w14:textId="77777777" w:rsidR="001D1BAA" w:rsidRDefault="001D1BAA" w:rsidP="00EE0243">
      <w:pPr>
        <w:rPr>
          <w:b/>
          <w:bCs/>
        </w:rPr>
      </w:pPr>
      <w:r w:rsidRPr="001D1BAA">
        <w:rPr>
          <w:b/>
          <w:bCs/>
        </w:rPr>
        <w:lastRenderedPageBreak/>
        <w:t>Factor Conditions</w:t>
      </w:r>
    </w:p>
    <w:p w14:paraId="294E1500" w14:textId="06BC5C22" w:rsidR="00946B09" w:rsidRDefault="001D1BAA" w:rsidP="00EE0243">
      <w:r>
        <w:t xml:space="preserve">It refers to the conditions that a company needs to operate successfully such as capital, natural and human resources. </w:t>
      </w:r>
      <w:r w:rsidR="00946B09">
        <w:t>These elements help an organisation to gain a competitive advantage and better its performance within the international market</w:t>
      </w:r>
      <w:r w:rsidR="00D662E4">
        <w:t xml:space="preserve"> </w:t>
      </w:r>
      <w:r w:rsidR="00D662E4" w:rsidRPr="00D662E4">
        <w:t>(Vlados, 2019)</w:t>
      </w:r>
      <w:r w:rsidR="00946B09">
        <w:t>.</w:t>
      </w:r>
      <w:r w:rsidR="00E640FF">
        <w:t xml:space="preserve"> BMW</w:t>
      </w:r>
      <w:r w:rsidR="00946B09">
        <w:t xml:space="preserve"> is rich in the skilled workforce as well as in capital resources that assist them to upgrade their business into the international markets.</w:t>
      </w:r>
    </w:p>
    <w:p w14:paraId="7576CB91" w14:textId="77777777" w:rsidR="00946B09" w:rsidRDefault="00946B09" w:rsidP="00EE0243">
      <w:pPr>
        <w:rPr>
          <w:b/>
          <w:bCs/>
        </w:rPr>
      </w:pPr>
      <w:r w:rsidRPr="00946B09">
        <w:rPr>
          <w:b/>
          <w:bCs/>
        </w:rPr>
        <w:t>Demand Conditions</w:t>
      </w:r>
    </w:p>
    <w:p w14:paraId="67C5FDF8" w14:textId="4F67F0FC" w:rsidR="00C522AA" w:rsidRDefault="00946B09" w:rsidP="00EE0243">
      <w:r>
        <w:t xml:space="preserve">This is defined as the process used by consumers to </w:t>
      </w:r>
      <w:r w:rsidR="00C522AA">
        <w:t>help companies innovate and improve their businesses</w:t>
      </w:r>
      <w:r w:rsidR="00D662E4">
        <w:t xml:space="preserve"> </w:t>
      </w:r>
      <w:r w:rsidR="00D662E4" w:rsidRPr="00D662E4">
        <w:t>(Vlados, 2019)</w:t>
      </w:r>
      <w:r w:rsidR="00C522AA">
        <w:t xml:space="preserve">. </w:t>
      </w:r>
      <w:r w:rsidR="00E640FF">
        <w:t xml:space="preserve">BMW </w:t>
      </w:r>
      <w:r w:rsidR="00C522AA">
        <w:t>has started investing in technology to satisfy its customers’ needs and demands.</w:t>
      </w:r>
    </w:p>
    <w:p w14:paraId="3F093078" w14:textId="77777777" w:rsidR="00C522AA" w:rsidRDefault="00C522AA" w:rsidP="00EE0243">
      <w:pPr>
        <w:rPr>
          <w:b/>
          <w:bCs/>
        </w:rPr>
      </w:pPr>
      <w:r w:rsidRPr="00C522AA">
        <w:rPr>
          <w:b/>
          <w:bCs/>
        </w:rPr>
        <w:t>Related and Supporting Industries</w:t>
      </w:r>
    </w:p>
    <w:p w14:paraId="500B238D" w14:textId="2BEC4F46" w:rsidR="001A7C9A" w:rsidRDefault="00C522AA" w:rsidP="00EE0243">
      <w:r>
        <w:t>It reflects partners and alliances that help a company to be innovative by providing them with the required support</w:t>
      </w:r>
      <w:r w:rsidR="00D662E4">
        <w:t xml:space="preserve"> </w:t>
      </w:r>
      <w:r w:rsidR="00D662E4" w:rsidRPr="00D662E4">
        <w:t>(Vlados, 2019)</w:t>
      </w:r>
      <w:r>
        <w:t>. Suppliers are the necessary part to be considered within this factor. B</w:t>
      </w:r>
      <w:r w:rsidR="00E640FF">
        <w:t>MW</w:t>
      </w:r>
      <w:r>
        <w:t xml:space="preserve"> gets </w:t>
      </w:r>
      <w:r w:rsidR="003A3C17">
        <w:t>high-quality</w:t>
      </w:r>
      <w:r>
        <w:t xml:space="preserve"> inputs from the</w:t>
      </w:r>
      <w:r w:rsidR="001A7C9A">
        <w:t>ir suppliers that allow them to innovate and enhance their services.</w:t>
      </w:r>
    </w:p>
    <w:p w14:paraId="594F20EC" w14:textId="17DE141F" w:rsidR="001A7C9A" w:rsidRDefault="001A7C9A" w:rsidP="00EE0243">
      <w:r>
        <w:rPr>
          <w:b/>
          <w:bCs/>
        </w:rPr>
        <w:t xml:space="preserve">Porter’s Five Forces Model </w:t>
      </w:r>
      <w:r>
        <w:t>is defined as the framework to identify and evaluate the competitive environment of an organisation</w:t>
      </w:r>
      <w:r w:rsidR="00D662E4">
        <w:t xml:space="preserve"> </w:t>
      </w:r>
      <w:r w:rsidR="00D662E4" w:rsidRPr="00E640FF">
        <w:t>(Bruijl, 2018)</w:t>
      </w:r>
      <w:r w:rsidRPr="00E640FF">
        <w:t>.</w:t>
      </w:r>
      <w:r>
        <w:t xml:space="preserve"> It is comprised of five factors that are</w:t>
      </w:r>
    </w:p>
    <w:p w14:paraId="262748A7" w14:textId="77777777" w:rsidR="00D106DD" w:rsidRDefault="00D106DD" w:rsidP="00D106DD">
      <w:pPr>
        <w:keepNext/>
        <w:jc w:val="center"/>
      </w:pPr>
      <w:r w:rsidRPr="00D106DD">
        <w:rPr>
          <w:b/>
          <w:bCs/>
          <w:noProof/>
        </w:rPr>
        <w:drawing>
          <wp:inline distT="0" distB="0" distL="0" distR="0" wp14:anchorId="4F1D529F" wp14:editId="6CA23601">
            <wp:extent cx="3333750" cy="2120900"/>
            <wp:effectExtent l="76200" t="76200" r="133350" b="127000"/>
            <wp:docPr id="2" name="Picture 2" descr="Porter&amp;#39;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amp;#39;s five forces analysis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750" cy="2120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B6A5E1" w14:textId="2659E324" w:rsidR="00D106DD" w:rsidRDefault="00D106DD" w:rsidP="00D106DD">
      <w:pPr>
        <w:pStyle w:val="Caption"/>
        <w:jc w:val="center"/>
        <w:rPr>
          <w:b/>
          <w:bCs/>
          <w:i w:val="0"/>
          <w:iCs w:val="0"/>
          <w:color w:val="000000" w:themeColor="text1"/>
          <w:lang w:val="en-IN"/>
        </w:rPr>
      </w:pPr>
      <w:r w:rsidRPr="00D106DD">
        <w:rPr>
          <w:b/>
          <w:bCs/>
          <w:i w:val="0"/>
          <w:iCs w:val="0"/>
          <w:color w:val="000000" w:themeColor="text1"/>
        </w:rPr>
        <w:t xml:space="preserve">Figure </w:t>
      </w:r>
      <w:r w:rsidRPr="00D106DD">
        <w:rPr>
          <w:b/>
          <w:bCs/>
          <w:i w:val="0"/>
          <w:iCs w:val="0"/>
          <w:color w:val="000000" w:themeColor="text1"/>
        </w:rPr>
        <w:fldChar w:fldCharType="begin"/>
      </w:r>
      <w:r w:rsidRPr="00D106DD">
        <w:rPr>
          <w:b/>
          <w:bCs/>
          <w:i w:val="0"/>
          <w:iCs w:val="0"/>
          <w:color w:val="000000" w:themeColor="text1"/>
        </w:rPr>
        <w:instrText xml:space="preserve"> SEQ Figure \* ARABIC </w:instrText>
      </w:r>
      <w:r w:rsidRPr="00D106DD">
        <w:rPr>
          <w:b/>
          <w:bCs/>
          <w:i w:val="0"/>
          <w:iCs w:val="0"/>
          <w:color w:val="000000" w:themeColor="text1"/>
        </w:rPr>
        <w:fldChar w:fldCharType="separate"/>
      </w:r>
      <w:r w:rsidRPr="00D106DD">
        <w:rPr>
          <w:b/>
          <w:bCs/>
          <w:i w:val="0"/>
          <w:iCs w:val="0"/>
          <w:noProof/>
          <w:color w:val="000000" w:themeColor="text1"/>
        </w:rPr>
        <w:t>2</w:t>
      </w:r>
      <w:r w:rsidRPr="00D106DD">
        <w:rPr>
          <w:b/>
          <w:bCs/>
          <w:i w:val="0"/>
          <w:iCs w:val="0"/>
          <w:color w:val="000000" w:themeColor="text1"/>
        </w:rPr>
        <w:fldChar w:fldCharType="end"/>
      </w:r>
      <w:r w:rsidRPr="00D106DD">
        <w:rPr>
          <w:b/>
          <w:bCs/>
          <w:i w:val="0"/>
          <w:iCs w:val="0"/>
          <w:color w:val="000000" w:themeColor="text1"/>
          <w:lang w:val="en-IN"/>
        </w:rPr>
        <w:t>: Porter's Five Forces Model</w:t>
      </w:r>
    </w:p>
    <w:p w14:paraId="616B96BF" w14:textId="36CD56AC" w:rsidR="000F0B4C" w:rsidRPr="000F0B4C" w:rsidRDefault="000F0B4C" w:rsidP="000F0B4C">
      <w:pPr>
        <w:jc w:val="center"/>
        <w:rPr>
          <w:lang w:val="en-IN"/>
        </w:rPr>
      </w:pPr>
      <w:r>
        <w:rPr>
          <w:lang w:val="en-IN"/>
        </w:rPr>
        <w:t xml:space="preserve">Source: Influenced by </w:t>
      </w:r>
      <w:r w:rsidRPr="00E640FF">
        <w:t>(Bruijl, 2018)</w:t>
      </w:r>
    </w:p>
    <w:p w14:paraId="15F62543" w14:textId="017AA58E" w:rsidR="001A7C9A" w:rsidRDefault="001A7C9A" w:rsidP="00EE0243">
      <w:pPr>
        <w:rPr>
          <w:b/>
          <w:bCs/>
        </w:rPr>
      </w:pPr>
      <w:r>
        <w:rPr>
          <w:b/>
          <w:bCs/>
        </w:rPr>
        <w:t>The threat</w:t>
      </w:r>
      <w:r w:rsidRPr="001A7C9A">
        <w:rPr>
          <w:b/>
          <w:bCs/>
        </w:rPr>
        <w:t xml:space="preserve"> of New Entrants</w:t>
      </w:r>
      <w:r w:rsidR="00883355">
        <w:rPr>
          <w:b/>
          <w:bCs/>
        </w:rPr>
        <w:t xml:space="preserve"> (LOW)</w:t>
      </w:r>
    </w:p>
    <w:p w14:paraId="1E831F12" w14:textId="7A89B5B1" w:rsidR="001A7C9A" w:rsidRPr="001A7C9A" w:rsidRDefault="001A7C9A" w:rsidP="00EE0243">
      <w:r>
        <w:lastRenderedPageBreak/>
        <w:t xml:space="preserve">New entrants come up with new ideas and </w:t>
      </w:r>
      <w:r w:rsidR="00883355">
        <w:t>innovations</w:t>
      </w:r>
      <w:r>
        <w:t xml:space="preserve"> in their business at </w:t>
      </w:r>
      <w:r w:rsidR="00883355">
        <w:t xml:space="preserve">a </w:t>
      </w:r>
      <w:r>
        <w:t>low price that may attract customers</w:t>
      </w:r>
      <w:r w:rsidR="00D662E4">
        <w:t xml:space="preserve"> </w:t>
      </w:r>
      <w:r w:rsidR="00D662E4" w:rsidRPr="00E640FF">
        <w:t>(Bruijl, 2018)</w:t>
      </w:r>
      <w:r w:rsidR="00883355" w:rsidRPr="00E640FF">
        <w:t>.</w:t>
      </w:r>
      <w:r w:rsidR="00883355">
        <w:t xml:space="preserve"> </w:t>
      </w:r>
      <w:r w:rsidR="00E640FF">
        <w:t xml:space="preserve">BMW </w:t>
      </w:r>
      <w:r w:rsidR="00883355">
        <w:t>can acquire new entries within the market or can make a partnership deal to gain a competitive advantage and use the innovative service of the companies.</w:t>
      </w:r>
    </w:p>
    <w:p w14:paraId="5F280E04" w14:textId="7209186A" w:rsidR="001A7C9A" w:rsidRDefault="00883355" w:rsidP="00EE0243">
      <w:pPr>
        <w:rPr>
          <w:b/>
          <w:bCs/>
        </w:rPr>
      </w:pPr>
      <w:r>
        <w:rPr>
          <w:b/>
          <w:bCs/>
        </w:rPr>
        <w:t>The threat</w:t>
      </w:r>
      <w:r w:rsidR="001A7C9A">
        <w:rPr>
          <w:b/>
          <w:bCs/>
        </w:rPr>
        <w:t xml:space="preserve"> of Substitutes</w:t>
      </w:r>
      <w:r>
        <w:rPr>
          <w:b/>
          <w:bCs/>
        </w:rPr>
        <w:t xml:space="preserve"> (MODERATE)</w:t>
      </w:r>
    </w:p>
    <w:p w14:paraId="615AA4F8" w14:textId="5E01AB6C" w:rsidR="00883355" w:rsidRDefault="00883355" w:rsidP="00EE0243">
      <w:r>
        <w:t>It means that a business can have a substitute that can be beneficial for the customers</w:t>
      </w:r>
      <w:r w:rsidR="00D662E4">
        <w:t xml:space="preserve"> </w:t>
      </w:r>
      <w:r w:rsidR="00D662E4" w:rsidRPr="00D662E4">
        <w:t xml:space="preserve">(Pervan </w:t>
      </w:r>
      <w:r w:rsidR="00D662E4" w:rsidRPr="00D662E4">
        <w:rPr>
          <w:i/>
          <w:iCs/>
        </w:rPr>
        <w:t>et al.,</w:t>
      </w:r>
      <w:r w:rsidR="00D662E4" w:rsidRPr="00D662E4">
        <w:t xml:space="preserve"> 2018)</w:t>
      </w:r>
      <w:r>
        <w:t xml:space="preserve">. In the context of </w:t>
      </w:r>
      <w:r w:rsidR="00A71E91">
        <w:t>BMW</w:t>
      </w:r>
      <w:r w:rsidR="003F2231">
        <w:t>,</w:t>
      </w:r>
      <w:r>
        <w:t xml:space="preserve"> the customers have </w:t>
      </w:r>
      <w:r w:rsidR="003F2231">
        <w:t>options</w:t>
      </w:r>
      <w:r>
        <w:t xml:space="preserve"> </w:t>
      </w:r>
      <w:r w:rsidR="00A71E91">
        <w:t>to choose different ways</w:t>
      </w:r>
      <w:r w:rsidR="003F2231">
        <w:t xml:space="preserve"> such as </w:t>
      </w:r>
      <w:r w:rsidR="00A45B11">
        <w:t>buses</w:t>
      </w:r>
      <w:r w:rsidR="003F2231">
        <w:t xml:space="preserve">, </w:t>
      </w:r>
      <w:r w:rsidR="00DE2ABA">
        <w:t>trains</w:t>
      </w:r>
      <w:r>
        <w:t xml:space="preserve">, but it is difficult for them to find a </w:t>
      </w:r>
      <w:r w:rsidR="003F2231">
        <w:t>replacement for</w:t>
      </w:r>
      <w:r w:rsidR="00A71E91">
        <w:t xml:space="preserve"> the luxury vehicles and personal automobiles can save time and energy </w:t>
      </w:r>
      <w:r w:rsidR="00DE2ABA">
        <w:t>for</w:t>
      </w:r>
      <w:r w:rsidR="00A71E91">
        <w:t xml:space="preserve"> people as well</w:t>
      </w:r>
      <w:r w:rsidR="003F2231">
        <w:t>.</w:t>
      </w:r>
    </w:p>
    <w:p w14:paraId="2AE8ACD9" w14:textId="0C8A50FC" w:rsidR="001A7C9A" w:rsidRDefault="001A7C9A" w:rsidP="00EE0243">
      <w:pPr>
        <w:rPr>
          <w:b/>
          <w:bCs/>
        </w:rPr>
      </w:pPr>
      <w:r>
        <w:rPr>
          <w:b/>
          <w:bCs/>
        </w:rPr>
        <w:t>Bargaining Power of Suppliers</w:t>
      </w:r>
      <w:r w:rsidR="003F2231">
        <w:rPr>
          <w:b/>
          <w:bCs/>
        </w:rPr>
        <w:t xml:space="preserve"> (LOW)</w:t>
      </w:r>
    </w:p>
    <w:p w14:paraId="5EE5B75D" w14:textId="2F13884F" w:rsidR="003F2231" w:rsidRPr="003F2231" w:rsidRDefault="003F2231" w:rsidP="00EE0243">
      <w:r>
        <w:t>Suppliers can put pressure on the companies by raising the prices, lowering the product quality, or declining the availability of products</w:t>
      </w:r>
      <w:r w:rsidR="00D662E4">
        <w:t xml:space="preserve"> </w:t>
      </w:r>
      <w:r w:rsidR="00D662E4" w:rsidRPr="00D662E4">
        <w:t xml:space="preserve">(Pervan </w:t>
      </w:r>
      <w:r w:rsidR="00D662E4" w:rsidRPr="00D662E4">
        <w:rPr>
          <w:i/>
          <w:iCs/>
        </w:rPr>
        <w:t>et al.,</w:t>
      </w:r>
      <w:r w:rsidR="00D662E4" w:rsidRPr="00D662E4">
        <w:t xml:space="preserve"> 2018)</w:t>
      </w:r>
      <w:r>
        <w:t xml:space="preserve">. </w:t>
      </w:r>
      <w:r w:rsidR="00A71E91">
        <w:t xml:space="preserve">BMW </w:t>
      </w:r>
      <w:r w:rsidR="00A45B11">
        <w:t>does</w:t>
      </w:r>
      <w:r>
        <w:t xml:space="preserve"> not have pressure from their suppliers as they gather materials from multiple suppliers.</w:t>
      </w:r>
    </w:p>
    <w:p w14:paraId="1A240C9D" w14:textId="43F0FEE1" w:rsidR="001A7C9A" w:rsidRDefault="001A7C9A" w:rsidP="00EE0243">
      <w:pPr>
        <w:rPr>
          <w:b/>
          <w:bCs/>
        </w:rPr>
      </w:pPr>
      <w:r>
        <w:rPr>
          <w:b/>
          <w:bCs/>
        </w:rPr>
        <w:t>Bargaining Power of Buyers</w:t>
      </w:r>
      <w:r w:rsidR="00A6211E">
        <w:rPr>
          <w:b/>
          <w:bCs/>
        </w:rPr>
        <w:t xml:space="preserve"> (HIGH)</w:t>
      </w:r>
    </w:p>
    <w:p w14:paraId="60DF73E6" w14:textId="4D121526" w:rsidR="003F2231" w:rsidRPr="00A6211E" w:rsidRDefault="00A6211E" w:rsidP="00EE0243">
      <w:r>
        <w:t>Buyers can pressurise the organisations to provide them with high-quality services or products, a better customer experience, or for lowering prices</w:t>
      </w:r>
      <w:r w:rsidR="00D662E4">
        <w:t xml:space="preserve"> </w:t>
      </w:r>
      <w:r w:rsidR="00D662E4" w:rsidRPr="00D662E4">
        <w:t xml:space="preserve">(Pervan </w:t>
      </w:r>
      <w:r w:rsidR="00D662E4" w:rsidRPr="00D662E4">
        <w:rPr>
          <w:i/>
          <w:iCs/>
        </w:rPr>
        <w:t>et al.,</w:t>
      </w:r>
      <w:r w:rsidR="00D662E4" w:rsidRPr="00D662E4">
        <w:t xml:space="preserve"> 2018)</w:t>
      </w:r>
      <w:r>
        <w:t>. Customers of B</w:t>
      </w:r>
      <w:r w:rsidR="00A71E91">
        <w:t>MW</w:t>
      </w:r>
      <w:r>
        <w:t xml:space="preserve"> has high bargaining power as for the organisation they are the key factor to generate revenue and earn profit.</w:t>
      </w:r>
    </w:p>
    <w:p w14:paraId="69238371" w14:textId="4A242856" w:rsidR="00A6211E" w:rsidRDefault="00A6211E" w:rsidP="00EE0243">
      <w:pPr>
        <w:rPr>
          <w:b/>
          <w:bCs/>
        </w:rPr>
      </w:pPr>
      <w:r>
        <w:rPr>
          <w:b/>
          <w:bCs/>
        </w:rPr>
        <w:t xml:space="preserve">Competitive </w:t>
      </w:r>
      <w:r w:rsidR="001A7C9A">
        <w:rPr>
          <w:b/>
          <w:bCs/>
        </w:rPr>
        <w:t>Rivalry</w:t>
      </w:r>
      <w:r w:rsidR="003A3C17">
        <w:rPr>
          <w:b/>
          <w:bCs/>
        </w:rPr>
        <w:t xml:space="preserve"> (HIGH)</w:t>
      </w:r>
    </w:p>
    <w:p w14:paraId="397B8289" w14:textId="1E7E04FF" w:rsidR="003A3C17" w:rsidRDefault="00A6211E" w:rsidP="00EE0243">
      <w:r>
        <w:t xml:space="preserve">This refers to the competition within the industry </w:t>
      </w:r>
      <w:r w:rsidR="003A3C17">
        <w:t xml:space="preserve">in which </w:t>
      </w:r>
      <w:r>
        <w:t>a</w:t>
      </w:r>
      <w:r w:rsidR="003A3C17">
        <w:t xml:space="preserve"> </w:t>
      </w:r>
      <w:r>
        <w:t>company is operating</w:t>
      </w:r>
      <w:r w:rsidR="00D662E4">
        <w:t xml:space="preserve"> </w:t>
      </w:r>
      <w:r w:rsidR="00D662E4" w:rsidRPr="00D662E4">
        <w:t xml:space="preserve">(Pervan </w:t>
      </w:r>
      <w:r w:rsidR="00D662E4" w:rsidRPr="00D662E4">
        <w:rPr>
          <w:i/>
          <w:iCs/>
        </w:rPr>
        <w:t>et al.,</w:t>
      </w:r>
      <w:r w:rsidR="00D662E4" w:rsidRPr="00D662E4">
        <w:t xml:space="preserve"> 2018)</w:t>
      </w:r>
      <w:r>
        <w:t>.</w:t>
      </w:r>
      <w:r w:rsidR="00A71E91">
        <w:t xml:space="preserve"> BMW</w:t>
      </w:r>
      <w:r>
        <w:t xml:space="preserve"> </w:t>
      </w:r>
      <w:r w:rsidR="003A3C17">
        <w:t>has many competitors that can attract their potential customers with th</w:t>
      </w:r>
      <w:r w:rsidR="00A71E91">
        <w:t>eir products such as Mercedes-Benz, Volkswagen, Toyota, and many others</w:t>
      </w:r>
      <w:r w:rsidR="003A3C17">
        <w:t>.</w:t>
      </w:r>
    </w:p>
    <w:tbl>
      <w:tblPr>
        <w:tblStyle w:val="TableGrid"/>
        <w:tblW w:w="0" w:type="auto"/>
        <w:tblLook w:val="04A0" w:firstRow="1" w:lastRow="0" w:firstColumn="1" w:lastColumn="0" w:noHBand="0" w:noVBand="1"/>
      </w:tblPr>
      <w:tblGrid>
        <w:gridCol w:w="1763"/>
        <w:gridCol w:w="7253"/>
      </w:tblGrid>
      <w:tr w:rsidR="003A3C17" w14:paraId="5FFD4CD0" w14:textId="77777777" w:rsidTr="00B17C6D">
        <w:tc>
          <w:tcPr>
            <w:tcW w:w="9016" w:type="dxa"/>
            <w:gridSpan w:val="2"/>
          </w:tcPr>
          <w:p w14:paraId="1CA0CDA1" w14:textId="6763261F" w:rsidR="003A3C17" w:rsidRDefault="003A3C17" w:rsidP="003A3C17">
            <w:pPr>
              <w:jc w:val="center"/>
              <w:rPr>
                <w:b/>
                <w:bCs/>
              </w:rPr>
            </w:pPr>
            <w:r>
              <w:rPr>
                <w:b/>
                <w:bCs/>
              </w:rPr>
              <w:t>PESTEL ANALYSIS</w:t>
            </w:r>
          </w:p>
        </w:tc>
      </w:tr>
      <w:tr w:rsidR="003A3C17" w14:paraId="173D1406" w14:textId="77777777" w:rsidTr="003A3C17">
        <w:tc>
          <w:tcPr>
            <w:tcW w:w="1555" w:type="dxa"/>
          </w:tcPr>
          <w:p w14:paraId="1378B1AA" w14:textId="5B716C63" w:rsidR="003A3C17" w:rsidRDefault="003A3C17" w:rsidP="003A3C17">
            <w:pPr>
              <w:jc w:val="center"/>
              <w:rPr>
                <w:b/>
                <w:bCs/>
              </w:rPr>
            </w:pPr>
            <w:r>
              <w:rPr>
                <w:b/>
                <w:bCs/>
              </w:rPr>
              <w:t>ELEMENTS</w:t>
            </w:r>
          </w:p>
        </w:tc>
        <w:tc>
          <w:tcPr>
            <w:tcW w:w="7461" w:type="dxa"/>
          </w:tcPr>
          <w:p w14:paraId="18448207" w14:textId="468242AF" w:rsidR="003A3C17" w:rsidRDefault="003A3C17" w:rsidP="003A3C17">
            <w:pPr>
              <w:jc w:val="center"/>
              <w:rPr>
                <w:b/>
                <w:bCs/>
              </w:rPr>
            </w:pPr>
            <w:r>
              <w:rPr>
                <w:b/>
                <w:bCs/>
              </w:rPr>
              <w:t>FACTORS AND INFLUENCE</w:t>
            </w:r>
          </w:p>
        </w:tc>
      </w:tr>
      <w:tr w:rsidR="003A3C17" w14:paraId="3441BC0F" w14:textId="77777777" w:rsidTr="003A3C17">
        <w:tc>
          <w:tcPr>
            <w:tcW w:w="1555" w:type="dxa"/>
          </w:tcPr>
          <w:p w14:paraId="1D35D69D" w14:textId="1DC913FA" w:rsidR="003A3C17" w:rsidRDefault="003A3C17" w:rsidP="00EE0243">
            <w:pPr>
              <w:rPr>
                <w:b/>
                <w:bCs/>
              </w:rPr>
            </w:pPr>
            <w:r>
              <w:rPr>
                <w:b/>
                <w:bCs/>
              </w:rPr>
              <w:t>Political</w:t>
            </w:r>
          </w:p>
        </w:tc>
        <w:tc>
          <w:tcPr>
            <w:tcW w:w="7461" w:type="dxa"/>
          </w:tcPr>
          <w:p w14:paraId="357713DC" w14:textId="3D1AFB49" w:rsidR="008251E2" w:rsidRPr="003A3C17" w:rsidRDefault="003A3C17" w:rsidP="00EE0243">
            <w:r>
              <w:t>The United Kingdom is politically stable</w:t>
            </w:r>
            <w:r w:rsidR="008251E2">
              <w:t xml:space="preserve"> that is 72.64% as of the year 2021 (Trading Economics, 2021). This factor </w:t>
            </w:r>
            <w:r>
              <w:t>will help</w:t>
            </w:r>
            <w:r w:rsidR="00A71E91">
              <w:t xml:space="preserve"> BMW</w:t>
            </w:r>
            <w:r>
              <w:t xml:space="preserve"> to </w:t>
            </w:r>
            <w:r w:rsidR="008251E2">
              <w:t>operate successfully in the United Kingdom.</w:t>
            </w:r>
          </w:p>
        </w:tc>
      </w:tr>
      <w:tr w:rsidR="003A3C17" w14:paraId="31A4F855" w14:textId="77777777" w:rsidTr="003A3C17">
        <w:tc>
          <w:tcPr>
            <w:tcW w:w="1555" w:type="dxa"/>
          </w:tcPr>
          <w:p w14:paraId="58D85CD2" w14:textId="2310C08C" w:rsidR="003A3C17" w:rsidRDefault="003A3C17" w:rsidP="00EE0243">
            <w:pPr>
              <w:rPr>
                <w:b/>
                <w:bCs/>
              </w:rPr>
            </w:pPr>
            <w:r>
              <w:rPr>
                <w:b/>
                <w:bCs/>
              </w:rPr>
              <w:t>Economic</w:t>
            </w:r>
          </w:p>
        </w:tc>
        <w:tc>
          <w:tcPr>
            <w:tcW w:w="7461" w:type="dxa"/>
          </w:tcPr>
          <w:p w14:paraId="7F6DC82A" w14:textId="0877B369" w:rsidR="008251E2" w:rsidRPr="008251E2" w:rsidRDefault="008251E2" w:rsidP="00EE0243">
            <w:r>
              <w:t>The GDP of the United Kingdom was -9.85% in the year 2020 (Statista, 2021). A low GDP rate will help</w:t>
            </w:r>
            <w:r w:rsidR="00A71E91">
              <w:t xml:space="preserve"> BMW</w:t>
            </w:r>
            <w:r>
              <w:t xml:space="preserve"> to recruit more employees as it will </w:t>
            </w:r>
            <w:r w:rsidR="005000E3">
              <w:t>hurt</w:t>
            </w:r>
            <w:r>
              <w:t xml:space="preserve"> the employment rate as well.</w:t>
            </w:r>
          </w:p>
        </w:tc>
      </w:tr>
      <w:tr w:rsidR="003A3C17" w14:paraId="353C8A16" w14:textId="77777777" w:rsidTr="003A3C17">
        <w:tc>
          <w:tcPr>
            <w:tcW w:w="1555" w:type="dxa"/>
          </w:tcPr>
          <w:p w14:paraId="20D79F23" w14:textId="221C0CB2" w:rsidR="003A3C17" w:rsidRDefault="003A3C17" w:rsidP="00EE0243">
            <w:pPr>
              <w:rPr>
                <w:b/>
                <w:bCs/>
              </w:rPr>
            </w:pPr>
            <w:r>
              <w:rPr>
                <w:b/>
                <w:bCs/>
              </w:rPr>
              <w:lastRenderedPageBreak/>
              <w:t>Social</w:t>
            </w:r>
          </w:p>
        </w:tc>
        <w:tc>
          <w:tcPr>
            <w:tcW w:w="7461" w:type="dxa"/>
          </w:tcPr>
          <w:p w14:paraId="0B00B56B" w14:textId="374ED441" w:rsidR="003A3C17" w:rsidRPr="008251E2" w:rsidRDefault="008251E2" w:rsidP="00EE0243">
            <w:r>
              <w:t xml:space="preserve">The organisation should oversee the practice of cultural diversity within the company as it will help their employees to engage with themselves and </w:t>
            </w:r>
            <w:r w:rsidR="00923BA5">
              <w:t>be effective and productive.</w:t>
            </w:r>
          </w:p>
        </w:tc>
      </w:tr>
      <w:tr w:rsidR="003A3C17" w14:paraId="4F5178E2" w14:textId="77777777" w:rsidTr="003A3C17">
        <w:tc>
          <w:tcPr>
            <w:tcW w:w="1555" w:type="dxa"/>
          </w:tcPr>
          <w:p w14:paraId="6E8A3B04" w14:textId="2A2D4066" w:rsidR="003A3C17" w:rsidRDefault="003A3C17" w:rsidP="00EE0243">
            <w:pPr>
              <w:rPr>
                <w:b/>
                <w:bCs/>
              </w:rPr>
            </w:pPr>
            <w:r>
              <w:rPr>
                <w:b/>
                <w:bCs/>
              </w:rPr>
              <w:t>Technological</w:t>
            </w:r>
          </w:p>
        </w:tc>
        <w:tc>
          <w:tcPr>
            <w:tcW w:w="7461" w:type="dxa"/>
          </w:tcPr>
          <w:p w14:paraId="4806FE2A" w14:textId="72713507" w:rsidR="00923BA5" w:rsidRPr="00923BA5" w:rsidRDefault="00A71E91" w:rsidP="00EE0243">
            <w:r>
              <w:t xml:space="preserve">BMW </w:t>
            </w:r>
            <w:r w:rsidR="00923BA5">
              <w:t xml:space="preserve">should invest in technology </w:t>
            </w:r>
            <w:r w:rsidR="005000E3">
              <w:t>to</w:t>
            </w:r>
            <w:r w:rsidR="00923BA5">
              <w:t xml:space="preserve"> provide their customers with the best experience and satisfy their needs. Active social media use within the United Kingdom is 53 million as of the year 2021 (Statista, 2021).</w:t>
            </w:r>
          </w:p>
        </w:tc>
      </w:tr>
      <w:tr w:rsidR="003A3C17" w14:paraId="4EE48066" w14:textId="77777777" w:rsidTr="003A3C17">
        <w:tc>
          <w:tcPr>
            <w:tcW w:w="1555" w:type="dxa"/>
          </w:tcPr>
          <w:p w14:paraId="039757F6" w14:textId="02EF2EF3" w:rsidR="003A3C17" w:rsidRDefault="003A3C17" w:rsidP="00EE0243">
            <w:pPr>
              <w:rPr>
                <w:b/>
                <w:bCs/>
              </w:rPr>
            </w:pPr>
            <w:r>
              <w:rPr>
                <w:b/>
                <w:bCs/>
              </w:rPr>
              <w:t>Environmental</w:t>
            </w:r>
          </w:p>
        </w:tc>
        <w:tc>
          <w:tcPr>
            <w:tcW w:w="7461" w:type="dxa"/>
          </w:tcPr>
          <w:p w14:paraId="60163462" w14:textId="6F99298C" w:rsidR="00820EFE" w:rsidRPr="00923BA5" w:rsidRDefault="00A71E91" w:rsidP="00EE0243">
            <w:r>
              <w:t xml:space="preserve">BMW </w:t>
            </w:r>
            <w:r w:rsidR="00923BA5">
              <w:t xml:space="preserve">has decided to </w:t>
            </w:r>
            <w:r w:rsidR="00820EFE">
              <w:t>achieve the net-zero CO2 emission target by the year 20</w:t>
            </w:r>
            <w:r w:rsidR="00C66789">
              <w:t>3</w:t>
            </w:r>
            <w:r w:rsidR="00820EFE">
              <w:t>0 (</w:t>
            </w:r>
            <w:r w:rsidR="00C66789">
              <w:t>BMW Groups</w:t>
            </w:r>
            <w:r w:rsidR="00820EFE">
              <w:t>, 2021). It will help them to enhance their reputation among people.</w:t>
            </w:r>
          </w:p>
        </w:tc>
      </w:tr>
      <w:tr w:rsidR="003A3C17" w14:paraId="3A145F4F" w14:textId="77777777" w:rsidTr="003A3C17">
        <w:tc>
          <w:tcPr>
            <w:tcW w:w="1555" w:type="dxa"/>
          </w:tcPr>
          <w:p w14:paraId="238B3629" w14:textId="0DFA8409" w:rsidR="003A3C17" w:rsidRDefault="003A3C17" w:rsidP="00EE0243">
            <w:pPr>
              <w:rPr>
                <w:b/>
                <w:bCs/>
              </w:rPr>
            </w:pPr>
            <w:r>
              <w:rPr>
                <w:b/>
                <w:bCs/>
              </w:rPr>
              <w:t>Legal</w:t>
            </w:r>
          </w:p>
        </w:tc>
        <w:tc>
          <w:tcPr>
            <w:tcW w:w="7461" w:type="dxa"/>
          </w:tcPr>
          <w:p w14:paraId="2EA9905F" w14:textId="0FD9B6F7" w:rsidR="00266F45" w:rsidRPr="00820EFE" w:rsidRDefault="00820EFE" w:rsidP="00EE0243">
            <w:r>
              <w:t xml:space="preserve">The organisation should follow the employment law that includes rights for the employees. They should be provided </w:t>
            </w:r>
            <w:r w:rsidR="00266F45">
              <w:t xml:space="preserve">with </w:t>
            </w:r>
            <w:r>
              <w:t>the minimum wages, and should not exceed the working hour limit</w:t>
            </w:r>
            <w:r w:rsidR="00266F45">
              <w:t xml:space="preserve"> and many factors BA should follow to attract employees (legislation.gov.uk, 2021).</w:t>
            </w:r>
          </w:p>
        </w:tc>
      </w:tr>
    </w:tbl>
    <w:p w14:paraId="3B2449E1" w14:textId="67172906" w:rsidR="00266F45" w:rsidRDefault="00266F45" w:rsidP="00266F45">
      <w:pPr>
        <w:jc w:val="center"/>
        <w:rPr>
          <w:b/>
          <w:bCs/>
        </w:rPr>
      </w:pPr>
      <w:r>
        <w:rPr>
          <w:b/>
          <w:bCs/>
        </w:rPr>
        <w:t>Table No. 1: PESTEL ANALYSIS of</w:t>
      </w:r>
      <w:r w:rsidR="00774895">
        <w:rPr>
          <w:b/>
          <w:bCs/>
        </w:rPr>
        <w:t xml:space="preserve"> BMW Group</w:t>
      </w:r>
    </w:p>
    <w:p w14:paraId="6A719A42" w14:textId="5C5EDCF6" w:rsidR="00F31C4E" w:rsidRPr="00D0701F" w:rsidRDefault="00266F45" w:rsidP="00D0701F">
      <w:pPr>
        <w:jc w:val="center"/>
        <w:rPr>
          <w:b/>
          <w:bCs/>
        </w:rPr>
      </w:pPr>
      <w:r>
        <w:rPr>
          <w:b/>
          <w:bCs/>
        </w:rPr>
        <w:t>Source: Created by Learner</w:t>
      </w:r>
      <w:r w:rsidR="00F31C4E" w:rsidRPr="001A7C9A">
        <w:br w:type="page"/>
      </w:r>
    </w:p>
    <w:p w14:paraId="71AF708F" w14:textId="5F586E94" w:rsidR="00F31C4E" w:rsidRPr="0073375B" w:rsidRDefault="00DE2ABA" w:rsidP="00873D98">
      <w:pPr>
        <w:pStyle w:val="Heading1"/>
      </w:pPr>
      <w:bookmarkStart w:id="3" w:name="_Toc92147063"/>
      <w:r>
        <w:lastRenderedPageBreak/>
        <w:t>Recognise the major reason for organisations engaged in international trade and evaluate it critically</w:t>
      </w:r>
      <w:bookmarkEnd w:id="3"/>
    </w:p>
    <w:p w14:paraId="315739B8" w14:textId="10D92961" w:rsidR="002E7DED" w:rsidRDefault="002E7DED" w:rsidP="002E7DED">
      <w:r>
        <w:t>Organisations compete in the domestic market by frequent innovation and generation of new ideas to satisfy their customers’ needs and experience.</w:t>
      </w:r>
      <w:r w:rsidR="00AE1DA4">
        <w:t xml:space="preserve"> According to </w:t>
      </w:r>
      <w:r w:rsidR="00AE1DA4" w:rsidRPr="00AE1DA4">
        <w:t>Chuponov</w:t>
      </w:r>
      <w:r w:rsidR="00AE1DA4">
        <w:t xml:space="preserve"> (2018), international trade is important for organisations as it will help them to expand their market and evaluate their goods and products.</w:t>
      </w:r>
      <w:r>
        <w:t xml:space="preserve"> Thus, </w:t>
      </w:r>
      <w:r w:rsidR="005000E3">
        <w:t>they need to trade</w:t>
      </w:r>
      <w:r>
        <w:t xml:space="preserve"> in the international market as well. Here are the reasons why:</w:t>
      </w:r>
    </w:p>
    <w:p w14:paraId="0C08D767" w14:textId="77777777" w:rsidR="002E7DED" w:rsidRDefault="002E7DED" w:rsidP="002E7DED">
      <w:pPr>
        <w:rPr>
          <w:b/>
          <w:bCs/>
        </w:rPr>
      </w:pPr>
      <w:r w:rsidRPr="002E7DED">
        <w:rPr>
          <w:b/>
          <w:bCs/>
        </w:rPr>
        <w:t>Low Dependence on the Local Market</w:t>
      </w:r>
    </w:p>
    <w:p w14:paraId="25F89ECB" w14:textId="465C917B" w:rsidR="002E7DED" w:rsidRDefault="002E7DED" w:rsidP="002E7DED">
      <w:r>
        <w:t>When domestic market suffers from different pressures whether it is economic, political, environmental, and many more. The company move towards the international market that provides them with access to unlimited customers, different cultures help business to diversify their services or products.</w:t>
      </w:r>
    </w:p>
    <w:p w14:paraId="1F7BC5A8" w14:textId="77777777" w:rsidR="00B61FED" w:rsidRDefault="00B61FED" w:rsidP="002E7DED">
      <w:pPr>
        <w:rPr>
          <w:b/>
          <w:bCs/>
        </w:rPr>
      </w:pPr>
      <w:r w:rsidRPr="00B61FED">
        <w:rPr>
          <w:b/>
          <w:bCs/>
        </w:rPr>
        <w:t>Chances of Success Increases</w:t>
      </w:r>
    </w:p>
    <w:p w14:paraId="4166AA3B" w14:textId="0B6A0AE2" w:rsidR="00B61FED" w:rsidRDefault="00B61FED" w:rsidP="002E7DED">
      <w:r>
        <w:t>The company will experience more sales and profits if its pricing strategy is right. A higher number of customers helps companies to increase their sales.</w:t>
      </w:r>
      <w:r w:rsidR="00C66789">
        <w:t xml:space="preserve"> BMW</w:t>
      </w:r>
      <w:r w:rsidR="00EE5143">
        <w:t xml:space="preserve"> has generated </w:t>
      </w:r>
      <w:r w:rsidR="00C66789">
        <w:t>99</w:t>
      </w:r>
      <w:r w:rsidR="00EE5143">
        <w:t xml:space="preserve"> billion</w:t>
      </w:r>
      <w:r w:rsidR="00C66789">
        <w:t xml:space="preserve"> euros </w:t>
      </w:r>
      <w:r w:rsidR="00EE5143">
        <w:t>all over the world in the year 2020 (Statista, 2021).</w:t>
      </w:r>
    </w:p>
    <w:p w14:paraId="067D5781" w14:textId="621A637C" w:rsidR="00B61FED" w:rsidRDefault="00B61FED" w:rsidP="002E7DED">
      <w:pPr>
        <w:rPr>
          <w:b/>
          <w:bCs/>
        </w:rPr>
      </w:pPr>
      <w:r>
        <w:rPr>
          <w:b/>
          <w:bCs/>
        </w:rPr>
        <w:t xml:space="preserve">Efficiency </w:t>
      </w:r>
      <w:r w:rsidRPr="00B61FED">
        <w:rPr>
          <w:b/>
          <w:bCs/>
        </w:rPr>
        <w:t>Increases</w:t>
      </w:r>
    </w:p>
    <w:p w14:paraId="453192E1" w14:textId="735EA994" w:rsidR="00AE1DA4" w:rsidRDefault="00B61FED" w:rsidP="002E7DED">
      <w:r>
        <w:t>The global market assists the organisation to access the raw materials and goods easily according to their demand, which helps them to increase their work efficiency.</w:t>
      </w:r>
      <w:r w:rsidR="00C66789">
        <w:t xml:space="preserve"> BMW</w:t>
      </w:r>
      <w:r>
        <w:t xml:space="preserve"> should focus on global marketing to</w:t>
      </w:r>
      <w:r w:rsidR="00C66789">
        <w:t xml:space="preserve"> increase their sales as well as build a customer base in different</w:t>
      </w:r>
      <w:r w:rsidR="00A60F9B">
        <w:t xml:space="preserve"> places</w:t>
      </w:r>
      <w:r w:rsidR="00EE5143">
        <w:t>.</w:t>
      </w:r>
    </w:p>
    <w:p w14:paraId="4F3A94F7" w14:textId="15B4D70A" w:rsidR="00AE1DA4" w:rsidRDefault="00AE1DA4" w:rsidP="002E7DED">
      <w:pPr>
        <w:rPr>
          <w:b/>
          <w:bCs/>
        </w:rPr>
      </w:pPr>
      <w:r w:rsidRPr="00AE1DA4">
        <w:rPr>
          <w:b/>
          <w:bCs/>
        </w:rPr>
        <w:t>International Trade</w:t>
      </w:r>
      <w:r w:rsidR="00A60F9B">
        <w:rPr>
          <w:b/>
          <w:bCs/>
        </w:rPr>
        <w:t xml:space="preserve"> Advantages</w:t>
      </w:r>
    </w:p>
    <w:p w14:paraId="1B93D976" w14:textId="4EBABDDE" w:rsidR="003E197B" w:rsidRDefault="00A60F9B" w:rsidP="002E7DED">
      <w:r>
        <w:t xml:space="preserve">One of the essential advantages </w:t>
      </w:r>
      <w:r w:rsidR="00AE1DA4">
        <w:t>of international trade is</w:t>
      </w:r>
      <w:r>
        <w:t>,</w:t>
      </w:r>
      <w:r w:rsidR="00AE1DA4">
        <w:t xml:space="preserve"> it helps to increase the revenues and profit of the company</w:t>
      </w:r>
      <w:r w:rsidR="003E197B">
        <w:t xml:space="preserve">, increases the lifespan of products or </w:t>
      </w:r>
      <w:r w:rsidR="00826468">
        <w:t>services,</w:t>
      </w:r>
      <w:r w:rsidR="003E197B">
        <w:t xml:space="preserve"> and lowers the competition.</w:t>
      </w:r>
    </w:p>
    <w:p w14:paraId="4C9E6AC7" w14:textId="77777777" w:rsidR="003E197B" w:rsidRDefault="003E197B" w:rsidP="002E7DED">
      <w:pPr>
        <w:rPr>
          <w:b/>
          <w:bCs/>
        </w:rPr>
      </w:pPr>
      <w:r w:rsidRPr="003E197B">
        <w:rPr>
          <w:b/>
          <w:bCs/>
        </w:rPr>
        <w:t>Disadvantages of International Trade</w:t>
      </w:r>
    </w:p>
    <w:p w14:paraId="7C1614F7" w14:textId="06766F68" w:rsidR="00F31C4E" w:rsidRPr="003E197B" w:rsidRDefault="00826468" w:rsidP="002E7DED">
      <w:pPr>
        <w:rPr>
          <w:rFonts w:eastAsiaTheme="majorEastAsia" w:cstheme="majorBidi"/>
          <w:b/>
          <w:bCs/>
          <w:szCs w:val="29"/>
        </w:rPr>
      </w:pPr>
      <w:r>
        <w:t>The organisation will face language barriers in different countries, due to cultural differences they may hurt the sentiments of the people and many more.</w:t>
      </w:r>
      <w:r w:rsidR="00F31C4E" w:rsidRPr="003E197B">
        <w:rPr>
          <w:b/>
          <w:bCs/>
        </w:rPr>
        <w:br w:type="page"/>
      </w:r>
    </w:p>
    <w:p w14:paraId="4D518F9D" w14:textId="0B7DFC21" w:rsidR="00F31C4E" w:rsidRPr="0073375B" w:rsidRDefault="00DE2ABA" w:rsidP="00873D98">
      <w:pPr>
        <w:pStyle w:val="Heading1"/>
      </w:pPr>
      <w:bookmarkStart w:id="4" w:name="_Toc92147064"/>
      <w:r>
        <w:lastRenderedPageBreak/>
        <w:t>Evaluate the markets that are in action, to identify its microeconomic and macroeconomic foundations, recognise different structures of the market and their effect on the firm strategy, changes of long and short run, describe major features of the current international economy</w:t>
      </w:r>
      <w:bookmarkEnd w:id="4"/>
    </w:p>
    <w:p w14:paraId="4D53FCFF" w14:textId="6CF32F87" w:rsidR="003E197B" w:rsidRDefault="00C66789" w:rsidP="00F01BCE">
      <w:r>
        <w:t xml:space="preserve">BMW </w:t>
      </w:r>
      <w:r w:rsidR="00DF2B51">
        <w:t>will have a low threat of the new entrants as it is not an easy task to create an</w:t>
      </w:r>
      <w:r>
        <w:t xml:space="preserve"> organisation that deals in </w:t>
      </w:r>
      <w:r w:rsidR="00A45B11">
        <w:t xml:space="preserve">the </w:t>
      </w:r>
      <w:r>
        <w:t xml:space="preserve">luxury automobiles </w:t>
      </w:r>
      <w:r w:rsidR="00DF2B51">
        <w:t>business</w:t>
      </w:r>
      <w:r>
        <w:t xml:space="preserve"> and compete with it</w:t>
      </w:r>
      <w:r w:rsidR="00DF2B51">
        <w:t xml:space="preserve">. </w:t>
      </w:r>
      <w:r w:rsidR="005000E3">
        <w:t>Many factors should</w:t>
      </w:r>
      <w:r w:rsidR="00DF2B51">
        <w:t xml:space="preserve"> be fulfilled </w:t>
      </w:r>
      <w:r w:rsidR="005000E3">
        <w:t>to</w:t>
      </w:r>
      <w:r w:rsidR="00DF2B51">
        <w:t xml:space="preserve"> operate </w:t>
      </w:r>
      <w:r w:rsidR="00977C66">
        <w:t>a</w:t>
      </w:r>
      <w:r w:rsidR="00DF2B51">
        <w:t xml:space="preserve"> </w:t>
      </w:r>
      <w:r>
        <w:t xml:space="preserve">luxury car and </w:t>
      </w:r>
      <w:r w:rsidR="00D0701F">
        <w:t>motorcycle</w:t>
      </w:r>
      <w:r>
        <w:t xml:space="preserve"> manufacturing </w:t>
      </w:r>
      <w:r w:rsidR="00DF2B51">
        <w:t xml:space="preserve">company. </w:t>
      </w:r>
      <w:r>
        <w:t>BMW</w:t>
      </w:r>
      <w:r w:rsidR="00DF2B51">
        <w:t xml:space="preserve"> can acquire new entrants and other small competitors as well to gain competitive advantages as the market </w:t>
      </w:r>
      <w:r w:rsidR="009D5AB7">
        <w:t>capitalization</w:t>
      </w:r>
      <w:r w:rsidR="00DF2B51">
        <w:t xml:space="preserve"> of</w:t>
      </w:r>
      <w:r w:rsidR="00A02E6A">
        <w:t xml:space="preserve"> BMW</w:t>
      </w:r>
      <w:r w:rsidR="00977C66">
        <w:t xml:space="preserve"> Group</w:t>
      </w:r>
      <w:r w:rsidR="00DF2B51">
        <w:t xml:space="preserve"> is </w:t>
      </w:r>
      <w:r w:rsidR="009D5AB7">
        <w:t>$</w:t>
      </w:r>
      <w:r w:rsidR="00DF2B51">
        <w:t>6</w:t>
      </w:r>
      <w:r>
        <w:t>9.8</w:t>
      </w:r>
      <w:r w:rsidR="00DF2B51">
        <w:t xml:space="preserve"> billion </w:t>
      </w:r>
      <w:r w:rsidR="00977C66">
        <w:t xml:space="preserve">as of the year 2021 </w:t>
      </w:r>
      <w:r w:rsidR="009D5AB7">
        <w:t>(</w:t>
      </w:r>
      <w:r>
        <w:t>Forbes</w:t>
      </w:r>
      <w:r w:rsidR="009D5AB7">
        <w:t>, 2021). Technological factors can help B</w:t>
      </w:r>
      <w:r>
        <w:t>MW</w:t>
      </w:r>
      <w:r w:rsidR="009D5AB7">
        <w:t xml:space="preserve"> to experience high growth in their sales as well as revenue. The company has started investing in technologies to enhance its customers’ experience and fulfil their demands.</w:t>
      </w:r>
      <w:r>
        <w:t xml:space="preserve"> BMW</w:t>
      </w:r>
      <w:r w:rsidR="009D5AB7">
        <w:t xml:space="preserve"> has decided to decrease their carbon emission and achieve the </w:t>
      </w:r>
      <w:r w:rsidR="00F01BCE">
        <w:t>net-zero</w:t>
      </w:r>
      <w:r w:rsidR="009D5AB7">
        <w:t xml:space="preserve"> </w:t>
      </w:r>
      <w:r w:rsidR="00F01BCE">
        <w:t>mark by the year 20</w:t>
      </w:r>
      <w:r>
        <w:t>3</w:t>
      </w:r>
      <w:r w:rsidR="00F01BCE">
        <w:t>0 that will help them to improve their reputation among people and increase their revenues</w:t>
      </w:r>
      <w:r>
        <w:t xml:space="preserve"> (BMW Group, 2021)</w:t>
      </w:r>
      <w:r w:rsidR="00F01BCE">
        <w:t>.</w:t>
      </w:r>
    </w:p>
    <w:p w14:paraId="79FA55B3" w14:textId="1F082DF0" w:rsidR="00F31C4E" w:rsidRPr="00265A42" w:rsidRDefault="00A60F9B" w:rsidP="00265A42">
      <w:r>
        <w:t xml:space="preserve">Differentiation and classification of industries </w:t>
      </w:r>
      <w:r w:rsidR="00F01BCE">
        <w:t>as per their nature of competition for the services and goods</w:t>
      </w:r>
      <w:r>
        <w:t xml:space="preserve"> are known as the Market Structure</w:t>
      </w:r>
      <w:r w:rsidR="00F01BCE">
        <w:t xml:space="preserve">. There are four types of structure such as </w:t>
      </w:r>
      <w:r>
        <w:t xml:space="preserve">monopoly, </w:t>
      </w:r>
      <w:r w:rsidR="00F01BCE">
        <w:t>monopolistic competition, oligopoly,</w:t>
      </w:r>
      <w:r>
        <w:t xml:space="preserve"> and perfect competition</w:t>
      </w:r>
      <w:r w:rsidR="00F01BCE">
        <w:t xml:space="preserve">. </w:t>
      </w:r>
      <w:r w:rsidR="00F81CF8">
        <w:t>The oligopoly</w:t>
      </w:r>
      <w:r w:rsidR="00A02E6A">
        <w:t xml:space="preserve"> market structure is classified by the small number of firms that are interdependent to each other for pricing and output policies as well </w:t>
      </w:r>
      <w:r w:rsidR="00A02E6A" w:rsidRPr="00A02E6A">
        <w:t>(Geras’kin and Chkhartishvili, 2017)</w:t>
      </w:r>
      <w:r w:rsidR="00A02E6A">
        <w:t xml:space="preserve">. </w:t>
      </w:r>
      <w:r w:rsidR="00F01BCE">
        <w:t>B</w:t>
      </w:r>
      <w:r w:rsidR="00A02E6A">
        <w:t>MW</w:t>
      </w:r>
      <w:r w:rsidR="00F01BCE">
        <w:t xml:space="preserve"> has an oligopoly market structure</w:t>
      </w:r>
      <w:r w:rsidR="00265A42">
        <w:t xml:space="preserve"> it does not have a lot of competitors to produce difficulty to influence the market. The organisation has invested in technology as well as for the betterment of the environment they are focusing on decreasing CO2 emission. While for the short run they are overseeing the safety of their customers by taking precautions against COVID-19.</w:t>
      </w:r>
      <w:r w:rsidR="00F31C4E" w:rsidRPr="0073375B">
        <w:br w:type="page"/>
      </w:r>
    </w:p>
    <w:p w14:paraId="3C236140" w14:textId="2F13263A" w:rsidR="00F31C4E" w:rsidRPr="0073375B" w:rsidRDefault="00F31C4E" w:rsidP="00873D98">
      <w:pPr>
        <w:pStyle w:val="Heading1"/>
      </w:pPr>
      <w:bookmarkStart w:id="5" w:name="_Toc92147065"/>
      <w:r w:rsidRPr="0073375B">
        <w:lastRenderedPageBreak/>
        <w:t>Conclusion</w:t>
      </w:r>
      <w:bookmarkEnd w:id="5"/>
    </w:p>
    <w:p w14:paraId="66E3E0BA" w14:textId="7824693B" w:rsidR="00F31C4E" w:rsidRPr="0073375B" w:rsidRDefault="00265A42" w:rsidP="00265A42">
      <w:pPr>
        <w:rPr>
          <w:rFonts w:eastAsiaTheme="majorEastAsia" w:cstheme="majorBidi"/>
          <w:b/>
          <w:szCs w:val="29"/>
        </w:rPr>
      </w:pPr>
      <w:r>
        <w:t xml:space="preserve">The report explains the global business environment and its importance in an organisation’s operation. It indicates the influence of </w:t>
      </w:r>
      <w:r w:rsidR="005000E3">
        <w:t>pandemics</w:t>
      </w:r>
      <w:r>
        <w:t xml:space="preserve"> on the business and </w:t>
      </w:r>
      <w:r w:rsidR="005000E3">
        <w:t>its sales, revenue, and other factors. The different business model has been implemented to know the external as well as internal factors that affect businesses. Porter’s Five Forces Model and Diamond model has been used to understand the internal aspects and PESTEL analysis has been undertaken for external elements that affect business. The report concludes the reasons for engaging in international trades.</w:t>
      </w:r>
      <w:r w:rsidR="00F31C4E" w:rsidRPr="0073375B">
        <w:br w:type="page"/>
      </w:r>
    </w:p>
    <w:p w14:paraId="1CD8F9F3" w14:textId="4F3D761C" w:rsidR="00873D98" w:rsidRDefault="00F31C4E" w:rsidP="00873D98">
      <w:pPr>
        <w:pStyle w:val="Heading1"/>
      </w:pPr>
      <w:bookmarkStart w:id="6" w:name="_Toc92147066"/>
      <w:r w:rsidRPr="0073375B">
        <w:lastRenderedPageBreak/>
        <w:t>References</w:t>
      </w:r>
      <w:bookmarkEnd w:id="6"/>
    </w:p>
    <w:p w14:paraId="443DD75D" w14:textId="77777777" w:rsidR="00F81CF8" w:rsidRPr="00F81CF8" w:rsidRDefault="00F81CF8" w:rsidP="00F81CF8">
      <w:pPr>
        <w:rPr>
          <w:rFonts w:ascii="Arial" w:hAnsi="Arial" w:cs="Arial"/>
          <w:szCs w:val="24"/>
        </w:rPr>
      </w:pPr>
      <w:r w:rsidRPr="00F81CF8">
        <w:rPr>
          <w:rFonts w:ascii="Arial" w:hAnsi="Arial" w:cs="Arial"/>
          <w:szCs w:val="24"/>
        </w:rPr>
        <w:t xml:space="preserve">BMW Group, 2021. </w:t>
      </w:r>
      <w:r w:rsidRPr="00F81CF8">
        <w:rPr>
          <w:rFonts w:ascii="Arial" w:hAnsi="Arial" w:cs="Arial"/>
          <w:i/>
          <w:iCs/>
          <w:szCs w:val="24"/>
        </w:rPr>
        <w:t>Company</w:t>
      </w:r>
      <w:r w:rsidRPr="00F81CF8">
        <w:rPr>
          <w:rFonts w:ascii="Arial" w:hAnsi="Arial" w:cs="Arial"/>
          <w:szCs w:val="24"/>
        </w:rPr>
        <w:t xml:space="preserve"> (Online) Available at: https://www.bmwgroup.com/en/company.html (Accessed: 18</w:t>
      </w:r>
      <w:r w:rsidRPr="00F81CF8">
        <w:rPr>
          <w:rFonts w:ascii="Arial" w:hAnsi="Arial" w:cs="Arial"/>
          <w:szCs w:val="24"/>
          <w:vertAlign w:val="superscript"/>
        </w:rPr>
        <w:t>th</w:t>
      </w:r>
      <w:r w:rsidRPr="00F81CF8">
        <w:rPr>
          <w:rFonts w:ascii="Arial" w:hAnsi="Arial" w:cs="Arial"/>
          <w:szCs w:val="24"/>
        </w:rPr>
        <w:t xml:space="preserve"> December 2021)</w:t>
      </w:r>
    </w:p>
    <w:p w14:paraId="137BD8B7" w14:textId="77777777" w:rsidR="00F81CF8" w:rsidRPr="00F81CF8" w:rsidRDefault="00F81CF8" w:rsidP="00F81CF8">
      <w:pPr>
        <w:rPr>
          <w:rFonts w:ascii="Arial" w:hAnsi="Arial" w:cs="Arial"/>
          <w:szCs w:val="24"/>
        </w:rPr>
      </w:pPr>
      <w:r w:rsidRPr="00F81CF8">
        <w:rPr>
          <w:rFonts w:ascii="Arial" w:hAnsi="Arial" w:cs="Arial"/>
          <w:szCs w:val="24"/>
        </w:rPr>
        <w:t xml:space="preserve">BMW Group, 2021. </w:t>
      </w:r>
      <w:r w:rsidRPr="00F81CF8">
        <w:rPr>
          <w:rFonts w:ascii="Arial" w:hAnsi="Arial" w:cs="Arial"/>
          <w:i/>
          <w:iCs/>
          <w:szCs w:val="24"/>
        </w:rPr>
        <w:t>Over 200 million tonnes: BMW Group sets ambitious goal to reduce CO2 emissions by 2030</w:t>
      </w:r>
      <w:r w:rsidRPr="00F81CF8">
        <w:rPr>
          <w:rFonts w:ascii="Arial" w:hAnsi="Arial" w:cs="Arial"/>
          <w:szCs w:val="24"/>
        </w:rPr>
        <w:t xml:space="preserve"> (Online) Available at: https://www.press.bmwgroup.com/global/article/detail/T0332273EN/over-200-million-tonnes:-bmw-group-sets-ambitious-goal-to-reduce-co2-emissions-by-2030?language=en (Accessed: 18</w:t>
      </w:r>
      <w:r w:rsidRPr="00F81CF8">
        <w:rPr>
          <w:rFonts w:ascii="Arial" w:hAnsi="Arial" w:cs="Arial"/>
          <w:szCs w:val="24"/>
          <w:vertAlign w:val="superscript"/>
        </w:rPr>
        <w:t>th</w:t>
      </w:r>
      <w:r w:rsidRPr="00F81CF8">
        <w:rPr>
          <w:rFonts w:ascii="Arial" w:hAnsi="Arial" w:cs="Arial"/>
          <w:szCs w:val="24"/>
        </w:rPr>
        <w:t xml:space="preserve"> December 2021)</w:t>
      </w:r>
    </w:p>
    <w:p w14:paraId="1135945D" w14:textId="77777777" w:rsidR="00F81CF8" w:rsidRPr="00F81CF8" w:rsidRDefault="00F81CF8" w:rsidP="00812586">
      <w:pPr>
        <w:rPr>
          <w:rFonts w:ascii="Arial" w:hAnsi="Arial" w:cs="Arial"/>
          <w:szCs w:val="24"/>
        </w:rPr>
      </w:pPr>
      <w:r w:rsidRPr="00F81CF8">
        <w:rPr>
          <w:rFonts w:ascii="Arial" w:hAnsi="Arial" w:cs="Arial"/>
          <w:szCs w:val="24"/>
          <w:shd w:val="clear" w:color="auto" w:fill="FFFFFF"/>
        </w:rPr>
        <w:t>Bruijl, G.H.T., 2018. The relevance of Porter's five forces in today's innovative and changing business environment. </w:t>
      </w:r>
      <w:r w:rsidRPr="00F81CF8">
        <w:rPr>
          <w:rFonts w:ascii="Arial" w:hAnsi="Arial" w:cs="Arial"/>
          <w:i/>
          <w:iCs/>
          <w:szCs w:val="24"/>
          <w:shd w:val="clear" w:color="auto" w:fill="FFFFFF"/>
        </w:rPr>
        <w:t>Available at SSRN 3192207</w:t>
      </w:r>
      <w:r w:rsidRPr="00F81CF8">
        <w:rPr>
          <w:rFonts w:ascii="Arial" w:hAnsi="Arial" w:cs="Arial"/>
          <w:szCs w:val="24"/>
          <w:shd w:val="clear" w:color="auto" w:fill="FFFFFF"/>
        </w:rPr>
        <w:t>.</w:t>
      </w:r>
    </w:p>
    <w:p w14:paraId="4F8969E2" w14:textId="77777777" w:rsidR="00F81CF8" w:rsidRPr="00F81CF8" w:rsidRDefault="00F81CF8" w:rsidP="00812586">
      <w:pPr>
        <w:rPr>
          <w:rFonts w:ascii="Arial" w:hAnsi="Arial" w:cs="Arial"/>
          <w:szCs w:val="24"/>
        </w:rPr>
      </w:pPr>
      <w:r w:rsidRPr="00F81CF8">
        <w:rPr>
          <w:rFonts w:ascii="Arial" w:hAnsi="Arial" w:cs="Arial"/>
          <w:szCs w:val="24"/>
          <w:shd w:val="clear" w:color="auto" w:fill="FFFFFF"/>
        </w:rPr>
        <w:t>Chuponov, S.O., 2018. The essence and importance of international trade entrepreneurship development in globalisation conditions. </w:t>
      </w:r>
      <w:r w:rsidRPr="00F81CF8">
        <w:rPr>
          <w:rFonts w:ascii="Arial" w:hAnsi="Arial" w:cs="Arial"/>
          <w:i/>
          <w:iCs/>
          <w:szCs w:val="24"/>
          <w:shd w:val="clear" w:color="auto" w:fill="FFFFFF"/>
        </w:rPr>
        <w:t>DEVELOPMENT OF WINTER WHEAT CULTIVAR KUMA…………. 44</w:t>
      </w:r>
      <w:r w:rsidRPr="00F81CF8">
        <w:rPr>
          <w:rFonts w:ascii="Arial" w:hAnsi="Arial" w:cs="Arial"/>
          <w:szCs w:val="24"/>
          <w:shd w:val="clear" w:color="auto" w:fill="FFFFFF"/>
        </w:rPr>
        <w:t>, p.147.</w:t>
      </w:r>
    </w:p>
    <w:p w14:paraId="65AFE27C" w14:textId="77777777" w:rsidR="00F81CF8" w:rsidRPr="00F81CF8" w:rsidRDefault="00F81CF8" w:rsidP="00F81CF8">
      <w:pPr>
        <w:rPr>
          <w:rFonts w:ascii="Arial" w:hAnsi="Arial" w:cs="Arial"/>
          <w:szCs w:val="24"/>
        </w:rPr>
      </w:pPr>
      <w:r w:rsidRPr="00F81CF8">
        <w:rPr>
          <w:rFonts w:ascii="Arial" w:hAnsi="Arial" w:cs="Arial"/>
          <w:szCs w:val="24"/>
        </w:rPr>
        <w:t xml:space="preserve">Forbes, 2021. </w:t>
      </w:r>
      <w:r w:rsidRPr="00F81CF8">
        <w:rPr>
          <w:rFonts w:ascii="Arial" w:hAnsi="Arial" w:cs="Arial"/>
          <w:i/>
          <w:iCs/>
          <w:szCs w:val="24"/>
        </w:rPr>
        <w:t>BMW Group</w:t>
      </w:r>
      <w:r w:rsidRPr="00F81CF8">
        <w:rPr>
          <w:rFonts w:ascii="Arial" w:hAnsi="Arial" w:cs="Arial"/>
          <w:szCs w:val="24"/>
        </w:rPr>
        <w:t xml:space="preserve"> (Online) Available at: https://www.forbes.com/companies/bmw-group/?sh=7f4d2aeb3e9c (Accessed: 18</w:t>
      </w:r>
      <w:r w:rsidRPr="00F81CF8">
        <w:rPr>
          <w:rFonts w:ascii="Arial" w:hAnsi="Arial" w:cs="Arial"/>
          <w:szCs w:val="24"/>
          <w:vertAlign w:val="superscript"/>
        </w:rPr>
        <w:t>th</w:t>
      </w:r>
      <w:r w:rsidRPr="00F81CF8">
        <w:rPr>
          <w:rFonts w:ascii="Arial" w:hAnsi="Arial" w:cs="Arial"/>
          <w:szCs w:val="24"/>
        </w:rPr>
        <w:t xml:space="preserve"> December 2021)</w:t>
      </w:r>
    </w:p>
    <w:p w14:paraId="279091A8" w14:textId="77777777" w:rsidR="00F81CF8" w:rsidRPr="00F81CF8" w:rsidRDefault="00F81CF8" w:rsidP="00F81CF8">
      <w:pPr>
        <w:rPr>
          <w:rFonts w:ascii="Arial" w:hAnsi="Arial" w:cs="Arial"/>
          <w:szCs w:val="24"/>
          <w:shd w:val="clear" w:color="auto" w:fill="FFFFFF"/>
        </w:rPr>
      </w:pPr>
      <w:r w:rsidRPr="00F81CF8">
        <w:rPr>
          <w:rFonts w:ascii="Arial" w:hAnsi="Arial" w:cs="Arial"/>
          <w:szCs w:val="24"/>
          <w:shd w:val="clear" w:color="auto" w:fill="FFFFFF"/>
        </w:rPr>
        <w:t>Geras’kin, M.I. and Chkhartishvili, A.G., 2017. Analysis of game-theoretic models of an oligopoly market under constrains on the capacity and competitiveness of agents. </w:t>
      </w:r>
      <w:r w:rsidRPr="00F81CF8">
        <w:rPr>
          <w:rFonts w:ascii="Arial" w:hAnsi="Arial" w:cs="Arial"/>
          <w:i/>
          <w:iCs/>
          <w:szCs w:val="24"/>
          <w:shd w:val="clear" w:color="auto" w:fill="FFFFFF"/>
        </w:rPr>
        <w:t>Automation and Remote Control</w:t>
      </w:r>
      <w:r w:rsidRPr="00F81CF8">
        <w:rPr>
          <w:rFonts w:ascii="Arial" w:hAnsi="Arial" w:cs="Arial"/>
          <w:szCs w:val="24"/>
          <w:shd w:val="clear" w:color="auto" w:fill="FFFFFF"/>
        </w:rPr>
        <w:t>, </w:t>
      </w:r>
      <w:r w:rsidRPr="00F81CF8">
        <w:rPr>
          <w:rFonts w:ascii="Arial" w:hAnsi="Arial" w:cs="Arial"/>
          <w:i/>
          <w:iCs/>
          <w:szCs w:val="24"/>
          <w:shd w:val="clear" w:color="auto" w:fill="FFFFFF"/>
        </w:rPr>
        <w:t>78</w:t>
      </w:r>
      <w:r w:rsidRPr="00F81CF8">
        <w:rPr>
          <w:rFonts w:ascii="Arial" w:hAnsi="Arial" w:cs="Arial"/>
          <w:szCs w:val="24"/>
          <w:shd w:val="clear" w:color="auto" w:fill="FFFFFF"/>
        </w:rPr>
        <w:t>(11), pp.2025-2038.</w:t>
      </w:r>
    </w:p>
    <w:p w14:paraId="70308F01" w14:textId="77777777" w:rsidR="00F81CF8" w:rsidRPr="00F81CF8" w:rsidRDefault="00F81CF8" w:rsidP="00812586">
      <w:pPr>
        <w:rPr>
          <w:rFonts w:ascii="Arial" w:hAnsi="Arial" w:cs="Arial"/>
          <w:szCs w:val="24"/>
        </w:rPr>
      </w:pPr>
      <w:r w:rsidRPr="00F81CF8">
        <w:rPr>
          <w:rFonts w:ascii="Arial" w:hAnsi="Arial" w:cs="Arial"/>
          <w:szCs w:val="24"/>
          <w:shd w:val="clear" w:color="auto" w:fill="FFFFFF"/>
        </w:rPr>
        <w:t>Kokodey, T., Gnezdova, I. and Lomachenko, T., 2018, October. Modeling the global business environment based on polycyclic theory. In </w:t>
      </w:r>
      <w:r w:rsidRPr="00F81CF8">
        <w:rPr>
          <w:rFonts w:ascii="Arial" w:hAnsi="Arial" w:cs="Arial"/>
          <w:i/>
          <w:iCs/>
          <w:szCs w:val="24"/>
          <w:shd w:val="clear" w:color="auto" w:fill="FFFFFF"/>
        </w:rPr>
        <w:t>The International Science and Technology Conference" FarEastСon"</w:t>
      </w:r>
      <w:r w:rsidRPr="00F81CF8">
        <w:rPr>
          <w:rFonts w:ascii="Arial" w:hAnsi="Arial" w:cs="Arial"/>
          <w:szCs w:val="24"/>
          <w:shd w:val="clear" w:color="auto" w:fill="FFFFFF"/>
        </w:rPr>
        <w:t> (pp. 487-499). Springer, Cham.</w:t>
      </w:r>
    </w:p>
    <w:p w14:paraId="11EB0351" w14:textId="77777777" w:rsidR="00F81CF8" w:rsidRPr="00F81CF8" w:rsidRDefault="00F81CF8" w:rsidP="00812586">
      <w:pPr>
        <w:rPr>
          <w:rFonts w:ascii="Arial" w:hAnsi="Arial" w:cs="Arial"/>
          <w:szCs w:val="24"/>
        </w:rPr>
      </w:pPr>
      <w:r w:rsidRPr="00F81CF8">
        <w:rPr>
          <w:rFonts w:ascii="Arial" w:hAnsi="Arial" w:cs="Arial"/>
          <w:szCs w:val="24"/>
        </w:rPr>
        <w:t xml:space="preserve">Legislation.gov.uk, 2021. </w:t>
      </w:r>
      <w:r w:rsidRPr="00F81CF8">
        <w:rPr>
          <w:rFonts w:ascii="Arial" w:hAnsi="Arial" w:cs="Arial"/>
          <w:i/>
          <w:iCs/>
          <w:szCs w:val="24"/>
        </w:rPr>
        <w:t>Employment Rights Act 1996</w:t>
      </w:r>
      <w:r w:rsidRPr="00F81CF8">
        <w:rPr>
          <w:rFonts w:ascii="Arial" w:hAnsi="Arial" w:cs="Arial"/>
          <w:szCs w:val="24"/>
        </w:rPr>
        <w:t xml:space="preserve"> (Online) Available at: https://www.legislation.gov.uk/ukpga/1996/18/contents (Accessed: 17</w:t>
      </w:r>
      <w:r w:rsidRPr="00F81CF8">
        <w:rPr>
          <w:rFonts w:ascii="Arial" w:hAnsi="Arial" w:cs="Arial"/>
          <w:szCs w:val="24"/>
          <w:vertAlign w:val="superscript"/>
        </w:rPr>
        <w:t>th</w:t>
      </w:r>
      <w:r w:rsidRPr="00F81CF8">
        <w:rPr>
          <w:rFonts w:ascii="Arial" w:hAnsi="Arial" w:cs="Arial"/>
          <w:szCs w:val="24"/>
        </w:rPr>
        <w:t xml:space="preserve"> December 2021)</w:t>
      </w:r>
    </w:p>
    <w:p w14:paraId="7FEAE7E7" w14:textId="77777777" w:rsidR="00F81CF8" w:rsidRPr="00F81CF8" w:rsidRDefault="00F81CF8" w:rsidP="00812586">
      <w:pPr>
        <w:rPr>
          <w:rFonts w:ascii="Arial" w:hAnsi="Arial" w:cs="Arial"/>
          <w:szCs w:val="24"/>
        </w:rPr>
      </w:pPr>
      <w:r w:rsidRPr="00F81CF8">
        <w:rPr>
          <w:rFonts w:ascii="Arial" w:hAnsi="Arial" w:cs="Arial"/>
          <w:szCs w:val="24"/>
          <w:shd w:val="clear" w:color="auto" w:fill="FFFFFF"/>
        </w:rPr>
        <w:t>Pervan, M., Curak, M. and Pavic Kramaric, T., 2018. The influence of industry characteristics and dynamic capabilities on firms’ profitability. </w:t>
      </w:r>
      <w:r w:rsidRPr="00F81CF8">
        <w:rPr>
          <w:rFonts w:ascii="Arial" w:hAnsi="Arial" w:cs="Arial"/>
          <w:i/>
          <w:iCs/>
          <w:szCs w:val="24"/>
          <w:shd w:val="clear" w:color="auto" w:fill="FFFFFF"/>
        </w:rPr>
        <w:t>International Journal of Financial Studies</w:t>
      </w:r>
      <w:r w:rsidRPr="00F81CF8">
        <w:rPr>
          <w:rFonts w:ascii="Arial" w:hAnsi="Arial" w:cs="Arial"/>
          <w:szCs w:val="24"/>
          <w:shd w:val="clear" w:color="auto" w:fill="FFFFFF"/>
        </w:rPr>
        <w:t>, </w:t>
      </w:r>
      <w:r w:rsidRPr="00F81CF8">
        <w:rPr>
          <w:rFonts w:ascii="Arial" w:hAnsi="Arial" w:cs="Arial"/>
          <w:i/>
          <w:iCs/>
          <w:szCs w:val="24"/>
          <w:shd w:val="clear" w:color="auto" w:fill="FFFFFF"/>
        </w:rPr>
        <w:t>6</w:t>
      </w:r>
      <w:r w:rsidRPr="00F81CF8">
        <w:rPr>
          <w:rFonts w:ascii="Arial" w:hAnsi="Arial" w:cs="Arial"/>
          <w:szCs w:val="24"/>
          <w:shd w:val="clear" w:color="auto" w:fill="FFFFFF"/>
        </w:rPr>
        <w:t>(1), p.4.</w:t>
      </w:r>
    </w:p>
    <w:p w14:paraId="71CF92EF" w14:textId="77777777" w:rsidR="00F81CF8" w:rsidRPr="00F81CF8" w:rsidRDefault="00F81CF8" w:rsidP="00812586">
      <w:pPr>
        <w:rPr>
          <w:rFonts w:ascii="Arial" w:hAnsi="Arial" w:cs="Arial"/>
          <w:szCs w:val="24"/>
        </w:rPr>
      </w:pPr>
      <w:r w:rsidRPr="00F81CF8">
        <w:rPr>
          <w:rFonts w:ascii="Arial" w:hAnsi="Arial" w:cs="Arial"/>
          <w:szCs w:val="24"/>
        </w:rPr>
        <w:t xml:space="preserve">Sraders, A., and Lambert, L., 2020. </w:t>
      </w:r>
      <w:r w:rsidRPr="00F81CF8">
        <w:rPr>
          <w:rFonts w:ascii="Arial" w:hAnsi="Arial" w:cs="Arial"/>
          <w:i/>
          <w:iCs/>
          <w:szCs w:val="24"/>
        </w:rPr>
        <w:t>Nearly 100,000 establishments that temporarily shut down due to the pandemic are now out of business</w:t>
      </w:r>
      <w:r w:rsidRPr="00F81CF8">
        <w:rPr>
          <w:rFonts w:ascii="Arial" w:hAnsi="Arial" w:cs="Arial"/>
          <w:szCs w:val="24"/>
        </w:rPr>
        <w:t xml:space="preserve"> (Online) Available at: </w:t>
      </w:r>
      <w:r w:rsidRPr="00F81CF8">
        <w:rPr>
          <w:rFonts w:ascii="Arial" w:hAnsi="Arial" w:cs="Arial"/>
          <w:szCs w:val="24"/>
        </w:rPr>
        <w:lastRenderedPageBreak/>
        <w:t>https://fortune.com/2020/09/28/covid-buisnesses-shut-down-closed/ (Accessed: 17</w:t>
      </w:r>
      <w:r w:rsidRPr="00F81CF8">
        <w:rPr>
          <w:rFonts w:ascii="Arial" w:hAnsi="Arial" w:cs="Arial"/>
          <w:szCs w:val="24"/>
          <w:vertAlign w:val="superscript"/>
        </w:rPr>
        <w:t>th</w:t>
      </w:r>
      <w:r w:rsidRPr="00F81CF8">
        <w:rPr>
          <w:rFonts w:ascii="Arial" w:hAnsi="Arial" w:cs="Arial"/>
          <w:szCs w:val="24"/>
        </w:rPr>
        <w:t xml:space="preserve"> December 2021)</w:t>
      </w:r>
    </w:p>
    <w:p w14:paraId="4344CB24" w14:textId="77777777" w:rsidR="00F81CF8" w:rsidRPr="00F81CF8" w:rsidRDefault="00F81CF8" w:rsidP="00812586">
      <w:pPr>
        <w:rPr>
          <w:rFonts w:ascii="Arial" w:hAnsi="Arial" w:cs="Arial"/>
          <w:szCs w:val="24"/>
        </w:rPr>
      </w:pPr>
      <w:r w:rsidRPr="00F81CF8">
        <w:rPr>
          <w:rFonts w:ascii="Arial" w:hAnsi="Arial" w:cs="Arial"/>
          <w:szCs w:val="24"/>
        </w:rPr>
        <w:t xml:space="preserve">Statista, 2021. </w:t>
      </w:r>
      <w:r w:rsidRPr="00F81CF8">
        <w:rPr>
          <w:rFonts w:ascii="Arial" w:hAnsi="Arial" w:cs="Arial"/>
          <w:i/>
          <w:iCs/>
          <w:szCs w:val="24"/>
        </w:rPr>
        <w:t>E-commerce worldwide - statistics &amp; facts</w:t>
      </w:r>
      <w:r w:rsidRPr="00F81CF8">
        <w:rPr>
          <w:rFonts w:ascii="Arial" w:hAnsi="Arial" w:cs="Arial"/>
          <w:szCs w:val="24"/>
        </w:rPr>
        <w:t xml:space="preserve"> (Online) Available at: https://www.statista.com/topics/871/online-shopping/ (Accessed: 17</w:t>
      </w:r>
      <w:r w:rsidRPr="00F81CF8">
        <w:rPr>
          <w:rFonts w:ascii="Arial" w:hAnsi="Arial" w:cs="Arial"/>
          <w:szCs w:val="24"/>
          <w:vertAlign w:val="superscript"/>
        </w:rPr>
        <w:t>th</w:t>
      </w:r>
      <w:r w:rsidRPr="00F81CF8">
        <w:rPr>
          <w:rFonts w:ascii="Arial" w:hAnsi="Arial" w:cs="Arial"/>
          <w:szCs w:val="24"/>
        </w:rPr>
        <w:t xml:space="preserve"> December 2021)</w:t>
      </w:r>
    </w:p>
    <w:p w14:paraId="413208B5" w14:textId="77777777" w:rsidR="00F81CF8" w:rsidRPr="00F81CF8" w:rsidRDefault="00F81CF8" w:rsidP="00F81CF8">
      <w:pPr>
        <w:rPr>
          <w:rFonts w:ascii="Arial" w:hAnsi="Arial" w:cs="Arial"/>
          <w:szCs w:val="24"/>
          <w:shd w:val="clear" w:color="auto" w:fill="FFFFFF"/>
        </w:rPr>
      </w:pPr>
      <w:r w:rsidRPr="00F81CF8">
        <w:rPr>
          <w:rFonts w:ascii="Arial" w:hAnsi="Arial" w:cs="Arial"/>
          <w:szCs w:val="24"/>
        </w:rPr>
        <w:t xml:space="preserve">Statista, 2021. </w:t>
      </w:r>
      <w:r w:rsidRPr="00F81CF8">
        <w:rPr>
          <w:rFonts w:ascii="Arial" w:hAnsi="Arial" w:cs="Arial"/>
          <w:i/>
          <w:iCs/>
          <w:szCs w:val="24"/>
        </w:rPr>
        <w:t>Global revenue of BMW Group from FY 2007 to FY 2020</w:t>
      </w:r>
      <w:r w:rsidRPr="00F81CF8">
        <w:rPr>
          <w:rFonts w:ascii="Arial" w:hAnsi="Arial" w:cs="Arial"/>
          <w:szCs w:val="24"/>
        </w:rPr>
        <w:t xml:space="preserve"> (Online) Available at: https://www.statista.com/statistics/264340/global-revenue-of-bmw-group/ (Accessed: 18</w:t>
      </w:r>
      <w:r w:rsidRPr="00F81CF8">
        <w:rPr>
          <w:rFonts w:ascii="Arial" w:hAnsi="Arial" w:cs="Arial"/>
          <w:szCs w:val="24"/>
          <w:vertAlign w:val="superscript"/>
        </w:rPr>
        <w:t>th</w:t>
      </w:r>
      <w:r w:rsidRPr="00F81CF8">
        <w:rPr>
          <w:rFonts w:ascii="Arial" w:hAnsi="Arial" w:cs="Arial"/>
          <w:szCs w:val="24"/>
        </w:rPr>
        <w:t xml:space="preserve"> December 2021)</w:t>
      </w:r>
    </w:p>
    <w:p w14:paraId="3784DF6C" w14:textId="77777777" w:rsidR="00F81CF8" w:rsidRPr="00F81CF8" w:rsidRDefault="00F81CF8" w:rsidP="00812586">
      <w:pPr>
        <w:rPr>
          <w:rFonts w:ascii="Arial" w:hAnsi="Arial" w:cs="Arial"/>
          <w:szCs w:val="24"/>
        </w:rPr>
      </w:pPr>
      <w:r w:rsidRPr="00F81CF8">
        <w:rPr>
          <w:rFonts w:ascii="Arial" w:hAnsi="Arial" w:cs="Arial"/>
          <w:szCs w:val="24"/>
        </w:rPr>
        <w:t xml:space="preserve">Statista, 2021. </w:t>
      </w:r>
      <w:r w:rsidRPr="00F81CF8">
        <w:rPr>
          <w:rFonts w:ascii="Arial" w:hAnsi="Arial" w:cs="Arial"/>
          <w:i/>
          <w:iCs/>
          <w:szCs w:val="24"/>
        </w:rPr>
        <w:t>Total number and the share of population of active social media users in the United Kingdom (UK) in January 2021</w:t>
      </w:r>
      <w:r w:rsidRPr="00F81CF8">
        <w:rPr>
          <w:rFonts w:ascii="Arial" w:hAnsi="Arial" w:cs="Arial"/>
          <w:szCs w:val="24"/>
        </w:rPr>
        <w:t xml:space="preserve"> (Online) Available at: https://www.statista.com/statistics/507405/uk-active-social-media-and-mobile-social-media-users/ (Accessed: 17</w:t>
      </w:r>
      <w:r w:rsidRPr="00F81CF8">
        <w:rPr>
          <w:rFonts w:ascii="Arial" w:hAnsi="Arial" w:cs="Arial"/>
          <w:szCs w:val="24"/>
          <w:vertAlign w:val="superscript"/>
        </w:rPr>
        <w:t>th</w:t>
      </w:r>
      <w:r w:rsidRPr="00F81CF8">
        <w:rPr>
          <w:rFonts w:ascii="Arial" w:hAnsi="Arial" w:cs="Arial"/>
          <w:szCs w:val="24"/>
        </w:rPr>
        <w:t xml:space="preserve"> December 2021)</w:t>
      </w:r>
    </w:p>
    <w:p w14:paraId="7F7BF9A3" w14:textId="77777777" w:rsidR="00F81CF8" w:rsidRPr="00F81CF8" w:rsidRDefault="00F81CF8" w:rsidP="00812586">
      <w:pPr>
        <w:rPr>
          <w:rFonts w:ascii="Arial" w:hAnsi="Arial" w:cs="Arial"/>
          <w:szCs w:val="24"/>
        </w:rPr>
      </w:pPr>
      <w:r w:rsidRPr="00F81CF8">
        <w:rPr>
          <w:rFonts w:ascii="Arial" w:hAnsi="Arial" w:cs="Arial"/>
          <w:szCs w:val="24"/>
        </w:rPr>
        <w:t xml:space="preserve">Statista, 2021. </w:t>
      </w:r>
      <w:r w:rsidRPr="00F81CF8">
        <w:rPr>
          <w:rFonts w:ascii="Arial" w:hAnsi="Arial" w:cs="Arial"/>
          <w:i/>
          <w:iCs/>
          <w:szCs w:val="24"/>
        </w:rPr>
        <w:t>United Kingdom: Real gross domestic product (GDP) growth rate from 2016 to 2026</w:t>
      </w:r>
      <w:r w:rsidRPr="00F81CF8">
        <w:rPr>
          <w:rFonts w:ascii="Arial" w:hAnsi="Arial" w:cs="Arial"/>
          <w:szCs w:val="24"/>
        </w:rPr>
        <w:t xml:space="preserve"> (Online) Available at: https://www.statista.com/statistics/263613/gross-domestic-product-gdp-growth-rate-in-the-united-kingdom/ (Accessed: 17</w:t>
      </w:r>
      <w:r w:rsidRPr="00F81CF8">
        <w:rPr>
          <w:rFonts w:ascii="Arial" w:hAnsi="Arial" w:cs="Arial"/>
          <w:szCs w:val="24"/>
          <w:vertAlign w:val="superscript"/>
        </w:rPr>
        <w:t>th</w:t>
      </w:r>
      <w:r w:rsidRPr="00F81CF8">
        <w:rPr>
          <w:rFonts w:ascii="Arial" w:hAnsi="Arial" w:cs="Arial"/>
          <w:szCs w:val="24"/>
        </w:rPr>
        <w:t xml:space="preserve"> December 2021)</w:t>
      </w:r>
    </w:p>
    <w:p w14:paraId="5224E663" w14:textId="77777777" w:rsidR="00F81CF8" w:rsidRPr="00F81CF8" w:rsidRDefault="00F81CF8" w:rsidP="00F81CF8">
      <w:pPr>
        <w:rPr>
          <w:rFonts w:ascii="Arial" w:hAnsi="Arial" w:cs="Arial"/>
          <w:szCs w:val="24"/>
        </w:rPr>
      </w:pPr>
      <w:r w:rsidRPr="00F81CF8">
        <w:rPr>
          <w:rFonts w:ascii="Arial" w:hAnsi="Arial" w:cs="Arial"/>
          <w:szCs w:val="24"/>
        </w:rPr>
        <w:t xml:space="preserve">Taylor, E., 2020. </w:t>
      </w:r>
      <w:r w:rsidRPr="00F81CF8">
        <w:rPr>
          <w:rFonts w:ascii="Arial" w:hAnsi="Arial" w:cs="Arial"/>
          <w:i/>
          <w:iCs/>
          <w:szCs w:val="24"/>
        </w:rPr>
        <w:t>BMW loses almost $800 million as sales slide during lockdowns</w:t>
      </w:r>
      <w:r w:rsidRPr="00F81CF8">
        <w:rPr>
          <w:rFonts w:ascii="Arial" w:hAnsi="Arial" w:cs="Arial"/>
          <w:szCs w:val="24"/>
        </w:rPr>
        <w:t xml:space="preserve"> (Online) Available at: https://www.reuters.com/article/us-bmw-results-idUSKCN2510M9 (Accessed: 18</w:t>
      </w:r>
      <w:r w:rsidRPr="00F81CF8">
        <w:rPr>
          <w:rFonts w:ascii="Arial" w:hAnsi="Arial" w:cs="Arial"/>
          <w:szCs w:val="24"/>
          <w:vertAlign w:val="superscript"/>
        </w:rPr>
        <w:t>th</w:t>
      </w:r>
      <w:r w:rsidRPr="00F81CF8">
        <w:rPr>
          <w:rFonts w:ascii="Arial" w:hAnsi="Arial" w:cs="Arial"/>
          <w:szCs w:val="24"/>
        </w:rPr>
        <w:t xml:space="preserve"> December 2021)</w:t>
      </w:r>
    </w:p>
    <w:p w14:paraId="6CA74DB0" w14:textId="77777777" w:rsidR="00F81CF8" w:rsidRPr="00F81CF8" w:rsidRDefault="00F81CF8" w:rsidP="00812586">
      <w:pPr>
        <w:rPr>
          <w:rFonts w:ascii="Arial" w:hAnsi="Arial" w:cs="Arial"/>
          <w:szCs w:val="24"/>
        </w:rPr>
      </w:pPr>
      <w:r w:rsidRPr="00F81CF8">
        <w:rPr>
          <w:rFonts w:ascii="Arial" w:hAnsi="Arial" w:cs="Arial"/>
          <w:szCs w:val="24"/>
        </w:rPr>
        <w:t xml:space="preserve">Trading Economics, 2021. </w:t>
      </w:r>
      <w:r w:rsidRPr="00F81CF8">
        <w:rPr>
          <w:rFonts w:ascii="Arial" w:hAnsi="Arial" w:cs="Arial"/>
          <w:i/>
          <w:iCs/>
          <w:szCs w:val="24"/>
        </w:rPr>
        <w:t xml:space="preserve">United Kingdom - Political Stability </w:t>
      </w:r>
      <w:proofErr w:type="gramStart"/>
      <w:r w:rsidRPr="00F81CF8">
        <w:rPr>
          <w:rFonts w:ascii="Arial" w:hAnsi="Arial" w:cs="Arial"/>
          <w:i/>
          <w:iCs/>
          <w:szCs w:val="24"/>
        </w:rPr>
        <w:t>And</w:t>
      </w:r>
      <w:proofErr w:type="gramEnd"/>
      <w:r w:rsidRPr="00F81CF8">
        <w:rPr>
          <w:rFonts w:ascii="Arial" w:hAnsi="Arial" w:cs="Arial"/>
          <w:i/>
          <w:iCs/>
          <w:szCs w:val="24"/>
        </w:rPr>
        <w:t xml:space="preserve"> Absence Of Violence/Terrorism: Percentile Rank, Upper Bound Of 90% Confidence Interval </w:t>
      </w:r>
      <w:r w:rsidRPr="00F81CF8">
        <w:rPr>
          <w:rFonts w:ascii="Arial" w:hAnsi="Arial" w:cs="Arial"/>
          <w:szCs w:val="24"/>
        </w:rPr>
        <w:t>(Online) Available at: https://tradingeconomics.com/united-kingdom/political-stability-and-absence-of-violence-terrorism-percentile-rank-upper-bound-of-90percent-confidence-interval-wb-data.html (Accessed: 17</w:t>
      </w:r>
      <w:r w:rsidRPr="00F81CF8">
        <w:rPr>
          <w:rFonts w:ascii="Arial" w:hAnsi="Arial" w:cs="Arial"/>
          <w:szCs w:val="24"/>
          <w:vertAlign w:val="superscript"/>
        </w:rPr>
        <w:t>th</w:t>
      </w:r>
      <w:r w:rsidRPr="00F81CF8">
        <w:rPr>
          <w:rFonts w:ascii="Arial" w:hAnsi="Arial" w:cs="Arial"/>
          <w:szCs w:val="24"/>
        </w:rPr>
        <w:t xml:space="preserve"> December 2021)</w:t>
      </w:r>
    </w:p>
    <w:p w14:paraId="695C3E17" w14:textId="77777777" w:rsidR="00F81CF8" w:rsidRPr="00F81CF8" w:rsidRDefault="00F81CF8" w:rsidP="00812586">
      <w:pPr>
        <w:rPr>
          <w:rFonts w:ascii="Arial" w:hAnsi="Arial" w:cs="Arial"/>
          <w:szCs w:val="24"/>
        </w:rPr>
      </w:pPr>
      <w:r w:rsidRPr="00F81CF8">
        <w:rPr>
          <w:rFonts w:ascii="Arial" w:hAnsi="Arial" w:cs="Arial"/>
          <w:szCs w:val="24"/>
          <w:shd w:val="clear" w:color="auto" w:fill="FFFFFF"/>
        </w:rPr>
        <w:t>Tsai, P.H., Chen, C.J. and Yang, H.C., 2021. Using Porter’s Diamond Model to Assess the Competitiveness of Taiwan’s Solar Photovoltaic Industry. </w:t>
      </w:r>
      <w:r w:rsidRPr="00F81CF8">
        <w:rPr>
          <w:rFonts w:ascii="Arial" w:hAnsi="Arial" w:cs="Arial"/>
          <w:i/>
          <w:iCs/>
          <w:szCs w:val="24"/>
          <w:shd w:val="clear" w:color="auto" w:fill="FFFFFF"/>
        </w:rPr>
        <w:t>SAGE Open</w:t>
      </w:r>
      <w:r w:rsidRPr="00F81CF8">
        <w:rPr>
          <w:rFonts w:ascii="Arial" w:hAnsi="Arial" w:cs="Arial"/>
          <w:szCs w:val="24"/>
          <w:shd w:val="clear" w:color="auto" w:fill="FFFFFF"/>
        </w:rPr>
        <w:t>, </w:t>
      </w:r>
      <w:r w:rsidRPr="00F81CF8">
        <w:rPr>
          <w:rFonts w:ascii="Arial" w:hAnsi="Arial" w:cs="Arial"/>
          <w:i/>
          <w:iCs/>
          <w:szCs w:val="24"/>
          <w:shd w:val="clear" w:color="auto" w:fill="FFFFFF"/>
        </w:rPr>
        <w:t>11</w:t>
      </w:r>
      <w:r w:rsidRPr="00F81CF8">
        <w:rPr>
          <w:rFonts w:ascii="Arial" w:hAnsi="Arial" w:cs="Arial"/>
          <w:szCs w:val="24"/>
          <w:shd w:val="clear" w:color="auto" w:fill="FFFFFF"/>
        </w:rPr>
        <w:t>(1), p.2158244020988286.</w:t>
      </w:r>
    </w:p>
    <w:p w14:paraId="12C6DA97" w14:textId="77777777" w:rsidR="00F81CF8" w:rsidRPr="00F81CF8" w:rsidRDefault="00F81CF8" w:rsidP="00812586">
      <w:pPr>
        <w:rPr>
          <w:rFonts w:ascii="Arial" w:hAnsi="Arial" w:cs="Arial"/>
          <w:szCs w:val="24"/>
        </w:rPr>
      </w:pPr>
      <w:r w:rsidRPr="00F81CF8">
        <w:rPr>
          <w:rFonts w:ascii="Arial" w:hAnsi="Arial" w:cs="Arial"/>
          <w:szCs w:val="24"/>
        </w:rPr>
        <w:t xml:space="preserve">United Nations, 2021. COVID crisis to push global unemployment over 200 million </w:t>
      </w:r>
      <w:proofErr w:type="gramStart"/>
      <w:r w:rsidRPr="00F81CF8">
        <w:rPr>
          <w:rFonts w:ascii="Arial" w:hAnsi="Arial" w:cs="Arial"/>
          <w:szCs w:val="24"/>
        </w:rPr>
        <w:t>mark</w:t>
      </w:r>
      <w:proofErr w:type="gramEnd"/>
      <w:r w:rsidRPr="00F81CF8">
        <w:rPr>
          <w:rFonts w:ascii="Arial" w:hAnsi="Arial" w:cs="Arial"/>
          <w:szCs w:val="24"/>
        </w:rPr>
        <w:t xml:space="preserve"> in 2022 (Online) Available at: https://news.un.org/en/story/2021/06/1093182 (Accessed: 17</w:t>
      </w:r>
      <w:r w:rsidRPr="00F81CF8">
        <w:rPr>
          <w:rFonts w:ascii="Arial" w:hAnsi="Arial" w:cs="Arial"/>
          <w:szCs w:val="24"/>
          <w:vertAlign w:val="superscript"/>
        </w:rPr>
        <w:t>th</w:t>
      </w:r>
      <w:r w:rsidRPr="00F81CF8">
        <w:rPr>
          <w:rFonts w:ascii="Arial" w:hAnsi="Arial" w:cs="Arial"/>
          <w:szCs w:val="24"/>
        </w:rPr>
        <w:t xml:space="preserve"> December 2021)</w:t>
      </w:r>
    </w:p>
    <w:p w14:paraId="71BC8B59" w14:textId="77777777" w:rsidR="00F81CF8" w:rsidRPr="00F81CF8" w:rsidRDefault="00F81CF8" w:rsidP="008A2FE4">
      <w:pPr>
        <w:rPr>
          <w:rFonts w:ascii="Arial" w:hAnsi="Arial" w:cs="Arial"/>
          <w:szCs w:val="24"/>
        </w:rPr>
      </w:pPr>
      <w:r w:rsidRPr="00F81CF8">
        <w:rPr>
          <w:rFonts w:ascii="Arial" w:hAnsi="Arial" w:cs="Arial"/>
          <w:szCs w:val="24"/>
          <w:shd w:val="clear" w:color="auto" w:fill="FFFFFF"/>
        </w:rPr>
        <w:lastRenderedPageBreak/>
        <w:t>Vlados, C., 2019. Porter’s diamond approaches and the competitiveness web. </w:t>
      </w:r>
      <w:r w:rsidRPr="00F81CF8">
        <w:rPr>
          <w:rFonts w:ascii="Arial" w:hAnsi="Arial" w:cs="Arial"/>
          <w:i/>
          <w:iCs/>
          <w:szCs w:val="24"/>
          <w:shd w:val="clear" w:color="auto" w:fill="FFFFFF"/>
        </w:rPr>
        <w:t>International Journal of Business Administration</w:t>
      </w:r>
      <w:r w:rsidRPr="00F81CF8">
        <w:rPr>
          <w:rFonts w:ascii="Arial" w:hAnsi="Arial" w:cs="Arial"/>
          <w:szCs w:val="24"/>
          <w:shd w:val="clear" w:color="auto" w:fill="FFFFFF"/>
        </w:rPr>
        <w:t>, </w:t>
      </w:r>
      <w:r w:rsidRPr="00F81CF8">
        <w:rPr>
          <w:rFonts w:ascii="Arial" w:hAnsi="Arial" w:cs="Arial"/>
          <w:i/>
          <w:iCs/>
          <w:szCs w:val="24"/>
          <w:shd w:val="clear" w:color="auto" w:fill="FFFFFF"/>
        </w:rPr>
        <w:t>10</w:t>
      </w:r>
      <w:r w:rsidRPr="00F81CF8">
        <w:rPr>
          <w:rFonts w:ascii="Arial" w:hAnsi="Arial" w:cs="Arial"/>
          <w:szCs w:val="24"/>
          <w:shd w:val="clear" w:color="auto" w:fill="FFFFFF"/>
        </w:rPr>
        <w:t>(5), pp.33-52.</w:t>
      </w:r>
    </w:p>
    <w:p w14:paraId="693AD3E2" w14:textId="77777777" w:rsidR="00F81CF8" w:rsidRPr="00F81CF8" w:rsidRDefault="00F81CF8" w:rsidP="00F81CF8">
      <w:pPr>
        <w:rPr>
          <w:rFonts w:ascii="Arial" w:hAnsi="Arial" w:cs="Arial"/>
          <w:szCs w:val="24"/>
        </w:rPr>
      </w:pPr>
      <w:r w:rsidRPr="00F81CF8">
        <w:rPr>
          <w:rFonts w:ascii="Arial" w:hAnsi="Arial" w:cs="Arial"/>
          <w:szCs w:val="24"/>
        </w:rPr>
        <w:t xml:space="preserve">Yahoo Finance, 2020. </w:t>
      </w:r>
      <w:r w:rsidRPr="00F81CF8">
        <w:rPr>
          <w:rFonts w:ascii="Arial" w:hAnsi="Arial" w:cs="Arial"/>
          <w:i/>
          <w:iCs/>
          <w:szCs w:val="24"/>
        </w:rPr>
        <w:t>BMW to cut 6,000 jobs as part of cost-saving push</w:t>
      </w:r>
      <w:r w:rsidRPr="00F81CF8">
        <w:rPr>
          <w:rFonts w:ascii="Arial" w:hAnsi="Arial" w:cs="Arial"/>
          <w:szCs w:val="24"/>
        </w:rPr>
        <w:t xml:space="preserve"> (Online) Available at: https://uk.finance.yahoo.com/news/bmw-to-cut-6000-jobs-as-part-of-costsaving-push-092722240.html (Accessed: 18</w:t>
      </w:r>
      <w:r w:rsidRPr="00F81CF8">
        <w:rPr>
          <w:rFonts w:ascii="Arial" w:hAnsi="Arial" w:cs="Arial"/>
          <w:szCs w:val="24"/>
          <w:vertAlign w:val="superscript"/>
        </w:rPr>
        <w:t>th</w:t>
      </w:r>
      <w:r w:rsidRPr="00F81CF8">
        <w:rPr>
          <w:rFonts w:ascii="Arial" w:hAnsi="Arial" w:cs="Arial"/>
          <w:szCs w:val="24"/>
        </w:rPr>
        <w:t xml:space="preserve"> December 2021)</w:t>
      </w:r>
    </w:p>
    <w:sectPr w:rsidR="00F81CF8" w:rsidRPr="00F81CF8" w:rsidSect="00812586">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BF776" w14:textId="77777777" w:rsidR="007234B2" w:rsidRDefault="007234B2" w:rsidP="00812586">
      <w:pPr>
        <w:spacing w:after="0" w:line="240" w:lineRule="auto"/>
      </w:pPr>
      <w:r>
        <w:separator/>
      </w:r>
    </w:p>
  </w:endnote>
  <w:endnote w:type="continuationSeparator" w:id="0">
    <w:p w14:paraId="323A85C5" w14:textId="77777777" w:rsidR="007234B2" w:rsidRDefault="007234B2" w:rsidP="00812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393843"/>
      <w:docPartObj>
        <w:docPartGallery w:val="Page Numbers (Bottom of Page)"/>
        <w:docPartUnique/>
      </w:docPartObj>
    </w:sdtPr>
    <w:sdtEndPr>
      <w:rPr>
        <w:noProof/>
      </w:rPr>
    </w:sdtEndPr>
    <w:sdtContent>
      <w:p w14:paraId="7DC95E39" w14:textId="3330B5B4" w:rsidR="00812586" w:rsidRDefault="008125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203BB2" w14:textId="77777777" w:rsidR="00812586" w:rsidRDefault="00812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41284" w14:textId="77777777" w:rsidR="007234B2" w:rsidRDefault="007234B2" w:rsidP="00812586">
      <w:pPr>
        <w:spacing w:after="0" w:line="240" w:lineRule="auto"/>
      </w:pPr>
      <w:r>
        <w:separator/>
      </w:r>
    </w:p>
  </w:footnote>
  <w:footnote w:type="continuationSeparator" w:id="0">
    <w:p w14:paraId="07DF71CF" w14:textId="77777777" w:rsidR="007234B2" w:rsidRDefault="007234B2" w:rsidP="00812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23203B"/>
    <w:multiLevelType w:val="hybridMultilevel"/>
    <w:tmpl w:val="7C60D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D98"/>
    <w:rsid w:val="000201BF"/>
    <w:rsid w:val="000227A8"/>
    <w:rsid w:val="00084E1F"/>
    <w:rsid w:val="00087E49"/>
    <w:rsid w:val="000A0E72"/>
    <w:rsid w:val="000F0B4C"/>
    <w:rsid w:val="0011722D"/>
    <w:rsid w:val="0013597D"/>
    <w:rsid w:val="001422A6"/>
    <w:rsid w:val="00183871"/>
    <w:rsid w:val="001A3D69"/>
    <w:rsid w:val="001A7C9A"/>
    <w:rsid w:val="001B781C"/>
    <w:rsid w:val="001D1BAA"/>
    <w:rsid w:val="001E70C1"/>
    <w:rsid w:val="00260C55"/>
    <w:rsid w:val="00265A42"/>
    <w:rsid w:val="00266F45"/>
    <w:rsid w:val="00296452"/>
    <w:rsid w:val="002C2D94"/>
    <w:rsid w:val="002E7DED"/>
    <w:rsid w:val="00320976"/>
    <w:rsid w:val="003228C4"/>
    <w:rsid w:val="00331982"/>
    <w:rsid w:val="003A3C17"/>
    <w:rsid w:val="003E197B"/>
    <w:rsid w:val="003F207E"/>
    <w:rsid w:val="003F2231"/>
    <w:rsid w:val="00497E58"/>
    <w:rsid w:val="004B2458"/>
    <w:rsid w:val="005000E3"/>
    <w:rsid w:val="00553B56"/>
    <w:rsid w:val="00565C0C"/>
    <w:rsid w:val="00575630"/>
    <w:rsid w:val="005A5247"/>
    <w:rsid w:val="005D2F23"/>
    <w:rsid w:val="00603457"/>
    <w:rsid w:val="00660B00"/>
    <w:rsid w:val="006649DD"/>
    <w:rsid w:val="006D6387"/>
    <w:rsid w:val="00720750"/>
    <w:rsid w:val="007234B2"/>
    <w:rsid w:val="0073375B"/>
    <w:rsid w:val="00747466"/>
    <w:rsid w:val="0077414B"/>
    <w:rsid w:val="00774895"/>
    <w:rsid w:val="00787E52"/>
    <w:rsid w:val="00797103"/>
    <w:rsid w:val="00812586"/>
    <w:rsid w:val="00820EFE"/>
    <w:rsid w:val="008251E2"/>
    <w:rsid w:val="00826468"/>
    <w:rsid w:val="00861CD4"/>
    <w:rsid w:val="00873D98"/>
    <w:rsid w:val="00883355"/>
    <w:rsid w:val="008A2FE4"/>
    <w:rsid w:val="008D638A"/>
    <w:rsid w:val="00923BA5"/>
    <w:rsid w:val="0093222E"/>
    <w:rsid w:val="00946B09"/>
    <w:rsid w:val="00951999"/>
    <w:rsid w:val="00965D6C"/>
    <w:rsid w:val="00976D6B"/>
    <w:rsid w:val="00977C66"/>
    <w:rsid w:val="00992E75"/>
    <w:rsid w:val="009D5AB7"/>
    <w:rsid w:val="009D70F2"/>
    <w:rsid w:val="00A02E6A"/>
    <w:rsid w:val="00A272DF"/>
    <w:rsid w:val="00A316DF"/>
    <w:rsid w:val="00A446F6"/>
    <w:rsid w:val="00A45B11"/>
    <w:rsid w:val="00A60F9B"/>
    <w:rsid w:val="00A6211E"/>
    <w:rsid w:val="00A71E91"/>
    <w:rsid w:val="00A945B5"/>
    <w:rsid w:val="00A96C55"/>
    <w:rsid w:val="00AD6F1A"/>
    <w:rsid w:val="00AE1DA4"/>
    <w:rsid w:val="00AF7DF9"/>
    <w:rsid w:val="00B10074"/>
    <w:rsid w:val="00B44996"/>
    <w:rsid w:val="00B5328B"/>
    <w:rsid w:val="00B61FED"/>
    <w:rsid w:val="00BC0D23"/>
    <w:rsid w:val="00BC3504"/>
    <w:rsid w:val="00BD2B15"/>
    <w:rsid w:val="00C522AA"/>
    <w:rsid w:val="00C54911"/>
    <w:rsid w:val="00C6290D"/>
    <w:rsid w:val="00C66789"/>
    <w:rsid w:val="00CA41E2"/>
    <w:rsid w:val="00CC194E"/>
    <w:rsid w:val="00D0701F"/>
    <w:rsid w:val="00D106DD"/>
    <w:rsid w:val="00D662E4"/>
    <w:rsid w:val="00DC7DF4"/>
    <w:rsid w:val="00DE2ABA"/>
    <w:rsid w:val="00DE3241"/>
    <w:rsid w:val="00DF2B51"/>
    <w:rsid w:val="00E640FF"/>
    <w:rsid w:val="00EC6697"/>
    <w:rsid w:val="00ED08AF"/>
    <w:rsid w:val="00EE0243"/>
    <w:rsid w:val="00EE5143"/>
    <w:rsid w:val="00F01BCE"/>
    <w:rsid w:val="00F038A3"/>
    <w:rsid w:val="00F31C4E"/>
    <w:rsid w:val="00F81CF8"/>
    <w:rsid w:val="00F84D5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FFE21"/>
  <w15:chartTrackingRefBased/>
  <w15:docId w15:val="{95DFD24A-FA39-4CCE-A7D5-AA0233783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D9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73D98"/>
    <w:pPr>
      <w:keepNext/>
      <w:keepLines/>
      <w:spacing w:before="240" w:after="0"/>
      <w:outlineLvl w:val="0"/>
    </w:pPr>
    <w:rPr>
      <w:rFonts w:eastAsiaTheme="majorEastAsia" w:cstheme="majorBidi"/>
      <w:b/>
      <w:szCs w:val="29"/>
    </w:rPr>
  </w:style>
  <w:style w:type="paragraph" w:styleId="Heading2">
    <w:name w:val="heading 2"/>
    <w:basedOn w:val="Normal"/>
    <w:next w:val="Normal"/>
    <w:link w:val="Heading2Char"/>
    <w:uiPriority w:val="9"/>
    <w:semiHidden/>
    <w:unhideWhenUsed/>
    <w:qFormat/>
    <w:rsid w:val="00873D98"/>
    <w:pPr>
      <w:keepNext/>
      <w:keepLines/>
      <w:spacing w:before="40" w:after="0"/>
      <w:outlineLvl w:val="1"/>
    </w:pPr>
    <w:rPr>
      <w:rFonts w:eastAsiaTheme="majorEastAsia" w:cstheme="majorBidi"/>
      <w:b/>
      <w:szCs w:val="23"/>
    </w:rPr>
  </w:style>
  <w:style w:type="paragraph" w:styleId="Heading3">
    <w:name w:val="heading 3"/>
    <w:basedOn w:val="Normal"/>
    <w:next w:val="Normal"/>
    <w:link w:val="Heading3Char"/>
    <w:uiPriority w:val="9"/>
    <w:semiHidden/>
    <w:unhideWhenUsed/>
    <w:qFormat/>
    <w:rsid w:val="00087E49"/>
    <w:pPr>
      <w:keepNext/>
      <w:keepLines/>
      <w:spacing w:before="40" w:after="0"/>
      <w:outlineLvl w:val="2"/>
    </w:pPr>
    <w:rPr>
      <w:rFonts w:asciiTheme="majorHAnsi" w:eastAsiaTheme="majorEastAsia" w:hAnsiTheme="majorHAnsi" w:cstheme="majorBidi"/>
      <w:color w:val="1F3763"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D98"/>
    <w:rPr>
      <w:rFonts w:ascii="Times New Roman" w:eastAsiaTheme="majorEastAsia" w:hAnsi="Times New Roman" w:cstheme="majorBidi"/>
      <w:b/>
      <w:color w:val="000000" w:themeColor="text1"/>
      <w:sz w:val="24"/>
      <w:szCs w:val="29"/>
      <w:lang w:val="en-GB"/>
    </w:rPr>
  </w:style>
  <w:style w:type="character" w:customStyle="1" w:styleId="Heading2Char">
    <w:name w:val="Heading 2 Char"/>
    <w:basedOn w:val="DefaultParagraphFont"/>
    <w:link w:val="Heading2"/>
    <w:uiPriority w:val="9"/>
    <w:semiHidden/>
    <w:rsid w:val="00873D98"/>
    <w:rPr>
      <w:rFonts w:ascii="Times New Roman" w:eastAsiaTheme="majorEastAsia" w:hAnsi="Times New Roman" w:cstheme="majorBidi"/>
      <w:b/>
      <w:color w:val="000000" w:themeColor="text1"/>
      <w:sz w:val="24"/>
      <w:szCs w:val="23"/>
      <w:lang w:val="en-GB"/>
    </w:rPr>
  </w:style>
  <w:style w:type="paragraph" w:styleId="Title">
    <w:name w:val="Title"/>
    <w:basedOn w:val="Normal"/>
    <w:next w:val="Normal"/>
    <w:link w:val="TitleChar"/>
    <w:uiPriority w:val="10"/>
    <w:qFormat/>
    <w:rsid w:val="00873D98"/>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873D98"/>
    <w:rPr>
      <w:rFonts w:ascii="Times New Roman" w:eastAsiaTheme="majorEastAsia" w:hAnsi="Times New Roman" w:cstheme="majorBidi"/>
      <w:b/>
      <w:color w:val="000000" w:themeColor="text1"/>
      <w:spacing w:val="-10"/>
      <w:kern w:val="28"/>
      <w:sz w:val="36"/>
      <w:szCs w:val="50"/>
      <w:lang w:val="en-GB"/>
    </w:rPr>
  </w:style>
  <w:style w:type="paragraph" w:styleId="NormalWeb">
    <w:name w:val="Normal (Web)"/>
    <w:basedOn w:val="Normal"/>
    <w:uiPriority w:val="99"/>
    <w:semiHidden/>
    <w:unhideWhenUsed/>
    <w:rsid w:val="00720750"/>
    <w:pPr>
      <w:spacing w:before="100" w:beforeAutospacing="1" w:after="100" w:afterAutospacing="1" w:line="240" w:lineRule="auto"/>
      <w:jc w:val="left"/>
    </w:pPr>
    <w:rPr>
      <w:rFonts w:eastAsia="Times New Roman" w:cs="Times New Roman"/>
      <w:color w:val="auto"/>
      <w:szCs w:val="24"/>
      <w:lang w:val="en-IN" w:eastAsia="en-IN"/>
    </w:rPr>
  </w:style>
  <w:style w:type="character" w:customStyle="1" w:styleId="Heading3Char">
    <w:name w:val="Heading 3 Char"/>
    <w:basedOn w:val="DefaultParagraphFont"/>
    <w:link w:val="Heading3"/>
    <w:uiPriority w:val="9"/>
    <w:semiHidden/>
    <w:rsid w:val="00087E49"/>
    <w:rPr>
      <w:rFonts w:asciiTheme="majorHAnsi" w:eastAsiaTheme="majorEastAsia" w:hAnsiTheme="majorHAnsi" w:cstheme="majorBidi"/>
      <w:color w:val="1F3763" w:themeColor="accent1" w:themeShade="7F"/>
      <w:sz w:val="24"/>
      <w:szCs w:val="21"/>
      <w:lang w:val="en-GB"/>
    </w:rPr>
  </w:style>
  <w:style w:type="character" w:styleId="Hyperlink">
    <w:name w:val="Hyperlink"/>
    <w:basedOn w:val="DefaultParagraphFont"/>
    <w:uiPriority w:val="99"/>
    <w:unhideWhenUsed/>
    <w:rsid w:val="001422A6"/>
    <w:rPr>
      <w:color w:val="0563C1" w:themeColor="hyperlink"/>
      <w:u w:val="single"/>
    </w:rPr>
  </w:style>
  <w:style w:type="character" w:styleId="UnresolvedMention">
    <w:name w:val="Unresolved Mention"/>
    <w:basedOn w:val="DefaultParagraphFont"/>
    <w:uiPriority w:val="99"/>
    <w:semiHidden/>
    <w:unhideWhenUsed/>
    <w:rsid w:val="001422A6"/>
    <w:rPr>
      <w:color w:val="605E5C"/>
      <w:shd w:val="clear" w:color="auto" w:fill="E1DFDD"/>
    </w:rPr>
  </w:style>
  <w:style w:type="table" w:styleId="TableGrid">
    <w:name w:val="Table Grid"/>
    <w:basedOn w:val="TableNormal"/>
    <w:uiPriority w:val="39"/>
    <w:rsid w:val="003A3C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A2FE4"/>
    <w:rPr>
      <w:color w:val="954F72" w:themeColor="followedHyperlink"/>
      <w:u w:val="single"/>
    </w:rPr>
  </w:style>
  <w:style w:type="paragraph" w:styleId="ListParagraph">
    <w:name w:val="List Paragraph"/>
    <w:basedOn w:val="Normal"/>
    <w:uiPriority w:val="34"/>
    <w:qFormat/>
    <w:rsid w:val="00812586"/>
    <w:pPr>
      <w:ind w:left="720"/>
      <w:contextualSpacing/>
    </w:pPr>
  </w:style>
  <w:style w:type="paragraph" w:styleId="Header">
    <w:name w:val="header"/>
    <w:basedOn w:val="Normal"/>
    <w:link w:val="HeaderChar"/>
    <w:uiPriority w:val="99"/>
    <w:unhideWhenUsed/>
    <w:rsid w:val="00812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586"/>
    <w:rPr>
      <w:rFonts w:ascii="Times New Roman" w:hAnsi="Times New Roman"/>
      <w:color w:val="000000" w:themeColor="text1"/>
      <w:sz w:val="24"/>
      <w:lang w:val="en-GB"/>
    </w:rPr>
  </w:style>
  <w:style w:type="paragraph" w:styleId="Footer">
    <w:name w:val="footer"/>
    <w:basedOn w:val="Normal"/>
    <w:link w:val="FooterChar"/>
    <w:uiPriority w:val="99"/>
    <w:unhideWhenUsed/>
    <w:rsid w:val="00812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586"/>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F038A3"/>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F038A3"/>
    <w:pPr>
      <w:spacing w:after="100"/>
    </w:pPr>
  </w:style>
  <w:style w:type="paragraph" w:styleId="Caption">
    <w:name w:val="caption"/>
    <w:basedOn w:val="Normal"/>
    <w:next w:val="Normal"/>
    <w:uiPriority w:val="35"/>
    <w:unhideWhenUsed/>
    <w:qFormat/>
    <w:rsid w:val="00D106DD"/>
    <w:pPr>
      <w:spacing w:after="200" w:line="240" w:lineRule="auto"/>
    </w:pPr>
    <w:rPr>
      <w:i/>
      <w:iCs/>
      <w:color w:val="44546A" w:themeColor="text2"/>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35349">
      <w:bodyDiv w:val="1"/>
      <w:marLeft w:val="0"/>
      <w:marRight w:val="0"/>
      <w:marTop w:val="0"/>
      <w:marBottom w:val="0"/>
      <w:divBdr>
        <w:top w:val="none" w:sz="0" w:space="0" w:color="auto"/>
        <w:left w:val="none" w:sz="0" w:space="0" w:color="auto"/>
        <w:bottom w:val="none" w:sz="0" w:space="0" w:color="auto"/>
        <w:right w:val="none" w:sz="0" w:space="0" w:color="auto"/>
      </w:divBdr>
    </w:div>
    <w:div w:id="378405914">
      <w:bodyDiv w:val="1"/>
      <w:marLeft w:val="0"/>
      <w:marRight w:val="0"/>
      <w:marTop w:val="0"/>
      <w:marBottom w:val="0"/>
      <w:divBdr>
        <w:top w:val="none" w:sz="0" w:space="0" w:color="auto"/>
        <w:left w:val="none" w:sz="0" w:space="0" w:color="auto"/>
        <w:bottom w:val="none" w:sz="0" w:space="0" w:color="auto"/>
        <w:right w:val="none" w:sz="0" w:space="0" w:color="auto"/>
      </w:divBdr>
    </w:div>
    <w:div w:id="456490076">
      <w:bodyDiv w:val="1"/>
      <w:marLeft w:val="0"/>
      <w:marRight w:val="0"/>
      <w:marTop w:val="0"/>
      <w:marBottom w:val="0"/>
      <w:divBdr>
        <w:top w:val="none" w:sz="0" w:space="0" w:color="auto"/>
        <w:left w:val="none" w:sz="0" w:space="0" w:color="auto"/>
        <w:bottom w:val="none" w:sz="0" w:space="0" w:color="auto"/>
        <w:right w:val="none" w:sz="0" w:space="0" w:color="auto"/>
      </w:divBdr>
      <w:divsChild>
        <w:div w:id="1239098057">
          <w:marLeft w:val="0"/>
          <w:marRight w:val="0"/>
          <w:marTop w:val="0"/>
          <w:marBottom w:val="0"/>
          <w:divBdr>
            <w:top w:val="none" w:sz="0" w:space="0" w:color="auto"/>
            <w:left w:val="none" w:sz="0" w:space="0" w:color="auto"/>
            <w:bottom w:val="none" w:sz="0" w:space="0" w:color="auto"/>
            <w:right w:val="none" w:sz="0" w:space="0" w:color="auto"/>
          </w:divBdr>
        </w:div>
      </w:divsChild>
    </w:div>
    <w:div w:id="524371262">
      <w:bodyDiv w:val="1"/>
      <w:marLeft w:val="0"/>
      <w:marRight w:val="0"/>
      <w:marTop w:val="0"/>
      <w:marBottom w:val="0"/>
      <w:divBdr>
        <w:top w:val="none" w:sz="0" w:space="0" w:color="auto"/>
        <w:left w:val="none" w:sz="0" w:space="0" w:color="auto"/>
        <w:bottom w:val="none" w:sz="0" w:space="0" w:color="auto"/>
        <w:right w:val="none" w:sz="0" w:space="0" w:color="auto"/>
      </w:divBdr>
    </w:div>
    <w:div w:id="714231318">
      <w:bodyDiv w:val="1"/>
      <w:marLeft w:val="0"/>
      <w:marRight w:val="0"/>
      <w:marTop w:val="0"/>
      <w:marBottom w:val="0"/>
      <w:divBdr>
        <w:top w:val="none" w:sz="0" w:space="0" w:color="auto"/>
        <w:left w:val="none" w:sz="0" w:space="0" w:color="auto"/>
        <w:bottom w:val="none" w:sz="0" w:space="0" w:color="auto"/>
        <w:right w:val="none" w:sz="0" w:space="0" w:color="auto"/>
      </w:divBdr>
    </w:div>
    <w:div w:id="721755332">
      <w:bodyDiv w:val="1"/>
      <w:marLeft w:val="0"/>
      <w:marRight w:val="0"/>
      <w:marTop w:val="0"/>
      <w:marBottom w:val="0"/>
      <w:divBdr>
        <w:top w:val="none" w:sz="0" w:space="0" w:color="auto"/>
        <w:left w:val="none" w:sz="0" w:space="0" w:color="auto"/>
        <w:bottom w:val="none" w:sz="0" w:space="0" w:color="auto"/>
        <w:right w:val="none" w:sz="0" w:space="0" w:color="auto"/>
      </w:divBdr>
    </w:div>
    <w:div w:id="767889849">
      <w:bodyDiv w:val="1"/>
      <w:marLeft w:val="0"/>
      <w:marRight w:val="0"/>
      <w:marTop w:val="0"/>
      <w:marBottom w:val="0"/>
      <w:divBdr>
        <w:top w:val="none" w:sz="0" w:space="0" w:color="auto"/>
        <w:left w:val="none" w:sz="0" w:space="0" w:color="auto"/>
        <w:bottom w:val="none" w:sz="0" w:space="0" w:color="auto"/>
        <w:right w:val="none" w:sz="0" w:space="0" w:color="auto"/>
      </w:divBdr>
    </w:div>
    <w:div w:id="895121898">
      <w:bodyDiv w:val="1"/>
      <w:marLeft w:val="0"/>
      <w:marRight w:val="0"/>
      <w:marTop w:val="0"/>
      <w:marBottom w:val="0"/>
      <w:divBdr>
        <w:top w:val="none" w:sz="0" w:space="0" w:color="auto"/>
        <w:left w:val="none" w:sz="0" w:space="0" w:color="auto"/>
        <w:bottom w:val="none" w:sz="0" w:space="0" w:color="auto"/>
        <w:right w:val="none" w:sz="0" w:space="0" w:color="auto"/>
      </w:divBdr>
    </w:div>
    <w:div w:id="1023677154">
      <w:bodyDiv w:val="1"/>
      <w:marLeft w:val="0"/>
      <w:marRight w:val="0"/>
      <w:marTop w:val="0"/>
      <w:marBottom w:val="0"/>
      <w:divBdr>
        <w:top w:val="none" w:sz="0" w:space="0" w:color="auto"/>
        <w:left w:val="none" w:sz="0" w:space="0" w:color="auto"/>
        <w:bottom w:val="none" w:sz="0" w:space="0" w:color="auto"/>
        <w:right w:val="none" w:sz="0" w:space="0" w:color="auto"/>
      </w:divBdr>
    </w:div>
    <w:div w:id="1069500274">
      <w:bodyDiv w:val="1"/>
      <w:marLeft w:val="0"/>
      <w:marRight w:val="0"/>
      <w:marTop w:val="0"/>
      <w:marBottom w:val="0"/>
      <w:divBdr>
        <w:top w:val="none" w:sz="0" w:space="0" w:color="auto"/>
        <w:left w:val="none" w:sz="0" w:space="0" w:color="auto"/>
        <w:bottom w:val="none" w:sz="0" w:space="0" w:color="auto"/>
        <w:right w:val="none" w:sz="0" w:space="0" w:color="auto"/>
      </w:divBdr>
    </w:div>
    <w:div w:id="1177888120">
      <w:bodyDiv w:val="1"/>
      <w:marLeft w:val="0"/>
      <w:marRight w:val="0"/>
      <w:marTop w:val="0"/>
      <w:marBottom w:val="0"/>
      <w:divBdr>
        <w:top w:val="none" w:sz="0" w:space="0" w:color="auto"/>
        <w:left w:val="none" w:sz="0" w:space="0" w:color="auto"/>
        <w:bottom w:val="none" w:sz="0" w:space="0" w:color="auto"/>
        <w:right w:val="none" w:sz="0" w:space="0" w:color="auto"/>
      </w:divBdr>
    </w:div>
    <w:div w:id="1559970243">
      <w:bodyDiv w:val="1"/>
      <w:marLeft w:val="0"/>
      <w:marRight w:val="0"/>
      <w:marTop w:val="0"/>
      <w:marBottom w:val="0"/>
      <w:divBdr>
        <w:top w:val="none" w:sz="0" w:space="0" w:color="auto"/>
        <w:left w:val="none" w:sz="0" w:space="0" w:color="auto"/>
        <w:bottom w:val="none" w:sz="0" w:space="0" w:color="auto"/>
        <w:right w:val="none" w:sz="0" w:space="0" w:color="auto"/>
      </w:divBdr>
      <w:divsChild>
        <w:div w:id="1759905386">
          <w:marLeft w:val="0"/>
          <w:marRight w:val="0"/>
          <w:marTop w:val="0"/>
          <w:marBottom w:val="0"/>
          <w:divBdr>
            <w:top w:val="none" w:sz="0" w:space="0" w:color="auto"/>
            <w:left w:val="none" w:sz="0" w:space="0" w:color="auto"/>
            <w:bottom w:val="none" w:sz="0" w:space="0" w:color="auto"/>
            <w:right w:val="none" w:sz="0" w:space="0" w:color="auto"/>
          </w:divBdr>
          <w:divsChild>
            <w:div w:id="614799261">
              <w:marLeft w:val="0"/>
              <w:marRight w:val="0"/>
              <w:marTop w:val="0"/>
              <w:marBottom w:val="0"/>
              <w:divBdr>
                <w:top w:val="none" w:sz="0" w:space="0" w:color="auto"/>
                <w:left w:val="none" w:sz="0" w:space="0" w:color="auto"/>
                <w:bottom w:val="none" w:sz="0" w:space="0" w:color="auto"/>
                <w:right w:val="none" w:sz="0" w:space="0" w:color="auto"/>
              </w:divBdr>
              <w:divsChild>
                <w:div w:id="1910384637">
                  <w:marLeft w:val="0"/>
                  <w:marRight w:val="0"/>
                  <w:marTop w:val="0"/>
                  <w:marBottom w:val="0"/>
                  <w:divBdr>
                    <w:top w:val="none" w:sz="0" w:space="0" w:color="auto"/>
                    <w:left w:val="none" w:sz="0" w:space="0" w:color="auto"/>
                    <w:bottom w:val="none" w:sz="0" w:space="0" w:color="auto"/>
                    <w:right w:val="none" w:sz="0" w:space="0" w:color="auto"/>
                  </w:divBdr>
                  <w:divsChild>
                    <w:div w:id="137797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741469">
      <w:bodyDiv w:val="1"/>
      <w:marLeft w:val="0"/>
      <w:marRight w:val="0"/>
      <w:marTop w:val="0"/>
      <w:marBottom w:val="0"/>
      <w:divBdr>
        <w:top w:val="none" w:sz="0" w:space="0" w:color="auto"/>
        <w:left w:val="none" w:sz="0" w:space="0" w:color="auto"/>
        <w:bottom w:val="none" w:sz="0" w:space="0" w:color="auto"/>
        <w:right w:val="none" w:sz="0" w:space="0" w:color="auto"/>
      </w:divBdr>
    </w:div>
    <w:div w:id="1945140579">
      <w:bodyDiv w:val="1"/>
      <w:marLeft w:val="0"/>
      <w:marRight w:val="0"/>
      <w:marTop w:val="0"/>
      <w:marBottom w:val="0"/>
      <w:divBdr>
        <w:top w:val="none" w:sz="0" w:space="0" w:color="auto"/>
        <w:left w:val="none" w:sz="0" w:space="0" w:color="auto"/>
        <w:bottom w:val="none" w:sz="0" w:space="0" w:color="auto"/>
        <w:right w:val="none" w:sz="0" w:space="0" w:color="auto"/>
      </w:divBdr>
    </w:div>
    <w:div w:id="1954094397">
      <w:bodyDiv w:val="1"/>
      <w:marLeft w:val="0"/>
      <w:marRight w:val="0"/>
      <w:marTop w:val="0"/>
      <w:marBottom w:val="0"/>
      <w:divBdr>
        <w:top w:val="none" w:sz="0" w:space="0" w:color="auto"/>
        <w:left w:val="none" w:sz="0" w:space="0" w:color="auto"/>
        <w:bottom w:val="none" w:sz="0" w:space="0" w:color="auto"/>
        <w:right w:val="none" w:sz="0" w:space="0" w:color="auto"/>
      </w:divBdr>
    </w:div>
    <w:div w:id="1979913313">
      <w:bodyDiv w:val="1"/>
      <w:marLeft w:val="0"/>
      <w:marRight w:val="0"/>
      <w:marTop w:val="0"/>
      <w:marBottom w:val="0"/>
      <w:divBdr>
        <w:top w:val="none" w:sz="0" w:space="0" w:color="auto"/>
        <w:left w:val="none" w:sz="0" w:space="0" w:color="auto"/>
        <w:bottom w:val="none" w:sz="0" w:space="0" w:color="auto"/>
        <w:right w:val="none" w:sz="0" w:space="0" w:color="auto"/>
      </w:divBdr>
    </w:div>
    <w:div w:id="2038240456">
      <w:bodyDiv w:val="1"/>
      <w:marLeft w:val="0"/>
      <w:marRight w:val="0"/>
      <w:marTop w:val="0"/>
      <w:marBottom w:val="0"/>
      <w:divBdr>
        <w:top w:val="none" w:sz="0" w:space="0" w:color="auto"/>
        <w:left w:val="none" w:sz="0" w:space="0" w:color="auto"/>
        <w:bottom w:val="none" w:sz="0" w:space="0" w:color="auto"/>
        <w:right w:val="none" w:sz="0" w:space="0" w:color="auto"/>
      </w:divBdr>
    </w:div>
    <w:div w:id="2109497638">
      <w:bodyDiv w:val="1"/>
      <w:marLeft w:val="0"/>
      <w:marRight w:val="0"/>
      <w:marTop w:val="0"/>
      <w:marBottom w:val="0"/>
      <w:divBdr>
        <w:top w:val="none" w:sz="0" w:space="0" w:color="auto"/>
        <w:left w:val="none" w:sz="0" w:space="0" w:color="auto"/>
        <w:bottom w:val="none" w:sz="0" w:space="0" w:color="auto"/>
        <w:right w:val="none" w:sz="0" w:space="0" w:color="auto"/>
      </w:divBdr>
      <w:divsChild>
        <w:div w:id="559026664">
          <w:marLeft w:val="0"/>
          <w:marRight w:val="0"/>
          <w:marTop w:val="0"/>
          <w:marBottom w:val="0"/>
          <w:divBdr>
            <w:top w:val="none" w:sz="0" w:space="0" w:color="auto"/>
            <w:left w:val="none" w:sz="0" w:space="0" w:color="auto"/>
            <w:bottom w:val="none" w:sz="0" w:space="0" w:color="auto"/>
            <w:right w:val="none" w:sz="0" w:space="0" w:color="auto"/>
          </w:divBdr>
          <w:divsChild>
            <w:div w:id="210970577">
              <w:marLeft w:val="0"/>
              <w:marRight w:val="0"/>
              <w:marTop w:val="0"/>
              <w:marBottom w:val="0"/>
              <w:divBdr>
                <w:top w:val="none" w:sz="0" w:space="0" w:color="auto"/>
                <w:left w:val="none" w:sz="0" w:space="0" w:color="auto"/>
                <w:bottom w:val="none" w:sz="0" w:space="0" w:color="auto"/>
                <w:right w:val="none" w:sz="0" w:space="0" w:color="auto"/>
              </w:divBdr>
              <w:divsChild>
                <w:div w:id="808402288">
                  <w:marLeft w:val="0"/>
                  <w:marRight w:val="0"/>
                  <w:marTop w:val="0"/>
                  <w:marBottom w:val="750"/>
                  <w:divBdr>
                    <w:top w:val="none" w:sz="0" w:space="0" w:color="auto"/>
                    <w:left w:val="none" w:sz="0" w:space="0" w:color="auto"/>
                    <w:bottom w:val="none" w:sz="0" w:space="0" w:color="auto"/>
                    <w:right w:val="none" w:sz="0" w:space="0" w:color="auto"/>
                  </w:divBdr>
                  <w:divsChild>
                    <w:div w:id="478494712">
                      <w:marLeft w:val="0"/>
                      <w:marRight w:val="0"/>
                      <w:marTop w:val="0"/>
                      <w:marBottom w:val="0"/>
                      <w:divBdr>
                        <w:top w:val="none" w:sz="0" w:space="0" w:color="auto"/>
                        <w:left w:val="none" w:sz="0" w:space="0" w:color="auto"/>
                        <w:bottom w:val="none" w:sz="0" w:space="0" w:color="auto"/>
                        <w:right w:val="none" w:sz="0" w:space="0" w:color="auto"/>
                      </w:divBdr>
                      <w:divsChild>
                        <w:div w:id="301275025">
                          <w:marLeft w:val="0"/>
                          <w:marRight w:val="0"/>
                          <w:marTop w:val="0"/>
                          <w:marBottom w:val="0"/>
                          <w:divBdr>
                            <w:top w:val="none" w:sz="0" w:space="0" w:color="auto"/>
                            <w:left w:val="none" w:sz="0" w:space="0" w:color="auto"/>
                            <w:bottom w:val="none" w:sz="0" w:space="0" w:color="auto"/>
                            <w:right w:val="none" w:sz="0" w:space="0" w:color="auto"/>
                          </w:divBdr>
                          <w:divsChild>
                            <w:div w:id="1253122793">
                              <w:marLeft w:val="0"/>
                              <w:marRight w:val="0"/>
                              <w:marTop w:val="0"/>
                              <w:marBottom w:val="0"/>
                              <w:divBdr>
                                <w:top w:val="none" w:sz="0" w:space="0" w:color="auto"/>
                                <w:left w:val="none" w:sz="0" w:space="0" w:color="auto"/>
                                <w:bottom w:val="none" w:sz="0" w:space="0" w:color="auto"/>
                                <w:right w:val="none" w:sz="0" w:space="0" w:color="auto"/>
                              </w:divBdr>
                              <w:divsChild>
                                <w:div w:id="1039937474">
                                  <w:marLeft w:val="0"/>
                                  <w:marRight w:val="0"/>
                                  <w:marTop w:val="0"/>
                                  <w:marBottom w:val="0"/>
                                  <w:divBdr>
                                    <w:top w:val="none" w:sz="0" w:space="0" w:color="auto"/>
                                    <w:left w:val="none" w:sz="0" w:space="0" w:color="auto"/>
                                    <w:bottom w:val="none" w:sz="0" w:space="0" w:color="auto"/>
                                    <w:right w:val="none" w:sz="0" w:space="0" w:color="auto"/>
                                  </w:divBdr>
                                  <w:divsChild>
                                    <w:div w:id="1855149237">
                                      <w:marLeft w:val="0"/>
                                      <w:marRight w:val="0"/>
                                      <w:marTop w:val="0"/>
                                      <w:marBottom w:val="0"/>
                                      <w:divBdr>
                                        <w:top w:val="none" w:sz="0" w:space="0" w:color="auto"/>
                                        <w:left w:val="none" w:sz="0" w:space="0" w:color="auto"/>
                                        <w:bottom w:val="none" w:sz="0" w:space="0" w:color="auto"/>
                                        <w:right w:val="none" w:sz="0" w:space="0" w:color="auto"/>
                                      </w:divBdr>
                                      <w:divsChild>
                                        <w:div w:id="1087653552">
                                          <w:marLeft w:val="0"/>
                                          <w:marRight w:val="0"/>
                                          <w:marTop w:val="0"/>
                                          <w:marBottom w:val="0"/>
                                          <w:divBdr>
                                            <w:top w:val="none" w:sz="0" w:space="0" w:color="auto"/>
                                            <w:left w:val="none" w:sz="0" w:space="0" w:color="auto"/>
                                            <w:bottom w:val="none" w:sz="0" w:space="0" w:color="auto"/>
                                            <w:right w:val="none" w:sz="0" w:space="0" w:color="auto"/>
                                          </w:divBdr>
                                          <w:divsChild>
                                            <w:div w:id="213739766">
                                              <w:marLeft w:val="0"/>
                                              <w:marRight w:val="199"/>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80B20-6257-4E08-8588-E853C1F0A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3108</Words>
  <Characters>17717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Tsvetomira Boyanova Boteva (2030905)</cp:lastModifiedBy>
  <cp:revision>4</cp:revision>
  <dcterms:created xsi:type="dcterms:W3CDTF">2022-01-03T18:34:00Z</dcterms:created>
  <dcterms:modified xsi:type="dcterms:W3CDTF">2022-01-04T12:43:00Z</dcterms:modified>
</cp:coreProperties>
</file>