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6C196B" w14:textId="77777777" w:rsidR="00431630" w:rsidRPr="00260277" w:rsidRDefault="00431630" w:rsidP="0043163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2BB2A5F1" w14:textId="77777777" w:rsidR="00431630" w:rsidRDefault="00431630" w:rsidP="0043163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</w:t>
      </w:r>
      <w:r w:rsidRPr="00431630">
        <w:rPr>
          <w:rFonts w:ascii="Segoe UI" w:eastAsia="Times New Roman" w:hAnsi="Segoe UI" w:cs="Segoe UI"/>
          <w:b/>
          <w:bCs/>
          <w:color w:val="1D2125"/>
          <w:sz w:val="27"/>
          <w:szCs w:val="27"/>
          <w:lang w:eastAsia="en-GB"/>
        </w:rPr>
        <w:t xml:space="preserve"> </w:t>
      </w:r>
      <w:r w:rsidRPr="00431630">
        <w:rPr>
          <w:rFonts w:ascii="Arial" w:hAnsi="Arial" w:cs="Arial"/>
          <w:b/>
          <w:bCs/>
          <w:sz w:val="28"/>
          <w:szCs w:val="28"/>
        </w:rPr>
        <w:t>Empowering the Older Person</w:t>
      </w:r>
    </w:p>
    <w:p w14:paraId="0E74FB34" w14:textId="4E8DA9A9" w:rsidR="00431630" w:rsidRDefault="00431630" w:rsidP="0043163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Pr="00431630">
        <w:rPr>
          <w:rFonts w:ascii="Arial" w:hAnsi="Arial" w:cs="Arial"/>
          <w:b/>
          <w:bCs/>
          <w:sz w:val="28"/>
          <w:szCs w:val="28"/>
        </w:rPr>
        <w:t>BMHP6027</w:t>
      </w:r>
    </w:p>
    <w:p w14:paraId="6686C525" w14:textId="7F94D774" w:rsidR="00431630" w:rsidRPr="00431630" w:rsidRDefault="00431630" w:rsidP="0043163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431630">
        <w:rPr>
          <w:rFonts w:ascii="Arial" w:hAnsi="Arial" w:cs="Arial"/>
          <w:b/>
          <w:bCs/>
          <w:sz w:val="28"/>
          <w:szCs w:val="28"/>
          <w:u w:val="single"/>
        </w:rPr>
        <w:t>DEBATES</w:t>
      </w:r>
    </w:p>
    <w:p w14:paraId="5FB4E1ED" w14:textId="77777777" w:rsidR="00431630" w:rsidRDefault="00431630" w:rsidP="0043163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761BE7B" w14:textId="77777777" w:rsidR="00431630" w:rsidRDefault="00431630" w:rsidP="0043163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2B54E4E" w14:textId="77777777" w:rsidR="00431630" w:rsidRDefault="00431630" w:rsidP="00431630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2234962</w:t>
      </w:r>
    </w:p>
    <w:p w14:paraId="2089D3D1" w14:textId="77777777" w:rsidR="00431630" w:rsidRDefault="00431630" w:rsidP="00431630">
      <w:pPr>
        <w:spacing w:line="360" w:lineRule="auto"/>
        <w:rPr>
          <w:rFonts w:ascii="Arial" w:hAnsi="Arial" w:cs="Arial"/>
          <w:sz w:val="28"/>
          <w:szCs w:val="28"/>
        </w:rPr>
      </w:pPr>
    </w:p>
    <w:p w14:paraId="628FB0DC" w14:textId="77777777" w:rsidR="00431630" w:rsidRPr="00260277" w:rsidRDefault="00431630" w:rsidP="00431630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>: Marta Proca</w:t>
      </w:r>
    </w:p>
    <w:p w14:paraId="012C7C9D" w14:textId="77777777" w:rsidR="00431630" w:rsidRDefault="00431630" w:rsidP="0043163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5798B8D" w14:textId="36044C23" w:rsidR="00431630" w:rsidRPr="00431630" w:rsidRDefault="00431630" w:rsidP="0043163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431630">
        <w:rPr>
          <w:rFonts w:ascii="Arial" w:hAnsi="Arial" w:cs="Arial"/>
          <w:b/>
          <w:bCs/>
          <w:sz w:val="28"/>
          <w:szCs w:val="28"/>
        </w:rPr>
        <w:t>Lecturer name: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Pr="00431630">
        <w:rPr>
          <w:rFonts w:ascii="Arial" w:hAnsi="Arial" w:cs="Arial"/>
          <w:sz w:val="28"/>
          <w:szCs w:val="28"/>
        </w:rPr>
        <w:t>Christopher Mafuva</w:t>
      </w:r>
      <w:r w:rsidRPr="00431630">
        <w:rPr>
          <w:rFonts w:ascii="Arial" w:hAnsi="Arial" w:cs="Arial"/>
          <w:b/>
          <w:bCs/>
          <w:sz w:val="28"/>
          <w:szCs w:val="28"/>
        </w:rPr>
        <w:t> </w:t>
      </w:r>
    </w:p>
    <w:p w14:paraId="579DBD08" w14:textId="08EC1C07" w:rsidR="00431630" w:rsidRPr="00431630" w:rsidRDefault="00431630" w:rsidP="00431630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</w:p>
    <w:p w14:paraId="5D17FC21" w14:textId="5969B824" w:rsidR="00431630" w:rsidRPr="00260277" w:rsidRDefault="00431630" w:rsidP="0043163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689A46FE" w14:textId="77777777" w:rsidR="00431630" w:rsidRDefault="00431630" w:rsidP="00431630">
      <w:pPr>
        <w:rPr>
          <w:b/>
          <w:bCs/>
        </w:rPr>
      </w:pPr>
    </w:p>
    <w:p w14:paraId="4F2BDEE7" w14:textId="77777777" w:rsidR="00431630" w:rsidRDefault="00431630" w:rsidP="00431630">
      <w:pPr>
        <w:rPr>
          <w:b/>
          <w:bCs/>
        </w:rPr>
      </w:pPr>
    </w:p>
    <w:p w14:paraId="33782EFD" w14:textId="77777777" w:rsidR="00431630" w:rsidRDefault="00431630" w:rsidP="00431630">
      <w:pPr>
        <w:rPr>
          <w:b/>
          <w:bCs/>
        </w:rPr>
      </w:pPr>
    </w:p>
    <w:p w14:paraId="77357694" w14:textId="77777777" w:rsidR="00431630" w:rsidRDefault="00431630" w:rsidP="00431630">
      <w:pPr>
        <w:rPr>
          <w:b/>
          <w:bCs/>
        </w:rPr>
      </w:pPr>
    </w:p>
    <w:p w14:paraId="4ACA7A53" w14:textId="77777777" w:rsidR="00431630" w:rsidRDefault="00431630" w:rsidP="00431630">
      <w:pPr>
        <w:rPr>
          <w:b/>
          <w:bCs/>
        </w:rPr>
      </w:pPr>
    </w:p>
    <w:p w14:paraId="6DC5E225" w14:textId="77777777" w:rsidR="00431630" w:rsidRDefault="00431630" w:rsidP="00431630">
      <w:pPr>
        <w:rPr>
          <w:b/>
          <w:bCs/>
        </w:rPr>
      </w:pPr>
    </w:p>
    <w:p w14:paraId="13920C99" w14:textId="77777777" w:rsidR="00431630" w:rsidRDefault="00431630" w:rsidP="00431630">
      <w:pPr>
        <w:rPr>
          <w:b/>
          <w:bCs/>
        </w:rPr>
      </w:pPr>
    </w:p>
    <w:p w14:paraId="64852498" w14:textId="77777777" w:rsidR="00431630" w:rsidRDefault="00431630" w:rsidP="00431630">
      <w:pPr>
        <w:rPr>
          <w:b/>
          <w:bCs/>
        </w:rPr>
      </w:pPr>
    </w:p>
    <w:p w14:paraId="58FA8478" w14:textId="77777777" w:rsidR="00431630" w:rsidRDefault="00431630" w:rsidP="00431630">
      <w:pPr>
        <w:rPr>
          <w:b/>
          <w:bCs/>
        </w:rPr>
      </w:pPr>
    </w:p>
    <w:p w14:paraId="55791478" w14:textId="77777777" w:rsidR="00431630" w:rsidRDefault="00431630" w:rsidP="00431630">
      <w:pPr>
        <w:rPr>
          <w:b/>
          <w:bCs/>
        </w:rPr>
      </w:pPr>
    </w:p>
    <w:p w14:paraId="7613D9DD" w14:textId="77777777" w:rsidR="00431630" w:rsidRDefault="00431630" w:rsidP="00431630">
      <w:pPr>
        <w:rPr>
          <w:b/>
          <w:bCs/>
        </w:rPr>
      </w:pPr>
    </w:p>
    <w:p w14:paraId="13C91AA5" w14:textId="77777777" w:rsidR="00431630" w:rsidRDefault="00431630" w:rsidP="00431630">
      <w:pPr>
        <w:rPr>
          <w:b/>
          <w:bCs/>
        </w:rPr>
      </w:pPr>
    </w:p>
    <w:p w14:paraId="2CE969D8" w14:textId="77777777" w:rsidR="00431630" w:rsidRDefault="00431630" w:rsidP="00431630">
      <w:pPr>
        <w:rPr>
          <w:b/>
          <w:bCs/>
        </w:rPr>
      </w:pPr>
    </w:p>
    <w:p w14:paraId="1B346D2E" w14:textId="77777777" w:rsidR="00431630" w:rsidRDefault="00431630" w:rsidP="00431630">
      <w:pPr>
        <w:rPr>
          <w:b/>
          <w:bCs/>
        </w:rPr>
      </w:pPr>
    </w:p>
    <w:p w14:paraId="04CB65A8" w14:textId="118E4D34" w:rsidR="00431630" w:rsidRPr="00431630" w:rsidRDefault="00431630" w:rsidP="00431630">
      <w:pPr>
        <w:rPr>
          <w:b/>
          <w:bCs/>
        </w:rPr>
      </w:pPr>
      <w:r w:rsidRPr="00431630">
        <w:rPr>
          <w:b/>
          <w:bCs/>
        </w:rPr>
        <w:t>References</w:t>
      </w:r>
      <w:r>
        <w:rPr>
          <w:b/>
          <w:bCs/>
        </w:rPr>
        <w:t>:</w:t>
      </w:r>
    </w:p>
    <w:p w14:paraId="0A07885F" w14:textId="1C844EBF" w:rsidR="00431630" w:rsidRPr="00431630" w:rsidRDefault="00431630" w:rsidP="00431630">
      <w:r w:rsidRPr="00431630">
        <w:t xml:space="preserve">Age UK (2023) </w:t>
      </w:r>
      <w:r w:rsidRPr="00431630">
        <w:rPr>
          <w:i/>
          <w:iCs/>
        </w:rPr>
        <w:t>Technology and older people</w:t>
      </w:r>
      <w:r w:rsidRPr="00431630">
        <w:t>. London: Age UK.</w:t>
      </w:r>
    </w:p>
    <w:p w14:paraId="5E0749AD" w14:textId="77777777" w:rsidR="00431630" w:rsidRPr="00431630" w:rsidRDefault="00431630" w:rsidP="00431630">
      <w:r w:rsidRPr="00431630">
        <w:t xml:space="preserve">Alzheimer's Society (2023) </w:t>
      </w:r>
      <w:r w:rsidRPr="00431630">
        <w:rPr>
          <w:i/>
          <w:iCs/>
        </w:rPr>
        <w:t>Technology and dementia care</w:t>
      </w:r>
      <w:r w:rsidRPr="00431630">
        <w:t>. London: Alzheimer's Society.</w:t>
      </w:r>
    </w:p>
    <w:p w14:paraId="58A24F48" w14:textId="77777777" w:rsidR="00431630" w:rsidRPr="00431630" w:rsidRDefault="00431630" w:rsidP="00431630">
      <w:r w:rsidRPr="00431630">
        <w:t xml:space="preserve">American Geriatrics Society (2022) </w:t>
      </w:r>
      <w:r w:rsidRPr="00431630">
        <w:rPr>
          <w:i/>
          <w:iCs/>
        </w:rPr>
        <w:t>Technology in geriatric care</w:t>
      </w:r>
      <w:r w:rsidRPr="00431630">
        <w:t>. New York: American Geriatrics Society.</w:t>
      </w:r>
    </w:p>
    <w:p w14:paraId="65C86A66" w14:textId="77777777" w:rsidR="00431630" w:rsidRPr="00431630" w:rsidRDefault="00431630" w:rsidP="00431630">
      <w:r w:rsidRPr="00431630">
        <w:t xml:space="preserve">AARP (2023) </w:t>
      </w:r>
      <w:r w:rsidRPr="00431630">
        <w:rPr>
          <w:i/>
          <w:iCs/>
        </w:rPr>
        <w:t>Technology trends among older adults</w:t>
      </w:r>
      <w:r w:rsidRPr="00431630">
        <w:t>. Washington, DC: AARP.</w:t>
      </w:r>
    </w:p>
    <w:p w14:paraId="54A6C4D0" w14:textId="77777777" w:rsidR="00431630" w:rsidRPr="00431630" w:rsidRDefault="00431630" w:rsidP="00431630">
      <w:r w:rsidRPr="00431630">
        <w:t xml:space="preserve">British Geriatrics Society (2022) </w:t>
      </w:r>
      <w:r w:rsidRPr="00431630">
        <w:rPr>
          <w:i/>
          <w:iCs/>
        </w:rPr>
        <w:t>Healthy ageing and technology</w:t>
      </w:r>
      <w:r w:rsidRPr="00431630">
        <w:t>. London: British Geriatrics Society.</w:t>
      </w:r>
    </w:p>
    <w:p w14:paraId="1CD93FC6" w14:textId="77777777" w:rsidR="00431630" w:rsidRPr="00431630" w:rsidRDefault="00431630" w:rsidP="00431630">
      <w:proofErr w:type="spellStart"/>
      <w:r w:rsidRPr="00431630">
        <w:t>Centers</w:t>
      </w:r>
      <w:proofErr w:type="spellEnd"/>
      <w:r w:rsidRPr="00431630">
        <w:t xml:space="preserve"> for Disease Control and Prevention (2022) </w:t>
      </w:r>
      <w:r w:rsidRPr="00431630">
        <w:rPr>
          <w:i/>
          <w:iCs/>
        </w:rPr>
        <w:t>Healthy ageing</w:t>
      </w:r>
      <w:r w:rsidRPr="00431630">
        <w:t>. Atlanta, GA: CDC.</w:t>
      </w:r>
    </w:p>
    <w:p w14:paraId="55704B19" w14:textId="77777777" w:rsidR="00431630" w:rsidRPr="00431630" w:rsidRDefault="00431630" w:rsidP="00431630">
      <w:r w:rsidRPr="00431630">
        <w:t xml:space="preserve">European Commission (2021) </w:t>
      </w:r>
      <w:r w:rsidRPr="00431630">
        <w:rPr>
          <w:i/>
          <w:iCs/>
        </w:rPr>
        <w:t>Ageing and digital technologies</w:t>
      </w:r>
      <w:r w:rsidRPr="00431630">
        <w:t>. Brussels: European Commission.</w:t>
      </w:r>
    </w:p>
    <w:p w14:paraId="4FFDD273" w14:textId="77777777" w:rsidR="00431630" w:rsidRPr="00431630" w:rsidRDefault="00431630" w:rsidP="00431630">
      <w:r w:rsidRPr="00431630">
        <w:t xml:space="preserve">Health Education England (2022) </w:t>
      </w:r>
      <w:r w:rsidRPr="00431630">
        <w:rPr>
          <w:i/>
          <w:iCs/>
        </w:rPr>
        <w:t>Digital capabilities framework</w:t>
      </w:r>
      <w:r w:rsidRPr="00431630">
        <w:t>. London: Health Education England.</w:t>
      </w:r>
    </w:p>
    <w:p w14:paraId="577F73D9" w14:textId="77777777" w:rsidR="00431630" w:rsidRPr="00431630" w:rsidRDefault="00431630" w:rsidP="00431630">
      <w:r w:rsidRPr="00431630">
        <w:t xml:space="preserve">International Telecommunication Union (2021) </w:t>
      </w:r>
      <w:r w:rsidRPr="00431630">
        <w:rPr>
          <w:i/>
          <w:iCs/>
        </w:rPr>
        <w:t>Digital inclusion for older persons</w:t>
      </w:r>
      <w:r w:rsidRPr="00431630">
        <w:t>. Geneva: ITU.</w:t>
      </w:r>
    </w:p>
    <w:p w14:paraId="4F8C1F27" w14:textId="77777777" w:rsidR="00431630" w:rsidRPr="00431630" w:rsidRDefault="00431630" w:rsidP="00431630">
      <w:r w:rsidRPr="00431630">
        <w:t xml:space="preserve">National Academies of Sciences, Engineering, and Medicine (2022) </w:t>
      </w:r>
      <w:r w:rsidRPr="00431630">
        <w:rPr>
          <w:i/>
          <w:iCs/>
        </w:rPr>
        <w:t>The future of ageing</w:t>
      </w:r>
      <w:r w:rsidRPr="00431630">
        <w:t>. Washington, DC: National Academies Press.</w:t>
      </w:r>
    </w:p>
    <w:p w14:paraId="4D93F468" w14:textId="77777777" w:rsidR="00431630" w:rsidRPr="00431630" w:rsidRDefault="00431630" w:rsidP="00431630">
      <w:r w:rsidRPr="00431630">
        <w:t xml:space="preserve">National Institute for Health and Care Excellence (2022) </w:t>
      </w:r>
      <w:r w:rsidRPr="00431630">
        <w:rPr>
          <w:i/>
          <w:iCs/>
        </w:rPr>
        <w:t>Digital health technologies</w:t>
      </w:r>
      <w:r w:rsidRPr="00431630">
        <w:t>. London: NICE.</w:t>
      </w:r>
    </w:p>
    <w:p w14:paraId="4014206F" w14:textId="77777777" w:rsidR="00431630" w:rsidRPr="00431630" w:rsidRDefault="00431630" w:rsidP="00431630">
      <w:r w:rsidRPr="00431630">
        <w:t xml:space="preserve">National Institute on Aging (2023) </w:t>
      </w:r>
      <w:r w:rsidRPr="00431630">
        <w:rPr>
          <w:i/>
          <w:iCs/>
        </w:rPr>
        <w:t>Technology to support older adults</w:t>
      </w:r>
      <w:r w:rsidRPr="00431630">
        <w:t>. Bethesda, MD: National Institute on Aging.</w:t>
      </w:r>
    </w:p>
    <w:p w14:paraId="5F2D1651" w14:textId="77777777" w:rsidR="00431630" w:rsidRPr="00431630" w:rsidRDefault="00431630" w:rsidP="00431630">
      <w:r w:rsidRPr="00431630">
        <w:t xml:space="preserve">NHS England (2023) </w:t>
      </w:r>
      <w:r w:rsidRPr="00431630">
        <w:rPr>
          <w:i/>
          <w:iCs/>
        </w:rPr>
        <w:t>Digital transformation in healthcare</w:t>
      </w:r>
      <w:r w:rsidRPr="00431630">
        <w:t>. London: NHS England.</w:t>
      </w:r>
    </w:p>
    <w:p w14:paraId="5FBE1304" w14:textId="77777777" w:rsidR="00431630" w:rsidRPr="00431630" w:rsidRDefault="00431630" w:rsidP="00431630">
      <w:r w:rsidRPr="00431630">
        <w:t xml:space="preserve">Office for National Statistics (2023) </w:t>
      </w:r>
      <w:r w:rsidRPr="00431630">
        <w:rPr>
          <w:i/>
          <w:iCs/>
        </w:rPr>
        <w:t>Living longer: Older people</w:t>
      </w:r>
      <w:r w:rsidRPr="00431630">
        <w:t>. Newport: Office for National Statistics.</w:t>
      </w:r>
    </w:p>
    <w:p w14:paraId="19EC6862" w14:textId="77777777" w:rsidR="00431630" w:rsidRPr="00431630" w:rsidRDefault="00431630" w:rsidP="00431630">
      <w:r w:rsidRPr="00431630">
        <w:t xml:space="preserve">Organisation for Economic Co-operation and Development (2023) </w:t>
      </w:r>
      <w:r w:rsidRPr="00431630">
        <w:rPr>
          <w:i/>
          <w:iCs/>
        </w:rPr>
        <w:t>Health at a glance 2023</w:t>
      </w:r>
      <w:r w:rsidRPr="00431630">
        <w:t>. Paris: OECD Publishing.</w:t>
      </w:r>
    </w:p>
    <w:p w14:paraId="1D6D289B" w14:textId="77777777" w:rsidR="00431630" w:rsidRPr="00431630" w:rsidRDefault="00431630" w:rsidP="00431630">
      <w:r w:rsidRPr="00431630">
        <w:t xml:space="preserve">Royal College of Nursing (2023) </w:t>
      </w:r>
      <w:r w:rsidRPr="00431630">
        <w:rPr>
          <w:i/>
          <w:iCs/>
        </w:rPr>
        <w:t>Digital nursing and older adults</w:t>
      </w:r>
      <w:r w:rsidRPr="00431630">
        <w:t>. London: Royal College of Nursing.</w:t>
      </w:r>
    </w:p>
    <w:p w14:paraId="7FBB9434" w14:textId="77777777" w:rsidR="00431630" w:rsidRPr="00431630" w:rsidRDefault="00431630" w:rsidP="00431630">
      <w:r w:rsidRPr="00431630">
        <w:t xml:space="preserve">The King's Fund (2022) </w:t>
      </w:r>
      <w:r w:rsidRPr="00431630">
        <w:rPr>
          <w:i/>
          <w:iCs/>
        </w:rPr>
        <w:t>Digital technology in health and care</w:t>
      </w:r>
      <w:r w:rsidRPr="00431630">
        <w:t>. London: The King's Fund.</w:t>
      </w:r>
    </w:p>
    <w:p w14:paraId="5A317D2F" w14:textId="77777777" w:rsidR="00431630" w:rsidRPr="00431630" w:rsidRDefault="00431630" w:rsidP="00431630">
      <w:r w:rsidRPr="00431630">
        <w:t xml:space="preserve">United Nations (2022) </w:t>
      </w:r>
      <w:r w:rsidRPr="00431630">
        <w:rPr>
          <w:i/>
          <w:iCs/>
        </w:rPr>
        <w:t>World population ageing 2022</w:t>
      </w:r>
      <w:r w:rsidRPr="00431630">
        <w:t>. New York: United Nations.</w:t>
      </w:r>
    </w:p>
    <w:p w14:paraId="379C5C4D" w14:textId="77777777" w:rsidR="00431630" w:rsidRPr="00431630" w:rsidRDefault="00431630" w:rsidP="00431630">
      <w:r w:rsidRPr="00431630">
        <w:t xml:space="preserve">World Health Organization (2021) </w:t>
      </w:r>
      <w:r w:rsidRPr="00431630">
        <w:rPr>
          <w:i/>
          <w:iCs/>
        </w:rPr>
        <w:t>Global strategy on digital health 2020–2025</w:t>
      </w:r>
      <w:r w:rsidRPr="00431630">
        <w:t>. Geneva: World Health Organization.</w:t>
      </w:r>
    </w:p>
    <w:p w14:paraId="048DC2DA" w14:textId="77777777" w:rsidR="00431630" w:rsidRPr="00431630" w:rsidRDefault="00431630" w:rsidP="00431630">
      <w:r w:rsidRPr="00431630">
        <w:t xml:space="preserve">World Health Organization (2022) </w:t>
      </w:r>
      <w:r w:rsidRPr="00431630">
        <w:rPr>
          <w:i/>
          <w:iCs/>
        </w:rPr>
        <w:t>Ageing and health</w:t>
      </w:r>
      <w:r w:rsidRPr="00431630">
        <w:t>. Geneva: World Health Organization.</w:t>
      </w:r>
    </w:p>
    <w:p w14:paraId="2EC9B835" w14:textId="77777777" w:rsidR="00957F87" w:rsidRDefault="00957F87"/>
    <w:sectPr w:rsidR="00957F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630"/>
    <w:rsid w:val="002C674A"/>
    <w:rsid w:val="00431630"/>
    <w:rsid w:val="00957F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2374B"/>
  <w15:chartTrackingRefBased/>
  <w15:docId w15:val="{69DA3347-CF89-4585-BF45-2DD749392E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16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16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316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16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16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16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16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16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16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16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16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316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16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16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16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16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16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16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16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16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16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16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16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16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16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16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16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16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163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1792</Characters>
  <Application>Microsoft Office Word</Application>
  <DocSecurity>0</DocSecurity>
  <Lines>14</Lines>
  <Paragraphs>4</Paragraphs>
  <ScaleCrop>false</ScaleCrop>
  <Company/>
  <LinksUpToDate>false</LinksUpToDate>
  <CharactersWithSpaces>2102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Marta Mano</dc:creator>
  <cp:keywords/>
  <dc:description/>
  <cp:lastModifiedBy>Marta Mano</cp:lastModifiedBy>
  <cp:revision>1</cp:revision>
  <dcterms:created xsi:type="dcterms:W3CDTF">2026-07-28T13:20:00Z</dcterms:created>
  <dcterms:modified xsi:type="dcterms:W3CDTF">2026-07-28T13:24:00Z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683e1ac2-7b5d-4a21-a36a-e593a51accae</vt:lpwstr>
  </property>
</Properties>
</file>