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013605"/>
        <w:docPartObj>
          <w:docPartGallery w:val="Cover Pages"/>
          <w:docPartUnique/>
        </w:docPartObj>
      </w:sdtPr>
      <w:sdtEndPr>
        <w:rPr>
          <w:b/>
          <w:bCs/>
          <w:color w:val="365F91" w:themeColor="accent1" w:themeShade="BF"/>
          <w:sz w:val="28"/>
          <w:szCs w:val="28"/>
        </w:rPr>
      </w:sdtEndPr>
      <w:sdtContent>
        <w:p w14:paraId="05460388" w14:textId="10389391" w:rsidR="009E284C" w:rsidRDefault="00000000">
          <w:r>
            <w:rPr>
              <w:noProof/>
            </w:rPr>
            <w:pict w14:anchorId="5D3DA1EA">
              <v:group id="Group 51"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8" o:title="" recolor="t" rotate="t" type="frame"/>
                </v:rect>
                <w10:wrap anchorx="page" anchory="page"/>
              </v:group>
            </w:pict>
          </w:r>
          <w:r>
            <w:rPr>
              <w:noProof/>
            </w:rPr>
            <w:pict w14:anchorId="3FFE2F47">
              <v:shapetype id="_x0000_t202" coordsize="21600,21600" o:spt="202" path="m,l,21600r21600,l21600,xe">
                <v:stroke joinstyle="miter"/>
                <v:path gradientshapeok="t" o:connecttype="rect"/>
              </v:shapetype>
              <v:shape id="Text Box 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6E51623" w14:textId="06C0F93A" w:rsidR="009E284C" w:rsidRPr="00581EB8" w:rsidRDefault="008D6A2E" w:rsidP="008D6A2E">
                      <w:pPr>
                        <w:pStyle w:val="NoSpacing"/>
                        <w:jc w:val="right"/>
                        <w:rPr>
                          <w:rFonts w:ascii="Arial" w:hAnsi="Arial" w:cs="Arial"/>
                          <w:color w:val="595959" w:themeColor="text1" w:themeTint="A6"/>
                          <w:sz w:val="24"/>
                          <w:szCs w:val="24"/>
                        </w:rPr>
                      </w:pPr>
                      <w:r w:rsidRPr="00581EB8">
                        <w:rPr>
                          <w:rFonts w:ascii="Arial" w:hAnsi="Arial" w:cs="Arial"/>
                          <w:color w:val="595959" w:themeColor="text1" w:themeTint="A6"/>
                          <w:sz w:val="24"/>
                          <w:szCs w:val="24"/>
                        </w:rPr>
                        <w:t xml:space="preserve">University of Wales </w:t>
                      </w:r>
                      <w:r w:rsidRPr="00581EB8">
                        <w:rPr>
                          <w:rFonts w:ascii="Arial" w:hAnsi="Arial" w:cs="Arial"/>
                          <w:i/>
                          <w:iCs/>
                          <w:color w:val="595959" w:themeColor="text1" w:themeTint="A6"/>
                          <w:sz w:val="24"/>
                          <w:szCs w:val="24"/>
                        </w:rPr>
                        <w:t>Trinity Saint David</w:t>
                      </w:r>
                      <w:r w:rsidRPr="00581EB8">
                        <w:rPr>
                          <w:rFonts w:ascii="Arial" w:hAnsi="Arial" w:cs="Arial"/>
                          <w:color w:val="595959" w:themeColor="text1" w:themeTint="A6"/>
                          <w:sz w:val="24"/>
                          <w:szCs w:val="24"/>
                        </w:rPr>
                        <w:t>, Birmingham 2024</w:t>
                      </w:r>
                    </w:p>
                    <w:p w14:paraId="1D8F01E0" w14:textId="56A761D8" w:rsidR="009E284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E284C">
                            <w:rPr>
                              <w:color w:val="595959" w:themeColor="text1" w:themeTint="A6"/>
                              <w:sz w:val="18"/>
                              <w:szCs w:val="18"/>
                            </w:rPr>
                            <w:t xml:space="preserve">     </w:t>
                          </w:r>
                        </w:sdtContent>
                      </w:sdt>
                    </w:p>
                  </w:txbxContent>
                </v:textbox>
                <w10:wrap type="square" anchorx="page" anchory="page"/>
              </v:shape>
            </w:pict>
          </w:r>
        </w:p>
        <w:p w14:paraId="3DFA223D" w14:textId="74B997AC" w:rsidR="009E284C" w:rsidRPr="009E284C" w:rsidRDefault="00000000" w:rsidP="009E284C">
          <w:pPr>
            <w:spacing w:after="200" w:line="276" w:lineRule="auto"/>
            <w:rPr>
              <w:rFonts w:asciiTheme="majorHAnsi" w:eastAsiaTheme="majorEastAsia" w:hAnsiTheme="majorHAnsi" w:cstheme="majorBidi"/>
              <w:b/>
              <w:bCs/>
              <w:color w:val="365F91" w:themeColor="accent1" w:themeShade="BF"/>
              <w:sz w:val="28"/>
              <w:szCs w:val="28"/>
            </w:rPr>
          </w:pPr>
          <w:r>
            <w:rPr>
              <w:noProof/>
            </w:rPr>
            <w:pict w14:anchorId="59324304">
              <v:shape id="Text Box 53" o:spid="_x0000_s1027" type="#_x0000_t202" style="position:absolute;margin-left:0;margin-top:554.4pt;width:575.6pt;height:94.2pt;z-index:251661312;visibility:visible;mso-wrap-style:square;mso-width-percent:941;mso-top-percent:700;mso-wrap-distance-left:9pt;mso-wrap-distance-top:0;mso-wrap-distance-right:9pt;mso-wrap-distance-bottom:0;mso-position-horizontal:center;mso-position-horizontal-relative:page;mso-position-vertical-relative:page;mso-width-percent:941;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inset="126pt,0,54pt,0">
                  <w:txbxContent>
                    <w:p w14:paraId="64DBEE8B" w14:textId="50BCDFE6" w:rsidR="009E284C" w:rsidRDefault="009E284C">
                      <w:pPr>
                        <w:pStyle w:val="NoSpacing"/>
                        <w:jc w:val="right"/>
                        <w:rPr>
                          <w:color w:val="4F81BD" w:themeColor="accent1"/>
                          <w:sz w:val="28"/>
                          <w:szCs w:val="28"/>
                        </w:rPr>
                      </w:pPr>
                    </w:p>
                    <w:p w14:paraId="2504F51E" w14:textId="0BCE1A14" w:rsidR="009E284C" w:rsidRPr="009E284C" w:rsidRDefault="009E284C" w:rsidP="009E284C">
                      <w:pPr>
                        <w:pStyle w:val="NoSpacing"/>
                        <w:rPr>
                          <w:rFonts w:ascii="Arial" w:hAnsi="Arial" w:cs="Arial"/>
                          <w:color w:val="595959" w:themeColor="text1" w:themeTint="A6"/>
                          <w:lang w:val="en-US"/>
                        </w:rPr>
                      </w:pPr>
                      <w:r w:rsidRPr="009E284C">
                        <w:rPr>
                          <w:rFonts w:ascii="Arial" w:hAnsi="Arial" w:cs="Arial"/>
                          <w:b/>
                          <w:bCs/>
                          <w:color w:val="595959" w:themeColor="text1" w:themeTint="A6"/>
                          <w:lang w:val="en-US"/>
                        </w:rPr>
                        <w:t>Module title:</w:t>
                      </w:r>
                      <w:r w:rsidRPr="009E284C">
                        <w:rPr>
                          <w:rFonts w:ascii="Arial" w:hAnsi="Arial" w:cs="Arial"/>
                          <w:color w:val="595959" w:themeColor="text1" w:themeTint="A6"/>
                          <w:lang w:val="en-US"/>
                        </w:rPr>
                        <w:t xml:space="preserve"> Emergent Leadership Skills in the Workplace</w:t>
                      </w:r>
                    </w:p>
                    <w:p w14:paraId="4A3C36BF" w14:textId="77777777" w:rsidR="009E284C" w:rsidRPr="009E284C" w:rsidRDefault="009E284C" w:rsidP="009E284C">
                      <w:pPr>
                        <w:pStyle w:val="NoSpacing"/>
                        <w:rPr>
                          <w:rFonts w:ascii="Arial" w:hAnsi="Arial" w:cs="Arial"/>
                          <w:color w:val="595959" w:themeColor="text1" w:themeTint="A6"/>
                          <w:lang w:val="en-US"/>
                        </w:rPr>
                      </w:pPr>
                      <w:r w:rsidRPr="009E284C">
                        <w:rPr>
                          <w:rFonts w:ascii="Arial" w:hAnsi="Arial" w:cs="Arial"/>
                          <w:b/>
                          <w:bCs/>
                          <w:color w:val="595959" w:themeColor="text1" w:themeTint="A6"/>
                          <w:lang w:val="en-US"/>
                        </w:rPr>
                        <w:t>Module code:</w:t>
                      </w:r>
                      <w:r w:rsidRPr="009E284C">
                        <w:rPr>
                          <w:rFonts w:ascii="Arial" w:hAnsi="Arial" w:cs="Arial"/>
                          <w:color w:val="595959" w:themeColor="text1" w:themeTint="A6"/>
                          <w:lang w:val="en-US"/>
                        </w:rPr>
                        <w:t xml:space="preserve"> BMSW6101_BIRM </w:t>
                      </w:r>
                    </w:p>
                    <w:p w14:paraId="030D15BB" w14:textId="4A0111C2" w:rsidR="009E284C" w:rsidRPr="009E284C" w:rsidRDefault="009E284C" w:rsidP="009E284C">
                      <w:pPr>
                        <w:pStyle w:val="NoSpacing"/>
                        <w:rPr>
                          <w:rFonts w:ascii="Arial" w:hAnsi="Arial" w:cs="Arial"/>
                          <w:color w:val="595959" w:themeColor="text1" w:themeTint="A6"/>
                          <w:lang w:val="en-US"/>
                        </w:rPr>
                      </w:pPr>
                      <w:r w:rsidRPr="009E284C">
                        <w:rPr>
                          <w:rFonts w:ascii="Arial" w:hAnsi="Arial" w:cs="Arial"/>
                          <w:b/>
                          <w:bCs/>
                          <w:color w:val="595959" w:themeColor="text1" w:themeTint="A6"/>
                          <w:lang w:val="en-US"/>
                        </w:rPr>
                        <w:t>Student name:</w:t>
                      </w:r>
                      <w:r w:rsidRPr="009E284C">
                        <w:rPr>
                          <w:rFonts w:ascii="Arial" w:hAnsi="Arial" w:cs="Arial"/>
                          <w:color w:val="595959" w:themeColor="text1" w:themeTint="A6"/>
                          <w:lang w:val="en-US"/>
                        </w:rPr>
                        <w:t xml:space="preserve"> Ovidiu Ionel Badea</w:t>
                      </w:r>
                    </w:p>
                    <w:p w14:paraId="28076055" w14:textId="78AA12A6" w:rsidR="009E284C" w:rsidRPr="009E284C" w:rsidRDefault="009E284C" w:rsidP="009E284C">
                      <w:pPr>
                        <w:pStyle w:val="NoSpacing"/>
                        <w:rPr>
                          <w:rFonts w:ascii="Arial" w:hAnsi="Arial" w:cs="Arial"/>
                          <w:color w:val="595959" w:themeColor="text1" w:themeTint="A6"/>
                          <w:lang w:val="en-US"/>
                        </w:rPr>
                      </w:pPr>
                      <w:r w:rsidRPr="009E284C">
                        <w:rPr>
                          <w:rFonts w:ascii="Arial" w:hAnsi="Arial" w:cs="Arial"/>
                          <w:b/>
                          <w:bCs/>
                          <w:color w:val="595959" w:themeColor="text1" w:themeTint="A6"/>
                          <w:lang w:val="en-US"/>
                        </w:rPr>
                        <w:t>Student ID number:</w:t>
                      </w:r>
                      <w:r w:rsidRPr="009E284C">
                        <w:rPr>
                          <w:rFonts w:ascii="Arial" w:hAnsi="Arial" w:cs="Arial"/>
                          <w:color w:val="595959" w:themeColor="text1" w:themeTint="A6"/>
                          <w:lang w:val="en-US"/>
                        </w:rPr>
                        <w:t xml:space="preserve"> 2021298</w:t>
                      </w:r>
                    </w:p>
                    <w:p w14:paraId="3E07559A" w14:textId="77777777" w:rsidR="009E284C" w:rsidRPr="009E284C" w:rsidRDefault="009E284C" w:rsidP="009E284C">
                      <w:pPr>
                        <w:pStyle w:val="NoSpacing"/>
                        <w:rPr>
                          <w:rFonts w:ascii="Arial" w:hAnsi="Arial" w:cs="Arial"/>
                          <w:color w:val="595959" w:themeColor="text1" w:themeTint="A6"/>
                          <w:lang w:val="en-US"/>
                        </w:rPr>
                      </w:pPr>
                      <w:r w:rsidRPr="009E284C">
                        <w:rPr>
                          <w:rFonts w:ascii="Arial" w:hAnsi="Arial" w:cs="Arial"/>
                          <w:b/>
                          <w:bCs/>
                          <w:color w:val="595959" w:themeColor="text1" w:themeTint="A6"/>
                          <w:lang w:val="en-US"/>
                        </w:rPr>
                        <w:t>Lecturer:</w:t>
                      </w:r>
                      <w:r w:rsidRPr="009E284C">
                        <w:rPr>
                          <w:rFonts w:ascii="Arial" w:hAnsi="Arial" w:cs="Arial"/>
                          <w:color w:val="595959" w:themeColor="text1" w:themeTint="A6"/>
                          <w:lang w:val="en-US"/>
                        </w:rPr>
                        <w:t xml:space="preserve"> Samuel Ofori </w:t>
                      </w:r>
                    </w:p>
                    <w:p w14:paraId="645B2468" w14:textId="3A6BD2AE" w:rsidR="009E284C" w:rsidRDefault="009E284C" w:rsidP="009E284C">
                      <w:pPr>
                        <w:pStyle w:val="NoSpacing"/>
                        <w:jc w:val="center"/>
                        <w:rPr>
                          <w:color w:val="595959" w:themeColor="text1" w:themeTint="A6"/>
                          <w:sz w:val="20"/>
                          <w:szCs w:val="20"/>
                        </w:rPr>
                      </w:pPr>
                    </w:p>
                  </w:txbxContent>
                </v:textbox>
                <w10:wrap type="square" anchorx="page" anchory="page"/>
              </v:shape>
            </w:pict>
          </w:r>
          <w:r>
            <w:rPr>
              <w:noProof/>
            </w:rPr>
            <w:pict w14:anchorId="0C430B1A">
              <v:shape id="Text Box 54" o:spid="_x0000_s1026" type="#_x0000_t202" style="position:absolute;margin-left:0;margin-top:237.6pt;width:575.7pt;height:93.7pt;z-index:251659264;visibility:visible;mso-wrap-style:square;mso-width-percent:941;mso-top-percent:300;mso-wrap-distance-left:9pt;mso-wrap-distance-top:0;mso-wrap-distance-right:9pt;mso-wrap-distance-bottom:0;mso-position-horizontal:center;mso-position-horizontal-relative:page;mso-position-vertical-relative:page;mso-width-percent:941;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3A7FC4A" w14:textId="5190CAAF" w:rsidR="009E284C" w:rsidRPr="00A3092F" w:rsidRDefault="00000000" w:rsidP="009E284C">
                      <w:pPr>
                        <w:jc w:val="center"/>
                        <w:rPr>
                          <w:rFonts w:ascii="Arial" w:hAnsi="Arial" w:cs="Arial"/>
                          <w:color w:val="4F81BD" w:themeColor="accent1"/>
                          <w:sz w:val="96"/>
                          <w:szCs w:val="96"/>
                        </w:rPr>
                      </w:pPr>
                      <w:sdt>
                        <w:sdtPr>
                          <w:rPr>
                            <w:rFonts w:ascii="Arial" w:hAnsi="Arial" w:cs="Arial"/>
                            <w:caps/>
                            <w:color w:val="4F81BD"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E284C" w:rsidRPr="00A3092F">
                            <w:rPr>
                              <w:rFonts w:ascii="Arial" w:hAnsi="Arial" w:cs="Arial"/>
                              <w:caps/>
                              <w:color w:val="4F81BD" w:themeColor="accent1"/>
                              <w:sz w:val="96"/>
                              <w:szCs w:val="96"/>
                            </w:rPr>
                            <w:t>PORTFOLIO</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86717B" w14:textId="278B3CEF" w:rsidR="009E284C" w:rsidRPr="00A3092F" w:rsidRDefault="009E284C" w:rsidP="009E284C">
                          <w:pPr>
                            <w:jc w:val="center"/>
                            <w:rPr>
                              <w:rFonts w:ascii="Arial" w:hAnsi="Arial" w:cs="Arial"/>
                              <w:smallCaps/>
                              <w:color w:val="404040" w:themeColor="text1" w:themeTint="BF"/>
                              <w:sz w:val="36"/>
                              <w:szCs w:val="36"/>
                            </w:rPr>
                          </w:pPr>
                          <w:r w:rsidRPr="00A3092F">
                            <w:rPr>
                              <w:rFonts w:ascii="Arial" w:hAnsi="Arial" w:cs="Arial"/>
                              <w:color w:val="404040" w:themeColor="text1" w:themeTint="BF"/>
                              <w:sz w:val="36"/>
                              <w:szCs w:val="36"/>
                            </w:rPr>
                            <w:t>PART 1 – Academic Report</w:t>
                          </w:r>
                        </w:p>
                      </w:sdtContent>
                    </w:sdt>
                  </w:txbxContent>
                </v:textbox>
                <w10:wrap type="square" anchorx="page" anchory="page"/>
              </v:shape>
            </w:pict>
          </w:r>
          <w:r w:rsidR="009E284C">
            <w:rPr>
              <w:b/>
              <w:bCs/>
              <w:color w:val="365F91" w:themeColor="accent1" w:themeShade="BF"/>
              <w:sz w:val="28"/>
              <w:szCs w:val="28"/>
            </w:rPr>
            <w:br w:type="page"/>
          </w:r>
        </w:p>
      </w:sdtContent>
    </w:sdt>
    <w:sdt>
      <w:sdtPr>
        <w:rPr>
          <w:rFonts w:ascii="Arial" w:eastAsiaTheme="minorHAnsi" w:hAnsi="Arial" w:cs="Arial"/>
          <w:b w:val="0"/>
          <w:bCs w:val="0"/>
          <w:color w:val="auto"/>
          <w:kern w:val="2"/>
          <w:sz w:val="22"/>
          <w:szCs w:val="22"/>
          <w:lang w:val="en-GB"/>
        </w:rPr>
        <w:id w:val="497663594"/>
        <w:docPartObj>
          <w:docPartGallery w:val="Table of Contents"/>
          <w:docPartUnique/>
        </w:docPartObj>
      </w:sdtPr>
      <w:sdtContent>
        <w:p w14:paraId="13088D5D" w14:textId="77777777" w:rsidR="005A77B2" w:rsidRPr="00093158" w:rsidRDefault="005A77B2" w:rsidP="00093158">
          <w:pPr>
            <w:pStyle w:val="TOCHeading"/>
            <w:spacing w:line="360" w:lineRule="auto"/>
            <w:jc w:val="both"/>
            <w:rPr>
              <w:rFonts w:ascii="Arial" w:hAnsi="Arial" w:cs="Arial"/>
              <w:sz w:val="22"/>
              <w:szCs w:val="22"/>
            </w:rPr>
          </w:pPr>
          <w:r w:rsidRPr="00093158">
            <w:rPr>
              <w:rFonts w:ascii="Arial" w:hAnsi="Arial" w:cs="Arial"/>
              <w:sz w:val="22"/>
              <w:szCs w:val="22"/>
            </w:rPr>
            <w:t>Contents</w:t>
          </w:r>
        </w:p>
        <w:p w14:paraId="0F921023" w14:textId="4415386D" w:rsidR="009E284C" w:rsidRDefault="00D368BC">
          <w:pPr>
            <w:pStyle w:val="TOC1"/>
            <w:tabs>
              <w:tab w:val="right" w:leader="dot" w:pos="9350"/>
            </w:tabs>
            <w:rPr>
              <w:rFonts w:eastAsiaTheme="minorEastAsia"/>
              <w:noProof/>
              <w:sz w:val="24"/>
              <w:szCs w:val="24"/>
              <w:lang w:eastAsia="en-GB"/>
              <w14:ligatures w14:val="standardContextual"/>
            </w:rPr>
          </w:pPr>
          <w:r w:rsidRPr="00093158">
            <w:rPr>
              <w:rFonts w:ascii="Arial" w:hAnsi="Arial" w:cs="Arial"/>
            </w:rPr>
            <w:fldChar w:fldCharType="begin"/>
          </w:r>
          <w:r w:rsidR="005A77B2" w:rsidRPr="00093158">
            <w:rPr>
              <w:rFonts w:ascii="Arial" w:hAnsi="Arial" w:cs="Arial"/>
            </w:rPr>
            <w:instrText xml:space="preserve"> TOC \o "1-3" \h \z \u </w:instrText>
          </w:r>
          <w:r w:rsidRPr="00093158">
            <w:rPr>
              <w:rFonts w:ascii="Arial" w:hAnsi="Arial" w:cs="Arial"/>
            </w:rPr>
            <w:fldChar w:fldCharType="separate"/>
          </w:r>
          <w:hyperlink w:anchor="_Toc162511315" w:history="1">
            <w:r w:rsidR="009E284C" w:rsidRPr="005713CF">
              <w:rPr>
                <w:rStyle w:val="Hyperlink"/>
                <w:rFonts w:ascii="Arial" w:hAnsi="Arial" w:cs="Arial"/>
                <w:noProof/>
              </w:rPr>
              <w:t>Introduction</w:t>
            </w:r>
            <w:r w:rsidR="009E284C">
              <w:rPr>
                <w:noProof/>
                <w:webHidden/>
              </w:rPr>
              <w:tab/>
            </w:r>
            <w:r w:rsidR="009E284C">
              <w:rPr>
                <w:noProof/>
                <w:webHidden/>
              </w:rPr>
              <w:fldChar w:fldCharType="begin"/>
            </w:r>
            <w:r w:rsidR="009E284C">
              <w:rPr>
                <w:noProof/>
                <w:webHidden/>
              </w:rPr>
              <w:instrText xml:space="preserve"> PAGEREF _Toc162511315 \h </w:instrText>
            </w:r>
            <w:r w:rsidR="009E284C">
              <w:rPr>
                <w:noProof/>
                <w:webHidden/>
              </w:rPr>
            </w:r>
            <w:r w:rsidR="009E284C">
              <w:rPr>
                <w:noProof/>
                <w:webHidden/>
              </w:rPr>
              <w:fldChar w:fldCharType="separate"/>
            </w:r>
            <w:r w:rsidR="009E284C">
              <w:rPr>
                <w:noProof/>
                <w:webHidden/>
              </w:rPr>
              <w:t>2</w:t>
            </w:r>
            <w:r w:rsidR="009E284C">
              <w:rPr>
                <w:noProof/>
                <w:webHidden/>
              </w:rPr>
              <w:fldChar w:fldCharType="end"/>
            </w:r>
          </w:hyperlink>
        </w:p>
        <w:p w14:paraId="7181CBA1" w14:textId="3B356FDD" w:rsidR="009E284C" w:rsidRDefault="00000000">
          <w:pPr>
            <w:pStyle w:val="TOC1"/>
            <w:tabs>
              <w:tab w:val="right" w:leader="dot" w:pos="9350"/>
            </w:tabs>
            <w:rPr>
              <w:rFonts w:eastAsiaTheme="minorEastAsia"/>
              <w:noProof/>
              <w:sz w:val="24"/>
              <w:szCs w:val="24"/>
              <w:lang w:eastAsia="en-GB"/>
              <w14:ligatures w14:val="standardContextual"/>
            </w:rPr>
          </w:pPr>
          <w:hyperlink w:anchor="_Toc162511316" w:history="1">
            <w:r w:rsidR="009E284C" w:rsidRPr="005713CF">
              <w:rPr>
                <w:rStyle w:val="Hyperlink"/>
                <w:rFonts w:ascii="Arial" w:hAnsi="Arial" w:cs="Arial"/>
                <w:noProof/>
              </w:rPr>
              <w:t>Critical explanation of Theory X, Y &amp; Z leadership</w:t>
            </w:r>
            <w:r w:rsidR="009E284C">
              <w:rPr>
                <w:noProof/>
                <w:webHidden/>
              </w:rPr>
              <w:tab/>
            </w:r>
            <w:r w:rsidR="009E284C">
              <w:rPr>
                <w:noProof/>
                <w:webHidden/>
              </w:rPr>
              <w:fldChar w:fldCharType="begin"/>
            </w:r>
            <w:r w:rsidR="009E284C">
              <w:rPr>
                <w:noProof/>
                <w:webHidden/>
              </w:rPr>
              <w:instrText xml:space="preserve"> PAGEREF _Toc162511316 \h </w:instrText>
            </w:r>
            <w:r w:rsidR="009E284C">
              <w:rPr>
                <w:noProof/>
                <w:webHidden/>
              </w:rPr>
            </w:r>
            <w:r w:rsidR="009E284C">
              <w:rPr>
                <w:noProof/>
                <w:webHidden/>
              </w:rPr>
              <w:fldChar w:fldCharType="separate"/>
            </w:r>
            <w:r w:rsidR="009E284C">
              <w:rPr>
                <w:noProof/>
                <w:webHidden/>
              </w:rPr>
              <w:t>4</w:t>
            </w:r>
            <w:r w:rsidR="009E284C">
              <w:rPr>
                <w:noProof/>
                <w:webHidden/>
              </w:rPr>
              <w:fldChar w:fldCharType="end"/>
            </w:r>
          </w:hyperlink>
        </w:p>
        <w:p w14:paraId="1B6DD32E" w14:textId="3AEB5FB3" w:rsidR="009E284C" w:rsidRDefault="00000000">
          <w:pPr>
            <w:pStyle w:val="TOC1"/>
            <w:tabs>
              <w:tab w:val="right" w:leader="dot" w:pos="9350"/>
            </w:tabs>
            <w:rPr>
              <w:rFonts w:eastAsiaTheme="minorEastAsia"/>
              <w:noProof/>
              <w:sz w:val="24"/>
              <w:szCs w:val="24"/>
              <w:lang w:eastAsia="en-GB"/>
              <w14:ligatures w14:val="standardContextual"/>
            </w:rPr>
          </w:pPr>
          <w:hyperlink w:anchor="_Toc162511317" w:history="1">
            <w:r w:rsidR="009E284C" w:rsidRPr="005713CF">
              <w:rPr>
                <w:rStyle w:val="Hyperlink"/>
                <w:rFonts w:ascii="Arial" w:hAnsi="Arial" w:cs="Arial"/>
                <w:noProof/>
              </w:rPr>
              <w:t>Situational or contingency leadership</w:t>
            </w:r>
            <w:r w:rsidR="009E284C">
              <w:rPr>
                <w:noProof/>
                <w:webHidden/>
              </w:rPr>
              <w:tab/>
            </w:r>
            <w:r w:rsidR="009E284C">
              <w:rPr>
                <w:noProof/>
                <w:webHidden/>
              </w:rPr>
              <w:fldChar w:fldCharType="begin"/>
            </w:r>
            <w:r w:rsidR="009E284C">
              <w:rPr>
                <w:noProof/>
                <w:webHidden/>
              </w:rPr>
              <w:instrText xml:space="preserve"> PAGEREF _Toc162511317 \h </w:instrText>
            </w:r>
            <w:r w:rsidR="009E284C">
              <w:rPr>
                <w:noProof/>
                <w:webHidden/>
              </w:rPr>
            </w:r>
            <w:r w:rsidR="009E284C">
              <w:rPr>
                <w:noProof/>
                <w:webHidden/>
              </w:rPr>
              <w:fldChar w:fldCharType="separate"/>
            </w:r>
            <w:r w:rsidR="009E284C">
              <w:rPr>
                <w:noProof/>
                <w:webHidden/>
              </w:rPr>
              <w:t>9</w:t>
            </w:r>
            <w:r w:rsidR="009E284C">
              <w:rPr>
                <w:noProof/>
                <w:webHidden/>
              </w:rPr>
              <w:fldChar w:fldCharType="end"/>
            </w:r>
          </w:hyperlink>
        </w:p>
        <w:p w14:paraId="5F4B5092" w14:textId="431CC4A7" w:rsidR="009E284C" w:rsidRDefault="00000000">
          <w:pPr>
            <w:pStyle w:val="TOC1"/>
            <w:tabs>
              <w:tab w:val="right" w:leader="dot" w:pos="9350"/>
            </w:tabs>
            <w:rPr>
              <w:rFonts w:eastAsiaTheme="minorEastAsia"/>
              <w:noProof/>
              <w:sz w:val="24"/>
              <w:szCs w:val="24"/>
              <w:lang w:eastAsia="en-GB"/>
              <w14:ligatures w14:val="standardContextual"/>
            </w:rPr>
          </w:pPr>
          <w:hyperlink w:anchor="_Toc162511318" w:history="1">
            <w:r w:rsidR="009E284C" w:rsidRPr="005713CF">
              <w:rPr>
                <w:rStyle w:val="Hyperlink"/>
                <w:rFonts w:ascii="Arial" w:hAnsi="Arial" w:cs="Arial"/>
                <w:noProof/>
              </w:rPr>
              <w:t>Conclusion</w:t>
            </w:r>
            <w:r w:rsidR="009E284C">
              <w:rPr>
                <w:noProof/>
                <w:webHidden/>
              </w:rPr>
              <w:tab/>
            </w:r>
            <w:r w:rsidR="009E284C">
              <w:rPr>
                <w:noProof/>
                <w:webHidden/>
              </w:rPr>
              <w:fldChar w:fldCharType="begin"/>
            </w:r>
            <w:r w:rsidR="009E284C">
              <w:rPr>
                <w:noProof/>
                <w:webHidden/>
              </w:rPr>
              <w:instrText xml:space="preserve"> PAGEREF _Toc162511318 \h </w:instrText>
            </w:r>
            <w:r w:rsidR="009E284C">
              <w:rPr>
                <w:noProof/>
                <w:webHidden/>
              </w:rPr>
            </w:r>
            <w:r w:rsidR="009E284C">
              <w:rPr>
                <w:noProof/>
                <w:webHidden/>
              </w:rPr>
              <w:fldChar w:fldCharType="separate"/>
            </w:r>
            <w:r w:rsidR="009E284C">
              <w:rPr>
                <w:noProof/>
                <w:webHidden/>
              </w:rPr>
              <w:t>12</w:t>
            </w:r>
            <w:r w:rsidR="009E284C">
              <w:rPr>
                <w:noProof/>
                <w:webHidden/>
              </w:rPr>
              <w:fldChar w:fldCharType="end"/>
            </w:r>
          </w:hyperlink>
        </w:p>
        <w:p w14:paraId="675EC81B" w14:textId="02D36A3F" w:rsidR="009E284C" w:rsidRDefault="00000000">
          <w:pPr>
            <w:pStyle w:val="TOC1"/>
            <w:tabs>
              <w:tab w:val="right" w:leader="dot" w:pos="9350"/>
            </w:tabs>
            <w:rPr>
              <w:rFonts w:eastAsiaTheme="minorEastAsia"/>
              <w:noProof/>
              <w:sz w:val="24"/>
              <w:szCs w:val="24"/>
              <w:lang w:eastAsia="en-GB"/>
              <w14:ligatures w14:val="standardContextual"/>
            </w:rPr>
          </w:pPr>
          <w:hyperlink w:anchor="_Toc162511319" w:history="1">
            <w:r w:rsidR="009E284C" w:rsidRPr="005713CF">
              <w:rPr>
                <w:rStyle w:val="Hyperlink"/>
                <w:rFonts w:ascii="Arial" w:hAnsi="Arial" w:cs="Arial"/>
                <w:noProof/>
              </w:rPr>
              <w:t>References</w:t>
            </w:r>
            <w:r w:rsidR="009E284C">
              <w:rPr>
                <w:noProof/>
                <w:webHidden/>
              </w:rPr>
              <w:tab/>
            </w:r>
            <w:r w:rsidR="009E284C">
              <w:rPr>
                <w:noProof/>
                <w:webHidden/>
              </w:rPr>
              <w:fldChar w:fldCharType="begin"/>
            </w:r>
            <w:r w:rsidR="009E284C">
              <w:rPr>
                <w:noProof/>
                <w:webHidden/>
              </w:rPr>
              <w:instrText xml:space="preserve"> PAGEREF _Toc162511319 \h </w:instrText>
            </w:r>
            <w:r w:rsidR="009E284C">
              <w:rPr>
                <w:noProof/>
                <w:webHidden/>
              </w:rPr>
            </w:r>
            <w:r w:rsidR="009E284C">
              <w:rPr>
                <w:noProof/>
                <w:webHidden/>
              </w:rPr>
              <w:fldChar w:fldCharType="separate"/>
            </w:r>
            <w:r w:rsidR="009E284C">
              <w:rPr>
                <w:noProof/>
                <w:webHidden/>
              </w:rPr>
              <w:t>13</w:t>
            </w:r>
            <w:r w:rsidR="009E284C">
              <w:rPr>
                <w:noProof/>
                <w:webHidden/>
              </w:rPr>
              <w:fldChar w:fldCharType="end"/>
            </w:r>
          </w:hyperlink>
        </w:p>
        <w:p w14:paraId="03155B17" w14:textId="3A2F9032" w:rsidR="005A77B2" w:rsidRPr="00093158" w:rsidRDefault="00D368BC" w:rsidP="00093158">
          <w:pPr>
            <w:spacing w:line="360" w:lineRule="auto"/>
            <w:jc w:val="both"/>
            <w:rPr>
              <w:rFonts w:ascii="Arial" w:hAnsi="Arial" w:cs="Arial"/>
            </w:rPr>
          </w:pPr>
          <w:r w:rsidRPr="00093158">
            <w:rPr>
              <w:rFonts w:ascii="Arial" w:hAnsi="Arial" w:cs="Arial"/>
            </w:rPr>
            <w:fldChar w:fldCharType="end"/>
          </w:r>
        </w:p>
      </w:sdtContent>
    </w:sdt>
    <w:p w14:paraId="65542A90" w14:textId="77777777" w:rsidR="00087731" w:rsidRPr="00093158" w:rsidRDefault="00087731" w:rsidP="00093158">
      <w:pPr>
        <w:spacing w:after="200" w:line="360" w:lineRule="auto"/>
        <w:jc w:val="both"/>
        <w:rPr>
          <w:rFonts w:ascii="Arial" w:hAnsi="Arial" w:cs="Arial"/>
          <w:b/>
          <w:bCs/>
        </w:rPr>
      </w:pPr>
      <w:r w:rsidRPr="00093158">
        <w:rPr>
          <w:rFonts w:ascii="Arial" w:hAnsi="Arial" w:cs="Arial"/>
          <w:b/>
          <w:bCs/>
        </w:rPr>
        <w:br w:type="page"/>
      </w:r>
    </w:p>
    <w:p w14:paraId="68F1D2C5" w14:textId="77777777" w:rsidR="005A02F4" w:rsidRPr="00093158" w:rsidRDefault="00A12493" w:rsidP="00093158">
      <w:pPr>
        <w:pStyle w:val="Heading1"/>
        <w:spacing w:line="360" w:lineRule="auto"/>
        <w:jc w:val="both"/>
        <w:rPr>
          <w:rFonts w:ascii="Arial" w:hAnsi="Arial" w:cs="Arial"/>
          <w:sz w:val="22"/>
          <w:szCs w:val="22"/>
        </w:rPr>
      </w:pPr>
      <w:bookmarkStart w:id="0" w:name="_Toc162511315"/>
      <w:r w:rsidRPr="00093158">
        <w:rPr>
          <w:rFonts w:ascii="Arial" w:hAnsi="Arial" w:cs="Arial"/>
          <w:sz w:val="22"/>
          <w:szCs w:val="22"/>
        </w:rPr>
        <w:lastRenderedPageBreak/>
        <w:t>Introduction</w:t>
      </w:r>
      <w:bookmarkEnd w:id="0"/>
    </w:p>
    <w:p w14:paraId="202FB519" w14:textId="77777777" w:rsidR="00412909" w:rsidRPr="00093158" w:rsidRDefault="00A12493" w:rsidP="00093158">
      <w:pPr>
        <w:spacing w:before="240" w:line="360" w:lineRule="auto"/>
        <w:jc w:val="both"/>
        <w:rPr>
          <w:rFonts w:ascii="Arial" w:hAnsi="Arial" w:cs="Arial"/>
          <w:b/>
        </w:rPr>
      </w:pPr>
      <w:r w:rsidRPr="00093158">
        <w:rPr>
          <w:rFonts w:ascii="Arial" w:hAnsi="Arial" w:cs="Arial"/>
          <w:b/>
        </w:rPr>
        <w:t>Defining Leadership and Contrasti</w:t>
      </w:r>
      <w:r w:rsidR="00087731" w:rsidRPr="00093158">
        <w:rPr>
          <w:rFonts w:ascii="Arial" w:hAnsi="Arial" w:cs="Arial"/>
          <w:b/>
        </w:rPr>
        <w:t>ng with Management</w:t>
      </w:r>
    </w:p>
    <w:p w14:paraId="61433847" w14:textId="2D1A3AE4" w:rsidR="009B35BC" w:rsidRPr="00093158" w:rsidRDefault="00A12493" w:rsidP="00093158">
      <w:pPr>
        <w:spacing w:before="240" w:line="360" w:lineRule="auto"/>
        <w:jc w:val="both"/>
        <w:rPr>
          <w:rFonts w:ascii="Arial" w:hAnsi="Arial" w:cs="Arial"/>
        </w:rPr>
      </w:pPr>
      <w:r w:rsidRPr="00093158">
        <w:rPr>
          <w:rFonts w:ascii="Arial" w:hAnsi="Arial" w:cs="Arial"/>
        </w:rPr>
        <w:t>Leadership is a power of transformation which instigates and supervises people to conquer common objectives based on the influence, motivation, and spirit of collaboration. It captured the essence of the art of change manoeuvring, cultivating innovation, and advancing a vision of the collective. On the other hand, management is chiefly administrative and focused on the efficient planning, organi</w:t>
      </w:r>
      <w:r w:rsidR="006F0B93" w:rsidRPr="00093158">
        <w:rPr>
          <w:rFonts w:ascii="Arial" w:hAnsi="Arial" w:cs="Arial"/>
        </w:rPr>
        <w:t>s</w:t>
      </w:r>
      <w:r w:rsidRPr="00093158">
        <w:rPr>
          <w:rFonts w:ascii="Arial" w:hAnsi="Arial" w:cs="Arial"/>
        </w:rPr>
        <w:t xml:space="preserve">ing, and coordination of resources for the attainment of specific objectives. Management tries to achieve an adequate level of stability, </w:t>
      </w:r>
      <w:r w:rsidR="00093158" w:rsidRPr="00093158">
        <w:rPr>
          <w:rFonts w:ascii="Arial" w:hAnsi="Arial" w:cs="Arial"/>
        </w:rPr>
        <w:t>effectiveness,</w:t>
      </w:r>
      <w:r w:rsidRPr="00093158">
        <w:rPr>
          <w:rFonts w:ascii="Arial" w:hAnsi="Arial" w:cs="Arial"/>
        </w:rPr>
        <w:t xml:space="preserve"> and efficiency under the established arrangements</w:t>
      </w:r>
      <w:r w:rsidR="00531142" w:rsidRPr="00093158">
        <w:rPr>
          <w:rFonts w:ascii="Arial" w:hAnsi="Arial" w:cs="Arial"/>
        </w:rPr>
        <w:t xml:space="preserve"> (</w:t>
      </w:r>
      <w:proofErr w:type="spellStart"/>
      <w:r w:rsidR="00531142" w:rsidRPr="00093158">
        <w:rPr>
          <w:rFonts w:ascii="Arial" w:hAnsi="Arial" w:cs="Arial"/>
          <w:color w:val="222222"/>
          <w:shd w:val="clear" w:color="auto" w:fill="FFFFFF"/>
        </w:rPr>
        <w:t>Siangchokyoo</w:t>
      </w:r>
      <w:proofErr w:type="spellEnd"/>
      <w:r w:rsidR="00531142" w:rsidRPr="00093158">
        <w:rPr>
          <w:rFonts w:ascii="Arial" w:hAnsi="Arial" w:cs="Arial"/>
          <w:color w:val="222222"/>
          <w:shd w:val="clear" w:color="auto" w:fill="FFFFFF"/>
        </w:rPr>
        <w:t xml:space="preserve"> et al., 2020)</w:t>
      </w:r>
    </w:p>
    <w:p w14:paraId="6AD2DE79" w14:textId="77777777" w:rsidR="009B35BC" w:rsidRPr="00093158" w:rsidRDefault="00A12493" w:rsidP="00093158">
      <w:pPr>
        <w:spacing w:before="240" w:line="360" w:lineRule="auto"/>
        <w:jc w:val="both"/>
        <w:rPr>
          <w:rFonts w:ascii="Arial" w:hAnsi="Arial" w:cs="Arial"/>
        </w:rPr>
      </w:pPr>
      <w:r w:rsidRPr="00093158">
        <w:rPr>
          <w:rFonts w:ascii="Arial" w:hAnsi="Arial" w:cs="Arial"/>
        </w:rPr>
        <w:t>However, the distinction of leadership as a contrast to management runs deeper than mere organi</w:t>
      </w:r>
      <w:r w:rsidR="006F0B93" w:rsidRPr="00093158">
        <w:rPr>
          <w:rFonts w:ascii="Arial" w:hAnsi="Arial" w:cs="Arial"/>
        </w:rPr>
        <w:t>s</w:t>
      </w:r>
      <w:r w:rsidRPr="00093158">
        <w:rPr>
          <w:rFonts w:ascii="Arial" w:hAnsi="Arial" w:cs="Arial"/>
        </w:rPr>
        <w:t>ational performance. Leadership is dynamism which is not only changing and dealing with uncertainty but also giving stability which the management provides for the orderly running of everyday operations. Contrasting these notions highlights the fact that organi</w:t>
      </w:r>
      <w:r w:rsidR="006F0B93" w:rsidRPr="00093158">
        <w:rPr>
          <w:rFonts w:ascii="Arial" w:hAnsi="Arial" w:cs="Arial"/>
        </w:rPr>
        <w:t>s</w:t>
      </w:r>
      <w:r w:rsidRPr="00093158">
        <w:rPr>
          <w:rFonts w:ascii="Arial" w:hAnsi="Arial" w:cs="Arial"/>
        </w:rPr>
        <w:t>ational leadership requires careful management of both innovation promotion and operational proficiency. In a nutshell, leadership is geared to the future by motivating people to dare and break dimensions, while management is tailored to the present which means that issues in management are already present. This way, they become the roadmap for executing the spherical and durable organi</w:t>
      </w:r>
      <w:r w:rsidR="006F0B93" w:rsidRPr="00093158">
        <w:rPr>
          <w:rFonts w:ascii="Arial" w:hAnsi="Arial" w:cs="Arial"/>
        </w:rPr>
        <w:t>s</w:t>
      </w:r>
      <w:r w:rsidRPr="00093158">
        <w:rPr>
          <w:rFonts w:ascii="Arial" w:hAnsi="Arial" w:cs="Arial"/>
        </w:rPr>
        <w:t>ational success</w:t>
      </w:r>
      <w:r w:rsidR="00531142" w:rsidRPr="00093158">
        <w:rPr>
          <w:rFonts w:ascii="Arial" w:hAnsi="Arial" w:cs="Arial"/>
        </w:rPr>
        <w:t xml:space="preserve"> (</w:t>
      </w:r>
      <w:r w:rsidR="00531142" w:rsidRPr="00093158">
        <w:rPr>
          <w:rFonts w:ascii="Arial" w:hAnsi="Arial" w:cs="Arial"/>
          <w:color w:val="222222"/>
          <w:shd w:val="clear" w:color="auto" w:fill="FFFFFF"/>
        </w:rPr>
        <w:t>Drummond, 2020)</w:t>
      </w:r>
      <w:r w:rsidRPr="00093158">
        <w:rPr>
          <w:rFonts w:ascii="Arial" w:hAnsi="Arial" w:cs="Arial"/>
        </w:rPr>
        <w:t>.</w:t>
      </w:r>
    </w:p>
    <w:p w14:paraId="36ADAA44" w14:textId="77777777" w:rsidR="003C29EE" w:rsidRPr="00093158" w:rsidRDefault="00A12493" w:rsidP="00093158">
      <w:pPr>
        <w:spacing w:before="240" w:line="360" w:lineRule="auto"/>
        <w:jc w:val="both"/>
        <w:rPr>
          <w:rFonts w:ascii="Arial" w:hAnsi="Arial" w:cs="Arial"/>
          <w:b/>
        </w:rPr>
      </w:pPr>
      <w:r w:rsidRPr="00093158">
        <w:rPr>
          <w:rFonts w:ascii="Arial" w:hAnsi="Arial" w:cs="Arial"/>
          <w:b/>
        </w:rPr>
        <w:t xml:space="preserve">Introduction to Theoretical Approaches </w:t>
      </w:r>
    </w:p>
    <w:p w14:paraId="3F69B22B" w14:textId="77777777" w:rsidR="009B35BC" w:rsidRPr="00093158" w:rsidRDefault="00A12493" w:rsidP="00093158">
      <w:pPr>
        <w:spacing w:before="240" w:line="360" w:lineRule="auto"/>
        <w:jc w:val="both"/>
        <w:rPr>
          <w:rFonts w:ascii="Arial" w:hAnsi="Arial" w:cs="Arial"/>
        </w:rPr>
      </w:pPr>
      <w:r w:rsidRPr="00093158">
        <w:rPr>
          <w:rFonts w:ascii="Arial" w:hAnsi="Arial" w:cs="Arial"/>
        </w:rPr>
        <w:t>Leadership can only be described by theory, and therefore, using different theories would let us examine and comprehend different leadership approaches. These include:</w:t>
      </w:r>
    </w:p>
    <w:p w14:paraId="54E4EFB1" w14:textId="77777777" w:rsidR="009B35BC" w:rsidRPr="00093158" w:rsidRDefault="00A12493" w:rsidP="00093158">
      <w:pPr>
        <w:spacing w:before="240" w:line="360" w:lineRule="auto"/>
        <w:jc w:val="both"/>
        <w:rPr>
          <w:rFonts w:ascii="Arial" w:hAnsi="Arial" w:cs="Arial"/>
        </w:rPr>
      </w:pPr>
      <w:r w:rsidRPr="00093158">
        <w:rPr>
          <w:rFonts w:ascii="Arial" w:hAnsi="Arial" w:cs="Arial"/>
        </w:rPr>
        <w:t>Trait Approach: What is the leadership trait approach? The trait approach to leadership focuses on the exploitation of individual qualities to make a leader effective. It highlights traits such as confidence, decisiveness, and adaptability.</w:t>
      </w:r>
    </w:p>
    <w:p w14:paraId="6DCC2B7F" w14:textId="77777777" w:rsidR="009B35BC" w:rsidRPr="00093158" w:rsidRDefault="00A12493" w:rsidP="00093158">
      <w:pPr>
        <w:spacing w:before="240" w:line="360" w:lineRule="auto"/>
        <w:jc w:val="both"/>
        <w:rPr>
          <w:rFonts w:ascii="Arial" w:hAnsi="Arial" w:cs="Arial"/>
        </w:rPr>
      </w:pPr>
      <w:r w:rsidRPr="00093158">
        <w:rPr>
          <w:rFonts w:ascii="Arial" w:hAnsi="Arial" w:cs="Arial"/>
        </w:rPr>
        <w:t>Behavioural Approach: On the other hand, this method’s emphasis is placed on actions and behaviours; therefore, it focuses on how leaders behave in different situations, putting priority on observable actions and their relevance to followers</w:t>
      </w:r>
      <w:r w:rsidR="00531142" w:rsidRPr="00093158">
        <w:rPr>
          <w:rFonts w:ascii="Arial" w:hAnsi="Arial" w:cs="Arial"/>
        </w:rPr>
        <w:t xml:space="preserve"> (</w:t>
      </w:r>
      <w:proofErr w:type="spellStart"/>
      <w:r w:rsidR="00531142" w:rsidRPr="00093158">
        <w:rPr>
          <w:rFonts w:ascii="Arial" w:hAnsi="Arial" w:cs="Arial"/>
          <w:color w:val="222222"/>
          <w:shd w:val="clear" w:color="auto" w:fill="FFFFFF"/>
        </w:rPr>
        <w:t>Asbari</w:t>
      </w:r>
      <w:proofErr w:type="spellEnd"/>
      <w:r w:rsidR="00531142" w:rsidRPr="00093158">
        <w:rPr>
          <w:rFonts w:ascii="Arial" w:hAnsi="Arial" w:cs="Arial"/>
          <w:color w:val="222222"/>
          <w:shd w:val="clear" w:color="auto" w:fill="FFFFFF"/>
        </w:rPr>
        <w:t>, 2020)</w:t>
      </w:r>
      <w:r w:rsidRPr="00093158">
        <w:rPr>
          <w:rFonts w:ascii="Arial" w:hAnsi="Arial" w:cs="Arial"/>
        </w:rPr>
        <w:t>.</w:t>
      </w:r>
    </w:p>
    <w:p w14:paraId="4CAD8AF1" w14:textId="77777777" w:rsidR="009B35BC" w:rsidRPr="00093158" w:rsidRDefault="00A12493" w:rsidP="00093158">
      <w:pPr>
        <w:spacing w:before="240" w:line="360" w:lineRule="auto"/>
        <w:jc w:val="both"/>
        <w:rPr>
          <w:rFonts w:ascii="Arial" w:hAnsi="Arial" w:cs="Arial"/>
        </w:rPr>
      </w:pPr>
      <w:r w:rsidRPr="00093158">
        <w:rPr>
          <w:rFonts w:ascii="Arial" w:hAnsi="Arial" w:cs="Arial"/>
        </w:rPr>
        <w:t>Situational Approach: The situational approach contends that effective leadership comprises context dependency, implying that different situations require different leadership styles.</w:t>
      </w:r>
    </w:p>
    <w:p w14:paraId="38B8174B" w14:textId="77777777" w:rsidR="009B35BC" w:rsidRPr="00093158" w:rsidRDefault="00A12493" w:rsidP="00093158">
      <w:pPr>
        <w:spacing w:before="240" w:line="360" w:lineRule="auto"/>
        <w:jc w:val="both"/>
        <w:rPr>
          <w:rFonts w:ascii="Arial" w:hAnsi="Arial" w:cs="Arial"/>
        </w:rPr>
      </w:pPr>
      <w:r w:rsidRPr="00093158">
        <w:rPr>
          <w:rFonts w:ascii="Arial" w:hAnsi="Arial" w:cs="Arial"/>
        </w:rPr>
        <w:lastRenderedPageBreak/>
        <w:t>Transformational Approach: At the core of transformational leadership is the philosophy of inspiring and empowering followers, which promotes the delivery of positive change through the process of innovation, creativity, and common vision.</w:t>
      </w:r>
    </w:p>
    <w:p w14:paraId="096266A0" w14:textId="70689914" w:rsidR="003C29EE" w:rsidRPr="00093158" w:rsidRDefault="00A12493" w:rsidP="00093158">
      <w:pPr>
        <w:spacing w:before="240" w:line="360" w:lineRule="auto"/>
        <w:jc w:val="both"/>
        <w:rPr>
          <w:rFonts w:ascii="Arial" w:hAnsi="Arial" w:cs="Arial"/>
          <w:b/>
          <w:bCs/>
        </w:rPr>
      </w:pPr>
      <w:r w:rsidRPr="00093158">
        <w:rPr>
          <w:rFonts w:ascii="Arial" w:hAnsi="Arial" w:cs="Arial"/>
          <w:b/>
          <w:bCs/>
        </w:rPr>
        <w:t>Ta</w:t>
      </w:r>
      <w:r w:rsidR="00412909" w:rsidRPr="00093158">
        <w:rPr>
          <w:rFonts w:ascii="Arial" w:hAnsi="Arial" w:cs="Arial"/>
          <w:b/>
          <w:bCs/>
        </w:rPr>
        <w:t xml:space="preserve">sk </w:t>
      </w:r>
      <w:r w:rsidR="00337729" w:rsidRPr="00093158">
        <w:rPr>
          <w:rFonts w:ascii="Arial" w:hAnsi="Arial" w:cs="Arial"/>
          <w:b/>
          <w:bCs/>
        </w:rPr>
        <w:t>vs.</w:t>
      </w:r>
      <w:r w:rsidR="00412909" w:rsidRPr="00093158">
        <w:rPr>
          <w:rFonts w:ascii="Arial" w:hAnsi="Arial" w:cs="Arial"/>
          <w:b/>
          <w:bCs/>
        </w:rPr>
        <w:t xml:space="preserve"> Relationsh</w:t>
      </w:r>
      <w:r w:rsidR="006F43CF" w:rsidRPr="00093158">
        <w:rPr>
          <w:rFonts w:ascii="Arial" w:hAnsi="Arial" w:cs="Arial"/>
          <w:b/>
          <w:bCs/>
        </w:rPr>
        <w:t>ip</w:t>
      </w:r>
    </w:p>
    <w:p w14:paraId="1F07BB74" w14:textId="77777777" w:rsidR="009B35BC" w:rsidRPr="00093158" w:rsidRDefault="00A12493" w:rsidP="00093158">
      <w:pPr>
        <w:spacing w:before="240" w:line="360" w:lineRule="auto"/>
        <w:jc w:val="both"/>
        <w:rPr>
          <w:rFonts w:ascii="Arial" w:hAnsi="Arial" w:cs="Arial"/>
        </w:rPr>
      </w:pPr>
      <w:r w:rsidRPr="00093158">
        <w:rPr>
          <w:rFonts w:ascii="Arial" w:hAnsi="Arial" w:cs="Arial"/>
        </w:rPr>
        <w:t>A key feature of leading is the relevance to the distribution of work between task-oriented and relationship-oriented approaches. Leaders who are focused on tasks place special attention on achieving tasks and aims precisely and efficiently, as they put productivity first. While as the other hand, relationship-oriented leaders put more effort into interpersonal relationships, collaboration, and the creation of a great team environment. Task- and relationship-orientation is a key to effective leadership functioning in the diversity of organi</w:t>
      </w:r>
      <w:r w:rsidR="006F0B93" w:rsidRPr="00093158">
        <w:rPr>
          <w:rFonts w:ascii="Arial" w:hAnsi="Arial" w:cs="Arial"/>
        </w:rPr>
        <w:t>s</w:t>
      </w:r>
      <w:r w:rsidRPr="00093158">
        <w:rPr>
          <w:rFonts w:ascii="Arial" w:hAnsi="Arial" w:cs="Arial"/>
        </w:rPr>
        <w:t>ational contexts</w:t>
      </w:r>
      <w:r w:rsidR="00531142" w:rsidRPr="00093158">
        <w:rPr>
          <w:rFonts w:ascii="Arial" w:hAnsi="Arial" w:cs="Arial"/>
        </w:rPr>
        <w:t xml:space="preserve"> (Wang et al., 2021)</w:t>
      </w:r>
      <w:r w:rsidRPr="00093158">
        <w:rPr>
          <w:rFonts w:ascii="Arial" w:hAnsi="Arial" w:cs="Arial"/>
        </w:rPr>
        <w:t>.</w:t>
      </w:r>
    </w:p>
    <w:p w14:paraId="06AF14E1" w14:textId="77777777" w:rsidR="003C29EE" w:rsidRPr="00093158" w:rsidRDefault="00A12493" w:rsidP="00093158">
      <w:pPr>
        <w:spacing w:line="360" w:lineRule="auto"/>
        <w:jc w:val="both"/>
        <w:rPr>
          <w:rFonts w:ascii="Arial" w:hAnsi="Arial" w:cs="Arial"/>
          <w:b/>
          <w:bCs/>
        </w:rPr>
      </w:pPr>
      <w:r w:rsidRPr="00093158">
        <w:rPr>
          <w:rFonts w:ascii="Arial" w:hAnsi="Arial" w:cs="Arial"/>
        </w:rPr>
        <w:t>This report aims to go through the fine-tinted leadership theories lens</w:t>
      </w:r>
      <w:r w:rsidR="000962AD" w:rsidRPr="00093158">
        <w:rPr>
          <w:rFonts w:ascii="Arial" w:hAnsi="Arial" w:cs="Arial"/>
        </w:rPr>
        <w:t xml:space="preserve"> Theory X, Y and Z</w:t>
      </w:r>
      <w:r w:rsidRPr="00093158">
        <w:rPr>
          <w:rFonts w:ascii="Arial" w:hAnsi="Arial" w:cs="Arial"/>
        </w:rPr>
        <w:t xml:space="preserve">, considering more of the Trait, </w:t>
      </w:r>
      <w:r w:rsidR="002313FE" w:rsidRPr="00093158">
        <w:rPr>
          <w:rFonts w:ascii="Arial" w:hAnsi="Arial" w:cs="Arial"/>
        </w:rPr>
        <w:t>Behavioural</w:t>
      </w:r>
      <w:r w:rsidRPr="00093158">
        <w:rPr>
          <w:rFonts w:ascii="Arial" w:hAnsi="Arial" w:cs="Arial"/>
        </w:rPr>
        <w:t>, Situational and Transformational approaches. It studies real-life cases and analy</w:t>
      </w:r>
      <w:r w:rsidR="006F0B93" w:rsidRPr="00093158">
        <w:rPr>
          <w:rFonts w:ascii="Arial" w:hAnsi="Arial" w:cs="Arial"/>
        </w:rPr>
        <w:t>s</w:t>
      </w:r>
      <w:r w:rsidRPr="00093158">
        <w:rPr>
          <w:rFonts w:ascii="Arial" w:hAnsi="Arial" w:cs="Arial"/>
        </w:rPr>
        <w:t>es how factors like task and relationship dimensions play a role in leadership and what the practical applications are. As we dig into the theory in each chapter, readers will see how theory, context, and real-world examples of leadership all fit together, giving a full picture</w:t>
      </w:r>
      <w:r w:rsidR="00A17C76" w:rsidRPr="00093158">
        <w:rPr>
          <w:rFonts w:ascii="Arial" w:hAnsi="Arial" w:cs="Arial"/>
        </w:rPr>
        <w:t xml:space="preserve"> (</w:t>
      </w:r>
      <w:r w:rsidR="00A17C76" w:rsidRPr="00093158">
        <w:rPr>
          <w:rFonts w:ascii="Arial" w:hAnsi="Arial" w:cs="Arial"/>
          <w:color w:val="222222"/>
          <w:shd w:val="clear" w:color="auto" w:fill="FFFFFF"/>
        </w:rPr>
        <w:t>Bakker et al. 2023)</w:t>
      </w:r>
      <w:r w:rsidRPr="00093158">
        <w:rPr>
          <w:rFonts w:ascii="Arial" w:hAnsi="Arial" w:cs="Arial"/>
        </w:rPr>
        <w:t>.</w:t>
      </w:r>
    </w:p>
    <w:p w14:paraId="05C0B703" w14:textId="77777777" w:rsidR="009B35BC" w:rsidRPr="00093158" w:rsidRDefault="009B35BC" w:rsidP="00093158">
      <w:pPr>
        <w:spacing w:line="360" w:lineRule="auto"/>
        <w:jc w:val="both"/>
        <w:rPr>
          <w:rFonts w:ascii="Arial" w:hAnsi="Arial" w:cs="Arial"/>
          <w:b/>
          <w:bCs/>
        </w:rPr>
      </w:pPr>
    </w:p>
    <w:p w14:paraId="4D399534" w14:textId="77777777" w:rsidR="00087731" w:rsidRPr="00093158" w:rsidRDefault="00087731" w:rsidP="00093158">
      <w:pPr>
        <w:spacing w:after="200" w:line="360" w:lineRule="auto"/>
        <w:jc w:val="both"/>
        <w:rPr>
          <w:rFonts w:ascii="Arial" w:hAnsi="Arial" w:cs="Arial"/>
          <w:b/>
          <w:bCs/>
        </w:rPr>
      </w:pPr>
      <w:r w:rsidRPr="00093158">
        <w:rPr>
          <w:rFonts w:ascii="Arial" w:hAnsi="Arial" w:cs="Arial"/>
          <w:b/>
          <w:bCs/>
        </w:rPr>
        <w:br w:type="page"/>
      </w:r>
    </w:p>
    <w:p w14:paraId="351DBEB0" w14:textId="77777777" w:rsidR="00217DCB" w:rsidRPr="00093158" w:rsidRDefault="00217DCB" w:rsidP="00093158">
      <w:pPr>
        <w:pStyle w:val="Heading1"/>
        <w:spacing w:line="360" w:lineRule="auto"/>
        <w:jc w:val="both"/>
        <w:rPr>
          <w:rFonts w:ascii="Arial" w:hAnsi="Arial" w:cs="Arial"/>
          <w:sz w:val="22"/>
          <w:szCs w:val="22"/>
        </w:rPr>
      </w:pPr>
      <w:bookmarkStart w:id="1" w:name="_Toc162511316"/>
      <w:r w:rsidRPr="00093158">
        <w:rPr>
          <w:rFonts w:ascii="Arial" w:hAnsi="Arial" w:cs="Arial"/>
          <w:sz w:val="22"/>
          <w:szCs w:val="22"/>
        </w:rPr>
        <w:lastRenderedPageBreak/>
        <w:t>Critical explanation of Theory X, Y &amp; Z leadership</w:t>
      </w:r>
      <w:bookmarkEnd w:id="1"/>
    </w:p>
    <w:p w14:paraId="512934C3" w14:textId="77777777" w:rsidR="00217DCB" w:rsidRPr="00093158" w:rsidRDefault="00217DCB" w:rsidP="00093158">
      <w:pPr>
        <w:spacing w:line="360" w:lineRule="auto"/>
        <w:jc w:val="both"/>
        <w:rPr>
          <w:rFonts w:ascii="Arial" w:hAnsi="Arial" w:cs="Arial"/>
          <w:b/>
        </w:rPr>
      </w:pPr>
      <w:r w:rsidRPr="00093158">
        <w:rPr>
          <w:rFonts w:ascii="Arial" w:hAnsi="Arial" w:cs="Arial"/>
          <w:b/>
        </w:rPr>
        <w:t>Definition and Description</w:t>
      </w:r>
    </w:p>
    <w:p w14:paraId="34D9F9FA" w14:textId="2D19E951"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 xml:space="preserve">The application of three different Theory X, Theory Y, and Theory Z models in organisations revealing of is different views regarding employee motivation, work ethic, and management styles. These theories have been largely responsible for the redefinition of management practices and organisational </w:t>
      </w:r>
      <w:r w:rsidR="00093158" w:rsidRPr="00093158">
        <w:rPr>
          <w:rFonts w:ascii="Arial" w:hAnsi="Arial" w:cs="Arial"/>
        </w:rPr>
        <w:t>behaviour</w:t>
      </w:r>
      <w:r w:rsidRPr="00093158">
        <w:rPr>
          <w:rFonts w:ascii="Arial" w:hAnsi="Arial" w:cs="Arial"/>
        </w:rPr>
        <w:t xml:space="preserve"> studies since their creation</w:t>
      </w:r>
      <w:r w:rsidR="00BA7BD6" w:rsidRPr="00093158">
        <w:rPr>
          <w:rFonts w:ascii="Arial" w:hAnsi="Arial" w:cs="Arial"/>
        </w:rPr>
        <w:t xml:space="preserve"> </w:t>
      </w:r>
      <w:r w:rsidR="00BA7BD6" w:rsidRPr="00093158">
        <w:rPr>
          <w:rFonts w:ascii="Arial" w:hAnsi="Arial" w:cs="Arial"/>
          <w:color w:val="222222"/>
          <w:shd w:val="clear" w:color="auto" w:fill="FFFFFF"/>
        </w:rPr>
        <w:t>(Dasgupta et al., 2020)</w:t>
      </w:r>
      <w:r w:rsidRPr="00093158">
        <w:rPr>
          <w:rFonts w:ascii="Arial" w:hAnsi="Arial" w:cs="Arial"/>
        </w:rPr>
        <w:t>.</w:t>
      </w:r>
    </w:p>
    <w:p w14:paraId="2957BD32" w14:textId="37403838"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 xml:space="preserve">Douglas McGregor also, an </w:t>
      </w:r>
      <w:r w:rsidR="006E3EBB">
        <w:rPr>
          <w:rFonts w:ascii="Arial" w:hAnsi="Arial" w:cs="Arial"/>
        </w:rPr>
        <w:t>A</w:t>
      </w:r>
      <w:r w:rsidR="006E3EBB" w:rsidRPr="00093158">
        <w:rPr>
          <w:rFonts w:ascii="Arial" w:hAnsi="Arial" w:cs="Arial"/>
        </w:rPr>
        <w:t>merican</w:t>
      </w:r>
      <w:r w:rsidRPr="00093158">
        <w:rPr>
          <w:rFonts w:ascii="Arial" w:hAnsi="Arial" w:cs="Arial"/>
        </w:rPr>
        <w:t xml:space="preserve"> social psychologist, introduced Theory X and Theory Y in his book "The Human Side of Enterprise" published in 1960. Theory X assumes that people naturally do not like work and would never do anything that is unpleasant. This theory claims that people have a natural tendency of being lazy and lack a desire to work hard even when submitted to direction, supervision, and control. Leaders following Theory X often prefer an authoritative leadership style, monitor their subordinates closely, and believe in the necessity of employees being monitored and directed efficiently to achieve high productivity. In line with this, Theory X appears as a negative approach to human nature and declares that task performance requires employees to have external motivators</w:t>
      </w:r>
      <w:r w:rsidR="00BA7BD6" w:rsidRPr="00093158">
        <w:rPr>
          <w:rFonts w:ascii="Arial" w:hAnsi="Arial" w:cs="Arial"/>
        </w:rPr>
        <w:t xml:space="preserve"> </w:t>
      </w:r>
      <w:r w:rsidR="00BA7BD6" w:rsidRPr="00093158">
        <w:rPr>
          <w:rFonts w:ascii="Arial" w:hAnsi="Arial" w:cs="Arial"/>
          <w:color w:val="222222"/>
          <w:shd w:val="clear" w:color="auto" w:fill="FFFFFF"/>
        </w:rPr>
        <w:t>(</w:t>
      </w:r>
      <w:proofErr w:type="spellStart"/>
      <w:r w:rsidR="00BA7BD6" w:rsidRPr="00093158">
        <w:rPr>
          <w:rFonts w:ascii="Arial" w:hAnsi="Arial" w:cs="Arial"/>
          <w:color w:val="222222"/>
          <w:shd w:val="clear" w:color="auto" w:fill="FFFFFF"/>
        </w:rPr>
        <w:t>Alcantud</w:t>
      </w:r>
      <w:proofErr w:type="spellEnd"/>
      <w:r w:rsidR="00BA7BD6" w:rsidRPr="00093158">
        <w:rPr>
          <w:rFonts w:ascii="Arial" w:hAnsi="Arial" w:cs="Arial"/>
          <w:color w:val="222222"/>
          <w:shd w:val="clear" w:color="auto" w:fill="FFFFFF"/>
        </w:rPr>
        <w:t>, J.C.R., 2021)</w:t>
      </w:r>
      <w:r w:rsidRPr="00093158">
        <w:rPr>
          <w:rFonts w:ascii="Arial" w:hAnsi="Arial" w:cs="Arial"/>
        </w:rPr>
        <w:t>.</w:t>
      </w:r>
    </w:p>
    <w:p w14:paraId="2601E4AF" w14:textId="5D8672FC"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 xml:space="preserve">While Theory Y sees the best side of human nature and work, Theory X gives a gloomy outlook. McGregor insisted that people are by nature not lazy, but they are motivated internally, and tend to maximise their satisfaction through work. Theory Y believes that the employees are able to work as self-directed, </w:t>
      </w:r>
      <w:r w:rsidR="006E3EBB" w:rsidRPr="00093158">
        <w:rPr>
          <w:rFonts w:ascii="Arial" w:hAnsi="Arial" w:cs="Arial"/>
        </w:rPr>
        <w:t>intuitive,</w:t>
      </w:r>
      <w:r w:rsidRPr="00093158">
        <w:rPr>
          <w:rFonts w:ascii="Arial" w:hAnsi="Arial" w:cs="Arial"/>
        </w:rPr>
        <w:t xml:space="preserve"> and able to take their responsibilities into account. Theory Y-based managers promote employee self-empowerment, employee participation in decision-making, and safe work environments in which employees are motivated to grow. They rely on their employees, charge them with authority, and provide avenues for learning and development. Theory Y assumes a more democratic style of leadership as people value collaboration, autonomy, and employee development</w:t>
      </w:r>
      <w:r w:rsidR="00BA7BD6" w:rsidRPr="00093158">
        <w:rPr>
          <w:rFonts w:ascii="Arial" w:hAnsi="Arial" w:cs="Arial"/>
        </w:rPr>
        <w:t xml:space="preserve"> </w:t>
      </w:r>
      <w:r w:rsidR="00BA7BD6" w:rsidRPr="00093158">
        <w:rPr>
          <w:rFonts w:ascii="Arial" w:hAnsi="Arial" w:cs="Arial"/>
          <w:color w:val="222222"/>
          <w:shd w:val="clear" w:color="auto" w:fill="FFFFFF"/>
        </w:rPr>
        <w:t>(</w:t>
      </w:r>
      <w:proofErr w:type="spellStart"/>
      <w:r w:rsidR="00BA7BD6" w:rsidRPr="00093158">
        <w:rPr>
          <w:rFonts w:ascii="Arial" w:hAnsi="Arial" w:cs="Arial"/>
          <w:color w:val="222222"/>
          <w:shd w:val="clear" w:color="auto" w:fill="FFFFFF"/>
        </w:rPr>
        <w:t>Bokrantz</w:t>
      </w:r>
      <w:proofErr w:type="spellEnd"/>
      <w:r w:rsidR="00BA7BD6" w:rsidRPr="00093158">
        <w:rPr>
          <w:rFonts w:ascii="Arial" w:hAnsi="Arial" w:cs="Arial"/>
          <w:color w:val="222222"/>
          <w:shd w:val="clear" w:color="auto" w:fill="FFFFFF"/>
        </w:rPr>
        <w:t xml:space="preserve"> and Dul, 2023)</w:t>
      </w:r>
      <w:r w:rsidRPr="00093158">
        <w:rPr>
          <w:rFonts w:ascii="Arial" w:hAnsi="Arial" w:cs="Arial"/>
        </w:rPr>
        <w:t>.</w:t>
      </w:r>
    </w:p>
    <w:p w14:paraId="31AEC5EC" w14:textId="705914A7"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 xml:space="preserve">William Ouchi, a management theorist, further expanded on McGregor's work and introduced Theory Z in his book "Theory Z: "How American Business Can Meet the Japanese Challenge", published in 1981. Through the integration of Japanese and American practices, theory Z </w:t>
      </w:r>
      <w:r w:rsidR="006E3EBB" w:rsidRPr="00093158">
        <w:rPr>
          <w:rFonts w:ascii="Arial" w:hAnsi="Arial" w:cs="Arial"/>
        </w:rPr>
        <w:t>endeavours</w:t>
      </w:r>
      <w:r w:rsidRPr="00093158">
        <w:rPr>
          <w:rFonts w:ascii="Arial" w:hAnsi="Arial" w:cs="Arial"/>
        </w:rPr>
        <w:t xml:space="preserve"> to achieve organisational efficiency. Ouchi noticed that Japanese companies demonstrated stable organisational cultures where there was high employee loyalty, consensus decision-making and long-term employment perspective. Theory Z stresses that creating a relationship-based work environment which is </w:t>
      </w:r>
      <w:r w:rsidR="00104085" w:rsidRPr="00093158">
        <w:rPr>
          <w:rFonts w:ascii="Arial" w:hAnsi="Arial" w:cs="Arial"/>
        </w:rPr>
        <w:t>centred</w:t>
      </w:r>
      <w:r w:rsidRPr="00093158">
        <w:rPr>
          <w:rFonts w:ascii="Arial" w:hAnsi="Arial" w:cs="Arial"/>
        </w:rPr>
        <w:t xml:space="preserve"> on employee well-being, job security, and long-term relationship between managers &amp; staff is of paramount importance. It supports a </w:t>
      </w:r>
      <w:r w:rsidRPr="00093158">
        <w:rPr>
          <w:rFonts w:ascii="Arial" w:hAnsi="Arial" w:cs="Arial"/>
        </w:rPr>
        <w:lastRenderedPageBreak/>
        <w:t>shared leadership style in which employees take part in decision-making, and the company’s objectives are achieved jointly. The focus of Theory Z is on the creation of a spirit of community and a system of mutual trust in an organisation, where employees and managers are bound together like a family</w:t>
      </w:r>
      <w:r w:rsidR="00BA7BD6" w:rsidRPr="00093158">
        <w:rPr>
          <w:rFonts w:ascii="Arial" w:hAnsi="Arial" w:cs="Arial"/>
        </w:rPr>
        <w:t xml:space="preserve"> </w:t>
      </w:r>
      <w:r w:rsidR="00BA7BD6" w:rsidRPr="00093158">
        <w:rPr>
          <w:rFonts w:ascii="Arial" w:hAnsi="Arial" w:cs="Arial"/>
          <w:color w:val="222222"/>
          <w:shd w:val="clear" w:color="auto" w:fill="FFFFFF"/>
        </w:rPr>
        <w:t>(</w:t>
      </w:r>
      <w:proofErr w:type="spellStart"/>
      <w:r w:rsidR="00BA7BD6" w:rsidRPr="00093158">
        <w:rPr>
          <w:rFonts w:ascii="Arial" w:hAnsi="Arial" w:cs="Arial"/>
          <w:color w:val="222222"/>
          <w:shd w:val="clear" w:color="auto" w:fill="FFFFFF"/>
        </w:rPr>
        <w:t>Mollabashi</w:t>
      </w:r>
      <w:proofErr w:type="spellEnd"/>
      <w:r w:rsidR="00BA7BD6" w:rsidRPr="00093158">
        <w:rPr>
          <w:rFonts w:ascii="Arial" w:hAnsi="Arial" w:cs="Arial"/>
          <w:color w:val="222222"/>
          <w:shd w:val="clear" w:color="auto" w:fill="FFFFFF"/>
        </w:rPr>
        <w:t xml:space="preserve"> et al., 2021)</w:t>
      </w:r>
      <w:r w:rsidRPr="00093158">
        <w:rPr>
          <w:rFonts w:ascii="Arial" w:hAnsi="Arial" w:cs="Arial"/>
        </w:rPr>
        <w:t>.</w:t>
      </w:r>
    </w:p>
    <w:p w14:paraId="18EBB8FE" w14:textId="77777777" w:rsidR="00217DCB" w:rsidRPr="00093158" w:rsidRDefault="00217DCB" w:rsidP="00093158">
      <w:pPr>
        <w:spacing w:line="360" w:lineRule="auto"/>
        <w:jc w:val="both"/>
        <w:rPr>
          <w:rFonts w:ascii="Arial" w:hAnsi="Arial" w:cs="Arial"/>
          <w:b/>
        </w:rPr>
      </w:pPr>
      <w:r w:rsidRPr="00093158">
        <w:rPr>
          <w:rFonts w:ascii="Arial" w:hAnsi="Arial" w:cs="Arial"/>
          <w:b/>
        </w:rPr>
        <w:t>Comparison and Contrast</w:t>
      </w:r>
    </w:p>
    <w:p w14:paraId="26249BFA" w14:textId="28342804"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 xml:space="preserve">Theory X, Theory Y, and Theory Z, in turn, provide three opposed views on human </w:t>
      </w:r>
      <w:r w:rsidR="006E3EBB" w:rsidRPr="00093158">
        <w:rPr>
          <w:rFonts w:ascii="Arial" w:hAnsi="Arial" w:cs="Arial"/>
        </w:rPr>
        <w:t>behaviour</w:t>
      </w:r>
      <w:r w:rsidRPr="00093158">
        <w:rPr>
          <w:rFonts w:ascii="Arial" w:hAnsi="Arial" w:cs="Arial"/>
        </w:rPr>
        <w:t xml:space="preserve"> in organisations and differ in proposed management and leadership styles. While Theory X and Theory Y present opposing views, Theory Z has the ingredients from both to create a comprehensive framework for examining organisational patterns</w:t>
      </w:r>
      <w:r w:rsidR="00BA7BD6" w:rsidRPr="00093158">
        <w:rPr>
          <w:rFonts w:ascii="Arial" w:hAnsi="Arial" w:cs="Arial"/>
        </w:rPr>
        <w:t xml:space="preserve"> </w:t>
      </w:r>
      <w:r w:rsidR="00BA7BD6" w:rsidRPr="00093158">
        <w:rPr>
          <w:rFonts w:ascii="Arial" w:hAnsi="Arial" w:cs="Arial"/>
          <w:color w:val="222222"/>
          <w:shd w:val="clear" w:color="auto" w:fill="FFFFFF"/>
        </w:rPr>
        <w:t>(Setiawan et al., 2021)</w:t>
      </w:r>
      <w:r w:rsidRPr="00093158">
        <w:rPr>
          <w:rFonts w:ascii="Arial" w:hAnsi="Arial" w:cs="Arial"/>
        </w:rPr>
        <w:t>.</w:t>
      </w:r>
      <w:r w:rsidR="00BA7BD6" w:rsidRPr="00093158">
        <w:rPr>
          <w:rFonts w:ascii="Arial" w:hAnsi="Arial" w:cs="Arial"/>
        </w:rPr>
        <w:t xml:space="preserve"> </w:t>
      </w:r>
    </w:p>
    <w:p w14:paraId="65808608" w14:textId="77777777" w:rsidR="00217DCB" w:rsidRPr="00093158" w:rsidRDefault="00217DCB" w:rsidP="00093158">
      <w:pPr>
        <w:spacing w:line="360" w:lineRule="auto"/>
        <w:jc w:val="both"/>
        <w:rPr>
          <w:rFonts w:ascii="Arial" w:hAnsi="Arial" w:cs="Arial"/>
        </w:rPr>
      </w:pPr>
      <w:r w:rsidRPr="00093158">
        <w:rPr>
          <w:rFonts w:ascii="Arial" w:hAnsi="Arial" w:cs="Arial"/>
        </w:rPr>
        <w:t>Theory X rests on the assumption that employees are basically unproductive and require a strict supervision as well as control to maintain productivity. According to Theory X, the managers adhering to this theory favour the authoritarian type of leadership, which comprises hierarchy and structure. They subscribe to the view that tough rules and punishments are effective ways by which targets may be reached and objectives met. This technique is goal-directed and prioritises accomplishment rather than relationship building or employee well-being.</w:t>
      </w:r>
    </w:p>
    <w:p w14:paraId="0EA2D44D" w14:textId="77777777"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Theory Y would be a crucial theory that would shape the culture and management strategy significantly in the case of a small creative agency in the UK. Over there, the leadership style of either the owner or the manager is consultative rather than commanding, appreciating that employees as intrinsically motivated humans can take responsibility for their work. First, a manager gives tasks and does not micromanage them but stimulates teamwork and autonomy, where the team members are the owners of their projects. Team meeting is not limited to task assignment but rather through interaction to come up with ideas and a common direction. Workers are brought in the creative process that includes their ideas and insight, which results in lively exchange that in turn better the existing solutions. The duty of the manager is to entrust each team member with their own skills and judgments, allowing them to try the different angles and experiment with the new approaches</w:t>
      </w:r>
      <w:r w:rsidR="00BA7BD6" w:rsidRPr="00093158">
        <w:rPr>
          <w:rFonts w:ascii="Arial" w:hAnsi="Arial" w:cs="Arial"/>
        </w:rPr>
        <w:t xml:space="preserve"> </w:t>
      </w:r>
      <w:r w:rsidR="00BA7BD6" w:rsidRPr="00093158">
        <w:rPr>
          <w:rFonts w:ascii="Arial" w:hAnsi="Arial" w:cs="Arial"/>
          <w:color w:val="222222"/>
          <w:shd w:val="clear" w:color="auto" w:fill="FFFFFF"/>
        </w:rPr>
        <w:t xml:space="preserve">(Islam and </w:t>
      </w:r>
      <w:proofErr w:type="spellStart"/>
      <w:r w:rsidR="00BA7BD6" w:rsidRPr="00093158">
        <w:rPr>
          <w:rFonts w:ascii="Arial" w:hAnsi="Arial" w:cs="Arial"/>
          <w:color w:val="222222"/>
          <w:shd w:val="clear" w:color="auto" w:fill="FFFFFF"/>
        </w:rPr>
        <w:t>Kalumuthu</w:t>
      </w:r>
      <w:proofErr w:type="spellEnd"/>
      <w:r w:rsidR="00BA7BD6" w:rsidRPr="00093158">
        <w:rPr>
          <w:rFonts w:ascii="Arial" w:hAnsi="Arial" w:cs="Arial"/>
          <w:color w:val="222222"/>
          <w:shd w:val="clear" w:color="auto" w:fill="FFFFFF"/>
        </w:rPr>
        <w:t>, 2020)</w:t>
      </w:r>
      <w:r w:rsidRPr="00093158">
        <w:rPr>
          <w:rFonts w:ascii="Arial" w:hAnsi="Arial" w:cs="Arial"/>
        </w:rPr>
        <w:t>.</w:t>
      </w:r>
    </w:p>
    <w:p w14:paraId="17B736F6" w14:textId="55C52C1E" w:rsidR="00217DCB" w:rsidRPr="00093158" w:rsidRDefault="00217DCB" w:rsidP="00093158">
      <w:pPr>
        <w:spacing w:line="360" w:lineRule="auto"/>
        <w:jc w:val="both"/>
        <w:rPr>
          <w:rFonts w:ascii="Arial" w:hAnsi="Arial" w:cs="Arial"/>
        </w:rPr>
      </w:pPr>
      <w:r w:rsidRPr="00093158">
        <w:rPr>
          <w:rFonts w:ascii="Arial" w:hAnsi="Arial" w:cs="Arial"/>
        </w:rPr>
        <w:t xml:space="preserve">Besides, the organisation promotes personal and professional enrichment through engaging in training and workshops, skill development courses, and mentorship programmes. Workers feel respected and guided in their career path, hence, they are less likely to leave the organisation and more likely to stay for long. The approach to creating intense relationships is obvious in the company's way of life that praises teamwork and brotherhood. The manager spends time with the team members to listen to them, give </w:t>
      </w:r>
      <w:r w:rsidR="006E3EBB" w:rsidRPr="00093158">
        <w:rPr>
          <w:rFonts w:ascii="Arial" w:hAnsi="Arial" w:cs="Arial"/>
        </w:rPr>
        <w:t>feedback</w:t>
      </w:r>
      <w:r w:rsidRPr="00093158">
        <w:rPr>
          <w:rFonts w:ascii="Arial" w:hAnsi="Arial" w:cs="Arial"/>
        </w:rPr>
        <w:t xml:space="preserve">, and acknowledge their achievements. As a </w:t>
      </w:r>
      <w:r w:rsidRPr="00093158">
        <w:rPr>
          <w:rFonts w:ascii="Arial" w:hAnsi="Arial" w:cs="Arial"/>
        </w:rPr>
        <w:lastRenderedPageBreak/>
        <w:t>consequence of this, employees develop a feeling of being part of something and are motivated to invest their best efforts in the success of the company. Consequently, this encouraging work atmosphere is not only an advantage for the morale and performance of staff but attracts top people and contributes to the long-term success of the business</w:t>
      </w:r>
      <w:r w:rsidR="00BA7BD6" w:rsidRPr="00093158">
        <w:rPr>
          <w:rFonts w:ascii="Arial" w:hAnsi="Arial" w:cs="Arial"/>
        </w:rPr>
        <w:t xml:space="preserve"> </w:t>
      </w:r>
      <w:r w:rsidR="00BA7BD6" w:rsidRPr="00093158">
        <w:rPr>
          <w:rFonts w:ascii="Arial" w:hAnsi="Arial" w:cs="Arial"/>
          <w:color w:val="222222"/>
          <w:shd w:val="clear" w:color="auto" w:fill="FFFFFF"/>
        </w:rPr>
        <w:t>(</w:t>
      </w:r>
      <w:proofErr w:type="spellStart"/>
      <w:r w:rsidR="00BA7BD6" w:rsidRPr="00093158">
        <w:rPr>
          <w:rFonts w:ascii="Arial" w:hAnsi="Arial" w:cs="Arial"/>
          <w:color w:val="222222"/>
          <w:shd w:val="clear" w:color="auto" w:fill="FFFFFF"/>
        </w:rPr>
        <w:t>Hunaida</w:t>
      </w:r>
      <w:proofErr w:type="spellEnd"/>
      <w:r w:rsidR="00BA7BD6" w:rsidRPr="00093158">
        <w:rPr>
          <w:rFonts w:ascii="Arial" w:hAnsi="Arial" w:cs="Arial"/>
          <w:color w:val="222222"/>
          <w:shd w:val="clear" w:color="auto" w:fill="FFFFFF"/>
        </w:rPr>
        <w:t xml:space="preserve"> et al. 2020)</w:t>
      </w:r>
      <w:r w:rsidRPr="00093158">
        <w:rPr>
          <w:rFonts w:ascii="Arial" w:hAnsi="Arial" w:cs="Arial"/>
        </w:rPr>
        <w:t>.</w:t>
      </w:r>
    </w:p>
    <w:p w14:paraId="6AC43C8D" w14:textId="10BCB04D"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 xml:space="preserve">The theory of Z proposed by William Ouchi is an attempt to close a gap between </w:t>
      </w:r>
      <w:r w:rsidR="006E3EBB">
        <w:rPr>
          <w:rFonts w:ascii="Arial" w:hAnsi="Arial" w:cs="Arial"/>
        </w:rPr>
        <w:t>T</w:t>
      </w:r>
      <w:r w:rsidRPr="00093158">
        <w:rPr>
          <w:rFonts w:ascii="Arial" w:hAnsi="Arial" w:cs="Arial"/>
        </w:rPr>
        <w:t xml:space="preserve">heory Z and </w:t>
      </w:r>
      <w:r w:rsidR="006E3EBB">
        <w:rPr>
          <w:rFonts w:ascii="Arial" w:hAnsi="Arial" w:cs="Arial"/>
        </w:rPr>
        <w:t>T</w:t>
      </w:r>
      <w:r w:rsidRPr="00093158">
        <w:rPr>
          <w:rFonts w:ascii="Arial" w:hAnsi="Arial" w:cs="Arial"/>
        </w:rPr>
        <w:t xml:space="preserve">heory Y through integration of the elements from each of these two approaches. This principle provides a balance between work accomplishment and social recognition as well as the organisation culture. Theorist Z advocates for establishment of group feeling and belongingness within the organisation, which ensures that employees are fully devoted to the organisation in the long term. Managers who retain Theory Z principles </w:t>
      </w:r>
      <w:r w:rsidR="006E3EBB" w:rsidRPr="00093158">
        <w:rPr>
          <w:rFonts w:ascii="Arial" w:hAnsi="Arial" w:cs="Arial"/>
        </w:rPr>
        <w:t>favour</w:t>
      </w:r>
      <w:r w:rsidRPr="00093158">
        <w:rPr>
          <w:rFonts w:ascii="Arial" w:hAnsi="Arial" w:cs="Arial"/>
        </w:rPr>
        <w:t xml:space="preserve"> consensus decision-making, involvement of workers in operational matters, and setting a common goal for all. They have strong commitment to worker health and good job conditions, since a good workplace has a major role in the business success.</w:t>
      </w:r>
      <w:r w:rsidRPr="00093158">
        <w:rPr>
          <w:rFonts w:ascii="Arial" w:hAnsi="Arial" w:cs="Arial"/>
        </w:rPr>
        <w:cr/>
        <w:t>All three of the theories believe in the significance of leadership competencies and abilities that are streamlined in getting the job done right. Theo</w:t>
      </w:r>
      <w:r w:rsidR="006E3EBB">
        <w:rPr>
          <w:rFonts w:ascii="Arial" w:hAnsi="Arial" w:cs="Arial"/>
        </w:rPr>
        <w:t>ry</w:t>
      </w:r>
      <w:r w:rsidRPr="00093158">
        <w:rPr>
          <w:rFonts w:ascii="Arial" w:hAnsi="Arial" w:cs="Arial"/>
        </w:rPr>
        <w:t xml:space="preserve"> X puts forward a case in which centralised control and authority are emphasised, and it focuses on managerial direction and supervision. The communication, trust, and empowerment should be the key factors on which effective communication, as well as collaboration, should depend according to Theory Y. In Theory Z, leading by example is an important part of creating a safe work environment and strengthening the line between management and workers</w:t>
      </w:r>
      <w:r w:rsidR="00BA7BD6" w:rsidRPr="00093158">
        <w:rPr>
          <w:rFonts w:ascii="Arial" w:hAnsi="Arial" w:cs="Arial"/>
        </w:rPr>
        <w:t xml:space="preserve"> </w:t>
      </w:r>
      <w:r w:rsidR="00BA7BD6" w:rsidRPr="00093158">
        <w:rPr>
          <w:rFonts w:ascii="Arial" w:hAnsi="Arial" w:cs="Arial"/>
          <w:color w:val="222222"/>
          <w:shd w:val="clear" w:color="auto" w:fill="FFFFFF"/>
        </w:rPr>
        <w:t>(Dasgupta et al., 2020)</w:t>
      </w:r>
      <w:r w:rsidRPr="00093158">
        <w:rPr>
          <w:rFonts w:ascii="Arial" w:hAnsi="Arial" w:cs="Arial"/>
        </w:rPr>
        <w:t>.</w:t>
      </w:r>
    </w:p>
    <w:p w14:paraId="0553EE7A" w14:textId="77777777" w:rsidR="00217DCB" w:rsidRPr="00093158" w:rsidRDefault="00217DCB" w:rsidP="00093158">
      <w:pPr>
        <w:spacing w:line="360" w:lineRule="auto"/>
        <w:jc w:val="both"/>
        <w:rPr>
          <w:rFonts w:ascii="Arial" w:hAnsi="Arial" w:cs="Arial"/>
          <w:b/>
        </w:rPr>
      </w:pPr>
      <w:r w:rsidRPr="00093158">
        <w:rPr>
          <w:rFonts w:ascii="Arial" w:hAnsi="Arial" w:cs="Arial"/>
          <w:b/>
        </w:rPr>
        <w:t>Real-life Examples for Small Businesses</w:t>
      </w:r>
    </w:p>
    <w:p w14:paraId="7FF07E88" w14:textId="77777777" w:rsidR="00217DCB" w:rsidRPr="00093158" w:rsidRDefault="00217DCB" w:rsidP="00093158">
      <w:pPr>
        <w:spacing w:line="360" w:lineRule="auto"/>
        <w:jc w:val="both"/>
        <w:rPr>
          <w:rFonts w:ascii="Arial" w:hAnsi="Arial" w:cs="Arial"/>
        </w:rPr>
      </w:pPr>
      <w:r w:rsidRPr="00093158">
        <w:rPr>
          <w:rFonts w:ascii="Arial" w:hAnsi="Arial" w:cs="Arial"/>
        </w:rPr>
        <w:t>Theory X</w:t>
      </w:r>
    </w:p>
    <w:p w14:paraId="48331ACC" w14:textId="77777777"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High safety regulation industry such as construction or manufacturing is what Theory X ride on. For instance, you might want to imagine a company providing construction services in the UK with safety issues being its primary concern as a result of the risks involved. The owner or the manager should probably choose the Theory X approach in order to insure absolute observance of safety protocols and rules. Employees could be subject to close monitoring, and measures could have been put in place for workers to abide by safety rules. On the one hand, such an approach makes for risk mitigation as well as requirements fulfilment, but on the other hand it may result in disengagement and reduced creativity. Workers will most likely be unmotivated and might find it stressful because it may feel like you are being monitored and everything that is done is being scrutinised</w:t>
      </w:r>
      <w:r w:rsidR="00BA7BD6" w:rsidRPr="00093158">
        <w:rPr>
          <w:rFonts w:ascii="Arial" w:hAnsi="Arial" w:cs="Arial"/>
        </w:rPr>
        <w:t xml:space="preserve"> </w:t>
      </w:r>
      <w:r w:rsidR="00BA7BD6" w:rsidRPr="00093158">
        <w:rPr>
          <w:rFonts w:ascii="Arial" w:hAnsi="Arial" w:cs="Arial"/>
          <w:color w:val="222222"/>
          <w:shd w:val="clear" w:color="auto" w:fill="FFFFFF"/>
        </w:rPr>
        <w:t>(</w:t>
      </w:r>
      <w:proofErr w:type="spellStart"/>
      <w:r w:rsidR="00BA7BD6" w:rsidRPr="00093158">
        <w:rPr>
          <w:rFonts w:ascii="Arial" w:hAnsi="Arial" w:cs="Arial"/>
          <w:color w:val="222222"/>
          <w:shd w:val="clear" w:color="auto" w:fill="FFFFFF"/>
        </w:rPr>
        <w:t>Alcantud</w:t>
      </w:r>
      <w:proofErr w:type="spellEnd"/>
      <w:r w:rsidR="00BA7BD6" w:rsidRPr="00093158">
        <w:rPr>
          <w:rFonts w:ascii="Arial" w:hAnsi="Arial" w:cs="Arial"/>
          <w:color w:val="222222"/>
          <w:shd w:val="clear" w:color="auto" w:fill="FFFFFF"/>
        </w:rPr>
        <w:t>, J.C.R., 2021)</w:t>
      </w:r>
      <w:r w:rsidRPr="00093158">
        <w:rPr>
          <w:rFonts w:ascii="Arial" w:hAnsi="Arial" w:cs="Arial"/>
        </w:rPr>
        <w:t>.</w:t>
      </w:r>
    </w:p>
    <w:p w14:paraId="6B97D375" w14:textId="77777777" w:rsidR="00217DCB" w:rsidRPr="00093158" w:rsidRDefault="00217DCB" w:rsidP="00093158">
      <w:pPr>
        <w:spacing w:line="360" w:lineRule="auto"/>
        <w:jc w:val="both"/>
        <w:rPr>
          <w:rFonts w:ascii="Arial" w:hAnsi="Arial" w:cs="Arial"/>
        </w:rPr>
      </w:pPr>
      <w:r w:rsidRPr="00093158">
        <w:rPr>
          <w:rFonts w:ascii="Arial" w:hAnsi="Arial" w:cs="Arial"/>
        </w:rPr>
        <w:lastRenderedPageBreak/>
        <w:t>Theory Y</w:t>
      </w:r>
    </w:p>
    <w:p w14:paraId="3A98170E" w14:textId="77777777" w:rsidR="00217DCB" w:rsidRPr="00093158" w:rsidRDefault="00217DCB" w:rsidP="00093158">
      <w:pPr>
        <w:spacing w:line="360" w:lineRule="auto"/>
        <w:jc w:val="both"/>
        <w:rPr>
          <w:rFonts w:ascii="Arial" w:hAnsi="Arial" w:cs="Arial"/>
        </w:rPr>
      </w:pPr>
      <w:r w:rsidRPr="00093158">
        <w:rPr>
          <w:rFonts w:ascii="Arial" w:hAnsi="Arial" w:cs="Arial"/>
        </w:rPr>
        <w:t>In creative professions like graphic design or software development, managers may benefit from Theory Y. For an example, take a small creative agency working in London where care for details and innovation are key to success. The leader or manager had a choice of applying a Theory Y model that would motivate employees to exercise independence on projects and give a chance for people to engage in collaboration and creativity. Employees are given the freedom to devise innovative answers on their own, which in turn adds diversity and dynamism to the work environment. This pathway generates employee engagement as well as motivates them when they know their opinions are respected and they have such room to be creative. In the process, the enterprise gains a better opportunity to adjust to the altering market requirements and stay above the competition.</w:t>
      </w:r>
    </w:p>
    <w:p w14:paraId="77B94F1F" w14:textId="77777777" w:rsidR="00217DCB" w:rsidRPr="00093158" w:rsidRDefault="00217DCB" w:rsidP="00093158">
      <w:pPr>
        <w:spacing w:line="360" w:lineRule="auto"/>
        <w:jc w:val="both"/>
        <w:rPr>
          <w:rFonts w:ascii="Arial" w:hAnsi="Arial" w:cs="Arial"/>
        </w:rPr>
      </w:pPr>
      <w:r w:rsidRPr="00093158">
        <w:rPr>
          <w:rFonts w:ascii="Arial" w:hAnsi="Arial" w:cs="Arial"/>
        </w:rPr>
        <w:t>Theory Z</w:t>
      </w:r>
    </w:p>
    <w:p w14:paraId="1B1D4CB4" w14:textId="6F30DA72"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In small family businesses like cafes or shops, Theory Z principles may be used more often. Let's take for example a family-run bakery in a small town in the UK. The business has been in the family from generation to generation and there is a strong cultural and community feel about the organisation. The owners focus on building a positive workplace culture where the employees are considered family members. They provide sustained employment, personal development support, and efficient interactions with workers and clients. This method builds dedication and allegiance among employees who tend to do even more to ensure the business' accomplishment. Nevertheless, for a small family business that tries to implement Theory Z principles, the problem could be if they face with changing market conditions and industrial trends very quickly</w:t>
      </w:r>
      <w:r w:rsidR="00BA7BD6" w:rsidRPr="00093158">
        <w:rPr>
          <w:rFonts w:ascii="Arial" w:hAnsi="Arial" w:cs="Arial"/>
        </w:rPr>
        <w:t xml:space="preserve"> </w:t>
      </w:r>
      <w:r w:rsidR="00BA7BD6" w:rsidRPr="00093158">
        <w:rPr>
          <w:rFonts w:ascii="Arial" w:hAnsi="Arial" w:cs="Arial"/>
          <w:color w:val="222222"/>
          <w:shd w:val="clear" w:color="auto" w:fill="FFFFFF"/>
        </w:rPr>
        <w:t>(</w:t>
      </w:r>
      <w:proofErr w:type="spellStart"/>
      <w:r w:rsidR="00BA7BD6" w:rsidRPr="00093158">
        <w:rPr>
          <w:rFonts w:ascii="Arial" w:hAnsi="Arial" w:cs="Arial"/>
          <w:color w:val="222222"/>
          <w:shd w:val="clear" w:color="auto" w:fill="FFFFFF"/>
        </w:rPr>
        <w:t>Mollabashi</w:t>
      </w:r>
      <w:proofErr w:type="spellEnd"/>
      <w:r w:rsidR="00BA7BD6" w:rsidRPr="00093158">
        <w:rPr>
          <w:rFonts w:ascii="Arial" w:hAnsi="Arial" w:cs="Arial"/>
          <w:color w:val="222222"/>
          <w:shd w:val="clear" w:color="auto" w:fill="FFFFFF"/>
        </w:rPr>
        <w:t xml:space="preserve"> et al., 2021)</w:t>
      </w:r>
      <w:r w:rsidRPr="00093158">
        <w:rPr>
          <w:rFonts w:ascii="Arial" w:hAnsi="Arial" w:cs="Arial"/>
        </w:rPr>
        <w:t>.</w:t>
      </w:r>
    </w:p>
    <w:p w14:paraId="4E14535B" w14:textId="77777777" w:rsidR="00217DCB" w:rsidRPr="008A20CD" w:rsidRDefault="00217DCB" w:rsidP="00093158">
      <w:pPr>
        <w:spacing w:line="360" w:lineRule="auto"/>
        <w:jc w:val="both"/>
        <w:rPr>
          <w:rFonts w:ascii="Arial" w:hAnsi="Arial" w:cs="Arial"/>
          <w:b/>
          <w:bCs/>
        </w:rPr>
      </w:pPr>
      <w:r w:rsidRPr="008A20CD">
        <w:rPr>
          <w:rFonts w:ascii="Arial" w:hAnsi="Arial" w:cs="Arial"/>
          <w:b/>
          <w:bCs/>
        </w:rPr>
        <w:t>Role of Culture and Individuality Differences</w:t>
      </w:r>
    </w:p>
    <w:p w14:paraId="7CCEAC36" w14:textId="51C24FF8" w:rsidR="00217DCB" w:rsidRPr="00093158" w:rsidRDefault="00217DCB" w:rsidP="00093158">
      <w:pPr>
        <w:spacing w:line="360" w:lineRule="auto"/>
        <w:jc w:val="both"/>
        <w:rPr>
          <w:rFonts w:ascii="Arial" w:hAnsi="Arial" w:cs="Arial"/>
        </w:rPr>
      </w:pPr>
      <w:r w:rsidRPr="00093158">
        <w:rPr>
          <w:rFonts w:ascii="Arial" w:hAnsi="Arial" w:cs="Arial"/>
        </w:rPr>
        <w:t xml:space="preserve">Theory Z pays a particular attention to the collective decision-making, job stability and organisational care, which is in line with the values of collectivist cultures that emphasise harmony, </w:t>
      </w:r>
      <w:r w:rsidR="008A20CD" w:rsidRPr="00093158">
        <w:rPr>
          <w:rFonts w:ascii="Arial" w:hAnsi="Arial" w:cs="Arial"/>
        </w:rPr>
        <w:t>loyalty,</w:t>
      </w:r>
      <w:r w:rsidRPr="00093158">
        <w:rPr>
          <w:rFonts w:ascii="Arial" w:hAnsi="Arial" w:cs="Arial"/>
        </w:rPr>
        <w:t xml:space="preserve"> and teamwork. In cultures that emphasise collective interests, employees tend to respect teamwork, build </w:t>
      </w:r>
      <w:r w:rsidR="008A20CD" w:rsidRPr="00093158">
        <w:rPr>
          <w:rFonts w:ascii="Arial" w:hAnsi="Arial" w:cs="Arial"/>
        </w:rPr>
        <w:t>consensuses,</w:t>
      </w:r>
      <w:r w:rsidRPr="00093158">
        <w:rPr>
          <w:rFonts w:ascii="Arial" w:hAnsi="Arial" w:cs="Arial"/>
        </w:rPr>
        <w:t xml:space="preserve"> and create positive work relationships. As such, in Japan, where belonging to a group and loyalty to an organisation are applauded to the highest level, Theory Z principles are often adopted in management practice.</w:t>
      </w:r>
    </w:p>
    <w:p w14:paraId="1FB191E0" w14:textId="0110E1BC"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 xml:space="preserve">Theory Y with its focus on individual creativity, autonomy and employee empowerment may strike a better chord with younger them like Gen Z/Millennials who focus more on personal </w:t>
      </w:r>
      <w:r w:rsidRPr="00093158">
        <w:rPr>
          <w:rFonts w:ascii="Arial" w:hAnsi="Arial" w:cs="Arial"/>
        </w:rPr>
        <w:lastRenderedPageBreak/>
        <w:t xml:space="preserve">growth, </w:t>
      </w:r>
      <w:r w:rsidR="008A20CD" w:rsidRPr="00093158">
        <w:rPr>
          <w:rFonts w:ascii="Arial" w:hAnsi="Arial" w:cs="Arial"/>
        </w:rPr>
        <w:t>autonomy,</w:t>
      </w:r>
      <w:r w:rsidRPr="00093158">
        <w:rPr>
          <w:rFonts w:ascii="Arial" w:hAnsi="Arial" w:cs="Arial"/>
        </w:rPr>
        <w:t xml:space="preserve"> and work-life balance. They assign high value to flexibility, collaboration, and a chance to be themselves at workplaces. </w:t>
      </w:r>
      <w:r w:rsidR="008A20CD">
        <w:rPr>
          <w:rFonts w:ascii="Arial" w:hAnsi="Arial" w:cs="Arial"/>
        </w:rPr>
        <w:t>T</w:t>
      </w:r>
      <w:r w:rsidRPr="00093158">
        <w:rPr>
          <w:rFonts w:ascii="Arial" w:hAnsi="Arial" w:cs="Arial"/>
        </w:rPr>
        <w:t>he managers who use Theory Y are more likely to attract and retain young talent thanks to a supportive environment for work that in fact builds creativity, innovation, and personal development.</w:t>
      </w:r>
      <w:r w:rsidRPr="00093158">
        <w:rPr>
          <w:rFonts w:ascii="Arial" w:hAnsi="Arial" w:cs="Arial"/>
        </w:rPr>
        <w:cr/>
        <w:t xml:space="preserve">It is important to realise that divergences are not constrained to age groups. Some of the influential factors that determine decisions and behaviour of the employees include gender, ethnicity, religion, </w:t>
      </w:r>
      <w:r w:rsidR="008A20CD" w:rsidRPr="00093158">
        <w:rPr>
          <w:rFonts w:ascii="Arial" w:hAnsi="Arial" w:cs="Arial"/>
        </w:rPr>
        <w:t>politics,</w:t>
      </w:r>
      <w:r w:rsidRPr="00093158">
        <w:rPr>
          <w:rFonts w:ascii="Arial" w:hAnsi="Arial" w:cs="Arial"/>
        </w:rPr>
        <w:t xml:space="preserve"> and family dynamics. For instance, Theory X approach, based on control and command leadership, can unintentionally increase the gap in gender equality by preserving the traditional role specification and lack of chances for a woman to reach higher positions in the career. In contrast, Theory Y or Z approach, which advocates diversity, inclusion, as well as equality is likely to open up for all the employees to achieve with all of them to succeed regardless of their gender or origin</w:t>
      </w:r>
      <w:r w:rsidR="00F4268D" w:rsidRPr="00093158">
        <w:rPr>
          <w:rFonts w:ascii="Arial" w:hAnsi="Arial" w:cs="Arial"/>
        </w:rPr>
        <w:t xml:space="preserve"> </w:t>
      </w:r>
      <w:r w:rsidR="00F4268D" w:rsidRPr="00093158">
        <w:rPr>
          <w:rFonts w:ascii="Arial" w:hAnsi="Arial" w:cs="Arial"/>
          <w:color w:val="222222"/>
          <w:shd w:val="clear" w:color="auto" w:fill="FFFFFF"/>
        </w:rPr>
        <w:t>(Setiawan et al., 2021)</w:t>
      </w:r>
      <w:r w:rsidRPr="00093158">
        <w:rPr>
          <w:rFonts w:ascii="Arial" w:hAnsi="Arial" w:cs="Arial"/>
        </w:rPr>
        <w:t>.</w:t>
      </w:r>
    </w:p>
    <w:p w14:paraId="7A35F465" w14:textId="37F0AD48" w:rsidR="00217DCB" w:rsidRPr="00093158" w:rsidRDefault="00217DCB" w:rsidP="00093158">
      <w:pPr>
        <w:spacing w:line="360" w:lineRule="auto"/>
        <w:jc w:val="both"/>
        <w:rPr>
          <w:rFonts w:ascii="Arial" w:hAnsi="Arial" w:cs="Arial"/>
        </w:rPr>
      </w:pPr>
      <w:r w:rsidRPr="00093158">
        <w:rPr>
          <w:rFonts w:ascii="Arial" w:hAnsi="Arial" w:cs="Arial"/>
        </w:rPr>
        <w:t xml:space="preserve">Cultural disparities in communication methods, manner of making decisions and conflict resolving techniques can influence the implementation and interpretation of management disciplines in diverse crops of employees. Let us illustrate this with a culture where there are hierarchical structures. In this case, a manager is likely to use Theory X approach, by which he relies on formal authority and top-down decision making. On the other hand, in cultures where egalitarianism and consensus-building take </w:t>
      </w:r>
      <w:r w:rsidR="008A20CD" w:rsidRPr="00093158">
        <w:rPr>
          <w:rFonts w:ascii="Arial" w:hAnsi="Arial" w:cs="Arial"/>
        </w:rPr>
        <w:t>centre</w:t>
      </w:r>
      <w:r w:rsidRPr="00093158">
        <w:rPr>
          <w:rFonts w:ascii="Arial" w:hAnsi="Arial" w:cs="Arial"/>
        </w:rPr>
        <w:t xml:space="preserve"> stage, it can be more effective to use Theory Z, which puts emphasis on employee involvement and participatory management and seek collaboration and trust.</w:t>
      </w:r>
    </w:p>
    <w:p w14:paraId="02EDC579" w14:textId="77777777" w:rsidR="00217DCB" w:rsidRPr="00093158" w:rsidRDefault="00217DCB" w:rsidP="00093158">
      <w:pPr>
        <w:spacing w:line="360" w:lineRule="auto"/>
        <w:jc w:val="both"/>
        <w:rPr>
          <w:rFonts w:ascii="Arial" w:hAnsi="Arial" w:cs="Arial"/>
          <w:color w:val="222222"/>
          <w:shd w:val="clear" w:color="auto" w:fill="FFFFFF"/>
        </w:rPr>
      </w:pPr>
      <w:r w:rsidRPr="00093158">
        <w:rPr>
          <w:rFonts w:ascii="Arial" w:hAnsi="Arial" w:cs="Arial"/>
        </w:rPr>
        <w:t>Another element that may shape organisational culture and management ways is religion. As an illustration, the managers of the companies doing business in countries with greater population of Muslims may have to allow employees to be able to pray or celebrate holidays as a gesture of respect towards their religion and cultural traditions. Furthermore, it is management's responsibility to handle the varying religious beliefs and practices with care to ensure inclusivity and respect for employees from each culture in multicultural workplaces</w:t>
      </w:r>
      <w:r w:rsidR="00F4268D" w:rsidRPr="00093158">
        <w:rPr>
          <w:rFonts w:ascii="Arial" w:hAnsi="Arial" w:cs="Arial"/>
        </w:rPr>
        <w:t xml:space="preserve"> </w:t>
      </w:r>
      <w:r w:rsidR="00F4268D" w:rsidRPr="00093158">
        <w:rPr>
          <w:rFonts w:ascii="Arial" w:hAnsi="Arial" w:cs="Arial"/>
          <w:color w:val="222222"/>
          <w:shd w:val="clear" w:color="auto" w:fill="FFFFFF"/>
        </w:rPr>
        <w:t xml:space="preserve">(Islam and </w:t>
      </w:r>
      <w:proofErr w:type="spellStart"/>
      <w:r w:rsidR="00F4268D" w:rsidRPr="00093158">
        <w:rPr>
          <w:rFonts w:ascii="Arial" w:hAnsi="Arial" w:cs="Arial"/>
          <w:color w:val="222222"/>
          <w:shd w:val="clear" w:color="auto" w:fill="FFFFFF"/>
        </w:rPr>
        <w:t>Kalumuthu</w:t>
      </w:r>
      <w:proofErr w:type="spellEnd"/>
      <w:r w:rsidR="00F4268D" w:rsidRPr="00093158">
        <w:rPr>
          <w:rFonts w:ascii="Arial" w:hAnsi="Arial" w:cs="Arial"/>
          <w:color w:val="222222"/>
          <w:shd w:val="clear" w:color="auto" w:fill="FFFFFF"/>
        </w:rPr>
        <w:t>, 2020)</w:t>
      </w:r>
      <w:r w:rsidRPr="00093158">
        <w:rPr>
          <w:rFonts w:ascii="Arial" w:hAnsi="Arial" w:cs="Arial"/>
        </w:rPr>
        <w:t>.</w:t>
      </w:r>
      <w:r w:rsidR="00F4268D" w:rsidRPr="00093158">
        <w:rPr>
          <w:rFonts w:ascii="Arial" w:hAnsi="Arial" w:cs="Arial"/>
        </w:rPr>
        <w:t xml:space="preserve"> </w:t>
      </w:r>
    </w:p>
    <w:p w14:paraId="7EAE512B" w14:textId="225323D4" w:rsidR="002A48AF" w:rsidRPr="008A20CD" w:rsidRDefault="00217DCB" w:rsidP="008A20CD">
      <w:pPr>
        <w:spacing w:line="360" w:lineRule="auto"/>
        <w:jc w:val="both"/>
        <w:rPr>
          <w:rFonts w:ascii="Arial" w:hAnsi="Arial" w:cs="Arial"/>
        </w:rPr>
      </w:pPr>
      <w:r w:rsidRPr="00093158">
        <w:rPr>
          <w:rFonts w:ascii="Arial" w:hAnsi="Arial" w:cs="Arial"/>
        </w:rPr>
        <w:t>Family relationships can exert an effect on employees' behaviours and attitudes as well, in small businesses and particularly in the ones that are owned by the family. In that scenario, the managers must cope with the intricate interpersonal relationships and make hard choices between family duties and work obligations. A theory Z could become a solution for this, and this theory focuses on building trusted relationships and providing an encouraging work environment</w:t>
      </w:r>
      <w:r w:rsidR="00F4268D" w:rsidRPr="00093158">
        <w:rPr>
          <w:rFonts w:ascii="Arial" w:hAnsi="Arial" w:cs="Arial"/>
        </w:rPr>
        <w:t xml:space="preserve"> </w:t>
      </w:r>
      <w:r w:rsidR="00F4268D" w:rsidRPr="00093158">
        <w:rPr>
          <w:rFonts w:ascii="Arial" w:hAnsi="Arial" w:cs="Arial"/>
          <w:color w:val="222222"/>
          <w:shd w:val="clear" w:color="auto" w:fill="FFFFFF"/>
        </w:rPr>
        <w:t>(</w:t>
      </w:r>
      <w:proofErr w:type="spellStart"/>
      <w:r w:rsidR="00F4268D" w:rsidRPr="00093158">
        <w:rPr>
          <w:rFonts w:ascii="Arial" w:hAnsi="Arial" w:cs="Arial"/>
          <w:color w:val="222222"/>
          <w:shd w:val="clear" w:color="auto" w:fill="FFFFFF"/>
        </w:rPr>
        <w:t>Hunaida</w:t>
      </w:r>
      <w:proofErr w:type="spellEnd"/>
      <w:r w:rsidR="00F4268D" w:rsidRPr="00093158">
        <w:rPr>
          <w:rFonts w:ascii="Arial" w:hAnsi="Arial" w:cs="Arial"/>
          <w:color w:val="222222"/>
          <w:shd w:val="clear" w:color="auto" w:fill="FFFFFF"/>
        </w:rPr>
        <w:t xml:space="preserve"> et al. 2020)</w:t>
      </w:r>
      <w:r w:rsidRPr="00093158">
        <w:rPr>
          <w:rFonts w:ascii="Arial" w:hAnsi="Arial" w:cs="Arial"/>
        </w:rPr>
        <w:t>.</w:t>
      </w:r>
      <w:r w:rsidR="002A48AF" w:rsidRPr="00093158">
        <w:rPr>
          <w:rFonts w:ascii="Arial" w:hAnsi="Arial" w:cs="Arial"/>
          <w:b/>
          <w:bCs/>
        </w:rPr>
        <w:br w:type="page"/>
      </w:r>
    </w:p>
    <w:p w14:paraId="006CED5D" w14:textId="77777777" w:rsidR="005A02F4" w:rsidRPr="00093158" w:rsidRDefault="00A12493" w:rsidP="00093158">
      <w:pPr>
        <w:pStyle w:val="Heading1"/>
        <w:spacing w:line="360" w:lineRule="auto"/>
        <w:jc w:val="both"/>
        <w:rPr>
          <w:rFonts w:ascii="Arial" w:hAnsi="Arial" w:cs="Arial"/>
          <w:sz w:val="22"/>
          <w:szCs w:val="22"/>
        </w:rPr>
      </w:pPr>
      <w:bookmarkStart w:id="2" w:name="_Toc162511317"/>
      <w:r w:rsidRPr="00093158">
        <w:rPr>
          <w:rFonts w:ascii="Arial" w:hAnsi="Arial" w:cs="Arial"/>
          <w:sz w:val="22"/>
          <w:szCs w:val="22"/>
        </w:rPr>
        <w:lastRenderedPageBreak/>
        <w:t>Situational or contingency leadership</w:t>
      </w:r>
      <w:bookmarkEnd w:id="2"/>
    </w:p>
    <w:p w14:paraId="6DDABD4F" w14:textId="77777777" w:rsidR="003C29EE" w:rsidRPr="00093158" w:rsidRDefault="00A12493" w:rsidP="00093158">
      <w:pPr>
        <w:spacing w:line="360" w:lineRule="auto"/>
        <w:jc w:val="both"/>
        <w:rPr>
          <w:rFonts w:ascii="Arial" w:hAnsi="Arial" w:cs="Arial"/>
          <w:b/>
          <w:bCs/>
        </w:rPr>
      </w:pPr>
      <w:r w:rsidRPr="00093158">
        <w:rPr>
          <w:rFonts w:ascii="Arial" w:hAnsi="Arial" w:cs="Arial"/>
          <w:b/>
          <w:bCs/>
        </w:rPr>
        <w:t xml:space="preserve">Introduction to Contingency Approaches </w:t>
      </w:r>
    </w:p>
    <w:p w14:paraId="7B9D6633" w14:textId="6AF810A0" w:rsidR="00C87051" w:rsidRPr="00093158" w:rsidRDefault="00A12493" w:rsidP="00093158">
      <w:pPr>
        <w:spacing w:line="360" w:lineRule="auto"/>
        <w:jc w:val="both"/>
        <w:rPr>
          <w:rFonts w:ascii="Arial" w:hAnsi="Arial" w:cs="Arial"/>
          <w:bCs/>
        </w:rPr>
      </w:pPr>
      <w:r w:rsidRPr="00093158">
        <w:rPr>
          <w:rFonts w:ascii="Arial" w:hAnsi="Arial" w:cs="Arial"/>
          <w:bCs/>
        </w:rPr>
        <w:t>A view of leadership based on a contingency approach highlights the fact that leadership is what is best for each situation, and therefore varying the style of leadership is essential. Three pivotal theories that are associated with this area include the Path-Goal Theory, the Least Preferred Co-Worker (LPC) approach, and Transformational Leadership. Path-Goal Theory puts the leadership styles in a relationship between follow-up goals to ensure transparency on the way to success.</w:t>
      </w:r>
      <w:r w:rsidR="008A20CD">
        <w:rPr>
          <w:rFonts w:ascii="Arial" w:hAnsi="Arial" w:cs="Arial"/>
          <w:bCs/>
        </w:rPr>
        <w:t xml:space="preserve"> </w:t>
      </w:r>
      <w:r w:rsidRPr="00093158">
        <w:rPr>
          <w:rFonts w:ascii="Arial" w:hAnsi="Arial" w:cs="Arial"/>
          <w:bCs/>
        </w:rPr>
        <w:t>To contrast, LPC divides leaders into task or relationship orientation, hence their approach differs based on the situation. Transformational Leadership proves to be the most agile approach that relies on inspiration and motivation to achieve the goal of overcoming various challenges and crises. These theories unified remark that the leaders should be agile and responsive, exhibiting the essential nimbleness of approaching the intricate and dynamic network of organi</w:t>
      </w:r>
      <w:r w:rsidR="006F0B93" w:rsidRPr="00093158">
        <w:rPr>
          <w:rFonts w:ascii="Arial" w:hAnsi="Arial" w:cs="Arial"/>
          <w:bCs/>
        </w:rPr>
        <w:t>s</w:t>
      </w:r>
      <w:r w:rsidRPr="00093158">
        <w:rPr>
          <w:rFonts w:ascii="Arial" w:hAnsi="Arial" w:cs="Arial"/>
          <w:bCs/>
        </w:rPr>
        <w:t>ational environment setups</w:t>
      </w:r>
      <w:r w:rsidR="00A17C76" w:rsidRPr="00093158">
        <w:rPr>
          <w:rFonts w:ascii="Arial" w:hAnsi="Arial" w:cs="Arial"/>
          <w:bCs/>
        </w:rPr>
        <w:t xml:space="preserve"> (</w:t>
      </w:r>
      <w:proofErr w:type="spellStart"/>
      <w:r w:rsidR="00A17C76" w:rsidRPr="00093158">
        <w:rPr>
          <w:rFonts w:ascii="Arial" w:hAnsi="Arial" w:cs="Arial"/>
          <w:color w:val="222222"/>
          <w:shd w:val="clear" w:color="auto" w:fill="FFFFFF"/>
        </w:rPr>
        <w:t>Asbari</w:t>
      </w:r>
      <w:proofErr w:type="spellEnd"/>
      <w:r w:rsidR="00A17C76" w:rsidRPr="00093158">
        <w:rPr>
          <w:rFonts w:ascii="Arial" w:hAnsi="Arial" w:cs="Arial"/>
          <w:color w:val="222222"/>
          <w:shd w:val="clear" w:color="auto" w:fill="FFFFFF"/>
        </w:rPr>
        <w:t xml:space="preserve"> et al.</w:t>
      </w:r>
      <w:r w:rsidR="00402DD8" w:rsidRPr="00093158">
        <w:rPr>
          <w:rFonts w:ascii="Arial" w:hAnsi="Arial" w:cs="Arial"/>
          <w:color w:val="222222"/>
          <w:shd w:val="clear" w:color="auto" w:fill="FFFFFF"/>
        </w:rPr>
        <w:t xml:space="preserve">, </w:t>
      </w:r>
      <w:r w:rsidR="00A17C76" w:rsidRPr="00093158">
        <w:rPr>
          <w:rFonts w:ascii="Arial" w:hAnsi="Arial" w:cs="Arial"/>
          <w:color w:val="222222"/>
          <w:shd w:val="clear" w:color="auto" w:fill="FFFFFF"/>
        </w:rPr>
        <w:t>2020)</w:t>
      </w:r>
      <w:r w:rsidRPr="00093158">
        <w:rPr>
          <w:rFonts w:ascii="Arial" w:hAnsi="Arial" w:cs="Arial"/>
          <w:bCs/>
        </w:rPr>
        <w:t>.</w:t>
      </w:r>
    </w:p>
    <w:p w14:paraId="6066AA7C" w14:textId="77777777" w:rsidR="003C29EE" w:rsidRPr="00093158" w:rsidRDefault="00A12493" w:rsidP="00093158">
      <w:pPr>
        <w:spacing w:line="360" w:lineRule="auto"/>
        <w:jc w:val="both"/>
        <w:rPr>
          <w:rFonts w:ascii="Arial" w:hAnsi="Arial" w:cs="Arial"/>
          <w:b/>
          <w:bCs/>
        </w:rPr>
      </w:pPr>
      <w:r w:rsidRPr="00093158">
        <w:rPr>
          <w:rFonts w:ascii="Arial" w:hAnsi="Arial" w:cs="Arial"/>
          <w:b/>
          <w:bCs/>
        </w:rPr>
        <w:t xml:space="preserve">Current Issues Impacting UK Business </w:t>
      </w:r>
    </w:p>
    <w:p w14:paraId="5DA74FE8" w14:textId="38673737" w:rsidR="00C16179" w:rsidRPr="00093158" w:rsidRDefault="00A12493" w:rsidP="00093158">
      <w:pPr>
        <w:spacing w:line="360" w:lineRule="auto"/>
        <w:jc w:val="both"/>
        <w:rPr>
          <w:rFonts w:ascii="Arial" w:hAnsi="Arial" w:cs="Arial"/>
          <w:bCs/>
        </w:rPr>
      </w:pPr>
      <w:r w:rsidRPr="00093158">
        <w:rPr>
          <w:rFonts w:ascii="Arial" w:hAnsi="Arial" w:cs="Arial"/>
          <w:bCs/>
        </w:rPr>
        <w:t xml:space="preserve">The business landscape in the UK is undergoing radical changes owing to the myriad of challenges that require quick response, </w:t>
      </w:r>
      <w:r w:rsidR="008A20CD" w:rsidRPr="00093158">
        <w:rPr>
          <w:rFonts w:ascii="Arial" w:hAnsi="Arial" w:cs="Arial"/>
          <w:bCs/>
        </w:rPr>
        <w:t>resilience,</w:t>
      </w:r>
      <w:r w:rsidRPr="00093158">
        <w:rPr>
          <w:rFonts w:ascii="Arial" w:hAnsi="Arial" w:cs="Arial"/>
          <w:bCs/>
        </w:rPr>
        <w:t xml:space="preserve"> and facility of strategic foresight. The four critical issues-</w:t>
      </w:r>
      <w:r w:rsidR="008A20CD">
        <w:rPr>
          <w:rFonts w:ascii="Arial" w:hAnsi="Arial" w:cs="Arial"/>
          <w:bCs/>
        </w:rPr>
        <w:t xml:space="preserve"> </w:t>
      </w:r>
      <w:r w:rsidRPr="00093158">
        <w:rPr>
          <w:rFonts w:ascii="Arial" w:hAnsi="Arial" w:cs="Arial"/>
          <w:bCs/>
        </w:rPr>
        <w:t>COVID-19 pandemic, Brexit, Cyberattack and Inflation/cost of living</w:t>
      </w:r>
      <w:r w:rsidR="008A20CD">
        <w:rPr>
          <w:rFonts w:ascii="Arial" w:hAnsi="Arial" w:cs="Arial"/>
          <w:bCs/>
        </w:rPr>
        <w:t xml:space="preserve"> </w:t>
      </w:r>
      <w:r w:rsidRPr="00093158">
        <w:rPr>
          <w:rFonts w:ascii="Arial" w:hAnsi="Arial" w:cs="Arial"/>
          <w:bCs/>
        </w:rPr>
        <w:t xml:space="preserve">–have restructured the landscape of business, affecting the operations, </w:t>
      </w:r>
      <w:r w:rsidR="008A20CD" w:rsidRPr="00093158">
        <w:rPr>
          <w:rFonts w:ascii="Arial" w:hAnsi="Arial" w:cs="Arial"/>
          <w:bCs/>
        </w:rPr>
        <w:t>strategies,</w:t>
      </w:r>
      <w:r w:rsidRPr="00093158">
        <w:rPr>
          <w:rFonts w:ascii="Arial" w:hAnsi="Arial" w:cs="Arial"/>
          <w:bCs/>
        </w:rPr>
        <w:t xml:space="preserve"> and sustainability of the investors.</w:t>
      </w:r>
    </w:p>
    <w:p w14:paraId="76B15098" w14:textId="77777777" w:rsidR="00C16179" w:rsidRPr="00093158" w:rsidRDefault="00A12493" w:rsidP="00093158">
      <w:pPr>
        <w:spacing w:line="360" w:lineRule="auto"/>
        <w:jc w:val="both"/>
        <w:rPr>
          <w:rFonts w:ascii="Arial" w:hAnsi="Arial" w:cs="Arial"/>
          <w:bCs/>
        </w:rPr>
      </w:pPr>
      <w:r w:rsidRPr="00093158">
        <w:rPr>
          <w:rFonts w:ascii="Arial" w:hAnsi="Arial" w:cs="Arial"/>
          <w:bCs/>
        </w:rPr>
        <w:t>COVID-19 Pandemic: The COVID-19 pandemic is a unique shock to our system that has brought the biggest disruptions to businesses in the UK like no other, compelling businesses to rethink their operations rapidly. Supply chains had been disrupted, consumer demands experienced a rapid shift to online, and working remotely became a new norm. Organi</w:t>
      </w:r>
      <w:r w:rsidR="006F0B93" w:rsidRPr="00093158">
        <w:rPr>
          <w:rFonts w:ascii="Arial" w:hAnsi="Arial" w:cs="Arial"/>
          <w:bCs/>
        </w:rPr>
        <w:t>s</w:t>
      </w:r>
      <w:r w:rsidRPr="00093158">
        <w:rPr>
          <w:rFonts w:ascii="Arial" w:hAnsi="Arial" w:cs="Arial"/>
          <w:bCs/>
        </w:rPr>
        <w:t>ations had to adopt a completely different approach thanks to which they could remain operational and at the same time guarantee the safety and health of their employees. The pandemic emphasi</w:t>
      </w:r>
      <w:r w:rsidR="006F0B93" w:rsidRPr="00093158">
        <w:rPr>
          <w:rFonts w:ascii="Arial" w:hAnsi="Arial" w:cs="Arial"/>
          <w:bCs/>
        </w:rPr>
        <w:t>s</w:t>
      </w:r>
      <w:r w:rsidRPr="00093158">
        <w:rPr>
          <w:rFonts w:ascii="Arial" w:hAnsi="Arial" w:cs="Arial"/>
          <w:bCs/>
        </w:rPr>
        <w:t>ed the imminent need to have robust business continuity plans, technological investments, and being able to switch to unknown challenges quickly enough</w:t>
      </w:r>
      <w:r w:rsidR="00402DD8" w:rsidRPr="00093158">
        <w:rPr>
          <w:rFonts w:ascii="Arial" w:hAnsi="Arial" w:cs="Arial"/>
          <w:bCs/>
        </w:rPr>
        <w:t xml:space="preserve"> (</w:t>
      </w:r>
      <w:r w:rsidR="00402DD8" w:rsidRPr="00093158">
        <w:rPr>
          <w:rFonts w:ascii="Arial" w:hAnsi="Arial" w:cs="Arial"/>
          <w:color w:val="222222"/>
          <w:shd w:val="clear" w:color="auto" w:fill="FFFFFF"/>
        </w:rPr>
        <w:t>McCann and Ortega-</w:t>
      </w:r>
      <w:proofErr w:type="spellStart"/>
      <w:r w:rsidR="00402DD8" w:rsidRPr="00093158">
        <w:rPr>
          <w:rFonts w:ascii="Arial" w:hAnsi="Arial" w:cs="Arial"/>
          <w:color w:val="222222"/>
          <w:shd w:val="clear" w:color="auto" w:fill="FFFFFF"/>
        </w:rPr>
        <w:t>Argilés</w:t>
      </w:r>
      <w:proofErr w:type="spellEnd"/>
      <w:r w:rsidR="00402DD8" w:rsidRPr="00093158">
        <w:rPr>
          <w:rFonts w:ascii="Arial" w:hAnsi="Arial" w:cs="Arial"/>
          <w:color w:val="222222"/>
          <w:shd w:val="clear" w:color="auto" w:fill="FFFFFF"/>
        </w:rPr>
        <w:t>, 2021)</w:t>
      </w:r>
    </w:p>
    <w:p w14:paraId="0B6DC4D8" w14:textId="77777777" w:rsidR="00E329B0" w:rsidRPr="00093158" w:rsidRDefault="00A12493" w:rsidP="00093158">
      <w:pPr>
        <w:spacing w:line="360" w:lineRule="auto"/>
        <w:jc w:val="both"/>
        <w:rPr>
          <w:rFonts w:ascii="Arial" w:hAnsi="Arial" w:cs="Arial"/>
          <w:bCs/>
        </w:rPr>
      </w:pPr>
      <w:r w:rsidRPr="00093158">
        <w:rPr>
          <w:rFonts w:ascii="Arial" w:hAnsi="Arial" w:cs="Arial"/>
          <w:bCs/>
        </w:rPr>
        <w:t>Brexit: Brexit has brought on a host of challenges for UK businesses to overcome and it is still not clear when and how this will end. Likewise, trade exigencies, border security, and the passage of legislation made hard nuts to crack. The implementation of this project with international organi</w:t>
      </w:r>
      <w:r w:rsidR="006F0B93" w:rsidRPr="00093158">
        <w:rPr>
          <w:rFonts w:ascii="Arial" w:hAnsi="Arial" w:cs="Arial"/>
          <w:bCs/>
        </w:rPr>
        <w:t>s</w:t>
      </w:r>
      <w:r w:rsidRPr="00093158">
        <w:rPr>
          <w:rFonts w:ascii="Arial" w:hAnsi="Arial" w:cs="Arial"/>
          <w:bCs/>
        </w:rPr>
        <w:t xml:space="preserve">ations got murky, thus the planning as well as the adoption of some </w:t>
      </w:r>
      <w:r w:rsidRPr="00093158">
        <w:rPr>
          <w:rFonts w:ascii="Arial" w:hAnsi="Arial" w:cs="Arial"/>
          <w:bCs/>
        </w:rPr>
        <w:lastRenderedPageBreak/>
        <w:t>adapting strategies became necessary. Businesses were now required to redesign the supply chain, understand the new dynamics of the market, and borrow from compliance measures in an attempt to navigate the complexity that Brexit had created. Agility and the ability to be able to quickly adjust, react, skill oneself, and become synchronous with the occurrences were the ultimate tools for curbing the impact of this changing environment</w:t>
      </w:r>
      <w:r w:rsidR="00402DD8" w:rsidRPr="00093158">
        <w:rPr>
          <w:rFonts w:ascii="Arial" w:hAnsi="Arial" w:cs="Arial"/>
          <w:bCs/>
        </w:rPr>
        <w:t xml:space="preserve"> (</w:t>
      </w:r>
      <w:r w:rsidR="00402DD8" w:rsidRPr="00093158">
        <w:rPr>
          <w:rFonts w:ascii="Arial" w:hAnsi="Arial" w:cs="Arial"/>
          <w:color w:val="222222"/>
          <w:shd w:val="clear" w:color="auto" w:fill="FFFFFF"/>
        </w:rPr>
        <w:t>Billing et al., 2021)</w:t>
      </w:r>
      <w:r w:rsidRPr="00093158">
        <w:rPr>
          <w:rFonts w:ascii="Arial" w:hAnsi="Arial" w:cs="Arial"/>
          <w:bCs/>
        </w:rPr>
        <w:t>.</w:t>
      </w:r>
    </w:p>
    <w:p w14:paraId="0D253C0F" w14:textId="0E7D8367" w:rsidR="00E329B0" w:rsidRPr="00093158" w:rsidRDefault="00A12493" w:rsidP="00093158">
      <w:pPr>
        <w:spacing w:line="360" w:lineRule="auto"/>
        <w:jc w:val="both"/>
        <w:rPr>
          <w:rFonts w:ascii="Arial" w:hAnsi="Arial" w:cs="Arial"/>
          <w:bCs/>
        </w:rPr>
      </w:pPr>
      <w:r w:rsidRPr="00093158">
        <w:rPr>
          <w:rFonts w:ascii="Arial" w:hAnsi="Arial" w:cs="Arial"/>
          <w:bCs/>
        </w:rPr>
        <w:t xml:space="preserve">Cyber </w:t>
      </w:r>
      <w:r w:rsidR="00093158" w:rsidRPr="00093158">
        <w:rPr>
          <w:rFonts w:ascii="Arial" w:hAnsi="Arial" w:cs="Arial"/>
          <w:bCs/>
        </w:rPr>
        <w:t>Attacks: The</w:t>
      </w:r>
      <w:r w:rsidRPr="00093158">
        <w:rPr>
          <w:rFonts w:ascii="Arial" w:hAnsi="Arial" w:cs="Arial"/>
          <w:bCs/>
        </w:rPr>
        <w:t xml:space="preserve"> task that businesses face now is sophisticated cyber-attacks. It is because they have no other option that they are striving to boost their cyber security defences. Listening to systematically stored information is of critical importance these days because the attacks try to steal organi</w:t>
      </w:r>
      <w:r w:rsidR="006F0B93" w:rsidRPr="00093158">
        <w:rPr>
          <w:rFonts w:ascii="Arial" w:hAnsi="Arial" w:cs="Arial"/>
          <w:bCs/>
        </w:rPr>
        <w:t>s</w:t>
      </w:r>
      <w:r w:rsidRPr="00093158">
        <w:rPr>
          <w:rFonts w:ascii="Arial" w:hAnsi="Arial" w:cs="Arial"/>
          <w:bCs/>
        </w:rPr>
        <w:t>ations' data and modify their integrity and safety. Web security technologies, employee education and threat detection in real-time are now the ingredients of the digital safety recipes of a business from anywhere in the world that should help its digital assets be safe. An organi</w:t>
      </w:r>
      <w:r w:rsidR="006F0B93" w:rsidRPr="00093158">
        <w:rPr>
          <w:rFonts w:ascii="Arial" w:hAnsi="Arial" w:cs="Arial"/>
          <w:bCs/>
        </w:rPr>
        <w:t>s</w:t>
      </w:r>
      <w:r w:rsidRPr="00093158">
        <w:rPr>
          <w:rFonts w:ascii="Arial" w:hAnsi="Arial" w:cs="Arial"/>
          <w:bCs/>
        </w:rPr>
        <w:t>ation has to be one step ahead of the cyber threats that occur in the dynamic area by protecting the integrity, reliability, and operations of the business without pointedly raising doubts</w:t>
      </w:r>
      <w:r w:rsidR="00402DD8" w:rsidRPr="00093158">
        <w:rPr>
          <w:rFonts w:ascii="Arial" w:hAnsi="Arial" w:cs="Arial"/>
          <w:bCs/>
        </w:rPr>
        <w:t xml:space="preserve"> (</w:t>
      </w:r>
      <w:proofErr w:type="spellStart"/>
      <w:r w:rsidR="00402DD8" w:rsidRPr="00093158">
        <w:rPr>
          <w:rFonts w:ascii="Arial" w:hAnsi="Arial" w:cs="Arial"/>
          <w:color w:val="222222"/>
          <w:shd w:val="clear" w:color="auto" w:fill="FFFFFF"/>
        </w:rPr>
        <w:t>Chidukwani</w:t>
      </w:r>
      <w:proofErr w:type="spellEnd"/>
      <w:r w:rsidR="00402DD8" w:rsidRPr="00093158">
        <w:rPr>
          <w:rFonts w:ascii="Arial" w:hAnsi="Arial" w:cs="Arial"/>
          <w:color w:val="222222"/>
          <w:shd w:val="clear" w:color="auto" w:fill="FFFFFF"/>
        </w:rPr>
        <w:t xml:space="preserve"> et al., 2020)</w:t>
      </w:r>
      <w:r w:rsidRPr="00093158">
        <w:rPr>
          <w:rFonts w:ascii="Arial" w:hAnsi="Arial" w:cs="Arial"/>
          <w:bCs/>
        </w:rPr>
        <w:t>.</w:t>
      </w:r>
    </w:p>
    <w:p w14:paraId="687DB7A8" w14:textId="2257C12F" w:rsidR="00A12493" w:rsidRPr="00093158" w:rsidRDefault="00A12493" w:rsidP="00093158">
      <w:pPr>
        <w:spacing w:line="360" w:lineRule="auto"/>
        <w:jc w:val="both"/>
        <w:rPr>
          <w:rFonts w:ascii="Arial" w:hAnsi="Arial" w:cs="Arial"/>
          <w:bCs/>
        </w:rPr>
      </w:pPr>
      <w:r w:rsidRPr="00093158">
        <w:rPr>
          <w:rFonts w:ascii="Arial" w:hAnsi="Arial" w:cs="Arial"/>
          <w:bCs/>
        </w:rPr>
        <w:t xml:space="preserve">Inflation and </w:t>
      </w:r>
      <w:r w:rsidR="00093158" w:rsidRPr="00093158">
        <w:rPr>
          <w:rFonts w:ascii="Arial" w:hAnsi="Arial" w:cs="Arial"/>
          <w:bCs/>
        </w:rPr>
        <w:t>Cost-of-Living: Economic</w:t>
      </w:r>
      <w:r w:rsidRPr="00093158">
        <w:rPr>
          <w:rFonts w:ascii="Arial" w:hAnsi="Arial" w:cs="Arial"/>
          <w:bCs/>
        </w:rPr>
        <w:t xml:space="preserve"> challenges that are causing inflation and a high cost of living are generating huge tension for businesses. Juggling between operational expenses and providing employees with a fair wage is a tightrope walk anyone would not like to be caught mid-air. From strategic financial management, and cost optimi</w:t>
      </w:r>
      <w:r w:rsidR="006F0B93" w:rsidRPr="00093158">
        <w:rPr>
          <w:rFonts w:ascii="Arial" w:hAnsi="Arial" w:cs="Arial"/>
          <w:bCs/>
        </w:rPr>
        <w:t>s</w:t>
      </w:r>
      <w:r w:rsidRPr="00093158">
        <w:rPr>
          <w:rFonts w:ascii="Arial" w:hAnsi="Arial" w:cs="Arial"/>
          <w:bCs/>
        </w:rPr>
        <w:t>ation strategies to creative methods to compensation and benefits, these are indispensable to businesses for them to survive the economic crisis. One of the most important things is to strike a proper balance between financial prudence and employee welfare if the organi</w:t>
      </w:r>
      <w:r w:rsidR="006F0B93" w:rsidRPr="00093158">
        <w:rPr>
          <w:rFonts w:ascii="Arial" w:hAnsi="Arial" w:cs="Arial"/>
          <w:bCs/>
        </w:rPr>
        <w:t>s</w:t>
      </w:r>
      <w:r w:rsidRPr="00093158">
        <w:rPr>
          <w:rFonts w:ascii="Arial" w:hAnsi="Arial" w:cs="Arial"/>
          <w:bCs/>
        </w:rPr>
        <w:t>ation wants to thrive and sustain itself</w:t>
      </w:r>
      <w:r w:rsidR="00402DD8" w:rsidRPr="00093158">
        <w:rPr>
          <w:rFonts w:ascii="Arial" w:hAnsi="Arial" w:cs="Arial"/>
          <w:bCs/>
        </w:rPr>
        <w:t xml:space="preserve"> (</w:t>
      </w:r>
      <w:r w:rsidR="00402DD8" w:rsidRPr="00093158">
        <w:rPr>
          <w:rFonts w:ascii="Arial" w:hAnsi="Arial" w:cs="Arial"/>
          <w:color w:val="222222"/>
          <w:shd w:val="clear" w:color="auto" w:fill="FFFFFF"/>
        </w:rPr>
        <w:t>Francis-Devine et al., 2022)</w:t>
      </w:r>
      <w:r w:rsidRPr="00093158">
        <w:rPr>
          <w:rFonts w:ascii="Arial" w:hAnsi="Arial" w:cs="Arial"/>
          <w:bCs/>
        </w:rPr>
        <w:t>.</w:t>
      </w:r>
    </w:p>
    <w:p w14:paraId="39FB8851" w14:textId="77777777" w:rsidR="003C29EE" w:rsidRPr="00093158" w:rsidRDefault="00A12493" w:rsidP="00093158">
      <w:pPr>
        <w:spacing w:line="360" w:lineRule="auto"/>
        <w:jc w:val="both"/>
        <w:rPr>
          <w:rFonts w:ascii="Arial" w:hAnsi="Arial" w:cs="Arial"/>
          <w:b/>
          <w:bCs/>
        </w:rPr>
      </w:pPr>
      <w:r w:rsidRPr="00093158">
        <w:rPr>
          <w:rFonts w:ascii="Arial" w:hAnsi="Arial" w:cs="Arial"/>
          <w:b/>
          <w:bCs/>
        </w:rPr>
        <w:t xml:space="preserve">Specific Example Relevant to a UK Small Business </w:t>
      </w:r>
    </w:p>
    <w:p w14:paraId="01A94E91" w14:textId="2D3A7C32" w:rsidR="00B33E21" w:rsidRPr="00093158" w:rsidRDefault="00A12493" w:rsidP="00093158">
      <w:pPr>
        <w:spacing w:line="360" w:lineRule="auto"/>
        <w:jc w:val="both"/>
        <w:rPr>
          <w:rFonts w:ascii="Arial" w:hAnsi="Arial" w:cs="Arial"/>
          <w:bCs/>
        </w:rPr>
      </w:pPr>
      <w:r w:rsidRPr="00093158">
        <w:rPr>
          <w:rFonts w:ascii="Arial" w:hAnsi="Arial" w:cs="Arial"/>
          <w:bCs/>
        </w:rPr>
        <w:t>Following the occurrence of Brexit, an import company based in the UK speciali</w:t>
      </w:r>
      <w:r w:rsidR="006F0B93" w:rsidRPr="00093158">
        <w:rPr>
          <w:rFonts w:ascii="Arial" w:hAnsi="Arial" w:cs="Arial"/>
          <w:bCs/>
        </w:rPr>
        <w:t>s</w:t>
      </w:r>
      <w:r w:rsidRPr="00093158">
        <w:rPr>
          <w:rFonts w:ascii="Arial" w:hAnsi="Arial" w:cs="Arial"/>
          <w:bCs/>
        </w:rPr>
        <w:t>ing in pharmaceutical products from EU countries has gone through major challenges. The introduction of trade regulations resulted in delays, and the system became overburdened by paperwork, which challenged the smooth functioning of the company</w:t>
      </w:r>
      <w:r w:rsidR="00B33E21" w:rsidRPr="00093158">
        <w:rPr>
          <w:rFonts w:ascii="Arial" w:hAnsi="Arial" w:cs="Arial"/>
          <w:bCs/>
        </w:rPr>
        <w:t>.</w:t>
      </w:r>
    </w:p>
    <w:p w14:paraId="5737BA8F" w14:textId="6C5D9A53" w:rsidR="00D70A13" w:rsidRPr="00093158" w:rsidRDefault="00A12493" w:rsidP="00093158">
      <w:pPr>
        <w:spacing w:line="360" w:lineRule="auto"/>
        <w:jc w:val="both"/>
        <w:rPr>
          <w:rFonts w:ascii="Arial" w:hAnsi="Arial" w:cs="Arial"/>
          <w:bCs/>
        </w:rPr>
      </w:pPr>
      <w:r w:rsidRPr="00093158">
        <w:rPr>
          <w:rFonts w:ascii="Arial" w:hAnsi="Arial" w:cs="Arial"/>
          <w:bCs/>
        </w:rPr>
        <w:t xml:space="preserve">Effective </w:t>
      </w:r>
      <w:r w:rsidR="00093158" w:rsidRPr="00093158">
        <w:rPr>
          <w:rFonts w:ascii="Arial" w:hAnsi="Arial" w:cs="Arial"/>
          <w:bCs/>
        </w:rPr>
        <w:t>Actions: Proactive</w:t>
      </w:r>
      <w:r w:rsidRPr="00093158">
        <w:rPr>
          <w:rFonts w:ascii="Arial" w:hAnsi="Arial" w:cs="Arial"/>
          <w:bCs/>
        </w:rPr>
        <w:t xml:space="preserve"> Adaptation: The CEO of the company</w:t>
      </w:r>
      <w:r w:rsidR="00C65525">
        <w:rPr>
          <w:rFonts w:ascii="Arial" w:hAnsi="Arial" w:cs="Arial"/>
          <w:bCs/>
        </w:rPr>
        <w:t xml:space="preserve"> </w:t>
      </w:r>
      <w:r w:rsidRPr="00093158">
        <w:rPr>
          <w:rFonts w:ascii="Arial" w:hAnsi="Arial" w:cs="Arial"/>
          <w:bCs/>
        </w:rPr>
        <w:t>decided to adopt the course of action characteri</w:t>
      </w:r>
      <w:r w:rsidR="006F0B93" w:rsidRPr="00093158">
        <w:rPr>
          <w:rFonts w:ascii="Arial" w:hAnsi="Arial" w:cs="Arial"/>
          <w:bCs/>
        </w:rPr>
        <w:t>s</w:t>
      </w:r>
      <w:r w:rsidRPr="00093158">
        <w:rPr>
          <w:rFonts w:ascii="Arial" w:hAnsi="Arial" w:cs="Arial"/>
          <w:bCs/>
        </w:rPr>
        <w:t>ed by thorough research on the new regulations</w:t>
      </w:r>
      <w:r w:rsidR="00C65525">
        <w:rPr>
          <w:rFonts w:ascii="Arial" w:hAnsi="Arial" w:cs="Arial"/>
          <w:bCs/>
        </w:rPr>
        <w:t xml:space="preserve">. </w:t>
      </w:r>
      <w:r w:rsidRPr="00093158">
        <w:rPr>
          <w:rFonts w:ascii="Arial" w:hAnsi="Arial" w:cs="Arial"/>
          <w:bCs/>
        </w:rPr>
        <w:t>Facing the challenges expected in the wake of Brexit, they immediately made appropriate changes to the import processes of the company which ensured compliance as well as efficiency.</w:t>
      </w:r>
    </w:p>
    <w:p w14:paraId="0FFCEE66" w14:textId="04A3BF9D" w:rsidR="00D70A13" w:rsidRPr="00093158" w:rsidRDefault="00A12493" w:rsidP="00093158">
      <w:pPr>
        <w:spacing w:line="360" w:lineRule="auto"/>
        <w:jc w:val="both"/>
        <w:rPr>
          <w:rFonts w:ascii="Arial" w:hAnsi="Arial" w:cs="Arial"/>
          <w:bCs/>
        </w:rPr>
      </w:pPr>
      <w:r w:rsidRPr="00093158">
        <w:rPr>
          <w:rFonts w:ascii="Arial" w:hAnsi="Arial" w:cs="Arial"/>
          <w:bCs/>
        </w:rPr>
        <w:lastRenderedPageBreak/>
        <w:t xml:space="preserve">Communication and Collaboration: Through emphasis on clear communication, in the regulated industry, </w:t>
      </w:r>
      <w:r w:rsidR="00C65525">
        <w:rPr>
          <w:rFonts w:ascii="Arial" w:hAnsi="Arial" w:cs="Arial"/>
          <w:bCs/>
        </w:rPr>
        <w:t>The CEO</w:t>
      </w:r>
      <w:r w:rsidRPr="00093158">
        <w:rPr>
          <w:rFonts w:ascii="Arial" w:hAnsi="Arial" w:cs="Arial"/>
          <w:bCs/>
        </w:rPr>
        <w:t xml:space="preserve"> fused the teams internally and the parties externally. Weekly meetings and improved collaboration tools ensured that everyone was kept updated with the changes and that the compliance standards were met with minimal confusion and disruptions.</w:t>
      </w:r>
    </w:p>
    <w:p w14:paraId="755273F3" w14:textId="40933851" w:rsidR="0030761B" w:rsidRPr="00093158" w:rsidRDefault="00A12493" w:rsidP="00093158">
      <w:pPr>
        <w:spacing w:line="360" w:lineRule="auto"/>
        <w:jc w:val="both"/>
        <w:rPr>
          <w:rFonts w:ascii="Arial" w:hAnsi="Arial" w:cs="Arial"/>
          <w:bCs/>
        </w:rPr>
      </w:pPr>
      <w:r w:rsidRPr="00093158">
        <w:rPr>
          <w:rFonts w:ascii="Arial" w:hAnsi="Arial" w:cs="Arial"/>
          <w:bCs/>
        </w:rPr>
        <w:t xml:space="preserve">Investment in Technology: </w:t>
      </w:r>
      <w:r w:rsidR="00C65525">
        <w:rPr>
          <w:rFonts w:ascii="Arial" w:hAnsi="Arial" w:cs="Arial"/>
          <w:bCs/>
        </w:rPr>
        <w:t xml:space="preserve">Being </w:t>
      </w:r>
      <w:r w:rsidRPr="00093158">
        <w:rPr>
          <w:rFonts w:ascii="Arial" w:hAnsi="Arial" w:cs="Arial"/>
          <w:bCs/>
        </w:rPr>
        <w:t xml:space="preserve">aware of the need for accuracy and effectiveness within the pharmaceutical industry, </w:t>
      </w:r>
      <w:r w:rsidR="00C65525">
        <w:rPr>
          <w:rFonts w:ascii="Arial" w:hAnsi="Arial" w:cs="Arial"/>
          <w:bCs/>
        </w:rPr>
        <w:t xml:space="preserve">they </w:t>
      </w:r>
      <w:r w:rsidRPr="00093158">
        <w:rPr>
          <w:rFonts w:ascii="Arial" w:hAnsi="Arial" w:cs="Arial"/>
          <w:bCs/>
        </w:rPr>
        <w:t>made the strategic implementation of technology solutions. These conditions were thought to facilitate the implementation of semi-automatic processes which replace the manual workload, thereby avoiding many documentation errors which could be associated with documentation and, consequently, the integrity of the pharmaceutical supply chain could be maintained</w:t>
      </w:r>
      <w:r w:rsidR="00402DD8" w:rsidRPr="00093158">
        <w:rPr>
          <w:rFonts w:ascii="Arial" w:hAnsi="Arial" w:cs="Arial"/>
          <w:bCs/>
        </w:rPr>
        <w:t xml:space="preserve"> (</w:t>
      </w:r>
      <w:r w:rsidR="00402DD8" w:rsidRPr="00093158">
        <w:rPr>
          <w:rFonts w:ascii="Arial" w:hAnsi="Arial" w:cs="Arial"/>
          <w:color w:val="222222"/>
          <w:shd w:val="clear" w:color="auto" w:fill="FFFFFF"/>
        </w:rPr>
        <w:t>Bagga et al.  2023)</w:t>
      </w:r>
      <w:r w:rsidRPr="00093158">
        <w:rPr>
          <w:rFonts w:ascii="Arial" w:hAnsi="Arial" w:cs="Arial"/>
          <w:bCs/>
        </w:rPr>
        <w:t>.</w:t>
      </w:r>
    </w:p>
    <w:p w14:paraId="77373A9E" w14:textId="600BA517" w:rsidR="00D70A13" w:rsidRPr="00093158" w:rsidRDefault="00A12493" w:rsidP="00093158">
      <w:pPr>
        <w:spacing w:line="360" w:lineRule="auto"/>
        <w:jc w:val="both"/>
        <w:rPr>
          <w:rFonts w:ascii="Arial" w:hAnsi="Arial" w:cs="Arial"/>
          <w:bCs/>
        </w:rPr>
      </w:pPr>
      <w:r w:rsidRPr="00093158">
        <w:rPr>
          <w:rFonts w:ascii="Arial" w:hAnsi="Arial" w:cs="Arial"/>
          <w:bCs/>
        </w:rPr>
        <w:t xml:space="preserve">Ineffective </w:t>
      </w:r>
      <w:r w:rsidR="00093158" w:rsidRPr="00093158">
        <w:rPr>
          <w:rFonts w:ascii="Arial" w:hAnsi="Arial" w:cs="Arial"/>
          <w:bCs/>
        </w:rPr>
        <w:t>Actions: Delay</w:t>
      </w:r>
      <w:r w:rsidRPr="00093158">
        <w:rPr>
          <w:rFonts w:ascii="Arial" w:hAnsi="Arial" w:cs="Arial"/>
          <w:bCs/>
        </w:rPr>
        <w:t xml:space="preserve"> in Preparation: </w:t>
      </w:r>
      <w:r w:rsidR="00C65525">
        <w:rPr>
          <w:rFonts w:ascii="Arial" w:hAnsi="Arial" w:cs="Arial"/>
          <w:bCs/>
        </w:rPr>
        <w:t>They</w:t>
      </w:r>
      <w:r w:rsidRPr="00093158">
        <w:rPr>
          <w:rFonts w:ascii="Arial" w:hAnsi="Arial" w:cs="Arial"/>
          <w:bCs/>
        </w:rPr>
        <w:t xml:space="preserve"> confronted difficulties in the beginning once they postponed the preparation for the Brexit outcomes. This caused a backlog of orders and put pressure on the supply of major pharmaceutical products, the disruptions of which gave rise to apprehensions on the part of healthcare providers.</w:t>
      </w:r>
    </w:p>
    <w:p w14:paraId="1CD0BDA8" w14:textId="77777777" w:rsidR="00D70A13" w:rsidRPr="00093158" w:rsidRDefault="00A12493" w:rsidP="00093158">
      <w:pPr>
        <w:spacing w:line="360" w:lineRule="auto"/>
        <w:jc w:val="both"/>
        <w:rPr>
          <w:rFonts w:ascii="Arial" w:hAnsi="Arial" w:cs="Arial"/>
          <w:bCs/>
        </w:rPr>
      </w:pPr>
      <w:r w:rsidRPr="00093158">
        <w:rPr>
          <w:rFonts w:ascii="Arial" w:hAnsi="Arial" w:cs="Arial"/>
          <w:bCs/>
        </w:rPr>
        <w:t>Insufficient Training: New regulations were perceived to be simple by the top management which resulted in inadequate training of the employees. This gap ended up in mistakes and institutional compliance problems, which might in the end undermine the quality assurance mechanisms in the pharmaceutical products distribution.</w:t>
      </w:r>
    </w:p>
    <w:p w14:paraId="0F088C0F" w14:textId="77777777" w:rsidR="00D70A13" w:rsidRPr="00C65525" w:rsidRDefault="00A12493" w:rsidP="00093158">
      <w:pPr>
        <w:spacing w:line="360" w:lineRule="auto"/>
        <w:jc w:val="both"/>
        <w:rPr>
          <w:rFonts w:ascii="Arial" w:hAnsi="Arial" w:cs="Arial"/>
          <w:b/>
        </w:rPr>
      </w:pPr>
      <w:r w:rsidRPr="00C65525">
        <w:rPr>
          <w:rFonts w:ascii="Arial" w:hAnsi="Arial" w:cs="Arial"/>
          <w:b/>
        </w:rPr>
        <w:t>Connections with Contingency Leadership Approaches:</w:t>
      </w:r>
    </w:p>
    <w:p w14:paraId="55F1CD80" w14:textId="7C54ED80" w:rsidR="00D70A13" w:rsidRPr="00093158" w:rsidRDefault="00A12493" w:rsidP="00093158">
      <w:pPr>
        <w:spacing w:line="360" w:lineRule="auto"/>
        <w:jc w:val="both"/>
        <w:rPr>
          <w:rFonts w:ascii="Arial" w:hAnsi="Arial" w:cs="Arial"/>
          <w:bCs/>
        </w:rPr>
      </w:pPr>
      <w:r w:rsidRPr="00093158">
        <w:rPr>
          <w:rFonts w:ascii="Arial" w:hAnsi="Arial" w:cs="Arial"/>
          <w:bCs/>
        </w:rPr>
        <w:t xml:space="preserve">Path-Goal Theory: </w:t>
      </w:r>
      <w:r w:rsidR="00C65525">
        <w:rPr>
          <w:rFonts w:ascii="Arial" w:hAnsi="Arial" w:cs="Arial"/>
          <w:bCs/>
        </w:rPr>
        <w:t>The small pharmaceutical company</w:t>
      </w:r>
      <w:r w:rsidRPr="00093158">
        <w:rPr>
          <w:rFonts w:ascii="Arial" w:hAnsi="Arial" w:cs="Arial"/>
          <w:bCs/>
        </w:rPr>
        <w:t xml:space="preserve">, following the scenario- Path-Goal Theory </w:t>
      </w:r>
      <w:r w:rsidR="00C65525">
        <w:rPr>
          <w:rFonts w:ascii="Arial" w:hAnsi="Arial" w:cs="Arial"/>
          <w:bCs/>
        </w:rPr>
        <w:t>CEO</w:t>
      </w:r>
      <w:r w:rsidRPr="00093158">
        <w:rPr>
          <w:rFonts w:ascii="Arial" w:hAnsi="Arial" w:cs="Arial"/>
          <w:bCs/>
        </w:rPr>
        <w:t>'s leadership adapts to the new regulations, supports employees in the effective communication, and invested in technology for smoother transitions in the highly regulated sector</w:t>
      </w:r>
      <w:r w:rsidR="00B33E21" w:rsidRPr="00093158">
        <w:rPr>
          <w:rFonts w:ascii="Arial" w:hAnsi="Arial" w:cs="Arial"/>
          <w:bCs/>
        </w:rPr>
        <w:t>.</w:t>
      </w:r>
    </w:p>
    <w:p w14:paraId="38658E3A" w14:textId="77777777" w:rsidR="00D70A13" w:rsidRPr="00093158" w:rsidRDefault="00A12493" w:rsidP="00093158">
      <w:pPr>
        <w:spacing w:line="360" w:lineRule="auto"/>
        <w:jc w:val="both"/>
        <w:rPr>
          <w:rFonts w:ascii="Arial" w:hAnsi="Arial" w:cs="Arial"/>
          <w:bCs/>
        </w:rPr>
      </w:pPr>
      <w:r w:rsidRPr="00093158">
        <w:rPr>
          <w:rFonts w:ascii="Arial" w:hAnsi="Arial" w:cs="Arial"/>
          <w:bCs/>
        </w:rPr>
        <w:t>LPC Approach: The fact that communication and collaboration have priority means that the pharmaceutical sector gives an orientation toward relationships. The organi</w:t>
      </w:r>
      <w:r w:rsidR="006F0B93" w:rsidRPr="00093158">
        <w:rPr>
          <w:rFonts w:ascii="Arial" w:hAnsi="Arial" w:cs="Arial"/>
          <w:bCs/>
        </w:rPr>
        <w:t>s</w:t>
      </w:r>
      <w:r w:rsidRPr="00093158">
        <w:rPr>
          <w:rFonts w:ascii="Arial" w:hAnsi="Arial" w:cs="Arial"/>
          <w:bCs/>
        </w:rPr>
        <w:t>ational approaches and technologies adaptation as well as the investment in technology is more of a task oriented approach and the same is compatible with the LPC approach.</w:t>
      </w:r>
    </w:p>
    <w:p w14:paraId="4638BD26" w14:textId="5C33DC35" w:rsidR="00A15C7E" w:rsidRPr="00093158" w:rsidRDefault="00A12493" w:rsidP="00093158">
      <w:pPr>
        <w:spacing w:line="360" w:lineRule="auto"/>
        <w:jc w:val="both"/>
        <w:rPr>
          <w:rFonts w:ascii="Arial" w:hAnsi="Arial" w:cs="Arial"/>
        </w:rPr>
      </w:pPr>
      <w:r w:rsidRPr="00093158">
        <w:rPr>
          <w:rFonts w:ascii="Arial" w:hAnsi="Arial" w:cs="Arial"/>
          <w:bCs/>
        </w:rPr>
        <w:t xml:space="preserve">Transformational Leadership: </w:t>
      </w:r>
      <w:r w:rsidR="00C65525">
        <w:rPr>
          <w:rFonts w:ascii="Arial" w:hAnsi="Arial" w:cs="Arial"/>
          <w:bCs/>
        </w:rPr>
        <w:t>The</w:t>
      </w:r>
      <w:r w:rsidRPr="00093158">
        <w:rPr>
          <w:rFonts w:ascii="Arial" w:hAnsi="Arial" w:cs="Arial"/>
          <w:bCs/>
        </w:rPr>
        <w:t xml:space="preserve"> CEO </w:t>
      </w:r>
      <w:r w:rsidR="00C65525">
        <w:rPr>
          <w:rFonts w:ascii="Arial" w:hAnsi="Arial" w:cs="Arial"/>
          <w:bCs/>
        </w:rPr>
        <w:t xml:space="preserve">of the company </w:t>
      </w:r>
      <w:r w:rsidRPr="00093158">
        <w:rPr>
          <w:rFonts w:ascii="Arial" w:hAnsi="Arial" w:cs="Arial"/>
          <w:bCs/>
        </w:rPr>
        <w:t>being transformational leader, took a proactive stance and came up with new ideas, motivated and energi</w:t>
      </w:r>
      <w:r w:rsidR="006F0B93" w:rsidRPr="00093158">
        <w:rPr>
          <w:rFonts w:ascii="Arial" w:hAnsi="Arial" w:cs="Arial"/>
          <w:bCs/>
        </w:rPr>
        <w:t>s</w:t>
      </w:r>
      <w:r w:rsidRPr="00093158">
        <w:rPr>
          <w:rFonts w:ascii="Arial" w:hAnsi="Arial" w:cs="Arial"/>
          <w:bCs/>
        </w:rPr>
        <w:t>ed the team during the difficult transition period, also when the British healthcare supply was at stake</w:t>
      </w:r>
      <w:r w:rsidR="00F4268D" w:rsidRPr="00093158">
        <w:rPr>
          <w:rFonts w:ascii="Arial" w:hAnsi="Arial" w:cs="Arial"/>
          <w:bCs/>
        </w:rPr>
        <w:t xml:space="preserve"> </w:t>
      </w:r>
      <w:r w:rsidR="00F4268D" w:rsidRPr="00093158">
        <w:rPr>
          <w:rFonts w:ascii="Arial" w:hAnsi="Arial" w:cs="Arial"/>
          <w:color w:val="222222"/>
          <w:shd w:val="clear" w:color="auto" w:fill="FFFFFF"/>
        </w:rPr>
        <w:t>(</w:t>
      </w:r>
      <w:proofErr w:type="spellStart"/>
      <w:r w:rsidR="00F4268D" w:rsidRPr="00093158">
        <w:rPr>
          <w:rFonts w:ascii="Arial" w:hAnsi="Arial" w:cs="Arial"/>
          <w:color w:val="222222"/>
          <w:shd w:val="clear" w:color="auto" w:fill="FFFFFF"/>
        </w:rPr>
        <w:t>Hunaida</w:t>
      </w:r>
      <w:proofErr w:type="spellEnd"/>
      <w:r w:rsidR="00F4268D" w:rsidRPr="00093158">
        <w:rPr>
          <w:rFonts w:ascii="Arial" w:hAnsi="Arial" w:cs="Arial"/>
          <w:color w:val="222222"/>
          <w:shd w:val="clear" w:color="auto" w:fill="FFFFFF"/>
        </w:rPr>
        <w:t xml:space="preserve"> et al. 2020)</w:t>
      </w:r>
      <w:r w:rsidR="00B33E21" w:rsidRPr="00093158">
        <w:rPr>
          <w:rFonts w:ascii="Arial" w:hAnsi="Arial" w:cs="Arial"/>
          <w:bCs/>
        </w:rPr>
        <w:t>.</w:t>
      </w:r>
    </w:p>
    <w:p w14:paraId="09BD2656" w14:textId="77777777" w:rsidR="00C074F0" w:rsidRPr="00093158" w:rsidRDefault="00A12493" w:rsidP="00093158">
      <w:pPr>
        <w:pStyle w:val="Heading1"/>
        <w:spacing w:line="360" w:lineRule="auto"/>
        <w:jc w:val="both"/>
        <w:rPr>
          <w:rFonts w:ascii="Arial" w:hAnsi="Arial" w:cs="Arial"/>
          <w:sz w:val="22"/>
          <w:szCs w:val="22"/>
        </w:rPr>
      </w:pPr>
      <w:bookmarkStart w:id="3" w:name="_Toc162511318"/>
      <w:r w:rsidRPr="00093158">
        <w:rPr>
          <w:rFonts w:ascii="Arial" w:hAnsi="Arial" w:cs="Arial"/>
          <w:sz w:val="22"/>
          <w:szCs w:val="22"/>
        </w:rPr>
        <w:lastRenderedPageBreak/>
        <w:t>Conclusion</w:t>
      </w:r>
      <w:bookmarkEnd w:id="3"/>
    </w:p>
    <w:p w14:paraId="38746851" w14:textId="375ADCEF" w:rsidR="00C074F0" w:rsidRPr="00093158" w:rsidRDefault="00A12493" w:rsidP="00093158">
      <w:pPr>
        <w:spacing w:line="360" w:lineRule="auto"/>
        <w:jc w:val="both"/>
        <w:rPr>
          <w:rFonts w:ascii="Arial" w:hAnsi="Arial" w:cs="Arial"/>
          <w:bCs/>
        </w:rPr>
      </w:pPr>
      <w:r w:rsidRPr="00093158">
        <w:rPr>
          <w:rFonts w:ascii="Arial" w:hAnsi="Arial" w:cs="Arial"/>
          <w:bCs/>
        </w:rPr>
        <w:t xml:space="preserve">In conclusion, </w:t>
      </w:r>
      <w:r w:rsidR="00D70A13" w:rsidRPr="00093158">
        <w:rPr>
          <w:rFonts w:ascii="Arial" w:hAnsi="Arial" w:cs="Arial"/>
          <w:bCs/>
        </w:rPr>
        <w:t xml:space="preserve">effective leadership is always alterable and complex which means that a leader should be able to adapt and respond to changing circumstances. The comparison of the </w:t>
      </w:r>
      <w:r w:rsidR="00FB5E4B" w:rsidRPr="00093158">
        <w:rPr>
          <w:rFonts w:ascii="Arial" w:hAnsi="Arial" w:cs="Arial"/>
          <w:bCs/>
        </w:rPr>
        <w:t xml:space="preserve">theory </w:t>
      </w:r>
      <w:r w:rsidR="00C65525">
        <w:rPr>
          <w:rFonts w:ascii="Arial" w:hAnsi="Arial" w:cs="Arial"/>
          <w:bCs/>
        </w:rPr>
        <w:t>X</w:t>
      </w:r>
      <w:r w:rsidR="00FB5E4B" w:rsidRPr="00093158">
        <w:rPr>
          <w:rFonts w:ascii="Arial" w:hAnsi="Arial" w:cs="Arial"/>
          <w:bCs/>
        </w:rPr>
        <w:t xml:space="preserve">, Y and Z </w:t>
      </w:r>
      <w:r w:rsidR="00D70A13" w:rsidRPr="00093158">
        <w:rPr>
          <w:rFonts w:ascii="Arial" w:hAnsi="Arial" w:cs="Arial"/>
          <w:bCs/>
        </w:rPr>
        <w:t xml:space="preserve">confirms the aspect that the leaders should change their styles according to the team needs. The real-life experiences of small enterprises provide a setting where the multiple angles of the issues can be shown and, therefore, the importance of identifying and addressing personal needs. Leadership theories are also applicable in remedying cultural and personal diversity among the team members, creating a sense of belonging. Contingency methods particularly </w:t>
      </w:r>
      <w:r w:rsidR="00C65525">
        <w:rPr>
          <w:rFonts w:ascii="Arial" w:hAnsi="Arial" w:cs="Arial"/>
          <w:bCs/>
        </w:rPr>
        <w:t>T</w:t>
      </w:r>
      <w:r w:rsidR="00FB5E4B" w:rsidRPr="00093158">
        <w:rPr>
          <w:rFonts w:ascii="Arial" w:hAnsi="Arial" w:cs="Arial"/>
          <w:bCs/>
        </w:rPr>
        <w:t xml:space="preserve">heory X, Y and Z </w:t>
      </w:r>
      <w:r w:rsidR="00D70A13" w:rsidRPr="00093158">
        <w:rPr>
          <w:rFonts w:ascii="Arial" w:hAnsi="Arial" w:cs="Arial"/>
          <w:bCs/>
        </w:rPr>
        <w:t xml:space="preserve">focus on leadership as situational and can thus be considered as a situational approach. In light of serious issues that British companies are now struggling with, executives should be able to react promptly, be resilient and strategically foresighted. </w:t>
      </w:r>
    </w:p>
    <w:p w14:paraId="64D2B24E" w14:textId="77777777" w:rsidR="00C074F0" w:rsidRPr="00093158" w:rsidRDefault="00C074F0" w:rsidP="00093158">
      <w:pPr>
        <w:spacing w:line="360" w:lineRule="auto"/>
        <w:jc w:val="both"/>
        <w:rPr>
          <w:rFonts w:ascii="Arial" w:hAnsi="Arial" w:cs="Arial"/>
          <w:b/>
          <w:bCs/>
        </w:rPr>
      </w:pPr>
    </w:p>
    <w:p w14:paraId="020F5419" w14:textId="77777777" w:rsidR="00C074F0" w:rsidRPr="00093158" w:rsidRDefault="00C074F0" w:rsidP="00093158">
      <w:pPr>
        <w:spacing w:line="360" w:lineRule="auto"/>
        <w:jc w:val="both"/>
        <w:rPr>
          <w:rFonts w:ascii="Arial" w:hAnsi="Arial" w:cs="Arial"/>
          <w:b/>
          <w:bCs/>
        </w:rPr>
      </w:pPr>
    </w:p>
    <w:p w14:paraId="2119FCEE" w14:textId="77777777" w:rsidR="009F1918" w:rsidRPr="00093158" w:rsidRDefault="009F1918" w:rsidP="00093158">
      <w:pPr>
        <w:spacing w:line="360" w:lineRule="auto"/>
        <w:jc w:val="both"/>
        <w:rPr>
          <w:rFonts w:ascii="Arial" w:hAnsi="Arial" w:cs="Arial"/>
          <w:b/>
          <w:bCs/>
        </w:rPr>
      </w:pPr>
    </w:p>
    <w:p w14:paraId="7D08F2A1" w14:textId="77777777" w:rsidR="00AA245E" w:rsidRPr="00093158" w:rsidRDefault="00A12493" w:rsidP="00093158">
      <w:pPr>
        <w:spacing w:after="200" w:line="360" w:lineRule="auto"/>
        <w:jc w:val="both"/>
        <w:rPr>
          <w:rFonts w:ascii="Arial" w:hAnsi="Arial" w:cs="Arial"/>
          <w:bCs/>
        </w:rPr>
      </w:pPr>
      <w:r w:rsidRPr="00093158">
        <w:rPr>
          <w:rFonts w:ascii="Arial" w:hAnsi="Arial" w:cs="Arial"/>
          <w:bCs/>
        </w:rPr>
        <w:br w:type="page"/>
      </w:r>
    </w:p>
    <w:p w14:paraId="5B50F5DC" w14:textId="77777777" w:rsidR="001552E8" w:rsidRPr="00093158" w:rsidRDefault="00A12493" w:rsidP="00093158">
      <w:pPr>
        <w:pStyle w:val="Heading1"/>
        <w:spacing w:line="360" w:lineRule="auto"/>
        <w:jc w:val="both"/>
        <w:rPr>
          <w:rFonts w:ascii="Arial" w:hAnsi="Arial" w:cs="Arial"/>
          <w:sz w:val="22"/>
          <w:szCs w:val="22"/>
        </w:rPr>
      </w:pPr>
      <w:bookmarkStart w:id="4" w:name="_Toc162511319"/>
      <w:r w:rsidRPr="00093158">
        <w:rPr>
          <w:rFonts w:ascii="Arial" w:hAnsi="Arial" w:cs="Arial"/>
          <w:sz w:val="22"/>
          <w:szCs w:val="22"/>
        </w:rPr>
        <w:lastRenderedPageBreak/>
        <w:t>References</w:t>
      </w:r>
      <w:bookmarkEnd w:id="4"/>
    </w:p>
    <w:p w14:paraId="4BF4DE00" w14:textId="77777777" w:rsidR="00F4268D" w:rsidRPr="00093158" w:rsidRDefault="00F4268D" w:rsidP="00093158">
      <w:pPr>
        <w:spacing w:line="360" w:lineRule="auto"/>
        <w:jc w:val="both"/>
        <w:rPr>
          <w:rFonts w:ascii="Arial" w:hAnsi="Arial" w:cs="Arial"/>
          <w:color w:val="222222"/>
          <w:shd w:val="clear" w:color="auto" w:fill="FFFFFF"/>
        </w:rPr>
      </w:pPr>
      <w:proofErr w:type="spellStart"/>
      <w:r w:rsidRPr="00093158">
        <w:rPr>
          <w:rFonts w:ascii="Arial" w:hAnsi="Arial" w:cs="Arial"/>
          <w:color w:val="222222"/>
          <w:shd w:val="clear" w:color="auto" w:fill="FFFFFF"/>
        </w:rPr>
        <w:t>Alcantud</w:t>
      </w:r>
      <w:proofErr w:type="spellEnd"/>
      <w:r w:rsidRPr="00093158">
        <w:rPr>
          <w:rFonts w:ascii="Arial" w:hAnsi="Arial" w:cs="Arial"/>
          <w:color w:val="222222"/>
          <w:shd w:val="clear" w:color="auto" w:fill="FFFFFF"/>
        </w:rPr>
        <w:t xml:space="preserve">, J.C.R. (2021) </w:t>
      </w:r>
      <w:proofErr w:type="spellStart"/>
      <w:r w:rsidRPr="00093158">
        <w:rPr>
          <w:rFonts w:ascii="Arial" w:hAnsi="Arial" w:cs="Arial"/>
          <w:color w:val="222222"/>
          <w:shd w:val="clear" w:color="auto" w:fill="FFFFFF"/>
        </w:rPr>
        <w:t>Softarisons</w:t>
      </w:r>
      <w:proofErr w:type="spellEnd"/>
      <w:r w:rsidRPr="00093158">
        <w:rPr>
          <w:rFonts w:ascii="Arial" w:hAnsi="Arial" w:cs="Arial"/>
          <w:color w:val="222222"/>
          <w:shd w:val="clear" w:color="auto" w:fill="FFFFFF"/>
        </w:rPr>
        <w:t>: theory and practice. </w:t>
      </w:r>
      <w:r w:rsidRPr="00093158">
        <w:rPr>
          <w:rFonts w:ascii="Arial" w:hAnsi="Arial" w:cs="Arial"/>
          <w:i/>
          <w:iCs/>
          <w:color w:val="222222"/>
          <w:shd w:val="clear" w:color="auto" w:fill="FFFFFF"/>
        </w:rPr>
        <w:t>Neural Computing and Applications</w:t>
      </w:r>
      <w:r w:rsidRPr="00093158">
        <w:rPr>
          <w:rFonts w:ascii="Arial" w:hAnsi="Arial" w:cs="Arial"/>
          <w:color w:val="222222"/>
          <w:shd w:val="clear" w:color="auto" w:fill="FFFFFF"/>
        </w:rPr>
        <w:t>, </w:t>
      </w:r>
      <w:r w:rsidRPr="00093158">
        <w:rPr>
          <w:rFonts w:ascii="Arial" w:hAnsi="Arial" w:cs="Arial"/>
          <w:i/>
          <w:iCs/>
          <w:color w:val="222222"/>
          <w:shd w:val="clear" w:color="auto" w:fill="FFFFFF"/>
        </w:rPr>
        <w:t>33</w:t>
      </w:r>
      <w:r w:rsidRPr="00093158">
        <w:rPr>
          <w:rFonts w:ascii="Arial" w:hAnsi="Arial" w:cs="Arial"/>
          <w:color w:val="222222"/>
          <w:shd w:val="clear" w:color="auto" w:fill="FFFFFF"/>
        </w:rPr>
        <w:t>(23), pp.16759-16771.</w:t>
      </w:r>
    </w:p>
    <w:p w14:paraId="0BF5811E" w14:textId="77777777" w:rsidR="00F4268D" w:rsidRPr="00093158" w:rsidRDefault="00F4268D" w:rsidP="00093158">
      <w:pPr>
        <w:spacing w:line="360" w:lineRule="auto"/>
        <w:jc w:val="both"/>
        <w:rPr>
          <w:rFonts w:ascii="Arial" w:hAnsi="Arial" w:cs="Arial"/>
          <w:color w:val="222222"/>
          <w:shd w:val="clear" w:color="auto" w:fill="FFFFFF"/>
        </w:rPr>
      </w:pPr>
      <w:proofErr w:type="spellStart"/>
      <w:r w:rsidRPr="00093158">
        <w:rPr>
          <w:rFonts w:ascii="Arial" w:hAnsi="Arial" w:cs="Arial"/>
          <w:color w:val="222222"/>
          <w:shd w:val="clear" w:color="auto" w:fill="FFFFFF"/>
        </w:rPr>
        <w:t>Asbari</w:t>
      </w:r>
      <w:proofErr w:type="spellEnd"/>
      <w:r w:rsidRPr="00093158">
        <w:rPr>
          <w:rFonts w:ascii="Arial" w:hAnsi="Arial" w:cs="Arial"/>
          <w:color w:val="222222"/>
          <w:shd w:val="clear" w:color="auto" w:fill="FFFFFF"/>
        </w:rPr>
        <w:t xml:space="preserve"> et al. (2020) </w:t>
      </w:r>
      <w:proofErr w:type="spellStart"/>
      <w:r w:rsidRPr="00093158">
        <w:rPr>
          <w:rFonts w:ascii="Arial" w:hAnsi="Arial" w:cs="Arial"/>
          <w:color w:val="222222"/>
          <w:shd w:val="clear" w:color="auto" w:fill="FFFFFF"/>
        </w:rPr>
        <w:t>Elitical</w:t>
      </w:r>
      <w:proofErr w:type="spellEnd"/>
      <w:r w:rsidRPr="00093158">
        <w:rPr>
          <w:rFonts w:ascii="Arial" w:hAnsi="Arial" w:cs="Arial"/>
          <w:color w:val="222222"/>
          <w:shd w:val="clear" w:color="auto" w:fill="FFFFFF"/>
        </w:rPr>
        <w:t xml:space="preserve"> and antidemocratic transformational leadership critics: is it still </w:t>
      </w:r>
      <w:proofErr w:type="gramStart"/>
      <w:r w:rsidRPr="00093158">
        <w:rPr>
          <w:rFonts w:ascii="Arial" w:hAnsi="Arial" w:cs="Arial"/>
          <w:color w:val="222222"/>
          <w:shd w:val="clear" w:color="auto" w:fill="FFFFFF"/>
        </w:rPr>
        <w:t>relevant?(</w:t>
      </w:r>
      <w:proofErr w:type="gramEnd"/>
      <w:r w:rsidRPr="00093158">
        <w:rPr>
          <w:rFonts w:ascii="Arial" w:hAnsi="Arial" w:cs="Arial"/>
          <w:color w:val="222222"/>
          <w:shd w:val="clear" w:color="auto" w:fill="FFFFFF"/>
        </w:rPr>
        <w:t>A literature study). </w:t>
      </w:r>
      <w:r w:rsidRPr="00093158">
        <w:rPr>
          <w:rFonts w:ascii="Arial" w:hAnsi="Arial" w:cs="Arial"/>
          <w:i/>
          <w:iCs/>
          <w:color w:val="222222"/>
          <w:shd w:val="clear" w:color="auto" w:fill="FFFFFF"/>
        </w:rPr>
        <w:t>International Journal of Social, Policy and Law</w:t>
      </w:r>
      <w:r w:rsidRPr="00093158">
        <w:rPr>
          <w:rFonts w:ascii="Arial" w:hAnsi="Arial" w:cs="Arial"/>
          <w:color w:val="222222"/>
          <w:shd w:val="clear" w:color="auto" w:fill="FFFFFF"/>
        </w:rPr>
        <w:t>, </w:t>
      </w:r>
      <w:r w:rsidRPr="00093158">
        <w:rPr>
          <w:rFonts w:ascii="Arial" w:hAnsi="Arial" w:cs="Arial"/>
          <w:i/>
          <w:iCs/>
          <w:color w:val="222222"/>
          <w:shd w:val="clear" w:color="auto" w:fill="FFFFFF"/>
        </w:rPr>
        <w:t>1</w:t>
      </w:r>
      <w:r w:rsidRPr="00093158">
        <w:rPr>
          <w:rFonts w:ascii="Arial" w:hAnsi="Arial" w:cs="Arial"/>
          <w:color w:val="222222"/>
          <w:shd w:val="clear" w:color="auto" w:fill="FFFFFF"/>
        </w:rPr>
        <w:t>(1), pp.12-16.</w:t>
      </w:r>
    </w:p>
    <w:p w14:paraId="64670A94"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 xml:space="preserve">Bakker et al. (2023) Daily transformational leadership: A source of inspiration for follower </w:t>
      </w:r>
      <w:proofErr w:type="gramStart"/>
      <w:r w:rsidRPr="00093158">
        <w:rPr>
          <w:rFonts w:ascii="Arial" w:hAnsi="Arial" w:cs="Arial"/>
          <w:color w:val="222222"/>
          <w:shd w:val="clear" w:color="auto" w:fill="FFFFFF"/>
        </w:rPr>
        <w:t>performance?.</w:t>
      </w:r>
      <w:proofErr w:type="gramEnd"/>
      <w:r w:rsidRPr="00093158">
        <w:rPr>
          <w:rFonts w:ascii="Arial" w:hAnsi="Arial" w:cs="Arial"/>
          <w:color w:val="222222"/>
          <w:shd w:val="clear" w:color="auto" w:fill="FFFFFF"/>
        </w:rPr>
        <w:t> </w:t>
      </w:r>
      <w:r w:rsidRPr="00093158">
        <w:rPr>
          <w:rFonts w:ascii="Arial" w:hAnsi="Arial" w:cs="Arial"/>
          <w:i/>
          <w:iCs/>
          <w:color w:val="222222"/>
          <w:shd w:val="clear" w:color="auto" w:fill="FFFFFF"/>
        </w:rPr>
        <w:t>European Management Journal</w:t>
      </w:r>
      <w:r w:rsidRPr="00093158">
        <w:rPr>
          <w:rFonts w:ascii="Arial" w:hAnsi="Arial" w:cs="Arial"/>
          <w:color w:val="222222"/>
          <w:shd w:val="clear" w:color="auto" w:fill="FFFFFF"/>
        </w:rPr>
        <w:t>, </w:t>
      </w:r>
      <w:r w:rsidRPr="00093158">
        <w:rPr>
          <w:rFonts w:ascii="Arial" w:hAnsi="Arial" w:cs="Arial"/>
          <w:i/>
          <w:iCs/>
          <w:color w:val="222222"/>
          <w:shd w:val="clear" w:color="auto" w:fill="FFFFFF"/>
        </w:rPr>
        <w:t>41</w:t>
      </w:r>
      <w:r w:rsidRPr="00093158">
        <w:rPr>
          <w:rFonts w:ascii="Arial" w:hAnsi="Arial" w:cs="Arial"/>
          <w:color w:val="222222"/>
          <w:shd w:val="clear" w:color="auto" w:fill="FFFFFF"/>
        </w:rPr>
        <w:t>(5), pp.700-708.</w:t>
      </w:r>
    </w:p>
    <w:p w14:paraId="600DAFD2" w14:textId="77777777" w:rsidR="00F4268D" w:rsidRPr="00093158" w:rsidRDefault="00F4268D" w:rsidP="00093158">
      <w:pPr>
        <w:spacing w:line="360" w:lineRule="auto"/>
        <w:jc w:val="both"/>
        <w:rPr>
          <w:rFonts w:ascii="Arial" w:hAnsi="Arial" w:cs="Arial"/>
          <w:color w:val="222222"/>
          <w:shd w:val="clear" w:color="auto" w:fill="FFFFFF"/>
        </w:rPr>
      </w:pPr>
      <w:proofErr w:type="spellStart"/>
      <w:r w:rsidRPr="00093158">
        <w:rPr>
          <w:rFonts w:ascii="Arial" w:hAnsi="Arial" w:cs="Arial"/>
          <w:color w:val="222222"/>
          <w:shd w:val="clear" w:color="auto" w:fill="FFFFFF"/>
        </w:rPr>
        <w:t>Belitski</w:t>
      </w:r>
      <w:proofErr w:type="spellEnd"/>
      <w:r w:rsidRPr="00093158">
        <w:rPr>
          <w:rFonts w:ascii="Arial" w:hAnsi="Arial" w:cs="Arial"/>
          <w:color w:val="222222"/>
          <w:shd w:val="clear" w:color="auto" w:fill="FFFFFF"/>
        </w:rPr>
        <w:t xml:space="preserve"> et al (2022) Economic effects of the COVID-19 pandemic on entrepreneurship and small businesses. Small Business Economics, pp.1-17. </w:t>
      </w:r>
    </w:p>
    <w:p w14:paraId="081F0640"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 xml:space="preserve">Billing et al. (2021) UK analysts’ and </w:t>
      </w:r>
      <w:proofErr w:type="gramStart"/>
      <w:r w:rsidRPr="00093158">
        <w:rPr>
          <w:rFonts w:ascii="Arial" w:hAnsi="Arial" w:cs="Arial"/>
          <w:color w:val="222222"/>
          <w:shd w:val="clear" w:color="auto" w:fill="FFFFFF"/>
        </w:rPr>
        <w:t>policy-makers</w:t>
      </w:r>
      <w:proofErr w:type="gramEnd"/>
      <w:r w:rsidRPr="00093158">
        <w:rPr>
          <w:rFonts w:ascii="Arial" w:hAnsi="Arial" w:cs="Arial"/>
          <w:color w:val="222222"/>
          <w:shd w:val="clear" w:color="auto" w:fill="FFFFFF"/>
        </w:rPr>
        <w:t>’ perspectives on Brexit: Challenges, priorities and opportunities for subnational areas. Regional Studies, 55(9), pp.1571-1582.</w:t>
      </w:r>
    </w:p>
    <w:p w14:paraId="293F7B80" w14:textId="77777777" w:rsidR="00F4268D" w:rsidRPr="00093158" w:rsidRDefault="00F4268D" w:rsidP="00093158">
      <w:pPr>
        <w:spacing w:line="360" w:lineRule="auto"/>
        <w:jc w:val="both"/>
        <w:rPr>
          <w:rFonts w:ascii="Arial" w:hAnsi="Arial" w:cs="Arial"/>
          <w:color w:val="222222"/>
          <w:shd w:val="clear" w:color="auto" w:fill="FFFFFF"/>
        </w:rPr>
      </w:pPr>
      <w:proofErr w:type="spellStart"/>
      <w:r w:rsidRPr="00093158">
        <w:rPr>
          <w:rFonts w:ascii="Arial" w:hAnsi="Arial" w:cs="Arial"/>
          <w:color w:val="222222"/>
          <w:shd w:val="clear" w:color="auto" w:fill="FFFFFF"/>
        </w:rPr>
        <w:t>Bokrantz</w:t>
      </w:r>
      <w:proofErr w:type="spellEnd"/>
      <w:r w:rsidRPr="00093158">
        <w:rPr>
          <w:rFonts w:ascii="Arial" w:hAnsi="Arial" w:cs="Arial"/>
          <w:color w:val="222222"/>
          <w:shd w:val="clear" w:color="auto" w:fill="FFFFFF"/>
        </w:rPr>
        <w:t>, J. and Dul, J. (2023) Building and testing necessity theories in supply chain management. </w:t>
      </w:r>
      <w:r w:rsidRPr="00093158">
        <w:rPr>
          <w:rFonts w:ascii="Arial" w:hAnsi="Arial" w:cs="Arial"/>
          <w:i/>
          <w:iCs/>
          <w:color w:val="222222"/>
          <w:shd w:val="clear" w:color="auto" w:fill="FFFFFF"/>
        </w:rPr>
        <w:t>Journal of Supply Chain Management</w:t>
      </w:r>
      <w:r w:rsidRPr="00093158">
        <w:rPr>
          <w:rFonts w:ascii="Arial" w:hAnsi="Arial" w:cs="Arial"/>
          <w:color w:val="222222"/>
          <w:shd w:val="clear" w:color="auto" w:fill="FFFFFF"/>
        </w:rPr>
        <w:t>, </w:t>
      </w:r>
      <w:r w:rsidRPr="00093158">
        <w:rPr>
          <w:rFonts w:ascii="Arial" w:hAnsi="Arial" w:cs="Arial"/>
          <w:i/>
          <w:iCs/>
          <w:color w:val="222222"/>
          <w:shd w:val="clear" w:color="auto" w:fill="FFFFFF"/>
        </w:rPr>
        <w:t>59</w:t>
      </w:r>
      <w:r w:rsidRPr="00093158">
        <w:rPr>
          <w:rFonts w:ascii="Arial" w:hAnsi="Arial" w:cs="Arial"/>
          <w:color w:val="222222"/>
          <w:shd w:val="clear" w:color="auto" w:fill="FFFFFF"/>
        </w:rPr>
        <w:t>(1), pp.48-65.</w:t>
      </w:r>
    </w:p>
    <w:p w14:paraId="0371A476" w14:textId="77777777" w:rsidR="00F4268D" w:rsidRPr="00093158" w:rsidRDefault="00F4268D" w:rsidP="00093158">
      <w:pPr>
        <w:spacing w:line="360" w:lineRule="auto"/>
        <w:jc w:val="both"/>
        <w:rPr>
          <w:rFonts w:ascii="Arial" w:hAnsi="Arial" w:cs="Arial"/>
          <w:color w:val="222222"/>
          <w:shd w:val="clear" w:color="auto" w:fill="FFFFFF"/>
        </w:rPr>
      </w:pPr>
      <w:proofErr w:type="spellStart"/>
      <w:r w:rsidRPr="00093158">
        <w:rPr>
          <w:rFonts w:ascii="Arial" w:hAnsi="Arial" w:cs="Arial"/>
          <w:color w:val="222222"/>
          <w:shd w:val="clear" w:color="auto" w:fill="FFFFFF"/>
        </w:rPr>
        <w:t>Chidukwani</w:t>
      </w:r>
      <w:proofErr w:type="spellEnd"/>
      <w:r w:rsidRPr="00093158">
        <w:rPr>
          <w:rFonts w:ascii="Arial" w:hAnsi="Arial" w:cs="Arial"/>
          <w:color w:val="222222"/>
          <w:shd w:val="clear" w:color="auto" w:fill="FFFFFF"/>
        </w:rPr>
        <w:t>, (2022) A survey on the cyber security of small-to-medium businesses: challenges, research focus and recommendations. IEEE Access, 10, pp.85701-85719.</w:t>
      </w:r>
    </w:p>
    <w:p w14:paraId="39BEF6DE"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Dasgupta et al. (2020) Quantum Statistics of Vortices from a Dual Theory of the X Y Ferromagnet. </w:t>
      </w:r>
      <w:r w:rsidRPr="00093158">
        <w:rPr>
          <w:rFonts w:ascii="Arial" w:hAnsi="Arial" w:cs="Arial"/>
          <w:i/>
          <w:iCs/>
          <w:color w:val="222222"/>
          <w:shd w:val="clear" w:color="auto" w:fill="FFFFFF"/>
        </w:rPr>
        <w:t>Physical Review Letters</w:t>
      </w:r>
      <w:r w:rsidRPr="00093158">
        <w:rPr>
          <w:rFonts w:ascii="Arial" w:hAnsi="Arial" w:cs="Arial"/>
          <w:color w:val="222222"/>
          <w:shd w:val="clear" w:color="auto" w:fill="FFFFFF"/>
        </w:rPr>
        <w:t>, </w:t>
      </w:r>
      <w:r w:rsidRPr="00093158">
        <w:rPr>
          <w:rFonts w:ascii="Arial" w:hAnsi="Arial" w:cs="Arial"/>
          <w:i/>
          <w:iCs/>
          <w:color w:val="222222"/>
          <w:shd w:val="clear" w:color="auto" w:fill="FFFFFF"/>
        </w:rPr>
        <w:t>124</w:t>
      </w:r>
      <w:r w:rsidRPr="00093158">
        <w:rPr>
          <w:rFonts w:ascii="Arial" w:hAnsi="Arial" w:cs="Arial"/>
          <w:color w:val="222222"/>
          <w:shd w:val="clear" w:color="auto" w:fill="FFFFFF"/>
        </w:rPr>
        <w:t>(15), p.157203.</w:t>
      </w:r>
    </w:p>
    <w:p w14:paraId="6E117EBC" w14:textId="77777777" w:rsidR="00F4268D" w:rsidRPr="00093158" w:rsidRDefault="00F4268D" w:rsidP="00093158">
      <w:pPr>
        <w:spacing w:line="360" w:lineRule="auto"/>
        <w:jc w:val="both"/>
        <w:rPr>
          <w:rFonts w:ascii="Arial" w:hAnsi="Arial" w:cs="Arial"/>
          <w:b/>
        </w:rPr>
      </w:pPr>
      <w:r w:rsidRPr="00093158">
        <w:rPr>
          <w:rFonts w:ascii="Arial" w:hAnsi="Arial" w:cs="Arial"/>
          <w:color w:val="222222"/>
          <w:shd w:val="clear" w:color="auto" w:fill="FFFFFF"/>
        </w:rPr>
        <w:t>Drummond, J.S (2020) The correlation between pastors’ leadership style, their organizational change commitment, and their organization’s readiness for change.</w:t>
      </w:r>
    </w:p>
    <w:p w14:paraId="3037D534"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 xml:space="preserve">Francis-Devine et al. (2022) Rising cost of living in the UK. House of Commons Library. Rising cost of living in the UK-House of Commons Library (parliament. </w:t>
      </w:r>
      <w:proofErr w:type="spellStart"/>
      <w:r w:rsidRPr="00093158">
        <w:rPr>
          <w:rFonts w:ascii="Arial" w:hAnsi="Arial" w:cs="Arial"/>
          <w:color w:val="222222"/>
          <w:shd w:val="clear" w:color="auto" w:fill="FFFFFF"/>
        </w:rPr>
        <w:t>uk</w:t>
      </w:r>
      <w:proofErr w:type="spellEnd"/>
      <w:r w:rsidRPr="00093158">
        <w:rPr>
          <w:rFonts w:ascii="Arial" w:hAnsi="Arial" w:cs="Arial"/>
          <w:color w:val="222222"/>
          <w:shd w:val="clear" w:color="auto" w:fill="FFFFFF"/>
        </w:rPr>
        <w:t xml:space="preserve">). </w:t>
      </w:r>
    </w:p>
    <w:p w14:paraId="68FAFCBC" w14:textId="77777777" w:rsidR="00F4268D" w:rsidRPr="00093158" w:rsidRDefault="00F4268D" w:rsidP="00093158">
      <w:pPr>
        <w:spacing w:line="360" w:lineRule="auto"/>
        <w:jc w:val="both"/>
        <w:rPr>
          <w:rFonts w:ascii="Arial" w:hAnsi="Arial" w:cs="Arial"/>
          <w:color w:val="222222"/>
          <w:shd w:val="clear" w:color="auto" w:fill="FFFFFF"/>
        </w:rPr>
      </w:pPr>
      <w:proofErr w:type="spellStart"/>
      <w:r w:rsidRPr="00093158">
        <w:rPr>
          <w:rFonts w:ascii="Arial" w:hAnsi="Arial" w:cs="Arial"/>
          <w:color w:val="222222"/>
          <w:shd w:val="clear" w:color="auto" w:fill="FFFFFF"/>
        </w:rPr>
        <w:t>Hunaida</w:t>
      </w:r>
      <w:proofErr w:type="spellEnd"/>
      <w:r w:rsidRPr="00093158">
        <w:rPr>
          <w:rFonts w:ascii="Arial" w:hAnsi="Arial" w:cs="Arial"/>
          <w:color w:val="222222"/>
          <w:shd w:val="clear" w:color="auto" w:fill="FFFFFF"/>
        </w:rPr>
        <w:t xml:space="preserve"> et al. (2020</w:t>
      </w:r>
      <w:proofErr w:type="gramStart"/>
      <w:r w:rsidRPr="00093158">
        <w:rPr>
          <w:rFonts w:ascii="Arial" w:hAnsi="Arial" w:cs="Arial"/>
          <w:color w:val="222222"/>
          <w:shd w:val="clear" w:color="auto" w:fill="FFFFFF"/>
        </w:rPr>
        <w:t>)  The</w:t>
      </w:r>
      <w:proofErr w:type="gramEnd"/>
      <w:r w:rsidRPr="00093158">
        <w:rPr>
          <w:rFonts w:ascii="Arial" w:hAnsi="Arial" w:cs="Arial"/>
          <w:color w:val="222222"/>
          <w:shd w:val="clear" w:color="auto" w:fill="FFFFFF"/>
        </w:rPr>
        <w:t xml:space="preserve"> Urgency of Higher Education Human Resource Management and Application of Theory Z as a Development Strategy.</w:t>
      </w:r>
    </w:p>
    <w:p w14:paraId="7FBEB81F"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 xml:space="preserve">Islam, L.C.M.E. and </w:t>
      </w:r>
      <w:proofErr w:type="spellStart"/>
      <w:r w:rsidRPr="00093158">
        <w:rPr>
          <w:rFonts w:ascii="Arial" w:hAnsi="Arial" w:cs="Arial"/>
          <w:color w:val="222222"/>
          <w:shd w:val="clear" w:color="auto" w:fill="FFFFFF"/>
        </w:rPr>
        <w:t>Kalumuthu</w:t>
      </w:r>
      <w:proofErr w:type="spellEnd"/>
      <w:r w:rsidRPr="00093158">
        <w:rPr>
          <w:rFonts w:ascii="Arial" w:hAnsi="Arial" w:cs="Arial"/>
          <w:color w:val="222222"/>
          <w:shd w:val="clear" w:color="auto" w:fill="FFFFFF"/>
        </w:rPr>
        <w:t>, K.R. (2020) Assumptions of theory Z: A tool for managing people at work. </w:t>
      </w:r>
      <w:r w:rsidRPr="00093158">
        <w:rPr>
          <w:rFonts w:ascii="Arial" w:hAnsi="Arial" w:cs="Arial"/>
          <w:i/>
          <w:iCs/>
          <w:color w:val="222222"/>
          <w:shd w:val="clear" w:color="auto" w:fill="FFFFFF"/>
        </w:rPr>
        <w:t>The Asian Journal of Professional &amp; Business Studies</w:t>
      </w:r>
      <w:r w:rsidRPr="00093158">
        <w:rPr>
          <w:rFonts w:ascii="Arial" w:hAnsi="Arial" w:cs="Arial"/>
          <w:color w:val="222222"/>
          <w:shd w:val="clear" w:color="auto" w:fill="FFFFFF"/>
        </w:rPr>
        <w:t>, </w:t>
      </w:r>
      <w:r w:rsidRPr="00093158">
        <w:rPr>
          <w:rFonts w:ascii="Arial" w:hAnsi="Arial" w:cs="Arial"/>
          <w:i/>
          <w:iCs/>
          <w:color w:val="222222"/>
          <w:shd w:val="clear" w:color="auto" w:fill="FFFFFF"/>
        </w:rPr>
        <w:t>1</w:t>
      </w:r>
      <w:r w:rsidRPr="00093158">
        <w:rPr>
          <w:rFonts w:ascii="Arial" w:hAnsi="Arial" w:cs="Arial"/>
          <w:color w:val="222222"/>
          <w:shd w:val="clear" w:color="auto" w:fill="FFFFFF"/>
        </w:rPr>
        <w:t>(1).</w:t>
      </w:r>
    </w:p>
    <w:p w14:paraId="52AA78D1"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McCann, P. and Ortega-</w:t>
      </w:r>
      <w:proofErr w:type="spellStart"/>
      <w:r w:rsidRPr="00093158">
        <w:rPr>
          <w:rFonts w:ascii="Arial" w:hAnsi="Arial" w:cs="Arial"/>
          <w:color w:val="222222"/>
          <w:shd w:val="clear" w:color="auto" w:fill="FFFFFF"/>
        </w:rPr>
        <w:t>Argilés</w:t>
      </w:r>
      <w:proofErr w:type="spellEnd"/>
      <w:r w:rsidRPr="00093158">
        <w:rPr>
          <w:rFonts w:ascii="Arial" w:hAnsi="Arial" w:cs="Arial"/>
          <w:color w:val="222222"/>
          <w:shd w:val="clear" w:color="auto" w:fill="FFFFFF"/>
        </w:rPr>
        <w:t>, R. (2021) The Covid-19 shock: the UK national and regional implications in the light of international evidence. In Productivity and the Pandemic (pp. 1-15). Edward Elgar Publishing.</w:t>
      </w:r>
    </w:p>
    <w:p w14:paraId="70E9D7FE" w14:textId="77777777" w:rsidR="00F4268D" w:rsidRPr="00093158" w:rsidRDefault="00F4268D" w:rsidP="00093158">
      <w:pPr>
        <w:spacing w:line="360" w:lineRule="auto"/>
        <w:jc w:val="both"/>
        <w:rPr>
          <w:rFonts w:ascii="Arial" w:hAnsi="Arial" w:cs="Arial"/>
          <w:color w:val="222222"/>
          <w:shd w:val="clear" w:color="auto" w:fill="FFFFFF"/>
        </w:rPr>
      </w:pPr>
      <w:proofErr w:type="spellStart"/>
      <w:r w:rsidRPr="00093158">
        <w:rPr>
          <w:rFonts w:ascii="Arial" w:hAnsi="Arial" w:cs="Arial"/>
          <w:color w:val="222222"/>
          <w:shd w:val="clear" w:color="auto" w:fill="FFFFFF"/>
        </w:rPr>
        <w:lastRenderedPageBreak/>
        <w:t>Mollabashi</w:t>
      </w:r>
      <w:proofErr w:type="spellEnd"/>
      <w:r w:rsidRPr="00093158">
        <w:rPr>
          <w:rFonts w:ascii="Arial" w:hAnsi="Arial" w:cs="Arial"/>
          <w:color w:val="222222"/>
          <w:shd w:val="clear" w:color="auto" w:fill="FFFFFF"/>
        </w:rPr>
        <w:t xml:space="preserve"> et al. (2021</w:t>
      </w:r>
      <w:proofErr w:type="gramStart"/>
      <w:r w:rsidRPr="00093158">
        <w:rPr>
          <w:rFonts w:ascii="Arial" w:hAnsi="Arial" w:cs="Arial"/>
          <w:color w:val="222222"/>
          <w:shd w:val="clear" w:color="auto" w:fill="FFFFFF"/>
        </w:rPr>
        <w:t>)  Aspects</w:t>
      </w:r>
      <w:proofErr w:type="gramEnd"/>
      <w:r w:rsidRPr="00093158">
        <w:rPr>
          <w:rFonts w:ascii="Arial" w:hAnsi="Arial" w:cs="Arial"/>
          <w:color w:val="222222"/>
          <w:shd w:val="clear" w:color="auto" w:fill="FFFFFF"/>
        </w:rPr>
        <w:t xml:space="preserve"> of </w:t>
      </w:r>
      <w:proofErr w:type="spellStart"/>
      <w:r w:rsidRPr="00093158">
        <w:rPr>
          <w:rFonts w:ascii="Arial" w:hAnsi="Arial" w:cs="Arial"/>
          <w:color w:val="222222"/>
          <w:shd w:val="clear" w:color="auto" w:fill="FFFFFF"/>
        </w:rPr>
        <w:t>pseudoentropy</w:t>
      </w:r>
      <w:proofErr w:type="spellEnd"/>
      <w:r w:rsidRPr="00093158">
        <w:rPr>
          <w:rFonts w:ascii="Arial" w:hAnsi="Arial" w:cs="Arial"/>
          <w:color w:val="222222"/>
          <w:shd w:val="clear" w:color="auto" w:fill="FFFFFF"/>
        </w:rPr>
        <w:t xml:space="preserve"> in field theories. </w:t>
      </w:r>
      <w:r w:rsidRPr="00093158">
        <w:rPr>
          <w:rFonts w:ascii="Arial" w:hAnsi="Arial" w:cs="Arial"/>
          <w:i/>
          <w:iCs/>
          <w:color w:val="222222"/>
          <w:shd w:val="clear" w:color="auto" w:fill="FFFFFF"/>
        </w:rPr>
        <w:t>Physical Review Research</w:t>
      </w:r>
      <w:r w:rsidRPr="00093158">
        <w:rPr>
          <w:rFonts w:ascii="Arial" w:hAnsi="Arial" w:cs="Arial"/>
          <w:color w:val="222222"/>
          <w:shd w:val="clear" w:color="auto" w:fill="FFFFFF"/>
        </w:rPr>
        <w:t>, </w:t>
      </w:r>
      <w:r w:rsidRPr="00093158">
        <w:rPr>
          <w:rFonts w:ascii="Arial" w:hAnsi="Arial" w:cs="Arial"/>
          <w:i/>
          <w:iCs/>
          <w:color w:val="222222"/>
          <w:shd w:val="clear" w:color="auto" w:fill="FFFFFF"/>
        </w:rPr>
        <w:t>3</w:t>
      </w:r>
      <w:r w:rsidRPr="00093158">
        <w:rPr>
          <w:rFonts w:ascii="Arial" w:hAnsi="Arial" w:cs="Arial"/>
          <w:color w:val="222222"/>
          <w:shd w:val="clear" w:color="auto" w:fill="FFFFFF"/>
        </w:rPr>
        <w:t>(3), p.033254.</w:t>
      </w:r>
    </w:p>
    <w:p w14:paraId="561024F5"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 xml:space="preserve">Purwanto et al. (2021) Effect of transformational leadership, job satisfaction, and organizational commitments on organizational citizenship </w:t>
      </w:r>
      <w:proofErr w:type="spellStart"/>
      <w:r w:rsidRPr="00093158">
        <w:rPr>
          <w:rFonts w:ascii="Arial" w:hAnsi="Arial" w:cs="Arial"/>
          <w:color w:val="222222"/>
          <w:shd w:val="clear" w:color="auto" w:fill="FFFFFF"/>
        </w:rPr>
        <w:t>behavior</w:t>
      </w:r>
      <w:proofErr w:type="spellEnd"/>
      <w:r w:rsidRPr="00093158">
        <w:rPr>
          <w:rFonts w:ascii="Arial" w:hAnsi="Arial" w:cs="Arial"/>
          <w:color w:val="222222"/>
          <w:shd w:val="clear" w:color="auto" w:fill="FFFFFF"/>
        </w:rPr>
        <w:t>. </w:t>
      </w:r>
      <w:proofErr w:type="spellStart"/>
      <w:r w:rsidRPr="00093158">
        <w:rPr>
          <w:rFonts w:ascii="Arial" w:hAnsi="Arial" w:cs="Arial"/>
          <w:i/>
          <w:iCs/>
          <w:color w:val="222222"/>
          <w:shd w:val="clear" w:color="auto" w:fill="FFFFFF"/>
        </w:rPr>
        <w:t>Inovbiz</w:t>
      </w:r>
      <w:proofErr w:type="spellEnd"/>
      <w:r w:rsidRPr="00093158">
        <w:rPr>
          <w:rFonts w:ascii="Arial" w:hAnsi="Arial" w:cs="Arial"/>
          <w:i/>
          <w:iCs/>
          <w:color w:val="222222"/>
          <w:shd w:val="clear" w:color="auto" w:fill="FFFFFF"/>
        </w:rPr>
        <w:t xml:space="preserve">: </w:t>
      </w:r>
      <w:proofErr w:type="spellStart"/>
      <w:r w:rsidRPr="00093158">
        <w:rPr>
          <w:rFonts w:ascii="Arial" w:hAnsi="Arial" w:cs="Arial"/>
          <w:i/>
          <w:iCs/>
          <w:color w:val="222222"/>
          <w:shd w:val="clear" w:color="auto" w:fill="FFFFFF"/>
        </w:rPr>
        <w:t>JurnalInovasiBisnis</w:t>
      </w:r>
      <w:proofErr w:type="spellEnd"/>
      <w:r w:rsidRPr="00093158">
        <w:rPr>
          <w:rFonts w:ascii="Arial" w:hAnsi="Arial" w:cs="Arial"/>
          <w:color w:val="222222"/>
          <w:shd w:val="clear" w:color="auto" w:fill="FFFFFF"/>
        </w:rPr>
        <w:t>, </w:t>
      </w:r>
      <w:r w:rsidRPr="00093158">
        <w:rPr>
          <w:rFonts w:ascii="Arial" w:hAnsi="Arial" w:cs="Arial"/>
          <w:i/>
          <w:iCs/>
          <w:color w:val="222222"/>
          <w:shd w:val="clear" w:color="auto" w:fill="FFFFFF"/>
        </w:rPr>
        <w:t>9</w:t>
      </w:r>
      <w:r w:rsidRPr="00093158">
        <w:rPr>
          <w:rFonts w:ascii="Arial" w:hAnsi="Arial" w:cs="Arial"/>
          <w:color w:val="222222"/>
          <w:shd w:val="clear" w:color="auto" w:fill="FFFFFF"/>
        </w:rPr>
        <w:t>, pp.61-69.</w:t>
      </w:r>
    </w:p>
    <w:p w14:paraId="4466A43E"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 xml:space="preserve">Setiawan et al. (2021) October. Implementation of Theory Z William Ouchi in </w:t>
      </w:r>
      <w:proofErr w:type="spellStart"/>
      <w:r w:rsidRPr="00093158">
        <w:rPr>
          <w:rFonts w:ascii="Arial" w:hAnsi="Arial" w:cs="Arial"/>
          <w:color w:val="222222"/>
          <w:shd w:val="clear" w:color="auto" w:fill="FFFFFF"/>
        </w:rPr>
        <w:t>Pesantrenprenur</w:t>
      </w:r>
      <w:proofErr w:type="spellEnd"/>
      <w:r w:rsidRPr="00093158">
        <w:rPr>
          <w:rFonts w:ascii="Arial" w:hAnsi="Arial" w:cs="Arial"/>
          <w:color w:val="222222"/>
          <w:shd w:val="clear" w:color="auto" w:fill="FFFFFF"/>
        </w:rPr>
        <w:t>: Study on Organizational Culture. In </w:t>
      </w:r>
      <w:r w:rsidRPr="00093158">
        <w:rPr>
          <w:rFonts w:ascii="Arial" w:hAnsi="Arial" w:cs="Arial"/>
          <w:i/>
          <w:iCs/>
          <w:color w:val="222222"/>
          <w:shd w:val="clear" w:color="auto" w:fill="FFFFFF"/>
        </w:rPr>
        <w:t>1st UMGESHIC International Seminar on Health, Social Science and Humanities (UMGESHIC-ISHSSH 2020)</w:t>
      </w:r>
      <w:r w:rsidRPr="00093158">
        <w:rPr>
          <w:rFonts w:ascii="Arial" w:hAnsi="Arial" w:cs="Arial"/>
          <w:color w:val="222222"/>
          <w:shd w:val="clear" w:color="auto" w:fill="FFFFFF"/>
        </w:rPr>
        <w:t> (pp. 342-349). Atlantis Press.</w:t>
      </w:r>
    </w:p>
    <w:p w14:paraId="30B7C52D" w14:textId="77777777" w:rsidR="00F4268D" w:rsidRPr="00093158" w:rsidRDefault="00F4268D" w:rsidP="00093158">
      <w:pPr>
        <w:spacing w:line="360" w:lineRule="auto"/>
        <w:jc w:val="both"/>
        <w:rPr>
          <w:rFonts w:ascii="Arial" w:hAnsi="Arial" w:cs="Arial"/>
          <w:color w:val="222222"/>
          <w:shd w:val="clear" w:color="auto" w:fill="FFFFFF"/>
        </w:rPr>
      </w:pPr>
      <w:proofErr w:type="spellStart"/>
      <w:r w:rsidRPr="00093158">
        <w:rPr>
          <w:rFonts w:ascii="Arial" w:hAnsi="Arial" w:cs="Arial"/>
          <w:color w:val="222222"/>
          <w:shd w:val="clear" w:color="auto" w:fill="FFFFFF"/>
        </w:rPr>
        <w:t>Siangchokyoo</w:t>
      </w:r>
      <w:proofErr w:type="spellEnd"/>
      <w:r w:rsidRPr="00093158">
        <w:rPr>
          <w:rFonts w:ascii="Arial" w:hAnsi="Arial" w:cs="Arial"/>
          <w:color w:val="222222"/>
          <w:shd w:val="clear" w:color="auto" w:fill="FFFFFF"/>
        </w:rPr>
        <w:t xml:space="preserve"> et al. (2020) Follower transformation as the linchpin of transformational leadership theory: A systematic review and future research agenda. </w:t>
      </w:r>
      <w:r w:rsidRPr="00093158">
        <w:rPr>
          <w:rFonts w:ascii="Arial" w:hAnsi="Arial" w:cs="Arial"/>
          <w:i/>
          <w:iCs/>
          <w:color w:val="222222"/>
          <w:shd w:val="clear" w:color="auto" w:fill="FFFFFF"/>
        </w:rPr>
        <w:t>The Leadership Quarterly</w:t>
      </w:r>
      <w:r w:rsidRPr="00093158">
        <w:rPr>
          <w:rFonts w:ascii="Arial" w:hAnsi="Arial" w:cs="Arial"/>
          <w:color w:val="222222"/>
          <w:shd w:val="clear" w:color="auto" w:fill="FFFFFF"/>
        </w:rPr>
        <w:t>, </w:t>
      </w:r>
      <w:r w:rsidRPr="00093158">
        <w:rPr>
          <w:rFonts w:ascii="Arial" w:hAnsi="Arial" w:cs="Arial"/>
          <w:i/>
          <w:iCs/>
          <w:color w:val="222222"/>
          <w:shd w:val="clear" w:color="auto" w:fill="FFFFFF"/>
        </w:rPr>
        <w:t>31</w:t>
      </w:r>
      <w:r w:rsidRPr="00093158">
        <w:rPr>
          <w:rFonts w:ascii="Arial" w:hAnsi="Arial" w:cs="Arial"/>
          <w:color w:val="222222"/>
          <w:shd w:val="clear" w:color="auto" w:fill="FFFFFF"/>
        </w:rPr>
        <w:t>(1), p.101341.</w:t>
      </w:r>
    </w:p>
    <w:p w14:paraId="15142358"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Solinger (2020) The emergence of moral leadership. Academy of Management Review, 45(3), pp.504-527.</w:t>
      </w:r>
    </w:p>
    <w:p w14:paraId="409CB232"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Wang, Q., Li, Y., Wei, D., Wang, R., Ma, K., Zheng, Y. and Meng, D., 2021. Revisiting experience replay: Continual learning by adaptively tuning task-wise relationship. </w:t>
      </w:r>
      <w:proofErr w:type="spellStart"/>
      <w:r w:rsidRPr="00093158">
        <w:rPr>
          <w:rFonts w:ascii="Arial" w:hAnsi="Arial" w:cs="Arial"/>
          <w:i/>
          <w:iCs/>
          <w:color w:val="222222"/>
          <w:shd w:val="clear" w:color="auto" w:fill="FFFFFF"/>
        </w:rPr>
        <w:t>arXiv</w:t>
      </w:r>
      <w:proofErr w:type="spellEnd"/>
      <w:r w:rsidRPr="00093158">
        <w:rPr>
          <w:rFonts w:ascii="Arial" w:hAnsi="Arial" w:cs="Arial"/>
          <w:i/>
          <w:iCs/>
          <w:color w:val="222222"/>
          <w:shd w:val="clear" w:color="auto" w:fill="FFFFFF"/>
        </w:rPr>
        <w:t xml:space="preserve"> preprint arXiv:2112.15402</w:t>
      </w:r>
      <w:r w:rsidRPr="00093158">
        <w:rPr>
          <w:rFonts w:ascii="Arial" w:hAnsi="Arial" w:cs="Arial"/>
          <w:color w:val="222222"/>
          <w:shd w:val="clear" w:color="auto" w:fill="FFFFFF"/>
        </w:rPr>
        <w:t>.</w:t>
      </w:r>
    </w:p>
    <w:p w14:paraId="566D1017" w14:textId="77777777" w:rsidR="00F4268D" w:rsidRPr="00093158" w:rsidRDefault="00F4268D" w:rsidP="00093158">
      <w:pPr>
        <w:spacing w:line="360" w:lineRule="auto"/>
        <w:jc w:val="both"/>
        <w:rPr>
          <w:rFonts w:ascii="Arial" w:hAnsi="Arial" w:cs="Arial"/>
          <w:color w:val="222222"/>
          <w:shd w:val="clear" w:color="auto" w:fill="FFFFFF"/>
        </w:rPr>
      </w:pPr>
      <w:r w:rsidRPr="00093158">
        <w:rPr>
          <w:rFonts w:ascii="Arial" w:hAnsi="Arial" w:cs="Arial"/>
          <w:color w:val="222222"/>
          <w:shd w:val="clear" w:color="auto" w:fill="FFFFFF"/>
        </w:rPr>
        <w:t xml:space="preserve">Yang (2018) The impact of ethical leadership on organizational citizenship </w:t>
      </w:r>
      <w:proofErr w:type="spellStart"/>
      <w:r w:rsidRPr="00093158">
        <w:rPr>
          <w:rFonts w:ascii="Arial" w:hAnsi="Arial" w:cs="Arial"/>
          <w:color w:val="222222"/>
          <w:shd w:val="clear" w:color="auto" w:fill="FFFFFF"/>
        </w:rPr>
        <w:t>behavior</w:t>
      </w:r>
      <w:proofErr w:type="spellEnd"/>
      <w:r w:rsidRPr="00093158">
        <w:rPr>
          <w:rFonts w:ascii="Arial" w:hAnsi="Arial" w:cs="Arial"/>
          <w:color w:val="222222"/>
          <w:shd w:val="clear" w:color="auto" w:fill="FFFFFF"/>
        </w:rPr>
        <w:t>: The moderating role of workplace ostracism. Leadership &amp; Organization Development Journal, 39(1), pp.100-113.</w:t>
      </w:r>
    </w:p>
    <w:p w14:paraId="310F19B9" w14:textId="77777777" w:rsidR="00F4268D" w:rsidRPr="00093158" w:rsidRDefault="00F4268D" w:rsidP="00093158">
      <w:pPr>
        <w:spacing w:line="360" w:lineRule="auto"/>
        <w:jc w:val="both"/>
        <w:rPr>
          <w:rFonts w:ascii="Arial" w:hAnsi="Arial" w:cs="Arial"/>
          <w:color w:val="222222"/>
          <w:shd w:val="clear" w:color="auto" w:fill="FFFFFF"/>
        </w:rPr>
      </w:pPr>
    </w:p>
    <w:p w14:paraId="2B5AA01B" w14:textId="77777777" w:rsidR="007648AE" w:rsidRPr="00093158" w:rsidRDefault="007648AE" w:rsidP="00093158">
      <w:pPr>
        <w:spacing w:line="360" w:lineRule="auto"/>
        <w:jc w:val="both"/>
        <w:rPr>
          <w:rFonts w:ascii="Arial" w:hAnsi="Arial" w:cs="Arial"/>
          <w:color w:val="222222"/>
          <w:shd w:val="clear" w:color="auto" w:fill="FFFFFF"/>
        </w:rPr>
      </w:pPr>
    </w:p>
    <w:sectPr w:rsidR="007648AE" w:rsidRPr="00093158" w:rsidSect="00021FC1">
      <w:footerReference w:type="defaul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31A72" w14:textId="77777777" w:rsidR="00021FC1" w:rsidRDefault="00021FC1" w:rsidP="005A77B2">
      <w:pPr>
        <w:spacing w:after="0" w:line="240" w:lineRule="auto"/>
      </w:pPr>
      <w:r>
        <w:separator/>
      </w:r>
    </w:p>
  </w:endnote>
  <w:endnote w:type="continuationSeparator" w:id="0">
    <w:p w14:paraId="4CF8F6C3" w14:textId="77777777" w:rsidR="00021FC1" w:rsidRDefault="00021FC1" w:rsidP="005A7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663595"/>
      <w:docPartObj>
        <w:docPartGallery w:val="Page Numbers (Bottom of Page)"/>
        <w:docPartUnique/>
      </w:docPartObj>
    </w:sdtPr>
    <w:sdtContent>
      <w:p w14:paraId="2EBF950A" w14:textId="77777777" w:rsidR="00BA7BD6" w:rsidRDefault="00F12DB0">
        <w:pPr>
          <w:pStyle w:val="Footer"/>
          <w:jc w:val="center"/>
        </w:pPr>
        <w:r>
          <w:fldChar w:fldCharType="begin"/>
        </w:r>
        <w:r>
          <w:instrText xml:space="preserve"> PAGE   \* MERGEFORMAT </w:instrText>
        </w:r>
        <w:r>
          <w:fldChar w:fldCharType="separate"/>
        </w:r>
        <w:r w:rsidR="00FB13B8">
          <w:rPr>
            <w:noProof/>
          </w:rPr>
          <w:t>1</w:t>
        </w:r>
        <w:r>
          <w:rPr>
            <w:noProof/>
          </w:rPr>
          <w:fldChar w:fldCharType="end"/>
        </w:r>
      </w:p>
    </w:sdtContent>
  </w:sdt>
  <w:p w14:paraId="06C5759B" w14:textId="77777777" w:rsidR="00BA7BD6" w:rsidRDefault="00BA7B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7E858" w14:textId="77777777" w:rsidR="00021FC1" w:rsidRDefault="00021FC1" w:rsidP="005A77B2">
      <w:pPr>
        <w:spacing w:after="0" w:line="240" w:lineRule="auto"/>
      </w:pPr>
      <w:r>
        <w:separator/>
      </w:r>
    </w:p>
  </w:footnote>
  <w:footnote w:type="continuationSeparator" w:id="0">
    <w:p w14:paraId="6B9A8451" w14:textId="77777777" w:rsidR="00021FC1" w:rsidRDefault="00021FC1" w:rsidP="005A7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C6933"/>
    <w:multiLevelType w:val="hybridMultilevel"/>
    <w:tmpl w:val="1E585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F21CAF"/>
    <w:multiLevelType w:val="hybridMultilevel"/>
    <w:tmpl w:val="4F2E1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9A6096"/>
    <w:multiLevelType w:val="hybridMultilevel"/>
    <w:tmpl w:val="5300B568"/>
    <w:lvl w:ilvl="0" w:tplc="2026CAF6">
      <w:start w:val="1"/>
      <w:numFmt w:val="decimal"/>
      <w:lvlText w:val="%1."/>
      <w:lvlJc w:val="left"/>
      <w:pPr>
        <w:ind w:left="720" w:hanging="360"/>
      </w:pPr>
    </w:lvl>
    <w:lvl w:ilvl="1" w:tplc="D0841226" w:tentative="1">
      <w:start w:val="1"/>
      <w:numFmt w:val="lowerLetter"/>
      <w:lvlText w:val="%2."/>
      <w:lvlJc w:val="left"/>
      <w:pPr>
        <w:ind w:left="1440" w:hanging="360"/>
      </w:pPr>
    </w:lvl>
    <w:lvl w:ilvl="2" w:tplc="8FF89AC0" w:tentative="1">
      <w:start w:val="1"/>
      <w:numFmt w:val="lowerRoman"/>
      <w:lvlText w:val="%3."/>
      <w:lvlJc w:val="right"/>
      <w:pPr>
        <w:ind w:left="2160" w:hanging="180"/>
      </w:pPr>
    </w:lvl>
    <w:lvl w:ilvl="3" w:tplc="1DA83A7C" w:tentative="1">
      <w:start w:val="1"/>
      <w:numFmt w:val="decimal"/>
      <w:lvlText w:val="%4."/>
      <w:lvlJc w:val="left"/>
      <w:pPr>
        <w:ind w:left="2880" w:hanging="360"/>
      </w:pPr>
    </w:lvl>
    <w:lvl w:ilvl="4" w:tplc="025A8B02" w:tentative="1">
      <w:start w:val="1"/>
      <w:numFmt w:val="lowerLetter"/>
      <w:lvlText w:val="%5."/>
      <w:lvlJc w:val="left"/>
      <w:pPr>
        <w:ind w:left="3600" w:hanging="360"/>
      </w:pPr>
    </w:lvl>
    <w:lvl w:ilvl="5" w:tplc="7466EED6" w:tentative="1">
      <w:start w:val="1"/>
      <w:numFmt w:val="lowerRoman"/>
      <w:lvlText w:val="%6."/>
      <w:lvlJc w:val="right"/>
      <w:pPr>
        <w:ind w:left="4320" w:hanging="180"/>
      </w:pPr>
    </w:lvl>
    <w:lvl w:ilvl="6" w:tplc="42DA20A8" w:tentative="1">
      <w:start w:val="1"/>
      <w:numFmt w:val="decimal"/>
      <w:lvlText w:val="%7."/>
      <w:lvlJc w:val="left"/>
      <w:pPr>
        <w:ind w:left="5040" w:hanging="360"/>
      </w:pPr>
    </w:lvl>
    <w:lvl w:ilvl="7" w:tplc="31C49644" w:tentative="1">
      <w:start w:val="1"/>
      <w:numFmt w:val="lowerLetter"/>
      <w:lvlText w:val="%8."/>
      <w:lvlJc w:val="left"/>
      <w:pPr>
        <w:ind w:left="5760" w:hanging="360"/>
      </w:pPr>
    </w:lvl>
    <w:lvl w:ilvl="8" w:tplc="396AE994" w:tentative="1">
      <w:start w:val="1"/>
      <w:numFmt w:val="lowerRoman"/>
      <w:lvlText w:val="%9."/>
      <w:lvlJc w:val="right"/>
      <w:pPr>
        <w:ind w:left="6480" w:hanging="180"/>
      </w:pPr>
    </w:lvl>
  </w:abstractNum>
  <w:abstractNum w:abstractNumId="3" w15:restartNumberingAfterBreak="0">
    <w:nsid w:val="61844478"/>
    <w:multiLevelType w:val="hybridMultilevel"/>
    <w:tmpl w:val="D8B41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4040B4"/>
    <w:multiLevelType w:val="hybridMultilevel"/>
    <w:tmpl w:val="FE3AB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192F44"/>
    <w:multiLevelType w:val="hybridMultilevel"/>
    <w:tmpl w:val="241EF90A"/>
    <w:lvl w:ilvl="0" w:tplc="9528B0AA">
      <w:start w:val="1"/>
      <w:numFmt w:val="decimal"/>
      <w:lvlText w:val="%1."/>
      <w:lvlJc w:val="left"/>
      <w:pPr>
        <w:ind w:left="720" w:hanging="360"/>
      </w:pPr>
    </w:lvl>
    <w:lvl w:ilvl="1" w:tplc="010A1CA8" w:tentative="1">
      <w:start w:val="1"/>
      <w:numFmt w:val="lowerLetter"/>
      <w:lvlText w:val="%2."/>
      <w:lvlJc w:val="left"/>
      <w:pPr>
        <w:ind w:left="1440" w:hanging="360"/>
      </w:pPr>
    </w:lvl>
    <w:lvl w:ilvl="2" w:tplc="AAAAA9D0" w:tentative="1">
      <w:start w:val="1"/>
      <w:numFmt w:val="lowerRoman"/>
      <w:lvlText w:val="%3."/>
      <w:lvlJc w:val="right"/>
      <w:pPr>
        <w:ind w:left="2160" w:hanging="180"/>
      </w:pPr>
    </w:lvl>
    <w:lvl w:ilvl="3" w:tplc="2F809D16" w:tentative="1">
      <w:start w:val="1"/>
      <w:numFmt w:val="decimal"/>
      <w:lvlText w:val="%4."/>
      <w:lvlJc w:val="left"/>
      <w:pPr>
        <w:ind w:left="2880" w:hanging="360"/>
      </w:pPr>
    </w:lvl>
    <w:lvl w:ilvl="4" w:tplc="EC02CD4C" w:tentative="1">
      <w:start w:val="1"/>
      <w:numFmt w:val="lowerLetter"/>
      <w:lvlText w:val="%5."/>
      <w:lvlJc w:val="left"/>
      <w:pPr>
        <w:ind w:left="3600" w:hanging="360"/>
      </w:pPr>
    </w:lvl>
    <w:lvl w:ilvl="5" w:tplc="50EE1412" w:tentative="1">
      <w:start w:val="1"/>
      <w:numFmt w:val="lowerRoman"/>
      <w:lvlText w:val="%6."/>
      <w:lvlJc w:val="right"/>
      <w:pPr>
        <w:ind w:left="4320" w:hanging="180"/>
      </w:pPr>
    </w:lvl>
    <w:lvl w:ilvl="6" w:tplc="7862C19C" w:tentative="1">
      <w:start w:val="1"/>
      <w:numFmt w:val="decimal"/>
      <w:lvlText w:val="%7."/>
      <w:lvlJc w:val="left"/>
      <w:pPr>
        <w:ind w:left="5040" w:hanging="360"/>
      </w:pPr>
    </w:lvl>
    <w:lvl w:ilvl="7" w:tplc="185254A2" w:tentative="1">
      <w:start w:val="1"/>
      <w:numFmt w:val="lowerLetter"/>
      <w:lvlText w:val="%8."/>
      <w:lvlJc w:val="left"/>
      <w:pPr>
        <w:ind w:left="5760" w:hanging="360"/>
      </w:pPr>
    </w:lvl>
    <w:lvl w:ilvl="8" w:tplc="467EE4BE" w:tentative="1">
      <w:start w:val="1"/>
      <w:numFmt w:val="lowerRoman"/>
      <w:lvlText w:val="%9."/>
      <w:lvlJc w:val="right"/>
      <w:pPr>
        <w:ind w:left="6480" w:hanging="180"/>
      </w:pPr>
    </w:lvl>
  </w:abstractNum>
  <w:num w:numId="1" w16cid:durableId="340619167">
    <w:abstractNumId w:val="2"/>
  </w:num>
  <w:num w:numId="2" w16cid:durableId="2098478343">
    <w:abstractNumId w:val="5"/>
  </w:num>
  <w:num w:numId="3" w16cid:durableId="1479420627">
    <w:abstractNumId w:val="4"/>
  </w:num>
  <w:num w:numId="4" w16cid:durableId="1503199893">
    <w:abstractNumId w:val="1"/>
  </w:num>
  <w:num w:numId="5" w16cid:durableId="628824372">
    <w:abstractNumId w:val="0"/>
  </w:num>
  <w:num w:numId="6" w16cid:durableId="20635564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A02F4"/>
    <w:rsid w:val="00020C64"/>
    <w:rsid w:val="00021FC1"/>
    <w:rsid w:val="00041FEB"/>
    <w:rsid w:val="000758E1"/>
    <w:rsid w:val="00084ED9"/>
    <w:rsid w:val="0008730E"/>
    <w:rsid w:val="00087731"/>
    <w:rsid w:val="00093158"/>
    <w:rsid w:val="000962AD"/>
    <w:rsid w:val="000E1A39"/>
    <w:rsid w:val="00104085"/>
    <w:rsid w:val="0012406B"/>
    <w:rsid w:val="001355BD"/>
    <w:rsid w:val="00151259"/>
    <w:rsid w:val="001552E8"/>
    <w:rsid w:val="00187505"/>
    <w:rsid w:val="001C24E4"/>
    <w:rsid w:val="001D0F32"/>
    <w:rsid w:val="001F417C"/>
    <w:rsid w:val="001F55A5"/>
    <w:rsid w:val="00206E65"/>
    <w:rsid w:val="00217DCB"/>
    <w:rsid w:val="002313FE"/>
    <w:rsid w:val="0028682F"/>
    <w:rsid w:val="0029379F"/>
    <w:rsid w:val="002A48AF"/>
    <w:rsid w:val="002B5378"/>
    <w:rsid w:val="002B7925"/>
    <w:rsid w:val="002F525C"/>
    <w:rsid w:val="0030761B"/>
    <w:rsid w:val="00331219"/>
    <w:rsid w:val="00337729"/>
    <w:rsid w:val="00355AFE"/>
    <w:rsid w:val="003C29EE"/>
    <w:rsid w:val="003D4D0C"/>
    <w:rsid w:val="00402DD8"/>
    <w:rsid w:val="00406E16"/>
    <w:rsid w:val="00412909"/>
    <w:rsid w:val="004451CD"/>
    <w:rsid w:val="00473BD6"/>
    <w:rsid w:val="004B5D05"/>
    <w:rsid w:val="005074B3"/>
    <w:rsid w:val="005126A1"/>
    <w:rsid w:val="00531142"/>
    <w:rsid w:val="00534CC9"/>
    <w:rsid w:val="00544591"/>
    <w:rsid w:val="00581EB8"/>
    <w:rsid w:val="005A02F4"/>
    <w:rsid w:val="005A77B2"/>
    <w:rsid w:val="005D341E"/>
    <w:rsid w:val="005F1662"/>
    <w:rsid w:val="006162A1"/>
    <w:rsid w:val="00650A0B"/>
    <w:rsid w:val="006832B3"/>
    <w:rsid w:val="006E0C3E"/>
    <w:rsid w:val="006E3EBB"/>
    <w:rsid w:val="006F0B93"/>
    <w:rsid w:val="006F43CF"/>
    <w:rsid w:val="00726E46"/>
    <w:rsid w:val="007648AE"/>
    <w:rsid w:val="007B4E93"/>
    <w:rsid w:val="00820885"/>
    <w:rsid w:val="00856AE9"/>
    <w:rsid w:val="0089481A"/>
    <w:rsid w:val="008A20CD"/>
    <w:rsid w:val="008C2E3B"/>
    <w:rsid w:val="008D6A2E"/>
    <w:rsid w:val="008E753A"/>
    <w:rsid w:val="008F7B7C"/>
    <w:rsid w:val="00925DEB"/>
    <w:rsid w:val="00934913"/>
    <w:rsid w:val="00982A2C"/>
    <w:rsid w:val="00986D69"/>
    <w:rsid w:val="009970EA"/>
    <w:rsid w:val="009B35BC"/>
    <w:rsid w:val="009C5444"/>
    <w:rsid w:val="009E1B11"/>
    <w:rsid w:val="009E284C"/>
    <w:rsid w:val="009E3049"/>
    <w:rsid w:val="009F1918"/>
    <w:rsid w:val="00A018B5"/>
    <w:rsid w:val="00A12493"/>
    <w:rsid w:val="00A14298"/>
    <w:rsid w:val="00A15C7E"/>
    <w:rsid w:val="00A17C76"/>
    <w:rsid w:val="00A24833"/>
    <w:rsid w:val="00A3092F"/>
    <w:rsid w:val="00A32A5D"/>
    <w:rsid w:val="00A4606C"/>
    <w:rsid w:val="00A57B7A"/>
    <w:rsid w:val="00AA245E"/>
    <w:rsid w:val="00AB5A3C"/>
    <w:rsid w:val="00AB69BD"/>
    <w:rsid w:val="00B33E21"/>
    <w:rsid w:val="00B650C0"/>
    <w:rsid w:val="00BA7BD6"/>
    <w:rsid w:val="00C029CB"/>
    <w:rsid w:val="00C074F0"/>
    <w:rsid w:val="00C16179"/>
    <w:rsid w:val="00C357CC"/>
    <w:rsid w:val="00C65525"/>
    <w:rsid w:val="00C87051"/>
    <w:rsid w:val="00C90598"/>
    <w:rsid w:val="00C921C7"/>
    <w:rsid w:val="00CA50EF"/>
    <w:rsid w:val="00CB76D4"/>
    <w:rsid w:val="00CE7AF9"/>
    <w:rsid w:val="00D368BC"/>
    <w:rsid w:val="00D548B8"/>
    <w:rsid w:val="00D70A13"/>
    <w:rsid w:val="00D74A51"/>
    <w:rsid w:val="00DA50A5"/>
    <w:rsid w:val="00DE7A31"/>
    <w:rsid w:val="00E14E64"/>
    <w:rsid w:val="00E329B0"/>
    <w:rsid w:val="00E52B90"/>
    <w:rsid w:val="00E62FCB"/>
    <w:rsid w:val="00F12DB0"/>
    <w:rsid w:val="00F4268D"/>
    <w:rsid w:val="00F71A65"/>
    <w:rsid w:val="00FB13B8"/>
    <w:rsid w:val="00FB5E4B"/>
    <w:rsid w:val="00FD28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09D4B7F"/>
  <w15:docId w15:val="{CDD6D959-1276-4218-9EBC-9F5C66794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2F4"/>
    <w:pPr>
      <w:spacing w:after="160" w:line="259" w:lineRule="auto"/>
    </w:pPr>
    <w:rPr>
      <w:kern w:val="2"/>
      <w:lang w:val="en-GB"/>
    </w:rPr>
  </w:style>
  <w:style w:type="paragraph" w:styleId="Heading1">
    <w:name w:val="heading 1"/>
    <w:basedOn w:val="Normal"/>
    <w:next w:val="Normal"/>
    <w:link w:val="Heading1Char"/>
    <w:uiPriority w:val="9"/>
    <w:qFormat/>
    <w:rsid w:val="000877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02F4"/>
    <w:pPr>
      <w:spacing w:after="0" w:line="240" w:lineRule="auto"/>
    </w:pPr>
    <w:rPr>
      <w:kern w:val="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1A39"/>
    <w:pPr>
      <w:ind w:left="720"/>
      <w:contextualSpacing/>
    </w:pPr>
  </w:style>
  <w:style w:type="character" w:customStyle="1" w:styleId="Heading1Char">
    <w:name w:val="Heading 1 Char"/>
    <w:basedOn w:val="DefaultParagraphFont"/>
    <w:link w:val="Heading1"/>
    <w:uiPriority w:val="9"/>
    <w:rsid w:val="00087731"/>
    <w:rPr>
      <w:rFonts w:asciiTheme="majorHAnsi" w:eastAsiaTheme="majorEastAsia" w:hAnsiTheme="majorHAnsi" w:cstheme="majorBidi"/>
      <w:b/>
      <w:bCs/>
      <w:color w:val="365F91" w:themeColor="accent1" w:themeShade="BF"/>
      <w:kern w:val="2"/>
      <w:sz w:val="28"/>
      <w:szCs w:val="28"/>
      <w:lang w:val="en-GB"/>
    </w:rPr>
  </w:style>
  <w:style w:type="paragraph" w:styleId="TOCHeading">
    <w:name w:val="TOC Heading"/>
    <w:basedOn w:val="Heading1"/>
    <w:next w:val="Normal"/>
    <w:uiPriority w:val="39"/>
    <w:semiHidden/>
    <w:unhideWhenUsed/>
    <w:qFormat/>
    <w:rsid w:val="005A77B2"/>
    <w:pPr>
      <w:spacing w:line="276" w:lineRule="auto"/>
      <w:outlineLvl w:val="9"/>
    </w:pPr>
    <w:rPr>
      <w:kern w:val="0"/>
      <w:lang w:val="en-US"/>
    </w:rPr>
  </w:style>
  <w:style w:type="paragraph" w:styleId="TOC1">
    <w:name w:val="toc 1"/>
    <w:basedOn w:val="Normal"/>
    <w:next w:val="Normal"/>
    <w:autoRedefine/>
    <w:uiPriority w:val="39"/>
    <w:unhideWhenUsed/>
    <w:rsid w:val="005A77B2"/>
    <w:pPr>
      <w:spacing w:after="100"/>
    </w:pPr>
  </w:style>
  <w:style w:type="character" w:styleId="Hyperlink">
    <w:name w:val="Hyperlink"/>
    <w:basedOn w:val="DefaultParagraphFont"/>
    <w:uiPriority w:val="99"/>
    <w:unhideWhenUsed/>
    <w:rsid w:val="005A77B2"/>
    <w:rPr>
      <w:color w:val="0000FF" w:themeColor="hyperlink"/>
      <w:u w:val="single"/>
    </w:rPr>
  </w:style>
  <w:style w:type="paragraph" w:styleId="BalloonText">
    <w:name w:val="Balloon Text"/>
    <w:basedOn w:val="Normal"/>
    <w:link w:val="BalloonTextChar"/>
    <w:uiPriority w:val="99"/>
    <w:semiHidden/>
    <w:unhideWhenUsed/>
    <w:rsid w:val="005A77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7B2"/>
    <w:rPr>
      <w:rFonts w:ascii="Tahoma" w:hAnsi="Tahoma" w:cs="Tahoma"/>
      <w:kern w:val="2"/>
      <w:sz w:val="16"/>
      <w:szCs w:val="16"/>
      <w:lang w:val="en-GB"/>
    </w:rPr>
  </w:style>
  <w:style w:type="paragraph" w:styleId="Header">
    <w:name w:val="header"/>
    <w:basedOn w:val="Normal"/>
    <w:link w:val="HeaderChar"/>
    <w:uiPriority w:val="99"/>
    <w:semiHidden/>
    <w:unhideWhenUsed/>
    <w:rsid w:val="005A77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A77B2"/>
    <w:rPr>
      <w:kern w:val="2"/>
      <w:lang w:val="en-GB"/>
    </w:rPr>
  </w:style>
  <w:style w:type="paragraph" w:styleId="Footer">
    <w:name w:val="footer"/>
    <w:basedOn w:val="Normal"/>
    <w:link w:val="FooterChar"/>
    <w:uiPriority w:val="99"/>
    <w:unhideWhenUsed/>
    <w:rsid w:val="005A77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7B2"/>
    <w:rPr>
      <w:kern w:val="2"/>
      <w:lang w:val="en-GB"/>
    </w:rPr>
  </w:style>
  <w:style w:type="paragraph" w:styleId="Title">
    <w:name w:val="Title"/>
    <w:basedOn w:val="Normal"/>
    <w:next w:val="Normal"/>
    <w:link w:val="TitleChar"/>
    <w:uiPriority w:val="10"/>
    <w:qFormat/>
    <w:rsid w:val="005A77B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A77B2"/>
    <w:rPr>
      <w:rFonts w:asciiTheme="majorHAnsi" w:eastAsiaTheme="majorEastAsia" w:hAnsiTheme="majorHAnsi" w:cstheme="majorBidi"/>
      <w:color w:val="17365D" w:themeColor="text2" w:themeShade="BF"/>
      <w:spacing w:val="5"/>
      <w:kern w:val="28"/>
      <w:sz w:val="52"/>
      <w:szCs w:val="52"/>
      <w:lang w:val="en-GB"/>
    </w:rPr>
  </w:style>
  <w:style w:type="paragraph" w:styleId="Subtitle">
    <w:name w:val="Subtitle"/>
    <w:basedOn w:val="Normal"/>
    <w:next w:val="Normal"/>
    <w:link w:val="SubtitleChar"/>
    <w:uiPriority w:val="11"/>
    <w:qFormat/>
    <w:rsid w:val="0093491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34913"/>
    <w:rPr>
      <w:rFonts w:eastAsiaTheme="minorEastAsia"/>
      <w:color w:val="5A5A5A" w:themeColor="text1" w:themeTint="A5"/>
      <w:spacing w:val="15"/>
      <w:kern w:val="2"/>
      <w:lang w:val="en-GB"/>
    </w:rPr>
  </w:style>
  <w:style w:type="paragraph" w:styleId="NoSpacing">
    <w:name w:val="No Spacing"/>
    <w:link w:val="NoSpacingChar"/>
    <w:uiPriority w:val="1"/>
    <w:qFormat/>
    <w:rsid w:val="009E284C"/>
    <w:pPr>
      <w:spacing w:after="0" w:line="240" w:lineRule="auto"/>
    </w:pPr>
    <w:rPr>
      <w:kern w:val="2"/>
      <w:lang w:val="en-GB"/>
    </w:rPr>
  </w:style>
  <w:style w:type="character" w:customStyle="1" w:styleId="NoSpacingChar">
    <w:name w:val="No Spacing Char"/>
    <w:basedOn w:val="DefaultParagraphFont"/>
    <w:link w:val="NoSpacing"/>
    <w:uiPriority w:val="1"/>
    <w:rsid w:val="009E284C"/>
    <w:rPr>
      <w:kern w:val="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AF75A3-04AB-4C21-885A-EF0A6D676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6698</TotalTime>
  <Pages>15</Pages>
  <Words>4462</Words>
  <Characters>25437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29840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PART 1 – Academic Report</dc:subject>
  <dc:creator>Ovidiu Ionel Badea</dc:creator>
  <cp:lastModifiedBy>Ana Maria Bundea (2021299)</cp:lastModifiedBy>
  <cp:revision>15</cp:revision>
  <dcterms:created xsi:type="dcterms:W3CDTF">2024-02-28T08:59:00Z</dcterms:created>
  <dcterms:modified xsi:type="dcterms:W3CDTF">2024-03-28T10:36:00Z</dcterms:modified>
</cp:coreProperties>
</file>