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BC6" w:rsidRDefault="00F87886" w:rsidP="00BA4ED3">
      <w:pPr>
        <w:spacing w:line="360" w:lineRule="auto"/>
        <w:jc w:val="center"/>
        <w:rPr>
          <w:rFonts w:ascii="Arial" w:hAnsi="Arial" w:cs="Arial"/>
          <w:szCs w:val="24"/>
        </w:rPr>
      </w:pPr>
      <w:r w:rsidRPr="00C259A8">
        <w:rPr>
          <w:rFonts w:ascii="Arial" w:hAnsi="Arial" w:cs="Arial"/>
          <w:szCs w:val="24"/>
        </w:rPr>
        <w:t>SJEU6006</w:t>
      </w:r>
      <w:r w:rsidR="00123BC6" w:rsidRPr="00C259A8">
        <w:rPr>
          <w:rFonts w:ascii="Arial" w:hAnsi="Arial" w:cs="Arial"/>
          <w:szCs w:val="24"/>
        </w:rPr>
        <w:t xml:space="preserve"> </w:t>
      </w:r>
      <w:r w:rsidR="00C259A8">
        <w:rPr>
          <w:rFonts w:ascii="Arial" w:hAnsi="Arial" w:cs="Arial"/>
          <w:szCs w:val="24"/>
        </w:rPr>
        <w:t xml:space="preserve">      </w:t>
      </w:r>
    </w:p>
    <w:p w:rsidR="00C259A8" w:rsidRDefault="00C259A8" w:rsidP="00BA4ED3">
      <w:pPr>
        <w:spacing w:line="360" w:lineRule="auto"/>
        <w:jc w:val="center"/>
        <w:rPr>
          <w:rFonts w:ascii="Arial" w:hAnsi="Arial" w:cs="Arial"/>
          <w:szCs w:val="24"/>
        </w:rPr>
      </w:pPr>
      <w:r>
        <w:rPr>
          <w:rFonts w:ascii="Arial" w:hAnsi="Arial" w:cs="Arial"/>
          <w:szCs w:val="24"/>
        </w:rPr>
        <w:t>1600115</w:t>
      </w:r>
    </w:p>
    <w:p w:rsidR="00C259A8" w:rsidRPr="00C259A8" w:rsidRDefault="00C259A8" w:rsidP="00BA4ED3">
      <w:pPr>
        <w:spacing w:line="360" w:lineRule="auto"/>
        <w:jc w:val="center"/>
        <w:rPr>
          <w:rFonts w:ascii="Arial" w:hAnsi="Arial" w:cs="Arial"/>
          <w:szCs w:val="24"/>
        </w:rPr>
      </w:pPr>
      <w:r>
        <w:rPr>
          <w:rFonts w:ascii="Arial" w:hAnsi="Arial" w:cs="Arial"/>
          <w:szCs w:val="24"/>
        </w:rPr>
        <w:t>Iram Nicholas</w:t>
      </w:r>
    </w:p>
    <w:p w:rsidR="00123BC6" w:rsidRPr="00BA4ED3" w:rsidRDefault="00123BC6" w:rsidP="00BA4ED3">
      <w:pPr>
        <w:overflowPunct w:val="0"/>
        <w:autoSpaceDE w:val="0"/>
        <w:autoSpaceDN w:val="0"/>
        <w:adjustRightInd w:val="0"/>
        <w:spacing w:line="360" w:lineRule="auto"/>
        <w:jc w:val="center"/>
        <w:textAlignment w:val="baseline"/>
        <w:rPr>
          <w:rFonts w:ascii="Arial" w:hAnsi="Arial" w:cs="Arial"/>
          <w:b/>
          <w:i/>
          <w:szCs w:val="24"/>
          <w:u w:val="single"/>
        </w:rPr>
      </w:pPr>
    </w:p>
    <w:p w:rsidR="008B5E2E" w:rsidRPr="00BA4ED3" w:rsidRDefault="008B5E2E" w:rsidP="00BA4ED3">
      <w:pPr>
        <w:spacing w:line="360" w:lineRule="auto"/>
        <w:rPr>
          <w:rFonts w:ascii="Arial" w:hAnsi="Arial" w:cs="Arial"/>
          <w:szCs w:val="24"/>
        </w:rPr>
      </w:pPr>
      <w:r w:rsidRPr="00BA4ED3">
        <w:rPr>
          <w:rFonts w:ascii="Arial" w:hAnsi="Arial" w:cs="Arial"/>
          <w:szCs w:val="24"/>
        </w:rPr>
        <w:t xml:space="preserve">Design a person-centred service for vulnerable children.  Include a critical evaluation of different types of person-centred planning. </w:t>
      </w:r>
    </w:p>
    <w:p w:rsidR="00123BC6" w:rsidRPr="00BA4ED3" w:rsidRDefault="00123BC6" w:rsidP="00BA4ED3">
      <w:pPr>
        <w:spacing w:line="360" w:lineRule="auto"/>
        <w:rPr>
          <w:rFonts w:ascii="Arial" w:hAnsi="Arial" w:cs="Arial"/>
          <w:szCs w:val="24"/>
        </w:rPr>
      </w:pPr>
    </w:p>
    <w:p w:rsidR="00CE4A60" w:rsidRPr="00BA4ED3" w:rsidRDefault="00C5594B" w:rsidP="00BA4ED3">
      <w:pPr>
        <w:spacing w:line="360" w:lineRule="auto"/>
        <w:rPr>
          <w:rFonts w:ascii="Arial" w:hAnsi="Arial" w:cs="Arial"/>
          <w:szCs w:val="24"/>
        </w:rPr>
      </w:pPr>
      <w:r w:rsidRPr="00BA4ED3">
        <w:rPr>
          <w:rFonts w:ascii="Arial" w:hAnsi="Arial" w:cs="Arial"/>
          <w:szCs w:val="24"/>
        </w:rPr>
        <w:t>This assignment will carry out an approach that has been designed to help refugees get into primary and secondary education.</w:t>
      </w:r>
      <w:r w:rsidR="00DB53DF" w:rsidRPr="00BA4ED3">
        <w:rPr>
          <w:rFonts w:ascii="Arial" w:hAnsi="Arial" w:cs="Arial"/>
          <w:szCs w:val="24"/>
        </w:rPr>
        <w:t xml:space="preserve"> Unfortunately globally there is the highest level of dislocation on record this includes near enough 22.5 million refugees that tragically half o</w:t>
      </w:r>
      <w:r w:rsidR="00931402" w:rsidRPr="00BA4ED3">
        <w:rPr>
          <w:rFonts w:ascii="Arial" w:hAnsi="Arial" w:cs="Arial"/>
          <w:szCs w:val="24"/>
        </w:rPr>
        <w:t xml:space="preserve">f these </w:t>
      </w:r>
      <w:bookmarkStart w:id="0" w:name="_GoBack"/>
      <w:bookmarkEnd w:id="0"/>
      <w:r w:rsidR="00931402" w:rsidRPr="00BA4ED3">
        <w:rPr>
          <w:rFonts w:ascii="Arial" w:hAnsi="Arial" w:cs="Arial"/>
          <w:szCs w:val="24"/>
        </w:rPr>
        <w:t>are under the age of 18 (Un.org, 2019).</w:t>
      </w:r>
      <w:r w:rsidR="00DB53DF" w:rsidRPr="00BA4ED3">
        <w:rPr>
          <w:rFonts w:ascii="Arial" w:hAnsi="Arial" w:cs="Arial"/>
          <w:szCs w:val="24"/>
        </w:rPr>
        <w:t xml:space="preserve"> Within this </w:t>
      </w:r>
      <w:r w:rsidR="00DD011A" w:rsidRPr="00BA4ED3">
        <w:rPr>
          <w:rFonts w:ascii="Arial" w:hAnsi="Arial" w:cs="Arial"/>
          <w:szCs w:val="24"/>
        </w:rPr>
        <w:t xml:space="preserve">deplorable number 10 million of these people are stateless </w:t>
      </w:r>
      <w:r w:rsidR="00931402" w:rsidRPr="00BA4ED3">
        <w:rPr>
          <w:rFonts w:ascii="Arial" w:hAnsi="Arial" w:cs="Arial"/>
          <w:szCs w:val="24"/>
        </w:rPr>
        <w:t>and</w:t>
      </w:r>
      <w:r w:rsidR="00DD011A" w:rsidRPr="00BA4ED3">
        <w:rPr>
          <w:rFonts w:ascii="Arial" w:hAnsi="Arial" w:cs="Arial"/>
          <w:szCs w:val="24"/>
        </w:rPr>
        <w:t xml:space="preserve"> have been </w:t>
      </w:r>
      <w:r w:rsidR="00931402" w:rsidRPr="00BA4ED3">
        <w:rPr>
          <w:rFonts w:ascii="Arial" w:hAnsi="Arial" w:cs="Arial"/>
          <w:szCs w:val="24"/>
        </w:rPr>
        <w:t>denied</w:t>
      </w:r>
      <w:r w:rsidR="00DD011A" w:rsidRPr="00BA4ED3">
        <w:rPr>
          <w:rFonts w:ascii="Arial" w:hAnsi="Arial" w:cs="Arial"/>
          <w:szCs w:val="24"/>
        </w:rPr>
        <w:t xml:space="preserve"> basic human rights such as healthcare, education, employment and freedom of movement</w:t>
      </w:r>
      <w:r w:rsidRPr="00BA4ED3">
        <w:rPr>
          <w:rFonts w:ascii="Arial" w:hAnsi="Arial" w:cs="Arial"/>
          <w:szCs w:val="24"/>
        </w:rPr>
        <w:t xml:space="preserve"> </w:t>
      </w:r>
      <w:r w:rsidR="00DB53DF" w:rsidRPr="00BA4ED3">
        <w:rPr>
          <w:rFonts w:ascii="Arial" w:hAnsi="Arial" w:cs="Arial"/>
          <w:szCs w:val="24"/>
        </w:rPr>
        <w:t>(Un.org, 2019).</w:t>
      </w:r>
      <w:r w:rsidR="00DD011A" w:rsidRPr="00BA4ED3">
        <w:rPr>
          <w:rFonts w:ascii="Arial" w:hAnsi="Arial" w:cs="Arial"/>
          <w:szCs w:val="24"/>
        </w:rPr>
        <w:t xml:space="preserve"> This assignment will explore the term person centred planning and the benefits this will have to an individuals life, tied in with Every Child matters which givers children the rights they are entitled to live a happy and fulfilling life. Not all children are fortunate enough to</w:t>
      </w:r>
      <w:r w:rsidR="003F2618" w:rsidRPr="00BA4ED3">
        <w:rPr>
          <w:rFonts w:ascii="Arial" w:hAnsi="Arial" w:cs="Arial"/>
          <w:szCs w:val="24"/>
        </w:rPr>
        <w:t xml:space="preserve"> live as great a life as another, many children’s lives are filled with fear, danger and risk hence the need for the Every Child matters documentation to come into place (Publisghing.gov, 2019). The Children and Families act 2014 brings changes to the law providing </w:t>
      </w:r>
      <w:r w:rsidR="00A43CD4" w:rsidRPr="00BA4ED3">
        <w:rPr>
          <w:rFonts w:ascii="Arial" w:hAnsi="Arial" w:cs="Arial"/>
          <w:szCs w:val="24"/>
        </w:rPr>
        <w:t xml:space="preserve">greater protection for vulnerable children, this act is about providing children regardless of their start in life equal chances to have the best outcome in their life </w:t>
      </w:r>
      <w:r w:rsidR="003F2618" w:rsidRPr="00BA4ED3">
        <w:rPr>
          <w:rFonts w:ascii="Arial" w:hAnsi="Arial" w:cs="Arial"/>
          <w:szCs w:val="24"/>
        </w:rPr>
        <w:t>(Gov.uk, 2019).</w:t>
      </w:r>
      <w:r w:rsidR="00F07723" w:rsidRPr="00BA4ED3">
        <w:rPr>
          <w:rFonts w:ascii="Arial" w:hAnsi="Arial" w:cs="Arial"/>
          <w:szCs w:val="24"/>
        </w:rPr>
        <w:t xml:space="preserve"> Additional Learning Needs (ALN) 2018 was a big factor in bringing person centred planning into the educational lives of children, the ALN bill was introduced to transform experiences and outcomes for children with additional learning needs</w:t>
      </w:r>
      <w:r w:rsidR="00A43CD4" w:rsidRPr="00BA4ED3">
        <w:rPr>
          <w:rFonts w:ascii="Arial" w:hAnsi="Arial" w:cs="Arial"/>
          <w:szCs w:val="24"/>
        </w:rPr>
        <w:t xml:space="preserve"> </w:t>
      </w:r>
      <w:r w:rsidR="00F07723" w:rsidRPr="00BA4ED3">
        <w:rPr>
          <w:rFonts w:ascii="Arial" w:hAnsi="Arial" w:cs="Arial"/>
          <w:szCs w:val="24"/>
        </w:rPr>
        <w:t>(Gweddill.gov, 2019).</w:t>
      </w:r>
    </w:p>
    <w:p w:rsidR="008E2BB6" w:rsidRPr="00BA4ED3" w:rsidRDefault="00F01AAC" w:rsidP="00BA4ED3">
      <w:pPr>
        <w:spacing w:line="360" w:lineRule="auto"/>
        <w:rPr>
          <w:rFonts w:ascii="Arial" w:hAnsi="Arial" w:cs="Arial"/>
          <w:szCs w:val="24"/>
        </w:rPr>
      </w:pPr>
      <w:r w:rsidRPr="00BA4ED3">
        <w:rPr>
          <w:rFonts w:ascii="Arial" w:hAnsi="Arial" w:cs="Arial"/>
          <w:szCs w:val="24"/>
        </w:rPr>
        <w:t xml:space="preserve">   Person centred planning</w:t>
      </w:r>
      <w:r w:rsidR="000447DB" w:rsidRPr="00BA4ED3">
        <w:rPr>
          <w:rFonts w:ascii="Arial" w:hAnsi="Arial" w:cs="Arial"/>
          <w:szCs w:val="24"/>
        </w:rPr>
        <w:t xml:space="preserve"> is </w:t>
      </w:r>
      <w:r w:rsidR="00536C01" w:rsidRPr="00BA4ED3">
        <w:rPr>
          <w:rFonts w:ascii="Arial" w:hAnsi="Arial" w:cs="Arial"/>
          <w:szCs w:val="24"/>
        </w:rPr>
        <w:t>portrayed by</w:t>
      </w:r>
      <w:r w:rsidR="000447DB" w:rsidRPr="00BA4ED3">
        <w:rPr>
          <w:rFonts w:ascii="Arial" w:hAnsi="Arial" w:cs="Arial"/>
          <w:szCs w:val="24"/>
        </w:rPr>
        <w:t xml:space="preserve"> a family of approaches and techniques that</w:t>
      </w:r>
      <w:r w:rsidR="00536C01" w:rsidRPr="00BA4ED3">
        <w:rPr>
          <w:rFonts w:ascii="Arial" w:hAnsi="Arial" w:cs="Arial"/>
          <w:szCs w:val="24"/>
        </w:rPr>
        <w:t xml:space="preserve"> share similar characteristics in order to reflect on an individuals circumstances of a child with disabilities helping assess and organise what can be done to help the child</w:t>
      </w:r>
      <w:r w:rsidRPr="00BA4ED3">
        <w:rPr>
          <w:rFonts w:ascii="Arial" w:hAnsi="Arial" w:cs="Arial"/>
          <w:szCs w:val="24"/>
        </w:rPr>
        <w:t xml:space="preserve"> </w:t>
      </w:r>
      <w:r w:rsidR="007145FA" w:rsidRPr="00BA4ED3">
        <w:rPr>
          <w:rFonts w:ascii="Arial" w:hAnsi="Arial" w:cs="Arial"/>
          <w:szCs w:val="24"/>
        </w:rPr>
        <w:t>(</w:t>
      </w:r>
      <w:proofErr w:type="spellStart"/>
      <w:r w:rsidR="007145FA" w:rsidRPr="00BA4ED3">
        <w:rPr>
          <w:rFonts w:ascii="Arial" w:hAnsi="Arial" w:cs="Arial"/>
          <w:szCs w:val="24"/>
        </w:rPr>
        <w:t>Citeseerx.</w:t>
      </w:r>
      <w:r w:rsidR="000447DB" w:rsidRPr="00BA4ED3">
        <w:rPr>
          <w:rFonts w:ascii="Arial" w:hAnsi="Arial" w:cs="Arial"/>
          <w:szCs w:val="24"/>
        </w:rPr>
        <w:t>eud</w:t>
      </w:r>
      <w:proofErr w:type="spellEnd"/>
      <w:r w:rsidR="000447DB" w:rsidRPr="00BA4ED3">
        <w:rPr>
          <w:rFonts w:ascii="Arial" w:hAnsi="Arial" w:cs="Arial"/>
          <w:szCs w:val="24"/>
        </w:rPr>
        <w:t>, 2019).</w:t>
      </w:r>
      <w:r w:rsidR="00536C01" w:rsidRPr="00BA4ED3">
        <w:rPr>
          <w:rFonts w:ascii="Arial" w:hAnsi="Arial" w:cs="Arial"/>
          <w:szCs w:val="24"/>
        </w:rPr>
        <w:t xml:space="preserve"> Person centred planning was introduced to help children with additional learning needs but is now used as a wider approach in order to help children who need it. Person centred planning is about seeing the individual child as a whole and being able to recognise their desires and interests while looking at a complete new approach in preparing for the future of the child </w:t>
      </w:r>
      <w:r w:rsidRPr="00BA4ED3">
        <w:rPr>
          <w:rFonts w:ascii="Arial" w:hAnsi="Arial" w:cs="Arial"/>
          <w:szCs w:val="24"/>
        </w:rPr>
        <w:t>(Pacer.org, 2019).</w:t>
      </w:r>
      <w:r w:rsidR="00536C01" w:rsidRPr="00BA4ED3">
        <w:rPr>
          <w:rFonts w:ascii="Arial" w:hAnsi="Arial" w:cs="Arial"/>
          <w:szCs w:val="24"/>
        </w:rPr>
        <w:t xml:space="preserve"> </w:t>
      </w:r>
      <w:r w:rsidR="00A74E36" w:rsidRPr="00BA4ED3">
        <w:rPr>
          <w:rFonts w:ascii="Arial" w:hAnsi="Arial" w:cs="Arial"/>
          <w:szCs w:val="24"/>
        </w:rPr>
        <w:lastRenderedPageBreak/>
        <w:t>Person centred planning is a process in place to help individuals who need help plan for their future, groups of people will work together and focus on an individuals situation and help plan for their future, these groups of people who will be referred to as the team are there to categorise opportunities in order to help the individual focus on relationships, community participation and control over their own lives (Pacer.org, 2019).</w:t>
      </w:r>
      <w:r w:rsidR="008E2BB6" w:rsidRPr="00BA4ED3">
        <w:rPr>
          <w:rFonts w:ascii="Arial" w:hAnsi="Arial" w:cs="Arial"/>
          <w:szCs w:val="24"/>
        </w:rPr>
        <w:t xml:space="preserve"> There are numerous different approaches involved within person centred planning </w:t>
      </w:r>
      <w:r w:rsidR="00280A2B" w:rsidRPr="00BA4ED3">
        <w:rPr>
          <w:rFonts w:ascii="Arial" w:hAnsi="Arial" w:cs="Arial"/>
          <w:szCs w:val="24"/>
        </w:rPr>
        <w:t xml:space="preserve">but are all based on the same principle and all start with the person at the centre and end with specific actions being taken for the future goal (Familiesleadingplanning, 2019). The most common styles of person centred planning contain Essential Lifestyle Planning, PATH and Maps and Personal Futures Planning. </w:t>
      </w:r>
      <w:r w:rsidR="00B44DE2" w:rsidRPr="00BA4ED3">
        <w:rPr>
          <w:rFonts w:ascii="Arial" w:hAnsi="Arial" w:cs="Arial"/>
          <w:szCs w:val="24"/>
        </w:rPr>
        <w:t xml:space="preserve">Essential Lifestyle planning is an extremely detailed plan that helps people move from long term </w:t>
      </w:r>
      <w:r w:rsidR="00375B3B" w:rsidRPr="00BA4ED3">
        <w:rPr>
          <w:rFonts w:ascii="Arial" w:hAnsi="Arial" w:cs="Arial"/>
          <w:szCs w:val="24"/>
        </w:rPr>
        <w:t xml:space="preserve">institutions, Essential Lifestyle Planning looks at the </w:t>
      </w:r>
      <w:r w:rsidR="00931402" w:rsidRPr="00BA4ED3">
        <w:rPr>
          <w:rFonts w:ascii="Arial" w:hAnsi="Arial" w:cs="Arial"/>
          <w:szCs w:val="24"/>
        </w:rPr>
        <w:t>individual’s</w:t>
      </w:r>
      <w:r w:rsidR="00375B3B" w:rsidRPr="00BA4ED3">
        <w:rPr>
          <w:rFonts w:ascii="Arial" w:hAnsi="Arial" w:cs="Arial"/>
          <w:szCs w:val="24"/>
        </w:rPr>
        <w:t xml:space="preserve"> life now and how their life can be improved. The planning looks at what the individual sees important to them and what support the individual needs in order to live a good quality life, helping provide support for the individual on a day to day basis which is helpful for members of staff who is </w:t>
      </w:r>
      <w:r w:rsidR="00A32DCD" w:rsidRPr="00BA4ED3">
        <w:rPr>
          <w:rFonts w:ascii="Arial" w:hAnsi="Arial" w:cs="Arial"/>
          <w:szCs w:val="24"/>
        </w:rPr>
        <w:t xml:space="preserve">continuously working with the individual </w:t>
      </w:r>
      <w:r w:rsidR="008E2BB6" w:rsidRPr="00BA4ED3">
        <w:rPr>
          <w:rFonts w:ascii="Arial" w:hAnsi="Arial" w:cs="Arial"/>
          <w:szCs w:val="24"/>
        </w:rPr>
        <w:t xml:space="preserve">(Sanderson, 2000). </w:t>
      </w:r>
      <w:r w:rsidR="00A32DCD" w:rsidRPr="00BA4ED3">
        <w:rPr>
          <w:rFonts w:ascii="Arial" w:hAnsi="Arial" w:cs="Arial"/>
          <w:szCs w:val="24"/>
        </w:rPr>
        <w:t>Essential Lifestyle Planning is a great tool in building a team around an individual and getting to know that individual in depth as well as providing safety for an individual when moving from one settin</w:t>
      </w:r>
      <w:r w:rsidR="00982F70" w:rsidRPr="00BA4ED3">
        <w:rPr>
          <w:rFonts w:ascii="Arial" w:hAnsi="Arial" w:cs="Arial"/>
          <w:szCs w:val="24"/>
        </w:rPr>
        <w:t xml:space="preserve">g to another.  </w:t>
      </w:r>
    </w:p>
    <w:p w:rsidR="00A32DCD" w:rsidRPr="00BA4ED3" w:rsidRDefault="00A32DCD" w:rsidP="00BA4ED3">
      <w:pPr>
        <w:spacing w:line="360" w:lineRule="auto"/>
        <w:rPr>
          <w:rFonts w:ascii="Arial" w:hAnsi="Arial" w:cs="Arial"/>
          <w:szCs w:val="24"/>
        </w:rPr>
      </w:pPr>
      <w:r w:rsidRPr="00BA4ED3">
        <w:rPr>
          <w:rFonts w:ascii="Arial" w:hAnsi="Arial" w:cs="Arial"/>
          <w:szCs w:val="24"/>
        </w:rPr>
        <w:t xml:space="preserve">  The next approach used is </w:t>
      </w:r>
      <w:r w:rsidR="00C61CEA" w:rsidRPr="00BA4ED3">
        <w:rPr>
          <w:rFonts w:ascii="Arial" w:hAnsi="Arial" w:cs="Arial"/>
          <w:szCs w:val="24"/>
        </w:rPr>
        <w:t>Planning Alternative Tomorrows with Hope (</w:t>
      </w:r>
      <w:r w:rsidRPr="00BA4ED3">
        <w:rPr>
          <w:rFonts w:ascii="Arial" w:hAnsi="Arial" w:cs="Arial"/>
          <w:szCs w:val="24"/>
        </w:rPr>
        <w:t>PATH</w:t>
      </w:r>
      <w:r w:rsidR="00C61CEA" w:rsidRPr="00BA4ED3">
        <w:rPr>
          <w:rFonts w:ascii="Arial" w:hAnsi="Arial" w:cs="Arial"/>
          <w:szCs w:val="24"/>
        </w:rPr>
        <w:t>)</w:t>
      </w:r>
      <w:r w:rsidRPr="00BA4ED3">
        <w:rPr>
          <w:rFonts w:ascii="Arial" w:hAnsi="Arial" w:cs="Arial"/>
          <w:szCs w:val="24"/>
        </w:rPr>
        <w:t xml:space="preserve"> this a tool that is used with individuals and organisations, when PATH is implemented within person centred planning </w:t>
      </w:r>
      <w:r w:rsidR="00982F70" w:rsidRPr="00BA4ED3">
        <w:rPr>
          <w:rFonts w:ascii="Arial" w:hAnsi="Arial" w:cs="Arial"/>
          <w:szCs w:val="24"/>
        </w:rPr>
        <w:t xml:space="preserve">the individual that is being focused on and organisations involved will meet with two facilitators in order to make the process successful (Helen Sanderson, 2019). There are several steps involved within PATH the first one being labelled as ‘The dream’ the organizer will ask the individual to describe their visualization for the future, the organizer will begin to draw this as the individual talks. Step 2 involves ‘Sensing the goal’ this step involves the individual visioning a year has passed by and they are with the organizer reminiscing what has gone on throughout that year and how they feel living in a better future </w:t>
      </w:r>
      <w:r w:rsidR="00847B4F" w:rsidRPr="00BA4ED3">
        <w:rPr>
          <w:rFonts w:ascii="Arial" w:hAnsi="Arial" w:cs="Arial"/>
          <w:szCs w:val="24"/>
        </w:rPr>
        <w:t xml:space="preserve">and what has been done to make this achievable (Sanderson, 2000). Step 3 is focusing on the ‘Now’ focusing on where the individual is now and where they want to be. Step 4 looks at ‘Who’s on board?’ things can’t always be achieved solo so its important to know who is on board to help and the different organisations involved within the individual and if anyone stands in the way of making this possible (Sanderson, </w:t>
      </w:r>
      <w:r w:rsidR="00847B4F" w:rsidRPr="00BA4ED3">
        <w:rPr>
          <w:rFonts w:ascii="Arial" w:hAnsi="Arial" w:cs="Arial"/>
          <w:szCs w:val="24"/>
        </w:rPr>
        <w:lastRenderedPageBreak/>
        <w:t xml:space="preserve">2000). Step 5 looks at ‘How are we going to build strength?’ the organizer will need to look at the strengths and commitments involved to make goals for the individual possible, this can be carried out through regular meetings amongst other skills. </w:t>
      </w:r>
      <w:r w:rsidR="00C61CEA" w:rsidRPr="00BA4ED3">
        <w:rPr>
          <w:rFonts w:ascii="Arial" w:hAnsi="Arial" w:cs="Arial"/>
          <w:szCs w:val="24"/>
        </w:rPr>
        <w:t xml:space="preserve">The final step is ‘Three/six month goals’ the organizer will agree a date with the individual this tends to be done within a three or six month period and set goals for the mean time (Sanderson, 2000). </w:t>
      </w:r>
    </w:p>
    <w:p w:rsidR="00C61CEA" w:rsidRPr="00BA4ED3" w:rsidRDefault="00C61CEA" w:rsidP="00BA4ED3">
      <w:pPr>
        <w:spacing w:line="360" w:lineRule="auto"/>
        <w:rPr>
          <w:rFonts w:ascii="Arial" w:hAnsi="Arial" w:cs="Arial"/>
          <w:szCs w:val="24"/>
        </w:rPr>
      </w:pPr>
      <w:r w:rsidRPr="00BA4ED3">
        <w:rPr>
          <w:rFonts w:ascii="Arial" w:hAnsi="Arial" w:cs="Arial"/>
          <w:szCs w:val="24"/>
        </w:rPr>
        <w:t xml:space="preserve">  The next commonly used approach is Map Action Planning System (MAPS) this is a similar approach to PATHS which again has several tools involved. </w:t>
      </w:r>
      <w:r w:rsidR="003A281A" w:rsidRPr="00BA4ED3">
        <w:rPr>
          <w:rFonts w:ascii="Arial" w:hAnsi="Arial" w:cs="Arial"/>
          <w:szCs w:val="24"/>
        </w:rPr>
        <w:t xml:space="preserve">The first step involved in MAPS is identifying who needs it and for all those involved within the room to introduce themselves and explain their relationship and how they are involved within the individual. </w:t>
      </w:r>
      <w:r w:rsidR="006D285A" w:rsidRPr="00BA4ED3">
        <w:rPr>
          <w:rFonts w:ascii="Arial" w:hAnsi="Arial" w:cs="Arial"/>
          <w:szCs w:val="24"/>
        </w:rPr>
        <w:t xml:space="preserve">The second steps in tales the individual telling their story and the reason why they are here, this can involves situations from the past and the present (Oldham.gov, 2019). Within this process if it is difficult for the individual to tell their story they can have an advocate speak on their behalf in order to help them, the story whoever it is told by should be recorded with permission so the story does not have to continuously be retold (Oldham.gov, 2019). The third step involves the individuals dream and what they want to change about their life and discuss their desires and dreams, leading on from this the fourth step defined as the ‘nightmare’ this is where the individual address theirs fears and worries that stand in the way of achieving their dream (Oldham.gov, 2019). The fifth step involves the group identifying the individual’s gifts, strengths and telnets this can be warming for the individual to hear things about themselves that they may never have considered themselves. Moving on from this is the sixth step where the groups collaborate and consider best ways forward in order to eliminate the nightmare and fulfil the dream. The final step is developing an action plan where everyone will decide their role </w:t>
      </w:r>
      <w:r w:rsidR="003167B7" w:rsidRPr="00BA4ED3">
        <w:rPr>
          <w:rFonts w:ascii="Arial" w:hAnsi="Arial" w:cs="Arial"/>
          <w:szCs w:val="24"/>
        </w:rPr>
        <w:t>and listen to who will to what, where and when (Oldham.gov, 2019).</w:t>
      </w:r>
    </w:p>
    <w:p w:rsidR="00982F70" w:rsidRPr="00BA4ED3" w:rsidRDefault="003167B7" w:rsidP="00BA4ED3">
      <w:pPr>
        <w:spacing w:line="360" w:lineRule="auto"/>
        <w:rPr>
          <w:rFonts w:ascii="Arial" w:eastAsiaTheme="minorHAnsi" w:hAnsi="Arial" w:cs="Arial"/>
          <w:szCs w:val="24"/>
          <w:lang w:val="en-US" w:eastAsia="en-US"/>
        </w:rPr>
      </w:pPr>
      <w:r w:rsidRPr="00BA4ED3">
        <w:rPr>
          <w:rFonts w:ascii="Arial" w:hAnsi="Arial" w:cs="Arial"/>
          <w:szCs w:val="24"/>
        </w:rPr>
        <w:t xml:space="preserve">   The final approach is Personal Futures Planning this is a process that assists teams in planning the next stage of an individual’s life, a member from a person’s family will usually be involved as well as a teacher and sometimes friends, neighbours, etc. Personal Futures Planning looks at helping an individual focus on their future and what the individual likes and can do and then looking if anything is in the way of making this happen, regular meetings will take place to ensure greater outcomes</w:t>
      </w:r>
      <w:r w:rsidR="00C67E19" w:rsidRPr="00BA4ED3">
        <w:rPr>
          <w:rFonts w:ascii="Arial" w:hAnsi="Arial" w:cs="Arial"/>
          <w:szCs w:val="24"/>
        </w:rPr>
        <w:t xml:space="preserve"> </w:t>
      </w:r>
      <w:r w:rsidRPr="00BA4ED3">
        <w:rPr>
          <w:rFonts w:ascii="Arial" w:eastAsiaTheme="minorHAnsi" w:hAnsi="Arial" w:cs="Arial"/>
          <w:szCs w:val="24"/>
          <w:lang w:val="en-US" w:eastAsia="en-US"/>
        </w:rPr>
        <w:t>(Transitionplanning.org, 2019)</w:t>
      </w:r>
      <w:r w:rsidR="00C67E19" w:rsidRPr="00BA4ED3">
        <w:rPr>
          <w:rFonts w:ascii="Arial" w:eastAsiaTheme="minorHAnsi" w:hAnsi="Arial" w:cs="Arial"/>
          <w:szCs w:val="24"/>
          <w:lang w:val="en-US" w:eastAsia="en-US"/>
        </w:rPr>
        <w:t>.</w:t>
      </w:r>
    </w:p>
    <w:p w:rsidR="00C67E19" w:rsidRPr="00BA4ED3" w:rsidRDefault="00C67E19" w:rsidP="00BA4ED3">
      <w:pPr>
        <w:spacing w:line="360" w:lineRule="auto"/>
        <w:rPr>
          <w:rFonts w:ascii="Arial" w:eastAsiaTheme="minorHAnsi" w:hAnsi="Arial" w:cs="Arial"/>
          <w:szCs w:val="24"/>
          <w:lang w:val="en-US" w:eastAsia="en-US"/>
        </w:rPr>
      </w:pPr>
      <w:r w:rsidRPr="00BA4ED3">
        <w:rPr>
          <w:rFonts w:ascii="Arial" w:eastAsiaTheme="minorHAnsi" w:hAnsi="Arial" w:cs="Arial"/>
          <w:szCs w:val="24"/>
          <w:lang w:val="en-US" w:eastAsia="en-US"/>
        </w:rPr>
        <w:lastRenderedPageBreak/>
        <w:t xml:space="preserve">   There are many different views when it comes to person centered planning, it is now being acknowledged and exhilarated by policies, this is now beginning to present new challenges and raises issues (Familiesleadingplanning, 2019). It has been said that practitioners involved in person centered planning have a l</w:t>
      </w:r>
      <w:r w:rsidR="0011061D" w:rsidRPr="00BA4ED3">
        <w:rPr>
          <w:rFonts w:ascii="Arial" w:eastAsiaTheme="minorHAnsi" w:hAnsi="Arial" w:cs="Arial"/>
          <w:szCs w:val="24"/>
          <w:lang w:val="en-US" w:eastAsia="en-US"/>
        </w:rPr>
        <w:t xml:space="preserve">ot more in common with each other rather than problems, many have different views such as ‘Person centered planning should replace IPP and be used throughout all services’ (Familiesleadingplanning, 2019). Contributors believe that person centered planning should be used for families who get the least out of the service system and this should be incorporated with an effective team around them (Familiesleadingplanning, 2019). </w:t>
      </w:r>
    </w:p>
    <w:p w:rsidR="000179B4" w:rsidRPr="00BA4ED3" w:rsidRDefault="006D07E9" w:rsidP="00BA4ED3">
      <w:pPr>
        <w:spacing w:line="360" w:lineRule="auto"/>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   The</w:t>
      </w:r>
      <w:r w:rsidR="00234C09" w:rsidRPr="00BA4ED3">
        <w:rPr>
          <w:rFonts w:ascii="Arial" w:eastAsiaTheme="minorHAnsi" w:hAnsi="Arial" w:cs="Arial"/>
          <w:szCs w:val="24"/>
          <w:lang w:val="en-US" w:eastAsia="en-US"/>
        </w:rPr>
        <w:t xml:space="preserve"> service</w:t>
      </w:r>
      <w:r w:rsidRPr="00BA4ED3">
        <w:rPr>
          <w:rFonts w:ascii="Arial" w:eastAsiaTheme="minorHAnsi" w:hAnsi="Arial" w:cs="Arial"/>
          <w:szCs w:val="24"/>
          <w:lang w:val="en-US" w:eastAsia="en-US"/>
        </w:rPr>
        <w:t xml:space="preserve"> within this assignment</w:t>
      </w:r>
      <w:r w:rsidR="00234C09" w:rsidRPr="00BA4ED3">
        <w:rPr>
          <w:rFonts w:ascii="Arial" w:eastAsiaTheme="minorHAnsi" w:hAnsi="Arial" w:cs="Arial"/>
          <w:szCs w:val="24"/>
          <w:lang w:val="en-US" w:eastAsia="en-US"/>
        </w:rPr>
        <w:t xml:space="preserve"> will be referred to as ‘Drop and Stop’, which will look at supporting refugees and helping integrate them into primary and secondary education. According to Refugees, 2019 ‘</w:t>
      </w:r>
      <w:r w:rsidR="0030641F" w:rsidRPr="00BA4ED3">
        <w:rPr>
          <w:rFonts w:ascii="Arial" w:eastAsiaTheme="minorHAnsi" w:hAnsi="Arial" w:cs="Arial"/>
          <w:szCs w:val="24"/>
          <w:lang w:val="en-US" w:eastAsia="en-US"/>
        </w:rPr>
        <w:t xml:space="preserve">Four million refugee children go without schooling’ that is such an unfortunate number that needs to be changed which Drop and stop will look at doing. Drop and stop is located within the community in a large building that is an inclusive place for all to join. Within the service there is a key worker in charge of the members based within the team that are </w:t>
      </w:r>
      <w:r w:rsidR="00AC4207" w:rsidRPr="00BA4ED3">
        <w:rPr>
          <w:rFonts w:ascii="Arial" w:eastAsiaTheme="minorHAnsi" w:hAnsi="Arial" w:cs="Arial"/>
          <w:szCs w:val="24"/>
          <w:lang w:val="en-US" w:eastAsia="en-US"/>
        </w:rPr>
        <w:t>they’re</w:t>
      </w:r>
      <w:r w:rsidR="0030641F" w:rsidRPr="00BA4ED3">
        <w:rPr>
          <w:rFonts w:ascii="Arial" w:eastAsiaTheme="minorHAnsi" w:hAnsi="Arial" w:cs="Arial"/>
          <w:szCs w:val="24"/>
          <w:lang w:val="en-US" w:eastAsia="en-US"/>
        </w:rPr>
        <w:t xml:space="preserve"> to welcome and help refugee children get into schools. </w:t>
      </w:r>
      <w:r w:rsidRPr="00BA4ED3">
        <w:rPr>
          <w:rFonts w:ascii="Arial" w:eastAsiaTheme="minorHAnsi" w:hAnsi="Arial" w:cs="Arial"/>
          <w:szCs w:val="24"/>
          <w:lang w:val="en-US" w:eastAsia="en-US"/>
        </w:rPr>
        <w:t xml:space="preserve">The crushing reality is that refugee children have been in extremely traumatic situations where they have had to flee across the border leaving the refugee children in a great deal of distress, education can help children feel a sense of belonging and stability while providing them a sense of normality (Watkins, 2019). </w:t>
      </w:r>
      <w:r w:rsidR="00AC4207" w:rsidRPr="00BA4ED3">
        <w:rPr>
          <w:rFonts w:ascii="Arial" w:eastAsiaTheme="minorHAnsi" w:hAnsi="Arial" w:cs="Arial"/>
          <w:szCs w:val="24"/>
          <w:lang w:val="en-US" w:eastAsia="en-US"/>
        </w:rPr>
        <w:t xml:space="preserve">“Nearly two thirds of refugee children who go to primary school do not make it to secondary school” (Refugees, 2019) Drop and stop are here to make that change, all children are entitled to education and should stay in education, UN Convention on the Rights of the Child (UNCRC) this Convention contains 54 articles that cover every features of a child’s life this Convention sets out political, economic, social and cultural rights that children all around the world are entitled to. No matters the child’s background, religion, gender, abilities, etc. every child is entitled to a good quality of life, adults and governments have to work together as a unit to ensure that every child enjoys their rights (Unicef UK, 2019). </w:t>
      </w:r>
      <w:r w:rsidR="002D690C" w:rsidRPr="00BA4ED3">
        <w:rPr>
          <w:rFonts w:ascii="Arial" w:eastAsiaTheme="minorHAnsi" w:hAnsi="Arial" w:cs="Arial"/>
          <w:szCs w:val="24"/>
          <w:lang w:val="en-US" w:eastAsia="en-US"/>
        </w:rPr>
        <w:t xml:space="preserve">The main priorities of this article is that children have the rights to a fulfilled life these include: ‘Life, survival and development’, ‘Protection from violence, abuse or neglect’, ‘An education that enables children to fulfill their potential’ and ‘Be raised by, or have a relationship with their parents and express their opinions and be </w:t>
      </w:r>
      <w:r w:rsidR="002D690C" w:rsidRPr="00BA4ED3">
        <w:rPr>
          <w:rFonts w:ascii="Arial" w:eastAsiaTheme="minorHAnsi" w:hAnsi="Arial" w:cs="Arial"/>
          <w:szCs w:val="24"/>
          <w:lang w:val="en-US" w:eastAsia="en-US"/>
        </w:rPr>
        <w:lastRenderedPageBreak/>
        <w:t>listen</w:t>
      </w:r>
      <w:r w:rsidR="000179B4" w:rsidRPr="00BA4ED3">
        <w:rPr>
          <w:rFonts w:ascii="Arial" w:eastAsiaTheme="minorHAnsi" w:hAnsi="Arial" w:cs="Arial"/>
          <w:szCs w:val="24"/>
          <w:lang w:val="en-US" w:eastAsia="en-US"/>
        </w:rPr>
        <w:t xml:space="preserve">ed to’ (Savethechildren, 2019). In the UNCRC Article 28 states that ‘children and young people have the right to education’ nothing should jeopardize this no matter they’re background, gender, disability or being a refugee (Scotland, 2019). Drop and stop will have posters up of the UNCRC around the building and take these articles seriously, especially the statement where all children are entitled to education no matter what their background or if they are a refugee and drop and stop and there to make this possible and ensure that inclusion is at the fore front in ensuring refugees get the help and guidance they need. </w:t>
      </w:r>
      <w:r w:rsidR="007B0756" w:rsidRPr="00BA4ED3">
        <w:rPr>
          <w:rFonts w:ascii="Arial" w:eastAsiaTheme="minorHAnsi" w:hAnsi="Arial" w:cs="Arial"/>
          <w:szCs w:val="24"/>
          <w:lang w:val="en-US" w:eastAsia="en-US"/>
        </w:rPr>
        <w:t xml:space="preserve">Schools are a safe haven for children and a good quality education will maintain keeping children in classrooms and encouraging their transition into secondary school </w:t>
      </w:r>
      <w:r w:rsidR="000179B4" w:rsidRPr="00BA4ED3">
        <w:rPr>
          <w:rFonts w:ascii="Arial" w:eastAsiaTheme="minorHAnsi" w:hAnsi="Arial" w:cs="Arial"/>
          <w:szCs w:val="24"/>
          <w:lang w:val="en-US" w:eastAsia="en-US"/>
        </w:rPr>
        <w:t>(</w:t>
      </w:r>
      <w:r w:rsidR="007B0756" w:rsidRPr="00BA4ED3">
        <w:rPr>
          <w:rFonts w:ascii="Arial" w:eastAsiaTheme="minorHAnsi" w:hAnsi="Arial" w:cs="Arial"/>
          <w:szCs w:val="24"/>
          <w:lang w:val="en-US" w:eastAsia="en-US"/>
        </w:rPr>
        <w:t xml:space="preserve">Refugees, 2019) but if there is no support or guidance to help children get into education how will they achieve this and receive the quality of education they are entitled to. </w:t>
      </w:r>
      <w:r w:rsidR="00F84B3F" w:rsidRPr="00BA4ED3">
        <w:rPr>
          <w:rFonts w:ascii="Arial" w:eastAsiaTheme="minorHAnsi" w:hAnsi="Arial" w:cs="Arial"/>
          <w:szCs w:val="24"/>
          <w:lang w:val="en-US" w:eastAsia="en-US"/>
        </w:rPr>
        <w:t xml:space="preserve">The number of refugees in Europe has drastically increased over the years due to large wars and conflict between countries. Europe created Council of Europe’s youth policy that aims to provide young people with equivalent chances and experiences that facilitate individuals to develop skills and knowledge to play a full part in society, the council looks to provide equal opportunities </w:t>
      </w:r>
      <w:r w:rsidR="00D75436" w:rsidRPr="00BA4ED3">
        <w:rPr>
          <w:rFonts w:ascii="Arial" w:eastAsiaTheme="minorHAnsi" w:hAnsi="Arial" w:cs="Arial"/>
          <w:szCs w:val="24"/>
          <w:lang w:val="en-US" w:eastAsia="en-US"/>
        </w:rPr>
        <w:t xml:space="preserve">to vulnerable people which includes refugees (Dialogue, Refugees and Europe, 2019). During the time of October 2015 the joint Council on youth implemented a ‘Statement on the refugee crisis in Europe’ this recalled the importance of delivering young individuals, which includes refugees with volume building chances to accomplish inclusive and peaceful societies (Dialogue, Refugees and Europe, 2019). The drop and stop centre will refer to the Council’s policy to ensure that refugees feel they are in a completely inclusive environment. </w:t>
      </w:r>
      <w:r w:rsidR="007B0756" w:rsidRPr="00BA4ED3">
        <w:rPr>
          <w:rFonts w:ascii="Arial" w:eastAsiaTheme="minorHAnsi" w:hAnsi="Arial" w:cs="Arial"/>
          <w:szCs w:val="24"/>
          <w:lang w:val="en-US" w:eastAsia="en-US"/>
        </w:rPr>
        <w:t>As well as helping children get into education the drop and stop centre will support children while they are in education unfortunately not all children have the support at home or the resources available to help guide them through school. Children wont always have access to computers</w:t>
      </w:r>
      <w:r w:rsidR="009244DE" w:rsidRPr="00BA4ED3">
        <w:rPr>
          <w:rFonts w:ascii="Arial" w:eastAsiaTheme="minorHAnsi" w:hAnsi="Arial" w:cs="Arial"/>
          <w:szCs w:val="24"/>
          <w:lang w:val="en-US" w:eastAsia="en-US"/>
        </w:rPr>
        <w:t xml:space="preserve"> ‘more than a third of the poorest children do not have internet at home’</w:t>
      </w:r>
      <w:r w:rsidR="007B0756" w:rsidRPr="00BA4ED3">
        <w:rPr>
          <w:rFonts w:ascii="Arial" w:eastAsiaTheme="minorHAnsi" w:hAnsi="Arial" w:cs="Arial"/>
          <w:szCs w:val="24"/>
          <w:lang w:val="en-US" w:eastAsia="en-US"/>
        </w:rPr>
        <w:t xml:space="preserve"> </w:t>
      </w:r>
      <w:r w:rsidR="009244DE" w:rsidRPr="00BA4ED3">
        <w:rPr>
          <w:rFonts w:ascii="Arial" w:eastAsiaTheme="minorHAnsi" w:hAnsi="Arial" w:cs="Arial"/>
          <w:szCs w:val="24"/>
          <w:lang w:val="en-US" w:eastAsia="en-US"/>
        </w:rPr>
        <w:t xml:space="preserve">(BBC, 2019). </w:t>
      </w:r>
      <w:r w:rsidR="00D75436" w:rsidRPr="00BA4ED3">
        <w:rPr>
          <w:rFonts w:ascii="Arial" w:eastAsiaTheme="minorHAnsi" w:hAnsi="Arial" w:cs="Arial"/>
          <w:szCs w:val="24"/>
          <w:lang w:val="en-US" w:eastAsia="en-US"/>
        </w:rPr>
        <w:t xml:space="preserve">The drop and stop centre will facilitate computers where children and families will have full access to these in order to complete homework tasks or anything else they need to feel included and integrated inclusively into the community. </w:t>
      </w:r>
    </w:p>
    <w:p w:rsidR="0074799A" w:rsidRPr="00BA4ED3" w:rsidRDefault="0074799A" w:rsidP="00BA4ED3">
      <w:pPr>
        <w:spacing w:line="360" w:lineRule="auto"/>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   Within the drop and stop centre the service will use the person centered plan MAPS in order to help refugees, MAPS is a creative tool that uses graphic and visual tools to represents a future the individual involved will want.</w:t>
      </w:r>
      <w:r w:rsidR="00C84B4D" w:rsidRPr="00BA4ED3">
        <w:rPr>
          <w:rFonts w:ascii="Arial" w:eastAsiaTheme="minorHAnsi" w:hAnsi="Arial" w:cs="Arial"/>
          <w:szCs w:val="24"/>
          <w:lang w:val="en-US" w:eastAsia="en-US"/>
        </w:rPr>
        <w:t xml:space="preserve"> When looking at </w:t>
      </w:r>
      <w:r w:rsidR="00C84B4D" w:rsidRPr="00BA4ED3">
        <w:rPr>
          <w:rFonts w:ascii="Arial" w:eastAsiaTheme="minorHAnsi" w:hAnsi="Arial" w:cs="Arial"/>
          <w:szCs w:val="24"/>
          <w:lang w:val="en-US" w:eastAsia="en-US"/>
        </w:rPr>
        <w:lastRenderedPageBreak/>
        <w:t>facilitating a child, family, team or an organisation in working together around an encounter or issue MAPS has been proven as an outstanding choice (Inclusive solutions, 2019), refugees not being in education is a huge issue that needs drastic action to be taken in order to get refugee children back into education which the drop and stop centre will focus on. Two organizers within the centre will carry out the MAP session and they will guide individuals through stages that certify the individual being at the centre of the process.</w:t>
      </w:r>
      <w:r w:rsidR="00B42FCF" w:rsidRPr="00BA4ED3">
        <w:rPr>
          <w:rFonts w:ascii="Arial" w:eastAsiaTheme="minorHAnsi" w:hAnsi="Arial" w:cs="Arial"/>
          <w:szCs w:val="24"/>
          <w:lang w:val="en-US" w:eastAsia="en-US"/>
        </w:rPr>
        <w:t xml:space="preserve"> Within the process of MAP at the drop and stop centre organizers will look at getting refugees into education, using the MAP tool it lets the child to express their nightmares and fears involved with going into a school environment and their dream for when they attend a school (</w:t>
      </w:r>
      <w:r w:rsidR="001451F7" w:rsidRPr="00BA4ED3">
        <w:rPr>
          <w:rFonts w:ascii="Arial" w:eastAsiaTheme="minorHAnsi" w:hAnsi="Arial" w:cs="Arial"/>
          <w:szCs w:val="24"/>
          <w:lang w:val="en-US" w:eastAsia="en-US"/>
        </w:rPr>
        <w:t>Oldham.gov</w:t>
      </w:r>
      <w:r w:rsidR="00B42FCF" w:rsidRPr="00BA4ED3">
        <w:rPr>
          <w:rFonts w:ascii="Arial" w:eastAsiaTheme="minorHAnsi" w:hAnsi="Arial" w:cs="Arial"/>
          <w:szCs w:val="24"/>
          <w:lang w:val="en-US" w:eastAsia="en-US"/>
        </w:rPr>
        <w:t xml:space="preserve">, 2019). MAP can be quite therapeutic for children by a child or an advocate on behalf of the child discussing their life/past it is an emotional process that can help a child greatly, </w:t>
      </w:r>
      <w:r w:rsidR="001451F7" w:rsidRPr="00BA4ED3">
        <w:rPr>
          <w:rFonts w:ascii="Arial" w:eastAsiaTheme="minorHAnsi" w:hAnsi="Arial" w:cs="Arial"/>
          <w:szCs w:val="24"/>
          <w:lang w:val="en-US" w:eastAsia="en-US"/>
        </w:rPr>
        <w:t xml:space="preserve">all organizations involved will begin to know a person’s story and the individual in a greater depth, grow with them and help build a plan to follow their dreams (Inclusive solutions, 2019). The drop and stop centre will sit down closely with the child and their family and construct a MAP in order to get children into primary and secondary education. </w:t>
      </w:r>
      <w:r w:rsidR="00E8375C" w:rsidRPr="00BA4ED3">
        <w:rPr>
          <w:rFonts w:ascii="Arial" w:eastAsiaTheme="minorHAnsi" w:hAnsi="Arial" w:cs="Arial"/>
          <w:szCs w:val="24"/>
          <w:lang w:val="en-US" w:eastAsia="en-US"/>
        </w:rPr>
        <w:t xml:space="preserve">The Children and Families Act 2014 sets out strong principles in supporting and involving children in all areas of supporting and planning educational needs (Oldham.gov, 2019). The reformed Children and Families Act brings changes to the law to give better protection to vulnerable children as well as children with parents who are going through a separation and a new system to help children with educational needs and disabilities </w:t>
      </w:r>
      <w:r w:rsidR="001451F7" w:rsidRPr="00BA4ED3">
        <w:rPr>
          <w:rFonts w:ascii="Arial" w:eastAsiaTheme="minorHAnsi" w:hAnsi="Arial" w:cs="Arial"/>
          <w:szCs w:val="24"/>
          <w:lang w:val="en-US" w:eastAsia="en-US"/>
        </w:rPr>
        <w:t>(GOV.UK, 2019)</w:t>
      </w:r>
      <w:r w:rsidR="00E8375C" w:rsidRPr="00BA4ED3">
        <w:rPr>
          <w:rFonts w:ascii="Arial" w:eastAsiaTheme="minorHAnsi" w:hAnsi="Arial" w:cs="Arial"/>
          <w:szCs w:val="24"/>
          <w:lang w:val="en-US" w:eastAsia="en-US"/>
        </w:rPr>
        <w:t xml:space="preserve">. </w:t>
      </w:r>
      <w:r w:rsidR="00205AAE" w:rsidRPr="00BA4ED3">
        <w:rPr>
          <w:rFonts w:ascii="Arial" w:eastAsiaTheme="minorHAnsi" w:hAnsi="Arial" w:cs="Arial"/>
          <w:szCs w:val="24"/>
          <w:lang w:val="en-US" w:eastAsia="en-US"/>
        </w:rPr>
        <w:t>Drop and stop centre will be focusing on the part of the Children and Families Act 2014 where better protection for vulnerable children is needed, refugees are vulnerable children and need protection, schools as referred to previously are safe havens and every child i</w:t>
      </w:r>
      <w:r w:rsidR="006D07E9" w:rsidRPr="00BA4ED3">
        <w:rPr>
          <w:rFonts w:ascii="Arial" w:eastAsiaTheme="minorHAnsi" w:hAnsi="Arial" w:cs="Arial"/>
          <w:szCs w:val="24"/>
          <w:lang w:val="en-US" w:eastAsia="en-US"/>
        </w:rPr>
        <w:t>s entitled to this way of life. Refugee children will often find it more difficult to access education, unfortunately for many refugees they will be left without schooling for a long duration of time. It is crucial that refugee children are provided with the appropriate support to get them enrolled into school as soon as (Naldic.org, 2019), that’s what the drop and stop centre aims to do in a child’s MAP parents will also be involved and a nightmare of both could be filling out the form to start school, the drop and stop centre will provide accurate help in ensuring this form gets completed.</w:t>
      </w:r>
      <w:r w:rsidR="008B6C45" w:rsidRPr="00BA4ED3">
        <w:rPr>
          <w:rFonts w:ascii="Arial" w:eastAsiaTheme="minorHAnsi" w:hAnsi="Arial" w:cs="Arial"/>
          <w:szCs w:val="24"/>
          <w:lang w:val="en-US" w:eastAsia="en-US"/>
        </w:rPr>
        <w:t xml:space="preserve"> The drop and stop centre will solely focus on MAP within the person centered planning </w:t>
      </w:r>
      <w:r w:rsidR="008B6C45" w:rsidRPr="00BA4ED3">
        <w:rPr>
          <w:rFonts w:ascii="Arial" w:eastAsiaTheme="minorHAnsi" w:hAnsi="Arial" w:cs="Arial"/>
          <w:szCs w:val="24"/>
          <w:lang w:val="en-US" w:eastAsia="en-US"/>
        </w:rPr>
        <w:lastRenderedPageBreak/>
        <w:t xml:space="preserve">scheme to ensure quick and the best possible outcomes for refugee children and their families. </w:t>
      </w:r>
    </w:p>
    <w:p w:rsidR="0074799A" w:rsidRPr="00BA4ED3" w:rsidRDefault="008B6C45" w:rsidP="00BA4ED3">
      <w:pPr>
        <w:spacing w:line="360" w:lineRule="auto"/>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  In the year 2018 on September 26</w:t>
      </w:r>
      <w:r w:rsidRPr="00BA4ED3">
        <w:rPr>
          <w:rFonts w:ascii="Arial" w:eastAsiaTheme="minorHAnsi" w:hAnsi="Arial" w:cs="Arial"/>
          <w:szCs w:val="24"/>
          <w:vertAlign w:val="superscript"/>
          <w:lang w:val="en-US" w:eastAsia="en-US"/>
        </w:rPr>
        <w:t>th</w:t>
      </w:r>
      <w:r w:rsidRPr="00BA4ED3">
        <w:rPr>
          <w:rFonts w:ascii="Arial" w:eastAsiaTheme="minorHAnsi" w:hAnsi="Arial" w:cs="Arial"/>
          <w:szCs w:val="24"/>
          <w:lang w:val="en-US" w:eastAsia="en-US"/>
        </w:rPr>
        <w:t xml:space="preserve"> the UNHCR and Save the Children conducted a ‘High-Level Meeting on Action for Refugee Education’ this brought together a number of organisations such as ‘donor governments’, ‘refugee hosting states’, ‘multilateral institutions’, ‘the private sector’ and ‘civil society’ these organisations will look at improving efforts to provide excellence education to refugees (Watkins, 2019). Drop and stop service was implemented due to there not being many services around although there are a lot of guides that people can have access to as well as some help from organisations and charity work this centre is unique and like no other, it will work closely on a one to one basis with refugee children and use a successful MAP approach in ensuring refugee children are integrated into education. Save the Children drew a plan of action aiming at distributing universal education for refugees </w:t>
      </w:r>
      <w:r w:rsidR="00931402" w:rsidRPr="00BA4ED3">
        <w:rPr>
          <w:rFonts w:ascii="Arial" w:eastAsiaTheme="minorHAnsi" w:hAnsi="Arial" w:cs="Arial"/>
          <w:szCs w:val="24"/>
          <w:lang w:val="en-US" w:eastAsia="en-US"/>
        </w:rPr>
        <w:t>(Watkins, 2019). During times of crisis education can be the tool that children need to feel safe and settled but unfortunately the children that are caught up in crisis which is a vast amount of refugee children are denied education (Resource Centre, 2019), drop and stop centre wants to make a change and get children into education. When looking at barriers the drop and stop centre came across that when refugee children are in education they tend to be extremely</w:t>
      </w:r>
      <w:r w:rsidR="00D76604" w:rsidRPr="00BA4ED3">
        <w:rPr>
          <w:rFonts w:ascii="Arial" w:eastAsiaTheme="minorHAnsi" w:hAnsi="Arial" w:cs="Arial"/>
          <w:szCs w:val="24"/>
          <w:lang w:val="en-US" w:eastAsia="en-US"/>
        </w:rPr>
        <w:t xml:space="preserve"> shy and withdrawn, some had behavioral problems while some would cry due to the trauma they had been through </w:t>
      </w:r>
      <w:r w:rsidR="00931402" w:rsidRPr="00BA4ED3">
        <w:rPr>
          <w:rFonts w:ascii="Arial" w:eastAsiaTheme="minorHAnsi" w:hAnsi="Arial" w:cs="Arial"/>
          <w:szCs w:val="24"/>
          <w:lang w:val="en-US" w:eastAsia="en-US"/>
        </w:rPr>
        <w:t>(Savethechildren.org, 2019).</w:t>
      </w:r>
      <w:r w:rsidR="00D76604" w:rsidRPr="00BA4ED3">
        <w:rPr>
          <w:rFonts w:ascii="Arial" w:eastAsiaTheme="minorHAnsi" w:hAnsi="Arial" w:cs="Arial"/>
          <w:szCs w:val="24"/>
          <w:lang w:val="en-US" w:eastAsia="en-US"/>
        </w:rPr>
        <w:t xml:space="preserve"> The drop and stop centre doesn’t see this as a barrier more an obstacle to overcome not only will the centre help create a MAP to get refugee children back into education the centre will host daily activities within the community to help children feel a part of the community and experience things other children get to do, for instance sports will be carried out at the centre and different activities will be going on throughout the day so the refugee children can get used to what their new school environment will be like and get comfortable as well as this there will always be someone on hand to ensure that if anyone wants to talk about worries or another matter someone is available at all times. The drop and stop centre also found that language can be a barrier for refugee children when they are trying to get into education or are in education, yes this can be seen as a barrier but within the drop and stop centre there are so many people around and so many different activities being carried out to enhance language at one time this will no longer be a barrier, patience and </w:t>
      </w:r>
      <w:r w:rsidR="00D76604" w:rsidRPr="00BA4ED3">
        <w:rPr>
          <w:rFonts w:ascii="Arial" w:eastAsiaTheme="minorHAnsi" w:hAnsi="Arial" w:cs="Arial"/>
          <w:szCs w:val="24"/>
          <w:lang w:val="en-US" w:eastAsia="en-US"/>
        </w:rPr>
        <w:lastRenderedPageBreak/>
        <w:t xml:space="preserve">perseverance in key within the drop and stop centre. The drop and stop centre will work closely with The Every Child Matters documentation in mind and particularly the statement that levels of education failure needs to be reduced (Publishing.gov, 2019), the drop and stop centre will ensure this a priority. </w:t>
      </w:r>
    </w:p>
    <w:p w:rsidR="0074799A" w:rsidRPr="00BA4ED3" w:rsidRDefault="00D76604" w:rsidP="00BA4ED3">
      <w:pPr>
        <w:spacing w:line="360" w:lineRule="auto"/>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  When moving forward to the future the drop and stop centre will hope to have as many refugee children in primary and secondary education as possible. </w:t>
      </w:r>
      <w:r w:rsidR="00BA4ED3" w:rsidRPr="00BA4ED3">
        <w:rPr>
          <w:rFonts w:ascii="Arial" w:eastAsiaTheme="minorHAnsi" w:hAnsi="Arial" w:cs="Arial"/>
          <w:szCs w:val="24"/>
          <w:lang w:val="en-US" w:eastAsia="en-US"/>
        </w:rPr>
        <w:t>“Refugees need practical and fast paths to integrate into new societies. This begins with quality education” (Todd, 2019). The drop and stop centre will bare The United Nations Convention on the Rights of the Child in mind as well as The Children and Families act 2014 and The Every Child Matters documentation, as well as other important legislation and any new legislation that arises. The drop and stop centre will ensure their training on person centered planning is up to date and that MAP is being used effectively and is working for the individual in the best way possible. While continuing to move forward the drop and stop centre will work on providing parents with computer courses to be able to easily access information on their child’s education or even take the necessary steps to helping provide the child to getting an education. The drop and stop centre wants to be the approach that helps make the difference and huge changes to refugee children’s lives.</w:t>
      </w:r>
    </w:p>
    <w:p w:rsidR="0074799A" w:rsidRPr="00BA4ED3" w:rsidRDefault="0074799A" w:rsidP="0074799A">
      <w:pPr>
        <w:widowControl w:val="0"/>
        <w:autoSpaceDE w:val="0"/>
        <w:autoSpaceDN w:val="0"/>
        <w:adjustRightInd w:val="0"/>
        <w:rPr>
          <w:rFonts w:ascii="Arial" w:eastAsiaTheme="minorHAnsi" w:hAnsi="Arial" w:cs="Arial"/>
          <w:sz w:val="28"/>
          <w:szCs w:val="28"/>
          <w:lang w:val="en-US" w:eastAsia="en-US"/>
        </w:rPr>
      </w:pPr>
    </w:p>
    <w:p w:rsidR="00BA4ED3" w:rsidRPr="00BA4ED3" w:rsidRDefault="009244DE" w:rsidP="000179B4">
      <w:pPr>
        <w:rPr>
          <w:rFonts w:ascii="Arial" w:eastAsiaTheme="minorHAnsi" w:hAnsi="Arial" w:cs="Arial"/>
          <w:sz w:val="28"/>
          <w:szCs w:val="28"/>
          <w:lang w:val="en-US" w:eastAsia="en-US"/>
        </w:rPr>
      </w:pPr>
      <w:r>
        <w:rPr>
          <w:rFonts w:ascii="Arial" w:eastAsiaTheme="minorHAnsi" w:hAnsi="Arial" w:cs="Arial"/>
          <w:sz w:val="28"/>
          <w:szCs w:val="28"/>
          <w:lang w:val="en-US" w:eastAsia="en-US"/>
        </w:rPr>
        <w:t>Referen</w:t>
      </w:r>
      <w:r w:rsidR="00BA4ED3">
        <w:rPr>
          <w:rFonts w:ascii="Arial" w:eastAsiaTheme="minorHAnsi" w:hAnsi="Arial" w:cs="Arial"/>
          <w:sz w:val="28"/>
          <w:szCs w:val="28"/>
          <w:lang w:val="en-US" w:eastAsia="en-US"/>
        </w:rPr>
        <w:t>ce list:</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Assets.publishing.service.gov.uk.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https://assets.publishing.service.gov.uk/government/uploads/system/uploads/attachment_data/</w:t>
      </w:r>
      <w:r w:rsidR="00C259A8">
        <w:rPr>
          <w:rFonts w:ascii="Arial" w:eastAsiaTheme="minorHAnsi" w:hAnsi="Arial" w:cs="Arial"/>
          <w:szCs w:val="24"/>
          <w:lang w:val="en-US" w:eastAsia="en-US"/>
        </w:rPr>
        <w:t>file/272064/5860.pdf [Accessed 1</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Dialogue, Y., Refugees, S. and Europe, C.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i/>
          <w:iCs/>
          <w:szCs w:val="24"/>
          <w:lang w:val="en-US" w:eastAsia="en-US"/>
        </w:rPr>
        <w:t>Social Inclusion of Refugees</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Youth - Peace - Dialogue.</w:t>
      </w:r>
      <w:proofErr w:type="gramEnd"/>
      <w:r w:rsidRPr="00BA4ED3">
        <w:rPr>
          <w:rFonts w:ascii="Arial" w:eastAsiaTheme="minorHAnsi" w:hAnsi="Arial" w:cs="Arial"/>
          <w:szCs w:val="24"/>
          <w:lang w:val="en-US" w:eastAsia="en-US"/>
        </w:rPr>
        <w:t xml:space="preserve"> Available at: https://www.coe.int/en/web/youth-pea</w:t>
      </w:r>
      <w:r w:rsidR="00C259A8">
        <w:rPr>
          <w:rFonts w:ascii="Arial" w:eastAsiaTheme="minorHAnsi" w:hAnsi="Arial" w:cs="Arial"/>
          <w:szCs w:val="24"/>
          <w:lang w:val="en-US" w:eastAsia="en-US"/>
        </w:rPr>
        <w:t>ce-dialogue/refugees [Accessed 2</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Familiesleadingplanning.co.uk.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http://familiesleadingplanning</w:t>
      </w:r>
      <w:r w:rsidR="00C259A8">
        <w:rPr>
          <w:rFonts w:ascii="Arial" w:eastAsiaTheme="minorHAnsi" w:hAnsi="Arial" w:cs="Arial"/>
          <w:szCs w:val="24"/>
          <w:lang w:val="en-US" w:eastAsia="en-US"/>
        </w:rPr>
        <w:t>.co.uk/Documents/PCKey/Features/and/Styles.pdf [Accessed 2</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GOV.UK.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Landmark Children and Families Act 2014 gains royal assent</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https://www.gov.uk/government/news/landmark-children-and-families-act-2014-g</w:t>
      </w:r>
      <w:r w:rsidR="00C259A8">
        <w:rPr>
          <w:rFonts w:ascii="Arial" w:eastAsiaTheme="minorHAnsi" w:hAnsi="Arial" w:cs="Arial"/>
          <w:szCs w:val="24"/>
          <w:lang w:val="en-US" w:eastAsia="en-US"/>
        </w:rPr>
        <w:t>ains-royal-assent [Accessed 2</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spellStart"/>
      <w:proofErr w:type="gramStart"/>
      <w:r w:rsidRPr="00BA4ED3">
        <w:rPr>
          <w:rFonts w:ascii="Arial" w:eastAsiaTheme="minorHAnsi" w:hAnsi="Arial" w:cs="Arial"/>
          <w:szCs w:val="24"/>
          <w:lang w:val="en-US" w:eastAsia="en-US"/>
        </w:rPr>
        <w:t>Gweddill.gov.wales</w:t>
      </w:r>
      <w:proofErr w:type="spellEnd"/>
      <w:r w:rsidRPr="00BA4ED3">
        <w:rPr>
          <w:rFonts w:ascii="Arial" w:eastAsiaTheme="minorHAnsi" w:hAnsi="Arial" w:cs="Arial"/>
          <w:szCs w:val="24"/>
          <w:lang w:val="en-US" w:eastAsia="en-US"/>
        </w:rPr>
        <w:t>.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https://gweddill.gov.wales/docs/dcells/publications/180124-aln-transformation</w:t>
      </w:r>
      <w:r w:rsidR="00C259A8">
        <w:rPr>
          <w:rFonts w:ascii="Arial" w:eastAsiaTheme="minorHAnsi" w:hAnsi="Arial" w:cs="Arial"/>
          <w:szCs w:val="24"/>
          <w:lang w:val="en-US" w:eastAsia="en-US"/>
        </w:rPr>
        <w:t>-programme-en-v2.pdf [Accessed 2</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lastRenderedPageBreak/>
        <w:t xml:space="preserve">Helen Sanderson Associates. (2019). </w:t>
      </w:r>
      <w:r w:rsidRPr="00BA4ED3">
        <w:rPr>
          <w:rFonts w:ascii="Arial" w:eastAsiaTheme="minorHAnsi" w:hAnsi="Arial" w:cs="Arial"/>
          <w:i/>
          <w:iCs/>
          <w:szCs w:val="24"/>
          <w:lang w:val="en-US" w:eastAsia="en-US"/>
        </w:rPr>
        <w:t>PATH - Helen Sanderson Associates</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http://helensandersonassociates.co.uk/person-cen</w:t>
      </w:r>
      <w:r w:rsidR="00C259A8">
        <w:rPr>
          <w:rFonts w:ascii="Arial" w:eastAsiaTheme="minorHAnsi" w:hAnsi="Arial" w:cs="Arial"/>
          <w:szCs w:val="24"/>
          <w:lang w:val="en-US" w:eastAsia="en-US"/>
        </w:rPr>
        <w:t>tred-practice/paths/ [Accessed 3</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t>Inclusive Solutions. (2019)</w:t>
      </w:r>
      <w:proofErr w:type="gramStart"/>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MAPS - Inclusive Solutions</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https://inclusive-solutions.com/person-ce</w:t>
      </w:r>
      <w:r w:rsidR="00C259A8">
        <w:rPr>
          <w:rFonts w:ascii="Arial" w:eastAsiaTheme="minorHAnsi" w:hAnsi="Arial" w:cs="Arial"/>
          <w:szCs w:val="24"/>
          <w:lang w:val="en-US" w:eastAsia="en-US"/>
        </w:rPr>
        <w:t>ntred-planning/maps/ [Accessed 5</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Naldic.org.uk.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i/>
          <w:iCs/>
          <w:szCs w:val="24"/>
          <w:lang w:val="en-US" w:eastAsia="en-US"/>
        </w:rPr>
        <w:t>NALDIC | Refugee and asylum seeker children | Refugee and asylum seeker children in UK schools</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https://www.naldic.org.uk/eal-teaching-and-learning/outline-</w:t>
      </w:r>
      <w:r w:rsidR="00C259A8">
        <w:rPr>
          <w:rFonts w:ascii="Arial" w:eastAsiaTheme="minorHAnsi" w:hAnsi="Arial" w:cs="Arial"/>
          <w:szCs w:val="24"/>
          <w:lang w:val="en-US" w:eastAsia="en-US"/>
        </w:rPr>
        <w:t>guidance/ealrefugee/ [Accessed 5</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Oldham.gov.uk.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https://www.oldham.gov.uk/download/downloads/id/3779/send_guidance_person_cent</w:t>
      </w:r>
      <w:r w:rsidR="00C259A8">
        <w:rPr>
          <w:rFonts w:ascii="Arial" w:eastAsiaTheme="minorHAnsi" w:hAnsi="Arial" w:cs="Arial"/>
          <w:szCs w:val="24"/>
          <w:lang w:val="en-US" w:eastAsia="en-US"/>
        </w:rPr>
        <w:t>red_planning_toolkit [Accessed 3</w:t>
      </w:r>
      <w:r w:rsidRPr="00BA4ED3">
        <w:rPr>
          <w:rFonts w:ascii="Arial" w:eastAsiaTheme="minorHAnsi" w:hAnsi="Arial" w:cs="Arial"/>
          <w:szCs w:val="24"/>
          <w:lang w:val="en-US" w:eastAsia="en-US"/>
        </w:rPr>
        <w:t xml:space="preserve"> May 2019].</w:t>
      </w:r>
    </w:p>
    <w:p w:rsidR="00BA4ED3" w:rsidRPr="00BA4ED3" w:rsidRDefault="00BA4ED3"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Pacer.org.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i/>
          <w:iCs/>
          <w:szCs w:val="24"/>
          <w:lang w:val="en-US" w:eastAsia="en-US"/>
        </w:rPr>
        <w:t>Person-Centered Planning - National Parent Center on Transition and Employment</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https://www.pacer.org/transition/learning-center/independent-community-living</w:t>
      </w:r>
      <w:r w:rsidR="00C259A8">
        <w:rPr>
          <w:rFonts w:ascii="Arial" w:eastAsiaTheme="minorHAnsi" w:hAnsi="Arial" w:cs="Arial"/>
          <w:szCs w:val="24"/>
          <w:lang w:val="en-US" w:eastAsia="en-US"/>
        </w:rPr>
        <w:t>/person-centered.asp [Accessed 2</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Refugees, U.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Four million refugee children go without schooling: UNHCR report</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UNHCR. Available at: https://www.unhcr.org/uk/news/latest/2018/8/5b86342b4/four-million-refugee-children-schooli</w:t>
      </w:r>
      <w:r w:rsidR="00C259A8">
        <w:rPr>
          <w:rFonts w:ascii="Arial" w:eastAsiaTheme="minorHAnsi" w:hAnsi="Arial" w:cs="Arial"/>
          <w:szCs w:val="24"/>
          <w:lang w:val="en-US" w:eastAsia="en-US"/>
        </w:rPr>
        <w:t>ng-unhcr-report.html [Accessed 1</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Refugees, U.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Starting Out - Why education for refugees matters</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UNHCR. Available at: https://www.unhcr.org/u</w:t>
      </w:r>
      <w:r w:rsidR="00C259A8">
        <w:rPr>
          <w:rFonts w:ascii="Arial" w:eastAsiaTheme="minorHAnsi" w:hAnsi="Arial" w:cs="Arial"/>
          <w:szCs w:val="24"/>
          <w:lang w:val="en-US" w:eastAsia="en-US"/>
        </w:rPr>
        <w:t xml:space="preserve">k/starting-out.html [Accessed 1 </w:t>
      </w:r>
      <w:r w:rsidRPr="00BA4ED3">
        <w:rPr>
          <w:rFonts w:ascii="Arial" w:eastAsiaTheme="minorHAnsi" w:hAnsi="Arial" w:cs="Arial"/>
          <w:szCs w:val="24"/>
          <w:lang w:val="en-US" w:eastAsia="en-US"/>
        </w:rPr>
        <w:t>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Resource Centre. (2019). </w:t>
      </w:r>
      <w:r w:rsidRPr="00BA4ED3">
        <w:rPr>
          <w:rFonts w:ascii="Arial" w:eastAsiaTheme="minorHAnsi" w:hAnsi="Arial" w:cs="Arial"/>
          <w:i/>
          <w:iCs/>
          <w:szCs w:val="24"/>
          <w:lang w:val="en-US" w:eastAsia="en-US"/>
        </w:rPr>
        <w:t>Time to Act: Providing refugee children the education they were promised</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https://resourcecentre.savethechildren.net/library/time-act-providing-refugee-children-educatio</w:t>
      </w:r>
      <w:r w:rsidR="00C259A8">
        <w:rPr>
          <w:rFonts w:ascii="Arial" w:eastAsiaTheme="minorHAnsi" w:hAnsi="Arial" w:cs="Arial"/>
          <w:szCs w:val="24"/>
          <w:lang w:val="en-US" w:eastAsia="en-US"/>
        </w:rPr>
        <w:t>n-they-were-promised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Savethechildren.org.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https://www.savethechildren.org/content/dam/usa/reports/ed-cp/hear-it-from-the-teachers-refugee-</w:t>
      </w:r>
      <w:r w:rsidR="00C259A8">
        <w:rPr>
          <w:rFonts w:ascii="Arial" w:eastAsiaTheme="minorHAnsi" w:hAnsi="Arial" w:cs="Arial"/>
          <w:szCs w:val="24"/>
          <w:lang w:val="en-US" w:eastAsia="en-US"/>
        </w:rPr>
        <w:t>education-report.pdf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Savethechildren.org.uk.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UN Convention On The Rights Of The Child | Save the Children UK</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https://www.savethechildren.org.uk/what-we-do/childrens-rights/united-nations-convention-of-the</w:t>
      </w:r>
      <w:r w:rsidR="00C259A8">
        <w:rPr>
          <w:rFonts w:ascii="Arial" w:eastAsiaTheme="minorHAnsi" w:hAnsi="Arial" w:cs="Arial"/>
          <w:szCs w:val="24"/>
          <w:lang w:val="en-US" w:eastAsia="en-US"/>
        </w:rPr>
        <w:t>-rights-of-the-child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Scotland, C. (2019). </w:t>
      </w:r>
      <w:r w:rsidRPr="00BA4ED3">
        <w:rPr>
          <w:rFonts w:ascii="Arial" w:eastAsiaTheme="minorHAnsi" w:hAnsi="Arial" w:cs="Arial"/>
          <w:i/>
          <w:iCs/>
          <w:szCs w:val="24"/>
          <w:lang w:val="en-US" w:eastAsia="en-US"/>
        </w:rPr>
        <w:t>Article 28</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CYPCS. Available at: https://www.cypcs.org.uk/rights/uncr</w:t>
      </w:r>
      <w:r w:rsidR="00C259A8">
        <w:rPr>
          <w:rFonts w:ascii="Arial" w:eastAsiaTheme="minorHAnsi" w:hAnsi="Arial" w:cs="Arial"/>
          <w:szCs w:val="24"/>
          <w:lang w:val="en-US" w:eastAsia="en-US"/>
        </w:rPr>
        <w:t>carticles/article-28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Todd, E. (2019).</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i/>
          <w:iCs/>
          <w:szCs w:val="24"/>
          <w:lang w:val="en-US" w:eastAsia="en-US"/>
        </w:rPr>
        <w:t>The importance of refugee education</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ONE. Available at: https://www.one.org/us/blog/the-importance-o</w:t>
      </w:r>
      <w:r w:rsidR="00C259A8">
        <w:rPr>
          <w:rFonts w:ascii="Arial" w:eastAsiaTheme="minorHAnsi" w:hAnsi="Arial" w:cs="Arial"/>
          <w:szCs w:val="24"/>
          <w:lang w:val="en-US" w:eastAsia="en-US"/>
        </w:rPr>
        <w:t>f-refugee-education/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P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Transitionplanningasia.org.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 xml:space="preserve">What is Personal Futures Planning? </w:t>
      </w:r>
      <w:proofErr w:type="gramStart"/>
      <w:r w:rsidRPr="00BA4ED3">
        <w:rPr>
          <w:rFonts w:ascii="Arial" w:eastAsiaTheme="minorHAnsi" w:hAnsi="Arial" w:cs="Arial"/>
          <w:i/>
          <w:iCs/>
          <w:szCs w:val="24"/>
          <w:lang w:val="en-US" w:eastAsia="en-US"/>
        </w:rPr>
        <w:t>| Transition Planning Asia</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http://www.transitionplanningasia.org/what-perso</w:t>
      </w:r>
      <w:r w:rsidR="00C259A8">
        <w:rPr>
          <w:rFonts w:ascii="Arial" w:eastAsiaTheme="minorHAnsi" w:hAnsi="Arial" w:cs="Arial"/>
          <w:szCs w:val="24"/>
          <w:lang w:val="en-US" w:eastAsia="en-US"/>
        </w:rPr>
        <w:t>nal-futures-planning [Accessed 5</w:t>
      </w:r>
      <w:r w:rsidRPr="00BA4ED3">
        <w:rPr>
          <w:rFonts w:ascii="Arial" w:eastAsiaTheme="minorHAnsi" w:hAnsi="Arial" w:cs="Arial"/>
          <w:szCs w:val="24"/>
          <w:lang w:val="en-US" w:eastAsia="en-US"/>
        </w:rPr>
        <w:t xml:space="preserve"> May 2019].</w:t>
      </w:r>
    </w:p>
    <w:p w:rsidR="00BA4ED3" w:rsidRDefault="00BA4ED3" w:rsidP="000179B4">
      <w:pPr>
        <w:rPr>
          <w:rFonts w:ascii="Arial" w:eastAsiaTheme="minorHAnsi" w:hAnsi="Arial" w:cs="Arial"/>
          <w:szCs w:val="24"/>
          <w:lang w:val="en-US" w:eastAsia="en-US"/>
        </w:rPr>
      </w:pPr>
      <w:proofErr w:type="gramStart"/>
      <w:r w:rsidRPr="00BA4ED3">
        <w:rPr>
          <w:rFonts w:ascii="Arial" w:eastAsiaTheme="minorHAnsi" w:hAnsi="Arial" w:cs="Arial"/>
          <w:szCs w:val="24"/>
          <w:lang w:val="en-US" w:eastAsia="en-US"/>
        </w:rPr>
        <w:t>Un.org. (2019).</w:t>
      </w:r>
      <w:proofErr w:type="gramEnd"/>
      <w:r w:rsidRPr="00BA4ED3">
        <w:rPr>
          <w:rFonts w:ascii="Arial" w:eastAsiaTheme="minorHAnsi" w:hAnsi="Arial" w:cs="Arial"/>
          <w:szCs w:val="24"/>
          <w:lang w:val="en-US" w:eastAsia="en-US"/>
        </w:rPr>
        <w:t xml:space="preserve"> </w:t>
      </w:r>
      <w:r w:rsidRPr="00BA4ED3">
        <w:rPr>
          <w:rFonts w:ascii="Arial" w:eastAsiaTheme="minorHAnsi" w:hAnsi="Arial" w:cs="Arial"/>
          <w:i/>
          <w:iCs/>
          <w:szCs w:val="24"/>
          <w:lang w:val="en-US" w:eastAsia="en-US"/>
        </w:rPr>
        <w:t>Refugees</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https://www.un.org/en/sections/is</w:t>
      </w:r>
      <w:r w:rsidR="00C259A8">
        <w:rPr>
          <w:rFonts w:ascii="Arial" w:eastAsiaTheme="minorHAnsi" w:hAnsi="Arial" w:cs="Arial"/>
          <w:szCs w:val="24"/>
          <w:lang w:val="en-US" w:eastAsia="en-US"/>
        </w:rPr>
        <w:t>sues-depth/refugees/ [Accessed 5</w:t>
      </w:r>
      <w:r w:rsidRPr="00BA4ED3">
        <w:rPr>
          <w:rFonts w:ascii="Arial" w:eastAsiaTheme="minorHAnsi" w:hAnsi="Arial" w:cs="Arial"/>
          <w:szCs w:val="24"/>
          <w:lang w:val="en-US" w:eastAsia="en-US"/>
        </w:rPr>
        <w:t xml:space="preserve"> May 2019].</w:t>
      </w:r>
    </w:p>
    <w:p w:rsidR="00C259A8" w:rsidRPr="00BA4ED3" w:rsidRDefault="00C259A8" w:rsidP="000179B4">
      <w:pPr>
        <w:rPr>
          <w:rFonts w:ascii="Arial" w:eastAsiaTheme="minorHAnsi" w:hAnsi="Arial" w:cs="Arial"/>
          <w:szCs w:val="24"/>
          <w:lang w:val="en-US" w:eastAsia="en-US"/>
        </w:rPr>
      </w:pPr>
    </w:p>
    <w:p w:rsid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Unicef UK. (2019). </w:t>
      </w:r>
      <w:r w:rsidRPr="00BA4ED3">
        <w:rPr>
          <w:rFonts w:ascii="Arial" w:eastAsiaTheme="minorHAnsi" w:hAnsi="Arial" w:cs="Arial"/>
          <w:i/>
          <w:iCs/>
          <w:szCs w:val="24"/>
          <w:lang w:val="en-US" w:eastAsia="en-US"/>
        </w:rPr>
        <w:t xml:space="preserve">UN Convention on the Rights of the Child (UNCRC) - </w:t>
      </w:r>
      <w:proofErr w:type="gramStart"/>
      <w:r w:rsidRPr="00BA4ED3">
        <w:rPr>
          <w:rFonts w:ascii="Arial" w:eastAsiaTheme="minorHAnsi" w:hAnsi="Arial" w:cs="Arial"/>
          <w:i/>
          <w:iCs/>
          <w:szCs w:val="24"/>
          <w:lang w:val="en-US" w:eastAsia="en-US"/>
        </w:rPr>
        <w:t>Unicef</w:t>
      </w:r>
      <w:proofErr w:type="gramEnd"/>
      <w:r w:rsidRPr="00BA4ED3">
        <w:rPr>
          <w:rFonts w:ascii="Arial" w:eastAsiaTheme="minorHAnsi" w:hAnsi="Arial" w:cs="Arial"/>
          <w:i/>
          <w:iCs/>
          <w:szCs w:val="24"/>
          <w:lang w:val="en-US" w:eastAsia="en-US"/>
        </w:rPr>
        <w:t xml:space="preserve"> UK</w:t>
      </w:r>
      <w:r w:rsidRPr="00BA4ED3">
        <w:rPr>
          <w:rFonts w:ascii="Arial" w:eastAsiaTheme="minorHAnsi" w:hAnsi="Arial" w:cs="Arial"/>
          <w:szCs w:val="24"/>
          <w:lang w:val="en-US" w:eastAsia="en-US"/>
        </w:rPr>
        <w:t>.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Available at: https://www.unicef.org.uk/what-we-do/un-conve</w:t>
      </w:r>
      <w:r w:rsidR="00C259A8">
        <w:rPr>
          <w:rFonts w:ascii="Arial" w:eastAsiaTheme="minorHAnsi" w:hAnsi="Arial" w:cs="Arial"/>
          <w:szCs w:val="24"/>
          <w:lang w:val="en-US" w:eastAsia="en-US"/>
        </w:rPr>
        <w:t xml:space="preserve">ntion-child-rights/ [Accessed 5 </w:t>
      </w:r>
      <w:r w:rsidRPr="00BA4ED3">
        <w:rPr>
          <w:rFonts w:ascii="Arial" w:eastAsiaTheme="minorHAnsi" w:hAnsi="Arial" w:cs="Arial"/>
          <w:szCs w:val="24"/>
          <w:lang w:val="en-US" w:eastAsia="en-US"/>
        </w:rPr>
        <w:t>May 2019].</w:t>
      </w:r>
    </w:p>
    <w:p w:rsidR="00C259A8" w:rsidRPr="00BA4ED3" w:rsidRDefault="00C259A8" w:rsidP="000179B4">
      <w:pPr>
        <w:rPr>
          <w:rFonts w:ascii="Arial" w:eastAsiaTheme="minorHAnsi" w:hAnsi="Arial" w:cs="Arial"/>
          <w:szCs w:val="24"/>
          <w:lang w:val="en-US" w:eastAsia="en-US"/>
        </w:rPr>
      </w:pPr>
    </w:p>
    <w:p w:rsidR="00BA4ED3" w:rsidRPr="00BA4ED3" w:rsidRDefault="00BA4ED3" w:rsidP="000179B4">
      <w:pPr>
        <w:rPr>
          <w:rFonts w:ascii="Arial" w:eastAsiaTheme="minorHAnsi" w:hAnsi="Arial" w:cs="Arial"/>
          <w:szCs w:val="24"/>
          <w:lang w:val="en-US" w:eastAsia="en-US"/>
        </w:rPr>
      </w:pPr>
      <w:r w:rsidRPr="00BA4ED3">
        <w:rPr>
          <w:rFonts w:ascii="Arial" w:eastAsiaTheme="minorHAnsi" w:hAnsi="Arial" w:cs="Arial"/>
          <w:szCs w:val="24"/>
          <w:lang w:val="en-US" w:eastAsia="en-US"/>
        </w:rPr>
        <w:t xml:space="preserve">Watkins, K. (2019). </w:t>
      </w:r>
      <w:proofErr w:type="gramStart"/>
      <w:r w:rsidRPr="00BA4ED3">
        <w:rPr>
          <w:rFonts w:ascii="Arial" w:eastAsiaTheme="minorHAnsi" w:hAnsi="Arial" w:cs="Arial"/>
          <w:i/>
          <w:iCs/>
          <w:szCs w:val="24"/>
          <w:lang w:val="en-US" w:eastAsia="en-US"/>
        </w:rPr>
        <w:t>Refugee education - time to act | Save the Children UK blogs</w:t>
      </w:r>
      <w:r w:rsidRPr="00BA4ED3">
        <w:rPr>
          <w:rFonts w:ascii="Arial" w:eastAsiaTheme="minorHAnsi" w:hAnsi="Arial" w:cs="Arial"/>
          <w:szCs w:val="24"/>
          <w:lang w:val="en-US" w:eastAsia="en-US"/>
        </w:rPr>
        <w:t>.</w:t>
      </w:r>
      <w:proofErr w:type="gramEnd"/>
      <w:r w:rsidRPr="00BA4ED3">
        <w:rPr>
          <w:rFonts w:ascii="Arial" w:eastAsiaTheme="minorHAnsi" w:hAnsi="Arial" w:cs="Arial"/>
          <w:szCs w:val="24"/>
          <w:lang w:val="en-US" w:eastAsia="en-US"/>
        </w:rPr>
        <w:t xml:space="preserve"> [</w:t>
      </w:r>
      <w:proofErr w:type="gramStart"/>
      <w:r w:rsidRPr="00BA4ED3">
        <w:rPr>
          <w:rFonts w:ascii="Arial" w:eastAsiaTheme="minorHAnsi" w:hAnsi="Arial" w:cs="Arial"/>
          <w:szCs w:val="24"/>
          <w:lang w:val="en-US" w:eastAsia="en-US"/>
        </w:rPr>
        <w:t>online</w:t>
      </w:r>
      <w:proofErr w:type="gramEnd"/>
      <w:r w:rsidRPr="00BA4ED3">
        <w:rPr>
          <w:rFonts w:ascii="Arial" w:eastAsiaTheme="minorHAnsi" w:hAnsi="Arial" w:cs="Arial"/>
          <w:szCs w:val="24"/>
          <w:lang w:val="en-US" w:eastAsia="en-US"/>
        </w:rPr>
        <w:t>] Save the Children UK blogs. Available at: https://blogs.savethechildren.org.uk/2018/09/time-ac</w:t>
      </w:r>
      <w:r w:rsidR="00C259A8">
        <w:rPr>
          <w:rFonts w:ascii="Arial" w:eastAsiaTheme="minorHAnsi" w:hAnsi="Arial" w:cs="Arial"/>
          <w:szCs w:val="24"/>
          <w:lang w:val="en-US" w:eastAsia="en-US"/>
        </w:rPr>
        <w:t>t-refugee-education/ [Accessed 5</w:t>
      </w:r>
      <w:r w:rsidRPr="00BA4ED3">
        <w:rPr>
          <w:rFonts w:ascii="Arial" w:eastAsiaTheme="minorHAnsi" w:hAnsi="Arial" w:cs="Arial"/>
          <w:szCs w:val="24"/>
          <w:lang w:val="en-US" w:eastAsia="en-US"/>
        </w:rPr>
        <w:t xml:space="preserve"> May 2019].</w:t>
      </w:r>
    </w:p>
    <w:sectPr w:rsidR="00BA4ED3" w:rsidRPr="00BA4E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2A79B4"/>
    <w:multiLevelType w:val="hybridMultilevel"/>
    <w:tmpl w:val="EBE69F66"/>
    <w:lvl w:ilvl="0" w:tplc="00E83DAA">
      <w:start w:val="3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BC6"/>
    <w:rsid w:val="000114B2"/>
    <w:rsid w:val="00011BC0"/>
    <w:rsid w:val="00014518"/>
    <w:rsid w:val="00015D6C"/>
    <w:rsid w:val="000179B4"/>
    <w:rsid w:val="00021A2F"/>
    <w:rsid w:val="00024C05"/>
    <w:rsid w:val="00027371"/>
    <w:rsid w:val="00031511"/>
    <w:rsid w:val="000409C5"/>
    <w:rsid w:val="00042DB5"/>
    <w:rsid w:val="000447DB"/>
    <w:rsid w:val="000560D1"/>
    <w:rsid w:val="0007187B"/>
    <w:rsid w:val="0007505B"/>
    <w:rsid w:val="00080993"/>
    <w:rsid w:val="00081C29"/>
    <w:rsid w:val="00083404"/>
    <w:rsid w:val="00090539"/>
    <w:rsid w:val="00093EAA"/>
    <w:rsid w:val="00095056"/>
    <w:rsid w:val="000961C7"/>
    <w:rsid w:val="000A5773"/>
    <w:rsid w:val="000B2833"/>
    <w:rsid w:val="000C5FA2"/>
    <w:rsid w:val="000D5C1B"/>
    <w:rsid w:val="000E21FF"/>
    <w:rsid w:val="000E3F66"/>
    <w:rsid w:val="000F7EDE"/>
    <w:rsid w:val="00102A79"/>
    <w:rsid w:val="00102C9F"/>
    <w:rsid w:val="0010684A"/>
    <w:rsid w:val="0011061D"/>
    <w:rsid w:val="0011323D"/>
    <w:rsid w:val="0011498E"/>
    <w:rsid w:val="00115080"/>
    <w:rsid w:val="001160FF"/>
    <w:rsid w:val="00121B1C"/>
    <w:rsid w:val="001229A2"/>
    <w:rsid w:val="00123BC6"/>
    <w:rsid w:val="0012670A"/>
    <w:rsid w:val="00131507"/>
    <w:rsid w:val="001322E9"/>
    <w:rsid w:val="00136BB8"/>
    <w:rsid w:val="00141813"/>
    <w:rsid w:val="001427E6"/>
    <w:rsid w:val="00144F62"/>
    <w:rsid w:val="001451F7"/>
    <w:rsid w:val="00146054"/>
    <w:rsid w:val="00147CE6"/>
    <w:rsid w:val="00152560"/>
    <w:rsid w:val="001538F3"/>
    <w:rsid w:val="00171755"/>
    <w:rsid w:val="00171F65"/>
    <w:rsid w:val="00176AE2"/>
    <w:rsid w:val="00177C88"/>
    <w:rsid w:val="00180ED9"/>
    <w:rsid w:val="001830EF"/>
    <w:rsid w:val="00183C09"/>
    <w:rsid w:val="00184A6B"/>
    <w:rsid w:val="00187CD0"/>
    <w:rsid w:val="001906FD"/>
    <w:rsid w:val="00192DED"/>
    <w:rsid w:val="00197960"/>
    <w:rsid w:val="001A70C9"/>
    <w:rsid w:val="001B5A3F"/>
    <w:rsid w:val="001C7EC7"/>
    <w:rsid w:val="001D296A"/>
    <w:rsid w:val="001E1BD6"/>
    <w:rsid w:val="001F242D"/>
    <w:rsid w:val="001F67B4"/>
    <w:rsid w:val="001F7688"/>
    <w:rsid w:val="00200E23"/>
    <w:rsid w:val="002049AB"/>
    <w:rsid w:val="00204CC9"/>
    <w:rsid w:val="00205143"/>
    <w:rsid w:val="00205AAE"/>
    <w:rsid w:val="002106F9"/>
    <w:rsid w:val="00220F36"/>
    <w:rsid w:val="00221615"/>
    <w:rsid w:val="00224196"/>
    <w:rsid w:val="002267D4"/>
    <w:rsid w:val="00231910"/>
    <w:rsid w:val="002338C9"/>
    <w:rsid w:val="00234C09"/>
    <w:rsid w:val="002456CB"/>
    <w:rsid w:val="0025655E"/>
    <w:rsid w:val="002610BE"/>
    <w:rsid w:val="00261FA7"/>
    <w:rsid w:val="00264CA2"/>
    <w:rsid w:val="002655BF"/>
    <w:rsid w:val="00265B38"/>
    <w:rsid w:val="00265E8A"/>
    <w:rsid w:val="00273AA7"/>
    <w:rsid w:val="0027425D"/>
    <w:rsid w:val="0027678F"/>
    <w:rsid w:val="00276EBD"/>
    <w:rsid w:val="00280549"/>
    <w:rsid w:val="00280A2B"/>
    <w:rsid w:val="002815CA"/>
    <w:rsid w:val="00282E1D"/>
    <w:rsid w:val="00284C81"/>
    <w:rsid w:val="00285EB3"/>
    <w:rsid w:val="00286EF8"/>
    <w:rsid w:val="00293C6C"/>
    <w:rsid w:val="002956EB"/>
    <w:rsid w:val="002A16CC"/>
    <w:rsid w:val="002B6730"/>
    <w:rsid w:val="002B7094"/>
    <w:rsid w:val="002C1ABB"/>
    <w:rsid w:val="002C4147"/>
    <w:rsid w:val="002C5C54"/>
    <w:rsid w:val="002D08E2"/>
    <w:rsid w:val="002D1820"/>
    <w:rsid w:val="002D2E7E"/>
    <w:rsid w:val="002D690C"/>
    <w:rsid w:val="002D7B01"/>
    <w:rsid w:val="002E2DA0"/>
    <w:rsid w:val="002E33C7"/>
    <w:rsid w:val="002E4613"/>
    <w:rsid w:val="002E5C57"/>
    <w:rsid w:val="002F11FC"/>
    <w:rsid w:val="002F3680"/>
    <w:rsid w:val="003006FF"/>
    <w:rsid w:val="00300C33"/>
    <w:rsid w:val="003050E5"/>
    <w:rsid w:val="0030641F"/>
    <w:rsid w:val="0031200C"/>
    <w:rsid w:val="003167B7"/>
    <w:rsid w:val="0031705C"/>
    <w:rsid w:val="00327A63"/>
    <w:rsid w:val="00330FD7"/>
    <w:rsid w:val="00332C01"/>
    <w:rsid w:val="003365E0"/>
    <w:rsid w:val="00337434"/>
    <w:rsid w:val="00337B0B"/>
    <w:rsid w:val="00354069"/>
    <w:rsid w:val="00361A51"/>
    <w:rsid w:val="003640C5"/>
    <w:rsid w:val="00371FC4"/>
    <w:rsid w:val="00372596"/>
    <w:rsid w:val="00374D23"/>
    <w:rsid w:val="00375B3B"/>
    <w:rsid w:val="00386DCF"/>
    <w:rsid w:val="003A0285"/>
    <w:rsid w:val="003A281A"/>
    <w:rsid w:val="003A303E"/>
    <w:rsid w:val="003A39EB"/>
    <w:rsid w:val="003B0024"/>
    <w:rsid w:val="003B02E1"/>
    <w:rsid w:val="003B736C"/>
    <w:rsid w:val="003D14DD"/>
    <w:rsid w:val="003D4092"/>
    <w:rsid w:val="003D679A"/>
    <w:rsid w:val="003D6902"/>
    <w:rsid w:val="003E22E3"/>
    <w:rsid w:val="003E3864"/>
    <w:rsid w:val="003E56FE"/>
    <w:rsid w:val="003E5FC7"/>
    <w:rsid w:val="003E7002"/>
    <w:rsid w:val="003F2618"/>
    <w:rsid w:val="003F5564"/>
    <w:rsid w:val="004003A3"/>
    <w:rsid w:val="004020AF"/>
    <w:rsid w:val="00402F30"/>
    <w:rsid w:val="00404153"/>
    <w:rsid w:val="00417907"/>
    <w:rsid w:val="00421288"/>
    <w:rsid w:val="004229D5"/>
    <w:rsid w:val="00426AB7"/>
    <w:rsid w:val="004445C2"/>
    <w:rsid w:val="004458ED"/>
    <w:rsid w:val="0045088F"/>
    <w:rsid w:val="00452022"/>
    <w:rsid w:val="00452EE0"/>
    <w:rsid w:val="00452F18"/>
    <w:rsid w:val="0045398C"/>
    <w:rsid w:val="004554DD"/>
    <w:rsid w:val="00464012"/>
    <w:rsid w:val="00465AFE"/>
    <w:rsid w:val="00473B89"/>
    <w:rsid w:val="004757DC"/>
    <w:rsid w:val="00490378"/>
    <w:rsid w:val="004931C8"/>
    <w:rsid w:val="004940B8"/>
    <w:rsid w:val="004A3102"/>
    <w:rsid w:val="004B2E1C"/>
    <w:rsid w:val="004B51A6"/>
    <w:rsid w:val="004B5EA6"/>
    <w:rsid w:val="004C1E2F"/>
    <w:rsid w:val="004C2770"/>
    <w:rsid w:val="004D35D7"/>
    <w:rsid w:val="004E4307"/>
    <w:rsid w:val="004E4611"/>
    <w:rsid w:val="005162BB"/>
    <w:rsid w:val="005217B3"/>
    <w:rsid w:val="00522030"/>
    <w:rsid w:val="0052650C"/>
    <w:rsid w:val="005275A1"/>
    <w:rsid w:val="00531D79"/>
    <w:rsid w:val="00532CEA"/>
    <w:rsid w:val="00536C01"/>
    <w:rsid w:val="00537240"/>
    <w:rsid w:val="00537968"/>
    <w:rsid w:val="00540D50"/>
    <w:rsid w:val="005463A9"/>
    <w:rsid w:val="00551A5B"/>
    <w:rsid w:val="00552556"/>
    <w:rsid w:val="00554375"/>
    <w:rsid w:val="0055651C"/>
    <w:rsid w:val="00563631"/>
    <w:rsid w:val="0058011C"/>
    <w:rsid w:val="00583A26"/>
    <w:rsid w:val="00585643"/>
    <w:rsid w:val="00586F8C"/>
    <w:rsid w:val="00596458"/>
    <w:rsid w:val="005A5A52"/>
    <w:rsid w:val="005B0883"/>
    <w:rsid w:val="005B2B08"/>
    <w:rsid w:val="005B5BCD"/>
    <w:rsid w:val="005C1287"/>
    <w:rsid w:val="005C504F"/>
    <w:rsid w:val="005C73F7"/>
    <w:rsid w:val="005D10FA"/>
    <w:rsid w:val="005D4F33"/>
    <w:rsid w:val="005D6E71"/>
    <w:rsid w:val="005E0E62"/>
    <w:rsid w:val="005E40DB"/>
    <w:rsid w:val="005E732C"/>
    <w:rsid w:val="005E7936"/>
    <w:rsid w:val="005F02FB"/>
    <w:rsid w:val="005F2A02"/>
    <w:rsid w:val="005F36E5"/>
    <w:rsid w:val="005F49FE"/>
    <w:rsid w:val="006041BD"/>
    <w:rsid w:val="00604B04"/>
    <w:rsid w:val="00613B19"/>
    <w:rsid w:val="00620BA5"/>
    <w:rsid w:val="0062243D"/>
    <w:rsid w:val="0062416B"/>
    <w:rsid w:val="00630A90"/>
    <w:rsid w:val="00631E0E"/>
    <w:rsid w:val="00636A6C"/>
    <w:rsid w:val="00637926"/>
    <w:rsid w:val="00641122"/>
    <w:rsid w:val="00642238"/>
    <w:rsid w:val="00642F51"/>
    <w:rsid w:val="00643C5D"/>
    <w:rsid w:val="00653782"/>
    <w:rsid w:val="00662B55"/>
    <w:rsid w:val="00667326"/>
    <w:rsid w:val="0067776B"/>
    <w:rsid w:val="00682F35"/>
    <w:rsid w:val="00685F8E"/>
    <w:rsid w:val="00687259"/>
    <w:rsid w:val="0069403D"/>
    <w:rsid w:val="006A32F6"/>
    <w:rsid w:val="006A65B5"/>
    <w:rsid w:val="006B1C10"/>
    <w:rsid w:val="006B20B2"/>
    <w:rsid w:val="006B4F03"/>
    <w:rsid w:val="006C072B"/>
    <w:rsid w:val="006C2459"/>
    <w:rsid w:val="006D07E9"/>
    <w:rsid w:val="006D24F4"/>
    <w:rsid w:val="006D285A"/>
    <w:rsid w:val="006D2C2D"/>
    <w:rsid w:val="006D4DAA"/>
    <w:rsid w:val="006D716C"/>
    <w:rsid w:val="006D71BB"/>
    <w:rsid w:val="006E0191"/>
    <w:rsid w:val="006E7A46"/>
    <w:rsid w:val="006F0F8B"/>
    <w:rsid w:val="006F2201"/>
    <w:rsid w:val="006F2EA8"/>
    <w:rsid w:val="00700331"/>
    <w:rsid w:val="00702E8A"/>
    <w:rsid w:val="00702F29"/>
    <w:rsid w:val="00707B61"/>
    <w:rsid w:val="007102B0"/>
    <w:rsid w:val="00710428"/>
    <w:rsid w:val="007106B4"/>
    <w:rsid w:val="00713BC7"/>
    <w:rsid w:val="007145FA"/>
    <w:rsid w:val="007162E5"/>
    <w:rsid w:val="0071759F"/>
    <w:rsid w:val="007310CE"/>
    <w:rsid w:val="007409C4"/>
    <w:rsid w:val="00745226"/>
    <w:rsid w:val="00746012"/>
    <w:rsid w:val="00746B79"/>
    <w:rsid w:val="00746E15"/>
    <w:rsid w:val="007470EF"/>
    <w:rsid w:val="0074799A"/>
    <w:rsid w:val="007534BD"/>
    <w:rsid w:val="00755935"/>
    <w:rsid w:val="00756511"/>
    <w:rsid w:val="00760000"/>
    <w:rsid w:val="007600FE"/>
    <w:rsid w:val="0076074F"/>
    <w:rsid w:val="00760C8B"/>
    <w:rsid w:val="007658BF"/>
    <w:rsid w:val="007734FF"/>
    <w:rsid w:val="007759F2"/>
    <w:rsid w:val="00776740"/>
    <w:rsid w:val="00776C77"/>
    <w:rsid w:val="00777A11"/>
    <w:rsid w:val="00787DB3"/>
    <w:rsid w:val="007A1256"/>
    <w:rsid w:val="007A60CB"/>
    <w:rsid w:val="007B0756"/>
    <w:rsid w:val="007B6112"/>
    <w:rsid w:val="007C2FEE"/>
    <w:rsid w:val="007C4C72"/>
    <w:rsid w:val="007C747B"/>
    <w:rsid w:val="007D23A4"/>
    <w:rsid w:val="007D7788"/>
    <w:rsid w:val="007E091F"/>
    <w:rsid w:val="007E160A"/>
    <w:rsid w:val="007E370B"/>
    <w:rsid w:val="007F75F3"/>
    <w:rsid w:val="00800D77"/>
    <w:rsid w:val="00801692"/>
    <w:rsid w:val="00802AF5"/>
    <w:rsid w:val="008238FD"/>
    <w:rsid w:val="008378B7"/>
    <w:rsid w:val="00837943"/>
    <w:rsid w:val="00842657"/>
    <w:rsid w:val="00844E76"/>
    <w:rsid w:val="00845284"/>
    <w:rsid w:val="00847B4F"/>
    <w:rsid w:val="0085079E"/>
    <w:rsid w:val="00850EFE"/>
    <w:rsid w:val="0085292A"/>
    <w:rsid w:val="00854B34"/>
    <w:rsid w:val="00856940"/>
    <w:rsid w:val="008573C2"/>
    <w:rsid w:val="00860E4C"/>
    <w:rsid w:val="008626C6"/>
    <w:rsid w:val="00873CBF"/>
    <w:rsid w:val="00882711"/>
    <w:rsid w:val="00882826"/>
    <w:rsid w:val="0089477C"/>
    <w:rsid w:val="008B5E2E"/>
    <w:rsid w:val="008B6C45"/>
    <w:rsid w:val="008C4175"/>
    <w:rsid w:val="008C4C9D"/>
    <w:rsid w:val="008C5402"/>
    <w:rsid w:val="008C7F8F"/>
    <w:rsid w:val="008D691B"/>
    <w:rsid w:val="008D776B"/>
    <w:rsid w:val="008E2BB6"/>
    <w:rsid w:val="008E435E"/>
    <w:rsid w:val="008E4829"/>
    <w:rsid w:val="008F38AD"/>
    <w:rsid w:val="008F69C5"/>
    <w:rsid w:val="009008E0"/>
    <w:rsid w:val="00900914"/>
    <w:rsid w:val="00910B70"/>
    <w:rsid w:val="00913827"/>
    <w:rsid w:val="0091646A"/>
    <w:rsid w:val="00916ED4"/>
    <w:rsid w:val="00921DAE"/>
    <w:rsid w:val="00923E3A"/>
    <w:rsid w:val="009244DE"/>
    <w:rsid w:val="009251E0"/>
    <w:rsid w:val="00931402"/>
    <w:rsid w:val="00932599"/>
    <w:rsid w:val="00933370"/>
    <w:rsid w:val="00933CA5"/>
    <w:rsid w:val="0093466C"/>
    <w:rsid w:val="00941D39"/>
    <w:rsid w:val="00956B41"/>
    <w:rsid w:val="00960802"/>
    <w:rsid w:val="00961FB0"/>
    <w:rsid w:val="0097185E"/>
    <w:rsid w:val="00972124"/>
    <w:rsid w:val="00972534"/>
    <w:rsid w:val="00981AF2"/>
    <w:rsid w:val="00982F70"/>
    <w:rsid w:val="00987DC0"/>
    <w:rsid w:val="00992947"/>
    <w:rsid w:val="009A2CB6"/>
    <w:rsid w:val="009A624D"/>
    <w:rsid w:val="009B0FA5"/>
    <w:rsid w:val="009B2D60"/>
    <w:rsid w:val="009B45E0"/>
    <w:rsid w:val="009B7525"/>
    <w:rsid w:val="009C3EA3"/>
    <w:rsid w:val="009C6951"/>
    <w:rsid w:val="009D0907"/>
    <w:rsid w:val="009D3FD9"/>
    <w:rsid w:val="009D5694"/>
    <w:rsid w:val="009E362A"/>
    <w:rsid w:val="009E4D46"/>
    <w:rsid w:val="009E6499"/>
    <w:rsid w:val="009F215A"/>
    <w:rsid w:val="00A0496A"/>
    <w:rsid w:val="00A05682"/>
    <w:rsid w:val="00A21067"/>
    <w:rsid w:val="00A217D2"/>
    <w:rsid w:val="00A24E0F"/>
    <w:rsid w:val="00A25B69"/>
    <w:rsid w:val="00A25C99"/>
    <w:rsid w:val="00A265D6"/>
    <w:rsid w:val="00A26752"/>
    <w:rsid w:val="00A32DCD"/>
    <w:rsid w:val="00A335F1"/>
    <w:rsid w:val="00A4041F"/>
    <w:rsid w:val="00A43CD4"/>
    <w:rsid w:val="00A51CE7"/>
    <w:rsid w:val="00A53A9D"/>
    <w:rsid w:val="00A6052F"/>
    <w:rsid w:val="00A726B6"/>
    <w:rsid w:val="00A7407D"/>
    <w:rsid w:val="00A74E36"/>
    <w:rsid w:val="00A76650"/>
    <w:rsid w:val="00A77147"/>
    <w:rsid w:val="00A86FAA"/>
    <w:rsid w:val="00A910C5"/>
    <w:rsid w:val="00AA6B3E"/>
    <w:rsid w:val="00AB3C60"/>
    <w:rsid w:val="00AB4D7E"/>
    <w:rsid w:val="00AC1680"/>
    <w:rsid w:val="00AC4207"/>
    <w:rsid w:val="00AC5181"/>
    <w:rsid w:val="00AD4611"/>
    <w:rsid w:val="00AE1826"/>
    <w:rsid w:val="00AE46C8"/>
    <w:rsid w:val="00AE54F8"/>
    <w:rsid w:val="00B068CE"/>
    <w:rsid w:val="00B10452"/>
    <w:rsid w:val="00B31252"/>
    <w:rsid w:val="00B31FE5"/>
    <w:rsid w:val="00B33F62"/>
    <w:rsid w:val="00B34DD0"/>
    <w:rsid w:val="00B36820"/>
    <w:rsid w:val="00B42FCF"/>
    <w:rsid w:val="00B44DE2"/>
    <w:rsid w:val="00B470C0"/>
    <w:rsid w:val="00B51BB3"/>
    <w:rsid w:val="00B56449"/>
    <w:rsid w:val="00B63797"/>
    <w:rsid w:val="00B63F13"/>
    <w:rsid w:val="00B66666"/>
    <w:rsid w:val="00B733D9"/>
    <w:rsid w:val="00B73DE0"/>
    <w:rsid w:val="00B85033"/>
    <w:rsid w:val="00B93157"/>
    <w:rsid w:val="00B931A9"/>
    <w:rsid w:val="00B94F6A"/>
    <w:rsid w:val="00B9669A"/>
    <w:rsid w:val="00B9755E"/>
    <w:rsid w:val="00B97570"/>
    <w:rsid w:val="00BA06FF"/>
    <w:rsid w:val="00BA0A15"/>
    <w:rsid w:val="00BA2819"/>
    <w:rsid w:val="00BA4ED3"/>
    <w:rsid w:val="00BA5881"/>
    <w:rsid w:val="00BA7437"/>
    <w:rsid w:val="00BA7C05"/>
    <w:rsid w:val="00BB1477"/>
    <w:rsid w:val="00BB509A"/>
    <w:rsid w:val="00BC3176"/>
    <w:rsid w:val="00BD3582"/>
    <w:rsid w:val="00BD4C3F"/>
    <w:rsid w:val="00BE15B3"/>
    <w:rsid w:val="00BE5D90"/>
    <w:rsid w:val="00C047EC"/>
    <w:rsid w:val="00C12D7A"/>
    <w:rsid w:val="00C1392D"/>
    <w:rsid w:val="00C13B60"/>
    <w:rsid w:val="00C14233"/>
    <w:rsid w:val="00C1774C"/>
    <w:rsid w:val="00C259A8"/>
    <w:rsid w:val="00C437C4"/>
    <w:rsid w:val="00C45EE4"/>
    <w:rsid w:val="00C504AC"/>
    <w:rsid w:val="00C5594B"/>
    <w:rsid w:val="00C56A6D"/>
    <w:rsid w:val="00C57D41"/>
    <w:rsid w:val="00C61CEA"/>
    <w:rsid w:val="00C62DBA"/>
    <w:rsid w:val="00C66CEF"/>
    <w:rsid w:val="00C6748F"/>
    <w:rsid w:val="00C67E19"/>
    <w:rsid w:val="00C83C0C"/>
    <w:rsid w:val="00C84B4D"/>
    <w:rsid w:val="00C87637"/>
    <w:rsid w:val="00C9354A"/>
    <w:rsid w:val="00C95174"/>
    <w:rsid w:val="00CB25AE"/>
    <w:rsid w:val="00CB3274"/>
    <w:rsid w:val="00CB7B87"/>
    <w:rsid w:val="00CC1A27"/>
    <w:rsid w:val="00CC3951"/>
    <w:rsid w:val="00CC5E5D"/>
    <w:rsid w:val="00CD51C0"/>
    <w:rsid w:val="00CE22A2"/>
    <w:rsid w:val="00CE44A1"/>
    <w:rsid w:val="00CE4A60"/>
    <w:rsid w:val="00CF016A"/>
    <w:rsid w:val="00CF1A23"/>
    <w:rsid w:val="00CF7F4B"/>
    <w:rsid w:val="00D07E93"/>
    <w:rsid w:val="00D1247F"/>
    <w:rsid w:val="00D12AB6"/>
    <w:rsid w:val="00D13B6F"/>
    <w:rsid w:val="00D177F8"/>
    <w:rsid w:val="00D271E2"/>
    <w:rsid w:val="00D41D3E"/>
    <w:rsid w:val="00D43DCD"/>
    <w:rsid w:val="00D50289"/>
    <w:rsid w:val="00D61AD2"/>
    <w:rsid w:val="00D61B78"/>
    <w:rsid w:val="00D65F5F"/>
    <w:rsid w:val="00D67DA0"/>
    <w:rsid w:val="00D70987"/>
    <w:rsid w:val="00D75436"/>
    <w:rsid w:val="00D76604"/>
    <w:rsid w:val="00D80199"/>
    <w:rsid w:val="00D82C61"/>
    <w:rsid w:val="00D86BB4"/>
    <w:rsid w:val="00D900A5"/>
    <w:rsid w:val="00D911E3"/>
    <w:rsid w:val="00D912AC"/>
    <w:rsid w:val="00DA04C4"/>
    <w:rsid w:val="00DA4161"/>
    <w:rsid w:val="00DA5F27"/>
    <w:rsid w:val="00DB5397"/>
    <w:rsid w:val="00DB53DF"/>
    <w:rsid w:val="00DC1B01"/>
    <w:rsid w:val="00DC4167"/>
    <w:rsid w:val="00DC6323"/>
    <w:rsid w:val="00DC7D9C"/>
    <w:rsid w:val="00DD011A"/>
    <w:rsid w:val="00DD14F0"/>
    <w:rsid w:val="00DD4F27"/>
    <w:rsid w:val="00DE1D6D"/>
    <w:rsid w:val="00DE2F73"/>
    <w:rsid w:val="00DE462F"/>
    <w:rsid w:val="00DE691C"/>
    <w:rsid w:val="00DF134B"/>
    <w:rsid w:val="00DF1F19"/>
    <w:rsid w:val="00E033D9"/>
    <w:rsid w:val="00E06A2E"/>
    <w:rsid w:val="00E21FC3"/>
    <w:rsid w:val="00E246BC"/>
    <w:rsid w:val="00E42024"/>
    <w:rsid w:val="00E42EF6"/>
    <w:rsid w:val="00E448F8"/>
    <w:rsid w:val="00E50DCF"/>
    <w:rsid w:val="00E821F7"/>
    <w:rsid w:val="00E8375C"/>
    <w:rsid w:val="00E842D2"/>
    <w:rsid w:val="00E8536E"/>
    <w:rsid w:val="00E960FA"/>
    <w:rsid w:val="00EA477A"/>
    <w:rsid w:val="00EA6EB4"/>
    <w:rsid w:val="00EB0312"/>
    <w:rsid w:val="00EB1910"/>
    <w:rsid w:val="00EB281C"/>
    <w:rsid w:val="00EC1C7F"/>
    <w:rsid w:val="00EC22F3"/>
    <w:rsid w:val="00ED0A31"/>
    <w:rsid w:val="00ED5B21"/>
    <w:rsid w:val="00ED72AF"/>
    <w:rsid w:val="00EE5D12"/>
    <w:rsid w:val="00EE64D3"/>
    <w:rsid w:val="00EF1564"/>
    <w:rsid w:val="00F01AAC"/>
    <w:rsid w:val="00F07723"/>
    <w:rsid w:val="00F12D1F"/>
    <w:rsid w:val="00F16684"/>
    <w:rsid w:val="00F211F5"/>
    <w:rsid w:val="00F2169A"/>
    <w:rsid w:val="00F22D08"/>
    <w:rsid w:val="00F26AFA"/>
    <w:rsid w:val="00F272C1"/>
    <w:rsid w:val="00F30964"/>
    <w:rsid w:val="00F3230F"/>
    <w:rsid w:val="00F37F30"/>
    <w:rsid w:val="00F40191"/>
    <w:rsid w:val="00F40853"/>
    <w:rsid w:val="00F4284D"/>
    <w:rsid w:val="00F603BD"/>
    <w:rsid w:val="00F611A4"/>
    <w:rsid w:val="00F620ED"/>
    <w:rsid w:val="00F65CC2"/>
    <w:rsid w:val="00F77CD6"/>
    <w:rsid w:val="00F84B3F"/>
    <w:rsid w:val="00F85D2C"/>
    <w:rsid w:val="00F87886"/>
    <w:rsid w:val="00F9286D"/>
    <w:rsid w:val="00F958F6"/>
    <w:rsid w:val="00FA01FC"/>
    <w:rsid w:val="00FA5CA1"/>
    <w:rsid w:val="00FA7AD2"/>
    <w:rsid w:val="00FB3422"/>
    <w:rsid w:val="00FB5ED5"/>
    <w:rsid w:val="00FD084C"/>
    <w:rsid w:val="00FD5513"/>
    <w:rsid w:val="00FD72DF"/>
    <w:rsid w:val="00FE1E96"/>
    <w:rsid w:val="00FE31F4"/>
    <w:rsid w:val="00FE325B"/>
    <w:rsid w:val="00FE5261"/>
    <w:rsid w:val="00FF1080"/>
    <w:rsid w:val="00FF1926"/>
    <w:rsid w:val="00FF2A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BC6"/>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BC6"/>
    <w:pPr>
      <w:ind w:left="720"/>
      <w:contextualSpacing/>
    </w:pPr>
  </w:style>
  <w:style w:type="character" w:styleId="Hyperlink">
    <w:name w:val="Hyperlink"/>
    <w:basedOn w:val="DefaultParagraphFont"/>
    <w:uiPriority w:val="99"/>
    <w:unhideWhenUsed/>
    <w:rsid w:val="00F87886"/>
    <w:rPr>
      <w:color w:val="0000FF" w:themeColor="hyperlink"/>
      <w:u w:val="single"/>
    </w:rPr>
  </w:style>
  <w:style w:type="paragraph" w:styleId="NormalWeb">
    <w:name w:val="Normal (Web)"/>
    <w:basedOn w:val="Normal"/>
    <w:uiPriority w:val="99"/>
    <w:unhideWhenUsed/>
    <w:rsid w:val="00280A2B"/>
    <w:pPr>
      <w:spacing w:before="100" w:beforeAutospacing="1" w:after="100" w:afterAutospacing="1"/>
    </w:pPr>
    <w:rPr>
      <w:rFonts w:ascii="Times" w:eastAsiaTheme="minorHAnsi" w:hAnsi="Times"/>
      <w:sz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BC6"/>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BC6"/>
    <w:pPr>
      <w:ind w:left="720"/>
      <w:contextualSpacing/>
    </w:pPr>
  </w:style>
  <w:style w:type="character" w:styleId="Hyperlink">
    <w:name w:val="Hyperlink"/>
    <w:basedOn w:val="DefaultParagraphFont"/>
    <w:uiPriority w:val="99"/>
    <w:unhideWhenUsed/>
    <w:rsid w:val="00F87886"/>
    <w:rPr>
      <w:color w:val="0000FF" w:themeColor="hyperlink"/>
      <w:u w:val="single"/>
    </w:rPr>
  </w:style>
  <w:style w:type="paragraph" w:styleId="NormalWeb">
    <w:name w:val="Normal (Web)"/>
    <w:basedOn w:val="Normal"/>
    <w:uiPriority w:val="99"/>
    <w:unhideWhenUsed/>
    <w:rsid w:val="00280A2B"/>
    <w:pPr>
      <w:spacing w:before="100" w:beforeAutospacing="1" w:after="100" w:afterAutospacing="1"/>
    </w:pPr>
    <w:rPr>
      <w:rFonts w:ascii="Times" w:eastAsiaTheme="minorHAnsi" w:hAnsi="Times"/>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303994">
      <w:bodyDiv w:val="1"/>
      <w:marLeft w:val="0"/>
      <w:marRight w:val="0"/>
      <w:marTop w:val="0"/>
      <w:marBottom w:val="0"/>
      <w:divBdr>
        <w:top w:val="none" w:sz="0" w:space="0" w:color="auto"/>
        <w:left w:val="none" w:sz="0" w:space="0" w:color="auto"/>
        <w:bottom w:val="none" w:sz="0" w:space="0" w:color="auto"/>
        <w:right w:val="none" w:sz="0" w:space="0" w:color="auto"/>
      </w:divBdr>
      <w:divsChild>
        <w:div w:id="1934388759">
          <w:marLeft w:val="0"/>
          <w:marRight w:val="0"/>
          <w:marTop w:val="0"/>
          <w:marBottom w:val="0"/>
          <w:divBdr>
            <w:top w:val="none" w:sz="0" w:space="0" w:color="auto"/>
            <w:left w:val="none" w:sz="0" w:space="0" w:color="auto"/>
            <w:bottom w:val="none" w:sz="0" w:space="0" w:color="auto"/>
            <w:right w:val="none" w:sz="0" w:space="0" w:color="auto"/>
          </w:divBdr>
          <w:divsChild>
            <w:div w:id="1468206708">
              <w:marLeft w:val="0"/>
              <w:marRight w:val="0"/>
              <w:marTop w:val="0"/>
              <w:marBottom w:val="0"/>
              <w:divBdr>
                <w:top w:val="none" w:sz="0" w:space="0" w:color="auto"/>
                <w:left w:val="none" w:sz="0" w:space="0" w:color="auto"/>
                <w:bottom w:val="none" w:sz="0" w:space="0" w:color="auto"/>
                <w:right w:val="none" w:sz="0" w:space="0" w:color="auto"/>
              </w:divBdr>
              <w:divsChild>
                <w:div w:id="1934975789">
                  <w:marLeft w:val="0"/>
                  <w:marRight w:val="0"/>
                  <w:marTop w:val="0"/>
                  <w:marBottom w:val="0"/>
                  <w:divBdr>
                    <w:top w:val="none" w:sz="0" w:space="0" w:color="auto"/>
                    <w:left w:val="none" w:sz="0" w:space="0" w:color="auto"/>
                    <w:bottom w:val="none" w:sz="0" w:space="0" w:color="auto"/>
                    <w:right w:val="none" w:sz="0" w:space="0" w:color="auto"/>
                  </w:divBdr>
                </w:div>
              </w:divsChild>
            </w:div>
            <w:div w:id="1940597319">
              <w:marLeft w:val="0"/>
              <w:marRight w:val="0"/>
              <w:marTop w:val="0"/>
              <w:marBottom w:val="0"/>
              <w:divBdr>
                <w:top w:val="none" w:sz="0" w:space="0" w:color="auto"/>
                <w:left w:val="none" w:sz="0" w:space="0" w:color="auto"/>
                <w:bottom w:val="none" w:sz="0" w:space="0" w:color="auto"/>
                <w:right w:val="none" w:sz="0" w:space="0" w:color="auto"/>
              </w:divBdr>
              <w:divsChild>
                <w:div w:id="705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954812">
          <w:marLeft w:val="0"/>
          <w:marRight w:val="0"/>
          <w:marTop w:val="0"/>
          <w:marBottom w:val="0"/>
          <w:divBdr>
            <w:top w:val="none" w:sz="0" w:space="0" w:color="auto"/>
            <w:left w:val="none" w:sz="0" w:space="0" w:color="auto"/>
            <w:bottom w:val="none" w:sz="0" w:space="0" w:color="auto"/>
            <w:right w:val="none" w:sz="0" w:space="0" w:color="auto"/>
          </w:divBdr>
          <w:divsChild>
            <w:div w:id="1860267034">
              <w:marLeft w:val="0"/>
              <w:marRight w:val="0"/>
              <w:marTop w:val="0"/>
              <w:marBottom w:val="0"/>
              <w:divBdr>
                <w:top w:val="none" w:sz="0" w:space="0" w:color="auto"/>
                <w:left w:val="none" w:sz="0" w:space="0" w:color="auto"/>
                <w:bottom w:val="none" w:sz="0" w:space="0" w:color="auto"/>
                <w:right w:val="none" w:sz="0" w:space="0" w:color="auto"/>
              </w:divBdr>
              <w:divsChild>
                <w:div w:id="86508010">
                  <w:marLeft w:val="0"/>
                  <w:marRight w:val="0"/>
                  <w:marTop w:val="0"/>
                  <w:marBottom w:val="0"/>
                  <w:divBdr>
                    <w:top w:val="none" w:sz="0" w:space="0" w:color="auto"/>
                    <w:left w:val="none" w:sz="0" w:space="0" w:color="auto"/>
                    <w:bottom w:val="none" w:sz="0" w:space="0" w:color="auto"/>
                    <w:right w:val="none" w:sz="0" w:space="0" w:color="auto"/>
                  </w:divBdr>
                </w:div>
              </w:divsChild>
            </w:div>
            <w:div w:id="404576501">
              <w:marLeft w:val="0"/>
              <w:marRight w:val="0"/>
              <w:marTop w:val="0"/>
              <w:marBottom w:val="0"/>
              <w:divBdr>
                <w:top w:val="none" w:sz="0" w:space="0" w:color="auto"/>
                <w:left w:val="none" w:sz="0" w:space="0" w:color="auto"/>
                <w:bottom w:val="none" w:sz="0" w:space="0" w:color="auto"/>
                <w:right w:val="none" w:sz="0" w:space="0" w:color="auto"/>
              </w:divBdr>
              <w:divsChild>
                <w:div w:id="15102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4833">
          <w:marLeft w:val="0"/>
          <w:marRight w:val="0"/>
          <w:marTop w:val="0"/>
          <w:marBottom w:val="0"/>
          <w:divBdr>
            <w:top w:val="none" w:sz="0" w:space="0" w:color="auto"/>
            <w:left w:val="none" w:sz="0" w:space="0" w:color="auto"/>
            <w:bottom w:val="none" w:sz="0" w:space="0" w:color="auto"/>
            <w:right w:val="none" w:sz="0" w:space="0" w:color="auto"/>
          </w:divBdr>
          <w:divsChild>
            <w:div w:id="2033334592">
              <w:marLeft w:val="0"/>
              <w:marRight w:val="0"/>
              <w:marTop w:val="0"/>
              <w:marBottom w:val="0"/>
              <w:divBdr>
                <w:top w:val="none" w:sz="0" w:space="0" w:color="auto"/>
                <w:left w:val="none" w:sz="0" w:space="0" w:color="auto"/>
                <w:bottom w:val="none" w:sz="0" w:space="0" w:color="auto"/>
                <w:right w:val="none" w:sz="0" w:space="0" w:color="auto"/>
              </w:divBdr>
              <w:divsChild>
                <w:div w:id="117587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263425">
      <w:bodyDiv w:val="1"/>
      <w:marLeft w:val="0"/>
      <w:marRight w:val="0"/>
      <w:marTop w:val="0"/>
      <w:marBottom w:val="0"/>
      <w:divBdr>
        <w:top w:val="none" w:sz="0" w:space="0" w:color="auto"/>
        <w:left w:val="none" w:sz="0" w:space="0" w:color="auto"/>
        <w:bottom w:val="none" w:sz="0" w:space="0" w:color="auto"/>
        <w:right w:val="none" w:sz="0" w:space="0" w:color="auto"/>
      </w:divBdr>
      <w:divsChild>
        <w:div w:id="2000189711">
          <w:marLeft w:val="0"/>
          <w:marRight w:val="0"/>
          <w:marTop w:val="0"/>
          <w:marBottom w:val="0"/>
          <w:divBdr>
            <w:top w:val="none" w:sz="0" w:space="0" w:color="auto"/>
            <w:left w:val="none" w:sz="0" w:space="0" w:color="auto"/>
            <w:bottom w:val="none" w:sz="0" w:space="0" w:color="auto"/>
            <w:right w:val="none" w:sz="0" w:space="0" w:color="auto"/>
          </w:divBdr>
          <w:divsChild>
            <w:div w:id="694844971">
              <w:marLeft w:val="0"/>
              <w:marRight w:val="0"/>
              <w:marTop w:val="0"/>
              <w:marBottom w:val="0"/>
              <w:divBdr>
                <w:top w:val="none" w:sz="0" w:space="0" w:color="auto"/>
                <w:left w:val="none" w:sz="0" w:space="0" w:color="auto"/>
                <w:bottom w:val="none" w:sz="0" w:space="0" w:color="auto"/>
                <w:right w:val="none" w:sz="0" w:space="0" w:color="auto"/>
              </w:divBdr>
              <w:divsChild>
                <w:div w:id="166169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09483">
      <w:bodyDiv w:val="1"/>
      <w:marLeft w:val="0"/>
      <w:marRight w:val="0"/>
      <w:marTop w:val="0"/>
      <w:marBottom w:val="0"/>
      <w:divBdr>
        <w:top w:val="none" w:sz="0" w:space="0" w:color="auto"/>
        <w:left w:val="none" w:sz="0" w:space="0" w:color="auto"/>
        <w:bottom w:val="none" w:sz="0" w:space="0" w:color="auto"/>
        <w:right w:val="none" w:sz="0" w:space="0" w:color="auto"/>
      </w:divBdr>
      <w:divsChild>
        <w:div w:id="742416744">
          <w:marLeft w:val="0"/>
          <w:marRight w:val="0"/>
          <w:marTop w:val="0"/>
          <w:marBottom w:val="0"/>
          <w:divBdr>
            <w:top w:val="none" w:sz="0" w:space="0" w:color="auto"/>
            <w:left w:val="none" w:sz="0" w:space="0" w:color="auto"/>
            <w:bottom w:val="none" w:sz="0" w:space="0" w:color="auto"/>
            <w:right w:val="none" w:sz="0" w:space="0" w:color="auto"/>
          </w:divBdr>
          <w:divsChild>
            <w:div w:id="776944919">
              <w:marLeft w:val="0"/>
              <w:marRight w:val="0"/>
              <w:marTop w:val="0"/>
              <w:marBottom w:val="0"/>
              <w:divBdr>
                <w:top w:val="none" w:sz="0" w:space="0" w:color="auto"/>
                <w:left w:val="none" w:sz="0" w:space="0" w:color="auto"/>
                <w:bottom w:val="none" w:sz="0" w:space="0" w:color="auto"/>
                <w:right w:val="none" w:sz="0" w:space="0" w:color="auto"/>
              </w:divBdr>
              <w:divsChild>
                <w:div w:id="194210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3649</Words>
  <Characters>20804</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Georgie</cp:lastModifiedBy>
  <cp:revision>2</cp:revision>
  <dcterms:created xsi:type="dcterms:W3CDTF">2019-05-09T23:21:00Z</dcterms:created>
  <dcterms:modified xsi:type="dcterms:W3CDTF">2019-05-09T23:21:00Z</dcterms:modified>
</cp:coreProperties>
</file>