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372E70" w14:textId="77777777" w:rsidR="00F94AA7" w:rsidRPr="00635A01" w:rsidRDefault="00635A0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35A01">
        <w:rPr>
          <w:rFonts w:ascii="Times New Roman" w:hAnsi="Times New Roman" w:cs="Times New Roman"/>
          <w:b/>
          <w:sz w:val="28"/>
          <w:szCs w:val="28"/>
          <w:u w:val="single"/>
        </w:rPr>
        <w:t>References</w:t>
      </w:r>
    </w:p>
    <w:p w14:paraId="0BFD4845" w14:textId="77777777" w:rsidR="00F94AA7" w:rsidRPr="00013A57" w:rsidRDefault="00F94AA7">
      <w:pPr>
        <w:rPr>
          <w:rFonts w:ascii="Times New Roman" w:hAnsi="Times New Roman" w:cs="Times New Roman"/>
        </w:rPr>
      </w:pPr>
    </w:p>
    <w:p w14:paraId="0ECA40C8" w14:textId="77777777" w:rsidR="00F94AA7" w:rsidRPr="00635A01" w:rsidRDefault="00F94AA7" w:rsidP="00635A0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</w:rPr>
      </w:pPr>
      <w:r w:rsidRPr="00635A01">
        <w:rPr>
          <w:rFonts w:ascii="Times New Roman" w:hAnsi="Times New Roman" w:cs="Times New Roman"/>
          <w:color w:val="000000"/>
        </w:rPr>
        <w:t xml:space="preserve">Barnes, J. (2015) </w:t>
      </w:r>
      <w:r w:rsidRPr="00635A01">
        <w:rPr>
          <w:rFonts w:ascii="Times New Roman" w:hAnsi="Times New Roman" w:cs="Times New Roman"/>
          <w:i/>
          <w:iCs/>
          <w:color w:val="000000"/>
        </w:rPr>
        <w:t>Cross-curricular learning 3-14 (3</w:t>
      </w:r>
      <w:proofErr w:type="spellStart"/>
      <w:r w:rsidRPr="00635A01">
        <w:rPr>
          <w:rFonts w:ascii="Times New Roman" w:hAnsi="Times New Roman" w:cs="Times New Roman"/>
          <w:i/>
          <w:iCs/>
          <w:color w:val="000000"/>
          <w:position w:val="10"/>
        </w:rPr>
        <w:t>rd</w:t>
      </w:r>
      <w:proofErr w:type="spellEnd"/>
      <w:r w:rsidRPr="00635A01">
        <w:rPr>
          <w:rFonts w:ascii="Times New Roman" w:hAnsi="Times New Roman" w:cs="Times New Roman"/>
          <w:i/>
          <w:iCs/>
          <w:color w:val="000000"/>
          <w:position w:val="10"/>
        </w:rPr>
        <w:t xml:space="preserve"> </w:t>
      </w:r>
      <w:r w:rsidRPr="00635A01">
        <w:rPr>
          <w:rFonts w:ascii="Times New Roman" w:hAnsi="Times New Roman" w:cs="Times New Roman"/>
          <w:i/>
          <w:iCs/>
          <w:color w:val="000000"/>
        </w:rPr>
        <w:t xml:space="preserve">edition) </w:t>
      </w:r>
      <w:r w:rsidRPr="00635A01">
        <w:rPr>
          <w:rFonts w:ascii="Times New Roman" w:hAnsi="Times New Roman" w:cs="Times New Roman"/>
          <w:color w:val="000000"/>
        </w:rPr>
        <w:t>London: SAGE</w:t>
      </w:r>
      <w:r w:rsidRPr="00635A01">
        <w:rPr>
          <w:rFonts w:ascii="MS Mincho" w:eastAsia="MS Mincho" w:hAnsi="MS Mincho" w:cs="MS Mincho"/>
          <w:color w:val="000000"/>
        </w:rPr>
        <w:t> </w:t>
      </w:r>
    </w:p>
    <w:p w14:paraId="0023F79A" w14:textId="77777777" w:rsidR="00F94AA7" w:rsidRPr="00635A01" w:rsidRDefault="00F94AA7" w:rsidP="00635A0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B4CB4"/>
        </w:rPr>
      </w:pPr>
      <w:r w:rsidRPr="00635A01">
        <w:rPr>
          <w:rFonts w:ascii="Times New Roman" w:hAnsi="Times New Roman" w:cs="Times New Roman"/>
          <w:color w:val="000000"/>
        </w:rPr>
        <w:t xml:space="preserve">Donaldson, G. (2015) </w:t>
      </w:r>
      <w:r w:rsidRPr="00635A01">
        <w:rPr>
          <w:rFonts w:ascii="Times New Roman" w:hAnsi="Times New Roman" w:cs="Times New Roman"/>
          <w:i/>
          <w:iCs/>
          <w:color w:val="000000"/>
        </w:rPr>
        <w:t>Successful Futures</w:t>
      </w:r>
      <w:r w:rsidRPr="00635A01">
        <w:rPr>
          <w:rFonts w:ascii="Times New Roman" w:hAnsi="Times New Roman" w:cs="Times New Roman"/>
          <w:color w:val="000000"/>
        </w:rPr>
        <w:t>. Crown copyright.</w:t>
      </w:r>
      <w:r w:rsidRPr="00635A01">
        <w:rPr>
          <w:rFonts w:ascii="MS Mincho" w:eastAsia="MS Mincho" w:hAnsi="MS Mincho" w:cs="MS Mincho"/>
          <w:color w:val="000000"/>
        </w:rPr>
        <w:t> </w:t>
      </w:r>
      <w:r w:rsidRPr="00635A01">
        <w:rPr>
          <w:rFonts w:ascii="Times New Roman" w:hAnsi="Times New Roman" w:cs="Times New Roman"/>
          <w:color w:val="000000"/>
        </w:rPr>
        <w:t xml:space="preserve">Available at: </w:t>
      </w:r>
      <w:proofErr w:type="gramStart"/>
      <w:r w:rsidRPr="00635A01">
        <w:rPr>
          <w:rFonts w:ascii="Times New Roman" w:hAnsi="Times New Roman" w:cs="Times New Roman"/>
          <w:color w:val="0B4CB4"/>
        </w:rPr>
        <w:t xml:space="preserve">http://gov.wales/docs/dcells/publications/150317-successful-futures-en.pdf </w:t>
      </w:r>
      <w:r w:rsidRPr="00635A01">
        <w:rPr>
          <w:rFonts w:ascii="Times New Roman" w:hAnsi="Times New Roman" w:cs="Times New Roman"/>
          <w:color w:val="0B4CB4"/>
        </w:rPr>
        <w:t xml:space="preserve"> </w:t>
      </w:r>
      <w:r w:rsidRPr="00635A01">
        <w:rPr>
          <w:rFonts w:ascii="Times New Roman" w:hAnsi="Times New Roman" w:cs="Times New Roman"/>
          <w:color w:val="000000"/>
        </w:rPr>
        <w:t>[</w:t>
      </w:r>
      <w:proofErr w:type="gramEnd"/>
      <w:r w:rsidRPr="00635A01">
        <w:rPr>
          <w:rFonts w:ascii="Times New Roman" w:hAnsi="Times New Roman" w:cs="Times New Roman"/>
          <w:color w:val="000000"/>
        </w:rPr>
        <w:t>last accessed: 01/12</w:t>
      </w:r>
      <w:r w:rsidRPr="00635A01">
        <w:rPr>
          <w:rFonts w:ascii="Times New Roman" w:hAnsi="Times New Roman" w:cs="Times New Roman"/>
          <w:color w:val="000000"/>
        </w:rPr>
        <w:t xml:space="preserve">/2018] </w:t>
      </w:r>
    </w:p>
    <w:p w14:paraId="7EDE723C" w14:textId="77777777" w:rsidR="00F94AA7" w:rsidRDefault="00F94AA7" w:rsidP="00635A01">
      <w:pPr>
        <w:rPr>
          <w:rFonts w:ascii="Times New Roman" w:hAnsi="Times New Roman" w:cs="Times New Roman"/>
        </w:rPr>
      </w:pPr>
      <w:r w:rsidRPr="00635A01">
        <w:rPr>
          <w:rFonts w:ascii="Times New Roman" w:hAnsi="Times New Roman" w:cs="Times New Roman"/>
        </w:rPr>
        <w:t>Gardner, H</w:t>
      </w:r>
      <w:r w:rsidR="0035195C">
        <w:rPr>
          <w:rFonts w:ascii="Times New Roman" w:hAnsi="Times New Roman" w:cs="Times New Roman"/>
        </w:rPr>
        <w:t>.</w:t>
      </w:r>
      <w:r w:rsidRPr="00635A01">
        <w:rPr>
          <w:rFonts w:ascii="Times New Roman" w:hAnsi="Times New Roman" w:cs="Times New Roman"/>
        </w:rPr>
        <w:t xml:space="preserve"> (1993) </w:t>
      </w:r>
      <w:r w:rsidRPr="00635A01">
        <w:rPr>
          <w:rFonts w:ascii="Times New Roman" w:hAnsi="Times New Roman" w:cs="Times New Roman"/>
          <w:i/>
        </w:rPr>
        <w:t>Frames of Mind: The theory of multiple intelligences</w:t>
      </w:r>
      <w:r w:rsidRPr="00635A01">
        <w:rPr>
          <w:rFonts w:ascii="Times New Roman" w:hAnsi="Times New Roman" w:cs="Times New Roman"/>
        </w:rPr>
        <w:t>, New York: Basic Books.</w:t>
      </w:r>
    </w:p>
    <w:p w14:paraId="36D156D8" w14:textId="77777777" w:rsidR="0035195C" w:rsidRDefault="0035195C" w:rsidP="00635A01">
      <w:pPr>
        <w:rPr>
          <w:rFonts w:ascii="Times New Roman" w:hAnsi="Times New Roman" w:cs="Times New Roman"/>
        </w:rPr>
      </w:pPr>
    </w:p>
    <w:p w14:paraId="17FD65AD" w14:textId="77777777" w:rsidR="0035195C" w:rsidRPr="0035195C" w:rsidRDefault="0035195C" w:rsidP="00635A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Hammond, K. (date unknown) </w:t>
      </w:r>
      <w:r>
        <w:rPr>
          <w:rFonts w:ascii="Times New Roman" w:hAnsi="Times New Roman" w:cs="Times New Roman"/>
          <w:i/>
        </w:rPr>
        <w:t>The advantages of the thematic approach</w:t>
      </w:r>
      <w:r>
        <w:rPr>
          <w:rFonts w:ascii="Times New Roman" w:hAnsi="Times New Roman" w:cs="Times New Roman"/>
        </w:rPr>
        <w:t xml:space="preserve">, Available at: </w:t>
      </w:r>
      <w:hyperlink r:id="rId6" w:history="1">
        <w:r w:rsidRPr="007F76D3">
          <w:rPr>
            <w:rStyle w:val="Hyperlink"/>
            <w:rFonts w:ascii="Times New Roman" w:hAnsi="Times New Roman" w:cs="Times New Roman"/>
          </w:rPr>
          <w:t>https://classroom.synonym.com/advantages-thematic-approach-8474099.html</w:t>
        </w:r>
      </w:hyperlink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p w14:paraId="6F326314" w14:textId="77777777" w:rsidR="00F94AA7" w:rsidRPr="00635A01" w:rsidRDefault="00F94AA7" w:rsidP="00635A01">
      <w:pPr>
        <w:rPr>
          <w:rFonts w:ascii="Times New Roman" w:hAnsi="Times New Roman" w:cs="Times New Roman"/>
        </w:rPr>
      </w:pPr>
    </w:p>
    <w:p w14:paraId="7B0FF02C" w14:textId="77777777" w:rsidR="00F94AA7" w:rsidRPr="00635A01" w:rsidRDefault="00F94AA7" w:rsidP="00635A01">
      <w:pPr>
        <w:rPr>
          <w:rFonts w:ascii="Times New Roman" w:hAnsi="Times New Roman" w:cs="Times New Roman"/>
        </w:rPr>
      </w:pPr>
      <w:r w:rsidRPr="00635A01">
        <w:rPr>
          <w:rFonts w:ascii="Times New Roman" w:hAnsi="Times New Roman" w:cs="Times New Roman"/>
        </w:rPr>
        <w:t xml:space="preserve">Image </w:t>
      </w:r>
      <w:r w:rsidR="00635A01">
        <w:rPr>
          <w:rFonts w:ascii="Times New Roman" w:hAnsi="Times New Roman" w:cs="Times New Roman"/>
        </w:rPr>
        <w:t xml:space="preserve">of Ocean, </w:t>
      </w:r>
      <w:r w:rsidRPr="00635A01">
        <w:rPr>
          <w:rFonts w:ascii="Times New Roman" w:hAnsi="Times New Roman" w:cs="Times New Roman"/>
        </w:rPr>
        <w:t xml:space="preserve">Available at: </w:t>
      </w:r>
      <w:hyperlink r:id="rId7" w:history="1">
        <w:r w:rsidRPr="00635A01">
          <w:rPr>
            <w:rStyle w:val="Hyperlink"/>
            <w:rFonts w:ascii="Times New Roman" w:hAnsi="Times New Roman" w:cs="Times New Roman"/>
          </w:rPr>
          <w:t>https://www.google.co.uk/search?q=under+the+sea&amp;source=lnms&amp;tbm=isch&amp;sa=X&amp;ved=0ahUKEwiTrcmKgpjfAhXAXhUIHax-BncQ_AUIDigB&amp;biw=1449&amp;bih=702#imgrc=et_alzfh-QtvoM</w:t>
        </w:r>
      </w:hyperlink>
      <w:r w:rsidRPr="00635A01">
        <w:rPr>
          <w:rFonts w:ascii="Times New Roman" w:hAnsi="Times New Roman" w:cs="Times New Roman"/>
        </w:rPr>
        <w:t xml:space="preserve">: </w:t>
      </w:r>
    </w:p>
    <w:p w14:paraId="2D7DB635" w14:textId="77777777" w:rsidR="00F94AA7" w:rsidRPr="00635A01" w:rsidRDefault="00F94AA7" w:rsidP="00635A01">
      <w:pPr>
        <w:rPr>
          <w:rFonts w:ascii="Times New Roman" w:hAnsi="Times New Roman" w:cs="Times New Roman"/>
        </w:rPr>
      </w:pPr>
      <w:r w:rsidRPr="00635A01">
        <w:rPr>
          <w:rFonts w:ascii="Times New Roman" w:hAnsi="Times New Roman" w:cs="Times New Roman"/>
        </w:rPr>
        <w:br/>
      </w:r>
      <w:r w:rsidRPr="00635A01">
        <w:rPr>
          <w:rFonts w:ascii="Times New Roman" w:hAnsi="Times New Roman" w:cs="Times New Roman"/>
        </w:rPr>
        <w:t>Image of space</w:t>
      </w:r>
      <w:r w:rsidR="00635A01">
        <w:rPr>
          <w:rFonts w:ascii="Times New Roman" w:hAnsi="Times New Roman" w:cs="Times New Roman"/>
        </w:rPr>
        <w:t xml:space="preserve">, </w:t>
      </w:r>
      <w:r w:rsidRPr="00635A01">
        <w:rPr>
          <w:rFonts w:ascii="Times New Roman" w:hAnsi="Times New Roman" w:cs="Times New Roman"/>
        </w:rPr>
        <w:t xml:space="preserve">Available at: </w:t>
      </w:r>
      <w:hyperlink r:id="rId8" w:history="1">
        <w:r w:rsidRPr="00635A01">
          <w:rPr>
            <w:rStyle w:val="Hyperlink"/>
            <w:rFonts w:ascii="Times New Roman" w:hAnsi="Times New Roman" w:cs="Times New Roman"/>
          </w:rPr>
          <w:t>https://www.google.co.uk/search?biw=1449&amp;bih=702&amp;tbm=isch&amp;sa=1&amp;ei=gM0PXN97gZrV8A-soavgAw&amp;q=space&amp;oq=space&amp;gs_l=img.3..0i67l3j0l7.311009.311535..311628...0.0..0.79.367.5......1....1..gws-wiz-img.......35i39.XXSAIr59sOk#imgrc=cJBkoUlSq6H3wM</w:t>
        </w:r>
      </w:hyperlink>
      <w:r w:rsidRPr="00635A01">
        <w:rPr>
          <w:rFonts w:ascii="Times New Roman" w:hAnsi="Times New Roman" w:cs="Times New Roman"/>
        </w:rPr>
        <w:t xml:space="preserve">: </w:t>
      </w:r>
    </w:p>
    <w:p w14:paraId="4AC3CA39" w14:textId="77777777" w:rsidR="00635A01" w:rsidRDefault="00635A01" w:rsidP="00635A0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</w:rPr>
      </w:pPr>
    </w:p>
    <w:p w14:paraId="5431C4AC" w14:textId="77777777" w:rsidR="00F94AA7" w:rsidRPr="00635A01" w:rsidRDefault="00F94AA7" w:rsidP="00635A0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i/>
          <w:iCs/>
          <w:color w:val="000000"/>
        </w:rPr>
      </w:pPr>
      <w:proofErr w:type="spellStart"/>
      <w:r w:rsidRPr="00635A01">
        <w:rPr>
          <w:rFonts w:ascii="Times New Roman" w:hAnsi="Times New Roman" w:cs="Times New Roman"/>
          <w:color w:val="000000"/>
        </w:rPr>
        <w:t>Unicef</w:t>
      </w:r>
      <w:proofErr w:type="spellEnd"/>
      <w:r w:rsidRPr="00635A01">
        <w:rPr>
          <w:rFonts w:ascii="Times New Roman" w:hAnsi="Times New Roman" w:cs="Times New Roman"/>
          <w:color w:val="000000"/>
        </w:rPr>
        <w:t>, (1990</w:t>
      </w:r>
      <w:r w:rsidRPr="00635A01">
        <w:rPr>
          <w:rFonts w:ascii="Times New Roman" w:hAnsi="Times New Roman" w:cs="Times New Roman"/>
          <w:color w:val="000000"/>
        </w:rPr>
        <w:t xml:space="preserve">) </w:t>
      </w:r>
      <w:r w:rsidRPr="00635A01">
        <w:rPr>
          <w:rFonts w:ascii="Times New Roman" w:hAnsi="Times New Roman" w:cs="Times New Roman"/>
          <w:i/>
          <w:iCs/>
          <w:color w:val="000000"/>
        </w:rPr>
        <w:t>The United Nations Convention on the Rights of the Chil</w:t>
      </w:r>
      <w:r w:rsidRPr="00635A01">
        <w:rPr>
          <w:rFonts w:ascii="Times New Roman" w:hAnsi="Times New Roman" w:cs="Times New Roman"/>
          <w:i/>
          <w:iCs/>
          <w:color w:val="000000"/>
        </w:rPr>
        <w:t>d</w:t>
      </w:r>
    </w:p>
    <w:p w14:paraId="1452DDC4" w14:textId="77777777" w:rsidR="00F94AA7" w:rsidRPr="00635A01" w:rsidRDefault="00F94AA7" w:rsidP="00635A0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635A01">
        <w:rPr>
          <w:rFonts w:ascii="Times New Roman" w:hAnsi="Times New Roman" w:cs="Times New Roman"/>
        </w:rPr>
        <w:t>Vector stock, School background image</w:t>
      </w:r>
      <w:r w:rsidR="00635A01">
        <w:rPr>
          <w:rFonts w:ascii="Times New Roman" w:hAnsi="Times New Roman" w:cs="Times New Roman"/>
        </w:rPr>
        <w:t xml:space="preserve">, </w:t>
      </w:r>
      <w:r w:rsidRPr="00635A01">
        <w:rPr>
          <w:rFonts w:ascii="Times New Roman" w:hAnsi="Times New Roman" w:cs="Times New Roman"/>
        </w:rPr>
        <w:t xml:space="preserve">Available at: </w:t>
      </w:r>
      <w:hyperlink r:id="rId9" w:history="1">
        <w:r w:rsidRPr="00635A01">
          <w:rPr>
            <w:rStyle w:val="Hyperlink"/>
            <w:rFonts w:ascii="Times New Roman" w:hAnsi="Times New Roman" w:cs="Times New Roman"/>
          </w:rPr>
          <w:t>https://www.vectorstock.com/royalty-free-vector/doodle-seamless-background-school-pattern-with-vector-21587632</w:t>
        </w:r>
      </w:hyperlink>
      <w:r w:rsidRPr="00635A01">
        <w:rPr>
          <w:rFonts w:ascii="Times New Roman" w:hAnsi="Times New Roman" w:cs="Times New Roman"/>
        </w:rPr>
        <w:t xml:space="preserve"> </w:t>
      </w:r>
    </w:p>
    <w:p w14:paraId="4A127587" w14:textId="77777777" w:rsidR="00635A01" w:rsidRPr="00635A01" w:rsidRDefault="00635A01" w:rsidP="00635A0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353535"/>
        </w:rPr>
      </w:pPr>
      <w:r w:rsidRPr="00635A01">
        <w:rPr>
          <w:rFonts w:ascii="Times New Roman" w:hAnsi="Times New Roman" w:cs="Times New Roman"/>
          <w:color w:val="353535"/>
        </w:rPr>
        <w:t xml:space="preserve">Welsh Government (2016) </w:t>
      </w:r>
      <w:r w:rsidRPr="00635A01">
        <w:rPr>
          <w:rFonts w:ascii="Times New Roman" w:hAnsi="Times New Roman" w:cs="Times New Roman"/>
          <w:i/>
          <w:color w:val="353535"/>
        </w:rPr>
        <w:t>Digital Competence Framework</w:t>
      </w:r>
      <w:r w:rsidRPr="00635A01">
        <w:rPr>
          <w:rFonts w:ascii="Times New Roman" w:hAnsi="Times New Roman" w:cs="Times New Roman"/>
          <w:color w:val="353535"/>
        </w:rPr>
        <w:t>; WAG</w:t>
      </w:r>
    </w:p>
    <w:p w14:paraId="4133A744" w14:textId="77777777" w:rsidR="00635A01" w:rsidRPr="00635A01" w:rsidRDefault="00635A01" w:rsidP="00635A0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353535"/>
        </w:rPr>
      </w:pPr>
    </w:p>
    <w:p w14:paraId="75A4B2C4" w14:textId="77777777" w:rsidR="005B6E4E" w:rsidRPr="00635A01" w:rsidRDefault="005B6E4E" w:rsidP="00635A0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353535"/>
        </w:rPr>
      </w:pPr>
      <w:r w:rsidRPr="00635A01">
        <w:rPr>
          <w:rFonts w:ascii="Times New Roman" w:hAnsi="Times New Roman" w:cs="Times New Roman"/>
          <w:color w:val="353535"/>
        </w:rPr>
        <w:t xml:space="preserve">Welsh Government (2014) </w:t>
      </w:r>
      <w:r w:rsidRPr="00635A01">
        <w:rPr>
          <w:rFonts w:ascii="Times New Roman" w:hAnsi="Times New Roman" w:cs="Times New Roman"/>
          <w:i/>
          <w:color w:val="353535"/>
        </w:rPr>
        <w:t>National Literacy and Numeracy Framework</w:t>
      </w:r>
      <w:r w:rsidRPr="00635A01">
        <w:rPr>
          <w:rFonts w:ascii="Times New Roman" w:hAnsi="Times New Roman" w:cs="Times New Roman"/>
          <w:color w:val="353535"/>
        </w:rPr>
        <w:t>; WAG</w:t>
      </w:r>
    </w:p>
    <w:p w14:paraId="4A6B0BF4" w14:textId="77777777" w:rsidR="00E62C0E" w:rsidRDefault="00E62C0E" w:rsidP="005B6E4E">
      <w:pPr>
        <w:widowControl w:val="0"/>
        <w:autoSpaceDE w:val="0"/>
        <w:autoSpaceDN w:val="0"/>
        <w:adjustRightInd w:val="0"/>
        <w:rPr>
          <w:rFonts w:ascii="Times" w:hAnsi="Times" w:cs="AppleSystemUIFont"/>
          <w:color w:val="353535"/>
        </w:rPr>
      </w:pPr>
    </w:p>
    <w:p w14:paraId="07B66822" w14:textId="77777777" w:rsidR="005B6E4E" w:rsidRPr="00F94AA7" w:rsidRDefault="005B6E4E" w:rsidP="00F94AA7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New Roman" w:hAnsi="Times New Roman" w:cs="Times New Roman"/>
          <w:i/>
          <w:iCs/>
          <w:color w:val="000000"/>
        </w:rPr>
      </w:pPr>
    </w:p>
    <w:p w14:paraId="7BC5A7AE" w14:textId="77777777" w:rsidR="00F94AA7" w:rsidRPr="00013A57" w:rsidRDefault="00F94AA7">
      <w:pPr>
        <w:rPr>
          <w:rFonts w:ascii="Times New Roman" w:hAnsi="Times New Roman" w:cs="Times New Roman"/>
        </w:rPr>
      </w:pPr>
    </w:p>
    <w:p w14:paraId="68BEBB6A" w14:textId="77777777" w:rsidR="00013A57" w:rsidRPr="00013A57" w:rsidRDefault="00013A57" w:rsidP="00013A57">
      <w:pPr>
        <w:widowControl w:val="0"/>
        <w:autoSpaceDE w:val="0"/>
        <w:autoSpaceDN w:val="0"/>
        <w:adjustRightInd w:val="0"/>
        <w:spacing w:after="240" w:line="360" w:lineRule="atLeast"/>
        <w:rPr>
          <w:rFonts w:ascii="MS Mincho" w:eastAsia="MS Mincho" w:hAnsi="MS Mincho" w:cs="MS Mincho"/>
          <w:iCs/>
          <w:color w:val="000000"/>
        </w:rPr>
      </w:pPr>
    </w:p>
    <w:sectPr w:rsidR="00013A57" w:rsidRPr="00013A57" w:rsidSect="00117ECB">
      <w:headerReference w:type="default" r:id="rId10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2156E8" w14:textId="77777777" w:rsidR="00A140B0" w:rsidRDefault="00A140B0" w:rsidP="00635A01">
      <w:r>
        <w:separator/>
      </w:r>
    </w:p>
  </w:endnote>
  <w:endnote w:type="continuationSeparator" w:id="0">
    <w:p w14:paraId="3E883970" w14:textId="77777777" w:rsidR="00A140B0" w:rsidRDefault="00A140B0" w:rsidP="00635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985BED" w14:textId="77777777" w:rsidR="00A140B0" w:rsidRDefault="00A140B0" w:rsidP="00635A01">
      <w:r>
        <w:separator/>
      </w:r>
    </w:p>
  </w:footnote>
  <w:footnote w:type="continuationSeparator" w:id="0">
    <w:p w14:paraId="18F75E02" w14:textId="77777777" w:rsidR="00A140B0" w:rsidRDefault="00A140B0" w:rsidP="00635A0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BD7A1D" w14:textId="77777777" w:rsidR="00635A01" w:rsidRPr="00635A01" w:rsidRDefault="00635A01">
    <w:pPr>
      <w:pStyle w:val="Header"/>
      <w:rPr>
        <w:rFonts w:ascii="Times New Roman" w:hAnsi="Times New Roman" w:cs="Times New Roman"/>
      </w:rPr>
    </w:pPr>
    <w:r>
      <w:tab/>
    </w:r>
    <w:r w:rsidRPr="00635A01">
      <w:rPr>
        <w:rFonts w:ascii="Times New Roman" w:hAnsi="Times New Roman" w:cs="Times New Roman"/>
      </w:rPr>
      <w:tab/>
      <w:t>1601557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5C9"/>
    <w:rsid w:val="00013A57"/>
    <w:rsid w:val="00117ECB"/>
    <w:rsid w:val="0035195C"/>
    <w:rsid w:val="005B6E4E"/>
    <w:rsid w:val="00635A01"/>
    <w:rsid w:val="00725BAC"/>
    <w:rsid w:val="00903506"/>
    <w:rsid w:val="0097659B"/>
    <w:rsid w:val="00A140B0"/>
    <w:rsid w:val="00C17AE9"/>
    <w:rsid w:val="00D54242"/>
    <w:rsid w:val="00E255C9"/>
    <w:rsid w:val="00E62C0E"/>
    <w:rsid w:val="00EC4C2E"/>
    <w:rsid w:val="00F91327"/>
    <w:rsid w:val="00F94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C0F50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132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35A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5A01"/>
  </w:style>
  <w:style w:type="paragraph" w:styleId="Footer">
    <w:name w:val="footer"/>
    <w:basedOn w:val="Normal"/>
    <w:link w:val="FooterChar"/>
    <w:uiPriority w:val="99"/>
    <w:unhideWhenUsed/>
    <w:rsid w:val="00635A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5A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7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s://classroom.synonym.com/advantages-thematic-approach-8474099.html" TargetMode="External"/><Relationship Id="rId7" Type="http://schemas.openxmlformats.org/officeDocument/2006/relationships/hyperlink" Target="https://www.google.co.uk/search?q=under+the+sea&amp;source=lnms&amp;tbm=isch&amp;sa=X&amp;ved=0ahUKEwiTrcmKgpjfAhXAXhUIHax-BncQ_AUIDigB&amp;biw=1449&amp;bih=702#imgrc=et_alzfh-QtvoM" TargetMode="External"/><Relationship Id="rId8" Type="http://schemas.openxmlformats.org/officeDocument/2006/relationships/hyperlink" Target="https://www.google.co.uk/search?biw=1449&amp;bih=702&amp;tbm=isch&amp;sa=1&amp;ei=gM0PXN97gZrV8A-soavgAw&amp;q=space&amp;oq=space&amp;gs_l=img.3..0i67l3j0l7.311009.311535..311628...0.0..0.79.367.5......1....1..gws-wiz-img.......35i39.XXSAIr59sOk#imgrc=cJBkoUlSq6H3wM" TargetMode="External"/><Relationship Id="rId9" Type="http://schemas.openxmlformats.org/officeDocument/2006/relationships/hyperlink" Target="https://www.vectorstock.com/royalty-free-vector/doodle-seamless-background-school-pattern-with-vector-21587632" TargetMode="Externa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1699</Characters>
  <Application>Microsoft Macintosh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Mitchell</dc:creator>
  <cp:keywords/>
  <dc:description/>
  <cp:lastModifiedBy>Chloe Mitchell</cp:lastModifiedBy>
  <cp:revision>2</cp:revision>
  <dcterms:created xsi:type="dcterms:W3CDTF">2018-12-11T16:03:00Z</dcterms:created>
  <dcterms:modified xsi:type="dcterms:W3CDTF">2018-12-11T16:03:00Z</dcterms:modified>
</cp:coreProperties>
</file>