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EF66C" w14:textId="5E470B16" w:rsidR="001B76C1" w:rsidRDefault="001B76C1" w:rsidP="006377A5">
      <w:pPr>
        <w:jc w:val="center"/>
        <w:rPr>
          <w:rFonts w:ascii="Times New Roman" w:hAnsi="Times New Roman" w:cs="Times New Roman"/>
          <w:sz w:val="32"/>
          <w:szCs w:val="32"/>
          <w:u w:val="single"/>
        </w:rPr>
      </w:pPr>
    </w:p>
    <w:p w14:paraId="66813D55" w14:textId="473DF985" w:rsidR="00973768" w:rsidRDefault="00D80579" w:rsidP="006377A5">
      <w:pPr>
        <w:jc w:val="center"/>
        <w:rPr>
          <w:rFonts w:ascii="Times New Roman" w:hAnsi="Times New Roman" w:cs="Times New Roman"/>
          <w:sz w:val="32"/>
          <w:szCs w:val="32"/>
          <w:u w:val="single"/>
        </w:rPr>
      </w:pPr>
      <w:r>
        <w:rPr>
          <w:noProof/>
        </w:rPr>
        <mc:AlternateContent>
          <mc:Choice Requires="wps">
            <w:drawing>
              <wp:anchor distT="0" distB="0" distL="114300" distR="114300" simplePos="0" relativeHeight="251659264" behindDoc="0" locked="0" layoutInCell="1" allowOverlap="1" wp14:anchorId="3CD6572E" wp14:editId="7B5A8932">
                <wp:simplePos x="0" y="0"/>
                <wp:positionH relativeFrom="page">
                  <wp:posOffset>152400</wp:posOffset>
                </wp:positionH>
                <wp:positionV relativeFrom="page">
                  <wp:posOffset>234950</wp:posOffset>
                </wp:positionV>
                <wp:extent cx="5467350" cy="10215880"/>
                <wp:effectExtent l="0" t="0" r="19050" b="1397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7350" cy="10215880"/>
                        </a:xfrm>
                        <a:prstGeom prst="rect">
                          <a:avLst/>
                        </a:prstGeom>
                        <a:ln/>
                      </wps:spPr>
                      <wps:style>
                        <a:lnRef idx="1">
                          <a:schemeClr val="dk1"/>
                        </a:lnRef>
                        <a:fillRef idx="2">
                          <a:schemeClr val="dk1"/>
                        </a:fillRef>
                        <a:effectRef idx="1">
                          <a:schemeClr val="dk1"/>
                        </a:effectRef>
                        <a:fontRef idx="minor">
                          <a:schemeClr val="dk1"/>
                        </a:fontRef>
                      </wps:style>
                      <wps:txbx>
                        <w:txbxContent>
                          <w:sdt>
                            <w:sdtPr>
                              <w:rPr>
                                <w:rFonts w:ascii="Times New Roman" w:hAnsi="Times New Roman" w:cs="Times New Roman"/>
                                <w:b/>
                                <w:caps/>
                                <w:color w:val="000000" w:themeColor="text1"/>
                                <w:sz w:val="80"/>
                                <w:szCs w:val="80"/>
                              </w:rPr>
                              <w:alias w:val="Title"/>
                              <w:id w:val="-1726755673"/>
                              <w:showingPlcHdr/>
                              <w:dataBinding w:prefixMappings="xmlns:ns0='http://schemas.openxmlformats.org/package/2006/metadata/core-properties' xmlns:ns1='http://purl.org/dc/elements/1.1/'" w:xpath="/ns0:coreProperties[1]/ns1:title[1]" w:storeItemID="{6C3C8BC8-F283-45AE-878A-BAB7291924A1}"/>
                              <w:text/>
                            </w:sdtPr>
                            <w:sdtEndPr/>
                            <w:sdtContent>
                              <w:p w14:paraId="08FB9120" w14:textId="77777777" w:rsidR="009F2E96" w:rsidRPr="006640A7" w:rsidRDefault="009F2E96" w:rsidP="009F2E96">
                                <w:pPr>
                                  <w:pStyle w:val="Title"/>
                                  <w:jc w:val="right"/>
                                  <w:rPr>
                                    <w:rFonts w:ascii="Times New Roman" w:hAnsi="Times New Roman" w:cs="Times New Roman"/>
                                    <w:b/>
                                    <w:caps/>
                                    <w:color w:val="000000" w:themeColor="text1"/>
                                    <w:sz w:val="80"/>
                                    <w:szCs w:val="80"/>
                                  </w:rPr>
                                </w:pPr>
                                <w:r>
                                  <w:rPr>
                                    <w:rFonts w:ascii="Times New Roman" w:hAnsi="Times New Roman" w:cs="Times New Roman"/>
                                    <w:b/>
                                    <w:caps/>
                                    <w:color w:val="000000" w:themeColor="text1"/>
                                    <w:sz w:val="80"/>
                                    <w:szCs w:val="80"/>
                                  </w:rPr>
                                  <w:t xml:space="preserve">     </w:t>
                                </w:r>
                              </w:p>
                            </w:sdtContent>
                          </w:sdt>
                          <w:p w14:paraId="35FB3086" w14:textId="1E25CD4A" w:rsidR="009F2E96" w:rsidRDefault="0057353A" w:rsidP="009F2E96">
                            <w:pPr>
                              <w:spacing w:before="240"/>
                              <w:ind w:left="720"/>
                              <w:jc w:val="right"/>
                              <w:rPr>
                                <w:color w:val="FFFFFF" w:themeColor="background1"/>
                              </w:rPr>
                            </w:pPr>
                            <w:r w:rsidRPr="0057353A">
                              <w:rPr>
                                <w:noProof/>
                                <w:color w:val="FFFFFF" w:themeColor="background1"/>
                                <w:sz w:val="21"/>
                                <w:szCs w:val="21"/>
                                <w:highlight w:val="darkGray"/>
                              </w:rPr>
                              <w:drawing>
                                <wp:inline distT="0" distB="0" distL="0" distR="0" wp14:anchorId="2B41459C" wp14:editId="62C4F147">
                                  <wp:extent cx="5075555" cy="5440133"/>
                                  <wp:effectExtent l="0" t="0" r="0" b="8255"/>
                                  <wp:docPr id="1026" name="Picture 2" descr="A picture containing person, clothing, dark&#10;&#10;Description automatically generated">
                                    <a:extLst xmlns:a="http://schemas.openxmlformats.org/drawingml/2006/main">
                                      <a:ext uri="{FF2B5EF4-FFF2-40B4-BE49-F238E27FC236}">
                                        <a16:creationId xmlns:a16="http://schemas.microsoft.com/office/drawing/2014/main" id="{410D7F4C-BFD7-40A7-89FB-C70F9CEF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 picture containing person, clothing, dark&#10;&#10;Description automatically generated">
                                            <a:extLst>
                                              <a:ext uri="{FF2B5EF4-FFF2-40B4-BE49-F238E27FC236}">
                                                <a16:creationId xmlns:a16="http://schemas.microsoft.com/office/drawing/2014/main" id="{410D7F4C-BFD7-40A7-89FB-C70F9CEF5189}"/>
                                              </a:ext>
                                            </a:extLs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23507" t="-746" r="23387" b="-450"/>
                                          <a:stretch/>
                                        </pic:blipFill>
                                        <pic:spPr bwMode="auto">
                                          <a:xfrm>
                                            <a:off x="0" y="0"/>
                                            <a:ext cx="5086317" cy="5451668"/>
                                          </a:xfrm>
                                          <a:prstGeom prst="rect">
                                            <a:avLst/>
                                          </a:prstGeom>
                                          <a:noFill/>
                                          <a:ln>
                                            <a:noFill/>
                                          </a:ln>
                                          <a:extLst>
                                            <a:ext uri="{53640926-AAD7-44D8-BBD7-CCE9431645EC}">
                                              <a14:shadowObscured xmlns:a14="http://schemas.microsoft.com/office/drawing/2010/main"/>
                                            </a:ext>
                                          </a:extLst>
                                        </pic:spPr>
                                      </pic:pic>
                                    </a:graphicData>
                                  </a:graphic>
                                </wp:inline>
                              </w:drawing>
                            </w:r>
                          </w:p>
                          <w:p w14:paraId="00814B7E" w14:textId="0FD5954F" w:rsidR="009F2E96" w:rsidRDefault="009F2E96" w:rsidP="009F2E96">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D6572E" id="Rectangle 16" o:spid="_x0000_s1026" style="position:absolute;left:0;text-align:left;margin-left:12pt;margin-top:18.5pt;width:430.5pt;height:80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" fillcolor="#555 [2160]" strokecolor="black [3200]" strokeweight=".5pt">
                <v:fill color2="#313131 [2608]" rotate="t" colors="0 #9b9b9b;.5 #8e8e8e;1 #797979" focus="100%" type="gradient">
                  <o:fill v:ext="view" type="gradientUnscaled"/>
                </v:fill>
                <v:path arrowok="t"/>
                <v:textbox inset="21.6pt,1in,21.6pt">
                  <w:txbxContent>
                    <w:sdt>
                      <w:sdtPr>
                        <w:rPr>
                          <w:rFonts w:ascii="Times New Roman" w:hAnsi="Times New Roman" w:cs="Times New Roman"/>
                          <w:b/>
                          <w:caps/>
                          <w:color w:val="000000" w:themeColor="text1"/>
                          <w:sz w:val="80"/>
                          <w:szCs w:val="80"/>
                        </w:rPr>
                        <w:alias w:val="Title"/>
                        <w:id w:val="-1726755673"/>
                        <w:showingPlcHdr/>
                        <w:dataBinding w:prefixMappings="xmlns:ns0='http://schemas.openxmlformats.org/package/2006/metadata/core-properties' xmlns:ns1='http://purl.org/dc/elements/1.1/'" w:xpath="/ns0:coreProperties[1]/ns1:title[1]" w:storeItemID="{6C3C8BC8-F283-45AE-878A-BAB7291924A1}"/>
                        <w:text/>
                      </w:sdtPr>
                      <w:sdtEndPr/>
                      <w:sdtContent>
                        <w:p w14:paraId="08FB9120" w14:textId="77777777" w:rsidR="009F2E96" w:rsidRPr="006640A7" w:rsidRDefault="009F2E96" w:rsidP="009F2E96">
                          <w:pPr>
                            <w:pStyle w:val="Title"/>
                            <w:jc w:val="right"/>
                            <w:rPr>
                              <w:rFonts w:ascii="Times New Roman" w:hAnsi="Times New Roman" w:cs="Times New Roman"/>
                              <w:b/>
                              <w:caps/>
                              <w:color w:val="000000" w:themeColor="text1"/>
                              <w:sz w:val="80"/>
                              <w:szCs w:val="80"/>
                            </w:rPr>
                          </w:pPr>
                          <w:r>
                            <w:rPr>
                              <w:rFonts w:ascii="Times New Roman" w:hAnsi="Times New Roman" w:cs="Times New Roman"/>
                              <w:b/>
                              <w:caps/>
                              <w:color w:val="000000" w:themeColor="text1"/>
                              <w:sz w:val="80"/>
                              <w:szCs w:val="80"/>
                            </w:rPr>
                            <w:t xml:space="preserve">     </w:t>
                          </w:r>
                        </w:p>
                      </w:sdtContent>
                    </w:sdt>
                    <w:p w14:paraId="35FB3086" w14:textId="1E25CD4A" w:rsidR="009F2E96" w:rsidRDefault="0057353A" w:rsidP="009F2E96">
                      <w:pPr>
                        <w:spacing w:before="240"/>
                        <w:ind w:left="720"/>
                        <w:jc w:val="right"/>
                        <w:rPr>
                          <w:color w:val="FFFFFF" w:themeColor="background1"/>
                        </w:rPr>
                      </w:pPr>
                      <w:r w:rsidRPr="0057353A">
                        <w:rPr>
                          <w:noProof/>
                          <w:color w:val="FFFFFF" w:themeColor="background1"/>
                          <w:sz w:val="21"/>
                          <w:szCs w:val="21"/>
                          <w:highlight w:val="darkGray"/>
                        </w:rPr>
                        <w:drawing>
                          <wp:inline distT="0" distB="0" distL="0" distR="0" wp14:anchorId="2B41459C" wp14:editId="62C4F147">
                            <wp:extent cx="5075555" cy="5440133"/>
                            <wp:effectExtent l="0" t="0" r="0" b="8255"/>
                            <wp:docPr id="1026" name="Picture 2" descr="A picture containing person, clothing, dark&#10;&#10;Description automatically generated">
                              <a:extLst xmlns:a="http://schemas.openxmlformats.org/drawingml/2006/main">
                                <a:ext uri="{FF2B5EF4-FFF2-40B4-BE49-F238E27FC236}">
                                  <a16:creationId xmlns:a16="http://schemas.microsoft.com/office/drawing/2014/main" id="{410D7F4C-BFD7-40A7-89FB-C70F9CEF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 picture containing person, clothing, dark&#10;&#10;Description automatically generated">
                                      <a:extLst>
                                        <a:ext uri="{FF2B5EF4-FFF2-40B4-BE49-F238E27FC236}">
                                          <a16:creationId xmlns:a16="http://schemas.microsoft.com/office/drawing/2014/main" id="{410D7F4C-BFD7-40A7-89FB-C70F9CEF5189}"/>
                                        </a:ext>
                                      </a:extLs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l="23507" t="-746" r="23387" b="-450"/>
                                    <a:stretch/>
                                  </pic:blipFill>
                                  <pic:spPr bwMode="auto">
                                    <a:xfrm>
                                      <a:off x="0" y="0"/>
                                      <a:ext cx="5086317" cy="5451668"/>
                                    </a:xfrm>
                                    <a:prstGeom prst="rect">
                                      <a:avLst/>
                                    </a:prstGeom>
                                    <a:noFill/>
                                    <a:ln>
                                      <a:noFill/>
                                    </a:ln>
                                    <a:extLst>
                                      <a:ext uri="{53640926-AAD7-44D8-BBD7-CCE9431645EC}">
                                        <a14:shadowObscured xmlns:a14="http://schemas.microsoft.com/office/drawing/2010/main"/>
                                      </a:ext>
                                    </a:extLst>
                                  </pic:spPr>
                                </pic:pic>
                              </a:graphicData>
                            </a:graphic>
                          </wp:inline>
                        </w:drawing>
                      </w:r>
                    </w:p>
                    <w:p w14:paraId="00814B7E" w14:textId="0FD5954F" w:rsidR="009F2E96" w:rsidRDefault="009F2E96" w:rsidP="009F2E96">
                      <w:pPr>
                        <w:spacing w:before="240"/>
                        <w:ind w:left="1008"/>
                        <w:jc w:val="right"/>
                        <w:rPr>
                          <w:color w:val="FFFFFF" w:themeColor="background1"/>
                        </w:rPr>
                      </w:pPr>
                    </w:p>
                  </w:txbxContent>
                </v:textbox>
                <w10:wrap anchorx="page" anchory="page"/>
              </v:rect>
            </w:pict>
          </mc:Fallback>
        </mc:AlternateContent>
      </w:r>
    </w:p>
    <w:p w14:paraId="2947FB5C" w14:textId="14A8EC67" w:rsidR="00973768" w:rsidRDefault="00973768" w:rsidP="006377A5">
      <w:pPr>
        <w:jc w:val="center"/>
        <w:rPr>
          <w:rFonts w:ascii="Times New Roman" w:hAnsi="Times New Roman" w:cs="Times New Roman"/>
          <w:sz w:val="32"/>
          <w:szCs w:val="32"/>
          <w:u w:val="single"/>
        </w:rPr>
      </w:pPr>
    </w:p>
    <w:p w14:paraId="491EBCD2" w14:textId="77777777" w:rsidR="009F2E96" w:rsidRDefault="009F2E96" w:rsidP="009F2E96"/>
    <w:p w14:paraId="3B3EA552" w14:textId="2392867C" w:rsidR="009F2E96" w:rsidRDefault="009F2E96" w:rsidP="009F2E96">
      <w:r>
        <w:rPr>
          <w:noProof/>
        </w:rPr>
        <mc:AlternateContent>
          <mc:Choice Requires="wps">
            <w:drawing>
              <wp:anchor distT="0" distB="0" distL="114300" distR="114300" simplePos="0" relativeHeight="251660288" behindDoc="0" locked="0" layoutInCell="1" allowOverlap="1" wp14:anchorId="378AB247" wp14:editId="0D0C93C6">
                <wp:simplePos x="0" y="0"/>
                <wp:positionH relativeFrom="page">
                  <wp:posOffset>5514975</wp:posOffset>
                </wp:positionH>
                <wp:positionV relativeFrom="page">
                  <wp:posOffset>209549</wp:posOffset>
                </wp:positionV>
                <wp:extent cx="1880870" cy="10277475"/>
                <wp:effectExtent l="0" t="0" r="18415" b="28575"/>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10277475"/>
                        </a:xfrm>
                        <a:prstGeom prst="rect">
                          <a:avLst/>
                        </a:prstGeom>
                        <a:ln/>
                      </wps:spPr>
                      <wps:style>
                        <a:lnRef idx="3">
                          <a:schemeClr val="lt1"/>
                        </a:lnRef>
                        <a:fillRef idx="1">
                          <a:schemeClr val="dk1"/>
                        </a:fillRef>
                        <a:effectRef idx="1">
                          <a:schemeClr val="dk1"/>
                        </a:effectRef>
                        <a:fontRef idx="minor">
                          <a:schemeClr val="lt1"/>
                        </a:fontRef>
                      </wps:style>
                      <wps:txbx>
                        <w:txbxContent>
                          <w:p w14:paraId="22F95353" w14:textId="77777777" w:rsidR="00127E40" w:rsidRPr="00127E40" w:rsidRDefault="00127E40" w:rsidP="00127E40">
                            <w:pPr>
                              <w:pStyle w:val="Subtitle"/>
                              <w:rPr>
                                <w:rFonts w:ascii="Times New Roman" w:hAnsi="Times New Roman"/>
                                <w:b/>
                                <w:color w:val="FFFFFF" w:themeColor="background1"/>
                                <w:sz w:val="36"/>
                                <w:szCs w:val="36"/>
                                <w:highlight w:val="black"/>
                                <w:shd w:val="clear" w:color="auto" w:fill="FFFFFF"/>
                                <w:lang w:val="en-GB"/>
                              </w:rPr>
                            </w:pPr>
                            <w:r w:rsidRPr="00127E40">
                              <w:rPr>
                                <w:rFonts w:ascii="Times New Roman" w:hAnsi="Times New Roman"/>
                                <w:b/>
                                <w:color w:val="FFFFFF" w:themeColor="background1"/>
                                <w:sz w:val="36"/>
                                <w:szCs w:val="36"/>
                                <w:highlight w:val="black"/>
                                <w:shd w:val="clear" w:color="auto" w:fill="FFFFFF"/>
                                <w:lang w:val="en-GB"/>
                              </w:rPr>
                              <w:t>How was the Virgin Mary considered to be one of the important Saints in the Christian religion?</w:t>
                            </w:r>
                          </w:p>
                          <w:p w14:paraId="4B7CACBC" w14:textId="6C94C93E" w:rsidR="009F2E96" w:rsidRPr="00260FF9" w:rsidRDefault="009F2E96" w:rsidP="009F2E96">
                            <w:pPr>
                              <w:pStyle w:val="Subtitle"/>
                              <w:rPr>
                                <w:rFonts w:ascii="Times New Roman" w:hAnsi="Times New Roman"/>
                                <w:b/>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w14:anchorId="378AB247" id="Rectangle 472" o:spid="_x0000_s1027" style="position:absolute;margin-left:434.25pt;margin-top:16.5pt;width:148.1pt;height:809.25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" fillcolor="black [3200]" strokecolor="white [3201]" strokeweight="1.5pt">
                <v:path arrowok="t"/>
                <v:textbox inset="14.4pt,,14.4pt">
                  <w:txbxContent>
                    <w:p w14:paraId="22F95353" w14:textId="77777777" w:rsidR="00127E40" w:rsidRPr="00127E40" w:rsidRDefault="00127E40" w:rsidP="00127E40">
                      <w:pPr>
                        <w:pStyle w:val="Subtitle"/>
                        <w:rPr>
                          <w:rFonts w:ascii="Times New Roman" w:hAnsi="Times New Roman"/>
                          <w:b/>
                          <w:color w:val="FFFFFF" w:themeColor="background1"/>
                          <w:sz w:val="36"/>
                          <w:szCs w:val="36"/>
                          <w:highlight w:val="black"/>
                          <w:shd w:val="clear" w:color="auto" w:fill="FFFFFF"/>
                          <w:lang w:val="en-GB"/>
                        </w:rPr>
                      </w:pPr>
                      <w:r w:rsidRPr="00127E40">
                        <w:rPr>
                          <w:rFonts w:ascii="Times New Roman" w:hAnsi="Times New Roman"/>
                          <w:b/>
                          <w:color w:val="FFFFFF" w:themeColor="background1"/>
                          <w:sz w:val="36"/>
                          <w:szCs w:val="36"/>
                          <w:highlight w:val="black"/>
                          <w:shd w:val="clear" w:color="auto" w:fill="FFFFFF"/>
                          <w:lang w:val="en-GB"/>
                        </w:rPr>
                        <w:t>How was the Virgin Mary considered to be one of the important Saints in the Christian religion?</w:t>
                      </w:r>
                    </w:p>
                    <w:p w14:paraId="4B7CACBC" w14:textId="6C94C93E" w:rsidR="009F2E96" w:rsidRPr="00260FF9" w:rsidRDefault="009F2E96" w:rsidP="009F2E96">
                      <w:pPr>
                        <w:pStyle w:val="Subtitle"/>
                        <w:rPr>
                          <w:rFonts w:ascii="Times New Roman" w:hAnsi="Times New Roman"/>
                          <w:b/>
                          <w:color w:val="FFFFFF" w:themeColor="background1"/>
                        </w:rPr>
                      </w:pPr>
                    </w:p>
                  </w:txbxContent>
                </v:textbox>
                <w10:wrap anchorx="page" anchory="page"/>
              </v:rect>
            </w:pict>
          </mc:Fallback>
        </mc:AlternateContent>
      </w:r>
      <w:r>
        <w:rPr>
          <w:noProof/>
        </w:rPr>
        <mc:AlternateContent>
          <mc:Choice Requires="wps">
            <w:drawing>
              <wp:anchor distT="45720" distB="45720" distL="114300" distR="114300" simplePos="0" relativeHeight="251661312" behindDoc="0" locked="0" layoutInCell="1" allowOverlap="1" wp14:anchorId="4CD8F2F1" wp14:editId="39ECF7DE">
                <wp:simplePos x="0" y="0"/>
                <wp:positionH relativeFrom="column">
                  <wp:posOffset>2266950</wp:posOffset>
                </wp:positionH>
                <wp:positionV relativeFrom="paragraph">
                  <wp:posOffset>7707630</wp:posOffset>
                </wp:positionV>
                <wp:extent cx="2066925" cy="57150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71500"/>
                        </a:xfrm>
                        <a:prstGeom prst="rect">
                          <a:avLst/>
                        </a:prstGeom>
                        <a:solidFill>
                          <a:schemeClr val="bg1">
                            <a:lumMod val="50000"/>
                          </a:schemeClr>
                        </a:solidFill>
                        <a:ln w="9525">
                          <a:noFill/>
                          <a:miter lim="800000"/>
                          <a:headEnd/>
                          <a:tailEnd/>
                        </a:ln>
                      </wps:spPr>
                      <wps:txbx>
                        <w:txbxContent>
                          <w:p w14:paraId="4873744F" w14:textId="77777777" w:rsidR="009F2E96" w:rsidRPr="00127E40" w:rsidRDefault="009F2E96" w:rsidP="009F2E96">
                            <w:pPr>
                              <w:rPr>
                                <w:rFonts w:ascii="Times New Roman" w:hAnsi="Times New Roman" w:cs="Times New Roman"/>
                                <w:b/>
                                <w:color w:val="FFFFFF" w:themeColor="background1"/>
                                <w:sz w:val="28"/>
                                <w:szCs w:val="24"/>
                              </w:rPr>
                            </w:pPr>
                            <w:r w:rsidRPr="00127E40">
                              <w:rPr>
                                <w:rFonts w:ascii="Times New Roman" w:hAnsi="Times New Roman" w:cs="Times New Roman"/>
                                <w:b/>
                                <w:color w:val="FFFFFF" w:themeColor="background1"/>
                                <w:sz w:val="28"/>
                                <w:szCs w:val="24"/>
                              </w:rPr>
                              <w:t>Emma Lewis     (1600275)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D8F2F1" id="_x0000_t202" coordsize="21600,21600" o:spt="202" path="m,l,21600r21600,l21600,xe">
                <v:stroke joinstyle="miter"/>
                <v:path gradientshapeok="t" o:connecttype="rect"/>
              </v:shapetype>
              <v:shape id="Text Box 2" o:spid="_x0000_s1028" type="#_x0000_t202" style="position:absolute;margin-left:178.5pt;margin-top:606.9pt;width:162.75pt;height: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" fillcolor="#7f7f7f [1612]" stroked="f">
                <v:textbox>
                  <w:txbxContent>
                    <w:p w14:paraId="4873744F" w14:textId="77777777" w:rsidR="009F2E96" w:rsidRPr="00127E40" w:rsidRDefault="009F2E96" w:rsidP="009F2E96">
                      <w:pPr>
                        <w:rPr>
                          <w:rFonts w:ascii="Times New Roman" w:hAnsi="Times New Roman" w:cs="Times New Roman"/>
                          <w:b/>
                          <w:color w:val="FFFFFF" w:themeColor="background1"/>
                          <w:sz w:val="28"/>
                          <w:szCs w:val="24"/>
                        </w:rPr>
                      </w:pPr>
                      <w:r w:rsidRPr="00127E40">
                        <w:rPr>
                          <w:rFonts w:ascii="Times New Roman" w:hAnsi="Times New Roman" w:cs="Times New Roman"/>
                          <w:b/>
                          <w:color w:val="FFFFFF" w:themeColor="background1"/>
                          <w:sz w:val="28"/>
                          <w:szCs w:val="24"/>
                        </w:rPr>
                        <w:t>Emma Lewis     (1600275)</w:t>
                      </w:r>
                    </w:p>
                  </w:txbxContent>
                </v:textbox>
                <w10:wrap type="square"/>
              </v:shape>
            </w:pict>
          </mc:Fallback>
        </mc:AlternateContent>
      </w:r>
    </w:p>
    <w:p w14:paraId="6D591D3E" w14:textId="77777777" w:rsidR="009F2E96" w:rsidRDefault="009F2E96" w:rsidP="009F2E96">
      <w:pPr>
        <w:jc w:val="center"/>
        <w:rPr>
          <w:noProof/>
        </w:rPr>
      </w:pPr>
    </w:p>
    <w:p w14:paraId="0EC3C74A" w14:textId="77777777" w:rsidR="009F2E96" w:rsidRPr="007063B6" w:rsidRDefault="009F2E96" w:rsidP="009F2E96">
      <w:pPr>
        <w:jc w:val="center"/>
        <w:rPr>
          <w:rFonts w:ascii="Times New Roman" w:hAnsi="Times New Roman" w:cs="Times New Roman"/>
          <w:noProof/>
          <w:sz w:val="28"/>
          <w:szCs w:val="24"/>
          <w:u w:val="single"/>
        </w:rPr>
      </w:pPr>
      <w:r w:rsidRPr="007063B6">
        <w:rPr>
          <w:rFonts w:ascii="Times New Roman" w:hAnsi="Times New Roman" w:cs="Times New Roman"/>
          <w:noProof/>
          <w:sz w:val="28"/>
          <w:szCs w:val="24"/>
          <w:u w:val="single"/>
        </w:rPr>
        <w:t>Contents</w:t>
      </w:r>
    </w:p>
    <w:p w14:paraId="07C12DCA" w14:textId="77777777" w:rsidR="009F2E96" w:rsidRPr="00E75634" w:rsidRDefault="009F2E96" w:rsidP="009F2E96">
      <w:pPr>
        <w:rPr>
          <w:rFonts w:ascii="Times New Roman" w:hAnsi="Times New Roman" w:cs="Times New Roman"/>
          <w:noProof/>
          <w:sz w:val="24"/>
          <w:szCs w:val="24"/>
        </w:rPr>
      </w:pPr>
    </w:p>
    <w:p w14:paraId="190651F0" w14:textId="77777777" w:rsidR="009F2E96" w:rsidRPr="008B4770" w:rsidRDefault="009F2E96" w:rsidP="009F2E96">
      <w:pPr>
        <w:rPr>
          <w:rFonts w:ascii="Times New Roman" w:hAnsi="Times New Roman" w:cs="Times New Roman"/>
          <w:noProof/>
          <w:sz w:val="24"/>
          <w:szCs w:val="24"/>
        </w:rPr>
      </w:pP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r w:rsidRPr="008B4770">
        <w:rPr>
          <w:rFonts w:ascii="Times New Roman" w:hAnsi="Times New Roman" w:cs="Times New Roman"/>
          <w:noProof/>
          <w:sz w:val="24"/>
          <w:szCs w:val="24"/>
        </w:rPr>
        <w:tab/>
      </w:r>
    </w:p>
    <w:p w14:paraId="22821677" w14:textId="77777777" w:rsidR="009F2E96" w:rsidRPr="008B4770" w:rsidRDefault="009F2E96" w:rsidP="009F2E96">
      <w:pPr>
        <w:rPr>
          <w:rFonts w:ascii="Times New Roman" w:hAnsi="Times New Roman" w:cs="Times New Roman"/>
          <w:noProof/>
          <w:sz w:val="24"/>
          <w:szCs w:val="24"/>
        </w:rPr>
      </w:pPr>
      <w:r w:rsidRPr="008B4770">
        <w:rPr>
          <w:rFonts w:ascii="Times New Roman" w:hAnsi="Times New Roman" w:cs="Times New Roman"/>
          <w:sz w:val="24"/>
          <w:szCs w:val="24"/>
        </w:rPr>
        <w:t>Abstract</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t xml:space="preserve"> </w:t>
      </w:r>
      <w:r>
        <w:rPr>
          <w:rFonts w:ascii="Times New Roman" w:hAnsi="Times New Roman" w:cs="Times New Roman"/>
          <w:sz w:val="24"/>
          <w:szCs w:val="24"/>
        </w:rPr>
        <w:tab/>
        <w:t>1</w:t>
      </w:r>
    </w:p>
    <w:p w14:paraId="73A4A87F" w14:textId="77777777"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Acknowledgements</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Pr>
          <w:rFonts w:ascii="Times New Roman" w:hAnsi="Times New Roman" w:cs="Times New Roman"/>
          <w:sz w:val="24"/>
          <w:szCs w:val="24"/>
        </w:rPr>
        <w:t>1</w:t>
      </w:r>
    </w:p>
    <w:p w14:paraId="0EE1051A" w14:textId="77777777" w:rsidR="009F2E96"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Chapter One: </w:t>
      </w:r>
    </w:p>
    <w:p w14:paraId="698D7EC0" w14:textId="77777777"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i/>
          <w:sz w:val="24"/>
          <w:szCs w:val="24"/>
        </w:rPr>
        <w:t>Introduction</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B4770">
        <w:rPr>
          <w:rFonts w:ascii="Times New Roman" w:hAnsi="Times New Roman" w:cs="Times New Roman"/>
          <w:sz w:val="24"/>
          <w:szCs w:val="24"/>
        </w:rPr>
        <w:t>1</w:t>
      </w:r>
    </w:p>
    <w:p w14:paraId="74447073" w14:textId="77777777" w:rsidR="009F2E96"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Chapter Two: </w:t>
      </w:r>
    </w:p>
    <w:p w14:paraId="009AF0C7" w14:textId="77777777"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i/>
          <w:sz w:val="24"/>
          <w:szCs w:val="24"/>
        </w:rPr>
        <w:t>Historiography, Methodology and Aims</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B4770">
        <w:rPr>
          <w:rFonts w:ascii="Times New Roman" w:hAnsi="Times New Roman" w:cs="Times New Roman"/>
          <w:sz w:val="24"/>
          <w:szCs w:val="24"/>
        </w:rPr>
        <w:t>3</w:t>
      </w:r>
    </w:p>
    <w:p w14:paraId="5313C5A7" w14:textId="77777777" w:rsidR="009F2E96"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Chapter Three: </w:t>
      </w:r>
    </w:p>
    <w:p w14:paraId="38927CD3" w14:textId="77777777"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i/>
          <w:sz w:val="24"/>
          <w:szCs w:val="24"/>
        </w:rPr>
        <w:t>Were the Tollgates the main cause for the Rebecca Riots?</w:t>
      </w:r>
      <w:r w:rsidRPr="008B4770">
        <w:rPr>
          <w:rFonts w:ascii="Times New Roman" w:hAnsi="Times New Roman" w:cs="Times New Roman"/>
          <w:i/>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t>6</w:t>
      </w:r>
    </w:p>
    <w:p w14:paraId="66CB71D5" w14:textId="77777777" w:rsidR="009F2E96"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Chapter Four:  </w:t>
      </w:r>
    </w:p>
    <w:p w14:paraId="25DAE7A6" w14:textId="4D4A1D80" w:rsidR="009F2E96" w:rsidRPr="008B4770" w:rsidRDefault="009F2E96" w:rsidP="009F2E96">
      <w:pPr>
        <w:rPr>
          <w:rFonts w:ascii="Times New Roman" w:hAnsi="Times New Roman" w:cs="Times New Roman"/>
          <w:sz w:val="24"/>
          <w:szCs w:val="24"/>
        </w:rPr>
      </w:pPr>
      <w:r w:rsidRPr="00963B99">
        <w:rPr>
          <w:i/>
        </w:rPr>
        <w:t>Effects of the Rebecca Riots</w:t>
      </w:r>
      <w:r w:rsidRPr="00963B99">
        <w:rPr>
          <w:rFonts w:ascii="Times New Roman" w:hAnsi="Times New Roman" w:cs="Times New Roman"/>
          <w:i/>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59F59B07" w14:textId="478CD500"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Chapter Five:  </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p>
    <w:p w14:paraId="3E493F93" w14:textId="371710CC" w:rsidR="009F2E96" w:rsidRPr="008B4770" w:rsidRDefault="009F2E96" w:rsidP="009F2E96">
      <w:pPr>
        <w:rPr>
          <w:rFonts w:ascii="Times New Roman" w:hAnsi="Times New Roman" w:cs="Times New Roman"/>
          <w:sz w:val="24"/>
          <w:szCs w:val="24"/>
        </w:rPr>
      </w:pPr>
      <w:r w:rsidRPr="00963B99">
        <w:rPr>
          <w:rFonts w:ascii="Times New Roman" w:hAnsi="Times New Roman" w:cs="Times New Roman"/>
          <w:i/>
          <w:sz w:val="24"/>
          <w:szCs w:val="24"/>
        </w:rPr>
        <w:t>Conclusion</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Pr>
          <w:rFonts w:ascii="Times New Roman" w:hAnsi="Times New Roman" w:cs="Times New Roman"/>
          <w:sz w:val="24"/>
          <w:szCs w:val="24"/>
        </w:rPr>
        <w:t>14</w:t>
      </w:r>
    </w:p>
    <w:p w14:paraId="1B18B0B0" w14:textId="7FE4BD8B"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Bibliography</w:t>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sidRPr="008B4770">
        <w:rPr>
          <w:rFonts w:ascii="Times New Roman" w:hAnsi="Times New Roman" w:cs="Times New Roman"/>
          <w:sz w:val="24"/>
          <w:szCs w:val="24"/>
        </w:rPr>
        <w:tab/>
      </w:r>
      <w:r>
        <w:rPr>
          <w:rFonts w:ascii="Times New Roman" w:hAnsi="Times New Roman" w:cs="Times New Roman"/>
          <w:sz w:val="24"/>
          <w:szCs w:val="24"/>
        </w:rPr>
        <w:t>16</w:t>
      </w:r>
    </w:p>
    <w:p w14:paraId="1D3F11F4" w14:textId="03681FD1"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Appendix One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18</w:t>
      </w:r>
    </w:p>
    <w:p w14:paraId="17A07218" w14:textId="46E4C599" w:rsidR="009F2E96" w:rsidRPr="008B4770" w:rsidRDefault="006C1B7C" w:rsidP="009F2E96">
      <w:pPr>
        <w:rPr>
          <w:rFonts w:ascii="Times New Roman" w:hAnsi="Times New Roman" w:cs="Times New Roman"/>
          <w:sz w:val="24"/>
          <w:szCs w:val="24"/>
        </w:rPr>
      </w:pPr>
      <w:r w:rsidRPr="00F01C11">
        <w:rPr>
          <w:rFonts w:ascii="Times New Roman" w:hAnsi="Times New Roman" w:cs="Times New Roman"/>
          <w:i/>
          <w:noProof/>
          <w:sz w:val="24"/>
          <w:szCs w:val="24"/>
        </w:rPr>
        <mc:AlternateContent>
          <mc:Choice Requires="wps">
            <w:drawing>
              <wp:anchor distT="45720" distB="45720" distL="114300" distR="114300" simplePos="0" relativeHeight="251663360" behindDoc="1" locked="0" layoutInCell="1" allowOverlap="1" wp14:anchorId="1E34F8BB" wp14:editId="138D7836">
                <wp:simplePos x="0" y="0"/>
                <wp:positionH relativeFrom="margin">
                  <wp:posOffset>4729480</wp:posOffset>
                </wp:positionH>
                <wp:positionV relativeFrom="paragraph">
                  <wp:posOffset>168910</wp:posOffset>
                </wp:positionV>
                <wp:extent cx="1534795" cy="2318385"/>
                <wp:effectExtent l="0" t="0" r="27305" b="24765"/>
                <wp:wrapTight wrapText="bothSides">
                  <wp:wrapPolygon edited="0">
                    <wp:start x="0" y="0"/>
                    <wp:lineTo x="0" y="21653"/>
                    <wp:lineTo x="21716" y="21653"/>
                    <wp:lineTo x="2171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795" cy="2318385"/>
                        </a:xfrm>
                        <a:prstGeom prst="rect">
                          <a:avLst/>
                        </a:prstGeom>
                        <a:noFill/>
                        <a:ln w="9525">
                          <a:solidFill>
                            <a:schemeClr val="tx1"/>
                          </a:solidFill>
                          <a:miter lim="800000"/>
                          <a:headEnd/>
                          <a:tailEnd/>
                        </a:ln>
                      </wps:spPr>
                      <wps:txbx>
                        <w:txbxContent>
                          <w:p w14:paraId="6D2DA33D" w14:textId="32A3AB27" w:rsidR="00F01C11" w:rsidRPr="00F01C11" w:rsidRDefault="00F01C11">
                            <w:pPr>
                              <w:rPr>
                                <w:rFonts w:ascii="Times New Roman" w:hAnsi="Times New Roman" w:cs="Times New Roman"/>
                                <w:b/>
                                <w:bCs/>
                                <w:color w:val="FFFFFF" w:themeColor="background1"/>
                                <w:sz w:val="24"/>
                                <w:szCs w:val="24"/>
                              </w:rPr>
                            </w:pPr>
                            <w:proofErr w:type="spellStart"/>
                            <w:r w:rsidRPr="00F01C11">
                              <w:rPr>
                                <w:rFonts w:ascii="Times New Roman" w:hAnsi="Times New Roman" w:cs="Times New Roman"/>
                                <w:b/>
                                <w:bCs/>
                                <w:color w:val="FFFFFF" w:themeColor="background1"/>
                                <w:sz w:val="24"/>
                                <w:szCs w:val="24"/>
                                <w:highlight w:val="black"/>
                                <w:shd w:val="clear" w:color="auto" w:fill="FFFFFF"/>
                              </w:rPr>
                              <w:t>Sassoferrato</w:t>
                            </w:r>
                            <w:proofErr w:type="spellEnd"/>
                            <w:r w:rsidRPr="00F01C11">
                              <w:rPr>
                                <w:rFonts w:ascii="Times New Roman" w:hAnsi="Times New Roman" w:cs="Times New Roman"/>
                                <w:b/>
                                <w:bCs/>
                                <w:color w:val="FFFFFF" w:themeColor="background1"/>
                                <w:sz w:val="24"/>
                                <w:szCs w:val="24"/>
                                <w:highlight w:val="black"/>
                                <w:shd w:val="clear" w:color="auto" w:fill="FFFFFF"/>
                              </w:rPr>
                              <w:t xml:space="preserve">. 1640. </w:t>
                            </w:r>
                            <w:r w:rsidRPr="00F01C11">
                              <w:rPr>
                                <w:rFonts w:ascii="Times New Roman" w:hAnsi="Times New Roman" w:cs="Times New Roman"/>
                                <w:b/>
                                <w:bCs/>
                                <w:i/>
                                <w:iCs/>
                                <w:color w:val="FFFFFF" w:themeColor="background1"/>
                                <w:sz w:val="24"/>
                                <w:szCs w:val="24"/>
                                <w:highlight w:val="black"/>
                                <w:shd w:val="clear" w:color="auto" w:fill="FFFFFF"/>
                              </w:rPr>
                              <w:t>“The Virgin in Prayer”</w:t>
                            </w:r>
                            <w:r w:rsidRPr="00F01C11">
                              <w:rPr>
                                <w:rFonts w:ascii="Times New Roman" w:hAnsi="Times New Roman" w:cs="Times New Roman"/>
                                <w:b/>
                                <w:bCs/>
                                <w:color w:val="FFFFFF" w:themeColor="background1"/>
                                <w:sz w:val="24"/>
                                <w:szCs w:val="24"/>
                                <w:highlight w:val="black"/>
                                <w:shd w:val="clear" w:color="auto" w:fill="FFFFFF"/>
                              </w:rPr>
                              <w:t xml:space="preserve"> (Bequeathed by Richard Simmons, 1846) &lt;https://www.nationalgallery.org.uk/paintings/sassoferrato-the-virgin-in-prayer&gt;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4F8BB" id="_x0000_s1029" type="#_x0000_t202" style="position:absolute;margin-left:372.4pt;margin-top:13.3pt;width:120.85pt;height:182.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" filled="f" strokecolor="black [3213]">
                <v:textbox>
                  <w:txbxContent>
                    <w:p w14:paraId="6D2DA33D" w14:textId="32A3AB27" w:rsidR="00F01C11" w:rsidRPr="00F01C11" w:rsidRDefault="00F01C11">
                      <w:pPr>
                        <w:rPr>
                          <w:rFonts w:ascii="Times New Roman" w:hAnsi="Times New Roman" w:cs="Times New Roman"/>
                          <w:b/>
                          <w:bCs/>
                          <w:color w:val="FFFFFF" w:themeColor="background1"/>
                          <w:sz w:val="24"/>
                          <w:szCs w:val="24"/>
                        </w:rPr>
                      </w:pPr>
                      <w:r w:rsidRPr="00F01C11">
                        <w:rPr>
                          <w:rFonts w:ascii="Times New Roman" w:hAnsi="Times New Roman" w:cs="Times New Roman"/>
                          <w:b/>
                          <w:bCs/>
                          <w:color w:val="FFFFFF" w:themeColor="background1"/>
                          <w:sz w:val="24"/>
                          <w:szCs w:val="24"/>
                          <w:highlight w:val="black"/>
                          <w:shd w:val="clear" w:color="auto" w:fill="FFFFFF"/>
                        </w:rPr>
                        <w:t xml:space="preserve">Sassoferrato. 1640. </w:t>
                      </w:r>
                      <w:r w:rsidRPr="00F01C11">
                        <w:rPr>
                          <w:rFonts w:ascii="Times New Roman" w:hAnsi="Times New Roman" w:cs="Times New Roman"/>
                          <w:b/>
                          <w:bCs/>
                          <w:i/>
                          <w:iCs/>
                          <w:color w:val="FFFFFF" w:themeColor="background1"/>
                          <w:sz w:val="24"/>
                          <w:szCs w:val="24"/>
                          <w:highlight w:val="black"/>
                          <w:shd w:val="clear" w:color="auto" w:fill="FFFFFF"/>
                        </w:rPr>
                        <w:t>“The Virgin in Prayer”</w:t>
                      </w:r>
                      <w:r w:rsidRPr="00F01C11">
                        <w:rPr>
                          <w:rFonts w:ascii="Times New Roman" w:hAnsi="Times New Roman" w:cs="Times New Roman"/>
                          <w:b/>
                          <w:bCs/>
                          <w:color w:val="FFFFFF" w:themeColor="background1"/>
                          <w:sz w:val="24"/>
                          <w:szCs w:val="24"/>
                          <w:highlight w:val="black"/>
                          <w:shd w:val="clear" w:color="auto" w:fill="FFFFFF"/>
                        </w:rPr>
                        <w:t xml:space="preserve"> (Bequeathed by Richard Simmons, 1846) &lt;https://www.nationalgallery.org.uk/paintings/sassoferrato-the-virgin-in-prayer&gt;</w:t>
                      </w:r>
                    </w:p>
                  </w:txbxContent>
                </v:textbox>
                <w10:wrap type="tight" anchorx="margin"/>
              </v:shape>
            </w:pict>
          </mc:Fallback>
        </mc:AlternateContent>
      </w:r>
      <w:r w:rsidR="009F2E96" w:rsidRPr="008B4770">
        <w:rPr>
          <w:rFonts w:ascii="Times New Roman" w:hAnsi="Times New Roman" w:cs="Times New Roman"/>
          <w:sz w:val="24"/>
          <w:szCs w:val="24"/>
        </w:rPr>
        <w:t xml:space="preserve">Appendix </w:t>
      </w:r>
      <w:r w:rsidR="009F2E96">
        <w:rPr>
          <w:rFonts w:ascii="Times New Roman" w:hAnsi="Times New Roman" w:cs="Times New Roman"/>
          <w:sz w:val="24"/>
          <w:szCs w:val="24"/>
        </w:rPr>
        <w:t>Two</w:t>
      </w:r>
      <w:r w:rsidR="009F2E96">
        <w:rPr>
          <w:rFonts w:ascii="Times New Roman" w:hAnsi="Times New Roman" w:cs="Times New Roman"/>
          <w:sz w:val="24"/>
          <w:szCs w:val="24"/>
        </w:rPr>
        <w:tab/>
      </w:r>
      <w:r w:rsidR="009F2E96">
        <w:rPr>
          <w:rFonts w:ascii="Times New Roman" w:hAnsi="Times New Roman" w:cs="Times New Roman"/>
          <w:sz w:val="24"/>
          <w:szCs w:val="24"/>
        </w:rPr>
        <w:tab/>
      </w:r>
      <w:r w:rsidR="009F2E96">
        <w:rPr>
          <w:rFonts w:ascii="Times New Roman" w:hAnsi="Times New Roman" w:cs="Times New Roman"/>
          <w:sz w:val="24"/>
          <w:szCs w:val="24"/>
        </w:rPr>
        <w:tab/>
      </w:r>
      <w:r w:rsidR="009F2E96">
        <w:rPr>
          <w:rFonts w:ascii="Times New Roman" w:hAnsi="Times New Roman" w:cs="Times New Roman"/>
          <w:sz w:val="24"/>
          <w:szCs w:val="24"/>
        </w:rPr>
        <w:tab/>
      </w:r>
      <w:r w:rsidR="009F2E96">
        <w:rPr>
          <w:rFonts w:ascii="Times New Roman" w:hAnsi="Times New Roman" w:cs="Times New Roman"/>
          <w:sz w:val="24"/>
          <w:szCs w:val="24"/>
        </w:rPr>
        <w:tab/>
      </w:r>
      <w:r w:rsidR="009F2E96">
        <w:rPr>
          <w:rFonts w:ascii="Times New Roman" w:hAnsi="Times New Roman" w:cs="Times New Roman"/>
          <w:sz w:val="24"/>
          <w:szCs w:val="24"/>
        </w:rPr>
        <w:tab/>
      </w:r>
      <w:r w:rsidR="009F2E96">
        <w:rPr>
          <w:rFonts w:ascii="Times New Roman" w:hAnsi="Times New Roman" w:cs="Times New Roman"/>
          <w:sz w:val="24"/>
          <w:szCs w:val="24"/>
        </w:rPr>
        <w:tab/>
      </w:r>
      <w:r w:rsidR="009F2E96">
        <w:rPr>
          <w:rFonts w:ascii="Times New Roman" w:hAnsi="Times New Roman" w:cs="Times New Roman"/>
          <w:sz w:val="24"/>
          <w:szCs w:val="24"/>
        </w:rPr>
        <w:tab/>
        <w:t>18</w:t>
      </w:r>
    </w:p>
    <w:p w14:paraId="0145BBE5" w14:textId="69CCDE83"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Appendix </w:t>
      </w:r>
      <w:r>
        <w:rPr>
          <w:rFonts w:ascii="Times New Roman" w:hAnsi="Times New Roman" w:cs="Times New Roman"/>
          <w:sz w:val="24"/>
          <w:szCs w:val="24"/>
        </w:rPr>
        <w:t>Three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w:t>
      </w:r>
    </w:p>
    <w:p w14:paraId="6B45E401" w14:textId="005C24A3"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Appendix </w:t>
      </w:r>
      <w:r>
        <w:rPr>
          <w:rFonts w:ascii="Times New Roman" w:hAnsi="Times New Roman" w:cs="Times New Roman"/>
          <w:sz w:val="24"/>
          <w:szCs w:val="24"/>
        </w:rPr>
        <w:t>Four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w:t>
      </w:r>
    </w:p>
    <w:p w14:paraId="7348F3D2" w14:textId="4BEC64D3" w:rsidR="009F2E96" w:rsidRPr="008B4770" w:rsidRDefault="009F2E96" w:rsidP="009F2E96">
      <w:pPr>
        <w:rPr>
          <w:rFonts w:ascii="Times New Roman" w:hAnsi="Times New Roman" w:cs="Times New Roman"/>
          <w:sz w:val="24"/>
          <w:szCs w:val="24"/>
        </w:rPr>
      </w:pPr>
      <w:r w:rsidRPr="008B4770">
        <w:rPr>
          <w:rFonts w:ascii="Times New Roman" w:hAnsi="Times New Roman" w:cs="Times New Roman"/>
          <w:sz w:val="24"/>
          <w:szCs w:val="24"/>
        </w:rPr>
        <w:t xml:space="preserve">Appendix </w:t>
      </w:r>
      <w:r>
        <w:rPr>
          <w:rFonts w:ascii="Times New Roman" w:hAnsi="Times New Roman" w:cs="Times New Roman"/>
          <w:sz w:val="24"/>
          <w:szCs w:val="24"/>
        </w:rPr>
        <w:t>Five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p>
    <w:p w14:paraId="50BEB59A" w14:textId="4B2EF9C1" w:rsidR="009F2E96" w:rsidRPr="00963B99" w:rsidRDefault="009F2E96" w:rsidP="009F2E96">
      <w:pPr>
        <w:rPr>
          <w:rFonts w:ascii="Times New Roman" w:hAnsi="Times New Roman" w:cs="Times New Roman"/>
          <w:b/>
          <w:sz w:val="24"/>
          <w:szCs w:val="24"/>
        </w:rPr>
      </w:pPr>
    </w:p>
    <w:p w14:paraId="62379A0F" w14:textId="2C5B946D" w:rsidR="009F2E96" w:rsidRDefault="009F2E96" w:rsidP="009F2E96">
      <w:pPr>
        <w:rPr>
          <w:rFonts w:ascii="Calibri" w:hAnsi="Calibri" w:cs="Arial"/>
        </w:rPr>
      </w:pPr>
    </w:p>
    <w:p w14:paraId="64AF78ED" w14:textId="77777777" w:rsidR="00A05909" w:rsidRPr="00951BBF" w:rsidRDefault="00A05909" w:rsidP="00A05909">
      <w:pPr>
        <w:spacing w:after="120"/>
        <w:ind w:left="720"/>
        <w:rPr>
          <w:rFonts w:ascii="Arial" w:hAnsi="Arial" w:cs="Arial"/>
        </w:rPr>
      </w:pPr>
      <w:r>
        <w:rPr>
          <w:rFonts w:ascii="Arial" w:hAnsi="Arial" w:cs="Arial"/>
          <w:noProof/>
        </w:rPr>
        <w:lastRenderedPageBreak/>
        <w:drawing>
          <wp:inline distT="0" distB="0" distL="0" distR="0" wp14:anchorId="3B5B4F3C" wp14:editId="38FB7282">
            <wp:extent cx="1857375" cy="76200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ABF0BE4"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4E3803F7"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55FD0846"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673354B2" w14:textId="72406D6C"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w:t>
      </w:r>
      <w:r w:rsidR="00B70433" w:rsidRPr="00EF2FC0">
        <w:rPr>
          <w:rFonts w:ascii="Arial" w:hAnsi="Arial" w:cs="Arial"/>
          <w:u w:val="dottedHeavy"/>
        </w:rPr>
        <w:t>Emma Tanya Lewis</w:t>
      </w:r>
    </w:p>
    <w:p w14:paraId="374526C0" w14:textId="1DC1AB79"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B70433" w:rsidRPr="00EF2FC0">
        <w:rPr>
          <w:rFonts w:ascii="Arial" w:hAnsi="Arial" w:cs="Arial"/>
          <w:u w:val="dottedHeavy"/>
        </w:rPr>
        <w:t>2</w:t>
      </w:r>
      <w:r w:rsidR="004C7629">
        <w:rPr>
          <w:rFonts w:ascii="Arial" w:hAnsi="Arial" w:cs="Arial"/>
          <w:u w:val="dottedHeavy"/>
        </w:rPr>
        <w:t>3</w:t>
      </w:r>
      <w:r w:rsidR="00B70433" w:rsidRPr="00EF2FC0">
        <w:rPr>
          <w:rFonts w:ascii="Arial" w:hAnsi="Arial" w:cs="Arial"/>
          <w:u w:val="dottedHeavy"/>
        </w:rPr>
        <w:t>/09/</w:t>
      </w:r>
      <w:r w:rsidR="003542BC" w:rsidRPr="00EF2FC0">
        <w:rPr>
          <w:rFonts w:ascii="Arial" w:hAnsi="Arial" w:cs="Arial"/>
          <w:u w:val="dottedHeavy"/>
        </w:rPr>
        <w:t>2021.</w:t>
      </w:r>
    </w:p>
    <w:p w14:paraId="72EC77C7"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4BBF9F0" w14:textId="77777777" w:rsidR="00A05909"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14:paraId="6A7054B6" w14:textId="77777777" w:rsidR="00A05909" w:rsidRPr="009E3973"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u w:val="dottedHeavy"/>
        </w:rPr>
      </w:pPr>
      <w:r w:rsidRPr="009E3973">
        <w:rPr>
          <w:rFonts w:ascii="Arial" w:hAnsi="Arial" w:cs="Arial"/>
          <w:u w:val="dottedHeavy"/>
        </w:rPr>
        <w:t xml:space="preserve">MA Medieval Studies </w:t>
      </w:r>
    </w:p>
    <w:p w14:paraId="726EB2F0"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w:t>
      </w:r>
      <w:r w:rsidRPr="00EF2FC0">
        <w:rPr>
          <w:rFonts w:ascii="Arial" w:hAnsi="Arial" w:cs="Arial"/>
          <w:u w:val="dottedHeavy"/>
        </w:rPr>
        <w:t>Emma Tanya Lewis</w:t>
      </w:r>
      <w:r w:rsidRPr="00951BBF">
        <w:rPr>
          <w:rFonts w:ascii="Arial" w:hAnsi="Arial" w:cs="Arial"/>
        </w:rPr>
        <w:t xml:space="preserve"> </w:t>
      </w:r>
    </w:p>
    <w:p w14:paraId="1BD3A5D0" w14:textId="7ABDC422"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Pr="00EF2FC0">
        <w:rPr>
          <w:rFonts w:ascii="Arial" w:hAnsi="Arial" w:cs="Arial"/>
          <w:u w:val="dottedHeavy"/>
        </w:rPr>
        <w:t>2</w:t>
      </w:r>
      <w:r w:rsidR="004C7629">
        <w:rPr>
          <w:rFonts w:ascii="Arial" w:hAnsi="Arial" w:cs="Arial"/>
          <w:u w:val="dottedHeavy"/>
        </w:rPr>
        <w:t>3</w:t>
      </w:r>
      <w:r w:rsidRPr="00EF2FC0">
        <w:rPr>
          <w:rFonts w:ascii="Arial" w:hAnsi="Arial" w:cs="Arial"/>
          <w:u w:val="dottedHeavy"/>
        </w:rPr>
        <w:t>/09/2021.</w:t>
      </w:r>
    </w:p>
    <w:p w14:paraId="218CE386"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5013FAE"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0BF4D24D"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4A349084"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5D98E8CD"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w:t>
      </w:r>
      <w:r w:rsidRPr="00EF2FC0">
        <w:rPr>
          <w:rFonts w:ascii="Arial" w:hAnsi="Arial" w:cs="Arial"/>
          <w:u w:val="dottedHeavy"/>
        </w:rPr>
        <w:t>Emma Tanya Lewis</w:t>
      </w:r>
    </w:p>
    <w:p w14:paraId="4E27D9F0" w14:textId="54765B3A"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Pr="00EF2FC0">
        <w:rPr>
          <w:rFonts w:ascii="Arial" w:hAnsi="Arial" w:cs="Arial"/>
          <w:u w:val="dottedHeavy"/>
        </w:rPr>
        <w:t>2</w:t>
      </w:r>
      <w:r w:rsidR="004C7629">
        <w:rPr>
          <w:rFonts w:ascii="Arial" w:hAnsi="Arial" w:cs="Arial"/>
          <w:u w:val="dottedHeavy"/>
        </w:rPr>
        <w:t>3</w:t>
      </w:r>
      <w:r w:rsidRPr="00EF2FC0">
        <w:rPr>
          <w:rFonts w:ascii="Arial" w:hAnsi="Arial" w:cs="Arial"/>
          <w:u w:val="dottedHeavy"/>
        </w:rPr>
        <w:t>/09/2021.</w:t>
      </w:r>
    </w:p>
    <w:p w14:paraId="69E0A161"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699BF43B"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1EF56E27"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w:t>
      </w:r>
      <w:r w:rsidRPr="00EF2FC0">
        <w:rPr>
          <w:rFonts w:ascii="Arial" w:hAnsi="Arial" w:cs="Arial"/>
          <w:u w:val="dottedHeavy"/>
        </w:rPr>
        <w:t>Emma Tanya Lewis</w:t>
      </w:r>
    </w:p>
    <w:p w14:paraId="488F852A" w14:textId="3CAC6508"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w:t>
      </w:r>
      <w:r w:rsidRPr="00EF2FC0">
        <w:rPr>
          <w:rFonts w:ascii="Arial" w:hAnsi="Arial" w:cs="Arial"/>
          <w:u w:val="dottedHeavy"/>
        </w:rPr>
        <w:t>2</w:t>
      </w:r>
      <w:r w:rsidR="004C7629">
        <w:rPr>
          <w:rFonts w:ascii="Arial" w:hAnsi="Arial" w:cs="Arial"/>
          <w:u w:val="dottedHeavy"/>
        </w:rPr>
        <w:t>3</w:t>
      </w:r>
      <w:r w:rsidRPr="00EF2FC0">
        <w:rPr>
          <w:rFonts w:ascii="Arial" w:hAnsi="Arial" w:cs="Arial"/>
          <w:u w:val="dottedHeavy"/>
        </w:rPr>
        <w:t>/09/</w:t>
      </w:r>
      <w:proofErr w:type="gramStart"/>
      <w:r w:rsidRPr="00EF2FC0">
        <w:rPr>
          <w:rFonts w:ascii="Arial" w:hAnsi="Arial" w:cs="Arial"/>
          <w:u w:val="dottedHeavy"/>
        </w:rPr>
        <w:t>2021.</w:t>
      </w:r>
      <w:r w:rsidRPr="00951BBF">
        <w:rPr>
          <w:rFonts w:ascii="Arial" w:hAnsi="Arial" w:cs="Arial"/>
        </w:rPr>
        <w:t>.</w:t>
      </w:r>
      <w:proofErr w:type="gramEnd"/>
    </w:p>
    <w:p w14:paraId="44F48289"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73409948"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1045655B" w14:textId="77777777" w:rsidR="00A05909" w:rsidRPr="00951BBF" w:rsidRDefault="00A05909" w:rsidP="00A059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514E13D2" w14:textId="77777777" w:rsidR="00A05909" w:rsidRDefault="00A05909" w:rsidP="00A0590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1C4B7757" w14:textId="47D0F679" w:rsidR="00973768" w:rsidRDefault="00973768" w:rsidP="00D80579">
      <w:pPr>
        <w:rPr>
          <w:rFonts w:ascii="Times New Roman" w:hAnsi="Times New Roman" w:cs="Times New Roman"/>
          <w:sz w:val="32"/>
          <w:szCs w:val="32"/>
          <w:u w:val="single"/>
        </w:rPr>
      </w:pPr>
    </w:p>
    <w:p w14:paraId="72092DF4" w14:textId="77777777" w:rsidR="00A05909" w:rsidRDefault="00A05909" w:rsidP="00B1304F">
      <w:pPr>
        <w:spacing w:after="30"/>
        <w:jc w:val="center"/>
        <w:rPr>
          <w:rFonts w:ascii="Times New Roman" w:hAnsi="Times New Roman" w:cs="Times New Roman"/>
          <w:sz w:val="32"/>
          <w:szCs w:val="32"/>
          <w:u w:val="single"/>
        </w:rPr>
      </w:pPr>
    </w:p>
    <w:p w14:paraId="379D506E" w14:textId="77777777" w:rsidR="00A05909" w:rsidRDefault="00A05909" w:rsidP="00B1304F">
      <w:pPr>
        <w:spacing w:after="30"/>
        <w:jc w:val="center"/>
        <w:rPr>
          <w:rFonts w:ascii="Times New Roman" w:hAnsi="Times New Roman" w:cs="Times New Roman"/>
          <w:sz w:val="32"/>
          <w:szCs w:val="32"/>
          <w:u w:val="single"/>
        </w:rPr>
      </w:pPr>
    </w:p>
    <w:p w14:paraId="714ABBEE" w14:textId="6534DA08" w:rsidR="006377A5" w:rsidRDefault="006377A5" w:rsidP="00B1304F">
      <w:pPr>
        <w:spacing w:after="30"/>
        <w:jc w:val="center"/>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Contents</w:t>
      </w:r>
    </w:p>
    <w:p w14:paraId="2C74542E" w14:textId="77777777" w:rsidR="001B76C1" w:rsidRPr="0055646C" w:rsidRDefault="001B76C1" w:rsidP="00B1304F">
      <w:pPr>
        <w:spacing w:after="30"/>
        <w:jc w:val="center"/>
        <w:rPr>
          <w:rFonts w:ascii="Times New Roman" w:hAnsi="Times New Roman" w:cs="Times New Roman"/>
          <w:sz w:val="32"/>
          <w:szCs w:val="32"/>
          <w:u w:val="single"/>
        </w:rPr>
      </w:pPr>
    </w:p>
    <w:p w14:paraId="5B18904C" w14:textId="00DFFE62" w:rsidR="006377A5" w:rsidRPr="0055646C" w:rsidRDefault="006377A5" w:rsidP="00B1304F">
      <w:pPr>
        <w:spacing w:after="30"/>
        <w:rPr>
          <w:rFonts w:ascii="Times New Roman" w:hAnsi="Times New Roman" w:cs="Times New Roman"/>
          <w:sz w:val="24"/>
          <w:szCs w:val="24"/>
          <w:u w:val="single"/>
        </w:rPr>
      </w:pPr>
    </w:p>
    <w:p w14:paraId="586490BE" w14:textId="28E7FA23" w:rsidR="006377A5" w:rsidRDefault="006377A5" w:rsidP="00B1304F">
      <w:pPr>
        <w:spacing w:after="30"/>
        <w:rPr>
          <w:rFonts w:ascii="Times New Roman" w:hAnsi="Times New Roman" w:cs="Times New Roman"/>
          <w:sz w:val="24"/>
          <w:szCs w:val="24"/>
        </w:rPr>
      </w:pPr>
      <w:r w:rsidRPr="0055646C">
        <w:rPr>
          <w:rFonts w:ascii="Times New Roman" w:hAnsi="Times New Roman" w:cs="Times New Roman"/>
          <w:sz w:val="24"/>
          <w:szCs w:val="24"/>
        </w:rPr>
        <w:t>Acknowledgments</w:t>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t xml:space="preserve"> </w:t>
      </w:r>
      <w:r w:rsidRPr="0055646C">
        <w:rPr>
          <w:rFonts w:ascii="Times New Roman" w:hAnsi="Times New Roman" w:cs="Times New Roman"/>
          <w:sz w:val="24"/>
          <w:szCs w:val="24"/>
        </w:rPr>
        <w:tab/>
      </w:r>
      <w:r w:rsidR="0055646C">
        <w:rPr>
          <w:rFonts w:ascii="Times New Roman" w:hAnsi="Times New Roman" w:cs="Times New Roman"/>
          <w:sz w:val="24"/>
          <w:szCs w:val="24"/>
        </w:rPr>
        <w:tab/>
      </w:r>
      <w:r w:rsidR="001B76C1">
        <w:rPr>
          <w:rFonts w:ascii="Times New Roman" w:hAnsi="Times New Roman" w:cs="Times New Roman"/>
          <w:sz w:val="24"/>
          <w:szCs w:val="24"/>
        </w:rPr>
        <w:t xml:space="preserve">    </w:t>
      </w:r>
      <w:r w:rsidR="006C1B7C">
        <w:rPr>
          <w:rFonts w:ascii="Times New Roman" w:hAnsi="Times New Roman" w:cs="Times New Roman"/>
          <w:sz w:val="24"/>
          <w:szCs w:val="24"/>
        </w:rPr>
        <w:t>3</w:t>
      </w:r>
    </w:p>
    <w:p w14:paraId="4E136F26" w14:textId="77777777" w:rsidR="00B1304F" w:rsidRPr="0055646C" w:rsidRDefault="00B1304F" w:rsidP="00B1304F">
      <w:pPr>
        <w:spacing w:after="30"/>
        <w:rPr>
          <w:rFonts w:ascii="Times New Roman" w:hAnsi="Times New Roman" w:cs="Times New Roman"/>
          <w:sz w:val="24"/>
          <w:szCs w:val="24"/>
        </w:rPr>
      </w:pPr>
    </w:p>
    <w:p w14:paraId="351CB65B" w14:textId="083F1828" w:rsidR="006377A5" w:rsidRDefault="006377A5" w:rsidP="00B1304F">
      <w:pPr>
        <w:spacing w:after="30"/>
        <w:rPr>
          <w:rFonts w:ascii="Times New Roman" w:hAnsi="Times New Roman" w:cs="Times New Roman"/>
          <w:sz w:val="24"/>
          <w:szCs w:val="24"/>
        </w:rPr>
      </w:pPr>
      <w:r w:rsidRPr="0055646C">
        <w:rPr>
          <w:rFonts w:ascii="Times New Roman" w:hAnsi="Times New Roman" w:cs="Times New Roman"/>
          <w:sz w:val="24"/>
          <w:szCs w:val="24"/>
        </w:rPr>
        <w:t>Abstract</w:t>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t xml:space="preserve">            </w:t>
      </w:r>
      <w:r w:rsidR="0055646C">
        <w:rPr>
          <w:rFonts w:ascii="Times New Roman" w:hAnsi="Times New Roman" w:cs="Times New Roman"/>
          <w:sz w:val="24"/>
          <w:szCs w:val="24"/>
        </w:rPr>
        <w:tab/>
      </w:r>
      <w:r w:rsidRPr="0055646C">
        <w:rPr>
          <w:rFonts w:ascii="Times New Roman" w:hAnsi="Times New Roman" w:cs="Times New Roman"/>
          <w:sz w:val="24"/>
          <w:szCs w:val="24"/>
        </w:rPr>
        <w:t xml:space="preserve"> </w:t>
      </w:r>
      <w:r w:rsidR="001B76C1">
        <w:rPr>
          <w:rFonts w:ascii="Times New Roman" w:hAnsi="Times New Roman" w:cs="Times New Roman"/>
          <w:sz w:val="24"/>
          <w:szCs w:val="24"/>
        </w:rPr>
        <w:t xml:space="preserve"> </w:t>
      </w:r>
      <w:r w:rsidR="00E8531E">
        <w:rPr>
          <w:rFonts w:ascii="Times New Roman" w:hAnsi="Times New Roman" w:cs="Times New Roman"/>
          <w:sz w:val="24"/>
          <w:szCs w:val="24"/>
        </w:rPr>
        <w:t xml:space="preserve">  </w:t>
      </w:r>
      <w:r w:rsidR="006C1B7C">
        <w:rPr>
          <w:rFonts w:ascii="Times New Roman" w:hAnsi="Times New Roman" w:cs="Times New Roman"/>
          <w:sz w:val="24"/>
          <w:szCs w:val="24"/>
        </w:rPr>
        <w:t>4</w:t>
      </w:r>
    </w:p>
    <w:p w14:paraId="2AEC9844" w14:textId="051FD2A2" w:rsidR="00B1304F" w:rsidRPr="0055646C" w:rsidRDefault="00B1304F" w:rsidP="00B1304F">
      <w:pPr>
        <w:spacing w:after="30"/>
        <w:rPr>
          <w:rFonts w:ascii="Times New Roman" w:hAnsi="Times New Roman" w:cs="Times New Roman"/>
          <w:sz w:val="24"/>
          <w:szCs w:val="24"/>
        </w:rPr>
      </w:pPr>
    </w:p>
    <w:p w14:paraId="298C9FC5" w14:textId="6D51FA34" w:rsidR="006377A5" w:rsidRPr="0055646C" w:rsidRDefault="006377A5"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Chapter One:   </w:t>
      </w:r>
    </w:p>
    <w:p w14:paraId="12DA12D3" w14:textId="2FE1453E" w:rsidR="006377A5" w:rsidRPr="0055646C" w:rsidRDefault="006377A5" w:rsidP="00B1304F">
      <w:pPr>
        <w:spacing w:after="30"/>
        <w:rPr>
          <w:rFonts w:ascii="Times New Roman" w:hAnsi="Times New Roman" w:cs="Times New Roman"/>
          <w:sz w:val="24"/>
          <w:szCs w:val="24"/>
        </w:rPr>
      </w:pPr>
      <w:r w:rsidRPr="0055646C">
        <w:rPr>
          <w:rFonts w:ascii="Times New Roman" w:hAnsi="Times New Roman" w:cs="Times New Roman"/>
          <w:i/>
          <w:sz w:val="24"/>
          <w:szCs w:val="24"/>
        </w:rPr>
        <w:t>Introduction: The Backstory of Mary and Jesus</w:t>
      </w:r>
      <w:r w:rsidR="00D80579">
        <w:rPr>
          <w:rFonts w:ascii="Times New Roman" w:hAnsi="Times New Roman" w:cs="Times New Roman"/>
          <w:i/>
          <w:sz w:val="24"/>
          <w:szCs w:val="24"/>
        </w:rPr>
        <w:t xml:space="preserve"> &amp;</w:t>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001B76C1">
        <w:rPr>
          <w:rFonts w:ascii="Times New Roman" w:hAnsi="Times New Roman" w:cs="Times New Roman"/>
          <w:sz w:val="24"/>
          <w:szCs w:val="24"/>
        </w:rPr>
        <w:t xml:space="preserve">    </w:t>
      </w:r>
      <w:r w:rsidR="006C1B7C">
        <w:rPr>
          <w:rFonts w:ascii="Times New Roman" w:hAnsi="Times New Roman" w:cs="Times New Roman"/>
          <w:sz w:val="24"/>
          <w:szCs w:val="24"/>
        </w:rPr>
        <w:t>5</w:t>
      </w:r>
    </w:p>
    <w:p w14:paraId="3B36B58F" w14:textId="04BE9293" w:rsidR="00E8531E" w:rsidRDefault="00E8531E" w:rsidP="00B1304F">
      <w:pPr>
        <w:spacing w:after="30"/>
        <w:rPr>
          <w:rFonts w:ascii="Times New Roman" w:hAnsi="Times New Roman" w:cs="Times New Roman"/>
          <w:sz w:val="24"/>
          <w:szCs w:val="24"/>
        </w:rPr>
      </w:pPr>
      <w:r w:rsidRPr="00E8531E">
        <w:rPr>
          <w:rFonts w:ascii="Times New Roman" w:hAnsi="Times New Roman" w:cs="Times New Roman"/>
          <w:i/>
          <w:iCs/>
          <w:sz w:val="24"/>
          <w:szCs w:val="24"/>
        </w:rPr>
        <w:t>Historiography, Methodology and Aims</w:t>
      </w:r>
      <w:r w:rsidRPr="0055646C">
        <w:rPr>
          <w:rFonts w:ascii="Times New Roman" w:hAnsi="Times New Roman" w:cs="Times New Roman"/>
          <w:sz w:val="24"/>
          <w:szCs w:val="24"/>
        </w:rPr>
        <w:t xml:space="preserve"> </w:t>
      </w:r>
    </w:p>
    <w:p w14:paraId="5E9B796B" w14:textId="2131B9C1" w:rsidR="00B1304F" w:rsidRDefault="00B1304F" w:rsidP="00B1304F">
      <w:pPr>
        <w:spacing w:after="30"/>
        <w:rPr>
          <w:rFonts w:ascii="Times New Roman" w:hAnsi="Times New Roman" w:cs="Times New Roman"/>
          <w:sz w:val="24"/>
          <w:szCs w:val="24"/>
        </w:rPr>
      </w:pPr>
    </w:p>
    <w:p w14:paraId="5310DC5A" w14:textId="57C2C780" w:rsidR="006377A5" w:rsidRPr="0055646C" w:rsidRDefault="006377A5"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Chapter Two:   </w:t>
      </w:r>
    </w:p>
    <w:p w14:paraId="48E24F46" w14:textId="1B06A839" w:rsidR="006377A5" w:rsidRDefault="006377A5" w:rsidP="00B1304F">
      <w:pPr>
        <w:spacing w:after="30"/>
        <w:rPr>
          <w:rFonts w:ascii="Times New Roman" w:hAnsi="Times New Roman" w:cs="Times New Roman"/>
          <w:sz w:val="24"/>
          <w:szCs w:val="24"/>
        </w:rPr>
      </w:pPr>
      <w:r w:rsidRPr="0055646C">
        <w:rPr>
          <w:rFonts w:ascii="Times New Roman" w:hAnsi="Times New Roman" w:cs="Times New Roman"/>
          <w:i/>
          <w:sz w:val="24"/>
          <w:szCs w:val="24"/>
        </w:rPr>
        <w:t>Spreading the Message of Mary</w:t>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001B76C1">
        <w:rPr>
          <w:rFonts w:ascii="Times New Roman" w:hAnsi="Times New Roman" w:cs="Times New Roman"/>
          <w:i/>
          <w:sz w:val="24"/>
          <w:szCs w:val="24"/>
        </w:rPr>
        <w:t xml:space="preserve">  </w:t>
      </w:r>
      <w:r w:rsidR="001B76C1">
        <w:rPr>
          <w:rFonts w:ascii="Times New Roman" w:hAnsi="Times New Roman" w:cs="Times New Roman"/>
          <w:sz w:val="24"/>
          <w:szCs w:val="24"/>
        </w:rPr>
        <w:t>1</w:t>
      </w:r>
      <w:r w:rsidR="006C1B7C">
        <w:rPr>
          <w:rFonts w:ascii="Times New Roman" w:hAnsi="Times New Roman" w:cs="Times New Roman"/>
          <w:sz w:val="24"/>
          <w:szCs w:val="24"/>
        </w:rPr>
        <w:t>2</w:t>
      </w:r>
    </w:p>
    <w:p w14:paraId="19EED7E0" w14:textId="54304398" w:rsidR="00B1304F" w:rsidRPr="0055646C" w:rsidRDefault="00B1304F" w:rsidP="00B1304F">
      <w:pPr>
        <w:spacing w:after="30"/>
        <w:rPr>
          <w:rFonts w:ascii="Times New Roman" w:hAnsi="Times New Roman" w:cs="Times New Roman"/>
          <w:i/>
          <w:sz w:val="24"/>
          <w:szCs w:val="24"/>
        </w:rPr>
      </w:pPr>
    </w:p>
    <w:p w14:paraId="2D07FD75" w14:textId="2F2B17A5" w:rsidR="006377A5" w:rsidRPr="0055646C" w:rsidRDefault="006377A5"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Chapter Three: </w:t>
      </w:r>
    </w:p>
    <w:p w14:paraId="269340DB" w14:textId="6A354FF6" w:rsidR="006377A5" w:rsidRDefault="006377A5" w:rsidP="00B1304F">
      <w:pPr>
        <w:spacing w:after="30"/>
        <w:rPr>
          <w:rFonts w:ascii="Times New Roman" w:hAnsi="Times New Roman" w:cs="Times New Roman"/>
          <w:sz w:val="24"/>
          <w:szCs w:val="24"/>
        </w:rPr>
      </w:pPr>
      <w:r w:rsidRPr="0055646C">
        <w:rPr>
          <w:rFonts w:ascii="Times New Roman" w:hAnsi="Times New Roman" w:cs="Times New Roman"/>
          <w:i/>
          <w:sz w:val="24"/>
          <w:szCs w:val="24"/>
        </w:rPr>
        <w:t>Mary: Christianity and Other Faiths</w:t>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0055646C">
        <w:rPr>
          <w:rFonts w:ascii="Times New Roman" w:hAnsi="Times New Roman" w:cs="Times New Roman"/>
          <w:sz w:val="24"/>
          <w:szCs w:val="24"/>
        </w:rPr>
        <w:tab/>
      </w:r>
      <w:r w:rsidR="001B76C1">
        <w:rPr>
          <w:rFonts w:ascii="Times New Roman" w:hAnsi="Times New Roman" w:cs="Times New Roman"/>
          <w:sz w:val="24"/>
          <w:szCs w:val="24"/>
        </w:rPr>
        <w:t xml:space="preserve">  </w:t>
      </w:r>
      <w:r w:rsidR="006C1B7C">
        <w:rPr>
          <w:rFonts w:ascii="Times New Roman" w:hAnsi="Times New Roman" w:cs="Times New Roman"/>
          <w:sz w:val="24"/>
          <w:szCs w:val="24"/>
        </w:rPr>
        <w:t>17</w:t>
      </w:r>
    </w:p>
    <w:p w14:paraId="74FC8CDA" w14:textId="29CE072E" w:rsidR="00B1304F" w:rsidRPr="0055646C" w:rsidRDefault="00B1304F" w:rsidP="00B1304F">
      <w:pPr>
        <w:spacing w:after="30"/>
        <w:rPr>
          <w:rFonts w:ascii="Times New Roman" w:hAnsi="Times New Roman" w:cs="Times New Roman"/>
          <w:sz w:val="24"/>
          <w:szCs w:val="24"/>
        </w:rPr>
      </w:pPr>
    </w:p>
    <w:p w14:paraId="7A2BD2BE" w14:textId="77777777" w:rsidR="006377A5" w:rsidRPr="0055646C" w:rsidRDefault="006377A5"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Chapter Four:   </w:t>
      </w:r>
    </w:p>
    <w:p w14:paraId="7E40C445" w14:textId="12252F42" w:rsidR="006377A5" w:rsidRDefault="006377A5" w:rsidP="00B1304F">
      <w:pPr>
        <w:spacing w:after="30"/>
        <w:rPr>
          <w:rFonts w:ascii="Times New Roman" w:hAnsi="Times New Roman" w:cs="Times New Roman"/>
          <w:sz w:val="24"/>
          <w:szCs w:val="24"/>
        </w:rPr>
      </w:pPr>
      <w:r w:rsidRPr="0055646C">
        <w:rPr>
          <w:rFonts w:ascii="Times New Roman" w:hAnsi="Times New Roman" w:cs="Times New Roman"/>
          <w:i/>
          <w:sz w:val="24"/>
          <w:szCs w:val="24"/>
        </w:rPr>
        <w:t>Mary and Other Saints</w:t>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Pr="0055646C">
        <w:rPr>
          <w:rFonts w:ascii="Times New Roman" w:hAnsi="Times New Roman" w:cs="Times New Roman"/>
          <w:i/>
          <w:sz w:val="24"/>
          <w:szCs w:val="24"/>
        </w:rPr>
        <w:tab/>
      </w:r>
      <w:r w:rsidR="001B76C1">
        <w:rPr>
          <w:rFonts w:ascii="Times New Roman" w:hAnsi="Times New Roman" w:cs="Times New Roman"/>
          <w:i/>
          <w:sz w:val="24"/>
          <w:szCs w:val="24"/>
        </w:rPr>
        <w:t xml:space="preserve">  </w:t>
      </w:r>
      <w:r w:rsidR="001B76C1">
        <w:rPr>
          <w:rFonts w:ascii="Times New Roman" w:hAnsi="Times New Roman" w:cs="Times New Roman"/>
          <w:sz w:val="24"/>
          <w:szCs w:val="24"/>
        </w:rPr>
        <w:t>2</w:t>
      </w:r>
      <w:r w:rsidR="006C1B7C">
        <w:rPr>
          <w:rFonts w:ascii="Times New Roman" w:hAnsi="Times New Roman" w:cs="Times New Roman"/>
          <w:sz w:val="24"/>
          <w:szCs w:val="24"/>
        </w:rPr>
        <w:t>2</w:t>
      </w:r>
    </w:p>
    <w:p w14:paraId="04E0589D" w14:textId="77777777" w:rsidR="00B1304F" w:rsidRPr="0055646C" w:rsidRDefault="00B1304F" w:rsidP="00B1304F">
      <w:pPr>
        <w:spacing w:after="30"/>
        <w:rPr>
          <w:rFonts w:ascii="Times New Roman" w:hAnsi="Times New Roman" w:cs="Times New Roman"/>
          <w:i/>
          <w:sz w:val="24"/>
          <w:szCs w:val="24"/>
        </w:rPr>
      </w:pPr>
    </w:p>
    <w:p w14:paraId="67275C52" w14:textId="440D0BDC" w:rsidR="00BD2EBE" w:rsidRDefault="00BD2EBE" w:rsidP="00BD2EBE">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Chapter </w:t>
      </w:r>
      <w:r>
        <w:rPr>
          <w:rFonts w:ascii="Times New Roman" w:hAnsi="Times New Roman" w:cs="Times New Roman"/>
          <w:sz w:val="24"/>
          <w:szCs w:val="24"/>
        </w:rPr>
        <w:t>Five</w:t>
      </w:r>
      <w:r w:rsidRPr="0055646C">
        <w:rPr>
          <w:rFonts w:ascii="Times New Roman" w:hAnsi="Times New Roman" w:cs="Times New Roman"/>
          <w:sz w:val="24"/>
          <w:szCs w:val="24"/>
        </w:rPr>
        <w:t>:</w:t>
      </w:r>
      <w:r w:rsidRPr="0055646C">
        <w:rPr>
          <w:rFonts w:ascii="Times New Roman" w:hAnsi="Times New Roman" w:cs="Times New Roman"/>
          <w:sz w:val="24"/>
          <w:szCs w:val="24"/>
        </w:rPr>
        <w:tab/>
      </w:r>
    </w:p>
    <w:p w14:paraId="6C0DA62E" w14:textId="37DC791A" w:rsidR="00BD2EBE" w:rsidRDefault="00BD2EBE" w:rsidP="00BD2EBE">
      <w:pPr>
        <w:spacing w:after="30"/>
        <w:rPr>
          <w:rFonts w:ascii="Times New Roman" w:hAnsi="Times New Roman" w:cs="Times New Roman"/>
          <w:sz w:val="24"/>
          <w:szCs w:val="24"/>
        </w:rPr>
      </w:pPr>
      <w:r w:rsidRPr="00FA5029">
        <w:rPr>
          <w:rFonts w:ascii="Times New Roman" w:hAnsi="Times New Roman" w:cs="Times New Roman"/>
          <w:i/>
          <w:sz w:val="24"/>
          <w:szCs w:val="24"/>
        </w:rPr>
        <w:t>Mary: The Second Eve</w:t>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Pr>
          <w:rFonts w:ascii="Times New Roman" w:hAnsi="Times New Roman" w:cs="Times New Roman"/>
          <w:sz w:val="24"/>
          <w:szCs w:val="24"/>
        </w:rPr>
        <w:t xml:space="preserve">  </w:t>
      </w:r>
      <w:r w:rsidR="006C1B7C">
        <w:rPr>
          <w:rFonts w:ascii="Times New Roman" w:hAnsi="Times New Roman" w:cs="Times New Roman"/>
          <w:sz w:val="24"/>
          <w:szCs w:val="24"/>
        </w:rPr>
        <w:t>29</w:t>
      </w:r>
    </w:p>
    <w:p w14:paraId="763BEF2A" w14:textId="77777777" w:rsidR="00B1304F" w:rsidRDefault="00B1304F" w:rsidP="00B1304F">
      <w:pPr>
        <w:spacing w:after="30"/>
        <w:rPr>
          <w:rFonts w:ascii="Times New Roman" w:hAnsi="Times New Roman" w:cs="Times New Roman"/>
          <w:i/>
          <w:sz w:val="24"/>
          <w:szCs w:val="24"/>
        </w:rPr>
      </w:pPr>
    </w:p>
    <w:p w14:paraId="721E59B1" w14:textId="24D3A04D" w:rsidR="00FA5029" w:rsidRDefault="00FA5029"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Chapter </w:t>
      </w:r>
      <w:r>
        <w:rPr>
          <w:rFonts w:ascii="Times New Roman" w:hAnsi="Times New Roman" w:cs="Times New Roman"/>
          <w:sz w:val="24"/>
          <w:szCs w:val="24"/>
        </w:rPr>
        <w:t>Six</w:t>
      </w:r>
      <w:r w:rsidRPr="0055646C">
        <w:rPr>
          <w:rFonts w:ascii="Times New Roman" w:hAnsi="Times New Roman" w:cs="Times New Roman"/>
          <w:sz w:val="24"/>
          <w:szCs w:val="24"/>
        </w:rPr>
        <w:t>:</w:t>
      </w:r>
      <w:r w:rsidRPr="0055646C">
        <w:rPr>
          <w:rFonts w:ascii="Times New Roman" w:hAnsi="Times New Roman" w:cs="Times New Roman"/>
          <w:sz w:val="24"/>
          <w:szCs w:val="24"/>
        </w:rPr>
        <w:tab/>
      </w:r>
    </w:p>
    <w:p w14:paraId="18F251D5" w14:textId="5375F785" w:rsidR="006377A5" w:rsidRDefault="006377A5" w:rsidP="00B1304F">
      <w:pPr>
        <w:spacing w:after="30"/>
        <w:rPr>
          <w:rFonts w:ascii="Times New Roman" w:hAnsi="Times New Roman" w:cs="Times New Roman"/>
          <w:sz w:val="24"/>
          <w:szCs w:val="24"/>
        </w:rPr>
      </w:pPr>
      <w:r w:rsidRPr="0055646C">
        <w:rPr>
          <w:rFonts w:ascii="Times New Roman" w:hAnsi="Times New Roman" w:cs="Times New Roman"/>
          <w:i/>
          <w:sz w:val="24"/>
          <w:szCs w:val="24"/>
        </w:rPr>
        <w:t>Conclusion</w:t>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001B76C1">
        <w:rPr>
          <w:rFonts w:ascii="Times New Roman" w:hAnsi="Times New Roman" w:cs="Times New Roman"/>
          <w:sz w:val="24"/>
          <w:szCs w:val="24"/>
        </w:rPr>
        <w:tab/>
        <w:t xml:space="preserve">  3</w:t>
      </w:r>
      <w:r w:rsidR="006C1B7C">
        <w:rPr>
          <w:rFonts w:ascii="Times New Roman" w:hAnsi="Times New Roman" w:cs="Times New Roman"/>
          <w:sz w:val="24"/>
          <w:szCs w:val="24"/>
        </w:rPr>
        <w:t>3</w:t>
      </w:r>
    </w:p>
    <w:p w14:paraId="2F9FB669" w14:textId="77777777" w:rsidR="00B1304F" w:rsidRPr="0055646C" w:rsidRDefault="00B1304F" w:rsidP="00B1304F">
      <w:pPr>
        <w:spacing w:after="30"/>
        <w:rPr>
          <w:rFonts w:ascii="Times New Roman" w:hAnsi="Times New Roman" w:cs="Times New Roman"/>
          <w:sz w:val="24"/>
          <w:szCs w:val="24"/>
        </w:rPr>
      </w:pPr>
    </w:p>
    <w:p w14:paraId="5A17D972" w14:textId="3DD8CDDB" w:rsidR="006377A5" w:rsidRPr="00D80579" w:rsidRDefault="006377A5" w:rsidP="00B1304F">
      <w:pPr>
        <w:spacing w:after="30"/>
        <w:rPr>
          <w:rFonts w:ascii="Times New Roman" w:hAnsi="Times New Roman" w:cs="Times New Roman"/>
          <w:sz w:val="24"/>
          <w:szCs w:val="24"/>
        </w:rPr>
        <w:sectPr w:rsidR="006377A5" w:rsidRPr="00D80579" w:rsidSect="00883009">
          <w:footerReference w:type="default" r:id="rId10"/>
          <w:footerReference w:type="first" r:id="rId11"/>
          <w:pgSz w:w="11906" w:h="16838" w:code="9"/>
          <w:pgMar w:top="567" w:right="1440" w:bottom="1440" w:left="1440" w:header="1020" w:footer="709" w:gutter="0"/>
          <w:pgNumType w:start="0"/>
          <w:cols w:space="708"/>
          <w:docGrid w:linePitch="360"/>
        </w:sectPr>
      </w:pPr>
      <w:r w:rsidRPr="00D80579">
        <w:rPr>
          <w:rFonts w:ascii="Times New Roman" w:hAnsi="Times New Roman" w:cs="Times New Roman"/>
          <w:sz w:val="24"/>
          <w:szCs w:val="24"/>
        </w:rPr>
        <w:t>Bibliography</w:t>
      </w:r>
      <w:r w:rsidRPr="00D80579">
        <w:rPr>
          <w:rFonts w:ascii="Times New Roman" w:hAnsi="Times New Roman" w:cs="Times New Roman"/>
          <w:sz w:val="24"/>
          <w:szCs w:val="24"/>
        </w:rPr>
        <w:tab/>
      </w:r>
      <w:r w:rsidR="00FE1A80">
        <w:rPr>
          <w:rFonts w:ascii="Times New Roman" w:hAnsi="Times New Roman" w:cs="Times New Roman"/>
          <w:sz w:val="24"/>
          <w:szCs w:val="24"/>
        </w:rPr>
        <w:t xml:space="preserve">                                                                                                                          3</w:t>
      </w:r>
      <w:r w:rsidR="006C1B7C">
        <w:rPr>
          <w:rFonts w:ascii="Times New Roman" w:hAnsi="Times New Roman" w:cs="Times New Roman"/>
          <w:sz w:val="24"/>
          <w:szCs w:val="24"/>
        </w:rPr>
        <w:t>5</w:t>
      </w:r>
      <w:r w:rsidR="00FE1A80">
        <w:rPr>
          <w:rFonts w:ascii="Times New Roman" w:hAnsi="Times New Roman" w:cs="Times New Roman"/>
          <w:sz w:val="24"/>
          <w:szCs w:val="24"/>
        </w:rPr>
        <w:t xml:space="preserve">             </w:t>
      </w:r>
    </w:p>
    <w:p w14:paraId="2BB432D0" w14:textId="5A3617F7" w:rsidR="00B559EB" w:rsidRPr="0055646C" w:rsidRDefault="00B559EB" w:rsidP="006C1B7C">
      <w:pPr>
        <w:spacing w:after="30"/>
        <w:ind w:left="2160" w:firstLine="720"/>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Acknowledgments</w:t>
      </w:r>
    </w:p>
    <w:p w14:paraId="3B0E18B3" w14:textId="77777777" w:rsidR="00B559EB" w:rsidRPr="0055646C" w:rsidRDefault="00B559EB" w:rsidP="00B1304F">
      <w:pPr>
        <w:spacing w:after="30"/>
        <w:rPr>
          <w:rFonts w:ascii="Times New Roman" w:hAnsi="Times New Roman" w:cs="Times New Roman"/>
          <w:sz w:val="24"/>
          <w:szCs w:val="24"/>
        </w:rPr>
      </w:pPr>
    </w:p>
    <w:p w14:paraId="5CE75E85" w14:textId="0DA8C491" w:rsidR="00B559EB" w:rsidRPr="0055646C" w:rsidRDefault="00B559EB"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I would like to thank so many people for their help during this last two years. I would like to thank my little brother, Evan Lewis, for supporting me through my degree, and for suffering through my history gibberish; </w:t>
      </w:r>
      <w:r w:rsidRPr="0055646C">
        <w:rPr>
          <w:rFonts w:ascii="Times New Roman" w:hAnsi="Times New Roman" w:cs="Times New Roman"/>
          <w:i/>
          <w:sz w:val="24"/>
          <w:szCs w:val="24"/>
        </w:rPr>
        <w:t xml:space="preserve">Cheers </w:t>
      </w:r>
      <w:proofErr w:type="spellStart"/>
      <w:r w:rsidRPr="0055646C">
        <w:rPr>
          <w:rFonts w:ascii="Times New Roman" w:hAnsi="Times New Roman" w:cs="Times New Roman"/>
          <w:i/>
          <w:sz w:val="24"/>
          <w:szCs w:val="24"/>
        </w:rPr>
        <w:t>bruv</w:t>
      </w:r>
      <w:proofErr w:type="spellEnd"/>
      <w:r w:rsidRPr="0055646C">
        <w:rPr>
          <w:rFonts w:ascii="Times New Roman" w:hAnsi="Times New Roman" w:cs="Times New Roman"/>
          <w:i/>
          <w:sz w:val="24"/>
          <w:szCs w:val="24"/>
        </w:rPr>
        <w:t>.</w:t>
      </w:r>
      <w:r w:rsidRPr="0055646C">
        <w:rPr>
          <w:rFonts w:ascii="Times New Roman" w:hAnsi="Times New Roman" w:cs="Times New Roman"/>
          <w:sz w:val="24"/>
          <w:szCs w:val="24"/>
        </w:rPr>
        <w:t xml:space="preserve"> The person I would like to thank the most is my mother, Eleri Jones. She has suffered through my meltdowns over essays, has endured countless hours of watching history documentaries, has re-watched Horrible Histories many, many times, and has never complained (much) about the number of books in my bedroom. Thank you, Mam, for being my soundboard, for suffering through me talking about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aints, Mabinogi and so much more. I cannot thank you enough Mam, you are a hero! Thank you for proofreading my work these last two years; even though you find it boring and dull, thank you for doing it all the same. The last few years have been tough and especially with covid and losing family members, but I can honestly say that without you Mam, I don’t think that I would have stuck it out and got to where I am today; </w:t>
      </w:r>
      <w:r w:rsidRPr="0055646C">
        <w:rPr>
          <w:rFonts w:ascii="Times New Roman" w:hAnsi="Times New Roman" w:cs="Times New Roman"/>
          <w:i/>
          <w:sz w:val="24"/>
          <w:szCs w:val="24"/>
        </w:rPr>
        <w:t>Love you Mam</w:t>
      </w:r>
      <w:r w:rsidRPr="0055646C">
        <w:rPr>
          <w:rFonts w:ascii="Times New Roman" w:hAnsi="Times New Roman" w:cs="Times New Roman"/>
          <w:sz w:val="24"/>
          <w:szCs w:val="24"/>
        </w:rPr>
        <w:t xml:space="preserve">. </w:t>
      </w:r>
    </w:p>
    <w:p w14:paraId="2D8F3319" w14:textId="77777777" w:rsidR="0035596C" w:rsidRPr="0055646C" w:rsidRDefault="0035596C" w:rsidP="00B1304F">
      <w:pPr>
        <w:spacing w:after="30"/>
        <w:rPr>
          <w:rFonts w:ascii="Times New Roman" w:hAnsi="Times New Roman" w:cs="Times New Roman"/>
          <w:sz w:val="24"/>
          <w:szCs w:val="24"/>
        </w:rPr>
      </w:pPr>
    </w:p>
    <w:p w14:paraId="18AA6953" w14:textId="4575A9C3" w:rsidR="00B559EB" w:rsidRPr="0055646C" w:rsidRDefault="00B559EB"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0004502A" w:rsidRPr="0055646C">
        <w:rPr>
          <w:rFonts w:ascii="Times New Roman" w:hAnsi="Times New Roman" w:cs="Times New Roman"/>
          <w:sz w:val="24"/>
          <w:szCs w:val="24"/>
        </w:rPr>
        <w:t xml:space="preserve">       </w:t>
      </w:r>
      <w:r w:rsidRPr="0055646C">
        <w:rPr>
          <w:rFonts w:ascii="Times New Roman" w:hAnsi="Times New Roman" w:cs="Times New Roman"/>
          <w:sz w:val="24"/>
          <w:szCs w:val="24"/>
        </w:rPr>
        <w:t xml:space="preserve">In Memory of Megan Jones. </w:t>
      </w:r>
    </w:p>
    <w:p w14:paraId="514774D6" w14:textId="545A40E4" w:rsidR="00B559EB" w:rsidRPr="0055646C" w:rsidRDefault="00B559EB" w:rsidP="00B1304F">
      <w:pPr>
        <w:spacing w:after="30"/>
        <w:rPr>
          <w:rFonts w:ascii="Times New Roman" w:hAnsi="Times New Roman" w:cs="Times New Roman"/>
          <w:i/>
          <w:iCs/>
          <w:sz w:val="24"/>
          <w:szCs w:val="24"/>
        </w:rPr>
      </w:pP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t xml:space="preserve">      </w:t>
      </w:r>
      <w:r w:rsidR="0004502A" w:rsidRPr="0055646C">
        <w:rPr>
          <w:rFonts w:ascii="Times New Roman" w:hAnsi="Times New Roman" w:cs="Times New Roman"/>
          <w:sz w:val="24"/>
          <w:szCs w:val="24"/>
        </w:rPr>
        <w:t xml:space="preserve">         </w:t>
      </w:r>
      <w:r w:rsidRPr="0055646C">
        <w:rPr>
          <w:rFonts w:ascii="Times New Roman" w:hAnsi="Times New Roman" w:cs="Times New Roman"/>
          <w:sz w:val="24"/>
          <w:szCs w:val="24"/>
        </w:rPr>
        <w:t xml:space="preserve">  </w:t>
      </w:r>
      <w:r w:rsidRPr="0055646C">
        <w:rPr>
          <w:rFonts w:ascii="Times New Roman" w:hAnsi="Times New Roman" w:cs="Times New Roman"/>
          <w:i/>
          <w:iCs/>
          <w:sz w:val="24"/>
          <w:szCs w:val="24"/>
        </w:rPr>
        <w:t>Cheers Mamgu.</w:t>
      </w:r>
    </w:p>
    <w:p w14:paraId="353331E2" w14:textId="5BC7A11E" w:rsidR="00F73D81" w:rsidRPr="0055646C" w:rsidRDefault="00F73D81" w:rsidP="00B1304F">
      <w:pPr>
        <w:spacing w:after="30"/>
        <w:rPr>
          <w:rFonts w:ascii="Times New Roman" w:hAnsi="Times New Roman" w:cs="Times New Roman"/>
          <w:sz w:val="24"/>
          <w:szCs w:val="24"/>
          <w:u w:val="single"/>
        </w:rPr>
      </w:pPr>
    </w:p>
    <w:p w14:paraId="147CE567" w14:textId="16794A4E" w:rsidR="00F73D81" w:rsidRPr="0055646C" w:rsidRDefault="00F73D81" w:rsidP="00B1304F">
      <w:pPr>
        <w:spacing w:after="30"/>
        <w:rPr>
          <w:rFonts w:ascii="Times New Roman" w:hAnsi="Times New Roman" w:cs="Times New Roman"/>
          <w:sz w:val="24"/>
          <w:szCs w:val="24"/>
          <w:u w:val="single"/>
        </w:rPr>
      </w:pPr>
    </w:p>
    <w:p w14:paraId="46245A6B" w14:textId="7BAD8AAB" w:rsidR="00F73D81" w:rsidRPr="0055646C" w:rsidRDefault="00F73D81" w:rsidP="00B1304F">
      <w:pPr>
        <w:spacing w:after="30"/>
        <w:rPr>
          <w:rFonts w:ascii="Times New Roman" w:hAnsi="Times New Roman" w:cs="Times New Roman"/>
          <w:sz w:val="24"/>
          <w:szCs w:val="24"/>
          <w:u w:val="single"/>
        </w:rPr>
      </w:pPr>
    </w:p>
    <w:p w14:paraId="4BADAD1E" w14:textId="60D7406C" w:rsidR="00F73D81" w:rsidRPr="0055646C" w:rsidRDefault="00F73D81" w:rsidP="00B1304F">
      <w:pPr>
        <w:spacing w:after="30"/>
        <w:rPr>
          <w:rFonts w:ascii="Times New Roman" w:hAnsi="Times New Roman" w:cs="Times New Roman"/>
          <w:sz w:val="24"/>
          <w:szCs w:val="24"/>
          <w:u w:val="single"/>
        </w:rPr>
      </w:pPr>
    </w:p>
    <w:p w14:paraId="3CCF57FC" w14:textId="796F35D6" w:rsidR="00F73D81" w:rsidRPr="0055646C" w:rsidRDefault="00F73D81" w:rsidP="00B1304F">
      <w:pPr>
        <w:spacing w:after="30"/>
        <w:rPr>
          <w:rFonts w:ascii="Times New Roman" w:hAnsi="Times New Roman" w:cs="Times New Roman"/>
          <w:sz w:val="24"/>
          <w:szCs w:val="24"/>
          <w:u w:val="single"/>
        </w:rPr>
      </w:pPr>
    </w:p>
    <w:p w14:paraId="3A714409" w14:textId="264BD953" w:rsidR="00F73D81" w:rsidRPr="0055646C" w:rsidRDefault="00F73D81" w:rsidP="00B1304F">
      <w:pPr>
        <w:spacing w:after="30"/>
        <w:rPr>
          <w:rFonts w:ascii="Times New Roman" w:hAnsi="Times New Roman" w:cs="Times New Roman"/>
          <w:sz w:val="24"/>
          <w:szCs w:val="24"/>
          <w:u w:val="single"/>
        </w:rPr>
      </w:pPr>
    </w:p>
    <w:p w14:paraId="46DD06A4" w14:textId="285491FA" w:rsidR="00F73D81" w:rsidRPr="0055646C" w:rsidRDefault="00F73D81" w:rsidP="00B1304F">
      <w:pPr>
        <w:spacing w:after="30"/>
        <w:rPr>
          <w:rFonts w:ascii="Times New Roman" w:hAnsi="Times New Roman" w:cs="Times New Roman"/>
          <w:sz w:val="24"/>
          <w:szCs w:val="24"/>
          <w:u w:val="single"/>
        </w:rPr>
      </w:pPr>
    </w:p>
    <w:p w14:paraId="4F70F9D6" w14:textId="3C2D74AA" w:rsidR="00F73D81" w:rsidRPr="0055646C" w:rsidRDefault="00F73D81" w:rsidP="00B1304F">
      <w:pPr>
        <w:spacing w:after="30"/>
        <w:rPr>
          <w:rFonts w:ascii="Times New Roman" w:hAnsi="Times New Roman" w:cs="Times New Roman"/>
          <w:sz w:val="24"/>
          <w:szCs w:val="24"/>
          <w:u w:val="single"/>
        </w:rPr>
      </w:pPr>
    </w:p>
    <w:p w14:paraId="36E16324" w14:textId="7FA53D8E" w:rsidR="00F73D81" w:rsidRPr="0055646C" w:rsidRDefault="00F73D81" w:rsidP="00B1304F">
      <w:pPr>
        <w:spacing w:after="30"/>
        <w:rPr>
          <w:rFonts w:ascii="Times New Roman" w:hAnsi="Times New Roman" w:cs="Times New Roman"/>
          <w:sz w:val="24"/>
          <w:szCs w:val="24"/>
          <w:u w:val="single"/>
        </w:rPr>
      </w:pPr>
    </w:p>
    <w:p w14:paraId="01377CDB" w14:textId="48BD923C" w:rsidR="00F73D81" w:rsidRPr="0055646C" w:rsidRDefault="00F73D81" w:rsidP="00B1304F">
      <w:pPr>
        <w:spacing w:after="30"/>
        <w:rPr>
          <w:rFonts w:ascii="Times New Roman" w:hAnsi="Times New Roman" w:cs="Times New Roman"/>
          <w:sz w:val="24"/>
          <w:szCs w:val="24"/>
          <w:u w:val="single"/>
        </w:rPr>
      </w:pPr>
    </w:p>
    <w:p w14:paraId="2B9FD5E0" w14:textId="2DDCBBA8" w:rsidR="00F73D81" w:rsidRPr="0055646C" w:rsidRDefault="00F73D81" w:rsidP="00B1304F">
      <w:pPr>
        <w:spacing w:after="30"/>
        <w:rPr>
          <w:rFonts w:ascii="Times New Roman" w:hAnsi="Times New Roman" w:cs="Times New Roman"/>
          <w:sz w:val="24"/>
          <w:szCs w:val="24"/>
          <w:u w:val="single"/>
        </w:rPr>
      </w:pPr>
    </w:p>
    <w:p w14:paraId="0817E83D" w14:textId="18351539" w:rsidR="00F73D81" w:rsidRPr="0055646C" w:rsidRDefault="00F73D81" w:rsidP="00B1304F">
      <w:pPr>
        <w:spacing w:after="30"/>
        <w:rPr>
          <w:rFonts w:ascii="Times New Roman" w:hAnsi="Times New Roman" w:cs="Times New Roman"/>
          <w:sz w:val="24"/>
          <w:szCs w:val="24"/>
          <w:u w:val="single"/>
        </w:rPr>
      </w:pPr>
    </w:p>
    <w:p w14:paraId="477BF3DD" w14:textId="79473C0D" w:rsidR="00F73D81" w:rsidRPr="0055646C" w:rsidRDefault="00F73D81" w:rsidP="00B1304F">
      <w:pPr>
        <w:spacing w:after="30"/>
        <w:rPr>
          <w:rFonts w:ascii="Times New Roman" w:hAnsi="Times New Roman" w:cs="Times New Roman"/>
          <w:sz w:val="24"/>
          <w:szCs w:val="24"/>
          <w:u w:val="single"/>
        </w:rPr>
      </w:pPr>
    </w:p>
    <w:p w14:paraId="3CD7A59A" w14:textId="37F8C78F" w:rsidR="00F73D81" w:rsidRPr="0055646C" w:rsidRDefault="00F73D81" w:rsidP="00B1304F">
      <w:pPr>
        <w:spacing w:after="30"/>
        <w:rPr>
          <w:rFonts w:ascii="Times New Roman" w:hAnsi="Times New Roman" w:cs="Times New Roman"/>
          <w:sz w:val="24"/>
          <w:szCs w:val="24"/>
          <w:u w:val="single"/>
        </w:rPr>
      </w:pPr>
    </w:p>
    <w:p w14:paraId="0E995CF5" w14:textId="77777777" w:rsidR="0063681F" w:rsidRPr="0055646C" w:rsidRDefault="0063681F" w:rsidP="00B1304F">
      <w:pPr>
        <w:spacing w:after="30"/>
        <w:rPr>
          <w:rFonts w:ascii="Times New Roman" w:hAnsi="Times New Roman" w:cs="Times New Roman"/>
          <w:sz w:val="24"/>
          <w:szCs w:val="24"/>
          <w:u w:val="single"/>
        </w:rPr>
      </w:pPr>
    </w:p>
    <w:p w14:paraId="1B1E5AD5" w14:textId="5E13312D" w:rsidR="001B76C1" w:rsidRDefault="001B76C1" w:rsidP="00B1304F">
      <w:pPr>
        <w:spacing w:after="30"/>
        <w:ind w:left="3600"/>
        <w:rPr>
          <w:rFonts w:ascii="Times New Roman" w:hAnsi="Times New Roman" w:cs="Times New Roman"/>
          <w:sz w:val="32"/>
          <w:szCs w:val="32"/>
          <w:u w:val="single"/>
        </w:rPr>
      </w:pPr>
    </w:p>
    <w:p w14:paraId="21526C3B" w14:textId="720EE7F3" w:rsidR="00B1304F" w:rsidRDefault="00B1304F" w:rsidP="00B1304F">
      <w:pPr>
        <w:spacing w:after="30"/>
        <w:ind w:left="3600"/>
        <w:rPr>
          <w:rFonts w:ascii="Times New Roman" w:hAnsi="Times New Roman" w:cs="Times New Roman"/>
          <w:sz w:val="32"/>
          <w:szCs w:val="32"/>
          <w:u w:val="single"/>
        </w:rPr>
      </w:pPr>
    </w:p>
    <w:p w14:paraId="40E55149" w14:textId="386C28AC" w:rsidR="00B1304F" w:rsidRDefault="00B1304F" w:rsidP="00B1304F">
      <w:pPr>
        <w:spacing w:after="30"/>
        <w:ind w:left="3600"/>
        <w:rPr>
          <w:rFonts w:ascii="Times New Roman" w:hAnsi="Times New Roman" w:cs="Times New Roman"/>
          <w:sz w:val="32"/>
          <w:szCs w:val="32"/>
          <w:u w:val="single"/>
        </w:rPr>
      </w:pPr>
    </w:p>
    <w:p w14:paraId="28612F71" w14:textId="3365DD8A" w:rsidR="00B1304F" w:rsidRDefault="00B1304F" w:rsidP="00B1304F">
      <w:pPr>
        <w:spacing w:after="30"/>
        <w:ind w:left="3600"/>
        <w:rPr>
          <w:rFonts w:ascii="Times New Roman" w:hAnsi="Times New Roman" w:cs="Times New Roman"/>
          <w:sz w:val="32"/>
          <w:szCs w:val="32"/>
          <w:u w:val="single"/>
        </w:rPr>
      </w:pPr>
    </w:p>
    <w:p w14:paraId="65F0C8A7" w14:textId="614EA07B" w:rsidR="00B1304F" w:rsidRDefault="00B1304F" w:rsidP="00B1304F">
      <w:pPr>
        <w:spacing w:after="30"/>
        <w:ind w:left="3600"/>
        <w:rPr>
          <w:rFonts w:ascii="Times New Roman" w:hAnsi="Times New Roman" w:cs="Times New Roman"/>
          <w:sz w:val="32"/>
          <w:szCs w:val="32"/>
          <w:u w:val="single"/>
        </w:rPr>
      </w:pPr>
    </w:p>
    <w:p w14:paraId="206F8B84" w14:textId="724811F4" w:rsidR="00B1304F" w:rsidRDefault="00B1304F" w:rsidP="00B1304F">
      <w:pPr>
        <w:spacing w:after="30"/>
        <w:ind w:left="3600"/>
        <w:rPr>
          <w:rFonts w:ascii="Times New Roman" w:hAnsi="Times New Roman" w:cs="Times New Roman"/>
          <w:sz w:val="32"/>
          <w:szCs w:val="32"/>
          <w:u w:val="single"/>
        </w:rPr>
      </w:pPr>
    </w:p>
    <w:p w14:paraId="51E5B706" w14:textId="74AB44E8" w:rsidR="00B1304F" w:rsidRDefault="00B1304F" w:rsidP="00B1304F">
      <w:pPr>
        <w:spacing w:after="30"/>
        <w:ind w:left="3600"/>
        <w:rPr>
          <w:rFonts w:ascii="Times New Roman" w:hAnsi="Times New Roman" w:cs="Times New Roman"/>
          <w:sz w:val="32"/>
          <w:szCs w:val="32"/>
          <w:u w:val="single"/>
        </w:rPr>
      </w:pPr>
    </w:p>
    <w:p w14:paraId="697F6F6A" w14:textId="77777777" w:rsidR="00B1304F" w:rsidRDefault="00B1304F" w:rsidP="00B1304F">
      <w:pPr>
        <w:spacing w:after="30"/>
        <w:ind w:left="3600"/>
        <w:rPr>
          <w:rFonts w:ascii="Times New Roman" w:hAnsi="Times New Roman" w:cs="Times New Roman"/>
          <w:sz w:val="32"/>
          <w:szCs w:val="32"/>
          <w:u w:val="single"/>
        </w:rPr>
      </w:pPr>
    </w:p>
    <w:p w14:paraId="086AF929" w14:textId="6D7E2355" w:rsidR="0063681F" w:rsidRDefault="0063681F" w:rsidP="00B1304F">
      <w:pPr>
        <w:spacing w:after="30"/>
        <w:ind w:left="3600"/>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Abstract</w:t>
      </w:r>
    </w:p>
    <w:p w14:paraId="4005CA76" w14:textId="77777777" w:rsidR="0055646C" w:rsidRPr="0055646C" w:rsidRDefault="0055646C" w:rsidP="00B1304F">
      <w:pPr>
        <w:spacing w:after="30"/>
        <w:ind w:left="3600"/>
        <w:rPr>
          <w:rFonts w:ascii="Times New Roman" w:hAnsi="Times New Roman" w:cs="Times New Roman"/>
          <w:sz w:val="32"/>
          <w:szCs w:val="32"/>
          <w:u w:val="single"/>
        </w:rPr>
      </w:pPr>
    </w:p>
    <w:p w14:paraId="365C0AB7" w14:textId="4C11AF74" w:rsidR="0063681F" w:rsidRPr="0055646C" w:rsidRDefault="0063681F"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My dissertation topic will be centred on Mary as a religious figure and how she ascended to being known as the Virgin Mary, and as being St. Virgin Mary. The core question of this dissertation will be </w:t>
      </w:r>
      <w:r w:rsidRPr="0055646C">
        <w:rPr>
          <w:rFonts w:ascii="Times New Roman" w:hAnsi="Times New Roman" w:cs="Times New Roman"/>
          <w:i/>
          <w:sz w:val="24"/>
          <w:szCs w:val="24"/>
        </w:rPr>
        <w:t>‘</w:t>
      </w:r>
      <w:r w:rsidRPr="0055646C">
        <w:rPr>
          <w:rFonts w:ascii="Times New Roman" w:hAnsi="Times New Roman" w:cs="Times New Roman"/>
          <w:i/>
          <w:iCs/>
          <w:sz w:val="24"/>
          <w:szCs w:val="24"/>
        </w:rPr>
        <w:t>How was the Virgin Mary considered to be one of the important Saints in the Christian religion?</w:t>
      </w:r>
      <w:r w:rsidRPr="0055646C">
        <w:rPr>
          <w:rFonts w:ascii="Times New Roman" w:hAnsi="Times New Roman" w:cs="Times New Roman"/>
          <w:i/>
          <w:sz w:val="24"/>
          <w:szCs w:val="24"/>
        </w:rPr>
        <w:t xml:space="preserve">’. </w:t>
      </w:r>
      <w:proofErr w:type="gramStart"/>
      <w:r w:rsidRPr="0055646C">
        <w:rPr>
          <w:rFonts w:ascii="Times New Roman" w:hAnsi="Times New Roman" w:cs="Times New Roman"/>
          <w:iCs/>
          <w:sz w:val="24"/>
          <w:szCs w:val="24"/>
        </w:rPr>
        <w:t>In order to</w:t>
      </w:r>
      <w:proofErr w:type="gramEnd"/>
      <w:r w:rsidRPr="0055646C">
        <w:rPr>
          <w:rFonts w:ascii="Times New Roman" w:hAnsi="Times New Roman" w:cs="Times New Roman"/>
          <w:iCs/>
          <w:sz w:val="24"/>
          <w:szCs w:val="24"/>
        </w:rPr>
        <w:t xml:space="preserve"> answer this question, I will be discussing and analysing the historical background of Mary’s life; from her early life that is documented, through to her life with her son, Jesus, until her death</w:t>
      </w:r>
      <w:r w:rsidRPr="0055646C">
        <w:rPr>
          <w:rFonts w:ascii="Times New Roman" w:hAnsi="Times New Roman" w:cs="Times New Roman"/>
          <w:sz w:val="24"/>
          <w:szCs w:val="24"/>
        </w:rPr>
        <w:t xml:space="preserve">. I will discuss her ascension to sainthood and the miracles she is said to have performed whilst conducting her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aintly duties. </w:t>
      </w:r>
      <w:proofErr w:type="gramStart"/>
      <w:r w:rsidRPr="0055646C">
        <w:rPr>
          <w:rFonts w:ascii="Times New Roman" w:hAnsi="Times New Roman" w:cs="Times New Roman"/>
          <w:sz w:val="24"/>
          <w:szCs w:val="24"/>
        </w:rPr>
        <w:t>In order to</w:t>
      </w:r>
      <w:proofErr w:type="gramEnd"/>
      <w:r w:rsidRPr="0055646C">
        <w:rPr>
          <w:rFonts w:ascii="Times New Roman" w:hAnsi="Times New Roman" w:cs="Times New Roman"/>
          <w:sz w:val="24"/>
          <w:szCs w:val="24"/>
        </w:rPr>
        <w:t xml:space="preserve"> prove that Mary was considered to be one of the most important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aints in the Christian religion, I will be including historical material about other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aints to solidify the argument of Mary being an important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in the Christian religion.  I will be using and analysing both primary and secondary sources to discuss and answer this question, but mainly using secondary sources, as the writing of notable historians will be the focus point of this essay. Although there are some </w:t>
      </w:r>
      <w:r w:rsidR="009F000C">
        <w:rPr>
          <w:rFonts w:ascii="Times New Roman" w:hAnsi="Times New Roman" w:cs="Times New Roman"/>
          <w:sz w:val="24"/>
          <w:szCs w:val="24"/>
        </w:rPr>
        <w:t xml:space="preserve">early </w:t>
      </w:r>
      <w:r w:rsidRPr="0055646C">
        <w:rPr>
          <w:rFonts w:ascii="Times New Roman" w:hAnsi="Times New Roman" w:cs="Times New Roman"/>
          <w:sz w:val="24"/>
          <w:szCs w:val="24"/>
        </w:rPr>
        <w:t xml:space="preserve">writings that </w:t>
      </w:r>
      <w:r w:rsidR="009F000C">
        <w:rPr>
          <w:rFonts w:ascii="Times New Roman" w:hAnsi="Times New Roman" w:cs="Times New Roman"/>
          <w:sz w:val="24"/>
          <w:szCs w:val="24"/>
        </w:rPr>
        <w:t xml:space="preserve">include an early edition of Mary, such as the gospels, </w:t>
      </w:r>
      <w:r w:rsidRPr="0055646C">
        <w:rPr>
          <w:rFonts w:ascii="Times New Roman" w:hAnsi="Times New Roman" w:cs="Times New Roman"/>
          <w:sz w:val="24"/>
          <w:szCs w:val="24"/>
        </w:rPr>
        <w:t xml:space="preserve">secondary sources will contain more information and material about Mary that I will be including in this essay. By doing this, I believe I will be able to achieve an answer that is as close to the truth of the question as possible. </w:t>
      </w:r>
    </w:p>
    <w:p w14:paraId="03819776" w14:textId="77777777" w:rsidR="0063681F" w:rsidRPr="0055646C" w:rsidRDefault="0063681F" w:rsidP="00B1304F">
      <w:pPr>
        <w:spacing w:after="30"/>
        <w:rPr>
          <w:rFonts w:ascii="Times New Roman" w:hAnsi="Times New Roman" w:cs="Times New Roman"/>
          <w:sz w:val="24"/>
          <w:szCs w:val="24"/>
          <w:u w:val="single"/>
        </w:rPr>
      </w:pPr>
    </w:p>
    <w:p w14:paraId="5695D9CD" w14:textId="77777777" w:rsidR="00854313" w:rsidRPr="0055646C" w:rsidRDefault="00854313" w:rsidP="00B1304F">
      <w:pPr>
        <w:spacing w:after="30"/>
        <w:rPr>
          <w:rFonts w:ascii="Times New Roman" w:hAnsi="Times New Roman" w:cs="Times New Roman"/>
          <w:sz w:val="24"/>
          <w:szCs w:val="24"/>
          <w:u w:val="single"/>
        </w:rPr>
      </w:pPr>
    </w:p>
    <w:p w14:paraId="76708CF2" w14:textId="77777777" w:rsidR="001B76C1" w:rsidRDefault="001B76C1" w:rsidP="00B1304F">
      <w:pPr>
        <w:spacing w:after="30"/>
        <w:ind w:left="720" w:firstLine="720"/>
        <w:rPr>
          <w:rFonts w:ascii="Times New Roman" w:hAnsi="Times New Roman" w:cs="Times New Roman"/>
          <w:sz w:val="32"/>
          <w:szCs w:val="32"/>
          <w:u w:val="single"/>
        </w:rPr>
      </w:pPr>
    </w:p>
    <w:p w14:paraId="56E863B6" w14:textId="77777777" w:rsidR="001B76C1" w:rsidRDefault="001B76C1" w:rsidP="00B1304F">
      <w:pPr>
        <w:spacing w:after="30"/>
        <w:ind w:left="720" w:firstLine="720"/>
        <w:rPr>
          <w:rFonts w:ascii="Times New Roman" w:hAnsi="Times New Roman" w:cs="Times New Roman"/>
          <w:sz w:val="32"/>
          <w:szCs w:val="32"/>
          <w:u w:val="single"/>
        </w:rPr>
      </w:pPr>
    </w:p>
    <w:p w14:paraId="1A610A5B" w14:textId="77777777" w:rsidR="001B76C1" w:rsidRDefault="001B76C1" w:rsidP="00B1304F">
      <w:pPr>
        <w:spacing w:after="30"/>
        <w:ind w:left="720" w:firstLine="720"/>
        <w:rPr>
          <w:rFonts w:ascii="Times New Roman" w:hAnsi="Times New Roman" w:cs="Times New Roman"/>
          <w:sz w:val="32"/>
          <w:szCs w:val="32"/>
          <w:u w:val="single"/>
        </w:rPr>
      </w:pPr>
    </w:p>
    <w:p w14:paraId="6B1DF903" w14:textId="77777777" w:rsidR="00E8531E" w:rsidRDefault="00E8531E" w:rsidP="00B1304F">
      <w:pPr>
        <w:spacing w:after="30"/>
        <w:ind w:left="720" w:firstLine="720"/>
        <w:rPr>
          <w:rFonts w:ascii="Times New Roman" w:hAnsi="Times New Roman" w:cs="Times New Roman"/>
          <w:sz w:val="32"/>
          <w:szCs w:val="32"/>
          <w:u w:val="single"/>
        </w:rPr>
      </w:pPr>
    </w:p>
    <w:p w14:paraId="6F81818A" w14:textId="77777777" w:rsidR="00E8531E" w:rsidRDefault="00E8531E" w:rsidP="00B1304F">
      <w:pPr>
        <w:spacing w:after="30"/>
        <w:ind w:left="720" w:firstLine="720"/>
        <w:rPr>
          <w:rFonts w:ascii="Times New Roman" w:hAnsi="Times New Roman" w:cs="Times New Roman"/>
          <w:sz w:val="32"/>
          <w:szCs w:val="32"/>
          <w:u w:val="single"/>
        </w:rPr>
      </w:pPr>
    </w:p>
    <w:p w14:paraId="5E65B05E" w14:textId="77777777" w:rsidR="00E8531E" w:rsidRDefault="00E8531E" w:rsidP="00B1304F">
      <w:pPr>
        <w:spacing w:after="30"/>
        <w:ind w:left="720" w:firstLine="720"/>
        <w:rPr>
          <w:rFonts w:ascii="Times New Roman" w:hAnsi="Times New Roman" w:cs="Times New Roman"/>
          <w:sz w:val="32"/>
          <w:szCs w:val="32"/>
          <w:u w:val="single"/>
        </w:rPr>
      </w:pPr>
    </w:p>
    <w:p w14:paraId="752B53D8" w14:textId="77777777" w:rsidR="00E8531E" w:rsidRDefault="00E8531E" w:rsidP="00B1304F">
      <w:pPr>
        <w:spacing w:after="30"/>
        <w:ind w:left="720" w:firstLine="720"/>
        <w:rPr>
          <w:rFonts w:ascii="Times New Roman" w:hAnsi="Times New Roman" w:cs="Times New Roman"/>
          <w:sz w:val="32"/>
          <w:szCs w:val="32"/>
          <w:u w:val="single"/>
        </w:rPr>
      </w:pPr>
    </w:p>
    <w:p w14:paraId="1F4E2452" w14:textId="77777777" w:rsidR="00E8531E" w:rsidRDefault="00E8531E" w:rsidP="00B1304F">
      <w:pPr>
        <w:spacing w:after="30"/>
        <w:ind w:left="720" w:firstLine="720"/>
        <w:rPr>
          <w:rFonts w:ascii="Times New Roman" w:hAnsi="Times New Roman" w:cs="Times New Roman"/>
          <w:sz w:val="32"/>
          <w:szCs w:val="32"/>
          <w:u w:val="single"/>
        </w:rPr>
      </w:pPr>
    </w:p>
    <w:p w14:paraId="4A28898E" w14:textId="77777777" w:rsidR="00E8531E" w:rsidRDefault="00E8531E" w:rsidP="00B1304F">
      <w:pPr>
        <w:spacing w:after="30"/>
        <w:ind w:left="720" w:firstLine="720"/>
        <w:rPr>
          <w:rFonts w:ascii="Times New Roman" w:hAnsi="Times New Roman" w:cs="Times New Roman"/>
          <w:sz w:val="32"/>
          <w:szCs w:val="32"/>
          <w:u w:val="single"/>
        </w:rPr>
      </w:pPr>
    </w:p>
    <w:p w14:paraId="6644CB0D" w14:textId="77777777" w:rsidR="00E8531E" w:rsidRDefault="00E8531E" w:rsidP="00B1304F">
      <w:pPr>
        <w:spacing w:after="30"/>
        <w:ind w:left="720" w:firstLine="720"/>
        <w:rPr>
          <w:rFonts w:ascii="Times New Roman" w:hAnsi="Times New Roman" w:cs="Times New Roman"/>
          <w:sz w:val="32"/>
          <w:szCs w:val="32"/>
          <w:u w:val="single"/>
        </w:rPr>
      </w:pPr>
    </w:p>
    <w:p w14:paraId="2F8FA3C0" w14:textId="58E22E84" w:rsidR="00E8531E" w:rsidRDefault="00E8531E" w:rsidP="00B1304F">
      <w:pPr>
        <w:spacing w:after="30"/>
        <w:ind w:left="720" w:firstLine="720"/>
        <w:rPr>
          <w:rFonts w:ascii="Times New Roman" w:hAnsi="Times New Roman" w:cs="Times New Roman"/>
          <w:sz w:val="32"/>
          <w:szCs w:val="32"/>
          <w:u w:val="single"/>
        </w:rPr>
      </w:pPr>
    </w:p>
    <w:p w14:paraId="781F6534" w14:textId="677A6144" w:rsidR="00B1304F" w:rsidRDefault="00B1304F" w:rsidP="00B1304F">
      <w:pPr>
        <w:spacing w:after="30"/>
        <w:ind w:left="720" w:firstLine="720"/>
        <w:rPr>
          <w:rFonts w:ascii="Times New Roman" w:hAnsi="Times New Roman" w:cs="Times New Roman"/>
          <w:sz w:val="32"/>
          <w:szCs w:val="32"/>
          <w:u w:val="single"/>
        </w:rPr>
      </w:pPr>
    </w:p>
    <w:p w14:paraId="5CF264C3" w14:textId="5A107EBB" w:rsidR="00B1304F" w:rsidRDefault="00B1304F" w:rsidP="00B1304F">
      <w:pPr>
        <w:spacing w:after="30"/>
        <w:ind w:left="720" w:firstLine="720"/>
        <w:rPr>
          <w:rFonts w:ascii="Times New Roman" w:hAnsi="Times New Roman" w:cs="Times New Roman"/>
          <w:sz w:val="32"/>
          <w:szCs w:val="32"/>
          <w:u w:val="single"/>
        </w:rPr>
      </w:pPr>
    </w:p>
    <w:p w14:paraId="45DAA95F" w14:textId="70A06864" w:rsidR="00B1304F" w:rsidRDefault="00B1304F" w:rsidP="00B1304F">
      <w:pPr>
        <w:spacing w:after="30"/>
        <w:ind w:left="720" w:firstLine="720"/>
        <w:rPr>
          <w:rFonts w:ascii="Times New Roman" w:hAnsi="Times New Roman" w:cs="Times New Roman"/>
          <w:sz w:val="32"/>
          <w:szCs w:val="32"/>
          <w:u w:val="single"/>
        </w:rPr>
      </w:pPr>
    </w:p>
    <w:p w14:paraId="54D1BE16" w14:textId="0D763247" w:rsidR="00B1304F" w:rsidRDefault="00B1304F" w:rsidP="00B1304F">
      <w:pPr>
        <w:spacing w:after="30"/>
        <w:ind w:left="720" w:firstLine="720"/>
        <w:rPr>
          <w:rFonts w:ascii="Times New Roman" w:hAnsi="Times New Roman" w:cs="Times New Roman"/>
          <w:sz w:val="32"/>
          <w:szCs w:val="32"/>
          <w:u w:val="single"/>
        </w:rPr>
      </w:pPr>
    </w:p>
    <w:p w14:paraId="0A7390EF" w14:textId="0E8BCAB6" w:rsidR="00B1304F" w:rsidRDefault="00B1304F" w:rsidP="00B1304F">
      <w:pPr>
        <w:spacing w:after="30"/>
        <w:ind w:left="720" w:firstLine="720"/>
        <w:rPr>
          <w:rFonts w:ascii="Times New Roman" w:hAnsi="Times New Roman" w:cs="Times New Roman"/>
          <w:sz w:val="32"/>
          <w:szCs w:val="32"/>
          <w:u w:val="single"/>
        </w:rPr>
      </w:pPr>
    </w:p>
    <w:p w14:paraId="23EC7033" w14:textId="77777777" w:rsidR="00B1304F" w:rsidRDefault="00B1304F" w:rsidP="00B1304F">
      <w:pPr>
        <w:spacing w:after="30"/>
        <w:ind w:left="720" w:firstLine="720"/>
        <w:rPr>
          <w:rFonts w:ascii="Times New Roman" w:hAnsi="Times New Roman" w:cs="Times New Roman"/>
          <w:sz w:val="32"/>
          <w:szCs w:val="32"/>
          <w:u w:val="single"/>
        </w:rPr>
      </w:pPr>
    </w:p>
    <w:p w14:paraId="6FA48D9B" w14:textId="77777777" w:rsidR="00E8531E" w:rsidRDefault="00E8531E" w:rsidP="00B1304F">
      <w:pPr>
        <w:spacing w:after="30"/>
        <w:rPr>
          <w:rFonts w:ascii="Times New Roman" w:hAnsi="Times New Roman" w:cs="Times New Roman"/>
          <w:sz w:val="32"/>
          <w:szCs w:val="32"/>
          <w:u w:val="single"/>
        </w:rPr>
      </w:pPr>
    </w:p>
    <w:p w14:paraId="1B7D7AD7" w14:textId="37DE42E7" w:rsidR="003A7808" w:rsidRDefault="0035596C" w:rsidP="00EC2E72">
      <w:pPr>
        <w:spacing w:after="30"/>
        <w:ind w:left="2880" w:firstLine="720"/>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Introduction</w:t>
      </w:r>
      <w:r w:rsidR="00F73D81" w:rsidRPr="0055646C">
        <w:rPr>
          <w:rFonts w:ascii="Times New Roman" w:hAnsi="Times New Roman" w:cs="Times New Roman"/>
          <w:sz w:val="32"/>
          <w:szCs w:val="32"/>
          <w:u w:val="single"/>
        </w:rPr>
        <w:t xml:space="preserve"> </w:t>
      </w:r>
    </w:p>
    <w:p w14:paraId="534ED971" w14:textId="12F8956D" w:rsidR="0035596C" w:rsidRPr="0055646C" w:rsidRDefault="0035596C" w:rsidP="00B1304F">
      <w:pPr>
        <w:spacing w:after="30"/>
        <w:rPr>
          <w:rFonts w:ascii="Times New Roman" w:hAnsi="Times New Roman" w:cs="Times New Roman"/>
          <w:sz w:val="24"/>
          <w:szCs w:val="24"/>
        </w:rPr>
      </w:pPr>
    </w:p>
    <w:p w14:paraId="6E03911D" w14:textId="0F537E36" w:rsidR="00AF51F9" w:rsidRDefault="0035596C"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Sanctity is defined as being the state or quality of being holy, </w:t>
      </w:r>
      <w:proofErr w:type="gramStart"/>
      <w:r w:rsidRPr="0055646C">
        <w:rPr>
          <w:rFonts w:ascii="Times New Roman" w:hAnsi="Times New Roman" w:cs="Times New Roman"/>
          <w:sz w:val="24"/>
          <w:szCs w:val="24"/>
        </w:rPr>
        <w:t>sacred</w:t>
      </w:r>
      <w:proofErr w:type="gramEnd"/>
      <w:r w:rsidRPr="0055646C">
        <w:rPr>
          <w:rFonts w:ascii="Times New Roman" w:hAnsi="Times New Roman" w:cs="Times New Roman"/>
          <w:sz w:val="24"/>
          <w:szCs w:val="24"/>
        </w:rPr>
        <w:t xml:space="preserve"> or saintly. The idea of Sanctity comes from the original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the Virgin Mary. </w:t>
      </w:r>
      <w:r w:rsidR="000E0C77" w:rsidRPr="000E0C77">
        <w:rPr>
          <w:rFonts w:ascii="Times New Roman" w:hAnsi="Times New Roman" w:cs="Times New Roman"/>
          <w:sz w:val="24"/>
          <w:szCs w:val="24"/>
        </w:rPr>
        <w:t xml:space="preserve">A saint is defined as being a person who is holy or virtuous and is seen to live evermore in the glory of heaven after death in the Christian religion, but a saint is also someone who is a kind and patient person who is seen to be the image or purity. </w:t>
      </w:r>
      <w:r w:rsidRPr="0055646C">
        <w:rPr>
          <w:rFonts w:ascii="Times New Roman" w:hAnsi="Times New Roman" w:cs="Times New Roman"/>
          <w:sz w:val="24"/>
          <w:szCs w:val="24"/>
        </w:rPr>
        <w:t xml:space="preserve">Mary of Nazareth, or as she is more widely known, or the mother of Christ. Mary </w:t>
      </w:r>
      <w:proofErr w:type="gramStart"/>
      <w:r w:rsidRPr="0055646C">
        <w:rPr>
          <w:rFonts w:ascii="Times New Roman" w:hAnsi="Times New Roman" w:cs="Times New Roman"/>
          <w:sz w:val="24"/>
          <w:szCs w:val="24"/>
        </w:rPr>
        <w:t>is considered to be</w:t>
      </w:r>
      <w:proofErr w:type="gramEnd"/>
      <w:r w:rsidRPr="0055646C">
        <w:rPr>
          <w:rFonts w:ascii="Times New Roman" w:hAnsi="Times New Roman" w:cs="Times New Roman"/>
          <w:sz w:val="24"/>
          <w:szCs w:val="24"/>
        </w:rPr>
        <w:t xml:space="preserve"> one of the most widely known women in history and religion. Although it is widely disputed on </w:t>
      </w:r>
      <w:proofErr w:type="gramStart"/>
      <w:r w:rsidRPr="0055646C">
        <w:rPr>
          <w:rFonts w:ascii="Times New Roman" w:hAnsi="Times New Roman" w:cs="Times New Roman"/>
          <w:sz w:val="24"/>
          <w:szCs w:val="24"/>
        </w:rPr>
        <w:t>whether or not</w:t>
      </w:r>
      <w:proofErr w:type="gramEnd"/>
      <w:r w:rsidRPr="0055646C">
        <w:rPr>
          <w:rFonts w:ascii="Times New Roman" w:hAnsi="Times New Roman" w:cs="Times New Roman"/>
          <w:sz w:val="24"/>
          <w:szCs w:val="24"/>
        </w:rPr>
        <w:t xml:space="preserve"> she actually existed, she is one of, if not the most famous women throughout time. Her achievements she accomplished during her lifetime are still spoken about today in modern history. She is the epitome of a virginal figure and saintly due to the stories about her deeds during her lifetime and posthumously as a venerated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w:t>
      </w:r>
      <w:r w:rsidR="00AF51F9" w:rsidRPr="0055646C">
        <w:rPr>
          <w:rFonts w:ascii="Times New Roman" w:hAnsi="Times New Roman" w:cs="Times New Roman"/>
          <w:sz w:val="24"/>
          <w:szCs w:val="24"/>
        </w:rPr>
        <w:t xml:space="preserve">Mary holds many titles, she is known a Saint Mary Mother of God, the Virgin </w:t>
      </w:r>
      <w:proofErr w:type="gramStart"/>
      <w:r w:rsidR="00AF51F9" w:rsidRPr="0055646C">
        <w:rPr>
          <w:rFonts w:ascii="Times New Roman" w:hAnsi="Times New Roman" w:cs="Times New Roman"/>
          <w:sz w:val="24"/>
          <w:szCs w:val="24"/>
        </w:rPr>
        <w:t>Mary</w:t>
      </w:r>
      <w:proofErr w:type="gramEnd"/>
      <w:r w:rsidR="00AF51F9" w:rsidRPr="0055646C">
        <w:rPr>
          <w:rFonts w:ascii="Times New Roman" w:hAnsi="Times New Roman" w:cs="Times New Roman"/>
          <w:sz w:val="24"/>
          <w:szCs w:val="24"/>
        </w:rPr>
        <w:t xml:space="preserve"> and St. Mary the Virgin. The feast day for the ‘Blessed Virgin Mary’ is known in the feast day calendar as the Assumption Day and the Dormition of the Virgin Mary, and is held yearly on the 15</w:t>
      </w:r>
      <w:r w:rsidR="00AF51F9">
        <w:rPr>
          <w:rFonts w:ascii="Times New Roman" w:hAnsi="Times New Roman" w:cs="Times New Roman"/>
          <w:sz w:val="24"/>
          <w:szCs w:val="24"/>
          <w:vertAlign w:val="superscript"/>
        </w:rPr>
        <w:t xml:space="preserve"> </w:t>
      </w:r>
      <w:r w:rsidR="00AF51F9" w:rsidRPr="0055646C">
        <w:rPr>
          <w:rFonts w:ascii="Times New Roman" w:hAnsi="Times New Roman" w:cs="Times New Roman"/>
          <w:sz w:val="24"/>
          <w:szCs w:val="24"/>
        </w:rPr>
        <w:t>August; ‘</w:t>
      </w:r>
      <w:r w:rsidR="00AF51F9" w:rsidRPr="0055646C">
        <w:rPr>
          <w:rFonts w:ascii="Times New Roman" w:hAnsi="Times New Roman" w:cs="Times New Roman"/>
          <w:i/>
          <w:iCs/>
          <w:color w:val="000000"/>
          <w:sz w:val="24"/>
          <w:szCs w:val="24"/>
        </w:rPr>
        <w:t>the birth of her, whose Child was marvellous, was above nature and understanding, and it was salvation to the world; her death was glorious, and truly a sacred feast’</w:t>
      </w:r>
      <w:r w:rsidR="00AF51F9" w:rsidRPr="0055646C">
        <w:rPr>
          <w:rStyle w:val="FootnoteReference"/>
          <w:rFonts w:ascii="Times New Roman" w:hAnsi="Times New Roman" w:cs="Times New Roman"/>
          <w:color w:val="000000"/>
          <w:sz w:val="24"/>
          <w:szCs w:val="24"/>
        </w:rPr>
        <w:footnoteReference w:id="1"/>
      </w:r>
      <w:r w:rsidR="00AF51F9" w:rsidRPr="0055646C">
        <w:rPr>
          <w:rFonts w:ascii="Times New Roman" w:hAnsi="Times New Roman" w:cs="Times New Roman"/>
          <w:color w:val="000000"/>
          <w:sz w:val="24"/>
          <w:szCs w:val="24"/>
        </w:rPr>
        <w:t>.</w:t>
      </w:r>
      <w:r w:rsidR="00AF51F9" w:rsidRPr="0055646C">
        <w:rPr>
          <w:rFonts w:ascii="Times New Roman" w:hAnsi="Times New Roman" w:cs="Times New Roman"/>
          <w:sz w:val="24"/>
          <w:szCs w:val="24"/>
        </w:rPr>
        <w:t xml:space="preserve"> It is said to mark the day that ‘God assumed the Virgin Mary into heaven following her death’</w:t>
      </w:r>
      <w:r w:rsidR="00AF51F9" w:rsidRPr="0055646C">
        <w:rPr>
          <w:rStyle w:val="FootnoteReference"/>
          <w:rFonts w:ascii="Times New Roman" w:hAnsi="Times New Roman" w:cs="Times New Roman"/>
          <w:sz w:val="24"/>
          <w:szCs w:val="24"/>
        </w:rPr>
        <w:footnoteReference w:id="2"/>
      </w:r>
      <w:r w:rsidR="00AF51F9" w:rsidRPr="0055646C">
        <w:rPr>
          <w:rFonts w:ascii="Times New Roman" w:hAnsi="Times New Roman" w:cs="Times New Roman"/>
          <w:sz w:val="24"/>
          <w:szCs w:val="24"/>
        </w:rPr>
        <w:t xml:space="preserve">. </w:t>
      </w:r>
      <w:r w:rsidR="00A23D5C" w:rsidRPr="0055646C">
        <w:rPr>
          <w:rFonts w:ascii="Times New Roman" w:hAnsi="Times New Roman" w:cs="Times New Roman"/>
          <w:sz w:val="24"/>
          <w:szCs w:val="24"/>
        </w:rPr>
        <w:t>The Virgin Mary was such a popular saint, that many religious houses were named after her as a sign of their devotion to the Mother of Christ. This was seen all around the world, and an example of this is seen in Gloucestershire at the Chapel of St. Mary the Virgin in Kingswood Abbey. In 1319, the Bishop of Worcester conceded that the abbot of Kingswood Abbey would have the power and authority to hear the confessions of people who came to the abbey, “</w:t>
      </w:r>
      <w:r w:rsidR="00A23D5C" w:rsidRPr="0055646C">
        <w:rPr>
          <w:rFonts w:ascii="Times New Roman" w:hAnsi="Times New Roman" w:cs="Times New Roman"/>
          <w:i/>
          <w:iCs/>
          <w:sz w:val="24"/>
          <w:szCs w:val="24"/>
        </w:rPr>
        <w:t>for the sake of pilgrimage”</w:t>
      </w:r>
      <w:r w:rsidR="00A23D5C" w:rsidRPr="0055646C">
        <w:rPr>
          <w:rStyle w:val="FootnoteReference"/>
          <w:rFonts w:ascii="Times New Roman" w:hAnsi="Times New Roman" w:cs="Times New Roman"/>
          <w:i/>
          <w:iCs/>
          <w:sz w:val="24"/>
          <w:szCs w:val="24"/>
        </w:rPr>
        <w:footnoteReference w:id="3"/>
      </w:r>
      <w:r w:rsidR="00A23D5C" w:rsidRPr="0055646C">
        <w:rPr>
          <w:rFonts w:ascii="Times New Roman" w:hAnsi="Times New Roman" w:cs="Times New Roman"/>
          <w:i/>
          <w:iCs/>
          <w:sz w:val="24"/>
          <w:szCs w:val="24"/>
        </w:rPr>
        <w:t xml:space="preserve"> </w:t>
      </w:r>
      <w:r w:rsidR="00A23D5C" w:rsidRPr="0055646C">
        <w:rPr>
          <w:rFonts w:ascii="Times New Roman" w:hAnsi="Times New Roman" w:cs="Times New Roman"/>
          <w:sz w:val="24"/>
          <w:szCs w:val="24"/>
        </w:rPr>
        <w:t>and who wished to confess their sins. In March 1364, the Pope even referred to the abbey as the ‘</w:t>
      </w:r>
      <w:r w:rsidR="00A23D5C" w:rsidRPr="0055646C">
        <w:rPr>
          <w:rFonts w:ascii="Times New Roman" w:hAnsi="Times New Roman" w:cs="Times New Roman"/>
          <w:i/>
          <w:iCs/>
          <w:sz w:val="24"/>
          <w:szCs w:val="24"/>
        </w:rPr>
        <w:t>chapel of St. Mary the Virgin built between the two gates of Cistercian monastery of Kingwode in which chapel, as it is asserted, miracles are done by her intercession and to which many blind and lame come from England, Wales, Ireland and Scotland’</w:t>
      </w:r>
      <w:r w:rsidR="00A23D5C" w:rsidRPr="0055646C">
        <w:rPr>
          <w:rStyle w:val="FootnoteReference"/>
          <w:rFonts w:ascii="Times New Roman" w:hAnsi="Times New Roman" w:cs="Times New Roman"/>
          <w:sz w:val="24"/>
          <w:szCs w:val="24"/>
        </w:rPr>
        <w:footnoteReference w:id="4"/>
      </w:r>
      <w:r w:rsidR="00A23D5C" w:rsidRPr="0055646C">
        <w:rPr>
          <w:rFonts w:ascii="Times New Roman" w:hAnsi="Times New Roman" w:cs="Times New Roman"/>
          <w:sz w:val="24"/>
          <w:szCs w:val="24"/>
        </w:rPr>
        <w:t>.</w:t>
      </w:r>
    </w:p>
    <w:p w14:paraId="5BA11B3E" w14:textId="4ADC0166" w:rsidR="0035596C" w:rsidRPr="0055646C" w:rsidRDefault="0035596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Purity, Sanctity and Religion are some of the key aspects when one thinks of the Middle Ages. Through the history of the Middle Ages, we know that the people of the time were highly invested in these aspects, and many devoted their lives to them, </w:t>
      </w:r>
      <w:r w:rsidR="00B25FC0">
        <w:rPr>
          <w:rFonts w:ascii="Times New Roman" w:hAnsi="Times New Roman" w:cs="Times New Roman"/>
          <w:sz w:val="24"/>
          <w:szCs w:val="24"/>
        </w:rPr>
        <w:t xml:space="preserve">such as </w:t>
      </w:r>
      <w:r w:rsidRPr="0055646C">
        <w:rPr>
          <w:rFonts w:ascii="Times New Roman" w:hAnsi="Times New Roman" w:cs="Times New Roman"/>
          <w:sz w:val="24"/>
          <w:szCs w:val="24"/>
        </w:rPr>
        <w:t xml:space="preserve"> monks and nuns, and some common people based their lives on certain aspects, and nobility surrounded themselves with items to show their devotion to them.  </w:t>
      </w:r>
      <w:r w:rsidR="00EC1345">
        <w:rPr>
          <w:rFonts w:ascii="Times New Roman" w:hAnsi="Times New Roman" w:cs="Times New Roman"/>
          <w:sz w:val="24"/>
          <w:szCs w:val="24"/>
        </w:rPr>
        <w:t>But</w:t>
      </w:r>
      <w:r w:rsidR="009F000C">
        <w:rPr>
          <w:rFonts w:ascii="Times New Roman" w:hAnsi="Times New Roman" w:cs="Times New Roman"/>
          <w:sz w:val="24"/>
          <w:szCs w:val="24"/>
        </w:rPr>
        <w:t xml:space="preserve"> Mary’s story and saintly miracles carried on through the middle ages into modern history, and this will be examined in more detail in later chapters. Mary was </w:t>
      </w:r>
      <w:r w:rsidR="00EC1345">
        <w:rPr>
          <w:rFonts w:ascii="Times New Roman" w:hAnsi="Times New Roman" w:cs="Times New Roman"/>
          <w:sz w:val="24"/>
          <w:szCs w:val="24"/>
        </w:rPr>
        <w:t>such a pinnacle figure</w:t>
      </w:r>
      <w:r w:rsidR="009F000C">
        <w:rPr>
          <w:rFonts w:ascii="Times New Roman" w:hAnsi="Times New Roman" w:cs="Times New Roman"/>
          <w:sz w:val="24"/>
          <w:szCs w:val="24"/>
        </w:rPr>
        <w:t xml:space="preserve"> that other female saints are</w:t>
      </w:r>
      <w:r w:rsidRPr="0055646C">
        <w:rPr>
          <w:rFonts w:ascii="Times New Roman" w:hAnsi="Times New Roman" w:cs="Times New Roman"/>
          <w:sz w:val="24"/>
          <w:szCs w:val="24"/>
        </w:rPr>
        <w:t xml:space="preserve"> compared to her, especially women saints. The Virgin Mary was first and foremost a mother, and her role in Christianity is not a small one. She was the one to create and mould Jesus into the man that we know through religious texts and writings. Without Mary, there would undoubtedly be no Christianity, and with no Christianity, this world would have been a </w:t>
      </w:r>
      <w:r w:rsidRPr="0055646C">
        <w:rPr>
          <w:rFonts w:ascii="Times New Roman" w:hAnsi="Times New Roman" w:cs="Times New Roman"/>
          <w:sz w:val="24"/>
          <w:szCs w:val="24"/>
        </w:rPr>
        <w:lastRenderedPageBreak/>
        <w:t xml:space="preserve">very different one. The role of the Mother of Christ is one that cannot be undermined, as she was chosen specifically by God to fulfil the role, he had given her. She is the idea of total purity due to her ‘Immaculate conception’ of her son, Jesus. </w:t>
      </w:r>
    </w:p>
    <w:p w14:paraId="188D2C66" w14:textId="6D1F5A24" w:rsidR="00C2547D" w:rsidRPr="0055646C" w:rsidRDefault="00AD45D5"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Like </w:t>
      </w:r>
      <w:r w:rsidR="00E029D1" w:rsidRPr="0055646C">
        <w:rPr>
          <w:rFonts w:ascii="Times New Roman" w:hAnsi="Times New Roman" w:cs="Times New Roman"/>
          <w:sz w:val="24"/>
          <w:szCs w:val="24"/>
        </w:rPr>
        <w:t xml:space="preserve">with </w:t>
      </w:r>
      <w:r w:rsidRPr="0055646C">
        <w:rPr>
          <w:rFonts w:ascii="Times New Roman" w:hAnsi="Times New Roman" w:cs="Times New Roman"/>
          <w:sz w:val="24"/>
          <w:szCs w:val="24"/>
        </w:rPr>
        <w:t xml:space="preserve">all important figures in history, historians attempt to find </w:t>
      </w:r>
      <w:r w:rsidR="00E029D1" w:rsidRPr="0055646C">
        <w:rPr>
          <w:rFonts w:ascii="Times New Roman" w:hAnsi="Times New Roman" w:cs="Times New Roman"/>
          <w:sz w:val="24"/>
          <w:szCs w:val="24"/>
        </w:rPr>
        <w:t>document</w:t>
      </w:r>
      <w:r w:rsidR="00B25FC0">
        <w:rPr>
          <w:rFonts w:ascii="Times New Roman" w:hAnsi="Times New Roman" w:cs="Times New Roman"/>
          <w:sz w:val="24"/>
          <w:szCs w:val="24"/>
        </w:rPr>
        <w:t>ary</w:t>
      </w:r>
      <w:r w:rsidR="00E029D1" w:rsidRPr="0055646C">
        <w:rPr>
          <w:rFonts w:ascii="Times New Roman" w:hAnsi="Times New Roman" w:cs="Times New Roman"/>
          <w:sz w:val="24"/>
          <w:szCs w:val="24"/>
        </w:rPr>
        <w:t xml:space="preserve"> </w:t>
      </w:r>
      <w:r w:rsidRPr="0055646C">
        <w:rPr>
          <w:rFonts w:ascii="Times New Roman" w:hAnsi="Times New Roman" w:cs="Times New Roman"/>
          <w:sz w:val="24"/>
          <w:szCs w:val="24"/>
        </w:rPr>
        <w:t>material relating to the early life of those figures in history</w:t>
      </w:r>
      <w:r w:rsidR="00E029D1" w:rsidRPr="0055646C">
        <w:rPr>
          <w:rFonts w:ascii="Times New Roman" w:hAnsi="Times New Roman" w:cs="Times New Roman"/>
          <w:sz w:val="24"/>
          <w:szCs w:val="24"/>
        </w:rPr>
        <w:t xml:space="preserve"> </w:t>
      </w:r>
      <w:proofErr w:type="gramStart"/>
      <w:r w:rsidR="00E029D1" w:rsidRPr="0055646C">
        <w:rPr>
          <w:rFonts w:ascii="Times New Roman" w:hAnsi="Times New Roman" w:cs="Times New Roman"/>
          <w:sz w:val="24"/>
          <w:szCs w:val="24"/>
        </w:rPr>
        <w:t>in order to</w:t>
      </w:r>
      <w:proofErr w:type="gramEnd"/>
      <w:r w:rsidR="00E029D1" w:rsidRPr="0055646C">
        <w:rPr>
          <w:rFonts w:ascii="Times New Roman" w:hAnsi="Times New Roman" w:cs="Times New Roman"/>
          <w:sz w:val="24"/>
          <w:szCs w:val="24"/>
        </w:rPr>
        <w:t xml:space="preserve"> try and find out why and how they achieved what they did during their lifetime, in a way to understand the person in more detail.</w:t>
      </w:r>
      <w:r w:rsidRPr="0055646C">
        <w:rPr>
          <w:rFonts w:ascii="Times New Roman" w:hAnsi="Times New Roman" w:cs="Times New Roman"/>
          <w:sz w:val="24"/>
          <w:szCs w:val="24"/>
        </w:rPr>
        <w:t xml:space="preserve"> </w:t>
      </w:r>
      <w:proofErr w:type="gramStart"/>
      <w:r w:rsidR="00E029D1" w:rsidRPr="0055646C">
        <w:rPr>
          <w:rFonts w:ascii="Times New Roman" w:hAnsi="Times New Roman" w:cs="Times New Roman"/>
          <w:sz w:val="24"/>
          <w:szCs w:val="24"/>
        </w:rPr>
        <w:t>I</w:t>
      </w:r>
      <w:r w:rsidRPr="0055646C">
        <w:rPr>
          <w:rFonts w:ascii="Times New Roman" w:hAnsi="Times New Roman" w:cs="Times New Roman"/>
          <w:sz w:val="24"/>
          <w:szCs w:val="24"/>
        </w:rPr>
        <w:t>n regard to</w:t>
      </w:r>
      <w:proofErr w:type="gramEnd"/>
      <w:r w:rsidRPr="0055646C">
        <w:rPr>
          <w:rFonts w:ascii="Times New Roman" w:hAnsi="Times New Roman" w:cs="Times New Roman"/>
          <w:sz w:val="24"/>
          <w:szCs w:val="24"/>
        </w:rPr>
        <w:t xml:space="preserve"> </w:t>
      </w:r>
      <w:r w:rsidR="00E029D1" w:rsidRPr="0055646C">
        <w:rPr>
          <w:rFonts w:ascii="Times New Roman" w:hAnsi="Times New Roman" w:cs="Times New Roman"/>
          <w:sz w:val="24"/>
          <w:szCs w:val="24"/>
        </w:rPr>
        <w:t xml:space="preserve">the Virgin </w:t>
      </w:r>
      <w:r w:rsidRPr="0055646C">
        <w:rPr>
          <w:rFonts w:ascii="Times New Roman" w:hAnsi="Times New Roman" w:cs="Times New Roman"/>
          <w:sz w:val="24"/>
          <w:szCs w:val="24"/>
        </w:rPr>
        <w:t>Mary, t</w:t>
      </w:r>
      <w:r w:rsidR="00120F02" w:rsidRPr="0055646C">
        <w:rPr>
          <w:rFonts w:ascii="Times New Roman" w:hAnsi="Times New Roman" w:cs="Times New Roman"/>
          <w:sz w:val="24"/>
          <w:szCs w:val="24"/>
        </w:rPr>
        <w:t>he</w:t>
      </w:r>
      <w:r w:rsidRPr="0055646C">
        <w:rPr>
          <w:rFonts w:ascii="Times New Roman" w:hAnsi="Times New Roman" w:cs="Times New Roman"/>
          <w:sz w:val="24"/>
          <w:szCs w:val="24"/>
        </w:rPr>
        <w:t xml:space="preserve"> early history of the </w:t>
      </w:r>
      <w:r w:rsidR="00120F02" w:rsidRPr="0055646C">
        <w:rPr>
          <w:rFonts w:ascii="Times New Roman" w:hAnsi="Times New Roman" w:cs="Times New Roman"/>
          <w:sz w:val="24"/>
          <w:szCs w:val="24"/>
        </w:rPr>
        <w:t xml:space="preserve">life of Mary before the Immaculate conception of Jesus is not well documented, and sadly, historians have only a small amount of writing which includes material about her life before that event. </w:t>
      </w:r>
      <w:r w:rsidR="00654E4D" w:rsidRPr="0055646C">
        <w:rPr>
          <w:rFonts w:ascii="Times New Roman" w:hAnsi="Times New Roman" w:cs="Times New Roman"/>
          <w:sz w:val="24"/>
          <w:szCs w:val="24"/>
        </w:rPr>
        <w:t xml:space="preserve">René-Marie de la Broise sums up the </w:t>
      </w:r>
      <w:r w:rsidR="00855120" w:rsidRPr="0055646C">
        <w:rPr>
          <w:rFonts w:ascii="Times New Roman" w:hAnsi="Times New Roman" w:cs="Times New Roman"/>
          <w:sz w:val="24"/>
          <w:szCs w:val="24"/>
        </w:rPr>
        <w:t>difficulties</w:t>
      </w:r>
      <w:r w:rsidR="00654E4D" w:rsidRPr="0055646C">
        <w:rPr>
          <w:rFonts w:ascii="Times New Roman" w:hAnsi="Times New Roman" w:cs="Times New Roman"/>
          <w:sz w:val="24"/>
          <w:szCs w:val="24"/>
        </w:rPr>
        <w:t xml:space="preserve"> when writing about the Saint Virgin Mary when compared to writing about other medieval saints, ‘documents which must be taken into account are both numerous and more difficult to use properly…if one wishes to add anything to the gospel narrative, to gather from early Christian literature, evidences of diverse value and not seldom of doubtful value, from which may be adduced, occasionally facts, but more frequently merely conjectures and probabilities’</w:t>
      </w:r>
      <w:r w:rsidR="00654E4D" w:rsidRPr="0055646C">
        <w:rPr>
          <w:rStyle w:val="FootnoteReference"/>
          <w:rFonts w:ascii="Times New Roman" w:hAnsi="Times New Roman" w:cs="Times New Roman"/>
          <w:sz w:val="24"/>
          <w:szCs w:val="24"/>
        </w:rPr>
        <w:footnoteReference w:id="5"/>
      </w:r>
      <w:r w:rsidR="00867734" w:rsidRPr="0055646C">
        <w:rPr>
          <w:rFonts w:ascii="Times New Roman" w:hAnsi="Times New Roman" w:cs="Times New Roman"/>
          <w:sz w:val="24"/>
          <w:szCs w:val="24"/>
        </w:rPr>
        <w:t>.</w:t>
      </w:r>
      <w:r w:rsidR="00867734">
        <w:rPr>
          <w:rFonts w:ascii="Times New Roman" w:hAnsi="Times New Roman" w:cs="Times New Roman"/>
          <w:sz w:val="24"/>
          <w:szCs w:val="24"/>
        </w:rPr>
        <w:t xml:space="preserve"> </w:t>
      </w:r>
      <w:r w:rsidR="008F7D72" w:rsidRPr="0055646C">
        <w:rPr>
          <w:rFonts w:ascii="Times New Roman" w:hAnsi="Times New Roman" w:cs="Times New Roman"/>
          <w:sz w:val="24"/>
          <w:szCs w:val="24"/>
        </w:rPr>
        <w:t xml:space="preserve">According to </w:t>
      </w:r>
      <w:r w:rsidR="001B0EBA" w:rsidRPr="0055646C">
        <w:rPr>
          <w:rFonts w:ascii="Times New Roman" w:hAnsi="Times New Roman" w:cs="Times New Roman"/>
          <w:sz w:val="24"/>
          <w:szCs w:val="24"/>
        </w:rPr>
        <w:t xml:space="preserve">the notable </w:t>
      </w:r>
      <w:r w:rsidR="00F05869" w:rsidRPr="0055646C">
        <w:rPr>
          <w:rFonts w:ascii="Times New Roman" w:hAnsi="Times New Roman" w:cs="Times New Roman"/>
          <w:sz w:val="24"/>
          <w:szCs w:val="24"/>
        </w:rPr>
        <w:t>medieval</w:t>
      </w:r>
      <w:r w:rsidR="001B0EBA" w:rsidRPr="0055646C">
        <w:rPr>
          <w:rFonts w:ascii="Times New Roman" w:hAnsi="Times New Roman" w:cs="Times New Roman"/>
          <w:sz w:val="24"/>
          <w:szCs w:val="24"/>
        </w:rPr>
        <w:t xml:space="preserve"> </w:t>
      </w:r>
      <w:r w:rsidR="00991507" w:rsidRPr="0055646C">
        <w:rPr>
          <w:rFonts w:ascii="Times New Roman" w:hAnsi="Times New Roman" w:cs="Times New Roman"/>
          <w:sz w:val="24"/>
          <w:szCs w:val="24"/>
        </w:rPr>
        <w:t>historian</w:t>
      </w:r>
      <w:r w:rsidR="00F05869" w:rsidRPr="0055646C">
        <w:rPr>
          <w:rFonts w:ascii="Times New Roman" w:hAnsi="Times New Roman" w:cs="Times New Roman"/>
          <w:sz w:val="24"/>
          <w:szCs w:val="24"/>
        </w:rPr>
        <w:t>,</w:t>
      </w:r>
      <w:r w:rsidR="00991507" w:rsidRPr="0055646C">
        <w:rPr>
          <w:rFonts w:ascii="Times New Roman" w:hAnsi="Times New Roman" w:cs="Times New Roman"/>
          <w:sz w:val="24"/>
          <w:szCs w:val="24"/>
        </w:rPr>
        <w:t xml:space="preserve"> Miri </w:t>
      </w:r>
      <w:r w:rsidR="008F7D72" w:rsidRPr="0055646C">
        <w:rPr>
          <w:rFonts w:ascii="Times New Roman" w:hAnsi="Times New Roman" w:cs="Times New Roman"/>
          <w:sz w:val="24"/>
          <w:szCs w:val="24"/>
        </w:rPr>
        <w:t>Rub</w:t>
      </w:r>
      <w:r w:rsidR="00546DF8" w:rsidRPr="0055646C">
        <w:rPr>
          <w:rFonts w:ascii="Times New Roman" w:hAnsi="Times New Roman" w:cs="Times New Roman"/>
          <w:sz w:val="24"/>
          <w:szCs w:val="24"/>
        </w:rPr>
        <w:t>in</w:t>
      </w:r>
      <w:r w:rsidR="008F7D72" w:rsidRPr="0055646C">
        <w:rPr>
          <w:rFonts w:ascii="Times New Roman" w:hAnsi="Times New Roman" w:cs="Times New Roman"/>
          <w:sz w:val="24"/>
          <w:szCs w:val="24"/>
        </w:rPr>
        <w:t xml:space="preserve">, most of the stories about the Virgin Mary were created in the years after the life </w:t>
      </w:r>
      <w:r w:rsidR="00D340C2" w:rsidRPr="0055646C">
        <w:rPr>
          <w:rFonts w:ascii="Times New Roman" w:hAnsi="Times New Roman" w:cs="Times New Roman"/>
          <w:sz w:val="24"/>
          <w:szCs w:val="24"/>
        </w:rPr>
        <w:t xml:space="preserve">and death </w:t>
      </w:r>
      <w:r w:rsidR="008F7D72" w:rsidRPr="0055646C">
        <w:rPr>
          <w:rFonts w:ascii="Times New Roman" w:hAnsi="Times New Roman" w:cs="Times New Roman"/>
          <w:sz w:val="24"/>
          <w:szCs w:val="24"/>
        </w:rPr>
        <w:t>of Jesus, and these were</w:t>
      </w:r>
      <w:r w:rsidR="00F66726" w:rsidRPr="0055646C">
        <w:rPr>
          <w:rFonts w:ascii="Times New Roman" w:hAnsi="Times New Roman" w:cs="Times New Roman"/>
          <w:sz w:val="24"/>
          <w:szCs w:val="24"/>
        </w:rPr>
        <w:t xml:space="preserve"> imparted</w:t>
      </w:r>
      <w:r w:rsidR="008F7D72" w:rsidRPr="0055646C">
        <w:rPr>
          <w:rFonts w:ascii="Times New Roman" w:hAnsi="Times New Roman" w:cs="Times New Roman"/>
          <w:sz w:val="24"/>
          <w:szCs w:val="24"/>
        </w:rPr>
        <w:t xml:space="preserve"> </w:t>
      </w:r>
      <w:r w:rsidR="00F66726" w:rsidRPr="0055646C">
        <w:rPr>
          <w:rFonts w:ascii="Times New Roman" w:hAnsi="Times New Roman" w:cs="Times New Roman"/>
          <w:sz w:val="24"/>
          <w:szCs w:val="24"/>
        </w:rPr>
        <w:t>and dispersed through</w:t>
      </w:r>
      <w:r w:rsidR="008F7D72" w:rsidRPr="0055646C">
        <w:rPr>
          <w:rFonts w:ascii="Times New Roman" w:hAnsi="Times New Roman" w:cs="Times New Roman"/>
          <w:sz w:val="24"/>
          <w:szCs w:val="24"/>
        </w:rPr>
        <w:t xml:space="preserve"> churches and </w:t>
      </w:r>
      <w:r w:rsidR="00F66726" w:rsidRPr="0055646C">
        <w:rPr>
          <w:rFonts w:ascii="Times New Roman" w:hAnsi="Times New Roman" w:cs="Times New Roman"/>
          <w:sz w:val="24"/>
          <w:szCs w:val="24"/>
        </w:rPr>
        <w:t xml:space="preserve">later </w:t>
      </w:r>
      <w:r w:rsidR="008F7D72" w:rsidRPr="0055646C">
        <w:rPr>
          <w:rFonts w:ascii="Times New Roman" w:hAnsi="Times New Roman" w:cs="Times New Roman"/>
          <w:sz w:val="24"/>
          <w:szCs w:val="24"/>
        </w:rPr>
        <w:t xml:space="preserve">museums, although some of these stories were </w:t>
      </w:r>
      <w:r w:rsidR="00F66726" w:rsidRPr="0055646C">
        <w:rPr>
          <w:rFonts w:ascii="Times New Roman" w:hAnsi="Times New Roman" w:cs="Times New Roman"/>
          <w:sz w:val="24"/>
          <w:szCs w:val="24"/>
        </w:rPr>
        <w:t>revealed in</w:t>
      </w:r>
      <w:r w:rsidR="008F7D72" w:rsidRPr="0055646C">
        <w:rPr>
          <w:rFonts w:ascii="Times New Roman" w:hAnsi="Times New Roman" w:cs="Times New Roman"/>
          <w:sz w:val="24"/>
          <w:szCs w:val="24"/>
        </w:rPr>
        <w:t xml:space="preserve"> the gospels. Rubin writes that ‘those versions of Jesus’ life that became the gospels of Mark, Matthew, Luke and John provide only scant detail about the life of Mary’</w:t>
      </w:r>
      <w:r w:rsidR="008F7D72" w:rsidRPr="0055646C">
        <w:rPr>
          <w:rStyle w:val="FootnoteReference"/>
          <w:rFonts w:ascii="Times New Roman" w:hAnsi="Times New Roman" w:cs="Times New Roman"/>
          <w:sz w:val="24"/>
          <w:szCs w:val="24"/>
        </w:rPr>
        <w:footnoteReference w:id="6"/>
      </w:r>
      <w:r w:rsidR="008F7D72" w:rsidRPr="0055646C">
        <w:rPr>
          <w:rFonts w:ascii="Times New Roman" w:hAnsi="Times New Roman" w:cs="Times New Roman"/>
          <w:sz w:val="24"/>
          <w:szCs w:val="24"/>
        </w:rPr>
        <w:t xml:space="preserve">. </w:t>
      </w:r>
      <w:r w:rsidR="005675A4" w:rsidRPr="0055646C">
        <w:rPr>
          <w:rFonts w:ascii="Times New Roman" w:hAnsi="Times New Roman" w:cs="Times New Roman"/>
          <w:sz w:val="24"/>
          <w:szCs w:val="24"/>
        </w:rPr>
        <w:t xml:space="preserve"> </w:t>
      </w:r>
    </w:p>
    <w:p w14:paraId="153D6A53" w14:textId="3B77EB26" w:rsidR="001A7DBB" w:rsidRPr="0055646C" w:rsidRDefault="001A7DBB" w:rsidP="00526EF6">
      <w:pPr>
        <w:ind w:firstLine="720"/>
        <w:rPr>
          <w:rFonts w:ascii="Times New Roman" w:hAnsi="Times New Roman" w:cs="Times New Roman"/>
          <w:sz w:val="24"/>
          <w:szCs w:val="24"/>
        </w:rPr>
      </w:pPr>
      <w:r>
        <w:rPr>
          <w:rFonts w:ascii="Times New Roman" w:hAnsi="Times New Roman" w:cs="Times New Roman"/>
          <w:sz w:val="24"/>
          <w:szCs w:val="24"/>
        </w:rPr>
        <w:t>As a religious figure, t</w:t>
      </w:r>
      <w:r w:rsidRPr="0055646C">
        <w:rPr>
          <w:rFonts w:ascii="Times New Roman" w:hAnsi="Times New Roman" w:cs="Times New Roman"/>
          <w:sz w:val="24"/>
          <w:szCs w:val="24"/>
        </w:rPr>
        <w:t xml:space="preserve">he Virgin Mary is known across the world for being the mother of Jesus Christ, but she is also a </w:t>
      </w:r>
      <w:r>
        <w:rPr>
          <w:rFonts w:ascii="Times New Roman" w:hAnsi="Times New Roman" w:cs="Times New Roman"/>
          <w:sz w:val="24"/>
          <w:szCs w:val="24"/>
        </w:rPr>
        <w:t>s</w:t>
      </w:r>
      <w:r w:rsidRPr="0055646C">
        <w:rPr>
          <w:rFonts w:ascii="Times New Roman" w:hAnsi="Times New Roman" w:cs="Times New Roman"/>
          <w:sz w:val="24"/>
          <w:szCs w:val="24"/>
        </w:rPr>
        <w:t xml:space="preserve">aint. In this essay I will endeavour to concentrate on the significance of the Virgin Mary. This will comprise of her ascending to sainthood and how she has been worshiped through history around the world. This will include the writings that depict her which will include the miracles she is believed to have performed, and how she became the </w:t>
      </w:r>
      <w:r>
        <w:rPr>
          <w:rFonts w:ascii="Times New Roman" w:hAnsi="Times New Roman" w:cs="Times New Roman"/>
          <w:sz w:val="24"/>
          <w:szCs w:val="24"/>
        </w:rPr>
        <w:t>f</w:t>
      </w:r>
      <w:r w:rsidRPr="0055646C">
        <w:rPr>
          <w:rFonts w:ascii="Times New Roman" w:hAnsi="Times New Roman" w:cs="Times New Roman"/>
          <w:sz w:val="24"/>
          <w:szCs w:val="24"/>
        </w:rPr>
        <w:t>ocal</w:t>
      </w:r>
      <w:r>
        <w:rPr>
          <w:rStyle w:val="CommentReference"/>
        </w:rPr>
        <w:t xml:space="preserve"> </w:t>
      </w:r>
      <w:r>
        <w:rPr>
          <w:rFonts w:ascii="Times New Roman" w:hAnsi="Times New Roman" w:cs="Times New Roman"/>
          <w:sz w:val="24"/>
          <w:szCs w:val="24"/>
        </w:rPr>
        <w:t xml:space="preserve">idea of purity </w:t>
      </w:r>
      <w:r w:rsidRPr="0055646C">
        <w:rPr>
          <w:rFonts w:ascii="Times New Roman" w:hAnsi="Times New Roman" w:cs="Times New Roman"/>
          <w:sz w:val="24"/>
          <w:szCs w:val="24"/>
        </w:rPr>
        <w:t>and how</w:t>
      </w:r>
      <w:r>
        <w:rPr>
          <w:rFonts w:ascii="Times New Roman" w:hAnsi="Times New Roman" w:cs="Times New Roman"/>
          <w:sz w:val="24"/>
          <w:szCs w:val="24"/>
        </w:rPr>
        <w:t xml:space="preserve"> other saints are compared to her throughout</w:t>
      </w:r>
      <w:r w:rsidRPr="0055646C">
        <w:rPr>
          <w:rFonts w:ascii="Times New Roman" w:hAnsi="Times New Roman" w:cs="Times New Roman"/>
          <w:sz w:val="24"/>
          <w:szCs w:val="24"/>
        </w:rPr>
        <w:t xml:space="preserve"> the Middle Ages</w:t>
      </w:r>
      <w:r>
        <w:rPr>
          <w:rFonts w:ascii="Times New Roman" w:hAnsi="Times New Roman" w:cs="Times New Roman"/>
          <w:sz w:val="24"/>
          <w:szCs w:val="24"/>
        </w:rPr>
        <w:t xml:space="preserve"> and beyond</w:t>
      </w:r>
      <w:r w:rsidRPr="0055646C">
        <w:rPr>
          <w:rFonts w:ascii="Times New Roman" w:hAnsi="Times New Roman" w:cs="Times New Roman"/>
          <w:sz w:val="24"/>
          <w:szCs w:val="24"/>
        </w:rPr>
        <w:t xml:space="preserve">. The methodology for this essay will be based on the evidence of other historians and primary sources will be used as evidence to solidify the argument that the Virgin Mary was a pivotal figure </w:t>
      </w:r>
      <w:proofErr w:type="gramStart"/>
      <w:r w:rsidRPr="0055646C">
        <w:rPr>
          <w:rFonts w:ascii="Times New Roman" w:hAnsi="Times New Roman" w:cs="Times New Roman"/>
          <w:sz w:val="24"/>
          <w:szCs w:val="24"/>
        </w:rPr>
        <w:t>in regard to</w:t>
      </w:r>
      <w:proofErr w:type="gramEnd"/>
      <w:r w:rsidRPr="0055646C">
        <w:rPr>
          <w:rFonts w:ascii="Times New Roman" w:hAnsi="Times New Roman" w:cs="Times New Roman"/>
          <w:sz w:val="24"/>
          <w:szCs w:val="24"/>
        </w:rPr>
        <w:t xml:space="preserve"> </w:t>
      </w:r>
      <w:r>
        <w:rPr>
          <w:rFonts w:ascii="Times New Roman" w:hAnsi="Times New Roman" w:cs="Times New Roman"/>
          <w:sz w:val="24"/>
          <w:szCs w:val="24"/>
        </w:rPr>
        <w:t>s</w:t>
      </w:r>
      <w:r w:rsidRPr="0055646C">
        <w:rPr>
          <w:rFonts w:ascii="Times New Roman" w:hAnsi="Times New Roman" w:cs="Times New Roman"/>
          <w:sz w:val="24"/>
          <w:szCs w:val="24"/>
        </w:rPr>
        <w:t xml:space="preserve">aints in the Christian </w:t>
      </w:r>
      <w:r w:rsidR="0009277C" w:rsidRPr="0055646C">
        <w:rPr>
          <w:rFonts w:ascii="Times New Roman" w:hAnsi="Times New Roman" w:cs="Times New Roman"/>
          <w:sz w:val="24"/>
          <w:szCs w:val="24"/>
        </w:rPr>
        <w:t>faith,</w:t>
      </w:r>
      <w:r w:rsidR="005D0BA2">
        <w:rPr>
          <w:rFonts w:ascii="Times New Roman" w:hAnsi="Times New Roman" w:cs="Times New Roman"/>
          <w:sz w:val="24"/>
          <w:szCs w:val="24"/>
        </w:rPr>
        <w:t xml:space="preserve"> in both Catholic and Protestant churches,</w:t>
      </w:r>
      <w:r w:rsidRPr="0055646C">
        <w:rPr>
          <w:rFonts w:ascii="Times New Roman" w:hAnsi="Times New Roman" w:cs="Times New Roman"/>
          <w:sz w:val="24"/>
          <w:szCs w:val="24"/>
        </w:rPr>
        <w:t xml:space="preserve"> although there will be aspects of social history involved as I will be discussing how </w:t>
      </w:r>
      <w:r>
        <w:rPr>
          <w:rFonts w:ascii="Times New Roman" w:hAnsi="Times New Roman" w:cs="Times New Roman"/>
          <w:sz w:val="24"/>
          <w:szCs w:val="24"/>
        </w:rPr>
        <w:t>s</w:t>
      </w:r>
      <w:r w:rsidRPr="0055646C">
        <w:rPr>
          <w:rFonts w:ascii="Times New Roman" w:hAnsi="Times New Roman" w:cs="Times New Roman"/>
          <w:sz w:val="24"/>
          <w:szCs w:val="24"/>
        </w:rPr>
        <w:t xml:space="preserve">aints affected the lives of the medieval population.  The aim of this dissertation will be how Mary becoming the first female </w:t>
      </w:r>
      <w:r>
        <w:rPr>
          <w:rFonts w:ascii="Times New Roman" w:hAnsi="Times New Roman" w:cs="Times New Roman"/>
          <w:sz w:val="24"/>
          <w:szCs w:val="24"/>
        </w:rPr>
        <w:t>s</w:t>
      </w:r>
      <w:r w:rsidRPr="0055646C">
        <w:rPr>
          <w:rFonts w:ascii="Times New Roman" w:hAnsi="Times New Roman" w:cs="Times New Roman"/>
          <w:sz w:val="24"/>
          <w:szCs w:val="24"/>
        </w:rPr>
        <w:t xml:space="preserve">aint, and arguably the first </w:t>
      </w:r>
      <w:r>
        <w:rPr>
          <w:rFonts w:ascii="Times New Roman" w:hAnsi="Times New Roman" w:cs="Times New Roman"/>
          <w:sz w:val="24"/>
          <w:szCs w:val="24"/>
        </w:rPr>
        <w:t>s</w:t>
      </w:r>
      <w:r w:rsidRPr="0055646C">
        <w:rPr>
          <w:rFonts w:ascii="Times New Roman" w:hAnsi="Times New Roman" w:cs="Times New Roman"/>
          <w:sz w:val="24"/>
          <w:szCs w:val="24"/>
        </w:rPr>
        <w:t xml:space="preserve">aint, affected how all </w:t>
      </w:r>
      <w:r>
        <w:rPr>
          <w:rFonts w:ascii="Times New Roman" w:hAnsi="Times New Roman" w:cs="Times New Roman"/>
          <w:sz w:val="24"/>
          <w:szCs w:val="24"/>
        </w:rPr>
        <w:t>s</w:t>
      </w:r>
      <w:r w:rsidRPr="0055646C">
        <w:rPr>
          <w:rFonts w:ascii="Times New Roman" w:hAnsi="Times New Roman" w:cs="Times New Roman"/>
          <w:sz w:val="24"/>
          <w:szCs w:val="24"/>
        </w:rPr>
        <w:t>aints that proceeded after her were seen to have characteristics that matched and linked back to the Virgin Mary.</w:t>
      </w:r>
      <w:r>
        <w:rPr>
          <w:rFonts w:ascii="Times New Roman" w:hAnsi="Times New Roman" w:cs="Times New Roman"/>
          <w:sz w:val="24"/>
          <w:szCs w:val="24"/>
        </w:rPr>
        <w:t xml:space="preserve"> </w:t>
      </w:r>
      <w:r w:rsidR="0009277C" w:rsidRPr="006C2E8D">
        <w:rPr>
          <w:rFonts w:ascii="Times New Roman" w:hAnsi="Times New Roman" w:cs="Times New Roman"/>
          <w:sz w:val="24"/>
          <w:szCs w:val="24"/>
        </w:rPr>
        <w:t>One medieval historian whose material will be essential to this essay is Miri Rubin. She is a medieval historian whose research is centred on the religious history and culture around Europe between the period of 1100-1600. She is ‘interested in inter-disciplinary encounters</w:t>
      </w:r>
      <w:r w:rsidR="00867734">
        <w:rPr>
          <w:rFonts w:ascii="Times New Roman" w:hAnsi="Times New Roman" w:cs="Times New Roman"/>
          <w:sz w:val="24"/>
          <w:szCs w:val="24"/>
        </w:rPr>
        <w:t>’</w:t>
      </w:r>
      <w:r w:rsidR="00867734">
        <w:rPr>
          <w:rStyle w:val="FootnoteReference"/>
          <w:rFonts w:ascii="Times New Roman" w:hAnsi="Times New Roman" w:cs="Times New Roman"/>
          <w:sz w:val="24"/>
          <w:szCs w:val="24"/>
        </w:rPr>
        <w:footnoteReference w:id="7"/>
      </w:r>
      <w:r w:rsidR="00867734">
        <w:rPr>
          <w:rFonts w:ascii="Times New Roman" w:hAnsi="Times New Roman" w:cs="Times New Roman"/>
          <w:sz w:val="24"/>
          <w:szCs w:val="24"/>
        </w:rPr>
        <w:t xml:space="preserve"> and</w:t>
      </w:r>
      <w:r w:rsidR="0009277C" w:rsidRPr="006C2E8D">
        <w:rPr>
          <w:rFonts w:ascii="Times New Roman" w:hAnsi="Times New Roman" w:cs="Times New Roman"/>
          <w:sz w:val="24"/>
          <w:szCs w:val="24"/>
        </w:rPr>
        <w:t xml:space="preserve"> enjoy</w:t>
      </w:r>
      <w:r w:rsidR="00867734">
        <w:rPr>
          <w:rFonts w:ascii="Times New Roman" w:hAnsi="Times New Roman" w:cs="Times New Roman"/>
          <w:sz w:val="24"/>
          <w:szCs w:val="24"/>
        </w:rPr>
        <w:t>s</w:t>
      </w:r>
      <w:r w:rsidR="0009277C" w:rsidRPr="006C2E8D">
        <w:rPr>
          <w:rFonts w:ascii="Times New Roman" w:hAnsi="Times New Roman" w:cs="Times New Roman"/>
          <w:sz w:val="24"/>
          <w:szCs w:val="24"/>
        </w:rPr>
        <w:t xml:space="preserve"> </w:t>
      </w:r>
      <w:r w:rsidR="00867734">
        <w:rPr>
          <w:rFonts w:ascii="Times New Roman" w:hAnsi="Times New Roman" w:cs="Times New Roman"/>
          <w:sz w:val="24"/>
          <w:szCs w:val="24"/>
        </w:rPr>
        <w:t>‘</w:t>
      </w:r>
      <w:r w:rsidR="0009277C" w:rsidRPr="006C2E8D">
        <w:rPr>
          <w:rFonts w:ascii="Times New Roman" w:hAnsi="Times New Roman" w:cs="Times New Roman"/>
          <w:sz w:val="24"/>
          <w:szCs w:val="24"/>
        </w:rPr>
        <w:t>disseminating history to diverse audiences all over the world’</w:t>
      </w:r>
      <w:r w:rsidR="0009277C" w:rsidRPr="006C2E8D">
        <w:rPr>
          <w:rStyle w:val="FootnoteReference"/>
          <w:rFonts w:ascii="Times New Roman" w:hAnsi="Times New Roman" w:cs="Times New Roman"/>
          <w:sz w:val="24"/>
          <w:szCs w:val="24"/>
        </w:rPr>
        <w:footnoteReference w:id="8"/>
      </w:r>
      <w:r w:rsidR="0009277C">
        <w:rPr>
          <w:rFonts w:ascii="Times New Roman" w:hAnsi="Times New Roman" w:cs="Times New Roman"/>
          <w:sz w:val="24"/>
          <w:szCs w:val="24"/>
        </w:rPr>
        <w:t xml:space="preserve">. </w:t>
      </w:r>
      <w:r>
        <w:rPr>
          <w:rFonts w:ascii="Times New Roman" w:hAnsi="Times New Roman" w:cs="Times New Roman"/>
          <w:sz w:val="24"/>
          <w:szCs w:val="24"/>
        </w:rPr>
        <w:t xml:space="preserve">Although there is a lack of scholarly writing and documentary that seem to have focused on Mary and her role as a Saint in a scholarly manner; the existing </w:t>
      </w:r>
      <w:r>
        <w:rPr>
          <w:rFonts w:ascii="Times New Roman" w:hAnsi="Times New Roman" w:cs="Times New Roman"/>
          <w:sz w:val="24"/>
          <w:szCs w:val="24"/>
        </w:rPr>
        <w:lastRenderedPageBreak/>
        <w:t>material from other historians and primary sources surrounding the history of Mary and the writings which include her achievements as a saint will help me answer the question of how the Virgin Mary was an important saint, and her role in the lives of people in the middle ages and beyond.</w:t>
      </w:r>
    </w:p>
    <w:p w14:paraId="55E8768C" w14:textId="06D99BAC" w:rsidR="00441FDD" w:rsidRPr="0055646C" w:rsidRDefault="005675A4"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These writings were b</w:t>
      </w:r>
      <w:r w:rsidR="006B0408" w:rsidRPr="0055646C">
        <w:rPr>
          <w:rFonts w:ascii="Times New Roman" w:hAnsi="Times New Roman" w:cs="Times New Roman"/>
          <w:sz w:val="24"/>
          <w:szCs w:val="24"/>
        </w:rPr>
        <w:t xml:space="preserve">ased </w:t>
      </w:r>
      <w:r w:rsidR="00F66726" w:rsidRPr="0055646C">
        <w:rPr>
          <w:rFonts w:ascii="Times New Roman" w:hAnsi="Times New Roman" w:cs="Times New Roman"/>
          <w:sz w:val="24"/>
          <w:szCs w:val="24"/>
        </w:rPr>
        <w:t xml:space="preserve">mainly </w:t>
      </w:r>
      <w:r w:rsidR="006B0408" w:rsidRPr="0055646C">
        <w:rPr>
          <w:rFonts w:ascii="Times New Roman" w:hAnsi="Times New Roman" w:cs="Times New Roman"/>
          <w:sz w:val="24"/>
          <w:szCs w:val="24"/>
        </w:rPr>
        <w:t xml:space="preserve">on the memories </w:t>
      </w:r>
      <w:r w:rsidR="00F66726" w:rsidRPr="0055646C">
        <w:rPr>
          <w:rFonts w:ascii="Times New Roman" w:hAnsi="Times New Roman" w:cs="Times New Roman"/>
          <w:sz w:val="24"/>
          <w:szCs w:val="24"/>
        </w:rPr>
        <w:t xml:space="preserve">and </w:t>
      </w:r>
      <w:r w:rsidR="00ED0E45" w:rsidRPr="0055646C">
        <w:rPr>
          <w:rFonts w:ascii="Times New Roman" w:hAnsi="Times New Roman" w:cs="Times New Roman"/>
          <w:sz w:val="24"/>
          <w:szCs w:val="24"/>
        </w:rPr>
        <w:t>anecdotes</w:t>
      </w:r>
      <w:r w:rsidR="00F66726" w:rsidRPr="0055646C">
        <w:rPr>
          <w:rFonts w:ascii="Times New Roman" w:hAnsi="Times New Roman" w:cs="Times New Roman"/>
          <w:sz w:val="24"/>
          <w:szCs w:val="24"/>
        </w:rPr>
        <w:t xml:space="preserve"> </w:t>
      </w:r>
      <w:r w:rsidR="006B0408" w:rsidRPr="0055646C">
        <w:rPr>
          <w:rFonts w:ascii="Times New Roman" w:hAnsi="Times New Roman" w:cs="Times New Roman"/>
          <w:sz w:val="24"/>
          <w:szCs w:val="24"/>
        </w:rPr>
        <w:t xml:space="preserve">of Jesus’ followers, and </w:t>
      </w:r>
      <w:r w:rsidR="0001738A" w:rsidRPr="0055646C">
        <w:rPr>
          <w:rFonts w:ascii="Times New Roman" w:hAnsi="Times New Roman" w:cs="Times New Roman"/>
          <w:sz w:val="24"/>
          <w:szCs w:val="24"/>
        </w:rPr>
        <w:t>they were written down</w:t>
      </w:r>
      <w:r w:rsidR="00ED0E45" w:rsidRPr="0055646C">
        <w:rPr>
          <w:rFonts w:ascii="Times New Roman" w:hAnsi="Times New Roman" w:cs="Times New Roman"/>
          <w:sz w:val="24"/>
          <w:szCs w:val="24"/>
        </w:rPr>
        <w:t xml:space="preserve"> and distributed </w:t>
      </w:r>
      <w:r w:rsidR="00120F02" w:rsidRPr="0055646C">
        <w:rPr>
          <w:rFonts w:ascii="Times New Roman" w:hAnsi="Times New Roman" w:cs="Times New Roman"/>
          <w:sz w:val="24"/>
          <w:szCs w:val="24"/>
        </w:rPr>
        <w:t xml:space="preserve">by Jesus’ disciples and followers </w:t>
      </w:r>
      <w:r w:rsidR="0001738A" w:rsidRPr="0055646C">
        <w:rPr>
          <w:rFonts w:ascii="Times New Roman" w:hAnsi="Times New Roman" w:cs="Times New Roman"/>
          <w:sz w:val="24"/>
          <w:szCs w:val="24"/>
        </w:rPr>
        <w:t xml:space="preserve">to </w:t>
      </w:r>
      <w:r w:rsidR="00A547D3" w:rsidRPr="0055646C">
        <w:rPr>
          <w:rFonts w:ascii="Times New Roman" w:hAnsi="Times New Roman" w:cs="Times New Roman"/>
          <w:sz w:val="24"/>
          <w:szCs w:val="24"/>
        </w:rPr>
        <w:t>convey</w:t>
      </w:r>
      <w:r w:rsidR="0001738A" w:rsidRPr="0055646C">
        <w:rPr>
          <w:rFonts w:ascii="Times New Roman" w:hAnsi="Times New Roman" w:cs="Times New Roman"/>
          <w:sz w:val="24"/>
          <w:szCs w:val="24"/>
        </w:rPr>
        <w:t xml:space="preserve"> his ‘</w:t>
      </w:r>
      <w:r w:rsidR="0001738A" w:rsidRPr="00EA68DC">
        <w:rPr>
          <w:rFonts w:ascii="Times New Roman" w:hAnsi="Times New Roman" w:cs="Times New Roman"/>
          <w:sz w:val="24"/>
          <w:szCs w:val="24"/>
        </w:rPr>
        <w:t>message and gave meaning to his death’</w:t>
      </w:r>
      <w:r w:rsidR="00EA68DC" w:rsidRPr="0055646C">
        <w:rPr>
          <w:rStyle w:val="FootnoteReference"/>
          <w:rFonts w:ascii="Times New Roman" w:hAnsi="Times New Roman" w:cs="Times New Roman"/>
          <w:i/>
          <w:iCs/>
          <w:sz w:val="24"/>
          <w:szCs w:val="24"/>
        </w:rPr>
        <w:footnoteReference w:id="9"/>
      </w:r>
      <w:r w:rsidR="00B55D3E" w:rsidRPr="0055646C">
        <w:rPr>
          <w:rFonts w:ascii="Times New Roman" w:hAnsi="Times New Roman" w:cs="Times New Roman"/>
          <w:i/>
          <w:iCs/>
          <w:sz w:val="24"/>
          <w:szCs w:val="24"/>
        </w:rPr>
        <w:t xml:space="preserve">. </w:t>
      </w:r>
      <w:r w:rsidR="00B55D3E" w:rsidRPr="0055646C">
        <w:rPr>
          <w:rFonts w:ascii="Times New Roman" w:hAnsi="Times New Roman" w:cs="Times New Roman"/>
          <w:sz w:val="24"/>
          <w:szCs w:val="24"/>
        </w:rPr>
        <w:t xml:space="preserve">Rubin writes that </w:t>
      </w:r>
      <w:r w:rsidR="002A5E48" w:rsidRPr="0055646C">
        <w:rPr>
          <w:rFonts w:ascii="Times New Roman" w:hAnsi="Times New Roman" w:cs="Times New Roman"/>
          <w:sz w:val="24"/>
          <w:szCs w:val="24"/>
        </w:rPr>
        <w:t xml:space="preserve">compared to the writings about Jesus, </w:t>
      </w:r>
      <w:r w:rsidR="00B55D3E" w:rsidRPr="0055646C">
        <w:rPr>
          <w:rFonts w:ascii="Times New Roman" w:hAnsi="Times New Roman" w:cs="Times New Roman"/>
          <w:sz w:val="24"/>
          <w:szCs w:val="24"/>
        </w:rPr>
        <w:t xml:space="preserve">Mary’s life was </w:t>
      </w:r>
      <w:r w:rsidR="00195747" w:rsidRPr="0055646C">
        <w:rPr>
          <w:rFonts w:ascii="Times New Roman" w:hAnsi="Times New Roman" w:cs="Times New Roman"/>
          <w:sz w:val="24"/>
          <w:szCs w:val="24"/>
        </w:rPr>
        <w:t>almost parallel in the way that it emerged</w:t>
      </w:r>
      <w:r w:rsidR="002A5E48" w:rsidRPr="0055646C">
        <w:rPr>
          <w:rFonts w:ascii="Times New Roman" w:hAnsi="Times New Roman" w:cs="Times New Roman"/>
          <w:sz w:val="24"/>
          <w:szCs w:val="24"/>
        </w:rPr>
        <w:t xml:space="preserve"> through </w:t>
      </w:r>
      <w:r w:rsidR="00195747" w:rsidRPr="0055646C">
        <w:rPr>
          <w:rFonts w:ascii="Times New Roman" w:hAnsi="Times New Roman" w:cs="Times New Roman"/>
          <w:sz w:val="24"/>
          <w:szCs w:val="24"/>
        </w:rPr>
        <w:t>history.</w:t>
      </w:r>
      <w:r w:rsidR="00765CF6" w:rsidRPr="0055646C">
        <w:rPr>
          <w:rFonts w:ascii="Times New Roman" w:hAnsi="Times New Roman" w:cs="Times New Roman"/>
          <w:sz w:val="24"/>
          <w:szCs w:val="24"/>
        </w:rPr>
        <w:t xml:space="preserve"> But Broise writings say that there would be no Mary with Jesus, as God had deigned her from birth to be the mother of the Son of God, ‘In decreeing that His Son should be made man, God predestined a woman to become the mother of God. Mary, in the divine scheme, is inseparable from Jesus.’</w:t>
      </w:r>
      <w:r w:rsidR="00765CF6" w:rsidRPr="0055646C">
        <w:rPr>
          <w:rStyle w:val="FootnoteReference"/>
          <w:rFonts w:ascii="Times New Roman" w:hAnsi="Times New Roman" w:cs="Times New Roman"/>
          <w:sz w:val="24"/>
          <w:szCs w:val="24"/>
        </w:rPr>
        <w:footnoteReference w:id="10"/>
      </w:r>
      <w:r w:rsidR="00765CF6" w:rsidRPr="0055646C">
        <w:rPr>
          <w:rFonts w:ascii="Times New Roman" w:hAnsi="Times New Roman" w:cs="Times New Roman"/>
          <w:sz w:val="24"/>
          <w:szCs w:val="24"/>
        </w:rPr>
        <w:t xml:space="preserve"> </w:t>
      </w:r>
      <w:r w:rsidR="00195747" w:rsidRPr="0055646C">
        <w:rPr>
          <w:rFonts w:ascii="Times New Roman" w:hAnsi="Times New Roman" w:cs="Times New Roman"/>
          <w:sz w:val="24"/>
          <w:szCs w:val="24"/>
        </w:rPr>
        <w:t xml:space="preserve">Jesus’ followers wanted to know how Jesus came to be, how he </w:t>
      </w:r>
      <w:r w:rsidR="006E7B11" w:rsidRPr="0055646C">
        <w:rPr>
          <w:rFonts w:ascii="Times New Roman" w:hAnsi="Times New Roman" w:cs="Times New Roman"/>
          <w:sz w:val="24"/>
          <w:szCs w:val="24"/>
        </w:rPr>
        <w:t xml:space="preserve">was able to </w:t>
      </w:r>
      <w:r w:rsidR="00195747" w:rsidRPr="0055646C">
        <w:rPr>
          <w:rFonts w:ascii="Times New Roman" w:hAnsi="Times New Roman" w:cs="Times New Roman"/>
          <w:sz w:val="24"/>
          <w:szCs w:val="24"/>
        </w:rPr>
        <w:t>bec</w:t>
      </w:r>
      <w:r w:rsidR="006E7B11" w:rsidRPr="0055646C">
        <w:rPr>
          <w:rFonts w:ascii="Times New Roman" w:hAnsi="Times New Roman" w:cs="Times New Roman"/>
          <w:sz w:val="24"/>
          <w:szCs w:val="24"/>
        </w:rPr>
        <w:t>o</w:t>
      </w:r>
      <w:r w:rsidR="00195747" w:rsidRPr="0055646C">
        <w:rPr>
          <w:rFonts w:ascii="Times New Roman" w:hAnsi="Times New Roman" w:cs="Times New Roman"/>
          <w:sz w:val="24"/>
          <w:szCs w:val="24"/>
        </w:rPr>
        <w:t>me the ‘</w:t>
      </w:r>
      <w:r w:rsidR="00195747" w:rsidRPr="0055646C">
        <w:rPr>
          <w:rFonts w:ascii="Times New Roman" w:hAnsi="Times New Roman" w:cs="Times New Roman"/>
          <w:i/>
          <w:iCs/>
          <w:sz w:val="24"/>
          <w:szCs w:val="24"/>
        </w:rPr>
        <w:t>God made flesh’</w:t>
      </w:r>
      <w:r w:rsidR="00CF585B" w:rsidRPr="0055646C">
        <w:rPr>
          <w:rStyle w:val="FootnoteReference"/>
          <w:rFonts w:ascii="Times New Roman" w:hAnsi="Times New Roman" w:cs="Times New Roman"/>
          <w:sz w:val="24"/>
          <w:szCs w:val="24"/>
        </w:rPr>
        <w:footnoteReference w:id="11"/>
      </w:r>
      <w:r w:rsidR="00195747" w:rsidRPr="0055646C">
        <w:rPr>
          <w:rFonts w:ascii="Times New Roman" w:hAnsi="Times New Roman" w:cs="Times New Roman"/>
          <w:sz w:val="24"/>
          <w:szCs w:val="24"/>
        </w:rPr>
        <w:t xml:space="preserve"> </w:t>
      </w:r>
      <w:r w:rsidR="006E7B11" w:rsidRPr="0055646C">
        <w:rPr>
          <w:rFonts w:ascii="Times New Roman" w:hAnsi="Times New Roman" w:cs="Times New Roman"/>
          <w:sz w:val="24"/>
          <w:szCs w:val="24"/>
        </w:rPr>
        <w:t xml:space="preserve"> and how he </w:t>
      </w:r>
      <w:r w:rsidR="00AC31F8" w:rsidRPr="0055646C">
        <w:rPr>
          <w:rFonts w:ascii="Times New Roman" w:hAnsi="Times New Roman" w:cs="Times New Roman"/>
          <w:sz w:val="24"/>
          <w:szCs w:val="24"/>
        </w:rPr>
        <w:t xml:space="preserve">came </w:t>
      </w:r>
      <w:r w:rsidR="00195747" w:rsidRPr="0055646C">
        <w:rPr>
          <w:rFonts w:ascii="Times New Roman" w:hAnsi="Times New Roman" w:cs="Times New Roman"/>
          <w:sz w:val="24"/>
          <w:szCs w:val="24"/>
        </w:rPr>
        <w:t xml:space="preserve">to walk on this earth. </w:t>
      </w:r>
    </w:p>
    <w:p w14:paraId="61623CEB" w14:textId="5757947D" w:rsidR="008F7D72" w:rsidRPr="0055646C" w:rsidRDefault="00073632"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None of the gospels have information about the early life of Mar</w:t>
      </w:r>
      <w:r w:rsidR="009A2B75" w:rsidRPr="0055646C">
        <w:rPr>
          <w:rFonts w:ascii="Times New Roman" w:hAnsi="Times New Roman" w:cs="Times New Roman"/>
          <w:sz w:val="24"/>
          <w:szCs w:val="24"/>
        </w:rPr>
        <w:t xml:space="preserve">y. The earliest writing that is available through the gospels that includes </w:t>
      </w:r>
      <w:r w:rsidR="004820D1" w:rsidRPr="0055646C">
        <w:rPr>
          <w:rFonts w:ascii="Times New Roman" w:hAnsi="Times New Roman" w:cs="Times New Roman"/>
          <w:sz w:val="24"/>
          <w:szCs w:val="24"/>
        </w:rPr>
        <w:t>material that is relevant to Mary i</w:t>
      </w:r>
      <w:r w:rsidR="00EA08C6" w:rsidRPr="0055646C">
        <w:rPr>
          <w:rFonts w:ascii="Times New Roman" w:hAnsi="Times New Roman" w:cs="Times New Roman"/>
          <w:sz w:val="24"/>
          <w:szCs w:val="24"/>
        </w:rPr>
        <w:t xml:space="preserve">s </w:t>
      </w:r>
      <w:r w:rsidR="004044E0" w:rsidRPr="0055646C">
        <w:rPr>
          <w:rFonts w:ascii="Times New Roman" w:hAnsi="Times New Roman" w:cs="Times New Roman"/>
          <w:sz w:val="24"/>
          <w:szCs w:val="24"/>
        </w:rPr>
        <w:t>when she i</w:t>
      </w:r>
      <w:r w:rsidR="00EA08C6" w:rsidRPr="0055646C">
        <w:rPr>
          <w:rFonts w:ascii="Times New Roman" w:hAnsi="Times New Roman" w:cs="Times New Roman"/>
          <w:sz w:val="24"/>
          <w:szCs w:val="24"/>
        </w:rPr>
        <w:t>s described as a young ‘</w:t>
      </w:r>
      <w:r w:rsidR="004044E0" w:rsidRPr="0055646C">
        <w:rPr>
          <w:rFonts w:ascii="Times New Roman" w:hAnsi="Times New Roman" w:cs="Times New Roman"/>
          <w:i/>
          <w:iCs/>
          <w:sz w:val="24"/>
          <w:szCs w:val="24"/>
        </w:rPr>
        <w:t>maiden about to receive the Annunciation’</w:t>
      </w:r>
      <w:r w:rsidR="004044E0" w:rsidRPr="0055646C">
        <w:rPr>
          <w:rStyle w:val="FootnoteReference"/>
          <w:rFonts w:ascii="Times New Roman" w:hAnsi="Times New Roman" w:cs="Times New Roman"/>
          <w:sz w:val="24"/>
          <w:szCs w:val="24"/>
        </w:rPr>
        <w:footnoteReference w:id="12"/>
      </w:r>
      <w:r w:rsidR="004044E0" w:rsidRPr="0055646C">
        <w:rPr>
          <w:rFonts w:ascii="Times New Roman" w:hAnsi="Times New Roman" w:cs="Times New Roman"/>
          <w:sz w:val="24"/>
          <w:szCs w:val="24"/>
        </w:rPr>
        <w:t xml:space="preserve">. </w:t>
      </w:r>
      <w:r w:rsidR="00F35B48" w:rsidRPr="0055646C">
        <w:rPr>
          <w:rFonts w:ascii="Times New Roman" w:hAnsi="Times New Roman" w:cs="Times New Roman"/>
          <w:sz w:val="24"/>
          <w:szCs w:val="24"/>
        </w:rPr>
        <w:t xml:space="preserve"> </w:t>
      </w:r>
      <w:r w:rsidR="009B18C0" w:rsidRPr="0055646C">
        <w:rPr>
          <w:rFonts w:ascii="Times New Roman" w:hAnsi="Times New Roman" w:cs="Times New Roman"/>
          <w:sz w:val="24"/>
          <w:szCs w:val="24"/>
        </w:rPr>
        <w:t xml:space="preserve">In </w:t>
      </w:r>
      <w:r w:rsidR="00EA08C6" w:rsidRPr="0055646C">
        <w:rPr>
          <w:rFonts w:ascii="Times New Roman" w:hAnsi="Times New Roman" w:cs="Times New Roman"/>
          <w:sz w:val="24"/>
          <w:szCs w:val="24"/>
        </w:rPr>
        <w:t>the gospel of Mark</w:t>
      </w:r>
      <w:r w:rsidR="009B18C0" w:rsidRPr="0055646C">
        <w:rPr>
          <w:rFonts w:ascii="Times New Roman" w:hAnsi="Times New Roman" w:cs="Times New Roman"/>
          <w:sz w:val="24"/>
          <w:szCs w:val="24"/>
        </w:rPr>
        <w:t>, Mary is mentioned only in</w:t>
      </w:r>
      <w:r w:rsidR="00EA08C6" w:rsidRPr="0055646C">
        <w:rPr>
          <w:rFonts w:ascii="Times New Roman" w:hAnsi="Times New Roman" w:cs="Times New Roman"/>
          <w:sz w:val="24"/>
          <w:szCs w:val="24"/>
        </w:rPr>
        <w:t xml:space="preserve"> brief</w:t>
      </w:r>
      <w:r w:rsidR="009B18C0" w:rsidRPr="0055646C">
        <w:rPr>
          <w:rFonts w:ascii="Times New Roman" w:hAnsi="Times New Roman" w:cs="Times New Roman"/>
          <w:sz w:val="24"/>
          <w:szCs w:val="24"/>
        </w:rPr>
        <w:t xml:space="preserve"> passing</w:t>
      </w:r>
      <w:r w:rsidR="00852482" w:rsidRPr="0055646C">
        <w:rPr>
          <w:rFonts w:ascii="Times New Roman" w:hAnsi="Times New Roman" w:cs="Times New Roman"/>
          <w:sz w:val="24"/>
          <w:szCs w:val="24"/>
        </w:rPr>
        <w:t xml:space="preserve"> in 6:3: </w:t>
      </w:r>
      <w:r w:rsidR="00B03629" w:rsidRPr="0055646C">
        <w:rPr>
          <w:rFonts w:ascii="Times New Roman" w:hAnsi="Times New Roman" w:cs="Times New Roman"/>
          <w:sz w:val="24"/>
          <w:szCs w:val="24"/>
        </w:rPr>
        <w:t>“</w:t>
      </w:r>
      <w:r w:rsidR="00852482" w:rsidRPr="0055646C">
        <w:rPr>
          <w:rFonts w:ascii="Times New Roman" w:hAnsi="Times New Roman" w:cs="Times New Roman"/>
          <w:i/>
          <w:iCs/>
          <w:sz w:val="24"/>
          <w:szCs w:val="24"/>
        </w:rPr>
        <w:t>Is not this the carpenter, the son of Mary, the brother of James, and Joses, and of Juda, a</w:t>
      </w:r>
      <w:r w:rsidR="00C55FAC" w:rsidRPr="0055646C">
        <w:rPr>
          <w:rFonts w:ascii="Times New Roman" w:hAnsi="Times New Roman" w:cs="Times New Roman"/>
          <w:i/>
          <w:iCs/>
          <w:sz w:val="24"/>
          <w:szCs w:val="24"/>
        </w:rPr>
        <w:t>nd Simon? And are not his sisters here with us?</w:t>
      </w:r>
      <w:r w:rsidR="00C55FAC" w:rsidRPr="0055646C">
        <w:rPr>
          <w:rFonts w:ascii="Times New Roman" w:hAnsi="Times New Roman" w:cs="Times New Roman"/>
          <w:sz w:val="24"/>
          <w:szCs w:val="24"/>
        </w:rPr>
        <w:t>”</w:t>
      </w:r>
      <w:r w:rsidR="0046253C" w:rsidRPr="0055646C">
        <w:rPr>
          <w:rStyle w:val="FootnoteReference"/>
          <w:rFonts w:ascii="Times New Roman" w:hAnsi="Times New Roman" w:cs="Times New Roman"/>
          <w:sz w:val="24"/>
          <w:szCs w:val="24"/>
        </w:rPr>
        <w:footnoteReference w:id="13"/>
      </w:r>
      <w:r w:rsidR="00543AA3" w:rsidRPr="0055646C">
        <w:rPr>
          <w:rFonts w:ascii="Times New Roman" w:hAnsi="Times New Roman" w:cs="Times New Roman"/>
          <w:sz w:val="24"/>
          <w:szCs w:val="24"/>
        </w:rPr>
        <w:t xml:space="preserve">. </w:t>
      </w:r>
      <w:r w:rsidR="00EA60C2" w:rsidRPr="0055646C">
        <w:rPr>
          <w:rFonts w:ascii="Times New Roman" w:hAnsi="Times New Roman" w:cs="Times New Roman"/>
          <w:sz w:val="24"/>
          <w:szCs w:val="24"/>
        </w:rPr>
        <w:t>Yet in another passage she is mentioned as welcoming Saint John into heaven, “</w:t>
      </w:r>
      <w:r w:rsidR="00EA60C2" w:rsidRPr="0055646C">
        <w:rPr>
          <w:rFonts w:ascii="Times New Roman" w:hAnsi="Times New Roman" w:cs="Times New Roman"/>
          <w:i/>
          <w:iCs/>
          <w:color w:val="000000"/>
          <w:sz w:val="24"/>
          <w:szCs w:val="24"/>
        </w:rPr>
        <w:t>And it happed as S. John the Evangelist preached in Ephesus, the heaven suddenly thundered, and a white cloud took him up and brought him tofore the gate of the blessed Virgin Mary</w:t>
      </w:r>
      <w:r w:rsidR="00EA60C2" w:rsidRPr="0055646C">
        <w:rPr>
          <w:rFonts w:ascii="Times New Roman" w:hAnsi="Times New Roman" w:cs="Times New Roman"/>
          <w:color w:val="000000"/>
          <w:sz w:val="24"/>
          <w:szCs w:val="24"/>
        </w:rPr>
        <w:t>”</w:t>
      </w:r>
      <w:r w:rsidR="00EA60C2" w:rsidRPr="0055646C">
        <w:rPr>
          <w:rStyle w:val="FootnoteReference"/>
          <w:rFonts w:ascii="Times New Roman" w:hAnsi="Times New Roman" w:cs="Times New Roman"/>
          <w:color w:val="000000"/>
          <w:sz w:val="24"/>
          <w:szCs w:val="24"/>
        </w:rPr>
        <w:footnoteReference w:id="14"/>
      </w:r>
      <w:r w:rsidR="00EA60C2" w:rsidRPr="0055646C">
        <w:rPr>
          <w:rFonts w:ascii="Times New Roman" w:hAnsi="Times New Roman" w:cs="Times New Roman"/>
          <w:color w:val="000000"/>
          <w:sz w:val="24"/>
          <w:szCs w:val="24"/>
        </w:rPr>
        <w:t>. </w:t>
      </w:r>
    </w:p>
    <w:p w14:paraId="793E9884" w14:textId="4D601067" w:rsidR="00DB0298" w:rsidRPr="0055646C" w:rsidRDefault="00DB0298"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Although the gospels of Matthew, Mark, </w:t>
      </w:r>
      <w:proofErr w:type="gramStart"/>
      <w:r w:rsidRPr="0055646C">
        <w:rPr>
          <w:rFonts w:ascii="Times New Roman" w:hAnsi="Times New Roman" w:cs="Times New Roman"/>
          <w:sz w:val="24"/>
          <w:szCs w:val="24"/>
        </w:rPr>
        <w:t>Luke</w:t>
      </w:r>
      <w:proofErr w:type="gramEnd"/>
      <w:r w:rsidRPr="0055646C">
        <w:rPr>
          <w:rFonts w:ascii="Times New Roman" w:hAnsi="Times New Roman" w:cs="Times New Roman"/>
          <w:sz w:val="24"/>
          <w:szCs w:val="24"/>
        </w:rPr>
        <w:t xml:space="preserve"> and John do not greatly mention Mary beyond a brief passage of her relation to Jesus, in a </w:t>
      </w:r>
      <w:r w:rsidR="00B25FC0">
        <w:rPr>
          <w:rFonts w:ascii="Times New Roman" w:hAnsi="Times New Roman" w:cs="Times New Roman"/>
          <w:sz w:val="24"/>
          <w:szCs w:val="24"/>
        </w:rPr>
        <w:t xml:space="preserve">thirteenth </w:t>
      </w:r>
      <w:r w:rsidRPr="0055646C">
        <w:rPr>
          <w:rFonts w:ascii="Times New Roman" w:hAnsi="Times New Roman" w:cs="Times New Roman"/>
          <w:sz w:val="24"/>
          <w:szCs w:val="24"/>
        </w:rPr>
        <w:t>century piece of writing titled, ‘</w:t>
      </w:r>
      <w:r w:rsidRPr="0055646C">
        <w:rPr>
          <w:rFonts w:ascii="Times New Roman" w:hAnsi="Times New Roman" w:cs="Times New Roman"/>
          <w:i/>
          <w:iCs/>
          <w:sz w:val="24"/>
          <w:szCs w:val="24"/>
        </w:rPr>
        <w:t>The Golden Legend or Lives of the Saints’</w:t>
      </w:r>
      <w:r w:rsidRPr="0055646C">
        <w:rPr>
          <w:rFonts w:ascii="Times New Roman" w:hAnsi="Times New Roman" w:cs="Times New Roman"/>
          <w:sz w:val="24"/>
          <w:szCs w:val="24"/>
        </w:rPr>
        <w:t>, in the passage ‘</w:t>
      </w:r>
      <w:r w:rsidRPr="0055646C">
        <w:rPr>
          <w:rFonts w:ascii="Times New Roman" w:hAnsi="Times New Roman" w:cs="Times New Roman"/>
          <w:i/>
          <w:iCs/>
          <w:sz w:val="24"/>
          <w:szCs w:val="24"/>
        </w:rPr>
        <w:t xml:space="preserve">Here </w:t>
      </w:r>
      <w:proofErr w:type="spellStart"/>
      <w:r w:rsidRPr="0055646C">
        <w:rPr>
          <w:rFonts w:ascii="Times New Roman" w:hAnsi="Times New Roman" w:cs="Times New Roman"/>
          <w:i/>
          <w:iCs/>
          <w:sz w:val="24"/>
          <w:szCs w:val="24"/>
        </w:rPr>
        <w:t>followeth</w:t>
      </w:r>
      <w:proofErr w:type="spellEnd"/>
      <w:r w:rsidRPr="0055646C">
        <w:rPr>
          <w:rFonts w:ascii="Times New Roman" w:hAnsi="Times New Roman" w:cs="Times New Roman"/>
          <w:i/>
          <w:iCs/>
          <w:sz w:val="24"/>
          <w:szCs w:val="24"/>
        </w:rPr>
        <w:t xml:space="preserve"> the </w:t>
      </w:r>
      <w:bookmarkStart w:id="2" w:name="Assumption"/>
      <w:r w:rsidRPr="0055646C">
        <w:rPr>
          <w:rFonts w:ascii="Times New Roman" w:hAnsi="Times New Roman" w:cs="Times New Roman"/>
          <w:i/>
          <w:iCs/>
          <w:sz w:val="24"/>
          <w:szCs w:val="24"/>
        </w:rPr>
        <w:t>Assumption</w:t>
      </w:r>
      <w:bookmarkEnd w:id="2"/>
      <w:r w:rsidRPr="0055646C">
        <w:rPr>
          <w:rFonts w:ascii="Times New Roman" w:hAnsi="Times New Roman" w:cs="Times New Roman"/>
          <w:i/>
          <w:iCs/>
          <w:sz w:val="24"/>
          <w:szCs w:val="24"/>
        </w:rPr>
        <w:t> of the Glorious Virgin our Lady S. Mary’</w:t>
      </w:r>
      <w:r w:rsidRPr="0055646C">
        <w:rPr>
          <w:rFonts w:ascii="Times New Roman" w:hAnsi="Times New Roman" w:cs="Times New Roman"/>
          <w:sz w:val="24"/>
          <w:szCs w:val="24"/>
        </w:rPr>
        <w:t xml:space="preserve">, it speaks of the Assumption of Mary and her actions after the death of Jesus, </w:t>
      </w:r>
    </w:p>
    <w:p w14:paraId="716DE5BE" w14:textId="2541FF97" w:rsidR="00DB0298" w:rsidRPr="00CD38E9" w:rsidRDefault="00DB0298" w:rsidP="00B1304F">
      <w:pPr>
        <w:spacing w:after="30"/>
        <w:ind w:left="1134" w:right="1134"/>
        <w:jc w:val="both"/>
        <w:rPr>
          <w:rFonts w:ascii="Times New Roman" w:hAnsi="Times New Roman" w:cs="Times New Roman"/>
          <w:color w:val="000000"/>
          <w:sz w:val="24"/>
          <w:szCs w:val="24"/>
        </w:rPr>
      </w:pPr>
      <w:r w:rsidRPr="00EA68DC">
        <w:rPr>
          <w:rFonts w:ascii="Times New Roman" w:hAnsi="Times New Roman" w:cs="Times New Roman"/>
          <w:color w:val="000000"/>
          <w:sz w:val="24"/>
          <w:szCs w:val="24"/>
        </w:rPr>
        <w:t xml:space="preserve">The apostles were departed and gone </w:t>
      </w:r>
      <w:proofErr w:type="gramStart"/>
      <w:r w:rsidRPr="00EA68DC">
        <w:rPr>
          <w:rFonts w:ascii="Times New Roman" w:hAnsi="Times New Roman" w:cs="Times New Roman"/>
          <w:color w:val="000000"/>
          <w:sz w:val="24"/>
          <w:szCs w:val="24"/>
        </w:rPr>
        <w:t>in to</w:t>
      </w:r>
      <w:proofErr w:type="gramEnd"/>
      <w:r w:rsidRPr="00EA68DC">
        <w:rPr>
          <w:rFonts w:ascii="Times New Roman" w:hAnsi="Times New Roman" w:cs="Times New Roman"/>
          <w:color w:val="000000"/>
          <w:sz w:val="24"/>
          <w:szCs w:val="24"/>
        </w:rPr>
        <w:t xml:space="preserve"> divers</w:t>
      </w:r>
      <w:r w:rsidR="00804D46">
        <w:rPr>
          <w:rFonts w:ascii="Times New Roman" w:hAnsi="Times New Roman" w:cs="Times New Roman"/>
          <w:color w:val="000000"/>
          <w:sz w:val="24"/>
          <w:szCs w:val="24"/>
        </w:rPr>
        <w:t>e</w:t>
      </w:r>
      <w:r w:rsidRPr="00EA68DC">
        <w:rPr>
          <w:rFonts w:ascii="Times New Roman" w:hAnsi="Times New Roman" w:cs="Times New Roman"/>
          <w:color w:val="000000"/>
          <w:sz w:val="24"/>
          <w:szCs w:val="24"/>
        </w:rPr>
        <w:t xml:space="preserve"> countries of the world for cause of preaching, and the blessed Lady and Virgin was in a house by the Mount of Sion, and as long as she lived she visited all the places of her son with great devotion, that is to say the place of his baptism, of his fasting, of his passion, of his </w:t>
      </w:r>
      <w:r w:rsidR="0067765D" w:rsidRPr="00EA68DC">
        <w:rPr>
          <w:rFonts w:ascii="Times New Roman" w:hAnsi="Times New Roman" w:cs="Times New Roman"/>
          <w:color w:val="000000"/>
          <w:sz w:val="24"/>
          <w:szCs w:val="24"/>
        </w:rPr>
        <w:t>sepulchres</w:t>
      </w:r>
      <w:r w:rsidRPr="00EA68DC">
        <w:rPr>
          <w:rFonts w:ascii="Times New Roman" w:hAnsi="Times New Roman" w:cs="Times New Roman"/>
          <w:color w:val="000000"/>
          <w:sz w:val="24"/>
          <w:szCs w:val="24"/>
        </w:rPr>
        <w:t xml:space="preserve"> of his resurrection, and of his ascension. And after that Epiphanius saith, she lived four-and-twenty years after the ascension of her son, and he saith also: When our Lady had conceived </w:t>
      </w:r>
      <w:proofErr w:type="gramStart"/>
      <w:r w:rsidRPr="00EA68DC">
        <w:rPr>
          <w:rFonts w:ascii="Times New Roman" w:hAnsi="Times New Roman" w:cs="Times New Roman"/>
          <w:color w:val="000000"/>
          <w:sz w:val="24"/>
          <w:szCs w:val="24"/>
        </w:rPr>
        <w:t>Jesu Christ</w:t>
      </w:r>
      <w:proofErr w:type="gramEnd"/>
      <w:r w:rsidRPr="00EA68DC">
        <w:rPr>
          <w:rFonts w:ascii="Times New Roman" w:hAnsi="Times New Roman" w:cs="Times New Roman"/>
          <w:color w:val="000000"/>
          <w:sz w:val="24"/>
          <w:szCs w:val="24"/>
        </w:rPr>
        <w:t xml:space="preserve"> she was of the age of fourteen years, and she was delivered in her fifteenth year, and lived and abode with him three and thirty years. And after his death she lived four-and-twenty years, and by this account when she departed out of </w:t>
      </w:r>
      <w:r w:rsidRPr="00EA68DC">
        <w:rPr>
          <w:rFonts w:ascii="Times New Roman" w:hAnsi="Times New Roman" w:cs="Times New Roman"/>
          <w:color w:val="000000"/>
          <w:sz w:val="24"/>
          <w:szCs w:val="24"/>
        </w:rPr>
        <w:lastRenderedPageBreak/>
        <w:t xml:space="preserve">this </w:t>
      </w:r>
      <w:proofErr w:type="gramStart"/>
      <w:r w:rsidRPr="00EA68DC">
        <w:rPr>
          <w:rFonts w:ascii="Times New Roman" w:hAnsi="Times New Roman" w:cs="Times New Roman"/>
          <w:color w:val="000000"/>
          <w:sz w:val="24"/>
          <w:szCs w:val="24"/>
        </w:rPr>
        <w:t>world</w:t>
      </w:r>
      <w:proofErr w:type="gramEnd"/>
      <w:r w:rsidRPr="00EA68DC">
        <w:rPr>
          <w:rFonts w:ascii="Times New Roman" w:hAnsi="Times New Roman" w:cs="Times New Roman"/>
          <w:color w:val="000000"/>
          <w:sz w:val="24"/>
          <w:szCs w:val="24"/>
        </w:rPr>
        <w:t xml:space="preserve"> she was seventy-two years old; but it is more probable that which is read in another place, that she lived after the ascension of her son twelve years, and so then she was sixty years old. And on a day, when all the apostles were spread through the world in preaching, the glorious Virgin was greatly </w:t>
      </w:r>
      <w:proofErr w:type="spellStart"/>
      <w:r w:rsidRPr="00EA68DC">
        <w:rPr>
          <w:rFonts w:ascii="Times New Roman" w:hAnsi="Times New Roman" w:cs="Times New Roman"/>
          <w:color w:val="000000"/>
          <w:sz w:val="24"/>
          <w:szCs w:val="24"/>
        </w:rPr>
        <w:t>esprised</w:t>
      </w:r>
      <w:proofErr w:type="spellEnd"/>
      <w:r w:rsidRPr="00EA68DC">
        <w:rPr>
          <w:rFonts w:ascii="Times New Roman" w:hAnsi="Times New Roman" w:cs="Times New Roman"/>
          <w:color w:val="000000"/>
          <w:sz w:val="24"/>
          <w:szCs w:val="24"/>
        </w:rPr>
        <w:t xml:space="preserve"> and embraced with desire to be with her son Jesu Christ, and her courage was </w:t>
      </w:r>
      <w:proofErr w:type="spellStart"/>
      <w:r w:rsidRPr="00EA68DC">
        <w:rPr>
          <w:rFonts w:ascii="Times New Roman" w:hAnsi="Times New Roman" w:cs="Times New Roman"/>
          <w:color w:val="000000"/>
          <w:sz w:val="24"/>
          <w:szCs w:val="24"/>
        </w:rPr>
        <w:t>eschaufed</w:t>
      </w:r>
      <w:proofErr w:type="spellEnd"/>
      <w:r w:rsidRPr="00EA68DC">
        <w:rPr>
          <w:rFonts w:ascii="Times New Roman" w:hAnsi="Times New Roman" w:cs="Times New Roman"/>
          <w:color w:val="000000"/>
          <w:sz w:val="24"/>
          <w:szCs w:val="24"/>
        </w:rPr>
        <w:t xml:space="preserve"> and moved, and great abundance of tears ran </w:t>
      </w:r>
      <w:proofErr w:type="spellStart"/>
      <w:r w:rsidRPr="00EA68DC">
        <w:rPr>
          <w:rFonts w:ascii="Times New Roman" w:hAnsi="Times New Roman" w:cs="Times New Roman"/>
          <w:color w:val="000000"/>
          <w:sz w:val="24"/>
          <w:szCs w:val="24"/>
        </w:rPr>
        <w:t>withoutforth</w:t>
      </w:r>
      <w:proofErr w:type="spellEnd"/>
      <w:r w:rsidRPr="00EA68DC">
        <w:rPr>
          <w:rFonts w:ascii="Times New Roman" w:hAnsi="Times New Roman" w:cs="Times New Roman"/>
          <w:color w:val="000000"/>
          <w:sz w:val="24"/>
          <w:szCs w:val="24"/>
        </w:rPr>
        <w:t>, because she had not equally the comforts of her son, which were withdrawn from her for the time</w:t>
      </w:r>
      <w:r w:rsidR="0075533B">
        <w:rPr>
          <w:rFonts w:ascii="Times New Roman" w:hAnsi="Times New Roman" w:cs="Times New Roman"/>
          <w:i/>
          <w:iCs/>
          <w:color w:val="000000"/>
          <w:sz w:val="24"/>
          <w:szCs w:val="24"/>
        </w:rPr>
        <w:t>.</w:t>
      </w:r>
      <w:r w:rsidR="00EA68DC">
        <w:rPr>
          <w:rFonts w:ascii="Times New Roman" w:hAnsi="Times New Roman" w:cs="Times New Roman"/>
          <w:i/>
          <w:iCs/>
          <w:color w:val="000000"/>
          <w:sz w:val="24"/>
          <w:szCs w:val="24"/>
        </w:rPr>
        <w:t>’</w:t>
      </w:r>
      <w:r w:rsidRPr="0055646C">
        <w:rPr>
          <w:rStyle w:val="FootnoteReference"/>
          <w:rFonts w:ascii="Times New Roman" w:hAnsi="Times New Roman" w:cs="Times New Roman"/>
          <w:i/>
          <w:iCs/>
          <w:color w:val="000000"/>
          <w:sz w:val="24"/>
          <w:szCs w:val="24"/>
        </w:rPr>
        <w:footnoteReference w:id="15"/>
      </w:r>
    </w:p>
    <w:p w14:paraId="06666C90" w14:textId="2A56104D" w:rsidR="006B2DCC" w:rsidRPr="0055646C" w:rsidRDefault="0035596C"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r>
      <w:r w:rsidR="005A72DB" w:rsidRPr="0055646C">
        <w:rPr>
          <w:rFonts w:ascii="Times New Roman" w:hAnsi="Times New Roman" w:cs="Times New Roman"/>
          <w:sz w:val="24"/>
          <w:szCs w:val="24"/>
        </w:rPr>
        <w:t xml:space="preserve">This extract contains a vast amount of material relating to Mary and her life before and after Jesus’ birth, and later his death. It gives an insight into her life at the time of the immaculate conception, her actions following the death of her son, Jesus, and the years before her death. </w:t>
      </w:r>
      <w:r w:rsidRPr="0055646C">
        <w:rPr>
          <w:rFonts w:ascii="Times New Roman" w:hAnsi="Times New Roman" w:cs="Times New Roman"/>
          <w:sz w:val="24"/>
          <w:szCs w:val="24"/>
        </w:rPr>
        <w:t>In some orders of Christianity, they show a grieving Mary at the crucifixion. In the Pietà in Leeuw church in Brabant, ‘Christ’s body is painted white with red gashes at the wounds, and it lies in Mary’s lap; while Mary sits looking forward, her hands joined in prayer’</w:t>
      </w:r>
      <w:r w:rsidRPr="0055646C">
        <w:rPr>
          <w:rStyle w:val="FootnoteReference"/>
          <w:rFonts w:ascii="Times New Roman" w:hAnsi="Times New Roman" w:cs="Times New Roman"/>
          <w:sz w:val="24"/>
          <w:szCs w:val="24"/>
        </w:rPr>
        <w:footnoteReference w:id="16"/>
      </w:r>
      <w:r w:rsidRPr="0055646C">
        <w:rPr>
          <w:rFonts w:ascii="Times New Roman" w:hAnsi="Times New Roman" w:cs="Times New Roman"/>
          <w:sz w:val="24"/>
          <w:szCs w:val="24"/>
        </w:rPr>
        <w:t>. Another image included the ‘Man of Sorrows around the bleeding body after the crucifixion’</w:t>
      </w:r>
      <w:r w:rsidRPr="0055646C">
        <w:rPr>
          <w:rStyle w:val="FootnoteReference"/>
          <w:rFonts w:ascii="Times New Roman" w:hAnsi="Times New Roman" w:cs="Times New Roman"/>
          <w:sz w:val="24"/>
          <w:szCs w:val="24"/>
        </w:rPr>
        <w:footnoteReference w:id="17"/>
      </w:r>
      <w:r w:rsidRPr="0055646C">
        <w:rPr>
          <w:rFonts w:ascii="Times New Roman" w:hAnsi="Times New Roman" w:cs="Times New Roman"/>
          <w:sz w:val="24"/>
          <w:szCs w:val="24"/>
        </w:rPr>
        <w:t xml:space="preserve">. </w:t>
      </w:r>
      <w:r w:rsidR="005A72DB" w:rsidRPr="0055646C">
        <w:rPr>
          <w:rFonts w:ascii="Times New Roman" w:hAnsi="Times New Roman" w:cs="Times New Roman"/>
          <w:sz w:val="24"/>
          <w:szCs w:val="24"/>
        </w:rPr>
        <w:t xml:space="preserve">The passage humanises Mary in a way that makes her appear more real to the audience; although we know her diligently as the Mother of Christ, as the Saint Virgin Mary, this extract depicts her as more of a grieving mother than a venerated </w:t>
      </w:r>
      <w:r w:rsidR="00B36250">
        <w:rPr>
          <w:rFonts w:ascii="Times New Roman" w:hAnsi="Times New Roman" w:cs="Times New Roman"/>
          <w:sz w:val="24"/>
          <w:szCs w:val="24"/>
        </w:rPr>
        <w:t>s</w:t>
      </w:r>
      <w:r w:rsidR="005A72DB" w:rsidRPr="0055646C">
        <w:rPr>
          <w:rFonts w:ascii="Times New Roman" w:hAnsi="Times New Roman" w:cs="Times New Roman"/>
          <w:sz w:val="24"/>
          <w:szCs w:val="24"/>
        </w:rPr>
        <w:t xml:space="preserve">aint. It speaks of her carrying on the work that Jesus had started before his death at a young age and the way it gave her a purpose after his death. </w:t>
      </w:r>
    </w:p>
    <w:p w14:paraId="14810F4B" w14:textId="44C1366A" w:rsidR="0035596C" w:rsidRPr="0055646C" w:rsidRDefault="005A72DB"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This extract proves that Mary was an important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aintly figure in the Christian </w:t>
      </w:r>
      <w:proofErr w:type="gramStart"/>
      <w:r w:rsidRPr="0055646C">
        <w:rPr>
          <w:rFonts w:ascii="Times New Roman" w:hAnsi="Times New Roman" w:cs="Times New Roman"/>
          <w:sz w:val="24"/>
          <w:szCs w:val="24"/>
        </w:rPr>
        <w:t>religion, because</w:t>
      </w:r>
      <w:proofErr w:type="gramEnd"/>
      <w:r w:rsidRPr="0055646C">
        <w:rPr>
          <w:rFonts w:ascii="Times New Roman" w:hAnsi="Times New Roman" w:cs="Times New Roman"/>
          <w:sz w:val="24"/>
          <w:szCs w:val="24"/>
        </w:rPr>
        <w:t xml:space="preserve"> it tells us that first and foremost, Mary was human</w:t>
      </w:r>
      <w:r w:rsidR="001F0E47" w:rsidRPr="0055646C">
        <w:rPr>
          <w:rFonts w:ascii="Times New Roman" w:hAnsi="Times New Roman" w:cs="Times New Roman"/>
          <w:sz w:val="24"/>
          <w:szCs w:val="24"/>
        </w:rPr>
        <w:t>.</w:t>
      </w:r>
      <w:r w:rsidRPr="0055646C">
        <w:rPr>
          <w:rFonts w:ascii="Times New Roman" w:hAnsi="Times New Roman" w:cs="Times New Roman"/>
          <w:sz w:val="24"/>
          <w:szCs w:val="24"/>
        </w:rPr>
        <w:t xml:space="preserve"> </w:t>
      </w:r>
      <w:r w:rsidR="001F0E47" w:rsidRPr="0055646C">
        <w:rPr>
          <w:rFonts w:ascii="Times New Roman" w:hAnsi="Times New Roman" w:cs="Times New Roman"/>
          <w:sz w:val="24"/>
          <w:szCs w:val="24"/>
        </w:rPr>
        <w:t>S</w:t>
      </w:r>
      <w:r w:rsidRPr="0055646C">
        <w:rPr>
          <w:rFonts w:ascii="Times New Roman" w:hAnsi="Times New Roman" w:cs="Times New Roman"/>
          <w:sz w:val="24"/>
          <w:szCs w:val="24"/>
        </w:rPr>
        <w:t xml:space="preserve">he was a mother who had lost her beloved son and was carrying on his legacy with his humanitarian work of spreading the word of love throughout the world after his death </w:t>
      </w:r>
      <w:proofErr w:type="gramStart"/>
      <w:r w:rsidRPr="0055646C">
        <w:rPr>
          <w:rFonts w:ascii="Times New Roman" w:hAnsi="Times New Roman" w:cs="Times New Roman"/>
          <w:sz w:val="24"/>
          <w:szCs w:val="24"/>
        </w:rPr>
        <w:t>as a way to</w:t>
      </w:r>
      <w:proofErr w:type="gramEnd"/>
      <w:r w:rsidRPr="0055646C">
        <w:rPr>
          <w:rFonts w:ascii="Times New Roman" w:hAnsi="Times New Roman" w:cs="Times New Roman"/>
          <w:sz w:val="24"/>
          <w:szCs w:val="24"/>
        </w:rPr>
        <w:t xml:space="preserve"> cope with her grief, ‘great abundance of tears ran </w:t>
      </w:r>
      <w:r w:rsidR="008E33C6" w:rsidRPr="0055646C">
        <w:rPr>
          <w:rFonts w:ascii="Times New Roman" w:hAnsi="Times New Roman" w:cs="Times New Roman"/>
          <w:sz w:val="24"/>
          <w:szCs w:val="24"/>
        </w:rPr>
        <w:t>without forth</w:t>
      </w:r>
      <w:r w:rsidRPr="0055646C">
        <w:rPr>
          <w:rFonts w:ascii="Times New Roman" w:hAnsi="Times New Roman" w:cs="Times New Roman"/>
          <w:sz w:val="24"/>
          <w:szCs w:val="24"/>
        </w:rPr>
        <w:t>, because she had not equally the comforts of her son, which were withdrawn from her for the time’</w:t>
      </w:r>
      <w:r w:rsidRPr="0055646C">
        <w:rPr>
          <w:rStyle w:val="FootnoteReference"/>
          <w:rFonts w:ascii="Times New Roman" w:hAnsi="Times New Roman" w:cs="Times New Roman"/>
          <w:i/>
          <w:iCs/>
          <w:color w:val="000000"/>
          <w:sz w:val="24"/>
          <w:szCs w:val="24"/>
        </w:rPr>
        <w:footnoteReference w:id="18"/>
      </w:r>
      <w:r w:rsidRPr="0055646C">
        <w:rPr>
          <w:rFonts w:ascii="Times New Roman" w:hAnsi="Times New Roman" w:cs="Times New Roman"/>
          <w:i/>
          <w:iCs/>
          <w:sz w:val="24"/>
          <w:szCs w:val="24"/>
        </w:rPr>
        <w:t>.</w:t>
      </w:r>
      <w:r w:rsidR="006B2DCC" w:rsidRPr="0055646C">
        <w:rPr>
          <w:rFonts w:ascii="Times New Roman" w:hAnsi="Times New Roman" w:cs="Times New Roman"/>
          <w:sz w:val="24"/>
          <w:szCs w:val="24"/>
        </w:rPr>
        <w:t xml:space="preserve"> This is seen earlier in the extract where it includes material which states that she visited the places which had a personal connection to Jesus, which could be a way of Mary connecting with the deceased son’s memory as a way to combat her grief at losing him, </w:t>
      </w:r>
      <w:r w:rsidR="001F0E47" w:rsidRPr="0055646C">
        <w:rPr>
          <w:rFonts w:ascii="Times New Roman" w:hAnsi="Times New Roman" w:cs="Times New Roman"/>
          <w:sz w:val="24"/>
          <w:szCs w:val="24"/>
        </w:rPr>
        <w:t>‘</w:t>
      </w:r>
      <w:r w:rsidR="006B2DCC" w:rsidRPr="0055646C">
        <w:rPr>
          <w:rFonts w:ascii="Times New Roman" w:hAnsi="Times New Roman" w:cs="Times New Roman"/>
          <w:sz w:val="24"/>
          <w:szCs w:val="24"/>
        </w:rPr>
        <w:t xml:space="preserve">she visited all the places of her son with great devotion, that is to say the place of his baptism, of his fasting, of his passion, of his </w:t>
      </w:r>
      <w:r w:rsidR="007D2125" w:rsidRPr="0055646C">
        <w:rPr>
          <w:rFonts w:ascii="Times New Roman" w:hAnsi="Times New Roman" w:cs="Times New Roman"/>
          <w:sz w:val="24"/>
          <w:szCs w:val="24"/>
        </w:rPr>
        <w:t>sepulchre</w:t>
      </w:r>
      <w:r w:rsidR="006B2DCC" w:rsidRPr="0055646C">
        <w:rPr>
          <w:rFonts w:ascii="Times New Roman" w:hAnsi="Times New Roman" w:cs="Times New Roman"/>
          <w:sz w:val="24"/>
          <w:szCs w:val="24"/>
        </w:rPr>
        <w:t>, of his resurrection, and of his ascension ‘</w:t>
      </w:r>
      <w:r w:rsidR="006B2DCC" w:rsidRPr="0055646C">
        <w:rPr>
          <w:rStyle w:val="FootnoteReference"/>
          <w:rFonts w:ascii="Times New Roman" w:hAnsi="Times New Roman" w:cs="Times New Roman"/>
          <w:color w:val="000000"/>
          <w:sz w:val="24"/>
          <w:szCs w:val="24"/>
        </w:rPr>
        <w:footnoteReference w:id="19"/>
      </w:r>
      <w:r w:rsidR="006B2DCC" w:rsidRPr="0055646C">
        <w:rPr>
          <w:rFonts w:ascii="Times New Roman" w:hAnsi="Times New Roman" w:cs="Times New Roman"/>
          <w:sz w:val="24"/>
          <w:szCs w:val="24"/>
        </w:rPr>
        <w:t>.</w:t>
      </w:r>
    </w:p>
    <w:p w14:paraId="07657275" w14:textId="77777777" w:rsidR="00CA4C0A" w:rsidRDefault="0035596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The Assumption of Mary, also known as the ascension of the Virgin Mary, had been widely written about. Mary wanted to be reunited with her son ‘</w:t>
      </w:r>
      <w:r w:rsidRPr="0055646C">
        <w:rPr>
          <w:rFonts w:ascii="Times New Roman" w:hAnsi="Times New Roman" w:cs="Times New Roman"/>
          <w:i/>
          <w:iCs/>
          <w:sz w:val="24"/>
          <w:szCs w:val="24"/>
        </w:rPr>
        <w:t xml:space="preserve">when all the apostles were spread through the world in preaching, the glorious Virgin was greatly </w:t>
      </w:r>
      <w:proofErr w:type="spellStart"/>
      <w:r w:rsidRPr="0055646C">
        <w:rPr>
          <w:rFonts w:ascii="Times New Roman" w:hAnsi="Times New Roman" w:cs="Times New Roman"/>
          <w:i/>
          <w:iCs/>
          <w:sz w:val="24"/>
          <w:szCs w:val="24"/>
        </w:rPr>
        <w:t>esprised</w:t>
      </w:r>
      <w:proofErr w:type="spellEnd"/>
      <w:r w:rsidRPr="0055646C">
        <w:rPr>
          <w:rFonts w:ascii="Times New Roman" w:hAnsi="Times New Roman" w:cs="Times New Roman"/>
          <w:i/>
          <w:iCs/>
          <w:sz w:val="24"/>
          <w:szCs w:val="24"/>
        </w:rPr>
        <w:t xml:space="preserve"> and embraced with desire to be with her son Jesu Christ, and her courage was </w:t>
      </w:r>
      <w:proofErr w:type="spellStart"/>
      <w:r w:rsidRPr="0055646C">
        <w:rPr>
          <w:rFonts w:ascii="Times New Roman" w:hAnsi="Times New Roman" w:cs="Times New Roman"/>
          <w:i/>
          <w:iCs/>
          <w:sz w:val="24"/>
          <w:szCs w:val="24"/>
        </w:rPr>
        <w:t>eschaufed</w:t>
      </w:r>
      <w:proofErr w:type="spellEnd"/>
      <w:r w:rsidRPr="0055646C">
        <w:rPr>
          <w:rFonts w:ascii="Times New Roman" w:hAnsi="Times New Roman" w:cs="Times New Roman"/>
          <w:i/>
          <w:iCs/>
          <w:sz w:val="24"/>
          <w:szCs w:val="24"/>
        </w:rPr>
        <w:t xml:space="preserve"> and moved, and great abundance of tears ran </w:t>
      </w:r>
      <w:proofErr w:type="spellStart"/>
      <w:r w:rsidRPr="0055646C">
        <w:rPr>
          <w:rFonts w:ascii="Times New Roman" w:hAnsi="Times New Roman" w:cs="Times New Roman"/>
          <w:i/>
          <w:iCs/>
          <w:sz w:val="24"/>
          <w:szCs w:val="24"/>
        </w:rPr>
        <w:t>withoutforth</w:t>
      </w:r>
      <w:proofErr w:type="spellEnd"/>
      <w:r w:rsidRPr="0055646C">
        <w:rPr>
          <w:rFonts w:ascii="Times New Roman" w:hAnsi="Times New Roman" w:cs="Times New Roman"/>
          <w:i/>
          <w:iCs/>
          <w:sz w:val="24"/>
          <w:szCs w:val="24"/>
        </w:rPr>
        <w:t xml:space="preserve">, because she had not equally the </w:t>
      </w:r>
      <w:r w:rsidRPr="0055646C">
        <w:rPr>
          <w:rFonts w:ascii="Times New Roman" w:hAnsi="Times New Roman" w:cs="Times New Roman"/>
          <w:i/>
          <w:iCs/>
          <w:sz w:val="24"/>
          <w:szCs w:val="24"/>
        </w:rPr>
        <w:lastRenderedPageBreak/>
        <w:t>comforts of her son, which were withdrawn from her for the time</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20"/>
      </w:r>
      <w:r w:rsidRPr="0055646C">
        <w:rPr>
          <w:rFonts w:ascii="Times New Roman" w:hAnsi="Times New Roman" w:cs="Times New Roman"/>
          <w:sz w:val="24"/>
          <w:szCs w:val="24"/>
        </w:rPr>
        <w:t>. When the time came for Mary to ascend</w:t>
      </w:r>
      <w:r w:rsidR="00B25FC0">
        <w:rPr>
          <w:rFonts w:ascii="Times New Roman" w:hAnsi="Times New Roman" w:cs="Times New Roman"/>
          <w:sz w:val="24"/>
          <w:szCs w:val="24"/>
        </w:rPr>
        <w:t xml:space="preserve"> </w:t>
      </w:r>
      <w:r w:rsidRPr="0055646C">
        <w:rPr>
          <w:rFonts w:ascii="Times New Roman" w:hAnsi="Times New Roman" w:cs="Times New Roman"/>
          <w:sz w:val="24"/>
          <w:szCs w:val="24"/>
        </w:rPr>
        <w:t>into heaven, Mary is supposed to have said to the angel that came from her</w:t>
      </w:r>
      <w:r w:rsidR="00CA4C0A">
        <w:rPr>
          <w:rFonts w:ascii="Times New Roman" w:hAnsi="Times New Roman" w:cs="Times New Roman"/>
          <w:sz w:val="24"/>
          <w:szCs w:val="24"/>
        </w:rPr>
        <w:t>,</w:t>
      </w:r>
    </w:p>
    <w:p w14:paraId="19CD4F3F" w14:textId="01255393" w:rsidR="0035596C" w:rsidRPr="0055646C" w:rsidRDefault="0035596C" w:rsidP="00B1304F">
      <w:pPr>
        <w:spacing w:after="30"/>
        <w:ind w:left="1134" w:right="1134"/>
        <w:jc w:val="both"/>
        <w:rPr>
          <w:rFonts w:ascii="Times New Roman" w:hAnsi="Times New Roman" w:cs="Times New Roman"/>
          <w:sz w:val="24"/>
          <w:szCs w:val="24"/>
        </w:rPr>
      </w:pPr>
      <w:r w:rsidRPr="002048B4">
        <w:rPr>
          <w:rFonts w:ascii="Times New Roman" w:hAnsi="Times New Roman" w:cs="Times New Roman"/>
          <w:sz w:val="24"/>
          <w:szCs w:val="24"/>
        </w:rPr>
        <w:t xml:space="preserve">with great light, and saluted her honourably as the mother of his Lord, saying: All hail! blessed Mary, receiving the blessing of him that sent his blessing to Jacob, lo! here a bough of palm of paradise, Lady, which I have brought to thee, which thou shalt command to be borne tofore thy bier. For thy soul shall be taken from thy body the third day next following, and thy son </w:t>
      </w:r>
      <w:proofErr w:type="spellStart"/>
      <w:r w:rsidRPr="002048B4">
        <w:rPr>
          <w:rFonts w:ascii="Times New Roman" w:hAnsi="Times New Roman" w:cs="Times New Roman"/>
          <w:sz w:val="24"/>
          <w:szCs w:val="24"/>
        </w:rPr>
        <w:t>abideth</w:t>
      </w:r>
      <w:proofErr w:type="spellEnd"/>
      <w:r w:rsidRPr="002048B4">
        <w:rPr>
          <w:rFonts w:ascii="Times New Roman" w:hAnsi="Times New Roman" w:cs="Times New Roman"/>
          <w:sz w:val="24"/>
          <w:szCs w:val="24"/>
        </w:rPr>
        <w:t xml:space="preserve"> thee, his honourable mother. To whom she answered: If I have found grace tofore thine eyes, I pray thee that thou vouchsafe to show to me thy name, and yet I pray thee more heartily that my sons and my brethren the apostles may be assembled with me, so that tofore I die I may see them with my bodily eyes, and after, to be buried of them, and they being here, I may yield up my ghost to God</w:t>
      </w:r>
      <w:r w:rsidR="00CA4C0A" w:rsidRPr="002048B4">
        <w:rPr>
          <w:rFonts w:ascii="Times New Roman" w:hAnsi="Times New Roman" w:cs="Times New Roman"/>
          <w:color w:val="000000"/>
          <w:sz w:val="24"/>
          <w:szCs w:val="24"/>
        </w:rPr>
        <w:t>.</w:t>
      </w:r>
      <w:r w:rsidR="00CA4C0A" w:rsidRPr="0055646C">
        <w:rPr>
          <w:rFonts w:ascii="Times New Roman" w:hAnsi="Times New Roman" w:cs="Times New Roman"/>
          <w:color w:val="000000"/>
          <w:sz w:val="24"/>
          <w:szCs w:val="24"/>
        </w:rPr>
        <w:t> </w:t>
      </w:r>
      <w:r w:rsidRPr="0055646C">
        <w:rPr>
          <w:rStyle w:val="FootnoteReference"/>
          <w:rFonts w:ascii="Times New Roman" w:hAnsi="Times New Roman" w:cs="Times New Roman"/>
          <w:color w:val="000000"/>
          <w:sz w:val="24"/>
          <w:szCs w:val="24"/>
        </w:rPr>
        <w:footnoteReference w:id="21"/>
      </w:r>
    </w:p>
    <w:p w14:paraId="059C19BF" w14:textId="5EB061C2" w:rsidR="004D48AC" w:rsidRPr="0055646C" w:rsidRDefault="004D48AC" w:rsidP="00B1304F">
      <w:pPr>
        <w:spacing w:after="30"/>
        <w:rPr>
          <w:rFonts w:ascii="Times New Roman" w:hAnsi="Times New Roman" w:cs="Times New Roman"/>
          <w:sz w:val="24"/>
          <w:szCs w:val="24"/>
        </w:rPr>
      </w:pPr>
      <w:r w:rsidRPr="0055646C">
        <w:rPr>
          <w:rFonts w:ascii="Times New Roman" w:hAnsi="Times New Roman" w:cs="Times New Roman"/>
          <w:color w:val="000000"/>
          <w:sz w:val="24"/>
          <w:szCs w:val="24"/>
        </w:rPr>
        <w:tab/>
      </w:r>
      <w:r w:rsidRPr="0055646C">
        <w:rPr>
          <w:rFonts w:ascii="Times New Roman" w:hAnsi="Times New Roman" w:cs="Times New Roman"/>
          <w:sz w:val="24"/>
          <w:szCs w:val="24"/>
        </w:rPr>
        <w:t xml:space="preserve">In the middle ages, women were seen to be lesser than men in many parts of society, apart from the home. Women were seen to </w:t>
      </w:r>
      <w:proofErr w:type="gramStart"/>
      <w:r w:rsidRPr="0055646C">
        <w:rPr>
          <w:rFonts w:ascii="Times New Roman" w:hAnsi="Times New Roman" w:cs="Times New Roman"/>
          <w:sz w:val="24"/>
          <w:szCs w:val="24"/>
        </w:rPr>
        <w:t>be in charge of</w:t>
      </w:r>
      <w:proofErr w:type="gramEnd"/>
      <w:r w:rsidRPr="0055646C">
        <w:rPr>
          <w:rFonts w:ascii="Times New Roman" w:hAnsi="Times New Roman" w:cs="Times New Roman"/>
          <w:sz w:val="24"/>
          <w:szCs w:val="24"/>
        </w:rPr>
        <w:t xml:space="preserve"> the home and rearing the children, and so in the lives of women, Mary was a key figure for them to focus their lives and actions upon. ‘Mary </w:t>
      </w:r>
      <w:r w:rsidR="00BD046F">
        <w:rPr>
          <w:rFonts w:ascii="Times New Roman" w:hAnsi="Times New Roman" w:cs="Times New Roman"/>
          <w:sz w:val="24"/>
          <w:szCs w:val="24"/>
        </w:rPr>
        <w:t>t</w:t>
      </w:r>
      <w:r w:rsidRPr="0055646C">
        <w:rPr>
          <w:rFonts w:ascii="Times New Roman" w:hAnsi="Times New Roman" w:cs="Times New Roman"/>
          <w:sz w:val="24"/>
          <w:szCs w:val="24"/>
        </w:rPr>
        <w:t>ook on increasingly the colours of daily life, she dwelt within surroundings familiar to most people’</w:t>
      </w:r>
      <w:r w:rsidRPr="0055646C">
        <w:rPr>
          <w:rStyle w:val="FootnoteReference"/>
          <w:rFonts w:ascii="Times New Roman" w:hAnsi="Times New Roman" w:cs="Times New Roman"/>
          <w:sz w:val="24"/>
          <w:szCs w:val="24"/>
        </w:rPr>
        <w:footnoteReference w:id="22"/>
      </w:r>
      <w:r w:rsidRPr="0055646C">
        <w:rPr>
          <w:rFonts w:ascii="Times New Roman" w:hAnsi="Times New Roman" w:cs="Times New Roman"/>
          <w:sz w:val="24"/>
          <w:szCs w:val="24"/>
        </w:rPr>
        <w:t>. Mystical writings of the Church concur, “</w:t>
      </w:r>
      <w:r w:rsidRPr="0055646C">
        <w:rPr>
          <w:rFonts w:ascii="Times New Roman" w:hAnsi="Times New Roman" w:cs="Times New Roman"/>
          <w:i/>
          <w:iCs/>
          <w:sz w:val="24"/>
          <w:szCs w:val="24"/>
        </w:rPr>
        <w:t>Mary is Mother because she is Virgin; the total gift of her person is the material of which the Holy Spirit creates the new man who is the Son of God and who will redeem mankind vicariously through his total divine-human gift of self</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23"/>
      </w:r>
      <w:r w:rsidRPr="0055646C">
        <w:rPr>
          <w:rFonts w:ascii="Times New Roman" w:hAnsi="Times New Roman" w:cs="Times New Roman"/>
          <w:sz w:val="24"/>
          <w:szCs w:val="24"/>
        </w:rPr>
        <w:t>. Broise writes that Mary was a divine figure, ‘we see in her the woman blessed among women, who reaps as many blessings as the first woman brought down curses upon herself and upon her race’</w:t>
      </w:r>
      <w:r w:rsidRPr="0055646C">
        <w:rPr>
          <w:rStyle w:val="FootnoteReference"/>
          <w:rFonts w:ascii="Times New Roman" w:hAnsi="Times New Roman" w:cs="Times New Roman"/>
          <w:sz w:val="24"/>
          <w:szCs w:val="24"/>
        </w:rPr>
        <w:footnoteReference w:id="24"/>
      </w:r>
      <w:r w:rsidRPr="0055646C">
        <w:rPr>
          <w:rFonts w:ascii="Times New Roman" w:hAnsi="Times New Roman" w:cs="Times New Roman"/>
          <w:sz w:val="24"/>
          <w:szCs w:val="24"/>
        </w:rPr>
        <w:t>. Women were devoting their entire existence to Mary and choosing to keep their virginity as a token of their devotion to her. An example of this can be seen with the eldest sister of Theodosius II, who took a vow of virginity as a way of showing her devotion to the Virgin Mary, and ‘</w:t>
      </w:r>
      <w:r w:rsidRPr="0055646C">
        <w:rPr>
          <w:rFonts w:ascii="Times New Roman" w:hAnsi="Times New Roman" w:cs="Times New Roman"/>
          <w:i/>
          <w:iCs/>
          <w:sz w:val="24"/>
          <w:szCs w:val="24"/>
        </w:rPr>
        <w:t>thus positioned herself most aptly as a special devotee of Mary. She founded churches and endowed them with precious gifts, like the gift of her own imperial rove for use at the church of Hagia Sophia’.</w:t>
      </w:r>
      <w:r w:rsidRPr="0055646C">
        <w:rPr>
          <w:rStyle w:val="FootnoteReference"/>
          <w:rFonts w:ascii="Times New Roman" w:hAnsi="Times New Roman" w:cs="Times New Roman"/>
          <w:sz w:val="24"/>
          <w:szCs w:val="24"/>
        </w:rPr>
        <w:footnoteReference w:id="25"/>
      </w:r>
      <w:r w:rsidRPr="0055646C">
        <w:rPr>
          <w:rFonts w:ascii="Times New Roman" w:hAnsi="Times New Roman" w:cs="Times New Roman"/>
          <w:sz w:val="24"/>
          <w:szCs w:val="24"/>
        </w:rPr>
        <w:t xml:space="preserve"> This is a significant act of devotion as in the middle ages, a woman’s virginity was something that was held in high regard, especially the virginity of a woman from a noble house, unlike a man’s virginity, as it was a seen to be a spiritual link between the woman and the Virgin Mary.  </w:t>
      </w:r>
    </w:p>
    <w:p w14:paraId="50945E59" w14:textId="43E1BDA5" w:rsidR="004D48AC" w:rsidRPr="0055646C" w:rsidRDefault="004D48AC"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t xml:space="preserve">Cameron perfectly sums up the meaning and wisdom of </w:t>
      </w:r>
      <w:r w:rsidR="002048B4">
        <w:rPr>
          <w:rFonts w:ascii="Times New Roman" w:hAnsi="Times New Roman" w:cs="Times New Roman"/>
          <w:sz w:val="24"/>
          <w:szCs w:val="24"/>
        </w:rPr>
        <w:t>the people</w:t>
      </w:r>
      <w:r w:rsidR="009E08FA">
        <w:rPr>
          <w:rFonts w:ascii="Times New Roman" w:hAnsi="Times New Roman" w:cs="Times New Roman"/>
          <w:sz w:val="24"/>
          <w:szCs w:val="24"/>
        </w:rPr>
        <w:t xml:space="preserve">, particularly </w:t>
      </w:r>
      <w:r w:rsidR="00095179">
        <w:rPr>
          <w:rFonts w:ascii="Times New Roman" w:hAnsi="Times New Roman" w:cs="Times New Roman"/>
          <w:sz w:val="24"/>
          <w:szCs w:val="24"/>
        </w:rPr>
        <w:t>Catholics</w:t>
      </w:r>
      <w:r w:rsidR="00DD2D8E">
        <w:rPr>
          <w:rFonts w:ascii="Times New Roman" w:hAnsi="Times New Roman" w:cs="Times New Roman"/>
          <w:sz w:val="24"/>
          <w:szCs w:val="24"/>
        </w:rPr>
        <w:t>,</w:t>
      </w:r>
      <w:r w:rsidR="002048B4">
        <w:rPr>
          <w:rFonts w:ascii="Times New Roman" w:hAnsi="Times New Roman" w:cs="Times New Roman"/>
          <w:sz w:val="24"/>
          <w:szCs w:val="24"/>
        </w:rPr>
        <w:t xml:space="preserve"> choosing Mary as a saint to seek their help from their troubles. </w:t>
      </w:r>
      <w:r w:rsidRPr="0055646C">
        <w:rPr>
          <w:rFonts w:ascii="Times New Roman" w:hAnsi="Times New Roman" w:cs="Times New Roman"/>
          <w:sz w:val="24"/>
          <w:szCs w:val="24"/>
        </w:rPr>
        <w:t>He believes that ‘When things go wrong, where would we turn without our mothers? It is a documented fact that dying soldiers on battlefields automatically cry out for their mothers’</w:t>
      </w:r>
      <w:r w:rsidRPr="0055646C">
        <w:rPr>
          <w:rStyle w:val="FootnoteReference"/>
          <w:rFonts w:ascii="Times New Roman" w:hAnsi="Times New Roman" w:cs="Times New Roman"/>
          <w:sz w:val="24"/>
          <w:szCs w:val="24"/>
        </w:rPr>
        <w:footnoteReference w:id="26"/>
      </w:r>
      <w:r w:rsidRPr="0055646C">
        <w:rPr>
          <w:rFonts w:ascii="Times New Roman" w:hAnsi="Times New Roman" w:cs="Times New Roman"/>
          <w:sz w:val="24"/>
          <w:szCs w:val="24"/>
        </w:rPr>
        <w:t xml:space="preserve">. It could be argued that when seeking help, Mary fills the role of mother for many, and this brings people </w:t>
      </w:r>
      <w:r w:rsidRPr="0055646C">
        <w:rPr>
          <w:rFonts w:ascii="Times New Roman" w:hAnsi="Times New Roman" w:cs="Times New Roman"/>
          <w:sz w:val="24"/>
          <w:szCs w:val="24"/>
        </w:rPr>
        <w:lastRenderedPageBreak/>
        <w:t xml:space="preserve">comfort. Broise believes that </w:t>
      </w:r>
      <w:proofErr w:type="gramStart"/>
      <w:r w:rsidRPr="0055646C">
        <w:rPr>
          <w:rFonts w:ascii="Times New Roman" w:hAnsi="Times New Roman" w:cs="Times New Roman"/>
          <w:sz w:val="24"/>
          <w:szCs w:val="24"/>
        </w:rPr>
        <w:t>in regard to</w:t>
      </w:r>
      <w:proofErr w:type="gramEnd"/>
      <w:r w:rsidRPr="0055646C">
        <w:rPr>
          <w:rFonts w:ascii="Times New Roman" w:hAnsi="Times New Roman" w:cs="Times New Roman"/>
          <w:sz w:val="24"/>
          <w:szCs w:val="24"/>
        </w:rPr>
        <w:t xml:space="preserve"> religion, God choosing Mary is a sign of her devotion to Him, ‘It shows in her the woman blessed above all others, by whom came Jesus and with Him all blessings’</w:t>
      </w:r>
      <w:r w:rsidRPr="0055646C">
        <w:rPr>
          <w:rStyle w:val="FootnoteReference"/>
          <w:rFonts w:ascii="Times New Roman" w:hAnsi="Times New Roman" w:cs="Times New Roman"/>
          <w:sz w:val="24"/>
          <w:szCs w:val="24"/>
        </w:rPr>
        <w:footnoteReference w:id="27"/>
      </w:r>
      <w:r w:rsidRPr="0055646C">
        <w:rPr>
          <w:rFonts w:ascii="Times New Roman" w:hAnsi="Times New Roman" w:cs="Times New Roman"/>
          <w:sz w:val="24"/>
          <w:szCs w:val="24"/>
        </w:rPr>
        <w:t>. The role of the mother in religion is something that binds it all together, as Cameron states ‘we are hopeful in the knowledge that we have been given a mother who loves us with a constant, undying love. We can withstand whatever befalls us because Mary is our mother’</w:t>
      </w:r>
      <w:r w:rsidRPr="0055646C">
        <w:rPr>
          <w:rStyle w:val="FootnoteReference"/>
          <w:rFonts w:ascii="Times New Roman" w:hAnsi="Times New Roman" w:cs="Times New Roman"/>
          <w:sz w:val="24"/>
          <w:szCs w:val="24"/>
        </w:rPr>
        <w:footnoteReference w:id="28"/>
      </w:r>
      <w:r w:rsidRPr="0055646C">
        <w:rPr>
          <w:rFonts w:ascii="Times New Roman" w:hAnsi="Times New Roman" w:cs="Times New Roman"/>
          <w:sz w:val="24"/>
          <w:szCs w:val="24"/>
        </w:rPr>
        <w:t>.</w:t>
      </w:r>
    </w:p>
    <w:p w14:paraId="66F44B61" w14:textId="77777777" w:rsidR="004D48AC" w:rsidRPr="0055646C" w:rsidRDefault="004D48AC"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 </w:t>
      </w:r>
      <w:r w:rsidRPr="0055646C">
        <w:rPr>
          <w:rFonts w:ascii="Times New Roman" w:hAnsi="Times New Roman" w:cs="Times New Roman"/>
          <w:sz w:val="24"/>
          <w:szCs w:val="24"/>
        </w:rPr>
        <w:tab/>
        <w:t>The mother is the heart of a family, and it is she who is the one to bring life to it. Pope John II said, “</w:t>
      </w:r>
      <w:r w:rsidRPr="0055646C">
        <w:rPr>
          <w:rFonts w:ascii="Times New Roman" w:hAnsi="Times New Roman" w:cs="Times New Roman"/>
          <w:i/>
          <w:iCs/>
          <w:sz w:val="24"/>
          <w:szCs w:val="24"/>
        </w:rPr>
        <w:t xml:space="preserve">Motherhood is a relationship of person to person: a mother is not only mother of the </w:t>
      </w:r>
      <w:proofErr w:type="gramStart"/>
      <w:r w:rsidRPr="0055646C">
        <w:rPr>
          <w:rFonts w:ascii="Times New Roman" w:hAnsi="Times New Roman" w:cs="Times New Roman"/>
          <w:i/>
          <w:iCs/>
          <w:sz w:val="24"/>
          <w:szCs w:val="24"/>
        </w:rPr>
        <w:t>body</w:t>
      </w:r>
      <w:proofErr w:type="gramEnd"/>
      <w:r w:rsidRPr="0055646C">
        <w:rPr>
          <w:rFonts w:ascii="Times New Roman" w:hAnsi="Times New Roman" w:cs="Times New Roman"/>
          <w:i/>
          <w:iCs/>
          <w:sz w:val="24"/>
          <w:szCs w:val="24"/>
        </w:rPr>
        <w:t xml:space="preserve"> or the physical creature born of her womb, but of the person she begets… Mary is the Theotokos [God Bearer] not only because she conceived and gave birth to the Son of God, but also because she accompanied him in his human growth</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29"/>
      </w:r>
      <w:r w:rsidRPr="0055646C">
        <w:rPr>
          <w:rFonts w:ascii="Times New Roman" w:hAnsi="Times New Roman" w:cs="Times New Roman"/>
          <w:sz w:val="24"/>
          <w:szCs w:val="24"/>
        </w:rPr>
        <w:t xml:space="preserve">. </w:t>
      </w:r>
    </w:p>
    <w:p w14:paraId="44FCBA47" w14:textId="77777777" w:rsidR="004D48AC" w:rsidRPr="0055646C" w:rsidRDefault="004D48A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In many instances, people pray to the Virgin Mary </w:t>
      </w:r>
      <w:proofErr w:type="gramStart"/>
      <w:r w:rsidRPr="0055646C">
        <w:rPr>
          <w:rFonts w:ascii="Times New Roman" w:hAnsi="Times New Roman" w:cs="Times New Roman"/>
          <w:sz w:val="24"/>
          <w:szCs w:val="24"/>
        </w:rPr>
        <w:t>as a way to</w:t>
      </w:r>
      <w:proofErr w:type="gramEnd"/>
      <w:r w:rsidRPr="0055646C">
        <w:rPr>
          <w:rFonts w:ascii="Times New Roman" w:hAnsi="Times New Roman" w:cs="Times New Roman"/>
          <w:sz w:val="24"/>
          <w:szCs w:val="24"/>
        </w:rPr>
        <w:t xml:space="preserve"> deal with moments of grief and trouble, and for many, she gives an inner peace. Rubin believes that women praying to the Virgin Mary gained positive reflection for it, ‘it began with the exploration of the happy motherhood of birth and nurture, and later also came to encompass the tragic motherhood of loss and mourning’</w:t>
      </w:r>
      <w:r w:rsidRPr="0055646C">
        <w:rPr>
          <w:rStyle w:val="FootnoteReference"/>
          <w:rFonts w:ascii="Times New Roman" w:hAnsi="Times New Roman" w:cs="Times New Roman"/>
          <w:sz w:val="24"/>
          <w:szCs w:val="24"/>
        </w:rPr>
        <w:footnoteReference w:id="30"/>
      </w:r>
      <w:r w:rsidRPr="0055646C">
        <w:rPr>
          <w:rFonts w:ascii="Times New Roman" w:hAnsi="Times New Roman" w:cs="Times New Roman"/>
          <w:sz w:val="24"/>
          <w:szCs w:val="24"/>
        </w:rPr>
        <w:t>. Cameron states that ‘Mary’s presence at the cross gave Jesus even greater courage to embrace his crucifixion. And our Lord was consoled by the fact that he could give us his mother to be our mother. For good reason we conclude the Hail Mary with the petition, “</w:t>
      </w:r>
      <w:r w:rsidRPr="0055646C">
        <w:rPr>
          <w:rFonts w:ascii="Times New Roman" w:hAnsi="Times New Roman" w:cs="Times New Roman"/>
          <w:i/>
          <w:iCs/>
          <w:sz w:val="24"/>
          <w:szCs w:val="24"/>
        </w:rPr>
        <w:t>Pray for us… at the hour of our death”</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31"/>
      </w:r>
      <w:r w:rsidRPr="0055646C">
        <w:rPr>
          <w:rFonts w:ascii="Times New Roman" w:hAnsi="Times New Roman" w:cs="Times New Roman"/>
          <w:sz w:val="24"/>
          <w:szCs w:val="24"/>
        </w:rPr>
        <w:t>.</w:t>
      </w:r>
    </w:p>
    <w:p w14:paraId="779C2D42" w14:textId="4AA08E03" w:rsidR="004D48AC" w:rsidRPr="0031429D" w:rsidRDefault="002C3DA1" w:rsidP="00B1304F">
      <w:pPr>
        <w:spacing w:after="30"/>
        <w:ind w:firstLine="720"/>
        <w:rPr>
          <w:rFonts w:ascii="Times New Roman" w:hAnsi="Times New Roman" w:cs="Times New Roman"/>
          <w:sz w:val="24"/>
          <w:szCs w:val="24"/>
        </w:rPr>
      </w:pPr>
      <w:r>
        <w:rPr>
          <w:rFonts w:ascii="Times New Roman" w:hAnsi="Times New Roman" w:cs="Times New Roman"/>
          <w:sz w:val="24"/>
          <w:szCs w:val="24"/>
        </w:rPr>
        <w:t>S</w:t>
      </w:r>
      <w:r w:rsidR="004D48AC" w:rsidRPr="0055646C">
        <w:rPr>
          <w:rFonts w:ascii="Times New Roman" w:hAnsi="Times New Roman" w:cs="Times New Roman"/>
          <w:sz w:val="24"/>
          <w:szCs w:val="24"/>
        </w:rPr>
        <w:t xml:space="preserve">aints were important figures in the middle ages, and since they were usually virgins upon his death, they were treated with the greatest and upmost respect. </w:t>
      </w:r>
      <w:r w:rsidR="00B36250">
        <w:rPr>
          <w:rFonts w:ascii="Times New Roman" w:hAnsi="Times New Roman" w:cs="Times New Roman"/>
          <w:color w:val="000000" w:themeColor="text1"/>
          <w:sz w:val="24"/>
          <w:szCs w:val="24"/>
        </w:rPr>
        <w:t>s</w:t>
      </w:r>
      <w:r w:rsidR="004D48AC" w:rsidRPr="0055646C">
        <w:rPr>
          <w:rFonts w:ascii="Times New Roman" w:hAnsi="Times New Roman" w:cs="Times New Roman"/>
          <w:color w:val="000000" w:themeColor="text1"/>
          <w:sz w:val="24"/>
          <w:szCs w:val="24"/>
        </w:rPr>
        <w:t>aints were thought to be the link between God and his people, as they were seen to help the common people communicate with God, and seek his help through the saints.</w:t>
      </w:r>
      <w:r w:rsidR="001D45BD">
        <w:rPr>
          <w:rFonts w:ascii="Times New Roman" w:hAnsi="Times New Roman" w:cs="Times New Roman"/>
          <w:color w:val="000000" w:themeColor="text1"/>
          <w:sz w:val="24"/>
          <w:szCs w:val="24"/>
        </w:rPr>
        <w:t xml:space="preserve"> </w:t>
      </w:r>
      <w:r w:rsidR="004D48AC" w:rsidRPr="0055646C">
        <w:rPr>
          <w:rFonts w:ascii="Times New Roman" w:hAnsi="Times New Roman" w:cs="Times New Roman"/>
          <w:color w:val="000000" w:themeColor="text1"/>
          <w:sz w:val="24"/>
          <w:szCs w:val="24"/>
        </w:rPr>
        <w:t xml:space="preserve">Women would pray to </w:t>
      </w:r>
      <w:r w:rsidR="00B36250">
        <w:rPr>
          <w:rFonts w:ascii="Times New Roman" w:hAnsi="Times New Roman" w:cs="Times New Roman"/>
          <w:color w:val="000000" w:themeColor="text1"/>
          <w:sz w:val="24"/>
          <w:szCs w:val="24"/>
        </w:rPr>
        <w:t>s</w:t>
      </w:r>
      <w:r w:rsidR="004D48AC" w:rsidRPr="0055646C">
        <w:rPr>
          <w:rFonts w:ascii="Times New Roman" w:hAnsi="Times New Roman" w:cs="Times New Roman"/>
          <w:color w:val="000000" w:themeColor="text1"/>
          <w:sz w:val="24"/>
          <w:szCs w:val="24"/>
        </w:rPr>
        <w:t>aints for help, or sometimes for a miracle.</w:t>
      </w:r>
      <w:r w:rsidR="001D45BD">
        <w:rPr>
          <w:rFonts w:ascii="Times New Roman" w:hAnsi="Times New Roman" w:cs="Times New Roman"/>
          <w:color w:val="000000" w:themeColor="text1"/>
          <w:sz w:val="24"/>
          <w:szCs w:val="24"/>
        </w:rPr>
        <w:t xml:space="preserve"> The Virgin Mother was one of the most popular choice of saint to pray to, especially </w:t>
      </w:r>
      <w:proofErr w:type="gramStart"/>
      <w:r w:rsidR="001D45BD">
        <w:rPr>
          <w:rFonts w:ascii="Times New Roman" w:hAnsi="Times New Roman" w:cs="Times New Roman"/>
          <w:color w:val="000000" w:themeColor="text1"/>
          <w:sz w:val="24"/>
          <w:szCs w:val="24"/>
        </w:rPr>
        <w:t>in regard to</w:t>
      </w:r>
      <w:proofErr w:type="gramEnd"/>
      <w:r w:rsidR="001D45BD">
        <w:rPr>
          <w:rFonts w:ascii="Times New Roman" w:hAnsi="Times New Roman" w:cs="Times New Roman"/>
          <w:color w:val="000000" w:themeColor="text1"/>
          <w:sz w:val="24"/>
          <w:szCs w:val="24"/>
        </w:rPr>
        <w:t xml:space="preserve"> women, as she was seen to be </w:t>
      </w:r>
      <w:r w:rsidR="00AD44C6">
        <w:rPr>
          <w:rFonts w:ascii="Times New Roman" w:hAnsi="Times New Roman" w:cs="Times New Roman"/>
          <w:color w:val="000000" w:themeColor="text1"/>
          <w:sz w:val="24"/>
          <w:szCs w:val="24"/>
        </w:rPr>
        <w:t>approachable, but most of all, she was the mother of Christ, and many believed that she would be able to grant them the help they seek from her.</w:t>
      </w:r>
      <w:r w:rsidR="00615EF0">
        <w:rPr>
          <w:rFonts w:ascii="Times New Roman" w:hAnsi="Times New Roman" w:cs="Times New Roman"/>
          <w:color w:val="000000" w:themeColor="text1"/>
          <w:sz w:val="24"/>
          <w:szCs w:val="24"/>
        </w:rPr>
        <w:t xml:space="preserve"> Although Mary was a significant fixture in women asking for her help in day-to-day activities and events, other women saints were </w:t>
      </w:r>
      <w:r w:rsidR="008B65DF">
        <w:rPr>
          <w:rFonts w:ascii="Times New Roman" w:hAnsi="Times New Roman" w:cs="Times New Roman"/>
          <w:color w:val="000000" w:themeColor="text1"/>
          <w:sz w:val="24"/>
          <w:szCs w:val="24"/>
        </w:rPr>
        <w:t>asked to provide miracles, and an example of this can be seen</w:t>
      </w:r>
      <w:r w:rsidR="004D48AC" w:rsidRPr="0055646C">
        <w:rPr>
          <w:rFonts w:ascii="Times New Roman" w:hAnsi="Times New Roman" w:cs="Times New Roman"/>
          <w:color w:val="000000" w:themeColor="text1"/>
          <w:sz w:val="24"/>
          <w:szCs w:val="24"/>
        </w:rPr>
        <w:t xml:space="preserve"> usuall</w:t>
      </w:r>
      <w:r w:rsidR="008B65DF">
        <w:rPr>
          <w:rFonts w:ascii="Times New Roman" w:hAnsi="Times New Roman" w:cs="Times New Roman"/>
          <w:color w:val="000000" w:themeColor="text1"/>
          <w:sz w:val="24"/>
          <w:szCs w:val="24"/>
        </w:rPr>
        <w:t>y</w:t>
      </w:r>
      <w:r w:rsidR="004D48AC" w:rsidRPr="0055646C">
        <w:rPr>
          <w:rFonts w:ascii="Times New Roman" w:hAnsi="Times New Roman" w:cs="Times New Roman"/>
          <w:color w:val="000000" w:themeColor="text1"/>
          <w:sz w:val="24"/>
          <w:szCs w:val="24"/>
        </w:rPr>
        <w:t xml:space="preserve"> during childbirth, whe</w:t>
      </w:r>
      <w:r w:rsidR="008B65DF">
        <w:rPr>
          <w:rFonts w:ascii="Times New Roman" w:hAnsi="Times New Roman" w:cs="Times New Roman"/>
          <w:color w:val="000000" w:themeColor="text1"/>
          <w:sz w:val="24"/>
          <w:szCs w:val="24"/>
        </w:rPr>
        <w:t>re</w:t>
      </w:r>
      <w:r w:rsidR="004D48AC" w:rsidRPr="0055646C">
        <w:rPr>
          <w:rFonts w:ascii="Times New Roman" w:hAnsi="Times New Roman" w:cs="Times New Roman"/>
          <w:color w:val="000000" w:themeColor="text1"/>
          <w:sz w:val="24"/>
          <w:szCs w:val="24"/>
        </w:rPr>
        <w:t xml:space="preserve"> women who wished for a safe delivery of the baby would pray to St Margaret of Antioch. Mary Magdalena is another </w:t>
      </w:r>
      <w:r w:rsidR="00B36250">
        <w:rPr>
          <w:rFonts w:ascii="Times New Roman" w:hAnsi="Times New Roman" w:cs="Times New Roman"/>
          <w:color w:val="000000" w:themeColor="text1"/>
          <w:sz w:val="24"/>
          <w:szCs w:val="24"/>
        </w:rPr>
        <w:t>s</w:t>
      </w:r>
      <w:r w:rsidR="004D48AC" w:rsidRPr="0055646C">
        <w:rPr>
          <w:rFonts w:ascii="Times New Roman" w:hAnsi="Times New Roman" w:cs="Times New Roman"/>
          <w:color w:val="000000" w:themeColor="text1"/>
          <w:sz w:val="24"/>
          <w:szCs w:val="24"/>
        </w:rPr>
        <w:t>aint that women would pray to. She is also believed to be a saint who helped women through childbirth and breastfeeding</w:t>
      </w:r>
      <w:r w:rsidR="004D48AC" w:rsidRPr="0055646C">
        <w:rPr>
          <w:rStyle w:val="FootnoteReference"/>
          <w:rFonts w:ascii="Times New Roman" w:hAnsi="Times New Roman" w:cs="Times New Roman"/>
          <w:color w:val="000000" w:themeColor="text1"/>
          <w:sz w:val="24"/>
          <w:szCs w:val="24"/>
        </w:rPr>
        <w:footnoteReference w:id="32"/>
      </w:r>
      <w:r w:rsidR="004D48AC" w:rsidRPr="0055646C">
        <w:rPr>
          <w:rFonts w:ascii="Times New Roman" w:hAnsi="Times New Roman" w:cs="Times New Roman"/>
          <w:color w:val="000000" w:themeColor="text1"/>
          <w:sz w:val="24"/>
          <w:szCs w:val="24"/>
        </w:rPr>
        <w:t xml:space="preserve">. </w:t>
      </w:r>
    </w:p>
    <w:p w14:paraId="74E43032" w14:textId="281813C2" w:rsidR="005A72DB" w:rsidRPr="000F7861" w:rsidRDefault="004D48A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People believed that the Virgin Mary would help heal them. This was it was widely believed that ‘Mary was a cure against the deadliness of sin’</w:t>
      </w:r>
      <w:r w:rsidRPr="0055646C">
        <w:rPr>
          <w:rStyle w:val="FootnoteReference"/>
          <w:rFonts w:ascii="Times New Roman" w:hAnsi="Times New Roman" w:cs="Times New Roman"/>
          <w:sz w:val="24"/>
          <w:szCs w:val="24"/>
        </w:rPr>
        <w:footnoteReference w:id="33"/>
      </w:r>
      <w:r w:rsidRPr="0055646C">
        <w:rPr>
          <w:rFonts w:ascii="Times New Roman" w:hAnsi="Times New Roman" w:cs="Times New Roman"/>
          <w:sz w:val="24"/>
          <w:szCs w:val="24"/>
        </w:rPr>
        <w:t xml:space="preserve">, and since many believed that an illness or ailment was sent down from God to test them or as a punishment for their sins; they believed that the Virgin Mary would grant them a healing miracle. Rubin believes that she earnt this power ‘through her role in Christ’s birth, but also through her sorrow at his </w:t>
      </w:r>
      <w:r w:rsidRPr="0055646C">
        <w:rPr>
          <w:rFonts w:ascii="Times New Roman" w:hAnsi="Times New Roman" w:cs="Times New Roman"/>
          <w:sz w:val="24"/>
          <w:szCs w:val="24"/>
        </w:rPr>
        <w:lastRenderedPageBreak/>
        <w:t>death’</w:t>
      </w:r>
      <w:r w:rsidRPr="0055646C">
        <w:rPr>
          <w:rStyle w:val="FootnoteReference"/>
          <w:rFonts w:ascii="Times New Roman" w:hAnsi="Times New Roman" w:cs="Times New Roman"/>
          <w:sz w:val="24"/>
          <w:szCs w:val="24"/>
        </w:rPr>
        <w:footnoteReference w:id="34"/>
      </w:r>
      <w:r w:rsidRPr="0055646C">
        <w:rPr>
          <w:rFonts w:ascii="Times New Roman" w:hAnsi="Times New Roman" w:cs="Times New Roman"/>
          <w:sz w:val="24"/>
          <w:szCs w:val="24"/>
        </w:rPr>
        <w:t xml:space="preserve">. </w:t>
      </w:r>
      <w:r w:rsidRPr="0055646C">
        <w:rPr>
          <w:rFonts w:ascii="Times New Roman" w:hAnsi="Times New Roman" w:cs="Times New Roman"/>
          <w:color w:val="000000" w:themeColor="text1"/>
          <w:sz w:val="24"/>
          <w:szCs w:val="24"/>
        </w:rPr>
        <w:t>Each saint was thought to fulfil different role which would help the people of the middle ages. People would pray to them for certain ailments or seeking to solve a problem they had. Many chose to pray to a saint rather than go to a healer, this is because there was lack of medical knowledge in the middle ages, and people preferred a miraculous cure from their saint, rather than the alternative cures that were available which were not pleasant. Some of these treatments included being treated by ‘</w:t>
      </w:r>
      <w:r w:rsidRPr="0055646C">
        <w:rPr>
          <w:rFonts w:ascii="Times New Roman" w:hAnsi="Times New Roman" w:cs="Times New Roman"/>
          <w:i/>
          <w:iCs/>
          <w:color w:val="000000" w:themeColor="text1"/>
          <w:sz w:val="24"/>
          <w:szCs w:val="24"/>
        </w:rPr>
        <w:t>leeching, trepanation (drilling a hole in the head), or surgery by the local barber’</w:t>
      </w:r>
      <w:r w:rsidRPr="0055646C">
        <w:rPr>
          <w:rStyle w:val="FootnoteReference"/>
          <w:rFonts w:ascii="Times New Roman" w:hAnsi="Times New Roman" w:cs="Times New Roman"/>
          <w:color w:val="000000" w:themeColor="text1"/>
          <w:sz w:val="24"/>
          <w:szCs w:val="24"/>
        </w:rPr>
        <w:footnoteReference w:id="35"/>
      </w:r>
      <w:r w:rsidRPr="0055646C">
        <w:rPr>
          <w:rFonts w:ascii="Times New Roman" w:hAnsi="Times New Roman" w:cs="Times New Roman"/>
          <w:i/>
          <w:iCs/>
          <w:color w:val="000000" w:themeColor="text1"/>
          <w:sz w:val="24"/>
          <w:szCs w:val="24"/>
        </w:rPr>
        <w:t xml:space="preserve">. </w:t>
      </w:r>
      <w:r w:rsidRPr="0055646C">
        <w:rPr>
          <w:rFonts w:ascii="Times New Roman" w:hAnsi="Times New Roman" w:cs="Times New Roman"/>
          <w:color w:val="000000" w:themeColor="text1"/>
          <w:sz w:val="24"/>
          <w:szCs w:val="24"/>
        </w:rPr>
        <w:t xml:space="preserve">Although most female saints are virginal unmarried women, there are instances where there are married female </w:t>
      </w:r>
      <w:r w:rsidR="00B36250">
        <w:rPr>
          <w:rFonts w:ascii="Times New Roman" w:hAnsi="Times New Roman" w:cs="Times New Roman"/>
          <w:color w:val="000000" w:themeColor="text1"/>
          <w:sz w:val="24"/>
          <w:szCs w:val="24"/>
        </w:rPr>
        <w:t>s</w:t>
      </w:r>
      <w:r w:rsidRPr="0055646C">
        <w:rPr>
          <w:rFonts w:ascii="Times New Roman" w:hAnsi="Times New Roman" w:cs="Times New Roman"/>
          <w:color w:val="000000" w:themeColor="text1"/>
          <w:sz w:val="24"/>
          <w:szCs w:val="24"/>
        </w:rPr>
        <w:t>aints. Such as St. Adelaide</w:t>
      </w:r>
      <w:r w:rsidRPr="0055646C">
        <w:rPr>
          <w:rStyle w:val="FootnoteReference"/>
          <w:rFonts w:ascii="Times New Roman" w:hAnsi="Times New Roman" w:cs="Times New Roman"/>
          <w:color w:val="000000" w:themeColor="text1"/>
          <w:sz w:val="24"/>
          <w:szCs w:val="24"/>
        </w:rPr>
        <w:footnoteReference w:id="36"/>
      </w:r>
      <w:r w:rsidRPr="0055646C">
        <w:rPr>
          <w:rFonts w:ascii="Times New Roman" w:hAnsi="Times New Roman" w:cs="Times New Roman"/>
          <w:color w:val="000000" w:themeColor="text1"/>
          <w:sz w:val="24"/>
          <w:szCs w:val="24"/>
        </w:rPr>
        <w:t xml:space="preserve"> and St. Monica</w:t>
      </w:r>
      <w:r w:rsidRPr="0055646C">
        <w:rPr>
          <w:rStyle w:val="FootnoteReference"/>
          <w:rFonts w:ascii="Times New Roman" w:hAnsi="Times New Roman" w:cs="Times New Roman"/>
          <w:color w:val="000000" w:themeColor="text1"/>
          <w:sz w:val="24"/>
          <w:szCs w:val="24"/>
        </w:rPr>
        <w:footnoteReference w:id="37"/>
      </w:r>
      <w:r w:rsidRPr="0055646C">
        <w:rPr>
          <w:rFonts w:ascii="Times New Roman" w:hAnsi="Times New Roman" w:cs="Times New Roman"/>
          <w:color w:val="000000" w:themeColor="text1"/>
          <w:sz w:val="24"/>
          <w:szCs w:val="24"/>
        </w:rPr>
        <w:t xml:space="preserve"> are two of these saints, and they are saints who centre around marriage, abuse within a marriage, the life of a housewife, divorce </w:t>
      </w:r>
      <w:proofErr w:type="gramStart"/>
      <w:r w:rsidRPr="0055646C">
        <w:rPr>
          <w:rFonts w:ascii="Times New Roman" w:hAnsi="Times New Roman" w:cs="Times New Roman"/>
          <w:color w:val="000000" w:themeColor="text1"/>
          <w:sz w:val="24"/>
          <w:szCs w:val="24"/>
        </w:rPr>
        <w:t>and also</w:t>
      </w:r>
      <w:proofErr w:type="gramEnd"/>
      <w:r w:rsidRPr="0055646C">
        <w:rPr>
          <w:rFonts w:ascii="Times New Roman" w:hAnsi="Times New Roman" w:cs="Times New Roman"/>
          <w:color w:val="000000" w:themeColor="text1"/>
          <w:sz w:val="24"/>
          <w:szCs w:val="24"/>
        </w:rPr>
        <w:t xml:space="preserve"> life as a widow.</w:t>
      </w:r>
    </w:p>
    <w:p w14:paraId="008F7021" w14:textId="295D2ECB" w:rsidR="0035596C" w:rsidRPr="0055646C" w:rsidRDefault="000F7861" w:rsidP="00B1304F">
      <w:pPr>
        <w:spacing w:after="30"/>
        <w:rPr>
          <w:rFonts w:ascii="Times New Roman" w:hAnsi="Times New Roman" w:cs="Times New Roman"/>
          <w:color w:val="000000"/>
          <w:sz w:val="24"/>
          <w:szCs w:val="24"/>
        </w:rPr>
      </w:pPr>
      <w:r>
        <w:rPr>
          <w:rFonts w:ascii="Times New Roman" w:hAnsi="Times New Roman" w:cs="Times New Roman"/>
          <w:color w:val="000000"/>
          <w:sz w:val="24"/>
          <w:szCs w:val="24"/>
        </w:rPr>
        <w:t xml:space="preserve">These concepts that have been discussed will be </w:t>
      </w:r>
      <w:proofErr w:type="gramStart"/>
      <w:r>
        <w:rPr>
          <w:rFonts w:ascii="Times New Roman" w:hAnsi="Times New Roman" w:cs="Times New Roman"/>
          <w:color w:val="000000"/>
          <w:sz w:val="24"/>
          <w:szCs w:val="24"/>
        </w:rPr>
        <w:t>answered to the fullest extent</w:t>
      </w:r>
      <w:proofErr w:type="gramEnd"/>
      <w:r>
        <w:rPr>
          <w:rFonts w:ascii="Times New Roman" w:hAnsi="Times New Roman" w:cs="Times New Roman"/>
          <w:color w:val="000000"/>
          <w:sz w:val="24"/>
          <w:szCs w:val="24"/>
        </w:rPr>
        <w:t xml:space="preserve"> in later chapters through examining the material from other authors, such as Rubin, Cameron, La Broise and others. The discussion will be centred on the hypothesis that the Virgin Mary is the most important saint in the Christian religion. The material regarding other Christian saints will be used to establish that Mary was the most important saint, due to her powers of conducting miracles and the faith that the common people of the middle ages held in the Mother of Christ. The discussion will also include material regarding Jesus, to prove that because he came from Mary, his deeds are connected to the way that people view Mary as a n important figure in both history and religion. But one of the most important arguments that will be included will be that of the </w:t>
      </w:r>
      <w:r w:rsidR="00AB48FA">
        <w:rPr>
          <w:rFonts w:ascii="Times New Roman" w:hAnsi="Times New Roman" w:cs="Times New Roman"/>
          <w:color w:val="000000"/>
          <w:sz w:val="24"/>
          <w:szCs w:val="24"/>
        </w:rPr>
        <w:t xml:space="preserve">cynical view of Mary. </w:t>
      </w:r>
      <w:r>
        <w:rPr>
          <w:rFonts w:ascii="Times New Roman" w:hAnsi="Times New Roman" w:cs="Times New Roman"/>
          <w:color w:val="000000"/>
          <w:sz w:val="24"/>
          <w:szCs w:val="24"/>
        </w:rPr>
        <w:t xml:space="preserve"> </w:t>
      </w:r>
      <w:r w:rsidR="001A7DBB">
        <w:rPr>
          <w:rFonts w:ascii="Times New Roman" w:hAnsi="Times New Roman" w:cs="Times New Roman"/>
          <w:color w:val="000000"/>
          <w:sz w:val="24"/>
          <w:szCs w:val="24"/>
        </w:rPr>
        <w:t xml:space="preserve">This will include an almost atheist theme in the way that religion is viewed in a negative way, and how it can even control your very existence. All of this will be included </w:t>
      </w:r>
      <w:proofErr w:type="gramStart"/>
      <w:r w:rsidR="001A7DBB">
        <w:rPr>
          <w:rFonts w:ascii="Times New Roman" w:hAnsi="Times New Roman" w:cs="Times New Roman"/>
          <w:color w:val="000000"/>
          <w:sz w:val="24"/>
          <w:szCs w:val="24"/>
        </w:rPr>
        <w:t>in order to</w:t>
      </w:r>
      <w:proofErr w:type="gramEnd"/>
      <w:r w:rsidR="001A7DBB">
        <w:rPr>
          <w:rFonts w:ascii="Times New Roman" w:hAnsi="Times New Roman" w:cs="Times New Roman"/>
          <w:color w:val="000000"/>
          <w:sz w:val="24"/>
          <w:szCs w:val="24"/>
        </w:rPr>
        <w:t xml:space="preserve"> gain a better understanding, and to answer the hypothesis to the question of why the Virgin Mary is the most important saint in the Christian religion. </w:t>
      </w:r>
    </w:p>
    <w:p w14:paraId="46A20CBF" w14:textId="51CFCE1B" w:rsidR="00924FFD" w:rsidRPr="0055646C" w:rsidRDefault="00924FFD" w:rsidP="00B1304F">
      <w:pPr>
        <w:spacing w:after="30"/>
        <w:rPr>
          <w:rFonts w:ascii="Times New Roman" w:hAnsi="Times New Roman" w:cs="Times New Roman"/>
          <w:sz w:val="24"/>
          <w:szCs w:val="24"/>
        </w:rPr>
      </w:pPr>
    </w:p>
    <w:p w14:paraId="366F29FC" w14:textId="5DE76E94" w:rsidR="00BF0D55" w:rsidRPr="0055646C" w:rsidRDefault="00BF0D55" w:rsidP="00B1304F">
      <w:pPr>
        <w:spacing w:after="30"/>
        <w:rPr>
          <w:rFonts w:ascii="Times New Roman" w:hAnsi="Times New Roman" w:cs="Times New Roman"/>
          <w:b/>
          <w:bCs/>
          <w:sz w:val="24"/>
          <w:szCs w:val="24"/>
        </w:rPr>
      </w:pPr>
    </w:p>
    <w:p w14:paraId="1289FEBB" w14:textId="331731E4" w:rsidR="00623704" w:rsidRDefault="00623704" w:rsidP="00B1304F">
      <w:pPr>
        <w:spacing w:after="30"/>
        <w:rPr>
          <w:rFonts w:ascii="Times New Roman" w:hAnsi="Times New Roman" w:cs="Times New Roman"/>
          <w:b/>
          <w:bCs/>
          <w:sz w:val="24"/>
          <w:szCs w:val="24"/>
        </w:rPr>
      </w:pPr>
    </w:p>
    <w:p w14:paraId="1BE1B978" w14:textId="3D94E891" w:rsidR="00462C5D" w:rsidRDefault="00462C5D" w:rsidP="00B1304F">
      <w:pPr>
        <w:spacing w:after="30"/>
        <w:rPr>
          <w:rFonts w:ascii="Times New Roman" w:hAnsi="Times New Roman" w:cs="Times New Roman"/>
          <w:b/>
          <w:bCs/>
          <w:sz w:val="24"/>
          <w:szCs w:val="24"/>
        </w:rPr>
      </w:pPr>
    </w:p>
    <w:p w14:paraId="14AAD074" w14:textId="780BBA71" w:rsidR="00462C5D" w:rsidRDefault="00462C5D" w:rsidP="00B1304F">
      <w:pPr>
        <w:spacing w:after="30"/>
        <w:rPr>
          <w:rFonts w:ascii="Times New Roman" w:hAnsi="Times New Roman" w:cs="Times New Roman"/>
          <w:b/>
          <w:bCs/>
          <w:sz w:val="24"/>
          <w:szCs w:val="24"/>
        </w:rPr>
      </w:pPr>
    </w:p>
    <w:p w14:paraId="74FC8C1D" w14:textId="17983989" w:rsidR="00462C5D" w:rsidRDefault="00462C5D" w:rsidP="00B1304F">
      <w:pPr>
        <w:spacing w:after="30"/>
        <w:rPr>
          <w:rFonts w:ascii="Times New Roman" w:hAnsi="Times New Roman" w:cs="Times New Roman"/>
          <w:b/>
          <w:bCs/>
          <w:sz w:val="24"/>
          <w:szCs w:val="24"/>
        </w:rPr>
      </w:pPr>
    </w:p>
    <w:p w14:paraId="45E40021" w14:textId="56E5D724" w:rsidR="00462C5D" w:rsidRDefault="00462C5D" w:rsidP="00B1304F">
      <w:pPr>
        <w:spacing w:after="30"/>
        <w:rPr>
          <w:rFonts w:ascii="Times New Roman" w:hAnsi="Times New Roman" w:cs="Times New Roman"/>
          <w:b/>
          <w:bCs/>
          <w:sz w:val="24"/>
          <w:szCs w:val="24"/>
        </w:rPr>
      </w:pPr>
    </w:p>
    <w:p w14:paraId="4A7B6229" w14:textId="7A718FD0" w:rsidR="00462C5D" w:rsidRDefault="00462C5D" w:rsidP="00B1304F">
      <w:pPr>
        <w:spacing w:after="30"/>
        <w:rPr>
          <w:rFonts w:ascii="Times New Roman" w:hAnsi="Times New Roman" w:cs="Times New Roman"/>
          <w:b/>
          <w:bCs/>
          <w:sz w:val="24"/>
          <w:szCs w:val="24"/>
        </w:rPr>
      </w:pPr>
    </w:p>
    <w:p w14:paraId="71A7255B" w14:textId="34510B92" w:rsidR="00462C5D" w:rsidRDefault="00462C5D" w:rsidP="00B1304F">
      <w:pPr>
        <w:spacing w:after="30"/>
        <w:rPr>
          <w:rFonts w:ascii="Times New Roman" w:hAnsi="Times New Roman" w:cs="Times New Roman"/>
          <w:b/>
          <w:bCs/>
          <w:sz w:val="24"/>
          <w:szCs w:val="24"/>
        </w:rPr>
      </w:pPr>
    </w:p>
    <w:p w14:paraId="2435AF17" w14:textId="3A8AD109" w:rsidR="00462C5D" w:rsidRDefault="00462C5D" w:rsidP="00B1304F">
      <w:pPr>
        <w:spacing w:after="30"/>
        <w:rPr>
          <w:rFonts w:ascii="Times New Roman" w:hAnsi="Times New Roman" w:cs="Times New Roman"/>
          <w:b/>
          <w:bCs/>
          <w:sz w:val="24"/>
          <w:szCs w:val="24"/>
        </w:rPr>
      </w:pPr>
    </w:p>
    <w:p w14:paraId="7A820B46" w14:textId="69F787CB" w:rsidR="00462C5D" w:rsidRDefault="00462C5D" w:rsidP="00B1304F">
      <w:pPr>
        <w:spacing w:after="30"/>
        <w:rPr>
          <w:rFonts w:ascii="Times New Roman" w:hAnsi="Times New Roman" w:cs="Times New Roman"/>
          <w:b/>
          <w:bCs/>
          <w:sz w:val="24"/>
          <w:szCs w:val="24"/>
        </w:rPr>
      </w:pPr>
    </w:p>
    <w:p w14:paraId="58217141" w14:textId="1602A3C8" w:rsidR="00462C5D" w:rsidRDefault="00462C5D" w:rsidP="00B1304F">
      <w:pPr>
        <w:spacing w:after="30"/>
        <w:rPr>
          <w:rFonts w:ascii="Times New Roman" w:hAnsi="Times New Roman" w:cs="Times New Roman"/>
          <w:b/>
          <w:bCs/>
          <w:sz w:val="24"/>
          <w:szCs w:val="24"/>
        </w:rPr>
      </w:pPr>
    </w:p>
    <w:p w14:paraId="7E51E8F9" w14:textId="276396F0" w:rsidR="00462C5D" w:rsidRDefault="00462C5D" w:rsidP="00B1304F">
      <w:pPr>
        <w:spacing w:after="30"/>
        <w:rPr>
          <w:rFonts w:ascii="Times New Roman" w:hAnsi="Times New Roman" w:cs="Times New Roman"/>
          <w:b/>
          <w:bCs/>
          <w:sz w:val="24"/>
          <w:szCs w:val="24"/>
        </w:rPr>
      </w:pPr>
    </w:p>
    <w:p w14:paraId="28A954C6" w14:textId="77777777" w:rsidR="006A4B06" w:rsidRDefault="006A4B06" w:rsidP="006A4B06">
      <w:pPr>
        <w:spacing w:after="30"/>
        <w:rPr>
          <w:rFonts w:ascii="Times New Roman" w:hAnsi="Times New Roman" w:cs="Times New Roman"/>
          <w:sz w:val="32"/>
          <w:szCs w:val="32"/>
          <w:u w:val="single"/>
        </w:rPr>
      </w:pPr>
    </w:p>
    <w:p w14:paraId="5401FAE9" w14:textId="6126CD92" w:rsidR="004D48AC" w:rsidRDefault="0060669F" w:rsidP="006A4B06">
      <w:pPr>
        <w:spacing w:after="30"/>
        <w:ind w:left="1440" w:firstLine="720"/>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 xml:space="preserve">Spreading the Message of </w:t>
      </w:r>
      <w:r w:rsidR="0063681F" w:rsidRPr="0055646C">
        <w:rPr>
          <w:rFonts w:ascii="Times New Roman" w:hAnsi="Times New Roman" w:cs="Times New Roman"/>
          <w:sz w:val="32"/>
          <w:szCs w:val="32"/>
          <w:u w:val="single"/>
        </w:rPr>
        <w:t xml:space="preserve">Mary </w:t>
      </w:r>
    </w:p>
    <w:p w14:paraId="3256C25C" w14:textId="77777777" w:rsidR="0055646C" w:rsidRPr="0055646C" w:rsidRDefault="0055646C" w:rsidP="00B1304F">
      <w:pPr>
        <w:spacing w:after="30"/>
        <w:ind w:left="1440" w:firstLine="720"/>
        <w:rPr>
          <w:rFonts w:ascii="Times New Roman" w:hAnsi="Times New Roman" w:cs="Times New Roman"/>
          <w:sz w:val="32"/>
          <w:szCs w:val="32"/>
          <w:u w:val="single"/>
        </w:rPr>
      </w:pPr>
    </w:p>
    <w:p w14:paraId="11263C3C" w14:textId="7AECFCA7" w:rsidR="0047532B" w:rsidRPr="0055646C" w:rsidRDefault="009E1EFD"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Christianity seems to concentrate on the legend and histories surrounding Jesus, and </w:t>
      </w:r>
      <w:r w:rsidR="00EE3F16" w:rsidRPr="0055646C">
        <w:rPr>
          <w:rFonts w:ascii="Times New Roman" w:hAnsi="Times New Roman" w:cs="Times New Roman"/>
          <w:sz w:val="24"/>
          <w:szCs w:val="24"/>
        </w:rPr>
        <w:t>because of</w:t>
      </w:r>
      <w:r w:rsidRPr="0055646C">
        <w:rPr>
          <w:rFonts w:ascii="Times New Roman" w:hAnsi="Times New Roman" w:cs="Times New Roman"/>
          <w:sz w:val="24"/>
          <w:szCs w:val="24"/>
        </w:rPr>
        <w:t xml:space="preserve"> the work of his </w:t>
      </w:r>
      <w:r w:rsidR="00EE3F16" w:rsidRPr="0055646C">
        <w:rPr>
          <w:rFonts w:ascii="Times New Roman" w:hAnsi="Times New Roman" w:cs="Times New Roman"/>
          <w:sz w:val="24"/>
          <w:szCs w:val="24"/>
        </w:rPr>
        <w:t xml:space="preserve">devoted </w:t>
      </w:r>
      <w:r w:rsidRPr="0055646C">
        <w:rPr>
          <w:rFonts w:ascii="Times New Roman" w:hAnsi="Times New Roman" w:cs="Times New Roman"/>
          <w:sz w:val="24"/>
          <w:szCs w:val="24"/>
        </w:rPr>
        <w:t xml:space="preserve">disciples after his death, his achievements are well known </w:t>
      </w:r>
      <w:r w:rsidR="00EE3F16" w:rsidRPr="0055646C">
        <w:rPr>
          <w:rFonts w:ascii="Times New Roman" w:hAnsi="Times New Roman" w:cs="Times New Roman"/>
          <w:sz w:val="24"/>
          <w:szCs w:val="24"/>
        </w:rPr>
        <w:t>and this is because of the disciples spreading the message of Jesus, his achievements and all he had done in his miraculous deeds had been</w:t>
      </w:r>
      <w:r w:rsidRPr="0055646C">
        <w:rPr>
          <w:rFonts w:ascii="Times New Roman" w:hAnsi="Times New Roman" w:cs="Times New Roman"/>
          <w:sz w:val="24"/>
          <w:szCs w:val="24"/>
        </w:rPr>
        <w:t xml:space="preserve"> spread around the </w:t>
      </w:r>
      <w:r w:rsidR="001A5237" w:rsidRPr="0055646C">
        <w:rPr>
          <w:rFonts w:ascii="Times New Roman" w:hAnsi="Times New Roman" w:cs="Times New Roman"/>
          <w:sz w:val="24"/>
          <w:szCs w:val="24"/>
        </w:rPr>
        <w:t>world.</w:t>
      </w:r>
      <w:r w:rsidRPr="0055646C">
        <w:rPr>
          <w:rFonts w:ascii="Times New Roman" w:hAnsi="Times New Roman" w:cs="Times New Roman"/>
          <w:sz w:val="24"/>
          <w:szCs w:val="24"/>
        </w:rPr>
        <w:t xml:space="preserve"> Whilst </w:t>
      </w:r>
      <w:proofErr w:type="gramStart"/>
      <w:r w:rsidRPr="0055646C">
        <w:rPr>
          <w:rFonts w:ascii="Times New Roman" w:hAnsi="Times New Roman" w:cs="Times New Roman"/>
          <w:sz w:val="24"/>
          <w:szCs w:val="24"/>
        </w:rPr>
        <w:t>in regard to</w:t>
      </w:r>
      <w:proofErr w:type="gramEnd"/>
      <w:r w:rsidRPr="0055646C">
        <w:rPr>
          <w:rFonts w:ascii="Times New Roman" w:hAnsi="Times New Roman" w:cs="Times New Roman"/>
          <w:sz w:val="24"/>
          <w:szCs w:val="24"/>
        </w:rPr>
        <w:t xml:space="preserve"> Mary, her achievements have been slower to spread around the world, and this could be argued due to the lack of historical material relating to her, but it most importantly could be that she did not have enough followers who were devoted to her at the time of Jesus’ death.</w:t>
      </w:r>
      <w:r w:rsidR="00C2547D" w:rsidRPr="0055646C">
        <w:rPr>
          <w:rFonts w:ascii="Times New Roman" w:hAnsi="Times New Roman" w:cs="Times New Roman"/>
          <w:sz w:val="24"/>
          <w:szCs w:val="24"/>
        </w:rPr>
        <w:t xml:space="preserve"> </w:t>
      </w:r>
      <w:r w:rsidRPr="0055646C">
        <w:rPr>
          <w:rFonts w:ascii="Times New Roman" w:hAnsi="Times New Roman" w:cs="Times New Roman"/>
          <w:sz w:val="24"/>
          <w:szCs w:val="24"/>
        </w:rPr>
        <w:t xml:space="preserve"> </w:t>
      </w:r>
      <w:r w:rsidR="006671AC" w:rsidRPr="0055646C">
        <w:rPr>
          <w:rFonts w:ascii="Times New Roman" w:hAnsi="Times New Roman" w:cs="Times New Roman"/>
          <w:sz w:val="24"/>
          <w:szCs w:val="24"/>
        </w:rPr>
        <w:t>According to Rubin</w:t>
      </w:r>
      <w:r w:rsidR="00501183" w:rsidRPr="0055646C">
        <w:rPr>
          <w:rFonts w:ascii="Times New Roman" w:hAnsi="Times New Roman" w:cs="Times New Roman"/>
          <w:sz w:val="24"/>
          <w:szCs w:val="24"/>
        </w:rPr>
        <w:t xml:space="preserve">’s book, </w:t>
      </w:r>
      <w:r w:rsidR="00501183" w:rsidRPr="0055646C">
        <w:rPr>
          <w:rFonts w:ascii="Times New Roman" w:hAnsi="Times New Roman" w:cs="Times New Roman"/>
          <w:i/>
          <w:iCs/>
          <w:sz w:val="24"/>
          <w:szCs w:val="24"/>
        </w:rPr>
        <w:t>‘Mother of God’</w:t>
      </w:r>
      <w:r w:rsidR="006671AC" w:rsidRPr="0055646C">
        <w:rPr>
          <w:rFonts w:ascii="Times New Roman" w:hAnsi="Times New Roman" w:cs="Times New Roman"/>
          <w:sz w:val="24"/>
          <w:szCs w:val="24"/>
        </w:rPr>
        <w:t>,</w:t>
      </w:r>
      <w:r w:rsidR="005A3646" w:rsidRPr="0055646C">
        <w:rPr>
          <w:rFonts w:ascii="Times New Roman" w:hAnsi="Times New Roman" w:cs="Times New Roman"/>
          <w:sz w:val="24"/>
          <w:szCs w:val="24"/>
        </w:rPr>
        <w:t xml:space="preserve"> during</w:t>
      </w:r>
      <w:r w:rsidR="006671AC" w:rsidRPr="0055646C">
        <w:rPr>
          <w:rFonts w:ascii="Times New Roman" w:hAnsi="Times New Roman" w:cs="Times New Roman"/>
          <w:sz w:val="24"/>
          <w:szCs w:val="24"/>
        </w:rPr>
        <w:t xml:space="preserve"> the first 500 years of Christian</w:t>
      </w:r>
      <w:r w:rsidR="008B1823" w:rsidRPr="0055646C">
        <w:rPr>
          <w:rFonts w:ascii="Times New Roman" w:hAnsi="Times New Roman" w:cs="Times New Roman"/>
          <w:sz w:val="24"/>
          <w:szCs w:val="24"/>
        </w:rPr>
        <w:t xml:space="preserve">ity, the Virgin Mary had gained </w:t>
      </w:r>
      <w:r w:rsidR="00B165B7" w:rsidRPr="0055646C">
        <w:rPr>
          <w:rFonts w:ascii="Times New Roman" w:hAnsi="Times New Roman" w:cs="Times New Roman"/>
          <w:sz w:val="24"/>
          <w:szCs w:val="24"/>
        </w:rPr>
        <w:t>more awareness</w:t>
      </w:r>
      <w:r w:rsidR="00D82C48" w:rsidRPr="0055646C">
        <w:rPr>
          <w:rFonts w:ascii="Times New Roman" w:hAnsi="Times New Roman" w:cs="Times New Roman"/>
          <w:sz w:val="24"/>
          <w:szCs w:val="24"/>
        </w:rPr>
        <w:t xml:space="preserve"> and followers than</w:t>
      </w:r>
      <w:r w:rsidR="005A3646" w:rsidRPr="0055646C">
        <w:rPr>
          <w:rFonts w:ascii="Times New Roman" w:hAnsi="Times New Roman" w:cs="Times New Roman"/>
          <w:sz w:val="24"/>
          <w:szCs w:val="24"/>
        </w:rPr>
        <w:t xml:space="preserve"> many believed was </w:t>
      </w:r>
      <w:r w:rsidR="0059171E" w:rsidRPr="0055646C">
        <w:rPr>
          <w:rFonts w:ascii="Times New Roman" w:hAnsi="Times New Roman" w:cs="Times New Roman"/>
          <w:sz w:val="24"/>
          <w:szCs w:val="24"/>
        </w:rPr>
        <w:t>possible</w:t>
      </w:r>
      <w:r w:rsidR="00B165B7" w:rsidRPr="0055646C">
        <w:rPr>
          <w:rFonts w:ascii="Times New Roman" w:hAnsi="Times New Roman" w:cs="Times New Roman"/>
          <w:sz w:val="24"/>
          <w:szCs w:val="24"/>
        </w:rPr>
        <w:t>. She had become</w:t>
      </w:r>
      <w:r w:rsidR="001A5237" w:rsidRPr="0055646C">
        <w:rPr>
          <w:rFonts w:ascii="Times New Roman" w:hAnsi="Times New Roman" w:cs="Times New Roman"/>
          <w:sz w:val="24"/>
          <w:szCs w:val="24"/>
        </w:rPr>
        <w:t>, in Rubin’s words,</w:t>
      </w:r>
      <w:r w:rsidR="00B165B7" w:rsidRPr="0055646C">
        <w:rPr>
          <w:rFonts w:ascii="Times New Roman" w:hAnsi="Times New Roman" w:cs="Times New Roman"/>
          <w:sz w:val="24"/>
          <w:szCs w:val="24"/>
        </w:rPr>
        <w:t xml:space="preserve"> a ‘part of the most solemn for</w:t>
      </w:r>
      <w:r w:rsidR="005935AF" w:rsidRPr="0055646C">
        <w:rPr>
          <w:rFonts w:ascii="Times New Roman" w:hAnsi="Times New Roman" w:cs="Times New Roman"/>
          <w:sz w:val="24"/>
          <w:szCs w:val="24"/>
        </w:rPr>
        <w:t xml:space="preserve">mulations of a Christian system and over the next century a central </w:t>
      </w:r>
      <w:r w:rsidR="005E662F" w:rsidRPr="0055646C">
        <w:rPr>
          <w:rFonts w:ascii="Times New Roman" w:hAnsi="Times New Roman" w:cs="Times New Roman"/>
          <w:sz w:val="24"/>
          <w:szCs w:val="24"/>
        </w:rPr>
        <w:t>marker of Christian identity’</w:t>
      </w:r>
      <w:r w:rsidR="005E662F" w:rsidRPr="0055646C">
        <w:rPr>
          <w:rStyle w:val="FootnoteReference"/>
          <w:rFonts w:ascii="Times New Roman" w:hAnsi="Times New Roman" w:cs="Times New Roman"/>
          <w:sz w:val="24"/>
          <w:szCs w:val="24"/>
        </w:rPr>
        <w:footnoteReference w:id="38"/>
      </w:r>
      <w:r w:rsidR="005E662F" w:rsidRPr="0055646C">
        <w:rPr>
          <w:rFonts w:ascii="Times New Roman" w:hAnsi="Times New Roman" w:cs="Times New Roman"/>
          <w:sz w:val="24"/>
          <w:szCs w:val="24"/>
        </w:rPr>
        <w:t xml:space="preserve">. </w:t>
      </w:r>
    </w:p>
    <w:p w14:paraId="3B2F5364" w14:textId="0833AA76" w:rsidR="006671AC" w:rsidRPr="0055646C" w:rsidRDefault="000A5CC5" w:rsidP="00B1304F">
      <w:pPr>
        <w:spacing w:after="30"/>
        <w:ind w:firstLine="720"/>
        <w:rPr>
          <w:rFonts w:ascii="Times New Roman" w:hAnsi="Times New Roman" w:cs="Times New Roman"/>
          <w:sz w:val="24"/>
          <w:szCs w:val="24"/>
        </w:rPr>
      </w:pPr>
      <w:r>
        <w:rPr>
          <w:rFonts w:ascii="Times New Roman" w:hAnsi="Times New Roman" w:cs="Times New Roman"/>
          <w:sz w:val="24"/>
          <w:szCs w:val="24"/>
        </w:rPr>
        <w:t>Mary was</w:t>
      </w:r>
      <w:r w:rsidR="00A90D20" w:rsidRPr="0055646C">
        <w:rPr>
          <w:rFonts w:ascii="Times New Roman" w:hAnsi="Times New Roman" w:cs="Times New Roman"/>
          <w:sz w:val="24"/>
          <w:szCs w:val="24"/>
        </w:rPr>
        <w:t xml:space="preserve"> also used</w:t>
      </w:r>
      <w:r w:rsidR="00544692" w:rsidRPr="0055646C">
        <w:rPr>
          <w:rFonts w:ascii="Times New Roman" w:hAnsi="Times New Roman" w:cs="Times New Roman"/>
          <w:sz w:val="24"/>
          <w:szCs w:val="24"/>
        </w:rPr>
        <w:t xml:space="preserve"> by many</w:t>
      </w:r>
      <w:r w:rsidR="00A90D20" w:rsidRPr="0055646C">
        <w:rPr>
          <w:rFonts w:ascii="Times New Roman" w:hAnsi="Times New Roman" w:cs="Times New Roman"/>
          <w:sz w:val="24"/>
          <w:szCs w:val="24"/>
        </w:rPr>
        <w:t xml:space="preserve"> as a form of religious </w:t>
      </w:r>
      <w:r w:rsidR="00F40508" w:rsidRPr="0055646C">
        <w:rPr>
          <w:rFonts w:ascii="Times New Roman" w:hAnsi="Times New Roman" w:cs="Times New Roman"/>
          <w:sz w:val="24"/>
          <w:szCs w:val="24"/>
        </w:rPr>
        <w:t>address</w:t>
      </w:r>
      <w:r w:rsidR="00F71B76" w:rsidRPr="0055646C">
        <w:rPr>
          <w:rFonts w:ascii="Times New Roman" w:hAnsi="Times New Roman" w:cs="Times New Roman"/>
          <w:sz w:val="24"/>
          <w:szCs w:val="24"/>
        </w:rPr>
        <w:t xml:space="preserve"> of respect in imperial society</w:t>
      </w:r>
      <w:r w:rsidR="00F40508" w:rsidRPr="0055646C">
        <w:rPr>
          <w:rFonts w:ascii="Times New Roman" w:hAnsi="Times New Roman" w:cs="Times New Roman"/>
          <w:sz w:val="24"/>
          <w:szCs w:val="24"/>
        </w:rPr>
        <w:t>;</w:t>
      </w:r>
      <w:r w:rsidR="00764A25" w:rsidRPr="0055646C">
        <w:rPr>
          <w:rFonts w:ascii="Times New Roman" w:hAnsi="Times New Roman" w:cs="Times New Roman"/>
          <w:sz w:val="24"/>
          <w:szCs w:val="24"/>
        </w:rPr>
        <w:t xml:space="preserve"> this angered some</w:t>
      </w:r>
      <w:r w:rsidR="00F71B76" w:rsidRPr="0055646C">
        <w:rPr>
          <w:rFonts w:ascii="Times New Roman" w:hAnsi="Times New Roman" w:cs="Times New Roman"/>
          <w:sz w:val="24"/>
          <w:szCs w:val="24"/>
        </w:rPr>
        <w:t xml:space="preserve"> of the imperialists, </w:t>
      </w:r>
      <w:r w:rsidR="00764A25" w:rsidRPr="0055646C">
        <w:rPr>
          <w:rFonts w:ascii="Times New Roman" w:hAnsi="Times New Roman" w:cs="Times New Roman"/>
          <w:sz w:val="24"/>
          <w:szCs w:val="24"/>
        </w:rPr>
        <w:t>but pleased others</w:t>
      </w:r>
      <w:r w:rsidR="00F71B76" w:rsidRPr="0055646C">
        <w:rPr>
          <w:rFonts w:ascii="Times New Roman" w:hAnsi="Times New Roman" w:cs="Times New Roman"/>
          <w:sz w:val="24"/>
          <w:szCs w:val="24"/>
        </w:rPr>
        <w:t xml:space="preserve"> to a great</w:t>
      </w:r>
      <w:r w:rsidR="004F780F" w:rsidRPr="0055646C">
        <w:rPr>
          <w:rFonts w:ascii="Times New Roman" w:hAnsi="Times New Roman" w:cs="Times New Roman"/>
          <w:sz w:val="24"/>
          <w:szCs w:val="24"/>
        </w:rPr>
        <w:t xml:space="preserve"> degree</w:t>
      </w:r>
      <w:r w:rsidR="00764A25" w:rsidRPr="0055646C">
        <w:rPr>
          <w:rFonts w:ascii="Times New Roman" w:hAnsi="Times New Roman" w:cs="Times New Roman"/>
          <w:sz w:val="24"/>
          <w:szCs w:val="24"/>
        </w:rPr>
        <w:t xml:space="preserve">. </w:t>
      </w:r>
      <w:r>
        <w:rPr>
          <w:rFonts w:ascii="Times New Roman" w:hAnsi="Times New Roman" w:cs="Times New Roman"/>
          <w:sz w:val="24"/>
          <w:szCs w:val="24"/>
        </w:rPr>
        <w:t>Being compared or even linked to the</w:t>
      </w:r>
      <w:r w:rsidR="00AC0F51">
        <w:rPr>
          <w:rFonts w:ascii="Times New Roman" w:hAnsi="Times New Roman" w:cs="Times New Roman"/>
          <w:sz w:val="24"/>
          <w:szCs w:val="24"/>
        </w:rPr>
        <w:t xml:space="preserve"> Virgin </w:t>
      </w:r>
      <w:r w:rsidR="00544692" w:rsidRPr="0055646C">
        <w:rPr>
          <w:rFonts w:ascii="Times New Roman" w:hAnsi="Times New Roman" w:cs="Times New Roman"/>
          <w:sz w:val="24"/>
          <w:szCs w:val="24"/>
        </w:rPr>
        <w:t>Mary was a sign of respect which</w:t>
      </w:r>
      <w:r w:rsidR="00682D9C" w:rsidRPr="0055646C">
        <w:rPr>
          <w:rFonts w:ascii="Times New Roman" w:hAnsi="Times New Roman" w:cs="Times New Roman"/>
          <w:sz w:val="24"/>
          <w:szCs w:val="24"/>
        </w:rPr>
        <w:t xml:space="preserve"> was</w:t>
      </w:r>
      <w:r w:rsidR="00544692" w:rsidRPr="0055646C">
        <w:rPr>
          <w:rFonts w:ascii="Times New Roman" w:hAnsi="Times New Roman" w:cs="Times New Roman"/>
          <w:sz w:val="24"/>
          <w:szCs w:val="24"/>
        </w:rPr>
        <w:t xml:space="preserve"> viewed as</w:t>
      </w:r>
      <w:r w:rsidR="00682D9C" w:rsidRPr="0055646C">
        <w:rPr>
          <w:rFonts w:ascii="Times New Roman" w:hAnsi="Times New Roman" w:cs="Times New Roman"/>
          <w:sz w:val="24"/>
          <w:szCs w:val="24"/>
        </w:rPr>
        <w:t xml:space="preserve"> the vision of the Virgin Mary of a ‘triumphant vision of Mary</w:t>
      </w:r>
      <w:r w:rsidR="00F40508" w:rsidRPr="0055646C">
        <w:rPr>
          <w:rFonts w:ascii="Times New Roman" w:hAnsi="Times New Roman" w:cs="Times New Roman"/>
          <w:sz w:val="24"/>
          <w:szCs w:val="24"/>
        </w:rPr>
        <w:t>, enthroned, crowned, imperial mother of God’</w:t>
      </w:r>
      <w:r w:rsidR="00F40508" w:rsidRPr="0055646C">
        <w:rPr>
          <w:rStyle w:val="FootnoteReference"/>
          <w:rFonts w:ascii="Times New Roman" w:hAnsi="Times New Roman" w:cs="Times New Roman"/>
          <w:sz w:val="24"/>
          <w:szCs w:val="24"/>
        </w:rPr>
        <w:footnoteReference w:id="39"/>
      </w:r>
      <w:r w:rsidR="00F40508" w:rsidRPr="0055646C">
        <w:rPr>
          <w:rFonts w:ascii="Times New Roman" w:hAnsi="Times New Roman" w:cs="Times New Roman"/>
          <w:sz w:val="24"/>
          <w:szCs w:val="24"/>
        </w:rPr>
        <w:t>.</w:t>
      </w:r>
      <w:r w:rsidR="00441FDD" w:rsidRPr="0055646C">
        <w:rPr>
          <w:rFonts w:ascii="Times New Roman" w:hAnsi="Times New Roman" w:cs="Times New Roman"/>
          <w:sz w:val="24"/>
          <w:szCs w:val="24"/>
        </w:rPr>
        <w:t xml:space="preserve"> Cameron </w:t>
      </w:r>
      <w:r w:rsidR="001A5237" w:rsidRPr="0055646C">
        <w:rPr>
          <w:rFonts w:ascii="Times New Roman" w:hAnsi="Times New Roman" w:cs="Times New Roman"/>
          <w:sz w:val="24"/>
          <w:szCs w:val="24"/>
        </w:rPr>
        <w:t>corroborates this notion by stating</w:t>
      </w:r>
      <w:r w:rsidR="00441FDD" w:rsidRPr="0055646C">
        <w:rPr>
          <w:rFonts w:ascii="Times New Roman" w:hAnsi="Times New Roman" w:cs="Times New Roman"/>
          <w:sz w:val="24"/>
          <w:szCs w:val="24"/>
        </w:rPr>
        <w:t xml:space="preserve"> that the ‘Father’s gift of the motherhood of Mary becomes a unique means by which we are able to receive the self of Jesus Christ more perfectly’</w:t>
      </w:r>
      <w:r w:rsidR="00441FDD" w:rsidRPr="0055646C">
        <w:rPr>
          <w:rStyle w:val="FootnoteReference"/>
          <w:rFonts w:ascii="Times New Roman" w:hAnsi="Times New Roman" w:cs="Times New Roman"/>
          <w:sz w:val="24"/>
          <w:szCs w:val="24"/>
        </w:rPr>
        <w:footnoteReference w:id="40"/>
      </w:r>
      <w:r w:rsidR="00441FDD" w:rsidRPr="0055646C">
        <w:rPr>
          <w:rFonts w:ascii="Times New Roman" w:hAnsi="Times New Roman" w:cs="Times New Roman"/>
          <w:sz w:val="24"/>
          <w:szCs w:val="24"/>
        </w:rPr>
        <w:t>.</w:t>
      </w:r>
    </w:p>
    <w:p w14:paraId="03CFBA8D" w14:textId="52343A65" w:rsidR="002205B0" w:rsidRPr="0055646C" w:rsidRDefault="005132F6"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r>
      <w:r w:rsidR="00AC0F12" w:rsidRPr="0055646C">
        <w:rPr>
          <w:rFonts w:ascii="Times New Roman" w:hAnsi="Times New Roman" w:cs="Times New Roman"/>
          <w:sz w:val="24"/>
          <w:szCs w:val="24"/>
        </w:rPr>
        <w:t xml:space="preserve">Christians have an image that is centred in their mind when they are asked to describe an image of the virgin </w:t>
      </w:r>
      <w:r w:rsidR="00AD0393" w:rsidRPr="0055646C">
        <w:rPr>
          <w:rFonts w:ascii="Times New Roman" w:hAnsi="Times New Roman" w:cs="Times New Roman"/>
          <w:sz w:val="24"/>
          <w:szCs w:val="24"/>
        </w:rPr>
        <w:t>Mary</w:t>
      </w:r>
      <w:r w:rsidR="002205B0" w:rsidRPr="0055646C">
        <w:rPr>
          <w:rFonts w:ascii="Times New Roman" w:hAnsi="Times New Roman" w:cs="Times New Roman"/>
          <w:sz w:val="24"/>
          <w:szCs w:val="24"/>
        </w:rPr>
        <w:t>, and as Rubin states, ‘Mary’s figure was unique since she was once understood as a human but was also privileged with purity and virtue and the powers to act miraculously in the world’</w:t>
      </w:r>
      <w:r w:rsidR="002205B0" w:rsidRPr="0055646C">
        <w:rPr>
          <w:rStyle w:val="FootnoteReference"/>
          <w:rFonts w:ascii="Times New Roman" w:hAnsi="Times New Roman" w:cs="Times New Roman"/>
          <w:sz w:val="24"/>
          <w:szCs w:val="24"/>
        </w:rPr>
        <w:footnoteReference w:id="41"/>
      </w:r>
      <w:r w:rsidR="002205B0" w:rsidRPr="0055646C">
        <w:rPr>
          <w:rFonts w:ascii="Times New Roman" w:hAnsi="Times New Roman" w:cs="Times New Roman"/>
          <w:sz w:val="24"/>
          <w:szCs w:val="24"/>
        </w:rPr>
        <w:t>. Rubin continues by writing that Mary was a mixture of people, ‘Mary became in the vernaculars of Europe a contemp</w:t>
      </w:r>
      <w:r w:rsidR="007139A3" w:rsidRPr="0055646C">
        <w:rPr>
          <w:rFonts w:ascii="Times New Roman" w:hAnsi="Times New Roman" w:cs="Times New Roman"/>
          <w:sz w:val="24"/>
          <w:szCs w:val="24"/>
        </w:rPr>
        <w:t>ora</w:t>
      </w:r>
      <w:r w:rsidR="002205B0" w:rsidRPr="0055646C">
        <w:rPr>
          <w:rFonts w:ascii="Times New Roman" w:hAnsi="Times New Roman" w:cs="Times New Roman"/>
          <w:sz w:val="24"/>
          <w:szCs w:val="24"/>
        </w:rPr>
        <w:t>ry child, adolescent, pregnant woman, wife, mother, neighbour, kinswoman; she was also imagined at work: cooking, feeding, spinning and reading’</w:t>
      </w:r>
      <w:r w:rsidR="007139A3" w:rsidRPr="0055646C">
        <w:rPr>
          <w:rStyle w:val="FootnoteReference"/>
          <w:rFonts w:ascii="Times New Roman" w:hAnsi="Times New Roman" w:cs="Times New Roman"/>
          <w:sz w:val="24"/>
          <w:szCs w:val="24"/>
        </w:rPr>
        <w:footnoteReference w:id="42"/>
      </w:r>
      <w:r w:rsidR="002205B0" w:rsidRPr="0055646C">
        <w:rPr>
          <w:rFonts w:ascii="Times New Roman" w:hAnsi="Times New Roman" w:cs="Times New Roman"/>
          <w:sz w:val="24"/>
          <w:szCs w:val="24"/>
        </w:rPr>
        <w:t xml:space="preserve">. </w:t>
      </w:r>
      <w:r w:rsidR="007139A3" w:rsidRPr="0055646C">
        <w:rPr>
          <w:rFonts w:ascii="Times New Roman" w:hAnsi="Times New Roman" w:cs="Times New Roman"/>
          <w:sz w:val="24"/>
          <w:szCs w:val="24"/>
        </w:rPr>
        <w:t xml:space="preserve">She was being seen as a human being, and this is important, as again, she was being seen as a real person; approachable. People all had a vision of her in </w:t>
      </w:r>
      <w:r w:rsidR="00B739EA" w:rsidRPr="0055646C">
        <w:rPr>
          <w:rFonts w:ascii="Times New Roman" w:hAnsi="Times New Roman" w:cs="Times New Roman"/>
          <w:sz w:val="24"/>
          <w:szCs w:val="24"/>
        </w:rPr>
        <w:t>some way</w:t>
      </w:r>
      <w:r w:rsidR="007139A3" w:rsidRPr="0055646C">
        <w:rPr>
          <w:rFonts w:ascii="Times New Roman" w:hAnsi="Times New Roman" w:cs="Times New Roman"/>
          <w:sz w:val="24"/>
          <w:szCs w:val="24"/>
        </w:rPr>
        <w:t xml:space="preserve"> in their head, and this made her be a popular saint, as people felt safe under her care, and sought her out for her guidance and healing powers. </w:t>
      </w:r>
    </w:p>
    <w:p w14:paraId="2C803562" w14:textId="6AD518C9" w:rsidR="004605C7" w:rsidRPr="0055646C" w:rsidRDefault="002333F9" w:rsidP="00B1304F">
      <w:pPr>
        <w:spacing w:after="30"/>
        <w:ind w:firstLine="720"/>
        <w:rPr>
          <w:rFonts w:ascii="Times New Roman" w:hAnsi="Times New Roman" w:cs="Times New Roman"/>
          <w:sz w:val="24"/>
          <w:szCs w:val="24"/>
        </w:rPr>
      </w:pPr>
      <w:r>
        <w:rPr>
          <w:rFonts w:ascii="Times New Roman" w:hAnsi="Times New Roman" w:cs="Times New Roman"/>
          <w:sz w:val="24"/>
          <w:szCs w:val="24"/>
        </w:rPr>
        <w:t>According</w:t>
      </w:r>
      <w:r w:rsidR="0047532B" w:rsidRPr="0055646C">
        <w:rPr>
          <w:rFonts w:ascii="Times New Roman" w:hAnsi="Times New Roman" w:cs="Times New Roman"/>
          <w:sz w:val="24"/>
          <w:szCs w:val="24"/>
        </w:rPr>
        <w:t xml:space="preserve"> to B</w:t>
      </w:r>
      <w:r w:rsidR="002C40D9" w:rsidRPr="0055646C">
        <w:rPr>
          <w:rFonts w:ascii="Times New Roman" w:hAnsi="Times New Roman" w:cs="Times New Roman"/>
          <w:sz w:val="24"/>
          <w:szCs w:val="24"/>
        </w:rPr>
        <w:t>r</w:t>
      </w:r>
      <w:r w:rsidR="0047532B" w:rsidRPr="0055646C">
        <w:rPr>
          <w:rFonts w:ascii="Times New Roman" w:hAnsi="Times New Roman" w:cs="Times New Roman"/>
          <w:sz w:val="24"/>
          <w:szCs w:val="24"/>
        </w:rPr>
        <w:t>oise</w:t>
      </w:r>
      <w:r w:rsidR="00AC0F12" w:rsidRPr="0055646C">
        <w:rPr>
          <w:rFonts w:ascii="Times New Roman" w:hAnsi="Times New Roman" w:cs="Times New Roman"/>
          <w:sz w:val="24"/>
          <w:szCs w:val="24"/>
        </w:rPr>
        <w:t>, the ‘Hebrew poets call up at the same time- at least in the minds of the Christian readers-another image. It is, as in a celestial vision, the distant form of the Virgin mother.’</w:t>
      </w:r>
      <w:r w:rsidR="00AC0F12" w:rsidRPr="0055646C">
        <w:rPr>
          <w:rStyle w:val="FootnoteReference"/>
          <w:rFonts w:ascii="Times New Roman" w:hAnsi="Times New Roman" w:cs="Times New Roman"/>
          <w:sz w:val="24"/>
          <w:szCs w:val="24"/>
        </w:rPr>
        <w:footnoteReference w:id="43"/>
      </w:r>
      <w:r w:rsidR="00AC0F12" w:rsidRPr="0055646C">
        <w:rPr>
          <w:rFonts w:ascii="Times New Roman" w:hAnsi="Times New Roman" w:cs="Times New Roman"/>
          <w:sz w:val="24"/>
          <w:szCs w:val="24"/>
        </w:rPr>
        <w:t xml:space="preserve"> In their visions the Virgin mother is an angelic figure</w:t>
      </w:r>
      <w:r w:rsidR="00B739EA" w:rsidRPr="0055646C">
        <w:rPr>
          <w:rFonts w:ascii="Times New Roman" w:hAnsi="Times New Roman" w:cs="Times New Roman"/>
          <w:sz w:val="24"/>
          <w:szCs w:val="24"/>
        </w:rPr>
        <w:t>, but Jesus is in the visions;</w:t>
      </w:r>
      <w:r w:rsidR="00AC0F12" w:rsidRPr="0055646C">
        <w:rPr>
          <w:rFonts w:ascii="Times New Roman" w:hAnsi="Times New Roman" w:cs="Times New Roman"/>
          <w:sz w:val="24"/>
          <w:szCs w:val="24"/>
        </w:rPr>
        <w:t xml:space="preserve"> ‘her Son is with her, He is inseparable from her, clasped in her arms; the sweet seriousness, which makes her appear as wise as wisdom itself, is a likeness to her Son’</w:t>
      </w:r>
      <w:r w:rsidR="00AC0F12" w:rsidRPr="0055646C">
        <w:rPr>
          <w:rStyle w:val="FootnoteReference"/>
          <w:rFonts w:ascii="Times New Roman" w:hAnsi="Times New Roman" w:cs="Times New Roman"/>
          <w:sz w:val="24"/>
          <w:szCs w:val="24"/>
        </w:rPr>
        <w:footnoteReference w:id="44"/>
      </w:r>
      <w:r w:rsidR="00AC0F12" w:rsidRPr="0055646C">
        <w:rPr>
          <w:rFonts w:ascii="Times New Roman" w:hAnsi="Times New Roman" w:cs="Times New Roman"/>
          <w:sz w:val="24"/>
          <w:szCs w:val="24"/>
        </w:rPr>
        <w:t xml:space="preserve">. </w:t>
      </w:r>
      <w:r w:rsidR="00B739EA" w:rsidRPr="0055646C">
        <w:rPr>
          <w:rFonts w:ascii="Times New Roman" w:hAnsi="Times New Roman" w:cs="Times New Roman"/>
          <w:sz w:val="24"/>
          <w:szCs w:val="24"/>
        </w:rPr>
        <w:t xml:space="preserve">The vision portrays Mary as the Virgin Mother, which symbolises how she came to be a </w:t>
      </w:r>
      <w:r w:rsidR="00B36250">
        <w:rPr>
          <w:rFonts w:ascii="Times New Roman" w:hAnsi="Times New Roman" w:cs="Times New Roman"/>
          <w:sz w:val="24"/>
          <w:szCs w:val="24"/>
        </w:rPr>
        <w:t>s</w:t>
      </w:r>
      <w:r w:rsidR="00B739EA" w:rsidRPr="0055646C">
        <w:rPr>
          <w:rFonts w:ascii="Times New Roman" w:hAnsi="Times New Roman" w:cs="Times New Roman"/>
          <w:sz w:val="24"/>
          <w:szCs w:val="24"/>
        </w:rPr>
        <w:t xml:space="preserve">aint; being the mother of Christ. </w:t>
      </w:r>
      <w:r w:rsidR="00AC0F12" w:rsidRPr="0055646C">
        <w:rPr>
          <w:rFonts w:ascii="Times New Roman" w:hAnsi="Times New Roman" w:cs="Times New Roman"/>
          <w:sz w:val="24"/>
          <w:szCs w:val="24"/>
        </w:rPr>
        <w:t>B</w:t>
      </w:r>
      <w:r w:rsidR="002C40D9" w:rsidRPr="0055646C">
        <w:rPr>
          <w:rFonts w:ascii="Times New Roman" w:hAnsi="Times New Roman" w:cs="Times New Roman"/>
          <w:sz w:val="24"/>
          <w:szCs w:val="24"/>
        </w:rPr>
        <w:t>r</w:t>
      </w:r>
      <w:r w:rsidR="00AC0F12" w:rsidRPr="0055646C">
        <w:rPr>
          <w:rFonts w:ascii="Times New Roman" w:hAnsi="Times New Roman" w:cs="Times New Roman"/>
          <w:sz w:val="24"/>
          <w:szCs w:val="24"/>
        </w:rPr>
        <w:t xml:space="preserve">oise carries on by stating that </w:t>
      </w:r>
      <w:r w:rsidR="00B739EA" w:rsidRPr="0055646C">
        <w:rPr>
          <w:rFonts w:ascii="Times New Roman" w:hAnsi="Times New Roman" w:cs="Times New Roman"/>
          <w:sz w:val="24"/>
          <w:szCs w:val="24"/>
        </w:rPr>
        <w:t>the vision of Mary</w:t>
      </w:r>
      <w:r w:rsidR="00AC0F12" w:rsidRPr="0055646C">
        <w:rPr>
          <w:rFonts w:ascii="Times New Roman" w:hAnsi="Times New Roman" w:cs="Times New Roman"/>
          <w:sz w:val="24"/>
          <w:szCs w:val="24"/>
        </w:rPr>
        <w:t xml:space="preserve"> has a ‘</w:t>
      </w:r>
      <w:r w:rsidR="00AC0F12" w:rsidRPr="0055646C">
        <w:rPr>
          <w:rFonts w:ascii="Times New Roman" w:hAnsi="Times New Roman" w:cs="Times New Roman"/>
          <w:i/>
          <w:iCs/>
          <w:sz w:val="24"/>
          <w:szCs w:val="24"/>
        </w:rPr>
        <w:t>lustre which causes her to be venerated</w:t>
      </w:r>
      <w:r w:rsidR="00AC0F12" w:rsidRPr="0055646C">
        <w:rPr>
          <w:rFonts w:ascii="Times New Roman" w:hAnsi="Times New Roman" w:cs="Times New Roman"/>
          <w:sz w:val="24"/>
          <w:szCs w:val="24"/>
        </w:rPr>
        <w:t>’</w:t>
      </w:r>
      <w:r w:rsidR="00AC0F12" w:rsidRPr="0055646C">
        <w:rPr>
          <w:rStyle w:val="FootnoteReference"/>
          <w:rFonts w:ascii="Times New Roman" w:hAnsi="Times New Roman" w:cs="Times New Roman"/>
          <w:sz w:val="24"/>
          <w:szCs w:val="24"/>
        </w:rPr>
        <w:footnoteReference w:id="45"/>
      </w:r>
      <w:r w:rsidR="00AC0F12" w:rsidRPr="0055646C">
        <w:rPr>
          <w:rFonts w:ascii="Times New Roman" w:hAnsi="Times New Roman" w:cs="Times New Roman"/>
          <w:sz w:val="24"/>
          <w:szCs w:val="24"/>
        </w:rPr>
        <w:t>. B</w:t>
      </w:r>
      <w:r w:rsidR="002C40D9" w:rsidRPr="0055646C">
        <w:rPr>
          <w:rFonts w:ascii="Times New Roman" w:hAnsi="Times New Roman" w:cs="Times New Roman"/>
          <w:sz w:val="24"/>
          <w:szCs w:val="24"/>
        </w:rPr>
        <w:t>r</w:t>
      </w:r>
      <w:r w:rsidR="00AC0F12" w:rsidRPr="0055646C">
        <w:rPr>
          <w:rFonts w:ascii="Times New Roman" w:hAnsi="Times New Roman" w:cs="Times New Roman"/>
          <w:sz w:val="24"/>
          <w:szCs w:val="24"/>
        </w:rPr>
        <w:t xml:space="preserve">oise believes that the image itself presents Mary in a </w:t>
      </w:r>
      <w:r w:rsidR="00AC0F12" w:rsidRPr="0055646C">
        <w:rPr>
          <w:rFonts w:ascii="Times New Roman" w:hAnsi="Times New Roman" w:cs="Times New Roman"/>
          <w:sz w:val="24"/>
          <w:szCs w:val="24"/>
        </w:rPr>
        <w:lastRenderedPageBreak/>
        <w:t xml:space="preserve">venerated state that alludes to her </w:t>
      </w:r>
      <w:r w:rsidR="00B36250">
        <w:rPr>
          <w:rFonts w:ascii="Times New Roman" w:hAnsi="Times New Roman" w:cs="Times New Roman"/>
          <w:sz w:val="24"/>
          <w:szCs w:val="24"/>
        </w:rPr>
        <w:t>s</w:t>
      </w:r>
      <w:r w:rsidR="00AC0F12" w:rsidRPr="0055646C">
        <w:rPr>
          <w:rFonts w:ascii="Times New Roman" w:hAnsi="Times New Roman" w:cs="Times New Roman"/>
          <w:sz w:val="24"/>
          <w:szCs w:val="24"/>
        </w:rPr>
        <w:t xml:space="preserve">ainthood and her </w:t>
      </w:r>
      <w:r w:rsidR="00B36250">
        <w:rPr>
          <w:rFonts w:ascii="Times New Roman" w:hAnsi="Times New Roman" w:cs="Times New Roman"/>
          <w:sz w:val="24"/>
          <w:szCs w:val="24"/>
        </w:rPr>
        <w:t>s</w:t>
      </w:r>
      <w:r w:rsidR="00AC0F12" w:rsidRPr="0055646C">
        <w:rPr>
          <w:rFonts w:ascii="Times New Roman" w:hAnsi="Times New Roman" w:cs="Times New Roman"/>
          <w:sz w:val="24"/>
          <w:szCs w:val="24"/>
        </w:rPr>
        <w:t>aintly manner</w:t>
      </w:r>
      <w:r w:rsidR="001A5237" w:rsidRPr="0055646C">
        <w:rPr>
          <w:rFonts w:ascii="Times New Roman" w:hAnsi="Times New Roman" w:cs="Times New Roman"/>
          <w:sz w:val="24"/>
          <w:szCs w:val="24"/>
        </w:rPr>
        <w:t xml:space="preserve">, and this is significant as it proves that Mary was </w:t>
      </w:r>
      <w:r w:rsidR="00B739EA" w:rsidRPr="0055646C">
        <w:rPr>
          <w:rFonts w:ascii="Times New Roman" w:hAnsi="Times New Roman" w:cs="Times New Roman"/>
          <w:sz w:val="24"/>
          <w:szCs w:val="24"/>
        </w:rPr>
        <w:t xml:space="preserve">seen to be </w:t>
      </w:r>
      <w:r w:rsidR="001A5237" w:rsidRPr="0055646C">
        <w:rPr>
          <w:rFonts w:ascii="Times New Roman" w:hAnsi="Times New Roman" w:cs="Times New Roman"/>
          <w:sz w:val="24"/>
          <w:szCs w:val="24"/>
        </w:rPr>
        <w:t xml:space="preserve">a </w:t>
      </w:r>
      <w:r w:rsidR="00B36250">
        <w:rPr>
          <w:rFonts w:ascii="Times New Roman" w:hAnsi="Times New Roman" w:cs="Times New Roman"/>
          <w:sz w:val="24"/>
          <w:szCs w:val="24"/>
        </w:rPr>
        <w:t>s</w:t>
      </w:r>
      <w:r w:rsidR="001A5237" w:rsidRPr="0055646C">
        <w:rPr>
          <w:rFonts w:ascii="Times New Roman" w:hAnsi="Times New Roman" w:cs="Times New Roman"/>
          <w:sz w:val="24"/>
          <w:szCs w:val="24"/>
        </w:rPr>
        <w:t xml:space="preserve">aint even in the eyes of other faiths, and not just </w:t>
      </w:r>
      <w:r w:rsidR="001847BA" w:rsidRPr="0055646C">
        <w:rPr>
          <w:rFonts w:ascii="Times New Roman" w:hAnsi="Times New Roman" w:cs="Times New Roman"/>
          <w:sz w:val="24"/>
          <w:szCs w:val="24"/>
        </w:rPr>
        <w:t>Christianity, as</w:t>
      </w:r>
      <w:r w:rsidR="001A5237" w:rsidRPr="0055646C">
        <w:rPr>
          <w:rFonts w:ascii="Times New Roman" w:hAnsi="Times New Roman" w:cs="Times New Roman"/>
          <w:sz w:val="24"/>
          <w:szCs w:val="24"/>
        </w:rPr>
        <w:t xml:space="preserve"> her reputation and achievements had spread to other faiths, and that even they consider</w:t>
      </w:r>
      <w:r w:rsidR="00B739EA" w:rsidRPr="0055646C">
        <w:rPr>
          <w:rFonts w:ascii="Times New Roman" w:hAnsi="Times New Roman" w:cs="Times New Roman"/>
          <w:sz w:val="24"/>
          <w:szCs w:val="24"/>
        </w:rPr>
        <w:t>ed</w:t>
      </w:r>
      <w:r w:rsidR="001A5237" w:rsidRPr="0055646C">
        <w:rPr>
          <w:rFonts w:ascii="Times New Roman" w:hAnsi="Times New Roman" w:cs="Times New Roman"/>
          <w:sz w:val="24"/>
          <w:szCs w:val="24"/>
        </w:rPr>
        <w:t xml:space="preserve"> her to be a </w:t>
      </w:r>
      <w:r w:rsidR="00B36250">
        <w:rPr>
          <w:rFonts w:ascii="Times New Roman" w:hAnsi="Times New Roman" w:cs="Times New Roman"/>
          <w:sz w:val="24"/>
          <w:szCs w:val="24"/>
        </w:rPr>
        <w:t>s</w:t>
      </w:r>
      <w:r w:rsidR="001A5237" w:rsidRPr="0055646C">
        <w:rPr>
          <w:rFonts w:ascii="Times New Roman" w:hAnsi="Times New Roman" w:cs="Times New Roman"/>
          <w:sz w:val="24"/>
          <w:szCs w:val="24"/>
        </w:rPr>
        <w:t>aint</w:t>
      </w:r>
      <w:r w:rsidR="00AC0F12" w:rsidRPr="0055646C">
        <w:rPr>
          <w:rFonts w:ascii="Times New Roman" w:hAnsi="Times New Roman" w:cs="Times New Roman"/>
          <w:sz w:val="24"/>
          <w:szCs w:val="24"/>
        </w:rPr>
        <w:t xml:space="preserve">. </w:t>
      </w:r>
    </w:p>
    <w:p w14:paraId="0ACAE7CC" w14:textId="071D2378" w:rsidR="005132F6" w:rsidRPr="0055646C" w:rsidRDefault="00AD0393"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According to early Roman history, Mary had already been elevated to a </w:t>
      </w:r>
      <w:r w:rsidR="001A5237" w:rsidRPr="0055646C">
        <w:rPr>
          <w:rFonts w:ascii="Times New Roman" w:hAnsi="Times New Roman" w:cs="Times New Roman"/>
          <w:sz w:val="24"/>
          <w:szCs w:val="24"/>
        </w:rPr>
        <w:t>high-ranking</w:t>
      </w:r>
      <w:r w:rsidRPr="0055646C">
        <w:rPr>
          <w:rFonts w:ascii="Times New Roman" w:hAnsi="Times New Roman" w:cs="Times New Roman"/>
          <w:sz w:val="24"/>
          <w:szCs w:val="24"/>
        </w:rPr>
        <w:t xml:space="preserve"> position of </w:t>
      </w:r>
      <w:r w:rsidR="001A5237" w:rsidRPr="0055646C">
        <w:rPr>
          <w:rFonts w:ascii="Times New Roman" w:hAnsi="Times New Roman" w:cs="Times New Roman"/>
          <w:sz w:val="24"/>
          <w:szCs w:val="24"/>
        </w:rPr>
        <w:t>respect,</w:t>
      </w:r>
      <w:r w:rsidRPr="0055646C">
        <w:rPr>
          <w:rFonts w:ascii="Times New Roman" w:hAnsi="Times New Roman" w:cs="Times New Roman"/>
          <w:sz w:val="24"/>
          <w:szCs w:val="24"/>
        </w:rPr>
        <w:t xml:space="preserve"> </w:t>
      </w:r>
      <w:r w:rsidR="001A5237" w:rsidRPr="0055646C">
        <w:rPr>
          <w:rFonts w:ascii="Times New Roman" w:hAnsi="Times New Roman" w:cs="Times New Roman"/>
          <w:sz w:val="24"/>
          <w:szCs w:val="24"/>
        </w:rPr>
        <w:t xml:space="preserve">which could be an early </w:t>
      </w:r>
      <w:r w:rsidR="00513B3D" w:rsidRPr="0055646C">
        <w:rPr>
          <w:rFonts w:ascii="Times New Roman" w:hAnsi="Times New Roman" w:cs="Times New Roman"/>
          <w:sz w:val="24"/>
          <w:szCs w:val="24"/>
        </w:rPr>
        <w:t xml:space="preserve">historically documented </w:t>
      </w:r>
      <w:r w:rsidR="001A5237" w:rsidRPr="0055646C">
        <w:rPr>
          <w:rFonts w:ascii="Times New Roman" w:hAnsi="Times New Roman" w:cs="Times New Roman"/>
          <w:sz w:val="24"/>
          <w:szCs w:val="24"/>
        </w:rPr>
        <w:t xml:space="preserve">example of Mary being construed as being a </w:t>
      </w:r>
      <w:r w:rsidR="00B36250">
        <w:rPr>
          <w:rFonts w:ascii="Times New Roman" w:hAnsi="Times New Roman" w:cs="Times New Roman"/>
          <w:sz w:val="24"/>
          <w:szCs w:val="24"/>
        </w:rPr>
        <w:t>s</w:t>
      </w:r>
      <w:r w:rsidR="001A5237" w:rsidRPr="0055646C">
        <w:rPr>
          <w:rFonts w:ascii="Times New Roman" w:hAnsi="Times New Roman" w:cs="Times New Roman"/>
          <w:sz w:val="24"/>
          <w:szCs w:val="24"/>
        </w:rPr>
        <w:t xml:space="preserve">aint, or just perhaps </w:t>
      </w:r>
      <w:r w:rsidRPr="0055646C">
        <w:rPr>
          <w:rFonts w:ascii="Times New Roman" w:hAnsi="Times New Roman" w:cs="Times New Roman"/>
          <w:sz w:val="24"/>
          <w:szCs w:val="24"/>
        </w:rPr>
        <w:t xml:space="preserve">an early sign of sainthood, and an example of </w:t>
      </w:r>
      <w:r w:rsidR="00893B30" w:rsidRPr="0055646C">
        <w:rPr>
          <w:rFonts w:ascii="Times New Roman" w:hAnsi="Times New Roman" w:cs="Times New Roman"/>
          <w:sz w:val="24"/>
          <w:szCs w:val="24"/>
        </w:rPr>
        <w:t xml:space="preserve">Mary being elevated to </w:t>
      </w:r>
      <w:r w:rsidR="007E5EE9" w:rsidRPr="0055646C">
        <w:rPr>
          <w:rFonts w:ascii="Times New Roman" w:hAnsi="Times New Roman" w:cs="Times New Roman"/>
          <w:sz w:val="24"/>
          <w:szCs w:val="24"/>
        </w:rPr>
        <w:t xml:space="preserve">a position related to sainthood during </w:t>
      </w:r>
      <w:r w:rsidR="000A62C4" w:rsidRPr="0055646C">
        <w:rPr>
          <w:rFonts w:ascii="Times New Roman" w:hAnsi="Times New Roman" w:cs="Times New Roman"/>
          <w:sz w:val="24"/>
          <w:szCs w:val="24"/>
        </w:rPr>
        <w:t xml:space="preserve">the early years of the </w:t>
      </w:r>
      <w:r w:rsidR="001A7DBB">
        <w:rPr>
          <w:rFonts w:ascii="Times New Roman" w:hAnsi="Times New Roman" w:cs="Times New Roman"/>
          <w:sz w:val="24"/>
          <w:szCs w:val="24"/>
        </w:rPr>
        <w:t>Byzantine</w:t>
      </w:r>
      <w:r w:rsidR="000A62C4" w:rsidRPr="0055646C">
        <w:rPr>
          <w:rFonts w:ascii="Times New Roman" w:hAnsi="Times New Roman" w:cs="Times New Roman"/>
          <w:sz w:val="24"/>
          <w:szCs w:val="24"/>
        </w:rPr>
        <w:t xml:space="preserve"> Empire. A priest, named </w:t>
      </w:r>
      <w:r w:rsidR="00391C9D" w:rsidRPr="0055646C">
        <w:rPr>
          <w:rFonts w:ascii="Times New Roman" w:hAnsi="Times New Roman" w:cs="Times New Roman"/>
          <w:sz w:val="24"/>
          <w:szCs w:val="24"/>
        </w:rPr>
        <w:t xml:space="preserve">Proclus, delivered a </w:t>
      </w:r>
      <w:r w:rsidR="0083581D" w:rsidRPr="0055646C">
        <w:rPr>
          <w:rFonts w:ascii="Times New Roman" w:hAnsi="Times New Roman" w:cs="Times New Roman"/>
          <w:sz w:val="24"/>
          <w:szCs w:val="24"/>
        </w:rPr>
        <w:t xml:space="preserve">public </w:t>
      </w:r>
      <w:r w:rsidR="00391C9D" w:rsidRPr="0055646C">
        <w:rPr>
          <w:rFonts w:ascii="Times New Roman" w:hAnsi="Times New Roman" w:cs="Times New Roman"/>
          <w:sz w:val="24"/>
          <w:szCs w:val="24"/>
        </w:rPr>
        <w:t xml:space="preserve">sermon calling </w:t>
      </w:r>
      <w:r w:rsidR="0083581D" w:rsidRPr="0055646C">
        <w:rPr>
          <w:rFonts w:ascii="Times New Roman" w:hAnsi="Times New Roman" w:cs="Times New Roman"/>
          <w:sz w:val="24"/>
          <w:szCs w:val="24"/>
        </w:rPr>
        <w:t xml:space="preserve">the mother </w:t>
      </w:r>
      <w:r w:rsidR="00391C9D" w:rsidRPr="0055646C">
        <w:rPr>
          <w:rFonts w:ascii="Times New Roman" w:hAnsi="Times New Roman" w:cs="Times New Roman"/>
          <w:sz w:val="24"/>
          <w:szCs w:val="24"/>
        </w:rPr>
        <w:t>Mary ‘holy’. “</w:t>
      </w:r>
      <w:r w:rsidR="00391C9D" w:rsidRPr="0055646C">
        <w:rPr>
          <w:rFonts w:ascii="Times New Roman" w:hAnsi="Times New Roman" w:cs="Times New Roman"/>
          <w:i/>
          <w:iCs/>
          <w:sz w:val="24"/>
          <w:szCs w:val="24"/>
        </w:rPr>
        <w:t>She who has called us here is the holy Mary</w:t>
      </w:r>
      <w:r w:rsidR="00F1723B" w:rsidRPr="0055646C">
        <w:rPr>
          <w:rFonts w:ascii="Times New Roman" w:hAnsi="Times New Roman" w:cs="Times New Roman"/>
          <w:i/>
          <w:iCs/>
          <w:sz w:val="24"/>
          <w:szCs w:val="24"/>
        </w:rPr>
        <w:t xml:space="preserve">; </w:t>
      </w:r>
      <w:r w:rsidR="00130752" w:rsidRPr="0055646C">
        <w:rPr>
          <w:rFonts w:ascii="Times New Roman" w:hAnsi="Times New Roman" w:cs="Times New Roman"/>
          <w:i/>
          <w:iCs/>
          <w:sz w:val="24"/>
          <w:szCs w:val="24"/>
        </w:rPr>
        <w:t>the untarnished vessel of virginity</w:t>
      </w:r>
      <w:r w:rsidR="00F1723B" w:rsidRPr="0055646C">
        <w:rPr>
          <w:rFonts w:ascii="Times New Roman" w:hAnsi="Times New Roman" w:cs="Times New Roman"/>
          <w:i/>
          <w:iCs/>
          <w:sz w:val="24"/>
          <w:szCs w:val="24"/>
        </w:rPr>
        <w:t>..</w:t>
      </w:r>
      <w:r w:rsidR="00130752" w:rsidRPr="0055646C">
        <w:rPr>
          <w:rFonts w:ascii="Times New Roman" w:hAnsi="Times New Roman" w:cs="Times New Roman"/>
          <w:i/>
          <w:iCs/>
          <w:sz w:val="24"/>
          <w:szCs w:val="24"/>
        </w:rPr>
        <w:t xml:space="preserve">.the </w:t>
      </w:r>
      <w:r w:rsidR="00AF1EC2" w:rsidRPr="0055646C">
        <w:rPr>
          <w:rFonts w:ascii="Times New Roman" w:hAnsi="Times New Roman" w:cs="Times New Roman"/>
          <w:i/>
          <w:iCs/>
          <w:sz w:val="24"/>
          <w:szCs w:val="24"/>
        </w:rPr>
        <w:t>handmaid and mother; virgin and heaven</w:t>
      </w:r>
      <w:r w:rsidR="00F1723B" w:rsidRPr="0055646C">
        <w:rPr>
          <w:rFonts w:ascii="Times New Roman" w:hAnsi="Times New Roman" w:cs="Times New Roman"/>
          <w:i/>
          <w:iCs/>
          <w:sz w:val="24"/>
          <w:szCs w:val="24"/>
        </w:rPr>
        <w:t>…</w:t>
      </w:r>
      <w:r w:rsidR="00797E4B" w:rsidRPr="0055646C">
        <w:rPr>
          <w:rFonts w:ascii="Times New Roman" w:hAnsi="Times New Roman" w:cs="Times New Roman"/>
          <w:i/>
          <w:iCs/>
          <w:sz w:val="24"/>
          <w:szCs w:val="24"/>
        </w:rPr>
        <w:t>the artisan was the Word who entered through her sense of hearing</w:t>
      </w:r>
      <w:r w:rsidR="00797E4B" w:rsidRPr="0055646C">
        <w:rPr>
          <w:rFonts w:ascii="Times New Roman" w:hAnsi="Times New Roman" w:cs="Times New Roman"/>
          <w:sz w:val="24"/>
          <w:szCs w:val="24"/>
        </w:rPr>
        <w:t>”</w:t>
      </w:r>
      <w:r w:rsidR="00506511" w:rsidRPr="0055646C">
        <w:rPr>
          <w:rStyle w:val="FootnoteReference"/>
          <w:rFonts w:ascii="Times New Roman" w:hAnsi="Times New Roman" w:cs="Times New Roman"/>
          <w:sz w:val="24"/>
          <w:szCs w:val="24"/>
        </w:rPr>
        <w:footnoteReference w:id="46"/>
      </w:r>
      <w:r w:rsidR="00797E4B" w:rsidRPr="0055646C">
        <w:rPr>
          <w:rFonts w:ascii="Times New Roman" w:hAnsi="Times New Roman" w:cs="Times New Roman"/>
          <w:sz w:val="24"/>
          <w:szCs w:val="24"/>
        </w:rPr>
        <w:t>.</w:t>
      </w:r>
      <w:r w:rsidR="00FA4EE1" w:rsidRPr="0055646C">
        <w:rPr>
          <w:rFonts w:ascii="Times New Roman" w:hAnsi="Times New Roman" w:cs="Times New Roman"/>
          <w:sz w:val="24"/>
          <w:szCs w:val="24"/>
        </w:rPr>
        <w:t xml:space="preserve"> Sermons such as these were a vital part in distributing </w:t>
      </w:r>
      <w:r w:rsidR="00CC4F04" w:rsidRPr="0055646C">
        <w:rPr>
          <w:rFonts w:ascii="Times New Roman" w:hAnsi="Times New Roman" w:cs="Times New Roman"/>
          <w:sz w:val="24"/>
          <w:szCs w:val="24"/>
        </w:rPr>
        <w:t>material about religious figures</w:t>
      </w:r>
      <w:r w:rsidR="001A5237" w:rsidRPr="0055646C">
        <w:rPr>
          <w:rFonts w:ascii="Times New Roman" w:hAnsi="Times New Roman" w:cs="Times New Roman"/>
          <w:sz w:val="24"/>
          <w:szCs w:val="24"/>
        </w:rPr>
        <w:t xml:space="preserve">, their </w:t>
      </w:r>
      <w:proofErr w:type="gramStart"/>
      <w:r w:rsidR="001A5237" w:rsidRPr="0055646C">
        <w:rPr>
          <w:rFonts w:ascii="Times New Roman" w:hAnsi="Times New Roman" w:cs="Times New Roman"/>
          <w:sz w:val="24"/>
          <w:szCs w:val="24"/>
        </w:rPr>
        <w:t>stories</w:t>
      </w:r>
      <w:proofErr w:type="gramEnd"/>
      <w:r w:rsidR="001A5237" w:rsidRPr="0055646C">
        <w:rPr>
          <w:rFonts w:ascii="Times New Roman" w:hAnsi="Times New Roman" w:cs="Times New Roman"/>
          <w:sz w:val="24"/>
          <w:szCs w:val="24"/>
        </w:rPr>
        <w:t xml:space="preserve"> and achievements</w:t>
      </w:r>
      <w:r w:rsidR="00CC4F04" w:rsidRPr="0055646C">
        <w:rPr>
          <w:rFonts w:ascii="Times New Roman" w:hAnsi="Times New Roman" w:cs="Times New Roman"/>
          <w:sz w:val="24"/>
          <w:szCs w:val="24"/>
        </w:rPr>
        <w:t xml:space="preserve">, </w:t>
      </w:r>
      <w:r w:rsidR="001A5237" w:rsidRPr="0055646C">
        <w:rPr>
          <w:rFonts w:ascii="Times New Roman" w:hAnsi="Times New Roman" w:cs="Times New Roman"/>
          <w:sz w:val="24"/>
          <w:szCs w:val="24"/>
        </w:rPr>
        <w:t>as religion was a vital part in early Roman society as they were considered to be very religious and superstitious race of people. But also sermons</w:t>
      </w:r>
      <w:r w:rsidR="00CC4F04" w:rsidRPr="0055646C">
        <w:rPr>
          <w:rFonts w:ascii="Times New Roman" w:hAnsi="Times New Roman" w:cs="Times New Roman"/>
          <w:sz w:val="24"/>
          <w:szCs w:val="24"/>
        </w:rPr>
        <w:t xml:space="preserve"> </w:t>
      </w:r>
      <w:r w:rsidR="003C0B8F" w:rsidRPr="0055646C">
        <w:rPr>
          <w:rFonts w:ascii="Times New Roman" w:hAnsi="Times New Roman" w:cs="Times New Roman"/>
          <w:sz w:val="24"/>
          <w:szCs w:val="24"/>
        </w:rPr>
        <w:t>were</w:t>
      </w:r>
      <w:r w:rsidR="001A5237" w:rsidRPr="0055646C">
        <w:rPr>
          <w:rFonts w:ascii="Times New Roman" w:hAnsi="Times New Roman" w:cs="Times New Roman"/>
          <w:sz w:val="24"/>
          <w:szCs w:val="24"/>
        </w:rPr>
        <w:t xml:space="preserve"> </w:t>
      </w:r>
      <w:r w:rsidR="00CC4F04" w:rsidRPr="0055646C">
        <w:rPr>
          <w:rFonts w:ascii="Times New Roman" w:hAnsi="Times New Roman" w:cs="Times New Roman"/>
          <w:sz w:val="24"/>
          <w:szCs w:val="24"/>
        </w:rPr>
        <w:t xml:space="preserve">an excellent way of spreading the idea and spiritual connection of the Virgin Mary. </w:t>
      </w:r>
      <w:r w:rsidR="00D95B8B" w:rsidRPr="0055646C">
        <w:rPr>
          <w:rFonts w:ascii="Times New Roman" w:hAnsi="Times New Roman" w:cs="Times New Roman"/>
          <w:sz w:val="24"/>
          <w:szCs w:val="24"/>
        </w:rPr>
        <w:t xml:space="preserve">It could be argued that this sermon was one of the first to depict Mary </w:t>
      </w:r>
      <w:r w:rsidR="001A5237" w:rsidRPr="0055646C">
        <w:rPr>
          <w:rFonts w:ascii="Times New Roman" w:hAnsi="Times New Roman" w:cs="Times New Roman"/>
          <w:sz w:val="24"/>
          <w:szCs w:val="24"/>
        </w:rPr>
        <w:t>as a</w:t>
      </w:r>
      <w:r w:rsidR="00D95B8B" w:rsidRPr="0055646C">
        <w:rPr>
          <w:rFonts w:ascii="Times New Roman" w:hAnsi="Times New Roman" w:cs="Times New Roman"/>
          <w:sz w:val="24"/>
          <w:szCs w:val="24"/>
        </w:rPr>
        <w:t xml:space="preserve"> saintly figure in the way </w:t>
      </w:r>
      <w:r w:rsidR="00F9581F" w:rsidRPr="0055646C">
        <w:rPr>
          <w:rFonts w:ascii="Times New Roman" w:hAnsi="Times New Roman" w:cs="Times New Roman"/>
          <w:sz w:val="24"/>
          <w:szCs w:val="24"/>
        </w:rPr>
        <w:t xml:space="preserve">that </w:t>
      </w:r>
      <w:r w:rsidR="00D95B8B" w:rsidRPr="0055646C">
        <w:rPr>
          <w:rFonts w:ascii="Times New Roman" w:hAnsi="Times New Roman" w:cs="Times New Roman"/>
          <w:sz w:val="24"/>
          <w:szCs w:val="24"/>
        </w:rPr>
        <w:t xml:space="preserve">Proclus is </w:t>
      </w:r>
      <w:r w:rsidR="00F9581F" w:rsidRPr="0055646C">
        <w:rPr>
          <w:rFonts w:ascii="Times New Roman" w:hAnsi="Times New Roman" w:cs="Times New Roman"/>
          <w:sz w:val="24"/>
          <w:szCs w:val="24"/>
        </w:rPr>
        <w:t>preaching to</w:t>
      </w:r>
      <w:r w:rsidR="00D95B8B" w:rsidRPr="0055646C">
        <w:rPr>
          <w:rFonts w:ascii="Times New Roman" w:hAnsi="Times New Roman" w:cs="Times New Roman"/>
          <w:sz w:val="24"/>
          <w:szCs w:val="24"/>
        </w:rPr>
        <w:t xml:space="preserve"> others that </w:t>
      </w:r>
      <w:r w:rsidR="00F9581F" w:rsidRPr="0055646C">
        <w:rPr>
          <w:rFonts w:ascii="Times New Roman" w:hAnsi="Times New Roman" w:cs="Times New Roman"/>
          <w:sz w:val="24"/>
          <w:szCs w:val="24"/>
        </w:rPr>
        <w:t xml:space="preserve">the Virgin </w:t>
      </w:r>
      <w:r w:rsidR="003D6ED6" w:rsidRPr="0055646C">
        <w:rPr>
          <w:rFonts w:ascii="Times New Roman" w:hAnsi="Times New Roman" w:cs="Times New Roman"/>
          <w:sz w:val="24"/>
          <w:szCs w:val="24"/>
        </w:rPr>
        <w:t xml:space="preserve">Mary is a ‘holy’ being. </w:t>
      </w:r>
      <w:r w:rsidR="003C0B8F" w:rsidRPr="0055646C">
        <w:rPr>
          <w:rFonts w:ascii="Times New Roman" w:hAnsi="Times New Roman" w:cs="Times New Roman"/>
          <w:sz w:val="24"/>
          <w:szCs w:val="24"/>
        </w:rPr>
        <w:t>Apparently, according to Rubin, ‘the Mary of prayer, the lady of intercession, became increasingly an enabling site for reflection on the expression of emotion’</w:t>
      </w:r>
      <w:r w:rsidR="003C0B8F" w:rsidRPr="0055646C">
        <w:rPr>
          <w:rStyle w:val="FootnoteReference"/>
          <w:rFonts w:ascii="Times New Roman" w:hAnsi="Times New Roman" w:cs="Times New Roman"/>
          <w:sz w:val="24"/>
          <w:szCs w:val="24"/>
        </w:rPr>
        <w:footnoteReference w:id="47"/>
      </w:r>
      <w:r w:rsidR="003C0B8F" w:rsidRPr="0055646C">
        <w:rPr>
          <w:rFonts w:ascii="Times New Roman" w:hAnsi="Times New Roman" w:cs="Times New Roman"/>
          <w:sz w:val="24"/>
          <w:szCs w:val="24"/>
        </w:rPr>
        <w:t>.</w:t>
      </w:r>
    </w:p>
    <w:p w14:paraId="6F99F370" w14:textId="028AC0AF" w:rsidR="00175999" w:rsidRPr="0055646C" w:rsidRDefault="00A47CA4"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Another </w:t>
      </w:r>
      <w:r w:rsidR="00436DCA" w:rsidRPr="0055646C">
        <w:rPr>
          <w:rFonts w:ascii="Times New Roman" w:hAnsi="Times New Roman" w:cs="Times New Roman"/>
          <w:sz w:val="24"/>
          <w:szCs w:val="24"/>
        </w:rPr>
        <w:t xml:space="preserve">example of </w:t>
      </w:r>
      <w:r w:rsidR="00B25FC0">
        <w:rPr>
          <w:rFonts w:ascii="Times New Roman" w:hAnsi="Times New Roman" w:cs="Times New Roman"/>
          <w:sz w:val="24"/>
          <w:szCs w:val="24"/>
        </w:rPr>
        <w:t>a r</w:t>
      </w:r>
      <w:r w:rsidR="00175999" w:rsidRPr="0055646C">
        <w:rPr>
          <w:rFonts w:ascii="Times New Roman" w:hAnsi="Times New Roman" w:cs="Times New Roman"/>
          <w:sz w:val="24"/>
          <w:szCs w:val="24"/>
        </w:rPr>
        <w:t xml:space="preserve">eligious figure </w:t>
      </w:r>
      <w:r w:rsidR="00436DCA" w:rsidRPr="0055646C">
        <w:rPr>
          <w:rFonts w:ascii="Times New Roman" w:hAnsi="Times New Roman" w:cs="Times New Roman"/>
          <w:sz w:val="24"/>
          <w:szCs w:val="24"/>
        </w:rPr>
        <w:t>spreading the message of</w:t>
      </w:r>
      <w:r w:rsidR="00671737" w:rsidRPr="0055646C">
        <w:rPr>
          <w:rFonts w:ascii="Times New Roman" w:hAnsi="Times New Roman" w:cs="Times New Roman"/>
          <w:sz w:val="24"/>
          <w:szCs w:val="24"/>
        </w:rPr>
        <w:t xml:space="preserve"> Mary’s saintly idealisms is a Bishop of Alexandria </w:t>
      </w:r>
      <w:r w:rsidR="00175999" w:rsidRPr="0055646C">
        <w:rPr>
          <w:rFonts w:ascii="Times New Roman" w:hAnsi="Times New Roman" w:cs="Times New Roman"/>
          <w:sz w:val="24"/>
          <w:szCs w:val="24"/>
        </w:rPr>
        <w:t>called</w:t>
      </w:r>
      <w:r w:rsidR="00855F38" w:rsidRPr="0055646C">
        <w:rPr>
          <w:rFonts w:ascii="Times New Roman" w:hAnsi="Times New Roman" w:cs="Times New Roman"/>
          <w:sz w:val="24"/>
          <w:szCs w:val="24"/>
        </w:rPr>
        <w:t xml:space="preserve"> Cyril</w:t>
      </w:r>
      <w:r w:rsidR="00671737" w:rsidRPr="0055646C">
        <w:rPr>
          <w:rFonts w:ascii="Times New Roman" w:hAnsi="Times New Roman" w:cs="Times New Roman"/>
          <w:sz w:val="24"/>
          <w:szCs w:val="24"/>
        </w:rPr>
        <w:t xml:space="preserve">. </w:t>
      </w:r>
      <w:r w:rsidR="00EB3409" w:rsidRPr="0055646C">
        <w:rPr>
          <w:rFonts w:ascii="Times New Roman" w:hAnsi="Times New Roman" w:cs="Times New Roman"/>
          <w:sz w:val="24"/>
          <w:szCs w:val="24"/>
        </w:rPr>
        <w:t>Cyril</w:t>
      </w:r>
      <w:r w:rsidR="00671737" w:rsidRPr="0055646C">
        <w:rPr>
          <w:rFonts w:ascii="Times New Roman" w:hAnsi="Times New Roman" w:cs="Times New Roman"/>
          <w:sz w:val="24"/>
          <w:szCs w:val="24"/>
        </w:rPr>
        <w:t xml:space="preserve"> is said to have</w:t>
      </w:r>
      <w:r w:rsidR="00855F38" w:rsidRPr="0055646C">
        <w:rPr>
          <w:rFonts w:ascii="Times New Roman" w:hAnsi="Times New Roman" w:cs="Times New Roman"/>
          <w:sz w:val="24"/>
          <w:szCs w:val="24"/>
        </w:rPr>
        <w:t xml:space="preserve"> </w:t>
      </w:r>
      <w:r w:rsidR="00490078" w:rsidRPr="0055646C">
        <w:rPr>
          <w:rFonts w:ascii="Times New Roman" w:hAnsi="Times New Roman" w:cs="Times New Roman"/>
          <w:sz w:val="24"/>
          <w:szCs w:val="24"/>
        </w:rPr>
        <w:t>called</w:t>
      </w:r>
      <w:r w:rsidR="00175999" w:rsidRPr="0055646C">
        <w:rPr>
          <w:rFonts w:ascii="Times New Roman" w:hAnsi="Times New Roman" w:cs="Times New Roman"/>
          <w:sz w:val="24"/>
          <w:szCs w:val="24"/>
        </w:rPr>
        <w:t xml:space="preserve"> </w:t>
      </w:r>
      <w:r w:rsidR="00EB3409" w:rsidRPr="0055646C">
        <w:rPr>
          <w:rFonts w:ascii="Times New Roman" w:hAnsi="Times New Roman" w:cs="Times New Roman"/>
          <w:sz w:val="24"/>
          <w:szCs w:val="24"/>
        </w:rPr>
        <w:t xml:space="preserve">the Virgin </w:t>
      </w:r>
      <w:r w:rsidR="00175999" w:rsidRPr="0055646C">
        <w:rPr>
          <w:rFonts w:ascii="Times New Roman" w:hAnsi="Times New Roman" w:cs="Times New Roman"/>
          <w:sz w:val="24"/>
          <w:szCs w:val="24"/>
        </w:rPr>
        <w:t xml:space="preserve">Mary a </w:t>
      </w:r>
      <w:bookmarkStart w:id="7" w:name="_Hlk80283375"/>
      <w:r w:rsidR="00175999" w:rsidRPr="0055646C">
        <w:rPr>
          <w:rFonts w:ascii="Times New Roman" w:hAnsi="Times New Roman" w:cs="Times New Roman"/>
          <w:i/>
          <w:iCs/>
          <w:sz w:val="24"/>
          <w:szCs w:val="24"/>
        </w:rPr>
        <w:t>Theotokos</w:t>
      </w:r>
      <w:bookmarkEnd w:id="7"/>
      <w:r w:rsidR="00175999" w:rsidRPr="0055646C">
        <w:rPr>
          <w:rFonts w:ascii="Times New Roman" w:hAnsi="Times New Roman" w:cs="Times New Roman"/>
          <w:i/>
          <w:iCs/>
          <w:sz w:val="24"/>
          <w:szCs w:val="24"/>
        </w:rPr>
        <w:t xml:space="preserve">, </w:t>
      </w:r>
      <w:r w:rsidR="00905F66" w:rsidRPr="0055646C">
        <w:rPr>
          <w:rFonts w:ascii="Times New Roman" w:hAnsi="Times New Roman" w:cs="Times New Roman"/>
          <w:sz w:val="24"/>
          <w:szCs w:val="24"/>
        </w:rPr>
        <w:t>which means ‘Bearer of God’</w:t>
      </w:r>
      <w:r w:rsidR="00905F66" w:rsidRPr="0055646C">
        <w:rPr>
          <w:rStyle w:val="FootnoteReference"/>
          <w:rFonts w:ascii="Times New Roman" w:hAnsi="Times New Roman" w:cs="Times New Roman"/>
          <w:sz w:val="24"/>
          <w:szCs w:val="24"/>
        </w:rPr>
        <w:footnoteReference w:id="48"/>
      </w:r>
      <w:r w:rsidR="00A904AC" w:rsidRPr="0055646C">
        <w:rPr>
          <w:rFonts w:ascii="Times New Roman" w:hAnsi="Times New Roman" w:cs="Times New Roman"/>
          <w:sz w:val="24"/>
          <w:szCs w:val="24"/>
        </w:rPr>
        <w:t xml:space="preserve">. Through researching about this topic, Mary being labelled as </w:t>
      </w:r>
      <w:r w:rsidR="00A904AC" w:rsidRPr="0055646C">
        <w:rPr>
          <w:rFonts w:ascii="Times New Roman" w:hAnsi="Times New Roman" w:cs="Times New Roman"/>
          <w:i/>
          <w:iCs/>
          <w:sz w:val="24"/>
          <w:szCs w:val="24"/>
        </w:rPr>
        <w:t xml:space="preserve">Theotokos </w:t>
      </w:r>
      <w:r w:rsidR="00A904AC" w:rsidRPr="0055646C">
        <w:rPr>
          <w:rFonts w:ascii="Times New Roman" w:hAnsi="Times New Roman" w:cs="Times New Roman"/>
          <w:sz w:val="24"/>
          <w:szCs w:val="24"/>
        </w:rPr>
        <w:t xml:space="preserve">is repeatedly seen throughout several </w:t>
      </w:r>
      <w:r w:rsidR="00F35FDE" w:rsidRPr="0055646C">
        <w:rPr>
          <w:rFonts w:ascii="Times New Roman" w:hAnsi="Times New Roman" w:cs="Times New Roman"/>
          <w:sz w:val="24"/>
          <w:szCs w:val="24"/>
        </w:rPr>
        <w:t xml:space="preserve">documented </w:t>
      </w:r>
      <w:r w:rsidR="00A904AC" w:rsidRPr="0055646C">
        <w:rPr>
          <w:rFonts w:ascii="Times New Roman" w:hAnsi="Times New Roman" w:cs="Times New Roman"/>
          <w:sz w:val="24"/>
          <w:szCs w:val="24"/>
        </w:rPr>
        <w:t xml:space="preserve">histories about her, but mainly in the </w:t>
      </w:r>
      <w:r w:rsidR="00F35FDE" w:rsidRPr="0055646C">
        <w:rPr>
          <w:rFonts w:ascii="Times New Roman" w:hAnsi="Times New Roman" w:cs="Times New Roman"/>
          <w:sz w:val="24"/>
          <w:szCs w:val="24"/>
        </w:rPr>
        <w:t xml:space="preserve">histories in </w:t>
      </w:r>
      <w:r w:rsidR="00A904AC" w:rsidRPr="0055646C">
        <w:rPr>
          <w:rFonts w:ascii="Times New Roman" w:hAnsi="Times New Roman" w:cs="Times New Roman"/>
          <w:sz w:val="24"/>
          <w:szCs w:val="24"/>
        </w:rPr>
        <w:t xml:space="preserve">Mediterranean </w:t>
      </w:r>
      <w:r w:rsidR="00F35FDE" w:rsidRPr="0055646C">
        <w:rPr>
          <w:rFonts w:ascii="Times New Roman" w:hAnsi="Times New Roman" w:cs="Times New Roman"/>
          <w:sz w:val="24"/>
          <w:szCs w:val="24"/>
        </w:rPr>
        <w:t>part of the world</w:t>
      </w:r>
      <w:r w:rsidR="001A7DBB">
        <w:rPr>
          <w:rFonts w:ascii="Times New Roman" w:hAnsi="Times New Roman" w:cs="Times New Roman"/>
          <w:sz w:val="24"/>
          <w:szCs w:val="24"/>
        </w:rPr>
        <w:t xml:space="preserve"> as sign of respect to Mary. </w:t>
      </w:r>
      <w:r w:rsidR="00A904AC" w:rsidRPr="0055646C">
        <w:rPr>
          <w:rFonts w:ascii="Times New Roman" w:hAnsi="Times New Roman" w:cs="Times New Roman"/>
          <w:sz w:val="24"/>
          <w:szCs w:val="24"/>
        </w:rPr>
        <w:t>T</w:t>
      </w:r>
      <w:r w:rsidR="00490078" w:rsidRPr="0055646C">
        <w:rPr>
          <w:rFonts w:ascii="Times New Roman" w:hAnsi="Times New Roman" w:cs="Times New Roman"/>
          <w:sz w:val="24"/>
          <w:szCs w:val="24"/>
        </w:rPr>
        <w:t xml:space="preserve">hrough his luxurious offerings, </w:t>
      </w:r>
      <w:r w:rsidR="00EB3409" w:rsidRPr="0055646C">
        <w:rPr>
          <w:rFonts w:ascii="Times New Roman" w:hAnsi="Times New Roman" w:cs="Times New Roman"/>
          <w:sz w:val="24"/>
          <w:szCs w:val="24"/>
        </w:rPr>
        <w:t>Cyril</w:t>
      </w:r>
      <w:r w:rsidR="00490078" w:rsidRPr="0055646C">
        <w:rPr>
          <w:rFonts w:ascii="Times New Roman" w:hAnsi="Times New Roman" w:cs="Times New Roman"/>
          <w:sz w:val="24"/>
          <w:szCs w:val="24"/>
        </w:rPr>
        <w:t xml:space="preserve"> was able to </w:t>
      </w:r>
      <w:r w:rsidR="0005296F" w:rsidRPr="0055646C">
        <w:rPr>
          <w:rFonts w:ascii="Times New Roman" w:hAnsi="Times New Roman" w:cs="Times New Roman"/>
          <w:sz w:val="24"/>
          <w:szCs w:val="24"/>
        </w:rPr>
        <w:t>secure</w:t>
      </w:r>
      <w:r w:rsidR="00261922" w:rsidRPr="0055646C">
        <w:rPr>
          <w:rFonts w:ascii="Times New Roman" w:hAnsi="Times New Roman" w:cs="Times New Roman"/>
          <w:sz w:val="24"/>
          <w:szCs w:val="24"/>
        </w:rPr>
        <w:t xml:space="preserve"> </w:t>
      </w:r>
      <w:r w:rsidR="0005296F" w:rsidRPr="0055646C">
        <w:rPr>
          <w:rFonts w:ascii="Times New Roman" w:hAnsi="Times New Roman" w:cs="Times New Roman"/>
          <w:i/>
          <w:iCs/>
          <w:sz w:val="24"/>
          <w:szCs w:val="24"/>
        </w:rPr>
        <w:t>Theotokos</w:t>
      </w:r>
      <w:r w:rsidR="0005296F" w:rsidRPr="0055646C">
        <w:rPr>
          <w:rFonts w:ascii="Times New Roman" w:hAnsi="Times New Roman" w:cs="Times New Roman"/>
          <w:sz w:val="24"/>
          <w:szCs w:val="24"/>
        </w:rPr>
        <w:t xml:space="preserve"> for Constantinople and </w:t>
      </w:r>
      <w:r w:rsidR="00DC6068" w:rsidRPr="0055646C">
        <w:rPr>
          <w:rFonts w:ascii="Times New Roman" w:hAnsi="Times New Roman" w:cs="Times New Roman"/>
          <w:sz w:val="24"/>
          <w:szCs w:val="24"/>
        </w:rPr>
        <w:t xml:space="preserve">for many parts of the Empire. </w:t>
      </w:r>
      <w:r w:rsidR="000558E8" w:rsidRPr="0055646C">
        <w:rPr>
          <w:rFonts w:ascii="Times New Roman" w:hAnsi="Times New Roman" w:cs="Times New Roman"/>
          <w:sz w:val="24"/>
          <w:szCs w:val="24"/>
        </w:rPr>
        <w:t xml:space="preserve">According to Rubin, because of this event, ‘Mary was now inextricably linked to the dynastic identity of the </w:t>
      </w:r>
      <w:r w:rsidR="00A62B27" w:rsidRPr="0055646C">
        <w:rPr>
          <w:rFonts w:ascii="Times New Roman" w:hAnsi="Times New Roman" w:cs="Times New Roman"/>
          <w:sz w:val="24"/>
          <w:szCs w:val="24"/>
        </w:rPr>
        <w:t>Theodosians</w:t>
      </w:r>
      <w:r w:rsidR="000558E8" w:rsidRPr="0055646C">
        <w:rPr>
          <w:rFonts w:ascii="Times New Roman" w:hAnsi="Times New Roman" w:cs="Times New Roman"/>
          <w:sz w:val="24"/>
          <w:szCs w:val="24"/>
        </w:rPr>
        <w:t xml:space="preserve">, and the dynasty that had worked hard to establish </w:t>
      </w:r>
      <w:r w:rsidR="00A62B27" w:rsidRPr="0055646C">
        <w:rPr>
          <w:rFonts w:ascii="Times New Roman" w:hAnsi="Times New Roman" w:cs="Times New Roman"/>
          <w:sz w:val="24"/>
          <w:szCs w:val="24"/>
        </w:rPr>
        <w:t>orthodoxy and uproot dissent’</w:t>
      </w:r>
      <w:r w:rsidR="00A62B27" w:rsidRPr="0055646C">
        <w:rPr>
          <w:rStyle w:val="FootnoteReference"/>
          <w:rFonts w:ascii="Times New Roman" w:hAnsi="Times New Roman" w:cs="Times New Roman"/>
          <w:sz w:val="24"/>
          <w:szCs w:val="24"/>
        </w:rPr>
        <w:footnoteReference w:id="49"/>
      </w:r>
      <w:r w:rsidR="00A62B27" w:rsidRPr="0055646C">
        <w:rPr>
          <w:rFonts w:ascii="Times New Roman" w:hAnsi="Times New Roman" w:cs="Times New Roman"/>
          <w:sz w:val="24"/>
          <w:szCs w:val="24"/>
        </w:rPr>
        <w:t xml:space="preserve">. </w:t>
      </w:r>
    </w:p>
    <w:p w14:paraId="6282B372" w14:textId="731A2D12" w:rsidR="00A27735" w:rsidRPr="0055646C" w:rsidRDefault="00140A06"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r>
      <w:r w:rsidR="00CD2CFD" w:rsidRPr="0055646C">
        <w:rPr>
          <w:rFonts w:ascii="Times New Roman" w:hAnsi="Times New Roman" w:cs="Times New Roman"/>
          <w:sz w:val="24"/>
          <w:szCs w:val="24"/>
        </w:rPr>
        <w:t xml:space="preserve">It could be argued that </w:t>
      </w:r>
      <w:r w:rsidR="006B26FE" w:rsidRPr="0055646C">
        <w:rPr>
          <w:rFonts w:ascii="Times New Roman" w:hAnsi="Times New Roman" w:cs="Times New Roman"/>
          <w:sz w:val="24"/>
          <w:szCs w:val="24"/>
        </w:rPr>
        <w:t xml:space="preserve">Cyril’s actions </w:t>
      </w:r>
      <w:r w:rsidR="00D7373B" w:rsidRPr="0055646C">
        <w:rPr>
          <w:rFonts w:ascii="Times New Roman" w:hAnsi="Times New Roman" w:cs="Times New Roman"/>
          <w:sz w:val="24"/>
          <w:szCs w:val="24"/>
        </w:rPr>
        <w:t>were</w:t>
      </w:r>
      <w:r w:rsidR="006B26FE" w:rsidRPr="0055646C">
        <w:rPr>
          <w:rFonts w:ascii="Times New Roman" w:hAnsi="Times New Roman" w:cs="Times New Roman"/>
          <w:sz w:val="24"/>
          <w:szCs w:val="24"/>
        </w:rPr>
        <w:t xml:space="preserve"> </w:t>
      </w:r>
      <w:r w:rsidR="00E17F4E" w:rsidRPr="0055646C">
        <w:rPr>
          <w:rFonts w:ascii="Times New Roman" w:hAnsi="Times New Roman" w:cs="Times New Roman"/>
          <w:sz w:val="24"/>
          <w:szCs w:val="24"/>
        </w:rPr>
        <w:t>the catalyst which helped to spread</w:t>
      </w:r>
      <w:r w:rsidR="0070002D" w:rsidRPr="0055646C">
        <w:rPr>
          <w:rFonts w:ascii="Times New Roman" w:hAnsi="Times New Roman" w:cs="Times New Roman"/>
          <w:sz w:val="24"/>
          <w:szCs w:val="24"/>
        </w:rPr>
        <w:t xml:space="preserve"> message of </w:t>
      </w:r>
      <w:r w:rsidR="00E17F4E" w:rsidRPr="0055646C">
        <w:rPr>
          <w:rFonts w:ascii="Times New Roman" w:hAnsi="Times New Roman" w:cs="Times New Roman"/>
          <w:sz w:val="24"/>
          <w:szCs w:val="24"/>
        </w:rPr>
        <w:t xml:space="preserve">the work and achievements of </w:t>
      </w:r>
      <w:r w:rsidR="0070002D" w:rsidRPr="0055646C">
        <w:rPr>
          <w:rFonts w:ascii="Times New Roman" w:hAnsi="Times New Roman" w:cs="Times New Roman"/>
          <w:sz w:val="24"/>
          <w:szCs w:val="24"/>
        </w:rPr>
        <w:t xml:space="preserve">the Virgin </w:t>
      </w:r>
      <w:r w:rsidR="00E17F4E" w:rsidRPr="0055646C">
        <w:rPr>
          <w:rFonts w:ascii="Times New Roman" w:hAnsi="Times New Roman" w:cs="Times New Roman"/>
          <w:sz w:val="24"/>
          <w:szCs w:val="24"/>
        </w:rPr>
        <w:t>Mary throughout the land, and therefore because of this,</w:t>
      </w:r>
      <w:r w:rsidR="006B26FE" w:rsidRPr="0055646C">
        <w:rPr>
          <w:rFonts w:ascii="Times New Roman" w:hAnsi="Times New Roman" w:cs="Times New Roman"/>
          <w:sz w:val="24"/>
          <w:szCs w:val="24"/>
        </w:rPr>
        <w:t xml:space="preserve"> Mary’s</w:t>
      </w:r>
      <w:r w:rsidR="00282C32" w:rsidRPr="0055646C">
        <w:rPr>
          <w:rFonts w:ascii="Times New Roman" w:hAnsi="Times New Roman" w:cs="Times New Roman"/>
          <w:sz w:val="24"/>
          <w:szCs w:val="24"/>
        </w:rPr>
        <w:t xml:space="preserve"> image was dispersed across </w:t>
      </w:r>
      <w:r w:rsidR="001A7DBB">
        <w:rPr>
          <w:rFonts w:ascii="Times New Roman" w:hAnsi="Times New Roman" w:cs="Times New Roman"/>
          <w:sz w:val="24"/>
          <w:szCs w:val="24"/>
        </w:rPr>
        <w:t>both the Roman and Byzantine Empires</w:t>
      </w:r>
      <w:r w:rsidR="00103CCA" w:rsidRPr="0055646C">
        <w:rPr>
          <w:rFonts w:ascii="Times New Roman" w:hAnsi="Times New Roman" w:cs="Times New Roman"/>
          <w:sz w:val="24"/>
          <w:szCs w:val="24"/>
        </w:rPr>
        <w:t>.</w:t>
      </w:r>
      <w:r w:rsidR="00282C32" w:rsidRPr="0055646C">
        <w:rPr>
          <w:rFonts w:ascii="Times New Roman" w:hAnsi="Times New Roman" w:cs="Times New Roman"/>
          <w:sz w:val="24"/>
          <w:szCs w:val="24"/>
        </w:rPr>
        <w:t xml:space="preserve"> Rubin writes that </w:t>
      </w:r>
      <w:r w:rsidR="004137AC" w:rsidRPr="0055646C">
        <w:rPr>
          <w:rFonts w:ascii="Times New Roman" w:hAnsi="Times New Roman" w:cs="Times New Roman"/>
          <w:sz w:val="24"/>
          <w:szCs w:val="24"/>
        </w:rPr>
        <w:t xml:space="preserve">‘from Constantinople the imperial image of Mary spread throughout the Mediterranean on coins, </w:t>
      </w:r>
      <w:r w:rsidR="00BD412E" w:rsidRPr="0055646C">
        <w:rPr>
          <w:rFonts w:ascii="Times New Roman" w:hAnsi="Times New Roman" w:cs="Times New Roman"/>
          <w:sz w:val="24"/>
          <w:szCs w:val="24"/>
        </w:rPr>
        <w:t>in liturgies</w:t>
      </w:r>
      <w:r w:rsidR="004137AC" w:rsidRPr="0055646C">
        <w:rPr>
          <w:rFonts w:ascii="Times New Roman" w:hAnsi="Times New Roman" w:cs="Times New Roman"/>
          <w:sz w:val="24"/>
          <w:szCs w:val="24"/>
        </w:rPr>
        <w:t>, and in the emergent art of religious panel painting – the icon</w:t>
      </w:r>
      <w:r w:rsidR="00BD412E" w:rsidRPr="0055646C">
        <w:rPr>
          <w:rFonts w:ascii="Times New Roman" w:hAnsi="Times New Roman" w:cs="Times New Roman"/>
          <w:sz w:val="24"/>
          <w:szCs w:val="24"/>
        </w:rPr>
        <w:t>’</w:t>
      </w:r>
      <w:r w:rsidR="00BD412E" w:rsidRPr="0055646C">
        <w:rPr>
          <w:rStyle w:val="FootnoteReference"/>
          <w:rFonts w:ascii="Times New Roman" w:hAnsi="Times New Roman" w:cs="Times New Roman"/>
          <w:sz w:val="24"/>
          <w:szCs w:val="24"/>
        </w:rPr>
        <w:footnoteReference w:id="50"/>
      </w:r>
      <w:r w:rsidR="00BD412E" w:rsidRPr="0055646C">
        <w:rPr>
          <w:rFonts w:ascii="Times New Roman" w:hAnsi="Times New Roman" w:cs="Times New Roman"/>
          <w:sz w:val="24"/>
          <w:szCs w:val="24"/>
        </w:rPr>
        <w:t xml:space="preserve">. </w:t>
      </w:r>
      <w:r w:rsidR="00103CCA" w:rsidRPr="0055646C">
        <w:rPr>
          <w:rFonts w:ascii="Times New Roman" w:hAnsi="Times New Roman" w:cs="Times New Roman"/>
          <w:sz w:val="24"/>
          <w:szCs w:val="24"/>
        </w:rPr>
        <w:t xml:space="preserve">Mary’s image and </w:t>
      </w:r>
      <w:r w:rsidR="00300576" w:rsidRPr="0055646C">
        <w:rPr>
          <w:rFonts w:ascii="Times New Roman" w:hAnsi="Times New Roman" w:cs="Times New Roman"/>
          <w:sz w:val="24"/>
          <w:szCs w:val="24"/>
        </w:rPr>
        <w:t>message was being spread through methods that were common and easy to be dispersed across vast areas, but most importantly, it was methods that were easily understood</w:t>
      </w:r>
      <w:r w:rsidR="0070002D" w:rsidRPr="0055646C">
        <w:rPr>
          <w:rFonts w:ascii="Times New Roman" w:hAnsi="Times New Roman" w:cs="Times New Roman"/>
          <w:sz w:val="24"/>
          <w:szCs w:val="24"/>
        </w:rPr>
        <w:t xml:space="preserve"> and was easily accessed</w:t>
      </w:r>
      <w:r w:rsidR="00300576" w:rsidRPr="0055646C">
        <w:rPr>
          <w:rFonts w:ascii="Times New Roman" w:hAnsi="Times New Roman" w:cs="Times New Roman"/>
          <w:sz w:val="24"/>
          <w:szCs w:val="24"/>
        </w:rPr>
        <w:t xml:space="preserve"> by all members of society</w:t>
      </w:r>
      <w:r w:rsidR="00E17F4E" w:rsidRPr="0055646C">
        <w:rPr>
          <w:rFonts w:ascii="Times New Roman" w:hAnsi="Times New Roman" w:cs="Times New Roman"/>
          <w:sz w:val="24"/>
          <w:szCs w:val="24"/>
        </w:rPr>
        <w:t>; the literate and unliterate</w:t>
      </w:r>
      <w:r w:rsidR="00300576" w:rsidRPr="0055646C">
        <w:rPr>
          <w:rFonts w:ascii="Times New Roman" w:hAnsi="Times New Roman" w:cs="Times New Roman"/>
          <w:sz w:val="24"/>
          <w:szCs w:val="24"/>
        </w:rPr>
        <w:t xml:space="preserve">. </w:t>
      </w:r>
      <w:r w:rsidR="00F90AA2" w:rsidRPr="0055646C">
        <w:rPr>
          <w:rFonts w:ascii="Times New Roman" w:hAnsi="Times New Roman" w:cs="Times New Roman"/>
          <w:sz w:val="24"/>
          <w:szCs w:val="24"/>
        </w:rPr>
        <w:t xml:space="preserve">According to Rubin, </w:t>
      </w:r>
      <w:proofErr w:type="gramStart"/>
      <w:r w:rsidR="00F90AA2" w:rsidRPr="0055646C">
        <w:rPr>
          <w:rFonts w:ascii="Times New Roman" w:hAnsi="Times New Roman" w:cs="Times New Roman"/>
          <w:sz w:val="24"/>
          <w:szCs w:val="24"/>
        </w:rPr>
        <w:t>in an attempt to</w:t>
      </w:r>
      <w:proofErr w:type="gramEnd"/>
      <w:r w:rsidR="00F90AA2" w:rsidRPr="0055646C">
        <w:rPr>
          <w:rFonts w:ascii="Times New Roman" w:hAnsi="Times New Roman" w:cs="Times New Roman"/>
          <w:sz w:val="24"/>
          <w:szCs w:val="24"/>
        </w:rPr>
        <w:t xml:space="preserve"> help distribute the holy message of the Virgin Mary, </w:t>
      </w:r>
      <w:r w:rsidR="00FF7400" w:rsidRPr="0055646C">
        <w:rPr>
          <w:rFonts w:ascii="Times New Roman" w:hAnsi="Times New Roman" w:cs="Times New Roman"/>
          <w:sz w:val="24"/>
          <w:szCs w:val="24"/>
        </w:rPr>
        <w:t>no-one in the population was thought to be left out; ‘works for teaching the people of the parish, poetry for the use of religious confraternities, guidebooks for pilgrims, collections of miracles in the vernacular, hymns and chanted prayers’</w:t>
      </w:r>
      <w:r w:rsidR="00FF7400" w:rsidRPr="0055646C">
        <w:rPr>
          <w:rStyle w:val="FootnoteReference"/>
          <w:rFonts w:ascii="Times New Roman" w:hAnsi="Times New Roman" w:cs="Times New Roman"/>
          <w:sz w:val="24"/>
          <w:szCs w:val="24"/>
        </w:rPr>
        <w:footnoteReference w:id="51"/>
      </w:r>
      <w:r w:rsidR="00FF7400" w:rsidRPr="0055646C">
        <w:rPr>
          <w:rFonts w:ascii="Times New Roman" w:hAnsi="Times New Roman" w:cs="Times New Roman"/>
          <w:sz w:val="24"/>
          <w:szCs w:val="24"/>
        </w:rPr>
        <w:t>.</w:t>
      </w:r>
    </w:p>
    <w:p w14:paraId="51384188" w14:textId="77A85615" w:rsidR="001847BA" w:rsidRPr="0055646C" w:rsidRDefault="006C261A"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lastRenderedPageBreak/>
        <w:t xml:space="preserve">Even the image </w:t>
      </w:r>
      <w:r w:rsidR="00DB201A" w:rsidRPr="0055646C">
        <w:rPr>
          <w:rFonts w:ascii="Times New Roman" w:hAnsi="Times New Roman" w:cs="Times New Roman"/>
          <w:sz w:val="24"/>
          <w:szCs w:val="24"/>
        </w:rPr>
        <w:t>of Mary</w:t>
      </w:r>
      <w:r w:rsidRPr="0055646C">
        <w:rPr>
          <w:rFonts w:ascii="Times New Roman" w:hAnsi="Times New Roman" w:cs="Times New Roman"/>
          <w:sz w:val="24"/>
          <w:szCs w:val="24"/>
        </w:rPr>
        <w:t xml:space="preserve"> that was being sent across the Empire was that of an imperial figure, she was being understood by all members of society, even the poor</w:t>
      </w:r>
      <w:r w:rsidR="00D7373B" w:rsidRPr="0055646C">
        <w:rPr>
          <w:rFonts w:ascii="Times New Roman" w:hAnsi="Times New Roman" w:cs="Times New Roman"/>
          <w:sz w:val="24"/>
          <w:szCs w:val="24"/>
        </w:rPr>
        <w:t xml:space="preserve">. </w:t>
      </w:r>
      <w:r w:rsidR="00A27735" w:rsidRPr="0055646C">
        <w:rPr>
          <w:rFonts w:ascii="Times New Roman" w:hAnsi="Times New Roman" w:cs="Times New Roman"/>
          <w:sz w:val="24"/>
          <w:szCs w:val="24"/>
        </w:rPr>
        <w:t>In a bid to help spread the message and words of Mary, in France, in some parish churches, ‘wooden statues… became available to lay people’</w:t>
      </w:r>
      <w:r w:rsidR="00A27735" w:rsidRPr="0055646C">
        <w:rPr>
          <w:rStyle w:val="FootnoteReference"/>
          <w:rFonts w:ascii="Times New Roman" w:hAnsi="Times New Roman" w:cs="Times New Roman"/>
          <w:sz w:val="24"/>
          <w:szCs w:val="24"/>
        </w:rPr>
        <w:footnoteReference w:id="52"/>
      </w:r>
      <w:r w:rsidR="00A27735" w:rsidRPr="0055646C">
        <w:rPr>
          <w:rFonts w:ascii="Times New Roman" w:hAnsi="Times New Roman" w:cs="Times New Roman"/>
          <w:sz w:val="24"/>
          <w:szCs w:val="24"/>
        </w:rPr>
        <w:t xml:space="preserve">. This is significant </w:t>
      </w:r>
      <w:proofErr w:type="gramStart"/>
      <w:r w:rsidR="00A27735" w:rsidRPr="0055646C">
        <w:rPr>
          <w:rFonts w:ascii="Times New Roman" w:hAnsi="Times New Roman" w:cs="Times New Roman"/>
          <w:sz w:val="24"/>
          <w:szCs w:val="24"/>
        </w:rPr>
        <w:t>due to the fact that</w:t>
      </w:r>
      <w:proofErr w:type="gramEnd"/>
      <w:r w:rsidR="00A27735" w:rsidRPr="0055646C">
        <w:rPr>
          <w:rFonts w:ascii="Times New Roman" w:hAnsi="Times New Roman" w:cs="Times New Roman"/>
          <w:sz w:val="24"/>
          <w:szCs w:val="24"/>
        </w:rPr>
        <w:t xml:space="preserve"> it was a religious figure carved into wood that was being distributed and not written words. Many people in the middle ages were illiterate and therefore would not be able to read the written text that was usually distributed from the </w:t>
      </w:r>
      <w:r w:rsidR="004C502C">
        <w:rPr>
          <w:rFonts w:ascii="Times New Roman" w:hAnsi="Times New Roman" w:cs="Times New Roman"/>
          <w:sz w:val="24"/>
          <w:szCs w:val="24"/>
        </w:rPr>
        <w:t>C</w:t>
      </w:r>
      <w:r w:rsidR="00A27735" w:rsidRPr="0055646C">
        <w:rPr>
          <w:rFonts w:ascii="Times New Roman" w:hAnsi="Times New Roman" w:cs="Times New Roman"/>
          <w:sz w:val="24"/>
          <w:szCs w:val="24"/>
        </w:rPr>
        <w:t xml:space="preserve">hurch; but a religious object was much easier to understand, and sometimes that proved even more popular in spreading the message as it was something real to hold onto to show their devotion to Mary. </w:t>
      </w:r>
      <w:r w:rsidR="00D7373B" w:rsidRPr="0055646C">
        <w:rPr>
          <w:rFonts w:ascii="Times New Roman" w:hAnsi="Times New Roman" w:cs="Times New Roman"/>
          <w:sz w:val="24"/>
          <w:szCs w:val="24"/>
        </w:rPr>
        <w:t>This could be argued to be a</w:t>
      </w:r>
      <w:r w:rsidR="00E17F4E" w:rsidRPr="0055646C">
        <w:rPr>
          <w:rFonts w:ascii="Times New Roman" w:hAnsi="Times New Roman" w:cs="Times New Roman"/>
          <w:sz w:val="24"/>
          <w:szCs w:val="24"/>
        </w:rPr>
        <w:t>n important factor in ensuring her legacy was being dispersed in a manner that was not excluding the common folk from hearing the messages about Mary, and this could be seen to be an early example of an early type of pilgrimage, in the way that Mary’s s</w:t>
      </w:r>
      <w:r w:rsidR="00D7373B" w:rsidRPr="0055646C">
        <w:rPr>
          <w:rFonts w:ascii="Times New Roman" w:hAnsi="Times New Roman" w:cs="Times New Roman"/>
          <w:sz w:val="24"/>
          <w:szCs w:val="24"/>
        </w:rPr>
        <w:t>aintly</w:t>
      </w:r>
      <w:r w:rsidR="00E17F4E" w:rsidRPr="0055646C">
        <w:rPr>
          <w:rFonts w:ascii="Times New Roman" w:hAnsi="Times New Roman" w:cs="Times New Roman"/>
          <w:sz w:val="24"/>
          <w:szCs w:val="24"/>
        </w:rPr>
        <w:t xml:space="preserve"> message was being spread</w:t>
      </w:r>
      <w:r w:rsidR="00DB201A" w:rsidRPr="0055646C">
        <w:rPr>
          <w:rFonts w:ascii="Times New Roman" w:hAnsi="Times New Roman" w:cs="Times New Roman"/>
          <w:sz w:val="24"/>
          <w:szCs w:val="24"/>
        </w:rPr>
        <w:t>,</w:t>
      </w:r>
      <w:r w:rsidR="00D7373B" w:rsidRPr="0055646C">
        <w:rPr>
          <w:rFonts w:ascii="Times New Roman" w:hAnsi="Times New Roman" w:cs="Times New Roman"/>
          <w:sz w:val="24"/>
          <w:szCs w:val="24"/>
        </w:rPr>
        <w:t xml:space="preserve"> by word of mouth and items. </w:t>
      </w:r>
      <w:r w:rsidR="00BB132A" w:rsidRPr="0055646C">
        <w:rPr>
          <w:rFonts w:ascii="Times New Roman" w:hAnsi="Times New Roman" w:cs="Times New Roman"/>
          <w:sz w:val="24"/>
          <w:szCs w:val="24"/>
        </w:rPr>
        <w:tab/>
      </w:r>
    </w:p>
    <w:p w14:paraId="332F223F" w14:textId="0839104B" w:rsidR="001847BA" w:rsidRPr="0055646C" w:rsidRDefault="001847BA"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Mary </w:t>
      </w:r>
      <w:proofErr w:type="gramStart"/>
      <w:r w:rsidRPr="0055646C">
        <w:rPr>
          <w:rFonts w:ascii="Times New Roman" w:hAnsi="Times New Roman" w:cs="Times New Roman"/>
          <w:sz w:val="24"/>
          <w:szCs w:val="24"/>
        </w:rPr>
        <w:t>is considered to be</w:t>
      </w:r>
      <w:proofErr w:type="gramEnd"/>
      <w:r w:rsidRPr="0055646C">
        <w:rPr>
          <w:rFonts w:ascii="Times New Roman" w:hAnsi="Times New Roman" w:cs="Times New Roman"/>
          <w:sz w:val="24"/>
          <w:szCs w:val="24"/>
        </w:rPr>
        <w:t xml:space="preserve"> the purest hearted and immaculate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in Christianity. Cameron even writes that ‘Mary never experienced envy. She was never self-serving, never </w:t>
      </w:r>
      <w:proofErr w:type="gramStart"/>
      <w:r w:rsidRPr="0055646C">
        <w:rPr>
          <w:rFonts w:ascii="Times New Roman" w:hAnsi="Times New Roman" w:cs="Times New Roman"/>
          <w:sz w:val="24"/>
          <w:szCs w:val="24"/>
        </w:rPr>
        <w:t>ungrateful</w:t>
      </w:r>
      <w:proofErr w:type="gramEnd"/>
      <w:r w:rsidRPr="0055646C">
        <w:rPr>
          <w:rFonts w:ascii="Times New Roman" w:hAnsi="Times New Roman" w:cs="Times New Roman"/>
          <w:sz w:val="24"/>
          <w:szCs w:val="24"/>
        </w:rPr>
        <w:t xml:space="preserve"> or resentful or petty. Mary never told a lie. Yet, in her singular state of purity, Mary came face-to-face every day with others in whom the consequences of original sin were painfully apparent’</w:t>
      </w:r>
      <w:r w:rsidRPr="0055646C">
        <w:rPr>
          <w:rStyle w:val="FootnoteReference"/>
          <w:rFonts w:ascii="Times New Roman" w:hAnsi="Times New Roman" w:cs="Times New Roman"/>
          <w:sz w:val="24"/>
          <w:szCs w:val="24"/>
        </w:rPr>
        <w:footnoteReference w:id="53"/>
      </w:r>
      <w:r w:rsidRPr="0055646C">
        <w:rPr>
          <w:rFonts w:ascii="Times New Roman" w:hAnsi="Times New Roman" w:cs="Times New Roman"/>
          <w:sz w:val="24"/>
          <w:szCs w:val="24"/>
        </w:rPr>
        <w:t>. Cameron believes that Mary was higher being of purity even during the life on earth. He believes that Mary had a ‘different humanity’</w:t>
      </w:r>
      <w:r w:rsidRPr="0055646C">
        <w:rPr>
          <w:rStyle w:val="FootnoteReference"/>
          <w:rFonts w:ascii="Times New Roman" w:hAnsi="Times New Roman" w:cs="Times New Roman"/>
          <w:sz w:val="24"/>
          <w:szCs w:val="24"/>
        </w:rPr>
        <w:footnoteReference w:id="54"/>
      </w:r>
      <w:r w:rsidRPr="0055646C">
        <w:rPr>
          <w:rFonts w:ascii="Times New Roman" w:hAnsi="Times New Roman" w:cs="Times New Roman"/>
          <w:sz w:val="24"/>
          <w:szCs w:val="24"/>
        </w:rPr>
        <w:t xml:space="preserve"> that prevented her from being sinful and compelled her to ‘seek out its reason, to search for Something More’</w:t>
      </w:r>
      <w:r w:rsidRPr="0055646C">
        <w:rPr>
          <w:rStyle w:val="FootnoteReference"/>
          <w:rFonts w:ascii="Times New Roman" w:hAnsi="Times New Roman" w:cs="Times New Roman"/>
          <w:sz w:val="24"/>
          <w:szCs w:val="24"/>
        </w:rPr>
        <w:footnoteReference w:id="55"/>
      </w:r>
      <w:r w:rsidRPr="0055646C">
        <w:rPr>
          <w:rFonts w:ascii="Times New Roman" w:hAnsi="Times New Roman" w:cs="Times New Roman"/>
          <w:sz w:val="24"/>
          <w:szCs w:val="24"/>
        </w:rPr>
        <w:t>.</w:t>
      </w:r>
    </w:p>
    <w:p w14:paraId="566E4141" w14:textId="387E12DB" w:rsidR="00F613BD" w:rsidRPr="0055646C" w:rsidRDefault="00BD392B"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Many believed that God favoured Mary above all other women was because of the humility Mary showed, ‘what moved God to act was the humility he found in the Blessed Virgin’</w:t>
      </w:r>
      <w:r w:rsidRPr="0055646C">
        <w:rPr>
          <w:rStyle w:val="FootnoteReference"/>
          <w:rFonts w:ascii="Times New Roman" w:hAnsi="Times New Roman" w:cs="Times New Roman"/>
          <w:sz w:val="24"/>
          <w:szCs w:val="24"/>
        </w:rPr>
        <w:footnoteReference w:id="56"/>
      </w:r>
      <w:r w:rsidRPr="0055646C">
        <w:rPr>
          <w:rFonts w:ascii="Times New Roman" w:hAnsi="Times New Roman" w:cs="Times New Roman"/>
          <w:sz w:val="24"/>
          <w:szCs w:val="24"/>
        </w:rPr>
        <w:t xml:space="preserve">. St. Catherine of Siena agrees with the notion of God choosing Mary for her humility; “[At the Annunciation] </w:t>
      </w:r>
      <w:r w:rsidRPr="0055646C">
        <w:rPr>
          <w:rFonts w:ascii="Times New Roman" w:hAnsi="Times New Roman" w:cs="Times New Roman"/>
          <w:i/>
          <w:iCs/>
          <w:sz w:val="24"/>
          <w:szCs w:val="24"/>
        </w:rPr>
        <w:t>you were overtaken by wonder and surprise at the consideration of your own unworthiness and weakness and of God’s unutterable grace</w:t>
      </w:r>
      <w:r w:rsidR="00DD1AB4" w:rsidRPr="0055646C">
        <w:rPr>
          <w:rFonts w:ascii="Times New Roman" w:hAnsi="Times New Roman" w:cs="Times New Roman"/>
          <w:i/>
          <w:iCs/>
          <w:sz w:val="24"/>
          <w:szCs w:val="24"/>
        </w:rPr>
        <w:t>…. You</w:t>
      </w:r>
      <w:r w:rsidRPr="0055646C">
        <w:rPr>
          <w:rFonts w:ascii="Times New Roman" w:hAnsi="Times New Roman" w:cs="Times New Roman"/>
          <w:i/>
          <w:iCs/>
          <w:sz w:val="24"/>
          <w:szCs w:val="24"/>
        </w:rPr>
        <w:t xml:space="preserve"> felt…wonder at God’s boundless goodness and charity toward the lowliness and smallness of your virtue</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57"/>
      </w:r>
      <w:r w:rsidRPr="0055646C">
        <w:rPr>
          <w:rFonts w:ascii="Times New Roman" w:hAnsi="Times New Roman" w:cs="Times New Roman"/>
          <w:sz w:val="24"/>
          <w:szCs w:val="24"/>
        </w:rPr>
        <w:t>.</w:t>
      </w:r>
      <w:r w:rsidR="00F613BD" w:rsidRPr="0055646C">
        <w:rPr>
          <w:rFonts w:ascii="Times New Roman" w:hAnsi="Times New Roman" w:cs="Times New Roman"/>
          <w:sz w:val="24"/>
          <w:szCs w:val="24"/>
        </w:rPr>
        <w:t xml:space="preserve">  The reason on why God is attracted to the humility shown in Mary can be explained by Cameron as he believes that ‘humility disposes us to the grace of God as does nothing else’</w:t>
      </w:r>
      <w:r w:rsidR="00F613BD" w:rsidRPr="0055646C">
        <w:rPr>
          <w:rStyle w:val="FootnoteReference"/>
          <w:rFonts w:ascii="Times New Roman" w:hAnsi="Times New Roman" w:cs="Times New Roman"/>
          <w:sz w:val="24"/>
          <w:szCs w:val="24"/>
        </w:rPr>
        <w:footnoteReference w:id="58"/>
      </w:r>
      <w:r w:rsidR="00F613BD" w:rsidRPr="0055646C">
        <w:rPr>
          <w:rFonts w:ascii="Times New Roman" w:hAnsi="Times New Roman" w:cs="Times New Roman"/>
          <w:sz w:val="24"/>
          <w:szCs w:val="24"/>
        </w:rPr>
        <w:t>.</w:t>
      </w:r>
      <w:r w:rsidR="004C502C">
        <w:rPr>
          <w:rFonts w:ascii="Times New Roman" w:hAnsi="Times New Roman" w:cs="Times New Roman"/>
          <w:sz w:val="24"/>
          <w:szCs w:val="24"/>
        </w:rPr>
        <w:t xml:space="preserve"> </w:t>
      </w:r>
      <w:r w:rsidR="00F613BD" w:rsidRPr="0055646C">
        <w:rPr>
          <w:rFonts w:ascii="Times New Roman" w:hAnsi="Times New Roman" w:cs="Times New Roman"/>
          <w:sz w:val="24"/>
          <w:szCs w:val="24"/>
        </w:rPr>
        <w:t xml:space="preserve">Humility is thought to create a space in our beings that God can then inhabit with his self which lets us become closer to his spiritual being. </w:t>
      </w:r>
      <w:r w:rsidR="00857BC4" w:rsidRPr="0055646C">
        <w:rPr>
          <w:rFonts w:ascii="Times New Roman" w:hAnsi="Times New Roman" w:cs="Times New Roman"/>
          <w:sz w:val="24"/>
          <w:szCs w:val="24"/>
        </w:rPr>
        <w:t xml:space="preserve"> Rubin writes that since God chose Mary, he had to make sure that she was a pure being, as she was to be the mother of His son, ‘In Jesus, God broke the hold of sin upon humanity, first and foremost by liberating Mary of original sin’</w:t>
      </w:r>
      <w:r w:rsidR="00857BC4" w:rsidRPr="0055646C">
        <w:rPr>
          <w:rStyle w:val="FootnoteReference"/>
          <w:rFonts w:ascii="Times New Roman" w:hAnsi="Times New Roman" w:cs="Times New Roman"/>
          <w:sz w:val="24"/>
          <w:szCs w:val="24"/>
        </w:rPr>
        <w:footnoteReference w:id="59"/>
      </w:r>
      <w:r w:rsidR="00857BC4" w:rsidRPr="0055646C">
        <w:rPr>
          <w:rFonts w:ascii="Times New Roman" w:hAnsi="Times New Roman" w:cs="Times New Roman"/>
          <w:sz w:val="24"/>
          <w:szCs w:val="24"/>
        </w:rPr>
        <w:t xml:space="preserve">. </w:t>
      </w:r>
      <w:r w:rsidR="00F613BD" w:rsidRPr="0055646C">
        <w:rPr>
          <w:rFonts w:ascii="Times New Roman" w:hAnsi="Times New Roman" w:cs="Times New Roman"/>
          <w:sz w:val="24"/>
          <w:szCs w:val="24"/>
        </w:rPr>
        <w:t>He can then heal us and help perfect ourselves to suit his own image. Louis Lavelle, a Catholic philosopher wrote in 1951</w:t>
      </w:r>
      <w:r w:rsidR="00857BC4" w:rsidRPr="0055646C">
        <w:rPr>
          <w:rFonts w:ascii="Times New Roman" w:hAnsi="Times New Roman" w:cs="Times New Roman"/>
          <w:sz w:val="24"/>
          <w:szCs w:val="24"/>
        </w:rPr>
        <w:t xml:space="preserve">, </w:t>
      </w:r>
    </w:p>
    <w:p w14:paraId="0E6216C8" w14:textId="77777777" w:rsidR="00F613BD" w:rsidRPr="0055646C" w:rsidRDefault="00F613BD"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sz w:val="24"/>
          <w:szCs w:val="24"/>
        </w:rPr>
        <w:t>“</w:t>
      </w:r>
      <w:r w:rsidRPr="0055646C">
        <w:rPr>
          <w:rFonts w:ascii="Times New Roman" w:hAnsi="Times New Roman" w:cs="Times New Roman"/>
          <w:i/>
          <w:iCs/>
          <w:sz w:val="24"/>
          <w:szCs w:val="24"/>
        </w:rPr>
        <w:t xml:space="preserve">is the utter abasement of my whole being to the earth, </w:t>
      </w:r>
    </w:p>
    <w:p w14:paraId="6F19637C" w14:textId="77777777" w:rsidR="00F613BD" w:rsidRPr="0055646C" w:rsidRDefault="00F613BD"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and it demands of me a supreme uplifting of my soul </w:t>
      </w:r>
    </w:p>
    <w:p w14:paraId="7B1DCBB8" w14:textId="77777777" w:rsidR="00F613BD" w:rsidRPr="0055646C" w:rsidRDefault="00F613BD"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to God. For no one makes himself naught except to let </w:t>
      </w:r>
    </w:p>
    <w:p w14:paraId="1B7A1859" w14:textId="7F2BAD4F" w:rsidR="00F613BD" w:rsidRPr="0055646C" w:rsidRDefault="00F613BD"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God fill the void… Self-contempt deprives us of all </w:t>
      </w:r>
      <w:proofErr w:type="gramStart"/>
      <w:r w:rsidRPr="0055646C">
        <w:rPr>
          <w:rFonts w:ascii="Times New Roman" w:hAnsi="Times New Roman" w:cs="Times New Roman"/>
          <w:i/>
          <w:iCs/>
          <w:sz w:val="24"/>
          <w:szCs w:val="24"/>
        </w:rPr>
        <w:t>our</w:t>
      </w:r>
      <w:proofErr w:type="gramEnd"/>
      <w:r w:rsidRPr="0055646C">
        <w:rPr>
          <w:rFonts w:ascii="Times New Roman" w:hAnsi="Times New Roman" w:cs="Times New Roman"/>
          <w:i/>
          <w:iCs/>
          <w:sz w:val="24"/>
          <w:szCs w:val="24"/>
        </w:rPr>
        <w:t xml:space="preserve"> </w:t>
      </w:r>
    </w:p>
    <w:p w14:paraId="4C118FC8" w14:textId="77777777" w:rsidR="00F613BD" w:rsidRPr="0055646C" w:rsidRDefault="00F613BD"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lastRenderedPageBreak/>
        <w:t xml:space="preserve">resources, while humility establishes their limits, so that </w:t>
      </w:r>
    </w:p>
    <w:p w14:paraId="7EE67773" w14:textId="37DE281F" w:rsidR="00862CCD" w:rsidRPr="0055646C" w:rsidRDefault="00F613BD" w:rsidP="00B1304F">
      <w:pPr>
        <w:spacing w:after="30"/>
        <w:ind w:left="1440" w:firstLine="720"/>
        <w:rPr>
          <w:rFonts w:ascii="Times New Roman" w:hAnsi="Times New Roman" w:cs="Times New Roman"/>
          <w:sz w:val="24"/>
          <w:szCs w:val="24"/>
        </w:rPr>
      </w:pPr>
      <w:r w:rsidRPr="0055646C">
        <w:rPr>
          <w:rFonts w:ascii="Times New Roman" w:hAnsi="Times New Roman" w:cs="Times New Roman"/>
          <w:i/>
          <w:iCs/>
          <w:sz w:val="24"/>
          <w:szCs w:val="24"/>
        </w:rPr>
        <w:t>we may use them better</w:t>
      </w:r>
      <w:r w:rsidRPr="0055646C">
        <w:rPr>
          <w:rFonts w:ascii="Times New Roman" w:hAnsi="Times New Roman" w:cs="Times New Roman"/>
          <w:sz w:val="24"/>
          <w:szCs w:val="24"/>
        </w:rPr>
        <w:t>”</w:t>
      </w:r>
      <w:r w:rsidR="004E4F36" w:rsidRPr="0055646C">
        <w:rPr>
          <w:rStyle w:val="FootnoteReference"/>
          <w:rFonts w:ascii="Times New Roman" w:hAnsi="Times New Roman" w:cs="Times New Roman"/>
          <w:sz w:val="24"/>
          <w:szCs w:val="24"/>
        </w:rPr>
        <w:footnoteReference w:id="60"/>
      </w:r>
      <w:r w:rsidRPr="0055646C">
        <w:rPr>
          <w:rFonts w:ascii="Times New Roman" w:hAnsi="Times New Roman" w:cs="Times New Roman"/>
          <w:sz w:val="24"/>
          <w:szCs w:val="24"/>
        </w:rPr>
        <w:t>.</w:t>
      </w:r>
    </w:p>
    <w:p w14:paraId="12C028BD" w14:textId="323FE1EC" w:rsidR="00862CCD" w:rsidRPr="0055646C" w:rsidRDefault="00201890"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Catholics believe that original sin, ‘cannot be called sin, in the mere ordinary sense of the word "sin"; it is a term denoting Adam's sin as transferred to us, or the state to which Adam's sin reduces his children; but by Protestants it seems to be understood as sin, in much the same sense as actual sin. We, with the Fathers, think of it as something negative, Protestants as something positive’</w:t>
      </w:r>
      <w:r w:rsidRPr="0055646C">
        <w:rPr>
          <w:rStyle w:val="FootnoteReference"/>
          <w:rFonts w:ascii="Times New Roman" w:hAnsi="Times New Roman" w:cs="Times New Roman"/>
          <w:sz w:val="24"/>
          <w:szCs w:val="24"/>
        </w:rPr>
        <w:footnoteReference w:id="61"/>
      </w:r>
      <w:r w:rsidRPr="0055646C">
        <w:rPr>
          <w:rFonts w:ascii="Times New Roman" w:hAnsi="Times New Roman" w:cs="Times New Roman"/>
          <w:sz w:val="24"/>
          <w:szCs w:val="24"/>
        </w:rPr>
        <w:t>. But Protestants believe that original sin is ‘much the same sense as actual sin’</w:t>
      </w:r>
      <w:r w:rsidRPr="0055646C">
        <w:rPr>
          <w:rStyle w:val="FootnoteReference"/>
          <w:rFonts w:ascii="Times New Roman" w:hAnsi="Times New Roman" w:cs="Times New Roman"/>
          <w:sz w:val="24"/>
          <w:szCs w:val="24"/>
        </w:rPr>
        <w:footnoteReference w:id="62"/>
      </w:r>
      <w:r w:rsidRPr="0055646C">
        <w:rPr>
          <w:rFonts w:ascii="Times New Roman" w:hAnsi="Times New Roman" w:cs="Times New Roman"/>
          <w:sz w:val="24"/>
          <w:szCs w:val="24"/>
        </w:rPr>
        <w:t>.Newman states that Catholics ‘think of it as something negative’</w:t>
      </w:r>
      <w:r w:rsidRPr="0055646C">
        <w:rPr>
          <w:rStyle w:val="FootnoteReference"/>
          <w:rFonts w:ascii="Times New Roman" w:hAnsi="Times New Roman" w:cs="Times New Roman"/>
          <w:sz w:val="24"/>
          <w:szCs w:val="24"/>
        </w:rPr>
        <w:footnoteReference w:id="63"/>
      </w:r>
      <w:r w:rsidRPr="0055646C">
        <w:rPr>
          <w:rFonts w:ascii="Times New Roman" w:hAnsi="Times New Roman" w:cs="Times New Roman"/>
          <w:sz w:val="24"/>
          <w:szCs w:val="24"/>
        </w:rPr>
        <w:t xml:space="preserve"> and Protestants as ‘something positive’</w:t>
      </w:r>
      <w:r w:rsidRPr="0055646C">
        <w:rPr>
          <w:rStyle w:val="FootnoteReference"/>
          <w:rFonts w:ascii="Times New Roman" w:hAnsi="Times New Roman" w:cs="Times New Roman"/>
          <w:sz w:val="24"/>
          <w:szCs w:val="24"/>
        </w:rPr>
        <w:footnoteReference w:id="64"/>
      </w:r>
      <w:r w:rsidRPr="0055646C">
        <w:rPr>
          <w:rFonts w:ascii="Times New Roman" w:hAnsi="Times New Roman" w:cs="Times New Roman"/>
          <w:sz w:val="24"/>
          <w:szCs w:val="24"/>
        </w:rPr>
        <w:t>. He goes on to say that Protestants original sin ‘is a disease, a radical change of nature, an active poison internally corrupting the soul, infecting its primary elements, and disorganising it; and they fancy that we ascribe a different nature from ours to the Blessed Virgin, different from that of her parents, and from that of fallen Adam’</w:t>
      </w:r>
      <w:r w:rsidRPr="0055646C">
        <w:rPr>
          <w:rStyle w:val="FootnoteReference"/>
          <w:rFonts w:ascii="Times New Roman" w:hAnsi="Times New Roman" w:cs="Times New Roman"/>
          <w:sz w:val="24"/>
          <w:szCs w:val="24"/>
        </w:rPr>
        <w:footnoteReference w:id="65"/>
      </w:r>
      <w:r w:rsidRPr="0055646C">
        <w:rPr>
          <w:rFonts w:ascii="Times New Roman" w:hAnsi="Times New Roman" w:cs="Times New Roman"/>
          <w:sz w:val="24"/>
          <w:szCs w:val="24"/>
        </w:rPr>
        <w:t xml:space="preserve">. Therefore, this passage means that </w:t>
      </w:r>
      <w:r w:rsidR="00862CCD" w:rsidRPr="0055646C">
        <w:rPr>
          <w:rFonts w:ascii="Times New Roman" w:hAnsi="Times New Roman" w:cs="Times New Roman"/>
          <w:sz w:val="24"/>
          <w:szCs w:val="24"/>
        </w:rPr>
        <w:t>God had found Mary to have the most humility</w:t>
      </w:r>
      <w:r w:rsidRPr="0055646C">
        <w:rPr>
          <w:rFonts w:ascii="Times New Roman" w:hAnsi="Times New Roman" w:cs="Times New Roman"/>
          <w:sz w:val="24"/>
          <w:szCs w:val="24"/>
        </w:rPr>
        <w:t xml:space="preserve"> on His earth,</w:t>
      </w:r>
      <w:r w:rsidR="00862CCD" w:rsidRPr="0055646C">
        <w:rPr>
          <w:rFonts w:ascii="Times New Roman" w:hAnsi="Times New Roman" w:cs="Times New Roman"/>
          <w:sz w:val="24"/>
          <w:szCs w:val="24"/>
        </w:rPr>
        <w:t xml:space="preserve"> and he then </w:t>
      </w:r>
      <w:r w:rsidRPr="0055646C">
        <w:rPr>
          <w:rFonts w:ascii="Times New Roman" w:hAnsi="Times New Roman" w:cs="Times New Roman"/>
          <w:sz w:val="24"/>
          <w:szCs w:val="24"/>
        </w:rPr>
        <w:t xml:space="preserve">decided to </w:t>
      </w:r>
      <w:r w:rsidR="00862CCD" w:rsidRPr="0055646C">
        <w:rPr>
          <w:rFonts w:ascii="Times New Roman" w:hAnsi="Times New Roman" w:cs="Times New Roman"/>
          <w:sz w:val="24"/>
          <w:szCs w:val="24"/>
        </w:rPr>
        <w:t>c</w:t>
      </w:r>
      <w:r w:rsidRPr="0055646C">
        <w:rPr>
          <w:rFonts w:ascii="Times New Roman" w:hAnsi="Times New Roman" w:cs="Times New Roman"/>
          <w:sz w:val="24"/>
          <w:szCs w:val="24"/>
        </w:rPr>
        <w:t>ho</w:t>
      </w:r>
      <w:r w:rsidR="00862CCD" w:rsidRPr="0055646C">
        <w:rPr>
          <w:rFonts w:ascii="Times New Roman" w:hAnsi="Times New Roman" w:cs="Times New Roman"/>
          <w:sz w:val="24"/>
          <w:szCs w:val="24"/>
        </w:rPr>
        <w:t xml:space="preserve">ose her from </w:t>
      </w:r>
      <w:r w:rsidRPr="0055646C">
        <w:rPr>
          <w:rFonts w:ascii="Times New Roman" w:hAnsi="Times New Roman" w:cs="Times New Roman"/>
          <w:sz w:val="24"/>
          <w:szCs w:val="24"/>
        </w:rPr>
        <w:t>every other person</w:t>
      </w:r>
      <w:r w:rsidR="00862CCD" w:rsidRPr="0055646C">
        <w:rPr>
          <w:rFonts w:ascii="Times New Roman" w:hAnsi="Times New Roman" w:cs="Times New Roman"/>
          <w:sz w:val="24"/>
          <w:szCs w:val="24"/>
        </w:rPr>
        <w:t xml:space="preserve"> on His earth to be the mother of His Son. </w:t>
      </w:r>
    </w:p>
    <w:p w14:paraId="64D1FE90" w14:textId="4ADE00C6" w:rsidR="00EB4F9D" w:rsidRPr="0055646C" w:rsidRDefault="00862CCD"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Fr. Raniero Cantalamessa, a preacher to the Papal household said about humility, “perfect humility consists in constantly making oneself small, not for the sake of some personal need or benefit, but for the sake of love to elevate others”</w:t>
      </w:r>
      <w:r w:rsidRPr="0055646C">
        <w:rPr>
          <w:rStyle w:val="FootnoteReference"/>
          <w:rFonts w:ascii="Times New Roman" w:hAnsi="Times New Roman" w:cs="Times New Roman"/>
          <w:sz w:val="24"/>
          <w:szCs w:val="24"/>
        </w:rPr>
        <w:footnoteReference w:id="66"/>
      </w:r>
      <w:r w:rsidRPr="0055646C">
        <w:rPr>
          <w:rFonts w:ascii="Times New Roman" w:hAnsi="Times New Roman" w:cs="Times New Roman"/>
          <w:sz w:val="24"/>
          <w:szCs w:val="24"/>
        </w:rPr>
        <w:t xml:space="preserve">. It is believed that the inner humility of the soul of Mary that </w:t>
      </w:r>
      <w:r w:rsidR="00EB4F9D" w:rsidRPr="0055646C">
        <w:rPr>
          <w:rFonts w:ascii="Times New Roman" w:hAnsi="Times New Roman" w:cs="Times New Roman"/>
          <w:sz w:val="24"/>
          <w:szCs w:val="24"/>
        </w:rPr>
        <w:t>‘</w:t>
      </w:r>
      <w:r w:rsidRPr="0055646C">
        <w:rPr>
          <w:rFonts w:ascii="Times New Roman" w:hAnsi="Times New Roman" w:cs="Times New Roman"/>
          <w:sz w:val="24"/>
          <w:szCs w:val="24"/>
        </w:rPr>
        <w:t>propelled God’s love from heaven in the form of an espousal’</w:t>
      </w:r>
      <w:r w:rsidR="00EB4F9D" w:rsidRPr="0055646C">
        <w:rPr>
          <w:rStyle w:val="FootnoteReference"/>
          <w:rFonts w:ascii="Times New Roman" w:hAnsi="Times New Roman" w:cs="Times New Roman"/>
          <w:sz w:val="24"/>
          <w:szCs w:val="24"/>
        </w:rPr>
        <w:footnoteReference w:id="67"/>
      </w:r>
      <w:r w:rsidRPr="0055646C">
        <w:rPr>
          <w:rFonts w:ascii="Times New Roman" w:hAnsi="Times New Roman" w:cs="Times New Roman"/>
          <w:sz w:val="24"/>
          <w:szCs w:val="24"/>
        </w:rPr>
        <w:t>.</w:t>
      </w:r>
      <w:r w:rsidR="00B93782">
        <w:rPr>
          <w:rFonts w:ascii="Times New Roman" w:hAnsi="Times New Roman" w:cs="Times New Roman"/>
          <w:sz w:val="24"/>
          <w:szCs w:val="24"/>
        </w:rPr>
        <w:t xml:space="preserve"> </w:t>
      </w:r>
      <w:r w:rsidR="00EB4F9D" w:rsidRPr="0055646C">
        <w:rPr>
          <w:rFonts w:ascii="Times New Roman" w:hAnsi="Times New Roman" w:cs="Times New Roman"/>
          <w:sz w:val="24"/>
          <w:szCs w:val="24"/>
        </w:rPr>
        <w:t>Cardinal Joseph Ratzinger makes the point that since “the salvation of the world is exclusively God’s doing”</w:t>
      </w:r>
      <w:r w:rsidR="00FE476B" w:rsidRPr="0055646C">
        <w:rPr>
          <w:rStyle w:val="FootnoteReference"/>
          <w:rFonts w:ascii="Times New Roman" w:hAnsi="Times New Roman" w:cs="Times New Roman"/>
          <w:sz w:val="24"/>
          <w:szCs w:val="24"/>
        </w:rPr>
        <w:footnoteReference w:id="68"/>
      </w:r>
      <w:r w:rsidR="00EB4F9D" w:rsidRPr="0055646C">
        <w:rPr>
          <w:rFonts w:ascii="Times New Roman" w:hAnsi="Times New Roman" w:cs="Times New Roman"/>
          <w:sz w:val="24"/>
          <w:szCs w:val="24"/>
        </w:rPr>
        <w:t xml:space="preserve"> and it “therefore occurs </w:t>
      </w:r>
      <w:proofErr w:type="gramStart"/>
      <w:r w:rsidR="00EB4F9D" w:rsidRPr="0055646C">
        <w:rPr>
          <w:rFonts w:ascii="Times New Roman" w:hAnsi="Times New Roman" w:cs="Times New Roman"/>
          <w:sz w:val="24"/>
          <w:szCs w:val="24"/>
        </w:rPr>
        <w:t>in the midst of</w:t>
      </w:r>
      <w:proofErr w:type="gramEnd"/>
      <w:r w:rsidR="00EB4F9D" w:rsidRPr="0055646C">
        <w:rPr>
          <w:rFonts w:ascii="Times New Roman" w:hAnsi="Times New Roman" w:cs="Times New Roman"/>
          <w:sz w:val="24"/>
          <w:szCs w:val="24"/>
        </w:rPr>
        <w:t xml:space="preserve"> human weakness and powerlessness”</w:t>
      </w:r>
      <w:r w:rsidR="00EB4F9D" w:rsidRPr="0055646C">
        <w:rPr>
          <w:rStyle w:val="FootnoteReference"/>
          <w:rFonts w:ascii="Times New Roman" w:hAnsi="Times New Roman" w:cs="Times New Roman"/>
          <w:sz w:val="24"/>
          <w:szCs w:val="24"/>
        </w:rPr>
        <w:footnoteReference w:id="69"/>
      </w:r>
      <w:r w:rsidR="00EB4F9D" w:rsidRPr="0055646C">
        <w:rPr>
          <w:rFonts w:ascii="Times New Roman" w:hAnsi="Times New Roman" w:cs="Times New Roman"/>
          <w:sz w:val="24"/>
          <w:szCs w:val="24"/>
        </w:rPr>
        <w:t>. And this ‘liberating fact’</w:t>
      </w:r>
      <w:r w:rsidR="00EB4F9D" w:rsidRPr="0055646C">
        <w:rPr>
          <w:rStyle w:val="FootnoteReference"/>
          <w:rFonts w:ascii="Times New Roman" w:hAnsi="Times New Roman" w:cs="Times New Roman"/>
          <w:sz w:val="24"/>
          <w:szCs w:val="24"/>
        </w:rPr>
        <w:footnoteReference w:id="70"/>
      </w:r>
      <w:r w:rsidR="00EB4F9D" w:rsidRPr="0055646C">
        <w:rPr>
          <w:rFonts w:ascii="Times New Roman" w:hAnsi="Times New Roman" w:cs="Times New Roman"/>
          <w:sz w:val="24"/>
          <w:szCs w:val="24"/>
        </w:rPr>
        <w:t xml:space="preserve"> leaves us without a reason for not saying yes to Mary. “It is surprising but indisputable truth that, amongst the infinite means that God possess for establishing His glory, the most efficacious of all is necessarily joined to lowliness”</w:t>
      </w:r>
      <w:r w:rsidR="00EB4F9D" w:rsidRPr="0055646C">
        <w:rPr>
          <w:rStyle w:val="FootnoteReference"/>
          <w:rFonts w:ascii="Times New Roman" w:hAnsi="Times New Roman" w:cs="Times New Roman"/>
          <w:sz w:val="24"/>
          <w:szCs w:val="24"/>
        </w:rPr>
        <w:footnoteReference w:id="71"/>
      </w:r>
      <w:r w:rsidR="00EB4F9D" w:rsidRPr="0055646C">
        <w:rPr>
          <w:rFonts w:ascii="Times New Roman" w:hAnsi="Times New Roman" w:cs="Times New Roman"/>
          <w:sz w:val="24"/>
          <w:szCs w:val="24"/>
        </w:rPr>
        <w:t>.</w:t>
      </w:r>
    </w:p>
    <w:p w14:paraId="66E9A2BB" w14:textId="77777777" w:rsidR="00271B8F" w:rsidRDefault="00B93782" w:rsidP="00B1304F">
      <w:pPr>
        <w:spacing w:after="30"/>
        <w:ind w:firstLine="720"/>
        <w:rPr>
          <w:rFonts w:ascii="Times New Roman" w:hAnsi="Times New Roman" w:cs="Times New Roman"/>
          <w:sz w:val="24"/>
          <w:szCs w:val="24"/>
        </w:rPr>
      </w:pPr>
      <w:r>
        <w:rPr>
          <w:rFonts w:ascii="Times New Roman" w:hAnsi="Times New Roman" w:cs="Times New Roman"/>
          <w:sz w:val="24"/>
          <w:szCs w:val="24"/>
        </w:rPr>
        <w:t xml:space="preserve">This passage is importantly significant as it includes the opinion and thoughts of </w:t>
      </w:r>
      <w:r w:rsidR="002E6F1E">
        <w:rPr>
          <w:rFonts w:ascii="Times New Roman" w:hAnsi="Times New Roman" w:cs="Times New Roman"/>
          <w:sz w:val="24"/>
          <w:szCs w:val="24"/>
        </w:rPr>
        <w:t xml:space="preserve">two people associated with </w:t>
      </w:r>
      <w:r>
        <w:rPr>
          <w:rFonts w:ascii="Times New Roman" w:hAnsi="Times New Roman" w:cs="Times New Roman"/>
          <w:sz w:val="24"/>
          <w:szCs w:val="24"/>
        </w:rPr>
        <w:t xml:space="preserve">the church, but it also means that they are bias in </w:t>
      </w:r>
      <w:r w:rsidR="002E6F1E">
        <w:rPr>
          <w:rFonts w:ascii="Times New Roman" w:hAnsi="Times New Roman" w:cs="Times New Roman"/>
          <w:sz w:val="24"/>
          <w:szCs w:val="24"/>
        </w:rPr>
        <w:t>their</w:t>
      </w:r>
      <w:r>
        <w:rPr>
          <w:rFonts w:ascii="Times New Roman" w:hAnsi="Times New Roman" w:cs="Times New Roman"/>
          <w:sz w:val="24"/>
          <w:szCs w:val="24"/>
        </w:rPr>
        <w:t xml:space="preserve"> words. The words that Cantalamessa uses to describe the humility that God was looking for is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the way that people describe the Virgin Mary. Although Cantalamessa</w:t>
      </w:r>
      <w:r w:rsidR="002E6F1E">
        <w:rPr>
          <w:rFonts w:ascii="Times New Roman" w:hAnsi="Times New Roman" w:cs="Times New Roman"/>
          <w:sz w:val="24"/>
          <w:szCs w:val="24"/>
        </w:rPr>
        <w:t xml:space="preserve"> and Ratzinger</w:t>
      </w:r>
      <w:r>
        <w:rPr>
          <w:rFonts w:ascii="Times New Roman" w:hAnsi="Times New Roman" w:cs="Times New Roman"/>
          <w:sz w:val="24"/>
          <w:szCs w:val="24"/>
        </w:rPr>
        <w:t xml:space="preserve">’s words are important, it must be said that his opinion on the matter is included only to add to the debate on the hypothesis that the Virgin Mary was the most important saint in the Christian religion. Although it is a quotation taken from a more modern person rather than a medieval period, it is nonetheless important to show that even though a large proportion of time has </w:t>
      </w:r>
      <w:r>
        <w:rPr>
          <w:rFonts w:ascii="Times New Roman" w:hAnsi="Times New Roman" w:cs="Times New Roman"/>
          <w:sz w:val="24"/>
          <w:szCs w:val="24"/>
        </w:rPr>
        <w:lastRenderedPageBreak/>
        <w:t xml:space="preserve">passed, the Virgin Mary is still considered to be held in high regard by members of the Church. </w:t>
      </w:r>
    </w:p>
    <w:p w14:paraId="387EEFBC" w14:textId="77777777" w:rsidR="00A23D5C" w:rsidRDefault="00A23D5C" w:rsidP="00B1304F">
      <w:pPr>
        <w:spacing w:after="30"/>
        <w:ind w:left="1440" w:firstLine="720"/>
        <w:rPr>
          <w:rFonts w:ascii="Times New Roman" w:hAnsi="Times New Roman" w:cs="Times New Roman"/>
          <w:sz w:val="32"/>
          <w:szCs w:val="32"/>
          <w:u w:val="single"/>
        </w:rPr>
      </w:pPr>
    </w:p>
    <w:p w14:paraId="71B7F3DE" w14:textId="77777777" w:rsidR="00A23D5C" w:rsidRDefault="00A23D5C" w:rsidP="00B1304F">
      <w:pPr>
        <w:spacing w:after="30"/>
        <w:ind w:left="1440" w:firstLine="720"/>
        <w:rPr>
          <w:rFonts w:ascii="Times New Roman" w:hAnsi="Times New Roman" w:cs="Times New Roman"/>
          <w:sz w:val="32"/>
          <w:szCs w:val="32"/>
          <w:u w:val="single"/>
        </w:rPr>
      </w:pPr>
    </w:p>
    <w:p w14:paraId="3E0B7A64" w14:textId="77777777" w:rsidR="00A23D5C" w:rsidRDefault="00A23D5C" w:rsidP="00B1304F">
      <w:pPr>
        <w:spacing w:after="30"/>
        <w:ind w:left="1440" w:firstLine="720"/>
        <w:rPr>
          <w:rFonts w:ascii="Times New Roman" w:hAnsi="Times New Roman" w:cs="Times New Roman"/>
          <w:sz w:val="32"/>
          <w:szCs w:val="32"/>
          <w:u w:val="single"/>
        </w:rPr>
      </w:pPr>
    </w:p>
    <w:p w14:paraId="4B59732E" w14:textId="77777777" w:rsidR="00A23D5C" w:rsidRDefault="00A23D5C" w:rsidP="00B1304F">
      <w:pPr>
        <w:spacing w:after="30"/>
        <w:ind w:left="1440" w:firstLine="720"/>
        <w:rPr>
          <w:rFonts w:ascii="Times New Roman" w:hAnsi="Times New Roman" w:cs="Times New Roman"/>
          <w:sz w:val="32"/>
          <w:szCs w:val="32"/>
          <w:u w:val="single"/>
        </w:rPr>
      </w:pPr>
    </w:p>
    <w:p w14:paraId="62C08012" w14:textId="77777777" w:rsidR="00A23D5C" w:rsidRDefault="00A23D5C" w:rsidP="00B1304F">
      <w:pPr>
        <w:spacing w:after="30"/>
        <w:ind w:left="1440" w:firstLine="720"/>
        <w:rPr>
          <w:rFonts w:ascii="Times New Roman" w:hAnsi="Times New Roman" w:cs="Times New Roman"/>
          <w:sz w:val="32"/>
          <w:szCs w:val="32"/>
          <w:u w:val="single"/>
        </w:rPr>
      </w:pPr>
    </w:p>
    <w:p w14:paraId="6783C785" w14:textId="77777777" w:rsidR="00A23D5C" w:rsidRDefault="00A23D5C" w:rsidP="00B1304F">
      <w:pPr>
        <w:spacing w:after="30"/>
        <w:ind w:left="1440" w:firstLine="720"/>
        <w:rPr>
          <w:rFonts w:ascii="Times New Roman" w:hAnsi="Times New Roman" w:cs="Times New Roman"/>
          <w:sz w:val="32"/>
          <w:szCs w:val="32"/>
          <w:u w:val="single"/>
        </w:rPr>
      </w:pPr>
    </w:p>
    <w:p w14:paraId="5E3B899F" w14:textId="77777777" w:rsidR="00A23D5C" w:rsidRDefault="00A23D5C" w:rsidP="00B1304F">
      <w:pPr>
        <w:spacing w:after="30"/>
        <w:ind w:left="1440" w:firstLine="720"/>
        <w:rPr>
          <w:rFonts w:ascii="Times New Roman" w:hAnsi="Times New Roman" w:cs="Times New Roman"/>
          <w:sz w:val="32"/>
          <w:szCs w:val="32"/>
          <w:u w:val="single"/>
        </w:rPr>
      </w:pPr>
    </w:p>
    <w:p w14:paraId="151BC0AD" w14:textId="77777777" w:rsidR="00A23D5C" w:rsidRDefault="00A23D5C" w:rsidP="00B1304F">
      <w:pPr>
        <w:spacing w:after="30"/>
        <w:ind w:left="1440" w:firstLine="720"/>
        <w:rPr>
          <w:rFonts w:ascii="Times New Roman" w:hAnsi="Times New Roman" w:cs="Times New Roman"/>
          <w:sz w:val="32"/>
          <w:szCs w:val="32"/>
          <w:u w:val="single"/>
        </w:rPr>
      </w:pPr>
    </w:p>
    <w:p w14:paraId="03628237" w14:textId="77777777" w:rsidR="00A23D5C" w:rsidRDefault="00A23D5C" w:rsidP="00B1304F">
      <w:pPr>
        <w:spacing w:after="30"/>
        <w:ind w:left="1440" w:firstLine="720"/>
        <w:rPr>
          <w:rFonts w:ascii="Times New Roman" w:hAnsi="Times New Roman" w:cs="Times New Roman"/>
          <w:sz w:val="32"/>
          <w:szCs w:val="32"/>
          <w:u w:val="single"/>
        </w:rPr>
      </w:pPr>
    </w:p>
    <w:p w14:paraId="6F9B049C" w14:textId="77777777" w:rsidR="00A23D5C" w:rsidRDefault="00A23D5C" w:rsidP="00B1304F">
      <w:pPr>
        <w:spacing w:after="30"/>
        <w:ind w:left="1440" w:firstLine="720"/>
        <w:rPr>
          <w:rFonts w:ascii="Times New Roman" w:hAnsi="Times New Roman" w:cs="Times New Roman"/>
          <w:sz w:val="32"/>
          <w:szCs w:val="32"/>
          <w:u w:val="single"/>
        </w:rPr>
      </w:pPr>
    </w:p>
    <w:p w14:paraId="6BCB2D12" w14:textId="77777777" w:rsidR="00A23D5C" w:rsidRDefault="00A23D5C" w:rsidP="00B1304F">
      <w:pPr>
        <w:spacing w:after="30"/>
        <w:ind w:left="1440" w:firstLine="720"/>
        <w:rPr>
          <w:rFonts w:ascii="Times New Roman" w:hAnsi="Times New Roman" w:cs="Times New Roman"/>
          <w:sz w:val="32"/>
          <w:szCs w:val="32"/>
          <w:u w:val="single"/>
        </w:rPr>
      </w:pPr>
    </w:p>
    <w:p w14:paraId="74EC6489" w14:textId="77777777" w:rsidR="00A23D5C" w:rsidRDefault="00A23D5C" w:rsidP="00B1304F">
      <w:pPr>
        <w:spacing w:after="30"/>
        <w:ind w:left="1440" w:firstLine="720"/>
        <w:rPr>
          <w:rFonts w:ascii="Times New Roman" w:hAnsi="Times New Roman" w:cs="Times New Roman"/>
          <w:sz w:val="32"/>
          <w:szCs w:val="32"/>
          <w:u w:val="single"/>
        </w:rPr>
      </w:pPr>
    </w:p>
    <w:p w14:paraId="5F1539FF" w14:textId="77777777" w:rsidR="00A23D5C" w:rsidRDefault="00A23D5C" w:rsidP="00B1304F">
      <w:pPr>
        <w:spacing w:after="30"/>
        <w:ind w:left="1440" w:firstLine="720"/>
        <w:rPr>
          <w:rFonts w:ascii="Times New Roman" w:hAnsi="Times New Roman" w:cs="Times New Roman"/>
          <w:sz w:val="32"/>
          <w:szCs w:val="32"/>
          <w:u w:val="single"/>
        </w:rPr>
      </w:pPr>
    </w:p>
    <w:p w14:paraId="141BF3C9" w14:textId="44342E63" w:rsidR="00C64212" w:rsidRDefault="00C64212" w:rsidP="00C64212">
      <w:pPr>
        <w:spacing w:after="30"/>
        <w:rPr>
          <w:rFonts w:ascii="Times New Roman" w:hAnsi="Times New Roman" w:cs="Times New Roman"/>
          <w:sz w:val="32"/>
          <w:szCs w:val="32"/>
          <w:u w:val="single"/>
        </w:rPr>
      </w:pPr>
    </w:p>
    <w:p w14:paraId="20E459AB" w14:textId="7350B675" w:rsidR="0072518C" w:rsidRDefault="0072518C" w:rsidP="00C64212">
      <w:pPr>
        <w:spacing w:after="30"/>
        <w:rPr>
          <w:rFonts w:ascii="Times New Roman" w:hAnsi="Times New Roman" w:cs="Times New Roman"/>
          <w:sz w:val="32"/>
          <w:szCs w:val="32"/>
          <w:u w:val="single"/>
        </w:rPr>
      </w:pPr>
    </w:p>
    <w:p w14:paraId="7A748F53" w14:textId="64AB67D9" w:rsidR="0072518C" w:rsidRDefault="0072518C" w:rsidP="00C64212">
      <w:pPr>
        <w:spacing w:after="30"/>
        <w:rPr>
          <w:rFonts w:ascii="Times New Roman" w:hAnsi="Times New Roman" w:cs="Times New Roman"/>
          <w:sz w:val="32"/>
          <w:szCs w:val="32"/>
          <w:u w:val="single"/>
        </w:rPr>
      </w:pPr>
    </w:p>
    <w:p w14:paraId="1EBBE40C" w14:textId="29286FA3" w:rsidR="0072518C" w:rsidRDefault="0072518C" w:rsidP="00C64212">
      <w:pPr>
        <w:spacing w:after="30"/>
        <w:rPr>
          <w:rFonts w:ascii="Times New Roman" w:hAnsi="Times New Roman" w:cs="Times New Roman"/>
          <w:sz w:val="32"/>
          <w:szCs w:val="32"/>
          <w:u w:val="single"/>
        </w:rPr>
      </w:pPr>
    </w:p>
    <w:p w14:paraId="0F4F7A70" w14:textId="7718D355" w:rsidR="0072518C" w:rsidRDefault="0072518C" w:rsidP="00C64212">
      <w:pPr>
        <w:spacing w:after="30"/>
        <w:rPr>
          <w:rFonts w:ascii="Times New Roman" w:hAnsi="Times New Roman" w:cs="Times New Roman"/>
          <w:sz w:val="32"/>
          <w:szCs w:val="32"/>
          <w:u w:val="single"/>
        </w:rPr>
      </w:pPr>
    </w:p>
    <w:p w14:paraId="0E704A02" w14:textId="04D3F863" w:rsidR="0072518C" w:rsidRDefault="0072518C" w:rsidP="00C64212">
      <w:pPr>
        <w:spacing w:after="30"/>
        <w:rPr>
          <w:rFonts w:ascii="Times New Roman" w:hAnsi="Times New Roman" w:cs="Times New Roman"/>
          <w:sz w:val="32"/>
          <w:szCs w:val="32"/>
          <w:u w:val="single"/>
        </w:rPr>
      </w:pPr>
    </w:p>
    <w:p w14:paraId="52EC9048" w14:textId="5867FB56" w:rsidR="0072518C" w:rsidRDefault="0072518C" w:rsidP="00C64212">
      <w:pPr>
        <w:spacing w:after="30"/>
        <w:rPr>
          <w:rFonts w:ascii="Times New Roman" w:hAnsi="Times New Roman" w:cs="Times New Roman"/>
          <w:sz w:val="32"/>
          <w:szCs w:val="32"/>
          <w:u w:val="single"/>
        </w:rPr>
      </w:pPr>
    </w:p>
    <w:p w14:paraId="282202A3" w14:textId="3BCBEC60" w:rsidR="0072518C" w:rsidRDefault="0072518C" w:rsidP="00C64212">
      <w:pPr>
        <w:spacing w:after="30"/>
        <w:rPr>
          <w:rFonts w:ascii="Times New Roman" w:hAnsi="Times New Roman" w:cs="Times New Roman"/>
          <w:sz w:val="32"/>
          <w:szCs w:val="32"/>
          <w:u w:val="single"/>
        </w:rPr>
      </w:pPr>
    </w:p>
    <w:p w14:paraId="1937EB74" w14:textId="11508D0C" w:rsidR="0072518C" w:rsidRDefault="0072518C" w:rsidP="00C64212">
      <w:pPr>
        <w:spacing w:after="30"/>
        <w:rPr>
          <w:rFonts w:ascii="Times New Roman" w:hAnsi="Times New Roman" w:cs="Times New Roman"/>
          <w:sz w:val="32"/>
          <w:szCs w:val="32"/>
          <w:u w:val="single"/>
        </w:rPr>
      </w:pPr>
    </w:p>
    <w:p w14:paraId="5A3FB8E9" w14:textId="59A59B49" w:rsidR="0072518C" w:rsidRDefault="0072518C" w:rsidP="00C64212">
      <w:pPr>
        <w:spacing w:after="30"/>
        <w:rPr>
          <w:rFonts w:ascii="Times New Roman" w:hAnsi="Times New Roman" w:cs="Times New Roman"/>
          <w:sz w:val="32"/>
          <w:szCs w:val="32"/>
          <w:u w:val="single"/>
        </w:rPr>
      </w:pPr>
    </w:p>
    <w:p w14:paraId="414314CA" w14:textId="458157FC" w:rsidR="0072518C" w:rsidRDefault="0072518C" w:rsidP="00C64212">
      <w:pPr>
        <w:spacing w:after="30"/>
        <w:rPr>
          <w:rFonts w:ascii="Times New Roman" w:hAnsi="Times New Roman" w:cs="Times New Roman"/>
          <w:sz w:val="32"/>
          <w:szCs w:val="32"/>
          <w:u w:val="single"/>
        </w:rPr>
      </w:pPr>
    </w:p>
    <w:p w14:paraId="0E1926C8" w14:textId="75F17E06" w:rsidR="0072518C" w:rsidRDefault="0072518C" w:rsidP="00C64212">
      <w:pPr>
        <w:spacing w:after="30"/>
        <w:rPr>
          <w:rFonts w:ascii="Times New Roman" w:hAnsi="Times New Roman" w:cs="Times New Roman"/>
          <w:sz w:val="32"/>
          <w:szCs w:val="32"/>
          <w:u w:val="single"/>
        </w:rPr>
      </w:pPr>
    </w:p>
    <w:p w14:paraId="4C7CB54C" w14:textId="67440E08" w:rsidR="0072518C" w:rsidRDefault="0072518C" w:rsidP="00C64212">
      <w:pPr>
        <w:spacing w:after="30"/>
        <w:rPr>
          <w:rFonts w:ascii="Times New Roman" w:hAnsi="Times New Roman" w:cs="Times New Roman"/>
          <w:sz w:val="32"/>
          <w:szCs w:val="32"/>
          <w:u w:val="single"/>
        </w:rPr>
      </w:pPr>
    </w:p>
    <w:p w14:paraId="38DB388D" w14:textId="4D15456D" w:rsidR="0072518C" w:rsidRDefault="0072518C" w:rsidP="00C64212">
      <w:pPr>
        <w:spacing w:after="30"/>
        <w:rPr>
          <w:rFonts w:ascii="Times New Roman" w:hAnsi="Times New Roman" w:cs="Times New Roman"/>
          <w:sz w:val="32"/>
          <w:szCs w:val="32"/>
          <w:u w:val="single"/>
        </w:rPr>
      </w:pPr>
    </w:p>
    <w:p w14:paraId="44153606" w14:textId="7CC64C55" w:rsidR="0072518C" w:rsidRDefault="0072518C" w:rsidP="00C64212">
      <w:pPr>
        <w:spacing w:after="30"/>
        <w:rPr>
          <w:rFonts w:ascii="Times New Roman" w:hAnsi="Times New Roman" w:cs="Times New Roman"/>
          <w:sz w:val="32"/>
          <w:szCs w:val="32"/>
          <w:u w:val="single"/>
        </w:rPr>
      </w:pPr>
    </w:p>
    <w:p w14:paraId="5E6B5602" w14:textId="00A3CE9C" w:rsidR="0072518C" w:rsidRDefault="0072518C" w:rsidP="00C64212">
      <w:pPr>
        <w:spacing w:after="30"/>
        <w:rPr>
          <w:rFonts w:ascii="Times New Roman" w:hAnsi="Times New Roman" w:cs="Times New Roman"/>
          <w:sz w:val="32"/>
          <w:szCs w:val="32"/>
          <w:u w:val="single"/>
        </w:rPr>
      </w:pPr>
    </w:p>
    <w:p w14:paraId="2739E188" w14:textId="77777777" w:rsidR="00A835B0" w:rsidRDefault="00A835B0" w:rsidP="00C64212">
      <w:pPr>
        <w:spacing w:after="30"/>
        <w:rPr>
          <w:rFonts w:ascii="Times New Roman" w:hAnsi="Times New Roman" w:cs="Times New Roman"/>
          <w:sz w:val="32"/>
          <w:szCs w:val="32"/>
          <w:u w:val="single"/>
        </w:rPr>
      </w:pPr>
    </w:p>
    <w:p w14:paraId="6F4BC995" w14:textId="77777777" w:rsidR="0072518C" w:rsidRDefault="0072518C" w:rsidP="00C64212">
      <w:pPr>
        <w:spacing w:after="30"/>
        <w:rPr>
          <w:rFonts w:ascii="Times New Roman" w:hAnsi="Times New Roman" w:cs="Times New Roman"/>
          <w:sz w:val="32"/>
          <w:szCs w:val="32"/>
          <w:u w:val="single"/>
        </w:rPr>
      </w:pPr>
    </w:p>
    <w:p w14:paraId="06571CDA" w14:textId="0F642F14" w:rsidR="00356E94" w:rsidRDefault="00356E94" w:rsidP="00C64212">
      <w:pPr>
        <w:spacing w:after="30"/>
        <w:ind w:left="1440" w:firstLine="720"/>
        <w:rPr>
          <w:rFonts w:ascii="Times New Roman" w:hAnsi="Times New Roman" w:cs="Times New Roman"/>
          <w:sz w:val="24"/>
          <w:szCs w:val="24"/>
          <w:u w:val="single"/>
        </w:rPr>
      </w:pPr>
      <w:r w:rsidRPr="001B76C1">
        <w:rPr>
          <w:rFonts w:ascii="Times New Roman" w:hAnsi="Times New Roman" w:cs="Times New Roman"/>
          <w:sz w:val="32"/>
          <w:szCs w:val="32"/>
          <w:u w:val="single"/>
        </w:rPr>
        <w:lastRenderedPageBreak/>
        <w:t xml:space="preserve">Mary: Christianity and </w:t>
      </w:r>
      <w:r w:rsidR="006377A5" w:rsidRPr="001B76C1">
        <w:rPr>
          <w:rFonts w:ascii="Times New Roman" w:hAnsi="Times New Roman" w:cs="Times New Roman"/>
          <w:sz w:val="32"/>
          <w:szCs w:val="32"/>
          <w:u w:val="single"/>
        </w:rPr>
        <w:t>O</w:t>
      </w:r>
      <w:r w:rsidRPr="001B76C1">
        <w:rPr>
          <w:rFonts w:ascii="Times New Roman" w:hAnsi="Times New Roman" w:cs="Times New Roman"/>
          <w:sz w:val="32"/>
          <w:szCs w:val="32"/>
          <w:u w:val="single"/>
        </w:rPr>
        <w:t>ther Faiths</w:t>
      </w:r>
      <w:r w:rsidRPr="0055646C">
        <w:rPr>
          <w:rFonts w:ascii="Times New Roman" w:hAnsi="Times New Roman" w:cs="Times New Roman"/>
          <w:sz w:val="24"/>
          <w:szCs w:val="24"/>
          <w:u w:val="single"/>
        </w:rPr>
        <w:t>.</w:t>
      </w:r>
    </w:p>
    <w:p w14:paraId="116EC991" w14:textId="77777777" w:rsidR="00C64212" w:rsidRPr="00271B8F" w:rsidRDefault="00C64212" w:rsidP="00C64212">
      <w:pPr>
        <w:spacing w:after="30"/>
        <w:ind w:left="1440" w:firstLine="720"/>
        <w:rPr>
          <w:rFonts w:ascii="Times New Roman" w:hAnsi="Times New Roman" w:cs="Times New Roman"/>
          <w:sz w:val="24"/>
          <w:szCs w:val="24"/>
        </w:rPr>
      </w:pPr>
    </w:p>
    <w:p w14:paraId="5C1DA74F" w14:textId="5CBC4CD8" w:rsidR="00081EF0" w:rsidRPr="0055646C" w:rsidRDefault="00EB072B" w:rsidP="00B1304F">
      <w:pPr>
        <w:spacing w:after="30"/>
        <w:rPr>
          <w:rFonts w:ascii="Times New Roman" w:hAnsi="Times New Roman" w:cs="Times New Roman"/>
          <w:sz w:val="24"/>
          <w:szCs w:val="24"/>
        </w:rPr>
      </w:pPr>
      <w:r w:rsidRPr="0055646C">
        <w:rPr>
          <w:rFonts w:ascii="Times New Roman" w:hAnsi="Times New Roman" w:cs="Times New Roman"/>
          <w:sz w:val="24"/>
          <w:szCs w:val="24"/>
        </w:rPr>
        <w:t>Regarding</w:t>
      </w:r>
      <w:r w:rsidR="001F0562" w:rsidRPr="0055646C">
        <w:rPr>
          <w:rFonts w:ascii="Times New Roman" w:hAnsi="Times New Roman" w:cs="Times New Roman"/>
          <w:sz w:val="24"/>
          <w:szCs w:val="24"/>
        </w:rPr>
        <w:t xml:space="preserve"> Christianity</w:t>
      </w:r>
      <w:r w:rsidR="00A23D5C">
        <w:rPr>
          <w:rFonts w:ascii="Times New Roman" w:hAnsi="Times New Roman" w:cs="Times New Roman"/>
          <w:sz w:val="24"/>
          <w:szCs w:val="24"/>
        </w:rPr>
        <w:t xml:space="preserve"> as a whole</w:t>
      </w:r>
      <w:r w:rsidR="001F0562" w:rsidRPr="0055646C">
        <w:rPr>
          <w:rFonts w:ascii="Times New Roman" w:hAnsi="Times New Roman" w:cs="Times New Roman"/>
          <w:sz w:val="24"/>
          <w:szCs w:val="24"/>
        </w:rPr>
        <w:t xml:space="preserve">, the </w:t>
      </w:r>
      <w:r w:rsidR="007518DF" w:rsidRPr="0055646C">
        <w:rPr>
          <w:rFonts w:ascii="Times New Roman" w:hAnsi="Times New Roman" w:cs="Times New Roman"/>
          <w:sz w:val="24"/>
          <w:szCs w:val="24"/>
        </w:rPr>
        <w:t>Christians</w:t>
      </w:r>
      <w:r w:rsidR="001F0562" w:rsidRPr="0055646C">
        <w:rPr>
          <w:rFonts w:ascii="Times New Roman" w:hAnsi="Times New Roman" w:cs="Times New Roman"/>
          <w:sz w:val="24"/>
          <w:szCs w:val="24"/>
        </w:rPr>
        <w:t xml:space="preserve"> believe in their religio</w:t>
      </w:r>
      <w:r w:rsidR="00AE2C40" w:rsidRPr="0055646C">
        <w:rPr>
          <w:rFonts w:ascii="Times New Roman" w:hAnsi="Times New Roman" w:cs="Times New Roman"/>
          <w:sz w:val="24"/>
          <w:szCs w:val="24"/>
        </w:rPr>
        <w:t xml:space="preserve">n that ‘Christ was born of a woman who was not only a virgin at his </w:t>
      </w:r>
      <w:r w:rsidR="007518DF" w:rsidRPr="0055646C">
        <w:rPr>
          <w:rFonts w:ascii="Times New Roman" w:hAnsi="Times New Roman" w:cs="Times New Roman"/>
          <w:sz w:val="24"/>
          <w:szCs w:val="24"/>
        </w:rPr>
        <w:t>conception, but</w:t>
      </w:r>
      <w:r w:rsidR="00AE2C40" w:rsidRPr="0055646C">
        <w:rPr>
          <w:rFonts w:ascii="Times New Roman" w:hAnsi="Times New Roman" w:cs="Times New Roman"/>
          <w:sz w:val="24"/>
          <w:szCs w:val="24"/>
        </w:rPr>
        <w:t xml:space="preserve"> remained intact after his birth for the rest of her life’</w:t>
      </w:r>
      <w:r w:rsidR="00AE2C40" w:rsidRPr="0055646C">
        <w:rPr>
          <w:rStyle w:val="FootnoteReference"/>
          <w:rFonts w:ascii="Times New Roman" w:hAnsi="Times New Roman" w:cs="Times New Roman"/>
          <w:sz w:val="24"/>
          <w:szCs w:val="24"/>
        </w:rPr>
        <w:footnoteReference w:id="72"/>
      </w:r>
      <w:r w:rsidR="00AE2C40" w:rsidRPr="0055646C">
        <w:rPr>
          <w:rFonts w:ascii="Times New Roman" w:hAnsi="Times New Roman" w:cs="Times New Roman"/>
          <w:sz w:val="24"/>
          <w:szCs w:val="24"/>
        </w:rPr>
        <w:t>.</w:t>
      </w:r>
      <w:r w:rsidR="007518DF" w:rsidRPr="0055646C">
        <w:rPr>
          <w:rFonts w:ascii="Times New Roman" w:hAnsi="Times New Roman" w:cs="Times New Roman"/>
          <w:sz w:val="24"/>
          <w:szCs w:val="24"/>
        </w:rPr>
        <w:t xml:space="preserve"> This belief could be argued to be the core </w:t>
      </w:r>
      <w:r w:rsidR="005509F7" w:rsidRPr="0055646C">
        <w:rPr>
          <w:rFonts w:ascii="Times New Roman" w:hAnsi="Times New Roman" w:cs="Times New Roman"/>
          <w:sz w:val="24"/>
          <w:szCs w:val="24"/>
        </w:rPr>
        <w:t>of the Christian faith, as this was the beginning of Jesus’ life, and that came to be through the actions of Mary and the immaculate conception</w:t>
      </w:r>
      <w:r w:rsidR="007C0039" w:rsidRPr="0055646C">
        <w:rPr>
          <w:rFonts w:ascii="Times New Roman" w:hAnsi="Times New Roman" w:cs="Times New Roman"/>
          <w:sz w:val="24"/>
          <w:szCs w:val="24"/>
        </w:rPr>
        <w:t xml:space="preserve">. </w:t>
      </w:r>
      <w:r w:rsidR="00081EF0" w:rsidRPr="0055646C">
        <w:rPr>
          <w:rFonts w:ascii="Times New Roman" w:hAnsi="Times New Roman" w:cs="Times New Roman"/>
          <w:sz w:val="24"/>
          <w:szCs w:val="24"/>
        </w:rPr>
        <w:t>The Franciscan order cherished the ‘ideas about Mary’s immaculate purity’</w:t>
      </w:r>
      <w:r w:rsidR="00081EF0" w:rsidRPr="0055646C">
        <w:rPr>
          <w:rStyle w:val="FootnoteReference"/>
          <w:rFonts w:ascii="Times New Roman" w:hAnsi="Times New Roman" w:cs="Times New Roman"/>
          <w:sz w:val="24"/>
          <w:szCs w:val="24"/>
        </w:rPr>
        <w:footnoteReference w:id="73"/>
      </w:r>
      <w:r w:rsidR="00081EF0" w:rsidRPr="0055646C">
        <w:rPr>
          <w:rFonts w:ascii="Times New Roman" w:hAnsi="Times New Roman" w:cs="Times New Roman"/>
          <w:sz w:val="24"/>
          <w:szCs w:val="24"/>
        </w:rPr>
        <w:t xml:space="preserve">. By the </w:t>
      </w:r>
      <w:r w:rsidR="00B25FC0">
        <w:rPr>
          <w:rFonts w:ascii="Times New Roman" w:hAnsi="Times New Roman" w:cs="Times New Roman"/>
          <w:sz w:val="24"/>
          <w:szCs w:val="24"/>
        </w:rPr>
        <w:t>fifteenth</w:t>
      </w:r>
      <w:r w:rsidR="00081EF0" w:rsidRPr="0055646C">
        <w:rPr>
          <w:rFonts w:ascii="Times New Roman" w:hAnsi="Times New Roman" w:cs="Times New Roman"/>
          <w:sz w:val="24"/>
          <w:szCs w:val="24"/>
        </w:rPr>
        <w:t xml:space="preserve"> century, the claim of the Immaculate Conception of the Virgin Mary had led to a divisive controversy between the Franciscans and the Dominicans, and this led to university discussions. ‘The Immaculate Conception generated debates and brawls, polemical tracts and mutual accusations of heresy’</w:t>
      </w:r>
      <w:r w:rsidR="00081EF0" w:rsidRPr="0055646C">
        <w:rPr>
          <w:rStyle w:val="FootnoteReference"/>
          <w:rFonts w:ascii="Times New Roman" w:hAnsi="Times New Roman" w:cs="Times New Roman"/>
          <w:sz w:val="24"/>
          <w:szCs w:val="24"/>
        </w:rPr>
        <w:footnoteReference w:id="74"/>
      </w:r>
      <w:r w:rsidR="00081EF0" w:rsidRPr="0055646C">
        <w:rPr>
          <w:rFonts w:ascii="Times New Roman" w:hAnsi="Times New Roman" w:cs="Times New Roman"/>
          <w:sz w:val="24"/>
          <w:szCs w:val="24"/>
        </w:rPr>
        <w:t xml:space="preserve">. The division between the two orders erupted into such a chaotic event that </w:t>
      </w:r>
      <w:r w:rsidR="00584DAA">
        <w:rPr>
          <w:rFonts w:ascii="Times New Roman" w:hAnsi="Times New Roman" w:cs="Times New Roman"/>
          <w:sz w:val="24"/>
          <w:szCs w:val="24"/>
        </w:rPr>
        <w:t>it was later reported that the</w:t>
      </w:r>
      <w:r w:rsidR="00081EF0" w:rsidRPr="0055646C">
        <w:rPr>
          <w:rFonts w:ascii="Times New Roman" w:hAnsi="Times New Roman" w:cs="Times New Roman"/>
          <w:sz w:val="24"/>
          <w:szCs w:val="24"/>
        </w:rPr>
        <w:t xml:space="preserve"> ‘collection of sermons delivered by Bernadino of Siena</w:t>
      </w:r>
      <w:r w:rsidR="00584DAA">
        <w:rPr>
          <w:rFonts w:ascii="Times New Roman" w:hAnsi="Times New Roman" w:cs="Times New Roman"/>
          <w:sz w:val="24"/>
          <w:szCs w:val="24"/>
        </w:rPr>
        <w:t>’</w:t>
      </w:r>
      <w:r w:rsidR="00584DAA">
        <w:rPr>
          <w:rStyle w:val="FootnoteReference"/>
          <w:rFonts w:ascii="Times New Roman" w:hAnsi="Times New Roman" w:cs="Times New Roman"/>
          <w:sz w:val="24"/>
          <w:szCs w:val="24"/>
        </w:rPr>
        <w:footnoteReference w:id="75"/>
      </w:r>
      <w:r w:rsidR="00584DAA">
        <w:rPr>
          <w:rFonts w:ascii="Times New Roman" w:hAnsi="Times New Roman" w:cs="Times New Roman"/>
          <w:sz w:val="24"/>
          <w:szCs w:val="24"/>
        </w:rPr>
        <w:t xml:space="preserve"> was even advised ‘</w:t>
      </w:r>
      <w:r w:rsidR="00081EF0" w:rsidRPr="0055646C">
        <w:rPr>
          <w:rFonts w:ascii="Times New Roman" w:hAnsi="Times New Roman" w:cs="Times New Roman"/>
          <w:sz w:val="24"/>
          <w:szCs w:val="24"/>
        </w:rPr>
        <w:t>against preaching the Immaculate Conception in the company of Dominicans’</w:t>
      </w:r>
      <w:r w:rsidR="00081EF0" w:rsidRPr="0055646C">
        <w:rPr>
          <w:rStyle w:val="FootnoteReference"/>
          <w:rFonts w:ascii="Times New Roman" w:hAnsi="Times New Roman" w:cs="Times New Roman"/>
          <w:sz w:val="24"/>
          <w:szCs w:val="24"/>
        </w:rPr>
        <w:footnoteReference w:id="76"/>
      </w:r>
      <w:r w:rsidR="00081EF0" w:rsidRPr="0055646C">
        <w:rPr>
          <w:rFonts w:ascii="Times New Roman" w:hAnsi="Times New Roman" w:cs="Times New Roman"/>
          <w:sz w:val="24"/>
          <w:szCs w:val="24"/>
        </w:rPr>
        <w:t>.</w:t>
      </w:r>
    </w:p>
    <w:p w14:paraId="584FB86B" w14:textId="756FE5D0" w:rsidR="008A79FF" w:rsidRPr="0055646C" w:rsidRDefault="008A79FF"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Mary was becoming a more influential figure in religion, and was being regarded as such in</w:t>
      </w:r>
      <w:r w:rsidR="00C200FD">
        <w:rPr>
          <w:rFonts w:ascii="Times New Roman" w:hAnsi="Times New Roman" w:cs="Times New Roman"/>
          <w:sz w:val="24"/>
          <w:szCs w:val="24"/>
        </w:rPr>
        <w:t xml:space="preserve"> both the Catholic </w:t>
      </w:r>
      <w:r w:rsidRPr="0055646C">
        <w:rPr>
          <w:rFonts w:ascii="Times New Roman" w:hAnsi="Times New Roman" w:cs="Times New Roman"/>
          <w:sz w:val="24"/>
          <w:szCs w:val="24"/>
        </w:rPr>
        <w:t>church</w:t>
      </w:r>
      <w:r w:rsidR="00C200FD">
        <w:rPr>
          <w:rFonts w:ascii="Times New Roman" w:hAnsi="Times New Roman" w:cs="Times New Roman"/>
          <w:sz w:val="24"/>
          <w:szCs w:val="24"/>
        </w:rPr>
        <w:t xml:space="preserve">. </w:t>
      </w:r>
      <w:r w:rsidRPr="0055646C">
        <w:rPr>
          <w:rFonts w:ascii="Times New Roman" w:hAnsi="Times New Roman" w:cs="Times New Roman"/>
          <w:sz w:val="24"/>
          <w:szCs w:val="24"/>
        </w:rPr>
        <w:t>The Christian religion was looking back towards its roots at the conception of Christianity, and they were putting ‘an increased emphasis on the necessity of the Incarnation, and on Mary’s role in bringing it about’</w:t>
      </w:r>
      <w:r w:rsidRPr="0055646C">
        <w:rPr>
          <w:rStyle w:val="FootnoteReference"/>
          <w:rFonts w:ascii="Times New Roman" w:hAnsi="Times New Roman" w:cs="Times New Roman"/>
          <w:sz w:val="24"/>
          <w:szCs w:val="24"/>
        </w:rPr>
        <w:footnoteReference w:id="77"/>
      </w:r>
      <w:r w:rsidRPr="0055646C">
        <w:rPr>
          <w:rFonts w:ascii="Times New Roman" w:hAnsi="Times New Roman" w:cs="Times New Roman"/>
          <w:sz w:val="24"/>
          <w:szCs w:val="24"/>
        </w:rPr>
        <w:t>. Rubin writes that she was being included more in prayers and sermons with monks and nuns. ‘Mary was increasingly and more passionately than before invoked in the prayers of monks and nuns, to whose search for sol</w:t>
      </w:r>
      <w:r w:rsidR="00C200FD">
        <w:rPr>
          <w:rFonts w:ascii="Times New Roman" w:hAnsi="Times New Roman" w:cs="Times New Roman"/>
          <w:sz w:val="24"/>
          <w:szCs w:val="24"/>
        </w:rPr>
        <w:t>u</w:t>
      </w:r>
      <w:r w:rsidRPr="0055646C">
        <w:rPr>
          <w:rFonts w:ascii="Times New Roman" w:hAnsi="Times New Roman" w:cs="Times New Roman"/>
          <w:sz w:val="24"/>
          <w:szCs w:val="24"/>
        </w:rPr>
        <w:t>tion was added the sense of Mary’s unique powers to mentor and assist’</w:t>
      </w:r>
      <w:r w:rsidRPr="0055646C">
        <w:rPr>
          <w:rStyle w:val="FootnoteReference"/>
          <w:rFonts w:ascii="Times New Roman" w:hAnsi="Times New Roman" w:cs="Times New Roman"/>
          <w:sz w:val="24"/>
          <w:szCs w:val="24"/>
        </w:rPr>
        <w:footnoteReference w:id="78"/>
      </w:r>
      <w:r w:rsidRPr="0055646C">
        <w:rPr>
          <w:rFonts w:ascii="Times New Roman" w:hAnsi="Times New Roman" w:cs="Times New Roman"/>
          <w:sz w:val="24"/>
          <w:szCs w:val="24"/>
        </w:rPr>
        <w:t>.</w:t>
      </w:r>
    </w:p>
    <w:p w14:paraId="757E52A8" w14:textId="30C72349" w:rsidR="00094480" w:rsidRPr="0055646C" w:rsidRDefault="0036736F"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B</w:t>
      </w:r>
      <w:r w:rsidR="002C40D9" w:rsidRPr="0055646C">
        <w:rPr>
          <w:rFonts w:ascii="Times New Roman" w:hAnsi="Times New Roman" w:cs="Times New Roman"/>
          <w:sz w:val="24"/>
          <w:szCs w:val="24"/>
        </w:rPr>
        <w:t>r</w:t>
      </w:r>
      <w:r w:rsidRPr="0055646C">
        <w:rPr>
          <w:rFonts w:ascii="Times New Roman" w:hAnsi="Times New Roman" w:cs="Times New Roman"/>
          <w:sz w:val="24"/>
          <w:szCs w:val="24"/>
        </w:rPr>
        <w:t xml:space="preserve">oise writes that Mary was </w:t>
      </w:r>
      <w:r w:rsidR="00094480" w:rsidRPr="0055646C">
        <w:rPr>
          <w:rFonts w:ascii="Times New Roman" w:hAnsi="Times New Roman" w:cs="Times New Roman"/>
          <w:sz w:val="24"/>
          <w:szCs w:val="24"/>
        </w:rPr>
        <w:t>an</w:t>
      </w:r>
      <w:r w:rsidRPr="0055646C">
        <w:rPr>
          <w:rFonts w:ascii="Times New Roman" w:hAnsi="Times New Roman" w:cs="Times New Roman"/>
          <w:sz w:val="24"/>
          <w:szCs w:val="24"/>
        </w:rPr>
        <w:t xml:space="preserve"> important figure in eyes of the </w:t>
      </w:r>
      <w:r w:rsidR="00C200FD">
        <w:rPr>
          <w:rFonts w:ascii="Times New Roman" w:hAnsi="Times New Roman" w:cs="Times New Roman"/>
          <w:sz w:val="24"/>
          <w:szCs w:val="24"/>
        </w:rPr>
        <w:t xml:space="preserve">Catholic </w:t>
      </w:r>
      <w:r w:rsidRPr="0055646C">
        <w:rPr>
          <w:rFonts w:ascii="Times New Roman" w:hAnsi="Times New Roman" w:cs="Times New Roman"/>
          <w:sz w:val="24"/>
          <w:szCs w:val="24"/>
        </w:rPr>
        <w:t>church. They honoured her and as B</w:t>
      </w:r>
      <w:r w:rsidR="002C40D9" w:rsidRPr="0055646C">
        <w:rPr>
          <w:rFonts w:ascii="Times New Roman" w:hAnsi="Times New Roman" w:cs="Times New Roman"/>
          <w:sz w:val="24"/>
          <w:szCs w:val="24"/>
        </w:rPr>
        <w:t>r</w:t>
      </w:r>
      <w:r w:rsidRPr="0055646C">
        <w:rPr>
          <w:rFonts w:ascii="Times New Roman" w:hAnsi="Times New Roman" w:cs="Times New Roman"/>
          <w:sz w:val="24"/>
          <w:szCs w:val="24"/>
        </w:rPr>
        <w:t>oise writes, ‘</w:t>
      </w:r>
      <w:r w:rsidRPr="0055646C">
        <w:rPr>
          <w:rFonts w:ascii="Times New Roman" w:hAnsi="Times New Roman" w:cs="Times New Roman"/>
          <w:i/>
          <w:iCs/>
          <w:sz w:val="24"/>
          <w:szCs w:val="24"/>
        </w:rPr>
        <w:t xml:space="preserve">the special </w:t>
      </w:r>
      <w:proofErr w:type="gramStart"/>
      <w:r w:rsidRPr="0055646C">
        <w:rPr>
          <w:rFonts w:ascii="Times New Roman" w:hAnsi="Times New Roman" w:cs="Times New Roman"/>
          <w:i/>
          <w:iCs/>
          <w:sz w:val="24"/>
          <w:szCs w:val="24"/>
        </w:rPr>
        <w:t>manner in which</w:t>
      </w:r>
      <w:proofErr w:type="gramEnd"/>
      <w:r w:rsidRPr="0055646C">
        <w:rPr>
          <w:rFonts w:ascii="Times New Roman" w:hAnsi="Times New Roman" w:cs="Times New Roman"/>
          <w:i/>
          <w:iCs/>
          <w:sz w:val="24"/>
          <w:szCs w:val="24"/>
        </w:rPr>
        <w:t xml:space="preserve"> the Church honours and prays to the mother of God, exactly expresses her pre-eminent dignity, and corresponds to the rank which she occupies about saints and angels’</w:t>
      </w:r>
      <w:r w:rsidR="00094480" w:rsidRPr="0055646C">
        <w:rPr>
          <w:rStyle w:val="FootnoteReference"/>
          <w:rFonts w:ascii="Times New Roman" w:hAnsi="Times New Roman" w:cs="Times New Roman"/>
          <w:i/>
          <w:iCs/>
          <w:sz w:val="24"/>
          <w:szCs w:val="24"/>
        </w:rPr>
        <w:footnoteReference w:id="79"/>
      </w:r>
      <w:r w:rsidRPr="0055646C">
        <w:rPr>
          <w:rFonts w:ascii="Times New Roman" w:hAnsi="Times New Roman" w:cs="Times New Roman"/>
          <w:sz w:val="24"/>
          <w:szCs w:val="24"/>
        </w:rPr>
        <w:t>.</w:t>
      </w:r>
      <w:r w:rsidR="00094480" w:rsidRPr="0055646C">
        <w:rPr>
          <w:rFonts w:ascii="Times New Roman" w:hAnsi="Times New Roman" w:cs="Times New Roman"/>
          <w:sz w:val="24"/>
          <w:szCs w:val="24"/>
        </w:rPr>
        <w:t xml:space="preserve"> B</w:t>
      </w:r>
      <w:r w:rsidR="002C40D9" w:rsidRPr="0055646C">
        <w:rPr>
          <w:rFonts w:ascii="Times New Roman" w:hAnsi="Times New Roman" w:cs="Times New Roman"/>
          <w:sz w:val="24"/>
          <w:szCs w:val="24"/>
        </w:rPr>
        <w:t>r</w:t>
      </w:r>
      <w:r w:rsidR="00094480" w:rsidRPr="0055646C">
        <w:rPr>
          <w:rFonts w:ascii="Times New Roman" w:hAnsi="Times New Roman" w:cs="Times New Roman"/>
          <w:sz w:val="24"/>
          <w:szCs w:val="24"/>
        </w:rPr>
        <w:t>oise believes that the Church was holding Mary abo</w:t>
      </w:r>
      <w:r w:rsidR="00B25FC0">
        <w:rPr>
          <w:rFonts w:ascii="Times New Roman" w:hAnsi="Times New Roman" w:cs="Times New Roman"/>
          <w:sz w:val="24"/>
          <w:szCs w:val="24"/>
        </w:rPr>
        <w:t>ve</w:t>
      </w:r>
      <w:r w:rsidR="00094480" w:rsidRPr="0055646C">
        <w:rPr>
          <w:rFonts w:ascii="Times New Roman" w:hAnsi="Times New Roman" w:cs="Times New Roman"/>
          <w:sz w:val="24"/>
          <w:szCs w:val="24"/>
        </w:rPr>
        <w:t xml:space="preserve"> all other </w:t>
      </w:r>
      <w:r w:rsidR="00B36250">
        <w:rPr>
          <w:rFonts w:ascii="Times New Roman" w:hAnsi="Times New Roman" w:cs="Times New Roman"/>
          <w:sz w:val="24"/>
          <w:szCs w:val="24"/>
        </w:rPr>
        <w:t>s</w:t>
      </w:r>
      <w:r w:rsidR="00094480" w:rsidRPr="0055646C">
        <w:rPr>
          <w:rFonts w:ascii="Times New Roman" w:hAnsi="Times New Roman" w:cs="Times New Roman"/>
          <w:sz w:val="24"/>
          <w:szCs w:val="24"/>
        </w:rPr>
        <w:t xml:space="preserve">aints and even above angels in rank of sanctity. This is an important and significant statement, as it is relevant to the question of how important the Saint Virgin Mary is </w:t>
      </w:r>
      <w:proofErr w:type="gramStart"/>
      <w:r w:rsidR="00094480" w:rsidRPr="0055646C">
        <w:rPr>
          <w:rFonts w:ascii="Times New Roman" w:hAnsi="Times New Roman" w:cs="Times New Roman"/>
          <w:sz w:val="24"/>
          <w:szCs w:val="24"/>
        </w:rPr>
        <w:t>in regard to</w:t>
      </w:r>
      <w:proofErr w:type="gramEnd"/>
      <w:r w:rsidR="00094480" w:rsidRPr="0055646C">
        <w:rPr>
          <w:rFonts w:ascii="Times New Roman" w:hAnsi="Times New Roman" w:cs="Times New Roman"/>
          <w:sz w:val="24"/>
          <w:szCs w:val="24"/>
        </w:rPr>
        <w:t xml:space="preserve"> the Christian religion. </w:t>
      </w:r>
    </w:p>
    <w:p w14:paraId="320F8F03" w14:textId="20EE5037" w:rsidR="00F05869" w:rsidRPr="0055646C" w:rsidRDefault="00094480"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Many believe that she is an ‘agent of God’s incarnation’</w:t>
      </w:r>
      <w:r w:rsidRPr="0055646C">
        <w:rPr>
          <w:rStyle w:val="FootnoteReference"/>
          <w:rFonts w:ascii="Times New Roman" w:hAnsi="Times New Roman" w:cs="Times New Roman"/>
          <w:sz w:val="24"/>
          <w:szCs w:val="24"/>
        </w:rPr>
        <w:footnoteReference w:id="80"/>
      </w:r>
      <w:r w:rsidRPr="0055646C">
        <w:rPr>
          <w:rFonts w:ascii="Times New Roman" w:hAnsi="Times New Roman" w:cs="Times New Roman"/>
          <w:sz w:val="24"/>
          <w:szCs w:val="24"/>
        </w:rPr>
        <w:t>, but she was also adopted by many high nobility and important figures in religion, ‘she was also adopted as patron by the emperors and their families’</w:t>
      </w:r>
      <w:r w:rsidRPr="0055646C">
        <w:rPr>
          <w:rStyle w:val="FootnoteReference"/>
          <w:rFonts w:ascii="Times New Roman" w:hAnsi="Times New Roman" w:cs="Times New Roman"/>
          <w:sz w:val="24"/>
          <w:szCs w:val="24"/>
        </w:rPr>
        <w:footnoteReference w:id="81"/>
      </w:r>
      <w:r w:rsidRPr="0055646C">
        <w:rPr>
          <w:rFonts w:ascii="Times New Roman" w:hAnsi="Times New Roman" w:cs="Times New Roman"/>
          <w:sz w:val="24"/>
          <w:szCs w:val="24"/>
        </w:rPr>
        <w:t xml:space="preserve">. </w:t>
      </w:r>
      <w:r w:rsidR="00E639A8" w:rsidRPr="0055646C">
        <w:rPr>
          <w:rFonts w:ascii="Times New Roman" w:hAnsi="Times New Roman" w:cs="Times New Roman"/>
          <w:sz w:val="24"/>
          <w:szCs w:val="24"/>
        </w:rPr>
        <w:t>Mary was believed to be a ‘unique person’</w:t>
      </w:r>
      <w:r w:rsidR="00E639A8" w:rsidRPr="0055646C">
        <w:rPr>
          <w:rStyle w:val="FootnoteReference"/>
          <w:rFonts w:ascii="Times New Roman" w:hAnsi="Times New Roman" w:cs="Times New Roman"/>
          <w:sz w:val="24"/>
          <w:szCs w:val="24"/>
        </w:rPr>
        <w:footnoteReference w:id="82"/>
      </w:r>
      <w:r w:rsidR="00E639A8" w:rsidRPr="0055646C">
        <w:rPr>
          <w:rFonts w:ascii="Times New Roman" w:hAnsi="Times New Roman" w:cs="Times New Roman"/>
          <w:sz w:val="24"/>
          <w:szCs w:val="24"/>
        </w:rPr>
        <w:t xml:space="preserve"> as she was believed to be ‘above humans, saints, or angels’</w:t>
      </w:r>
      <w:r w:rsidR="00E639A8" w:rsidRPr="0055646C">
        <w:rPr>
          <w:rStyle w:val="FootnoteReference"/>
          <w:rFonts w:ascii="Times New Roman" w:hAnsi="Times New Roman" w:cs="Times New Roman"/>
          <w:sz w:val="24"/>
          <w:szCs w:val="24"/>
        </w:rPr>
        <w:footnoteReference w:id="83"/>
      </w:r>
      <w:r w:rsidR="00E639A8" w:rsidRPr="0055646C">
        <w:rPr>
          <w:rFonts w:ascii="Times New Roman" w:hAnsi="Times New Roman" w:cs="Times New Roman"/>
          <w:sz w:val="24"/>
          <w:szCs w:val="24"/>
        </w:rPr>
        <w:t xml:space="preserve">. </w:t>
      </w:r>
      <w:r w:rsidR="0031558A" w:rsidRPr="0055646C">
        <w:rPr>
          <w:rFonts w:ascii="Times New Roman" w:hAnsi="Times New Roman" w:cs="Times New Roman"/>
          <w:sz w:val="24"/>
          <w:szCs w:val="24"/>
        </w:rPr>
        <w:t>These actions could be argued to be one of the first instances where a dead religious figure was adopted to be the patron of high nobility families as a form of protection in some ways</w:t>
      </w:r>
      <w:r w:rsidR="00F574B9" w:rsidRPr="0055646C">
        <w:rPr>
          <w:rFonts w:ascii="Times New Roman" w:hAnsi="Times New Roman" w:cs="Times New Roman"/>
          <w:sz w:val="24"/>
          <w:szCs w:val="24"/>
        </w:rPr>
        <w:t xml:space="preserve">. She was usually considered to be a figure that families considered to be a safety measure as she was pure figure to birth the son of God. It </w:t>
      </w:r>
      <w:r w:rsidR="00F574B9" w:rsidRPr="0055646C">
        <w:rPr>
          <w:rFonts w:ascii="Times New Roman" w:hAnsi="Times New Roman" w:cs="Times New Roman"/>
          <w:sz w:val="24"/>
          <w:szCs w:val="24"/>
        </w:rPr>
        <w:lastRenderedPageBreak/>
        <w:t xml:space="preserve">could be argued that </w:t>
      </w:r>
      <w:r w:rsidR="000B2AB2" w:rsidRPr="0055646C">
        <w:rPr>
          <w:rFonts w:ascii="Times New Roman" w:hAnsi="Times New Roman" w:cs="Times New Roman"/>
          <w:sz w:val="24"/>
          <w:szCs w:val="24"/>
        </w:rPr>
        <w:t xml:space="preserve">the immaculate conception of </w:t>
      </w:r>
      <w:r w:rsidR="00F446B9" w:rsidRPr="0055646C">
        <w:rPr>
          <w:rFonts w:ascii="Times New Roman" w:hAnsi="Times New Roman" w:cs="Times New Roman"/>
          <w:sz w:val="24"/>
          <w:szCs w:val="24"/>
        </w:rPr>
        <w:t>Jesus</w:t>
      </w:r>
      <w:r w:rsidR="000B2AB2" w:rsidRPr="0055646C">
        <w:rPr>
          <w:rFonts w:ascii="Times New Roman" w:hAnsi="Times New Roman" w:cs="Times New Roman"/>
          <w:sz w:val="24"/>
          <w:szCs w:val="24"/>
        </w:rPr>
        <w:t xml:space="preserve"> played a large part in having families adopt Mary as a patron to their own families</w:t>
      </w:r>
      <w:r w:rsidR="00F446B9" w:rsidRPr="0055646C">
        <w:rPr>
          <w:rFonts w:ascii="Times New Roman" w:hAnsi="Times New Roman" w:cs="Times New Roman"/>
          <w:sz w:val="24"/>
          <w:szCs w:val="24"/>
        </w:rPr>
        <w:t>.</w:t>
      </w:r>
      <w:r w:rsidR="00824D08" w:rsidRPr="0055646C">
        <w:rPr>
          <w:rFonts w:ascii="Times New Roman" w:hAnsi="Times New Roman" w:cs="Times New Roman"/>
          <w:sz w:val="24"/>
          <w:szCs w:val="24"/>
        </w:rPr>
        <w:t xml:space="preserve"> ‘Mary was now part of court ceremonial; she filled elaborate </w:t>
      </w:r>
      <w:r w:rsidR="005E7865" w:rsidRPr="0055646C">
        <w:rPr>
          <w:rFonts w:ascii="Times New Roman" w:hAnsi="Times New Roman" w:cs="Times New Roman"/>
          <w:sz w:val="24"/>
          <w:szCs w:val="24"/>
        </w:rPr>
        <w:t>architectural spaces, was painted and revered</w:t>
      </w:r>
      <w:r w:rsidR="005926E3" w:rsidRPr="0055646C">
        <w:rPr>
          <w:rFonts w:ascii="Times New Roman" w:hAnsi="Times New Roman" w:cs="Times New Roman"/>
          <w:sz w:val="24"/>
          <w:szCs w:val="24"/>
        </w:rPr>
        <w:t>. God’s joining of himself to humans through Mary seemed to be mirrored in the Emperor’s offering to himself through the liturgy of his court’</w:t>
      </w:r>
      <w:r w:rsidR="002213E5" w:rsidRPr="0055646C">
        <w:rPr>
          <w:rStyle w:val="FootnoteReference"/>
          <w:rFonts w:ascii="Times New Roman" w:hAnsi="Times New Roman" w:cs="Times New Roman"/>
          <w:sz w:val="24"/>
          <w:szCs w:val="24"/>
        </w:rPr>
        <w:footnoteReference w:id="84"/>
      </w:r>
      <w:r w:rsidR="005926E3" w:rsidRPr="0055646C">
        <w:rPr>
          <w:rFonts w:ascii="Times New Roman" w:hAnsi="Times New Roman" w:cs="Times New Roman"/>
          <w:sz w:val="24"/>
          <w:szCs w:val="24"/>
        </w:rPr>
        <w:t>.</w:t>
      </w:r>
      <w:r w:rsidR="003D5BD9" w:rsidRPr="0055646C">
        <w:rPr>
          <w:rFonts w:ascii="Times New Roman" w:hAnsi="Times New Roman" w:cs="Times New Roman"/>
          <w:sz w:val="24"/>
          <w:szCs w:val="24"/>
        </w:rPr>
        <w:t xml:space="preserve"> This is important as this is what pilgrims do when </w:t>
      </w:r>
      <w:proofErr w:type="gramStart"/>
      <w:r w:rsidR="003D5BD9" w:rsidRPr="0055646C">
        <w:rPr>
          <w:rFonts w:ascii="Times New Roman" w:hAnsi="Times New Roman" w:cs="Times New Roman"/>
          <w:sz w:val="24"/>
          <w:szCs w:val="24"/>
        </w:rPr>
        <w:t>paying</w:t>
      </w:r>
      <w:proofErr w:type="gramEnd"/>
      <w:r w:rsidR="003D5BD9" w:rsidRPr="0055646C">
        <w:rPr>
          <w:rFonts w:ascii="Times New Roman" w:hAnsi="Times New Roman" w:cs="Times New Roman"/>
          <w:sz w:val="24"/>
          <w:szCs w:val="24"/>
        </w:rPr>
        <w:t xml:space="preserve"> homage to their chosen </w:t>
      </w:r>
      <w:r w:rsidR="00B36250">
        <w:rPr>
          <w:rFonts w:ascii="Times New Roman" w:hAnsi="Times New Roman" w:cs="Times New Roman"/>
          <w:sz w:val="24"/>
          <w:szCs w:val="24"/>
        </w:rPr>
        <w:t>s</w:t>
      </w:r>
      <w:r w:rsidR="003D5BD9" w:rsidRPr="0055646C">
        <w:rPr>
          <w:rFonts w:ascii="Times New Roman" w:hAnsi="Times New Roman" w:cs="Times New Roman"/>
          <w:sz w:val="24"/>
          <w:szCs w:val="24"/>
        </w:rPr>
        <w:t xml:space="preserve">aint, by surrounding themselves with paintings of their chosen </w:t>
      </w:r>
      <w:r w:rsidR="00B36250">
        <w:rPr>
          <w:rFonts w:ascii="Times New Roman" w:hAnsi="Times New Roman" w:cs="Times New Roman"/>
          <w:sz w:val="24"/>
          <w:szCs w:val="24"/>
        </w:rPr>
        <w:t>s</w:t>
      </w:r>
      <w:r w:rsidR="003D5BD9" w:rsidRPr="0055646C">
        <w:rPr>
          <w:rFonts w:ascii="Times New Roman" w:hAnsi="Times New Roman" w:cs="Times New Roman"/>
          <w:sz w:val="24"/>
          <w:szCs w:val="24"/>
        </w:rPr>
        <w:t>aints</w:t>
      </w:r>
      <w:r w:rsidR="00EF435F" w:rsidRPr="0055646C">
        <w:rPr>
          <w:rFonts w:ascii="Times New Roman" w:hAnsi="Times New Roman" w:cs="Times New Roman"/>
          <w:sz w:val="24"/>
          <w:szCs w:val="24"/>
        </w:rPr>
        <w:t xml:space="preserve"> and revering them. </w:t>
      </w:r>
    </w:p>
    <w:p w14:paraId="1A071A9D" w14:textId="49BBAE91" w:rsidR="005437F5" w:rsidRPr="0055646C" w:rsidRDefault="00EF435F"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Mary was slowly and surely becoming part of everyday living and people were emulating her through introducing her into ceremonial duties and events. Mary was a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as she was being conducted and treated as one, but had not been stated as one yet.  </w:t>
      </w:r>
      <w:r w:rsidR="00F05869" w:rsidRPr="0055646C">
        <w:rPr>
          <w:rFonts w:ascii="Times New Roman" w:hAnsi="Times New Roman" w:cs="Times New Roman"/>
          <w:sz w:val="24"/>
          <w:szCs w:val="24"/>
        </w:rPr>
        <w:t xml:space="preserve">Even the place where she lived with joseph and Jesus was becoming a site that was visited by people who were seeking to pay homage to </w:t>
      </w:r>
      <w:r w:rsidR="00AB48C3" w:rsidRPr="0055646C">
        <w:rPr>
          <w:rFonts w:ascii="Times New Roman" w:hAnsi="Times New Roman" w:cs="Times New Roman"/>
          <w:sz w:val="24"/>
          <w:szCs w:val="24"/>
        </w:rPr>
        <w:t>her,</w:t>
      </w:r>
      <w:r w:rsidR="00F05869" w:rsidRPr="0055646C">
        <w:rPr>
          <w:rFonts w:ascii="Times New Roman" w:hAnsi="Times New Roman" w:cs="Times New Roman"/>
          <w:sz w:val="24"/>
          <w:szCs w:val="24"/>
        </w:rPr>
        <w:t xml:space="preserve"> pilgrims. ‘The land where Mary spent her life and nurtured her son attracted the attention of those who now promoted her’</w:t>
      </w:r>
      <w:r w:rsidR="00F05869" w:rsidRPr="0055646C">
        <w:rPr>
          <w:rStyle w:val="FootnoteReference"/>
          <w:rFonts w:ascii="Times New Roman" w:hAnsi="Times New Roman" w:cs="Times New Roman"/>
          <w:sz w:val="24"/>
          <w:szCs w:val="24"/>
        </w:rPr>
        <w:footnoteReference w:id="85"/>
      </w:r>
      <w:r w:rsidR="00F05869" w:rsidRPr="0055646C">
        <w:rPr>
          <w:rFonts w:ascii="Times New Roman" w:hAnsi="Times New Roman" w:cs="Times New Roman"/>
          <w:sz w:val="24"/>
          <w:szCs w:val="24"/>
        </w:rPr>
        <w:t xml:space="preserve">. Mary was becoming a key figure </w:t>
      </w:r>
      <w:proofErr w:type="gramStart"/>
      <w:r w:rsidR="00F05869" w:rsidRPr="0055646C">
        <w:rPr>
          <w:rFonts w:ascii="Times New Roman" w:hAnsi="Times New Roman" w:cs="Times New Roman"/>
          <w:sz w:val="24"/>
          <w:szCs w:val="24"/>
        </w:rPr>
        <w:t>in regard to</w:t>
      </w:r>
      <w:proofErr w:type="gramEnd"/>
      <w:r w:rsidR="00F05869" w:rsidRPr="0055646C">
        <w:rPr>
          <w:rFonts w:ascii="Times New Roman" w:hAnsi="Times New Roman" w:cs="Times New Roman"/>
          <w:sz w:val="24"/>
          <w:szCs w:val="24"/>
        </w:rPr>
        <w:t xml:space="preserve"> the </w:t>
      </w:r>
      <w:r w:rsidR="009414F4">
        <w:rPr>
          <w:rFonts w:ascii="Times New Roman" w:hAnsi="Times New Roman" w:cs="Times New Roman"/>
          <w:sz w:val="24"/>
          <w:szCs w:val="24"/>
        </w:rPr>
        <w:t xml:space="preserve">early </w:t>
      </w:r>
      <w:r w:rsidR="00F05869" w:rsidRPr="0055646C">
        <w:rPr>
          <w:rFonts w:ascii="Times New Roman" w:hAnsi="Times New Roman" w:cs="Times New Roman"/>
          <w:sz w:val="24"/>
          <w:szCs w:val="24"/>
        </w:rPr>
        <w:t xml:space="preserve">Christian </w:t>
      </w:r>
      <w:r w:rsidR="009414F4">
        <w:rPr>
          <w:rFonts w:ascii="Times New Roman" w:hAnsi="Times New Roman" w:cs="Times New Roman"/>
          <w:sz w:val="24"/>
          <w:szCs w:val="24"/>
        </w:rPr>
        <w:t xml:space="preserve">Catholicism </w:t>
      </w:r>
      <w:r w:rsidR="00F05869" w:rsidRPr="0055646C">
        <w:rPr>
          <w:rFonts w:ascii="Times New Roman" w:hAnsi="Times New Roman" w:cs="Times New Roman"/>
          <w:sz w:val="24"/>
          <w:szCs w:val="24"/>
        </w:rPr>
        <w:t xml:space="preserve">religion, Mary was becoming increasingly </w:t>
      </w:r>
      <w:r w:rsidR="00AB48C3" w:rsidRPr="0055646C">
        <w:rPr>
          <w:rFonts w:ascii="Times New Roman" w:hAnsi="Times New Roman" w:cs="Times New Roman"/>
          <w:sz w:val="24"/>
          <w:szCs w:val="24"/>
        </w:rPr>
        <w:t>vital to the sense of Christian identity’</w:t>
      </w:r>
      <w:r w:rsidR="00AB48C3" w:rsidRPr="0055646C">
        <w:rPr>
          <w:rStyle w:val="FootnoteReference"/>
          <w:rFonts w:ascii="Times New Roman" w:hAnsi="Times New Roman" w:cs="Times New Roman"/>
          <w:sz w:val="24"/>
          <w:szCs w:val="24"/>
        </w:rPr>
        <w:footnoteReference w:id="86"/>
      </w:r>
      <w:r w:rsidR="00AB48C3" w:rsidRPr="0055646C">
        <w:rPr>
          <w:rFonts w:ascii="Times New Roman" w:hAnsi="Times New Roman" w:cs="Times New Roman"/>
          <w:sz w:val="24"/>
          <w:szCs w:val="24"/>
        </w:rPr>
        <w:t>.</w:t>
      </w:r>
    </w:p>
    <w:p w14:paraId="631E74B0" w14:textId="7428F9C8" w:rsidR="00293FF9" w:rsidRPr="0055646C" w:rsidRDefault="00293FF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In the book ‘</w:t>
      </w:r>
      <w:r w:rsidRPr="0055646C">
        <w:rPr>
          <w:rFonts w:ascii="Times New Roman" w:hAnsi="Times New Roman" w:cs="Times New Roman"/>
          <w:i/>
          <w:iCs/>
          <w:sz w:val="24"/>
          <w:szCs w:val="24"/>
        </w:rPr>
        <w:t>Emotion and Devotion’</w:t>
      </w:r>
      <w:r w:rsidRPr="0055646C">
        <w:rPr>
          <w:rFonts w:ascii="Times New Roman" w:hAnsi="Times New Roman" w:cs="Times New Roman"/>
          <w:sz w:val="24"/>
          <w:szCs w:val="24"/>
        </w:rPr>
        <w:t xml:space="preserve">, Rubin states that ‘Mary was central to the </w:t>
      </w:r>
      <w:r w:rsidR="00E04B1D" w:rsidRPr="0055646C">
        <w:rPr>
          <w:rFonts w:ascii="Times New Roman" w:hAnsi="Times New Roman" w:cs="Times New Roman"/>
          <w:sz w:val="24"/>
          <w:szCs w:val="24"/>
        </w:rPr>
        <w:t>identification</w:t>
      </w:r>
      <w:r w:rsidRPr="0055646C">
        <w:rPr>
          <w:rFonts w:ascii="Times New Roman" w:hAnsi="Times New Roman" w:cs="Times New Roman"/>
          <w:sz w:val="24"/>
          <w:szCs w:val="24"/>
        </w:rPr>
        <w:t xml:space="preserve"> and lives of medieval people’</w:t>
      </w:r>
      <w:r w:rsidRPr="0055646C">
        <w:rPr>
          <w:rStyle w:val="FootnoteReference"/>
          <w:rFonts w:ascii="Times New Roman" w:hAnsi="Times New Roman" w:cs="Times New Roman"/>
          <w:sz w:val="24"/>
          <w:szCs w:val="24"/>
        </w:rPr>
        <w:footnoteReference w:id="87"/>
      </w:r>
      <w:r w:rsidR="00E04B1D" w:rsidRPr="0055646C">
        <w:rPr>
          <w:rFonts w:ascii="Times New Roman" w:hAnsi="Times New Roman" w:cs="Times New Roman"/>
          <w:sz w:val="24"/>
          <w:szCs w:val="24"/>
        </w:rPr>
        <w:t>, this statement backs up the idea that Mary was an integral figure in medieval society and especially in the lives of everyday people. Rubin continues by stating about the type of people who integrated Mary into their way of living in medieval times, ‘the monk whose life of liturgical action and inner struggle found solace and inspiration in the Virgin Mary</w:t>
      </w:r>
      <w:r w:rsidR="00CD6BC4" w:rsidRPr="0055646C">
        <w:rPr>
          <w:rFonts w:ascii="Times New Roman" w:hAnsi="Times New Roman" w:cs="Times New Roman"/>
          <w:sz w:val="24"/>
          <w:szCs w:val="24"/>
        </w:rPr>
        <w:t>…. Nuns</w:t>
      </w:r>
      <w:r w:rsidR="00E04B1D" w:rsidRPr="0055646C">
        <w:rPr>
          <w:rFonts w:ascii="Times New Roman" w:hAnsi="Times New Roman" w:cs="Times New Roman"/>
          <w:sz w:val="24"/>
          <w:szCs w:val="24"/>
        </w:rPr>
        <w:t xml:space="preserve"> whose devotions were particularly attached to Mary as Christ’s bride, and as Virgin, and other nuns who favoured the fantasy of motherhood through immersion in Mary’s own’</w:t>
      </w:r>
      <w:r w:rsidR="00E04B1D" w:rsidRPr="0055646C">
        <w:rPr>
          <w:rStyle w:val="FootnoteReference"/>
          <w:rFonts w:ascii="Times New Roman" w:hAnsi="Times New Roman" w:cs="Times New Roman"/>
          <w:sz w:val="24"/>
          <w:szCs w:val="24"/>
        </w:rPr>
        <w:footnoteReference w:id="88"/>
      </w:r>
      <w:r w:rsidR="00E04B1D" w:rsidRPr="0055646C">
        <w:rPr>
          <w:rFonts w:ascii="Times New Roman" w:hAnsi="Times New Roman" w:cs="Times New Roman"/>
          <w:sz w:val="24"/>
          <w:szCs w:val="24"/>
        </w:rPr>
        <w:t xml:space="preserve">. Mary </w:t>
      </w:r>
      <w:proofErr w:type="gramStart"/>
      <w:r w:rsidR="00E04B1D" w:rsidRPr="0055646C">
        <w:rPr>
          <w:rFonts w:ascii="Times New Roman" w:hAnsi="Times New Roman" w:cs="Times New Roman"/>
          <w:sz w:val="24"/>
          <w:szCs w:val="24"/>
        </w:rPr>
        <w:t>was considered to be</w:t>
      </w:r>
      <w:proofErr w:type="gramEnd"/>
      <w:r w:rsidR="00E04B1D" w:rsidRPr="0055646C">
        <w:rPr>
          <w:rFonts w:ascii="Times New Roman" w:hAnsi="Times New Roman" w:cs="Times New Roman"/>
          <w:sz w:val="24"/>
          <w:szCs w:val="24"/>
        </w:rPr>
        <w:t xml:space="preserve"> a mantle on how families should conduct themselves in their Christian lives</w:t>
      </w:r>
      <w:r w:rsidR="002C3DC8" w:rsidRPr="0055646C">
        <w:rPr>
          <w:rFonts w:ascii="Times New Roman" w:hAnsi="Times New Roman" w:cs="Times New Roman"/>
          <w:sz w:val="24"/>
          <w:szCs w:val="24"/>
        </w:rPr>
        <w:t>, she was considered to be a ‘loving mother reminded people of the code of Christian life to which they must adhere and in which they so often failed’</w:t>
      </w:r>
      <w:r w:rsidR="002C3DC8" w:rsidRPr="0055646C">
        <w:rPr>
          <w:rStyle w:val="FootnoteReference"/>
          <w:rFonts w:ascii="Times New Roman" w:hAnsi="Times New Roman" w:cs="Times New Roman"/>
          <w:sz w:val="24"/>
          <w:szCs w:val="24"/>
        </w:rPr>
        <w:footnoteReference w:id="89"/>
      </w:r>
      <w:r w:rsidR="002C3DC8" w:rsidRPr="0055646C">
        <w:rPr>
          <w:rFonts w:ascii="Times New Roman" w:hAnsi="Times New Roman" w:cs="Times New Roman"/>
          <w:sz w:val="24"/>
          <w:szCs w:val="24"/>
        </w:rPr>
        <w:t>.</w:t>
      </w:r>
    </w:p>
    <w:p w14:paraId="7615CA16" w14:textId="4A45BF6B" w:rsidR="0063681F" w:rsidRPr="0055646C" w:rsidRDefault="00315CF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In the thirteenth century knowledge on Mary and her achievements were becoming more known across the world, </w:t>
      </w:r>
      <w:proofErr w:type="gramStart"/>
      <w:r w:rsidRPr="0055646C">
        <w:rPr>
          <w:rFonts w:ascii="Times New Roman" w:hAnsi="Times New Roman" w:cs="Times New Roman"/>
          <w:sz w:val="24"/>
          <w:szCs w:val="24"/>
        </w:rPr>
        <w:t>but in particular, Europe</w:t>
      </w:r>
      <w:proofErr w:type="gramEnd"/>
      <w:r w:rsidRPr="0055646C">
        <w:rPr>
          <w:rFonts w:ascii="Times New Roman" w:hAnsi="Times New Roman" w:cs="Times New Roman"/>
          <w:sz w:val="24"/>
          <w:szCs w:val="24"/>
        </w:rPr>
        <w:t>. A French Benedictine monk called Gautier de Coinci (1177-1236)</w:t>
      </w:r>
      <w:r w:rsidRPr="0055646C">
        <w:rPr>
          <w:rStyle w:val="FootnoteReference"/>
          <w:rFonts w:ascii="Times New Roman" w:hAnsi="Times New Roman" w:cs="Times New Roman"/>
          <w:sz w:val="24"/>
          <w:szCs w:val="24"/>
        </w:rPr>
        <w:footnoteReference w:id="90"/>
      </w:r>
      <w:r w:rsidRPr="0055646C">
        <w:rPr>
          <w:rFonts w:ascii="Times New Roman" w:hAnsi="Times New Roman" w:cs="Times New Roman"/>
          <w:sz w:val="24"/>
          <w:szCs w:val="24"/>
        </w:rPr>
        <w:t xml:space="preserve"> was an avid devotee to Mary and composed many </w:t>
      </w:r>
      <w:r w:rsidR="009A2F6D" w:rsidRPr="0055646C">
        <w:rPr>
          <w:rFonts w:ascii="Times New Roman" w:hAnsi="Times New Roman" w:cs="Times New Roman"/>
          <w:sz w:val="24"/>
          <w:szCs w:val="24"/>
        </w:rPr>
        <w:t>writings</w:t>
      </w:r>
      <w:r w:rsidRPr="0055646C">
        <w:rPr>
          <w:rFonts w:ascii="Times New Roman" w:hAnsi="Times New Roman" w:cs="Times New Roman"/>
          <w:sz w:val="24"/>
          <w:szCs w:val="24"/>
        </w:rPr>
        <w:t xml:space="preserve"> and music about her and her deeds, and would publicly praise her. He also ‘translated tales of her miracles from Latin to French’</w:t>
      </w:r>
      <w:r w:rsidRPr="0055646C">
        <w:rPr>
          <w:rStyle w:val="FootnoteReference"/>
          <w:rFonts w:ascii="Times New Roman" w:hAnsi="Times New Roman" w:cs="Times New Roman"/>
          <w:sz w:val="24"/>
          <w:szCs w:val="24"/>
        </w:rPr>
        <w:footnoteReference w:id="91"/>
      </w:r>
      <w:r w:rsidRPr="0055646C">
        <w:rPr>
          <w:rFonts w:ascii="Times New Roman" w:hAnsi="Times New Roman" w:cs="Times New Roman"/>
          <w:sz w:val="24"/>
          <w:szCs w:val="24"/>
        </w:rPr>
        <w:t xml:space="preserve">, this made it possible for more common folk to read about Mary and her miracles as a </w:t>
      </w:r>
      <w:r w:rsidR="00B36250">
        <w:rPr>
          <w:rFonts w:ascii="Times New Roman" w:hAnsi="Times New Roman" w:cs="Times New Roman"/>
          <w:sz w:val="24"/>
          <w:szCs w:val="24"/>
        </w:rPr>
        <w:t>s</w:t>
      </w:r>
      <w:r w:rsidRPr="0055646C">
        <w:rPr>
          <w:rFonts w:ascii="Times New Roman" w:hAnsi="Times New Roman" w:cs="Times New Roman"/>
          <w:sz w:val="24"/>
          <w:szCs w:val="24"/>
        </w:rPr>
        <w:t>aint. Gautier de Coinci decided to then add to the lore about Mary by composing passages about the ‘ever-present danger posed to her by the Jews. Gautier’s praise of Mary is clear and confident’</w:t>
      </w:r>
      <w:r w:rsidRPr="0055646C">
        <w:rPr>
          <w:rStyle w:val="FootnoteReference"/>
          <w:rFonts w:ascii="Times New Roman" w:hAnsi="Times New Roman" w:cs="Times New Roman"/>
          <w:sz w:val="24"/>
          <w:szCs w:val="24"/>
        </w:rPr>
        <w:footnoteReference w:id="92"/>
      </w:r>
      <w:r w:rsidRPr="0055646C">
        <w:rPr>
          <w:rFonts w:ascii="Times New Roman" w:hAnsi="Times New Roman" w:cs="Times New Roman"/>
          <w:sz w:val="24"/>
          <w:szCs w:val="24"/>
        </w:rPr>
        <w:t>.</w:t>
      </w:r>
    </w:p>
    <w:p w14:paraId="112A4685" w14:textId="40D63E03" w:rsidR="00315CFC" w:rsidRPr="0055646C" w:rsidRDefault="00110E0C" w:rsidP="00B1304F">
      <w:pPr>
        <w:spacing w:after="30"/>
        <w:ind w:left="1440" w:firstLine="720"/>
        <w:rPr>
          <w:rFonts w:ascii="Times New Roman" w:hAnsi="Times New Roman" w:cs="Times New Roman"/>
          <w:sz w:val="24"/>
          <w:szCs w:val="24"/>
        </w:rPr>
      </w:pPr>
      <w:r w:rsidRPr="0055646C">
        <w:rPr>
          <w:rFonts w:ascii="Times New Roman" w:hAnsi="Times New Roman" w:cs="Times New Roman"/>
          <w:i/>
          <w:iCs/>
          <w:sz w:val="24"/>
          <w:szCs w:val="24"/>
        </w:rPr>
        <w:t>“</w:t>
      </w:r>
      <w:r w:rsidR="00315CFC" w:rsidRPr="0055646C">
        <w:rPr>
          <w:rFonts w:ascii="Times New Roman" w:hAnsi="Times New Roman" w:cs="Times New Roman"/>
          <w:i/>
          <w:iCs/>
          <w:sz w:val="24"/>
          <w:szCs w:val="24"/>
        </w:rPr>
        <w:t xml:space="preserve">Fresh and </w:t>
      </w:r>
      <w:r w:rsidRPr="0055646C">
        <w:rPr>
          <w:rFonts w:ascii="Times New Roman" w:hAnsi="Times New Roman" w:cs="Times New Roman"/>
          <w:i/>
          <w:iCs/>
          <w:sz w:val="24"/>
          <w:szCs w:val="24"/>
        </w:rPr>
        <w:t>bright</w:t>
      </w:r>
      <w:r w:rsidR="00315CFC" w:rsidRPr="0055646C">
        <w:rPr>
          <w:rFonts w:ascii="Times New Roman" w:hAnsi="Times New Roman" w:cs="Times New Roman"/>
          <w:i/>
          <w:iCs/>
          <w:sz w:val="24"/>
          <w:szCs w:val="24"/>
        </w:rPr>
        <w:t xml:space="preserve"> rose,</w:t>
      </w:r>
    </w:p>
    <w:p w14:paraId="4154C4B0" w14:textId="74F83322" w:rsidR="00315CFC" w:rsidRPr="0055646C" w:rsidRDefault="00110E0C"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f</w:t>
      </w:r>
      <w:r w:rsidR="00315CFC" w:rsidRPr="0055646C">
        <w:rPr>
          <w:rFonts w:ascii="Times New Roman" w:hAnsi="Times New Roman" w:cs="Times New Roman"/>
          <w:i/>
          <w:iCs/>
          <w:sz w:val="24"/>
          <w:szCs w:val="24"/>
        </w:rPr>
        <w:t>ull of the Holy Spirit, you will be daughter and mother</w:t>
      </w:r>
    </w:p>
    <w:p w14:paraId="1BA2ABDF" w14:textId="701A0A57" w:rsidR="00315CFC" w:rsidRPr="0055646C" w:rsidRDefault="00110E0C"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to the</w:t>
      </w:r>
      <w:r w:rsidR="00315CFC" w:rsidRPr="0055646C">
        <w:rPr>
          <w:rFonts w:ascii="Times New Roman" w:hAnsi="Times New Roman" w:cs="Times New Roman"/>
          <w:i/>
          <w:iCs/>
          <w:sz w:val="24"/>
          <w:szCs w:val="24"/>
        </w:rPr>
        <w:t xml:space="preserve"> sovereign son of God.</w:t>
      </w:r>
    </w:p>
    <w:p w14:paraId="7BE03B40" w14:textId="6D1DCFBA" w:rsidR="00315CFC" w:rsidRPr="0055646C" w:rsidRDefault="00110E0C"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Y</w:t>
      </w:r>
      <w:r w:rsidR="00315CFC" w:rsidRPr="0055646C">
        <w:rPr>
          <w:rFonts w:ascii="Times New Roman" w:hAnsi="Times New Roman" w:cs="Times New Roman"/>
          <w:i/>
          <w:iCs/>
          <w:sz w:val="24"/>
          <w:szCs w:val="24"/>
        </w:rPr>
        <w:t>our substance was so very</w:t>
      </w:r>
    </w:p>
    <w:p w14:paraId="787DAA97" w14:textId="0C7240D3" w:rsidR="00315CFC" w:rsidRPr="0055646C" w:rsidRDefault="00110E0C"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lastRenderedPageBreak/>
        <w:t>o</w:t>
      </w:r>
      <w:r w:rsidR="00315CFC" w:rsidRPr="0055646C">
        <w:rPr>
          <w:rFonts w:ascii="Times New Roman" w:hAnsi="Times New Roman" w:cs="Times New Roman"/>
          <w:i/>
          <w:iCs/>
          <w:sz w:val="24"/>
          <w:szCs w:val="24"/>
        </w:rPr>
        <w:t>rderly, pure and harmonies</w:t>
      </w:r>
    </w:p>
    <w:p w14:paraId="03BDD79F" w14:textId="27A8DB14" w:rsidR="00315CFC" w:rsidRPr="0055646C" w:rsidRDefault="00110E0C"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t</w:t>
      </w:r>
      <w:r w:rsidR="00315CFC" w:rsidRPr="0055646C">
        <w:rPr>
          <w:rFonts w:ascii="Times New Roman" w:hAnsi="Times New Roman" w:cs="Times New Roman"/>
          <w:i/>
          <w:iCs/>
          <w:sz w:val="24"/>
          <w:szCs w:val="24"/>
        </w:rPr>
        <w:t>hat in you your father took</w:t>
      </w:r>
    </w:p>
    <w:p w14:paraId="75B8687D" w14:textId="3CD7E77C" w:rsidR="00315CFC" w:rsidRPr="0055646C" w:rsidRDefault="00110E0C" w:rsidP="00A0261D">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h</w:t>
      </w:r>
      <w:r w:rsidR="00315CFC" w:rsidRPr="0055646C">
        <w:rPr>
          <w:rFonts w:ascii="Times New Roman" w:hAnsi="Times New Roman" w:cs="Times New Roman"/>
          <w:i/>
          <w:iCs/>
          <w:sz w:val="24"/>
          <w:szCs w:val="24"/>
        </w:rPr>
        <w:t>uman form and flesh.</w:t>
      </w:r>
    </w:p>
    <w:p w14:paraId="25125651" w14:textId="77777777" w:rsidR="00315CFC" w:rsidRPr="0055646C" w:rsidRDefault="00315CFC"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Lady, who is so holy</w:t>
      </w:r>
    </w:p>
    <w:p w14:paraId="01795329" w14:textId="1E48D951" w:rsidR="00315CFC" w:rsidRPr="0055646C" w:rsidRDefault="00A214CE"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a</w:t>
      </w:r>
      <w:r w:rsidR="00315CFC" w:rsidRPr="0055646C">
        <w:rPr>
          <w:rFonts w:ascii="Times New Roman" w:hAnsi="Times New Roman" w:cs="Times New Roman"/>
          <w:i/>
          <w:iCs/>
          <w:sz w:val="24"/>
          <w:szCs w:val="24"/>
        </w:rPr>
        <w:t>nd who was so chosen</w:t>
      </w:r>
    </w:p>
    <w:p w14:paraId="462A31B0" w14:textId="1BADD415" w:rsidR="00315CFC" w:rsidRPr="0055646C" w:rsidRDefault="00A214CE"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w</w:t>
      </w:r>
      <w:r w:rsidR="00315CFC" w:rsidRPr="0055646C">
        <w:rPr>
          <w:rFonts w:ascii="Times New Roman" w:hAnsi="Times New Roman" w:cs="Times New Roman"/>
          <w:i/>
          <w:iCs/>
          <w:sz w:val="24"/>
          <w:szCs w:val="24"/>
        </w:rPr>
        <w:t>ho was made great with child</w:t>
      </w:r>
    </w:p>
    <w:p w14:paraId="65F4B560" w14:textId="06DA288E" w:rsidR="00315CFC" w:rsidRPr="0055646C" w:rsidRDefault="00A214CE"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b</w:t>
      </w:r>
      <w:r w:rsidR="00315CFC" w:rsidRPr="0055646C">
        <w:rPr>
          <w:rFonts w:ascii="Times New Roman" w:hAnsi="Times New Roman" w:cs="Times New Roman"/>
          <w:i/>
          <w:iCs/>
          <w:sz w:val="24"/>
          <w:szCs w:val="24"/>
        </w:rPr>
        <w:t>y the Holy Spirit,</w:t>
      </w:r>
    </w:p>
    <w:p w14:paraId="7B64C9E7" w14:textId="0E45ACA6" w:rsidR="0024253F" w:rsidRPr="0055646C" w:rsidRDefault="00A214CE"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l</w:t>
      </w:r>
      <w:r w:rsidR="00315CFC" w:rsidRPr="0055646C">
        <w:rPr>
          <w:rFonts w:ascii="Times New Roman" w:hAnsi="Times New Roman" w:cs="Times New Roman"/>
          <w:i/>
          <w:iCs/>
          <w:sz w:val="24"/>
          <w:szCs w:val="24"/>
        </w:rPr>
        <w:t>isten to my petition</w:t>
      </w:r>
    </w:p>
    <w:p w14:paraId="73FB8651" w14:textId="1CE36AEA" w:rsidR="00315CFC" w:rsidRPr="0055646C" w:rsidRDefault="00A214CE"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a</w:t>
      </w:r>
      <w:r w:rsidR="0024253F" w:rsidRPr="0055646C">
        <w:rPr>
          <w:rFonts w:ascii="Times New Roman" w:hAnsi="Times New Roman" w:cs="Times New Roman"/>
          <w:i/>
          <w:iCs/>
          <w:sz w:val="24"/>
          <w:szCs w:val="24"/>
        </w:rPr>
        <w:t>nd turn yourself towards me”</w:t>
      </w:r>
      <w:r w:rsidR="0024253F" w:rsidRPr="0055646C">
        <w:rPr>
          <w:rStyle w:val="FootnoteReference"/>
          <w:rFonts w:ascii="Times New Roman" w:hAnsi="Times New Roman" w:cs="Times New Roman"/>
          <w:i/>
          <w:iCs/>
          <w:sz w:val="24"/>
          <w:szCs w:val="24"/>
        </w:rPr>
        <w:footnoteReference w:id="93"/>
      </w:r>
      <w:r w:rsidR="0024253F" w:rsidRPr="0055646C">
        <w:rPr>
          <w:rFonts w:ascii="Times New Roman" w:hAnsi="Times New Roman" w:cs="Times New Roman"/>
          <w:i/>
          <w:iCs/>
          <w:sz w:val="24"/>
          <w:szCs w:val="24"/>
        </w:rPr>
        <w:t>.</w:t>
      </w:r>
    </w:p>
    <w:p w14:paraId="7AB33E73" w14:textId="47F59B2E" w:rsidR="00315CFC" w:rsidRPr="0055646C" w:rsidRDefault="00A45918"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Mary was becoming a common feature in local parishes in France, </w:t>
      </w:r>
      <w:r w:rsidR="001A2471" w:rsidRPr="0055646C">
        <w:rPr>
          <w:rFonts w:ascii="Times New Roman" w:hAnsi="Times New Roman" w:cs="Times New Roman"/>
          <w:sz w:val="24"/>
          <w:szCs w:val="24"/>
        </w:rPr>
        <w:t>but most commonly with</w:t>
      </w:r>
      <w:r w:rsidRPr="0055646C">
        <w:rPr>
          <w:rFonts w:ascii="Times New Roman" w:hAnsi="Times New Roman" w:cs="Times New Roman"/>
          <w:sz w:val="24"/>
          <w:szCs w:val="24"/>
        </w:rPr>
        <w:t xml:space="preserve"> ‘most parish churches, of cathedral fa</w:t>
      </w:r>
      <w:r w:rsidR="001A2471" w:rsidRPr="0055646C">
        <w:rPr>
          <w:rFonts w:ascii="Times New Roman" w:hAnsi="Times New Roman" w:cs="Times New Roman"/>
          <w:sz w:val="24"/>
          <w:szCs w:val="24"/>
        </w:rPr>
        <w:t>ç</w:t>
      </w:r>
      <w:r w:rsidRPr="0055646C">
        <w:rPr>
          <w:rFonts w:ascii="Times New Roman" w:hAnsi="Times New Roman" w:cs="Times New Roman"/>
          <w:sz w:val="24"/>
          <w:szCs w:val="24"/>
        </w:rPr>
        <w:t>ades</w:t>
      </w:r>
      <w:r w:rsidR="001A2471" w:rsidRPr="0055646C">
        <w:rPr>
          <w:rFonts w:ascii="Times New Roman" w:hAnsi="Times New Roman" w:cs="Times New Roman"/>
          <w:sz w:val="24"/>
          <w:szCs w:val="24"/>
        </w:rPr>
        <w:t>, of public spaces and even of domestic interiors’</w:t>
      </w:r>
      <w:r w:rsidR="001A2471" w:rsidRPr="0055646C">
        <w:rPr>
          <w:rStyle w:val="FootnoteReference"/>
          <w:rFonts w:ascii="Times New Roman" w:hAnsi="Times New Roman" w:cs="Times New Roman"/>
          <w:sz w:val="24"/>
          <w:szCs w:val="24"/>
        </w:rPr>
        <w:footnoteReference w:id="94"/>
      </w:r>
      <w:r w:rsidR="001A2471" w:rsidRPr="0055646C">
        <w:rPr>
          <w:rFonts w:ascii="Times New Roman" w:hAnsi="Times New Roman" w:cs="Times New Roman"/>
          <w:sz w:val="24"/>
          <w:szCs w:val="24"/>
        </w:rPr>
        <w:t xml:space="preserve">. Saint Mary was integrating into everyday life through this way. Mary was even being used </w:t>
      </w:r>
      <w:proofErr w:type="gramStart"/>
      <w:r w:rsidR="001A2471" w:rsidRPr="0055646C">
        <w:rPr>
          <w:rFonts w:ascii="Times New Roman" w:hAnsi="Times New Roman" w:cs="Times New Roman"/>
          <w:sz w:val="24"/>
          <w:szCs w:val="24"/>
        </w:rPr>
        <w:t>as a way to</w:t>
      </w:r>
      <w:proofErr w:type="gramEnd"/>
      <w:r w:rsidR="001A2471" w:rsidRPr="0055646C">
        <w:rPr>
          <w:rFonts w:ascii="Times New Roman" w:hAnsi="Times New Roman" w:cs="Times New Roman"/>
          <w:sz w:val="24"/>
          <w:szCs w:val="24"/>
        </w:rPr>
        <w:t xml:space="preserve"> ward off dangers, and an example of this can be seen with Gautier de Coinci, where a story </w:t>
      </w:r>
      <w:r w:rsidR="00513ED3" w:rsidRPr="0055646C">
        <w:rPr>
          <w:rFonts w:ascii="Times New Roman" w:hAnsi="Times New Roman" w:cs="Times New Roman"/>
          <w:sz w:val="24"/>
          <w:szCs w:val="24"/>
        </w:rPr>
        <w:t>from</w:t>
      </w:r>
      <w:r w:rsidR="001A2471" w:rsidRPr="0055646C">
        <w:rPr>
          <w:rFonts w:ascii="Times New Roman" w:hAnsi="Times New Roman" w:cs="Times New Roman"/>
          <w:sz w:val="24"/>
          <w:szCs w:val="24"/>
        </w:rPr>
        <w:t xml:space="preserve"> Constantinople from the </w:t>
      </w:r>
      <w:r w:rsidR="009414F4">
        <w:rPr>
          <w:rFonts w:ascii="Times New Roman" w:hAnsi="Times New Roman" w:cs="Times New Roman"/>
          <w:sz w:val="24"/>
          <w:szCs w:val="24"/>
        </w:rPr>
        <w:t>seventh</w:t>
      </w:r>
      <w:r w:rsidR="001A2471" w:rsidRPr="0055646C">
        <w:rPr>
          <w:rFonts w:ascii="Times New Roman" w:hAnsi="Times New Roman" w:cs="Times New Roman"/>
          <w:sz w:val="24"/>
          <w:szCs w:val="24"/>
        </w:rPr>
        <w:t xml:space="preserve"> century, where a Jew who was considered to be “malicious and nasty, who despised Christianity greatly”</w:t>
      </w:r>
      <w:r w:rsidR="000A0831" w:rsidRPr="0055646C">
        <w:rPr>
          <w:rStyle w:val="FootnoteReference"/>
          <w:rFonts w:ascii="Times New Roman" w:hAnsi="Times New Roman" w:cs="Times New Roman"/>
          <w:sz w:val="24"/>
          <w:szCs w:val="24"/>
        </w:rPr>
        <w:footnoteReference w:id="95"/>
      </w:r>
      <w:r w:rsidR="001A2471" w:rsidRPr="0055646C">
        <w:rPr>
          <w:rFonts w:ascii="Times New Roman" w:hAnsi="Times New Roman" w:cs="Times New Roman"/>
          <w:sz w:val="24"/>
          <w:szCs w:val="24"/>
        </w:rPr>
        <w:t xml:space="preserve"> visited a Christians house and looked through a window.</w:t>
      </w:r>
    </w:p>
    <w:p w14:paraId="226CC4DF" w14:textId="744FF498" w:rsidR="001A2471" w:rsidRPr="0055646C" w:rsidRDefault="001A2471"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“…and saw a panel</w:t>
      </w:r>
    </w:p>
    <w:p w14:paraId="0F5DD37D" w14:textId="3A677204"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On which an image was painted</w:t>
      </w:r>
    </w:p>
    <w:p w14:paraId="35C93FE4" w14:textId="2D8DD49A"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 xml:space="preserve">In the likeness of Our Lady. </w:t>
      </w:r>
    </w:p>
    <w:p w14:paraId="664288A6" w14:textId="3521E6EC"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Feigning ignorance</w:t>
      </w:r>
    </w:p>
    <w:p w14:paraId="39294B34" w14:textId="70A4B071"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“Tell me,” he said, “tell me please,</w:t>
      </w:r>
    </w:p>
    <w:p w14:paraId="0DE82895" w14:textId="7911CE8A"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Of whom is this image?”</w:t>
      </w:r>
      <w:r w:rsidR="001C0560" w:rsidRPr="0055646C">
        <w:rPr>
          <w:rStyle w:val="FootnoteReference"/>
          <w:rFonts w:ascii="Times New Roman" w:hAnsi="Times New Roman" w:cs="Times New Roman"/>
          <w:i/>
          <w:iCs/>
          <w:sz w:val="24"/>
          <w:szCs w:val="24"/>
        </w:rPr>
        <w:footnoteReference w:id="96"/>
      </w:r>
    </w:p>
    <w:p w14:paraId="1333EA37" w14:textId="3B2D8F20"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“It is,” he said, “of the maiden</w:t>
      </w:r>
    </w:p>
    <w:p w14:paraId="103A57DB" w14:textId="5DD8965D"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 xml:space="preserve">Who was so pure, </w:t>
      </w:r>
      <w:proofErr w:type="gramStart"/>
      <w:r w:rsidRPr="0055646C">
        <w:rPr>
          <w:rFonts w:ascii="Times New Roman" w:hAnsi="Times New Roman" w:cs="Times New Roman"/>
          <w:i/>
          <w:iCs/>
          <w:sz w:val="24"/>
          <w:szCs w:val="24"/>
        </w:rPr>
        <w:t>serene</w:t>
      </w:r>
      <w:proofErr w:type="gramEnd"/>
      <w:r w:rsidRPr="0055646C">
        <w:rPr>
          <w:rFonts w:ascii="Times New Roman" w:hAnsi="Times New Roman" w:cs="Times New Roman"/>
          <w:i/>
          <w:iCs/>
          <w:sz w:val="24"/>
          <w:szCs w:val="24"/>
        </w:rPr>
        <w:t xml:space="preserve"> and clean</w:t>
      </w:r>
    </w:p>
    <w:p w14:paraId="22A65F02" w14:textId="590D6286" w:rsidR="001A247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That the lord of the whole world</w:t>
      </w:r>
    </w:p>
    <w:p w14:paraId="514C8C38" w14:textId="7189885E" w:rsidR="000A0831" w:rsidRPr="0055646C" w:rsidRDefault="001A247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Took humanity within her body.”</w:t>
      </w:r>
    </w:p>
    <w:p w14:paraId="19A0E9B7" w14:textId="77777777" w:rsidR="000A0831" w:rsidRPr="0055646C" w:rsidRDefault="000A0831" w:rsidP="00B1304F">
      <w:pPr>
        <w:spacing w:after="30"/>
        <w:rPr>
          <w:rFonts w:ascii="Times New Roman" w:hAnsi="Times New Roman" w:cs="Times New Roman"/>
          <w:sz w:val="24"/>
          <w:szCs w:val="24"/>
        </w:rPr>
      </w:pPr>
      <w:r w:rsidRPr="0055646C">
        <w:rPr>
          <w:rFonts w:ascii="Times New Roman" w:hAnsi="Times New Roman" w:cs="Times New Roman"/>
          <w:sz w:val="24"/>
          <w:szCs w:val="24"/>
        </w:rPr>
        <w:t>The Jew is said to have continued to taunt the Christian and to deride the idea of the veneration of Mary, and in end the Jew proceeded to throw the image of Mary into the privy where the Christian went to retrieve it after recovering from the shock of such a misdeed.</w:t>
      </w:r>
    </w:p>
    <w:p w14:paraId="2F3C425E" w14:textId="5089CB7D" w:rsidR="000A0831" w:rsidRPr="0055646C" w:rsidRDefault="000A0831" w:rsidP="00B1304F">
      <w:pPr>
        <w:spacing w:after="30"/>
        <w:rPr>
          <w:rFonts w:ascii="Times New Roman" w:hAnsi="Times New Roman" w:cs="Times New Roman"/>
          <w:i/>
          <w:iCs/>
          <w:sz w:val="24"/>
          <w:szCs w:val="24"/>
        </w:rPr>
      </w:pPr>
      <w:r w:rsidRPr="0055646C">
        <w:rPr>
          <w:rFonts w:ascii="Times New Roman" w:hAnsi="Times New Roman" w:cs="Times New Roman"/>
          <w:sz w:val="24"/>
          <w:szCs w:val="24"/>
        </w:rPr>
        <w:tab/>
      </w:r>
      <w:r w:rsidRPr="0055646C">
        <w:rPr>
          <w:rFonts w:ascii="Times New Roman" w:hAnsi="Times New Roman" w:cs="Times New Roman"/>
          <w:sz w:val="24"/>
          <w:szCs w:val="24"/>
        </w:rPr>
        <w:tab/>
      </w:r>
      <w:r w:rsidR="004D48AC" w:rsidRPr="0055646C">
        <w:rPr>
          <w:rFonts w:ascii="Times New Roman" w:hAnsi="Times New Roman" w:cs="Times New Roman"/>
          <w:sz w:val="24"/>
          <w:szCs w:val="24"/>
        </w:rPr>
        <w:tab/>
      </w:r>
      <w:r w:rsidRPr="0055646C">
        <w:rPr>
          <w:rFonts w:ascii="Times New Roman" w:hAnsi="Times New Roman" w:cs="Times New Roman"/>
          <w:i/>
          <w:iCs/>
          <w:sz w:val="24"/>
          <w:szCs w:val="24"/>
        </w:rPr>
        <w:t>“He ran to the privy,</w:t>
      </w:r>
    </w:p>
    <w:p w14:paraId="2AC98DF9" w14:textId="5150487C" w:rsidR="000A0831" w:rsidRPr="0055646C" w:rsidRDefault="000A083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To seek the image, and found it there</w:t>
      </w:r>
    </w:p>
    <w:p w14:paraId="1D65B6D3" w14:textId="0FF9A13B" w:rsidR="000A0831" w:rsidRPr="0055646C" w:rsidRDefault="000A083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He proved himself to be a decent man:</w:t>
      </w:r>
    </w:p>
    <w:p w14:paraId="19428C33" w14:textId="76AB0249" w:rsidR="000A0831" w:rsidRPr="0055646C" w:rsidRDefault="000A083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He washed it and cleaned it,</w:t>
      </w:r>
    </w:p>
    <w:p w14:paraId="3D0FA498" w14:textId="1983B105" w:rsidR="000A0831" w:rsidRPr="0055646C" w:rsidRDefault="000A083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Repaired and restored it</w:t>
      </w:r>
    </w:p>
    <w:p w14:paraId="3866FC98" w14:textId="6C2AC217" w:rsidR="000A0831" w:rsidRPr="0055646C" w:rsidRDefault="000A0831"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So it was even more beautiful than before”</w:t>
      </w:r>
      <w:r w:rsidR="005C346A" w:rsidRPr="0055646C">
        <w:rPr>
          <w:rStyle w:val="FootnoteReference"/>
          <w:rFonts w:ascii="Times New Roman" w:hAnsi="Times New Roman" w:cs="Times New Roman"/>
          <w:i/>
          <w:iCs/>
          <w:sz w:val="24"/>
          <w:szCs w:val="24"/>
        </w:rPr>
        <w:footnoteReference w:id="97"/>
      </w:r>
    </w:p>
    <w:p w14:paraId="6C38B3D6" w14:textId="69DE8B11" w:rsidR="00632309" w:rsidRPr="0055646C" w:rsidRDefault="00FA1C73"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This could be argued to be one of the miracles that is linked to the Saint Virgin Mary. This depiction of her image becoming even more beautiful after being repaired after its </w:t>
      </w:r>
      <w:r w:rsidRPr="0055646C">
        <w:rPr>
          <w:rFonts w:ascii="Times New Roman" w:hAnsi="Times New Roman" w:cs="Times New Roman"/>
          <w:sz w:val="24"/>
          <w:szCs w:val="24"/>
        </w:rPr>
        <w:lastRenderedPageBreak/>
        <w:t>mistreatment from the Jew can be a proof of her endurance through hardships, and this trait is what makes Mary a saint that the people adore.</w:t>
      </w:r>
      <w:r w:rsidR="00632309" w:rsidRPr="0055646C">
        <w:rPr>
          <w:rFonts w:ascii="Times New Roman" w:hAnsi="Times New Roman" w:cs="Times New Roman"/>
          <w:sz w:val="24"/>
          <w:szCs w:val="24"/>
        </w:rPr>
        <w:t xml:space="preserve"> Rubin believed that ‘Gautier de Coinci worked by intuition to express a growing unease with the Jewish presence in medieval towns’</w:t>
      </w:r>
      <w:r w:rsidR="00632309" w:rsidRPr="0055646C">
        <w:rPr>
          <w:rStyle w:val="FootnoteReference"/>
          <w:rFonts w:ascii="Times New Roman" w:hAnsi="Times New Roman" w:cs="Times New Roman"/>
          <w:sz w:val="24"/>
          <w:szCs w:val="24"/>
        </w:rPr>
        <w:footnoteReference w:id="98"/>
      </w:r>
      <w:r w:rsidR="00632309" w:rsidRPr="0055646C">
        <w:rPr>
          <w:rFonts w:ascii="Times New Roman" w:hAnsi="Times New Roman" w:cs="Times New Roman"/>
          <w:sz w:val="24"/>
          <w:szCs w:val="24"/>
        </w:rPr>
        <w:t xml:space="preserve">, and although they contributed greatly </w:t>
      </w:r>
      <w:proofErr w:type="gramStart"/>
      <w:r w:rsidR="00632309" w:rsidRPr="0055646C">
        <w:rPr>
          <w:rFonts w:ascii="Times New Roman" w:hAnsi="Times New Roman" w:cs="Times New Roman"/>
          <w:sz w:val="24"/>
          <w:szCs w:val="24"/>
        </w:rPr>
        <w:t>in</w:t>
      </w:r>
      <w:proofErr w:type="gramEnd"/>
      <w:r w:rsidR="00632309" w:rsidRPr="0055646C">
        <w:rPr>
          <w:rFonts w:ascii="Times New Roman" w:hAnsi="Times New Roman" w:cs="Times New Roman"/>
          <w:sz w:val="24"/>
          <w:szCs w:val="24"/>
        </w:rPr>
        <w:t xml:space="preserve"> society with their ‘fruitful contribution, their lively communities’</w:t>
      </w:r>
      <w:r w:rsidR="00632309" w:rsidRPr="0055646C">
        <w:rPr>
          <w:rStyle w:val="FootnoteReference"/>
          <w:rFonts w:ascii="Times New Roman" w:hAnsi="Times New Roman" w:cs="Times New Roman"/>
          <w:sz w:val="24"/>
          <w:szCs w:val="24"/>
        </w:rPr>
        <w:footnoteReference w:id="99"/>
      </w:r>
      <w:r w:rsidR="00632309" w:rsidRPr="0055646C">
        <w:rPr>
          <w:rFonts w:ascii="Times New Roman" w:hAnsi="Times New Roman" w:cs="Times New Roman"/>
          <w:sz w:val="24"/>
          <w:szCs w:val="24"/>
        </w:rPr>
        <w:t>, Jews were viewed largely by the Christians with ‘suspicion of ill intent’</w:t>
      </w:r>
      <w:r w:rsidR="00632309" w:rsidRPr="0055646C">
        <w:rPr>
          <w:rStyle w:val="FootnoteReference"/>
          <w:rFonts w:ascii="Times New Roman" w:hAnsi="Times New Roman" w:cs="Times New Roman"/>
          <w:sz w:val="24"/>
          <w:szCs w:val="24"/>
        </w:rPr>
        <w:footnoteReference w:id="100"/>
      </w:r>
    </w:p>
    <w:p w14:paraId="4B90E76F" w14:textId="77777777" w:rsidR="00F16E0E" w:rsidRPr="0055646C" w:rsidRDefault="00632309"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In the 1260s, King Alfonso X the wise of Castille commissioned a collection of ‘429 Marian miracles called the </w:t>
      </w:r>
      <w:r w:rsidRPr="0055646C">
        <w:rPr>
          <w:rFonts w:ascii="Times New Roman" w:hAnsi="Times New Roman" w:cs="Times New Roman"/>
          <w:i/>
          <w:iCs/>
          <w:sz w:val="24"/>
          <w:szCs w:val="24"/>
        </w:rPr>
        <w:t xml:space="preserve">Cantigas de Santa Maria. </w:t>
      </w:r>
      <w:r w:rsidRPr="0055646C">
        <w:rPr>
          <w:rFonts w:ascii="Times New Roman" w:hAnsi="Times New Roman" w:cs="Times New Roman"/>
          <w:sz w:val="24"/>
          <w:szCs w:val="24"/>
        </w:rPr>
        <w:t xml:space="preserve">This was a lavish collection and were heavily decorated and illuminated to reflect </w:t>
      </w:r>
      <w:r w:rsidR="00F16E0E" w:rsidRPr="0055646C">
        <w:rPr>
          <w:rFonts w:ascii="Times New Roman" w:hAnsi="Times New Roman" w:cs="Times New Roman"/>
          <w:sz w:val="24"/>
          <w:szCs w:val="24"/>
        </w:rPr>
        <w:t>their high regard for Mary. One story from the collection is of Mary and a Jew of Toledo which takes place of the day of the Assumption, While the Archbishop of Toledo was celebrating the mass, a woman is said to have started weeping.</w:t>
      </w:r>
    </w:p>
    <w:p w14:paraId="56AD5251" w14:textId="7A05EAC4"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sz w:val="24"/>
          <w:szCs w:val="24"/>
        </w:rPr>
        <w:tab/>
      </w:r>
      <w:r w:rsidRPr="0055646C">
        <w:rPr>
          <w:rFonts w:ascii="Times New Roman" w:hAnsi="Times New Roman" w:cs="Times New Roman"/>
          <w:sz w:val="24"/>
          <w:szCs w:val="24"/>
        </w:rPr>
        <w:tab/>
      </w:r>
      <w:r w:rsidR="004D48AC" w:rsidRPr="0055646C">
        <w:rPr>
          <w:rFonts w:ascii="Times New Roman" w:hAnsi="Times New Roman" w:cs="Times New Roman"/>
          <w:sz w:val="24"/>
          <w:szCs w:val="24"/>
        </w:rPr>
        <w:tab/>
      </w:r>
      <w:r w:rsidRPr="0055646C">
        <w:rPr>
          <w:rFonts w:ascii="Times New Roman" w:hAnsi="Times New Roman" w:cs="Times New Roman"/>
          <w:i/>
          <w:iCs/>
          <w:sz w:val="24"/>
          <w:szCs w:val="24"/>
        </w:rPr>
        <w:t>“Oh, God, Oh, God, how great and number is</w:t>
      </w:r>
    </w:p>
    <w:p w14:paraId="627F6956" w14:textId="500C48E8"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the perfidy of the Jews, who killed my Son, though</w:t>
      </w:r>
    </w:p>
    <w:p w14:paraId="468BC1D6" w14:textId="0255BA49"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 xml:space="preserve">they were His own people, even now they </w:t>
      </w:r>
    </w:p>
    <w:p w14:paraId="16444E6F" w14:textId="7D866BEA"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wish no peace with him.</w:t>
      </w:r>
    </w:p>
    <w:p w14:paraId="0B32FE92" w14:textId="5B1DA37D"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 xml:space="preserve">After the mass the archbishop recounted the interpreted </w:t>
      </w:r>
    </w:p>
    <w:p w14:paraId="1989F43A" w14:textId="1B15E92D" w:rsidR="00632309"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the event clearly the Jews were enacting an evil deed:</w:t>
      </w:r>
    </w:p>
    <w:p w14:paraId="79D7A516" w14:textId="329F1301"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Then they all hastily set out for the Jewish quarter</w:t>
      </w:r>
    </w:p>
    <w:p w14:paraId="61FAC4C6" w14:textId="1BA8D4EC"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and found, it is no lie, an image of Jesus Christ,</w:t>
      </w:r>
    </w:p>
    <w:p w14:paraId="394797E8" w14:textId="36FD271E"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which the Jews were striking and spitting upon.</w:t>
      </w:r>
    </w:p>
    <w:p w14:paraId="16294047" w14:textId="28D28B62"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 xml:space="preserve">And furthermore, the Jews had made a cross upon </w:t>
      </w:r>
    </w:p>
    <w:p w14:paraId="2FF5B266" w14:textId="3039EE24"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which they intended to hang the image. For this</w:t>
      </w:r>
    </w:p>
    <w:p w14:paraId="6B4856C5" w14:textId="3971B61E" w:rsidR="00F16E0E" w:rsidRPr="0055646C" w:rsidRDefault="00F16E0E"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004D48AC" w:rsidRPr="0055646C">
        <w:rPr>
          <w:rFonts w:ascii="Times New Roman" w:hAnsi="Times New Roman" w:cs="Times New Roman"/>
          <w:i/>
          <w:iCs/>
          <w:sz w:val="24"/>
          <w:szCs w:val="24"/>
        </w:rPr>
        <w:tab/>
      </w:r>
      <w:r w:rsidRPr="0055646C">
        <w:rPr>
          <w:rFonts w:ascii="Times New Roman" w:hAnsi="Times New Roman" w:cs="Times New Roman"/>
          <w:i/>
          <w:iCs/>
          <w:sz w:val="24"/>
          <w:szCs w:val="24"/>
        </w:rPr>
        <w:t xml:space="preserve">deed they were all to die, and their pleasure was </w:t>
      </w:r>
    </w:p>
    <w:p w14:paraId="51215753" w14:textId="6296233E" w:rsidR="00F16E0E" w:rsidRPr="0055646C" w:rsidRDefault="00F16E0E"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turned to grief.</w:t>
      </w:r>
    </w:p>
    <w:p w14:paraId="424CA1D4" w14:textId="20F946F3" w:rsidR="00115177" w:rsidRPr="0055646C" w:rsidRDefault="00F16E0E" w:rsidP="00A0261D">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Refrain: What most offends Holy Mary is a wrong done to Her Son.”</w:t>
      </w:r>
      <w:r w:rsidR="00577124" w:rsidRPr="0055646C">
        <w:rPr>
          <w:rStyle w:val="FootnoteReference"/>
          <w:rFonts w:ascii="Times New Roman" w:hAnsi="Times New Roman" w:cs="Times New Roman"/>
          <w:i/>
          <w:iCs/>
          <w:sz w:val="24"/>
          <w:szCs w:val="24"/>
        </w:rPr>
        <w:footnoteReference w:id="101"/>
      </w:r>
    </w:p>
    <w:p w14:paraId="633619D7" w14:textId="09F4000A" w:rsidR="00115177" w:rsidRPr="0055646C" w:rsidRDefault="00115177" w:rsidP="00A0261D">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During the </w:t>
      </w:r>
      <w:r w:rsidR="009414F4">
        <w:rPr>
          <w:rFonts w:ascii="Times New Roman" w:hAnsi="Times New Roman" w:cs="Times New Roman"/>
          <w:sz w:val="24"/>
          <w:szCs w:val="24"/>
        </w:rPr>
        <w:t xml:space="preserve">period of the eleventh and fourteenth centuries, </w:t>
      </w:r>
      <w:r w:rsidRPr="0055646C">
        <w:rPr>
          <w:rFonts w:ascii="Times New Roman" w:hAnsi="Times New Roman" w:cs="Times New Roman"/>
          <w:sz w:val="24"/>
          <w:szCs w:val="24"/>
        </w:rPr>
        <w:t>these were an array of religious wars that the Christians were involved, and one of these religious wars was with the Jewish community due to their treatment of Jesus. Christians who were dedicated to the Christian faith were holding the Jews at fault for the death of Jesus and were spreading stories and spreading messages that were damaging to their reputation as people. This story could be argued to support this hypothesis of the Christians holding the Jews accountable for the death of Jesus and their treatment of him during Christian festivals and celebrations, as Rubin states ‘Jews who lived in Christian communities clearly knew a great deal about Christian life and enjoyed some access to sacred symbols and spaces’</w:t>
      </w:r>
      <w:r w:rsidRPr="0055646C">
        <w:rPr>
          <w:rStyle w:val="FootnoteReference"/>
          <w:rFonts w:ascii="Times New Roman" w:hAnsi="Times New Roman" w:cs="Times New Roman"/>
          <w:sz w:val="24"/>
          <w:szCs w:val="24"/>
        </w:rPr>
        <w:footnoteReference w:id="102"/>
      </w:r>
      <w:r w:rsidRPr="0055646C">
        <w:rPr>
          <w:rFonts w:ascii="Times New Roman" w:hAnsi="Times New Roman" w:cs="Times New Roman"/>
          <w:sz w:val="24"/>
          <w:szCs w:val="24"/>
        </w:rPr>
        <w:t>.</w:t>
      </w:r>
    </w:p>
    <w:p w14:paraId="0926FFAE" w14:textId="6555FD4D" w:rsidR="00A0261D" w:rsidRPr="0055646C" w:rsidRDefault="00BB09A4"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t xml:space="preserve">But the </w:t>
      </w:r>
      <w:r w:rsidRPr="0055646C">
        <w:rPr>
          <w:rFonts w:ascii="Times New Roman" w:hAnsi="Times New Roman" w:cs="Times New Roman"/>
          <w:i/>
          <w:iCs/>
          <w:sz w:val="24"/>
          <w:szCs w:val="24"/>
        </w:rPr>
        <w:t>Cantigas</w:t>
      </w:r>
      <w:r w:rsidRPr="0055646C">
        <w:rPr>
          <w:rFonts w:ascii="Times New Roman" w:hAnsi="Times New Roman" w:cs="Times New Roman"/>
          <w:sz w:val="24"/>
          <w:szCs w:val="24"/>
        </w:rPr>
        <w:t xml:space="preserve"> showed other types of miracles that took place that involved another member of a different </w:t>
      </w:r>
      <w:r w:rsidR="00CF6EA2" w:rsidRPr="0055646C">
        <w:rPr>
          <w:rFonts w:ascii="Times New Roman" w:hAnsi="Times New Roman" w:cs="Times New Roman"/>
          <w:sz w:val="24"/>
          <w:szCs w:val="24"/>
        </w:rPr>
        <w:t>religion</w:t>
      </w:r>
      <w:r w:rsidRPr="0055646C">
        <w:rPr>
          <w:rFonts w:ascii="Times New Roman" w:hAnsi="Times New Roman" w:cs="Times New Roman"/>
          <w:sz w:val="24"/>
          <w:szCs w:val="24"/>
        </w:rPr>
        <w:t xml:space="preserve"> but in a positive way. An example of this is seen where a </w:t>
      </w:r>
      <w:r w:rsidRPr="0055646C">
        <w:rPr>
          <w:rFonts w:ascii="Times New Roman" w:hAnsi="Times New Roman" w:cs="Times New Roman"/>
          <w:sz w:val="24"/>
          <w:szCs w:val="24"/>
        </w:rPr>
        <w:lastRenderedPageBreak/>
        <w:t xml:space="preserve">Muslim woman had taken </w:t>
      </w:r>
      <w:r w:rsidR="004E4E5B">
        <w:rPr>
          <w:rFonts w:ascii="Times New Roman" w:hAnsi="Times New Roman" w:cs="Times New Roman"/>
          <w:sz w:val="24"/>
          <w:szCs w:val="24"/>
        </w:rPr>
        <w:t>a</w:t>
      </w:r>
      <w:r w:rsidRPr="0055646C">
        <w:rPr>
          <w:rFonts w:ascii="Times New Roman" w:hAnsi="Times New Roman" w:cs="Times New Roman"/>
          <w:sz w:val="24"/>
          <w:szCs w:val="24"/>
        </w:rPr>
        <w:t xml:space="preserve"> ‘child in her care, who had died of a terrible disease, to the Virgin of Salas</w:t>
      </w:r>
      <w:r w:rsidR="00CF6EA2" w:rsidRPr="0055646C">
        <w:rPr>
          <w:rFonts w:ascii="Times New Roman" w:hAnsi="Times New Roman" w:cs="Times New Roman"/>
          <w:sz w:val="24"/>
          <w:szCs w:val="24"/>
        </w:rPr>
        <w:t xml:space="preserve"> (a shrine in the diocese of Zaragoza), Mary affected a cure’</w:t>
      </w:r>
      <w:r w:rsidR="00CF6EA2" w:rsidRPr="0055646C">
        <w:rPr>
          <w:rStyle w:val="FootnoteReference"/>
          <w:rFonts w:ascii="Times New Roman" w:hAnsi="Times New Roman" w:cs="Times New Roman"/>
          <w:sz w:val="24"/>
          <w:szCs w:val="24"/>
        </w:rPr>
        <w:footnoteReference w:id="103"/>
      </w:r>
      <w:r w:rsidR="00CF6EA2" w:rsidRPr="0055646C">
        <w:rPr>
          <w:rFonts w:ascii="Times New Roman" w:hAnsi="Times New Roman" w:cs="Times New Roman"/>
          <w:sz w:val="24"/>
          <w:szCs w:val="24"/>
        </w:rPr>
        <w:t>.</w:t>
      </w:r>
      <w:r w:rsidR="00F90AA2" w:rsidRPr="0055646C">
        <w:rPr>
          <w:rFonts w:ascii="Times New Roman" w:hAnsi="Times New Roman" w:cs="Times New Roman"/>
          <w:sz w:val="24"/>
          <w:szCs w:val="24"/>
        </w:rPr>
        <w:t xml:space="preserve"> </w:t>
      </w:r>
    </w:p>
    <w:p w14:paraId="0A917257" w14:textId="6727020D"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i/>
          <w:iCs/>
          <w:sz w:val="24"/>
          <w:szCs w:val="24"/>
        </w:rPr>
        <w:t>“ ”For I shall take my son to Holy Mary of Salas</w:t>
      </w:r>
    </w:p>
    <w:p w14:paraId="0F85D6DA" w14:textId="55B6CC88"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 xml:space="preserve">right away, with thus waxen </w:t>
      </w:r>
      <w:r w:rsidR="006250FE" w:rsidRPr="0055646C">
        <w:rPr>
          <w:rFonts w:ascii="Times New Roman" w:hAnsi="Times New Roman" w:cs="Times New Roman"/>
          <w:i/>
          <w:iCs/>
          <w:sz w:val="24"/>
          <w:szCs w:val="24"/>
        </w:rPr>
        <w:t>image</w:t>
      </w:r>
      <w:r w:rsidRPr="0055646C">
        <w:rPr>
          <w:rFonts w:ascii="Times New Roman" w:hAnsi="Times New Roman" w:cs="Times New Roman"/>
          <w:i/>
          <w:iCs/>
          <w:sz w:val="24"/>
          <w:szCs w:val="24"/>
        </w:rPr>
        <w:t xml:space="preserve"> which </w:t>
      </w:r>
      <w:r w:rsidR="006250FE" w:rsidRPr="0055646C">
        <w:rPr>
          <w:rFonts w:ascii="Times New Roman" w:hAnsi="Times New Roman" w:cs="Times New Roman"/>
          <w:i/>
          <w:iCs/>
          <w:sz w:val="24"/>
          <w:szCs w:val="24"/>
        </w:rPr>
        <w:t>I</w:t>
      </w:r>
      <w:r w:rsidRPr="0055646C">
        <w:rPr>
          <w:rFonts w:ascii="Times New Roman" w:hAnsi="Times New Roman" w:cs="Times New Roman"/>
          <w:i/>
          <w:iCs/>
          <w:sz w:val="24"/>
          <w:szCs w:val="24"/>
        </w:rPr>
        <w:t xml:space="preserve"> have</w:t>
      </w:r>
    </w:p>
    <w:p w14:paraId="4E9EDFAE" w14:textId="3819C9B1"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bought for her. I shall keep watch in the church of</w:t>
      </w:r>
    </w:p>
    <w:p w14:paraId="505B51F5" w14:textId="2B912D71"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the most blessed Holy Mary, and I believe that</w:t>
      </w:r>
    </w:p>
    <w:p w14:paraId="7B89093C" w14:textId="6FB60CD6"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she will sympathize with my woe”</w:t>
      </w:r>
    </w:p>
    <w:p w14:paraId="361750A6" w14:textId="1168B109"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 xml:space="preserve"> </w:t>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She did just that and indeed the child was brought</w:t>
      </w:r>
    </w:p>
    <w:p w14:paraId="1EFF77DC" w14:textId="77777777" w:rsidR="00CF6EA2" w:rsidRPr="0055646C" w:rsidRDefault="00CF6EA2"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 xml:space="preserve">Back to life. She converter “for she saw that Holy </w:t>
      </w:r>
    </w:p>
    <w:p w14:paraId="498C1E17" w14:textId="49A5E7BF" w:rsidR="00CF6EA2" w:rsidRPr="0055646C" w:rsidRDefault="00CF6EA2"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Mary had given him back to her alive, and she</w:t>
      </w:r>
    </w:p>
    <w:p w14:paraId="7CB86665" w14:textId="581E4207" w:rsidR="00CF6EA2" w:rsidRPr="0055646C" w:rsidRDefault="00CF6EA2"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Always held Her in great reverence”</w:t>
      </w:r>
    </w:p>
    <w:p w14:paraId="1BD7EACD" w14:textId="43F77007" w:rsidR="00CF6EA2" w:rsidRPr="0055646C" w:rsidRDefault="00CF6EA2"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Refrain: The Virgin will aid whoever trusts in her and</w:t>
      </w:r>
    </w:p>
    <w:p w14:paraId="06918826" w14:textId="08B5E2B5" w:rsidR="00CF6EA2" w:rsidRPr="0055646C" w:rsidRDefault="00CF6EA2"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Prays faithfully to Her, although be he a follower of </w:t>
      </w:r>
    </w:p>
    <w:p w14:paraId="771D389A" w14:textId="4AA961D5" w:rsidR="00A0261D" w:rsidRPr="0055646C" w:rsidRDefault="00CF6EA2" w:rsidP="00A0261D">
      <w:pPr>
        <w:spacing w:after="30"/>
        <w:ind w:left="1440" w:firstLine="720"/>
        <w:rPr>
          <w:rFonts w:ascii="Times New Roman" w:hAnsi="Times New Roman" w:cs="Times New Roman"/>
          <w:sz w:val="24"/>
          <w:szCs w:val="24"/>
        </w:rPr>
      </w:pPr>
      <w:r w:rsidRPr="0055646C">
        <w:rPr>
          <w:rFonts w:ascii="Times New Roman" w:hAnsi="Times New Roman" w:cs="Times New Roman"/>
          <w:i/>
          <w:iCs/>
          <w:sz w:val="24"/>
          <w:szCs w:val="24"/>
        </w:rPr>
        <w:t>Another law”</w:t>
      </w:r>
      <w:r w:rsidRPr="0055646C">
        <w:rPr>
          <w:rStyle w:val="FootnoteReference"/>
          <w:rFonts w:ascii="Times New Roman" w:hAnsi="Times New Roman" w:cs="Times New Roman"/>
          <w:i/>
          <w:iCs/>
          <w:sz w:val="24"/>
          <w:szCs w:val="24"/>
        </w:rPr>
        <w:footnoteReference w:id="104"/>
      </w:r>
      <w:r w:rsidR="00F16E0E" w:rsidRPr="0055646C">
        <w:rPr>
          <w:rFonts w:ascii="Times New Roman" w:hAnsi="Times New Roman" w:cs="Times New Roman"/>
          <w:sz w:val="24"/>
          <w:szCs w:val="24"/>
        </w:rPr>
        <w:tab/>
      </w:r>
      <w:r w:rsidR="00F16E0E" w:rsidRPr="0055646C">
        <w:rPr>
          <w:rFonts w:ascii="Times New Roman" w:hAnsi="Times New Roman" w:cs="Times New Roman"/>
          <w:sz w:val="24"/>
          <w:szCs w:val="24"/>
        </w:rPr>
        <w:tab/>
      </w:r>
    </w:p>
    <w:p w14:paraId="1255FC47" w14:textId="10598D60" w:rsidR="00DE1584" w:rsidRPr="0055646C" w:rsidRDefault="00F90AA2"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This passage proves that the Virgin Mary was an important </w:t>
      </w:r>
      <w:r w:rsidR="00B36250">
        <w:rPr>
          <w:rFonts w:ascii="Times New Roman" w:hAnsi="Times New Roman" w:cs="Times New Roman"/>
          <w:sz w:val="24"/>
          <w:szCs w:val="24"/>
        </w:rPr>
        <w:t>s</w:t>
      </w:r>
      <w:r w:rsidRPr="0055646C">
        <w:rPr>
          <w:rFonts w:ascii="Times New Roman" w:hAnsi="Times New Roman" w:cs="Times New Roman"/>
          <w:sz w:val="24"/>
          <w:szCs w:val="24"/>
        </w:rPr>
        <w:t>aint, and this shows that she is forgiving to other religions, and she attempts to help those who ask for aid. She is the mother of the motherless, and she treats all who ask for her help as her children.</w:t>
      </w:r>
    </w:p>
    <w:p w14:paraId="6ECA4F25" w14:textId="21CDA589" w:rsidR="001847BA" w:rsidRPr="0055646C" w:rsidRDefault="001847BA" w:rsidP="00B1304F">
      <w:pPr>
        <w:spacing w:after="30"/>
        <w:rPr>
          <w:rFonts w:ascii="Times New Roman" w:hAnsi="Times New Roman" w:cs="Times New Roman"/>
          <w:b/>
          <w:bCs/>
          <w:sz w:val="24"/>
          <w:szCs w:val="24"/>
        </w:rPr>
      </w:pPr>
    </w:p>
    <w:p w14:paraId="70A8E234" w14:textId="77777777" w:rsidR="006377A5" w:rsidRPr="0055646C" w:rsidRDefault="006377A5" w:rsidP="00B1304F">
      <w:pPr>
        <w:spacing w:after="30"/>
        <w:ind w:left="2160" w:firstLine="720"/>
        <w:rPr>
          <w:rFonts w:ascii="Times New Roman" w:hAnsi="Times New Roman" w:cs="Times New Roman"/>
          <w:sz w:val="24"/>
          <w:szCs w:val="24"/>
          <w:u w:val="single"/>
        </w:rPr>
      </w:pPr>
    </w:p>
    <w:p w14:paraId="346DEDF9" w14:textId="77777777" w:rsidR="005F6D99" w:rsidRDefault="005F6D99" w:rsidP="005F6D99">
      <w:pPr>
        <w:spacing w:after="30"/>
        <w:rPr>
          <w:rFonts w:ascii="Times New Roman" w:hAnsi="Times New Roman" w:cs="Times New Roman"/>
          <w:sz w:val="24"/>
          <w:szCs w:val="24"/>
          <w:u w:val="single"/>
        </w:rPr>
      </w:pPr>
    </w:p>
    <w:p w14:paraId="0C01C0D6" w14:textId="77777777" w:rsidR="008C2196" w:rsidRDefault="008C2196" w:rsidP="005F6D99">
      <w:pPr>
        <w:spacing w:after="30"/>
        <w:ind w:left="2160" w:firstLine="720"/>
        <w:rPr>
          <w:rFonts w:ascii="Times New Roman" w:hAnsi="Times New Roman" w:cs="Times New Roman"/>
          <w:sz w:val="32"/>
          <w:szCs w:val="32"/>
          <w:u w:val="single"/>
        </w:rPr>
      </w:pPr>
    </w:p>
    <w:p w14:paraId="18C1DAFE" w14:textId="38A151BA" w:rsidR="008C2196" w:rsidRDefault="008C2196" w:rsidP="005F6D99">
      <w:pPr>
        <w:spacing w:after="30"/>
        <w:ind w:left="2160" w:firstLine="720"/>
        <w:rPr>
          <w:rFonts w:ascii="Times New Roman" w:hAnsi="Times New Roman" w:cs="Times New Roman"/>
          <w:sz w:val="32"/>
          <w:szCs w:val="32"/>
          <w:u w:val="single"/>
        </w:rPr>
      </w:pPr>
    </w:p>
    <w:p w14:paraId="1FC916FA" w14:textId="00833676" w:rsidR="00901F34" w:rsidRDefault="00901F34" w:rsidP="005F6D99">
      <w:pPr>
        <w:spacing w:after="30"/>
        <w:ind w:left="2160" w:firstLine="720"/>
        <w:rPr>
          <w:rFonts w:ascii="Times New Roman" w:hAnsi="Times New Roman" w:cs="Times New Roman"/>
          <w:sz w:val="32"/>
          <w:szCs w:val="32"/>
          <w:u w:val="single"/>
        </w:rPr>
      </w:pPr>
    </w:p>
    <w:p w14:paraId="44CD04D7" w14:textId="083F79E3" w:rsidR="00901F34" w:rsidRDefault="00901F34" w:rsidP="005F6D99">
      <w:pPr>
        <w:spacing w:after="30"/>
        <w:ind w:left="2160" w:firstLine="720"/>
        <w:rPr>
          <w:rFonts w:ascii="Times New Roman" w:hAnsi="Times New Roman" w:cs="Times New Roman"/>
          <w:sz w:val="32"/>
          <w:szCs w:val="32"/>
          <w:u w:val="single"/>
        </w:rPr>
      </w:pPr>
    </w:p>
    <w:p w14:paraId="0633A6E0" w14:textId="069595B4" w:rsidR="00901F34" w:rsidRDefault="00901F34" w:rsidP="005F6D99">
      <w:pPr>
        <w:spacing w:after="30"/>
        <w:ind w:left="2160" w:firstLine="720"/>
        <w:rPr>
          <w:rFonts w:ascii="Times New Roman" w:hAnsi="Times New Roman" w:cs="Times New Roman"/>
          <w:sz w:val="32"/>
          <w:szCs w:val="32"/>
          <w:u w:val="single"/>
        </w:rPr>
      </w:pPr>
    </w:p>
    <w:p w14:paraId="339CC1F4" w14:textId="1FC983E3" w:rsidR="00901F34" w:rsidRDefault="00901F34" w:rsidP="005F6D99">
      <w:pPr>
        <w:spacing w:after="30"/>
        <w:ind w:left="2160" w:firstLine="720"/>
        <w:rPr>
          <w:rFonts w:ascii="Times New Roman" w:hAnsi="Times New Roman" w:cs="Times New Roman"/>
          <w:sz w:val="32"/>
          <w:szCs w:val="32"/>
          <w:u w:val="single"/>
        </w:rPr>
      </w:pPr>
    </w:p>
    <w:p w14:paraId="10D55191" w14:textId="62A6E0B2" w:rsidR="00901F34" w:rsidRDefault="00901F34" w:rsidP="005F6D99">
      <w:pPr>
        <w:spacing w:after="30"/>
        <w:ind w:left="2160" w:firstLine="720"/>
        <w:rPr>
          <w:rFonts w:ascii="Times New Roman" w:hAnsi="Times New Roman" w:cs="Times New Roman"/>
          <w:sz w:val="32"/>
          <w:szCs w:val="32"/>
          <w:u w:val="single"/>
        </w:rPr>
      </w:pPr>
    </w:p>
    <w:p w14:paraId="3706EF45" w14:textId="20160568" w:rsidR="00901F34" w:rsidRDefault="00901F34" w:rsidP="005F6D99">
      <w:pPr>
        <w:spacing w:after="30"/>
        <w:ind w:left="2160" w:firstLine="720"/>
        <w:rPr>
          <w:rFonts w:ascii="Times New Roman" w:hAnsi="Times New Roman" w:cs="Times New Roman"/>
          <w:sz w:val="32"/>
          <w:szCs w:val="32"/>
          <w:u w:val="single"/>
        </w:rPr>
      </w:pPr>
    </w:p>
    <w:p w14:paraId="07DA2A5F" w14:textId="57982BD8" w:rsidR="00901F34" w:rsidRDefault="00901F34" w:rsidP="005F6D99">
      <w:pPr>
        <w:spacing w:after="30"/>
        <w:ind w:left="2160" w:firstLine="720"/>
        <w:rPr>
          <w:rFonts w:ascii="Times New Roman" w:hAnsi="Times New Roman" w:cs="Times New Roman"/>
          <w:sz w:val="32"/>
          <w:szCs w:val="32"/>
          <w:u w:val="single"/>
        </w:rPr>
      </w:pPr>
    </w:p>
    <w:p w14:paraId="03D6D331" w14:textId="6370AA7B" w:rsidR="00901F34" w:rsidRDefault="00901F34" w:rsidP="005F6D99">
      <w:pPr>
        <w:spacing w:after="30"/>
        <w:ind w:left="2160" w:firstLine="720"/>
        <w:rPr>
          <w:rFonts w:ascii="Times New Roman" w:hAnsi="Times New Roman" w:cs="Times New Roman"/>
          <w:sz w:val="32"/>
          <w:szCs w:val="32"/>
          <w:u w:val="single"/>
        </w:rPr>
      </w:pPr>
    </w:p>
    <w:p w14:paraId="74492CE9" w14:textId="364CECFE" w:rsidR="00901F34" w:rsidRDefault="00901F34" w:rsidP="005F6D99">
      <w:pPr>
        <w:spacing w:after="30"/>
        <w:ind w:left="2160" w:firstLine="720"/>
        <w:rPr>
          <w:rFonts w:ascii="Times New Roman" w:hAnsi="Times New Roman" w:cs="Times New Roman"/>
          <w:sz w:val="32"/>
          <w:szCs w:val="32"/>
          <w:u w:val="single"/>
        </w:rPr>
      </w:pPr>
    </w:p>
    <w:p w14:paraId="402C99F9" w14:textId="0A1BCD29" w:rsidR="00901F34" w:rsidRDefault="00901F34" w:rsidP="005F6D99">
      <w:pPr>
        <w:spacing w:after="30"/>
        <w:ind w:left="2160" w:firstLine="720"/>
        <w:rPr>
          <w:rFonts w:ascii="Times New Roman" w:hAnsi="Times New Roman" w:cs="Times New Roman"/>
          <w:sz w:val="32"/>
          <w:szCs w:val="32"/>
          <w:u w:val="single"/>
        </w:rPr>
      </w:pPr>
    </w:p>
    <w:p w14:paraId="679A605B" w14:textId="286F6152" w:rsidR="00901F34" w:rsidRDefault="00901F34" w:rsidP="005F6D99">
      <w:pPr>
        <w:spacing w:after="30"/>
        <w:ind w:left="2160" w:firstLine="720"/>
        <w:rPr>
          <w:rFonts w:ascii="Times New Roman" w:hAnsi="Times New Roman" w:cs="Times New Roman"/>
          <w:sz w:val="32"/>
          <w:szCs w:val="32"/>
          <w:u w:val="single"/>
        </w:rPr>
      </w:pPr>
    </w:p>
    <w:p w14:paraId="53F54D98" w14:textId="04AEB303" w:rsidR="00901F34" w:rsidRDefault="00901F34" w:rsidP="005F6D99">
      <w:pPr>
        <w:spacing w:after="30"/>
        <w:ind w:left="2160" w:firstLine="720"/>
        <w:rPr>
          <w:rFonts w:ascii="Times New Roman" w:hAnsi="Times New Roman" w:cs="Times New Roman"/>
          <w:sz w:val="32"/>
          <w:szCs w:val="32"/>
          <w:u w:val="single"/>
        </w:rPr>
      </w:pPr>
    </w:p>
    <w:p w14:paraId="1E5AA0BD" w14:textId="77777777" w:rsidR="00901F34" w:rsidRDefault="00901F34" w:rsidP="00526EF6">
      <w:pPr>
        <w:spacing w:after="30"/>
        <w:rPr>
          <w:rFonts w:ascii="Times New Roman" w:hAnsi="Times New Roman" w:cs="Times New Roman"/>
          <w:sz w:val="32"/>
          <w:szCs w:val="32"/>
          <w:u w:val="single"/>
        </w:rPr>
      </w:pPr>
    </w:p>
    <w:p w14:paraId="443ADD61" w14:textId="3A4F8C30" w:rsidR="00F16E0E" w:rsidRDefault="0067329C" w:rsidP="005F6D99">
      <w:pPr>
        <w:spacing w:after="30"/>
        <w:ind w:left="2160" w:firstLine="720"/>
        <w:rPr>
          <w:rFonts w:ascii="Times New Roman" w:hAnsi="Times New Roman" w:cs="Times New Roman"/>
          <w:b/>
          <w:bCs/>
          <w:sz w:val="24"/>
          <w:szCs w:val="24"/>
        </w:rPr>
      </w:pPr>
      <w:r w:rsidRPr="001B76C1">
        <w:rPr>
          <w:rFonts w:ascii="Times New Roman" w:hAnsi="Times New Roman" w:cs="Times New Roman"/>
          <w:sz w:val="32"/>
          <w:szCs w:val="32"/>
          <w:u w:val="single"/>
        </w:rPr>
        <w:lastRenderedPageBreak/>
        <w:t>Mary and Other Saints</w:t>
      </w:r>
      <w:r w:rsidR="00F16E0E" w:rsidRPr="0055646C">
        <w:rPr>
          <w:rFonts w:ascii="Times New Roman" w:hAnsi="Times New Roman" w:cs="Times New Roman"/>
          <w:b/>
          <w:bCs/>
          <w:sz w:val="24"/>
          <w:szCs w:val="24"/>
        </w:rPr>
        <w:tab/>
      </w:r>
    </w:p>
    <w:p w14:paraId="062115BF" w14:textId="77777777" w:rsidR="00A0261D" w:rsidRPr="0055646C" w:rsidRDefault="00A0261D" w:rsidP="00B1304F">
      <w:pPr>
        <w:spacing w:after="30"/>
        <w:ind w:left="2160" w:firstLine="720"/>
        <w:rPr>
          <w:rFonts w:ascii="Times New Roman" w:hAnsi="Times New Roman" w:cs="Times New Roman"/>
          <w:b/>
          <w:bCs/>
          <w:i/>
          <w:iCs/>
          <w:sz w:val="24"/>
          <w:szCs w:val="24"/>
          <w:u w:val="single"/>
        </w:rPr>
      </w:pPr>
    </w:p>
    <w:p w14:paraId="6A6F2D76" w14:textId="33EECAA6" w:rsidR="002B5B86" w:rsidRPr="0055646C" w:rsidRDefault="00CA089C" w:rsidP="00B1304F">
      <w:pPr>
        <w:spacing w:after="30"/>
        <w:rPr>
          <w:rFonts w:ascii="Times New Roman" w:hAnsi="Times New Roman" w:cs="Times New Roman"/>
          <w:sz w:val="24"/>
          <w:szCs w:val="24"/>
        </w:rPr>
      </w:pPr>
      <w:r>
        <w:rPr>
          <w:rFonts w:ascii="Times New Roman" w:hAnsi="Times New Roman" w:cs="Times New Roman"/>
          <w:sz w:val="24"/>
          <w:szCs w:val="24"/>
        </w:rPr>
        <w:t xml:space="preserve">Saints are important figures and for many people across most countries, they are regarded as </w:t>
      </w:r>
      <w:r w:rsidRPr="0055646C">
        <w:rPr>
          <w:rFonts w:ascii="Times New Roman" w:hAnsi="Times New Roman" w:cs="Times New Roman"/>
          <w:sz w:val="24"/>
          <w:szCs w:val="24"/>
        </w:rPr>
        <w:t xml:space="preserve">infamous figures of infamy who they adore and adhere to their teachings. </w:t>
      </w:r>
      <w:r w:rsidR="002B5B86" w:rsidRPr="0055646C">
        <w:rPr>
          <w:rFonts w:ascii="Times New Roman" w:hAnsi="Times New Roman" w:cs="Times New Roman"/>
          <w:sz w:val="24"/>
          <w:szCs w:val="24"/>
        </w:rPr>
        <w:t>As Newman states, ‘‘Every nation has its mythical hymns and epics about its first fathers and its heroes. The great deeds of Charlemagne, Alfred, Coeur de Lion, Louis the Ninth, Wallace, Joan of Arc, do not die; and though their persons are gone from us, we make much of their names. Milton's Adam, after his fall, understands the force of this law and shrinks from the prospect of its operation’</w:t>
      </w:r>
      <w:r w:rsidR="002B5B86" w:rsidRPr="0055646C">
        <w:rPr>
          <w:rStyle w:val="FootnoteReference"/>
          <w:rFonts w:ascii="Times New Roman" w:hAnsi="Times New Roman" w:cs="Times New Roman"/>
          <w:sz w:val="24"/>
          <w:szCs w:val="24"/>
        </w:rPr>
        <w:footnoteReference w:id="105"/>
      </w:r>
      <w:r w:rsidR="002B5B86" w:rsidRPr="0055646C">
        <w:rPr>
          <w:rFonts w:ascii="Times New Roman" w:hAnsi="Times New Roman" w:cs="Times New Roman"/>
          <w:sz w:val="24"/>
          <w:szCs w:val="24"/>
        </w:rPr>
        <w:t xml:space="preserve">. These </w:t>
      </w:r>
      <w:r w:rsidR="00B36250">
        <w:rPr>
          <w:rFonts w:ascii="Times New Roman" w:hAnsi="Times New Roman" w:cs="Times New Roman"/>
          <w:sz w:val="24"/>
          <w:szCs w:val="24"/>
        </w:rPr>
        <w:t>s</w:t>
      </w:r>
      <w:r w:rsidR="002B5B86" w:rsidRPr="0055646C">
        <w:rPr>
          <w:rFonts w:ascii="Times New Roman" w:hAnsi="Times New Roman" w:cs="Times New Roman"/>
          <w:sz w:val="24"/>
          <w:szCs w:val="24"/>
        </w:rPr>
        <w:t xml:space="preserve">aints are just some example of the </w:t>
      </w:r>
      <w:r w:rsidR="00B36250">
        <w:rPr>
          <w:rFonts w:ascii="Times New Roman" w:hAnsi="Times New Roman" w:cs="Times New Roman"/>
          <w:sz w:val="24"/>
          <w:szCs w:val="24"/>
        </w:rPr>
        <w:t>s</w:t>
      </w:r>
      <w:r w:rsidR="002B5B86" w:rsidRPr="0055646C">
        <w:rPr>
          <w:rFonts w:ascii="Times New Roman" w:hAnsi="Times New Roman" w:cs="Times New Roman"/>
          <w:sz w:val="24"/>
          <w:szCs w:val="24"/>
        </w:rPr>
        <w:t xml:space="preserve">aints that Christians, and indeed other faiths consider to be people who ascended to the height of religious indulgence of becoming </w:t>
      </w:r>
      <w:r w:rsidR="00B36250">
        <w:rPr>
          <w:rFonts w:ascii="Times New Roman" w:hAnsi="Times New Roman" w:cs="Times New Roman"/>
          <w:sz w:val="24"/>
          <w:szCs w:val="24"/>
        </w:rPr>
        <w:t>s</w:t>
      </w:r>
      <w:r w:rsidR="002B5B86" w:rsidRPr="0055646C">
        <w:rPr>
          <w:rFonts w:ascii="Times New Roman" w:hAnsi="Times New Roman" w:cs="Times New Roman"/>
          <w:sz w:val="24"/>
          <w:szCs w:val="24"/>
        </w:rPr>
        <w:t>aints, and although some had not been canonised by the Papacy to be considered to be, what they call, a ‘true’ saint, they are still people who had conquered and achieved infamy/ As Newman puts it, ’</w:t>
      </w:r>
      <w:r w:rsidR="002B5B86" w:rsidRPr="0055646C">
        <w:rPr>
          <w:rFonts w:ascii="Times New Roman" w:hAnsi="Times New Roman" w:cs="Times New Roman"/>
          <w:i/>
          <w:iCs/>
          <w:sz w:val="24"/>
          <w:szCs w:val="24"/>
        </w:rPr>
        <w:t>“Who of all ages to succeed, but, feeling The evil on him brought by me, will curse My head? fare our ancestor impure, For this we may thank Adam</w:t>
      </w:r>
      <w:r w:rsidR="002B5B86" w:rsidRPr="0055646C">
        <w:rPr>
          <w:rFonts w:ascii="Times New Roman" w:hAnsi="Times New Roman" w:cs="Times New Roman"/>
          <w:sz w:val="24"/>
          <w:szCs w:val="24"/>
        </w:rPr>
        <w:t>."’</w:t>
      </w:r>
      <w:r w:rsidR="002B5B86" w:rsidRPr="0055646C">
        <w:rPr>
          <w:rStyle w:val="FootnoteReference"/>
          <w:rFonts w:ascii="Times New Roman" w:hAnsi="Times New Roman" w:cs="Times New Roman"/>
          <w:sz w:val="24"/>
          <w:szCs w:val="24"/>
        </w:rPr>
        <w:footnoteReference w:id="106"/>
      </w:r>
    </w:p>
    <w:p w14:paraId="5EE4AEBD" w14:textId="19F775B1" w:rsidR="009B6482" w:rsidRPr="0055646C" w:rsidRDefault="009B6482"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In the middle ages, the Papacy was getting involved to try to limit the number of </w:t>
      </w:r>
      <w:r w:rsidR="00B36250">
        <w:rPr>
          <w:rFonts w:ascii="Times New Roman" w:hAnsi="Times New Roman" w:cs="Times New Roman"/>
          <w:sz w:val="24"/>
          <w:szCs w:val="24"/>
        </w:rPr>
        <w:t>s</w:t>
      </w:r>
      <w:r w:rsidRPr="0055646C">
        <w:rPr>
          <w:rFonts w:ascii="Times New Roman" w:hAnsi="Times New Roman" w:cs="Times New Roman"/>
          <w:sz w:val="24"/>
          <w:szCs w:val="24"/>
        </w:rPr>
        <w:t>aints that were being canonised, and so, as Coakley states, ‘</w:t>
      </w:r>
      <w:r w:rsidRPr="0055646C">
        <w:rPr>
          <w:rFonts w:ascii="Times New Roman" w:hAnsi="Times New Roman" w:cs="Times New Roman"/>
          <w:i/>
          <w:iCs/>
          <w:sz w:val="24"/>
          <w:szCs w:val="24"/>
        </w:rPr>
        <w:t>the papacy took control of canonisation processes and, in effect, strictly limited the number of new people who could officially be called a “saint</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07"/>
      </w:r>
      <w:r w:rsidRPr="0055646C">
        <w:rPr>
          <w:rFonts w:ascii="Times New Roman" w:hAnsi="Times New Roman" w:cs="Times New Roman"/>
          <w:sz w:val="24"/>
          <w:szCs w:val="24"/>
        </w:rPr>
        <w:t xml:space="preserve">. But this did not put an end to new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aints, as Coakley writes that there was a new type of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aints, contemporary </w:t>
      </w:r>
      <w:r w:rsidR="00B36250">
        <w:rPr>
          <w:rFonts w:ascii="Times New Roman" w:hAnsi="Times New Roman" w:cs="Times New Roman"/>
          <w:sz w:val="24"/>
          <w:szCs w:val="24"/>
        </w:rPr>
        <w:t>s</w:t>
      </w:r>
      <w:r w:rsidRPr="0055646C">
        <w:rPr>
          <w:rFonts w:ascii="Times New Roman" w:hAnsi="Times New Roman" w:cs="Times New Roman"/>
          <w:sz w:val="24"/>
          <w:szCs w:val="24"/>
        </w:rPr>
        <w:t>aints. Coakley states that ‘</w:t>
      </w:r>
      <w:r w:rsidRPr="0055646C">
        <w:rPr>
          <w:rFonts w:ascii="Times New Roman" w:hAnsi="Times New Roman" w:cs="Times New Roman"/>
          <w:i/>
          <w:iCs/>
          <w:sz w:val="24"/>
          <w:szCs w:val="24"/>
        </w:rPr>
        <w:t>the majority of the newly venerated were never canonised and therefore were technically not “saints” but rather “blessed”</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08"/>
      </w:r>
      <w:r w:rsidRPr="0055646C">
        <w:rPr>
          <w:rFonts w:ascii="Times New Roman" w:hAnsi="Times New Roman" w:cs="Times New Roman"/>
          <w:sz w:val="24"/>
          <w:szCs w:val="24"/>
        </w:rPr>
        <w:t xml:space="preserve">.  But it must also be understood that there was no real difference between a canonised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and a venerated </w:t>
      </w:r>
      <w:r w:rsidR="00B36250">
        <w:rPr>
          <w:rFonts w:ascii="Times New Roman" w:hAnsi="Times New Roman" w:cs="Times New Roman"/>
          <w:sz w:val="24"/>
          <w:szCs w:val="24"/>
        </w:rPr>
        <w:t>s</w:t>
      </w:r>
      <w:r w:rsidRPr="0055646C">
        <w:rPr>
          <w:rFonts w:ascii="Times New Roman" w:hAnsi="Times New Roman" w:cs="Times New Roman"/>
          <w:sz w:val="24"/>
          <w:szCs w:val="24"/>
        </w:rPr>
        <w:t>aint; both would still have a pilgrimage site and pilgrimages would still go to pay homage to them, ‘but in practical terms, veneration was veneration, and in this sense, there was a little real distinction between them’</w:t>
      </w:r>
      <w:r w:rsidRPr="0055646C">
        <w:rPr>
          <w:rStyle w:val="FootnoteReference"/>
          <w:rFonts w:ascii="Times New Roman" w:hAnsi="Times New Roman" w:cs="Times New Roman"/>
          <w:sz w:val="24"/>
          <w:szCs w:val="24"/>
        </w:rPr>
        <w:footnoteReference w:id="109"/>
      </w:r>
      <w:r w:rsidRPr="0055646C">
        <w:rPr>
          <w:rFonts w:ascii="Times New Roman" w:hAnsi="Times New Roman" w:cs="Times New Roman"/>
          <w:sz w:val="24"/>
          <w:szCs w:val="24"/>
        </w:rPr>
        <w:t>.</w:t>
      </w:r>
    </w:p>
    <w:p w14:paraId="228530EC" w14:textId="774511E5" w:rsidR="00D30661" w:rsidRPr="0055646C" w:rsidRDefault="00D30661"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To celebrate the feast, devout Christians would abstain or fast from some foods from the 1</w:t>
      </w:r>
      <w:r w:rsidRPr="0055646C">
        <w:rPr>
          <w:rFonts w:ascii="Times New Roman" w:hAnsi="Times New Roman" w:cs="Times New Roman"/>
          <w:sz w:val="24"/>
          <w:szCs w:val="24"/>
          <w:vertAlign w:val="superscript"/>
        </w:rPr>
        <w:t>st</w:t>
      </w:r>
      <w:r w:rsidRPr="0055646C">
        <w:rPr>
          <w:rFonts w:ascii="Times New Roman" w:hAnsi="Times New Roman" w:cs="Times New Roman"/>
          <w:sz w:val="24"/>
          <w:szCs w:val="24"/>
        </w:rPr>
        <w:t xml:space="preserve"> of August until the 15</w:t>
      </w:r>
      <w:r w:rsidRPr="0055646C">
        <w:rPr>
          <w:rFonts w:ascii="Times New Roman" w:hAnsi="Times New Roman" w:cs="Times New Roman"/>
          <w:sz w:val="24"/>
          <w:szCs w:val="24"/>
          <w:vertAlign w:val="superscript"/>
        </w:rPr>
        <w:t>th</w:t>
      </w:r>
      <w:r w:rsidRPr="0055646C">
        <w:rPr>
          <w:rFonts w:ascii="Times New Roman" w:hAnsi="Times New Roman" w:cs="Times New Roman"/>
          <w:sz w:val="24"/>
          <w:szCs w:val="24"/>
        </w:rPr>
        <w:t xml:space="preserve">. They would do this as spiritual preparation for the feast of the ‘Dormition of the Theotokos or the Assumption of the Virgin Mary’. Some Christians would attempt to go home to their ancestral homes, but this is seen typically with Mediterranean Christians. Other Christians would typically visit the Church to mark the event. The fact that Mary has a feast day that is still celebrated in modern times is a sign that she is still considered to this day as being a highly viewed and honoured saint and her popularity is still relevant with many Christians to this day. </w:t>
      </w:r>
    </w:p>
    <w:p w14:paraId="0610693F" w14:textId="12DF3D5B" w:rsidR="009B6482" w:rsidRPr="0055646C" w:rsidRDefault="009B6482"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In the </w:t>
      </w:r>
      <w:r w:rsidR="00D30661">
        <w:rPr>
          <w:rFonts w:ascii="Times New Roman" w:hAnsi="Times New Roman" w:cs="Times New Roman"/>
          <w:sz w:val="24"/>
          <w:szCs w:val="24"/>
        </w:rPr>
        <w:t>thirteenth, fourteenth and fifteenth</w:t>
      </w:r>
      <w:r w:rsidRPr="0055646C">
        <w:rPr>
          <w:rFonts w:ascii="Times New Roman" w:hAnsi="Times New Roman" w:cs="Times New Roman"/>
          <w:sz w:val="24"/>
          <w:szCs w:val="24"/>
        </w:rPr>
        <w:t xml:space="preserve"> centuries, the latter half of the middle ages, ‘</w:t>
      </w:r>
      <w:r w:rsidRPr="0055646C">
        <w:rPr>
          <w:rFonts w:ascii="Times New Roman" w:hAnsi="Times New Roman" w:cs="Times New Roman"/>
          <w:i/>
          <w:iCs/>
          <w:sz w:val="24"/>
          <w:szCs w:val="24"/>
        </w:rPr>
        <w:t>female saints…appear to have accounted for a larger proportion of new saints’</w:t>
      </w:r>
      <w:r w:rsidRPr="0055646C">
        <w:rPr>
          <w:rStyle w:val="FootnoteReference"/>
          <w:rFonts w:ascii="Times New Roman" w:hAnsi="Times New Roman" w:cs="Times New Roman"/>
          <w:sz w:val="24"/>
          <w:szCs w:val="24"/>
        </w:rPr>
        <w:footnoteReference w:id="110"/>
      </w:r>
      <w:r w:rsidRPr="0055646C">
        <w:rPr>
          <w:rFonts w:ascii="Times New Roman" w:hAnsi="Times New Roman" w:cs="Times New Roman"/>
          <w:i/>
          <w:iCs/>
          <w:sz w:val="24"/>
          <w:szCs w:val="24"/>
        </w:rPr>
        <w:t xml:space="preserve">. </w:t>
      </w:r>
      <w:r w:rsidRPr="0055646C">
        <w:rPr>
          <w:rFonts w:ascii="Times New Roman" w:hAnsi="Times New Roman" w:cs="Times New Roman"/>
          <w:sz w:val="24"/>
          <w:szCs w:val="24"/>
        </w:rPr>
        <w:t>What made these female saints so special from their predecessors was that they ‘were no longer so exclusively from convents or royal families’</w:t>
      </w:r>
      <w:r w:rsidRPr="0055646C">
        <w:rPr>
          <w:rStyle w:val="FootnoteReference"/>
          <w:rFonts w:ascii="Times New Roman" w:hAnsi="Times New Roman" w:cs="Times New Roman"/>
          <w:sz w:val="24"/>
          <w:szCs w:val="24"/>
        </w:rPr>
        <w:footnoteReference w:id="111"/>
      </w:r>
      <w:r w:rsidRPr="0055646C">
        <w:rPr>
          <w:rFonts w:ascii="Times New Roman" w:hAnsi="Times New Roman" w:cs="Times New Roman"/>
          <w:sz w:val="24"/>
          <w:szCs w:val="24"/>
        </w:rPr>
        <w:t>.</w:t>
      </w:r>
      <w:r w:rsidR="00EE3FAC">
        <w:rPr>
          <w:rFonts w:ascii="Times New Roman" w:hAnsi="Times New Roman" w:cs="Times New Roman"/>
          <w:sz w:val="24"/>
          <w:szCs w:val="24"/>
        </w:rPr>
        <w:t xml:space="preserve"> </w:t>
      </w:r>
      <w:r w:rsidRPr="0055646C">
        <w:rPr>
          <w:rFonts w:ascii="Times New Roman" w:hAnsi="Times New Roman" w:cs="Times New Roman"/>
          <w:sz w:val="24"/>
          <w:szCs w:val="24"/>
        </w:rPr>
        <w:t xml:space="preserve">During the middle ages, people believed that </w:t>
      </w:r>
      <w:r w:rsidRPr="0055646C">
        <w:rPr>
          <w:rFonts w:ascii="Times New Roman" w:hAnsi="Times New Roman" w:cs="Times New Roman"/>
          <w:sz w:val="24"/>
          <w:szCs w:val="24"/>
        </w:rPr>
        <w:lastRenderedPageBreak/>
        <w:t>saints had supernatural powers; John Coakley corroborates this in this book ‘</w:t>
      </w:r>
      <w:r w:rsidRPr="0055646C">
        <w:rPr>
          <w:rFonts w:ascii="Times New Roman" w:hAnsi="Times New Roman" w:cs="Times New Roman"/>
          <w:i/>
          <w:iCs/>
          <w:sz w:val="24"/>
          <w:szCs w:val="24"/>
        </w:rPr>
        <w:t>Women, Men, &amp; Spiritual Power: Female Saints &amp; Their Male Collaborations’</w:t>
      </w:r>
      <w:r w:rsidRPr="0055646C">
        <w:rPr>
          <w:rFonts w:ascii="Times New Roman" w:hAnsi="Times New Roman" w:cs="Times New Roman"/>
          <w:sz w:val="24"/>
          <w:szCs w:val="24"/>
        </w:rPr>
        <w:t>, he writes that ‘certain female saints who were thought in their time to possess certain supernatural powers’</w:t>
      </w:r>
      <w:r w:rsidRPr="0055646C">
        <w:rPr>
          <w:rStyle w:val="FootnoteReference"/>
          <w:rFonts w:ascii="Times New Roman" w:hAnsi="Times New Roman" w:cs="Times New Roman"/>
          <w:sz w:val="24"/>
          <w:szCs w:val="24"/>
        </w:rPr>
        <w:footnoteReference w:id="112"/>
      </w:r>
      <w:r w:rsidRPr="0055646C">
        <w:rPr>
          <w:rFonts w:ascii="Times New Roman" w:hAnsi="Times New Roman" w:cs="Times New Roman"/>
          <w:sz w:val="24"/>
          <w:szCs w:val="24"/>
        </w:rPr>
        <w:t xml:space="preserve"> but that these so-called super powers ‘were typical of late-medieval female saints as they appear in large body of works of hagiography that extends well beyond the relatively small group of texts’. Hagiographers believe that these powers were ‘associated with female sanctity’</w:t>
      </w:r>
      <w:r w:rsidRPr="0055646C">
        <w:rPr>
          <w:rStyle w:val="FootnoteReference"/>
          <w:rFonts w:ascii="Times New Roman" w:hAnsi="Times New Roman" w:cs="Times New Roman"/>
          <w:sz w:val="24"/>
          <w:szCs w:val="24"/>
        </w:rPr>
        <w:footnoteReference w:id="113"/>
      </w:r>
      <w:r w:rsidRPr="0055646C">
        <w:rPr>
          <w:rFonts w:ascii="Times New Roman" w:hAnsi="Times New Roman" w:cs="Times New Roman"/>
          <w:sz w:val="24"/>
          <w:szCs w:val="24"/>
        </w:rPr>
        <w:t xml:space="preserve"> and the reason for this is because of ‘women’s closeness to Christ, paradoxically linked with their supposed physical weakness and inferiority to men, that generated these powers’</w:t>
      </w:r>
      <w:r w:rsidRPr="0055646C">
        <w:rPr>
          <w:rStyle w:val="FootnoteReference"/>
          <w:rFonts w:ascii="Times New Roman" w:hAnsi="Times New Roman" w:cs="Times New Roman"/>
          <w:sz w:val="24"/>
          <w:szCs w:val="24"/>
        </w:rPr>
        <w:footnoteReference w:id="114"/>
      </w:r>
      <w:r w:rsidRPr="0055646C">
        <w:rPr>
          <w:rFonts w:ascii="Times New Roman" w:hAnsi="Times New Roman" w:cs="Times New Roman"/>
          <w:sz w:val="24"/>
          <w:szCs w:val="24"/>
        </w:rPr>
        <w:t xml:space="preserve">. </w:t>
      </w:r>
      <w:r w:rsidR="00D30661">
        <w:rPr>
          <w:rFonts w:ascii="Times New Roman" w:hAnsi="Times New Roman" w:cs="Times New Roman"/>
          <w:sz w:val="24"/>
          <w:szCs w:val="24"/>
        </w:rPr>
        <w:t>Even historical writings corroborate the concept of saints possessing supernatural powers, and this is significant as it was widely believed to be true, and that for historical material to include this means how the minds of the medieval people worked.</w:t>
      </w:r>
    </w:p>
    <w:p w14:paraId="54C0DD90" w14:textId="2A8CA408" w:rsidR="00D65832" w:rsidRPr="0055646C" w:rsidRDefault="00CD6BC4"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In medieval Europe, Cathedrals were being built which were dedicated to Mary. Rubin writes in ‘Emotion and Devotion’, ‘in the cathedral dedicated to Mary -that most universal of saints- there was none the less a strong awareness of locality and the preacher enhanced in with detail’</w:t>
      </w:r>
      <w:r w:rsidRPr="0055646C">
        <w:rPr>
          <w:rStyle w:val="FootnoteReference"/>
          <w:rFonts w:ascii="Times New Roman" w:hAnsi="Times New Roman" w:cs="Times New Roman"/>
          <w:sz w:val="24"/>
          <w:szCs w:val="24"/>
        </w:rPr>
        <w:footnoteReference w:id="115"/>
      </w:r>
      <w:r w:rsidRPr="0055646C">
        <w:rPr>
          <w:rFonts w:ascii="Times New Roman" w:hAnsi="Times New Roman" w:cs="Times New Roman"/>
          <w:sz w:val="24"/>
          <w:szCs w:val="24"/>
        </w:rPr>
        <w:t>.</w:t>
      </w:r>
      <w:r w:rsidR="00312DBC" w:rsidRPr="0055646C">
        <w:rPr>
          <w:rFonts w:ascii="Times New Roman" w:hAnsi="Times New Roman" w:cs="Times New Roman"/>
          <w:sz w:val="24"/>
          <w:szCs w:val="24"/>
        </w:rPr>
        <w:t xml:space="preserve"> In Northern France in a city called Amiens, </w:t>
      </w:r>
      <w:r w:rsidR="00705F35" w:rsidRPr="0055646C">
        <w:rPr>
          <w:rFonts w:ascii="Times New Roman" w:hAnsi="Times New Roman" w:cs="Times New Roman"/>
          <w:sz w:val="24"/>
          <w:szCs w:val="24"/>
        </w:rPr>
        <w:t xml:space="preserve">in one of the Cathedrals dedicated to </w:t>
      </w:r>
      <w:r w:rsidR="00EC1A75" w:rsidRPr="0055646C">
        <w:rPr>
          <w:rFonts w:ascii="Times New Roman" w:hAnsi="Times New Roman" w:cs="Times New Roman"/>
          <w:sz w:val="24"/>
          <w:szCs w:val="24"/>
        </w:rPr>
        <w:t>Mary,</w:t>
      </w:r>
      <w:r w:rsidR="00705F35" w:rsidRPr="0055646C">
        <w:rPr>
          <w:rFonts w:ascii="Times New Roman" w:hAnsi="Times New Roman" w:cs="Times New Roman"/>
          <w:sz w:val="24"/>
          <w:szCs w:val="24"/>
        </w:rPr>
        <w:t xml:space="preserve"> </w:t>
      </w:r>
      <w:r w:rsidR="00312DBC" w:rsidRPr="0055646C">
        <w:rPr>
          <w:rFonts w:ascii="Times New Roman" w:hAnsi="Times New Roman" w:cs="Times New Roman"/>
          <w:sz w:val="24"/>
          <w:szCs w:val="24"/>
        </w:rPr>
        <w:t>Christians were ‘served by 777 priests, it was home to twenty-six abbeys headed by twenty-six abbots. All these were hard at work, celebrating masses, doing good work, providing charity and relief’</w:t>
      </w:r>
      <w:r w:rsidR="00312DBC" w:rsidRPr="0055646C">
        <w:rPr>
          <w:rStyle w:val="FootnoteReference"/>
          <w:rFonts w:ascii="Times New Roman" w:hAnsi="Times New Roman" w:cs="Times New Roman"/>
          <w:sz w:val="24"/>
          <w:szCs w:val="24"/>
        </w:rPr>
        <w:footnoteReference w:id="116"/>
      </w:r>
      <w:r w:rsidR="00312DBC" w:rsidRPr="0055646C">
        <w:rPr>
          <w:rFonts w:ascii="Times New Roman" w:hAnsi="Times New Roman" w:cs="Times New Roman"/>
          <w:sz w:val="24"/>
          <w:szCs w:val="24"/>
        </w:rPr>
        <w:t>.</w:t>
      </w:r>
      <w:r w:rsidR="00081EF0" w:rsidRPr="0055646C">
        <w:rPr>
          <w:rFonts w:ascii="Times New Roman" w:hAnsi="Times New Roman" w:cs="Times New Roman"/>
          <w:sz w:val="24"/>
          <w:szCs w:val="24"/>
        </w:rPr>
        <w:t xml:space="preserve"> Even though there are no evidential relics from the Virgin Mary, some religious houses were so desperate to house an object which would then symbolise the mother of God that many had commissioned expensive objects to be made for them. An example of this can be seen in Osnabrück Cathedral, in Germany in 1483, where a ‘silver gilt statue of Mary enthroned, with the Child on her lap, a sumptuous gem encrusted work’</w:t>
      </w:r>
      <w:r w:rsidR="00081EF0" w:rsidRPr="0055646C">
        <w:rPr>
          <w:rStyle w:val="FootnoteReference"/>
          <w:rFonts w:ascii="Times New Roman" w:hAnsi="Times New Roman" w:cs="Times New Roman"/>
          <w:sz w:val="24"/>
          <w:szCs w:val="24"/>
        </w:rPr>
        <w:footnoteReference w:id="117"/>
      </w:r>
      <w:r w:rsidR="00081EF0" w:rsidRPr="0055646C">
        <w:rPr>
          <w:rFonts w:ascii="Times New Roman" w:hAnsi="Times New Roman" w:cs="Times New Roman"/>
          <w:sz w:val="24"/>
          <w:szCs w:val="24"/>
        </w:rPr>
        <w:t xml:space="preserve"> was commissioned and made specifically for the German Osnabrück Cathedral. </w:t>
      </w:r>
      <w:r w:rsidR="00D30661" w:rsidRPr="0055646C">
        <w:rPr>
          <w:rFonts w:ascii="Times New Roman" w:hAnsi="Times New Roman" w:cs="Times New Roman"/>
          <w:sz w:val="24"/>
          <w:szCs w:val="24"/>
        </w:rPr>
        <w:t xml:space="preserve">Mary is labelled clearly as a saint and is treated as such, even having cathedral built which were dedicated to her as a saint. This is </w:t>
      </w:r>
      <w:proofErr w:type="gramStart"/>
      <w:r w:rsidR="00D30661" w:rsidRPr="0055646C">
        <w:rPr>
          <w:rFonts w:ascii="Times New Roman" w:hAnsi="Times New Roman" w:cs="Times New Roman"/>
          <w:sz w:val="24"/>
          <w:szCs w:val="24"/>
        </w:rPr>
        <w:t>similar to</w:t>
      </w:r>
      <w:proofErr w:type="gramEnd"/>
      <w:r w:rsidR="00D30661" w:rsidRPr="0055646C">
        <w:rPr>
          <w:rFonts w:ascii="Times New Roman" w:hAnsi="Times New Roman" w:cs="Times New Roman"/>
          <w:sz w:val="24"/>
          <w:szCs w:val="24"/>
        </w:rPr>
        <w:t xml:space="preserve"> the way that the Saint </w:t>
      </w:r>
      <w:r w:rsidR="00D30661" w:rsidRPr="0055646C">
        <w:rPr>
          <w:rFonts w:ascii="Times New Roman" w:hAnsi="Times New Roman" w:cs="Times New Roman"/>
          <w:color w:val="000000" w:themeColor="text1"/>
          <w:sz w:val="24"/>
          <w:szCs w:val="24"/>
        </w:rPr>
        <w:t xml:space="preserve">Thomas Becket </w:t>
      </w:r>
      <w:r w:rsidR="00D30661" w:rsidRPr="0055646C">
        <w:rPr>
          <w:rFonts w:ascii="Times New Roman" w:hAnsi="Times New Roman" w:cs="Times New Roman"/>
          <w:sz w:val="24"/>
          <w:szCs w:val="24"/>
        </w:rPr>
        <w:t xml:space="preserve">is treated in Canterbury Cathedral, but whilst the cathedral was not built in his honour, it is considered to be the building which is the location for pilgrims to pay homage to his memory and miracles.  </w:t>
      </w:r>
    </w:p>
    <w:p w14:paraId="3FDDCE1A" w14:textId="763FE0B9" w:rsidR="004D48AC" w:rsidRPr="0055646C" w:rsidRDefault="00D65832"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Becket</w:t>
      </w:r>
      <w:r w:rsidR="004D48AC" w:rsidRPr="0055646C">
        <w:rPr>
          <w:rFonts w:ascii="Times New Roman" w:hAnsi="Times New Roman" w:cs="Times New Roman"/>
          <w:sz w:val="24"/>
          <w:szCs w:val="24"/>
        </w:rPr>
        <w:t xml:space="preserve"> proved to be</w:t>
      </w:r>
      <w:r w:rsidRPr="0055646C">
        <w:rPr>
          <w:rFonts w:ascii="Times New Roman" w:hAnsi="Times New Roman" w:cs="Times New Roman"/>
          <w:sz w:val="24"/>
          <w:szCs w:val="24"/>
        </w:rPr>
        <w:t xml:space="preserve"> another</w:t>
      </w:r>
      <w:r w:rsidR="004D48AC" w:rsidRPr="0055646C">
        <w:rPr>
          <w:rFonts w:ascii="Times New Roman" w:hAnsi="Times New Roman" w:cs="Times New Roman"/>
          <w:sz w:val="24"/>
          <w:szCs w:val="24"/>
        </w:rPr>
        <w:t xml:space="preserve"> very popular with the people of the middle ages was St. Thomas Becket of Canterbury. After Becket’s death in 1171, the following year saw around 100,000 pilgrims visiting the shrine of Thomas Becket, but he did not become a </w:t>
      </w:r>
      <w:r w:rsidR="00B36250">
        <w:rPr>
          <w:rFonts w:ascii="Times New Roman" w:hAnsi="Times New Roman" w:cs="Times New Roman"/>
          <w:sz w:val="24"/>
          <w:szCs w:val="24"/>
        </w:rPr>
        <w:t>s</w:t>
      </w:r>
      <w:r w:rsidR="004D48AC" w:rsidRPr="0055646C">
        <w:rPr>
          <w:rFonts w:ascii="Times New Roman" w:hAnsi="Times New Roman" w:cs="Times New Roman"/>
          <w:sz w:val="24"/>
          <w:szCs w:val="24"/>
        </w:rPr>
        <w:t xml:space="preserve">aint in the eyes of the Church until 1173. Saint Thomas Becket’s feast day is on the 29 December, which is the anniversary of his death, the date which he became a martyr after his brutal murder at the hands of the knights of the king. Becket is a </w:t>
      </w:r>
      <w:r w:rsidR="00B36250">
        <w:rPr>
          <w:rFonts w:ascii="Times New Roman" w:hAnsi="Times New Roman" w:cs="Times New Roman"/>
          <w:sz w:val="24"/>
          <w:szCs w:val="24"/>
        </w:rPr>
        <w:t>s</w:t>
      </w:r>
      <w:r w:rsidR="004D48AC" w:rsidRPr="0055646C">
        <w:rPr>
          <w:rFonts w:ascii="Times New Roman" w:hAnsi="Times New Roman" w:cs="Times New Roman"/>
          <w:sz w:val="24"/>
          <w:szCs w:val="24"/>
        </w:rPr>
        <w:t xml:space="preserve">aint who is held in a high regard as hours after his death he </w:t>
      </w:r>
      <w:proofErr w:type="gramStart"/>
      <w:r w:rsidR="004D48AC" w:rsidRPr="0055646C">
        <w:rPr>
          <w:rFonts w:ascii="Times New Roman" w:hAnsi="Times New Roman" w:cs="Times New Roman"/>
          <w:sz w:val="24"/>
          <w:szCs w:val="24"/>
        </w:rPr>
        <w:t>was considered to be</w:t>
      </w:r>
      <w:proofErr w:type="gramEnd"/>
      <w:r w:rsidR="004D48AC" w:rsidRPr="0055646C">
        <w:rPr>
          <w:rFonts w:ascii="Times New Roman" w:hAnsi="Times New Roman" w:cs="Times New Roman"/>
          <w:sz w:val="24"/>
          <w:szCs w:val="24"/>
        </w:rPr>
        <w:t xml:space="preserve"> a venerable </w:t>
      </w:r>
      <w:r w:rsidR="00B36250">
        <w:rPr>
          <w:rFonts w:ascii="Times New Roman" w:hAnsi="Times New Roman" w:cs="Times New Roman"/>
          <w:sz w:val="24"/>
          <w:szCs w:val="24"/>
        </w:rPr>
        <w:t>s</w:t>
      </w:r>
      <w:r w:rsidR="004D48AC" w:rsidRPr="0055646C">
        <w:rPr>
          <w:rFonts w:ascii="Times New Roman" w:hAnsi="Times New Roman" w:cs="Times New Roman"/>
          <w:sz w:val="24"/>
          <w:szCs w:val="24"/>
        </w:rPr>
        <w:t xml:space="preserve">aint. Becket is considered to have become a saint during that time, as when the monks of Canterbury Cathedral undressed him, they uncovered a sackcloth, which during the medieval times, was a sure sign of </w:t>
      </w:r>
      <w:r w:rsidR="00B36250">
        <w:rPr>
          <w:rFonts w:ascii="Times New Roman" w:hAnsi="Times New Roman" w:cs="Times New Roman"/>
          <w:sz w:val="24"/>
          <w:szCs w:val="24"/>
        </w:rPr>
        <w:t>s</w:t>
      </w:r>
      <w:r w:rsidR="004D48AC" w:rsidRPr="0055646C">
        <w:rPr>
          <w:rFonts w:ascii="Times New Roman" w:hAnsi="Times New Roman" w:cs="Times New Roman"/>
          <w:sz w:val="24"/>
          <w:szCs w:val="24"/>
        </w:rPr>
        <w:t xml:space="preserve">ainthood, ‘Once the monks had discovered a hair shirt under Becket’s clothes, they began to </w:t>
      </w:r>
      <w:r w:rsidR="004D48AC" w:rsidRPr="0055646C">
        <w:rPr>
          <w:rFonts w:ascii="Times New Roman" w:hAnsi="Times New Roman" w:cs="Times New Roman"/>
          <w:sz w:val="24"/>
          <w:szCs w:val="24"/>
        </w:rPr>
        <w:lastRenderedPageBreak/>
        <w:t>treat the rest of his body as if it were a saints</w:t>
      </w:r>
      <w:r w:rsidR="004D48AC" w:rsidRPr="0055646C">
        <w:rPr>
          <w:rFonts w:ascii="Times New Roman" w:hAnsi="Times New Roman" w:cs="Times New Roman"/>
          <w:i/>
          <w:iCs/>
          <w:sz w:val="24"/>
          <w:szCs w:val="24"/>
        </w:rPr>
        <w:t>.’</w:t>
      </w:r>
      <w:r w:rsidR="004D48AC" w:rsidRPr="0055646C">
        <w:rPr>
          <w:rStyle w:val="FootnoteReference"/>
          <w:rFonts w:ascii="Times New Roman" w:hAnsi="Times New Roman" w:cs="Times New Roman"/>
          <w:sz w:val="24"/>
          <w:szCs w:val="24"/>
        </w:rPr>
        <w:footnoteReference w:id="118"/>
      </w:r>
      <w:r w:rsidR="004D48AC" w:rsidRPr="0055646C">
        <w:rPr>
          <w:rFonts w:ascii="Times New Roman" w:hAnsi="Times New Roman" w:cs="Times New Roman"/>
          <w:sz w:val="24"/>
          <w:szCs w:val="24"/>
        </w:rPr>
        <w:t xml:space="preserve">   According to Southern,  a master called Peter Chanter, stated that Becket was a martyr for the ‘liberty of the church’</w:t>
      </w:r>
      <w:r w:rsidR="004D48AC" w:rsidRPr="0055646C">
        <w:rPr>
          <w:rStyle w:val="FootnoteReference"/>
          <w:rFonts w:ascii="Times New Roman" w:hAnsi="Times New Roman" w:cs="Times New Roman"/>
          <w:sz w:val="24"/>
          <w:szCs w:val="24"/>
        </w:rPr>
        <w:footnoteReference w:id="119"/>
      </w:r>
      <w:r w:rsidR="004D48AC" w:rsidRPr="0055646C">
        <w:rPr>
          <w:rFonts w:ascii="Times New Roman" w:hAnsi="Times New Roman" w:cs="Times New Roman"/>
          <w:sz w:val="24"/>
          <w:szCs w:val="24"/>
        </w:rPr>
        <w:t xml:space="preserve">. </w:t>
      </w:r>
    </w:p>
    <w:p w14:paraId="3B3896EF" w14:textId="4C44FF9C" w:rsidR="004D48AC" w:rsidRPr="0055646C" w:rsidRDefault="004D48A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As a </w:t>
      </w:r>
      <w:r w:rsidR="00B36250">
        <w:rPr>
          <w:rFonts w:ascii="Times New Roman" w:hAnsi="Times New Roman" w:cs="Times New Roman"/>
          <w:sz w:val="24"/>
          <w:szCs w:val="24"/>
        </w:rPr>
        <w:t>s</w:t>
      </w:r>
      <w:r w:rsidRPr="0055646C">
        <w:rPr>
          <w:rFonts w:ascii="Times New Roman" w:hAnsi="Times New Roman" w:cs="Times New Roman"/>
          <w:sz w:val="24"/>
          <w:szCs w:val="24"/>
        </w:rPr>
        <w:t>aint, Becket was a popular figure to the people of the Middle Ages, particularly the peasants, due to his supposed beneficial and useful healing powers. This due to the lack of knowledge on ailments and cures.</w:t>
      </w:r>
      <w:r w:rsidR="00DB4DFA">
        <w:rPr>
          <w:rFonts w:ascii="Times New Roman" w:hAnsi="Times New Roman" w:cs="Times New Roman"/>
          <w:sz w:val="24"/>
          <w:szCs w:val="24"/>
        </w:rPr>
        <w:t xml:space="preserve"> </w:t>
      </w:r>
      <w:r w:rsidRPr="0055646C">
        <w:rPr>
          <w:rFonts w:ascii="Times New Roman" w:hAnsi="Times New Roman" w:cs="Times New Roman"/>
          <w:sz w:val="24"/>
          <w:szCs w:val="24"/>
        </w:rPr>
        <w:t xml:space="preserve">The population of the middle ages </w:t>
      </w:r>
      <w:proofErr w:type="gramStart"/>
      <w:r w:rsidRPr="0055646C">
        <w:rPr>
          <w:rFonts w:ascii="Times New Roman" w:hAnsi="Times New Roman" w:cs="Times New Roman"/>
          <w:sz w:val="24"/>
          <w:szCs w:val="24"/>
        </w:rPr>
        <w:t>were people who were</w:t>
      </w:r>
      <w:proofErr w:type="gramEnd"/>
      <w:r w:rsidRPr="0055646C">
        <w:rPr>
          <w:rFonts w:ascii="Times New Roman" w:hAnsi="Times New Roman" w:cs="Times New Roman"/>
          <w:sz w:val="24"/>
          <w:szCs w:val="24"/>
        </w:rPr>
        <w:t xml:space="preserve"> desperate to cure their ailments, and would regularly visit a pilgrimage site, and go to the shrine of a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to pray for a cure as it was often thought in the Middle Ages that an illness was a punishment sent down from God for their sins. One of the main reasons that people were resorting to praying for a cure from a </w:t>
      </w:r>
      <w:r w:rsidR="00B36250">
        <w:rPr>
          <w:rFonts w:ascii="Times New Roman" w:hAnsi="Times New Roman" w:cs="Times New Roman"/>
          <w:sz w:val="24"/>
          <w:szCs w:val="24"/>
        </w:rPr>
        <w:t>s</w:t>
      </w:r>
      <w:r w:rsidRPr="0055646C">
        <w:rPr>
          <w:rFonts w:ascii="Times New Roman" w:hAnsi="Times New Roman" w:cs="Times New Roman"/>
          <w:sz w:val="24"/>
          <w:szCs w:val="24"/>
        </w:rPr>
        <w:t>aint, was that a holy cure was preferable to the alternative cures that were available, which were not considered to be successful, and many were painful. These treatments during the middle ages consisted of ‘leeching, trepanation (drilling a hole in the head), or surgery by the local barber’</w:t>
      </w:r>
      <w:r w:rsidRPr="0055646C">
        <w:rPr>
          <w:rStyle w:val="FootnoteReference"/>
          <w:rFonts w:ascii="Times New Roman" w:hAnsi="Times New Roman" w:cs="Times New Roman"/>
          <w:sz w:val="24"/>
          <w:szCs w:val="24"/>
        </w:rPr>
        <w:footnoteReference w:id="120"/>
      </w:r>
      <w:r w:rsidRPr="0055646C">
        <w:rPr>
          <w:rFonts w:ascii="Times New Roman" w:hAnsi="Times New Roman" w:cs="Times New Roman"/>
          <w:sz w:val="24"/>
          <w:szCs w:val="24"/>
        </w:rPr>
        <w:t>. In the following ten years</w:t>
      </w:r>
      <w:r w:rsidR="00B25FC0">
        <w:rPr>
          <w:rFonts w:ascii="Times New Roman" w:hAnsi="Times New Roman" w:cs="Times New Roman"/>
          <w:sz w:val="24"/>
          <w:szCs w:val="24"/>
        </w:rPr>
        <w:t xml:space="preserve"> after Becket’s death, </w:t>
      </w:r>
      <w:r w:rsidRPr="0055646C">
        <w:rPr>
          <w:rFonts w:ascii="Times New Roman" w:hAnsi="Times New Roman" w:cs="Times New Roman"/>
          <w:sz w:val="24"/>
          <w:szCs w:val="24"/>
        </w:rPr>
        <w:t>, ‘703 miracles were recorded’</w:t>
      </w:r>
      <w:r w:rsidRPr="0055646C">
        <w:rPr>
          <w:rStyle w:val="FootnoteReference"/>
          <w:rFonts w:ascii="Times New Roman" w:hAnsi="Times New Roman" w:cs="Times New Roman"/>
          <w:sz w:val="24"/>
          <w:szCs w:val="24"/>
        </w:rPr>
        <w:footnoteReference w:id="121"/>
      </w:r>
      <w:r w:rsidRPr="0055646C">
        <w:rPr>
          <w:rFonts w:ascii="Times New Roman" w:hAnsi="Times New Roman" w:cs="Times New Roman"/>
          <w:sz w:val="24"/>
          <w:szCs w:val="24"/>
        </w:rPr>
        <w:t>.</w:t>
      </w:r>
    </w:p>
    <w:p w14:paraId="0503205A" w14:textId="4EF6CAD1" w:rsidR="004D48AC" w:rsidRPr="0055646C" w:rsidRDefault="00D30661" w:rsidP="00B1304F">
      <w:pPr>
        <w:spacing w:after="30"/>
        <w:ind w:firstLine="720"/>
        <w:rPr>
          <w:rFonts w:ascii="Times New Roman" w:hAnsi="Times New Roman" w:cs="Times New Roman"/>
          <w:sz w:val="24"/>
          <w:szCs w:val="24"/>
        </w:rPr>
      </w:pPr>
      <w:r>
        <w:rPr>
          <w:rFonts w:ascii="Times New Roman" w:hAnsi="Times New Roman" w:cs="Times New Roman"/>
          <w:sz w:val="24"/>
          <w:szCs w:val="24"/>
        </w:rPr>
        <w:t xml:space="preserve">As with other Cathedrals and religious buildings in which pilgrimages took place, </w:t>
      </w:r>
      <w:r w:rsidR="004D48AC" w:rsidRPr="0055646C">
        <w:rPr>
          <w:rFonts w:ascii="Times New Roman" w:hAnsi="Times New Roman" w:cs="Times New Roman"/>
          <w:sz w:val="24"/>
          <w:szCs w:val="24"/>
        </w:rPr>
        <w:t>there were two monks whose responsibility was to record the ‘miracles’ that took place in Canterbury Cathedral, Benedict of Peterborough and William of Canterbury. Benedict questioned the pilgrims who visited Canterbury Cathedral, to ‘filter out fabrication’</w:t>
      </w:r>
      <w:r w:rsidR="004D48AC" w:rsidRPr="0055646C">
        <w:rPr>
          <w:rStyle w:val="FootnoteReference"/>
          <w:rFonts w:ascii="Times New Roman" w:hAnsi="Times New Roman" w:cs="Times New Roman"/>
          <w:sz w:val="24"/>
          <w:szCs w:val="24"/>
        </w:rPr>
        <w:footnoteReference w:id="122"/>
      </w:r>
      <w:r w:rsidR="004D48AC" w:rsidRPr="0055646C">
        <w:rPr>
          <w:rFonts w:ascii="Times New Roman" w:hAnsi="Times New Roman" w:cs="Times New Roman"/>
          <w:i/>
          <w:iCs/>
          <w:sz w:val="24"/>
          <w:szCs w:val="24"/>
        </w:rPr>
        <w:t xml:space="preserve">, </w:t>
      </w:r>
      <w:r w:rsidR="004D48AC" w:rsidRPr="0055646C">
        <w:rPr>
          <w:rFonts w:ascii="Times New Roman" w:hAnsi="Times New Roman" w:cs="Times New Roman"/>
          <w:sz w:val="24"/>
          <w:szCs w:val="24"/>
        </w:rPr>
        <w:t>and recorded the miracles and would sort them chronologically and accurately.</w:t>
      </w:r>
      <w:r w:rsidR="004D48AC" w:rsidRPr="0055646C">
        <w:rPr>
          <w:rFonts w:ascii="Times New Roman" w:hAnsi="Times New Roman" w:cs="Times New Roman"/>
          <w:i/>
          <w:iCs/>
          <w:sz w:val="24"/>
          <w:szCs w:val="24"/>
        </w:rPr>
        <w:t xml:space="preserve"> </w:t>
      </w:r>
      <w:r w:rsidR="004D48AC" w:rsidRPr="0055646C">
        <w:rPr>
          <w:rFonts w:ascii="Times New Roman" w:hAnsi="Times New Roman" w:cs="Times New Roman"/>
          <w:sz w:val="24"/>
          <w:szCs w:val="24"/>
        </w:rPr>
        <w:t>William joined in 1172, around the time that the shrine became overrun with pilgrims paying homage to Becket. He began the process of not only recording and sorting the miracles, but grouping them into categories</w:t>
      </w:r>
      <w:r w:rsidR="00B25FC0">
        <w:rPr>
          <w:rFonts w:ascii="Times New Roman" w:hAnsi="Times New Roman" w:cs="Times New Roman"/>
          <w:sz w:val="24"/>
          <w:szCs w:val="24"/>
        </w:rPr>
        <w:t xml:space="preserve">, for example </w:t>
      </w:r>
      <w:r w:rsidR="004D48AC" w:rsidRPr="0055646C">
        <w:rPr>
          <w:rFonts w:ascii="Times New Roman" w:hAnsi="Times New Roman" w:cs="Times New Roman"/>
          <w:sz w:val="24"/>
          <w:szCs w:val="24"/>
        </w:rPr>
        <w:t>‘healing, driving out demons, finding lost items’</w:t>
      </w:r>
      <w:r w:rsidR="004D48AC" w:rsidRPr="0055646C">
        <w:rPr>
          <w:rStyle w:val="FootnoteReference"/>
          <w:rFonts w:ascii="Times New Roman" w:hAnsi="Times New Roman" w:cs="Times New Roman"/>
          <w:sz w:val="24"/>
          <w:szCs w:val="24"/>
        </w:rPr>
        <w:footnoteReference w:id="123"/>
      </w:r>
      <w:r w:rsidR="004D48AC" w:rsidRPr="0055646C">
        <w:rPr>
          <w:rFonts w:ascii="Times New Roman" w:hAnsi="Times New Roman" w:cs="Times New Roman"/>
          <w:sz w:val="24"/>
          <w:szCs w:val="24"/>
        </w:rPr>
        <w:t>. It was also during this time that the stories became ‘increasingly fantastic’</w:t>
      </w:r>
      <w:r w:rsidR="004D48AC" w:rsidRPr="0055646C">
        <w:rPr>
          <w:rStyle w:val="FootnoteReference"/>
          <w:rFonts w:ascii="Times New Roman" w:hAnsi="Times New Roman" w:cs="Times New Roman"/>
          <w:sz w:val="24"/>
          <w:szCs w:val="24"/>
        </w:rPr>
        <w:footnoteReference w:id="124"/>
      </w:r>
      <w:r w:rsidR="004D48AC" w:rsidRPr="0055646C">
        <w:rPr>
          <w:rFonts w:ascii="Times New Roman" w:hAnsi="Times New Roman" w:cs="Times New Roman"/>
          <w:sz w:val="24"/>
          <w:szCs w:val="24"/>
        </w:rPr>
        <w:t xml:space="preserve">. One of William’s records tells of a ‘Breton woman who taught a starling to invoke St Thomas, and when a kite seized the </w:t>
      </w:r>
      <w:proofErr w:type="gramStart"/>
      <w:r w:rsidR="004D48AC" w:rsidRPr="0055646C">
        <w:rPr>
          <w:rFonts w:ascii="Times New Roman" w:hAnsi="Times New Roman" w:cs="Times New Roman"/>
          <w:sz w:val="24"/>
          <w:szCs w:val="24"/>
        </w:rPr>
        <w:t>bird</w:t>
      </w:r>
      <w:proofErr w:type="gramEnd"/>
      <w:r w:rsidR="004D48AC" w:rsidRPr="0055646C">
        <w:rPr>
          <w:rFonts w:ascii="Times New Roman" w:hAnsi="Times New Roman" w:cs="Times New Roman"/>
          <w:sz w:val="24"/>
          <w:szCs w:val="24"/>
        </w:rPr>
        <w:t xml:space="preserve"> it repeated this phrase and the kite dropped dead, releasing the starling’</w:t>
      </w:r>
      <w:r w:rsidR="004D48AC" w:rsidRPr="0055646C">
        <w:rPr>
          <w:rStyle w:val="FootnoteReference"/>
          <w:rFonts w:ascii="Times New Roman" w:hAnsi="Times New Roman" w:cs="Times New Roman"/>
          <w:sz w:val="24"/>
          <w:szCs w:val="24"/>
        </w:rPr>
        <w:footnoteReference w:id="125"/>
      </w:r>
      <w:r w:rsidR="004D48AC" w:rsidRPr="0055646C">
        <w:rPr>
          <w:rFonts w:ascii="Times New Roman" w:hAnsi="Times New Roman" w:cs="Times New Roman"/>
          <w:sz w:val="24"/>
          <w:szCs w:val="24"/>
        </w:rPr>
        <w:t>. The miracles of Becket were able to be documented and these histories survive to this day</w:t>
      </w:r>
      <w:r>
        <w:rPr>
          <w:rFonts w:ascii="Times New Roman" w:hAnsi="Times New Roman" w:cs="Times New Roman"/>
          <w:sz w:val="24"/>
          <w:szCs w:val="24"/>
        </w:rPr>
        <w:t>.</w:t>
      </w:r>
    </w:p>
    <w:p w14:paraId="63FCC1C8" w14:textId="7958AF68" w:rsidR="004D48AC" w:rsidRPr="0055646C" w:rsidRDefault="00747A3D" w:rsidP="00B1304F">
      <w:pPr>
        <w:spacing w:after="30"/>
        <w:ind w:firstLine="720"/>
        <w:rPr>
          <w:rFonts w:ascii="Times New Roman" w:hAnsi="Times New Roman" w:cs="Times New Roman"/>
          <w:sz w:val="24"/>
          <w:szCs w:val="24"/>
        </w:rPr>
      </w:pP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Mary, </w:t>
      </w:r>
      <w:r w:rsidR="004D48AC" w:rsidRPr="0055646C">
        <w:rPr>
          <w:rFonts w:ascii="Times New Roman" w:hAnsi="Times New Roman" w:cs="Times New Roman"/>
          <w:sz w:val="24"/>
          <w:szCs w:val="24"/>
        </w:rPr>
        <w:t xml:space="preserve">Becket is supposed to have conducted a range of miracles. These miracles ranged from </w:t>
      </w:r>
      <w:r w:rsidR="004D48AC" w:rsidRPr="0055646C">
        <w:rPr>
          <w:rFonts w:ascii="Times New Roman" w:hAnsi="Times New Roman" w:cs="Times New Roman"/>
          <w:i/>
          <w:iCs/>
          <w:sz w:val="24"/>
          <w:szCs w:val="24"/>
        </w:rPr>
        <w:t>‘</w:t>
      </w:r>
      <w:r w:rsidR="004D48AC" w:rsidRPr="0055646C">
        <w:rPr>
          <w:rFonts w:ascii="Times New Roman" w:hAnsi="Times New Roman" w:cs="Times New Roman"/>
          <w:sz w:val="24"/>
          <w:szCs w:val="24"/>
        </w:rPr>
        <w:t>healing through prayer, drinking Becket’s holy water, and/or visiting his tomb with their maladies and disabilities—everything from leprosy and dropsy to blindness, paralysis, and even death!</w:t>
      </w:r>
      <w:r w:rsidR="004D48AC" w:rsidRPr="0055646C">
        <w:rPr>
          <w:rFonts w:ascii="Times New Roman" w:hAnsi="Times New Roman" w:cs="Times New Roman"/>
          <w:i/>
          <w:iCs/>
          <w:sz w:val="24"/>
          <w:szCs w:val="24"/>
        </w:rPr>
        <w:t>’</w:t>
      </w:r>
      <w:r w:rsidR="004D48AC" w:rsidRPr="0055646C">
        <w:rPr>
          <w:rStyle w:val="FootnoteReference"/>
          <w:rFonts w:ascii="Times New Roman" w:hAnsi="Times New Roman" w:cs="Times New Roman"/>
          <w:i/>
          <w:iCs/>
          <w:sz w:val="24"/>
          <w:szCs w:val="24"/>
        </w:rPr>
        <w:footnoteReference w:id="126"/>
      </w:r>
      <w:r w:rsidR="004D48AC" w:rsidRPr="0055646C">
        <w:rPr>
          <w:rFonts w:ascii="Times New Roman" w:hAnsi="Times New Roman" w:cs="Times New Roman"/>
          <w:i/>
          <w:iCs/>
          <w:sz w:val="24"/>
          <w:szCs w:val="24"/>
        </w:rPr>
        <w:t>.</w:t>
      </w:r>
      <w:r w:rsidR="004D48AC" w:rsidRPr="0055646C">
        <w:rPr>
          <w:rFonts w:ascii="Times New Roman" w:hAnsi="Times New Roman" w:cs="Times New Roman"/>
          <w:sz w:val="24"/>
          <w:szCs w:val="24"/>
        </w:rPr>
        <w:t xml:space="preserve"> Becket’s miracles included healing a person with leprosy, which meant during this time any skin condition of disease. Becket is supposedly to have restored the sight of a person seeking help from his tomb. ‘Physical ailments were seen to be the result of spiritual sins, thus physical blindness was caused by spiritual blindness, and physical leprosy was caused by leprosy of the soul’</w:t>
      </w:r>
      <w:r w:rsidR="004D48AC" w:rsidRPr="0055646C">
        <w:rPr>
          <w:rStyle w:val="FootnoteReference"/>
          <w:rFonts w:ascii="Times New Roman" w:hAnsi="Times New Roman" w:cs="Times New Roman"/>
          <w:sz w:val="24"/>
          <w:szCs w:val="24"/>
        </w:rPr>
        <w:footnoteReference w:id="127"/>
      </w:r>
      <w:r w:rsidR="004D48AC" w:rsidRPr="0055646C">
        <w:rPr>
          <w:rFonts w:ascii="Times New Roman" w:hAnsi="Times New Roman" w:cs="Times New Roman"/>
          <w:sz w:val="24"/>
          <w:szCs w:val="24"/>
        </w:rPr>
        <w:t xml:space="preserve">. </w:t>
      </w:r>
      <w:r w:rsidR="00D30661">
        <w:rPr>
          <w:rFonts w:ascii="Times New Roman" w:hAnsi="Times New Roman" w:cs="Times New Roman"/>
          <w:sz w:val="24"/>
          <w:szCs w:val="24"/>
        </w:rPr>
        <w:t>Becket’s miracles bore</w:t>
      </w:r>
      <w:r w:rsidR="004D48AC" w:rsidRPr="0055646C">
        <w:rPr>
          <w:rFonts w:ascii="Times New Roman" w:hAnsi="Times New Roman" w:cs="Times New Roman"/>
          <w:sz w:val="24"/>
          <w:szCs w:val="24"/>
        </w:rPr>
        <w:t xml:space="preserve"> ‘striking differences between the miracles of St. Thomas and those performed at famous shrines in the previous centuries</w:t>
      </w:r>
      <w:r w:rsidR="004D48AC" w:rsidRPr="0055646C">
        <w:rPr>
          <w:rFonts w:ascii="Times New Roman" w:hAnsi="Times New Roman" w:cs="Times New Roman"/>
          <w:i/>
          <w:iCs/>
          <w:sz w:val="24"/>
          <w:szCs w:val="24"/>
        </w:rPr>
        <w:t>.’</w:t>
      </w:r>
      <w:r w:rsidR="004D48AC" w:rsidRPr="0055646C">
        <w:rPr>
          <w:rStyle w:val="FootnoteReference"/>
          <w:rFonts w:ascii="Times New Roman" w:hAnsi="Times New Roman" w:cs="Times New Roman"/>
          <w:i/>
          <w:iCs/>
          <w:sz w:val="24"/>
          <w:szCs w:val="24"/>
        </w:rPr>
        <w:footnoteReference w:id="128"/>
      </w:r>
    </w:p>
    <w:p w14:paraId="72A3127C" w14:textId="481FDBF2" w:rsidR="004D48AC" w:rsidRPr="0055646C" w:rsidRDefault="004D48A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lastRenderedPageBreak/>
        <w:t xml:space="preserve">One of the most famous documented </w:t>
      </w:r>
      <w:r w:rsidR="00013D27" w:rsidRPr="0055646C">
        <w:rPr>
          <w:rFonts w:ascii="Times New Roman" w:hAnsi="Times New Roman" w:cs="Times New Roman"/>
          <w:sz w:val="24"/>
          <w:szCs w:val="24"/>
        </w:rPr>
        <w:t>miracles</w:t>
      </w:r>
      <w:r w:rsidRPr="0055646C">
        <w:rPr>
          <w:rFonts w:ascii="Times New Roman" w:hAnsi="Times New Roman" w:cs="Times New Roman"/>
          <w:sz w:val="24"/>
          <w:szCs w:val="24"/>
        </w:rPr>
        <w:t xml:space="preserve"> is said to have been conducted in Canterbury, a case of a person being cured by Becket is that of Edmund of Canterbury. He was ‘guided by one eye alone’</w:t>
      </w:r>
      <w:r w:rsidRPr="0055646C">
        <w:rPr>
          <w:rStyle w:val="FootnoteReference"/>
          <w:rFonts w:ascii="Times New Roman" w:hAnsi="Times New Roman" w:cs="Times New Roman"/>
          <w:sz w:val="24"/>
          <w:szCs w:val="24"/>
        </w:rPr>
        <w:footnoteReference w:id="129"/>
      </w:r>
      <w:r w:rsidRPr="0055646C">
        <w:rPr>
          <w:rFonts w:ascii="Times New Roman" w:hAnsi="Times New Roman" w:cs="Times New Roman"/>
          <w:sz w:val="24"/>
          <w:szCs w:val="24"/>
        </w:rPr>
        <w:t>. He was desperate for a cure and felt that his ailments were ‘pushing him toward death’</w:t>
      </w:r>
      <w:r w:rsidRPr="0055646C">
        <w:rPr>
          <w:rStyle w:val="FootnoteReference"/>
          <w:rFonts w:ascii="Times New Roman" w:hAnsi="Times New Roman" w:cs="Times New Roman"/>
          <w:sz w:val="24"/>
          <w:szCs w:val="24"/>
        </w:rPr>
        <w:footnoteReference w:id="130"/>
      </w:r>
      <w:r w:rsidRPr="0055646C">
        <w:rPr>
          <w:rFonts w:ascii="Times New Roman" w:hAnsi="Times New Roman" w:cs="Times New Roman"/>
          <w:sz w:val="24"/>
          <w:szCs w:val="24"/>
        </w:rPr>
        <w:t xml:space="preserve">. He was cured by putting into his eye, a drop </w:t>
      </w:r>
      <w:r w:rsidR="00013D27" w:rsidRPr="0055646C">
        <w:rPr>
          <w:rFonts w:ascii="Times New Roman" w:hAnsi="Times New Roman" w:cs="Times New Roman"/>
          <w:sz w:val="24"/>
          <w:szCs w:val="24"/>
        </w:rPr>
        <w:t>of Becket’s</w:t>
      </w:r>
      <w:r w:rsidRPr="0055646C">
        <w:rPr>
          <w:rFonts w:ascii="Times New Roman" w:hAnsi="Times New Roman" w:cs="Times New Roman"/>
          <w:sz w:val="24"/>
          <w:szCs w:val="24"/>
        </w:rPr>
        <w:t xml:space="preserve"> ‘most holy blood’</w:t>
      </w:r>
      <w:r w:rsidRPr="0055646C">
        <w:rPr>
          <w:rStyle w:val="FootnoteReference"/>
          <w:rFonts w:ascii="Times New Roman" w:hAnsi="Times New Roman" w:cs="Times New Roman"/>
          <w:sz w:val="24"/>
          <w:szCs w:val="24"/>
        </w:rPr>
        <w:footnoteReference w:id="131"/>
      </w:r>
      <w:r w:rsidRPr="0055646C">
        <w:rPr>
          <w:rFonts w:ascii="Times New Roman" w:hAnsi="Times New Roman" w:cs="Times New Roman"/>
          <w:i/>
          <w:iCs/>
          <w:sz w:val="24"/>
          <w:szCs w:val="24"/>
        </w:rPr>
        <w:t xml:space="preserve"> </w:t>
      </w:r>
      <w:r w:rsidRPr="0055646C">
        <w:rPr>
          <w:rFonts w:ascii="Times New Roman" w:hAnsi="Times New Roman" w:cs="Times New Roman"/>
          <w:sz w:val="24"/>
          <w:szCs w:val="24"/>
        </w:rPr>
        <w:t xml:space="preserve"> and drinking a mix of Becket’s blood and water. ‘Miraculous power of that drink!</w:t>
      </w:r>
      <w:r w:rsidRPr="0055646C">
        <w:rPr>
          <w:rFonts w:ascii="Times New Roman" w:hAnsi="Times New Roman" w:cs="Times New Roman"/>
          <w:i/>
          <w:iCs/>
          <w:sz w:val="24"/>
          <w:szCs w:val="24"/>
        </w:rPr>
        <w:t>’</w:t>
      </w:r>
      <w:r w:rsidRPr="0055646C">
        <w:rPr>
          <w:rStyle w:val="FootnoteReference"/>
          <w:rFonts w:ascii="Times New Roman" w:hAnsi="Times New Roman" w:cs="Times New Roman"/>
          <w:sz w:val="24"/>
          <w:szCs w:val="24"/>
        </w:rPr>
        <w:footnoteReference w:id="132"/>
      </w:r>
      <w:r w:rsidRPr="0055646C">
        <w:rPr>
          <w:rFonts w:ascii="Times New Roman" w:hAnsi="Times New Roman" w:cs="Times New Roman"/>
          <w:sz w:val="24"/>
          <w:szCs w:val="24"/>
        </w:rPr>
        <w:t xml:space="preserve">. Becket came to him whilst he slept, and said, </w:t>
      </w:r>
      <w:r w:rsidR="00013D27" w:rsidRPr="0055646C">
        <w:rPr>
          <w:rFonts w:ascii="Times New Roman" w:hAnsi="Times New Roman" w:cs="Times New Roman"/>
          <w:sz w:val="24"/>
          <w:szCs w:val="24"/>
        </w:rPr>
        <w:t>‘” Get</w:t>
      </w:r>
      <w:r w:rsidRPr="0055646C">
        <w:rPr>
          <w:rFonts w:ascii="Times New Roman" w:hAnsi="Times New Roman" w:cs="Times New Roman"/>
          <w:sz w:val="24"/>
          <w:szCs w:val="24"/>
        </w:rPr>
        <w:t xml:space="preserve"> up, go on</w:t>
      </w:r>
      <w:r w:rsidRPr="0055646C">
        <w:rPr>
          <w:rFonts w:ascii="Times New Roman" w:hAnsi="Times New Roman" w:cs="Times New Roman"/>
          <w:i/>
          <w:iCs/>
          <w:sz w:val="24"/>
          <w:szCs w:val="24"/>
        </w:rPr>
        <w:t>”</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33"/>
      </w:r>
      <w:r w:rsidRPr="0055646C">
        <w:rPr>
          <w:rFonts w:ascii="Times New Roman" w:hAnsi="Times New Roman" w:cs="Times New Roman"/>
          <w:sz w:val="24"/>
          <w:szCs w:val="24"/>
        </w:rPr>
        <w:t xml:space="preserve">. Edmund later </w:t>
      </w:r>
      <w:r w:rsidRPr="0055646C">
        <w:rPr>
          <w:rFonts w:ascii="Times New Roman" w:hAnsi="Times New Roman" w:cs="Times New Roman"/>
          <w:i/>
          <w:iCs/>
          <w:sz w:val="24"/>
          <w:szCs w:val="24"/>
        </w:rPr>
        <w:t>‘took the cross [vowed] that he would go to Jerusalem, and all the people who saw it praised God’</w:t>
      </w:r>
      <w:r w:rsidRPr="0055646C">
        <w:rPr>
          <w:rStyle w:val="FootnoteReference"/>
          <w:rFonts w:ascii="Times New Roman" w:hAnsi="Times New Roman" w:cs="Times New Roman"/>
          <w:i/>
          <w:iCs/>
          <w:sz w:val="24"/>
          <w:szCs w:val="24"/>
        </w:rPr>
        <w:footnoteReference w:id="134"/>
      </w:r>
      <w:r w:rsidRPr="0055646C">
        <w:rPr>
          <w:rFonts w:ascii="Times New Roman" w:hAnsi="Times New Roman" w:cs="Times New Roman"/>
          <w:i/>
          <w:iCs/>
          <w:sz w:val="24"/>
          <w:szCs w:val="24"/>
        </w:rPr>
        <w:t>.</w:t>
      </w:r>
      <w:r w:rsidRPr="0055646C">
        <w:rPr>
          <w:rFonts w:ascii="Times New Roman" w:hAnsi="Times New Roman" w:cs="Times New Roman"/>
          <w:sz w:val="24"/>
          <w:szCs w:val="24"/>
        </w:rPr>
        <w:t xml:space="preserve">But during the time that the miracles were taking place, cures of illnesses were becoming known, therefore when someone visited the tomb of Becket, and was seen to have been cured, it </w:t>
      </w:r>
      <w:proofErr w:type="gramStart"/>
      <w:r w:rsidRPr="0055646C">
        <w:rPr>
          <w:rFonts w:ascii="Times New Roman" w:hAnsi="Times New Roman" w:cs="Times New Roman"/>
          <w:sz w:val="24"/>
          <w:szCs w:val="24"/>
        </w:rPr>
        <w:t>was considered to be</w:t>
      </w:r>
      <w:proofErr w:type="gramEnd"/>
      <w:r w:rsidRPr="0055646C">
        <w:rPr>
          <w:rFonts w:ascii="Times New Roman" w:hAnsi="Times New Roman" w:cs="Times New Roman"/>
          <w:sz w:val="24"/>
          <w:szCs w:val="24"/>
        </w:rPr>
        <w:t xml:space="preserve"> ‘supremely </w:t>
      </w:r>
      <w:r w:rsidR="00747A3D" w:rsidRPr="0055646C">
        <w:rPr>
          <w:rFonts w:ascii="Times New Roman" w:hAnsi="Times New Roman" w:cs="Times New Roman"/>
          <w:sz w:val="24"/>
          <w:szCs w:val="24"/>
        </w:rPr>
        <w:t>marvellous</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35"/>
      </w:r>
      <w:r w:rsidRPr="0055646C">
        <w:rPr>
          <w:rFonts w:ascii="Times New Roman" w:hAnsi="Times New Roman" w:cs="Times New Roman"/>
          <w:sz w:val="24"/>
          <w:szCs w:val="24"/>
        </w:rPr>
        <w:t xml:space="preserve"> </w:t>
      </w:r>
    </w:p>
    <w:p w14:paraId="75091069" w14:textId="77777777" w:rsidR="004D48AC" w:rsidRPr="0055646C" w:rsidRDefault="004D48A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Unlike the Virgin Mary, Becket’s legacy endured through time due to the relics that were left after his death. Canterbury was at one point full of relics of St. Becket, and at one point, Becket’s shrine was covered with precious jewels that were donated by the pilgrims, some were even donated from influential figures, ‘including King Louis XI of France’</w:t>
      </w:r>
      <w:r w:rsidRPr="0055646C">
        <w:rPr>
          <w:rStyle w:val="FootnoteReference"/>
          <w:rFonts w:ascii="Times New Roman" w:hAnsi="Times New Roman" w:cs="Times New Roman"/>
          <w:sz w:val="24"/>
          <w:szCs w:val="24"/>
        </w:rPr>
        <w:footnoteReference w:id="136"/>
      </w:r>
      <w:r w:rsidRPr="0055646C">
        <w:rPr>
          <w:rFonts w:ascii="Times New Roman" w:hAnsi="Times New Roman" w:cs="Times New Roman"/>
          <w:sz w:val="24"/>
          <w:szCs w:val="24"/>
        </w:rPr>
        <w:t>, Canterbury’s treasury even contained a chalice which had a rock crystal which was set into it. The crystal itself is supposedly from ‘from the buckle of Becket’s shoe’</w:t>
      </w:r>
      <w:r w:rsidRPr="0055646C">
        <w:rPr>
          <w:rStyle w:val="FootnoteReference"/>
          <w:rFonts w:ascii="Times New Roman" w:hAnsi="Times New Roman" w:cs="Times New Roman"/>
          <w:sz w:val="24"/>
          <w:szCs w:val="24"/>
        </w:rPr>
        <w:footnoteReference w:id="137"/>
      </w:r>
      <w:r w:rsidRPr="0055646C">
        <w:rPr>
          <w:rFonts w:ascii="Times New Roman" w:hAnsi="Times New Roman" w:cs="Times New Roman"/>
          <w:sz w:val="24"/>
          <w:szCs w:val="24"/>
        </w:rPr>
        <w:t>. In another Church nearby, there is supposedly a ‘small bone and a fragment of cloth</w:t>
      </w:r>
      <w:r w:rsidRPr="0055646C">
        <w:rPr>
          <w:rStyle w:val="FootnoteReference"/>
          <w:rFonts w:ascii="Times New Roman" w:hAnsi="Times New Roman" w:cs="Times New Roman"/>
          <w:sz w:val="24"/>
          <w:szCs w:val="24"/>
        </w:rPr>
        <w:footnoteReference w:id="138"/>
      </w:r>
      <w:r w:rsidRPr="0055646C">
        <w:rPr>
          <w:rFonts w:ascii="Times New Roman" w:hAnsi="Times New Roman" w:cs="Times New Roman"/>
          <w:sz w:val="24"/>
          <w:szCs w:val="24"/>
        </w:rPr>
        <w:t>’.</w:t>
      </w:r>
    </w:p>
    <w:p w14:paraId="77C7859A" w14:textId="77777777" w:rsidR="004D48AC" w:rsidRPr="0055646C" w:rsidRDefault="004D48AC"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Sadly, during the reformation under the rule of Henry VIII in 1539, Becket, along with other catholic saints, were no longer considered to venerated saints in the eyes of the church, and this meant that all items used to symbolise saints, including Becket, were destroyed. Becket’s shrine and items were on the very first to be destroyed, his shrine in Canterbury Cathedral was ‘smashed to pieces, the jewels on the shrine taken to the king’s treasury and Thomas’ body reported to have been destroyed</w:t>
      </w:r>
      <w:r w:rsidRPr="0055646C">
        <w:rPr>
          <w:rFonts w:ascii="Times New Roman" w:hAnsi="Times New Roman" w:cs="Times New Roman"/>
          <w:i/>
          <w:iCs/>
          <w:sz w:val="24"/>
          <w:szCs w:val="24"/>
        </w:rPr>
        <w:t>’</w:t>
      </w:r>
      <w:r w:rsidRPr="0055646C">
        <w:rPr>
          <w:rStyle w:val="FootnoteReference"/>
          <w:rFonts w:ascii="Times New Roman" w:hAnsi="Times New Roman" w:cs="Times New Roman"/>
          <w:i/>
          <w:iCs/>
          <w:sz w:val="24"/>
          <w:szCs w:val="24"/>
        </w:rPr>
        <w:footnoteReference w:id="139"/>
      </w:r>
      <w:r w:rsidRPr="0055646C">
        <w:rPr>
          <w:rFonts w:ascii="Times New Roman" w:hAnsi="Times New Roman" w:cs="Times New Roman"/>
          <w:i/>
          <w:iCs/>
          <w:sz w:val="24"/>
          <w:szCs w:val="24"/>
        </w:rPr>
        <w:t>.</w:t>
      </w:r>
    </w:p>
    <w:p w14:paraId="3C5D4FB8" w14:textId="01C08823" w:rsidR="004D48AC" w:rsidRPr="0055646C" w:rsidRDefault="004D48AC" w:rsidP="00B1304F">
      <w:pPr>
        <w:spacing w:after="30"/>
        <w:ind w:firstLine="720"/>
        <w:rPr>
          <w:rFonts w:ascii="Times New Roman" w:hAnsi="Times New Roman" w:cs="Times New Roman"/>
          <w:i/>
          <w:iCs/>
          <w:sz w:val="24"/>
          <w:szCs w:val="24"/>
        </w:rPr>
      </w:pPr>
      <w:r w:rsidRPr="0055646C">
        <w:rPr>
          <w:rFonts w:ascii="Times New Roman" w:hAnsi="Times New Roman" w:cs="Times New Roman"/>
          <w:sz w:val="24"/>
          <w:szCs w:val="24"/>
        </w:rPr>
        <w:t>According to the medieval historian, Richard Southern, ‘</w:t>
      </w:r>
      <w:r w:rsidRPr="0055646C">
        <w:rPr>
          <w:rFonts w:ascii="Times New Roman" w:hAnsi="Times New Roman" w:cs="Times New Roman"/>
          <w:sz w:val="24"/>
          <w:szCs w:val="24"/>
          <w:shd w:val="clear" w:color="auto" w:fill="FFFFFF"/>
        </w:rPr>
        <w:t>‘</w:t>
      </w:r>
      <w:r w:rsidRPr="0055646C">
        <w:rPr>
          <w:rFonts w:ascii="Times New Roman" w:hAnsi="Times New Roman" w:cs="Times New Roman"/>
          <w:i/>
          <w:iCs/>
          <w:sz w:val="24"/>
          <w:szCs w:val="24"/>
          <w:shd w:val="clear" w:color="auto" w:fill="FFFFFF"/>
        </w:rPr>
        <w:t>Thomas Becket was its martyr, and the men who overthrew the system in England in the 16</w:t>
      </w:r>
      <w:r w:rsidRPr="0055646C">
        <w:rPr>
          <w:rFonts w:ascii="Times New Roman" w:hAnsi="Times New Roman" w:cs="Times New Roman"/>
          <w:i/>
          <w:iCs/>
          <w:sz w:val="24"/>
          <w:szCs w:val="24"/>
          <w:shd w:val="clear" w:color="auto" w:fill="FFFFFF"/>
          <w:vertAlign w:val="superscript"/>
        </w:rPr>
        <w:t>th</w:t>
      </w:r>
      <w:r w:rsidRPr="0055646C">
        <w:rPr>
          <w:rFonts w:ascii="Times New Roman" w:hAnsi="Times New Roman" w:cs="Times New Roman"/>
          <w:i/>
          <w:iCs/>
          <w:sz w:val="24"/>
          <w:szCs w:val="24"/>
          <w:shd w:val="clear" w:color="auto" w:fill="FFFFFF"/>
        </w:rPr>
        <w:t xml:space="preserve"> century recognised his symbolic importance</w:t>
      </w:r>
      <w:r w:rsidRPr="0055646C">
        <w:rPr>
          <w:rFonts w:ascii="Times New Roman" w:hAnsi="Times New Roman" w:cs="Times New Roman"/>
          <w:sz w:val="24"/>
          <w:szCs w:val="24"/>
          <w:shd w:val="clear" w:color="auto" w:fill="FFFFFF"/>
        </w:rPr>
        <w:t>.</w:t>
      </w:r>
      <w:r w:rsidRPr="0055646C">
        <w:rPr>
          <w:rStyle w:val="FootnoteReference"/>
          <w:rFonts w:ascii="Times New Roman" w:hAnsi="Times New Roman" w:cs="Times New Roman"/>
          <w:sz w:val="24"/>
          <w:szCs w:val="24"/>
          <w:shd w:val="clear" w:color="auto" w:fill="FFFFFF"/>
        </w:rPr>
        <w:footnoteReference w:id="140"/>
      </w:r>
      <w:r w:rsidRPr="0055646C">
        <w:rPr>
          <w:rFonts w:ascii="Times New Roman" w:hAnsi="Times New Roman" w:cs="Times New Roman"/>
          <w:sz w:val="24"/>
          <w:szCs w:val="24"/>
          <w:shd w:val="clear" w:color="auto" w:fill="FFFFFF"/>
        </w:rPr>
        <w:t>’ Southern believes that Becket was a mere symbolic figure which the church used to lure more support during the 16</w:t>
      </w:r>
      <w:r w:rsidRPr="0055646C">
        <w:rPr>
          <w:rFonts w:ascii="Times New Roman" w:hAnsi="Times New Roman" w:cs="Times New Roman"/>
          <w:sz w:val="24"/>
          <w:szCs w:val="24"/>
          <w:shd w:val="clear" w:color="auto" w:fill="FFFFFF"/>
          <w:vertAlign w:val="superscript"/>
        </w:rPr>
        <w:t>th</w:t>
      </w:r>
      <w:r w:rsidRPr="0055646C">
        <w:rPr>
          <w:rFonts w:ascii="Times New Roman" w:hAnsi="Times New Roman" w:cs="Times New Roman"/>
          <w:sz w:val="24"/>
          <w:szCs w:val="24"/>
          <w:shd w:val="clear" w:color="auto" w:fill="FFFFFF"/>
        </w:rPr>
        <w:t xml:space="preserve"> century. Southern describes Becket as a man ‘</w:t>
      </w:r>
      <w:r w:rsidRPr="0055646C">
        <w:rPr>
          <w:rFonts w:ascii="Times New Roman" w:hAnsi="Times New Roman" w:cs="Times New Roman"/>
          <w:sz w:val="24"/>
          <w:szCs w:val="24"/>
        </w:rPr>
        <w:t>whom opinions were sharply divided in his lifetime, and these controversies were not silenced by his death</w:t>
      </w:r>
      <w:r w:rsidRPr="0055646C">
        <w:rPr>
          <w:rFonts w:ascii="Times New Roman" w:hAnsi="Times New Roman" w:cs="Times New Roman"/>
          <w:i/>
          <w:iCs/>
          <w:sz w:val="24"/>
          <w:szCs w:val="24"/>
        </w:rPr>
        <w:t>’</w:t>
      </w:r>
      <w:r w:rsidRPr="0055646C">
        <w:rPr>
          <w:rStyle w:val="FootnoteReference"/>
          <w:rFonts w:ascii="Times New Roman" w:hAnsi="Times New Roman" w:cs="Times New Roman"/>
          <w:i/>
          <w:iCs/>
          <w:sz w:val="24"/>
          <w:szCs w:val="24"/>
        </w:rPr>
        <w:t xml:space="preserve"> </w:t>
      </w:r>
      <w:r w:rsidRPr="0055646C">
        <w:rPr>
          <w:rStyle w:val="FootnoteReference"/>
          <w:rFonts w:ascii="Times New Roman" w:hAnsi="Times New Roman" w:cs="Times New Roman"/>
          <w:i/>
          <w:iCs/>
          <w:sz w:val="24"/>
          <w:szCs w:val="24"/>
        </w:rPr>
        <w:footnoteReference w:id="141"/>
      </w:r>
      <w:r w:rsidRPr="0055646C">
        <w:rPr>
          <w:rFonts w:ascii="Times New Roman" w:hAnsi="Times New Roman" w:cs="Times New Roman"/>
          <w:i/>
          <w:iCs/>
          <w:sz w:val="24"/>
          <w:szCs w:val="24"/>
        </w:rPr>
        <w:t xml:space="preserve"> . </w:t>
      </w:r>
      <w:r w:rsidRPr="0055646C">
        <w:rPr>
          <w:rFonts w:ascii="Times New Roman" w:hAnsi="Times New Roman" w:cs="Times New Roman"/>
          <w:sz w:val="24"/>
          <w:szCs w:val="24"/>
        </w:rPr>
        <w:t>Some historians believe that Becket deserved death, as they considered Becket to be a traitor to the crown. Southern writes that</w:t>
      </w:r>
      <w:r w:rsidRPr="0055646C">
        <w:rPr>
          <w:rFonts w:ascii="Times New Roman" w:hAnsi="Times New Roman" w:cs="Times New Roman"/>
          <w:i/>
          <w:iCs/>
          <w:sz w:val="24"/>
          <w:szCs w:val="24"/>
        </w:rPr>
        <w:t xml:space="preserve"> </w:t>
      </w:r>
      <w:r w:rsidRPr="0055646C">
        <w:rPr>
          <w:rFonts w:ascii="Times New Roman" w:hAnsi="Times New Roman" w:cs="Times New Roman"/>
          <w:sz w:val="24"/>
          <w:szCs w:val="24"/>
        </w:rPr>
        <w:t>‘</w:t>
      </w:r>
      <w:r w:rsidRPr="0055646C">
        <w:rPr>
          <w:rFonts w:ascii="Times New Roman" w:hAnsi="Times New Roman" w:cs="Times New Roman"/>
          <w:i/>
          <w:iCs/>
          <w:sz w:val="24"/>
          <w:szCs w:val="24"/>
        </w:rPr>
        <w:t>a certain master Roger asserting that he had been worthy of death</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42"/>
      </w:r>
      <w:r w:rsidRPr="0055646C">
        <w:rPr>
          <w:rFonts w:ascii="Times New Roman" w:hAnsi="Times New Roman" w:cs="Times New Roman"/>
          <w:sz w:val="24"/>
          <w:szCs w:val="24"/>
        </w:rPr>
        <w:t xml:space="preserve"> </w:t>
      </w:r>
    </w:p>
    <w:p w14:paraId="62C81989" w14:textId="534DF35F" w:rsidR="004D48AC" w:rsidRPr="0055646C" w:rsidRDefault="004D48AC" w:rsidP="00B1304F">
      <w:pPr>
        <w:spacing w:after="30"/>
        <w:ind w:firstLine="720"/>
        <w:rPr>
          <w:rFonts w:ascii="Times New Roman" w:hAnsi="Times New Roman" w:cs="Times New Roman"/>
          <w:i/>
          <w:iCs/>
          <w:sz w:val="24"/>
          <w:szCs w:val="24"/>
        </w:rPr>
      </w:pPr>
      <w:r w:rsidRPr="0055646C">
        <w:rPr>
          <w:rFonts w:ascii="Times New Roman" w:hAnsi="Times New Roman" w:cs="Times New Roman"/>
          <w:sz w:val="24"/>
          <w:szCs w:val="24"/>
        </w:rPr>
        <w:lastRenderedPageBreak/>
        <w:t>Unlike the Virgin Mary, Becket was not liked by all. Henry II inadvertently caused Becket’s death, “</w:t>
      </w:r>
      <w:r w:rsidRPr="0055646C">
        <w:rPr>
          <w:rFonts w:ascii="Times New Roman" w:hAnsi="Times New Roman" w:cs="Times New Roman"/>
          <w:i/>
          <w:iCs/>
          <w:sz w:val="24"/>
          <w:szCs w:val="24"/>
        </w:rPr>
        <w:t>Will no one rid me of this troublesome priest?</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43"/>
      </w:r>
      <w:r w:rsidRPr="0055646C">
        <w:rPr>
          <w:rFonts w:ascii="Times New Roman" w:hAnsi="Times New Roman" w:cs="Times New Roman"/>
          <w:sz w:val="24"/>
          <w:szCs w:val="24"/>
        </w:rPr>
        <w:t xml:space="preserve">. </w:t>
      </w:r>
      <w:proofErr w:type="spellStart"/>
      <w:r w:rsidRPr="0055646C">
        <w:rPr>
          <w:rFonts w:ascii="Times New Roman" w:hAnsi="Times New Roman" w:cs="Times New Roman"/>
          <w:sz w:val="24"/>
          <w:szCs w:val="24"/>
        </w:rPr>
        <w:t>Pacaut</w:t>
      </w:r>
      <w:proofErr w:type="spellEnd"/>
      <w:r w:rsidRPr="0055646C">
        <w:rPr>
          <w:rFonts w:ascii="Times New Roman" w:hAnsi="Times New Roman" w:cs="Times New Roman"/>
          <w:sz w:val="24"/>
          <w:szCs w:val="24"/>
        </w:rPr>
        <w:t xml:space="preserve"> wrote that Becket was ‘the sweet humility of a Francis of Assisi</w:t>
      </w:r>
      <w:r w:rsidRPr="0055646C">
        <w:rPr>
          <w:rFonts w:ascii="Times New Roman" w:hAnsi="Times New Roman" w:cs="Times New Roman"/>
          <w:i/>
          <w:iCs/>
          <w:sz w:val="24"/>
          <w:szCs w:val="24"/>
        </w:rPr>
        <w:t>’</w:t>
      </w:r>
      <w:r w:rsidRPr="0055646C">
        <w:rPr>
          <w:rFonts w:ascii="Times New Roman" w:hAnsi="Times New Roman" w:cs="Times New Roman"/>
          <w:sz w:val="24"/>
          <w:szCs w:val="24"/>
        </w:rPr>
        <w:t xml:space="preserve">. Becket was a man who was dedicated to his work as the Archbishop of Canterbury, but according to one of his biographers, Becket’s strength was in following rather than leading, ‘He belonged to the class of men who make the best servants and the worst masters’. </w:t>
      </w:r>
      <w:proofErr w:type="gramStart"/>
      <w:r w:rsidRPr="0055646C">
        <w:rPr>
          <w:rFonts w:ascii="Times New Roman" w:hAnsi="Times New Roman" w:cs="Times New Roman"/>
          <w:sz w:val="24"/>
          <w:szCs w:val="24"/>
        </w:rPr>
        <w:t>Josiah Cox-Russel,</w:t>
      </w:r>
      <w:proofErr w:type="gramEnd"/>
      <w:r w:rsidRPr="0055646C">
        <w:rPr>
          <w:rFonts w:ascii="Times New Roman" w:hAnsi="Times New Roman" w:cs="Times New Roman"/>
          <w:sz w:val="24"/>
          <w:szCs w:val="24"/>
        </w:rPr>
        <w:t xml:space="preserve"> described Becket as ‘vain, rather overbearing, self-confident: in general, not a likable type of feudal prelate. His type generally attacked unfavourable comment in the late twelfth </w:t>
      </w:r>
      <w:r w:rsidR="00013D27" w:rsidRPr="0055646C">
        <w:rPr>
          <w:rFonts w:ascii="Times New Roman" w:hAnsi="Times New Roman" w:cs="Times New Roman"/>
          <w:sz w:val="24"/>
          <w:szCs w:val="24"/>
        </w:rPr>
        <w:t>century</w:t>
      </w:r>
      <w:r w:rsidRPr="0055646C">
        <w:rPr>
          <w:rFonts w:ascii="Times New Roman" w:hAnsi="Times New Roman" w:cs="Times New Roman"/>
          <w:sz w:val="24"/>
          <w:szCs w:val="24"/>
        </w:rPr>
        <w:t>’</w:t>
      </w:r>
      <w:r w:rsidRPr="0055646C">
        <w:rPr>
          <w:rFonts w:ascii="Times New Roman" w:hAnsi="Times New Roman" w:cs="Times New Roman"/>
          <w:i/>
          <w:iCs/>
          <w:sz w:val="24"/>
          <w:szCs w:val="24"/>
        </w:rPr>
        <w:t>.</w:t>
      </w:r>
    </w:p>
    <w:p w14:paraId="4DFF0CEA" w14:textId="2BB72BBE" w:rsidR="00DE1584" w:rsidRPr="0055646C" w:rsidRDefault="004D48AC" w:rsidP="00B1304F">
      <w:pPr>
        <w:spacing w:after="30"/>
        <w:ind w:firstLine="720"/>
        <w:rPr>
          <w:rFonts w:ascii="Times New Roman" w:hAnsi="Times New Roman" w:cs="Times New Roman"/>
          <w:i/>
          <w:iCs/>
          <w:sz w:val="24"/>
          <w:szCs w:val="24"/>
        </w:rPr>
      </w:pPr>
      <w:r w:rsidRPr="0055646C">
        <w:rPr>
          <w:rFonts w:ascii="Times New Roman" w:hAnsi="Times New Roman" w:cs="Times New Roman"/>
          <w:sz w:val="24"/>
          <w:szCs w:val="24"/>
        </w:rPr>
        <w:t>Becket is still to this day, considered to be a controversial figure. The historian, James Alexander wrote that ‘new editions of the writings of participants in the dispute have appeared, new interpretations of the quarrel are numerous, and important new studies in the history of canon law have altered traditional perspectives of the dramatic confrontation</w:t>
      </w:r>
      <w:r w:rsidRPr="0055646C">
        <w:rPr>
          <w:rFonts w:ascii="Times New Roman" w:hAnsi="Times New Roman" w:cs="Times New Roman"/>
          <w:i/>
          <w:iCs/>
          <w:sz w:val="24"/>
          <w:szCs w:val="24"/>
        </w:rPr>
        <w:t>.’</w:t>
      </w:r>
      <w:r w:rsidRPr="0055646C">
        <w:rPr>
          <w:rStyle w:val="FootnoteReference"/>
          <w:rFonts w:ascii="Times New Roman" w:hAnsi="Times New Roman" w:cs="Times New Roman"/>
          <w:i/>
          <w:iCs/>
          <w:sz w:val="24"/>
          <w:szCs w:val="24"/>
        </w:rPr>
        <w:footnoteReference w:id="144"/>
      </w:r>
      <w:r w:rsidRPr="0055646C">
        <w:rPr>
          <w:rFonts w:ascii="Times New Roman" w:hAnsi="Times New Roman" w:cs="Times New Roman"/>
          <w:i/>
          <w:iCs/>
          <w:sz w:val="24"/>
          <w:szCs w:val="24"/>
        </w:rPr>
        <w:t xml:space="preserve"> </w:t>
      </w:r>
    </w:p>
    <w:p w14:paraId="073BDC60" w14:textId="28ED77BC" w:rsidR="00DE1584" w:rsidRPr="0055646C" w:rsidRDefault="00DE1584"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Saints all have a role to play in the lives of the common people of the middle ages. In Wiltshire, St. Edith of Wilton was a female saint who farmers brought corn to the image of her as a sign of pilgrimage, as it was believed that the image of St. Edith prevented ‘mildew and the blight of corn and wheat crops’</w:t>
      </w:r>
      <w:r w:rsidRPr="0055646C">
        <w:rPr>
          <w:rStyle w:val="FootnoteReference"/>
          <w:rFonts w:ascii="Times New Roman" w:hAnsi="Times New Roman" w:cs="Times New Roman"/>
          <w:sz w:val="24"/>
          <w:szCs w:val="24"/>
        </w:rPr>
        <w:footnoteReference w:id="145"/>
      </w:r>
      <w:r w:rsidRPr="0055646C">
        <w:rPr>
          <w:rFonts w:ascii="Times New Roman" w:hAnsi="Times New Roman" w:cs="Times New Roman"/>
          <w:sz w:val="24"/>
          <w:szCs w:val="24"/>
        </w:rPr>
        <w:t xml:space="preserve">. </w:t>
      </w:r>
      <w:r w:rsidR="00244819" w:rsidRPr="0055646C">
        <w:rPr>
          <w:rFonts w:ascii="Times New Roman" w:hAnsi="Times New Roman" w:cs="Times New Roman"/>
          <w:sz w:val="24"/>
          <w:szCs w:val="24"/>
        </w:rPr>
        <w:t xml:space="preserve">The miracles that St. Edith is said to have performed for the common people of the middle ages is </w:t>
      </w:r>
      <w:proofErr w:type="gramStart"/>
      <w:r w:rsidR="00244819" w:rsidRPr="0055646C">
        <w:rPr>
          <w:rFonts w:ascii="Times New Roman" w:hAnsi="Times New Roman" w:cs="Times New Roman"/>
          <w:sz w:val="24"/>
          <w:szCs w:val="24"/>
        </w:rPr>
        <w:t>similar to</w:t>
      </w:r>
      <w:proofErr w:type="gramEnd"/>
      <w:r w:rsidR="00244819" w:rsidRPr="0055646C">
        <w:rPr>
          <w:rFonts w:ascii="Times New Roman" w:hAnsi="Times New Roman" w:cs="Times New Roman"/>
          <w:sz w:val="24"/>
          <w:szCs w:val="24"/>
        </w:rPr>
        <w:t xml:space="preserve"> the miracles that the Virgin Mary is said to have conducted; a type of miracle that was meant to help benefit the lives of the people in the long term</w:t>
      </w:r>
      <w:r w:rsidR="000E45CA">
        <w:rPr>
          <w:rFonts w:ascii="Times New Roman" w:hAnsi="Times New Roman" w:cs="Times New Roman"/>
          <w:sz w:val="24"/>
          <w:szCs w:val="24"/>
        </w:rPr>
        <w:t>, such as f</w:t>
      </w:r>
      <w:r w:rsidR="00244819" w:rsidRPr="0055646C">
        <w:rPr>
          <w:rFonts w:ascii="Times New Roman" w:hAnsi="Times New Roman" w:cs="Times New Roman"/>
          <w:sz w:val="24"/>
          <w:szCs w:val="24"/>
        </w:rPr>
        <w:t xml:space="preserve">ood and crops.  St. Edith was proving to be such a favourable and useful </w:t>
      </w:r>
      <w:r w:rsidR="00B36250">
        <w:rPr>
          <w:rFonts w:ascii="Times New Roman" w:hAnsi="Times New Roman" w:cs="Times New Roman"/>
          <w:sz w:val="24"/>
          <w:szCs w:val="24"/>
        </w:rPr>
        <w:t>s</w:t>
      </w:r>
      <w:r w:rsidR="00244819" w:rsidRPr="0055646C">
        <w:rPr>
          <w:rFonts w:ascii="Times New Roman" w:hAnsi="Times New Roman" w:cs="Times New Roman"/>
          <w:sz w:val="24"/>
          <w:szCs w:val="24"/>
        </w:rPr>
        <w:t>aint, that in</w:t>
      </w:r>
      <w:r w:rsidRPr="0055646C">
        <w:rPr>
          <w:rFonts w:ascii="Times New Roman" w:hAnsi="Times New Roman" w:cs="Times New Roman"/>
          <w:sz w:val="24"/>
          <w:szCs w:val="24"/>
        </w:rPr>
        <w:t xml:space="preserve"> 1425, the Bishop of Salisbury ‘granted an indulgence of forty days for those who made a pilgrimage to Wilton on Edith’s feast day’</w:t>
      </w:r>
      <w:r w:rsidRPr="0055646C">
        <w:rPr>
          <w:rStyle w:val="FootnoteReference"/>
          <w:rFonts w:ascii="Times New Roman" w:hAnsi="Times New Roman" w:cs="Times New Roman"/>
          <w:sz w:val="24"/>
          <w:szCs w:val="24"/>
        </w:rPr>
        <w:footnoteReference w:id="146"/>
      </w:r>
      <w:r w:rsidRPr="0055646C">
        <w:rPr>
          <w:rFonts w:ascii="Times New Roman" w:hAnsi="Times New Roman" w:cs="Times New Roman"/>
          <w:sz w:val="24"/>
          <w:szCs w:val="24"/>
        </w:rPr>
        <w:t>, this shows that St. Edith was a popular saint</w:t>
      </w:r>
      <w:r w:rsidR="00244819" w:rsidRPr="0055646C">
        <w:rPr>
          <w:rFonts w:ascii="Times New Roman" w:hAnsi="Times New Roman" w:cs="Times New Roman"/>
          <w:sz w:val="24"/>
          <w:szCs w:val="24"/>
        </w:rPr>
        <w:t xml:space="preserve"> with pilgrims, as</w:t>
      </w:r>
      <w:r w:rsidRPr="0055646C">
        <w:rPr>
          <w:rFonts w:ascii="Times New Roman" w:hAnsi="Times New Roman" w:cs="Times New Roman"/>
          <w:sz w:val="24"/>
          <w:szCs w:val="24"/>
        </w:rPr>
        <w:t xml:space="preserve"> the Bishop himself was getting involved in giving an indulgence, which is a religious forgiveness given by God for the sins</w:t>
      </w:r>
      <w:r w:rsidR="00244819" w:rsidRPr="0055646C">
        <w:rPr>
          <w:rFonts w:ascii="Times New Roman" w:hAnsi="Times New Roman" w:cs="Times New Roman"/>
          <w:sz w:val="24"/>
          <w:szCs w:val="24"/>
        </w:rPr>
        <w:t xml:space="preserve"> of the pilgrims </w:t>
      </w:r>
      <w:r w:rsidRPr="0055646C">
        <w:rPr>
          <w:rFonts w:ascii="Times New Roman" w:hAnsi="Times New Roman" w:cs="Times New Roman"/>
          <w:sz w:val="24"/>
          <w:szCs w:val="24"/>
        </w:rPr>
        <w:t xml:space="preserve">who </w:t>
      </w:r>
      <w:r w:rsidR="00244819" w:rsidRPr="0055646C">
        <w:rPr>
          <w:rFonts w:ascii="Times New Roman" w:hAnsi="Times New Roman" w:cs="Times New Roman"/>
          <w:sz w:val="24"/>
          <w:szCs w:val="24"/>
        </w:rPr>
        <w:t>were</w:t>
      </w:r>
      <w:r w:rsidRPr="0055646C">
        <w:rPr>
          <w:rFonts w:ascii="Times New Roman" w:hAnsi="Times New Roman" w:cs="Times New Roman"/>
          <w:sz w:val="24"/>
          <w:szCs w:val="24"/>
        </w:rPr>
        <w:t xml:space="preserve"> tak</w:t>
      </w:r>
      <w:r w:rsidR="00244819" w:rsidRPr="0055646C">
        <w:rPr>
          <w:rFonts w:ascii="Times New Roman" w:hAnsi="Times New Roman" w:cs="Times New Roman"/>
          <w:sz w:val="24"/>
          <w:szCs w:val="24"/>
        </w:rPr>
        <w:t>ing</w:t>
      </w:r>
      <w:r w:rsidRPr="0055646C">
        <w:rPr>
          <w:rFonts w:ascii="Times New Roman" w:hAnsi="Times New Roman" w:cs="Times New Roman"/>
          <w:sz w:val="24"/>
          <w:szCs w:val="24"/>
        </w:rPr>
        <w:t xml:space="preserve"> part in the pilgrimage. We know that these pilgrimages were taking place as badges that commemorate the pilgrimage of St. Edith were found around Salisbury</w:t>
      </w:r>
      <w:r w:rsidRPr="0055646C">
        <w:rPr>
          <w:rStyle w:val="FootnoteReference"/>
          <w:rFonts w:ascii="Times New Roman" w:hAnsi="Times New Roman" w:cs="Times New Roman"/>
          <w:sz w:val="24"/>
          <w:szCs w:val="24"/>
        </w:rPr>
        <w:footnoteReference w:id="147"/>
      </w:r>
      <w:r w:rsidR="00244819" w:rsidRPr="0055646C">
        <w:rPr>
          <w:rFonts w:ascii="Times New Roman" w:hAnsi="Times New Roman" w:cs="Times New Roman"/>
          <w:sz w:val="24"/>
          <w:szCs w:val="24"/>
        </w:rPr>
        <w:t>.</w:t>
      </w:r>
    </w:p>
    <w:p w14:paraId="397D100B" w14:textId="45461559" w:rsidR="004D48AC" w:rsidRPr="0055646C" w:rsidRDefault="00DE1584"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t xml:space="preserve">Another </w:t>
      </w:r>
      <w:r w:rsidR="00B36250">
        <w:rPr>
          <w:rFonts w:ascii="Times New Roman" w:hAnsi="Times New Roman" w:cs="Times New Roman"/>
          <w:sz w:val="24"/>
          <w:szCs w:val="24"/>
        </w:rPr>
        <w:t>s</w:t>
      </w:r>
      <w:r w:rsidRPr="0055646C">
        <w:rPr>
          <w:rFonts w:ascii="Times New Roman" w:hAnsi="Times New Roman" w:cs="Times New Roman"/>
          <w:sz w:val="24"/>
          <w:szCs w:val="24"/>
        </w:rPr>
        <w:t xml:space="preserve">aint who was </w:t>
      </w:r>
      <w:r w:rsidR="00237F2F" w:rsidRPr="0055646C">
        <w:rPr>
          <w:rFonts w:ascii="Times New Roman" w:hAnsi="Times New Roman" w:cs="Times New Roman"/>
          <w:sz w:val="24"/>
          <w:szCs w:val="24"/>
        </w:rPr>
        <w:t>valued by</w:t>
      </w:r>
      <w:r w:rsidRPr="0055646C">
        <w:rPr>
          <w:rFonts w:ascii="Times New Roman" w:hAnsi="Times New Roman" w:cs="Times New Roman"/>
          <w:sz w:val="24"/>
          <w:szCs w:val="24"/>
        </w:rPr>
        <w:t xml:space="preserve"> the common people was St. Etheldreda of Ely in Cambridgeshire. The cult of St. Etheldreda was </w:t>
      </w:r>
      <w:r w:rsidR="00237F2F" w:rsidRPr="0055646C">
        <w:rPr>
          <w:rFonts w:ascii="Times New Roman" w:hAnsi="Times New Roman" w:cs="Times New Roman"/>
          <w:sz w:val="24"/>
          <w:szCs w:val="24"/>
        </w:rPr>
        <w:t>supported</w:t>
      </w:r>
      <w:r w:rsidRPr="0055646C">
        <w:rPr>
          <w:rFonts w:ascii="Times New Roman" w:hAnsi="Times New Roman" w:cs="Times New Roman"/>
          <w:sz w:val="24"/>
          <w:szCs w:val="24"/>
        </w:rPr>
        <w:t xml:space="preserve"> in the 12</w:t>
      </w:r>
      <w:r w:rsidRPr="0055646C">
        <w:rPr>
          <w:rFonts w:ascii="Times New Roman" w:hAnsi="Times New Roman" w:cs="Times New Roman"/>
          <w:sz w:val="24"/>
          <w:szCs w:val="24"/>
          <w:vertAlign w:val="superscript"/>
        </w:rPr>
        <w:t>th</w:t>
      </w:r>
      <w:r w:rsidRPr="0055646C">
        <w:rPr>
          <w:rFonts w:ascii="Times New Roman" w:hAnsi="Times New Roman" w:cs="Times New Roman"/>
          <w:sz w:val="24"/>
          <w:szCs w:val="24"/>
        </w:rPr>
        <w:t xml:space="preserve"> century by the monks of Ely and in 1106, Etheldreda was translated to a new shrine, as she had become a popular figure of pilgrimage. A man called Wihtgar was c</w:t>
      </w:r>
      <w:r w:rsidR="00237F2F" w:rsidRPr="0055646C">
        <w:rPr>
          <w:rFonts w:ascii="Times New Roman" w:hAnsi="Times New Roman" w:cs="Times New Roman"/>
          <w:sz w:val="24"/>
          <w:szCs w:val="24"/>
        </w:rPr>
        <w:t>u</w:t>
      </w:r>
      <w:r w:rsidRPr="0055646C">
        <w:rPr>
          <w:rFonts w:ascii="Times New Roman" w:hAnsi="Times New Roman" w:cs="Times New Roman"/>
          <w:sz w:val="24"/>
          <w:szCs w:val="24"/>
        </w:rPr>
        <w:t>red of a crippling condition, and the news travelled far.</w:t>
      </w:r>
      <w:r w:rsidRPr="0055646C">
        <w:rPr>
          <w:rStyle w:val="FootnoteReference"/>
          <w:rFonts w:ascii="Times New Roman" w:hAnsi="Times New Roman" w:cs="Times New Roman"/>
          <w:sz w:val="24"/>
          <w:szCs w:val="24"/>
        </w:rPr>
        <w:footnoteReference w:id="148"/>
      </w:r>
      <w:r w:rsidRPr="0055646C">
        <w:rPr>
          <w:rFonts w:ascii="Times New Roman" w:hAnsi="Times New Roman" w:cs="Times New Roman"/>
          <w:sz w:val="24"/>
          <w:szCs w:val="24"/>
        </w:rPr>
        <w:t xml:space="preserve"> </w:t>
      </w:r>
      <w:r w:rsidRPr="0055646C">
        <w:rPr>
          <w:rFonts w:ascii="Times New Roman" w:hAnsi="Times New Roman" w:cs="Times New Roman"/>
          <w:i/>
          <w:iCs/>
          <w:sz w:val="24"/>
          <w:szCs w:val="24"/>
        </w:rPr>
        <w:t>‘</w:t>
      </w:r>
      <w:r w:rsidRPr="0055646C">
        <w:rPr>
          <w:rFonts w:ascii="Times New Roman" w:hAnsi="Times New Roman" w:cs="Times New Roman"/>
          <w:sz w:val="24"/>
          <w:szCs w:val="24"/>
        </w:rPr>
        <w:t>Flocks of individuals were attracted, and marvels of healing were performed which for the most part, thanks to their number and the shortage or negligence of writers escape our memory, except for a few which we will truthfully recount’</w:t>
      </w:r>
      <w:r w:rsidRPr="0055646C">
        <w:rPr>
          <w:rStyle w:val="FootnoteReference"/>
          <w:rFonts w:ascii="Times New Roman" w:hAnsi="Times New Roman" w:cs="Times New Roman"/>
          <w:sz w:val="24"/>
          <w:szCs w:val="24"/>
        </w:rPr>
        <w:footnoteReference w:id="149"/>
      </w:r>
      <w:r w:rsidRPr="0055646C">
        <w:rPr>
          <w:rFonts w:ascii="Times New Roman" w:hAnsi="Times New Roman" w:cs="Times New Roman"/>
          <w:sz w:val="24"/>
          <w:szCs w:val="24"/>
        </w:rPr>
        <w:t xml:space="preserve">. </w:t>
      </w:r>
      <w:r w:rsidR="00237F2F" w:rsidRPr="0055646C">
        <w:rPr>
          <w:rFonts w:ascii="Times New Roman" w:hAnsi="Times New Roman" w:cs="Times New Roman"/>
          <w:sz w:val="24"/>
          <w:szCs w:val="24"/>
        </w:rPr>
        <w:t xml:space="preserve">This miracle is </w:t>
      </w:r>
      <w:proofErr w:type="gramStart"/>
      <w:r w:rsidR="00237F2F" w:rsidRPr="0055646C">
        <w:rPr>
          <w:rFonts w:ascii="Times New Roman" w:hAnsi="Times New Roman" w:cs="Times New Roman"/>
          <w:sz w:val="24"/>
          <w:szCs w:val="24"/>
        </w:rPr>
        <w:t>similar to</w:t>
      </w:r>
      <w:proofErr w:type="gramEnd"/>
      <w:r w:rsidR="00237F2F" w:rsidRPr="0055646C">
        <w:rPr>
          <w:rFonts w:ascii="Times New Roman" w:hAnsi="Times New Roman" w:cs="Times New Roman"/>
          <w:sz w:val="24"/>
          <w:szCs w:val="24"/>
        </w:rPr>
        <w:t xml:space="preserve"> those that the Virgin Mary is said to have performed, and this again, brings back the idea that all saints, in particular, female saints are compared and contrasted with the Virgin Mary, in terms of usefulness and popularity with the common people for the miracles they were performing, healing and cures. </w:t>
      </w:r>
      <w:r w:rsidR="00014767" w:rsidRPr="0055646C">
        <w:rPr>
          <w:rFonts w:ascii="Times New Roman" w:hAnsi="Times New Roman" w:cs="Times New Roman"/>
          <w:sz w:val="24"/>
          <w:szCs w:val="24"/>
        </w:rPr>
        <w:t>This is supported by the fact that p</w:t>
      </w:r>
      <w:r w:rsidRPr="0055646C">
        <w:rPr>
          <w:rFonts w:ascii="Times New Roman" w:hAnsi="Times New Roman" w:cs="Times New Roman"/>
          <w:sz w:val="24"/>
          <w:szCs w:val="24"/>
        </w:rPr>
        <w:t xml:space="preserve">ilgrims were </w:t>
      </w:r>
      <w:r w:rsidRPr="0055646C">
        <w:rPr>
          <w:rFonts w:ascii="Times New Roman" w:hAnsi="Times New Roman" w:cs="Times New Roman"/>
          <w:sz w:val="24"/>
          <w:szCs w:val="24"/>
        </w:rPr>
        <w:lastRenderedPageBreak/>
        <w:t>travelling from places across Britain to come and pay homage to St. Etheldreda.</w:t>
      </w:r>
      <w:r w:rsidR="00014767" w:rsidRPr="0055646C">
        <w:rPr>
          <w:rFonts w:ascii="Times New Roman" w:hAnsi="Times New Roman" w:cs="Times New Roman"/>
          <w:sz w:val="24"/>
          <w:szCs w:val="24"/>
        </w:rPr>
        <w:t xml:space="preserve"> Since</w:t>
      </w:r>
      <w:r w:rsidRPr="0055646C">
        <w:rPr>
          <w:rFonts w:ascii="Times New Roman" w:hAnsi="Times New Roman" w:cs="Times New Roman"/>
          <w:sz w:val="24"/>
          <w:szCs w:val="24"/>
        </w:rPr>
        <w:t xml:space="preserve"> St. Etheldreda was </w:t>
      </w:r>
      <w:r w:rsidR="00014767" w:rsidRPr="0055646C">
        <w:rPr>
          <w:rFonts w:ascii="Times New Roman" w:hAnsi="Times New Roman" w:cs="Times New Roman"/>
          <w:sz w:val="24"/>
          <w:szCs w:val="24"/>
        </w:rPr>
        <w:t>linked to conducting mostly water miracles, and in support of this, t</w:t>
      </w:r>
      <w:r w:rsidRPr="0055646C">
        <w:rPr>
          <w:rFonts w:ascii="Times New Roman" w:hAnsi="Times New Roman" w:cs="Times New Roman"/>
          <w:sz w:val="24"/>
          <w:szCs w:val="24"/>
        </w:rPr>
        <w:t xml:space="preserve">he monks of Ely had dug out a cistern on the burial site of St. Etheldreda. </w:t>
      </w:r>
    </w:p>
    <w:p w14:paraId="1E82098C" w14:textId="75960036" w:rsidR="00DE1584" w:rsidRPr="0055646C" w:rsidRDefault="00014767"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St. Etheldreda is said to have performed many miracles in Ely, and i</w:t>
      </w:r>
      <w:r w:rsidR="00DE1584" w:rsidRPr="0055646C">
        <w:rPr>
          <w:rFonts w:ascii="Times New Roman" w:hAnsi="Times New Roman" w:cs="Times New Roman"/>
          <w:sz w:val="24"/>
          <w:szCs w:val="24"/>
        </w:rPr>
        <w:t xml:space="preserve">n the </w:t>
      </w:r>
      <w:r w:rsidR="00DE1584" w:rsidRPr="0055646C">
        <w:rPr>
          <w:rFonts w:ascii="Times New Roman" w:hAnsi="Times New Roman" w:cs="Times New Roman"/>
          <w:i/>
          <w:iCs/>
          <w:sz w:val="24"/>
          <w:szCs w:val="24"/>
        </w:rPr>
        <w:t>Book of Ely</w:t>
      </w:r>
      <w:r w:rsidR="00DE1584" w:rsidRPr="0055646C">
        <w:rPr>
          <w:rFonts w:ascii="Times New Roman" w:hAnsi="Times New Roman" w:cs="Times New Roman"/>
          <w:sz w:val="24"/>
          <w:szCs w:val="24"/>
        </w:rPr>
        <w:t>, one of the ‘most elaborate miracle stories’</w:t>
      </w:r>
      <w:r w:rsidR="00DE1584" w:rsidRPr="0055646C">
        <w:rPr>
          <w:rStyle w:val="FootnoteReference"/>
          <w:rFonts w:ascii="Times New Roman" w:hAnsi="Times New Roman" w:cs="Times New Roman"/>
          <w:sz w:val="24"/>
          <w:szCs w:val="24"/>
        </w:rPr>
        <w:footnoteReference w:id="150"/>
      </w:r>
      <w:r w:rsidR="00DE1584" w:rsidRPr="0055646C">
        <w:rPr>
          <w:rFonts w:ascii="Times New Roman" w:hAnsi="Times New Roman" w:cs="Times New Roman"/>
          <w:sz w:val="24"/>
          <w:szCs w:val="24"/>
        </w:rPr>
        <w:t xml:space="preserve"> </w:t>
      </w:r>
      <w:r w:rsidRPr="0055646C">
        <w:rPr>
          <w:rFonts w:ascii="Times New Roman" w:hAnsi="Times New Roman" w:cs="Times New Roman"/>
          <w:sz w:val="24"/>
          <w:szCs w:val="24"/>
        </w:rPr>
        <w:t xml:space="preserve">that was apparently documented by the monks of Ely, </w:t>
      </w:r>
      <w:r w:rsidR="00DE1584" w:rsidRPr="0055646C">
        <w:rPr>
          <w:rFonts w:ascii="Times New Roman" w:hAnsi="Times New Roman" w:cs="Times New Roman"/>
          <w:sz w:val="24"/>
          <w:szCs w:val="24"/>
        </w:rPr>
        <w:t>involved a poor man from Northampton who was suffering from what was then called dropsy but is now</w:t>
      </w:r>
      <w:r w:rsidRPr="0055646C">
        <w:rPr>
          <w:rFonts w:ascii="Times New Roman" w:hAnsi="Times New Roman" w:cs="Times New Roman"/>
          <w:sz w:val="24"/>
          <w:szCs w:val="24"/>
        </w:rPr>
        <w:t xml:space="preserve"> commonly</w:t>
      </w:r>
      <w:r w:rsidR="00DE1584" w:rsidRPr="0055646C">
        <w:rPr>
          <w:rFonts w:ascii="Times New Roman" w:hAnsi="Times New Roman" w:cs="Times New Roman"/>
          <w:sz w:val="24"/>
          <w:szCs w:val="24"/>
        </w:rPr>
        <w:t xml:space="preserve"> known as edema, who arrived at the church just as the monks were going to take their lunch and the warden was going to close the doors</w:t>
      </w:r>
      <w:r w:rsidRPr="0055646C">
        <w:rPr>
          <w:rFonts w:ascii="Times New Roman" w:hAnsi="Times New Roman" w:cs="Times New Roman"/>
          <w:sz w:val="24"/>
          <w:szCs w:val="24"/>
        </w:rPr>
        <w:t xml:space="preserve"> and refuse the man entrance to the building</w:t>
      </w:r>
      <w:r w:rsidR="00DE1584" w:rsidRPr="0055646C">
        <w:rPr>
          <w:rFonts w:ascii="Times New Roman" w:hAnsi="Times New Roman" w:cs="Times New Roman"/>
          <w:sz w:val="24"/>
          <w:szCs w:val="24"/>
        </w:rPr>
        <w:t xml:space="preserve">, but decided to let the man in to pay his homage. When the poor pilgrim came to the well of St. Etheldreda, a </w:t>
      </w:r>
      <w:r w:rsidR="00DE1584" w:rsidRPr="0055646C">
        <w:rPr>
          <w:rFonts w:ascii="Times New Roman" w:hAnsi="Times New Roman" w:cs="Times New Roman"/>
          <w:i/>
          <w:iCs/>
          <w:sz w:val="24"/>
          <w:szCs w:val="24"/>
        </w:rPr>
        <w:t>‘jet of water rose out of it and spread over the courtyard, so that he could drink even without a bucket’</w:t>
      </w:r>
      <w:r w:rsidR="00DE1584" w:rsidRPr="0055646C">
        <w:rPr>
          <w:rStyle w:val="FootnoteReference"/>
          <w:rFonts w:ascii="Times New Roman" w:hAnsi="Times New Roman" w:cs="Times New Roman"/>
          <w:sz w:val="24"/>
          <w:szCs w:val="24"/>
        </w:rPr>
        <w:footnoteReference w:id="151"/>
      </w:r>
      <w:r w:rsidR="00DE1584" w:rsidRPr="0055646C">
        <w:rPr>
          <w:rFonts w:ascii="Times New Roman" w:hAnsi="Times New Roman" w:cs="Times New Roman"/>
          <w:sz w:val="24"/>
          <w:szCs w:val="24"/>
        </w:rPr>
        <w:t>. It is said that the pilgrim ‘</w:t>
      </w:r>
      <w:r w:rsidR="00DE1584" w:rsidRPr="0055646C">
        <w:rPr>
          <w:rFonts w:ascii="Times New Roman" w:hAnsi="Times New Roman" w:cs="Times New Roman"/>
          <w:i/>
          <w:iCs/>
          <w:sz w:val="24"/>
          <w:szCs w:val="24"/>
        </w:rPr>
        <w:t>invoked the saint and promptly expelled all noxious matter that was inflating him</w:t>
      </w:r>
      <w:r w:rsidR="00DE1584" w:rsidRPr="0055646C">
        <w:rPr>
          <w:rFonts w:ascii="Times New Roman" w:hAnsi="Times New Roman" w:cs="Times New Roman"/>
          <w:sz w:val="24"/>
          <w:szCs w:val="24"/>
        </w:rPr>
        <w:t>’</w:t>
      </w:r>
      <w:r w:rsidR="00DE1584" w:rsidRPr="0055646C">
        <w:rPr>
          <w:rStyle w:val="FootnoteReference"/>
          <w:rFonts w:ascii="Times New Roman" w:hAnsi="Times New Roman" w:cs="Times New Roman"/>
          <w:sz w:val="24"/>
          <w:szCs w:val="24"/>
        </w:rPr>
        <w:footnoteReference w:id="152"/>
      </w:r>
      <w:r w:rsidR="00DE1584" w:rsidRPr="0055646C">
        <w:rPr>
          <w:rFonts w:ascii="Times New Roman" w:hAnsi="Times New Roman" w:cs="Times New Roman"/>
          <w:sz w:val="24"/>
          <w:szCs w:val="24"/>
        </w:rPr>
        <w:t>.</w:t>
      </w:r>
      <w:r w:rsidRPr="0055646C">
        <w:rPr>
          <w:rFonts w:ascii="Times New Roman" w:hAnsi="Times New Roman" w:cs="Times New Roman"/>
          <w:sz w:val="24"/>
          <w:szCs w:val="24"/>
        </w:rPr>
        <w:t xml:space="preserve"> The Virgin Mary is linked to performing miracles </w:t>
      </w:r>
      <w:proofErr w:type="gramStart"/>
      <w:r w:rsidRPr="0055646C">
        <w:rPr>
          <w:rFonts w:ascii="Times New Roman" w:hAnsi="Times New Roman" w:cs="Times New Roman"/>
          <w:sz w:val="24"/>
          <w:szCs w:val="24"/>
        </w:rPr>
        <w:t>similar to</w:t>
      </w:r>
      <w:proofErr w:type="gramEnd"/>
      <w:r w:rsidRPr="0055646C">
        <w:rPr>
          <w:rFonts w:ascii="Times New Roman" w:hAnsi="Times New Roman" w:cs="Times New Roman"/>
          <w:sz w:val="24"/>
          <w:szCs w:val="24"/>
        </w:rPr>
        <w:t xml:space="preserve"> this</w:t>
      </w:r>
      <w:r w:rsidR="00E1608B">
        <w:rPr>
          <w:rFonts w:ascii="Times New Roman" w:hAnsi="Times New Roman" w:cs="Times New Roman"/>
          <w:sz w:val="24"/>
          <w:szCs w:val="24"/>
        </w:rPr>
        <w:t>.</w:t>
      </w:r>
    </w:p>
    <w:p w14:paraId="7DB4FBF3" w14:textId="2679E240" w:rsidR="00DE1584" w:rsidRPr="0055646C" w:rsidRDefault="00DE1584"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The Bishop of Norwich </w:t>
      </w:r>
      <w:r w:rsidR="00014767" w:rsidRPr="0055646C">
        <w:rPr>
          <w:rFonts w:ascii="Times New Roman" w:hAnsi="Times New Roman" w:cs="Times New Roman"/>
          <w:sz w:val="24"/>
          <w:szCs w:val="24"/>
        </w:rPr>
        <w:t xml:space="preserve">was spreading the message and miracles of St. Etheldreda by going around and </w:t>
      </w:r>
      <w:r w:rsidRPr="0055646C">
        <w:rPr>
          <w:rFonts w:ascii="Times New Roman" w:hAnsi="Times New Roman" w:cs="Times New Roman"/>
          <w:sz w:val="24"/>
          <w:szCs w:val="24"/>
        </w:rPr>
        <w:t>preach</w:t>
      </w:r>
      <w:r w:rsidR="00014767" w:rsidRPr="0055646C">
        <w:rPr>
          <w:rFonts w:ascii="Times New Roman" w:hAnsi="Times New Roman" w:cs="Times New Roman"/>
          <w:sz w:val="24"/>
          <w:szCs w:val="24"/>
        </w:rPr>
        <w:t xml:space="preserve">ing </w:t>
      </w:r>
      <w:r w:rsidRPr="0055646C">
        <w:rPr>
          <w:rFonts w:ascii="Times New Roman" w:hAnsi="Times New Roman" w:cs="Times New Roman"/>
          <w:sz w:val="24"/>
          <w:szCs w:val="24"/>
        </w:rPr>
        <w:t>“</w:t>
      </w:r>
      <w:r w:rsidRPr="0055646C">
        <w:rPr>
          <w:rFonts w:ascii="Times New Roman" w:hAnsi="Times New Roman" w:cs="Times New Roman"/>
          <w:i/>
          <w:iCs/>
          <w:sz w:val="24"/>
          <w:szCs w:val="24"/>
        </w:rPr>
        <w:t>about the life and death and miracles of the blessed virgin and the marvellous incorruption of her holy body</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53"/>
      </w:r>
      <w:r w:rsidR="00014767" w:rsidRPr="0055646C">
        <w:rPr>
          <w:rFonts w:ascii="Times New Roman" w:hAnsi="Times New Roman" w:cs="Times New Roman"/>
          <w:sz w:val="24"/>
          <w:szCs w:val="24"/>
        </w:rPr>
        <w:t>. T</w:t>
      </w:r>
      <w:r w:rsidRPr="0055646C">
        <w:rPr>
          <w:rFonts w:ascii="Times New Roman" w:hAnsi="Times New Roman" w:cs="Times New Roman"/>
          <w:sz w:val="24"/>
          <w:szCs w:val="24"/>
        </w:rPr>
        <w:t>h</w:t>
      </w:r>
      <w:r w:rsidR="00014767" w:rsidRPr="0055646C">
        <w:rPr>
          <w:rFonts w:ascii="Times New Roman" w:hAnsi="Times New Roman" w:cs="Times New Roman"/>
          <w:sz w:val="24"/>
          <w:szCs w:val="24"/>
        </w:rPr>
        <w:t>e wording used in the preaching sermon very</w:t>
      </w:r>
      <w:r w:rsidRPr="0055646C">
        <w:rPr>
          <w:rFonts w:ascii="Times New Roman" w:hAnsi="Times New Roman" w:cs="Times New Roman"/>
          <w:sz w:val="24"/>
          <w:szCs w:val="24"/>
        </w:rPr>
        <w:t xml:space="preserve"> similar to the wording used when religious leaders preach about the Virgin Mary, even the words ‘blessed virgin’ is repeatedly used when describing the </w:t>
      </w:r>
      <w:r w:rsidR="00014767" w:rsidRPr="0055646C">
        <w:rPr>
          <w:rFonts w:ascii="Times New Roman" w:hAnsi="Times New Roman" w:cs="Times New Roman"/>
          <w:sz w:val="24"/>
          <w:szCs w:val="24"/>
        </w:rPr>
        <w:t>Vi</w:t>
      </w:r>
      <w:r w:rsidRPr="0055646C">
        <w:rPr>
          <w:rFonts w:ascii="Times New Roman" w:hAnsi="Times New Roman" w:cs="Times New Roman"/>
          <w:sz w:val="24"/>
          <w:szCs w:val="24"/>
        </w:rPr>
        <w:t xml:space="preserve">rgin Mary, so it could be </w:t>
      </w:r>
      <w:r w:rsidR="00014767" w:rsidRPr="0055646C">
        <w:rPr>
          <w:rFonts w:ascii="Times New Roman" w:hAnsi="Times New Roman" w:cs="Times New Roman"/>
          <w:sz w:val="24"/>
          <w:szCs w:val="24"/>
        </w:rPr>
        <w:t xml:space="preserve">heavily </w:t>
      </w:r>
      <w:r w:rsidRPr="0055646C">
        <w:rPr>
          <w:rFonts w:ascii="Times New Roman" w:hAnsi="Times New Roman" w:cs="Times New Roman"/>
          <w:sz w:val="24"/>
          <w:szCs w:val="24"/>
        </w:rPr>
        <w:t xml:space="preserve">argued that St. Etheldreda is being </w:t>
      </w:r>
      <w:r w:rsidR="00014767" w:rsidRPr="0055646C">
        <w:rPr>
          <w:rFonts w:ascii="Times New Roman" w:hAnsi="Times New Roman" w:cs="Times New Roman"/>
          <w:sz w:val="24"/>
          <w:szCs w:val="24"/>
        </w:rPr>
        <w:t xml:space="preserve">linked and </w:t>
      </w:r>
      <w:r w:rsidRPr="0055646C">
        <w:rPr>
          <w:rFonts w:ascii="Times New Roman" w:hAnsi="Times New Roman" w:cs="Times New Roman"/>
          <w:sz w:val="24"/>
          <w:szCs w:val="24"/>
        </w:rPr>
        <w:t>compared</w:t>
      </w:r>
      <w:r w:rsidR="00014767" w:rsidRPr="0055646C">
        <w:rPr>
          <w:rFonts w:ascii="Times New Roman" w:hAnsi="Times New Roman" w:cs="Times New Roman"/>
          <w:sz w:val="24"/>
          <w:szCs w:val="24"/>
        </w:rPr>
        <w:t xml:space="preserve"> </w:t>
      </w:r>
      <w:r w:rsidRPr="0055646C">
        <w:rPr>
          <w:rFonts w:ascii="Times New Roman" w:hAnsi="Times New Roman" w:cs="Times New Roman"/>
          <w:sz w:val="24"/>
          <w:szCs w:val="24"/>
        </w:rPr>
        <w:t xml:space="preserve">to the Virgin Mary as she too, was also a Virgin and a </w:t>
      </w:r>
      <w:r w:rsidR="00DB4DFA">
        <w:rPr>
          <w:rFonts w:ascii="Times New Roman" w:hAnsi="Times New Roman" w:cs="Times New Roman"/>
          <w:sz w:val="24"/>
          <w:szCs w:val="24"/>
        </w:rPr>
        <w:t>s</w:t>
      </w:r>
      <w:r w:rsidRPr="0055646C">
        <w:rPr>
          <w:rFonts w:ascii="Times New Roman" w:hAnsi="Times New Roman" w:cs="Times New Roman"/>
          <w:sz w:val="24"/>
          <w:szCs w:val="24"/>
        </w:rPr>
        <w:t xml:space="preserve">aint. This comes back to the core question of how important the Virgin Mary was as a </w:t>
      </w:r>
      <w:r w:rsidR="00DB4DFA">
        <w:rPr>
          <w:rFonts w:ascii="Times New Roman" w:hAnsi="Times New Roman" w:cs="Times New Roman"/>
          <w:sz w:val="24"/>
          <w:szCs w:val="24"/>
        </w:rPr>
        <w:t>s</w:t>
      </w:r>
      <w:r w:rsidRPr="0055646C">
        <w:rPr>
          <w:rFonts w:ascii="Times New Roman" w:hAnsi="Times New Roman" w:cs="Times New Roman"/>
          <w:sz w:val="24"/>
          <w:szCs w:val="24"/>
        </w:rPr>
        <w:t xml:space="preserve">aint, and this corroborates the idea that the Virgin Mary was the </w:t>
      </w:r>
      <w:r w:rsidR="00DB4DFA">
        <w:rPr>
          <w:rFonts w:ascii="Times New Roman" w:hAnsi="Times New Roman" w:cs="Times New Roman"/>
          <w:sz w:val="24"/>
          <w:szCs w:val="24"/>
        </w:rPr>
        <w:t>s</w:t>
      </w:r>
      <w:r w:rsidRPr="0055646C">
        <w:rPr>
          <w:rFonts w:ascii="Times New Roman" w:hAnsi="Times New Roman" w:cs="Times New Roman"/>
          <w:sz w:val="24"/>
          <w:szCs w:val="24"/>
        </w:rPr>
        <w:t xml:space="preserve">aint that all saints were compared too, even centuries after her death. </w:t>
      </w:r>
    </w:p>
    <w:p w14:paraId="64AAE1A5" w14:textId="419BFD25" w:rsidR="00A0261D" w:rsidRPr="0055646C" w:rsidRDefault="00DE1584" w:rsidP="00A0261D">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Another female </w:t>
      </w:r>
      <w:r w:rsidR="00DB4DFA">
        <w:rPr>
          <w:rFonts w:ascii="Times New Roman" w:hAnsi="Times New Roman" w:cs="Times New Roman"/>
          <w:sz w:val="24"/>
          <w:szCs w:val="24"/>
        </w:rPr>
        <w:t>s</w:t>
      </w:r>
      <w:r w:rsidRPr="0055646C">
        <w:rPr>
          <w:rFonts w:ascii="Times New Roman" w:hAnsi="Times New Roman" w:cs="Times New Roman"/>
          <w:sz w:val="24"/>
          <w:szCs w:val="24"/>
        </w:rPr>
        <w:t xml:space="preserve">aint who was respected </w:t>
      </w:r>
      <w:r w:rsidR="00E029D1" w:rsidRPr="0055646C">
        <w:rPr>
          <w:rFonts w:ascii="Times New Roman" w:hAnsi="Times New Roman" w:cs="Times New Roman"/>
          <w:sz w:val="24"/>
          <w:szCs w:val="24"/>
        </w:rPr>
        <w:t xml:space="preserve">and </w:t>
      </w:r>
      <w:r w:rsidRPr="0055646C">
        <w:rPr>
          <w:rFonts w:ascii="Times New Roman" w:hAnsi="Times New Roman" w:cs="Times New Roman"/>
          <w:sz w:val="24"/>
          <w:szCs w:val="24"/>
        </w:rPr>
        <w:t>was a site of pilgrimage was Our Lady of Lincoln</w:t>
      </w:r>
      <w:r w:rsidR="00E1608B">
        <w:rPr>
          <w:rFonts w:ascii="Times New Roman" w:hAnsi="Times New Roman" w:cs="Times New Roman"/>
          <w:sz w:val="24"/>
          <w:szCs w:val="24"/>
        </w:rPr>
        <w:t xml:space="preserve"> which is a church dedicated to the Virgin Mary </w:t>
      </w:r>
      <w:r w:rsidRPr="0055646C">
        <w:rPr>
          <w:rFonts w:ascii="Times New Roman" w:hAnsi="Times New Roman" w:cs="Times New Roman"/>
          <w:sz w:val="24"/>
          <w:szCs w:val="24"/>
        </w:rPr>
        <w:t>. During the middle ages, Lincoln was seen to be a ‘Marian Coty of the most Marian County in the whole of England’</w:t>
      </w:r>
      <w:r w:rsidRPr="0055646C">
        <w:rPr>
          <w:rStyle w:val="FootnoteReference"/>
          <w:rFonts w:ascii="Times New Roman" w:hAnsi="Times New Roman" w:cs="Times New Roman"/>
          <w:sz w:val="24"/>
          <w:szCs w:val="24"/>
        </w:rPr>
        <w:footnoteReference w:id="154"/>
      </w:r>
      <w:r w:rsidRPr="0055646C">
        <w:rPr>
          <w:rFonts w:ascii="Times New Roman" w:hAnsi="Times New Roman" w:cs="Times New Roman"/>
          <w:sz w:val="24"/>
          <w:szCs w:val="24"/>
        </w:rPr>
        <w:t xml:space="preserve">. The only place that surpassed it in attracting pilgrims was Walsingham in Norfolk. In his writings, Sir Francis Hill wrote about the histories surrounding the devotion of Our Lady. </w:t>
      </w:r>
      <w:r w:rsidR="00E1608B">
        <w:rPr>
          <w:rFonts w:ascii="Times New Roman" w:hAnsi="Times New Roman" w:cs="Times New Roman"/>
          <w:sz w:val="24"/>
          <w:szCs w:val="24"/>
        </w:rPr>
        <w:t>Mary</w:t>
      </w:r>
      <w:r w:rsidRPr="0055646C">
        <w:rPr>
          <w:rFonts w:ascii="Times New Roman" w:hAnsi="Times New Roman" w:cs="Times New Roman"/>
          <w:sz w:val="24"/>
          <w:szCs w:val="24"/>
        </w:rPr>
        <w:t xml:space="preserve"> was chosen to be the Patroness of the city of Lincoln after the victory of Lincoln over the forces of the Earl of Chester in 1147, during the civil war between the followers of King Stephen and the Empress Matilda. In Dugdale’s </w:t>
      </w:r>
      <w:r w:rsidRPr="0055646C">
        <w:rPr>
          <w:rFonts w:ascii="Times New Roman" w:hAnsi="Times New Roman" w:cs="Times New Roman"/>
          <w:i/>
          <w:iCs/>
          <w:sz w:val="24"/>
          <w:szCs w:val="24"/>
        </w:rPr>
        <w:t>Monasticism</w:t>
      </w:r>
      <w:r w:rsidRPr="0055646C">
        <w:rPr>
          <w:rFonts w:ascii="Times New Roman" w:hAnsi="Times New Roman" w:cs="Times New Roman"/>
          <w:sz w:val="24"/>
          <w:szCs w:val="24"/>
        </w:rPr>
        <w:t xml:space="preserve">, it contains a description of the original statue of Our Lady Of Lincoln found in Lincoln Cathedral.  </w:t>
      </w:r>
    </w:p>
    <w:p w14:paraId="6559AAE6" w14:textId="40B5390C"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“A great image of Our Lady, sitting in a char of silver and gilt </w:t>
      </w:r>
    </w:p>
    <w:p w14:paraId="3BFE1378"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with four polls, two of them having arms in the front, having </w:t>
      </w:r>
    </w:p>
    <w:p w14:paraId="1D3DBB3D"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upon her head a crown, </w:t>
      </w:r>
      <w:proofErr w:type="gramStart"/>
      <w:r w:rsidRPr="0055646C">
        <w:rPr>
          <w:rFonts w:ascii="Times New Roman" w:hAnsi="Times New Roman" w:cs="Times New Roman"/>
          <w:i/>
          <w:iCs/>
          <w:sz w:val="24"/>
          <w:szCs w:val="24"/>
        </w:rPr>
        <w:t>silver</w:t>
      </w:r>
      <w:proofErr w:type="gramEnd"/>
      <w:r w:rsidRPr="0055646C">
        <w:rPr>
          <w:rFonts w:ascii="Times New Roman" w:hAnsi="Times New Roman" w:cs="Times New Roman"/>
          <w:i/>
          <w:iCs/>
          <w:sz w:val="24"/>
          <w:szCs w:val="24"/>
        </w:rPr>
        <w:t xml:space="preserve"> and gilt, set with stones and </w:t>
      </w:r>
    </w:p>
    <w:p w14:paraId="6444C210"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pearls; and one bee (metal torque) with stones and pearls </w:t>
      </w:r>
    </w:p>
    <w:p w14:paraId="3CD5D4C7"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about her neck, and an ouche (brooch) depending thereby, </w:t>
      </w:r>
    </w:p>
    <w:p w14:paraId="72509E85"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having in her hand a sceptre with one flower, set with stones </w:t>
      </w:r>
    </w:p>
    <w:p w14:paraId="19DE586B"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and pearls and one bird in the top thereof; and her Child sitting </w:t>
      </w:r>
    </w:p>
    <w:p w14:paraId="01F2BD58"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upon her knee, with a crown on his head, with a diadem set </w:t>
      </w:r>
    </w:p>
    <w:p w14:paraId="58567C7C" w14:textId="77777777" w:rsidR="00DE1584"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t xml:space="preserve">with pearls and stones, having a ball with a cross of silver and </w:t>
      </w:r>
    </w:p>
    <w:p w14:paraId="1F54DE86" w14:textId="378E61AB" w:rsidR="00A0261D" w:rsidRPr="0055646C" w:rsidRDefault="00DE1584" w:rsidP="00A0261D">
      <w:pPr>
        <w:spacing w:after="30"/>
        <w:ind w:left="1134" w:right="1134"/>
        <w:rPr>
          <w:rFonts w:ascii="Times New Roman" w:hAnsi="Times New Roman" w:cs="Times New Roman"/>
          <w:i/>
          <w:iCs/>
          <w:sz w:val="24"/>
          <w:szCs w:val="24"/>
        </w:rPr>
      </w:pPr>
      <w:r w:rsidRPr="0055646C">
        <w:rPr>
          <w:rFonts w:ascii="Times New Roman" w:hAnsi="Times New Roman" w:cs="Times New Roman"/>
          <w:i/>
          <w:iCs/>
          <w:sz w:val="24"/>
          <w:szCs w:val="24"/>
        </w:rPr>
        <w:lastRenderedPageBreak/>
        <w:t>gilt in his left hand and at either of his feet a scutcheon of arms”</w:t>
      </w:r>
      <w:r w:rsidRPr="0055646C">
        <w:rPr>
          <w:rStyle w:val="FootnoteReference"/>
          <w:rFonts w:ascii="Times New Roman" w:hAnsi="Times New Roman" w:cs="Times New Roman"/>
          <w:i/>
          <w:iCs/>
          <w:sz w:val="24"/>
          <w:szCs w:val="24"/>
        </w:rPr>
        <w:footnoteReference w:id="155"/>
      </w:r>
    </w:p>
    <w:p w14:paraId="618F6888" w14:textId="72E7C367" w:rsidR="00E029D1" w:rsidRPr="0055646C" w:rsidRDefault="00E1608B" w:rsidP="00B1304F">
      <w:pPr>
        <w:spacing w:after="30"/>
        <w:ind w:firstLine="720"/>
        <w:rPr>
          <w:rFonts w:ascii="Times New Roman" w:hAnsi="Times New Roman" w:cs="Times New Roman"/>
          <w:sz w:val="24"/>
          <w:szCs w:val="24"/>
        </w:rPr>
      </w:pPr>
      <w:r>
        <w:rPr>
          <w:rFonts w:ascii="Times New Roman" w:hAnsi="Times New Roman" w:cs="Times New Roman"/>
          <w:sz w:val="24"/>
          <w:szCs w:val="24"/>
        </w:rPr>
        <w:t xml:space="preserve">The same is seen again in Evesham with </w:t>
      </w:r>
      <w:r w:rsidR="00B93D6F" w:rsidRPr="0055646C">
        <w:rPr>
          <w:rFonts w:ascii="Times New Roman" w:hAnsi="Times New Roman" w:cs="Times New Roman"/>
          <w:sz w:val="24"/>
          <w:szCs w:val="24"/>
        </w:rPr>
        <w:t>Our Lady of Evesham in Worcestershire</w:t>
      </w:r>
      <w:r>
        <w:rPr>
          <w:rFonts w:ascii="Times New Roman" w:hAnsi="Times New Roman" w:cs="Times New Roman"/>
          <w:sz w:val="24"/>
          <w:szCs w:val="24"/>
        </w:rPr>
        <w:t xml:space="preserve">. </w:t>
      </w:r>
      <w:r w:rsidR="00900560" w:rsidRPr="0055646C">
        <w:rPr>
          <w:rFonts w:ascii="Times New Roman" w:hAnsi="Times New Roman" w:cs="Times New Roman"/>
          <w:sz w:val="24"/>
          <w:szCs w:val="24"/>
        </w:rPr>
        <w:t>The Abbey of Evesham was founded after the Virgin</w:t>
      </w:r>
      <w:r>
        <w:rPr>
          <w:rFonts w:ascii="Times New Roman" w:hAnsi="Times New Roman" w:cs="Times New Roman"/>
          <w:sz w:val="24"/>
          <w:szCs w:val="24"/>
        </w:rPr>
        <w:t xml:space="preserve"> Mary</w:t>
      </w:r>
      <w:r w:rsidR="00900560" w:rsidRPr="0055646C">
        <w:rPr>
          <w:rFonts w:ascii="Times New Roman" w:hAnsi="Times New Roman" w:cs="Times New Roman"/>
          <w:sz w:val="24"/>
          <w:szCs w:val="24"/>
        </w:rPr>
        <w:t xml:space="preserve"> appeared to a ‘swineherd and then to the bishop, so it naturally became a </w:t>
      </w:r>
      <w:r w:rsidR="007D25E1" w:rsidRPr="0055646C">
        <w:rPr>
          <w:rFonts w:ascii="Times New Roman" w:hAnsi="Times New Roman" w:cs="Times New Roman"/>
          <w:sz w:val="24"/>
          <w:szCs w:val="24"/>
        </w:rPr>
        <w:t>centre</w:t>
      </w:r>
      <w:r w:rsidR="00900560" w:rsidRPr="0055646C">
        <w:rPr>
          <w:rFonts w:ascii="Times New Roman" w:hAnsi="Times New Roman" w:cs="Times New Roman"/>
          <w:sz w:val="24"/>
          <w:szCs w:val="24"/>
        </w:rPr>
        <w:t xml:space="preserve"> of the cult of the Virgin.’</w:t>
      </w:r>
      <w:r w:rsidR="00900560" w:rsidRPr="0055646C">
        <w:rPr>
          <w:rStyle w:val="FootnoteReference"/>
          <w:rFonts w:ascii="Times New Roman" w:hAnsi="Times New Roman" w:cs="Times New Roman"/>
          <w:sz w:val="24"/>
          <w:szCs w:val="24"/>
        </w:rPr>
        <w:footnoteReference w:id="156"/>
      </w:r>
      <w:r w:rsidR="00900560" w:rsidRPr="0055646C">
        <w:rPr>
          <w:rFonts w:ascii="Times New Roman" w:hAnsi="Times New Roman" w:cs="Times New Roman"/>
          <w:sz w:val="24"/>
          <w:szCs w:val="24"/>
        </w:rPr>
        <w:t xml:space="preserve"> </w:t>
      </w:r>
      <w:r>
        <w:rPr>
          <w:rFonts w:ascii="Times New Roman" w:hAnsi="Times New Roman" w:cs="Times New Roman"/>
          <w:sz w:val="24"/>
          <w:szCs w:val="24"/>
        </w:rPr>
        <w:t xml:space="preserve">In the </w:t>
      </w:r>
      <w:r w:rsidR="00900560" w:rsidRPr="0055646C">
        <w:rPr>
          <w:rFonts w:ascii="Times New Roman" w:hAnsi="Times New Roman" w:cs="Times New Roman"/>
          <w:sz w:val="24"/>
          <w:szCs w:val="24"/>
        </w:rPr>
        <w:t xml:space="preserve">Church of John the Baptist in nearby Fladbury, there is a </w:t>
      </w:r>
      <w:r>
        <w:rPr>
          <w:rFonts w:ascii="Times New Roman" w:hAnsi="Times New Roman" w:cs="Times New Roman"/>
          <w:sz w:val="24"/>
          <w:szCs w:val="24"/>
        </w:rPr>
        <w:t xml:space="preserve">fourteenth </w:t>
      </w:r>
      <w:r w:rsidR="00900560" w:rsidRPr="0055646C">
        <w:rPr>
          <w:rFonts w:ascii="Times New Roman" w:hAnsi="Times New Roman" w:cs="Times New Roman"/>
          <w:sz w:val="24"/>
          <w:szCs w:val="24"/>
        </w:rPr>
        <w:t>century illuminated panel which shows an image that ‘depicts a nursing Virgin with the Child seated on her left leg’</w:t>
      </w:r>
      <w:r w:rsidR="00900560" w:rsidRPr="0055646C">
        <w:rPr>
          <w:rStyle w:val="FootnoteReference"/>
          <w:rFonts w:ascii="Times New Roman" w:hAnsi="Times New Roman" w:cs="Times New Roman"/>
          <w:sz w:val="24"/>
          <w:szCs w:val="24"/>
        </w:rPr>
        <w:footnoteReference w:id="157"/>
      </w:r>
      <w:r w:rsidR="00900560" w:rsidRPr="0055646C">
        <w:rPr>
          <w:rFonts w:ascii="Times New Roman" w:hAnsi="Times New Roman" w:cs="Times New Roman"/>
          <w:sz w:val="24"/>
          <w:szCs w:val="24"/>
        </w:rPr>
        <w:t>. This image or a very close example of it is now in the Evesham Heritage Centre on a small seal of Evesham Abbey, this suggests that the panel in the church was copied from the original state of Our Lady depicted on the seal</w:t>
      </w:r>
      <w:r w:rsidR="00900560" w:rsidRPr="0055646C">
        <w:rPr>
          <w:rStyle w:val="FootnoteReference"/>
          <w:rFonts w:ascii="Times New Roman" w:hAnsi="Times New Roman" w:cs="Times New Roman"/>
          <w:sz w:val="24"/>
          <w:szCs w:val="24"/>
        </w:rPr>
        <w:footnoteReference w:id="158"/>
      </w:r>
      <w:r w:rsidR="00900560" w:rsidRPr="0055646C">
        <w:rPr>
          <w:rFonts w:ascii="Times New Roman" w:hAnsi="Times New Roman" w:cs="Times New Roman"/>
          <w:sz w:val="24"/>
          <w:szCs w:val="24"/>
        </w:rPr>
        <w:t>.</w:t>
      </w:r>
      <w:r w:rsidR="00E029D1" w:rsidRPr="0055646C">
        <w:rPr>
          <w:rFonts w:ascii="Times New Roman" w:hAnsi="Times New Roman" w:cs="Times New Roman"/>
          <w:sz w:val="24"/>
          <w:szCs w:val="24"/>
        </w:rPr>
        <w:t xml:space="preserve"> </w:t>
      </w:r>
      <w:r>
        <w:rPr>
          <w:rFonts w:ascii="Times New Roman" w:hAnsi="Times New Roman" w:cs="Times New Roman"/>
          <w:sz w:val="24"/>
          <w:szCs w:val="24"/>
        </w:rPr>
        <w:t>It w</w:t>
      </w:r>
      <w:r w:rsidR="00E029D1" w:rsidRPr="0055646C">
        <w:rPr>
          <w:rFonts w:ascii="Times New Roman" w:hAnsi="Times New Roman" w:cs="Times New Roman"/>
          <w:sz w:val="24"/>
          <w:szCs w:val="24"/>
        </w:rPr>
        <w:t xml:space="preserve">as a common practice in the middle ages, calling </w:t>
      </w:r>
      <w:r w:rsidR="00DB4DFA">
        <w:rPr>
          <w:rFonts w:ascii="Times New Roman" w:hAnsi="Times New Roman" w:cs="Times New Roman"/>
          <w:sz w:val="24"/>
          <w:szCs w:val="24"/>
        </w:rPr>
        <w:t>s</w:t>
      </w:r>
      <w:r w:rsidR="00E029D1" w:rsidRPr="0055646C">
        <w:rPr>
          <w:rFonts w:ascii="Times New Roman" w:hAnsi="Times New Roman" w:cs="Times New Roman"/>
          <w:sz w:val="24"/>
          <w:szCs w:val="24"/>
        </w:rPr>
        <w:t xml:space="preserve">aints by other names, as many places wanted to have a </w:t>
      </w:r>
      <w:r w:rsidR="00DB4DFA">
        <w:rPr>
          <w:rFonts w:ascii="Times New Roman" w:hAnsi="Times New Roman" w:cs="Times New Roman"/>
          <w:sz w:val="24"/>
          <w:szCs w:val="24"/>
        </w:rPr>
        <w:t>s</w:t>
      </w:r>
      <w:r w:rsidR="00E029D1" w:rsidRPr="0055646C">
        <w:rPr>
          <w:rFonts w:ascii="Times New Roman" w:hAnsi="Times New Roman" w:cs="Times New Roman"/>
          <w:sz w:val="24"/>
          <w:szCs w:val="24"/>
        </w:rPr>
        <w:t xml:space="preserve">aint linked to their area, </w:t>
      </w:r>
      <w:proofErr w:type="gramStart"/>
      <w:r w:rsidR="00E029D1" w:rsidRPr="0055646C">
        <w:rPr>
          <w:rFonts w:ascii="Times New Roman" w:hAnsi="Times New Roman" w:cs="Times New Roman"/>
          <w:sz w:val="24"/>
          <w:szCs w:val="24"/>
        </w:rPr>
        <w:t>in order to</w:t>
      </w:r>
      <w:proofErr w:type="gramEnd"/>
      <w:r w:rsidR="00E029D1" w:rsidRPr="0055646C">
        <w:rPr>
          <w:rFonts w:ascii="Times New Roman" w:hAnsi="Times New Roman" w:cs="Times New Roman"/>
          <w:sz w:val="24"/>
          <w:szCs w:val="24"/>
        </w:rPr>
        <w:t xml:space="preserve"> gain a pilgrimage site that pilgrims would come and visit. All saints always circle back to the Virgin Mary, and this proves the hypothesis that the Virgin Mary was the most important </w:t>
      </w:r>
      <w:r w:rsidR="00DB4DFA">
        <w:rPr>
          <w:rFonts w:ascii="Times New Roman" w:hAnsi="Times New Roman" w:cs="Times New Roman"/>
          <w:sz w:val="24"/>
          <w:szCs w:val="24"/>
        </w:rPr>
        <w:t>s</w:t>
      </w:r>
      <w:r w:rsidR="00E029D1" w:rsidRPr="0055646C">
        <w:rPr>
          <w:rFonts w:ascii="Times New Roman" w:hAnsi="Times New Roman" w:cs="Times New Roman"/>
          <w:sz w:val="24"/>
          <w:szCs w:val="24"/>
        </w:rPr>
        <w:t xml:space="preserve">aint in the Christian religion, due to the way that she is always linked to saints and compared to them through history. </w:t>
      </w:r>
      <w:r>
        <w:rPr>
          <w:rFonts w:ascii="Times New Roman" w:hAnsi="Times New Roman" w:cs="Times New Roman"/>
          <w:sz w:val="24"/>
          <w:szCs w:val="24"/>
        </w:rPr>
        <w:t xml:space="preserve">The fact that churches from Britain were naming their churches in dedication to the Virgin Mary who originated from Israel is significant evidence on why the Virgin Mary was the most important saint in the Christian religion as it shows that her legacy and miracles had travelled across many lands to reach the churches of Britain, and then to have churches named in dedication to her. </w:t>
      </w:r>
      <w:r w:rsidR="00AF51F9">
        <w:rPr>
          <w:rFonts w:ascii="Times New Roman" w:hAnsi="Times New Roman" w:cs="Times New Roman"/>
          <w:sz w:val="24"/>
          <w:szCs w:val="24"/>
        </w:rPr>
        <w:t xml:space="preserve">Although this concept and theme is very catholic in its originality, it was quite common thing to do. </w:t>
      </w:r>
    </w:p>
    <w:p w14:paraId="197218E7" w14:textId="21EDE8C5" w:rsidR="004C2B84" w:rsidRPr="0055646C" w:rsidRDefault="00480A4B"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r>
      <w:r w:rsidR="004C2B84" w:rsidRPr="0055646C">
        <w:rPr>
          <w:rFonts w:ascii="Times New Roman" w:hAnsi="Times New Roman" w:cs="Times New Roman"/>
          <w:sz w:val="24"/>
          <w:szCs w:val="24"/>
        </w:rPr>
        <w:t xml:space="preserve"> </w:t>
      </w:r>
    </w:p>
    <w:p w14:paraId="3877266B" w14:textId="77777777" w:rsidR="007C6258" w:rsidRPr="0055646C" w:rsidRDefault="007C6258" w:rsidP="00B1304F">
      <w:pPr>
        <w:spacing w:after="30"/>
        <w:rPr>
          <w:rFonts w:ascii="Times New Roman" w:hAnsi="Times New Roman" w:cs="Times New Roman"/>
          <w:sz w:val="24"/>
          <w:szCs w:val="24"/>
        </w:rPr>
      </w:pPr>
    </w:p>
    <w:p w14:paraId="3C556B1A" w14:textId="77777777" w:rsidR="00A0261D" w:rsidRDefault="00A0261D" w:rsidP="00B1304F">
      <w:pPr>
        <w:spacing w:after="30"/>
        <w:ind w:left="2160" w:firstLine="720"/>
        <w:rPr>
          <w:rFonts w:ascii="Times New Roman" w:hAnsi="Times New Roman" w:cs="Times New Roman"/>
          <w:sz w:val="32"/>
          <w:szCs w:val="32"/>
          <w:u w:val="single"/>
        </w:rPr>
      </w:pPr>
      <w:bookmarkStart w:id="15" w:name="_Hlk82863475"/>
    </w:p>
    <w:p w14:paraId="2FFECF0C" w14:textId="77777777" w:rsidR="00A0261D" w:rsidRDefault="00A0261D" w:rsidP="00B1304F">
      <w:pPr>
        <w:spacing w:after="30"/>
        <w:ind w:left="2160" w:firstLine="720"/>
        <w:rPr>
          <w:rFonts w:ascii="Times New Roman" w:hAnsi="Times New Roman" w:cs="Times New Roman"/>
          <w:sz w:val="32"/>
          <w:szCs w:val="32"/>
          <w:u w:val="single"/>
        </w:rPr>
      </w:pPr>
    </w:p>
    <w:p w14:paraId="5919C047" w14:textId="77777777" w:rsidR="00A0261D" w:rsidRDefault="00A0261D" w:rsidP="00B1304F">
      <w:pPr>
        <w:spacing w:after="30"/>
        <w:ind w:left="2160" w:firstLine="720"/>
        <w:rPr>
          <w:rFonts w:ascii="Times New Roman" w:hAnsi="Times New Roman" w:cs="Times New Roman"/>
          <w:sz w:val="32"/>
          <w:szCs w:val="32"/>
          <w:u w:val="single"/>
        </w:rPr>
      </w:pPr>
    </w:p>
    <w:p w14:paraId="2A10408C" w14:textId="77777777" w:rsidR="00A0261D" w:rsidRDefault="00A0261D" w:rsidP="00B1304F">
      <w:pPr>
        <w:spacing w:after="30"/>
        <w:ind w:left="2160" w:firstLine="720"/>
        <w:rPr>
          <w:rFonts w:ascii="Times New Roman" w:hAnsi="Times New Roman" w:cs="Times New Roman"/>
          <w:sz w:val="32"/>
          <w:szCs w:val="32"/>
          <w:u w:val="single"/>
        </w:rPr>
      </w:pPr>
    </w:p>
    <w:p w14:paraId="3F98E378" w14:textId="77777777" w:rsidR="00A0261D" w:rsidRDefault="00A0261D" w:rsidP="00B1304F">
      <w:pPr>
        <w:spacing w:after="30"/>
        <w:ind w:left="2160" w:firstLine="720"/>
        <w:rPr>
          <w:rFonts w:ascii="Times New Roman" w:hAnsi="Times New Roman" w:cs="Times New Roman"/>
          <w:sz w:val="32"/>
          <w:szCs w:val="32"/>
          <w:u w:val="single"/>
        </w:rPr>
      </w:pPr>
    </w:p>
    <w:p w14:paraId="687AE43F" w14:textId="77777777" w:rsidR="008954BE" w:rsidRDefault="008954BE" w:rsidP="00B1304F">
      <w:pPr>
        <w:spacing w:after="30"/>
        <w:ind w:left="2160" w:firstLine="720"/>
        <w:rPr>
          <w:rFonts w:ascii="Times New Roman" w:hAnsi="Times New Roman" w:cs="Times New Roman"/>
          <w:sz w:val="32"/>
          <w:szCs w:val="32"/>
          <w:u w:val="single"/>
        </w:rPr>
      </w:pPr>
    </w:p>
    <w:p w14:paraId="16BCD1DA" w14:textId="42CA8FC1" w:rsidR="00234BFD" w:rsidRDefault="00234BFD" w:rsidP="00234BFD">
      <w:pPr>
        <w:spacing w:after="30"/>
        <w:rPr>
          <w:rFonts w:ascii="Times New Roman" w:hAnsi="Times New Roman" w:cs="Times New Roman"/>
          <w:sz w:val="32"/>
          <w:szCs w:val="32"/>
          <w:u w:val="single"/>
        </w:rPr>
      </w:pPr>
    </w:p>
    <w:p w14:paraId="6FF9AA0A" w14:textId="57FD340C" w:rsidR="00860000" w:rsidRDefault="00860000" w:rsidP="00234BFD">
      <w:pPr>
        <w:spacing w:after="30"/>
        <w:rPr>
          <w:rFonts w:ascii="Times New Roman" w:hAnsi="Times New Roman" w:cs="Times New Roman"/>
          <w:sz w:val="32"/>
          <w:szCs w:val="32"/>
          <w:u w:val="single"/>
        </w:rPr>
      </w:pPr>
    </w:p>
    <w:p w14:paraId="27C29849" w14:textId="6F58FFE2" w:rsidR="00860000" w:rsidRDefault="00860000" w:rsidP="00234BFD">
      <w:pPr>
        <w:spacing w:after="30"/>
        <w:rPr>
          <w:rFonts w:ascii="Times New Roman" w:hAnsi="Times New Roman" w:cs="Times New Roman"/>
          <w:sz w:val="32"/>
          <w:szCs w:val="32"/>
          <w:u w:val="single"/>
        </w:rPr>
      </w:pPr>
    </w:p>
    <w:p w14:paraId="445D795D" w14:textId="5105ACCA" w:rsidR="00860000" w:rsidRDefault="00860000" w:rsidP="00234BFD">
      <w:pPr>
        <w:spacing w:after="30"/>
        <w:rPr>
          <w:rFonts w:ascii="Times New Roman" w:hAnsi="Times New Roman" w:cs="Times New Roman"/>
          <w:sz w:val="32"/>
          <w:szCs w:val="32"/>
          <w:u w:val="single"/>
        </w:rPr>
      </w:pPr>
    </w:p>
    <w:p w14:paraId="61C2B093" w14:textId="04FCE686" w:rsidR="00860000" w:rsidRDefault="00860000" w:rsidP="00234BFD">
      <w:pPr>
        <w:spacing w:after="30"/>
        <w:rPr>
          <w:rFonts w:ascii="Times New Roman" w:hAnsi="Times New Roman" w:cs="Times New Roman"/>
          <w:sz w:val="32"/>
          <w:szCs w:val="32"/>
          <w:u w:val="single"/>
        </w:rPr>
      </w:pPr>
    </w:p>
    <w:p w14:paraId="75246477" w14:textId="102F1581" w:rsidR="00860000" w:rsidRDefault="00860000" w:rsidP="00234BFD">
      <w:pPr>
        <w:spacing w:after="30"/>
        <w:rPr>
          <w:rFonts w:ascii="Times New Roman" w:hAnsi="Times New Roman" w:cs="Times New Roman"/>
          <w:sz w:val="32"/>
          <w:szCs w:val="32"/>
          <w:u w:val="single"/>
        </w:rPr>
      </w:pPr>
    </w:p>
    <w:p w14:paraId="7958BB78" w14:textId="5C1CE0FB" w:rsidR="00860000" w:rsidRDefault="00860000" w:rsidP="00234BFD">
      <w:pPr>
        <w:spacing w:after="30"/>
        <w:rPr>
          <w:rFonts w:ascii="Times New Roman" w:hAnsi="Times New Roman" w:cs="Times New Roman"/>
          <w:sz w:val="32"/>
          <w:szCs w:val="32"/>
          <w:u w:val="single"/>
        </w:rPr>
      </w:pPr>
    </w:p>
    <w:p w14:paraId="5AEFD6B9" w14:textId="77777777" w:rsidR="00860000" w:rsidRDefault="00860000" w:rsidP="00234BFD">
      <w:pPr>
        <w:spacing w:after="30"/>
        <w:rPr>
          <w:rFonts w:ascii="Times New Roman" w:hAnsi="Times New Roman" w:cs="Times New Roman"/>
          <w:sz w:val="32"/>
          <w:szCs w:val="32"/>
          <w:u w:val="single"/>
        </w:rPr>
      </w:pPr>
    </w:p>
    <w:p w14:paraId="01CBD1CA" w14:textId="704EB684" w:rsidR="00B1304F" w:rsidRPr="0055646C" w:rsidRDefault="00B1304F" w:rsidP="00234BFD">
      <w:pPr>
        <w:spacing w:after="30"/>
        <w:ind w:left="2160" w:firstLine="720"/>
        <w:rPr>
          <w:rFonts w:ascii="Times New Roman" w:hAnsi="Times New Roman" w:cs="Times New Roman"/>
          <w:sz w:val="32"/>
          <w:szCs w:val="32"/>
          <w:u w:val="single"/>
        </w:rPr>
      </w:pPr>
      <w:r w:rsidRPr="00B1304F">
        <w:rPr>
          <w:rFonts w:ascii="Times New Roman" w:hAnsi="Times New Roman" w:cs="Times New Roman"/>
          <w:sz w:val="32"/>
          <w:szCs w:val="32"/>
          <w:u w:val="single"/>
        </w:rPr>
        <w:lastRenderedPageBreak/>
        <w:t>Mary: The Second Eve</w:t>
      </w:r>
    </w:p>
    <w:bookmarkEnd w:id="15"/>
    <w:p w14:paraId="2FE339E7" w14:textId="3B3118D4" w:rsidR="00FA5029" w:rsidRDefault="00FA5029" w:rsidP="00B1304F">
      <w:pPr>
        <w:spacing w:after="30"/>
        <w:rPr>
          <w:rFonts w:ascii="Times New Roman" w:hAnsi="Times New Roman" w:cs="Times New Roman"/>
          <w:sz w:val="24"/>
          <w:szCs w:val="24"/>
        </w:rPr>
      </w:pPr>
    </w:p>
    <w:p w14:paraId="370FE447" w14:textId="77777777" w:rsidR="00FA5029" w:rsidRPr="0055646C" w:rsidRDefault="00FA5029" w:rsidP="00A6038E">
      <w:pPr>
        <w:spacing w:after="30"/>
        <w:rPr>
          <w:rFonts w:ascii="Times New Roman" w:hAnsi="Times New Roman" w:cs="Times New Roman"/>
          <w:sz w:val="24"/>
          <w:szCs w:val="24"/>
        </w:rPr>
      </w:pPr>
      <w:r w:rsidRPr="0055646C">
        <w:rPr>
          <w:rFonts w:ascii="Times New Roman" w:hAnsi="Times New Roman" w:cs="Times New Roman"/>
          <w:sz w:val="24"/>
          <w:szCs w:val="24"/>
        </w:rPr>
        <w:t xml:space="preserve">Mary became the saintly figure that other saints strived to be like, but it must also be said that even though she </w:t>
      </w:r>
      <w:proofErr w:type="gramStart"/>
      <w:r w:rsidRPr="0055646C">
        <w:rPr>
          <w:rFonts w:ascii="Times New Roman" w:hAnsi="Times New Roman" w:cs="Times New Roman"/>
          <w:sz w:val="24"/>
          <w:szCs w:val="24"/>
        </w:rPr>
        <w:t>is considered to be</w:t>
      </w:r>
      <w:proofErr w:type="gramEnd"/>
      <w:r w:rsidRPr="0055646C">
        <w:rPr>
          <w:rFonts w:ascii="Times New Roman" w:hAnsi="Times New Roman" w:cs="Times New Roman"/>
          <w:sz w:val="24"/>
          <w:szCs w:val="24"/>
        </w:rPr>
        <w:t xml:space="preserve"> the epitome of a pure and virginal figure who can do no wrong, she is also compared to another infamous woman in religious history, the first woman who been associated with humanity being barred from the garden of Eden for their sin against God; Eve. </w:t>
      </w:r>
    </w:p>
    <w:p w14:paraId="77B55573"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Newman believes that Mary is the second Eve, ‘She is the Second Eve…… Eve had a definite, essential position in the first Covenant’</w:t>
      </w:r>
      <w:r w:rsidRPr="0055646C">
        <w:rPr>
          <w:rStyle w:val="FootnoteReference"/>
          <w:rFonts w:ascii="Times New Roman" w:hAnsi="Times New Roman" w:cs="Times New Roman"/>
          <w:sz w:val="24"/>
          <w:szCs w:val="24"/>
        </w:rPr>
        <w:footnoteReference w:id="159"/>
      </w:r>
      <w:r w:rsidRPr="0055646C">
        <w:rPr>
          <w:rFonts w:ascii="Times New Roman" w:hAnsi="Times New Roman" w:cs="Times New Roman"/>
          <w:sz w:val="24"/>
          <w:szCs w:val="24"/>
        </w:rPr>
        <w:t xml:space="preserve">. In </w:t>
      </w:r>
      <w:r>
        <w:rPr>
          <w:rFonts w:ascii="Times New Roman" w:hAnsi="Times New Roman" w:cs="Times New Roman"/>
          <w:sz w:val="24"/>
          <w:szCs w:val="24"/>
        </w:rPr>
        <w:t>the O</w:t>
      </w:r>
      <w:r w:rsidRPr="0055646C">
        <w:rPr>
          <w:rFonts w:ascii="Times New Roman" w:hAnsi="Times New Roman" w:cs="Times New Roman"/>
          <w:sz w:val="24"/>
          <w:szCs w:val="24"/>
        </w:rPr>
        <w:t xml:space="preserve">ld Testament, Eve is seen as supporting Adam, but since she fell from grace, she took Adam with her, and as Newman states, ‘the fate of </w:t>
      </w:r>
      <w:proofErr w:type="gramStart"/>
      <w:r w:rsidRPr="0055646C">
        <w:rPr>
          <w:rFonts w:ascii="Times New Roman" w:hAnsi="Times New Roman" w:cs="Times New Roman"/>
          <w:sz w:val="24"/>
          <w:szCs w:val="24"/>
        </w:rPr>
        <w:t>the human race</w:t>
      </w:r>
      <w:proofErr w:type="gramEnd"/>
      <w:r w:rsidRPr="0055646C">
        <w:rPr>
          <w:rFonts w:ascii="Times New Roman" w:hAnsi="Times New Roman" w:cs="Times New Roman"/>
          <w:sz w:val="24"/>
          <w:szCs w:val="24"/>
        </w:rPr>
        <w:t xml:space="preserve"> lay with Adam; he it was who represented us. It was in Adam that we fell; though Eve had fallen, still, if Adam had stood, we should not have lost those supernatural privileges which were bestowed upon him as our first father’</w:t>
      </w:r>
      <w:r w:rsidRPr="0055646C">
        <w:rPr>
          <w:rStyle w:val="FootnoteReference"/>
          <w:rFonts w:ascii="Times New Roman" w:hAnsi="Times New Roman" w:cs="Times New Roman"/>
          <w:sz w:val="24"/>
          <w:szCs w:val="24"/>
        </w:rPr>
        <w:footnoteReference w:id="160"/>
      </w:r>
      <w:r w:rsidRPr="0055646C">
        <w:rPr>
          <w:rFonts w:ascii="Times New Roman" w:hAnsi="Times New Roman" w:cs="Times New Roman"/>
          <w:sz w:val="24"/>
          <w:szCs w:val="24"/>
        </w:rPr>
        <w:t>. Newman wrote that even though Eve was not as important as Adam, she still was important, ‘yet though Eve was not the head of the race, still, even as regards the race, she had a place of her own’</w:t>
      </w:r>
      <w:r w:rsidRPr="0055646C">
        <w:rPr>
          <w:rStyle w:val="FootnoteReference"/>
          <w:rFonts w:ascii="Times New Roman" w:hAnsi="Times New Roman" w:cs="Times New Roman"/>
          <w:sz w:val="24"/>
          <w:szCs w:val="24"/>
        </w:rPr>
        <w:footnoteReference w:id="161"/>
      </w:r>
      <w:r w:rsidRPr="0055646C">
        <w:rPr>
          <w:rFonts w:ascii="Times New Roman" w:hAnsi="Times New Roman" w:cs="Times New Roman"/>
          <w:sz w:val="24"/>
          <w:szCs w:val="24"/>
        </w:rPr>
        <w:t>. Adam even granted her a title, ‘</w:t>
      </w:r>
      <w:r w:rsidRPr="0055646C">
        <w:rPr>
          <w:rFonts w:ascii="Times New Roman" w:hAnsi="Times New Roman" w:cs="Times New Roman"/>
          <w:i/>
          <w:iCs/>
          <w:sz w:val="24"/>
          <w:szCs w:val="24"/>
        </w:rPr>
        <w:t>for Adam, to whom it was divinely committed the naming of all things, named her "the mother of all the living," a name surely expressive, not of a fact only, but of a dignity; but further, as she thus had her own general relation to the human race, so again she had her own special place, as regards its trial and its fall in Adam’</w:t>
      </w:r>
      <w:r w:rsidRPr="0055646C">
        <w:rPr>
          <w:rStyle w:val="FootnoteReference"/>
          <w:rFonts w:ascii="Times New Roman" w:hAnsi="Times New Roman" w:cs="Times New Roman"/>
          <w:sz w:val="24"/>
          <w:szCs w:val="24"/>
        </w:rPr>
        <w:footnoteReference w:id="162"/>
      </w:r>
      <w:r w:rsidRPr="0055646C">
        <w:rPr>
          <w:rFonts w:ascii="Times New Roman" w:hAnsi="Times New Roman" w:cs="Times New Roman"/>
          <w:sz w:val="24"/>
          <w:szCs w:val="24"/>
        </w:rPr>
        <w:t xml:space="preserve">. Mary </w:t>
      </w:r>
      <w:proofErr w:type="gramStart"/>
      <w:r w:rsidRPr="0055646C">
        <w:rPr>
          <w:rFonts w:ascii="Times New Roman" w:hAnsi="Times New Roman" w:cs="Times New Roman"/>
          <w:sz w:val="24"/>
          <w:szCs w:val="24"/>
        </w:rPr>
        <w:t>is considered to be</w:t>
      </w:r>
      <w:proofErr w:type="gramEnd"/>
      <w:r w:rsidRPr="0055646C">
        <w:rPr>
          <w:rFonts w:ascii="Times New Roman" w:hAnsi="Times New Roman" w:cs="Times New Roman"/>
          <w:sz w:val="24"/>
          <w:szCs w:val="24"/>
        </w:rPr>
        <w:t xml:space="preserve"> </w:t>
      </w:r>
      <w:r w:rsidRPr="0055646C">
        <w:rPr>
          <w:rFonts w:ascii="Times New Roman" w:hAnsi="Times New Roman" w:cs="Times New Roman"/>
          <w:i/>
          <w:iCs/>
          <w:sz w:val="24"/>
          <w:szCs w:val="24"/>
        </w:rPr>
        <w:t>‘</w:t>
      </w:r>
      <w:r w:rsidRPr="0055646C">
        <w:rPr>
          <w:rFonts w:ascii="Times New Roman" w:hAnsi="Times New Roman" w:cs="Times New Roman"/>
          <w:sz w:val="24"/>
          <w:szCs w:val="24"/>
        </w:rPr>
        <w:t>the woman promised and given for the purpose of repairing, with the Saviour, the fault of the first human pair; the new Eve, set apart from the rest of mankind and associated with the Redeemer in His victory, as the first Eve had been associated with the fault of Adam the sinner’</w:t>
      </w:r>
      <w:r w:rsidRPr="0055646C">
        <w:rPr>
          <w:rStyle w:val="FootnoteReference"/>
          <w:rFonts w:ascii="Times New Roman" w:hAnsi="Times New Roman" w:cs="Times New Roman"/>
          <w:sz w:val="24"/>
          <w:szCs w:val="24"/>
        </w:rPr>
        <w:footnoteReference w:id="163"/>
      </w:r>
      <w:r w:rsidRPr="0055646C">
        <w:rPr>
          <w:rFonts w:ascii="Times New Roman" w:hAnsi="Times New Roman" w:cs="Times New Roman"/>
          <w:sz w:val="24"/>
          <w:szCs w:val="24"/>
        </w:rPr>
        <w:t xml:space="preserve">. </w:t>
      </w:r>
    </w:p>
    <w:p w14:paraId="029C1EEF"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Rubin states that Mary was seen to be such a holy human being, as at one point, ‘Mary’s pure body had contained for a while the body of God’</w:t>
      </w:r>
      <w:r w:rsidRPr="0055646C">
        <w:rPr>
          <w:rStyle w:val="FootnoteReference"/>
          <w:rFonts w:ascii="Times New Roman" w:hAnsi="Times New Roman" w:cs="Times New Roman"/>
          <w:sz w:val="24"/>
          <w:szCs w:val="24"/>
        </w:rPr>
        <w:footnoteReference w:id="164"/>
      </w:r>
      <w:r w:rsidRPr="0055646C">
        <w:rPr>
          <w:rFonts w:ascii="Times New Roman" w:hAnsi="Times New Roman" w:cs="Times New Roman"/>
          <w:sz w:val="24"/>
          <w:szCs w:val="24"/>
        </w:rPr>
        <w:t xml:space="preserve">. The place of Mary’s birth, Nazareth, stems from the Hebrew word for bloom – </w:t>
      </w:r>
      <w:proofErr w:type="spellStart"/>
      <w:r w:rsidRPr="0055646C">
        <w:rPr>
          <w:rFonts w:ascii="Times New Roman" w:hAnsi="Times New Roman" w:cs="Times New Roman"/>
          <w:sz w:val="24"/>
          <w:szCs w:val="24"/>
        </w:rPr>
        <w:t>Netzer</w:t>
      </w:r>
      <w:proofErr w:type="spellEnd"/>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65"/>
      </w:r>
      <w:r w:rsidRPr="0055646C">
        <w:rPr>
          <w:rFonts w:ascii="Times New Roman" w:hAnsi="Times New Roman" w:cs="Times New Roman"/>
          <w:sz w:val="24"/>
          <w:szCs w:val="24"/>
        </w:rPr>
        <w:t xml:space="preserve"> This is a significant fact, as it stems back to the idea that many possess about the Virgin Mary; that she is the second Eve. It must also be said that Mary’s ‘purity was associated with the lily’</w:t>
      </w:r>
      <w:r w:rsidRPr="0055646C">
        <w:rPr>
          <w:rStyle w:val="FootnoteReference"/>
          <w:rFonts w:ascii="Times New Roman" w:hAnsi="Times New Roman" w:cs="Times New Roman"/>
          <w:sz w:val="24"/>
          <w:szCs w:val="24"/>
        </w:rPr>
        <w:footnoteReference w:id="166"/>
      </w:r>
      <w:r w:rsidRPr="0055646C">
        <w:rPr>
          <w:rFonts w:ascii="Times New Roman" w:hAnsi="Times New Roman" w:cs="Times New Roman"/>
          <w:sz w:val="24"/>
          <w:szCs w:val="24"/>
        </w:rPr>
        <w:t>, a flower that is still to this day associated with purity and peace, but many believe that ‘her persona was one of the sweet-smelling flowers of the Song of Songs’</w:t>
      </w:r>
      <w:r w:rsidRPr="0055646C">
        <w:rPr>
          <w:rStyle w:val="FootnoteReference"/>
          <w:rFonts w:ascii="Times New Roman" w:hAnsi="Times New Roman" w:cs="Times New Roman"/>
          <w:sz w:val="24"/>
          <w:szCs w:val="24"/>
        </w:rPr>
        <w:footnoteReference w:id="167"/>
      </w:r>
      <w:r w:rsidRPr="0055646C">
        <w:rPr>
          <w:rFonts w:ascii="Times New Roman" w:hAnsi="Times New Roman" w:cs="Times New Roman"/>
          <w:sz w:val="24"/>
          <w:szCs w:val="24"/>
        </w:rPr>
        <w:t xml:space="preserve">,  </w:t>
      </w:r>
      <w:proofErr w:type="gramStart"/>
      <w:r w:rsidRPr="0055646C">
        <w:rPr>
          <w:rFonts w:ascii="Times New Roman" w:hAnsi="Times New Roman" w:cs="Times New Roman"/>
          <w:sz w:val="24"/>
          <w:szCs w:val="24"/>
        </w:rPr>
        <w:t>a</w:t>
      </w:r>
      <w:proofErr w:type="gramEnd"/>
      <w:r w:rsidRPr="0055646C">
        <w:rPr>
          <w:rFonts w:ascii="Times New Roman" w:hAnsi="Times New Roman" w:cs="Times New Roman"/>
          <w:sz w:val="24"/>
          <w:szCs w:val="24"/>
        </w:rPr>
        <w:t xml:space="preserve"> English carol that includes the lyrics, “</w:t>
      </w:r>
      <w:r w:rsidRPr="0055646C">
        <w:rPr>
          <w:rFonts w:ascii="Times New Roman" w:hAnsi="Times New Roman" w:cs="Times New Roman"/>
          <w:i/>
          <w:iCs/>
          <w:sz w:val="24"/>
          <w:szCs w:val="24"/>
        </w:rPr>
        <w:t>Of a rose, a lovely rose… Of a rose, I sing a song</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68"/>
      </w:r>
      <w:r w:rsidRPr="0055646C">
        <w:rPr>
          <w:rFonts w:ascii="Times New Roman" w:hAnsi="Times New Roman" w:cs="Times New Roman"/>
          <w:sz w:val="24"/>
          <w:szCs w:val="24"/>
        </w:rPr>
        <w:t xml:space="preserve">.  </w:t>
      </w:r>
    </w:p>
    <w:p w14:paraId="3A5B5792"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Many believe that when Mary ascended into heaven, she was placed by God into a garden, as she was God’s chosen. Rubin writes that ‘reflection on Mary in gardens sometimes </w:t>
      </w:r>
      <w:proofErr w:type="gramStart"/>
      <w:r w:rsidRPr="0055646C">
        <w:rPr>
          <w:rFonts w:ascii="Times New Roman" w:hAnsi="Times New Roman" w:cs="Times New Roman"/>
          <w:sz w:val="24"/>
          <w:szCs w:val="24"/>
        </w:rPr>
        <w:t>brought to mind</w:t>
      </w:r>
      <w:proofErr w:type="gramEnd"/>
      <w:r w:rsidRPr="0055646C">
        <w:rPr>
          <w:rFonts w:ascii="Times New Roman" w:hAnsi="Times New Roman" w:cs="Times New Roman"/>
          <w:sz w:val="24"/>
          <w:szCs w:val="24"/>
        </w:rPr>
        <w:t xml:space="preserve"> the primal scene of Eve’s sin’</w:t>
      </w:r>
      <w:r w:rsidRPr="0055646C">
        <w:rPr>
          <w:rStyle w:val="FootnoteReference"/>
          <w:rFonts w:ascii="Times New Roman" w:hAnsi="Times New Roman" w:cs="Times New Roman"/>
          <w:sz w:val="24"/>
          <w:szCs w:val="24"/>
        </w:rPr>
        <w:footnoteReference w:id="169"/>
      </w:r>
      <w:r w:rsidRPr="0055646C">
        <w:rPr>
          <w:rFonts w:ascii="Times New Roman" w:hAnsi="Times New Roman" w:cs="Times New Roman"/>
          <w:sz w:val="24"/>
          <w:szCs w:val="24"/>
        </w:rPr>
        <w:t>. Thinking of Eve and Mary placed together befuddles the minds of many, but there is a painting named ‘</w:t>
      </w:r>
      <w:r w:rsidRPr="0055646C">
        <w:rPr>
          <w:rFonts w:ascii="Times New Roman" w:hAnsi="Times New Roman" w:cs="Times New Roman"/>
          <w:i/>
          <w:iCs/>
          <w:sz w:val="24"/>
          <w:szCs w:val="24"/>
        </w:rPr>
        <w:t xml:space="preserve">the Virgin and Child Enthroned </w:t>
      </w:r>
      <w:r w:rsidRPr="0055646C">
        <w:rPr>
          <w:rFonts w:ascii="Times New Roman" w:hAnsi="Times New Roman" w:cs="Times New Roman"/>
          <w:i/>
          <w:iCs/>
          <w:sz w:val="24"/>
          <w:szCs w:val="24"/>
        </w:rPr>
        <w:lastRenderedPageBreak/>
        <w:t>with Angels</w:t>
      </w:r>
      <w:r w:rsidRPr="0055646C">
        <w:rPr>
          <w:rFonts w:ascii="Times New Roman" w:hAnsi="Times New Roman" w:cs="Times New Roman"/>
          <w:sz w:val="24"/>
          <w:szCs w:val="24"/>
        </w:rPr>
        <w:t>’ by Master of the Straus Madonna and it does just that; ‘</w:t>
      </w:r>
      <w:r w:rsidRPr="0055646C">
        <w:rPr>
          <w:rFonts w:ascii="Times New Roman" w:hAnsi="Times New Roman" w:cs="Times New Roman"/>
          <w:i/>
          <w:iCs/>
          <w:sz w:val="24"/>
          <w:szCs w:val="24"/>
        </w:rPr>
        <w:t xml:space="preserve">Mary at the centre, modestly yet richly dressed, is seated with her son at her breast, adored by saints, while beneath lies Eve, whose naked body is visible through a transparent gown. A vase of roses stands at Mary’s feet, while Eve holds the </w:t>
      </w:r>
      <w:proofErr w:type="spellStart"/>
      <w:r w:rsidRPr="0055646C">
        <w:rPr>
          <w:rFonts w:ascii="Times New Roman" w:hAnsi="Times New Roman" w:cs="Times New Roman"/>
          <w:i/>
          <w:iCs/>
          <w:sz w:val="24"/>
          <w:szCs w:val="24"/>
        </w:rPr>
        <w:t>telltale</w:t>
      </w:r>
      <w:proofErr w:type="spellEnd"/>
      <w:r w:rsidRPr="0055646C">
        <w:rPr>
          <w:rFonts w:ascii="Times New Roman" w:hAnsi="Times New Roman" w:cs="Times New Roman"/>
          <w:i/>
          <w:iCs/>
          <w:sz w:val="24"/>
          <w:szCs w:val="24"/>
        </w:rPr>
        <w:t xml:space="preserve"> branch of a fruit tree’</w:t>
      </w:r>
      <w:r w:rsidRPr="0055646C">
        <w:rPr>
          <w:rStyle w:val="FootnoteReference"/>
          <w:rFonts w:ascii="Times New Roman" w:hAnsi="Times New Roman" w:cs="Times New Roman"/>
          <w:i/>
          <w:iCs/>
          <w:sz w:val="24"/>
          <w:szCs w:val="24"/>
        </w:rPr>
        <w:footnoteReference w:id="170"/>
      </w:r>
      <w:r w:rsidRPr="0055646C">
        <w:rPr>
          <w:rFonts w:ascii="Times New Roman" w:hAnsi="Times New Roman" w:cs="Times New Roman"/>
          <w:sz w:val="24"/>
          <w:szCs w:val="24"/>
        </w:rPr>
        <w:t xml:space="preserve">. </w:t>
      </w:r>
    </w:p>
    <w:p w14:paraId="5D3B3DFA"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Although Eve was the reason that humanity was expelled from the garden of Eden, Newman believes that Eve was a ‘sine qua non, a positive, active cause of it. And she had her share in its punishment; in the sentence pronounced on her, she was recognised as a real agent in the temptation and its issue, and she suffered accordingly. In that awful transaction there were three parties concerned ‘</w:t>
      </w:r>
      <w:r w:rsidRPr="0055646C">
        <w:rPr>
          <w:rStyle w:val="FootnoteReference"/>
          <w:rFonts w:ascii="Times New Roman" w:hAnsi="Times New Roman" w:cs="Times New Roman"/>
          <w:sz w:val="24"/>
          <w:szCs w:val="24"/>
        </w:rPr>
        <w:footnoteReference w:id="171"/>
      </w:r>
      <w:r w:rsidRPr="0055646C">
        <w:rPr>
          <w:rFonts w:ascii="Times New Roman" w:hAnsi="Times New Roman" w:cs="Times New Roman"/>
          <w:sz w:val="24"/>
          <w:szCs w:val="24"/>
        </w:rPr>
        <w:t>. But Newman believed that history was to repeat itself, ‘</w:t>
      </w:r>
      <w:r w:rsidRPr="0055646C">
        <w:rPr>
          <w:rFonts w:ascii="Times New Roman" w:hAnsi="Times New Roman" w:cs="Times New Roman"/>
          <w:i/>
          <w:iCs/>
          <w:sz w:val="24"/>
          <w:szCs w:val="24"/>
        </w:rPr>
        <w:t>the serpent, the woman and the man; and at the time of their sentence, an event was announced for a distant future, in which the three same parties were to meet again, the serpent, the woman and the man; but it was to be a second Adam and a second Eve, and the new Eve was to be the mother of the new Adam: "I will put enmity between thee and the woman and between thy seed and her seed."</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72"/>
      </w:r>
      <w:r w:rsidRPr="0055646C">
        <w:rPr>
          <w:rFonts w:ascii="Times New Roman" w:hAnsi="Times New Roman" w:cs="Times New Roman"/>
          <w:sz w:val="24"/>
          <w:szCs w:val="24"/>
        </w:rPr>
        <w:t xml:space="preserve"> Newman believes that it is an ever-turning circle, and that it is fated to repeat itself, ‘the Seed of the woman is the Word Incarnate, and the Woman, whose seed or son He is, is His Mother Mary. This interpretation, and the parallelism it involves, seem to me undeniable; but at all events, (and this is my point) the parallelism is the doctrine of the Fathers, from the earliest times; and, this being established, we are able, by the position and office of Eve in our fall, to determine the position and office of Mary in our restoration’</w:t>
      </w:r>
      <w:r w:rsidRPr="0055646C">
        <w:rPr>
          <w:rStyle w:val="FootnoteReference"/>
          <w:rFonts w:ascii="Times New Roman" w:hAnsi="Times New Roman" w:cs="Times New Roman"/>
          <w:sz w:val="24"/>
          <w:szCs w:val="24"/>
        </w:rPr>
        <w:footnoteReference w:id="173"/>
      </w:r>
      <w:r w:rsidRPr="0055646C">
        <w:rPr>
          <w:rFonts w:ascii="Times New Roman" w:hAnsi="Times New Roman" w:cs="Times New Roman"/>
          <w:sz w:val="24"/>
          <w:szCs w:val="24"/>
        </w:rPr>
        <w:t>.</w:t>
      </w:r>
    </w:p>
    <w:p w14:paraId="44C58AAB"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A dissertation written by Bishop Bull speaks of how God had created Adam and Eve in grace, and had supposedly received grace back from, his own creations;</w:t>
      </w:r>
      <w:r w:rsidRPr="0055646C">
        <w:rPr>
          <w:rFonts w:ascii="Times New Roman" w:hAnsi="Times New Roman" w:cs="Times New Roman"/>
          <w:color w:val="000000"/>
          <w:sz w:val="24"/>
          <w:szCs w:val="24"/>
        </w:rPr>
        <w:t xml:space="preserve"> "</w:t>
      </w:r>
      <w:r w:rsidRPr="0055646C">
        <w:rPr>
          <w:rFonts w:ascii="Times New Roman" w:hAnsi="Times New Roman" w:cs="Times New Roman"/>
          <w:i/>
          <w:iCs/>
          <w:color w:val="000000"/>
          <w:sz w:val="24"/>
          <w:szCs w:val="24"/>
        </w:rPr>
        <w:t xml:space="preserve">many of the Schoolmen affirm, that Adam was created in grace, that is, received a principle of grace and divine life from his very creation, or in the moment of the infusion of his soul; of which," </w:t>
      </w:r>
      <w:r w:rsidRPr="0055646C">
        <w:rPr>
          <w:rFonts w:ascii="Times New Roman" w:hAnsi="Times New Roman" w:cs="Times New Roman"/>
          <w:color w:val="000000"/>
          <w:sz w:val="24"/>
          <w:szCs w:val="24"/>
        </w:rPr>
        <w:t>he continues by saying, "</w:t>
      </w:r>
      <w:r w:rsidRPr="0055646C">
        <w:rPr>
          <w:rFonts w:ascii="Times New Roman" w:hAnsi="Times New Roman" w:cs="Times New Roman"/>
          <w:i/>
          <w:iCs/>
          <w:color w:val="000000"/>
          <w:sz w:val="24"/>
          <w:szCs w:val="24"/>
        </w:rPr>
        <w:t>for my own part I have little doubt." Again, he says, "It is abundantly manifest from the many testimonies alleged, that the ancient doctors of the Church did, with general consent, acknowledge that our first parents in the state of integrity, had in them something more than nature, that is, were endowed with the divine principle of the Spirit, in order to a supernatural felicity."</w:t>
      </w:r>
      <w:r w:rsidRPr="0055646C">
        <w:rPr>
          <w:rStyle w:val="FootnoteReference"/>
          <w:rFonts w:ascii="Times New Roman" w:hAnsi="Times New Roman" w:cs="Times New Roman"/>
          <w:i/>
          <w:iCs/>
          <w:color w:val="000000"/>
          <w:sz w:val="24"/>
          <w:szCs w:val="24"/>
        </w:rPr>
        <w:footnoteReference w:id="174"/>
      </w:r>
    </w:p>
    <w:p w14:paraId="69659CB5"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But then we must argue that religion and saints can drive people into madness. An example of can be seen with Dorothy of Mantau. Sometimes people rely too much on visions of the Virgin Mary and Jesus Christ. A woman called Dorothy of Mantau, ‘a lay woman originally from Danzig’</w:t>
      </w:r>
      <w:r w:rsidRPr="0055646C">
        <w:rPr>
          <w:rStyle w:val="FootnoteReference"/>
          <w:rFonts w:ascii="Times New Roman" w:hAnsi="Times New Roman" w:cs="Times New Roman"/>
          <w:sz w:val="24"/>
          <w:szCs w:val="24"/>
        </w:rPr>
        <w:footnoteReference w:id="175"/>
      </w:r>
      <w:r w:rsidRPr="0055646C">
        <w:rPr>
          <w:rFonts w:ascii="Times New Roman" w:hAnsi="Times New Roman" w:cs="Times New Roman"/>
          <w:sz w:val="24"/>
          <w:szCs w:val="24"/>
        </w:rPr>
        <w:t xml:space="preserve"> was experiencing visions of Christ visiting her at night. These visions were documented by John Marienwerder three years before Dorothy’s death, as a confession of some sort. Dorothy told John that her experiences with Christ had begun when she was around 7 years old, and had continued throughout her life. But in 1378, Dorothy stated that ‘some of these experiences took the form of raptures, which, for an hour or more at a time… she would be in a state of “sleep”, and the Lord would “murmur” to her, and she would have foretaste of heaven’</w:t>
      </w:r>
      <w:r w:rsidRPr="0055646C">
        <w:rPr>
          <w:rStyle w:val="FootnoteReference"/>
          <w:rFonts w:ascii="Times New Roman" w:hAnsi="Times New Roman" w:cs="Times New Roman"/>
          <w:sz w:val="24"/>
          <w:szCs w:val="24"/>
        </w:rPr>
        <w:footnoteReference w:id="176"/>
      </w:r>
      <w:r w:rsidRPr="0055646C">
        <w:rPr>
          <w:rFonts w:ascii="Times New Roman" w:hAnsi="Times New Roman" w:cs="Times New Roman"/>
          <w:sz w:val="24"/>
          <w:szCs w:val="24"/>
        </w:rPr>
        <w:t xml:space="preserve">. In 1385, a year after she and her then husband had gone </w:t>
      </w:r>
      <w:r w:rsidRPr="0055646C">
        <w:rPr>
          <w:rFonts w:ascii="Times New Roman" w:hAnsi="Times New Roman" w:cs="Times New Roman"/>
          <w:sz w:val="24"/>
          <w:szCs w:val="24"/>
        </w:rPr>
        <w:lastRenderedPageBreak/>
        <w:t>on pilgrimage, Dorothy, a devout Eucharist, believed that Christ had in fact ‘took out her old heart and replaced it with a new one’</w:t>
      </w:r>
      <w:r w:rsidRPr="0055646C">
        <w:rPr>
          <w:rStyle w:val="FootnoteReference"/>
          <w:rFonts w:ascii="Times New Roman" w:hAnsi="Times New Roman" w:cs="Times New Roman"/>
          <w:sz w:val="24"/>
          <w:szCs w:val="24"/>
        </w:rPr>
        <w:footnoteReference w:id="177"/>
      </w:r>
      <w:r w:rsidRPr="0055646C">
        <w:rPr>
          <w:rFonts w:ascii="Times New Roman" w:hAnsi="Times New Roman" w:cs="Times New Roman"/>
          <w:sz w:val="24"/>
          <w:szCs w:val="24"/>
        </w:rPr>
        <w:t>, and Christ did this by apparently removing “mass of flesh, all on fire”</w:t>
      </w:r>
      <w:r w:rsidRPr="0055646C">
        <w:rPr>
          <w:rStyle w:val="FootnoteReference"/>
          <w:rFonts w:ascii="Times New Roman" w:hAnsi="Times New Roman" w:cs="Times New Roman"/>
          <w:sz w:val="24"/>
          <w:szCs w:val="24"/>
        </w:rPr>
        <w:footnoteReference w:id="178"/>
      </w:r>
      <w:r w:rsidRPr="0055646C">
        <w:rPr>
          <w:rFonts w:ascii="Times New Roman" w:hAnsi="Times New Roman" w:cs="Times New Roman"/>
          <w:sz w:val="24"/>
          <w:szCs w:val="24"/>
        </w:rPr>
        <w:t xml:space="preserve">. </w:t>
      </w:r>
      <w:proofErr w:type="gramStart"/>
      <w:r w:rsidRPr="0055646C">
        <w:rPr>
          <w:rFonts w:ascii="Times New Roman" w:hAnsi="Times New Roman" w:cs="Times New Roman"/>
          <w:sz w:val="24"/>
          <w:szCs w:val="24"/>
        </w:rPr>
        <w:t>At the same time that</w:t>
      </w:r>
      <w:proofErr w:type="gramEnd"/>
      <w:r w:rsidRPr="0055646C">
        <w:rPr>
          <w:rFonts w:ascii="Times New Roman" w:hAnsi="Times New Roman" w:cs="Times New Roman"/>
          <w:sz w:val="24"/>
          <w:szCs w:val="24"/>
        </w:rPr>
        <w:t xml:space="preserve"> this was being done, Dorothy was again in a rapture, and Christ ‘endowed her with many of the varieties of </w:t>
      </w:r>
      <w:r w:rsidRPr="0055646C">
        <w:rPr>
          <w:rFonts w:ascii="Times New Roman" w:hAnsi="Times New Roman" w:cs="Times New Roman"/>
          <w:i/>
          <w:iCs/>
          <w:sz w:val="24"/>
          <w:szCs w:val="24"/>
        </w:rPr>
        <w:t>caritas’</w:t>
      </w:r>
      <w:r w:rsidRPr="0055646C">
        <w:rPr>
          <w:rStyle w:val="FootnoteReference"/>
          <w:rFonts w:ascii="Times New Roman" w:hAnsi="Times New Roman" w:cs="Times New Roman"/>
          <w:i/>
          <w:iCs/>
          <w:sz w:val="24"/>
          <w:szCs w:val="24"/>
        </w:rPr>
        <w:footnoteReference w:id="179"/>
      </w:r>
      <w:r w:rsidRPr="0055646C">
        <w:rPr>
          <w:rFonts w:ascii="Times New Roman" w:hAnsi="Times New Roman" w:cs="Times New Roman"/>
          <w:i/>
          <w:iCs/>
          <w:sz w:val="24"/>
          <w:szCs w:val="24"/>
        </w:rPr>
        <w:t xml:space="preserve"> </w:t>
      </w:r>
      <w:r w:rsidRPr="0055646C">
        <w:rPr>
          <w:rFonts w:ascii="Times New Roman" w:hAnsi="Times New Roman" w:cs="Times New Roman"/>
          <w:sz w:val="24"/>
          <w:szCs w:val="24"/>
        </w:rPr>
        <w:t>that John would later go on to record. Once she came out of the rapture, Dorothy felt that she had a greater understanding, ‘”in that moment… she was more completely instructed in the life of the saints than if she had studied under a learned person for a whole year”’</w:t>
      </w:r>
      <w:r w:rsidRPr="0055646C">
        <w:rPr>
          <w:rStyle w:val="FootnoteReference"/>
          <w:rFonts w:ascii="Times New Roman" w:hAnsi="Times New Roman" w:cs="Times New Roman"/>
          <w:sz w:val="24"/>
          <w:szCs w:val="24"/>
        </w:rPr>
        <w:footnoteReference w:id="180"/>
      </w:r>
      <w:r w:rsidRPr="0055646C">
        <w:rPr>
          <w:rFonts w:ascii="Times New Roman" w:hAnsi="Times New Roman" w:cs="Times New Roman"/>
          <w:sz w:val="24"/>
          <w:szCs w:val="24"/>
        </w:rPr>
        <w:t xml:space="preserve">. </w:t>
      </w:r>
    </w:p>
    <w:p w14:paraId="7A39BCBE"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Christ was also asking Dorothy to confess her sins from this life, but also from the past lives, ‘Christ told her to make painstakingly detailed confessions of her past life, which she proceeded to do for the next five years, in order to achieve a greater perfection and renunciation of the world’ Christ believed that since Dorothy had been married she did not understand the sins she had undertaken, “being married, she did not completely adhere to God or totally leave the world behind, because of her household concerns and her dealings with earthly society. On that account, the Lord sent her the Holy Spirit to reprove her and teach her how she had offended the Lord”</w:t>
      </w:r>
      <w:r w:rsidRPr="0055646C">
        <w:rPr>
          <w:rStyle w:val="FootnoteReference"/>
          <w:rFonts w:ascii="Times New Roman" w:hAnsi="Times New Roman" w:cs="Times New Roman"/>
          <w:sz w:val="24"/>
          <w:szCs w:val="24"/>
        </w:rPr>
        <w:footnoteReference w:id="181"/>
      </w:r>
      <w:r w:rsidRPr="0055646C">
        <w:rPr>
          <w:rFonts w:ascii="Times New Roman" w:hAnsi="Times New Roman" w:cs="Times New Roman"/>
          <w:sz w:val="24"/>
          <w:szCs w:val="24"/>
        </w:rPr>
        <w:t>.</w:t>
      </w:r>
      <w:r>
        <w:rPr>
          <w:rFonts w:ascii="Times New Roman" w:hAnsi="Times New Roman" w:cs="Times New Roman"/>
          <w:sz w:val="24"/>
          <w:szCs w:val="24"/>
        </w:rPr>
        <w:t xml:space="preserve"> </w:t>
      </w:r>
      <w:r w:rsidRPr="0055646C">
        <w:rPr>
          <w:rFonts w:ascii="Times New Roman" w:hAnsi="Times New Roman" w:cs="Times New Roman"/>
          <w:sz w:val="24"/>
          <w:szCs w:val="24"/>
        </w:rPr>
        <w:t>These visions or as she called them, experiences of rapture, escalated to a point where Dorothy was experiencing more than what others would expect from Christ. In her confessions to John, Dorothy said that she was experiencing an intimacy with Christ, she was experiencing ‘“now his kiss, now his embrace, now his murmurings, now the interior of his chamber”’</w:t>
      </w:r>
      <w:r w:rsidRPr="0055646C">
        <w:rPr>
          <w:rStyle w:val="FootnoteReference"/>
          <w:rFonts w:ascii="Times New Roman" w:hAnsi="Times New Roman" w:cs="Times New Roman"/>
          <w:sz w:val="24"/>
          <w:szCs w:val="24"/>
        </w:rPr>
        <w:footnoteReference w:id="182"/>
      </w:r>
      <w:r w:rsidRPr="0055646C">
        <w:rPr>
          <w:rFonts w:ascii="Times New Roman" w:hAnsi="Times New Roman" w:cs="Times New Roman"/>
          <w:sz w:val="24"/>
          <w:szCs w:val="24"/>
        </w:rPr>
        <w:t>.</w:t>
      </w:r>
    </w:p>
    <w:p w14:paraId="140AC1EF"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But sadly, the visions of Christ were taking over Dorothy’s life, ‘Christ now moved to exclude everything else but himself from her affections’. Dorothy’s life seemed to be ruled by these visions of Christ, and he was preventing her from choosing her own choices in her </w:t>
      </w:r>
      <w:proofErr w:type="gramStart"/>
      <w:r w:rsidRPr="0055646C">
        <w:rPr>
          <w:rFonts w:ascii="Times New Roman" w:hAnsi="Times New Roman" w:cs="Times New Roman"/>
          <w:sz w:val="24"/>
          <w:szCs w:val="24"/>
        </w:rPr>
        <w:t>day to day</w:t>
      </w:r>
      <w:proofErr w:type="gramEnd"/>
      <w:r w:rsidRPr="0055646C">
        <w:rPr>
          <w:rFonts w:ascii="Times New Roman" w:hAnsi="Times New Roman" w:cs="Times New Roman"/>
          <w:sz w:val="24"/>
          <w:szCs w:val="24"/>
        </w:rPr>
        <w:t xml:space="preserve"> life, ‘she had a later revelation that he had caused her to choose to anchorage instead of journeying to Jerusalem as she had considered doing’. Another time saw Christ telling her to take communion on her own, ‘no-one else was to be present except the person bringing her the Host, ‘“so that you might be alone with me, and for this, give me thanks that you are able to be thus separated from people”’</w:t>
      </w:r>
      <w:r w:rsidRPr="0055646C">
        <w:rPr>
          <w:rStyle w:val="FootnoteReference"/>
          <w:rFonts w:ascii="Times New Roman" w:hAnsi="Times New Roman" w:cs="Times New Roman"/>
          <w:sz w:val="24"/>
          <w:szCs w:val="24"/>
        </w:rPr>
        <w:footnoteReference w:id="183"/>
      </w:r>
      <w:r w:rsidRPr="0055646C">
        <w:rPr>
          <w:rFonts w:ascii="Times New Roman" w:hAnsi="Times New Roman" w:cs="Times New Roman"/>
          <w:sz w:val="24"/>
          <w:szCs w:val="24"/>
        </w:rPr>
        <w:t>. Dorothy even experienced a vision where both Jesus Christ and his mother, the Virgin Mary, came to visit her. In the vision, the Virgin Mary gave Dorothy a scolding for talking to other people and not focusing all her energy on devoting her attention to Jesus Christ, ‘” How do you dare overt yourself from me and my Mother and turn yourself to creatures, when day and night, and without pause, you can hear my voice, my admonitions, my inspiration?”’</w:t>
      </w:r>
      <w:r w:rsidRPr="0055646C">
        <w:rPr>
          <w:rStyle w:val="FootnoteReference"/>
          <w:rFonts w:ascii="Times New Roman" w:hAnsi="Times New Roman" w:cs="Times New Roman"/>
          <w:sz w:val="24"/>
          <w:szCs w:val="24"/>
        </w:rPr>
        <w:footnoteReference w:id="184"/>
      </w:r>
      <w:r w:rsidRPr="0055646C">
        <w:rPr>
          <w:rFonts w:ascii="Times New Roman" w:hAnsi="Times New Roman" w:cs="Times New Roman"/>
          <w:sz w:val="24"/>
          <w:szCs w:val="24"/>
        </w:rPr>
        <w:t xml:space="preserve">. This example proves that religion and the strive to achieve a connection with a </w:t>
      </w:r>
      <w:r>
        <w:rPr>
          <w:rFonts w:ascii="Times New Roman" w:hAnsi="Times New Roman" w:cs="Times New Roman"/>
          <w:sz w:val="24"/>
          <w:szCs w:val="24"/>
        </w:rPr>
        <w:t>s</w:t>
      </w:r>
      <w:r w:rsidRPr="0055646C">
        <w:rPr>
          <w:rFonts w:ascii="Times New Roman" w:hAnsi="Times New Roman" w:cs="Times New Roman"/>
          <w:sz w:val="24"/>
          <w:szCs w:val="24"/>
        </w:rPr>
        <w:t>aint can drive a person onto the brink of life, and in the case of Dorothy, she died when she was forty-seven.</w:t>
      </w:r>
    </w:p>
    <w:p w14:paraId="7BBE9981" w14:textId="77777777" w:rsidR="00FA5029" w:rsidRPr="0055646C" w:rsidRDefault="00FA5029"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But, on the other hand, Mary being a saint and having pilgrimage sites could be contested strongly against as it could be questioned </w:t>
      </w:r>
      <w:proofErr w:type="gramStart"/>
      <w:r w:rsidRPr="0055646C">
        <w:rPr>
          <w:rFonts w:ascii="Times New Roman" w:hAnsi="Times New Roman" w:cs="Times New Roman"/>
          <w:sz w:val="24"/>
          <w:szCs w:val="24"/>
        </w:rPr>
        <w:t>whether or not</w:t>
      </w:r>
      <w:proofErr w:type="gramEnd"/>
      <w:r w:rsidRPr="0055646C">
        <w:rPr>
          <w:rFonts w:ascii="Times New Roman" w:hAnsi="Times New Roman" w:cs="Times New Roman"/>
          <w:sz w:val="24"/>
          <w:szCs w:val="24"/>
        </w:rPr>
        <w:t xml:space="preserve"> she actually existed. Due to the events happening over 2000 years ago, apart from the writings from the gospels and some disciples, we are not certain </w:t>
      </w:r>
      <w:proofErr w:type="gramStart"/>
      <w:r w:rsidRPr="0055646C">
        <w:rPr>
          <w:rFonts w:ascii="Times New Roman" w:hAnsi="Times New Roman" w:cs="Times New Roman"/>
          <w:sz w:val="24"/>
          <w:szCs w:val="24"/>
        </w:rPr>
        <w:t>whether or not</w:t>
      </w:r>
      <w:proofErr w:type="gramEnd"/>
      <w:r w:rsidRPr="0055646C">
        <w:rPr>
          <w:rFonts w:ascii="Times New Roman" w:hAnsi="Times New Roman" w:cs="Times New Roman"/>
          <w:sz w:val="24"/>
          <w:szCs w:val="24"/>
        </w:rPr>
        <w:t xml:space="preserve"> Mary actually existed. This could question the fact of Jesus existing or whether he is just a legend, a folklore myth, </w:t>
      </w:r>
      <w:proofErr w:type="gramStart"/>
      <w:r w:rsidRPr="0055646C">
        <w:rPr>
          <w:rFonts w:ascii="Times New Roman" w:hAnsi="Times New Roman" w:cs="Times New Roman"/>
          <w:sz w:val="24"/>
          <w:szCs w:val="24"/>
        </w:rPr>
        <w:t>similar to</w:t>
      </w:r>
      <w:proofErr w:type="gramEnd"/>
      <w:r w:rsidRPr="0055646C">
        <w:rPr>
          <w:rFonts w:ascii="Times New Roman" w:hAnsi="Times New Roman" w:cs="Times New Roman"/>
          <w:sz w:val="24"/>
          <w:szCs w:val="24"/>
        </w:rPr>
        <w:t xml:space="preserve"> King </w:t>
      </w:r>
      <w:r w:rsidRPr="0055646C">
        <w:rPr>
          <w:rFonts w:ascii="Times New Roman" w:hAnsi="Times New Roman" w:cs="Times New Roman"/>
          <w:sz w:val="24"/>
          <w:szCs w:val="24"/>
        </w:rPr>
        <w:lastRenderedPageBreak/>
        <w:t xml:space="preserve">Arthur and the Roundtable. This would mean that all of Jesus’ actions and miracles were all just stories and would hold no </w:t>
      </w:r>
      <w:proofErr w:type="gramStart"/>
      <w:r w:rsidRPr="0055646C">
        <w:rPr>
          <w:rFonts w:ascii="Times New Roman" w:hAnsi="Times New Roman" w:cs="Times New Roman"/>
          <w:sz w:val="24"/>
          <w:szCs w:val="24"/>
        </w:rPr>
        <w:t>real truth</w:t>
      </w:r>
      <w:proofErr w:type="gramEnd"/>
      <w:r w:rsidRPr="0055646C">
        <w:rPr>
          <w:rFonts w:ascii="Times New Roman" w:hAnsi="Times New Roman" w:cs="Times New Roman"/>
          <w:sz w:val="24"/>
          <w:szCs w:val="24"/>
        </w:rPr>
        <w:t xml:space="preserve"> to them, thus would negate the truth of the immaculate conception, which would mean that Mary would not be a saint, due to her not having existed. </w:t>
      </w:r>
    </w:p>
    <w:p w14:paraId="35DAA120" w14:textId="653F1DC0" w:rsidR="00A0261D" w:rsidRPr="0055646C" w:rsidRDefault="00FA5029"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t>In the thirteenth century, people were questioning the notion of Christians labelling Mary as a pure being. Theological debates were being debated and according to Rubin, some were even conducting an ‘imagined debate’</w:t>
      </w:r>
      <w:r w:rsidRPr="0055646C">
        <w:rPr>
          <w:rStyle w:val="FootnoteReference"/>
          <w:rFonts w:ascii="Times New Roman" w:hAnsi="Times New Roman" w:cs="Times New Roman"/>
          <w:sz w:val="24"/>
          <w:szCs w:val="24"/>
        </w:rPr>
        <w:footnoteReference w:id="185"/>
      </w:r>
      <w:r w:rsidRPr="0055646C">
        <w:rPr>
          <w:rFonts w:ascii="Times New Roman" w:hAnsi="Times New Roman" w:cs="Times New Roman"/>
          <w:sz w:val="24"/>
          <w:szCs w:val="24"/>
        </w:rPr>
        <w:t xml:space="preserve">.  An example of this is seen with </w:t>
      </w:r>
      <w:proofErr w:type="spellStart"/>
      <w:r w:rsidRPr="0055646C">
        <w:rPr>
          <w:rFonts w:ascii="Times New Roman" w:hAnsi="Times New Roman" w:cs="Times New Roman"/>
          <w:sz w:val="24"/>
          <w:szCs w:val="24"/>
        </w:rPr>
        <w:t>Odo</w:t>
      </w:r>
      <w:proofErr w:type="spellEnd"/>
      <w:r w:rsidRPr="0055646C">
        <w:rPr>
          <w:rFonts w:ascii="Times New Roman" w:hAnsi="Times New Roman" w:cs="Times New Roman"/>
          <w:sz w:val="24"/>
          <w:szCs w:val="24"/>
        </w:rPr>
        <w:t xml:space="preserve"> of </w:t>
      </w:r>
      <w:proofErr w:type="spellStart"/>
      <w:r w:rsidRPr="0055646C">
        <w:rPr>
          <w:rFonts w:ascii="Times New Roman" w:hAnsi="Times New Roman" w:cs="Times New Roman"/>
          <w:sz w:val="24"/>
          <w:szCs w:val="24"/>
        </w:rPr>
        <w:t>Tiurnai</w:t>
      </w:r>
      <w:proofErr w:type="spellEnd"/>
      <w:r w:rsidRPr="0055646C">
        <w:rPr>
          <w:rFonts w:ascii="Times New Roman" w:hAnsi="Times New Roman" w:cs="Times New Roman"/>
          <w:sz w:val="24"/>
          <w:szCs w:val="24"/>
        </w:rPr>
        <w:t>, a Bishop of Cambrai who wrote around 1100 a ‘tract on Original Sin and the necessity of the Incarnation, as well as a debate with a Jew, Leo’</w:t>
      </w:r>
      <w:r w:rsidRPr="0055646C">
        <w:rPr>
          <w:rStyle w:val="FootnoteReference"/>
          <w:rFonts w:ascii="Times New Roman" w:hAnsi="Times New Roman" w:cs="Times New Roman"/>
          <w:sz w:val="24"/>
          <w:szCs w:val="24"/>
        </w:rPr>
        <w:footnoteReference w:id="186"/>
      </w:r>
      <w:r w:rsidRPr="0055646C">
        <w:rPr>
          <w:rFonts w:ascii="Times New Roman" w:hAnsi="Times New Roman" w:cs="Times New Roman"/>
          <w:sz w:val="24"/>
          <w:szCs w:val="24"/>
        </w:rPr>
        <w:t xml:space="preserve">. </w:t>
      </w:r>
    </w:p>
    <w:p w14:paraId="486F06DA" w14:textId="77777777" w:rsidR="00FA5029" w:rsidRPr="0055646C" w:rsidRDefault="00FA5029" w:rsidP="00B1304F">
      <w:pPr>
        <w:spacing w:after="30"/>
        <w:ind w:left="1440" w:firstLine="720"/>
        <w:rPr>
          <w:rFonts w:ascii="Times New Roman" w:hAnsi="Times New Roman" w:cs="Times New Roman"/>
          <w:i/>
          <w:iCs/>
          <w:sz w:val="24"/>
          <w:szCs w:val="24"/>
        </w:rPr>
      </w:pPr>
      <w:proofErr w:type="spellStart"/>
      <w:r w:rsidRPr="0055646C">
        <w:rPr>
          <w:rFonts w:ascii="Times New Roman" w:hAnsi="Times New Roman" w:cs="Times New Roman"/>
          <w:i/>
          <w:iCs/>
          <w:sz w:val="24"/>
          <w:szCs w:val="24"/>
        </w:rPr>
        <w:t>Odo</w:t>
      </w:r>
      <w:proofErr w:type="spellEnd"/>
      <w:r w:rsidRPr="0055646C">
        <w:rPr>
          <w:rFonts w:ascii="Times New Roman" w:hAnsi="Times New Roman" w:cs="Times New Roman"/>
          <w:i/>
          <w:iCs/>
          <w:sz w:val="24"/>
          <w:szCs w:val="24"/>
        </w:rPr>
        <w:t>: “</w:t>
      </w:r>
      <w:proofErr w:type="gramStart"/>
      <w:r w:rsidRPr="0055646C">
        <w:rPr>
          <w:rFonts w:ascii="Times New Roman" w:hAnsi="Times New Roman" w:cs="Times New Roman"/>
          <w:i/>
          <w:iCs/>
          <w:sz w:val="24"/>
          <w:szCs w:val="24"/>
        </w:rPr>
        <w:t>…..</w:t>
      </w:r>
      <w:proofErr w:type="gramEnd"/>
      <w:r w:rsidRPr="0055646C">
        <w:rPr>
          <w:rFonts w:ascii="Times New Roman" w:hAnsi="Times New Roman" w:cs="Times New Roman"/>
          <w:i/>
          <w:iCs/>
          <w:sz w:val="24"/>
          <w:szCs w:val="24"/>
        </w:rPr>
        <w:t xml:space="preserve">Gabriel said that is full “full of grace”. </w:t>
      </w:r>
    </w:p>
    <w:p w14:paraId="6666B4C1"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Therefore her sex is filled with glory, her </w:t>
      </w:r>
    </w:p>
    <w:p w14:paraId="0D314EF8"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womb was filled with glory, her organs were filled </w:t>
      </w:r>
    </w:p>
    <w:p w14:paraId="37AF476D"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with glory, the whole of her was filled with </w:t>
      </w:r>
    </w:p>
    <w:p w14:paraId="5A53F770"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glory…. Where is that which you can the uncleanliness </w:t>
      </w:r>
    </w:p>
    <w:p w14:paraId="62487188"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of woman, the obscene prison, the fetid womb?</w:t>
      </w:r>
    </w:p>
    <w:p w14:paraId="10385330" w14:textId="77777777" w:rsidR="00FA5029" w:rsidRPr="0055646C" w:rsidRDefault="00FA5029" w:rsidP="00B1304F">
      <w:pPr>
        <w:spacing w:after="30"/>
        <w:ind w:left="1440" w:firstLine="720"/>
        <w:rPr>
          <w:rFonts w:ascii="Times New Roman" w:hAnsi="Times New Roman" w:cs="Times New Roman"/>
          <w:sz w:val="24"/>
          <w:szCs w:val="24"/>
        </w:rPr>
      </w:pPr>
      <w:r w:rsidRPr="0055646C">
        <w:rPr>
          <w:rFonts w:ascii="Times New Roman" w:hAnsi="Times New Roman" w:cs="Times New Roman"/>
          <w:i/>
          <w:iCs/>
          <w:sz w:val="24"/>
          <w:szCs w:val="24"/>
        </w:rPr>
        <w:t xml:space="preserve"> Confess you wretch your stupidity…”</w:t>
      </w:r>
      <w:r w:rsidRPr="0055646C">
        <w:rPr>
          <w:rStyle w:val="FootnoteReference"/>
          <w:rFonts w:ascii="Times New Roman" w:hAnsi="Times New Roman" w:cs="Times New Roman"/>
          <w:i/>
          <w:iCs/>
          <w:sz w:val="24"/>
          <w:szCs w:val="24"/>
        </w:rPr>
        <w:footnoteReference w:id="187"/>
      </w:r>
    </w:p>
    <w:p w14:paraId="5BDC17AD" w14:textId="642585F3" w:rsidR="00FA5029" w:rsidRPr="0055646C" w:rsidRDefault="00FA5029" w:rsidP="00B1304F">
      <w:pPr>
        <w:spacing w:after="30"/>
        <w:rPr>
          <w:rFonts w:ascii="Times New Roman" w:hAnsi="Times New Roman" w:cs="Times New Roman"/>
          <w:sz w:val="24"/>
          <w:szCs w:val="24"/>
        </w:rPr>
      </w:pPr>
      <w:r w:rsidRPr="0055646C">
        <w:rPr>
          <w:rFonts w:ascii="Times New Roman" w:hAnsi="Times New Roman" w:cs="Times New Roman"/>
          <w:sz w:val="24"/>
          <w:szCs w:val="24"/>
        </w:rPr>
        <w:tab/>
        <w:t xml:space="preserve">Although Mary became a saint due to her giving birth to the son of God, she achieved more through her miracles and being adopted by families as a family saint, as she </w:t>
      </w:r>
      <w:proofErr w:type="gramStart"/>
      <w:r w:rsidRPr="0055646C">
        <w:rPr>
          <w:rFonts w:ascii="Times New Roman" w:hAnsi="Times New Roman" w:cs="Times New Roman"/>
          <w:sz w:val="24"/>
          <w:szCs w:val="24"/>
        </w:rPr>
        <w:t>is considered to be</w:t>
      </w:r>
      <w:proofErr w:type="gramEnd"/>
      <w:r w:rsidRPr="0055646C">
        <w:rPr>
          <w:rFonts w:ascii="Times New Roman" w:hAnsi="Times New Roman" w:cs="Times New Roman"/>
          <w:sz w:val="24"/>
          <w:szCs w:val="24"/>
        </w:rPr>
        <w:t xml:space="preserve"> a mother of all saints. St. Thérèse of Lisieux understood the relationship between the people and the Virgin Mary,</w:t>
      </w:r>
    </w:p>
    <w:p w14:paraId="25852D61" w14:textId="77777777" w:rsidR="00FA5029" w:rsidRPr="0055646C" w:rsidRDefault="00FA5029" w:rsidP="00B1304F">
      <w:pPr>
        <w:spacing w:after="30"/>
        <w:rPr>
          <w:rFonts w:ascii="Times New Roman" w:hAnsi="Times New Roman" w:cs="Times New Roman"/>
          <w:i/>
          <w:iCs/>
          <w:sz w:val="24"/>
          <w:szCs w:val="24"/>
        </w:rPr>
      </w:pP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sz w:val="24"/>
          <w:szCs w:val="24"/>
        </w:rPr>
        <w:tab/>
      </w:r>
      <w:r w:rsidRPr="0055646C">
        <w:rPr>
          <w:rFonts w:ascii="Times New Roman" w:hAnsi="Times New Roman" w:cs="Times New Roman"/>
          <w:i/>
          <w:iCs/>
          <w:sz w:val="24"/>
          <w:szCs w:val="24"/>
        </w:rPr>
        <w:t>‘With regard to the Blessed Virgin, I miss confide to</w:t>
      </w:r>
    </w:p>
    <w:p w14:paraId="012A9A70" w14:textId="77777777" w:rsidR="00FA5029" w:rsidRPr="0055646C" w:rsidRDefault="00FA5029"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you one of my simple ways with her: I surprise myself at</w:t>
      </w:r>
      <w:r w:rsidRPr="0055646C">
        <w:rPr>
          <w:rFonts w:ascii="Times New Roman" w:hAnsi="Times New Roman" w:cs="Times New Roman"/>
          <w:i/>
          <w:iCs/>
          <w:sz w:val="24"/>
          <w:szCs w:val="24"/>
        </w:rPr>
        <w:tab/>
      </w:r>
    </w:p>
    <w:p w14:paraId="5A737701" w14:textId="77777777" w:rsidR="00FA5029" w:rsidRPr="0055646C" w:rsidRDefault="00FA5029" w:rsidP="00B1304F">
      <w:pPr>
        <w:spacing w:after="30"/>
        <w:rPr>
          <w:rFonts w:ascii="Times New Roman" w:hAnsi="Times New Roman" w:cs="Times New Roman"/>
          <w:i/>
          <w:iCs/>
          <w:sz w:val="24"/>
          <w:szCs w:val="24"/>
        </w:rPr>
      </w:pP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r>
      <w:r w:rsidRPr="0055646C">
        <w:rPr>
          <w:rFonts w:ascii="Times New Roman" w:hAnsi="Times New Roman" w:cs="Times New Roman"/>
          <w:i/>
          <w:iCs/>
          <w:sz w:val="24"/>
          <w:szCs w:val="24"/>
        </w:rPr>
        <w:tab/>
        <w:t xml:space="preserve">times by saying to her: “But </w:t>
      </w:r>
      <w:proofErr w:type="spellStart"/>
      <w:r w:rsidRPr="0055646C">
        <w:rPr>
          <w:rFonts w:ascii="Times New Roman" w:hAnsi="Times New Roman" w:cs="Times New Roman"/>
          <w:i/>
          <w:iCs/>
          <w:sz w:val="24"/>
          <w:szCs w:val="24"/>
        </w:rPr>
        <w:t>good</w:t>
      </w:r>
      <w:proofErr w:type="spellEnd"/>
      <w:r w:rsidRPr="0055646C">
        <w:rPr>
          <w:rFonts w:ascii="Times New Roman" w:hAnsi="Times New Roman" w:cs="Times New Roman"/>
          <w:i/>
          <w:iCs/>
          <w:sz w:val="24"/>
          <w:szCs w:val="24"/>
        </w:rPr>
        <w:t xml:space="preserve"> Bless Virgin, I find </w:t>
      </w:r>
    </w:p>
    <w:p w14:paraId="1AA943AC"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I am more blessed than you, for I have you for Mother, </w:t>
      </w:r>
    </w:p>
    <w:p w14:paraId="6A95E869"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and you do not have a Blessed Virgin to love…. It is </w:t>
      </w:r>
    </w:p>
    <w:p w14:paraId="1401F690"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true you are the Mother of Jesus, but this Jesus you have </w:t>
      </w:r>
    </w:p>
    <w:p w14:paraId="2A5CB3CD"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given entirely to us… and he, on the cross, he gave you </w:t>
      </w:r>
    </w:p>
    <w:p w14:paraId="416A8FDF"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 xml:space="preserve">us as Mother. Thus we are richer than you since we </w:t>
      </w:r>
    </w:p>
    <w:p w14:paraId="301E3408" w14:textId="77777777" w:rsidR="00FA5029" w:rsidRPr="0055646C" w:rsidRDefault="00FA5029" w:rsidP="00B1304F">
      <w:pPr>
        <w:spacing w:after="30"/>
        <w:ind w:left="1440" w:firstLine="720"/>
        <w:rPr>
          <w:rFonts w:ascii="Times New Roman" w:hAnsi="Times New Roman" w:cs="Times New Roman"/>
          <w:i/>
          <w:iCs/>
          <w:sz w:val="24"/>
          <w:szCs w:val="24"/>
        </w:rPr>
      </w:pPr>
      <w:r w:rsidRPr="0055646C">
        <w:rPr>
          <w:rFonts w:ascii="Times New Roman" w:hAnsi="Times New Roman" w:cs="Times New Roman"/>
          <w:i/>
          <w:iCs/>
          <w:sz w:val="24"/>
          <w:szCs w:val="24"/>
        </w:rPr>
        <w:t>possess Jesus and since you are ours also”’</w:t>
      </w:r>
      <w:r w:rsidRPr="0055646C">
        <w:rPr>
          <w:rStyle w:val="FootnoteReference"/>
          <w:rFonts w:ascii="Times New Roman" w:hAnsi="Times New Roman" w:cs="Times New Roman"/>
          <w:i/>
          <w:iCs/>
          <w:sz w:val="24"/>
          <w:szCs w:val="24"/>
        </w:rPr>
        <w:footnoteReference w:id="188"/>
      </w:r>
      <w:r w:rsidRPr="0055646C">
        <w:rPr>
          <w:rFonts w:ascii="Times New Roman" w:hAnsi="Times New Roman" w:cs="Times New Roman"/>
          <w:i/>
          <w:iCs/>
          <w:sz w:val="24"/>
          <w:szCs w:val="24"/>
        </w:rPr>
        <w:t>.</w:t>
      </w:r>
    </w:p>
    <w:p w14:paraId="5A687784" w14:textId="2D1D0D1F" w:rsidR="008954BE" w:rsidRPr="007B436E" w:rsidRDefault="00FA5029" w:rsidP="007B436E">
      <w:pPr>
        <w:spacing w:after="30"/>
        <w:rPr>
          <w:rFonts w:ascii="Times New Roman" w:hAnsi="Times New Roman" w:cs="Times New Roman"/>
          <w:sz w:val="24"/>
          <w:szCs w:val="24"/>
        </w:rPr>
      </w:pPr>
      <w:r w:rsidRPr="0055646C">
        <w:rPr>
          <w:rFonts w:ascii="Times New Roman" w:hAnsi="Times New Roman" w:cs="Times New Roman"/>
          <w:sz w:val="24"/>
          <w:szCs w:val="24"/>
        </w:rPr>
        <w:t xml:space="preserve">This rabbit-hole of questioning is endless once you bring in the topic of religion and its creation, but the crux of the matter is </w:t>
      </w:r>
      <w:proofErr w:type="gramStart"/>
      <w:r w:rsidRPr="0055646C">
        <w:rPr>
          <w:rFonts w:ascii="Times New Roman" w:hAnsi="Times New Roman" w:cs="Times New Roman"/>
          <w:sz w:val="24"/>
          <w:szCs w:val="24"/>
        </w:rPr>
        <w:t>whether or not</w:t>
      </w:r>
      <w:proofErr w:type="gramEnd"/>
      <w:r w:rsidRPr="0055646C">
        <w:rPr>
          <w:rFonts w:ascii="Times New Roman" w:hAnsi="Times New Roman" w:cs="Times New Roman"/>
          <w:sz w:val="24"/>
          <w:szCs w:val="24"/>
        </w:rPr>
        <w:t xml:space="preserve"> Mary actually existed and in my personal opinion, I believe that she did exist over 2000 years ago. Without Mary, there would be no Christian religion as without her Jesus would not have been born and therefore</w:t>
      </w:r>
      <w:r>
        <w:rPr>
          <w:rFonts w:ascii="Times New Roman" w:hAnsi="Times New Roman" w:cs="Times New Roman"/>
          <w:sz w:val="24"/>
          <w:szCs w:val="24"/>
        </w:rPr>
        <w:t xml:space="preserve"> </w:t>
      </w:r>
      <w:r w:rsidRPr="0055646C">
        <w:rPr>
          <w:rFonts w:ascii="Times New Roman" w:hAnsi="Times New Roman" w:cs="Times New Roman"/>
          <w:sz w:val="24"/>
          <w:szCs w:val="24"/>
        </w:rPr>
        <w:t xml:space="preserve"> </w:t>
      </w:r>
      <w:r>
        <w:rPr>
          <w:rFonts w:ascii="Times New Roman" w:hAnsi="Times New Roman" w:cs="Times New Roman"/>
          <w:sz w:val="24"/>
          <w:szCs w:val="24"/>
        </w:rPr>
        <w:t>t</w:t>
      </w:r>
      <w:r w:rsidRPr="0055646C">
        <w:rPr>
          <w:rFonts w:ascii="Times New Roman" w:hAnsi="Times New Roman" w:cs="Times New Roman"/>
          <w:sz w:val="24"/>
          <w:szCs w:val="24"/>
        </w:rPr>
        <w:t xml:space="preserve">he </w:t>
      </w:r>
      <w:r>
        <w:rPr>
          <w:rFonts w:ascii="Times New Roman" w:hAnsi="Times New Roman" w:cs="Times New Roman"/>
          <w:sz w:val="24"/>
          <w:szCs w:val="24"/>
        </w:rPr>
        <w:t>Christian religion would not have been formed.</w:t>
      </w:r>
      <w:r w:rsidRPr="0055646C">
        <w:rPr>
          <w:rFonts w:ascii="Times New Roman" w:hAnsi="Times New Roman" w:cs="Times New Roman"/>
          <w:sz w:val="24"/>
          <w:szCs w:val="24"/>
        </w:rPr>
        <w:t xml:space="preserve"> His birth and his subsequent miracles made him an integral religious figure that he is still remembered today. Without Mary, this would not have been possible.</w:t>
      </w:r>
    </w:p>
    <w:p w14:paraId="69E32226" w14:textId="77777777" w:rsidR="00526EF6" w:rsidRDefault="00526EF6" w:rsidP="00B1304F">
      <w:pPr>
        <w:spacing w:after="30"/>
        <w:ind w:left="3600"/>
        <w:rPr>
          <w:rFonts w:ascii="Times New Roman" w:hAnsi="Times New Roman" w:cs="Times New Roman"/>
          <w:sz w:val="32"/>
          <w:szCs w:val="32"/>
          <w:u w:val="single"/>
        </w:rPr>
      </w:pPr>
    </w:p>
    <w:p w14:paraId="640DCDFA" w14:textId="77777777" w:rsidR="00A835B0" w:rsidRDefault="00A835B0" w:rsidP="00A835B0">
      <w:pPr>
        <w:spacing w:after="30"/>
        <w:rPr>
          <w:rFonts w:ascii="Times New Roman" w:hAnsi="Times New Roman" w:cs="Times New Roman"/>
          <w:sz w:val="32"/>
          <w:szCs w:val="32"/>
          <w:u w:val="single"/>
        </w:rPr>
      </w:pPr>
    </w:p>
    <w:p w14:paraId="051FBAA7" w14:textId="261A8FDD" w:rsidR="00A352F4" w:rsidRDefault="00A352F4" w:rsidP="00B1304F">
      <w:pPr>
        <w:spacing w:after="30"/>
        <w:ind w:left="3600"/>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Conclusion</w:t>
      </w:r>
    </w:p>
    <w:p w14:paraId="695EB1E8" w14:textId="77777777" w:rsidR="00234BFD" w:rsidRPr="0055646C" w:rsidRDefault="00234BFD" w:rsidP="00B1304F">
      <w:pPr>
        <w:spacing w:after="30"/>
        <w:ind w:left="3600"/>
        <w:rPr>
          <w:rFonts w:ascii="Times New Roman" w:hAnsi="Times New Roman" w:cs="Times New Roman"/>
          <w:sz w:val="32"/>
          <w:szCs w:val="32"/>
          <w:u w:val="single"/>
        </w:rPr>
      </w:pPr>
    </w:p>
    <w:p w14:paraId="06287980" w14:textId="77777777" w:rsidR="006377A5" w:rsidRPr="0055646C" w:rsidRDefault="006E5675" w:rsidP="00B1304F">
      <w:pPr>
        <w:spacing w:after="30"/>
        <w:rPr>
          <w:rFonts w:ascii="Times New Roman" w:hAnsi="Times New Roman" w:cs="Times New Roman"/>
          <w:sz w:val="24"/>
          <w:szCs w:val="24"/>
        </w:rPr>
      </w:pPr>
      <w:r w:rsidRPr="0055646C">
        <w:rPr>
          <w:rFonts w:ascii="Times New Roman" w:hAnsi="Times New Roman" w:cs="Times New Roman"/>
          <w:sz w:val="24"/>
          <w:szCs w:val="24"/>
        </w:rPr>
        <w:t>To conclude</w:t>
      </w:r>
      <w:r w:rsidR="00A352F4" w:rsidRPr="0055646C">
        <w:rPr>
          <w:rFonts w:ascii="Times New Roman" w:hAnsi="Times New Roman" w:cs="Times New Roman"/>
          <w:sz w:val="24"/>
          <w:szCs w:val="24"/>
        </w:rPr>
        <w:t xml:space="preserve"> and answer the question, </w:t>
      </w:r>
      <w:r w:rsidR="00A352F4" w:rsidRPr="0055646C">
        <w:rPr>
          <w:rFonts w:ascii="Times New Roman" w:hAnsi="Times New Roman" w:cs="Times New Roman"/>
          <w:i/>
          <w:sz w:val="24"/>
          <w:szCs w:val="24"/>
        </w:rPr>
        <w:t>‘</w:t>
      </w:r>
      <w:r w:rsidR="00A352F4" w:rsidRPr="0055646C">
        <w:rPr>
          <w:rFonts w:ascii="Times New Roman" w:hAnsi="Times New Roman" w:cs="Times New Roman"/>
          <w:i/>
          <w:iCs/>
          <w:sz w:val="24"/>
          <w:szCs w:val="24"/>
        </w:rPr>
        <w:t>How was the Virgin Mary considered to be one of the important Saints in the Christian religion?</w:t>
      </w:r>
      <w:r w:rsidR="00A352F4" w:rsidRPr="0055646C">
        <w:rPr>
          <w:rFonts w:ascii="Times New Roman" w:hAnsi="Times New Roman" w:cs="Times New Roman"/>
          <w:i/>
          <w:sz w:val="24"/>
          <w:szCs w:val="24"/>
        </w:rPr>
        <w:t>’,</w:t>
      </w:r>
      <w:r w:rsidRPr="0055646C">
        <w:rPr>
          <w:rFonts w:ascii="Times New Roman" w:hAnsi="Times New Roman" w:cs="Times New Roman"/>
          <w:sz w:val="24"/>
          <w:szCs w:val="24"/>
        </w:rPr>
        <w:t xml:space="preserve"> </w:t>
      </w:r>
      <w:r w:rsidR="00CE101E" w:rsidRPr="0055646C">
        <w:rPr>
          <w:rFonts w:ascii="Times New Roman" w:hAnsi="Times New Roman" w:cs="Times New Roman"/>
          <w:sz w:val="24"/>
          <w:szCs w:val="24"/>
        </w:rPr>
        <w:t xml:space="preserve">from the primary and secondary evidence gathered and analysed, </w:t>
      </w:r>
      <w:r w:rsidR="00A352F4" w:rsidRPr="0055646C">
        <w:rPr>
          <w:rFonts w:ascii="Times New Roman" w:hAnsi="Times New Roman" w:cs="Times New Roman"/>
          <w:sz w:val="24"/>
          <w:szCs w:val="24"/>
        </w:rPr>
        <w:t xml:space="preserve">I believe that </w:t>
      </w:r>
      <w:r w:rsidRPr="0055646C">
        <w:rPr>
          <w:rFonts w:ascii="Times New Roman" w:hAnsi="Times New Roman" w:cs="Times New Roman"/>
          <w:sz w:val="24"/>
          <w:szCs w:val="24"/>
        </w:rPr>
        <w:t>the Virgin Mary was the most significant figure in regard to medieval life</w:t>
      </w:r>
      <w:r w:rsidR="00A352F4" w:rsidRPr="0055646C">
        <w:rPr>
          <w:rFonts w:ascii="Times New Roman" w:hAnsi="Times New Roman" w:cs="Times New Roman"/>
          <w:sz w:val="24"/>
          <w:szCs w:val="24"/>
        </w:rPr>
        <w:t xml:space="preserve"> and the Christian religion</w:t>
      </w:r>
      <w:r w:rsidRPr="0055646C">
        <w:rPr>
          <w:rFonts w:ascii="Times New Roman" w:hAnsi="Times New Roman" w:cs="Times New Roman"/>
          <w:sz w:val="24"/>
          <w:szCs w:val="24"/>
        </w:rPr>
        <w:t xml:space="preserve">, after of course God and </w:t>
      </w:r>
      <w:r w:rsidR="00D35DFE" w:rsidRPr="0055646C">
        <w:rPr>
          <w:rFonts w:ascii="Times New Roman" w:hAnsi="Times New Roman" w:cs="Times New Roman"/>
          <w:sz w:val="24"/>
          <w:szCs w:val="24"/>
        </w:rPr>
        <w:t xml:space="preserve">her son, </w:t>
      </w:r>
      <w:r w:rsidRPr="0055646C">
        <w:rPr>
          <w:rFonts w:ascii="Times New Roman" w:hAnsi="Times New Roman" w:cs="Times New Roman"/>
          <w:sz w:val="24"/>
          <w:szCs w:val="24"/>
        </w:rPr>
        <w:t xml:space="preserve">Jesus, as </w:t>
      </w:r>
      <w:r w:rsidR="00D35DFE" w:rsidRPr="0055646C">
        <w:rPr>
          <w:rFonts w:ascii="Times New Roman" w:hAnsi="Times New Roman" w:cs="Times New Roman"/>
          <w:sz w:val="24"/>
          <w:szCs w:val="24"/>
        </w:rPr>
        <w:t xml:space="preserve">Mary was </w:t>
      </w:r>
      <w:r w:rsidR="00CE101E" w:rsidRPr="0055646C">
        <w:rPr>
          <w:rFonts w:ascii="Times New Roman" w:hAnsi="Times New Roman" w:cs="Times New Roman"/>
          <w:sz w:val="24"/>
          <w:szCs w:val="24"/>
        </w:rPr>
        <w:t>seen to the medieval people</w:t>
      </w:r>
      <w:r w:rsidR="00D35DFE" w:rsidRPr="0055646C">
        <w:rPr>
          <w:rFonts w:ascii="Times New Roman" w:hAnsi="Times New Roman" w:cs="Times New Roman"/>
          <w:sz w:val="24"/>
          <w:szCs w:val="24"/>
        </w:rPr>
        <w:t xml:space="preserve"> to be</w:t>
      </w:r>
      <w:r w:rsidRPr="0055646C">
        <w:rPr>
          <w:rFonts w:ascii="Times New Roman" w:hAnsi="Times New Roman" w:cs="Times New Roman"/>
          <w:sz w:val="24"/>
          <w:szCs w:val="24"/>
        </w:rPr>
        <w:t xml:space="preserve"> a saint that was </w:t>
      </w:r>
      <w:r w:rsidR="00D35DFE" w:rsidRPr="0055646C">
        <w:rPr>
          <w:rFonts w:ascii="Times New Roman" w:hAnsi="Times New Roman" w:cs="Times New Roman"/>
          <w:sz w:val="24"/>
          <w:szCs w:val="24"/>
        </w:rPr>
        <w:t xml:space="preserve">seen as </w:t>
      </w:r>
      <w:r w:rsidRPr="0055646C">
        <w:rPr>
          <w:rFonts w:ascii="Times New Roman" w:hAnsi="Times New Roman" w:cs="Times New Roman"/>
          <w:sz w:val="24"/>
          <w:szCs w:val="24"/>
        </w:rPr>
        <w:t>approachable</w:t>
      </w:r>
      <w:r w:rsidR="00CE101E" w:rsidRPr="0055646C">
        <w:rPr>
          <w:rFonts w:ascii="Times New Roman" w:hAnsi="Times New Roman" w:cs="Times New Roman"/>
          <w:sz w:val="24"/>
          <w:szCs w:val="24"/>
        </w:rPr>
        <w:t xml:space="preserve">. Because of her approachable appeal, she was seen to </w:t>
      </w:r>
      <w:proofErr w:type="gramStart"/>
      <w:r w:rsidR="00CE101E" w:rsidRPr="0055646C">
        <w:rPr>
          <w:rFonts w:ascii="Times New Roman" w:hAnsi="Times New Roman" w:cs="Times New Roman"/>
          <w:sz w:val="24"/>
          <w:szCs w:val="24"/>
        </w:rPr>
        <w:t>be considered to</w:t>
      </w:r>
      <w:r w:rsidR="00D35DFE" w:rsidRPr="0055646C">
        <w:rPr>
          <w:rFonts w:ascii="Times New Roman" w:hAnsi="Times New Roman" w:cs="Times New Roman"/>
          <w:sz w:val="24"/>
          <w:szCs w:val="24"/>
        </w:rPr>
        <w:t xml:space="preserve"> be</w:t>
      </w:r>
      <w:proofErr w:type="gramEnd"/>
      <w:r w:rsidRPr="0055646C">
        <w:rPr>
          <w:rFonts w:ascii="Times New Roman" w:hAnsi="Times New Roman" w:cs="Times New Roman"/>
          <w:sz w:val="24"/>
          <w:szCs w:val="24"/>
        </w:rPr>
        <w:t xml:space="preserve"> </w:t>
      </w:r>
      <w:r w:rsidR="00A352F4" w:rsidRPr="0055646C">
        <w:rPr>
          <w:rFonts w:ascii="Times New Roman" w:hAnsi="Times New Roman" w:cs="Times New Roman"/>
          <w:sz w:val="24"/>
          <w:szCs w:val="24"/>
        </w:rPr>
        <w:t>a</w:t>
      </w:r>
      <w:r w:rsidRPr="0055646C">
        <w:rPr>
          <w:rFonts w:ascii="Times New Roman" w:hAnsi="Times New Roman" w:cs="Times New Roman"/>
          <w:sz w:val="24"/>
          <w:szCs w:val="24"/>
        </w:rPr>
        <w:t xml:space="preserve"> surrogate mother to many who were seeking a mothering presence in their lives</w:t>
      </w:r>
      <w:r w:rsidR="00C2547D" w:rsidRPr="0055646C">
        <w:rPr>
          <w:rFonts w:ascii="Times New Roman" w:hAnsi="Times New Roman" w:cs="Times New Roman"/>
          <w:sz w:val="24"/>
          <w:szCs w:val="24"/>
        </w:rPr>
        <w:t>, and people loved her for it;</w:t>
      </w:r>
      <w:r w:rsidR="00C2547D" w:rsidRPr="0055646C">
        <w:rPr>
          <w:rFonts w:ascii="Times New Roman" w:hAnsi="Times New Roman" w:cs="Times New Roman"/>
          <w:color w:val="000000"/>
          <w:sz w:val="24"/>
          <w:szCs w:val="24"/>
        </w:rPr>
        <w:t> ‘let us show forth the poor first-fruits of our intelligence in gratitude to our Queen and Mother, the benefactress of all creation as a repayment of our debt’</w:t>
      </w:r>
      <w:r w:rsidR="00C2547D" w:rsidRPr="0055646C">
        <w:rPr>
          <w:rStyle w:val="FootnoteReference"/>
          <w:rFonts w:ascii="Times New Roman" w:hAnsi="Times New Roman" w:cs="Times New Roman"/>
          <w:i/>
          <w:iCs/>
          <w:color w:val="000000"/>
          <w:sz w:val="24"/>
          <w:szCs w:val="24"/>
        </w:rPr>
        <w:footnoteReference w:id="189"/>
      </w:r>
      <w:r w:rsidR="00C2547D" w:rsidRPr="0055646C">
        <w:rPr>
          <w:rFonts w:ascii="Times New Roman" w:hAnsi="Times New Roman" w:cs="Times New Roman"/>
          <w:color w:val="000000"/>
          <w:sz w:val="24"/>
          <w:szCs w:val="24"/>
        </w:rPr>
        <w:t xml:space="preserve">. </w:t>
      </w:r>
      <w:r w:rsidR="00CE101E" w:rsidRPr="0055646C">
        <w:rPr>
          <w:rFonts w:ascii="Times New Roman" w:hAnsi="Times New Roman" w:cs="Times New Roman"/>
          <w:sz w:val="24"/>
          <w:szCs w:val="24"/>
        </w:rPr>
        <w:t>This is corroborated by a statement from</w:t>
      </w:r>
      <w:r w:rsidRPr="0055646C">
        <w:rPr>
          <w:rFonts w:ascii="Times New Roman" w:hAnsi="Times New Roman" w:cs="Times New Roman"/>
          <w:sz w:val="24"/>
          <w:szCs w:val="24"/>
        </w:rPr>
        <w:t xml:space="preserve"> Pope John Paul </w:t>
      </w:r>
      <w:r w:rsidR="00CE101E" w:rsidRPr="0055646C">
        <w:rPr>
          <w:rFonts w:ascii="Times New Roman" w:hAnsi="Times New Roman" w:cs="Times New Roman"/>
          <w:sz w:val="24"/>
          <w:szCs w:val="24"/>
        </w:rPr>
        <w:t xml:space="preserve">II, who </w:t>
      </w:r>
      <w:r w:rsidRPr="0055646C">
        <w:rPr>
          <w:rFonts w:ascii="Times New Roman" w:hAnsi="Times New Roman" w:cs="Times New Roman"/>
          <w:sz w:val="24"/>
          <w:szCs w:val="24"/>
        </w:rPr>
        <w:t>states</w:t>
      </w:r>
      <w:r w:rsidR="00CE101E" w:rsidRPr="0055646C">
        <w:rPr>
          <w:rFonts w:ascii="Times New Roman" w:hAnsi="Times New Roman" w:cs="Times New Roman"/>
          <w:sz w:val="24"/>
          <w:szCs w:val="24"/>
        </w:rPr>
        <w:t xml:space="preserve"> that</w:t>
      </w:r>
      <w:r w:rsidRPr="0055646C">
        <w:rPr>
          <w:rFonts w:ascii="Times New Roman" w:hAnsi="Times New Roman" w:cs="Times New Roman"/>
          <w:sz w:val="24"/>
          <w:szCs w:val="24"/>
        </w:rPr>
        <w:t>, “</w:t>
      </w:r>
      <w:r w:rsidRPr="0055646C">
        <w:rPr>
          <w:rFonts w:ascii="Times New Roman" w:hAnsi="Times New Roman" w:cs="Times New Roman"/>
          <w:i/>
          <w:iCs/>
          <w:sz w:val="24"/>
          <w:szCs w:val="24"/>
        </w:rPr>
        <w:t>Mary is not only the model and figure of the Church, she is much more…The Church draws abundantly…from the maternal mediation which is characteristic of Mary</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90"/>
      </w:r>
      <w:r w:rsidRPr="0055646C">
        <w:rPr>
          <w:rFonts w:ascii="Times New Roman" w:hAnsi="Times New Roman" w:cs="Times New Roman"/>
          <w:sz w:val="24"/>
          <w:szCs w:val="24"/>
        </w:rPr>
        <w:t>, this maternal mediation is “</w:t>
      </w:r>
      <w:r w:rsidRPr="0055646C">
        <w:rPr>
          <w:rFonts w:ascii="Times New Roman" w:hAnsi="Times New Roman" w:cs="Times New Roman"/>
          <w:i/>
          <w:iCs/>
          <w:sz w:val="24"/>
          <w:szCs w:val="24"/>
        </w:rPr>
        <w:t>Mary’s unique excellence in the world…divine benevolence</w:t>
      </w:r>
      <w:r w:rsidR="00166EE7" w:rsidRPr="0055646C">
        <w:rPr>
          <w:rFonts w:ascii="Times New Roman" w:hAnsi="Times New Roman" w:cs="Times New Roman"/>
          <w:i/>
          <w:iCs/>
          <w:sz w:val="24"/>
          <w:szCs w:val="24"/>
        </w:rPr>
        <w:t>…. seeks</w:t>
      </w:r>
      <w:r w:rsidRPr="0055646C">
        <w:rPr>
          <w:rFonts w:ascii="Times New Roman" w:hAnsi="Times New Roman" w:cs="Times New Roman"/>
          <w:i/>
          <w:iCs/>
          <w:sz w:val="24"/>
          <w:szCs w:val="24"/>
        </w:rPr>
        <w:t xml:space="preserve"> to raise everyone to the moral perfection and holiness…proper to the adopted children of God</w:t>
      </w:r>
      <w:r w:rsidRPr="0055646C">
        <w:rPr>
          <w:rFonts w:ascii="Times New Roman" w:hAnsi="Times New Roman" w:cs="Times New Roman"/>
          <w:sz w:val="24"/>
          <w:szCs w:val="24"/>
        </w:rPr>
        <w:t>”</w:t>
      </w:r>
      <w:r w:rsidRPr="0055646C">
        <w:rPr>
          <w:rStyle w:val="FootnoteReference"/>
          <w:rFonts w:ascii="Times New Roman" w:hAnsi="Times New Roman" w:cs="Times New Roman"/>
          <w:sz w:val="24"/>
          <w:szCs w:val="24"/>
        </w:rPr>
        <w:footnoteReference w:id="191"/>
      </w:r>
      <w:r w:rsidRPr="0055646C">
        <w:rPr>
          <w:rFonts w:ascii="Times New Roman" w:hAnsi="Times New Roman" w:cs="Times New Roman"/>
          <w:sz w:val="24"/>
          <w:szCs w:val="24"/>
        </w:rPr>
        <w:t>.</w:t>
      </w:r>
      <w:r w:rsidR="00591C16" w:rsidRPr="0055646C">
        <w:rPr>
          <w:rFonts w:ascii="Times New Roman" w:hAnsi="Times New Roman" w:cs="Times New Roman"/>
          <w:sz w:val="24"/>
          <w:szCs w:val="24"/>
        </w:rPr>
        <w:t xml:space="preserve"> </w:t>
      </w:r>
    </w:p>
    <w:p w14:paraId="588CC755" w14:textId="7EF48893" w:rsidR="00382CEE" w:rsidRPr="0055646C" w:rsidRDefault="00591C16"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Cameron </w:t>
      </w:r>
      <w:r w:rsidR="00CE101E" w:rsidRPr="0055646C">
        <w:rPr>
          <w:rFonts w:ascii="Times New Roman" w:hAnsi="Times New Roman" w:cs="Times New Roman"/>
          <w:sz w:val="24"/>
          <w:szCs w:val="24"/>
        </w:rPr>
        <w:t xml:space="preserve">authenticates this notion of Mary being a surrogate mother figure as he </w:t>
      </w:r>
      <w:r w:rsidRPr="0055646C">
        <w:rPr>
          <w:rFonts w:ascii="Times New Roman" w:hAnsi="Times New Roman" w:cs="Times New Roman"/>
          <w:sz w:val="24"/>
          <w:szCs w:val="24"/>
        </w:rPr>
        <w:t>states that ‘to be totally human we need a mother to love us who is the Mother of God’</w:t>
      </w:r>
      <w:r w:rsidRPr="0055646C">
        <w:rPr>
          <w:rStyle w:val="FootnoteReference"/>
          <w:rFonts w:ascii="Times New Roman" w:hAnsi="Times New Roman" w:cs="Times New Roman"/>
          <w:i/>
          <w:iCs/>
          <w:sz w:val="24"/>
          <w:szCs w:val="24"/>
        </w:rPr>
        <w:footnoteReference w:id="192"/>
      </w:r>
      <w:r w:rsidRPr="0055646C">
        <w:rPr>
          <w:rFonts w:ascii="Times New Roman" w:hAnsi="Times New Roman" w:cs="Times New Roman"/>
          <w:i/>
          <w:iCs/>
          <w:sz w:val="24"/>
          <w:szCs w:val="24"/>
        </w:rPr>
        <w:t>,</w:t>
      </w:r>
      <w:r w:rsidRPr="0055646C">
        <w:rPr>
          <w:rFonts w:ascii="Times New Roman" w:hAnsi="Times New Roman" w:cs="Times New Roman"/>
          <w:sz w:val="24"/>
          <w:szCs w:val="24"/>
        </w:rPr>
        <w:t xml:space="preserve"> this is an important statement as he believes that in the Christian faith, that ‘for whenever Mary loves us, she gives us Jesus</w:t>
      </w:r>
      <w:r w:rsidRPr="0055646C">
        <w:rPr>
          <w:rStyle w:val="FootnoteReference"/>
          <w:rFonts w:ascii="Times New Roman" w:hAnsi="Times New Roman" w:cs="Times New Roman"/>
          <w:sz w:val="24"/>
          <w:szCs w:val="24"/>
        </w:rPr>
        <w:footnoteReference w:id="193"/>
      </w:r>
      <w:r w:rsidRPr="0055646C">
        <w:rPr>
          <w:rFonts w:ascii="Times New Roman" w:hAnsi="Times New Roman" w:cs="Times New Roman"/>
          <w:sz w:val="24"/>
          <w:szCs w:val="24"/>
        </w:rPr>
        <w:t>’</w:t>
      </w:r>
      <w:r w:rsidR="005F57B9" w:rsidRPr="0055646C">
        <w:rPr>
          <w:rFonts w:ascii="Times New Roman" w:hAnsi="Times New Roman" w:cs="Times New Roman"/>
          <w:sz w:val="24"/>
          <w:szCs w:val="24"/>
        </w:rPr>
        <w:t>. Montfort backs up this idea, as he writes “God the Son desires to be formed and, as it were, to be incarnated daily, through His Mother, in His members”</w:t>
      </w:r>
      <w:r w:rsidR="005F57B9" w:rsidRPr="0055646C">
        <w:rPr>
          <w:rStyle w:val="FootnoteReference"/>
          <w:rFonts w:ascii="Times New Roman" w:hAnsi="Times New Roman" w:cs="Times New Roman"/>
          <w:sz w:val="24"/>
          <w:szCs w:val="24"/>
        </w:rPr>
        <w:footnoteReference w:id="194"/>
      </w:r>
      <w:r w:rsidR="005F57B9" w:rsidRPr="0055646C">
        <w:rPr>
          <w:rFonts w:ascii="Times New Roman" w:hAnsi="Times New Roman" w:cs="Times New Roman"/>
          <w:sz w:val="24"/>
          <w:szCs w:val="24"/>
        </w:rPr>
        <w:t>.</w:t>
      </w:r>
      <w:r w:rsidR="009E10E7" w:rsidRPr="0055646C">
        <w:rPr>
          <w:rFonts w:ascii="Times New Roman" w:hAnsi="Times New Roman" w:cs="Times New Roman"/>
          <w:sz w:val="24"/>
          <w:szCs w:val="24"/>
        </w:rPr>
        <w:t xml:space="preserve"> </w:t>
      </w:r>
      <w:r w:rsidR="00CA4403" w:rsidRPr="0055646C">
        <w:rPr>
          <w:rFonts w:ascii="Times New Roman" w:hAnsi="Times New Roman" w:cs="Times New Roman"/>
          <w:sz w:val="24"/>
          <w:szCs w:val="24"/>
        </w:rPr>
        <w:t>The fact of the matter is w</w:t>
      </w:r>
      <w:r w:rsidR="009E10E7" w:rsidRPr="0055646C">
        <w:rPr>
          <w:rFonts w:ascii="Times New Roman" w:hAnsi="Times New Roman" w:cs="Times New Roman"/>
          <w:sz w:val="24"/>
          <w:szCs w:val="24"/>
        </w:rPr>
        <w:t xml:space="preserve">ithout Mary, there would be no </w:t>
      </w:r>
      <w:r w:rsidR="00CA4403" w:rsidRPr="0055646C">
        <w:rPr>
          <w:rFonts w:ascii="Times New Roman" w:hAnsi="Times New Roman" w:cs="Times New Roman"/>
          <w:sz w:val="24"/>
          <w:szCs w:val="24"/>
        </w:rPr>
        <w:t xml:space="preserve">Jesus, and therefore, there would be no </w:t>
      </w:r>
      <w:r w:rsidR="009E10E7" w:rsidRPr="0055646C">
        <w:rPr>
          <w:rFonts w:ascii="Times New Roman" w:hAnsi="Times New Roman" w:cs="Times New Roman"/>
          <w:sz w:val="24"/>
          <w:szCs w:val="24"/>
        </w:rPr>
        <w:t xml:space="preserve">Christianity, and that </w:t>
      </w:r>
      <w:proofErr w:type="gramStart"/>
      <w:r w:rsidR="009E10E7" w:rsidRPr="0055646C">
        <w:rPr>
          <w:rFonts w:ascii="Times New Roman" w:hAnsi="Times New Roman" w:cs="Times New Roman"/>
          <w:sz w:val="24"/>
          <w:szCs w:val="24"/>
        </w:rPr>
        <w:t>in itself proves</w:t>
      </w:r>
      <w:proofErr w:type="gramEnd"/>
      <w:r w:rsidR="009E10E7" w:rsidRPr="0055646C">
        <w:rPr>
          <w:rFonts w:ascii="Times New Roman" w:hAnsi="Times New Roman" w:cs="Times New Roman"/>
          <w:sz w:val="24"/>
          <w:szCs w:val="24"/>
        </w:rPr>
        <w:t xml:space="preserve"> how important she is as a religious figure in history, but also proves how important she was as a saint, as she is the </w:t>
      </w:r>
      <w:r w:rsidR="00CA4403" w:rsidRPr="0055646C">
        <w:rPr>
          <w:rFonts w:ascii="Times New Roman" w:hAnsi="Times New Roman" w:cs="Times New Roman"/>
          <w:sz w:val="24"/>
          <w:szCs w:val="24"/>
        </w:rPr>
        <w:t xml:space="preserve">sole </w:t>
      </w:r>
      <w:r w:rsidR="009E10E7" w:rsidRPr="0055646C">
        <w:rPr>
          <w:rFonts w:ascii="Times New Roman" w:hAnsi="Times New Roman" w:cs="Times New Roman"/>
          <w:sz w:val="24"/>
          <w:szCs w:val="24"/>
        </w:rPr>
        <w:t>reason that we have Christianity</w:t>
      </w:r>
      <w:r w:rsidR="00083F38" w:rsidRPr="0055646C">
        <w:rPr>
          <w:rFonts w:ascii="Times New Roman" w:hAnsi="Times New Roman" w:cs="Times New Roman"/>
          <w:sz w:val="24"/>
          <w:szCs w:val="24"/>
        </w:rPr>
        <w:t>. As B</w:t>
      </w:r>
      <w:r w:rsidR="002C40D9" w:rsidRPr="0055646C">
        <w:rPr>
          <w:rFonts w:ascii="Times New Roman" w:hAnsi="Times New Roman" w:cs="Times New Roman"/>
          <w:sz w:val="24"/>
          <w:szCs w:val="24"/>
        </w:rPr>
        <w:t>r</w:t>
      </w:r>
      <w:r w:rsidR="00083F38" w:rsidRPr="0055646C">
        <w:rPr>
          <w:rFonts w:ascii="Times New Roman" w:hAnsi="Times New Roman" w:cs="Times New Roman"/>
          <w:sz w:val="24"/>
          <w:szCs w:val="24"/>
        </w:rPr>
        <w:t>oise puts it succinctly, ‘we could not have had such a knowledge of Jesus unless we had known His mother well’</w:t>
      </w:r>
      <w:r w:rsidR="00083F38" w:rsidRPr="0055646C">
        <w:rPr>
          <w:rStyle w:val="FootnoteReference"/>
          <w:rFonts w:ascii="Times New Roman" w:hAnsi="Times New Roman" w:cs="Times New Roman"/>
          <w:sz w:val="24"/>
          <w:szCs w:val="24"/>
        </w:rPr>
        <w:footnoteReference w:id="195"/>
      </w:r>
      <w:r w:rsidR="009E10E7" w:rsidRPr="0055646C">
        <w:rPr>
          <w:rFonts w:ascii="Times New Roman" w:hAnsi="Times New Roman" w:cs="Times New Roman"/>
          <w:sz w:val="24"/>
          <w:szCs w:val="24"/>
        </w:rPr>
        <w:t xml:space="preserve">. </w:t>
      </w:r>
    </w:p>
    <w:p w14:paraId="19D3EDA7" w14:textId="08FDE60C" w:rsidR="00382CEE" w:rsidRPr="0055646C" w:rsidRDefault="009E10E7" w:rsidP="00B1304F">
      <w:pPr>
        <w:spacing w:after="30"/>
        <w:ind w:firstLine="720"/>
        <w:rPr>
          <w:rFonts w:ascii="Times New Roman" w:hAnsi="Times New Roman" w:cs="Times New Roman"/>
          <w:i/>
          <w:iCs/>
          <w:sz w:val="24"/>
          <w:szCs w:val="24"/>
        </w:rPr>
      </w:pPr>
      <w:r w:rsidRPr="0055646C">
        <w:rPr>
          <w:rFonts w:ascii="Times New Roman" w:hAnsi="Times New Roman" w:cs="Times New Roman"/>
          <w:sz w:val="24"/>
          <w:szCs w:val="24"/>
        </w:rPr>
        <w:t xml:space="preserve">The miracles she performed </w:t>
      </w:r>
      <w:r w:rsidR="00CA4403" w:rsidRPr="0055646C">
        <w:rPr>
          <w:rFonts w:ascii="Times New Roman" w:hAnsi="Times New Roman" w:cs="Times New Roman"/>
          <w:sz w:val="24"/>
          <w:szCs w:val="24"/>
        </w:rPr>
        <w:t>and the others she is said to have participated in, and</w:t>
      </w:r>
      <w:r w:rsidRPr="0055646C">
        <w:rPr>
          <w:rFonts w:ascii="Times New Roman" w:hAnsi="Times New Roman" w:cs="Times New Roman"/>
          <w:sz w:val="24"/>
          <w:szCs w:val="24"/>
        </w:rPr>
        <w:t xml:space="preserve"> the relief she has brought to so many who have prayed for her help is no mean feat; she is the epitome of what a </w:t>
      </w:r>
      <w:r w:rsidR="00DB4DFA">
        <w:rPr>
          <w:rFonts w:ascii="Times New Roman" w:hAnsi="Times New Roman" w:cs="Times New Roman"/>
          <w:sz w:val="24"/>
          <w:szCs w:val="24"/>
        </w:rPr>
        <w:t>s</w:t>
      </w:r>
      <w:r w:rsidRPr="0055646C">
        <w:rPr>
          <w:rFonts w:ascii="Times New Roman" w:hAnsi="Times New Roman" w:cs="Times New Roman"/>
          <w:sz w:val="24"/>
          <w:szCs w:val="24"/>
        </w:rPr>
        <w:t xml:space="preserve">aint is, and there can be no arguments on how important she is to the Christian faith. </w:t>
      </w:r>
      <w:r w:rsidR="00382CEE" w:rsidRPr="0055646C">
        <w:rPr>
          <w:rFonts w:ascii="Times New Roman" w:hAnsi="Times New Roman" w:cs="Times New Roman"/>
          <w:sz w:val="24"/>
          <w:szCs w:val="24"/>
        </w:rPr>
        <w:t>Thomas Becket has always been linked to the virgin Mary, as it was believed that he died a virgin, and was seen to have been a pure being, even in his death, an example of text corroborates this idea, ‘Once the monks had discovered a hair shirt under Becket’s clothes, they began to treat the rest of his body as if it were a saint’s</w:t>
      </w:r>
      <w:r w:rsidR="00382CEE" w:rsidRPr="0055646C">
        <w:rPr>
          <w:rFonts w:ascii="Times New Roman" w:hAnsi="Times New Roman" w:cs="Times New Roman"/>
          <w:i/>
          <w:iCs/>
          <w:sz w:val="24"/>
          <w:szCs w:val="24"/>
        </w:rPr>
        <w:t>.’</w:t>
      </w:r>
      <w:r w:rsidR="00382CEE" w:rsidRPr="0055646C">
        <w:rPr>
          <w:rStyle w:val="FootnoteReference"/>
          <w:rFonts w:ascii="Times New Roman" w:hAnsi="Times New Roman" w:cs="Times New Roman"/>
          <w:sz w:val="24"/>
          <w:szCs w:val="24"/>
        </w:rPr>
        <w:footnoteReference w:id="196"/>
      </w:r>
      <w:r w:rsidR="00382CEE" w:rsidRPr="0055646C">
        <w:rPr>
          <w:rFonts w:ascii="Times New Roman" w:hAnsi="Times New Roman" w:cs="Times New Roman"/>
          <w:sz w:val="24"/>
          <w:szCs w:val="24"/>
        </w:rPr>
        <w:t xml:space="preserve"> Although we know 100% that Becket existed, the existence of Mary has always been something that is debated in a great amount. </w:t>
      </w:r>
    </w:p>
    <w:p w14:paraId="76361D6D" w14:textId="77777777" w:rsidR="005A58E5" w:rsidRPr="0055646C" w:rsidRDefault="005A58E5"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The belief that Christians hold for their religion is a matter of their true and devoted belief of God and His son. Newman writes that ‘Christians have never gone to Scripture for </w:t>
      </w:r>
      <w:r w:rsidRPr="0055646C">
        <w:rPr>
          <w:rFonts w:ascii="Times New Roman" w:hAnsi="Times New Roman" w:cs="Times New Roman"/>
          <w:sz w:val="24"/>
          <w:szCs w:val="24"/>
        </w:rPr>
        <w:lastRenderedPageBreak/>
        <w:t xml:space="preserve">proof of their doctrines until there was actual need, from the pressure of controversy; if in those times the Blessed Virgin's dignity was unchallenged on all hands, as a matter of doctrine, Scripture, as far as its argumentative matter was concerned. was likely to remain a sealed book to them’. As </w:t>
      </w:r>
      <w:proofErr w:type="gramStart"/>
      <w:r w:rsidRPr="0055646C">
        <w:rPr>
          <w:rFonts w:ascii="Times New Roman" w:hAnsi="Times New Roman" w:cs="Times New Roman"/>
          <w:sz w:val="24"/>
          <w:szCs w:val="24"/>
        </w:rPr>
        <w:t>similar to</w:t>
      </w:r>
      <w:proofErr w:type="gramEnd"/>
      <w:r w:rsidRPr="0055646C">
        <w:rPr>
          <w:rFonts w:ascii="Times New Roman" w:hAnsi="Times New Roman" w:cs="Times New Roman"/>
          <w:sz w:val="24"/>
          <w:szCs w:val="24"/>
        </w:rPr>
        <w:t xml:space="preserve"> all religions, Christians are willing to debate and argue in favour of the existence of God and all that entails from His words’</w:t>
      </w:r>
      <w:r w:rsidRPr="0055646C">
        <w:rPr>
          <w:rStyle w:val="FootnoteReference"/>
          <w:rFonts w:ascii="Times New Roman" w:hAnsi="Times New Roman" w:cs="Times New Roman"/>
          <w:sz w:val="24"/>
          <w:szCs w:val="24"/>
        </w:rPr>
        <w:footnoteReference w:id="197"/>
      </w:r>
      <w:r w:rsidRPr="0055646C">
        <w:rPr>
          <w:rFonts w:ascii="Times New Roman" w:hAnsi="Times New Roman" w:cs="Times New Roman"/>
          <w:sz w:val="24"/>
          <w:szCs w:val="24"/>
        </w:rPr>
        <w:t xml:space="preserve">. </w:t>
      </w:r>
    </w:p>
    <w:p w14:paraId="25938D4D" w14:textId="417B5B45" w:rsidR="0070429E" w:rsidRPr="0055646C" w:rsidRDefault="00A0156E" w:rsidP="00B1304F">
      <w:pPr>
        <w:spacing w:after="30"/>
        <w:ind w:firstLine="720"/>
        <w:rPr>
          <w:rFonts w:ascii="Times New Roman" w:hAnsi="Times New Roman" w:cs="Times New Roman"/>
          <w:sz w:val="24"/>
          <w:szCs w:val="24"/>
        </w:rPr>
      </w:pPr>
      <w:r w:rsidRPr="0055646C">
        <w:rPr>
          <w:rFonts w:ascii="Times New Roman" w:hAnsi="Times New Roman" w:cs="Times New Roman"/>
          <w:sz w:val="24"/>
          <w:szCs w:val="24"/>
        </w:rPr>
        <w:t xml:space="preserve">But, regardless of </w:t>
      </w:r>
      <w:proofErr w:type="gramStart"/>
      <w:r w:rsidRPr="0055646C">
        <w:rPr>
          <w:rFonts w:ascii="Times New Roman" w:hAnsi="Times New Roman" w:cs="Times New Roman"/>
          <w:sz w:val="24"/>
          <w:szCs w:val="24"/>
        </w:rPr>
        <w:t>whether or not</w:t>
      </w:r>
      <w:proofErr w:type="gramEnd"/>
      <w:r w:rsidRPr="0055646C">
        <w:rPr>
          <w:rFonts w:ascii="Times New Roman" w:hAnsi="Times New Roman" w:cs="Times New Roman"/>
          <w:sz w:val="24"/>
          <w:szCs w:val="24"/>
        </w:rPr>
        <w:t xml:space="preserve"> she </w:t>
      </w:r>
      <w:r w:rsidR="00382CEE" w:rsidRPr="0055646C">
        <w:rPr>
          <w:rFonts w:ascii="Times New Roman" w:hAnsi="Times New Roman" w:cs="Times New Roman"/>
          <w:sz w:val="24"/>
          <w:szCs w:val="24"/>
        </w:rPr>
        <w:t xml:space="preserve">actually </w:t>
      </w:r>
      <w:r w:rsidRPr="0055646C">
        <w:rPr>
          <w:rFonts w:ascii="Times New Roman" w:hAnsi="Times New Roman" w:cs="Times New Roman"/>
          <w:sz w:val="24"/>
          <w:szCs w:val="24"/>
        </w:rPr>
        <w:t>existed,</w:t>
      </w:r>
      <w:r w:rsidR="00431946" w:rsidRPr="0055646C">
        <w:rPr>
          <w:rFonts w:ascii="Times New Roman" w:hAnsi="Times New Roman" w:cs="Times New Roman"/>
          <w:sz w:val="24"/>
          <w:szCs w:val="24"/>
        </w:rPr>
        <w:t xml:space="preserve"> </w:t>
      </w:r>
      <w:r w:rsidR="00382CEE" w:rsidRPr="0055646C">
        <w:rPr>
          <w:rFonts w:ascii="Times New Roman" w:hAnsi="Times New Roman" w:cs="Times New Roman"/>
          <w:sz w:val="24"/>
          <w:szCs w:val="24"/>
        </w:rPr>
        <w:t>t</w:t>
      </w:r>
      <w:r w:rsidR="009E10E7" w:rsidRPr="0055646C">
        <w:rPr>
          <w:rFonts w:ascii="Times New Roman" w:hAnsi="Times New Roman" w:cs="Times New Roman"/>
          <w:sz w:val="24"/>
          <w:szCs w:val="24"/>
        </w:rPr>
        <w:t xml:space="preserve">he Virgin Mary is the most important </w:t>
      </w:r>
      <w:r w:rsidR="00382CEE" w:rsidRPr="0055646C">
        <w:rPr>
          <w:rFonts w:ascii="Times New Roman" w:hAnsi="Times New Roman" w:cs="Times New Roman"/>
          <w:sz w:val="24"/>
          <w:szCs w:val="24"/>
        </w:rPr>
        <w:t xml:space="preserve">female </w:t>
      </w:r>
      <w:r w:rsidR="009E10E7" w:rsidRPr="0055646C">
        <w:rPr>
          <w:rFonts w:ascii="Times New Roman" w:hAnsi="Times New Roman" w:cs="Times New Roman"/>
          <w:sz w:val="24"/>
          <w:szCs w:val="24"/>
        </w:rPr>
        <w:t xml:space="preserve">saintly figure in the Christian religion, as it is her guidance that has steered many into the right path that they needed to follow, and has brought peace to countless others. </w:t>
      </w:r>
      <w:r w:rsidR="003C4299" w:rsidRPr="0055646C">
        <w:rPr>
          <w:rFonts w:ascii="Times New Roman" w:hAnsi="Times New Roman" w:cs="Times New Roman"/>
          <w:sz w:val="24"/>
          <w:szCs w:val="24"/>
        </w:rPr>
        <w:t>God had chosen Mary to be the mother of his child for a reason, ‘</w:t>
      </w:r>
      <w:r w:rsidR="003C4299" w:rsidRPr="0055646C">
        <w:rPr>
          <w:rFonts w:ascii="Times New Roman" w:hAnsi="Times New Roman" w:cs="Times New Roman"/>
          <w:color w:val="000000"/>
          <w:sz w:val="24"/>
          <w:szCs w:val="24"/>
        </w:rPr>
        <w:t xml:space="preserve">Hence the Mother of our Lord is announced. An angel foretells her birth. It was fitting that in this, too, she, who was to be the human Mother of the one true and living God, should be marked out above </w:t>
      </w:r>
      <w:proofErr w:type="spellStart"/>
      <w:proofErr w:type="gramStart"/>
      <w:r w:rsidR="003C4299" w:rsidRPr="0055646C">
        <w:rPr>
          <w:rFonts w:ascii="Times New Roman" w:hAnsi="Times New Roman" w:cs="Times New Roman"/>
          <w:color w:val="000000"/>
          <w:sz w:val="24"/>
          <w:szCs w:val="24"/>
        </w:rPr>
        <w:t>every one</w:t>
      </w:r>
      <w:proofErr w:type="spellEnd"/>
      <w:proofErr w:type="gramEnd"/>
      <w:r w:rsidR="003C4299" w:rsidRPr="0055646C">
        <w:rPr>
          <w:rFonts w:ascii="Times New Roman" w:hAnsi="Times New Roman" w:cs="Times New Roman"/>
          <w:color w:val="000000"/>
          <w:sz w:val="24"/>
          <w:szCs w:val="24"/>
        </w:rPr>
        <w:t xml:space="preserve"> else’</w:t>
      </w:r>
      <w:r w:rsidR="003C4299" w:rsidRPr="0055646C">
        <w:rPr>
          <w:rStyle w:val="FootnoteReference"/>
          <w:rFonts w:ascii="Times New Roman" w:hAnsi="Times New Roman" w:cs="Times New Roman"/>
          <w:i/>
          <w:iCs/>
          <w:color w:val="000000"/>
          <w:sz w:val="24"/>
          <w:szCs w:val="24"/>
        </w:rPr>
        <w:footnoteReference w:id="198"/>
      </w:r>
      <w:r w:rsidR="003C4299" w:rsidRPr="0055646C">
        <w:rPr>
          <w:rFonts w:ascii="Times New Roman" w:hAnsi="Times New Roman" w:cs="Times New Roman"/>
          <w:color w:val="000000"/>
          <w:sz w:val="24"/>
          <w:szCs w:val="24"/>
        </w:rPr>
        <w:t>,</w:t>
      </w:r>
      <w:r w:rsidR="003C4299" w:rsidRPr="0055646C">
        <w:rPr>
          <w:rFonts w:ascii="Times New Roman" w:hAnsi="Times New Roman" w:cs="Times New Roman"/>
          <w:sz w:val="24"/>
          <w:szCs w:val="24"/>
        </w:rPr>
        <w:t xml:space="preserve"> and that in itself proves that she is the most important female </w:t>
      </w:r>
      <w:r w:rsidR="000E45CA">
        <w:rPr>
          <w:rFonts w:ascii="Times New Roman" w:hAnsi="Times New Roman" w:cs="Times New Roman"/>
          <w:sz w:val="24"/>
          <w:szCs w:val="24"/>
        </w:rPr>
        <w:t>s</w:t>
      </w:r>
      <w:r w:rsidR="003C4299" w:rsidRPr="0055646C">
        <w:rPr>
          <w:rFonts w:ascii="Times New Roman" w:hAnsi="Times New Roman" w:cs="Times New Roman"/>
          <w:sz w:val="24"/>
          <w:szCs w:val="24"/>
        </w:rPr>
        <w:t xml:space="preserve">aint in Christianity. </w:t>
      </w:r>
      <w:r w:rsidR="000F0A57" w:rsidRPr="0055646C">
        <w:rPr>
          <w:rFonts w:ascii="Times New Roman" w:hAnsi="Times New Roman" w:cs="Times New Roman"/>
          <w:sz w:val="24"/>
          <w:szCs w:val="24"/>
        </w:rPr>
        <w:t>Rubin believes that ‘Mary was the recipient of special grace that erased the stain of original sin and left her sinless to become the pure Mother of God’</w:t>
      </w:r>
      <w:r w:rsidR="000F0A57" w:rsidRPr="0055646C">
        <w:rPr>
          <w:rStyle w:val="FootnoteReference"/>
          <w:rFonts w:ascii="Times New Roman" w:hAnsi="Times New Roman" w:cs="Times New Roman"/>
          <w:sz w:val="24"/>
          <w:szCs w:val="24"/>
        </w:rPr>
        <w:footnoteReference w:id="199"/>
      </w:r>
      <w:r w:rsidR="000F0A57" w:rsidRPr="0055646C">
        <w:rPr>
          <w:rFonts w:ascii="Times New Roman" w:hAnsi="Times New Roman" w:cs="Times New Roman"/>
          <w:sz w:val="24"/>
          <w:szCs w:val="24"/>
        </w:rPr>
        <w:t xml:space="preserve">. </w:t>
      </w:r>
      <w:r w:rsidR="00B66D02" w:rsidRPr="0055646C">
        <w:rPr>
          <w:rFonts w:ascii="Times New Roman" w:hAnsi="Times New Roman" w:cs="Times New Roman"/>
          <w:sz w:val="24"/>
          <w:szCs w:val="24"/>
        </w:rPr>
        <w:t xml:space="preserve">Mary was given to us by God as a mother for </w:t>
      </w:r>
      <w:r w:rsidR="00B1304F" w:rsidRPr="0055646C">
        <w:rPr>
          <w:rFonts w:ascii="Times New Roman" w:hAnsi="Times New Roman" w:cs="Times New Roman"/>
          <w:sz w:val="24"/>
          <w:szCs w:val="24"/>
        </w:rPr>
        <w:t>all;</w:t>
      </w:r>
      <w:r w:rsidR="00B66D02" w:rsidRPr="0055646C">
        <w:rPr>
          <w:rFonts w:ascii="Times New Roman" w:hAnsi="Times New Roman" w:cs="Times New Roman"/>
          <w:sz w:val="24"/>
          <w:szCs w:val="24"/>
        </w:rPr>
        <w:t xml:space="preserve"> s</w:t>
      </w:r>
      <w:r w:rsidR="009E10E7" w:rsidRPr="0055646C">
        <w:rPr>
          <w:rFonts w:ascii="Times New Roman" w:hAnsi="Times New Roman" w:cs="Times New Roman"/>
          <w:sz w:val="24"/>
          <w:szCs w:val="24"/>
        </w:rPr>
        <w:t xml:space="preserve">he is the mother of the motherless. </w:t>
      </w:r>
    </w:p>
    <w:p w14:paraId="5E3EE648" w14:textId="77777777" w:rsidR="00F73D81" w:rsidRPr="0055646C" w:rsidRDefault="00F73D81" w:rsidP="00B1304F">
      <w:pPr>
        <w:spacing w:after="30"/>
        <w:rPr>
          <w:rFonts w:ascii="Times New Roman" w:hAnsi="Times New Roman" w:cs="Times New Roman"/>
          <w:sz w:val="24"/>
          <w:szCs w:val="24"/>
        </w:rPr>
      </w:pPr>
    </w:p>
    <w:p w14:paraId="5C7EA241" w14:textId="77777777" w:rsidR="006377A5" w:rsidRPr="0055646C" w:rsidRDefault="006377A5" w:rsidP="00B1304F">
      <w:pPr>
        <w:spacing w:after="30"/>
        <w:ind w:left="2160" w:firstLine="720"/>
        <w:rPr>
          <w:rFonts w:ascii="Times New Roman" w:hAnsi="Times New Roman" w:cs="Times New Roman"/>
          <w:sz w:val="24"/>
          <w:szCs w:val="24"/>
          <w:u w:val="single"/>
        </w:rPr>
      </w:pPr>
    </w:p>
    <w:p w14:paraId="570BA39D" w14:textId="77777777" w:rsidR="00315AA1" w:rsidRPr="0055646C" w:rsidRDefault="00315AA1" w:rsidP="00B1304F">
      <w:pPr>
        <w:spacing w:after="30"/>
        <w:rPr>
          <w:rFonts w:ascii="Times New Roman" w:hAnsi="Times New Roman" w:cs="Times New Roman"/>
          <w:sz w:val="24"/>
          <w:szCs w:val="24"/>
          <w:u w:val="single"/>
        </w:rPr>
      </w:pPr>
    </w:p>
    <w:p w14:paraId="47D29976" w14:textId="77777777" w:rsidR="00315AA1" w:rsidRPr="0055646C" w:rsidRDefault="00315AA1" w:rsidP="00B1304F">
      <w:pPr>
        <w:spacing w:after="30"/>
        <w:ind w:left="2880" w:firstLine="720"/>
        <w:rPr>
          <w:rFonts w:ascii="Times New Roman" w:hAnsi="Times New Roman" w:cs="Times New Roman"/>
          <w:sz w:val="24"/>
          <w:szCs w:val="24"/>
          <w:u w:val="single"/>
        </w:rPr>
      </w:pPr>
    </w:p>
    <w:p w14:paraId="0608E00C" w14:textId="77777777" w:rsidR="00315AA1" w:rsidRPr="0055646C" w:rsidRDefault="00315AA1" w:rsidP="00B1304F">
      <w:pPr>
        <w:spacing w:after="30"/>
        <w:ind w:left="2880" w:firstLine="720"/>
        <w:rPr>
          <w:rFonts w:ascii="Times New Roman" w:hAnsi="Times New Roman" w:cs="Times New Roman"/>
          <w:sz w:val="24"/>
          <w:szCs w:val="24"/>
          <w:u w:val="single"/>
        </w:rPr>
      </w:pPr>
    </w:p>
    <w:p w14:paraId="0115E13F" w14:textId="77777777" w:rsidR="00315AA1" w:rsidRPr="0055646C" w:rsidRDefault="00315AA1" w:rsidP="00B1304F">
      <w:pPr>
        <w:spacing w:after="30"/>
        <w:ind w:left="2880" w:firstLine="720"/>
        <w:rPr>
          <w:rFonts w:ascii="Times New Roman" w:hAnsi="Times New Roman" w:cs="Times New Roman"/>
          <w:sz w:val="24"/>
          <w:szCs w:val="24"/>
          <w:u w:val="single"/>
        </w:rPr>
      </w:pPr>
    </w:p>
    <w:p w14:paraId="1A0252E5" w14:textId="77777777" w:rsidR="00315AA1" w:rsidRPr="0055646C" w:rsidRDefault="00315AA1" w:rsidP="00B1304F">
      <w:pPr>
        <w:spacing w:after="30"/>
        <w:ind w:left="2880" w:firstLine="720"/>
        <w:rPr>
          <w:rFonts w:ascii="Times New Roman" w:hAnsi="Times New Roman" w:cs="Times New Roman"/>
          <w:sz w:val="24"/>
          <w:szCs w:val="24"/>
          <w:u w:val="single"/>
        </w:rPr>
      </w:pPr>
    </w:p>
    <w:p w14:paraId="21BF6E72" w14:textId="77777777" w:rsidR="00315AA1" w:rsidRPr="0055646C" w:rsidRDefault="00315AA1" w:rsidP="00B1304F">
      <w:pPr>
        <w:spacing w:after="30"/>
        <w:rPr>
          <w:rFonts w:ascii="Times New Roman" w:hAnsi="Times New Roman" w:cs="Times New Roman"/>
          <w:sz w:val="24"/>
          <w:szCs w:val="24"/>
          <w:u w:val="single"/>
        </w:rPr>
      </w:pPr>
    </w:p>
    <w:p w14:paraId="297FF606" w14:textId="77777777" w:rsidR="00B73C8C" w:rsidRPr="0055646C" w:rsidRDefault="00B73C8C" w:rsidP="00B1304F">
      <w:pPr>
        <w:spacing w:after="30"/>
        <w:ind w:left="2880" w:firstLine="720"/>
        <w:rPr>
          <w:rFonts w:ascii="Times New Roman" w:hAnsi="Times New Roman" w:cs="Times New Roman"/>
          <w:sz w:val="24"/>
          <w:szCs w:val="24"/>
          <w:u w:val="single"/>
        </w:rPr>
      </w:pPr>
    </w:p>
    <w:p w14:paraId="0EB7191E" w14:textId="77777777" w:rsidR="00B73C8C" w:rsidRPr="0055646C" w:rsidRDefault="00B73C8C" w:rsidP="00B1304F">
      <w:pPr>
        <w:spacing w:after="30"/>
        <w:ind w:left="2880" w:firstLine="720"/>
        <w:rPr>
          <w:rFonts w:ascii="Times New Roman" w:hAnsi="Times New Roman" w:cs="Times New Roman"/>
          <w:sz w:val="24"/>
          <w:szCs w:val="24"/>
          <w:u w:val="single"/>
        </w:rPr>
      </w:pPr>
    </w:p>
    <w:p w14:paraId="5F859478" w14:textId="77777777" w:rsidR="00B73C8C" w:rsidRPr="0055646C" w:rsidRDefault="00B73C8C" w:rsidP="00B1304F">
      <w:pPr>
        <w:spacing w:after="30"/>
        <w:ind w:left="2880" w:firstLine="720"/>
        <w:rPr>
          <w:rFonts w:ascii="Times New Roman" w:hAnsi="Times New Roman" w:cs="Times New Roman"/>
          <w:sz w:val="24"/>
          <w:szCs w:val="24"/>
          <w:u w:val="single"/>
        </w:rPr>
      </w:pPr>
    </w:p>
    <w:p w14:paraId="1D288A5B" w14:textId="77777777" w:rsidR="001B76C1" w:rsidRDefault="001B76C1" w:rsidP="00B1304F">
      <w:pPr>
        <w:spacing w:after="30"/>
        <w:ind w:left="2880" w:firstLine="720"/>
        <w:rPr>
          <w:rFonts w:ascii="Times New Roman" w:hAnsi="Times New Roman" w:cs="Times New Roman"/>
          <w:sz w:val="32"/>
          <w:szCs w:val="32"/>
          <w:u w:val="single"/>
        </w:rPr>
      </w:pPr>
    </w:p>
    <w:p w14:paraId="276BD794" w14:textId="77777777" w:rsidR="001B76C1" w:rsidRDefault="001B76C1" w:rsidP="00B1304F">
      <w:pPr>
        <w:spacing w:after="30"/>
        <w:ind w:left="2880" w:firstLine="720"/>
        <w:rPr>
          <w:rFonts w:ascii="Times New Roman" w:hAnsi="Times New Roman" w:cs="Times New Roman"/>
          <w:sz w:val="32"/>
          <w:szCs w:val="32"/>
          <w:u w:val="single"/>
        </w:rPr>
      </w:pPr>
    </w:p>
    <w:p w14:paraId="217446D5" w14:textId="77777777" w:rsidR="001B76C1" w:rsidRDefault="001B76C1" w:rsidP="00B1304F">
      <w:pPr>
        <w:spacing w:after="30"/>
        <w:ind w:left="2880" w:firstLine="720"/>
        <w:rPr>
          <w:rFonts w:ascii="Times New Roman" w:hAnsi="Times New Roman" w:cs="Times New Roman"/>
          <w:sz w:val="32"/>
          <w:szCs w:val="32"/>
          <w:u w:val="single"/>
        </w:rPr>
      </w:pPr>
    </w:p>
    <w:p w14:paraId="71626D1F" w14:textId="77777777" w:rsidR="001B76C1" w:rsidRDefault="001B76C1" w:rsidP="00B1304F">
      <w:pPr>
        <w:spacing w:after="30"/>
        <w:ind w:left="2880" w:firstLine="720"/>
        <w:rPr>
          <w:rFonts w:ascii="Times New Roman" w:hAnsi="Times New Roman" w:cs="Times New Roman"/>
          <w:sz w:val="32"/>
          <w:szCs w:val="32"/>
          <w:u w:val="single"/>
        </w:rPr>
      </w:pPr>
    </w:p>
    <w:p w14:paraId="127B7058" w14:textId="4E8D23DF" w:rsidR="001B76C1" w:rsidRDefault="001B76C1" w:rsidP="00B1304F">
      <w:pPr>
        <w:spacing w:after="30"/>
        <w:ind w:left="2880" w:firstLine="720"/>
        <w:rPr>
          <w:rFonts w:ascii="Times New Roman" w:hAnsi="Times New Roman" w:cs="Times New Roman"/>
          <w:sz w:val="32"/>
          <w:szCs w:val="32"/>
          <w:u w:val="single"/>
        </w:rPr>
      </w:pPr>
    </w:p>
    <w:p w14:paraId="17A5F20A" w14:textId="54431CCF" w:rsidR="007B436E" w:rsidRDefault="007B436E" w:rsidP="00B1304F">
      <w:pPr>
        <w:spacing w:after="30"/>
        <w:ind w:left="2880" w:firstLine="720"/>
        <w:rPr>
          <w:rFonts w:ascii="Times New Roman" w:hAnsi="Times New Roman" w:cs="Times New Roman"/>
          <w:sz w:val="32"/>
          <w:szCs w:val="32"/>
          <w:u w:val="single"/>
        </w:rPr>
      </w:pPr>
    </w:p>
    <w:p w14:paraId="2DB50D5D" w14:textId="15CE6C4C" w:rsidR="007B436E" w:rsidRDefault="007B436E" w:rsidP="00B1304F">
      <w:pPr>
        <w:spacing w:after="30"/>
        <w:ind w:left="2880" w:firstLine="720"/>
        <w:rPr>
          <w:rFonts w:ascii="Times New Roman" w:hAnsi="Times New Roman" w:cs="Times New Roman"/>
          <w:sz w:val="32"/>
          <w:szCs w:val="32"/>
          <w:u w:val="single"/>
        </w:rPr>
      </w:pPr>
    </w:p>
    <w:p w14:paraId="2B1D6C56" w14:textId="22D1F915" w:rsidR="007B436E" w:rsidRDefault="007B436E" w:rsidP="00B1304F">
      <w:pPr>
        <w:spacing w:after="30"/>
        <w:ind w:left="2880" w:firstLine="720"/>
        <w:rPr>
          <w:rFonts w:ascii="Times New Roman" w:hAnsi="Times New Roman" w:cs="Times New Roman"/>
          <w:sz w:val="32"/>
          <w:szCs w:val="32"/>
          <w:u w:val="single"/>
        </w:rPr>
      </w:pPr>
    </w:p>
    <w:p w14:paraId="6C4D6C4C" w14:textId="71409F5C" w:rsidR="007B436E" w:rsidRDefault="007B436E" w:rsidP="00B1304F">
      <w:pPr>
        <w:spacing w:after="30"/>
        <w:ind w:left="2880" w:firstLine="720"/>
        <w:rPr>
          <w:rFonts w:ascii="Times New Roman" w:hAnsi="Times New Roman" w:cs="Times New Roman"/>
          <w:sz w:val="32"/>
          <w:szCs w:val="32"/>
          <w:u w:val="single"/>
        </w:rPr>
      </w:pPr>
    </w:p>
    <w:p w14:paraId="572E8116" w14:textId="01F5FC34" w:rsidR="007B436E" w:rsidRDefault="007B436E" w:rsidP="00B1304F">
      <w:pPr>
        <w:spacing w:after="30"/>
        <w:ind w:left="2880" w:firstLine="720"/>
        <w:rPr>
          <w:rFonts w:ascii="Times New Roman" w:hAnsi="Times New Roman" w:cs="Times New Roman"/>
          <w:sz w:val="32"/>
          <w:szCs w:val="32"/>
          <w:u w:val="single"/>
        </w:rPr>
      </w:pPr>
    </w:p>
    <w:p w14:paraId="27A3E1A8" w14:textId="77777777" w:rsidR="00D979BA" w:rsidRDefault="00D979BA" w:rsidP="00B1304F">
      <w:pPr>
        <w:spacing w:after="30"/>
        <w:rPr>
          <w:rFonts w:ascii="Times New Roman" w:hAnsi="Times New Roman" w:cs="Times New Roman"/>
          <w:sz w:val="32"/>
          <w:szCs w:val="32"/>
          <w:u w:val="single"/>
        </w:rPr>
      </w:pPr>
    </w:p>
    <w:p w14:paraId="64B90529" w14:textId="6C681CD3" w:rsidR="008F7D72" w:rsidRPr="0055646C" w:rsidRDefault="008F7D72" w:rsidP="00B1304F">
      <w:pPr>
        <w:spacing w:after="30"/>
        <w:ind w:left="2880" w:firstLine="720"/>
        <w:rPr>
          <w:rFonts w:ascii="Times New Roman" w:hAnsi="Times New Roman" w:cs="Times New Roman"/>
          <w:sz w:val="32"/>
          <w:szCs w:val="32"/>
          <w:u w:val="single"/>
        </w:rPr>
      </w:pPr>
      <w:r w:rsidRPr="0055646C">
        <w:rPr>
          <w:rFonts w:ascii="Times New Roman" w:hAnsi="Times New Roman" w:cs="Times New Roman"/>
          <w:sz w:val="32"/>
          <w:szCs w:val="32"/>
          <w:u w:val="single"/>
        </w:rPr>
        <w:lastRenderedPageBreak/>
        <w:t>Bibliography</w:t>
      </w:r>
    </w:p>
    <w:p w14:paraId="5ED49077" w14:textId="73487272" w:rsidR="008F7D72" w:rsidRPr="003F0DA9" w:rsidRDefault="008F7D72" w:rsidP="00B1304F">
      <w:pPr>
        <w:spacing w:after="30"/>
        <w:rPr>
          <w:rFonts w:ascii="Times New Roman" w:hAnsi="Times New Roman" w:cs="Times New Roman"/>
          <w:sz w:val="32"/>
          <w:szCs w:val="32"/>
          <w:u w:val="single"/>
        </w:rPr>
      </w:pPr>
      <w:r w:rsidRPr="003F0DA9">
        <w:rPr>
          <w:rFonts w:ascii="Times New Roman" w:hAnsi="Times New Roman" w:cs="Times New Roman"/>
          <w:sz w:val="32"/>
          <w:szCs w:val="32"/>
          <w:u w:val="single"/>
        </w:rPr>
        <w:t>Primary</w:t>
      </w:r>
    </w:p>
    <w:p w14:paraId="3D5B74FA" w14:textId="77777777" w:rsidR="008954BE" w:rsidRPr="0055646C" w:rsidRDefault="008954BE" w:rsidP="00B1304F">
      <w:pPr>
        <w:spacing w:after="30"/>
        <w:rPr>
          <w:rFonts w:ascii="Times New Roman" w:hAnsi="Times New Roman" w:cs="Times New Roman"/>
          <w:sz w:val="24"/>
          <w:szCs w:val="24"/>
          <w:u w:val="single"/>
        </w:rPr>
      </w:pPr>
    </w:p>
    <w:p w14:paraId="038CC232" w14:textId="74BDF537" w:rsidR="00DF4425" w:rsidRDefault="00DF4425"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Balthasar, Hans </w:t>
      </w:r>
      <w:proofErr w:type="spellStart"/>
      <w:r w:rsidRPr="0055646C">
        <w:rPr>
          <w:rFonts w:ascii="Times New Roman" w:hAnsi="Times New Roman" w:cs="Times New Roman"/>
          <w:sz w:val="24"/>
          <w:szCs w:val="24"/>
        </w:rPr>
        <w:t>Urs</w:t>
      </w:r>
      <w:proofErr w:type="spellEnd"/>
      <w:r w:rsidRPr="0055646C">
        <w:rPr>
          <w:rFonts w:ascii="Times New Roman" w:hAnsi="Times New Roman" w:cs="Times New Roman"/>
          <w:sz w:val="24"/>
          <w:szCs w:val="24"/>
        </w:rPr>
        <w:t xml:space="preserve"> von </w:t>
      </w:r>
      <w:r w:rsidRPr="0055646C">
        <w:rPr>
          <w:rFonts w:ascii="Times New Roman" w:hAnsi="Times New Roman" w:cs="Times New Roman"/>
          <w:i/>
          <w:iCs/>
          <w:sz w:val="24"/>
          <w:szCs w:val="24"/>
        </w:rPr>
        <w:t>The Laity and Life of the Counsels, The Church’s Mission in the World</w:t>
      </w:r>
      <w:r w:rsidRPr="0055646C">
        <w:rPr>
          <w:rFonts w:ascii="Times New Roman" w:hAnsi="Times New Roman" w:cs="Times New Roman"/>
          <w:sz w:val="24"/>
          <w:szCs w:val="24"/>
        </w:rPr>
        <w:t xml:space="preserve">, trans. Brian McNeil and D.C. Schindler (San Francisco: Ignatius, 2003), </w:t>
      </w:r>
    </w:p>
    <w:p w14:paraId="36753F42" w14:textId="77777777" w:rsidR="008954BE" w:rsidRPr="0055646C" w:rsidRDefault="008954BE" w:rsidP="00B1304F">
      <w:pPr>
        <w:spacing w:after="30"/>
        <w:rPr>
          <w:rFonts w:ascii="Times New Roman" w:hAnsi="Times New Roman" w:cs="Times New Roman"/>
          <w:sz w:val="24"/>
          <w:szCs w:val="24"/>
        </w:rPr>
      </w:pPr>
    </w:p>
    <w:p w14:paraId="04B41C63" w14:textId="4B089F9E" w:rsidR="00BD392B" w:rsidRDefault="00BD392B"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Catherine of Siena, </w:t>
      </w:r>
      <w:r w:rsidRPr="0055646C">
        <w:rPr>
          <w:rFonts w:ascii="Times New Roman" w:hAnsi="Times New Roman" w:cs="Times New Roman"/>
          <w:i/>
          <w:iCs/>
          <w:sz w:val="24"/>
          <w:szCs w:val="24"/>
        </w:rPr>
        <w:t>The Prayers of Catherine of Siena</w:t>
      </w:r>
      <w:r w:rsidRPr="0055646C">
        <w:rPr>
          <w:rFonts w:ascii="Times New Roman" w:hAnsi="Times New Roman" w:cs="Times New Roman"/>
          <w:sz w:val="24"/>
          <w:szCs w:val="24"/>
        </w:rPr>
        <w:t>, 2</w:t>
      </w:r>
      <w:r w:rsidRPr="0055646C">
        <w:rPr>
          <w:rFonts w:ascii="Times New Roman" w:hAnsi="Times New Roman" w:cs="Times New Roman"/>
          <w:sz w:val="24"/>
          <w:szCs w:val="24"/>
          <w:vertAlign w:val="superscript"/>
        </w:rPr>
        <w:t>nd</w:t>
      </w:r>
      <w:r w:rsidRPr="0055646C">
        <w:rPr>
          <w:rFonts w:ascii="Times New Roman" w:hAnsi="Times New Roman" w:cs="Times New Roman"/>
          <w:sz w:val="24"/>
          <w:szCs w:val="24"/>
        </w:rPr>
        <w:t xml:space="preserve"> ed. (San Jose, California: Authors Choice, 2001), p. 188.</w:t>
      </w:r>
    </w:p>
    <w:p w14:paraId="24E045AB" w14:textId="77777777" w:rsidR="008954BE" w:rsidRPr="0055646C" w:rsidRDefault="008954BE" w:rsidP="00B1304F">
      <w:pPr>
        <w:spacing w:after="30"/>
        <w:rPr>
          <w:rFonts w:ascii="Times New Roman" w:hAnsi="Times New Roman" w:cs="Times New Roman"/>
          <w:sz w:val="24"/>
          <w:szCs w:val="24"/>
        </w:rPr>
      </w:pPr>
    </w:p>
    <w:p w14:paraId="3950AC6A" w14:textId="4ADD7FB8" w:rsidR="008F7D72" w:rsidRDefault="001B3A3B" w:rsidP="00B1304F">
      <w:pPr>
        <w:spacing w:after="30"/>
        <w:rPr>
          <w:rFonts w:ascii="Times New Roman" w:hAnsi="Times New Roman" w:cs="Times New Roman"/>
          <w:sz w:val="24"/>
          <w:szCs w:val="24"/>
        </w:rPr>
      </w:pPr>
      <w:proofErr w:type="spellStart"/>
      <w:r w:rsidRPr="0055646C">
        <w:rPr>
          <w:rFonts w:ascii="Times New Roman" w:hAnsi="Times New Roman" w:cs="Times New Roman"/>
          <w:sz w:val="24"/>
          <w:szCs w:val="24"/>
        </w:rPr>
        <w:t>Constas</w:t>
      </w:r>
      <w:proofErr w:type="spellEnd"/>
      <w:r w:rsidRPr="0055646C">
        <w:rPr>
          <w:rFonts w:ascii="Times New Roman" w:hAnsi="Times New Roman" w:cs="Times New Roman"/>
          <w:sz w:val="24"/>
          <w:szCs w:val="24"/>
        </w:rPr>
        <w:t xml:space="preserve">, Nicholas, </w:t>
      </w:r>
      <w:r w:rsidRPr="0055646C">
        <w:rPr>
          <w:rFonts w:ascii="Times New Roman" w:hAnsi="Times New Roman" w:cs="Times New Roman"/>
          <w:i/>
          <w:iCs/>
          <w:sz w:val="24"/>
          <w:szCs w:val="24"/>
        </w:rPr>
        <w:t>Proclus of Constantinople and the Cult of the Virgin in the Late Antiquity</w:t>
      </w:r>
      <w:r w:rsidRPr="0055646C">
        <w:rPr>
          <w:rFonts w:ascii="Times New Roman" w:hAnsi="Times New Roman" w:cs="Times New Roman"/>
          <w:sz w:val="24"/>
          <w:szCs w:val="24"/>
        </w:rPr>
        <w:t>, Leiden, 2003. Homily I, p. 137</w:t>
      </w:r>
      <w:r w:rsidR="006B3FCC" w:rsidRPr="0055646C">
        <w:rPr>
          <w:rFonts w:ascii="Times New Roman" w:hAnsi="Times New Roman" w:cs="Times New Roman"/>
          <w:sz w:val="24"/>
          <w:szCs w:val="24"/>
        </w:rPr>
        <w:t>.</w:t>
      </w:r>
    </w:p>
    <w:p w14:paraId="2E79A470" w14:textId="77777777" w:rsidR="008954BE" w:rsidRPr="0055646C" w:rsidRDefault="008954BE" w:rsidP="00B1304F">
      <w:pPr>
        <w:spacing w:after="30"/>
        <w:rPr>
          <w:rFonts w:ascii="Times New Roman" w:hAnsi="Times New Roman" w:cs="Times New Roman"/>
          <w:sz w:val="24"/>
          <w:szCs w:val="24"/>
        </w:rPr>
      </w:pPr>
    </w:p>
    <w:p w14:paraId="06166361" w14:textId="0BA63A6D" w:rsidR="0024253F" w:rsidRDefault="0024253F"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Gautier de Coinci, </w:t>
      </w:r>
      <w:r w:rsidRPr="0055646C">
        <w:rPr>
          <w:rFonts w:ascii="Times New Roman" w:hAnsi="Times New Roman" w:cs="Times New Roman"/>
          <w:i/>
          <w:iCs/>
          <w:sz w:val="24"/>
          <w:szCs w:val="24"/>
        </w:rPr>
        <w:t xml:space="preserve">Les miracles de </w:t>
      </w:r>
      <w:proofErr w:type="spellStart"/>
      <w:r w:rsidRPr="0055646C">
        <w:rPr>
          <w:rFonts w:ascii="Times New Roman" w:hAnsi="Times New Roman" w:cs="Times New Roman"/>
          <w:i/>
          <w:iCs/>
          <w:sz w:val="24"/>
          <w:szCs w:val="24"/>
        </w:rPr>
        <w:t>Nostre</w:t>
      </w:r>
      <w:proofErr w:type="spellEnd"/>
      <w:r w:rsidRPr="0055646C">
        <w:rPr>
          <w:rFonts w:ascii="Times New Roman" w:hAnsi="Times New Roman" w:cs="Times New Roman"/>
          <w:i/>
          <w:iCs/>
          <w:sz w:val="24"/>
          <w:szCs w:val="24"/>
        </w:rPr>
        <w:t xml:space="preserve"> Dame I</w:t>
      </w:r>
      <w:r w:rsidRPr="0055646C">
        <w:rPr>
          <w:rFonts w:ascii="Times New Roman" w:hAnsi="Times New Roman" w:cs="Times New Roman"/>
          <w:sz w:val="24"/>
          <w:szCs w:val="24"/>
        </w:rPr>
        <w:t xml:space="preserve">, ed. V. Frederic Koenig, </w:t>
      </w:r>
      <w:proofErr w:type="gramStart"/>
      <w:r w:rsidRPr="0055646C">
        <w:rPr>
          <w:rFonts w:ascii="Times New Roman" w:hAnsi="Times New Roman" w:cs="Times New Roman"/>
          <w:sz w:val="24"/>
          <w:szCs w:val="24"/>
        </w:rPr>
        <w:t>Geneva</w:t>
      </w:r>
      <w:proofErr w:type="gramEnd"/>
      <w:r w:rsidRPr="0055646C">
        <w:rPr>
          <w:rFonts w:ascii="Times New Roman" w:hAnsi="Times New Roman" w:cs="Times New Roman"/>
          <w:sz w:val="24"/>
          <w:szCs w:val="24"/>
        </w:rPr>
        <w:t xml:space="preserve"> and Lille, 19</w:t>
      </w:r>
      <w:r w:rsidR="005E1088" w:rsidRPr="0055646C">
        <w:rPr>
          <w:rFonts w:ascii="Times New Roman" w:hAnsi="Times New Roman" w:cs="Times New Roman"/>
          <w:sz w:val="24"/>
          <w:szCs w:val="24"/>
        </w:rPr>
        <w:t>5</w:t>
      </w:r>
      <w:r w:rsidRPr="0055646C">
        <w:rPr>
          <w:rFonts w:ascii="Times New Roman" w:hAnsi="Times New Roman" w:cs="Times New Roman"/>
          <w:sz w:val="24"/>
          <w:szCs w:val="24"/>
        </w:rPr>
        <w:t>5, III</w:t>
      </w:r>
      <w:r w:rsidR="000A0831" w:rsidRPr="0055646C">
        <w:rPr>
          <w:rFonts w:ascii="Times New Roman" w:hAnsi="Times New Roman" w:cs="Times New Roman"/>
          <w:sz w:val="24"/>
          <w:szCs w:val="24"/>
        </w:rPr>
        <w:t>.</w:t>
      </w:r>
    </w:p>
    <w:p w14:paraId="031C23FE" w14:textId="77777777" w:rsidR="008954BE" w:rsidRPr="0055646C" w:rsidRDefault="008954BE" w:rsidP="00B1304F">
      <w:pPr>
        <w:spacing w:after="30"/>
        <w:rPr>
          <w:rFonts w:ascii="Times New Roman" w:hAnsi="Times New Roman" w:cs="Times New Roman"/>
          <w:sz w:val="24"/>
          <w:szCs w:val="24"/>
        </w:rPr>
      </w:pPr>
    </w:p>
    <w:p w14:paraId="73635059" w14:textId="699D8A2F" w:rsidR="000A0831" w:rsidRDefault="000A0831"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Gautier de Coinci, </w:t>
      </w:r>
      <w:r w:rsidRPr="0055646C">
        <w:rPr>
          <w:rFonts w:ascii="Times New Roman" w:hAnsi="Times New Roman" w:cs="Times New Roman"/>
          <w:i/>
          <w:iCs/>
          <w:sz w:val="24"/>
          <w:szCs w:val="24"/>
        </w:rPr>
        <w:t xml:space="preserve">Les miracles de </w:t>
      </w:r>
      <w:proofErr w:type="spellStart"/>
      <w:r w:rsidRPr="0055646C">
        <w:rPr>
          <w:rFonts w:ascii="Times New Roman" w:hAnsi="Times New Roman" w:cs="Times New Roman"/>
          <w:i/>
          <w:iCs/>
          <w:sz w:val="24"/>
          <w:szCs w:val="24"/>
        </w:rPr>
        <w:t>Nostre</w:t>
      </w:r>
      <w:proofErr w:type="spellEnd"/>
      <w:r w:rsidRPr="0055646C">
        <w:rPr>
          <w:rFonts w:ascii="Times New Roman" w:hAnsi="Times New Roman" w:cs="Times New Roman"/>
          <w:i/>
          <w:iCs/>
          <w:sz w:val="24"/>
          <w:szCs w:val="24"/>
        </w:rPr>
        <w:t xml:space="preserve"> Dame II</w:t>
      </w:r>
      <w:r w:rsidRPr="0055646C">
        <w:rPr>
          <w:rFonts w:ascii="Times New Roman" w:hAnsi="Times New Roman" w:cs="Times New Roman"/>
          <w:sz w:val="24"/>
          <w:szCs w:val="24"/>
        </w:rPr>
        <w:t xml:space="preserve">, ed. V. Frederic Koenig, </w:t>
      </w:r>
      <w:proofErr w:type="gramStart"/>
      <w:r w:rsidRPr="0055646C">
        <w:rPr>
          <w:rFonts w:ascii="Times New Roman" w:hAnsi="Times New Roman" w:cs="Times New Roman"/>
          <w:sz w:val="24"/>
          <w:szCs w:val="24"/>
        </w:rPr>
        <w:t>Geneva</w:t>
      </w:r>
      <w:proofErr w:type="gramEnd"/>
      <w:r w:rsidRPr="0055646C">
        <w:rPr>
          <w:rFonts w:ascii="Times New Roman" w:hAnsi="Times New Roman" w:cs="Times New Roman"/>
          <w:sz w:val="24"/>
          <w:szCs w:val="24"/>
        </w:rPr>
        <w:t xml:space="preserve"> and Paris, 1961, II.</w:t>
      </w:r>
    </w:p>
    <w:p w14:paraId="5BCB0EC8" w14:textId="77777777" w:rsidR="008954BE" w:rsidRPr="0055646C" w:rsidRDefault="008954BE" w:rsidP="00B1304F">
      <w:pPr>
        <w:spacing w:after="30"/>
        <w:rPr>
          <w:rFonts w:ascii="Times New Roman" w:hAnsi="Times New Roman" w:cs="Times New Roman"/>
          <w:sz w:val="24"/>
          <w:szCs w:val="24"/>
        </w:rPr>
      </w:pPr>
    </w:p>
    <w:p w14:paraId="2EF2D9DD" w14:textId="1802FA1B" w:rsidR="00E5039E" w:rsidRDefault="00E5039E" w:rsidP="00B1304F">
      <w:pPr>
        <w:spacing w:after="30"/>
        <w:rPr>
          <w:rFonts w:ascii="Times New Roman" w:hAnsi="Times New Roman" w:cs="Times New Roman"/>
          <w:sz w:val="24"/>
          <w:szCs w:val="24"/>
        </w:rPr>
      </w:pPr>
      <w:r w:rsidRPr="0055646C">
        <w:rPr>
          <w:rFonts w:ascii="Times New Roman" w:hAnsi="Times New Roman" w:cs="Times New Roman"/>
          <w:i/>
          <w:iCs/>
          <w:sz w:val="24"/>
          <w:szCs w:val="24"/>
        </w:rPr>
        <w:t>The Golden Legend or Lives of the Saints</w:t>
      </w:r>
      <w:r w:rsidRPr="0055646C">
        <w:rPr>
          <w:rFonts w:ascii="Times New Roman" w:hAnsi="Times New Roman" w:cs="Times New Roman"/>
          <w:sz w:val="24"/>
          <w:szCs w:val="24"/>
        </w:rPr>
        <w:t xml:space="preserve">. Compiled by Jacobus de </w:t>
      </w:r>
      <w:proofErr w:type="spellStart"/>
      <w:r w:rsidRPr="0055646C">
        <w:rPr>
          <w:rFonts w:ascii="Times New Roman" w:hAnsi="Times New Roman" w:cs="Times New Roman"/>
          <w:sz w:val="24"/>
          <w:szCs w:val="24"/>
        </w:rPr>
        <w:t>Voragine</w:t>
      </w:r>
      <w:proofErr w:type="spellEnd"/>
      <w:r w:rsidRPr="0055646C">
        <w:rPr>
          <w:rFonts w:ascii="Times New Roman" w:hAnsi="Times New Roman" w:cs="Times New Roman"/>
          <w:sz w:val="24"/>
          <w:szCs w:val="24"/>
        </w:rPr>
        <w:t xml:space="preserve">, Archbishop of Genoa, 1275.  First Edition Published 1470. </w:t>
      </w:r>
      <w:proofErr w:type="spellStart"/>
      <w:r w:rsidRPr="0055646C">
        <w:rPr>
          <w:rFonts w:ascii="Times New Roman" w:hAnsi="Times New Roman" w:cs="Times New Roman"/>
          <w:sz w:val="24"/>
          <w:szCs w:val="24"/>
        </w:rPr>
        <w:t>Englished</w:t>
      </w:r>
      <w:proofErr w:type="spellEnd"/>
      <w:r w:rsidRPr="0055646C">
        <w:rPr>
          <w:rFonts w:ascii="Times New Roman" w:hAnsi="Times New Roman" w:cs="Times New Roman"/>
          <w:sz w:val="24"/>
          <w:szCs w:val="24"/>
        </w:rPr>
        <w:t xml:space="preserve"> by William Caxton, First Edition 1483, Edited by F.S. Ellis, Temple Classics, 1900 (Reprinted 1922, 1931.)</w:t>
      </w:r>
    </w:p>
    <w:p w14:paraId="4541A36B" w14:textId="77777777" w:rsidR="008954BE" w:rsidRPr="0055646C" w:rsidRDefault="008954BE" w:rsidP="00B1304F">
      <w:pPr>
        <w:spacing w:after="30"/>
        <w:rPr>
          <w:rFonts w:ascii="Times New Roman" w:hAnsi="Times New Roman" w:cs="Times New Roman"/>
          <w:sz w:val="24"/>
          <w:szCs w:val="24"/>
        </w:rPr>
      </w:pPr>
    </w:p>
    <w:p w14:paraId="2B4F4579" w14:textId="02270FE6" w:rsidR="00284450" w:rsidRDefault="00284450" w:rsidP="00B1304F">
      <w:pPr>
        <w:spacing w:after="30"/>
        <w:rPr>
          <w:rFonts w:ascii="Times New Roman" w:hAnsi="Times New Roman" w:cs="Times New Roman"/>
          <w:sz w:val="24"/>
          <w:szCs w:val="24"/>
        </w:rPr>
      </w:pPr>
      <w:r w:rsidRPr="0055646C">
        <w:rPr>
          <w:rFonts w:ascii="Times New Roman" w:hAnsi="Times New Roman" w:cs="Times New Roman"/>
          <w:i/>
          <w:iCs/>
          <w:sz w:val="24"/>
          <w:szCs w:val="24"/>
        </w:rPr>
        <w:t>The Golden Legend or Lives of the Saints:</w:t>
      </w:r>
      <w:r w:rsidRPr="0055646C">
        <w:rPr>
          <w:rFonts w:ascii="Times New Roman" w:hAnsi="Times New Roman" w:cs="Times New Roman"/>
          <w:sz w:val="24"/>
          <w:szCs w:val="24"/>
        </w:rPr>
        <w:t xml:space="preserve"> </w:t>
      </w:r>
      <w:r w:rsidRPr="0055646C">
        <w:rPr>
          <w:rFonts w:ascii="Times New Roman" w:hAnsi="Times New Roman" w:cs="Times New Roman"/>
          <w:i/>
          <w:iCs/>
          <w:sz w:val="24"/>
          <w:szCs w:val="24"/>
        </w:rPr>
        <w:t xml:space="preserve">Here </w:t>
      </w:r>
      <w:proofErr w:type="spellStart"/>
      <w:r w:rsidRPr="0055646C">
        <w:rPr>
          <w:rFonts w:ascii="Times New Roman" w:hAnsi="Times New Roman" w:cs="Times New Roman"/>
          <w:i/>
          <w:iCs/>
          <w:sz w:val="24"/>
          <w:szCs w:val="24"/>
        </w:rPr>
        <w:t>followeth</w:t>
      </w:r>
      <w:proofErr w:type="spellEnd"/>
      <w:r w:rsidRPr="0055646C">
        <w:rPr>
          <w:rFonts w:ascii="Times New Roman" w:hAnsi="Times New Roman" w:cs="Times New Roman"/>
          <w:i/>
          <w:iCs/>
          <w:sz w:val="24"/>
          <w:szCs w:val="24"/>
        </w:rPr>
        <w:t xml:space="preserve"> the Assumption of the Glorious Virgin our Lady S. Mary</w:t>
      </w:r>
      <w:r w:rsidRPr="0055646C">
        <w:rPr>
          <w:rFonts w:ascii="Times New Roman" w:hAnsi="Times New Roman" w:cs="Times New Roman"/>
          <w:sz w:val="24"/>
          <w:szCs w:val="24"/>
        </w:rPr>
        <w:t xml:space="preserve">. Compiled by Jacobus de </w:t>
      </w:r>
      <w:proofErr w:type="spellStart"/>
      <w:r w:rsidRPr="0055646C">
        <w:rPr>
          <w:rFonts w:ascii="Times New Roman" w:hAnsi="Times New Roman" w:cs="Times New Roman"/>
          <w:sz w:val="24"/>
          <w:szCs w:val="24"/>
        </w:rPr>
        <w:t>Voragine</w:t>
      </w:r>
      <w:proofErr w:type="spellEnd"/>
      <w:r w:rsidRPr="0055646C">
        <w:rPr>
          <w:rFonts w:ascii="Times New Roman" w:hAnsi="Times New Roman" w:cs="Times New Roman"/>
          <w:sz w:val="24"/>
          <w:szCs w:val="24"/>
        </w:rPr>
        <w:t xml:space="preserve">, Archbishop of Genoa, 1275.  First Edition Published 1470. </w:t>
      </w:r>
      <w:proofErr w:type="spellStart"/>
      <w:r w:rsidRPr="0055646C">
        <w:rPr>
          <w:rFonts w:ascii="Times New Roman" w:hAnsi="Times New Roman" w:cs="Times New Roman"/>
          <w:sz w:val="24"/>
          <w:szCs w:val="24"/>
        </w:rPr>
        <w:t>Englished</w:t>
      </w:r>
      <w:proofErr w:type="spellEnd"/>
      <w:r w:rsidRPr="0055646C">
        <w:rPr>
          <w:rFonts w:ascii="Times New Roman" w:hAnsi="Times New Roman" w:cs="Times New Roman"/>
          <w:sz w:val="24"/>
          <w:szCs w:val="24"/>
        </w:rPr>
        <w:t xml:space="preserve"> by William Caxton, First Edition 1483, Edited by F.S. Ellis, Temple Classics, 1900 (Reprinted 1922, 1931.)</w:t>
      </w:r>
    </w:p>
    <w:p w14:paraId="2F999DBB" w14:textId="77777777" w:rsidR="008954BE" w:rsidRPr="0055646C" w:rsidRDefault="008954BE" w:rsidP="00B1304F">
      <w:pPr>
        <w:spacing w:after="30"/>
        <w:rPr>
          <w:rFonts w:ascii="Times New Roman" w:hAnsi="Times New Roman" w:cs="Times New Roman"/>
          <w:sz w:val="24"/>
          <w:szCs w:val="24"/>
        </w:rPr>
      </w:pPr>
    </w:p>
    <w:p w14:paraId="7E61EFC4" w14:textId="3344EB19" w:rsidR="006E5675" w:rsidRDefault="006E5675"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John Paul II, </w:t>
      </w:r>
      <w:proofErr w:type="spellStart"/>
      <w:r w:rsidRPr="0055646C">
        <w:rPr>
          <w:rFonts w:ascii="Times New Roman" w:hAnsi="Times New Roman" w:cs="Times New Roman"/>
          <w:i/>
          <w:iCs/>
          <w:sz w:val="24"/>
          <w:szCs w:val="24"/>
        </w:rPr>
        <w:t>Redemptoris</w:t>
      </w:r>
      <w:proofErr w:type="spellEnd"/>
      <w:r w:rsidRPr="0055646C">
        <w:rPr>
          <w:rFonts w:ascii="Times New Roman" w:hAnsi="Times New Roman" w:cs="Times New Roman"/>
          <w:i/>
          <w:iCs/>
          <w:sz w:val="24"/>
          <w:szCs w:val="24"/>
        </w:rPr>
        <w:t xml:space="preserve"> Mater</w:t>
      </w:r>
      <w:r w:rsidRPr="0055646C">
        <w:rPr>
          <w:rFonts w:ascii="Times New Roman" w:hAnsi="Times New Roman" w:cs="Times New Roman"/>
          <w:sz w:val="24"/>
          <w:szCs w:val="24"/>
        </w:rPr>
        <w:t xml:space="preserve">, no. 44, quoting Roman Missal, formula of the consecration of the wine in the Eucharistic Prayers. </w:t>
      </w:r>
    </w:p>
    <w:p w14:paraId="75FBF898" w14:textId="77777777" w:rsidR="008954BE" w:rsidRPr="0055646C" w:rsidRDefault="008954BE" w:rsidP="00B1304F">
      <w:pPr>
        <w:spacing w:after="30"/>
        <w:rPr>
          <w:rFonts w:ascii="Times New Roman" w:hAnsi="Times New Roman" w:cs="Times New Roman"/>
          <w:sz w:val="24"/>
          <w:szCs w:val="24"/>
        </w:rPr>
      </w:pPr>
    </w:p>
    <w:p w14:paraId="1F40E508" w14:textId="5E7CC93E" w:rsidR="006E5675" w:rsidRDefault="00327513"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John Paul II, </w:t>
      </w:r>
      <w:r w:rsidRPr="0055646C">
        <w:rPr>
          <w:rFonts w:ascii="Times New Roman" w:hAnsi="Times New Roman" w:cs="Times New Roman"/>
          <w:i/>
          <w:iCs/>
          <w:sz w:val="24"/>
          <w:szCs w:val="24"/>
        </w:rPr>
        <w:t>Theotokos: Woman, Mother, Disciple: A Catechesis on Mary, Mother of</w:t>
      </w:r>
      <w:r w:rsidRPr="0055646C">
        <w:rPr>
          <w:rFonts w:ascii="Times New Roman" w:hAnsi="Times New Roman" w:cs="Times New Roman"/>
          <w:sz w:val="24"/>
          <w:szCs w:val="24"/>
        </w:rPr>
        <w:t xml:space="preserve"> God (Boston: Pauline, 2000)</w:t>
      </w:r>
      <w:r w:rsidR="006E5675" w:rsidRPr="0055646C">
        <w:rPr>
          <w:rFonts w:ascii="Times New Roman" w:hAnsi="Times New Roman" w:cs="Times New Roman"/>
          <w:sz w:val="24"/>
          <w:szCs w:val="24"/>
        </w:rPr>
        <w:t>.</w:t>
      </w:r>
    </w:p>
    <w:p w14:paraId="74412A42" w14:textId="77777777" w:rsidR="008954BE" w:rsidRPr="0055646C" w:rsidRDefault="008954BE" w:rsidP="00B1304F">
      <w:pPr>
        <w:spacing w:after="30"/>
        <w:rPr>
          <w:rFonts w:ascii="Times New Roman" w:hAnsi="Times New Roman" w:cs="Times New Roman"/>
          <w:sz w:val="24"/>
          <w:szCs w:val="24"/>
        </w:rPr>
      </w:pPr>
    </w:p>
    <w:p w14:paraId="7BF08486" w14:textId="02FF24E9" w:rsidR="005F57B9" w:rsidRDefault="005F57B9"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Louis-Marie de Montfort, </w:t>
      </w:r>
      <w:r w:rsidRPr="0055646C">
        <w:rPr>
          <w:rFonts w:ascii="Times New Roman" w:hAnsi="Times New Roman" w:cs="Times New Roman"/>
          <w:i/>
          <w:iCs/>
          <w:sz w:val="24"/>
          <w:szCs w:val="24"/>
        </w:rPr>
        <w:t>True Devotion to the Blessed Virgin</w:t>
      </w:r>
      <w:r w:rsidRPr="0055646C">
        <w:rPr>
          <w:rFonts w:ascii="Times New Roman" w:hAnsi="Times New Roman" w:cs="Times New Roman"/>
          <w:sz w:val="24"/>
          <w:szCs w:val="24"/>
        </w:rPr>
        <w:t xml:space="preserve">, trans. Malachy Gerard Carroll (Boston: Daughters of Saint Paul, 1982), </w:t>
      </w:r>
    </w:p>
    <w:p w14:paraId="1137A6BC" w14:textId="77777777" w:rsidR="008954BE" w:rsidRPr="0055646C" w:rsidRDefault="008954BE" w:rsidP="00B1304F">
      <w:pPr>
        <w:spacing w:after="30"/>
        <w:rPr>
          <w:rFonts w:ascii="Times New Roman" w:hAnsi="Times New Roman" w:cs="Times New Roman"/>
          <w:sz w:val="24"/>
          <w:szCs w:val="24"/>
        </w:rPr>
      </w:pPr>
    </w:p>
    <w:p w14:paraId="2983B151" w14:textId="1F043499" w:rsidR="006B3FCC" w:rsidRDefault="006B3FCC" w:rsidP="00B1304F">
      <w:pPr>
        <w:spacing w:after="30"/>
        <w:rPr>
          <w:rFonts w:ascii="Times New Roman" w:hAnsi="Times New Roman" w:cs="Times New Roman"/>
          <w:sz w:val="24"/>
          <w:szCs w:val="24"/>
        </w:rPr>
      </w:pPr>
      <w:proofErr w:type="spellStart"/>
      <w:r w:rsidRPr="0055646C">
        <w:rPr>
          <w:rFonts w:ascii="Times New Roman" w:hAnsi="Times New Roman" w:cs="Times New Roman"/>
          <w:sz w:val="24"/>
          <w:szCs w:val="24"/>
        </w:rPr>
        <w:t>Odo</w:t>
      </w:r>
      <w:proofErr w:type="spellEnd"/>
      <w:r w:rsidRPr="0055646C">
        <w:rPr>
          <w:rFonts w:ascii="Times New Roman" w:hAnsi="Times New Roman" w:cs="Times New Roman"/>
          <w:sz w:val="24"/>
          <w:szCs w:val="24"/>
        </w:rPr>
        <w:t xml:space="preserve"> of Tournai, </w:t>
      </w:r>
      <w:r w:rsidRPr="0055646C">
        <w:rPr>
          <w:rFonts w:ascii="Times New Roman" w:hAnsi="Times New Roman" w:cs="Times New Roman"/>
          <w:i/>
          <w:iCs/>
          <w:sz w:val="24"/>
          <w:szCs w:val="24"/>
        </w:rPr>
        <w:t>On Original Sin; and, A Disputation with the Jew, Leo, concerning the Advent of Christ, the Son of God: Two Theological Treatises</w:t>
      </w:r>
      <w:r w:rsidRPr="0055646C">
        <w:rPr>
          <w:rFonts w:ascii="Times New Roman" w:hAnsi="Times New Roman" w:cs="Times New Roman"/>
          <w:sz w:val="24"/>
          <w:szCs w:val="24"/>
        </w:rPr>
        <w:t xml:space="preserve">, trans. </w:t>
      </w:r>
      <w:proofErr w:type="spellStart"/>
      <w:r w:rsidRPr="0055646C">
        <w:rPr>
          <w:rFonts w:ascii="Times New Roman" w:hAnsi="Times New Roman" w:cs="Times New Roman"/>
          <w:sz w:val="24"/>
          <w:szCs w:val="24"/>
        </w:rPr>
        <w:t>Irven</w:t>
      </w:r>
      <w:proofErr w:type="spellEnd"/>
      <w:r w:rsidRPr="0055646C">
        <w:rPr>
          <w:rFonts w:ascii="Times New Roman" w:hAnsi="Times New Roman" w:cs="Times New Roman"/>
          <w:sz w:val="24"/>
          <w:szCs w:val="24"/>
        </w:rPr>
        <w:t xml:space="preserve"> M. Resnick, Philadelphia (PA), 1994.</w:t>
      </w:r>
    </w:p>
    <w:p w14:paraId="7F6281D5" w14:textId="77777777" w:rsidR="008954BE" w:rsidRPr="0055646C" w:rsidRDefault="008954BE" w:rsidP="00B1304F">
      <w:pPr>
        <w:spacing w:after="30"/>
        <w:rPr>
          <w:rFonts w:ascii="Times New Roman" w:hAnsi="Times New Roman" w:cs="Times New Roman"/>
          <w:sz w:val="24"/>
          <w:szCs w:val="24"/>
        </w:rPr>
      </w:pPr>
    </w:p>
    <w:p w14:paraId="439968AB" w14:textId="011BC7B0" w:rsidR="00D01151" w:rsidRDefault="00D01151"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Thérèse of Lisieux, </w:t>
      </w:r>
      <w:r w:rsidRPr="0055646C">
        <w:rPr>
          <w:rFonts w:ascii="Times New Roman" w:hAnsi="Times New Roman" w:cs="Times New Roman"/>
          <w:i/>
          <w:iCs/>
          <w:sz w:val="24"/>
          <w:szCs w:val="24"/>
        </w:rPr>
        <w:t>General Correspondence: Volume II</w:t>
      </w:r>
      <w:r w:rsidRPr="0055646C">
        <w:rPr>
          <w:rFonts w:ascii="Times New Roman" w:hAnsi="Times New Roman" w:cs="Times New Roman"/>
          <w:sz w:val="24"/>
          <w:szCs w:val="24"/>
        </w:rPr>
        <w:t>, trans. John Clarke (Washington, D.C.:ICS, 1988.</w:t>
      </w:r>
    </w:p>
    <w:p w14:paraId="21C84F6E" w14:textId="77777777" w:rsidR="008954BE" w:rsidRPr="0055646C" w:rsidRDefault="008954BE" w:rsidP="00B1304F">
      <w:pPr>
        <w:spacing w:after="30"/>
        <w:rPr>
          <w:rFonts w:ascii="Times New Roman" w:hAnsi="Times New Roman" w:cs="Times New Roman"/>
          <w:sz w:val="24"/>
          <w:szCs w:val="24"/>
        </w:rPr>
      </w:pPr>
    </w:p>
    <w:p w14:paraId="3721E20F" w14:textId="1C9BF40C" w:rsidR="008F2980" w:rsidRDefault="008F2980" w:rsidP="00B1304F">
      <w:pPr>
        <w:spacing w:after="30"/>
        <w:rPr>
          <w:rFonts w:ascii="Times New Roman" w:hAnsi="Times New Roman" w:cs="Times New Roman"/>
          <w:color w:val="000000"/>
          <w:sz w:val="24"/>
          <w:szCs w:val="24"/>
        </w:rPr>
      </w:pPr>
      <w:bookmarkStart w:id="20" w:name="_Hlk80930930"/>
      <w:r w:rsidRPr="0055646C">
        <w:rPr>
          <w:rFonts w:ascii="Times New Roman" w:hAnsi="Times New Roman" w:cs="Times New Roman"/>
          <w:color w:val="000000"/>
          <w:sz w:val="24"/>
          <w:szCs w:val="24"/>
        </w:rPr>
        <w:lastRenderedPageBreak/>
        <w:t>Newman, John Henry, ‘</w:t>
      </w:r>
      <w:r w:rsidRPr="0055646C">
        <w:rPr>
          <w:rFonts w:ascii="Times New Roman" w:hAnsi="Times New Roman" w:cs="Times New Roman"/>
          <w:i/>
          <w:iCs/>
          <w:color w:val="000000"/>
          <w:sz w:val="24"/>
          <w:szCs w:val="24"/>
        </w:rPr>
        <w:t>On the Blessed Virgin Mary’</w:t>
      </w:r>
      <w:r w:rsidRPr="0055646C">
        <w:rPr>
          <w:rFonts w:ascii="Times New Roman" w:hAnsi="Times New Roman" w:cs="Times New Roman"/>
          <w:color w:val="000000"/>
          <w:sz w:val="24"/>
          <w:szCs w:val="24"/>
        </w:rPr>
        <w:t>, “</w:t>
      </w:r>
      <w:r w:rsidRPr="0055646C">
        <w:rPr>
          <w:rFonts w:ascii="Times New Roman" w:hAnsi="Times New Roman" w:cs="Times New Roman"/>
          <w:i/>
          <w:iCs/>
          <w:color w:val="000000"/>
          <w:sz w:val="24"/>
          <w:szCs w:val="24"/>
        </w:rPr>
        <w:t xml:space="preserve">Dignity of Mary”, </w:t>
      </w:r>
      <w:r w:rsidRPr="0055646C">
        <w:rPr>
          <w:rFonts w:ascii="Times New Roman" w:hAnsi="Times New Roman" w:cs="Times New Roman"/>
          <w:color w:val="000000"/>
          <w:sz w:val="24"/>
          <w:szCs w:val="24"/>
        </w:rPr>
        <w:t>Works taken from "</w:t>
      </w:r>
      <w:r w:rsidRPr="0055646C">
        <w:rPr>
          <w:rFonts w:ascii="Times New Roman" w:hAnsi="Times New Roman" w:cs="Times New Roman"/>
          <w:i/>
          <w:iCs/>
          <w:color w:val="000000"/>
          <w:sz w:val="24"/>
          <w:szCs w:val="24"/>
        </w:rPr>
        <w:t>Letter to the Rev. E. B. Pusey</w:t>
      </w:r>
      <w:r w:rsidRPr="0055646C">
        <w:rPr>
          <w:rFonts w:ascii="Times New Roman" w:hAnsi="Times New Roman" w:cs="Times New Roman"/>
          <w:color w:val="000000"/>
          <w:sz w:val="24"/>
          <w:szCs w:val="24"/>
        </w:rPr>
        <w:t>" contained in Newman's "</w:t>
      </w:r>
      <w:r w:rsidRPr="0055646C">
        <w:rPr>
          <w:rFonts w:ascii="Times New Roman" w:hAnsi="Times New Roman" w:cs="Times New Roman"/>
          <w:i/>
          <w:iCs/>
          <w:color w:val="000000"/>
          <w:sz w:val="24"/>
          <w:szCs w:val="24"/>
        </w:rPr>
        <w:t>Difficulties of Anglicans</w:t>
      </w:r>
      <w:r w:rsidRPr="0055646C">
        <w:rPr>
          <w:rFonts w:ascii="Times New Roman" w:hAnsi="Times New Roman" w:cs="Times New Roman"/>
          <w:color w:val="000000"/>
          <w:sz w:val="24"/>
          <w:szCs w:val="24"/>
        </w:rPr>
        <w:t xml:space="preserve">" Volume II. </w:t>
      </w:r>
    </w:p>
    <w:p w14:paraId="25EE4179" w14:textId="77777777" w:rsidR="008954BE" w:rsidRPr="0055646C" w:rsidRDefault="008954BE" w:rsidP="00B1304F">
      <w:pPr>
        <w:spacing w:after="30"/>
        <w:rPr>
          <w:rFonts w:ascii="Times New Roman" w:hAnsi="Times New Roman" w:cs="Times New Roman"/>
          <w:color w:val="000000"/>
          <w:sz w:val="24"/>
          <w:szCs w:val="24"/>
        </w:rPr>
      </w:pPr>
    </w:p>
    <w:bookmarkEnd w:id="20"/>
    <w:p w14:paraId="61135EA2" w14:textId="1B68D4C9" w:rsidR="000D77B1" w:rsidRDefault="000D77B1" w:rsidP="00B1304F">
      <w:pPr>
        <w:spacing w:after="30"/>
        <w:rPr>
          <w:rFonts w:ascii="Times New Roman" w:hAnsi="Times New Roman" w:cs="Times New Roman"/>
          <w:color w:val="000000"/>
          <w:sz w:val="24"/>
          <w:szCs w:val="24"/>
        </w:rPr>
      </w:pPr>
      <w:r w:rsidRPr="0055646C">
        <w:rPr>
          <w:rFonts w:ascii="Times New Roman" w:hAnsi="Times New Roman" w:cs="Times New Roman"/>
          <w:color w:val="000000"/>
          <w:sz w:val="24"/>
          <w:szCs w:val="24"/>
        </w:rPr>
        <w:t>Newman, John Henry, ‘</w:t>
      </w:r>
      <w:r w:rsidRPr="0055646C">
        <w:rPr>
          <w:rFonts w:ascii="Times New Roman" w:hAnsi="Times New Roman" w:cs="Times New Roman"/>
          <w:i/>
          <w:iCs/>
          <w:color w:val="000000"/>
          <w:sz w:val="24"/>
          <w:szCs w:val="24"/>
        </w:rPr>
        <w:t>On the Blessed Virgin Mary’</w:t>
      </w:r>
      <w:r w:rsidRPr="0055646C">
        <w:rPr>
          <w:rFonts w:ascii="Times New Roman" w:hAnsi="Times New Roman" w:cs="Times New Roman"/>
          <w:color w:val="000000"/>
          <w:sz w:val="24"/>
          <w:szCs w:val="24"/>
        </w:rPr>
        <w:t>, “</w:t>
      </w:r>
      <w:r w:rsidRPr="0055646C">
        <w:rPr>
          <w:rFonts w:ascii="Times New Roman" w:hAnsi="Times New Roman" w:cs="Times New Roman"/>
          <w:i/>
          <w:iCs/>
          <w:color w:val="000000"/>
          <w:sz w:val="24"/>
          <w:szCs w:val="24"/>
        </w:rPr>
        <w:t xml:space="preserve">Mary, the Second Eve”, </w:t>
      </w:r>
      <w:r w:rsidRPr="0055646C">
        <w:rPr>
          <w:rFonts w:ascii="Times New Roman" w:hAnsi="Times New Roman" w:cs="Times New Roman"/>
          <w:color w:val="000000"/>
          <w:sz w:val="24"/>
          <w:szCs w:val="24"/>
        </w:rPr>
        <w:t>Works taken from "</w:t>
      </w:r>
      <w:r w:rsidRPr="0055646C">
        <w:rPr>
          <w:rFonts w:ascii="Times New Roman" w:hAnsi="Times New Roman" w:cs="Times New Roman"/>
          <w:i/>
          <w:iCs/>
          <w:color w:val="000000"/>
          <w:sz w:val="24"/>
          <w:szCs w:val="24"/>
        </w:rPr>
        <w:t>Letter to the Rev. E. B. Pusey</w:t>
      </w:r>
      <w:r w:rsidRPr="0055646C">
        <w:rPr>
          <w:rFonts w:ascii="Times New Roman" w:hAnsi="Times New Roman" w:cs="Times New Roman"/>
          <w:color w:val="000000"/>
          <w:sz w:val="24"/>
          <w:szCs w:val="24"/>
        </w:rPr>
        <w:t>" contained in Newman's "</w:t>
      </w:r>
      <w:r w:rsidRPr="0055646C">
        <w:rPr>
          <w:rFonts w:ascii="Times New Roman" w:hAnsi="Times New Roman" w:cs="Times New Roman"/>
          <w:i/>
          <w:iCs/>
          <w:color w:val="000000"/>
          <w:sz w:val="24"/>
          <w:szCs w:val="24"/>
        </w:rPr>
        <w:t>Difficulties of Anglicans</w:t>
      </w:r>
      <w:r w:rsidRPr="0055646C">
        <w:rPr>
          <w:rFonts w:ascii="Times New Roman" w:hAnsi="Times New Roman" w:cs="Times New Roman"/>
          <w:color w:val="000000"/>
          <w:sz w:val="24"/>
          <w:szCs w:val="24"/>
        </w:rPr>
        <w:t xml:space="preserve">" Volume II. </w:t>
      </w:r>
    </w:p>
    <w:p w14:paraId="1FB7DC91" w14:textId="77777777" w:rsidR="008954BE" w:rsidRPr="0055646C" w:rsidRDefault="008954BE" w:rsidP="00B1304F">
      <w:pPr>
        <w:spacing w:after="30"/>
        <w:rPr>
          <w:rFonts w:ascii="Times New Roman" w:hAnsi="Times New Roman" w:cs="Times New Roman"/>
          <w:color w:val="000000"/>
          <w:sz w:val="24"/>
          <w:szCs w:val="24"/>
        </w:rPr>
      </w:pPr>
    </w:p>
    <w:p w14:paraId="3F226650" w14:textId="5E2A04A7" w:rsidR="000D77B1" w:rsidRDefault="000D77B1" w:rsidP="00B1304F">
      <w:pPr>
        <w:spacing w:after="30"/>
        <w:rPr>
          <w:rFonts w:ascii="Times New Roman" w:hAnsi="Times New Roman" w:cs="Times New Roman"/>
          <w:color w:val="000000"/>
          <w:sz w:val="24"/>
          <w:szCs w:val="24"/>
        </w:rPr>
      </w:pPr>
      <w:bookmarkStart w:id="21" w:name="_Hlk80928592"/>
      <w:r w:rsidRPr="0055646C">
        <w:rPr>
          <w:rFonts w:ascii="Times New Roman" w:hAnsi="Times New Roman" w:cs="Times New Roman"/>
          <w:color w:val="000000"/>
          <w:sz w:val="24"/>
          <w:szCs w:val="24"/>
        </w:rPr>
        <w:t>Newman, John Henry, ‘</w:t>
      </w:r>
      <w:r w:rsidRPr="0055646C">
        <w:rPr>
          <w:rFonts w:ascii="Times New Roman" w:hAnsi="Times New Roman" w:cs="Times New Roman"/>
          <w:i/>
          <w:iCs/>
          <w:color w:val="000000"/>
          <w:sz w:val="24"/>
          <w:szCs w:val="24"/>
        </w:rPr>
        <w:t>On the Blessed Virgin Mary’</w:t>
      </w:r>
      <w:r w:rsidRPr="0055646C">
        <w:rPr>
          <w:rFonts w:ascii="Times New Roman" w:hAnsi="Times New Roman" w:cs="Times New Roman"/>
          <w:color w:val="000000"/>
          <w:sz w:val="24"/>
          <w:szCs w:val="24"/>
        </w:rPr>
        <w:t>, “</w:t>
      </w:r>
      <w:r w:rsidRPr="0055646C">
        <w:rPr>
          <w:rFonts w:ascii="Times New Roman" w:hAnsi="Times New Roman" w:cs="Times New Roman"/>
          <w:i/>
          <w:iCs/>
          <w:color w:val="000000"/>
          <w:sz w:val="24"/>
          <w:szCs w:val="24"/>
        </w:rPr>
        <w:t xml:space="preserve">Sanctity of Mary”, </w:t>
      </w:r>
      <w:r w:rsidRPr="0055646C">
        <w:rPr>
          <w:rFonts w:ascii="Times New Roman" w:hAnsi="Times New Roman" w:cs="Times New Roman"/>
          <w:color w:val="000000"/>
          <w:sz w:val="24"/>
          <w:szCs w:val="24"/>
        </w:rPr>
        <w:t>Works taken from "</w:t>
      </w:r>
      <w:r w:rsidRPr="0055646C">
        <w:rPr>
          <w:rFonts w:ascii="Times New Roman" w:hAnsi="Times New Roman" w:cs="Times New Roman"/>
          <w:i/>
          <w:iCs/>
          <w:color w:val="000000"/>
          <w:sz w:val="24"/>
          <w:szCs w:val="24"/>
        </w:rPr>
        <w:t>Letter to the Rev. E. B. Pusey</w:t>
      </w:r>
      <w:r w:rsidRPr="0055646C">
        <w:rPr>
          <w:rFonts w:ascii="Times New Roman" w:hAnsi="Times New Roman" w:cs="Times New Roman"/>
          <w:color w:val="000000"/>
          <w:sz w:val="24"/>
          <w:szCs w:val="24"/>
        </w:rPr>
        <w:t>" contained in Newman's "</w:t>
      </w:r>
      <w:r w:rsidRPr="0055646C">
        <w:rPr>
          <w:rFonts w:ascii="Times New Roman" w:hAnsi="Times New Roman" w:cs="Times New Roman"/>
          <w:i/>
          <w:iCs/>
          <w:color w:val="000000"/>
          <w:sz w:val="24"/>
          <w:szCs w:val="24"/>
        </w:rPr>
        <w:t>Difficulties of Anglicans</w:t>
      </w:r>
      <w:r w:rsidRPr="0055646C">
        <w:rPr>
          <w:rFonts w:ascii="Times New Roman" w:hAnsi="Times New Roman" w:cs="Times New Roman"/>
          <w:color w:val="000000"/>
          <w:sz w:val="24"/>
          <w:szCs w:val="24"/>
        </w:rPr>
        <w:t xml:space="preserve">" Volume II. </w:t>
      </w:r>
    </w:p>
    <w:bookmarkEnd w:id="21"/>
    <w:p w14:paraId="42C089FF" w14:textId="77777777" w:rsidR="0009277C" w:rsidRDefault="0009277C" w:rsidP="00B1304F">
      <w:pPr>
        <w:spacing w:after="30"/>
        <w:rPr>
          <w:rFonts w:ascii="Times New Roman" w:hAnsi="Times New Roman" w:cs="Times New Roman"/>
          <w:sz w:val="24"/>
          <w:szCs w:val="24"/>
        </w:rPr>
      </w:pPr>
    </w:p>
    <w:p w14:paraId="4EB08E99" w14:textId="5F6F0FDD" w:rsidR="00F01C11" w:rsidRPr="00F01C11" w:rsidRDefault="00F01C11" w:rsidP="00B1304F">
      <w:pPr>
        <w:spacing w:after="30"/>
        <w:rPr>
          <w:rFonts w:ascii="Times New Roman" w:hAnsi="Times New Roman" w:cs="Times New Roman"/>
          <w:sz w:val="24"/>
          <w:szCs w:val="24"/>
        </w:rPr>
      </w:pPr>
      <w:proofErr w:type="spellStart"/>
      <w:r w:rsidRPr="00F01C11">
        <w:rPr>
          <w:rFonts w:ascii="Times New Roman" w:hAnsi="Times New Roman" w:cs="Times New Roman"/>
          <w:sz w:val="24"/>
          <w:szCs w:val="24"/>
        </w:rPr>
        <w:t>Sassoferrato</w:t>
      </w:r>
      <w:proofErr w:type="spellEnd"/>
      <w:r w:rsidRPr="00F01C11">
        <w:rPr>
          <w:rFonts w:ascii="Times New Roman" w:hAnsi="Times New Roman" w:cs="Times New Roman"/>
          <w:sz w:val="24"/>
          <w:szCs w:val="24"/>
        </w:rPr>
        <w:t>. 1640.</w:t>
      </w:r>
      <w:r w:rsidRPr="00F01C11">
        <w:rPr>
          <w:rFonts w:ascii="Times New Roman" w:hAnsi="Times New Roman" w:cs="Times New Roman"/>
          <w:i/>
          <w:iCs/>
          <w:sz w:val="24"/>
          <w:szCs w:val="24"/>
        </w:rPr>
        <w:t xml:space="preserve"> “The Virgin in Prayer” </w:t>
      </w:r>
      <w:r w:rsidRPr="00F01C11">
        <w:rPr>
          <w:rFonts w:ascii="Times New Roman" w:hAnsi="Times New Roman" w:cs="Times New Roman"/>
          <w:sz w:val="24"/>
          <w:szCs w:val="24"/>
        </w:rPr>
        <w:t xml:space="preserve">(Bequeathed by Richard Simmons, 1846) </w:t>
      </w:r>
      <w:r w:rsidRPr="00F01C11">
        <w:rPr>
          <w:rFonts w:ascii="Times New Roman" w:hAnsi="Times New Roman" w:cs="Times New Roman"/>
          <w:color w:val="000000" w:themeColor="text1"/>
          <w:sz w:val="24"/>
          <w:szCs w:val="24"/>
        </w:rPr>
        <w:t>&lt;</w:t>
      </w:r>
      <w:hyperlink r:id="rId12" w:history="1">
        <w:r w:rsidRPr="00F01C11">
          <w:rPr>
            <w:rStyle w:val="Hyperlink"/>
            <w:rFonts w:ascii="Times New Roman" w:hAnsi="Times New Roman" w:cs="Times New Roman"/>
            <w:color w:val="000000" w:themeColor="text1"/>
            <w:sz w:val="24"/>
            <w:szCs w:val="24"/>
            <w:u w:val="none"/>
          </w:rPr>
          <w:t>https://www.nationalgallery.org.uk/paintings/sassoferrato-the-virgin-in-prayer</w:t>
        </w:r>
      </w:hyperlink>
      <w:r w:rsidRPr="00F01C11">
        <w:rPr>
          <w:rFonts w:ascii="Times New Roman" w:hAnsi="Times New Roman" w:cs="Times New Roman"/>
          <w:color w:val="000000" w:themeColor="text1"/>
          <w:sz w:val="24"/>
          <w:szCs w:val="24"/>
        </w:rPr>
        <w:t>&gt;</w:t>
      </w:r>
    </w:p>
    <w:p w14:paraId="45C93406" w14:textId="77777777" w:rsidR="00F01C11" w:rsidRDefault="00F01C11" w:rsidP="00B1304F">
      <w:pPr>
        <w:spacing w:after="30"/>
        <w:rPr>
          <w:rFonts w:ascii="Times New Roman" w:hAnsi="Times New Roman" w:cs="Times New Roman"/>
          <w:i/>
          <w:iCs/>
          <w:sz w:val="24"/>
          <w:szCs w:val="24"/>
        </w:rPr>
      </w:pPr>
    </w:p>
    <w:p w14:paraId="1A7DCEC0" w14:textId="0321E134" w:rsidR="008F7D72" w:rsidRDefault="00074F6B" w:rsidP="00B1304F">
      <w:pPr>
        <w:spacing w:after="30"/>
        <w:rPr>
          <w:rFonts w:ascii="Times New Roman" w:hAnsi="Times New Roman" w:cs="Times New Roman"/>
          <w:sz w:val="24"/>
          <w:szCs w:val="24"/>
        </w:rPr>
      </w:pPr>
      <w:r w:rsidRPr="0055646C">
        <w:rPr>
          <w:rFonts w:ascii="Times New Roman" w:hAnsi="Times New Roman" w:cs="Times New Roman"/>
          <w:i/>
          <w:iCs/>
          <w:sz w:val="24"/>
          <w:szCs w:val="24"/>
        </w:rPr>
        <w:t>Song of Holy Mary of Alfonso X, The Wise a Translation of the Cantigas de Santa Maria</w:t>
      </w:r>
      <w:r w:rsidRPr="0055646C">
        <w:rPr>
          <w:rFonts w:ascii="Times New Roman" w:hAnsi="Times New Roman" w:cs="Times New Roman"/>
          <w:sz w:val="24"/>
          <w:szCs w:val="24"/>
        </w:rPr>
        <w:t xml:space="preserve">, trans. Kathleen </w:t>
      </w:r>
      <w:proofErr w:type="spellStart"/>
      <w:r w:rsidRPr="0055646C">
        <w:rPr>
          <w:rFonts w:ascii="Times New Roman" w:hAnsi="Times New Roman" w:cs="Times New Roman"/>
          <w:sz w:val="24"/>
          <w:szCs w:val="24"/>
        </w:rPr>
        <w:t>Kulp</w:t>
      </w:r>
      <w:proofErr w:type="spellEnd"/>
      <w:r w:rsidRPr="0055646C">
        <w:rPr>
          <w:rFonts w:ascii="Times New Roman" w:hAnsi="Times New Roman" w:cs="Times New Roman"/>
          <w:sz w:val="24"/>
          <w:szCs w:val="24"/>
        </w:rPr>
        <w:t>-Hill, Tempe (AZ), 2000, no. 12, p. 19.</w:t>
      </w:r>
    </w:p>
    <w:p w14:paraId="7EA7AB80" w14:textId="77777777" w:rsidR="008954BE" w:rsidRPr="0055646C" w:rsidRDefault="008954BE" w:rsidP="00B1304F">
      <w:pPr>
        <w:spacing w:after="30"/>
        <w:rPr>
          <w:rFonts w:ascii="Times New Roman" w:hAnsi="Times New Roman" w:cs="Times New Roman"/>
          <w:sz w:val="24"/>
          <w:szCs w:val="24"/>
        </w:rPr>
      </w:pPr>
    </w:p>
    <w:p w14:paraId="1AF9EB42" w14:textId="2A863A29" w:rsidR="00C2547D" w:rsidRDefault="00C2547D" w:rsidP="00B1304F">
      <w:pPr>
        <w:spacing w:after="30"/>
        <w:rPr>
          <w:rFonts w:ascii="Times New Roman" w:hAnsi="Times New Roman" w:cs="Times New Roman"/>
          <w:sz w:val="24"/>
          <w:szCs w:val="24"/>
        </w:rPr>
      </w:pPr>
      <w:r w:rsidRPr="0055646C">
        <w:rPr>
          <w:rFonts w:ascii="Times New Roman" w:hAnsi="Times New Roman" w:cs="Times New Roman"/>
          <w:sz w:val="24"/>
          <w:szCs w:val="24"/>
        </w:rPr>
        <w:t>St. John Damascene. ‘</w:t>
      </w:r>
      <w:r w:rsidRPr="0055646C">
        <w:rPr>
          <w:rFonts w:ascii="Times New Roman" w:hAnsi="Times New Roman" w:cs="Times New Roman"/>
          <w:i/>
          <w:iCs/>
          <w:sz w:val="24"/>
          <w:szCs w:val="24"/>
        </w:rPr>
        <w:t>Sermon I: On The Assumption’</w:t>
      </w:r>
      <w:r w:rsidRPr="0055646C">
        <w:rPr>
          <w:rFonts w:ascii="Times New Roman" w:hAnsi="Times New Roman" w:cs="Times New Roman"/>
          <w:sz w:val="24"/>
          <w:szCs w:val="24"/>
        </w:rPr>
        <w:t>, On holy images, followed by three sermons on the Assumption. Translated by Mary H. Allies. London: Thomas Baker, 1898.</w:t>
      </w:r>
    </w:p>
    <w:p w14:paraId="7A721018" w14:textId="77777777" w:rsidR="008954BE" w:rsidRPr="0055646C" w:rsidRDefault="008954BE" w:rsidP="00B1304F">
      <w:pPr>
        <w:spacing w:after="30"/>
        <w:rPr>
          <w:rFonts w:ascii="Times New Roman" w:hAnsi="Times New Roman" w:cs="Times New Roman"/>
          <w:sz w:val="24"/>
          <w:szCs w:val="24"/>
        </w:rPr>
      </w:pPr>
    </w:p>
    <w:p w14:paraId="4E8DD759" w14:textId="04E05F12" w:rsidR="00E80203" w:rsidRDefault="00E80203"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Stalybridge, Astley Cheerham Art Gallery, of c. 1410; see Williamson, ‘The Virgin </w:t>
      </w:r>
      <w:proofErr w:type="spellStart"/>
      <w:r w:rsidRPr="0055646C">
        <w:rPr>
          <w:rFonts w:ascii="Times New Roman" w:hAnsi="Times New Roman" w:cs="Times New Roman"/>
          <w:i/>
          <w:iCs/>
          <w:sz w:val="24"/>
          <w:szCs w:val="24"/>
        </w:rPr>
        <w:t>lactans</w:t>
      </w:r>
      <w:proofErr w:type="spellEnd"/>
      <w:r w:rsidRPr="0055646C">
        <w:rPr>
          <w:rFonts w:ascii="Times New Roman" w:hAnsi="Times New Roman" w:cs="Times New Roman"/>
          <w:sz w:val="24"/>
          <w:szCs w:val="24"/>
        </w:rPr>
        <w:t xml:space="preserve">’, figure 5, and pp. 122-123. </w:t>
      </w:r>
    </w:p>
    <w:p w14:paraId="2EABF874" w14:textId="77777777" w:rsidR="008954BE" w:rsidRPr="0055646C" w:rsidRDefault="008954BE" w:rsidP="00B1304F">
      <w:pPr>
        <w:spacing w:after="30"/>
        <w:rPr>
          <w:rFonts w:ascii="Times New Roman" w:hAnsi="Times New Roman" w:cs="Times New Roman"/>
          <w:sz w:val="24"/>
          <w:szCs w:val="24"/>
        </w:rPr>
      </w:pPr>
    </w:p>
    <w:p w14:paraId="311048B5" w14:textId="39EA606D" w:rsidR="000D77B1" w:rsidRPr="0055646C" w:rsidRDefault="000D77B1" w:rsidP="00B1304F">
      <w:pPr>
        <w:spacing w:after="30"/>
        <w:rPr>
          <w:rFonts w:ascii="Times New Roman" w:hAnsi="Times New Roman" w:cs="Times New Roman"/>
          <w:sz w:val="24"/>
          <w:szCs w:val="24"/>
        </w:rPr>
      </w:pPr>
      <w:r w:rsidRPr="0055646C">
        <w:rPr>
          <w:rFonts w:ascii="Times New Roman" w:hAnsi="Times New Roman" w:cs="Times New Roman"/>
          <w:sz w:val="24"/>
          <w:szCs w:val="24"/>
        </w:rPr>
        <w:t>Whalen, Brett Edward. Pilgrimage in the Middle Ages, A Reader. Readings in Medieval Civilizations and Cultures, 16. University of Toronto Press, Toronto, 2011. Pp. 236-238.</w:t>
      </w:r>
    </w:p>
    <w:p w14:paraId="4175AC5A" w14:textId="77777777" w:rsidR="0017288B" w:rsidRPr="0055646C" w:rsidRDefault="0017288B" w:rsidP="00B1304F">
      <w:pPr>
        <w:spacing w:after="30"/>
        <w:rPr>
          <w:rFonts w:ascii="Times New Roman" w:hAnsi="Times New Roman" w:cs="Times New Roman"/>
          <w:sz w:val="24"/>
          <w:szCs w:val="24"/>
        </w:rPr>
      </w:pPr>
    </w:p>
    <w:p w14:paraId="55EB6CA4" w14:textId="1667357D" w:rsidR="008F7D72" w:rsidRPr="003F0DA9" w:rsidRDefault="008F7D72" w:rsidP="00B1304F">
      <w:pPr>
        <w:spacing w:after="30"/>
        <w:rPr>
          <w:rFonts w:ascii="Times New Roman" w:hAnsi="Times New Roman" w:cs="Times New Roman"/>
          <w:sz w:val="32"/>
          <w:szCs w:val="32"/>
          <w:u w:val="single"/>
        </w:rPr>
      </w:pPr>
      <w:r w:rsidRPr="003F0DA9">
        <w:rPr>
          <w:rFonts w:ascii="Times New Roman" w:hAnsi="Times New Roman" w:cs="Times New Roman"/>
          <w:sz w:val="32"/>
          <w:szCs w:val="32"/>
          <w:u w:val="single"/>
        </w:rPr>
        <w:t>Secondary</w:t>
      </w:r>
    </w:p>
    <w:p w14:paraId="107BAA7F" w14:textId="77777777" w:rsidR="008954BE" w:rsidRPr="0055646C" w:rsidRDefault="008954BE" w:rsidP="00B1304F">
      <w:pPr>
        <w:spacing w:after="30"/>
        <w:rPr>
          <w:rFonts w:ascii="Times New Roman" w:hAnsi="Times New Roman" w:cs="Times New Roman"/>
          <w:sz w:val="24"/>
          <w:szCs w:val="24"/>
          <w:u w:val="single"/>
        </w:rPr>
      </w:pPr>
    </w:p>
    <w:p w14:paraId="41D0F77C" w14:textId="78A37482" w:rsidR="000D77B1" w:rsidRDefault="000D77B1" w:rsidP="00B1304F">
      <w:pPr>
        <w:spacing w:after="30"/>
        <w:rPr>
          <w:rFonts w:ascii="Times New Roman" w:hAnsi="Times New Roman" w:cs="Times New Roman"/>
          <w:i/>
          <w:iCs/>
          <w:color w:val="000000"/>
          <w:sz w:val="24"/>
          <w:szCs w:val="24"/>
          <w:shd w:val="clear" w:color="auto" w:fill="FFFFFF"/>
        </w:rPr>
      </w:pPr>
      <w:r w:rsidRPr="0055646C">
        <w:rPr>
          <w:rFonts w:ascii="Times New Roman" w:hAnsi="Times New Roman" w:cs="Times New Roman"/>
          <w:color w:val="000000"/>
          <w:sz w:val="24"/>
          <w:szCs w:val="24"/>
          <w:shd w:val="clear" w:color="auto" w:fill="FFFFFF"/>
        </w:rPr>
        <w:t xml:space="preserve">Alexander, James W., </w:t>
      </w:r>
      <w:r w:rsidRPr="0055646C">
        <w:rPr>
          <w:rFonts w:ascii="Times New Roman" w:hAnsi="Times New Roman" w:cs="Times New Roman"/>
          <w:i/>
          <w:iCs/>
          <w:color w:val="000000"/>
          <w:sz w:val="24"/>
          <w:szCs w:val="24"/>
          <w:shd w:val="clear" w:color="auto" w:fill="FFFFFF"/>
        </w:rPr>
        <w:t>'The Becket Controversy in Recent Historiography'</w:t>
      </w:r>
      <w:r w:rsidRPr="0055646C">
        <w:rPr>
          <w:rFonts w:ascii="Times New Roman" w:hAnsi="Times New Roman" w:cs="Times New Roman"/>
          <w:color w:val="000000"/>
          <w:sz w:val="24"/>
          <w:szCs w:val="24"/>
          <w:shd w:val="clear" w:color="auto" w:fill="FFFFFF"/>
        </w:rPr>
        <w:t>, </w:t>
      </w:r>
      <w:r w:rsidRPr="0055646C">
        <w:rPr>
          <w:rFonts w:ascii="Times New Roman" w:hAnsi="Times New Roman" w:cs="Times New Roman"/>
          <w:i/>
          <w:iCs/>
          <w:color w:val="000000"/>
          <w:sz w:val="24"/>
          <w:szCs w:val="24"/>
          <w:shd w:val="clear" w:color="auto" w:fill="FFFFFF"/>
        </w:rPr>
        <w:t>Journal of British Studies</w:t>
      </w:r>
      <w:r w:rsidRPr="0055646C">
        <w:rPr>
          <w:rFonts w:ascii="Times New Roman" w:hAnsi="Times New Roman" w:cs="Times New Roman"/>
          <w:color w:val="000000"/>
          <w:sz w:val="24"/>
          <w:szCs w:val="24"/>
          <w:shd w:val="clear" w:color="auto" w:fill="FFFFFF"/>
        </w:rPr>
        <w:t>, Vol. 9, No. 2, (1970), pp. 1-26 (p. 6), in </w:t>
      </w:r>
      <w:r w:rsidRPr="0055646C">
        <w:rPr>
          <w:rFonts w:ascii="Times New Roman" w:hAnsi="Times New Roman" w:cs="Times New Roman"/>
          <w:i/>
          <w:iCs/>
          <w:color w:val="000000"/>
          <w:sz w:val="24"/>
          <w:szCs w:val="24"/>
          <w:shd w:val="clear" w:color="auto" w:fill="FFFFFF"/>
        </w:rPr>
        <w:t>&lt;http://www.jstor.org/stable/175153&gt; [accessed 2</w:t>
      </w:r>
      <w:r w:rsidR="008D3DDB" w:rsidRPr="0055646C">
        <w:rPr>
          <w:rFonts w:ascii="Times New Roman" w:hAnsi="Times New Roman" w:cs="Times New Roman"/>
          <w:i/>
          <w:iCs/>
          <w:color w:val="000000"/>
          <w:sz w:val="24"/>
          <w:szCs w:val="24"/>
          <w:shd w:val="clear" w:color="auto" w:fill="FFFFFF"/>
        </w:rPr>
        <w:t>9</w:t>
      </w:r>
      <w:r w:rsidRPr="0055646C">
        <w:rPr>
          <w:rFonts w:ascii="Times New Roman" w:hAnsi="Times New Roman" w:cs="Times New Roman"/>
          <w:i/>
          <w:iCs/>
          <w:color w:val="000000"/>
          <w:sz w:val="24"/>
          <w:szCs w:val="24"/>
          <w:shd w:val="clear" w:color="auto" w:fill="FFFFFF"/>
        </w:rPr>
        <w:t xml:space="preserve"> January 202</w:t>
      </w:r>
      <w:r w:rsidR="008D3DDB" w:rsidRPr="0055646C">
        <w:rPr>
          <w:rFonts w:ascii="Times New Roman" w:hAnsi="Times New Roman" w:cs="Times New Roman"/>
          <w:i/>
          <w:iCs/>
          <w:color w:val="000000"/>
          <w:sz w:val="24"/>
          <w:szCs w:val="24"/>
          <w:shd w:val="clear" w:color="auto" w:fill="FFFFFF"/>
        </w:rPr>
        <w:t>1</w:t>
      </w:r>
      <w:r w:rsidRPr="0055646C">
        <w:rPr>
          <w:rFonts w:ascii="Times New Roman" w:hAnsi="Times New Roman" w:cs="Times New Roman"/>
          <w:i/>
          <w:iCs/>
          <w:color w:val="000000"/>
          <w:sz w:val="24"/>
          <w:szCs w:val="24"/>
          <w:shd w:val="clear" w:color="auto" w:fill="FFFFFF"/>
        </w:rPr>
        <w:t>].</w:t>
      </w:r>
    </w:p>
    <w:p w14:paraId="31B98954" w14:textId="77777777" w:rsidR="008954BE" w:rsidRPr="0055646C" w:rsidRDefault="008954BE" w:rsidP="00B1304F">
      <w:pPr>
        <w:spacing w:after="30"/>
        <w:rPr>
          <w:rFonts w:ascii="Times New Roman" w:hAnsi="Times New Roman" w:cs="Times New Roman"/>
          <w:i/>
          <w:iCs/>
          <w:color w:val="000000"/>
          <w:sz w:val="24"/>
          <w:szCs w:val="24"/>
          <w:shd w:val="clear" w:color="auto" w:fill="FFFFFF"/>
        </w:rPr>
      </w:pPr>
    </w:p>
    <w:p w14:paraId="2B6E1086" w14:textId="35D616C9" w:rsidR="005437F5" w:rsidRDefault="005437F5" w:rsidP="00B1304F">
      <w:pPr>
        <w:spacing w:after="30"/>
        <w:rPr>
          <w:rFonts w:ascii="Times New Roman" w:hAnsi="Times New Roman" w:cs="Times New Roman"/>
          <w:sz w:val="24"/>
          <w:szCs w:val="24"/>
        </w:rPr>
      </w:pPr>
      <w:r w:rsidRPr="0055646C">
        <w:rPr>
          <w:rFonts w:ascii="Times New Roman" w:hAnsi="Times New Roman" w:cs="Times New Roman"/>
          <w:i/>
          <w:iCs/>
          <w:sz w:val="24"/>
          <w:szCs w:val="24"/>
        </w:rPr>
        <w:t>Assumption of Mary in the United Kingdom</w:t>
      </w:r>
      <w:r w:rsidRPr="0055646C">
        <w:rPr>
          <w:rFonts w:ascii="Times New Roman" w:hAnsi="Times New Roman" w:cs="Times New Roman"/>
          <w:sz w:val="24"/>
          <w:szCs w:val="24"/>
        </w:rPr>
        <w:t xml:space="preserve"> (2021) &lt;https://www.timeanddate.com/holidays/uk/assumption-of-mary&gt; [accessed 4 August 2021].</w:t>
      </w:r>
    </w:p>
    <w:p w14:paraId="7134EA7E" w14:textId="77777777" w:rsidR="008954BE" w:rsidRPr="0055646C" w:rsidRDefault="008954BE" w:rsidP="00B1304F">
      <w:pPr>
        <w:spacing w:after="30"/>
        <w:rPr>
          <w:rFonts w:ascii="Times New Roman" w:hAnsi="Times New Roman" w:cs="Times New Roman"/>
          <w:sz w:val="24"/>
          <w:szCs w:val="24"/>
        </w:rPr>
      </w:pPr>
    </w:p>
    <w:p w14:paraId="7D6CFDE9" w14:textId="1614DCEF" w:rsidR="0070429E" w:rsidRDefault="0070429E"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Jacques Benigne Bossuet, </w:t>
      </w:r>
      <w:r w:rsidRPr="0055646C">
        <w:rPr>
          <w:rFonts w:ascii="Times New Roman" w:hAnsi="Times New Roman" w:cs="Times New Roman"/>
          <w:i/>
          <w:iCs/>
          <w:sz w:val="24"/>
          <w:szCs w:val="24"/>
        </w:rPr>
        <w:t>Devotion to the Blessed Virgin: Being the Substance of All the Sermons for Mary’s Feasts Throughout the Year</w:t>
      </w:r>
      <w:r w:rsidRPr="0055646C">
        <w:rPr>
          <w:rFonts w:ascii="Times New Roman" w:hAnsi="Times New Roman" w:cs="Times New Roman"/>
          <w:sz w:val="24"/>
          <w:szCs w:val="24"/>
        </w:rPr>
        <w:t>, trans. F.M. Capes (London: Longmans, green, 1899).</w:t>
      </w:r>
    </w:p>
    <w:p w14:paraId="396C8BB9" w14:textId="77777777" w:rsidR="008954BE" w:rsidRPr="0055646C" w:rsidRDefault="008954BE" w:rsidP="00B1304F">
      <w:pPr>
        <w:spacing w:after="30"/>
        <w:rPr>
          <w:rFonts w:ascii="Times New Roman" w:hAnsi="Times New Roman" w:cs="Times New Roman"/>
          <w:sz w:val="24"/>
          <w:szCs w:val="24"/>
        </w:rPr>
      </w:pPr>
    </w:p>
    <w:p w14:paraId="39912226" w14:textId="779F12CE" w:rsidR="00AC2295" w:rsidRPr="0055646C" w:rsidRDefault="00AC2295" w:rsidP="00B1304F">
      <w:pPr>
        <w:pStyle w:val="FootnoteText"/>
        <w:spacing w:after="30"/>
        <w:rPr>
          <w:rFonts w:ascii="Times New Roman" w:hAnsi="Times New Roman" w:cs="Times New Roman"/>
          <w:color w:val="000000"/>
          <w:sz w:val="24"/>
          <w:szCs w:val="24"/>
          <w:shd w:val="clear" w:color="auto" w:fill="FFFFFF"/>
        </w:rPr>
      </w:pPr>
      <w:r w:rsidRPr="0055646C">
        <w:rPr>
          <w:rFonts w:ascii="Times New Roman" w:hAnsi="Times New Roman" w:cs="Times New Roman"/>
          <w:color w:val="000000"/>
          <w:sz w:val="24"/>
          <w:szCs w:val="24"/>
          <w:shd w:val="clear" w:color="auto" w:fill="FFFFFF"/>
        </w:rPr>
        <w:t>Becket2020, </w:t>
      </w:r>
      <w:r w:rsidRPr="0055646C">
        <w:rPr>
          <w:rFonts w:ascii="Times New Roman" w:hAnsi="Times New Roman" w:cs="Times New Roman"/>
          <w:i/>
          <w:iCs/>
          <w:color w:val="000000"/>
          <w:sz w:val="24"/>
          <w:szCs w:val="24"/>
          <w:shd w:val="clear" w:color="auto" w:fill="FFFFFF"/>
        </w:rPr>
        <w:t>Becket</w:t>
      </w:r>
      <w:r w:rsidRPr="0055646C">
        <w:rPr>
          <w:rFonts w:ascii="Times New Roman" w:hAnsi="Times New Roman" w:cs="Times New Roman"/>
          <w:color w:val="000000"/>
          <w:sz w:val="24"/>
          <w:szCs w:val="24"/>
          <w:shd w:val="clear" w:color="auto" w:fill="FFFFFF"/>
        </w:rPr>
        <w:t> (2019) &lt;https://becket2020.com/history&gt; [accessed 8 January 2021].</w:t>
      </w:r>
    </w:p>
    <w:p w14:paraId="2CA1697D" w14:textId="77777777" w:rsidR="00AC2295" w:rsidRPr="0055646C" w:rsidRDefault="00AC2295" w:rsidP="00B1304F">
      <w:pPr>
        <w:pStyle w:val="FootnoteText"/>
        <w:spacing w:after="30"/>
        <w:rPr>
          <w:rFonts w:ascii="Times New Roman" w:hAnsi="Times New Roman" w:cs="Times New Roman"/>
          <w:color w:val="000000"/>
          <w:sz w:val="24"/>
          <w:szCs w:val="24"/>
          <w:shd w:val="clear" w:color="auto" w:fill="FFFFFF"/>
        </w:rPr>
      </w:pPr>
    </w:p>
    <w:p w14:paraId="01A9A980" w14:textId="0F215724" w:rsidR="006D5453" w:rsidRDefault="006D5453"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Broise, René-Marie de la, </w:t>
      </w:r>
      <w:r w:rsidRPr="0055646C">
        <w:rPr>
          <w:rFonts w:ascii="Times New Roman" w:hAnsi="Times New Roman" w:cs="Times New Roman"/>
          <w:i/>
          <w:iCs/>
          <w:sz w:val="24"/>
          <w:szCs w:val="24"/>
        </w:rPr>
        <w:t>Saint Mary the Virgin</w:t>
      </w:r>
      <w:r w:rsidRPr="0055646C">
        <w:rPr>
          <w:rFonts w:ascii="Times New Roman" w:hAnsi="Times New Roman" w:cs="Times New Roman"/>
          <w:sz w:val="24"/>
          <w:szCs w:val="24"/>
        </w:rPr>
        <w:t xml:space="preserve">, trans. by Harold </w:t>
      </w:r>
      <w:proofErr w:type="spellStart"/>
      <w:r w:rsidRPr="0055646C">
        <w:rPr>
          <w:rFonts w:ascii="Times New Roman" w:hAnsi="Times New Roman" w:cs="Times New Roman"/>
          <w:sz w:val="24"/>
          <w:szCs w:val="24"/>
        </w:rPr>
        <w:t>Gidney</w:t>
      </w:r>
      <w:proofErr w:type="spellEnd"/>
      <w:r w:rsidRPr="0055646C">
        <w:rPr>
          <w:rFonts w:ascii="Times New Roman" w:hAnsi="Times New Roman" w:cs="Times New Roman"/>
          <w:sz w:val="24"/>
          <w:szCs w:val="24"/>
        </w:rPr>
        <w:t xml:space="preserve"> (London: R &amp; T </w:t>
      </w:r>
      <w:proofErr w:type="spellStart"/>
      <w:r w:rsidRPr="0055646C">
        <w:rPr>
          <w:rFonts w:ascii="Times New Roman" w:hAnsi="Times New Roman" w:cs="Times New Roman"/>
          <w:sz w:val="24"/>
          <w:szCs w:val="24"/>
        </w:rPr>
        <w:t>Washbourne</w:t>
      </w:r>
      <w:proofErr w:type="spellEnd"/>
      <w:r w:rsidRPr="0055646C">
        <w:rPr>
          <w:rFonts w:ascii="Times New Roman" w:hAnsi="Times New Roman" w:cs="Times New Roman"/>
          <w:sz w:val="24"/>
          <w:szCs w:val="24"/>
        </w:rPr>
        <w:t xml:space="preserve"> Ltd., 1913).</w:t>
      </w:r>
    </w:p>
    <w:p w14:paraId="0D18B01C" w14:textId="77777777" w:rsidR="00E032E4" w:rsidRPr="0055646C" w:rsidRDefault="00E032E4" w:rsidP="00B1304F">
      <w:pPr>
        <w:spacing w:after="30"/>
        <w:rPr>
          <w:rFonts w:ascii="Times New Roman" w:hAnsi="Times New Roman" w:cs="Times New Roman"/>
          <w:sz w:val="24"/>
          <w:szCs w:val="24"/>
        </w:rPr>
      </w:pPr>
    </w:p>
    <w:p w14:paraId="4D32984D" w14:textId="14391C50" w:rsidR="006816B7" w:rsidRDefault="006816B7" w:rsidP="00B1304F">
      <w:pPr>
        <w:spacing w:after="30"/>
        <w:rPr>
          <w:rFonts w:ascii="Times New Roman" w:hAnsi="Times New Roman" w:cs="Times New Roman"/>
          <w:sz w:val="24"/>
          <w:szCs w:val="24"/>
        </w:rPr>
      </w:pPr>
      <w:r w:rsidRPr="0055646C">
        <w:rPr>
          <w:rFonts w:ascii="Times New Roman" w:hAnsi="Times New Roman" w:cs="Times New Roman"/>
          <w:sz w:val="24"/>
          <w:szCs w:val="24"/>
        </w:rPr>
        <w:lastRenderedPageBreak/>
        <w:t xml:space="preserve">Brown, Peter, </w:t>
      </w:r>
      <w:r w:rsidRPr="0055646C">
        <w:rPr>
          <w:rFonts w:ascii="Times New Roman" w:hAnsi="Times New Roman" w:cs="Times New Roman"/>
          <w:i/>
          <w:iCs/>
          <w:sz w:val="24"/>
          <w:szCs w:val="24"/>
        </w:rPr>
        <w:t>Power and Persuasion in Late Antiquity: Towards a Christian Empire</w:t>
      </w:r>
      <w:r w:rsidRPr="0055646C">
        <w:rPr>
          <w:rFonts w:ascii="Times New Roman" w:hAnsi="Times New Roman" w:cs="Times New Roman"/>
          <w:sz w:val="24"/>
          <w:szCs w:val="24"/>
        </w:rPr>
        <w:t>, Madison, 1991, p. 155.</w:t>
      </w:r>
    </w:p>
    <w:p w14:paraId="6DFFF650" w14:textId="77777777" w:rsidR="008954BE" w:rsidRPr="0055646C" w:rsidRDefault="008954BE" w:rsidP="00B1304F">
      <w:pPr>
        <w:spacing w:after="30"/>
        <w:rPr>
          <w:rFonts w:ascii="Times New Roman" w:hAnsi="Times New Roman" w:cs="Times New Roman"/>
          <w:sz w:val="24"/>
          <w:szCs w:val="24"/>
        </w:rPr>
      </w:pPr>
    </w:p>
    <w:p w14:paraId="131C4D87" w14:textId="0F993F52" w:rsidR="00A320A0" w:rsidRDefault="00A320A0"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Cameron, Fr. Peter John, </w:t>
      </w:r>
      <w:r w:rsidRPr="0055646C">
        <w:rPr>
          <w:rFonts w:ascii="Times New Roman" w:hAnsi="Times New Roman" w:cs="Times New Roman"/>
          <w:i/>
          <w:iCs/>
          <w:sz w:val="24"/>
          <w:szCs w:val="24"/>
        </w:rPr>
        <w:t>Mysteries of the Virgin Mary: Living Our Lady's Graces</w:t>
      </w:r>
      <w:r w:rsidRPr="0055646C">
        <w:rPr>
          <w:rFonts w:ascii="Times New Roman" w:hAnsi="Times New Roman" w:cs="Times New Roman"/>
          <w:sz w:val="24"/>
          <w:szCs w:val="24"/>
        </w:rPr>
        <w:t xml:space="preserve"> (Cincinnati, USA: Franciscan Media, 2010).</w:t>
      </w:r>
    </w:p>
    <w:p w14:paraId="051EE1C4" w14:textId="77777777" w:rsidR="008954BE" w:rsidRPr="0055646C" w:rsidRDefault="008954BE" w:rsidP="00B1304F">
      <w:pPr>
        <w:spacing w:after="30"/>
        <w:rPr>
          <w:rFonts w:ascii="Times New Roman" w:hAnsi="Times New Roman" w:cs="Times New Roman"/>
          <w:sz w:val="24"/>
          <w:szCs w:val="24"/>
        </w:rPr>
      </w:pPr>
    </w:p>
    <w:p w14:paraId="339F54B5" w14:textId="0CC7DFCB" w:rsidR="009803B9" w:rsidRDefault="00A320A0"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Campbell, </w:t>
      </w:r>
      <w:r w:rsidR="009803B9" w:rsidRPr="0055646C">
        <w:rPr>
          <w:rFonts w:ascii="Times New Roman" w:hAnsi="Times New Roman" w:cs="Times New Roman"/>
          <w:sz w:val="24"/>
          <w:szCs w:val="24"/>
        </w:rPr>
        <w:t>Thomas</w:t>
      </w:r>
      <w:r w:rsidRPr="0055646C">
        <w:rPr>
          <w:rFonts w:ascii="Times New Roman" w:hAnsi="Times New Roman" w:cs="Times New Roman"/>
          <w:sz w:val="24"/>
          <w:szCs w:val="24"/>
        </w:rPr>
        <w:t>,</w:t>
      </w:r>
      <w:r w:rsidR="009803B9" w:rsidRPr="0055646C">
        <w:rPr>
          <w:rFonts w:ascii="Times New Roman" w:hAnsi="Times New Roman" w:cs="Times New Roman"/>
          <w:sz w:val="24"/>
          <w:szCs w:val="24"/>
        </w:rPr>
        <w:t xml:space="preserve"> </w:t>
      </w:r>
      <w:r w:rsidR="009803B9" w:rsidRPr="0055646C">
        <w:rPr>
          <w:rFonts w:ascii="Times New Roman" w:hAnsi="Times New Roman" w:cs="Times New Roman"/>
          <w:i/>
          <w:iCs/>
          <w:sz w:val="24"/>
          <w:szCs w:val="24"/>
        </w:rPr>
        <w:t>St. Adelaide,</w:t>
      </w:r>
      <w:r w:rsidR="009803B9" w:rsidRPr="0055646C">
        <w:rPr>
          <w:rFonts w:ascii="Times New Roman" w:hAnsi="Times New Roman" w:cs="Times New Roman"/>
          <w:sz w:val="24"/>
          <w:szCs w:val="24"/>
        </w:rPr>
        <w:t xml:space="preserve"> The Catholic </w:t>
      </w:r>
      <w:proofErr w:type="spellStart"/>
      <w:r w:rsidR="009803B9" w:rsidRPr="0055646C">
        <w:rPr>
          <w:rFonts w:ascii="Times New Roman" w:hAnsi="Times New Roman" w:cs="Times New Roman"/>
          <w:sz w:val="24"/>
          <w:szCs w:val="24"/>
        </w:rPr>
        <w:t>Encyclopedia</w:t>
      </w:r>
      <w:proofErr w:type="spellEnd"/>
      <w:r w:rsidR="009803B9" w:rsidRPr="0055646C">
        <w:rPr>
          <w:rFonts w:ascii="Times New Roman" w:hAnsi="Times New Roman" w:cs="Times New Roman"/>
          <w:sz w:val="24"/>
          <w:szCs w:val="24"/>
        </w:rPr>
        <w:t>. Vol. 1. New York: Robert Appleton Company, 1907. [12 May 2021] &lt;http://www.newadvent.org/cathen/01140c.htm&gt;].</w:t>
      </w:r>
    </w:p>
    <w:p w14:paraId="6AE11C13" w14:textId="77777777" w:rsidR="008954BE" w:rsidRPr="0055646C" w:rsidRDefault="008954BE" w:rsidP="00B1304F">
      <w:pPr>
        <w:spacing w:after="30"/>
        <w:rPr>
          <w:rFonts w:ascii="Times New Roman" w:hAnsi="Times New Roman" w:cs="Times New Roman"/>
          <w:sz w:val="24"/>
          <w:szCs w:val="24"/>
        </w:rPr>
      </w:pPr>
    </w:p>
    <w:p w14:paraId="34F5EF82" w14:textId="58FF00FB" w:rsidR="00EB4F9D" w:rsidRDefault="00EB4F9D" w:rsidP="00B1304F">
      <w:pPr>
        <w:spacing w:after="30"/>
        <w:rPr>
          <w:rFonts w:ascii="Times New Roman" w:hAnsi="Times New Roman" w:cs="Times New Roman"/>
          <w:sz w:val="24"/>
          <w:szCs w:val="24"/>
        </w:rPr>
      </w:pPr>
      <w:r w:rsidRPr="0055646C">
        <w:rPr>
          <w:rFonts w:ascii="Times New Roman" w:hAnsi="Times New Roman" w:cs="Times New Roman"/>
          <w:sz w:val="24"/>
          <w:szCs w:val="24"/>
        </w:rPr>
        <w:t>Cantalamessa, Raniero</w:t>
      </w:r>
      <w:r w:rsidRPr="0055646C">
        <w:rPr>
          <w:rFonts w:ascii="Times New Roman" w:hAnsi="Times New Roman" w:cs="Times New Roman"/>
          <w:i/>
          <w:iCs/>
          <w:sz w:val="24"/>
          <w:szCs w:val="24"/>
        </w:rPr>
        <w:t>, Life of Christ: A Spiritual Commentary on the Letter to the Romans</w:t>
      </w:r>
      <w:r w:rsidRPr="0055646C">
        <w:rPr>
          <w:rFonts w:ascii="Times New Roman" w:hAnsi="Times New Roman" w:cs="Times New Roman"/>
          <w:sz w:val="24"/>
          <w:szCs w:val="24"/>
        </w:rPr>
        <w:t>, trans. Frances Lonergan Villa (Collegeville, Minnesota: Liturgical, 1994)</w:t>
      </w:r>
      <w:r w:rsidR="0070429E" w:rsidRPr="0055646C">
        <w:rPr>
          <w:rFonts w:ascii="Times New Roman" w:hAnsi="Times New Roman" w:cs="Times New Roman"/>
          <w:sz w:val="24"/>
          <w:szCs w:val="24"/>
        </w:rPr>
        <w:t>.</w:t>
      </w:r>
      <w:r w:rsidRPr="0055646C">
        <w:rPr>
          <w:rFonts w:ascii="Times New Roman" w:hAnsi="Times New Roman" w:cs="Times New Roman"/>
          <w:sz w:val="24"/>
          <w:szCs w:val="24"/>
        </w:rPr>
        <w:t xml:space="preserve"> </w:t>
      </w:r>
    </w:p>
    <w:p w14:paraId="49D59598" w14:textId="77777777" w:rsidR="008954BE" w:rsidRPr="0055646C" w:rsidRDefault="008954BE" w:rsidP="00B1304F">
      <w:pPr>
        <w:spacing w:after="30"/>
        <w:rPr>
          <w:rFonts w:ascii="Times New Roman" w:hAnsi="Times New Roman" w:cs="Times New Roman"/>
          <w:sz w:val="24"/>
          <w:szCs w:val="24"/>
        </w:rPr>
      </w:pPr>
    </w:p>
    <w:p w14:paraId="0870CC1B" w14:textId="21D8BE17" w:rsidR="00A320A0" w:rsidRDefault="00A320A0"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Cartwright, Jane, </w:t>
      </w:r>
      <w:r w:rsidRPr="0055646C">
        <w:rPr>
          <w:rFonts w:ascii="Times New Roman" w:hAnsi="Times New Roman" w:cs="Times New Roman"/>
          <w:i/>
          <w:iCs/>
          <w:sz w:val="24"/>
          <w:szCs w:val="24"/>
        </w:rPr>
        <w:t xml:space="preserve">Mary </w:t>
      </w:r>
      <w:proofErr w:type="gramStart"/>
      <w:r w:rsidRPr="0055646C">
        <w:rPr>
          <w:rFonts w:ascii="Times New Roman" w:hAnsi="Times New Roman" w:cs="Times New Roman"/>
          <w:i/>
          <w:iCs/>
          <w:sz w:val="24"/>
          <w:szCs w:val="24"/>
        </w:rPr>
        <w:t>Magdalene</w:t>
      </w:r>
      <w:proofErr w:type="gramEnd"/>
      <w:r w:rsidRPr="0055646C">
        <w:rPr>
          <w:rFonts w:ascii="Times New Roman" w:hAnsi="Times New Roman" w:cs="Times New Roman"/>
          <w:i/>
          <w:iCs/>
          <w:sz w:val="24"/>
          <w:szCs w:val="24"/>
        </w:rPr>
        <w:t xml:space="preserve"> and her Sister Martha: An Edition and Translation of the Medieval Welsh Lives </w:t>
      </w:r>
      <w:r w:rsidRPr="0055646C">
        <w:rPr>
          <w:rFonts w:ascii="Times New Roman" w:hAnsi="Times New Roman" w:cs="Times New Roman"/>
          <w:sz w:val="24"/>
          <w:szCs w:val="24"/>
        </w:rPr>
        <w:t xml:space="preserve">(Washington: Catholic University of America Press, 2013), </w:t>
      </w:r>
    </w:p>
    <w:p w14:paraId="130131FA" w14:textId="77777777" w:rsidR="008954BE" w:rsidRPr="0055646C" w:rsidRDefault="008954BE" w:rsidP="00B1304F">
      <w:pPr>
        <w:spacing w:after="30"/>
        <w:rPr>
          <w:rFonts w:ascii="Times New Roman" w:hAnsi="Times New Roman" w:cs="Times New Roman"/>
          <w:sz w:val="24"/>
          <w:szCs w:val="24"/>
        </w:rPr>
      </w:pPr>
    </w:p>
    <w:p w14:paraId="65480EB5" w14:textId="2FE71173" w:rsidR="009803B9" w:rsidRDefault="009803B9"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Catholic Online, </w:t>
      </w:r>
      <w:r w:rsidRPr="0055646C">
        <w:rPr>
          <w:rFonts w:ascii="Times New Roman" w:hAnsi="Times New Roman" w:cs="Times New Roman"/>
          <w:i/>
          <w:iCs/>
          <w:sz w:val="24"/>
          <w:szCs w:val="24"/>
        </w:rPr>
        <w:t>St. Monica</w:t>
      </w:r>
      <w:r w:rsidRPr="0055646C">
        <w:rPr>
          <w:rFonts w:ascii="Times New Roman" w:hAnsi="Times New Roman" w:cs="Times New Roman"/>
          <w:sz w:val="24"/>
          <w:szCs w:val="24"/>
        </w:rPr>
        <w:t xml:space="preserve"> (2020) &lt;https://www.catholic.org/saints/saint.php?saint_id=1&gt; [accessed 12 May 2021].</w:t>
      </w:r>
    </w:p>
    <w:p w14:paraId="4E952325" w14:textId="77777777" w:rsidR="008954BE" w:rsidRPr="0055646C" w:rsidRDefault="008954BE" w:rsidP="00B1304F">
      <w:pPr>
        <w:spacing w:after="30"/>
        <w:rPr>
          <w:rFonts w:ascii="Times New Roman" w:hAnsi="Times New Roman" w:cs="Times New Roman"/>
          <w:sz w:val="24"/>
          <w:szCs w:val="24"/>
        </w:rPr>
      </w:pPr>
    </w:p>
    <w:p w14:paraId="7216DC05" w14:textId="4A722F63" w:rsidR="00C85A06" w:rsidRDefault="00C85A06"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Coakley, John W., </w:t>
      </w:r>
      <w:r w:rsidRPr="0055646C">
        <w:rPr>
          <w:rFonts w:ascii="Times New Roman" w:hAnsi="Times New Roman" w:cs="Times New Roman"/>
          <w:i/>
          <w:iCs/>
          <w:sz w:val="24"/>
          <w:szCs w:val="24"/>
        </w:rPr>
        <w:t>Women, Men, &amp; Spiritual Power: Female Saints &amp; Their Male Collaborations</w:t>
      </w:r>
      <w:r w:rsidRPr="0055646C">
        <w:rPr>
          <w:rFonts w:ascii="Times New Roman" w:hAnsi="Times New Roman" w:cs="Times New Roman"/>
          <w:sz w:val="24"/>
          <w:szCs w:val="24"/>
        </w:rPr>
        <w:t xml:space="preserve"> (New York: Columbia University Press, 2006).</w:t>
      </w:r>
    </w:p>
    <w:p w14:paraId="1990C6DA" w14:textId="77777777" w:rsidR="008954BE" w:rsidRPr="0055646C" w:rsidRDefault="008954BE" w:rsidP="00B1304F">
      <w:pPr>
        <w:spacing w:after="30"/>
        <w:rPr>
          <w:rFonts w:ascii="Times New Roman" w:hAnsi="Times New Roman" w:cs="Times New Roman"/>
          <w:sz w:val="24"/>
          <w:szCs w:val="24"/>
        </w:rPr>
      </w:pPr>
    </w:p>
    <w:p w14:paraId="14D3C16C" w14:textId="62296386" w:rsidR="005B13D1" w:rsidRDefault="005B13D1"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Goulder, M. D., </w:t>
      </w:r>
      <w:r w:rsidRPr="0055646C">
        <w:rPr>
          <w:rFonts w:ascii="Times New Roman" w:hAnsi="Times New Roman" w:cs="Times New Roman"/>
          <w:i/>
          <w:iCs/>
          <w:sz w:val="24"/>
          <w:szCs w:val="24"/>
        </w:rPr>
        <w:t>Midrash and Lection in Matthew</w:t>
      </w:r>
      <w:r w:rsidRPr="0055646C">
        <w:rPr>
          <w:rFonts w:ascii="Times New Roman" w:hAnsi="Times New Roman" w:cs="Times New Roman"/>
          <w:sz w:val="24"/>
          <w:szCs w:val="24"/>
        </w:rPr>
        <w:t>, Speaker’s Lectures in Biblical Studies, University of Oxford, Faculty of Theology, 1969-71, London, 1974.</w:t>
      </w:r>
    </w:p>
    <w:p w14:paraId="68DBECB6" w14:textId="77777777" w:rsidR="008954BE" w:rsidRPr="0055646C" w:rsidRDefault="008954BE" w:rsidP="00B1304F">
      <w:pPr>
        <w:spacing w:after="30"/>
        <w:rPr>
          <w:rFonts w:ascii="Times New Roman" w:hAnsi="Times New Roman" w:cs="Times New Roman"/>
          <w:sz w:val="24"/>
          <w:szCs w:val="24"/>
        </w:rPr>
      </w:pPr>
    </w:p>
    <w:p w14:paraId="56838DC1" w14:textId="5814E492" w:rsidR="000D77B1" w:rsidRDefault="000D77B1" w:rsidP="00B1304F">
      <w:pPr>
        <w:spacing w:after="30"/>
        <w:rPr>
          <w:rFonts w:ascii="Times New Roman" w:hAnsi="Times New Roman" w:cs="Times New Roman"/>
          <w:sz w:val="24"/>
          <w:szCs w:val="24"/>
        </w:rPr>
      </w:pPr>
      <w:r w:rsidRPr="0055646C">
        <w:rPr>
          <w:rFonts w:ascii="Times New Roman" w:hAnsi="Times New Roman" w:cs="Times New Roman"/>
          <w:sz w:val="24"/>
          <w:szCs w:val="24"/>
        </w:rPr>
        <w:t>History Hit</w:t>
      </w:r>
      <w:r w:rsidRPr="0055646C">
        <w:rPr>
          <w:rFonts w:ascii="Times New Roman" w:hAnsi="Times New Roman" w:cs="Times New Roman"/>
          <w:i/>
          <w:iCs/>
          <w:sz w:val="24"/>
          <w:szCs w:val="24"/>
        </w:rPr>
        <w:t>, Why Was Thomas Becket Murdered in Canterbury Cathedral?</w:t>
      </w:r>
      <w:r w:rsidRPr="0055646C">
        <w:rPr>
          <w:rFonts w:ascii="Times New Roman" w:hAnsi="Times New Roman" w:cs="Times New Roman"/>
          <w:sz w:val="24"/>
          <w:szCs w:val="24"/>
        </w:rPr>
        <w:t xml:space="preserve"> (2018) &lt;https://www.historyhit.com/1170-murder-thomas-becket/&gt; [accessed 17 April 2021].</w:t>
      </w:r>
    </w:p>
    <w:p w14:paraId="3491A8CE" w14:textId="77777777" w:rsidR="008954BE" w:rsidRPr="0055646C" w:rsidRDefault="008954BE" w:rsidP="00B1304F">
      <w:pPr>
        <w:spacing w:after="30"/>
        <w:rPr>
          <w:rFonts w:ascii="Times New Roman" w:hAnsi="Times New Roman" w:cs="Times New Roman"/>
          <w:sz w:val="24"/>
          <w:szCs w:val="24"/>
        </w:rPr>
      </w:pPr>
    </w:p>
    <w:p w14:paraId="21933BFB" w14:textId="5305B2AA" w:rsidR="004E4F36" w:rsidRDefault="004E4F36"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Lavelle, Louis, </w:t>
      </w:r>
      <w:r w:rsidRPr="0055646C">
        <w:rPr>
          <w:rFonts w:ascii="Times New Roman" w:hAnsi="Times New Roman" w:cs="Times New Roman"/>
          <w:i/>
          <w:iCs/>
          <w:sz w:val="24"/>
          <w:szCs w:val="24"/>
        </w:rPr>
        <w:t>The Dilemma of Narcissus</w:t>
      </w:r>
      <w:r w:rsidRPr="0055646C">
        <w:rPr>
          <w:rFonts w:ascii="Times New Roman" w:hAnsi="Times New Roman" w:cs="Times New Roman"/>
          <w:sz w:val="24"/>
          <w:szCs w:val="24"/>
        </w:rPr>
        <w:t xml:space="preserve"> (Burdett, N.Y.: Larson, 1993), </w:t>
      </w:r>
    </w:p>
    <w:p w14:paraId="1CA3F6B5" w14:textId="77777777" w:rsidR="008954BE" w:rsidRPr="0055646C" w:rsidRDefault="008954BE" w:rsidP="00B1304F">
      <w:pPr>
        <w:spacing w:after="30"/>
        <w:rPr>
          <w:rFonts w:ascii="Times New Roman" w:hAnsi="Times New Roman" w:cs="Times New Roman"/>
          <w:sz w:val="24"/>
          <w:szCs w:val="24"/>
        </w:rPr>
      </w:pPr>
    </w:p>
    <w:p w14:paraId="44160B1E" w14:textId="593C3427" w:rsidR="00A320A0" w:rsidRDefault="00A320A0" w:rsidP="00B1304F">
      <w:pPr>
        <w:spacing w:after="30"/>
        <w:rPr>
          <w:rFonts w:ascii="Times New Roman" w:hAnsi="Times New Roman" w:cs="Times New Roman"/>
          <w:color w:val="000000"/>
          <w:sz w:val="24"/>
          <w:szCs w:val="24"/>
          <w:shd w:val="clear" w:color="auto" w:fill="FFFFFF"/>
        </w:rPr>
      </w:pPr>
      <w:r w:rsidRPr="0055646C">
        <w:rPr>
          <w:rFonts w:ascii="Times New Roman" w:hAnsi="Times New Roman" w:cs="Times New Roman"/>
          <w:color w:val="000000"/>
          <w:sz w:val="24"/>
          <w:szCs w:val="24"/>
          <w:shd w:val="clear" w:color="auto" w:fill="FFFFFF"/>
        </w:rPr>
        <w:t>Melrose, Robin, </w:t>
      </w:r>
      <w:r w:rsidRPr="0055646C">
        <w:rPr>
          <w:rFonts w:ascii="Times New Roman" w:hAnsi="Times New Roman" w:cs="Times New Roman"/>
          <w:i/>
          <w:iCs/>
          <w:color w:val="000000"/>
          <w:sz w:val="24"/>
          <w:szCs w:val="24"/>
          <w:shd w:val="clear" w:color="auto" w:fill="FFFFFF"/>
        </w:rPr>
        <w:t>From Sacred Waters and Pagan Goddesses to Holy Wells: The cult of saints and the Virgin Mary in medieval Britain</w:t>
      </w:r>
      <w:r w:rsidRPr="0055646C">
        <w:rPr>
          <w:rFonts w:ascii="Times New Roman" w:hAnsi="Times New Roman" w:cs="Times New Roman"/>
          <w:color w:val="000000"/>
          <w:sz w:val="24"/>
          <w:szCs w:val="24"/>
          <w:shd w:val="clear" w:color="auto" w:fill="FFFFFF"/>
        </w:rPr>
        <w:t> (Great Britain: Publish Nation, 2016).</w:t>
      </w:r>
    </w:p>
    <w:p w14:paraId="75A9910F" w14:textId="77777777" w:rsidR="008954BE" w:rsidRPr="0055646C" w:rsidRDefault="008954BE" w:rsidP="00B1304F">
      <w:pPr>
        <w:spacing w:after="30"/>
        <w:rPr>
          <w:rFonts w:ascii="Times New Roman" w:hAnsi="Times New Roman" w:cs="Times New Roman"/>
          <w:color w:val="000000"/>
          <w:sz w:val="24"/>
          <w:szCs w:val="24"/>
          <w:shd w:val="clear" w:color="auto" w:fill="FFFFFF"/>
        </w:rPr>
      </w:pPr>
    </w:p>
    <w:p w14:paraId="48CCB99C" w14:textId="052EE4F0" w:rsidR="003454C6" w:rsidRDefault="00A320A0" w:rsidP="00B1304F">
      <w:pPr>
        <w:spacing w:after="30"/>
        <w:rPr>
          <w:rFonts w:ascii="Times New Roman" w:hAnsi="Times New Roman" w:cs="Times New Roman"/>
          <w:color w:val="000000" w:themeColor="text1"/>
          <w:sz w:val="24"/>
          <w:szCs w:val="24"/>
          <w:shd w:val="clear" w:color="auto" w:fill="FFFFFF"/>
        </w:rPr>
      </w:pPr>
      <w:r w:rsidRPr="0055646C">
        <w:rPr>
          <w:rFonts w:ascii="Times New Roman" w:hAnsi="Times New Roman" w:cs="Times New Roman"/>
          <w:color w:val="000000" w:themeColor="text1"/>
          <w:sz w:val="24"/>
          <w:szCs w:val="24"/>
          <w:shd w:val="clear" w:color="auto" w:fill="FFFFFF"/>
        </w:rPr>
        <w:t xml:space="preserve">Preston, </w:t>
      </w:r>
      <w:r w:rsidR="003454C6" w:rsidRPr="0055646C">
        <w:rPr>
          <w:rFonts w:ascii="Times New Roman" w:hAnsi="Times New Roman" w:cs="Times New Roman"/>
          <w:color w:val="000000" w:themeColor="text1"/>
          <w:sz w:val="24"/>
          <w:szCs w:val="24"/>
          <w:shd w:val="clear" w:color="auto" w:fill="FFFFFF"/>
        </w:rPr>
        <w:t xml:space="preserve">Cheryl </w:t>
      </w:r>
      <w:r w:rsidR="003454C6" w:rsidRPr="0055646C">
        <w:rPr>
          <w:rFonts w:ascii="Times New Roman" w:hAnsi="Times New Roman" w:cs="Times New Roman"/>
          <w:i/>
          <w:iCs/>
          <w:color w:val="000000" w:themeColor="text1"/>
          <w:sz w:val="24"/>
          <w:szCs w:val="24"/>
          <w:shd w:val="clear" w:color="auto" w:fill="FFFFFF"/>
        </w:rPr>
        <w:t>The Miracles at Canterbury</w:t>
      </w:r>
      <w:r w:rsidR="003454C6" w:rsidRPr="0055646C">
        <w:rPr>
          <w:rFonts w:ascii="Times New Roman" w:hAnsi="Times New Roman" w:cs="Times New Roman"/>
          <w:color w:val="000000" w:themeColor="text1"/>
          <w:sz w:val="24"/>
          <w:szCs w:val="24"/>
          <w:shd w:val="clear" w:color="auto" w:fill="FFFFFF"/>
        </w:rPr>
        <w:t> (2013) &lt;http://blogs.getty.edu/iris/the-miracles-at-canterbury/&gt; [</w:t>
      </w:r>
      <w:r w:rsidR="00B142AE" w:rsidRPr="0055646C">
        <w:rPr>
          <w:rFonts w:ascii="Times New Roman" w:hAnsi="Times New Roman" w:cs="Times New Roman"/>
          <w:color w:val="000000" w:themeColor="text1"/>
          <w:sz w:val="24"/>
          <w:szCs w:val="24"/>
          <w:shd w:val="clear" w:color="auto" w:fill="FFFFFF"/>
        </w:rPr>
        <w:t>accessed 12 May 2021</w:t>
      </w:r>
      <w:r w:rsidR="003454C6" w:rsidRPr="0055646C">
        <w:rPr>
          <w:rFonts w:ascii="Times New Roman" w:hAnsi="Times New Roman" w:cs="Times New Roman"/>
          <w:color w:val="000000" w:themeColor="text1"/>
          <w:sz w:val="24"/>
          <w:szCs w:val="24"/>
          <w:shd w:val="clear" w:color="auto" w:fill="FFFFFF"/>
        </w:rPr>
        <w:t>].</w:t>
      </w:r>
    </w:p>
    <w:p w14:paraId="731181A8" w14:textId="77777777" w:rsidR="008954BE" w:rsidRPr="0055646C" w:rsidRDefault="008954BE" w:rsidP="00B1304F">
      <w:pPr>
        <w:spacing w:after="30"/>
        <w:rPr>
          <w:rFonts w:ascii="Times New Roman" w:hAnsi="Times New Roman" w:cs="Times New Roman"/>
          <w:color w:val="000000" w:themeColor="text1"/>
          <w:sz w:val="24"/>
          <w:szCs w:val="24"/>
          <w:shd w:val="clear" w:color="auto" w:fill="FFFFFF"/>
        </w:rPr>
      </w:pPr>
    </w:p>
    <w:p w14:paraId="085C18A0" w14:textId="01A80C43" w:rsidR="00B142AE" w:rsidRDefault="00B142AE" w:rsidP="00B1304F">
      <w:pPr>
        <w:spacing w:after="30"/>
        <w:rPr>
          <w:rFonts w:ascii="Times New Roman" w:hAnsi="Times New Roman" w:cs="Times New Roman"/>
          <w:color w:val="000000"/>
          <w:sz w:val="24"/>
          <w:szCs w:val="24"/>
          <w:shd w:val="clear" w:color="auto" w:fill="FFFFFF"/>
        </w:rPr>
      </w:pPr>
      <w:r w:rsidRPr="0055646C">
        <w:rPr>
          <w:rFonts w:ascii="Times New Roman" w:hAnsi="Times New Roman" w:cs="Times New Roman"/>
          <w:color w:val="000000"/>
          <w:sz w:val="24"/>
          <w:szCs w:val="24"/>
          <w:shd w:val="clear" w:color="auto" w:fill="FFFFFF"/>
        </w:rPr>
        <w:t>Our Lady of Lourdes, </w:t>
      </w:r>
      <w:r w:rsidRPr="0055646C">
        <w:rPr>
          <w:rFonts w:ascii="Times New Roman" w:hAnsi="Times New Roman" w:cs="Times New Roman"/>
          <w:i/>
          <w:iCs/>
          <w:color w:val="000000"/>
          <w:sz w:val="24"/>
          <w:szCs w:val="24"/>
          <w:shd w:val="clear" w:color="auto" w:fill="FFFFFF"/>
        </w:rPr>
        <w:t>Thomas Becket: his miracles and relics</w:t>
      </w:r>
      <w:r w:rsidRPr="0055646C">
        <w:rPr>
          <w:rFonts w:ascii="Times New Roman" w:hAnsi="Times New Roman" w:cs="Times New Roman"/>
          <w:color w:val="000000"/>
          <w:sz w:val="24"/>
          <w:szCs w:val="24"/>
          <w:shd w:val="clear" w:color="auto" w:fill="FFFFFF"/>
        </w:rPr>
        <w:t xml:space="preserve"> (2019) &lt;https://www.ourladynewsouthgate.org.uk/19-weekly-column/281-thomas-becket-his-miracles-and-relics&gt; [accessed 5 January 2021].</w:t>
      </w:r>
    </w:p>
    <w:p w14:paraId="26EB0E21" w14:textId="77777777" w:rsidR="008954BE" w:rsidRPr="0055646C" w:rsidRDefault="008954BE" w:rsidP="00B1304F">
      <w:pPr>
        <w:spacing w:after="30"/>
        <w:rPr>
          <w:rFonts w:ascii="Times New Roman" w:hAnsi="Times New Roman" w:cs="Times New Roman"/>
          <w:color w:val="000000"/>
          <w:sz w:val="24"/>
          <w:szCs w:val="24"/>
          <w:shd w:val="clear" w:color="auto" w:fill="FFFFFF"/>
        </w:rPr>
      </w:pPr>
    </w:p>
    <w:p w14:paraId="5C7BA743" w14:textId="2289CCC7" w:rsidR="00B142AE" w:rsidRDefault="00B142AE"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Ratzinger, Joseph, </w:t>
      </w:r>
      <w:r w:rsidRPr="0055646C">
        <w:rPr>
          <w:rFonts w:ascii="Times New Roman" w:hAnsi="Times New Roman" w:cs="Times New Roman"/>
          <w:i/>
          <w:iCs/>
          <w:sz w:val="24"/>
          <w:szCs w:val="24"/>
        </w:rPr>
        <w:t>Dogma and Preaching</w:t>
      </w:r>
      <w:r w:rsidRPr="0055646C">
        <w:rPr>
          <w:rFonts w:ascii="Times New Roman" w:hAnsi="Times New Roman" w:cs="Times New Roman"/>
          <w:sz w:val="24"/>
          <w:szCs w:val="24"/>
        </w:rPr>
        <w:t>, trans. Matthew J. O’Connell (Chicago Franciscan Herald, 1985).</w:t>
      </w:r>
    </w:p>
    <w:p w14:paraId="1B81A388" w14:textId="77777777" w:rsidR="008954BE" w:rsidRPr="0055646C" w:rsidRDefault="008954BE" w:rsidP="00B1304F">
      <w:pPr>
        <w:spacing w:after="30"/>
        <w:rPr>
          <w:rFonts w:ascii="Times New Roman" w:hAnsi="Times New Roman" w:cs="Times New Roman"/>
          <w:sz w:val="24"/>
          <w:szCs w:val="24"/>
        </w:rPr>
      </w:pPr>
    </w:p>
    <w:p w14:paraId="333F08F2" w14:textId="0728E636" w:rsidR="008954BE" w:rsidRDefault="00694B40"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Rubin, Miri, </w:t>
      </w:r>
      <w:r w:rsidRPr="0055646C">
        <w:rPr>
          <w:rFonts w:ascii="Times New Roman" w:hAnsi="Times New Roman" w:cs="Times New Roman"/>
          <w:i/>
          <w:iCs/>
          <w:sz w:val="24"/>
          <w:szCs w:val="24"/>
        </w:rPr>
        <w:t>Emotion and Devotion: The Meaning of Mary in Medieval Religious Cultures</w:t>
      </w:r>
      <w:r w:rsidRPr="0055646C">
        <w:rPr>
          <w:rFonts w:ascii="Times New Roman" w:hAnsi="Times New Roman" w:cs="Times New Roman"/>
          <w:sz w:val="24"/>
          <w:szCs w:val="24"/>
        </w:rPr>
        <w:t xml:space="preserve"> (Budapest: Central European University Press, 2009).</w:t>
      </w:r>
    </w:p>
    <w:p w14:paraId="47145665" w14:textId="77777777" w:rsidR="00E032E4" w:rsidRPr="0055646C" w:rsidRDefault="00E032E4" w:rsidP="00B1304F">
      <w:pPr>
        <w:spacing w:after="30"/>
        <w:rPr>
          <w:rFonts w:ascii="Times New Roman" w:hAnsi="Times New Roman" w:cs="Times New Roman"/>
          <w:sz w:val="24"/>
          <w:szCs w:val="24"/>
        </w:rPr>
      </w:pPr>
    </w:p>
    <w:p w14:paraId="0252263A" w14:textId="499BCDAE" w:rsidR="008F7D72" w:rsidRDefault="008F7D72" w:rsidP="00B1304F">
      <w:pPr>
        <w:spacing w:after="30"/>
        <w:rPr>
          <w:rFonts w:ascii="Times New Roman" w:hAnsi="Times New Roman" w:cs="Times New Roman"/>
          <w:sz w:val="24"/>
          <w:szCs w:val="24"/>
        </w:rPr>
      </w:pPr>
      <w:r w:rsidRPr="0055646C">
        <w:rPr>
          <w:rFonts w:ascii="Times New Roman" w:hAnsi="Times New Roman" w:cs="Times New Roman"/>
          <w:sz w:val="24"/>
          <w:szCs w:val="24"/>
        </w:rPr>
        <w:t>Rubin, Miri, </w:t>
      </w:r>
      <w:r w:rsidRPr="0055646C">
        <w:rPr>
          <w:rFonts w:ascii="Times New Roman" w:hAnsi="Times New Roman" w:cs="Times New Roman"/>
          <w:i/>
          <w:iCs/>
          <w:sz w:val="24"/>
          <w:szCs w:val="24"/>
        </w:rPr>
        <w:t xml:space="preserve">Mother of </w:t>
      </w:r>
      <w:bookmarkStart w:id="22" w:name="_Hlk82919832"/>
      <w:r w:rsidRPr="0055646C">
        <w:rPr>
          <w:rFonts w:ascii="Times New Roman" w:hAnsi="Times New Roman" w:cs="Times New Roman"/>
          <w:i/>
          <w:iCs/>
          <w:sz w:val="24"/>
          <w:szCs w:val="24"/>
        </w:rPr>
        <w:t>God: A History of the Virgin Mary</w:t>
      </w:r>
      <w:r w:rsidRPr="0055646C">
        <w:rPr>
          <w:rFonts w:ascii="Times New Roman" w:hAnsi="Times New Roman" w:cs="Times New Roman"/>
          <w:sz w:val="24"/>
          <w:szCs w:val="24"/>
        </w:rPr>
        <w:t> (New Haven &amp; London: Yale University Press, 2009).</w:t>
      </w:r>
      <w:bookmarkEnd w:id="22"/>
    </w:p>
    <w:p w14:paraId="792E6183" w14:textId="77777777" w:rsidR="008954BE" w:rsidRPr="0055646C" w:rsidRDefault="008954BE" w:rsidP="00B1304F">
      <w:pPr>
        <w:spacing w:after="30"/>
        <w:rPr>
          <w:rFonts w:ascii="Times New Roman" w:hAnsi="Times New Roman" w:cs="Times New Roman"/>
          <w:sz w:val="24"/>
          <w:szCs w:val="24"/>
        </w:rPr>
      </w:pPr>
    </w:p>
    <w:p w14:paraId="1423E78D" w14:textId="77777777" w:rsidR="007615A4" w:rsidRPr="006C2E8D" w:rsidRDefault="007615A4" w:rsidP="007615A4">
      <w:pPr>
        <w:rPr>
          <w:rFonts w:ascii="Times New Roman" w:hAnsi="Times New Roman" w:cs="Times New Roman"/>
          <w:sz w:val="24"/>
          <w:szCs w:val="24"/>
        </w:rPr>
      </w:pPr>
      <w:r w:rsidRPr="006C2E8D">
        <w:rPr>
          <w:rFonts w:ascii="Times New Roman" w:hAnsi="Times New Roman" w:cs="Times New Roman"/>
          <w:sz w:val="24"/>
          <w:szCs w:val="24"/>
        </w:rPr>
        <w:t xml:space="preserve">Rubin, Miri, </w:t>
      </w:r>
      <w:r w:rsidRPr="006C2E8D">
        <w:rPr>
          <w:rFonts w:ascii="Times New Roman" w:hAnsi="Times New Roman" w:cs="Times New Roman"/>
          <w:i/>
          <w:iCs/>
          <w:sz w:val="24"/>
          <w:szCs w:val="24"/>
        </w:rPr>
        <w:t>Professor Miri Rubin - School of History</w:t>
      </w:r>
      <w:r w:rsidRPr="006C2E8D">
        <w:rPr>
          <w:rFonts w:ascii="Times New Roman" w:hAnsi="Times New Roman" w:cs="Times New Roman"/>
          <w:sz w:val="24"/>
          <w:szCs w:val="24"/>
        </w:rPr>
        <w:t>. [online] Qmul.ac.uk. Available at: &lt;https://www.qmul.ac.uk/history/people/academic-staff/profiles/rubinmiri.html&gt; 2021 [Accessed 19 September 2021].</w:t>
      </w:r>
    </w:p>
    <w:p w14:paraId="255796B4" w14:textId="77777777" w:rsidR="007615A4" w:rsidRDefault="007615A4" w:rsidP="00B1304F">
      <w:pPr>
        <w:spacing w:after="30"/>
        <w:rPr>
          <w:rFonts w:ascii="Times New Roman" w:hAnsi="Times New Roman" w:cs="Times New Roman"/>
          <w:color w:val="000000"/>
          <w:sz w:val="24"/>
          <w:szCs w:val="24"/>
          <w:shd w:val="clear" w:color="auto" w:fill="FFFFFF"/>
        </w:rPr>
      </w:pPr>
    </w:p>
    <w:p w14:paraId="62032E0E" w14:textId="4076B702" w:rsidR="00B142AE" w:rsidRDefault="00B142AE" w:rsidP="00B1304F">
      <w:pPr>
        <w:spacing w:after="30"/>
        <w:rPr>
          <w:rFonts w:ascii="Times New Roman" w:hAnsi="Times New Roman" w:cs="Times New Roman"/>
          <w:color w:val="000000"/>
          <w:sz w:val="24"/>
          <w:szCs w:val="24"/>
          <w:shd w:val="clear" w:color="auto" w:fill="FFFFFF"/>
        </w:rPr>
      </w:pPr>
      <w:r w:rsidRPr="0055646C">
        <w:rPr>
          <w:rFonts w:ascii="Times New Roman" w:hAnsi="Times New Roman" w:cs="Times New Roman"/>
          <w:color w:val="000000"/>
          <w:sz w:val="24"/>
          <w:szCs w:val="24"/>
          <w:shd w:val="clear" w:color="auto" w:fill="FFFFFF"/>
        </w:rPr>
        <w:t>Southern, R. W., </w:t>
      </w:r>
      <w:r w:rsidRPr="0055646C">
        <w:rPr>
          <w:rFonts w:ascii="Times New Roman" w:hAnsi="Times New Roman" w:cs="Times New Roman"/>
          <w:i/>
          <w:iCs/>
          <w:color w:val="000000"/>
          <w:sz w:val="24"/>
          <w:szCs w:val="24"/>
          <w:shd w:val="clear" w:color="auto" w:fill="FFFFFF"/>
        </w:rPr>
        <w:t>The Making of the Middle Ages</w:t>
      </w:r>
      <w:r w:rsidRPr="0055646C">
        <w:rPr>
          <w:rFonts w:ascii="Times New Roman" w:hAnsi="Times New Roman" w:cs="Times New Roman"/>
          <w:color w:val="000000"/>
          <w:sz w:val="24"/>
          <w:szCs w:val="24"/>
          <w:shd w:val="clear" w:color="auto" w:fill="FFFFFF"/>
        </w:rPr>
        <w:t> (Pimlico: London, 1993).</w:t>
      </w:r>
    </w:p>
    <w:p w14:paraId="11AAAFA2" w14:textId="77777777" w:rsidR="008954BE" w:rsidRPr="0055646C" w:rsidRDefault="008954BE" w:rsidP="00B1304F">
      <w:pPr>
        <w:spacing w:after="30"/>
        <w:rPr>
          <w:rFonts w:ascii="Times New Roman" w:hAnsi="Times New Roman" w:cs="Times New Roman"/>
          <w:color w:val="000000"/>
          <w:sz w:val="24"/>
          <w:szCs w:val="24"/>
          <w:shd w:val="clear" w:color="auto" w:fill="FFFFFF"/>
        </w:rPr>
      </w:pPr>
    </w:p>
    <w:p w14:paraId="206F3C13" w14:textId="5C20A288" w:rsidR="00DB0298" w:rsidRDefault="001D38FB"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Turner-Camp, Cynthia, </w:t>
      </w:r>
      <w:r w:rsidRPr="0055646C">
        <w:rPr>
          <w:rFonts w:ascii="Times New Roman" w:hAnsi="Times New Roman" w:cs="Times New Roman"/>
          <w:i/>
          <w:iCs/>
          <w:sz w:val="24"/>
          <w:szCs w:val="24"/>
        </w:rPr>
        <w:t>Anglo-Saxon Saints Lives as History Writing in Late Medieval England</w:t>
      </w:r>
      <w:r w:rsidRPr="0055646C">
        <w:rPr>
          <w:rFonts w:ascii="Times New Roman" w:hAnsi="Times New Roman" w:cs="Times New Roman"/>
          <w:sz w:val="24"/>
          <w:szCs w:val="24"/>
        </w:rPr>
        <w:t xml:space="preserve"> (Woodbridge, UK: D.S. Brewer, 2015</w:t>
      </w:r>
      <w:r w:rsidR="00341D47" w:rsidRPr="0055646C">
        <w:rPr>
          <w:rFonts w:ascii="Times New Roman" w:hAnsi="Times New Roman" w:cs="Times New Roman"/>
          <w:sz w:val="24"/>
          <w:szCs w:val="24"/>
        </w:rPr>
        <w:t>)</w:t>
      </w:r>
    </w:p>
    <w:p w14:paraId="6B081C96" w14:textId="77777777" w:rsidR="008954BE" w:rsidRPr="0055646C" w:rsidRDefault="008954BE" w:rsidP="00B1304F">
      <w:pPr>
        <w:spacing w:after="30"/>
        <w:rPr>
          <w:rFonts w:ascii="Times New Roman" w:hAnsi="Times New Roman" w:cs="Times New Roman"/>
          <w:sz w:val="24"/>
          <w:szCs w:val="24"/>
        </w:rPr>
      </w:pPr>
    </w:p>
    <w:p w14:paraId="42683026" w14:textId="5D8A35D3" w:rsidR="00900560" w:rsidRPr="0055646C" w:rsidRDefault="00900560"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Vail, Anne, </w:t>
      </w:r>
      <w:r w:rsidRPr="0055646C">
        <w:rPr>
          <w:rFonts w:ascii="Times New Roman" w:hAnsi="Times New Roman" w:cs="Times New Roman"/>
          <w:i/>
          <w:iCs/>
          <w:sz w:val="24"/>
          <w:szCs w:val="24"/>
        </w:rPr>
        <w:t>Shrines of Our Lady in England</w:t>
      </w:r>
      <w:r w:rsidRPr="0055646C">
        <w:rPr>
          <w:rFonts w:ascii="Times New Roman" w:hAnsi="Times New Roman" w:cs="Times New Roman"/>
          <w:sz w:val="24"/>
          <w:szCs w:val="24"/>
        </w:rPr>
        <w:t xml:space="preserve"> (Leominster, UK: Gracewing, 2004), p. 74.</w:t>
      </w:r>
    </w:p>
    <w:p w14:paraId="08DFA28C" w14:textId="313D96E3" w:rsidR="00F57539" w:rsidRDefault="00F57539"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Vauchez, André, </w:t>
      </w:r>
      <w:r w:rsidRPr="0055646C">
        <w:rPr>
          <w:rFonts w:ascii="Times New Roman" w:hAnsi="Times New Roman" w:cs="Times New Roman"/>
          <w:i/>
          <w:iCs/>
          <w:sz w:val="24"/>
          <w:szCs w:val="24"/>
        </w:rPr>
        <w:t>Sainthood in the Later Middle Ages</w:t>
      </w:r>
      <w:r w:rsidRPr="0055646C">
        <w:rPr>
          <w:rFonts w:ascii="Times New Roman" w:hAnsi="Times New Roman" w:cs="Times New Roman"/>
          <w:sz w:val="24"/>
          <w:szCs w:val="24"/>
        </w:rPr>
        <w:t xml:space="preserve">, trans. Jean Birrell (Cambridge: Cambridge University Press, 1997), </w:t>
      </w:r>
    </w:p>
    <w:p w14:paraId="22D247A0" w14:textId="77777777" w:rsidR="008954BE" w:rsidRPr="0055646C" w:rsidRDefault="008954BE" w:rsidP="00B1304F">
      <w:pPr>
        <w:spacing w:after="30"/>
        <w:rPr>
          <w:rFonts w:ascii="Times New Roman" w:hAnsi="Times New Roman" w:cs="Times New Roman"/>
          <w:sz w:val="24"/>
          <w:szCs w:val="24"/>
        </w:rPr>
      </w:pPr>
    </w:p>
    <w:p w14:paraId="17BB37F3" w14:textId="06731B01" w:rsidR="00341D47" w:rsidRPr="0055646C" w:rsidRDefault="00341D47" w:rsidP="00B1304F">
      <w:pPr>
        <w:spacing w:after="30"/>
        <w:rPr>
          <w:rFonts w:ascii="Times New Roman" w:hAnsi="Times New Roman" w:cs="Times New Roman"/>
          <w:sz w:val="24"/>
          <w:szCs w:val="24"/>
        </w:rPr>
      </w:pPr>
      <w:r w:rsidRPr="0055646C">
        <w:rPr>
          <w:rFonts w:ascii="Times New Roman" w:hAnsi="Times New Roman" w:cs="Times New Roman"/>
          <w:sz w:val="24"/>
          <w:szCs w:val="24"/>
        </w:rPr>
        <w:t xml:space="preserve">Webb, Diana, </w:t>
      </w:r>
      <w:r w:rsidRPr="0055646C">
        <w:rPr>
          <w:rFonts w:ascii="Times New Roman" w:hAnsi="Times New Roman" w:cs="Times New Roman"/>
          <w:i/>
          <w:iCs/>
          <w:sz w:val="24"/>
          <w:szCs w:val="24"/>
        </w:rPr>
        <w:t>Pilgrimage in Medieval England</w:t>
      </w:r>
      <w:r w:rsidRPr="0055646C">
        <w:rPr>
          <w:rFonts w:ascii="Times New Roman" w:hAnsi="Times New Roman" w:cs="Times New Roman"/>
          <w:sz w:val="24"/>
          <w:szCs w:val="24"/>
        </w:rPr>
        <w:t xml:space="preserve"> (London, Hambledon, 2000).</w:t>
      </w:r>
    </w:p>
    <w:p w14:paraId="5DAD51D8" w14:textId="5D29B2F1" w:rsidR="00971C97" w:rsidRPr="00F73D81" w:rsidRDefault="00971C97" w:rsidP="0035596C">
      <w:pPr>
        <w:rPr>
          <w:rFonts w:ascii="Times New Roman" w:hAnsi="Times New Roman" w:cs="Times New Roman"/>
        </w:rPr>
      </w:pPr>
    </w:p>
    <w:p w14:paraId="23C2C1D6" w14:textId="0192F302" w:rsidR="00971C97" w:rsidRPr="00F73D81" w:rsidRDefault="00971C97" w:rsidP="0035596C">
      <w:pPr>
        <w:rPr>
          <w:rFonts w:ascii="Times New Roman" w:hAnsi="Times New Roman" w:cs="Times New Roman"/>
        </w:rPr>
      </w:pPr>
    </w:p>
    <w:p w14:paraId="2A4C621C" w14:textId="4F5C9C45" w:rsidR="008F2980" w:rsidRDefault="008F2980" w:rsidP="008F2980"/>
    <w:p w14:paraId="7383CF9C" w14:textId="52D9DD76" w:rsidR="008F2980" w:rsidRDefault="008F2980" w:rsidP="008F2980">
      <w:pPr>
        <w:rPr>
          <w:rFonts w:ascii="Times New Roman" w:hAnsi="Times New Roman" w:cs="Times New Roman"/>
        </w:rPr>
      </w:pPr>
    </w:p>
    <w:p w14:paraId="2EE3E393" w14:textId="5C5A709F" w:rsidR="008F2980" w:rsidRPr="008F2980" w:rsidRDefault="008F2980" w:rsidP="008F2980"/>
    <w:p w14:paraId="73C29398" w14:textId="31507E69" w:rsidR="00131620" w:rsidRPr="003D3506" w:rsidRDefault="00131620" w:rsidP="003D3506"/>
    <w:sectPr w:rsidR="00131620" w:rsidRPr="003D35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D51C1" w14:textId="77777777" w:rsidR="005866AA" w:rsidRDefault="005866AA" w:rsidP="008F7D72">
      <w:pPr>
        <w:spacing w:after="0" w:line="240" w:lineRule="auto"/>
      </w:pPr>
      <w:r>
        <w:separator/>
      </w:r>
    </w:p>
  </w:endnote>
  <w:endnote w:type="continuationSeparator" w:id="0">
    <w:p w14:paraId="3E1278BB" w14:textId="77777777" w:rsidR="005866AA" w:rsidRDefault="005866AA" w:rsidP="008F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DDBEE" w14:textId="77777777" w:rsidR="006377A5" w:rsidRDefault="006377A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8EB1A6B" w14:textId="77777777" w:rsidR="006377A5" w:rsidRDefault="00637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AD8F1" w14:textId="77777777" w:rsidR="006377A5" w:rsidRDefault="006377A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7A1875F" w14:textId="77777777" w:rsidR="006377A5" w:rsidRDefault="00637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530F6" w14:textId="77777777" w:rsidR="005866AA" w:rsidRDefault="005866AA" w:rsidP="008F7D72">
      <w:pPr>
        <w:spacing w:after="0" w:line="240" w:lineRule="auto"/>
      </w:pPr>
      <w:r>
        <w:separator/>
      </w:r>
    </w:p>
  </w:footnote>
  <w:footnote w:type="continuationSeparator" w:id="0">
    <w:p w14:paraId="60AD91AD" w14:textId="77777777" w:rsidR="005866AA" w:rsidRDefault="005866AA" w:rsidP="008F7D72">
      <w:pPr>
        <w:spacing w:after="0" w:line="240" w:lineRule="auto"/>
      </w:pPr>
      <w:r>
        <w:continuationSeparator/>
      </w:r>
    </w:p>
  </w:footnote>
  <w:footnote w:id="1">
    <w:p w14:paraId="213F5D79" w14:textId="77777777" w:rsidR="00AF51F9" w:rsidRPr="00F73D81" w:rsidRDefault="00AF51F9" w:rsidP="00AF51F9">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St. John Damascene. ‘</w:t>
      </w:r>
      <w:r w:rsidRPr="00F73D81">
        <w:rPr>
          <w:rFonts w:ascii="Times New Roman" w:hAnsi="Times New Roman" w:cs="Times New Roman"/>
          <w:i/>
          <w:iCs/>
        </w:rPr>
        <w:t>Sermon I: On The Assumption</w:t>
      </w:r>
      <w:r w:rsidRPr="00F73D81">
        <w:rPr>
          <w:rFonts w:ascii="Times New Roman" w:hAnsi="Times New Roman" w:cs="Times New Roman"/>
        </w:rPr>
        <w:t>’, On holy images, followed by three sermons on the Assumption. Translated by Mary H. Allies. London: Thomas Baker, 1898.</w:t>
      </w:r>
    </w:p>
  </w:footnote>
  <w:footnote w:id="2">
    <w:p w14:paraId="16F1B7FC" w14:textId="77777777" w:rsidR="00AF51F9" w:rsidRPr="00F73D81" w:rsidRDefault="00AF51F9" w:rsidP="00AF51F9">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Pr="00F73D81">
        <w:rPr>
          <w:rFonts w:ascii="Times New Roman" w:hAnsi="Times New Roman" w:cs="Times New Roman"/>
          <w:i/>
          <w:iCs/>
          <w:sz w:val="20"/>
          <w:szCs w:val="20"/>
        </w:rPr>
        <w:t>Assumption of Mary in the United Kingdom</w:t>
      </w:r>
      <w:r w:rsidRPr="00F73D81">
        <w:rPr>
          <w:rFonts w:ascii="Times New Roman" w:hAnsi="Times New Roman" w:cs="Times New Roman"/>
          <w:sz w:val="20"/>
          <w:szCs w:val="20"/>
        </w:rPr>
        <w:t xml:space="preserve"> (2021) &lt;https://www.timeanddate.com/holidays/uk/assumption-of-mary&gt; [accessed 4 August 2021].</w:t>
      </w:r>
    </w:p>
  </w:footnote>
  <w:footnote w:id="3">
    <w:p w14:paraId="787B169C" w14:textId="77777777" w:rsidR="00A23D5C" w:rsidRDefault="00A23D5C" w:rsidP="00A23D5C">
      <w:pPr>
        <w:pStyle w:val="FootnoteText"/>
      </w:pPr>
      <w:r w:rsidRPr="00F73D81">
        <w:rPr>
          <w:rStyle w:val="FootnoteReference"/>
          <w:rFonts w:ascii="Times New Roman" w:hAnsi="Times New Roman" w:cs="Times New Roman"/>
        </w:rPr>
        <w:footnoteRef/>
      </w:r>
      <w:r w:rsidRPr="00F73D81">
        <w:rPr>
          <w:rFonts w:ascii="Times New Roman" w:hAnsi="Times New Roman" w:cs="Times New Roman"/>
        </w:rPr>
        <w:t xml:space="preserve"> Diana Webb, </w:t>
      </w:r>
      <w:r w:rsidRPr="00F73D81">
        <w:rPr>
          <w:rFonts w:ascii="Times New Roman" w:hAnsi="Times New Roman" w:cs="Times New Roman"/>
          <w:i/>
          <w:iCs/>
        </w:rPr>
        <w:t>Pilgrimage in Medieval England</w:t>
      </w:r>
      <w:r w:rsidRPr="00F73D81">
        <w:rPr>
          <w:rFonts w:ascii="Times New Roman" w:hAnsi="Times New Roman" w:cs="Times New Roman"/>
        </w:rPr>
        <w:t xml:space="preserve"> (London, Hambledon, 2000), p. 100.</w:t>
      </w:r>
    </w:p>
  </w:footnote>
  <w:footnote w:id="4">
    <w:p w14:paraId="251F5270" w14:textId="77777777" w:rsidR="00A23D5C" w:rsidRPr="00F73D81" w:rsidRDefault="00A23D5C" w:rsidP="00A23D5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bookmarkStart w:id="0" w:name="_Hlk82919271"/>
      <w:r w:rsidRPr="00F73D81">
        <w:rPr>
          <w:rFonts w:ascii="Times New Roman" w:hAnsi="Times New Roman" w:cs="Times New Roman"/>
        </w:rPr>
        <w:t xml:space="preserve">Robin Melrose, </w:t>
      </w:r>
      <w:r w:rsidRPr="00F73D81">
        <w:rPr>
          <w:rFonts w:ascii="Times New Roman" w:hAnsi="Times New Roman" w:cs="Times New Roman"/>
          <w:i/>
          <w:iCs/>
        </w:rPr>
        <w:t>From Sacred Waters and Pagan Goddesses to Holy Wells</w:t>
      </w:r>
      <w:bookmarkEnd w:id="0"/>
      <w:r w:rsidRPr="00F73D81">
        <w:rPr>
          <w:rFonts w:ascii="Times New Roman" w:hAnsi="Times New Roman" w:cs="Times New Roman"/>
          <w:i/>
          <w:iCs/>
        </w:rPr>
        <w:t>: The cult of saints and the Virgin Mary in medieval Britain</w:t>
      </w:r>
      <w:r w:rsidRPr="00F73D81">
        <w:rPr>
          <w:rFonts w:ascii="Times New Roman" w:hAnsi="Times New Roman" w:cs="Times New Roman"/>
        </w:rPr>
        <w:t xml:space="preserve"> (Great Britain: Publish Nation, 2016), p. 268.</w:t>
      </w:r>
    </w:p>
  </w:footnote>
  <w:footnote w:id="5">
    <w:p w14:paraId="2F9E12A1" w14:textId="778D4FA3" w:rsidR="00654E4D" w:rsidRPr="00F73D81" w:rsidRDefault="00654E4D">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René-Marie de la Broise, Saint Mary the Virgin, trans. by Harold </w:t>
      </w:r>
      <w:proofErr w:type="spellStart"/>
      <w:r w:rsidRPr="00F73D81">
        <w:rPr>
          <w:rFonts w:ascii="Times New Roman" w:hAnsi="Times New Roman" w:cs="Times New Roman"/>
        </w:rPr>
        <w:t>Gidney</w:t>
      </w:r>
      <w:proofErr w:type="spellEnd"/>
      <w:r w:rsidRPr="00F73D81">
        <w:rPr>
          <w:rFonts w:ascii="Times New Roman" w:hAnsi="Times New Roman" w:cs="Times New Roman"/>
        </w:rPr>
        <w:t xml:space="preserve"> (London: R &amp; T </w:t>
      </w:r>
      <w:proofErr w:type="spellStart"/>
      <w:r w:rsidRPr="00F73D81">
        <w:rPr>
          <w:rFonts w:ascii="Times New Roman" w:hAnsi="Times New Roman" w:cs="Times New Roman"/>
        </w:rPr>
        <w:t>Washbourne</w:t>
      </w:r>
      <w:proofErr w:type="spellEnd"/>
      <w:r w:rsidRPr="00F73D81">
        <w:rPr>
          <w:rFonts w:ascii="Times New Roman" w:hAnsi="Times New Roman" w:cs="Times New Roman"/>
        </w:rPr>
        <w:t xml:space="preserve"> Ltd., 1913), p. Author’s Preface.</w:t>
      </w:r>
    </w:p>
  </w:footnote>
  <w:footnote w:id="6">
    <w:p w14:paraId="17D93E51" w14:textId="5B31AEF8" w:rsidR="008F7D72" w:rsidRPr="00F73D81" w:rsidRDefault="008F7D72">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411A72" w:rsidRPr="00F73D81">
        <w:rPr>
          <w:rFonts w:ascii="Times New Roman" w:hAnsi="Times New Roman" w:cs="Times New Roman"/>
        </w:rPr>
        <w:t>Miri Rubin, </w:t>
      </w:r>
      <w:r w:rsidR="00411A72" w:rsidRPr="00F73D81">
        <w:rPr>
          <w:rFonts w:ascii="Times New Roman" w:hAnsi="Times New Roman" w:cs="Times New Roman"/>
          <w:i/>
          <w:iCs/>
        </w:rPr>
        <w:t>Mother of Go</w:t>
      </w:r>
      <w:r w:rsidR="00411A72">
        <w:rPr>
          <w:rFonts w:ascii="Times New Roman" w:hAnsi="Times New Roman" w:cs="Times New Roman"/>
          <w:i/>
          <w:iCs/>
        </w:rPr>
        <w:t>d</w:t>
      </w:r>
      <w:r w:rsidR="0082133C" w:rsidRPr="0082133C">
        <w:rPr>
          <w:rFonts w:ascii="Times New Roman" w:hAnsi="Times New Roman" w:cs="Times New Roman"/>
        </w:rPr>
        <w:t xml:space="preserve">: </w:t>
      </w:r>
      <w:r w:rsidR="0082133C" w:rsidRPr="0082133C">
        <w:rPr>
          <w:rFonts w:ascii="Times New Roman" w:hAnsi="Times New Roman" w:cs="Times New Roman"/>
          <w:i/>
          <w:iCs/>
        </w:rPr>
        <w:t>A History of the Virgin Mary</w:t>
      </w:r>
      <w:r w:rsidR="0082133C" w:rsidRPr="0082133C">
        <w:rPr>
          <w:rFonts w:ascii="Times New Roman" w:hAnsi="Times New Roman" w:cs="Times New Roman"/>
        </w:rPr>
        <w:t xml:space="preserve"> (New Haven &amp; London: Yale University Press, 2009)</w:t>
      </w:r>
      <w:r w:rsidR="0082133C">
        <w:rPr>
          <w:rFonts w:ascii="Times New Roman" w:hAnsi="Times New Roman" w:cs="Times New Roman"/>
        </w:rPr>
        <w:t xml:space="preserve">, </w:t>
      </w:r>
      <w:r w:rsidRPr="00F73D81">
        <w:rPr>
          <w:rFonts w:ascii="Times New Roman" w:hAnsi="Times New Roman" w:cs="Times New Roman"/>
        </w:rPr>
        <w:t>p. 3.</w:t>
      </w:r>
    </w:p>
  </w:footnote>
  <w:footnote w:id="7">
    <w:p w14:paraId="4B4C65EE" w14:textId="3083D6D5" w:rsidR="00867734" w:rsidRDefault="00867734">
      <w:pPr>
        <w:pStyle w:val="FootnoteText"/>
      </w:pPr>
      <w:r>
        <w:rPr>
          <w:rStyle w:val="FootnoteReference"/>
        </w:rPr>
        <w:footnoteRef/>
      </w:r>
      <w:r>
        <w:t xml:space="preserve"> </w:t>
      </w:r>
      <w:r w:rsidRPr="006C2E8D">
        <w:rPr>
          <w:rFonts w:ascii="Times New Roman" w:hAnsi="Times New Roman" w:cs="Times New Roman"/>
        </w:rPr>
        <w:t xml:space="preserve">Miri Rubin, </w:t>
      </w:r>
      <w:r w:rsidRPr="006C2E8D">
        <w:rPr>
          <w:rFonts w:ascii="Times New Roman" w:hAnsi="Times New Roman" w:cs="Times New Roman"/>
          <w:i/>
          <w:iCs/>
        </w:rPr>
        <w:t>Professor Miri Rubin - School of History</w:t>
      </w:r>
      <w:r w:rsidRPr="006C2E8D">
        <w:rPr>
          <w:rFonts w:ascii="Times New Roman" w:hAnsi="Times New Roman" w:cs="Times New Roman"/>
        </w:rPr>
        <w:t>. [online] Qmul.ac.uk. Available at: &lt;https://www.qmul.ac.uk/history/people/academic-staff/profiles/rubinmiri.html&gt; 2021 [Accessed 19 September 2021].</w:t>
      </w:r>
    </w:p>
  </w:footnote>
  <w:footnote w:id="8">
    <w:p w14:paraId="0FC817FA" w14:textId="6B0D4CF1" w:rsidR="0009277C" w:rsidRPr="006C2E8D" w:rsidRDefault="0009277C" w:rsidP="0009277C">
      <w:pPr>
        <w:pStyle w:val="FootnoteText"/>
        <w:rPr>
          <w:rFonts w:ascii="Times New Roman" w:hAnsi="Times New Roman" w:cs="Times New Roman"/>
        </w:rPr>
      </w:pPr>
      <w:r w:rsidRPr="006C2E8D">
        <w:rPr>
          <w:rStyle w:val="FootnoteReference"/>
          <w:rFonts w:ascii="Times New Roman" w:hAnsi="Times New Roman" w:cs="Times New Roman"/>
        </w:rPr>
        <w:footnoteRef/>
      </w:r>
      <w:r w:rsidRPr="006C2E8D">
        <w:rPr>
          <w:rFonts w:ascii="Times New Roman" w:hAnsi="Times New Roman" w:cs="Times New Roman"/>
        </w:rPr>
        <w:t xml:space="preserve"> Miri Rubin, </w:t>
      </w:r>
      <w:r w:rsidRPr="006C2E8D">
        <w:rPr>
          <w:rFonts w:ascii="Times New Roman" w:hAnsi="Times New Roman" w:cs="Times New Roman"/>
          <w:i/>
          <w:iCs/>
        </w:rPr>
        <w:t>Professor Miri Rubin - School of History</w:t>
      </w:r>
      <w:r w:rsidRPr="006C2E8D">
        <w:rPr>
          <w:rFonts w:ascii="Times New Roman" w:hAnsi="Times New Roman" w:cs="Times New Roman"/>
        </w:rPr>
        <w:t>.</w:t>
      </w:r>
      <w:r w:rsidR="00867734">
        <w:rPr>
          <w:rFonts w:ascii="Times New Roman" w:hAnsi="Times New Roman" w:cs="Times New Roman"/>
        </w:rPr>
        <w:t xml:space="preserve"> </w:t>
      </w:r>
      <w:r w:rsidRPr="006C2E8D">
        <w:rPr>
          <w:rFonts w:ascii="Times New Roman" w:hAnsi="Times New Roman" w:cs="Times New Roman"/>
        </w:rPr>
        <w:t xml:space="preserve">2021 </w:t>
      </w:r>
      <w:r w:rsidR="00867734">
        <w:rPr>
          <w:rFonts w:ascii="Times New Roman" w:hAnsi="Times New Roman" w:cs="Times New Roman"/>
        </w:rPr>
        <w:t xml:space="preserve"> </w:t>
      </w:r>
    </w:p>
  </w:footnote>
  <w:footnote w:id="9">
    <w:p w14:paraId="776ED589" w14:textId="6754391B" w:rsidR="00EA68DC" w:rsidRPr="00F73D81" w:rsidRDefault="00EA68DC" w:rsidP="00EA68D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Pr="0082133C">
        <w:rPr>
          <w:rFonts w:ascii="Times New Roman" w:hAnsi="Times New Roman" w:cs="Times New Roman"/>
        </w:rPr>
        <w:t>Rubin, </w:t>
      </w:r>
      <w:r w:rsidRPr="0082133C">
        <w:rPr>
          <w:rFonts w:ascii="Times New Roman" w:hAnsi="Times New Roman" w:cs="Times New Roman"/>
          <w:i/>
          <w:iCs/>
        </w:rPr>
        <w:t>Mother of Go</w:t>
      </w:r>
      <w:r w:rsidR="00367ED3" w:rsidRPr="0082133C">
        <w:rPr>
          <w:rFonts w:ascii="Times New Roman" w:hAnsi="Times New Roman" w:cs="Times New Roman"/>
          <w:i/>
          <w:iCs/>
        </w:rPr>
        <w:t>d</w:t>
      </w:r>
      <w:r w:rsidRPr="0082133C">
        <w:rPr>
          <w:rFonts w:ascii="Times New Roman" w:hAnsi="Times New Roman" w:cs="Times New Roman"/>
        </w:rPr>
        <w:t>, p. 3.</w:t>
      </w:r>
    </w:p>
  </w:footnote>
  <w:footnote w:id="10">
    <w:p w14:paraId="67C9F50F" w14:textId="73E38ECC" w:rsidR="00765CF6" w:rsidRPr="00F73D81" w:rsidRDefault="00765CF6">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Broise, Saint Mary the Virgin, p. 2.</w:t>
      </w:r>
    </w:p>
  </w:footnote>
  <w:footnote w:id="11">
    <w:p w14:paraId="0AFD8566" w14:textId="251FA0CB" w:rsidR="00CF585B" w:rsidRPr="00F73D81" w:rsidRDefault="00CF585B">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367ED3" w:rsidRPr="00F73D81">
        <w:rPr>
          <w:rFonts w:ascii="Times New Roman" w:hAnsi="Times New Roman" w:cs="Times New Roman"/>
        </w:rPr>
        <w:t>Rubin, </w:t>
      </w:r>
      <w:r w:rsidR="00367ED3" w:rsidRPr="00F73D81">
        <w:rPr>
          <w:rFonts w:ascii="Times New Roman" w:hAnsi="Times New Roman" w:cs="Times New Roman"/>
          <w:i/>
          <w:iCs/>
        </w:rPr>
        <w:t>Mother of Go</w:t>
      </w:r>
      <w:r w:rsidR="00367ED3">
        <w:rPr>
          <w:rFonts w:ascii="Times New Roman" w:hAnsi="Times New Roman" w:cs="Times New Roman"/>
          <w:i/>
          <w:iCs/>
        </w:rPr>
        <w:t>d,</w:t>
      </w:r>
      <w:r w:rsidR="00367ED3" w:rsidRPr="00F73D81">
        <w:rPr>
          <w:rFonts w:ascii="Times New Roman" w:hAnsi="Times New Roman" w:cs="Times New Roman"/>
        </w:rPr>
        <w:t xml:space="preserve"> </w:t>
      </w:r>
      <w:r w:rsidRPr="00F73D81">
        <w:rPr>
          <w:rFonts w:ascii="Times New Roman" w:hAnsi="Times New Roman" w:cs="Times New Roman"/>
        </w:rPr>
        <w:t>p. 3.</w:t>
      </w:r>
    </w:p>
  </w:footnote>
  <w:footnote w:id="12">
    <w:p w14:paraId="404D94C7" w14:textId="67B26D57" w:rsidR="004044E0" w:rsidRPr="00F73D81" w:rsidRDefault="004044E0">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bookmarkStart w:id="1" w:name="_Hlk78904818"/>
      <w:r w:rsidR="0082133C">
        <w:rPr>
          <w:rFonts w:ascii="Times New Roman" w:hAnsi="Times New Roman" w:cs="Times New Roman"/>
        </w:rPr>
        <w:t>Ibid,</w:t>
      </w:r>
      <w:r w:rsidR="0082133C" w:rsidRPr="0082133C">
        <w:rPr>
          <w:rFonts w:ascii="Times New Roman" w:hAnsi="Times New Roman" w:cs="Times New Roman"/>
        </w:rPr>
        <w:t xml:space="preserve"> </w:t>
      </w:r>
      <w:r w:rsidRPr="0082133C">
        <w:rPr>
          <w:rFonts w:ascii="Times New Roman" w:hAnsi="Times New Roman" w:cs="Times New Roman"/>
        </w:rPr>
        <w:t>p. 4.</w:t>
      </w:r>
      <w:bookmarkEnd w:id="1"/>
    </w:p>
  </w:footnote>
  <w:footnote w:id="13">
    <w:p w14:paraId="4D229DF2" w14:textId="7185EC7F" w:rsidR="0046253C" w:rsidRDefault="0046253C">
      <w:pPr>
        <w:pStyle w:val="FootnoteText"/>
      </w:pPr>
      <w:r w:rsidRPr="00F73D81">
        <w:rPr>
          <w:rStyle w:val="FootnoteReference"/>
          <w:rFonts w:ascii="Times New Roman" w:hAnsi="Times New Roman" w:cs="Times New Roman"/>
        </w:rPr>
        <w:footnoteRef/>
      </w:r>
      <w:r w:rsidRPr="00F73D81">
        <w:rPr>
          <w:rFonts w:ascii="Times New Roman" w:hAnsi="Times New Roman" w:cs="Times New Roman"/>
        </w:rPr>
        <w:t xml:space="preserve"> M.</w:t>
      </w:r>
      <w:r w:rsidR="008D1552" w:rsidRPr="00F73D81">
        <w:rPr>
          <w:rFonts w:ascii="Times New Roman" w:hAnsi="Times New Roman" w:cs="Times New Roman"/>
        </w:rPr>
        <w:t xml:space="preserve"> </w:t>
      </w:r>
      <w:r w:rsidRPr="00F73D81">
        <w:rPr>
          <w:rFonts w:ascii="Times New Roman" w:hAnsi="Times New Roman" w:cs="Times New Roman"/>
        </w:rPr>
        <w:t>D</w:t>
      </w:r>
      <w:r w:rsidR="008D1552" w:rsidRPr="00F73D81">
        <w:rPr>
          <w:rFonts w:ascii="Times New Roman" w:hAnsi="Times New Roman" w:cs="Times New Roman"/>
        </w:rPr>
        <w:t>. Goulde</w:t>
      </w:r>
      <w:r w:rsidR="005B13D1" w:rsidRPr="00F73D81">
        <w:rPr>
          <w:rFonts w:ascii="Times New Roman" w:hAnsi="Times New Roman" w:cs="Times New Roman"/>
        </w:rPr>
        <w:t>r</w:t>
      </w:r>
      <w:r w:rsidR="00817C4B" w:rsidRPr="00F73D81">
        <w:rPr>
          <w:rFonts w:ascii="Times New Roman" w:hAnsi="Times New Roman" w:cs="Times New Roman"/>
        </w:rPr>
        <w:t>,</w:t>
      </w:r>
      <w:r w:rsidR="008D1552" w:rsidRPr="00F73D81">
        <w:rPr>
          <w:rFonts w:ascii="Times New Roman" w:hAnsi="Times New Roman" w:cs="Times New Roman"/>
        </w:rPr>
        <w:t xml:space="preserve"> </w:t>
      </w:r>
      <w:r w:rsidR="008D1552" w:rsidRPr="00F73D81">
        <w:rPr>
          <w:rFonts w:ascii="Times New Roman" w:hAnsi="Times New Roman" w:cs="Times New Roman"/>
          <w:i/>
          <w:iCs/>
        </w:rPr>
        <w:t>Midrash and Lection in Matthew</w:t>
      </w:r>
      <w:r w:rsidR="00242335" w:rsidRPr="00F73D81">
        <w:rPr>
          <w:rFonts w:ascii="Times New Roman" w:hAnsi="Times New Roman" w:cs="Times New Roman"/>
        </w:rPr>
        <w:t>, Speaker’s Lectures in Biblical Studies</w:t>
      </w:r>
      <w:r w:rsidR="00FE1134" w:rsidRPr="00F73D81">
        <w:rPr>
          <w:rFonts w:ascii="Times New Roman" w:hAnsi="Times New Roman" w:cs="Times New Roman"/>
        </w:rPr>
        <w:t>, University of Oxford, Faculty of Theology</w:t>
      </w:r>
      <w:r w:rsidR="00817C4B" w:rsidRPr="00F73D81">
        <w:rPr>
          <w:rFonts w:ascii="Times New Roman" w:hAnsi="Times New Roman" w:cs="Times New Roman"/>
        </w:rPr>
        <w:t>,</w:t>
      </w:r>
      <w:r w:rsidR="00FE1134" w:rsidRPr="00F73D81">
        <w:rPr>
          <w:rFonts w:ascii="Times New Roman" w:hAnsi="Times New Roman" w:cs="Times New Roman"/>
        </w:rPr>
        <w:t xml:space="preserve"> 1969-71, London, 1974</w:t>
      </w:r>
      <w:r w:rsidR="00817C4B" w:rsidRPr="00F73D81">
        <w:rPr>
          <w:rFonts w:ascii="Times New Roman" w:hAnsi="Times New Roman" w:cs="Times New Roman"/>
        </w:rPr>
        <w:t>, pp. 54-7.</w:t>
      </w:r>
    </w:p>
  </w:footnote>
  <w:footnote w:id="14">
    <w:p w14:paraId="71329C4B" w14:textId="06507511" w:rsidR="00EA60C2" w:rsidRPr="00F73D81" w:rsidRDefault="00EA60C2">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Pr="00F73D81">
        <w:rPr>
          <w:rFonts w:ascii="Times New Roman" w:hAnsi="Times New Roman" w:cs="Times New Roman"/>
          <w:i/>
          <w:iCs/>
        </w:rPr>
        <w:t>The Golden Legend or Lives of the Saints</w:t>
      </w:r>
      <w:r w:rsidR="00F54E25" w:rsidRPr="00F73D81">
        <w:rPr>
          <w:rFonts w:ascii="Times New Roman" w:hAnsi="Times New Roman" w:cs="Times New Roman"/>
          <w:i/>
          <w:iCs/>
        </w:rPr>
        <w:t xml:space="preserve">: Here </w:t>
      </w:r>
      <w:proofErr w:type="spellStart"/>
      <w:r w:rsidR="00F54E25" w:rsidRPr="00F73D81">
        <w:rPr>
          <w:rFonts w:ascii="Times New Roman" w:hAnsi="Times New Roman" w:cs="Times New Roman"/>
          <w:i/>
          <w:iCs/>
        </w:rPr>
        <w:t>followeth</w:t>
      </w:r>
      <w:proofErr w:type="spellEnd"/>
      <w:r w:rsidR="00F54E25" w:rsidRPr="00F73D81">
        <w:rPr>
          <w:rFonts w:ascii="Times New Roman" w:hAnsi="Times New Roman" w:cs="Times New Roman"/>
          <w:i/>
          <w:iCs/>
        </w:rPr>
        <w:t xml:space="preserve"> the Assumption of the Glorious Virgin our Lady S. Mary.</w:t>
      </w:r>
      <w:r w:rsidRPr="00F73D81">
        <w:rPr>
          <w:rFonts w:ascii="Times New Roman" w:hAnsi="Times New Roman" w:cs="Times New Roman"/>
        </w:rPr>
        <w:t xml:space="preserve"> Compiled by Jacobus de </w:t>
      </w:r>
      <w:proofErr w:type="spellStart"/>
      <w:r w:rsidRPr="00F73D81">
        <w:rPr>
          <w:rFonts w:ascii="Times New Roman" w:hAnsi="Times New Roman" w:cs="Times New Roman"/>
        </w:rPr>
        <w:t>Voragine</w:t>
      </w:r>
      <w:proofErr w:type="spellEnd"/>
      <w:r w:rsidRPr="00F73D81">
        <w:rPr>
          <w:rFonts w:ascii="Times New Roman" w:hAnsi="Times New Roman" w:cs="Times New Roman"/>
        </w:rPr>
        <w:t xml:space="preserve">, Archbishop of Genoa, 1275.  First Edition Published 1470. </w:t>
      </w:r>
      <w:proofErr w:type="spellStart"/>
      <w:r w:rsidRPr="00F73D81">
        <w:rPr>
          <w:rFonts w:ascii="Times New Roman" w:hAnsi="Times New Roman" w:cs="Times New Roman"/>
        </w:rPr>
        <w:t>Englished</w:t>
      </w:r>
      <w:proofErr w:type="spellEnd"/>
      <w:r w:rsidRPr="00F73D81">
        <w:rPr>
          <w:rFonts w:ascii="Times New Roman" w:hAnsi="Times New Roman" w:cs="Times New Roman"/>
        </w:rPr>
        <w:t xml:space="preserve"> by William Caxton, First Edition 1483, Edited by F.S. Ellis, Temple Classics, 1900 (Reprinted 1922, 1931.)</w:t>
      </w:r>
    </w:p>
  </w:footnote>
  <w:footnote w:id="15">
    <w:p w14:paraId="59428B9D" w14:textId="17470FF4" w:rsidR="00DB0298" w:rsidRPr="00F73D81" w:rsidRDefault="00DB0298" w:rsidP="002405BD">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Pr="00F73D81">
        <w:rPr>
          <w:rFonts w:ascii="Times New Roman" w:hAnsi="Times New Roman" w:cs="Times New Roman"/>
          <w:i/>
          <w:iCs/>
          <w:sz w:val="20"/>
          <w:szCs w:val="20"/>
        </w:rPr>
        <w:t>The Golden Legend or Lives of the Saints</w:t>
      </w:r>
      <w:r w:rsidRPr="00F73D81">
        <w:rPr>
          <w:rFonts w:ascii="Times New Roman" w:hAnsi="Times New Roman" w:cs="Times New Roman"/>
          <w:sz w:val="20"/>
          <w:szCs w:val="20"/>
        </w:rPr>
        <w:t xml:space="preserve">. Compiled by Jacobus de </w:t>
      </w:r>
      <w:proofErr w:type="spellStart"/>
      <w:r w:rsidRPr="00F73D81">
        <w:rPr>
          <w:rFonts w:ascii="Times New Roman" w:hAnsi="Times New Roman" w:cs="Times New Roman"/>
          <w:sz w:val="20"/>
          <w:szCs w:val="20"/>
        </w:rPr>
        <w:t>Voragine</w:t>
      </w:r>
      <w:proofErr w:type="spellEnd"/>
      <w:r w:rsidRPr="00F73D81">
        <w:rPr>
          <w:rFonts w:ascii="Times New Roman" w:hAnsi="Times New Roman" w:cs="Times New Roman"/>
          <w:sz w:val="20"/>
          <w:szCs w:val="20"/>
        </w:rPr>
        <w:t xml:space="preserve">, Archbishop of Genoa, 1275.  First Edition Published 1470. </w:t>
      </w:r>
      <w:proofErr w:type="spellStart"/>
      <w:r w:rsidRPr="00F73D81">
        <w:rPr>
          <w:rFonts w:ascii="Times New Roman" w:hAnsi="Times New Roman" w:cs="Times New Roman"/>
          <w:sz w:val="20"/>
          <w:szCs w:val="20"/>
        </w:rPr>
        <w:t>Englished</w:t>
      </w:r>
      <w:proofErr w:type="spellEnd"/>
      <w:r w:rsidRPr="00F73D81">
        <w:rPr>
          <w:rFonts w:ascii="Times New Roman" w:hAnsi="Times New Roman" w:cs="Times New Roman"/>
          <w:sz w:val="20"/>
          <w:szCs w:val="20"/>
        </w:rPr>
        <w:t xml:space="preserve"> by William Caxton, First Edition 1483, Edited by F.S. Ellis, Temple Classics, 1900 (Reprinted 1922, 1931.)</w:t>
      </w:r>
    </w:p>
  </w:footnote>
  <w:footnote w:id="16">
    <w:p w14:paraId="5F6C82B6" w14:textId="4968595F" w:rsidR="0035596C" w:rsidRPr="00F73D81" w:rsidRDefault="0035596C" w:rsidP="0035596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367ED3" w:rsidRPr="00F73D81">
        <w:rPr>
          <w:rFonts w:ascii="Times New Roman" w:hAnsi="Times New Roman" w:cs="Times New Roman"/>
        </w:rPr>
        <w:t>Rubin, </w:t>
      </w:r>
      <w:r w:rsidR="00367ED3" w:rsidRPr="00F73D81">
        <w:rPr>
          <w:rFonts w:ascii="Times New Roman" w:hAnsi="Times New Roman" w:cs="Times New Roman"/>
          <w:i/>
          <w:iCs/>
        </w:rPr>
        <w:t>Mother of Go</w:t>
      </w:r>
      <w:r w:rsidR="00367ED3">
        <w:rPr>
          <w:rFonts w:ascii="Times New Roman" w:hAnsi="Times New Roman" w:cs="Times New Roman"/>
          <w:i/>
          <w:iCs/>
        </w:rPr>
        <w:t>d,</w:t>
      </w:r>
      <w:r w:rsidR="00367ED3" w:rsidRPr="00F73D81">
        <w:rPr>
          <w:rFonts w:ascii="Times New Roman" w:hAnsi="Times New Roman" w:cs="Times New Roman"/>
        </w:rPr>
        <w:t xml:space="preserve"> </w:t>
      </w:r>
      <w:r w:rsidRPr="00F73D81">
        <w:rPr>
          <w:rFonts w:ascii="Times New Roman" w:hAnsi="Times New Roman" w:cs="Times New Roman"/>
        </w:rPr>
        <w:t xml:space="preserve">p. 314. </w:t>
      </w:r>
    </w:p>
  </w:footnote>
  <w:footnote w:id="17">
    <w:p w14:paraId="60DF77A0" w14:textId="4B531C9A" w:rsidR="0035596C" w:rsidRPr="00192DB7" w:rsidRDefault="0035596C" w:rsidP="0035596C">
      <w:pPr>
        <w:pStyle w:val="FootnoteText"/>
      </w:pPr>
      <w:r w:rsidRPr="00192DB7">
        <w:rPr>
          <w:rStyle w:val="FootnoteReference"/>
          <w:rFonts w:ascii="Times New Roman" w:hAnsi="Times New Roman" w:cs="Times New Roman"/>
        </w:rPr>
        <w:footnoteRef/>
      </w:r>
      <w:r w:rsidRPr="00192DB7">
        <w:rPr>
          <w:rFonts w:ascii="Times New Roman" w:hAnsi="Times New Roman" w:cs="Times New Roman"/>
        </w:rPr>
        <w:t xml:space="preserve"> </w:t>
      </w:r>
      <w:bookmarkStart w:id="3" w:name="_Hlk82920218"/>
      <w:r w:rsidR="00192DB7" w:rsidRPr="00192DB7">
        <w:rPr>
          <w:rFonts w:ascii="Times New Roman" w:hAnsi="Times New Roman" w:cs="Times New Roman"/>
        </w:rPr>
        <w:t>Ibid</w:t>
      </w:r>
      <w:bookmarkEnd w:id="3"/>
      <w:r w:rsidR="00192DB7" w:rsidRPr="00192DB7">
        <w:rPr>
          <w:rFonts w:ascii="Times New Roman" w:hAnsi="Times New Roman" w:cs="Times New Roman"/>
        </w:rPr>
        <w:t xml:space="preserve">, </w:t>
      </w:r>
      <w:r w:rsidRPr="00192DB7">
        <w:rPr>
          <w:rFonts w:ascii="Times New Roman" w:hAnsi="Times New Roman" w:cs="Times New Roman"/>
        </w:rPr>
        <w:t>p. 314.</w:t>
      </w:r>
    </w:p>
  </w:footnote>
  <w:footnote w:id="18">
    <w:p w14:paraId="3CBC9883" w14:textId="32A32B0D" w:rsidR="005A72DB" w:rsidRPr="00192DB7" w:rsidRDefault="005A72DB" w:rsidP="005A72DB">
      <w:pPr>
        <w:pStyle w:val="FootnoteText"/>
        <w:rPr>
          <w:rFonts w:ascii="Times New Roman" w:hAnsi="Times New Roman" w:cs="Times New Roman"/>
        </w:rPr>
      </w:pPr>
      <w:r w:rsidRPr="00192DB7">
        <w:rPr>
          <w:rStyle w:val="FootnoteReference"/>
          <w:rFonts w:ascii="Times New Roman" w:hAnsi="Times New Roman" w:cs="Times New Roman"/>
        </w:rPr>
        <w:footnoteRef/>
      </w:r>
      <w:r w:rsidRPr="00192DB7">
        <w:rPr>
          <w:rFonts w:ascii="Times New Roman" w:hAnsi="Times New Roman" w:cs="Times New Roman"/>
        </w:rPr>
        <w:t xml:space="preserve"> </w:t>
      </w:r>
      <w:r w:rsidRPr="00192DB7">
        <w:rPr>
          <w:rFonts w:ascii="Times New Roman" w:hAnsi="Times New Roman" w:cs="Times New Roman"/>
          <w:i/>
          <w:iCs/>
        </w:rPr>
        <w:t>The Golden Legend or Lives of the Saints</w:t>
      </w:r>
      <w:r w:rsidRPr="00192DB7">
        <w:rPr>
          <w:rFonts w:ascii="Times New Roman" w:hAnsi="Times New Roman" w:cs="Times New Roman"/>
        </w:rPr>
        <w:t xml:space="preserve">. Compiled by Jacobus de </w:t>
      </w:r>
      <w:proofErr w:type="spellStart"/>
      <w:r w:rsidRPr="00192DB7">
        <w:rPr>
          <w:rFonts w:ascii="Times New Roman" w:hAnsi="Times New Roman" w:cs="Times New Roman"/>
        </w:rPr>
        <w:t>Voragine</w:t>
      </w:r>
      <w:proofErr w:type="spellEnd"/>
      <w:r w:rsidRPr="00192DB7">
        <w:rPr>
          <w:rFonts w:ascii="Times New Roman" w:hAnsi="Times New Roman" w:cs="Times New Roman"/>
        </w:rPr>
        <w:t>, Archbishop of Genoa, 1275</w:t>
      </w:r>
      <w:r w:rsidR="00192DB7" w:rsidRPr="00192DB7">
        <w:rPr>
          <w:rFonts w:ascii="Times New Roman" w:hAnsi="Times New Roman" w:cs="Times New Roman"/>
        </w:rPr>
        <w:t>.</w:t>
      </w:r>
    </w:p>
  </w:footnote>
  <w:footnote w:id="19">
    <w:p w14:paraId="7DEB0F8F" w14:textId="3D84A2A4" w:rsidR="006B2DCC" w:rsidRPr="00F73D81" w:rsidRDefault="006B2DCC" w:rsidP="006B2DCC">
      <w:pPr>
        <w:pStyle w:val="FootnoteText"/>
        <w:rPr>
          <w:rFonts w:ascii="Times New Roman" w:hAnsi="Times New Roman" w:cs="Times New Roman"/>
        </w:rPr>
      </w:pPr>
      <w:r w:rsidRPr="00192DB7">
        <w:rPr>
          <w:rStyle w:val="FootnoteReference"/>
          <w:rFonts w:ascii="Times New Roman" w:hAnsi="Times New Roman" w:cs="Times New Roman"/>
        </w:rPr>
        <w:footnoteRef/>
      </w:r>
      <w:r w:rsidRPr="00192DB7">
        <w:rPr>
          <w:rFonts w:ascii="Times New Roman" w:hAnsi="Times New Roman" w:cs="Times New Roman"/>
        </w:rPr>
        <w:t xml:space="preserve"> </w:t>
      </w:r>
      <w:r w:rsidR="00192DB7" w:rsidRPr="00192DB7">
        <w:rPr>
          <w:rFonts w:ascii="Times New Roman" w:hAnsi="Times New Roman" w:cs="Times New Roman"/>
        </w:rPr>
        <w:t>Ibid</w:t>
      </w:r>
    </w:p>
  </w:footnote>
  <w:footnote w:id="20">
    <w:p w14:paraId="061A38E3" w14:textId="54E388CF" w:rsidR="0035596C" w:rsidRPr="00F73D81" w:rsidRDefault="0035596C" w:rsidP="0035596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Pr="00F73D81">
        <w:rPr>
          <w:rFonts w:ascii="Times New Roman" w:hAnsi="Times New Roman" w:cs="Times New Roman"/>
          <w:i/>
          <w:iCs/>
        </w:rPr>
        <w:t xml:space="preserve">The Golden Legend or Lives of the Saints: Here </w:t>
      </w:r>
      <w:proofErr w:type="spellStart"/>
      <w:r w:rsidRPr="00F73D81">
        <w:rPr>
          <w:rFonts w:ascii="Times New Roman" w:hAnsi="Times New Roman" w:cs="Times New Roman"/>
          <w:i/>
          <w:iCs/>
        </w:rPr>
        <w:t>followeth</w:t>
      </w:r>
      <w:proofErr w:type="spellEnd"/>
      <w:r w:rsidRPr="00F73D81">
        <w:rPr>
          <w:rFonts w:ascii="Times New Roman" w:hAnsi="Times New Roman" w:cs="Times New Roman"/>
          <w:i/>
          <w:iCs/>
        </w:rPr>
        <w:t xml:space="preserve"> the Assumption of the Glorious Virgin our Lady S. Mary</w:t>
      </w:r>
      <w:r w:rsidRPr="00F73D81">
        <w:rPr>
          <w:rFonts w:ascii="Times New Roman" w:hAnsi="Times New Roman" w:cs="Times New Roman"/>
        </w:rPr>
        <w:t xml:space="preserve">. Compiled by Jacobus de </w:t>
      </w:r>
      <w:proofErr w:type="spellStart"/>
      <w:r w:rsidRPr="00F73D81">
        <w:rPr>
          <w:rFonts w:ascii="Times New Roman" w:hAnsi="Times New Roman" w:cs="Times New Roman"/>
        </w:rPr>
        <w:t>Voragine</w:t>
      </w:r>
      <w:proofErr w:type="spellEnd"/>
      <w:r w:rsidRPr="00F73D81">
        <w:rPr>
          <w:rFonts w:ascii="Times New Roman" w:hAnsi="Times New Roman" w:cs="Times New Roman"/>
        </w:rPr>
        <w:t>, Archbishop of Genoa, 1275.</w:t>
      </w:r>
    </w:p>
  </w:footnote>
  <w:footnote w:id="21">
    <w:p w14:paraId="59CE1060" w14:textId="73674CFB" w:rsidR="0035596C" w:rsidRPr="00F7366C" w:rsidRDefault="0035596C" w:rsidP="0035596C">
      <w:pPr>
        <w:pStyle w:val="FootnoteText"/>
        <w:rPr>
          <w:rFonts w:ascii="Times New Roman" w:hAnsi="Times New Roman" w:cs="Times New Roman"/>
        </w:rPr>
      </w:pPr>
      <w:r w:rsidRPr="00F7366C">
        <w:rPr>
          <w:rStyle w:val="FootnoteReference"/>
          <w:rFonts w:ascii="Times New Roman" w:hAnsi="Times New Roman" w:cs="Times New Roman"/>
        </w:rPr>
        <w:footnoteRef/>
      </w:r>
      <w:r w:rsidRPr="00F7366C">
        <w:rPr>
          <w:rFonts w:ascii="Times New Roman" w:hAnsi="Times New Roman" w:cs="Times New Roman"/>
        </w:rPr>
        <w:t xml:space="preserve"> </w:t>
      </w:r>
      <w:r w:rsidR="00192DB7" w:rsidRPr="00F7366C">
        <w:rPr>
          <w:rFonts w:ascii="Times New Roman" w:hAnsi="Times New Roman" w:cs="Times New Roman"/>
        </w:rPr>
        <w:t>Ibid</w:t>
      </w:r>
    </w:p>
  </w:footnote>
  <w:footnote w:id="22">
    <w:p w14:paraId="0A07F7FC" w14:textId="77777777" w:rsidR="004D48AC" w:rsidRPr="00F7366C" w:rsidRDefault="004D48AC" w:rsidP="004D48AC">
      <w:pPr>
        <w:pStyle w:val="NoSpacing"/>
        <w:rPr>
          <w:rFonts w:ascii="Times New Roman" w:hAnsi="Times New Roman" w:cs="Times New Roman"/>
          <w:i/>
          <w:iCs/>
          <w:sz w:val="20"/>
          <w:szCs w:val="20"/>
        </w:rPr>
      </w:pPr>
      <w:r w:rsidRPr="00F7366C">
        <w:rPr>
          <w:rStyle w:val="FootnoteReference"/>
          <w:rFonts w:ascii="Times New Roman" w:hAnsi="Times New Roman" w:cs="Times New Roman"/>
          <w:sz w:val="20"/>
          <w:szCs w:val="20"/>
        </w:rPr>
        <w:footnoteRef/>
      </w:r>
      <w:r w:rsidRPr="00F7366C">
        <w:rPr>
          <w:rFonts w:ascii="Times New Roman" w:hAnsi="Times New Roman" w:cs="Times New Roman"/>
          <w:sz w:val="20"/>
          <w:szCs w:val="20"/>
        </w:rPr>
        <w:t xml:space="preserve"> Miri Rubin, </w:t>
      </w:r>
      <w:r w:rsidRPr="00F7366C">
        <w:rPr>
          <w:rFonts w:ascii="Times New Roman" w:hAnsi="Times New Roman" w:cs="Times New Roman"/>
          <w:i/>
          <w:iCs/>
          <w:sz w:val="20"/>
          <w:szCs w:val="20"/>
        </w:rPr>
        <w:t>Emotion and Devotion: The Meaning of Mary in Medieval Religious Cultures</w:t>
      </w:r>
      <w:r w:rsidRPr="00F7366C">
        <w:rPr>
          <w:rFonts w:ascii="Times New Roman" w:hAnsi="Times New Roman" w:cs="Times New Roman"/>
          <w:sz w:val="20"/>
          <w:szCs w:val="20"/>
        </w:rPr>
        <w:t xml:space="preserve"> (Budapest: Central European University Press, 2009), p. 85.</w:t>
      </w:r>
    </w:p>
  </w:footnote>
  <w:footnote w:id="23">
    <w:p w14:paraId="6EC12369" w14:textId="7E3B56BA" w:rsidR="004D48AC" w:rsidRPr="00F7366C" w:rsidRDefault="004D48AC" w:rsidP="004D48AC">
      <w:pPr>
        <w:pStyle w:val="NoSpacing"/>
        <w:rPr>
          <w:rFonts w:ascii="Times New Roman" w:hAnsi="Times New Roman" w:cs="Times New Roman"/>
          <w:sz w:val="20"/>
          <w:szCs w:val="20"/>
        </w:rPr>
      </w:pPr>
      <w:r w:rsidRPr="00F7366C">
        <w:rPr>
          <w:rStyle w:val="FootnoteReference"/>
          <w:rFonts w:ascii="Times New Roman" w:hAnsi="Times New Roman" w:cs="Times New Roman"/>
          <w:sz w:val="20"/>
          <w:szCs w:val="20"/>
        </w:rPr>
        <w:footnoteRef/>
      </w:r>
      <w:r w:rsidR="00526EF6">
        <w:rPr>
          <w:rFonts w:ascii="Times New Roman" w:hAnsi="Times New Roman" w:cs="Times New Roman"/>
          <w:sz w:val="20"/>
          <w:szCs w:val="20"/>
        </w:rPr>
        <w:t xml:space="preserve"> </w:t>
      </w:r>
      <w:r w:rsidRPr="00F7366C">
        <w:rPr>
          <w:rFonts w:ascii="Times New Roman" w:hAnsi="Times New Roman" w:cs="Times New Roman"/>
          <w:sz w:val="20"/>
          <w:szCs w:val="20"/>
        </w:rPr>
        <w:t xml:space="preserve">Hans </w:t>
      </w:r>
      <w:proofErr w:type="spellStart"/>
      <w:r w:rsidRPr="00F7366C">
        <w:rPr>
          <w:rFonts w:ascii="Times New Roman" w:hAnsi="Times New Roman" w:cs="Times New Roman"/>
          <w:sz w:val="20"/>
          <w:szCs w:val="20"/>
        </w:rPr>
        <w:t>Urs</w:t>
      </w:r>
      <w:proofErr w:type="spellEnd"/>
      <w:r w:rsidRPr="00F7366C">
        <w:rPr>
          <w:rFonts w:ascii="Times New Roman" w:hAnsi="Times New Roman" w:cs="Times New Roman"/>
          <w:sz w:val="20"/>
          <w:szCs w:val="20"/>
        </w:rPr>
        <w:t xml:space="preserve"> von Balthasar, </w:t>
      </w:r>
      <w:r w:rsidRPr="00F7366C">
        <w:rPr>
          <w:rFonts w:ascii="Times New Roman" w:hAnsi="Times New Roman" w:cs="Times New Roman"/>
          <w:i/>
          <w:iCs/>
          <w:sz w:val="20"/>
          <w:szCs w:val="20"/>
        </w:rPr>
        <w:t>The Laity and Life of the Counsels, The Church’s Mission in the World</w:t>
      </w:r>
      <w:r w:rsidRPr="00F7366C">
        <w:rPr>
          <w:rFonts w:ascii="Times New Roman" w:hAnsi="Times New Roman" w:cs="Times New Roman"/>
          <w:sz w:val="20"/>
          <w:szCs w:val="20"/>
        </w:rPr>
        <w:t>, trans. Brian McNeil and D.C. Schindler (San Francisco: Ignatius, 2003), pp. 194-195.</w:t>
      </w:r>
    </w:p>
  </w:footnote>
  <w:footnote w:id="24">
    <w:p w14:paraId="02785B13" w14:textId="7BEA2B9B" w:rsidR="004D48AC" w:rsidRPr="00F7366C" w:rsidRDefault="004D48AC" w:rsidP="004D48AC">
      <w:pPr>
        <w:pStyle w:val="NoSpacing"/>
        <w:rPr>
          <w:sz w:val="20"/>
          <w:szCs w:val="20"/>
        </w:rPr>
      </w:pPr>
      <w:r w:rsidRPr="00F7366C">
        <w:rPr>
          <w:rStyle w:val="FootnoteReference"/>
          <w:rFonts w:ascii="Times New Roman" w:hAnsi="Times New Roman" w:cs="Times New Roman"/>
          <w:sz w:val="20"/>
          <w:szCs w:val="20"/>
        </w:rPr>
        <w:footnoteRef/>
      </w:r>
      <w:r w:rsidRPr="00F7366C">
        <w:rPr>
          <w:rFonts w:ascii="Times New Roman" w:hAnsi="Times New Roman" w:cs="Times New Roman"/>
          <w:sz w:val="20"/>
          <w:szCs w:val="20"/>
        </w:rPr>
        <w:t xml:space="preserve"> </w:t>
      </w:r>
      <w:r w:rsidR="0082133C" w:rsidRPr="00F7366C">
        <w:rPr>
          <w:rFonts w:ascii="Times New Roman" w:hAnsi="Times New Roman" w:cs="Times New Roman"/>
          <w:sz w:val="20"/>
          <w:szCs w:val="20"/>
        </w:rPr>
        <w:t xml:space="preserve">Broise, </w:t>
      </w:r>
      <w:r w:rsidR="0082133C" w:rsidRPr="00F7366C">
        <w:rPr>
          <w:rFonts w:ascii="Times New Roman" w:hAnsi="Times New Roman" w:cs="Times New Roman"/>
          <w:i/>
          <w:iCs/>
          <w:sz w:val="20"/>
          <w:szCs w:val="20"/>
        </w:rPr>
        <w:t>Saint Mary the Virgin</w:t>
      </w:r>
      <w:r w:rsidR="0082133C" w:rsidRPr="00F7366C">
        <w:rPr>
          <w:rFonts w:ascii="Times New Roman" w:hAnsi="Times New Roman" w:cs="Times New Roman"/>
          <w:sz w:val="20"/>
          <w:szCs w:val="20"/>
        </w:rPr>
        <w:t xml:space="preserve">, </w:t>
      </w:r>
      <w:r w:rsidRPr="00F7366C">
        <w:rPr>
          <w:rFonts w:ascii="Times New Roman" w:hAnsi="Times New Roman" w:cs="Times New Roman"/>
          <w:sz w:val="20"/>
          <w:szCs w:val="20"/>
        </w:rPr>
        <w:t>p. 253.</w:t>
      </w:r>
    </w:p>
  </w:footnote>
  <w:footnote w:id="25">
    <w:p w14:paraId="5E4A98FB" w14:textId="4339723F" w:rsidR="004D48AC" w:rsidRPr="00F7366C" w:rsidRDefault="004D48AC" w:rsidP="004D48AC">
      <w:pPr>
        <w:pStyle w:val="NoSpacing"/>
        <w:rPr>
          <w:rFonts w:ascii="Times New Roman" w:hAnsi="Times New Roman" w:cs="Times New Roman"/>
          <w:sz w:val="20"/>
          <w:szCs w:val="20"/>
        </w:rPr>
      </w:pPr>
      <w:r w:rsidRPr="00F7366C">
        <w:rPr>
          <w:rStyle w:val="FootnoteReference"/>
          <w:rFonts w:ascii="Times New Roman" w:hAnsi="Times New Roman" w:cs="Times New Roman"/>
          <w:sz w:val="20"/>
          <w:szCs w:val="20"/>
        </w:rPr>
        <w:footnoteRef/>
      </w:r>
      <w:r w:rsidRPr="00F7366C">
        <w:rPr>
          <w:rFonts w:ascii="Times New Roman" w:hAnsi="Times New Roman" w:cs="Times New Roman"/>
          <w:sz w:val="20"/>
          <w:szCs w:val="20"/>
        </w:rPr>
        <w:t xml:space="preserve"> </w:t>
      </w:r>
      <w:r w:rsidR="00367ED3" w:rsidRPr="00F7366C">
        <w:rPr>
          <w:rFonts w:ascii="Times New Roman" w:hAnsi="Times New Roman" w:cs="Times New Roman"/>
          <w:sz w:val="20"/>
          <w:szCs w:val="20"/>
        </w:rPr>
        <w:t>Rubin, </w:t>
      </w:r>
      <w:r w:rsidR="00367ED3" w:rsidRPr="00F7366C">
        <w:rPr>
          <w:rFonts w:ascii="Times New Roman" w:hAnsi="Times New Roman" w:cs="Times New Roman"/>
          <w:i/>
          <w:iCs/>
          <w:sz w:val="20"/>
          <w:szCs w:val="20"/>
        </w:rPr>
        <w:t>Mother of God,</w:t>
      </w:r>
      <w:r w:rsidR="00367ED3" w:rsidRPr="00F7366C">
        <w:rPr>
          <w:rFonts w:ascii="Times New Roman" w:hAnsi="Times New Roman" w:cs="Times New Roman"/>
          <w:sz w:val="20"/>
          <w:szCs w:val="20"/>
        </w:rPr>
        <w:t xml:space="preserve"> </w:t>
      </w:r>
      <w:r w:rsidRPr="00F7366C">
        <w:rPr>
          <w:rFonts w:ascii="Times New Roman" w:hAnsi="Times New Roman" w:cs="Times New Roman"/>
          <w:sz w:val="20"/>
          <w:szCs w:val="20"/>
        </w:rPr>
        <w:t>p. 47.</w:t>
      </w:r>
    </w:p>
  </w:footnote>
  <w:footnote w:id="26">
    <w:p w14:paraId="6EDBAE0C" w14:textId="77777777" w:rsidR="004D48AC" w:rsidRPr="00F7366C" w:rsidRDefault="004D48AC" w:rsidP="004D48AC">
      <w:pPr>
        <w:pStyle w:val="NoSpacing"/>
        <w:rPr>
          <w:rFonts w:ascii="Times New Roman" w:hAnsi="Times New Roman" w:cs="Times New Roman"/>
          <w:sz w:val="20"/>
          <w:szCs w:val="20"/>
        </w:rPr>
      </w:pPr>
      <w:r w:rsidRPr="00F7366C">
        <w:rPr>
          <w:rStyle w:val="FootnoteReference"/>
          <w:rFonts w:ascii="Times New Roman" w:hAnsi="Times New Roman" w:cs="Times New Roman"/>
          <w:sz w:val="20"/>
          <w:szCs w:val="20"/>
        </w:rPr>
        <w:footnoteRef/>
      </w:r>
      <w:r w:rsidRPr="00F7366C">
        <w:rPr>
          <w:rFonts w:ascii="Times New Roman" w:hAnsi="Times New Roman" w:cs="Times New Roman"/>
          <w:sz w:val="20"/>
          <w:szCs w:val="20"/>
        </w:rPr>
        <w:t xml:space="preserve"> Fr. Peter John Cameron, </w:t>
      </w:r>
      <w:r w:rsidRPr="00F7366C">
        <w:rPr>
          <w:rFonts w:ascii="Times New Roman" w:hAnsi="Times New Roman" w:cs="Times New Roman"/>
          <w:i/>
          <w:iCs/>
          <w:sz w:val="20"/>
          <w:szCs w:val="20"/>
        </w:rPr>
        <w:t>Mysteries of the Virgin Mary: Living Our Lady's Graces</w:t>
      </w:r>
      <w:r w:rsidRPr="00F7366C">
        <w:rPr>
          <w:rFonts w:ascii="Times New Roman" w:hAnsi="Times New Roman" w:cs="Times New Roman"/>
          <w:sz w:val="20"/>
          <w:szCs w:val="20"/>
        </w:rPr>
        <w:t xml:space="preserve"> (</w:t>
      </w:r>
      <w:proofErr w:type="spellStart"/>
      <w:r w:rsidRPr="00F7366C">
        <w:rPr>
          <w:rFonts w:ascii="Times New Roman" w:hAnsi="Times New Roman" w:cs="Times New Roman"/>
          <w:sz w:val="20"/>
          <w:szCs w:val="20"/>
        </w:rPr>
        <w:t>Cincinnatti</w:t>
      </w:r>
      <w:proofErr w:type="spellEnd"/>
      <w:r w:rsidRPr="00F7366C">
        <w:rPr>
          <w:rFonts w:ascii="Times New Roman" w:hAnsi="Times New Roman" w:cs="Times New Roman"/>
          <w:sz w:val="20"/>
          <w:szCs w:val="20"/>
        </w:rPr>
        <w:t>, USA: Franciscan Media, 2010), pp. 58-59.</w:t>
      </w:r>
    </w:p>
  </w:footnote>
  <w:footnote w:id="27">
    <w:p w14:paraId="7CB10388" w14:textId="6197D11E" w:rsidR="004D48AC" w:rsidRPr="00F7366C" w:rsidRDefault="004D48AC" w:rsidP="004D48AC">
      <w:pPr>
        <w:pStyle w:val="FootnoteText"/>
        <w:rPr>
          <w:rFonts w:ascii="Times New Roman" w:hAnsi="Times New Roman" w:cs="Times New Roman"/>
        </w:rPr>
      </w:pPr>
      <w:r w:rsidRPr="00F7366C">
        <w:rPr>
          <w:rStyle w:val="FootnoteReference"/>
          <w:rFonts w:ascii="Times New Roman" w:hAnsi="Times New Roman" w:cs="Times New Roman"/>
        </w:rPr>
        <w:footnoteRef/>
      </w:r>
      <w:r w:rsidRPr="00F7366C">
        <w:rPr>
          <w:rFonts w:ascii="Times New Roman" w:hAnsi="Times New Roman" w:cs="Times New Roman"/>
        </w:rPr>
        <w:t xml:space="preserve"> </w:t>
      </w:r>
      <w:r w:rsidR="0082133C" w:rsidRPr="00F7366C">
        <w:rPr>
          <w:rFonts w:ascii="Times New Roman" w:hAnsi="Times New Roman" w:cs="Times New Roman"/>
        </w:rPr>
        <w:t xml:space="preserve">Broise, </w:t>
      </w:r>
      <w:r w:rsidR="0082133C" w:rsidRPr="00F7366C">
        <w:rPr>
          <w:rFonts w:ascii="Times New Roman" w:hAnsi="Times New Roman" w:cs="Times New Roman"/>
          <w:i/>
          <w:iCs/>
        </w:rPr>
        <w:t>Saint Mary the Virgin</w:t>
      </w:r>
      <w:r w:rsidR="0082133C" w:rsidRPr="00F7366C">
        <w:rPr>
          <w:rFonts w:ascii="Times New Roman" w:hAnsi="Times New Roman" w:cs="Times New Roman"/>
        </w:rPr>
        <w:t xml:space="preserve">, </w:t>
      </w:r>
      <w:r w:rsidRPr="00F7366C">
        <w:rPr>
          <w:rFonts w:ascii="Times New Roman" w:hAnsi="Times New Roman" w:cs="Times New Roman"/>
        </w:rPr>
        <w:t>p. 260.</w:t>
      </w:r>
    </w:p>
  </w:footnote>
  <w:footnote w:id="28">
    <w:p w14:paraId="2DE17E4E" w14:textId="6F3BEC63" w:rsidR="004D48AC" w:rsidRPr="00F73D81" w:rsidRDefault="004D48AC" w:rsidP="004D48AC">
      <w:pPr>
        <w:pStyle w:val="FootnoteText"/>
        <w:rPr>
          <w:rFonts w:ascii="Times New Roman" w:hAnsi="Times New Roman" w:cs="Times New Roman"/>
        </w:rPr>
      </w:pPr>
      <w:r w:rsidRPr="00F7366C">
        <w:rPr>
          <w:rStyle w:val="FootnoteReference"/>
          <w:rFonts w:ascii="Times New Roman" w:hAnsi="Times New Roman" w:cs="Times New Roman"/>
        </w:rPr>
        <w:footnoteRef/>
      </w:r>
      <w:r w:rsidRPr="00F7366C">
        <w:rPr>
          <w:rFonts w:ascii="Times New Roman" w:hAnsi="Times New Roman" w:cs="Times New Roman"/>
        </w:rPr>
        <w:t xml:space="preserve"> Cameron, </w:t>
      </w:r>
      <w:r w:rsidRPr="00F7366C">
        <w:rPr>
          <w:rFonts w:ascii="Times New Roman" w:hAnsi="Times New Roman" w:cs="Times New Roman"/>
          <w:i/>
          <w:iCs/>
        </w:rPr>
        <w:t>Mysteries of the Virgin Mary</w:t>
      </w:r>
      <w:r w:rsidR="00192DB7" w:rsidRPr="00F7366C">
        <w:rPr>
          <w:rFonts w:ascii="Times New Roman" w:hAnsi="Times New Roman" w:cs="Times New Roman"/>
          <w:i/>
          <w:iCs/>
        </w:rPr>
        <w:t xml:space="preserve">, </w:t>
      </w:r>
      <w:r w:rsidRPr="00F7366C">
        <w:rPr>
          <w:rFonts w:ascii="Times New Roman" w:hAnsi="Times New Roman" w:cs="Times New Roman"/>
        </w:rPr>
        <w:t>pp. 64.</w:t>
      </w:r>
    </w:p>
  </w:footnote>
  <w:footnote w:id="29">
    <w:p w14:paraId="3EB74097" w14:textId="77777777" w:rsidR="004D48AC" w:rsidRPr="00462C5D" w:rsidRDefault="004D48AC" w:rsidP="004D48AC">
      <w:pPr>
        <w:pStyle w:val="NoSpacing"/>
        <w:rPr>
          <w:rFonts w:ascii="Times New Roman" w:hAnsi="Times New Roman" w:cs="Times New Roman"/>
          <w:sz w:val="20"/>
          <w:szCs w:val="20"/>
        </w:rPr>
      </w:pPr>
      <w:r w:rsidRPr="00462C5D">
        <w:rPr>
          <w:rStyle w:val="FootnoteReference"/>
          <w:rFonts w:ascii="Times New Roman" w:hAnsi="Times New Roman" w:cs="Times New Roman"/>
          <w:sz w:val="20"/>
          <w:szCs w:val="20"/>
        </w:rPr>
        <w:footnoteRef/>
      </w:r>
      <w:r w:rsidRPr="00462C5D">
        <w:rPr>
          <w:rFonts w:ascii="Times New Roman" w:hAnsi="Times New Roman" w:cs="Times New Roman"/>
          <w:sz w:val="20"/>
          <w:szCs w:val="20"/>
        </w:rPr>
        <w:t xml:space="preserve"> John Paul II, </w:t>
      </w:r>
      <w:r w:rsidRPr="00462C5D">
        <w:rPr>
          <w:rFonts w:ascii="Times New Roman" w:hAnsi="Times New Roman" w:cs="Times New Roman"/>
          <w:i/>
          <w:iCs/>
          <w:sz w:val="20"/>
          <w:szCs w:val="20"/>
        </w:rPr>
        <w:t>Theotokos: Woman, Mother, Disciple: A Catechesis on Mary, Mother of</w:t>
      </w:r>
      <w:r w:rsidRPr="00462C5D">
        <w:rPr>
          <w:rFonts w:ascii="Times New Roman" w:hAnsi="Times New Roman" w:cs="Times New Roman"/>
          <w:sz w:val="20"/>
          <w:szCs w:val="20"/>
        </w:rPr>
        <w:t xml:space="preserve"> God (Boston: Pauline, 2000), pp. 150, 152.</w:t>
      </w:r>
    </w:p>
  </w:footnote>
  <w:footnote w:id="30">
    <w:p w14:paraId="1735BAEC" w14:textId="2668E6B7" w:rsidR="004D48AC" w:rsidRPr="00462C5D" w:rsidRDefault="004D48AC" w:rsidP="004D48AC">
      <w:pPr>
        <w:pStyle w:val="NoSpacing"/>
        <w:rPr>
          <w:rFonts w:ascii="Times New Roman" w:hAnsi="Times New Roman" w:cs="Times New Roman"/>
          <w:i/>
          <w:iCs/>
          <w:sz w:val="20"/>
          <w:szCs w:val="20"/>
        </w:rPr>
      </w:pPr>
      <w:r w:rsidRPr="00462C5D">
        <w:rPr>
          <w:rStyle w:val="FootnoteReference"/>
          <w:rFonts w:ascii="Times New Roman" w:hAnsi="Times New Roman" w:cs="Times New Roman"/>
          <w:sz w:val="20"/>
          <w:szCs w:val="20"/>
        </w:rPr>
        <w:footnoteRef/>
      </w:r>
      <w:r w:rsidRPr="00462C5D">
        <w:rPr>
          <w:rFonts w:ascii="Times New Roman" w:hAnsi="Times New Roman" w:cs="Times New Roman"/>
          <w:sz w:val="20"/>
          <w:szCs w:val="20"/>
        </w:rPr>
        <w:t xml:space="preserve"> </w:t>
      </w:r>
      <w:bookmarkStart w:id="4" w:name="_Hlk82918922"/>
      <w:r w:rsidRPr="00462C5D">
        <w:rPr>
          <w:rFonts w:ascii="Times New Roman" w:hAnsi="Times New Roman" w:cs="Times New Roman"/>
          <w:sz w:val="20"/>
          <w:szCs w:val="20"/>
        </w:rPr>
        <w:t xml:space="preserve">Rubin, </w:t>
      </w:r>
      <w:r w:rsidRPr="00462C5D">
        <w:rPr>
          <w:rFonts w:ascii="Times New Roman" w:hAnsi="Times New Roman" w:cs="Times New Roman"/>
          <w:i/>
          <w:iCs/>
          <w:sz w:val="20"/>
          <w:szCs w:val="20"/>
        </w:rPr>
        <w:t>Emotion and Devotion</w:t>
      </w:r>
      <w:bookmarkEnd w:id="4"/>
      <w:r w:rsidR="00411A72" w:rsidRPr="00462C5D">
        <w:rPr>
          <w:rFonts w:ascii="Times New Roman" w:hAnsi="Times New Roman" w:cs="Times New Roman"/>
          <w:i/>
          <w:iCs/>
          <w:sz w:val="20"/>
          <w:szCs w:val="20"/>
        </w:rPr>
        <w:t>,</w:t>
      </w:r>
      <w:r w:rsidRPr="00462C5D">
        <w:rPr>
          <w:rFonts w:ascii="Times New Roman" w:hAnsi="Times New Roman" w:cs="Times New Roman"/>
          <w:sz w:val="20"/>
          <w:szCs w:val="20"/>
        </w:rPr>
        <w:t xml:space="preserve"> pp. 79-80.</w:t>
      </w:r>
    </w:p>
  </w:footnote>
  <w:footnote w:id="31">
    <w:p w14:paraId="0350AFF4" w14:textId="68E88C78" w:rsidR="004D48AC" w:rsidRPr="00462C5D" w:rsidRDefault="004D48AC" w:rsidP="004D48AC">
      <w:pPr>
        <w:pStyle w:val="NoSpacing"/>
        <w:rPr>
          <w:sz w:val="20"/>
          <w:szCs w:val="20"/>
        </w:rPr>
      </w:pPr>
      <w:r w:rsidRPr="00462C5D">
        <w:rPr>
          <w:rStyle w:val="FootnoteReference"/>
          <w:rFonts w:ascii="Times New Roman" w:hAnsi="Times New Roman" w:cs="Times New Roman"/>
          <w:sz w:val="20"/>
          <w:szCs w:val="20"/>
        </w:rPr>
        <w:footnoteRef/>
      </w:r>
      <w:r w:rsidRPr="00462C5D">
        <w:rPr>
          <w:rFonts w:ascii="Times New Roman" w:hAnsi="Times New Roman" w:cs="Times New Roman"/>
          <w:sz w:val="20"/>
          <w:szCs w:val="20"/>
        </w:rPr>
        <w:t xml:space="preserve"> </w:t>
      </w:r>
      <w:r w:rsidR="00192DB7" w:rsidRPr="00462C5D">
        <w:rPr>
          <w:rFonts w:ascii="Times New Roman" w:hAnsi="Times New Roman" w:cs="Times New Roman"/>
          <w:sz w:val="20"/>
          <w:szCs w:val="20"/>
        </w:rPr>
        <w:t xml:space="preserve">Cameron, </w:t>
      </w:r>
      <w:r w:rsidR="00192DB7" w:rsidRPr="00462C5D">
        <w:rPr>
          <w:rFonts w:ascii="Times New Roman" w:hAnsi="Times New Roman" w:cs="Times New Roman"/>
          <w:i/>
          <w:iCs/>
          <w:sz w:val="20"/>
          <w:szCs w:val="20"/>
        </w:rPr>
        <w:t xml:space="preserve">Mysteries of the Virgin Mary, </w:t>
      </w:r>
      <w:r w:rsidRPr="00462C5D">
        <w:rPr>
          <w:rFonts w:ascii="Times New Roman" w:hAnsi="Times New Roman" w:cs="Times New Roman"/>
          <w:sz w:val="20"/>
          <w:szCs w:val="20"/>
        </w:rPr>
        <w:t>pp. 59-60.</w:t>
      </w:r>
    </w:p>
  </w:footnote>
  <w:footnote w:id="32">
    <w:p w14:paraId="497ACA4E" w14:textId="77777777" w:rsidR="004D48AC" w:rsidRPr="00462C5D" w:rsidRDefault="004D48AC" w:rsidP="004D48AC">
      <w:pPr>
        <w:pStyle w:val="NoSpacing"/>
        <w:rPr>
          <w:rFonts w:ascii="Times New Roman" w:hAnsi="Times New Roman" w:cs="Times New Roman"/>
          <w:sz w:val="20"/>
          <w:szCs w:val="20"/>
        </w:rPr>
      </w:pPr>
      <w:r w:rsidRPr="00462C5D">
        <w:rPr>
          <w:rStyle w:val="FootnoteReference"/>
          <w:rFonts w:ascii="Times New Roman" w:hAnsi="Times New Roman" w:cs="Times New Roman"/>
          <w:sz w:val="20"/>
          <w:szCs w:val="20"/>
        </w:rPr>
        <w:footnoteRef/>
      </w:r>
      <w:r w:rsidRPr="00462C5D">
        <w:rPr>
          <w:rFonts w:ascii="Times New Roman" w:hAnsi="Times New Roman" w:cs="Times New Roman"/>
          <w:sz w:val="20"/>
          <w:szCs w:val="20"/>
        </w:rPr>
        <w:t xml:space="preserve"> Jane Cartwright, </w:t>
      </w:r>
      <w:r w:rsidRPr="00462C5D">
        <w:rPr>
          <w:rFonts w:ascii="Times New Roman" w:hAnsi="Times New Roman" w:cs="Times New Roman"/>
          <w:i/>
          <w:iCs/>
          <w:sz w:val="20"/>
          <w:szCs w:val="20"/>
        </w:rPr>
        <w:t xml:space="preserve">Mary </w:t>
      </w:r>
      <w:proofErr w:type="gramStart"/>
      <w:r w:rsidRPr="00462C5D">
        <w:rPr>
          <w:rFonts w:ascii="Times New Roman" w:hAnsi="Times New Roman" w:cs="Times New Roman"/>
          <w:i/>
          <w:iCs/>
          <w:sz w:val="20"/>
          <w:szCs w:val="20"/>
        </w:rPr>
        <w:t>Magdalene</w:t>
      </w:r>
      <w:proofErr w:type="gramEnd"/>
      <w:r w:rsidRPr="00462C5D">
        <w:rPr>
          <w:rFonts w:ascii="Times New Roman" w:hAnsi="Times New Roman" w:cs="Times New Roman"/>
          <w:i/>
          <w:iCs/>
          <w:sz w:val="20"/>
          <w:szCs w:val="20"/>
        </w:rPr>
        <w:t xml:space="preserve"> and her Sister Martha: An Edition and Translation of the Medieval Welsh Lives</w:t>
      </w:r>
      <w:r w:rsidRPr="00462C5D">
        <w:rPr>
          <w:rFonts w:ascii="Times New Roman" w:hAnsi="Times New Roman" w:cs="Times New Roman"/>
          <w:sz w:val="20"/>
          <w:szCs w:val="20"/>
        </w:rPr>
        <w:t xml:space="preserve"> (Washington: Catholic University of America Press, 2013), pp. 123-5.</w:t>
      </w:r>
    </w:p>
  </w:footnote>
  <w:footnote w:id="33">
    <w:p w14:paraId="06AFE1B1" w14:textId="2167CD6E" w:rsidR="004D48AC" w:rsidRPr="00462C5D" w:rsidRDefault="004D48AC" w:rsidP="004D48AC">
      <w:pPr>
        <w:pStyle w:val="FootnoteText"/>
        <w:rPr>
          <w:rFonts w:ascii="Times New Roman" w:hAnsi="Times New Roman" w:cs="Times New Roman"/>
        </w:rPr>
      </w:pPr>
      <w:r w:rsidRPr="00462C5D">
        <w:rPr>
          <w:rStyle w:val="FootnoteReference"/>
          <w:rFonts w:ascii="Times New Roman" w:hAnsi="Times New Roman" w:cs="Times New Roman"/>
        </w:rPr>
        <w:footnoteRef/>
      </w:r>
      <w:r w:rsidRPr="00462C5D">
        <w:rPr>
          <w:rFonts w:ascii="Times New Roman" w:hAnsi="Times New Roman" w:cs="Times New Roman"/>
        </w:rPr>
        <w:t xml:space="preserve"> </w:t>
      </w:r>
      <w:r w:rsidR="00367ED3" w:rsidRPr="00462C5D">
        <w:rPr>
          <w:rFonts w:ascii="Times New Roman" w:hAnsi="Times New Roman" w:cs="Times New Roman"/>
        </w:rPr>
        <w:t>Rubin, </w:t>
      </w:r>
      <w:r w:rsidR="00367ED3" w:rsidRPr="00462C5D">
        <w:rPr>
          <w:rFonts w:ascii="Times New Roman" w:hAnsi="Times New Roman" w:cs="Times New Roman"/>
          <w:i/>
          <w:iCs/>
        </w:rPr>
        <w:t>Mother of God,</w:t>
      </w:r>
      <w:r w:rsidR="00367ED3" w:rsidRPr="00462C5D">
        <w:rPr>
          <w:rFonts w:ascii="Times New Roman" w:hAnsi="Times New Roman" w:cs="Times New Roman"/>
        </w:rPr>
        <w:t xml:space="preserve"> </w:t>
      </w:r>
      <w:r w:rsidRPr="00462C5D">
        <w:rPr>
          <w:rFonts w:ascii="Times New Roman" w:hAnsi="Times New Roman" w:cs="Times New Roman"/>
        </w:rPr>
        <w:t>p. 313.</w:t>
      </w:r>
    </w:p>
  </w:footnote>
  <w:footnote w:id="34">
    <w:p w14:paraId="2471F521" w14:textId="7EDDB881" w:rsidR="004D48AC" w:rsidRPr="00F73D81" w:rsidRDefault="004D48AC" w:rsidP="004D48AC">
      <w:pPr>
        <w:pStyle w:val="FootnoteText"/>
        <w:rPr>
          <w:rFonts w:ascii="Times New Roman" w:hAnsi="Times New Roman" w:cs="Times New Roman"/>
        </w:rPr>
      </w:pPr>
      <w:r w:rsidRPr="00462C5D">
        <w:rPr>
          <w:rStyle w:val="FootnoteReference"/>
          <w:rFonts w:ascii="Times New Roman" w:hAnsi="Times New Roman" w:cs="Times New Roman"/>
        </w:rPr>
        <w:footnoteRef/>
      </w:r>
      <w:r w:rsidRPr="00462C5D">
        <w:rPr>
          <w:rFonts w:ascii="Times New Roman" w:hAnsi="Times New Roman" w:cs="Times New Roman"/>
        </w:rPr>
        <w:t xml:space="preserve"> </w:t>
      </w:r>
      <w:r w:rsidR="000C5A7B" w:rsidRPr="00462C5D">
        <w:rPr>
          <w:rFonts w:ascii="Times New Roman" w:hAnsi="Times New Roman" w:cs="Times New Roman"/>
        </w:rPr>
        <w:t>Ibid,</w:t>
      </w:r>
      <w:r w:rsidRPr="00462C5D">
        <w:rPr>
          <w:rFonts w:ascii="Times New Roman" w:hAnsi="Times New Roman" w:cs="Times New Roman"/>
        </w:rPr>
        <w:t xml:space="preserve"> p. 313.</w:t>
      </w:r>
    </w:p>
  </w:footnote>
  <w:footnote w:id="35">
    <w:p w14:paraId="42D5C4CF" w14:textId="77777777" w:rsidR="004D48AC" w:rsidRPr="00F73D81" w:rsidRDefault="004D48AC" w:rsidP="004D48AC">
      <w:pPr>
        <w:pStyle w:val="NoSpacing"/>
        <w:rPr>
          <w:rFonts w:ascii="Times New Roman" w:hAnsi="Times New Roman" w:cs="Times New Roman"/>
          <w:color w:val="000000" w:themeColor="text1"/>
          <w:sz w:val="20"/>
          <w:szCs w:val="20"/>
          <w:shd w:val="clear" w:color="auto" w:fill="FFFFFF"/>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Pr="00F73D81">
        <w:rPr>
          <w:rFonts w:ascii="Times New Roman" w:hAnsi="Times New Roman" w:cs="Times New Roman"/>
          <w:color w:val="000000" w:themeColor="text1"/>
          <w:sz w:val="20"/>
          <w:szCs w:val="20"/>
          <w:shd w:val="clear" w:color="auto" w:fill="FFFFFF"/>
        </w:rPr>
        <w:t xml:space="preserve">Cheryl Preston, </w:t>
      </w:r>
      <w:r w:rsidRPr="00F73D81">
        <w:rPr>
          <w:rFonts w:ascii="Times New Roman" w:hAnsi="Times New Roman" w:cs="Times New Roman"/>
          <w:i/>
          <w:iCs/>
          <w:color w:val="000000" w:themeColor="text1"/>
          <w:sz w:val="20"/>
          <w:szCs w:val="20"/>
          <w:shd w:val="clear" w:color="auto" w:fill="FFFFFF"/>
        </w:rPr>
        <w:t>The Miracles at Canterbury</w:t>
      </w:r>
      <w:r w:rsidRPr="00F73D81">
        <w:rPr>
          <w:rFonts w:ascii="Times New Roman" w:hAnsi="Times New Roman" w:cs="Times New Roman"/>
          <w:color w:val="000000" w:themeColor="text1"/>
          <w:sz w:val="20"/>
          <w:szCs w:val="20"/>
          <w:shd w:val="clear" w:color="auto" w:fill="FFFFFF"/>
        </w:rPr>
        <w:t> (2013) &lt;http://blogs.getty.edu/iris/the-miracles-at-canterbury/&gt; [accessed 12 May 2021].</w:t>
      </w:r>
    </w:p>
  </w:footnote>
  <w:footnote w:id="36">
    <w:p w14:paraId="1DEC2087" w14:textId="77777777" w:rsidR="004D48AC" w:rsidRPr="00F73D81" w:rsidRDefault="004D48AC" w:rsidP="004D48AC">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Thomas Campbell, </w:t>
      </w:r>
      <w:r w:rsidRPr="00F73D81">
        <w:rPr>
          <w:rFonts w:ascii="Times New Roman" w:hAnsi="Times New Roman" w:cs="Times New Roman"/>
          <w:i/>
          <w:iCs/>
          <w:sz w:val="20"/>
          <w:szCs w:val="20"/>
        </w:rPr>
        <w:t>St. Adelaide,</w:t>
      </w:r>
      <w:r w:rsidRPr="00F73D81">
        <w:rPr>
          <w:rFonts w:ascii="Times New Roman" w:hAnsi="Times New Roman" w:cs="Times New Roman"/>
          <w:sz w:val="20"/>
          <w:szCs w:val="20"/>
        </w:rPr>
        <w:t xml:space="preserve"> The Catholic </w:t>
      </w:r>
      <w:proofErr w:type="spellStart"/>
      <w:r w:rsidRPr="00F73D81">
        <w:rPr>
          <w:rFonts w:ascii="Times New Roman" w:hAnsi="Times New Roman" w:cs="Times New Roman"/>
          <w:sz w:val="20"/>
          <w:szCs w:val="20"/>
        </w:rPr>
        <w:t>Encyclopedia</w:t>
      </w:r>
      <w:proofErr w:type="spellEnd"/>
      <w:r w:rsidRPr="00F73D81">
        <w:rPr>
          <w:rFonts w:ascii="Times New Roman" w:hAnsi="Times New Roman" w:cs="Times New Roman"/>
          <w:sz w:val="20"/>
          <w:szCs w:val="20"/>
        </w:rPr>
        <w:t>. Vol. 1. New York: Robert Appleton Company, 1907. [12 May 2021] &lt;http://www.newadvent.org/cathen/01140c.htm&gt;.</w:t>
      </w:r>
    </w:p>
  </w:footnote>
  <w:footnote w:id="37">
    <w:p w14:paraId="06A8A108" w14:textId="77777777" w:rsidR="004D48AC" w:rsidRDefault="004D48AC" w:rsidP="004D48AC">
      <w:pPr>
        <w:pStyle w:val="NoSpacing"/>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Catholic Online, </w:t>
      </w:r>
      <w:r w:rsidRPr="00F73D81">
        <w:rPr>
          <w:rFonts w:ascii="Times New Roman" w:hAnsi="Times New Roman" w:cs="Times New Roman"/>
          <w:i/>
          <w:iCs/>
          <w:sz w:val="20"/>
          <w:szCs w:val="20"/>
        </w:rPr>
        <w:t>St. Monica</w:t>
      </w:r>
      <w:r w:rsidRPr="00F73D81">
        <w:rPr>
          <w:rFonts w:ascii="Times New Roman" w:hAnsi="Times New Roman" w:cs="Times New Roman"/>
          <w:sz w:val="20"/>
          <w:szCs w:val="20"/>
        </w:rPr>
        <w:t xml:space="preserve"> (2020) &lt;https://www.catholic.org/saints/saint.php?saint_id=1&gt; [accessed 12 May 2021].</w:t>
      </w:r>
    </w:p>
  </w:footnote>
  <w:footnote w:id="38">
    <w:p w14:paraId="0FD9EFCD" w14:textId="2640AB5C" w:rsidR="005E662F" w:rsidRPr="001407D2" w:rsidRDefault="005E662F" w:rsidP="002405BD">
      <w:pPr>
        <w:pStyle w:val="NoSpacing"/>
        <w:rPr>
          <w:rFonts w:ascii="Times New Roman" w:hAnsi="Times New Roman" w:cs="Times New Roman"/>
          <w:sz w:val="20"/>
          <w:szCs w:val="20"/>
        </w:rPr>
      </w:pPr>
      <w:r w:rsidRPr="001407D2">
        <w:rPr>
          <w:rStyle w:val="FootnoteReference"/>
          <w:rFonts w:ascii="Times New Roman" w:hAnsi="Times New Roman" w:cs="Times New Roman"/>
          <w:sz w:val="20"/>
          <w:szCs w:val="20"/>
        </w:rPr>
        <w:footnoteRef/>
      </w:r>
      <w:r w:rsidRPr="001407D2">
        <w:rPr>
          <w:rFonts w:ascii="Times New Roman" w:hAnsi="Times New Roman" w:cs="Times New Roman"/>
          <w:sz w:val="20"/>
          <w:szCs w:val="20"/>
        </w:rPr>
        <w:t xml:space="preserve"> </w:t>
      </w:r>
      <w:r w:rsidR="00411A72" w:rsidRPr="001407D2">
        <w:rPr>
          <w:rFonts w:ascii="Times New Roman" w:hAnsi="Times New Roman" w:cs="Times New Roman"/>
          <w:sz w:val="20"/>
          <w:szCs w:val="20"/>
        </w:rPr>
        <w:t>Rubin, </w:t>
      </w:r>
      <w:r w:rsidR="00411A72" w:rsidRPr="001407D2">
        <w:rPr>
          <w:rFonts w:ascii="Times New Roman" w:hAnsi="Times New Roman" w:cs="Times New Roman"/>
          <w:i/>
          <w:iCs/>
          <w:sz w:val="20"/>
          <w:szCs w:val="20"/>
        </w:rPr>
        <w:t>Mother of God,</w:t>
      </w:r>
      <w:r w:rsidR="00411A72" w:rsidRPr="001407D2">
        <w:rPr>
          <w:rFonts w:ascii="Times New Roman" w:hAnsi="Times New Roman" w:cs="Times New Roman"/>
          <w:sz w:val="20"/>
          <w:szCs w:val="20"/>
        </w:rPr>
        <w:t xml:space="preserve"> </w:t>
      </w:r>
      <w:r w:rsidRPr="001407D2">
        <w:rPr>
          <w:rFonts w:ascii="Times New Roman" w:hAnsi="Times New Roman" w:cs="Times New Roman"/>
          <w:sz w:val="20"/>
          <w:szCs w:val="20"/>
        </w:rPr>
        <w:t>p. 43.</w:t>
      </w:r>
    </w:p>
  </w:footnote>
  <w:footnote w:id="39">
    <w:p w14:paraId="69383F5A" w14:textId="04CE3B67" w:rsidR="00F40508" w:rsidRPr="001407D2" w:rsidRDefault="00F40508" w:rsidP="002405BD">
      <w:pPr>
        <w:pStyle w:val="NoSpacing"/>
        <w:rPr>
          <w:rFonts w:ascii="Times New Roman" w:hAnsi="Times New Roman" w:cs="Times New Roman"/>
          <w:sz w:val="20"/>
          <w:szCs w:val="20"/>
        </w:rPr>
      </w:pPr>
      <w:r w:rsidRPr="001407D2">
        <w:rPr>
          <w:rStyle w:val="FootnoteReference"/>
          <w:rFonts w:ascii="Times New Roman" w:hAnsi="Times New Roman" w:cs="Times New Roman"/>
          <w:sz w:val="20"/>
          <w:szCs w:val="20"/>
        </w:rPr>
        <w:footnoteRef/>
      </w:r>
      <w:r w:rsidRPr="001407D2">
        <w:rPr>
          <w:rFonts w:ascii="Times New Roman" w:hAnsi="Times New Roman" w:cs="Times New Roman"/>
          <w:sz w:val="20"/>
          <w:szCs w:val="20"/>
        </w:rPr>
        <w:t xml:space="preserve"> </w:t>
      </w:r>
      <w:r w:rsidR="0082133C" w:rsidRPr="001407D2">
        <w:rPr>
          <w:rFonts w:ascii="Times New Roman" w:hAnsi="Times New Roman" w:cs="Times New Roman"/>
          <w:sz w:val="20"/>
          <w:szCs w:val="20"/>
        </w:rPr>
        <w:t xml:space="preserve">Ibid, </w:t>
      </w:r>
      <w:r w:rsidRPr="001407D2">
        <w:rPr>
          <w:rFonts w:ascii="Times New Roman" w:hAnsi="Times New Roman" w:cs="Times New Roman"/>
          <w:sz w:val="20"/>
          <w:szCs w:val="20"/>
        </w:rPr>
        <w:t>p. 43.</w:t>
      </w:r>
    </w:p>
  </w:footnote>
  <w:footnote w:id="40">
    <w:p w14:paraId="75C3DE32" w14:textId="3C61D732" w:rsidR="00441FDD" w:rsidRPr="001407D2" w:rsidRDefault="00441FDD" w:rsidP="002405BD">
      <w:pPr>
        <w:pStyle w:val="NoSpacing"/>
        <w:rPr>
          <w:rFonts w:ascii="Times New Roman" w:hAnsi="Times New Roman" w:cs="Times New Roman"/>
          <w:sz w:val="20"/>
          <w:szCs w:val="20"/>
        </w:rPr>
      </w:pPr>
      <w:r w:rsidRPr="001407D2">
        <w:rPr>
          <w:rStyle w:val="FootnoteReference"/>
          <w:rFonts w:ascii="Times New Roman" w:hAnsi="Times New Roman" w:cs="Times New Roman"/>
          <w:sz w:val="20"/>
          <w:szCs w:val="20"/>
        </w:rPr>
        <w:footnoteRef/>
      </w:r>
      <w:r w:rsidRPr="001407D2">
        <w:rPr>
          <w:rFonts w:ascii="Times New Roman" w:hAnsi="Times New Roman" w:cs="Times New Roman"/>
          <w:sz w:val="20"/>
          <w:szCs w:val="20"/>
        </w:rPr>
        <w:t xml:space="preserve"> </w:t>
      </w:r>
      <w:r w:rsidR="00192DB7" w:rsidRPr="001407D2">
        <w:rPr>
          <w:rFonts w:ascii="Times New Roman" w:hAnsi="Times New Roman" w:cs="Times New Roman"/>
          <w:sz w:val="20"/>
          <w:szCs w:val="20"/>
        </w:rPr>
        <w:t xml:space="preserve">Cameron, </w:t>
      </w:r>
      <w:r w:rsidR="00192DB7" w:rsidRPr="001407D2">
        <w:rPr>
          <w:rFonts w:ascii="Times New Roman" w:hAnsi="Times New Roman" w:cs="Times New Roman"/>
          <w:i/>
          <w:iCs/>
          <w:sz w:val="20"/>
          <w:szCs w:val="20"/>
        </w:rPr>
        <w:t xml:space="preserve">Mysteries of the Virgin Mary, </w:t>
      </w:r>
      <w:r w:rsidRPr="001407D2">
        <w:rPr>
          <w:rFonts w:ascii="Times New Roman" w:hAnsi="Times New Roman" w:cs="Times New Roman"/>
          <w:sz w:val="20"/>
          <w:szCs w:val="20"/>
        </w:rPr>
        <w:t>p. 58.</w:t>
      </w:r>
    </w:p>
  </w:footnote>
  <w:footnote w:id="41">
    <w:p w14:paraId="5E2BFEFF" w14:textId="19FABD51" w:rsidR="002205B0" w:rsidRPr="001407D2" w:rsidRDefault="002205B0">
      <w:pPr>
        <w:pStyle w:val="FootnoteText"/>
        <w:rPr>
          <w:rFonts w:ascii="Times New Roman" w:hAnsi="Times New Roman" w:cs="Times New Roman"/>
        </w:rPr>
      </w:pPr>
      <w:r w:rsidRPr="001407D2">
        <w:rPr>
          <w:rStyle w:val="FootnoteReference"/>
          <w:rFonts w:ascii="Times New Roman" w:hAnsi="Times New Roman" w:cs="Times New Roman"/>
        </w:rPr>
        <w:footnoteRef/>
      </w:r>
      <w:r w:rsidRPr="001407D2">
        <w:rPr>
          <w:rFonts w:ascii="Times New Roman" w:hAnsi="Times New Roman" w:cs="Times New Roman"/>
        </w:rPr>
        <w:t xml:space="preserve"> </w:t>
      </w:r>
      <w:r w:rsidR="00411A72" w:rsidRPr="001407D2">
        <w:rPr>
          <w:rFonts w:ascii="Times New Roman" w:hAnsi="Times New Roman" w:cs="Times New Roman"/>
        </w:rPr>
        <w:t xml:space="preserve">Rubin, </w:t>
      </w:r>
      <w:r w:rsidR="00411A72" w:rsidRPr="001407D2">
        <w:rPr>
          <w:rFonts w:ascii="Times New Roman" w:hAnsi="Times New Roman" w:cs="Times New Roman"/>
          <w:i/>
          <w:iCs/>
        </w:rPr>
        <w:t>Emotion and Devotion,</w:t>
      </w:r>
      <w:r w:rsidR="00411A72" w:rsidRPr="001407D2">
        <w:rPr>
          <w:rFonts w:ascii="Times New Roman" w:hAnsi="Times New Roman" w:cs="Times New Roman"/>
        </w:rPr>
        <w:t xml:space="preserve"> </w:t>
      </w:r>
      <w:r w:rsidRPr="001407D2">
        <w:rPr>
          <w:rFonts w:ascii="Times New Roman" w:hAnsi="Times New Roman" w:cs="Times New Roman"/>
        </w:rPr>
        <w:t>p. 86.</w:t>
      </w:r>
    </w:p>
  </w:footnote>
  <w:footnote w:id="42">
    <w:p w14:paraId="7BA0CE11" w14:textId="433D9E8C" w:rsidR="007139A3" w:rsidRPr="001407D2" w:rsidRDefault="007139A3">
      <w:pPr>
        <w:pStyle w:val="FootnoteText"/>
        <w:rPr>
          <w:rFonts w:ascii="Times New Roman" w:hAnsi="Times New Roman" w:cs="Times New Roman"/>
        </w:rPr>
      </w:pPr>
      <w:r w:rsidRPr="001407D2">
        <w:rPr>
          <w:rStyle w:val="FootnoteReference"/>
          <w:rFonts w:ascii="Times New Roman" w:hAnsi="Times New Roman" w:cs="Times New Roman"/>
        </w:rPr>
        <w:footnoteRef/>
      </w:r>
      <w:r w:rsidRPr="001407D2">
        <w:rPr>
          <w:rFonts w:ascii="Times New Roman" w:hAnsi="Times New Roman" w:cs="Times New Roman"/>
        </w:rPr>
        <w:t xml:space="preserve"> </w:t>
      </w:r>
      <w:r w:rsidR="00411A72" w:rsidRPr="001407D2">
        <w:rPr>
          <w:rFonts w:ascii="Times New Roman" w:hAnsi="Times New Roman" w:cs="Times New Roman"/>
        </w:rPr>
        <w:t xml:space="preserve">Rubin, </w:t>
      </w:r>
      <w:r w:rsidR="00411A72" w:rsidRPr="001407D2">
        <w:rPr>
          <w:rFonts w:ascii="Times New Roman" w:hAnsi="Times New Roman" w:cs="Times New Roman"/>
          <w:i/>
          <w:iCs/>
        </w:rPr>
        <w:t>Emotion and Devotion,</w:t>
      </w:r>
      <w:r w:rsidR="00411A72" w:rsidRPr="001407D2">
        <w:rPr>
          <w:rFonts w:ascii="Times New Roman" w:hAnsi="Times New Roman" w:cs="Times New Roman"/>
        </w:rPr>
        <w:t xml:space="preserve"> </w:t>
      </w:r>
      <w:r w:rsidRPr="001407D2">
        <w:rPr>
          <w:rFonts w:ascii="Times New Roman" w:hAnsi="Times New Roman" w:cs="Times New Roman"/>
        </w:rPr>
        <w:t>p. 89.</w:t>
      </w:r>
    </w:p>
  </w:footnote>
  <w:footnote w:id="43">
    <w:p w14:paraId="60302C5C" w14:textId="183E56D3" w:rsidR="00AC0F12" w:rsidRPr="001407D2" w:rsidRDefault="00AC0F12">
      <w:pPr>
        <w:pStyle w:val="FootnoteText"/>
        <w:rPr>
          <w:rFonts w:ascii="Times New Roman" w:hAnsi="Times New Roman" w:cs="Times New Roman"/>
        </w:rPr>
      </w:pPr>
      <w:r w:rsidRPr="001407D2">
        <w:rPr>
          <w:rStyle w:val="FootnoteReference"/>
          <w:rFonts w:ascii="Times New Roman" w:hAnsi="Times New Roman" w:cs="Times New Roman"/>
        </w:rPr>
        <w:footnoteRef/>
      </w:r>
      <w:r w:rsidRPr="001407D2">
        <w:rPr>
          <w:rFonts w:ascii="Times New Roman" w:hAnsi="Times New Roman" w:cs="Times New Roman"/>
        </w:rPr>
        <w:t xml:space="preserve"> </w:t>
      </w:r>
      <w:bookmarkStart w:id="5" w:name="_Hlk82919766"/>
      <w:r w:rsidR="0082133C" w:rsidRPr="001407D2">
        <w:rPr>
          <w:rFonts w:ascii="Times New Roman" w:hAnsi="Times New Roman" w:cs="Times New Roman"/>
        </w:rPr>
        <w:t xml:space="preserve">Broise, </w:t>
      </w:r>
      <w:r w:rsidR="0082133C" w:rsidRPr="0072518C">
        <w:rPr>
          <w:rFonts w:ascii="Times New Roman" w:hAnsi="Times New Roman" w:cs="Times New Roman"/>
          <w:i/>
          <w:iCs/>
        </w:rPr>
        <w:t>Saint Mary the Virgin</w:t>
      </w:r>
      <w:r w:rsidR="0082133C" w:rsidRPr="001407D2">
        <w:rPr>
          <w:rFonts w:ascii="Times New Roman" w:hAnsi="Times New Roman" w:cs="Times New Roman"/>
        </w:rPr>
        <w:t xml:space="preserve">, </w:t>
      </w:r>
      <w:bookmarkEnd w:id="5"/>
      <w:r w:rsidRPr="001407D2">
        <w:rPr>
          <w:rFonts w:ascii="Times New Roman" w:hAnsi="Times New Roman" w:cs="Times New Roman"/>
        </w:rPr>
        <w:t>p. 23.</w:t>
      </w:r>
    </w:p>
  </w:footnote>
  <w:footnote w:id="44">
    <w:p w14:paraId="66E3CD81" w14:textId="567A3C7C" w:rsidR="00AC0F12" w:rsidRPr="001407D2" w:rsidRDefault="00AC0F12">
      <w:pPr>
        <w:pStyle w:val="FootnoteText"/>
        <w:rPr>
          <w:rFonts w:ascii="Times New Roman" w:hAnsi="Times New Roman" w:cs="Times New Roman"/>
        </w:rPr>
      </w:pPr>
      <w:r w:rsidRPr="001407D2">
        <w:rPr>
          <w:rStyle w:val="FootnoteReference"/>
          <w:rFonts w:ascii="Times New Roman" w:hAnsi="Times New Roman" w:cs="Times New Roman"/>
        </w:rPr>
        <w:footnoteRef/>
      </w:r>
      <w:r w:rsidRPr="001407D2">
        <w:rPr>
          <w:rFonts w:ascii="Times New Roman" w:hAnsi="Times New Roman" w:cs="Times New Roman"/>
        </w:rPr>
        <w:t xml:space="preserve"> </w:t>
      </w:r>
      <w:r w:rsidR="0082133C" w:rsidRPr="001407D2">
        <w:rPr>
          <w:rFonts w:ascii="Times New Roman" w:hAnsi="Times New Roman" w:cs="Times New Roman"/>
        </w:rPr>
        <w:t>Ibid,</w:t>
      </w:r>
      <w:r w:rsidRPr="001407D2">
        <w:rPr>
          <w:rFonts w:ascii="Times New Roman" w:hAnsi="Times New Roman" w:cs="Times New Roman"/>
        </w:rPr>
        <w:t xml:space="preserve"> p. 23.</w:t>
      </w:r>
    </w:p>
  </w:footnote>
  <w:footnote w:id="45">
    <w:p w14:paraId="2D290DE5" w14:textId="38BBC15A" w:rsidR="00AC0F12" w:rsidRDefault="00AC0F12">
      <w:pPr>
        <w:pStyle w:val="FootnoteText"/>
      </w:pPr>
      <w:r w:rsidRPr="001407D2">
        <w:rPr>
          <w:rStyle w:val="FootnoteReference"/>
          <w:rFonts w:ascii="Times New Roman" w:hAnsi="Times New Roman" w:cs="Times New Roman"/>
        </w:rPr>
        <w:footnoteRef/>
      </w:r>
      <w:r w:rsidRPr="001407D2">
        <w:rPr>
          <w:rFonts w:ascii="Times New Roman" w:hAnsi="Times New Roman" w:cs="Times New Roman"/>
        </w:rPr>
        <w:t xml:space="preserve"> </w:t>
      </w:r>
      <w:r w:rsidR="0082133C" w:rsidRPr="001407D2">
        <w:rPr>
          <w:rFonts w:ascii="Times New Roman" w:hAnsi="Times New Roman" w:cs="Times New Roman"/>
        </w:rPr>
        <w:t xml:space="preserve">Ibid, </w:t>
      </w:r>
      <w:r w:rsidRPr="001407D2">
        <w:rPr>
          <w:rFonts w:ascii="Times New Roman" w:hAnsi="Times New Roman" w:cs="Times New Roman"/>
        </w:rPr>
        <w:t>p. 23.</w:t>
      </w:r>
    </w:p>
  </w:footnote>
  <w:footnote w:id="46">
    <w:p w14:paraId="36B0EA8F" w14:textId="355AA907" w:rsidR="00506511" w:rsidRPr="0072518C" w:rsidRDefault="00506511"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bookmarkStart w:id="6" w:name="_Hlk78904815"/>
      <w:r w:rsidR="008F0B1B" w:rsidRPr="0072518C">
        <w:rPr>
          <w:rFonts w:ascii="Times New Roman" w:hAnsi="Times New Roman" w:cs="Times New Roman"/>
          <w:sz w:val="20"/>
          <w:szCs w:val="20"/>
        </w:rPr>
        <w:t xml:space="preserve">Nicholas </w:t>
      </w:r>
      <w:proofErr w:type="spellStart"/>
      <w:r w:rsidR="008F0B1B" w:rsidRPr="0072518C">
        <w:rPr>
          <w:rFonts w:ascii="Times New Roman" w:hAnsi="Times New Roman" w:cs="Times New Roman"/>
          <w:sz w:val="20"/>
          <w:szCs w:val="20"/>
        </w:rPr>
        <w:t>Constas</w:t>
      </w:r>
      <w:proofErr w:type="spellEnd"/>
      <w:r w:rsidR="008F0B1B" w:rsidRPr="0072518C">
        <w:rPr>
          <w:rFonts w:ascii="Times New Roman" w:hAnsi="Times New Roman" w:cs="Times New Roman"/>
          <w:i/>
          <w:iCs/>
          <w:sz w:val="20"/>
          <w:szCs w:val="20"/>
        </w:rPr>
        <w:t>, Proclus of Constantin</w:t>
      </w:r>
      <w:r w:rsidR="0000229A" w:rsidRPr="0072518C">
        <w:rPr>
          <w:rFonts w:ascii="Times New Roman" w:hAnsi="Times New Roman" w:cs="Times New Roman"/>
          <w:i/>
          <w:iCs/>
          <w:sz w:val="20"/>
          <w:szCs w:val="20"/>
        </w:rPr>
        <w:t>ople and the Cult of the Virgin in the Late Antiquity</w:t>
      </w:r>
      <w:r w:rsidR="0000229A" w:rsidRPr="0072518C">
        <w:rPr>
          <w:rFonts w:ascii="Times New Roman" w:hAnsi="Times New Roman" w:cs="Times New Roman"/>
          <w:sz w:val="20"/>
          <w:szCs w:val="20"/>
        </w:rPr>
        <w:t>, Leiden</w:t>
      </w:r>
      <w:r w:rsidR="00B950DB" w:rsidRPr="0072518C">
        <w:rPr>
          <w:rFonts w:ascii="Times New Roman" w:hAnsi="Times New Roman" w:cs="Times New Roman"/>
          <w:sz w:val="20"/>
          <w:szCs w:val="20"/>
        </w:rPr>
        <w:t>, 2003. Homily I, p. 137</w:t>
      </w:r>
      <w:bookmarkEnd w:id="6"/>
      <w:r w:rsidR="00B950DB" w:rsidRPr="0072518C">
        <w:rPr>
          <w:rFonts w:ascii="Times New Roman" w:hAnsi="Times New Roman" w:cs="Times New Roman"/>
          <w:sz w:val="20"/>
          <w:szCs w:val="20"/>
        </w:rPr>
        <w:t xml:space="preserve">, lines </w:t>
      </w:r>
      <w:r w:rsidR="0007335B" w:rsidRPr="0072518C">
        <w:rPr>
          <w:rFonts w:ascii="Times New Roman" w:hAnsi="Times New Roman" w:cs="Times New Roman"/>
          <w:sz w:val="20"/>
          <w:szCs w:val="20"/>
        </w:rPr>
        <w:t>15-3</w:t>
      </w:r>
      <w:r w:rsidR="000F3E1D" w:rsidRPr="0072518C">
        <w:rPr>
          <w:rFonts w:ascii="Times New Roman" w:hAnsi="Times New Roman" w:cs="Times New Roman"/>
          <w:sz w:val="20"/>
          <w:szCs w:val="20"/>
        </w:rPr>
        <w:t xml:space="preserve">1. </w:t>
      </w:r>
      <w:r w:rsidR="00EE7CC7" w:rsidRPr="0072518C">
        <w:rPr>
          <w:rFonts w:ascii="Times New Roman" w:hAnsi="Times New Roman" w:cs="Times New Roman"/>
          <w:sz w:val="20"/>
          <w:szCs w:val="20"/>
        </w:rPr>
        <w:t xml:space="preserve"> </w:t>
      </w:r>
    </w:p>
  </w:footnote>
  <w:footnote w:id="47">
    <w:p w14:paraId="083FA1F0" w14:textId="2DF83DB2" w:rsidR="003C0B8F" w:rsidRPr="0072518C" w:rsidRDefault="003C0B8F" w:rsidP="003C0B8F">
      <w:pPr>
        <w:pStyle w:val="NoSpacing"/>
        <w:rPr>
          <w:rFonts w:ascii="Times New Roman" w:hAnsi="Times New Roman" w:cs="Times New Roman"/>
          <w:i/>
          <w:iCs/>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411A72" w:rsidRPr="0072518C">
        <w:rPr>
          <w:rFonts w:ascii="Times New Roman" w:hAnsi="Times New Roman" w:cs="Times New Roman"/>
          <w:sz w:val="20"/>
          <w:szCs w:val="20"/>
        </w:rPr>
        <w:t xml:space="preserve">Rubin, </w:t>
      </w:r>
      <w:r w:rsidR="00411A72" w:rsidRPr="0072518C">
        <w:rPr>
          <w:rFonts w:ascii="Times New Roman" w:hAnsi="Times New Roman" w:cs="Times New Roman"/>
          <w:i/>
          <w:iCs/>
          <w:sz w:val="20"/>
          <w:szCs w:val="20"/>
        </w:rPr>
        <w:t>Emotion and Devotion,</w:t>
      </w:r>
      <w:r w:rsidR="00411A72" w:rsidRPr="0072518C">
        <w:rPr>
          <w:rFonts w:ascii="Times New Roman" w:hAnsi="Times New Roman" w:cs="Times New Roman"/>
          <w:sz w:val="20"/>
          <w:szCs w:val="20"/>
        </w:rPr>
        <w:t xml:space="preserve"> </w:t>
      </w:r>
      <w:r w:rsidRPr="0072518C">
        <w:rPr>
          <w:rFonts w:ascii="Times New Roman" w:hAnsi="Times New Roman" w:cs="Times New Roman"/>
          <w:sz w:val="20"/>
          <w:szCs w:val="20"/>
        </w:rPr>
        <w:t>p. 79.</w:t>
      </w:r>
    </w:p>
  </w:footnote>
  <w:footnote w:id="48">
    <w:p w14:paraId="417E56CB" w14:textId="2763B187" w:rsidR="00905F66" w:rsidRPr="0072518C" w:rsidRDefault="00905F66"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411A72" w:rsidRPr="0072518C">
        <w:rPr>
          <w:rFonts w:ascii="Times New Roman" w:hAnsi="Times New Roman" w:cs="Times New Roman"/>
          <w:sz w:val="20"/>
          <w:szCs w:val="20"/>
        </w:rPr>
        <w:t>Rubin, </w:t>
      </w:r>
      <w:r w:rsidR="00411A72" w:rsidRPr="0072518C">
        <w:rPr>
          <w:rFonts w:ascii="Times New Roman" w:hAnsi="Times New Roman" w:cs="Times New Roman"/>
          <w:i/>
          <w:iCs/>
          <w:sz w:val="20"/>
          <w:szCs w:val="20"/>
        </w:rPr>
        <w:t>Mother of God,</w:t>
      </w:r>
      <w:r w:rsidR="00411A72" w:rsidRPr="0072518C">
        <w:rPr>
          <w:rFonts w:ascii="Times New Roman" w:hAnsi="Times New Roman" w:cs="Times New Roman"/>
          <w:sz w:val="20"/>
          <w:szCs w:val="20"/>
        </w:rPr>
        <w:t xml:space="preserve"> </w:t>
      </w:r>
      <w:r w:rsidRPr="0072518C">
        <w:rPr>
          <w:rFonts w:ascii="Times New Roman" w:hAnsi="Times New Roman" w:cs="Times New Roman"/>
          <w:sz w:val="20"/>
          <w:szCs w:val="20"/>
        </w:rPr>
        <w:t>p. 44.</w:t>
      </w:r>
    </w:p>
  </w:footnote>
  <w:footnote w:id="49">
    <w:p w14:paraId="7DAFFFA2" w14:textId="56389857" w:rsidR="00A62B27" w:rsidRPr="0072518C" w:rsidRDefault="00A62B27"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47.</w:t>
      </w:r>
    </w:p>
  </w:footnote>
  <w:footnote w:id="50">
    <w:p w14:paraId="7A95D746" w14:textId="2DB677E6" w:rsidR="00BD412E" w:rsidRPr="00F73D81" w:rsidRDefault="00BD412E" w:rsidP="002405BD">
      <w:pPr>
        <w:pStyle w:val="NoSpacing"/>
        <w:rPr>
          <w:rFonts w:ascii="Times New Roman" w:hAnsi="Times New Roman" w:cs="Times New Roman"/>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49.</w:t>
      </w:r>
    </w:p>
  </w:footnote>
  <w:footnote w:id="51">
    <w:p w14:paraId="221CEFB5" w14:textId="369E560B" w:rsidR="00FF7400" w:rsidRPr="00F73D81" w:rsidRDefault="00FF7400">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411A72" w:rsidRPr="00F73D81">
        <w:rPr>
          <w:rFonts w:ascii="Times New Roman" w:hAnsi="Times New Roman" w:cs="Times New Roman"/>
        </w:rPr>
        <w:t xml:space="preserve">Rubin, </w:t>
      </w:r>
      <w:r w:rsidR="00411A72" w:rsidRPr="00F73D81">
        <w:rPr>
          <w:rFonts w:ascii="Times New Roman" w:hAnsi="Times New Roman" w:cs="Times New Roman"/>
          <w:i/>
          <w:iCs/>
        </w:rPr>
        <w:t>Emotion and Devotion</w:t>
      </w:r>
      <w:r w:rsidR="00411A72">
        <w:rPr>
          <w:rFonts w:ascii="Times New Roman" w:hAnsi="Times New Roman" w:cs="Times New Roman"/>
          <w:i/>
          <w:iCs/>
        </w:rPr>
        <w:t>,</w:t>
      </w:r>
      <w:r w:rsidR="00411A72" w:rsidRPr="00F73D81">
        <w:rPr>
          <w:rFonts w:ascii="Times New Roman" w:hAnsi="Times New Roman" w:cs="Times New Roman"/>
        </w:rPr>
        <w:t xml:space="preserve"> </w:t>
      </w:r>
      <w:r w:rsidRPr="00F73D81">
        <w:rPr>
          <w:rFonts w:ascii="Times New Roman" w:hAnsi="Times New Roman" w:cs="Times New Roman"/>
        </w:rPr>
        <w:t>p. 85.</w:t>
      </w:r>
    </w:p>
  </w:footnote>
  <w:footnote w:id="52">
    <w:p w14:paraId="492EBBE9" w14:textId="618571FC" w:rsidR="00A27735" w:rsidRDefault="00A27735" w:rsidP="00A27735">
      <w:pPr>
        <w:pStyle w:val="FootnoteText"/>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85.</w:t>
      </w:r>
    </w:p>
  </w:footnote>
  <w:footnote w:id="53">
    <w:p w14:paraId="1992C88B" w14:textId="10897FD2" w:rsidR="001847BA" w:rsidRPr="00F73D81" w:rsidRDefault="001847BA">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192DB7" w:rsidRPr="00F73D81">
        <w:rPr>
          <w:rFonts w:ascii="Times New Roman" w:hAnsi="Times New Roman" w:cs="Times New Roman"/>
        </w:rPr>
        <w:t xml:space="preserve">Cameron, </w:t>
      </w:r>
      <w:r w:rsidR="00192DB7" w:rsidRPr="00F73D81">
        <w:rPr>
          <w:rFonts w:ascii="Times New Roman" w:hAnsi="Times New Roman" w:cs="Times New Roman"/>
          <w:i/>
          <w:iCs/>
        </w:rPr>
        <w:t>Mysteries of the Virgin Mary</w:t>
      </w:r>
      <w:r w:rsidR="00192DB7">
        <w:rPr>
          <w:rFonts w:ascii="Times New Roman" w:hAnsi="Times New Roman" w:cs="Times New Roman"/>
          <w:i/>
          <w:iCs/>
        </w:rPr>
        <w:t xml:space="preserve">, </w:t>
      </w:r>
      <w:r w:rsidRPr="00F73D81">
        <w:rPr>
          <w:rFonts w:ascii="Times New Roman" w:hAnsi="Times New Roman" w:cs="Times New Roman"/>
        </w:rPr>
        <w:t>p. 37.</w:t>
      </w:r>
    </w:p>
  </w:footnote>
  <w:footnote w:id="54">
    <w:p w14:paraId="7268F0F2" w14:textId="7C3EA1CC" w:rsidR="001847BA" w:rsidRPr="00192DB7" w:rsidRDefault="001847BA">
      <w:pPr>
        <w:pStyle w:val="FootnoteText"/>
        <w:rPr>
          <w:rFonts w:ascii="Times New Roman" w:hAnsi="Times New Roman" w:cs="Times New Roman"/>
        </w:rPr>
      </w:pPr>
      <w:r w:rsidRPr="00192DB7">
        <w:rPr>
          <w:rStyle w:val="FootnoteReference"/>
          <w:rFonts w:ascii="Times New Roman" w:hAnsi="Times New Roman" w:cs="Times New Roman"/>
        </w:rPr>
        <w:footnoteRef/>
      </w:r>
      <w:r w:rsidRPr="00192DB7">
        <w:rPr>
          <w:rFonts w:ascii="Times New Roman" w:hAnsi="Times New Roman" w:cs="Times New Roman"/>
        </w:rPr>
        <w:t xml:space="preserve"> </w:t>
      </w:r>
      <w:r w:rsidR="00192DB7" w:rsidRPr="00192DB7">
        <w:rPr>
          <w:rFonts w:ascii="Times New Roman" w:hAnsi="Times New Roman" w:cs="Times New Roman"/>
        </w:rPr>
        <w:t>Ibid,</w:t>
      </w:r>
      <w:r w:rsidRPr="00192DB7">
        <w:rPr>
          <w:rFonts w:ascii="Times New Roman" w:hAnsi="Times New Roman" w:cs="Times New Roman"/>
        </w:rPr>
        <w:t xml:space="preserve"> p. 37.</w:t>
      </w:r>
    </w:p>
  </w:footnote>
  <w:footnote w:id="55">
    <w:p w14:paraId="4F31E07E" w14:textId="25274BD3" w:rsidR="001847BA" w:rsidRPr="00192DB7" w:rsidRDefault="001847BA">
      <w:pPr>
        <w:pStyle w:val="FootnoteText"/>
        <w:rPr>
          <w:rFonts w:ascii="Times New Roman" w:hAnsi="Times New Roman" w:cs="Times New Roman"/>
        </w:rPr>
      </w:pPr>
      <w:r w:rsidRPr="00192DB7">
        <w:rPr>
          <w:rStyle w:val="FootnoteReference"/>
          <w:rFonts w:ascii="Times New Roman" w:hAnsi="Times New Roman" w:cs="Times New Roman"/>
        </w:rPr>
        <w:footnoteRef/>
      </w:r>
      <w:r w:rsidRPr="00192DB7">
        <w:rPr>
          <w:rFonts w:ascii="Times New Roman" w:hAnsi="Times New Roman" w:cs="Times New Roman"/>
        </w:rPr>
        <w:t xml:space="preserve"> </w:t>
      </w:r>
      <w:r w:rsidR="00192DB7" w:rsidRPr="00192DB7">
        <w:rPr>
          <w:rFonts w:ascii="Times New Roman" w:hAnsi="Times New Roman" w:cs="Times New Roman"/>
        </w:rPr>
        <w:t xml:space="preserve">Ibid, </w:t>
      </w:r>
      <w:r w:rsidRPr="00192DB7">
        <w:rPr>
          <w:rFonts w:ascii="Times New Roman" w:hAnsi="Times New Roman" w:cs="Times New Roman"/>
        </w:rPr>
        <w:t>p. 37.</w:t>
      </w:r>
    </w:p>
  </w:footnote>
  <w:footnote w:id="56">
    <w:p w14:paraId="42E91172" w14:textId="337BFA8C" w:rsidR="00BD392B" w:rsidRPr="00F73D81" w:rsidRDefault="00BD392B">
      <w:pPr>
        <w:pStyle w:val="FootnoteText"/>
        <w:rPr>
          <w:rFonts w:ascii="Times New Roman" w:hAnsi="Times New Roman" w:cs="Times New Roman"/>
        </w:rPr>
      </w:pPr>
      <w:r w:rsidRPr="00192DB7">
        <w:rPr>
          <w:rStyle w:val="FootnoteReference"/>
          <w:rFonts w:ascii="Times New Roman" w:hAnsi="Times New Roman" w:cs="Times New Roman"/>
        </w:rPr>
        <w:footnoteRef/>
      </w:r>
      <w:r w:rsidRPr="00192DB7">
        <w:rPr>
          <w:rFonts w:ascii="Times New Roman" w:hAnsi="Times New Roman" w:cs="Times New Roman"/>
        </w:rPr>
        <w:t xml:space="preserve"> </w:t>
      </w:r>
      <w:r w:rsidR="00192DB7" w:rsidRPr="00192DB7">
        <w:rPr>
          <w:rFonts w:ascii="Times New Roman" w:hAnsi="Times New Roman" w:cs="Times New Roman"/>
        </w:rPr>
        <w:t xml:space="preserve">Ibid, </w:t>
      </w:r>
      <w:r w:rsidRPr="00192DB7">
        <w:rPr>
          <w:rFonts w:ascii="Times New Roman" w:hAnsi="Times New Roman" w:cs="Times New Roman"/>
        </w:rPr>
        <w:t>p. 39.</w:t>
      </w:r>
    </w:p>
  </w:footnote>
  <w:footnote w:id="57">
    <w:p w14:paraId="116E88AD" w14:textId="6BD15685" w:rsidR="00BD392B" w:rsidRPr="00F73D81" w:rsidRDefault="00BD392B">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Catherine of Siena, </w:t>
      </w:r>
      <w:r w:rsidRPr="00F73D81">
        <w:rPr>
          <w:rFonts w:ascii="Times New Roman" w:hAnsi="Times New Roman" w:cs="Times New Roman"/>
          <w:i/>
          <w:iCs/>
        </w:rPr>
        <w:t>The Prayers of Catherine of Siena</w:t>
      </w:r>
      <w:r w:rsidRPr="00F73D81">
        <w:rPr>
          <w:rFonts w:ascii="Times New Roman" w:hAnsi="Times New Roman" w:cs="Times New Roman"/>
        </w:rPr>
        <w:t>, 2</w:t>
      </w:r>
      <w:r w:rsidRPr="00F73D81">
        <w:rPr>
          <w:rFonts w:ascii="Times New Roman" w:hAnsi="Times New Roman" w:cs="Times New Roman"/>
          <w:vertAlign w:val="superscript"/>
        </w:rPr>
        <w:t>nd</w:t>
      </w:r>
      <w:r w:rsidRPr="00F73D81">
        <w:rPr>
          <w:rFonts w:ascii="Times New Roman" w:hAnsi="Times New Roman" w:cs="Times New Roman"/>
        </w:rPr>
        <w:t xml:space="preserve"> ed. (San Jose, California: Authors Choice, 2001), p. 188.</w:t>
      </w:r>
    </w:p>
  </w:footnote>
  <w:footnote w:id="58">
    <w:p w14:paraId="75401922" w14:textId="05F948ED" w:rsidR="00F613BD" w:rsidRPr="00F73D81" w:rsidRDefault="00F613BD">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192DB7" w:rsidRPr="00F73D81">
        <w:rPr>
          <w:rFonts w:ascii="Times New Roman" w:hAnsi="Times New Roman" w:cs="Times New Roman"/>
        </w:rPr>
        <w:t xml:space="preserve">Cameron, </w:t>
      </w:r>
      <w:r w:rsidR="00192DB7" w:rsidRPr="00F73D81">
        <w:rPr>
          <w:rFonts w:ascii="Times New Roman" w:hAnsi="Times New Roman" w:cs="Times New Roman"/>
          <w:i/>
          <w:iCs/>
        </w:rPr>
        <w:t>Mysteries of the Virgin Mary</w:t>
      </w:r>
      <w:r w:rsidR="00192DB7">
        <w:rPr>
          <w:rFonts w:ascii="Times New Roman" w:hAnsi="Times New Roman" w:cs="Times New Roman"/>
          <w:i/>
          <w:iCs/>
        </w:rPr>
        <w:t xml:space="preserve">, </w:t>
      </w:r>
      <w:r w:rsidRPr="00F73D81">
        <w:rPr>
          <w:rFonts w:ascii="Times New Roman" w:hAnsi="Times New Roman" w:cs="Times New Roman"/>
        </w:rPr>
        <w:t>p. 39.</w:t>
      </w:r>
    </w:p>
  </w:footnote>
  <w:footnote w:id="59">
    <w:p w14:paraId="08CD88AB" w14:textId="7357C134" w:rsidR="00857BC4" w:rsidRDefault="00857BC4">
      <w:pPr>
        <w:pStyle w:val="FootnoteText"/>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411A72" w:rsidRPr="00F73D81">
        <w:rPr>
          <w:rFonts w:ascii="Times New Roman" w:hAnsi="Times New Roman" w:cs="Times New Roman"/>
        </w:rPr>
        <w:t>Rubin, </w:t>
      </w:r>
      <w:r w:rsidR="00411A72" w:rsidRPr="00F73D81">
        <w:rPr>
          <w:rFonts w:ascii="Times New Roman" w:hAnsi="Times New Roman" w:cs="Times New Roman"/>
          <w:i/>
          <w:iCs/>
        </w:rPr>
        <w:t>Mother of Go</w:t>
      </w:r>
      <w:r w:rsidR="00411A72">
        <w:rPr>
          <w:rFonts w:ascii="Times New Roman" w:hAnsi="Times New Roman" w:cs="Times New Roman"/>
          <w:i/>
          <w:iCs/>
        </w:rPr>
        <w:t>d,</w:t>
      </w:r>
      <w:r w:rsidR="00411A72" w:rsidRPr="00F73D81">
        <w:rPr>
          <w:rFonts w:ascii="Times New Roman" w:hAnsi="Times New Roman" w:cs="Times New Roman"/>
        </w:rPr>
        <w:t xml:space="preserve"> </w:t>
      </w:r>
      <w:r w:rsidRPr="00F73D81">
        <w:rPr>
          <w:rFonts w:ascii="Times New Roman" w:hAnsi="Times New Roman" w:cs="Times New Roman"/>
        </w:rPr>
        <w:t>p. 303.</w:t>
      </w:r>
    </w:p>
  </w:footnote>
  <w:footnote w:id="60">
    <w:p w14:paraId="331944E8" w14:textId="4F0AB220" w:rsidR="004E4F36" w:rsidRPr="00A6038E" w:rsidRDefault="004E4F36">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Louis Lavelle, </w:t>
      </w:r>
      <w:r w:rsidRPr="00A6038E">
        <w:rPr>
          <w:rFonts w:ascii="Times New Roman" w:hAnsi="Times New Roman" w:cs="Times New Roman"/>
          <w:i/>
          <w:iCs/>
        </w:rPr>
        <w:t>The Dilemma of Narcissus</w:t>
      </w:r>
      <w:r w:rsidRPr="00A6038E">
        <w:rPr>
          <w:rFonts w:ascii="Times New Roman" w:hAnsi="Times New Roman" w:cs="Times New Roman"/>
        </w:rPr>
        <w:t xml:space="preserve"> (Burdett, N.Y.: Larson, 1993), pp. 215, 217.</w:t>
      </w:r>
    </w:p>
  </w:footnote>
  <w:footnote w:id="61">
    <w:p w14:paraId="61B5DF4F" w14:textId="77777777" w:rsidR="00201890" w:rsidRPr="00A6038E" w:rsidRDefault="00201890" w:rsidP="00201890">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bookmarkStart w:id="8" w:name="_Hlk82920606"/>
      <w:r w:rsidRPr="00A6038E">
        <w:rPr>
          <w:rFonts w:ascii="Times New Roman" w:hAnsi="Times New Roman" w:cs="Times New Roman"/>
        </w:rPr>
        <w:t>John Henry Newman, ‘</w:t>
      </w:r>
      <w:r w:rsidRPr="00A6038E">
        <w:rPr>
          <w:rFonts w:ascii="Times New Roman" w:hAnsi="Times New Roman" w:cs="Times New Roman"/>
          <w:i/>
          <w:iCs/>
        </w:rPr>
        <w:t>On the Blessed Virgin Mary’, “Sanctity of Mary</w:t>
      </w:r>
      <w:r w:rsidRPr="00A6038E">
        <w:rPr>
          <w:rFonts w:ascii="Times New Roman" w:hAnsi="Times New Roman" w:cs="Times New Roman"/>
        </w:rPr>
        <w:t>”, Works taken from "Letter to the Rev. E. B. Pusey" contained in Newman's "Difficulties of Anglicans" Volume II.</w:t>
      </w:r>
    </w:p>
    <w:bookmarkEnd w:id="8"/>
  </w:footnote>
  <w:footnote w:id="62">
    <w:p w14:paraId="1944BAA9" w14:textId="41D4FD29" w:rsidR="00201890" w:rsidRPr="00A6038E" w:rsidRDefault="00201890" w:rsidP="00201890">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Newman, ‘</w:t>
      </w:r>
      <w:r w:rsidRPr="00A6038E">
        <w:rPr>
          <w:rFonts w:ascii="Times New Roman" w:hAnsi="Times New Roman" w:cs="Times New Roman"/>
          <w:i/>
          <w:iCs/>
        </w:rPr>
        <w:t>On the Blessed Virgin Mary’, “Sanctity of Mary</w:t>
      </w:r>
      <w:r w:rsidRPr="00A6038E">
        <w:rPr>
          <w:rFonts w:ascii="Times New Roman" w:hAnsi="Times New Roman" w:cs="Times New Roman"/>
        </w:rPr>
        <w:t>”</w:t>
      </w:r>
      <w:r w:rsidR="00192DB7" w:rsidRPr="00A6038E">
        <w:rPr>
          <w:rFonts w:ascii="Times New Roman" w:hAnsi="Times New Roman" w:cs="Times New Roman"/>
        </w:rPr>
        <w:t>.</w:t>
      </w:r>
    </w:p>
  </w:footnote>
  <w:footnote w:id="63">
    <w:p w14:paraId="7CB99A84" w14:textId="65247346" w:rsidR="00201890" w:rsidRPr="00A6038E" w:rsidRDefault="00201890" w:rsidP="00201890">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192DB7" w:rsidRPr="00A6038E">
        <w:rPr>
          <w:rFonts w:ascii="Times New Roman" w:hAnsi="Times New Roman" w:cs="Times New Roman"/>
        </w:rPr>
        <w:t>Ibid.</w:t>
      </w:r>
    </w:p>
  </w:footnote>
  <w:footnote w:id="64">
    <w:p w14:paraId="7769B1D6" w14:textId="5771023F" w:rsidR="00201890" w:rsidRPr="00A6038E" w:rsidRDefault="00201890" w:rsidP="00201890">
      <w:pPr>
        <w:pStyle w:val="FootnoteText"/>
        <w:rPr>
          <w:rFonts w:ascii="Times New Roman" w:hAnsi="Times New Roman" w:cs="Times New Roman"/>
          <w:highlight w:val="yellow"/>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192DB7" w:rsidRPr="00A6038E">
        <w:rPr>
          <w:rFonts w:ascii="Times New Roman" w:hAnsi="Times New Roman" w:cs="Times New Roman"/>
        </w:rPr>
        <w:t>Ibid.</w:t>
      </w:r>
    </w:p>
  </w:footnote>
  <w:footnote w:id="65">
    <w:p w14:paraId="0197547F" w14:textId="007C568B" w:rsidR="00201890" w:rsidRPr="00A6038E" w:rsidRDefault="00201890" w:rsidP="00201890">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192DB7" w:rsidRPr="00A6038E">
        <w:rPr>
          <w:rFonts w:ascii="Times New Roman" w:hAnsi="Times New Roman" w:cs="Times New Roman"/>
        </w:rPr>
        <w:t>Ibid.</w:t>
      </w:r>
    </w:p>
  </w:footnote>
  <w:footnote w:id="66">
    <w:p w14:paraId="0C441452" w14:textId="2AAAB43B" w:rsidR="00862CCD" w:rsidRPr="00A6038E" w:rsidRDefault="00862CCD">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EB4F9D" w:rsidRPr="00A6038E">
        <w:rPr>
          <w:rFonts w:ascii="Times New Roman" w:hAnsi="Times New Roman" w:cs="Times New Roman"/>
        </w:rPr>
        <w:t>Raniero Cantalamessa</w:t>
      </w:r>
      <w:r w:rsidR="00EB4F9D" w:rsidRPr="00A6038E">
        <w:rPr>
          <w:rFonts w:ascii="Times New Roman" w:hAnsi="Times New Roman" w:cs="Times New Roman"/>
          <w:i/>
          <w:iCs/>
        </w:rPr>
        <w:t>, Life of Christ: A Spiritual Commentary on the Letter to the Romans</w:t>
      </w:r>
      <w:r w:rsidR="00EB4F9D" w:rsidRPr="00A6038E">
        <w:rPr>
          <w:rFonts w:ascii="Times New Roman" w:hAnsi="Times New Roman" w:cs="Times New Roman"/>
        </w:rPr>
        <w:t>, trans. Frances Lonergan Villa (Collegeville, Minnesota: Liturgical, 1994), p. 172.</w:t>
      </w:r>
    </w:p>
  </w:footnote>
  <w:footnote w:id="67">
    <w:p w14:paraId="09784FAB" w14:textId="476F50F6" w:rsidR="00EB4F9D" w:rsidRPr="00A6038E" w:rsidRDefault="00EB4F9D">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192DB7" w:rsidRPr="00A6038E">
        <w:rPr>
          <w:rFonts w:ascii="Times New Roman" w:hAnsi="Times New Roman" w:cs="Times New Roman"/>
        </w:rPr>
        <w:t xml:space="preserve">Cameron, </w:t>
      </w:r>
      <w:r w:rsidR="00192DB7" w:rsidRPr="00A6038E">
        <w:rPr>
          <w:rFonts w:ascii="Times New Roman" w:hAnsi="Times New Roman" w:cs="Times New Roman"/>
          <w:i/>
          <w:iCs/>
        </w:rPr>
        <w:t xml:space="preserve">Mysteries of the Virgin Mary, </w:t>
      </w:r>
      <w:r w:rsidRPr="00A6038E">
        <w:rPr>
          <w:rFonts w:ascii="Times New Roman" w:hAnsi="Times New Roman" w:cs="Times New Roman"/>
        </w:rPr>
        <w:t>p. 40.</w:t>
      </w:r>
    </w:p>
  </w:footnote>
  <w:footnote w:id="68">
    <w:p w14:paraId="04AF4C78" w14:textId="56AEF7D5" w:rsidR="00FE476B" w:rsidRPr="00A6038E" w:rsidRDefault="00FE476B">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70429E" w:rsidRPr="00A6038E">
        <w:rPr>
          <w:rFonts w:ascii="Times New Roman" w:hAnsi="Times New Roman" w:cs="Times New Roman"/>
        </w:rPr>
        <w:t>Joseph</w:t>
      </w:r>
      <w:r w:rsidRPr="00A6038E">
        <w:rPr>
          <w:rFonts w:ascii="Times New Roman" w:hAnsi="Times New Roman" w:cs="Times New Roman"/>
        </w:rPr>
        <w:t xml:space="preserve"> </w:t>
      </w:r>
      <w:r w:rsidR="0070429E" w:rsidRPr="00A6038E">
        <w:rPr>
          <w:rFonts w:ascii="Times New Roman" w:hAnsi="Times New Roman" w:cs="Times New Roman"/>
        </w:rPr>
        <w:t>Ratzinger</w:t>
      </w:r>
      <w:r w:rsidRPr="00A6038E">
        <w:rPr>
          <w:rFonts w:ascii="Times New Roman" w:hAnsi="Times New Roman" w:cs="Times New Roman"/>
        </w:rPr>
        <w:t xml:space="preserve">, </w:t>
      </w:r>
      <w:r w:rsidRPr="00A6038E">
        <w:rPr>
          <w:rFonts w:ascii="Times New Roman" w:hAnsi="Times New Roman" w:cs="Times New Roman"/>
          <w:i/>
          <w:iCs/>
        </w:rPr>
        <w:t>Dogma and Preaching</w:t>
      </w:r>
      <w:r w:rsidRPr="00A6038E">
        <w:rPr>
          <w:rFonts w:ascii="Times New Roman" w:hAnsi="Times New Roman" w:cs="Times New Roman"/>
        </w:rPr>
        <w:t xml:space="preserve">, trans. Matthew J. O’Connell (Chicago Franciscan Herald, 1985), pp. </w:t>
      </w:r>
      <w:r w:rsidR="0070429E" w:rsidRPr="00A6038E">
        <w:rPr>
          <w:rFonts w:ascii="Times New Roman" w:hAnsi="Times New Roman" w:cs="Times New Roman"/>
        </w:rPr>
        <w:t>78-79.</w:t>
      </w:r>
    </w:p>
  </w:footnote>
  <w:footnote w:id="69">
    <w:p w14:paraId="0FF59AAA" w14:textId="18AAA5F4" w:rsidR="00EB4F9D" w:rsidRPr="00A6038E" w:rsidRDefault="00EB4F9D">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70429E" w:rsidRPr="00A6038E">
        <w:rPr>
          <w:rFonts w:ascii="Times New Roman" w:hAnsi="Times New Roman" w:cs="Times New Roman"/>
        </w:rPr>
        <w:t xml:space="preserve">Joseph Ratzinger, </w:t>
      </w:r>
      <w:r w:rsidR="0070429E" w:rsidRPr="00A6038E">
        <w:rPr>
          <w:rFonts w:ascii="Times New Roman" w:hAnsi="Times New Roman" w:cs="Times New Roman"/>
          <w:i/>
          <w:iCs/>
        </w:rPr>
        <w:t>Dogma and Preaching</w:t>
      </w:r>
      <w:r w:rsidR="0070429E" w:rsidRPr="00A6038E">
        <w:rPr>
          <w:rFonts w:ascii="Times New Roman" w:hAnsi="Times New Roman" w:cs="Times New Roman"/>
        </w:rPr>
        <w:t>, pp. 78-79.</w:t>
      </w:r>
    </w:p>
  </w:footnote>
  <w:footnote w:id="70">
    <w:p w14:paraId="630F50E2" w14:textId="1481D54C" w:rsidR="00EB4F9D" w:rsidRPr="00A6038E" w:rsidRDefault="00EB4F9D">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192DB7" w:rsidRPr="00A6038E">
        <w:rPr>
          <w:rFonts w:ascii="Times New Roman" w:hAnsi="Times New Roman" w:cs="Times New Roman"/>
        </w:rPr>
        <w:t xml:space="preserve">Cameron, </w:t>
      </w:r>
      <w:r w:rsidR="00192DB7" w:rsidRPr="00A6038E">
        <w:rPr>
          <w:rFonts w:ascii="Times New Roman" w:hAnsi="Times New Roman" w:cs="Times New Roman"/>
          <w:i/>
          <w:iCs/>
        </w:rPr>
        <w:t xml:space="preserve">Mysteries of the Virgin Mary, </w:t>
      </w:r>
      <w:r w:rsidRPr="00A6038E">
        <w:rPr>
          <w:rFonts w:ascii="Times New Roman" w:hAnsi="Times New Roman" w:cs="Times New Roman"/>
        </w:rPr>
        <w:t>p. 40.</w:t>
      </w:r>
    </w:p>
  </w:footnote>
  <w:footnote w:id="71">
    <w:p w14:paraId="6F6E8AE3" w14:textId="0658D0E5" w:rsidR="00EB4F9D" w:rsidRPr="00F73D81" w:rsidRDefault="00EB4F9D" w:rsidP="002205B0">
      <w:pPr>
        <w:pStyle w:val="NoSpacing"/>
        <w:rPr>
          <w:rFonts w:ascii="Times New Roman" w:hAnsi="Times New Roman" w:cs="Times New Roman"/>
          <w:sz w:val="20"/>
          <w:szCs w:val="20"/>
        </w:rPr>
      </w:pPr>
      <w:r w:rsidRPr="00A6038E">
        <w:rPr>
          <w:rStyle w:val="FootnoteReference"/>
          <w:rFonts w:ascii="Times New Roman" w:hAnsi="Times New Roman" w:cs="Times New Roman"/>
          <w:sz w:val="20"/>
          <w:szCs w:val="20"/>
        </w:rPr>
        <w:footnoteRef/>
      </w:r>
      <w:r w:rsidR="0070429E" w:rsidRPr="00A6038E">
        <w:rPr>
          <w:rFonts w:ascii="Times New Roman" w:hAnsi="Times New Roman" w:cs="Times New Roman"/>
          <w:sz w:val="20"/>
          <w:szCs w:val="20"/>
        </w:rPr>
        <w:t xml:space="preserve">Jacques Benigne Bossuet, </w:t>
      </w:r>
      <w:r w:rsidR="0070429E" w:rsidRPr="00A6038E">
        <w:rPr>
          <w:rFonts w:ascii="Times New Roman" w:hAnsi="Times New Roman" w:cs="Times New Roman"/>
          <w:i/>
          <w:iCs/>
          <w:sz w:val="20"/>
          <w:szCs w:val="20"/>
        </w:rPr>
        <w:t>Devotion to the Blessed Virgin: Being the Substance of All the Sermons for Mary’s Feasts Throughout the Year</w:t>
      </w:r>
      <w:r w:rsidR="0070429E" w:rsidRPr="00A6038E">
        <w:rPr>
          <w:rFonts w:ascii="Times New Roman" w:hAnsi="Times New Roman" w:cs="Times New Roman"/>
          <w:sz w:val="20"/>
          <w:szCs w:val="20"/>
        </w:rPr>
        <w:t>, trans. F.M. Capes (London: Longmans, green, 1899), p. 71.</w:t>
      </w:r>
    </w:p>
  </w:footnote>
  <w:footnote w:id="72">
    <w:p w14:paraId="5E8D985A" w14:textId="089BE699" w:rsidR="00AE2C40" w:rsidRPr="0072518C" w:rsidRDefault="00AE2C40"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411A72" w:rsidRPr="0072518C">
        <w:rPr>
          <w:rFonts w:ascii="Times New Roman" w:hAnsi="Times New Roman" w:cs="Times New Roman"/>
          <w:sz w:val="20"/>
          <w:szCs w:val="20"/>
        </w:rPr>
        <w:t>Rubin, </w:t>
      </w:r>
      <w:r w:rsidR="00411A72" w:rsidRPr="0072518C">
        <w:rPr>
          <w:rFonts w:ascii="Times New Roman" w:hAnsi="Times New Roman" w:cs="Times New Roman"/>
          <w:i/>
          <w:iCs/>
          <w:sz w:val="20"/>
          <w:szCs w:val="20"/>
        </w:rPr>
        <w:t>Mother of God,</w:t>
      </w:r>
      <w:r w:rsidR="00411A72" w:rsidRPr="0072518C">
        <w:rPr>
          <w:rFonts w:ascii="Times New Roman" w:hAnsi="Times New Roman" w:cs="Times New Roman"/>
          <w:sz w:val="20"/>
          <w:szCs w:val="20"/>
        </w:rPr>
        <w:t xml:space="preserve"> </w:t>
      </w:r>
      <w:r w:rsidRPr="0072518C">
        <w:rPr>
          <w:rFonts w:ascii="Times New Roman" w:hAnsi="Times New Roman" w:cs="Times New Roman"/>
          <w:sz w:val="20"/>
          <w:szCs w:val="20"/>
        </w:rPr>
        <w:t xml:space="preserve">p. </w:t>
      </w:r>
      <w:r w:rsidR="007518DF" w:rsidRPr="0072518C">
        <w:rPr>
          <w:rFonts w:ascii="Times New Roman" w:hAnsi="Times New Roman" w:cs="Times New Roman"/>
          <w:sz w:val="20"/>
          <w:szCs w:val="20"/>
        </w:rPr>
        <w:t>53</w:t>
      </w:r>
      <w:r w:rsidRPr="0072518C">
        <w:rPr>
          <w:rFonts w:ascii="Times New Roman" w:hAnsi="Times New Roman" w:cs="Times New Roman"/>
          <w:sz w:val="20"/>
          <w:szCs w:val="20"/>
        </w:rPr>
        <w:t>.</w:t>
      </w:r>
    </w:p>
  </w:footnote>
  <w:footnote w:id="73">
    <w:p w14:paraId="713F0719" w14:textId="0AFA3E28" w:rsidR="00081EF0" w:rsidRPr="0072518C" w:rsidRDefault="00081EF0" w:rsidP="00081EF0">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303.</w:t>
      </w:r>
    </w:p>
  </w:footnote>
  <w:footnote w:id="74">
    <w:p w14:paraId="1A004ABD" w14:textId="3DD6C7FA" w:rsidR="00081EF0" w:rsidRPr="0072518C" w:rsidRDefault="00081EF0" w:rsidP="00081EF0">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303.</w:t>
      </w:r>
    </w:p>
  </w:footnote>
  <w:footnote w:id="75">
    <w:p w14:paraId="0395A199" w14:textId="441F73DA" w:rsidR="00584DAA" w:rsidRPr="0072518C" w:rsidRDefault="00584DAA">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304.</w:t>
      </w:r>
    </w:p>
  </w:footnote>
  <w:footnote w:id="76">
    <w:p w14:paraId="183FE37E" w14:textId="4F71975F" w:rsidR="00081EF0" w:rsidRPr="0072518C" w:rsidRDefault="00081EF0" w:rsidP="00081EF0">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304.</w:t>
      </w:r>
    </w:p>
  </w:footnote>
  <w:footnote w:id="77">
    <w:p w14:paraId="3673D75F" w14:textId="5FEA350D" w:rsidR="008A79FF" w:rsidRPr="0072518C" w:rsidRDefault="008A79FF" w:rsidP="008A79FF">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411A72" w:rsidRPr="0072518C">
        <w:rPr>
          <w:rFonts w:ascii="Times New Roman" w:hAnsi="Times New Roman" w:cs="Times New Roman"/>
        </w:rPr>
        <w:t xml:space="preserve">Rubin, </w:t>
      </w:r>
      <w:r w:rsidR="00411A72" w:rsidRPr="0072518C">
        <w:rPr>
          <w:rFonts w:ascii="Times New Roman" w:hAnsi="Times New Roman" w:cs="Times New Roman"/>
          <w:i/>
          <w:iCs/>
        </w:rPr>
        <w:t>Emotion and Devotion,</w:t>
      </w:r>
      <w:r w:rsidR="00411A72" w:rsidRPr="0072518C">
        <w:rPr>
          <w:rFonts w:ascii="Times New Roman" w:hAnsi="Times New Roman" w:cs="Times New Roman"/>
        </w:rPr>
        <w:t xml:space="preserve"> </w:t>
      </w:r>
      <w:r w:rsidRPr="0072518C">
        <w:rPr>
          <w:rFonts w:ascii="Times New Roman" w:hAnsi="Times New Roman" w:cs="Times New Roman"/>
        </w:rPr>
        <w:t>p. 84.</w:t>
      </w:r>
    </w:p>
  </w:footnote>
  <w:footnote w:id="78">
    <w:p w14:paraId="151A1541" w14:textId="66A3A9E7" w:rsidR="008A79FF" w:rsidRPr="0072518C" w:rsidRDefault="008A79FF" w:rsidP="008A79FF">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411A72" w:rsidRPr="0072518C">
        <w:rPr>
          <w:rFonts w:ascii="Times New Roman" w:hAnsi="Times New Roman" w:cs="Times New Roman"/>
        </w:rPr>
        <w:t xml:space="preserve">Rubin, </w:t>
      </w:r>
      <w:r w:rsidR="00411A72" w:rsidRPr="0072518C">
        <w:rPr>
          <w:rFonts w:ascii="Times New Roman" w:hAnsi="Times New Roman" w:cs="Times New Roman"/>
          <w:i/>
          <w:iCs/>
        </w:rPr>
        <w:t>Emotion and Devotion,</w:t>
      </w:r>
      <w:r w:rsidR="00411A72" w:rsidRPr="0072518C">
        <w:rPr>
          <w:rFonts w:ascii="Times New Roman" w:hAnsi="Times New Roman" w:cs="Times New Roman"/>
        </w:rPr>
        <w:t xml:space="preserve"> p. </w:t>
      </w:r>
      <w:r w:rsidRPr="0072518C">
        <w:rPr>
          <w:rFonts w:ascii="Times New Roman" w:hAnsi="Times New Roman" w:cs="Times New Roman"/>
        </w:rPr>
        <w:t>84.</w:t>
      </w:r>
    </w:p>
  </w:footnote>
  <w:footnote w:id="79">
    <w:p w14:paraId="6618EF16" w14:textId="2A9597D9" w:rsidR="00094480" w:rsidRPr="0072518C" w:rsidRDefault="00094480">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82133C" w:rsidRPr="0072518C">
        <w:rPr>
          <w:rFonts w:ascii="Times New Roman" w:hAnsi="Times New Roman" w:cs="Times New Roman"/>
        </w:rPr>
        <w:t xml:space="preserve">Broise, </w:t>
      </w:r>
      <w:r w:rsidR="0082133C" w:rsidRPr="0072518C">
        <w:rPr>
          <w:rFonts w:ascii="Times New Roman" w:hAnsi="Times New Roman" w:cs="Times New Roman"/>
          <w:i/>
          <w:iCs/>
        </w:rPr>
        <w:t>Saint Mary the Virgin</w:t>
      </w:r>
      <w:r w:rsidR="0082133C" w:rsidRPr="0072518C">
        <w:rPr>
          <w:rFonts w:ascii="Times New Roman" w:hAnsi="Times New Roman" w:cs="Times New Roman"/>
        </w:rPr>
        <w:t xml:space="preserve">, </w:t>
      </w:r>
      <w:r w:rsidRPr="0072518C">
        <w:rPr>
          <w:rFonts w:ascii="Times New Roman" w:hAnsi="Times New Roman" w:cs="Times New Roman"/>
        </w:rPr>
        <w:t>p. 261.</w:t>
      </w:r>
    </w:p>
  </w:footnote>
  <w:footnote w:id="80">
    <w:p w14:paraId="00B936D4" w14:textId="370219C7" w:rsidR="00094480" w:rsidRPr="0072518C" w:rsidRDefault="00094480" w:rsidP="00094480">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411A72" w:rsidRPr="0072518C">
        <w:rPr>
          <w:rFonts w:ascii="Times New Roman" w:hAnsi="Times New Roman" w:cs="Times New Roman"/>
          <w:sz w:val="20"/>
          <w:szCs w:val="20"/>
        </w:rPr>
        <w:t>Rubin, </w:t>
      </w:r>
      <w:r w:rsidR="00411A72" w:rsidRPr="0072518C">
        <w:rPr>
          <w:rFonts w:ascii="Times New Roman" w:hAnsi="Times New Roman" w:cs="Times New Roman"/>
          <w:i/>
          <w:iCs/>
          <w:sz w:val="20"/>
          <w:szCs w:val="20"/>
        </w:rPr>
        <w:t>Mother of God,</w:t>
      </w:r>
      <w:r w:rsidR="00411A72" w:rsidRPr="0072518C">
        <w:rPr>
          <w:rFonts w:ascii="Times New Roman" w:hAnsi="Times New Roman" w:cs="Times New Roman"/>
          <w:sz w:val="20"/>
          <w:szCs w:val="20"/>
        </w:rPr>
        <w:t xml:space="preserve"> </w:t>
      </w:r>
      <w:r w:rsidRPr="0072518C">
        <w:rPr>
          <w:rFonts w:ascii="Times New Roman" w:hAnsi="Times New Roman" w:cs="Times New Roman"/>
          <w:sz w:val="20"/>
          <w:szCs w:val="20"/>
        </w:rPr>
        <w:t>p. 53.</w:t>
      </w:r>
    </w:p>
  </w:footnote>
  <w:footnote w:id="81">
    <w:p w14:paraId="5C79057B" w14:textId="59A0DE15" w:rsidR="00094480" w:rsidRPr="0072518C" w:rsidRDefault="00094480" w:rsidP="00094480">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53.</w:t>
      </w:r>
    </w:p>
  </w:footnote>
  <w:footnote w:id="82">
    <w:p w14:paraId="0B59DC14" w14:textId="198BC9C3" w:rsidR="00E639A8" w:rsidRPr="0072518C" w:rsidRDefault="00E639A8">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303.</w:t>
      </w:r>
    </w:p>
  </w:footnote>
  <w:footnote w:id="83">
    <w:p w14:paraId="40BE75AA" w14:textId="6DA96944" w:rsidR="00E639A8" w:rsidRPr="00F73D81" w:rsidRDefault="00E639A8">
      <w:pPr>
        <w:pStyle w:val="FootnoteText"/>
        <w:rPr>
          <w:rFonts w:ascii="Times New Roman" w:hAnsi="Times New Roman" w:cs="Times New Roman"/>
        </w:rPr>
      </w:pPr>
      <w:r w:rsidRPr="0072518C">
        <w:rPr>
          <w:rStyle w:val="FootnoteReference"/>
          <w:rFonts w:ascii="Times New Roman" w:hAnsi="Times New Roman" w:cs="Times New Roman"/>
        </w:rPr>
        <w:footnoteRef/>
      </w:r>
      <w:r w:rsidRPr="0072518C">
        <w:rPr>
          <w:rFonts w:ascii="Times New Roman" w:hAnsi="Times New Roman" w:cs="Times New Roman"/>
        </w:rPr>
        <w:t xml:space="preserve"> </w:t>
      </w:r>
      <w:r w:rsidR="0072518C" w:rsidRPr="0072518C">
        <w:rPr>
          <w:rFonts w:ascii="Times New Roman" w:hAnsi="Times New Roman" w:cs="Times New Roman"/>
        </w:rPr>
        <w:t xml:space="preserve">Ibid, </w:t>
      </w:r>
      <w:r w:rsidRPr="0072518C">
        <w:rPr>
          <w:rFonts w:ascii="Times New Roman" w:hAnsi="Times New Roman" w:cs="Times New Roman"/>
        </w:rPr>
        <w:t>p. 303.</w:t>
      </w:r>
    </w:p>
  </w:footnote>
  <w:footnote w:id="84">
    <w:p w14:paraId="30DE8D91" w14:textId="29854834" w:rsidR="002213E5" w:rsidRPr="0072518C" w:rsidRDefault="002213E5" w:rsidP="002405BD">
      <w:pPr>
        <w:pStyle w:val="NoSpacing"/>
        <w:rPr>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Peter Brown, </w:t>
      </w:r>
      <w:r w:rsidRPr="0072518C">
        <w:rPr>
          <w:rFonts w:ascii="Times New Roman" w:hAnsi="Times New Roman" w:cs="Times New Roman"/>
          <w:i/>
          <w:iCs/>
          <w:sz w:val="20"/>
          <w:szCs w:val="20"/>
        </w:rPr>
        <w:t xml:space="preserve">Power and </w:t>
      </w:r>
      <w:r w:rsidR="006816B7" w:rsidRPr="0072518C">
        <w:rPr>
          <w:rFonts w:ascii="Times New Roman" w:hAnsi="Times New Roman" w:cs="Times New Roman"/>
          <w:i/>
          <w:iCs/>
          <w:sz w:val="20"/>
          <w:szCs w:val="20"/>
        </w:rPr>
        <w:t>Persuasion</w:t>
      </w:r>
      <w:r w:rsidRPr="0072518C">
        <w:rPr>
          <w:rFonts w:ascii="Times New Roman" w:hAnsi="Times New Roman" w:cs="Times New Roman"/>
          <w:i/>
          <w:iCs/>
          <w:sz w:val="20"/>
          <w:szCs w:val="20"/>
        </w:rPr>
        <w:t xml:space="preserve"> in Late Antiquity: </w:t>
      </w:r>
      <w:r w:rsidR="00D14A41" w:rsidRPr="0072518C">
        <w:rPr>
          <w:rFonts w:ascii="Times New Roman" w:hAnsi="Times New Roman" w:cs="Times New Roman"/>
          <w:i/>
          <w:iCs/>
          <w:sz w:val="20"/>
          <w:szCs w:val="20"/>
        </w:rPr>
        <w:t>Towards a Christian Empire</w:t>
      </w:r>
      <w:r w:rsidR="00D14A41" w:rsidRPr="0072518C">
        <w:rPr>
          <w:rFonts w:ascii="Times New Roman" w:hAnsi="Times New Roman" w:cs="Times New Roman"/>
          <w:sz w:val="20"/>
          <w:szCs w:val="20"/>
        </w:rPr>
        <w:t xml:space="preserve">, Madison, 1991, p. </w:t>
      </w:r>
      <w:r w:rsidR="006816B7" w:rsidRPr="0072518C">
        <w:rPr>
          <w:rFonts w:ascii="Times New Roman" w:hAnsi="Times New Roman" w:cs="Times New Roman"/>
          <w:sz w:val="20"/>
          <w:szCs w:val="20"/>
        </w:rPr>
        <w:t>155.</w:t>
      </w:r>
    </w:p>
  </w:footnote>
  <w:footnote w:id="85">
    <w:p w14:paraId="02272A5A" w14:textId="2FB9EF1E" w:rsidR="00F05869" w:rsidRPr="0072518C" w:rsidRDefault="00F05869"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411A72" w:rsidRPr="0072518C">
        <w:rPr>
          <w:rFonts w:ascii="Times New Roman" w:hAnsi="Times New Roman" w:cs="Times New Roman"/>
          <w:sz w:val="20"/>
          <w:szCs w:val="20"/>
        </w:rPr>
        <w:t>Rubin, </w:t>
      </w:r>
      <w:r w:rsidR="00411A72" w:rsidRPr="0072518C">
        <w:rPr>
          <w:rFonts w:ascii="Times New Roman" w:hAnsi="Times New Roman" w:cs="Times New Roman"/>
          <w:i/>
          <w:iCs/>
          <w:sz w:val="20"/>
          <w:szCs w:val="20"/>
        </w:rPr>
        <w:t>Mother of God,</w:t>
      </w:r>
      <w:r w:rsidR="00411A72" w:rsidRPr="0072518C">
        <w:rPr>
          <w:rFonts w:ascii="Times New Roman" w:hAnsi="Times New Roman" w:cs="Times New Roman"/>
          <w:sz w:val="20"/>
          <w:szCs w:val="20"/>
        </w:rPr>
        <w:t xml:space="preserve"> </w:t>
      </w:r>
      <w:r w:rsidRPr="0072518C">
        <w:rPr>
          <w:rFonts w:ascii="Times New Roman" w:hAnsi="Times New Roman" w:cs="Times New Roman"/>
          <w:sz w:val="20"/>
          <w:szCs w:val="20"/>
        </w:rPr>
        <w:t>p. 53.</w:t>
      </w:r>
    </w:p>
  </w:footnote>
  <w:footnote w:id="86">
    <w:p w14:paraId="192CB695" w14:textId="042A39D7" w:rsidR="00AB48C3" w:rsidRPr="0072518C" w:rsidRDefault="00AB48C3"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Ibid,</w:t>
      </w:r>
      <w:r w:rsidRPr="0072518C">
        <w:rPr>
          <w:rFonts w:ascii="Times New Roman" w:hAnsi="Times New Roman" w:cs="Times New Roman"/>
          <w:sz w:val="20"/>
          <w:szCs w:val="20"/>
        </w:rPr>
        <w:t xml:space="preserve"> p. 54.</w:t>
      </w:r>
    </w:p>
  </w:footnote>
  <w:footnote w:id="87">
    <w:p w14:paraId="414689A5" w14:textId="0B171078" w:rsidR="00293FF9" w:rsidRPr="0072518C" w:rsidRDefault="00293FF9"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411A72" w:rsidRPr="0072518C">
        <w:rPr>
          <w:rFonts w:ascii="Times New Roman" w:hAnsi="Times New Roman" w:cs="Times New Roman"/>
          <w:sz w:val="20"/>
          <w:szCs w:val="20"/>
        </w:rPr>
        <w:t xml:space="preserve">Rubin, </w:t>
      </w:r>
      <w:r w:rsidR="00411A72" w:rsidRPr="0072518C">
        <w:rPr>
          <w:rFonts w:ascii="Times New Roman" w:hAnsi="Times New Roman" w:cs="Times New Roman"/>
          <w:i/>
          <w:iCs/>
          <w:sz w:val="20"/>
          <w:szCs w:val="20"/>
        </w:rPr>
        <w:t>Emotion and Devotion,</w:t>
      </w:r>
      <w:r w:rsidR="00411A72" w:rsidRPr="0072518C">
        <w:rPr>
          <w:rFonts w:ascii="Times New Roman" w:hAnsi="Times New Roman" w:cs="Times New Roman"/>
          <w:sz w:val="20"/>
          <w:szCs w:val="20"/>
        </w:rPr>
        <w:t xml:space="preserve"> </w:t>
      </w:r>
      <w:r w:rsidRPr="0072518C">
        <w:rPr>
          <w:rFonts w:ascii="Times New Roman" w:hAnsi="Times New Roman" w:cs="Times New Roman"/>
          <w:sz w:val="20"/>
          <w:szCs w:val="20"/>
        </w:rPr>
        <w:t>p. 46.</w:t>
      </w:r>
    </w:p>
  </w:footnote>
  <w:footnote w:id="88">
    <w:p w14:paraId="2888F9E3" w14:textId="5B993302" w:rsidR="00E04B1D" w:rsidRPr="0072518C" w:rsidRDefault="00E04B1D"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47.</w:t>
      </w:r>
    </w:p>
  </w:footnote>
  <w:footnote w:id="89">
    <w:p w14:paraId="3AD7408E" w14:textId="7532A8B5" w:rsidR="002C3DC8" w:rsidRPr="0072518C" w:rsidRDefault="002C3DC8"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47.</w:t>
      </w:r>
    </w:p>
  </w:footnote>
  <w:footnote w:id="90">
    <w:p w14:paraId="0A27C346" w14:textId="2EEAC23D" w:rsidR="00315CFC" w:rsidRPr="0072518C" w:rsidRDefault="00315CFC"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56.</w:t>
      </w:r>
    </w:p>
  </w:footnote>
  <w:footnote w:id="91">
    <w:p w14:paraId="1CF750CD" w14:textId="16B2BE92" w:rsidR="00315CFC" w:rsidRPr="0072518C" w:rsidRDefault="00315CFC" w:rsidP="002405BD">
      <w:pPr>
        <w:pStyle w:val="NoSpacing"/>
        <w:rPr>
          <w:rFonts w:ascii="Times New Roman" w:hAnsi="Times New Roman" w:cs="Times New Roman"/>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57.</w:t>
      </w:r>
    </w:p>
  </w:footnote>
  <w:footnote w:id="92">
    <w:p w14:paraId="6F65A303" w14:textId="22D8508B" w:rsidR="00315CFC" w:rsidRPr="002405BD" w:rsidRDefault="00315CFC" w:rsidP="002405BD">
      <w:pPr>
        <w:pStyle w:val="NoSpacing"/>
        <w:rPr>
          <w:sz w:val="20"/>
          <w:szCs w:val="20"/>
        </w:rPr>
      </w:pPr>
      <w:r w:rsidRPr="0072518C">
        <w:rPr>
          <w:rStyle w:val="FootnoteReference"/>
          <w:rFonts w:ascii="Times New Roman" w:hAnsi="Times New Roman" w:cs="Times New Roman"/>
          <w:sz w:val="20"/>
          <w:szCs w:val="20"/>
        </w:rPr>
        <w:footnoteRef/>
      </w:r>
      <w:r w:rsidRPr="0072518C">
        <w:rPr>
          <w:rFonts w:ascii="Times New Roman" w:hAnsi="Times New Roman" w:cs="Times New Roman"/>
          <w:sz w:val="20"/>
          <w:szCs w:val="20"/>
        </w:rPr>
        <w:t xml:space="preserve"> </w:t>
      </w:r>
      <w:r w:rsidR="0072518C" w:rsidRPr="0072518C">
        <w:rPr>
          <w:rFonts w:ascii="Times New Roman" w:hAnsi="Times New Roman" w:cs="Times New Roman"/>
          <w:sz w:val="20"/>
          <w:szCs w:val="20"/>
        </w:rPr>
        <w:t xml:space="preserve">Ibid, </w:t>
      </w:r>
      <w:r w:rsidRPr="0072518C">
        <w:rPr>
          <w:rFonts w:ascii="Times New Roman" w:hAnsi="Times New Roman" w:cs="Times New Roman"/>
          <w:sz w:val="20"/>
          <w:szCs w:val="20"/>
        </w:rPr>
        <w:t>p. 57.</w:t>
      </w:r>
    </w:p>
  </w:footnote>
  <w:footnote w:id="93">
    <w:p w14:paraId="6969E7C2" w14:textId="216A082D" w:rsidR="0024253F" w:rsidRPr="00F73D81" w:rsidRDefault="0024253F" w:rsidP="002405BD">
      <w:pPr>
        <w:pStyle w:val="NoSpacing"/>
        <w:rPr>
          <w:rFonts w:ascii="Times New Roman" w:hAnsi="Times New Roman" w:cs="Times New Roman"/>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Gautier de Coinci, </w:t>
      </w:r>
      <w:r w:rsidRPr="00F73D81">
        <w:rPr>
          <w:rFonts w:ascii="Times New Roman" w:hAnsi="Times New Roman" w:cs="Times New Roman"/>
          <w:i/>
          <w:iCs/>
          <w:sz w:val="20"/>
          <w:szCs w:val="20"/>
        </w:rPr>
        <w:t xml:space="preserve">Les miracles de </w:t>
      </w:r>
      <w:proofErr w:type="spellStart"/>
      <w:r w:rsidRPr="00F73D81">
        <w:rPr>
          <w:rFonts w:ascii="Times New Roman" w:hAnsi="Times New Roman" w:cs="Times New Roman"/>
          <w:i/>
          <w:iCs/>
          <w:sz w:val="20"/>
          <w:szCs w:val="20"/>
        </w:rPr>
        <w:t>Nostre</w:t>
      </w:r>
      <w:proofErr w:type="spellEnd"/>
      <w:r w:rsidRPr="00F73D81">
        <w:rPr>
          <w:rFonts w:ascii="Times New Roman" w:hAnsi="Times New Roman" w:cs="Times New Roman"/>
          <w:i/>
          <w:iCs/>
          <w:sz w:val="20"/>
          <w:szCs w:val="20"/>
        </w:rPr>
        <w:t xml:space="preserve"> Dame I</w:t>
      </w:r>
      <w:r w:rsidRPr="00F73D81">
        <w:rPr>
          <w:rFonts w:ascii="Times New Roman" w:hAnsi="Times New Roman" w:cs="Times New Roman"/>
          <w:sz w:val="20"/>
          <w:szCs w:val="20"/>
        </w:rPr>
        <w:t xml:space="preserve">, ed. V. Frederic Koenig, </w:t>
      </w:r>
      <w:proofErr w:type="gramStart"/>
      <w:r w:rsidRPr="00F73D81">
        <w:rPr>
          <w:rFonts w:ascii="Times New Roman" w:hAnsi="Times New Roman" w:cs="Times New Roman"/>
          <w:sz w:val="20"/>
          <w:szCs w:val="20"/>
        </w:rPr>
        <w:t>Geneva</w:t>
      </w:r>
      <w:proofErr w:type="gramEnd"/>
      <w:r w:rsidRPr="00F73D81">
        <w:rPr>
          <w:rFonts w:ascii="Times New Roman" w:hAnsi="Times New Roman" w:cs="Times New Roman"/>
          <w:sz w:val="20"/>
          <w:szCs w:val="20"/>
        </w:rPr>
        <w:t xml:space="preserve"> and Lille, 19</w:t>
      </w:r>
      <w:r w:rsidR="005E1088" w:rsidRPr="00F73D81">
        <w:rPr>
          <w:rFonts w:ascii="Times New Roman" w:hAnsi="Times New Roman" w:cs="Times New Roman"/>
          <w:sz w:val="20"/>
          <w:szCs w:val="20"/>
        </w:rPr>
        <w:t>55</w:t>
      </w:r>
      <w:r w:rsidRPr="00F73D81">
        <w:rPr>
          <w:rFonts w:ascii="Times New Roman" w:hAnsi="Times New Roman" w:cs="Times New Roman"/>
          <w:sz w:val="20"/>
          <w:szCs w:val="20"/>
        </w:rPr>
        <w:t>, III, p. 35, lines 73-86.</w:t>
      </w:r>
    </w:p>
  </w:footnote>
  <w:footnote w:id="94">
    <w:p w14:paraId="355B46DD" w14:textId="0EDF7269" w:rsidR="001A2471" w:rsidRPr="00F73D81" w:rsidRDefault="001A2471" w:rsidP="002405BD">
      <w:pPr>
        <w:pStyle w:val="NoSpacing"/>
        <w:rPr>
          <w:rFonts w:ascii="Times New Roman" w:hAnsi="Times New Roman" w:cs="Times New Roman"/>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00411A72" w:rsidRPr="00F73D81">
        <w:rPr>
          <w:rFonts w:ascii="Times New Roman" w:hAnsi="Times New Roman" w:cs="Times New Roman"/>
          <w:sz w:val="20"/>
          <w:szCs w:val="20"/>
        </w:rPr>
        <w:t xml:space="preserve">Rubin, </w:t>
      </w:r>
      <w:r w:rsidR="00411A72" w:rsidRPr="00F73D81">
        <w:rPr>
          <w:rFonts w:ascii="Times New Roman" w:hAnsi="Times New Roman" w:cs="Times New Roman"/>
          <w:i/>
          <w:iCs/>
          <w:sz w:val="20"/>
          <w:szCs w:val="20"/>
        </w:rPr>
        <w:t>Emotion and Devotion</w:t>
      </w:r>
      <w:r w:rsidR="00411A72">
        <w:rPr>
          <w:rFonts w:ascii="Times New Roman" w:hAnsi="Times New Roman" w:cs="Times New Roman"/>
          <w:i/>
          <w:iCs/>
          <w:sz w:val="20"/>
          <w:szCs w:val="20"/>
        </w:rPr>
        <w:t>,</w:t>
      </w:r>
      <w:r w:rsidR="00411A72" w:rsidRPr="00F73D81">
        <w:rPr>
          <w:rFonts w:ascii="Times New Roman" w:hAnsi="Times New Roman" w:cs="Times New Roman"/>
          <w:sz w:val="20"/>
          <w:szCs w:val="20"/>
        </w:rPr>
        <w:t xml:space="preserve"> </w:t>
      </w:r>
      <w:r w:rsidRPr="00F73D81">
        <w:rPr>
          <w:rFonts w:ascii="Times New Roman" w:hAnsi="Times New Roman" w:cs="Times New Roman"/>
          <w:sz w:val="20"/>
          <w:szCs w:val="20"/>
        </w:rPr>
        <w:t>pp. 57-58.</w:t>
      </w:r>
    </w:p>
  </w:footnote>
  <w:footnote w:id="95">
    <w:p w14:paraId="60695767" w14:textId="2343BC00" w:rsidR="000A0831" w:rsidRPr="00F73D81" w:rsidRDefault="000A0831" w:rsidP="002405BD">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Gautier de Coinci, </w:t>
      </w:r>
      <w:r w:rsidRPr="00F73D81">
        <w:rPr>
          <w:rFonts w:ascii="Times New Roman" w:hAnsi="Times New Roman" w:cs="Times New Roman"/>
          <w:i/>
          <w:iCs/>
          <w:sz w:val="20"/>
          <w:szCs w:val="20"/>
        </w:rPr>
        <w:t xml:space="preserve">Les miracles de </w:t>
      </w:r>
      <w:proofErr w:type="spellStart"/>
      <w:r w:rsidRPr="00F73D81">
        <w:rPr>
          <w:rFonts w:ascii="Times New Roman" w:hAnsi="Times New Roman" w:cs="Times New Roman"/>
          <w:i/>
          <w:iCs/>
          <w:sz w:val="20"/>
          <w:szCs w:val="20"/>
        </w:rPr>
        <w:t>Nostre</w:t>
      </w:r>
      <w:proofErr w:type="spellEnd"/>
      <w:r w:rsidRPr="00F73D81">
        <w:rPr>
          <w:rFonts w:ascii="Times New Roman" w:hAnsi="Times New Roman" w:cs="Times New Roman"/>
          <w:i/>
          <w:iCs/>
          <w:sz w:val="20"/>
          <w:szCs w:val="20"/>
        </w:rPr>
        <w:t xml:space="preserve"> Dame II</w:t>
      </w:r>
      <w:r w:rsidRPr="00F73D81">
        <w:rPr>
          <w:rFonts w:ascii="Times New Roman" w:hAnsi="Times New Roman" w:cs="Times New Roman"/>
          <w:sz w:val="20"/>
          <w:szCs w:val="20"/>
        </w:rPr>
        <w:t xml:space="preserve">, ed. V. Frederic Koenig, </w:t>
      </w:r>
      <w:proofErr w:type="gramStart"/>
      <w:r w:rsidRPr="00F73D81">
        <w:rPr>
          <w:rFonts w:ascii="Times New Roman" w:hAnsi="Times New Roman" w:cs="Times New Roman"/>
          <w:sz w:val="20"/>
          <w:szCs w:val="20"/>
        </w:rPr>
        <w:t>Geneva</w:t>
      </w:r>
      <w:proofErr w:type="gramEnd"/>
      <w:r w:rsidRPr="00F73D81">
        <w:rPr>
          <w:rFonts w:ascii="Times New Roman" w:hAnsi="Times New Roman" w:cs="Times New Roman"/>
          <w:sz w:val="20"/>
          <w:szCs w:val="20"/>
        </w:rPr>
        <w:t xml:space="preserve"> and Paris, 1961, II, pp. –101-104, lines 12-13.</w:t>
      </w:r>
    </w:p>
  </w:footnote>
  <w:footnote w:id="96">
    <w:p w14:paraId="0C3ED9EB" w14:textId="079A1900" w:rsidR="001C0560" w:rsidRPr="002405BD" w:rsidRDefault="001C0560" w:rsidP="002405BD">
      <w:pPr>
        <w:pStyle w:val="NoSpacing"/>
        <w:rPr>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bookmarkStart w:id="9" w:name="_Hlk79074513"/>
      <w:r w:rsidRPr="00F73D81">
        <w:rPr>
          <w:rFonts w:ascii="Times New Roman" w:hAnsi="Times New Roman" w:cs="Times New Roman"/>
          <w:sz w:val="20"/>
          <w:szCs w:val="20"/>
        </w:rPr>
        <w:t xml:space="preserve">Gautier de Coinci, </w:t>
      </w:r>
      <w:r w:rsidRPr="00F73D81">
        <w:rPr>
          <w:rFonts w:ascii="Times New Roman" w:hAnsi="Times New Roman" w:cs="Times New Roman"/>
          <w:i/>
          <w:iCs/>
          <w:sz w:val="20"/>
          <w:szCs w:val="20"/>
        </w:rPr>
        <w:t xml:space="preserve">Les miracles de </w:t>
      </w:r>
      <w:proofErr w:type="spellStart"/>
      <w:r w:rsidRPr="00F73D81">
        <w:rPr>
          <w:rFonts w:ascii="Times New Roman" w:hAnsi="Times New Roman" w:cs="Times New Roman"/>
          <w:i/>
          <w:iCs/>
          <w:sz w:val="20"/>
          <w:szCs w:val="20"/>
        </w:rPr>
        <w:t>Nostre</w:t>
      </w:r>
      <w:proofErr w:type="spellEnd"/>
      <w:r w:rsidRPr="00F73D81">
        <w:rPr>
          <w:rFonts w:ascii="Times New Roman" w:hAnsi="Times New Roman" w:cs="Times New Roman"/>
          <w:i/>
          <w:iCs/>
          <w:sz w:val="20"/>
          <w:szCs w:val="20"/>
        </w:rPr>
        <w:t xml:space="preserve"> Dame II</w:t>
      </w:r>
      <w:r w:rsidRPr="00F73D81">
        <w:rPr>
          <w:rFonts w:ascii="Times New Roman" w:hAnsi="Times New Roman" w:cs="Times New Roman"/>
          <w:sz w:val="20"/>
          <w:szCs w:val="20"/>
        </w:rPr>
        <w:t>, p</w:t>
      </w:r>
      <w:r w:rsidR="005E1088" w:rsidRPr="00F73D81">
        <w:rPr>
          <w:rFonts w:ascii="Times New Roman" w:hAnsi="Times New Roman" w:cs="Times New Roman"/>
          <w:sz w:val="20"/>
          <w:szCs w:val="20"/>
        </w:rPr>
        <w:t>p</w:t>
      </w:r>
      <w:r w:rsidRPr="00F73D81">
        <w:rPr>
          <w:rFonts w:ascii="Times New Roman" w:hAnsi="Times New Roman" w:cs="Times New Roman"/>
          <w:sz w:val="20"/>
          <w:szCs w:val="20"/>
        </w:rPr>
        <w:t xml:space="preserve">. </w:t>
      </w:r>
      <w:r w:rsidR="0067463C" w:rsidRPr="00F73D81">
        <w:rPr>
          <w:rFonts w:ascii="Times New Roman" w:hAnsi="Times New Roman" w:cs="Times New Roman"/>
          <w:sz w:val="20"/>
          <w:szCs w:val="20"/>
        </w:rPr>
        <w:t>–</w:t>
      </w:r>
      <w:r w:rsidR="005E1088" w:rsidRPr="00F73D81">
        <w:rPr>
          <w:rFonts w:ascii="Times New Roman" w:hAnsi="Times New Roman" w:cs="Times New Roman"/>
          <w:sz w:val="20"/>
          <w:szCs w:val="20"/>
        </w:rPr>
        <w:t>101</w:t>
      </w:r>
      <w:r w:rsidR="0067463C" w:rsidRPr="00F73D81">
        <w:rPr>
          <w:rFonts w:ascii="Times New Roman" w:hAnsi="Times New Roman" w:cs="Times New Roman"/>
          <w:sz w:val="20"/>
          <w:szCs w:val="20"/>
        </w:rPr>
        <w:t>-104</w:t>
      </w:r>
      <w:r w:rsidRPr="00F73D81">
        <w:rPr>
          <w:rFonts w:ascii="Times New Roman" w:hAnsi="Times New Roman" w:cs="Times New Roman"/>
          <w:sz w:val="20"/>
          <w:szCs w:val="20"/>
        </w:rPr>
        <w:t>, lines</w:t>
      </w:r>
      <w:r w:rsidR="005E1088" w:rsidRPr="00F73D81">
        <w:rPr>
          <w:rFonts w:ascii="Times New Roman" w:hAnsi="Times New Roman" w:cs="Times New Roman"/>
          <w:sz w:val="20"/>
          <w:szCs w:val="20"/>
        </w:rPr>
        <w:t xml:space="preserve"> 17-25</w:t>
      </w:r>
      <w:r w:rsidRPr="00F73D81">
        <w:rPr>
          <w:rFonts w:ascii="Times New Roman" w:hAnsi="Times New Roman" w:cs="Times New Roman"/>
          <w:sz w:val="20"/>
          <w:szCs w:val="20"/>
        </w:rPr>
        <w:t>.</w:t>
      </w:r>
      <w:bookmarkEnd w:id="9"/>
    </w:p>
  </w:footnote>
  <w:footnote w:id="97">
    <w:p w14:paraId="55489CEB" w14:textId="358B4B60" w:rsidR="005C346A" w:rsidRPr="00F73D81" w:rsidRDefault="005C346A" w:rsidP="002405BD">
      <w:pPr>
        <w:pStyle w:val="NoSpacing"/>
        <w:rPr>
          <w:rFonts w:ascii="Times New Roman" w:hAnsi="Times New Roman" w:cs="Times New Roman"/>
          <w:sz w:val="20"/>
          <w:szCs w:val="20"/>
        </w:rPr>
      </w:pPr>
      <w:r w:rsidRPr="00931ACE">
        <w:rPr>
          <w:rStyle w:val="FootnoteReference"/>
          <w:rFonts w:ascii="Times New Roman" w:hAnsi="Times New Roman" w:cs="Times New Roman"/>
          <w:sz w:val="20"/>
          <w:szCs w:val="20"/>
        </w:rPr>
        <w:footnoteRef/>
      </w:r>
      <w:r w:rsidRPr="00931ACE">
        <w:rPr>
          <w:rFonts w:ascii="Times New Roman" w:hAnsi="Times New Roman" w:cs="Times New Roman"/>
          <w:sz w:val="20"/>
          <w:szCs w:val="20"/>
        </w:rPr>
        <w:t xml:space="preserve"> </w:t>
      </w:r>
      <w:r w:rsidR="00931ACE" w:rsidRPr="00931ACE">
        <w:rPr>
          <w:rFonts w:ascii="Times New Roman" w:hAnsi="Times New Roman" w:cs="Times New Roman"/>
          <w:sz w:val="20"/>
          <w:szCs w:val="20"/>
        </w:rPr>
        <w:t xml:space="preserve">Ibid, </w:t>
      </w:r>
      <w:r w:rsidRPr="00931ACE">
        <w:rPr>
          <w:rFonts w:ascii="Times New Roman" w:hAnsi="Times New Roman" w:cs="Times New Roman"/>
          <w:sz w:val="20"/>
          <w:szCs w:val="20"/>
        </w:rPr>
        <w:t>pp. –</w:t>
      </w:r>
      <w:r w:rsidR="006C6D62" w:rsidRPr="00931ACE">
        <w:rPr>
          <w:rFonts w:ascii="Times New Roman" w:hAnsi="Times New Roman" w:cs="Times New Roman"/>
          <w:sz w:val="20"/>
          <w:szCs w:val="20"/>
        </w:rPr>
        <w:t>103</w:t>
      </w:r>
      <w:r w:rsidRPr="00931ACE">
        <w:rPr>
          <w:rFonts w:ascii="Times New Roman" w:hAnsi="Times New Roman" w:cs="Times New Roman"/>
          <w:sz w:val="20"/>
          <w:szCs w:val="20"/>
        </w:rPr>
        <w:t xml:space="preserve">, lines </w:t>
      </w:r>
      <w:r w:rsidR="006C6D62" w:rsidRPr="00931ACE">
        <w:rPr>
          <w:rFonts w:ascii="Times New Roman" w:hAnsi="Times New Roman" w:cs="Times New Roman"/>
          <w:sz w:val="20"/>
          <w:szCs w:val="20"/>
        </w:rPr>
        <w:t>58-63</w:t>
      </w:r>
      <w:r w:rsidRPr="00931ACE">
        <w:rPr>
          <w:rFonts w:ascii="Times New Roman" w:hAnsi="Times New Roman" w:cs="Times New Roman"/>
          <w:sz w:val="20"/>
          <w:szCs w:val="20"/>
        </w:rPr>
        <w:t>.</w:t>
      </w:r>
    </w:p>
  </w:footnote>
  <w:footnote w:id="98">
    <w:p w14:paraId="6C4B99EC" w14:textId="2D34DD12" w:rsidR="00632309" w:rsidRPr="00C62282" w:rsidRDefault="00632309" w:rsidP="002405BD">
      <w:pPr>
        <w:pStyle w:val="NoSpacing"/>
        <w:rPr>
          <w:rFonts w:ascii="Times New Roman" w:hAnsi="Times New Roman" w:cs="Times New Roman"/>
          <w:sz w:val="20"/>
          <w:szCs w:val="20"/>
        </w:rPr>
      </w:pPr>
      <w:r w:rsidRPr="00C62282">
        <w:rPr>
          <w:rStyle w:val="FootnoteReference"/>
          <w:rFonts w:ascii="Times New Roman" w:hAnsi="Times New Roman" w:cs="Times New Roman"/>
          <w:sz w:val="20"/>
          <w:szCs w:val="20"/>
        </w:rPr>
        <w:footnoteRef/>
      </w:r>
      <w:r w:rsidRPr="00C62282">
        <w:rPr>
          <w:rFonts w:ascii="Times New Roman" w:hAnsi="Times New Roman" w:cs="Times New Roman"/>
          <w:sz w:val="20"/>
          <w:szCs w:val="20"/>
        </w:rPr>
        <w:t xml:space="preserve"> </w:t>
      </w:r>
      <w:r w:rsidR="00411A72" w:rsidRPr="00C62282">
        <w:rPr>
          <w:rFonts w:ascii="Times New Roman" w:hAnsi="Times New Roman" w:cs="Times New Roman"/>
          <w:sz w:val="20"/>
          <w:szCs w:val="20"/>
        </w:rPr>
        <w:t xml:space="preserve">Rubin, </w:t>
      </w:r>
      <w:r w:rsidR="00411A72" w:rsidRPr="00C62282">
        <w:rPr>
          <w:rFonts w:ascii="Times New Roman" w:hAnsi="Times New Roman" w:cs="Times New Roman"/>
          <w:i/>
          <w:iCs/>
          <w:sz w:val="20"/>
          <w:szCs w:val="20"/>
        </w:rPr>
        <w:t>Emotion and Devotion,</w:t>
      </w:r>
      <w:r w:rsidR="00411A72" w:rsidRPr="00C62282">
        <w:rPr>
          <w:rFonts w:ascii="Times New Roman" w:hAnsi="Times New Roman" w:cs="Times New Roman"/>
          <w:sz w:val="20"/>
          <w:szCs w:val="20"/>
        </w:rPr>
        <w:t xml:space="preserve"> </w:t>
      </w:r>
      <w:r w:rsidRPr="00C62282">
        <w:rPr>
          <w:rFonts w:ascii="Times New Roman" w:hAnsi="Times New Roman" w:cs="Times New Roman"/>
          <w:sz w:val="20"/>
          <w:szCs w:val="20"/>
        </w:rPr>
        <w:t>p. 59.</w:t>
      </w:r>
    </w:p>
  </w:footnote>
  <w:footnote w:id="99">
    <w:p w14:paraId="4A8EAB45" w14:textId="10423F5D" w:rsidR="00632309" w:rsidRPr="00C62282" w:rsidRDefault="00632309" w:rsidP="002405BD">
      <w:pPr>
        <w:pStyle w:val="NoSpacing"/>
        <w:rPr>
          <w:rFonts w:ascii="Times New Roman" w:hAnsi="Times New Roman" w:cs="Times New Roman"/>
          <w:sz w:val="20"/>
          <w:szCs w:val="20"/>
        </w:rPr>
      </w:pPr>
      <w:r w:rsidRPr="00C62282">
        <w:rPr>
          <w:rStyle w:val="FootnoteReference"/>
          <w:rFonts w:ascii="Times New Roman" w:hAnsi="Times New Roman" w:cs="Times New Roman"/>
          <w:sz w:val="20"/>
          <w:szCs w:val="20"/>
        </w:rPr>
        <w:footnoteRef/>
      </w:r>
      <w:r w:rsidRPr="00C62282">
        <w:rPr>
          <w:rFonts w:ascii="Times New Roman" w:hAnsi="Times New Roman" w:cs="Times New Roman"/>
          <w:sz w:val="20"/>
          <w:szCs w:val="20"/>
        </w:rPr>
        <w:t xml:space="preserve"> </w:t>
      </w:r>
      <w:r w:rsidR="00931ACE" w:rsidRPr="00C62282">
        <w:rPr>
          <w:rFonts w:ascii="Times New Roman" w:hAnsi="Times New Roman" w:cs="Times New Roman"/>
          <w:sz w:val="20"/>
          <w:szCs w:val="20"/>
        </w:rPr>
        <w:t xml:space="preserve">Ibid, </w:t>
      </w:r>
      <w:r w:rsidRPr="00C62282">
        <w:rPr>
          <w:rFonts w:ascii="Times New Roman" w:hAnsi="Times New Roman" w:cs="Times New Roman"/>
          <w:sz w:val="20"/>
          <w:szCs w:val="20"/>
        </w:rPr>
        <w:t>p. 58.</w:t>
      </w:r>
    </w:p>
  </w:footnote>
  <w:footnote w:id="100">
    <w:p w14:paraId="2AA66E41" w14:textId="18B2A507" w:rsidR="00632309" w:rsidRPr="00C62282" w:rsidRDefault="00632309" w:rsidP="002405BD">
      <w:pPr>
        <w:pStyle w:val="NoSpacing"/>
        <w:rPr>
          <w:rFonts w:ascii="Times New Roman" w:hAnsi="Times New Roman" w:cs="Times New Roman"/>
          <w:sz w:val="20"/>
          <w:szCs w:val="20"/>
        </w:rPr>
      </w:pPr>
      <w:r w:rsidRPr="00C62282">
        <w:rPr>
          <w:rStyle w:val="FootnoteReference"/>
          <w:rFonts w:ascii="Times New Roman" w:hAnsi="Times New Roman" w:cs="Times New Roman"/>
          <w:sz w:val="20"/>
          <w:szCs w:val="20"/>
        </w:rPr>
        <w:footnoteRef/>
      </w:r>
      <w:r w:rsidRPr="00C62282">
        <w:rPr>
          <w:rFonts w:ascii="Times New Roman" w:hAnsi="Times New Roman" w:cs="Times New Roman"/>
          <w:sz w:val="20"/>
          <w:szCs w:val="20"/>
        </w:rPr>
        <w:t xml:space="preserve"> </w:t>
      </w:r>
      <w:r w:rsidR="00931ACE" w:rsidRPr="00C62282">
        <w:rPr>
          <w:rFonts w:ascii="Times New Roman" w:hAnsi="Times New Roman" w:cs="Times New Roman"/>
          <w:sz w:val="20"/>
          <w:szCs w:val="20"/>
        </w:rPr>
        <w:t xml:space="preserve">Ibid, </w:t>
      </w:r>
      <w:r w:rsidRPr="00C62282">
        <w:rPr>
          <w:rFonts w:ascii="Times New Roman" w:hAnsi="Times New Roman" w:cs="Times New Roman"/>
          <w:sz w:val="20"/>
          <w:szCs w:val="20"/>
        </w:rPr>
        <w:t>p. 62.</w:t>
      </w:r>
    </w:p>
  </w:footnote>
  <w:footnote w:id="101">
    <w:p w14:paraId="5BDCF7E5" w14:textId="7478B567" w:rsidR="00577124" w:rsidRPr="00C62282" w:rsidRDefault="00577124" w:rsidP="002405BD">
      <w:pPr>
        <w:pStyle w:val="NoSpacing"/>
        <w:rPr>
          <w:sz w:val="20"/>
          <w:szCs w:val="20"/>
        </w:rPr>
      </w:pPr>
      <w:r w:rsidRPr="00C62282">
        <w:rPr>
          <w:rStyle w:val="FootnoteReference"/>
          <w:rFonts w:ascii="Times New Roman" w:hAnsi="Times New Roman" w:cs="Times New Roman"/>
          <w:sz w:val="20"/>
          <w:szCs w:val="20"/>
        </w:rPr>
        <w:footnoteRef/>
      </w:r>
      <w:r w:rsidRPr="00C62282">
        <w:rPr>
          <w:rFonts w:ascii="Times New Roman" w:hAnsi="Times New Roman" w:cs="Times New Roman"/>
          <w:i/>
          <w:iCs/>
          <w:sz w:val="20"/>
          <w:szCs w:val="20"/>
        </w:rPr>
        <w:t xml:space="preserve"> Song of Holy Mary of Alfonso X, The Wise a Translation of the Cantigas de Santa Maria</w:t>
      </w:r>
      <w:r w:rsidR="00074F6B" w:rsidRPr="00C62282">
        <w:rPr>
          <w:rFonts w:ascii="Times New Roman" w:hAnsi="Times New Roman" w:cs="Times New Roman"/>
          <w:sz w:val="20"/>
          <w:szCs w:val="20"/>
        </w:rPr>
        <w:t>,</w:t>
      </w:r>
      <w:r w:rsidRPr="00C62282">
        <w:rPr>
          <w:rFonts w:ascii="Times New Roman" w:hAnsi="Times New Roman" w:cs="Times New Roman"/>
          <w:sz w:val="20"/>
          <w:szCs w:val="20"/>
        </w:rPr>
        <w:t xml:space="preserve"> trans. Kath</w:t>
      </w:r>
      <w:r w:rsidR="00074F6B" w:rsidRPr="00C62282">
        <w:rPr>
          <w:rFonts w:ascii="Times New Roman" w:hAnsi="Times New Roman" w:cs="Times New Roman"/>
          <w:sz w:val="20"/>
          <w:szCs w:val="20"/>
        </w:rPr>
        <w:t xml:space="preserve">leen </w:t>
      </w:r>
      <w:proofErr w:type="spellStart"/>
      <w:r w:rsidR="00074F6B" w:rsidRPr="00C62282">
        <w:rPr>
          <w:rFonts w:ascii="Times New Roman" w:hAnsi="Times New Roman" w:cs="Times New Roman"/>
          <w:sz w:val="20"/>
          <w:szCs w:val="20"/>
        </w:rPr>
        <w:t>Kulp</w:t>
      </w:r>
      <w:proofErr w:type="spellEnd"/>
      <w:r w:rsidR="00074F6B" w:rsidRPr="00C62282">
        <w:rPr>
          <w:rFonts w:ascii="Times New Roman" w:hAnsi="Times New Roman" w:cs="Times New Roman"/>
          <w:sz w:val="20"/>
          <w:szCs w:val="20"/>
        </w:rPr>
        <w:t>-Hill, Tempe (AZ), 2000, no. 12, p. 19.</w:t>
      </w:r>
    </w:p>
  </w:footnote>
  <w:footnote w:id="102">
    <w:p w14:paraId="63D2E521" w14:textId="6011B47C" w:rsidR="00115177" w:rsidRPr="00C62282" w:rsidRDefault="00115177" w:rsidP="002405BD">
      <w:pPr>
        <w:pStyle w:val="NoSpacing"/>
        <w:rPr>
          <w:rFonts w:ascii="Times New Roman" w:hAnsi="Times New Roman" w:cs="Times New Roman"/>
          <w:sz w:val="20"/>
          <w:szCs w:val="20"/>
        </w:rPr>
      </w:pPr>
      <w:r w:rsidRPr="00C62282">
        <w:rPr>
          <w:rStyle w:val="FootnoteReference"/>
          <w:rFonts w:ascii="Times New Roman" w:hAnsi="Times New Roman" w:cs="Times New Roman"/>
          <w:sz w:val="20"/>
          <w:szCs w:val="20"/>
        </w:rPr>
        <w:footnoteRef/>
      </w:r>
      <w:r w:rsidRPr="00C62282">
        <w:rPr>
          <w:rFonts w:ascii="Times New Roman" w:hAnsi="Times New Roman" w:cs="Times New Roman"/>
          <w:sz w:val="20"/>
          <w:szCs w:val="20"/>
        </w:rPr>
        <w:t xml:space="preserve"> </w:t>
      </w:r>
      <w:r w:rsidR="00411A72" w:rsidRPr="00C62282">
        <w:rPr>
          <w:rFonts w:ascii="Times New Roman" w:hAnsi="Times New Roman" w:cs="Times New Roman"/>
          <w:sz w:val="20"/>
          <w:szCs w:val="20"/>
        </w:rPr>
        <w:t xml:space="preserve">Rubin, </w:t>
      </w:r>
      <w:r w:rsidR="00411A72" w:rsidRPr="00C62282">
        <w:rPr>
          <w:rFonts w:ascii="Times New Roman" w:hAnsi="Times New Roman" w:cs="Times New Roman"/>
          <w:i/>
          <w:iCs/>
          <w:sz w:val="20"/>
          <w:szCs w:val="20"/>
        </w:rPr>
        <w:t>Emotion and Devotion,</w:t>
      </w:r>
      <w:r w:rsidR="00411A72" w:rsidRPr="00C62282">
        <w:rPr>
          <w:rFonts w:ascii="Times New Roman" w:hAnsi="Times New Roman" w:cs="Times New Roman"/>
          <w:sz w:val="20"/>
          <w:szCs w:val="20"/>
        </w:rPr>
        <w:t xml:space="preserve"> </w:t>
      </w:r>
      <w:r w:rsidRPr="00C62282">
        <w:rPr>
          <w:rFonts w:ascii="Times New Roman" w:hAnsi="Times New Roman" w:cs="Times New Roman"/>
          <w:sz w:val="20"/>
          <w:szCs w:val="20"/>
        </w:rPr>
        <w:t>p. 61.</w:t>
      </w:r>
    </w:p>
  </w:footnote>
  <w:footnote w:id="103">
    <w:p w14:paraId="2F5A71A0" w14:textId="7637EC57" w:rsidR="00CF6EA2" w:rsidRPr="00F73D81" w:rsidRDefault="00CF6EA2" w:rsidP="002405BD">
      <w:pPr>
        <w:pStyle w:val="NoSpacing"/>
        <w:rPr>
          <w:rFonts w:ascii="Times New Roman" w:hAnsi="Times New Roman" w:cs="Times New Roman"/>
          <w:sz w:val="20"/>
          <w:szCs w:val="20"/>
        </w:rPr>
      </w:pPr>
      <w:r w:rsidRPr="00C62282">
        <w:rPr>
          <w:rStyle w:val="FootnoteReference"/>
          <w:rFonts w:ascii="Times New Roman" w:hAnsi="Times New Roman" w:cs="Times New Roman"/>
          <w:sz w:val="20"/>
          <w:szCs w:val="20"/>
        </w:rPr>
        <w:footnoteRef/>
      </w:r>
      <w:r w:rsidRPr="00C62282">
        <w:rPr>
          <w:rFonts w:ascii="Times New Roman" w:hAnsi="Times New Roman" w:cs="Times New Roman"/>
          <w:sz w:val="20"/>
          <w:szCs w:val="20"/>
        </w:rPr>
        <w:t xml:space="preserve"> </w:t>
      </w:r>
      <w:r w:rsidR="007D348D" w:rsidRPr="00C62282">
        <w:rPr>
          <w:rFonts w:ascii="Times New Roman" w:hAnsi="Times New Roman" w:cs="Times New Roman"/>
          <w:color w:val="000000"/>
          <w:sz w:val="20"/>
          <w:szCs w:val="20"/>
        </w:rPr>
        <w:t>Ibid</w:t>
      </w:r>
      <w:r w:rsidR="007D348D" w:rsidRPr="00C62282">
        <w:rPr>
          <w:rFonts w:ascii="Times New Roman" w:hAnsi="Times New Roman" w:cs="Times New Roman"/>
          <w:sz w:val="20"/>
          <w:szCs w:val="20"/>
        </w:rPr>
        <w:t xml:space="preserve">, </w:t>
      </w:r>
      <w:r w:rsidRPr="00C62282">
        <w:rPr>
          <w:rFonts w:ascii="Times New Roman" w:hAnsi="Times New Roman" w:cs="Times New Roman"/>
          <w:sz w:val="20"/>
          <w:szCs w:val="20"/>
        </w:rPr>
        <w:t>p. 62.</w:t>
      </w:r>
    </w:p>
  </w:footnote>
  <w:footnote w:id="104">
    <w:p w14:paraId="5F848796" w14:textId="21074E25" w:rsidR="00CF6EA2" w:rsidRPr="002405BD" w:rsidRDefault="00CF6EA2" w:rsidP="002405BD">
      <w:pPr>
        <w:pStyle w:val="NoSpacing"/>
        <w:rPr>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Pr="00F73D81">
        <w:rPr>
          <w:rFonts w:ascii="Times New Roman" w:hAnsi="Times New Roman" w:cs="Times New Roman"/>
          <w:i/>
          <w:iCs/>
          <w:sz w:val="20"/>
          <w:szCs w:val="20"/>
        </w:rPr>
        <w:t xml:space="preserve">Song of Holy Mary of Alfonso X, </w:t>
      </w:r>
      <w:r w:rsidRPr="00F73D81">
        <w:rPr>
          <w:rFonts w:ascii="Times New Roman" w:hAnsi="Times New Roman" w:cs="Times New Roman"/>
          <w:sz w:val="20"/>
          <w:szCs w:val="20"/>
        </w:rPr>
        <w:t>no. 167, p. 202.</w:t>
      </w:r>
    </w:p>
  </w:footnote>
  <w:footnote w:id="105">
    <w:p w14:paraId="462FF87C" w14:textId="77777777" w:rsidR="002B5B86" w:rsidRPr="00A6038E" w:rsidRDefault="002B5B86" w:rsidP="002B5B86">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John Henry Newman, ‘</w:t>
      </w:r>
      <w:r w:rsidRPr="00A6038E">
        <w:rPr>
          <w:rFonts w:ascii="Times New Roman" w:hAnsi="Times New Roman" w:cs="Times New Roman"/>
          <w:i/>
          <w:iCs/>
        </w:rPr>
        <w:t>On the Blessed Virgin Mary’, “Dignity of Mary</w:t>
      </w:r>
      <w:r w:rsidRPr="00A6038E">
        <w:rPr>
          <w:rFonts w:ascii="Times New Roman" w:hAnsi="Times New Roman" w:cs="Times New Roman"/>
        </w:rPr>
        <w:t>”, Works taken from "Letter to the Rev. E. B. Pusey" contained in Newman's "Difficulties of Anglicans" Volume II.</w:t>
      </w:r>
    </w:p>
  </w:footnote>
  <w:footnote w:id="106">
    <w:p w14:paraId="395C871D" w14:textId="2300DB13" w:rsidR="002B5B86" w:rsidRPr="00A6038E" w:rsidRDefault="002B5B86" w:rsidP="002B5B86">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bookmarkStart w:id="10" w:name="_Hlk82920813"/>
      <w:r w:rsidRPr="00A6038E">
        <w:rPr>
          <w:rFonts w:ascii="Times New Roman" w:hAnsi="Times New Roman" w:cs="Times New Roman"/>
        </w:rPr>
        <w:t>Newman, ‘</w:t>
      </w:r>
      <w:r w:rsidRPr="00A6038E">
        <w:rPr>
          <w:rFonts w:ascii="Times New Roman" w:hAnsi="Times New Roman" w:cs="Times New Roman"/>
          <w:i/>
          <w:iCs/>
        </w:rPr>
        <w:t>On the Blessed Virgin Mary’, “Dignity of Mary</w:t>
      </w:r>
      <w:r w:rsidRPr="00A6038E">
        <w:rPr>
          <w:rFonts w:ascii="Times New Roman" w:hAnsi="Times New Roman" w:cs="Times New Roman"/>
        </w:rPr>
        <w:t>”</w:t>
      </w:r>
      <w:r w:rsidR="00937312" w:rsidRPr="00A6038E">
        <w:rPr>
          <w:rFonts w:ascii="Times New Roman" w:hAnsi="Times New Roman" w:cs="Times New Roman"/>
        </w:rPr>
        <w:t>.</w:t>
      </w:r>
      <w:bookmarkEnd w:id="10"/>
    </w:p>
  </w:footnote>
  <w:footnote w:id="107">
    <w:p w14:paraId="3EA24E88" w14:textId="77777777" w:rsidR="009B6482" w:rsidRPr="00A6038E" w:rsidRDefault="009B6482" w:rsidP="009B6482">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John W. Coakley, </w:t>
      </w:r>
      <w:r w:rsidRPr="00A6038E">
        <w:rPr>
          <w:rFonts w:ascii="Times New Roman" w:hAnsi="Times New Roman" w:cs="Times New Roman"/>
          <w:i/>
          <w:iCs/>
        </w:rPr>
        <w:t>Women, Men, &amp; Spiritual Power: Female Saints &amp; Their Male Collaborations</w:t>
      </w:r>
      <w:r w:rsidRPr="00A6038E">
        <w:rPr>
          <w:rFonts w:ascii="Times New Roman" w:hAnsi="Times New Roman" w:cs="Times New Roman"/>
        </w:rPr>
        <w:t xml:space="preserve"> (New York: Columbia University Press, 2006), p. 8.</w:t>
      </w:r>
    </w:p>
  </w:footnote>
  <w:footnote w:id="108">
    <w:p w14:paraId="73AB9D88" w14:textId="0532E86E" w:rsidR="009B6482" w:rsidRPr="00A6038E" w:rsidRDefault="009B6482" w:rsidP="009B6482">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bookmarkStart w:id="11" w:name="_Hlk82920828"/>
      <w:r w:rsidRPr="00A6038E">
        <w:rPr>
          <w:rFonts w:ascii="Times New Roman" w:hAnsi="Times New Roman" w:cs="Times New Roman"/>
        </w:rPr>
        <w:t xml:space="preserve">John W. Coakley, </w:t>
      </w:r>
      <w:r w:rsidRPr="00A6038E">
        <w:rPr>
          <w:rFonts w:ascii="Times New Roman" w:hAnsi="Times New Roman" w:cs="Times New Roman"/>
          <w:i/>
          <w:iCs/>
        </w:rPr>
        <w:t>Women, Men, &amp; Spiritual Power</w:t>
      </w:r>
      <w:bookmarkEnd w:id="11"/>
      <w:r w:rsidR="00937312" w:rsidRPr="00A6038E">
        <w:rPr>
          <w:rFonts w:ascii="Times New Roman" w:hAnsi="Times New Roman" w:cs="Times New Roman"/>
          <w:i/>
          <w:iCs/>
        </w:rPr>
        <w:t xml:space="preserve">, </w:t>
      </w:r>
      <w:r w:rsidRPr="00A6038E">
        <w:rPr>
          <w:rFonts w:ascii="Times New Roman" w:hAnsi="Times New Roman" w:cs="Times New Roman"/>
        </w:rPr>
        <w:t xml:space="preserve"> p. 8.</w:t>
      </w:r>
    </w:p>
  </w:footnote>
  <w:footnote w:id="109">
    <w:p w14:paraId="19C75A5A" w14:textId="77777777" w:rsidR="009B6482" w:rsidRPr="00A6038E" w:rsidRDefault="009B6482" w:rsidP="009B6482">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André Vauchez, </w:t>
      </w:r>
      <w:r w:rsidRPr="00A6038E">
        <w:rPr>
          <w:rFonts w:ascii="Times New Roman" w:hAnsi="Times New Roman" w:cs="Times New Roman"/>
          <w:i/>
          <w:iCs/>
        </w:rPr>
        <w:t>Sainthood in the Later Middle Ages</w:t>
      </w:r>
      <w:r w:rsidRPr="00A6038E">
        <w:rPr>
          <w:rFonts w:ascii="Times New Roman" w:hAnsi="Times New Roman" w:cs="Times New Roman"/>
        </w:rPr>
        <w:t>, trans. Jean Birrell (Cambridge: Cambridge University Press, 1997), pp. 85-103.</w:t>
      </w:r>
    </w:p>
  </w:footnote>
  <w:footnote w:id="110">
    <w:p w14:paraId="0FE1F08F" w14:textId="6EDE8BEB" w:rsidR="009B6482" w:rsidRPr="00A6038E" w:rsidRDefault="009B6482" w:rsidP="009B6482">
      <w:pPr>
        <w:pStyle w:val="FootnoteText"/>
        <w:rPr>
          <w:rFonts w:ascii="Times New Roman" w:hAnsi="Times New Roman" w:cs="Times New Roman"/>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937312" w:rsidRPr="00A6038E">
        <w:rPr>
          <w:rFonts w:ascii="Times New Roman" w:hAnsi="Times New Roman" w:cs="Times New Roman"/>
        </w:rPr>
        <w:t xml:space="preserve">John W. Coakley, </w:t>
      </w:r>
      <w:r w:rsidR="00937312" w:rsidRPr="00A6038E">
        <w:rPr>
          <w:rFonts w:ascii="Times New Roman" w:hAnsi="Times New Roman" w:cs="Times New Roman"/>
          <w:i/>
          <w:iCs/>
        </w:rPr>
        <w:t xml:space="preserve">Women, Men, &amp; Spiritual Power, </w:t>
      </w:r>
      <w:r w:rsidR="00937312" w:rsidRPr="00A6038E">
        <w:rPr>
          <w:rFonts w:ascii="Times New Roman" w:hAnsi="Times New Roman" w:cs="Times New Roman"/>
        </w:rPr>
        <w:t xml:space="preserve"> </w:t>
      </w:r>
      <w:r w:rsidRPr="00A6038E">
        <w:rPr>
          <w:rFonts w:ascii="Times New Roman" w:hAnsi="Times New Roman" w:cs="Times New Roman"/>
        </w:rPr>
        <w:t>p. 9.</w:t>
      </w:r>
    </w:p>
  </w:footnote>
  <w:footnote w:id="111">
    <w:p w14:paraId="69D66AD3" w14:textId="28396126" w:rsidR="009B6482" w:rsidRPr="00367ED3" w:rsidRDefault="009B6482" w:rsidP="009B6482">
      <w:pPr>
        <w:pStyle w:val="FootnoteText"/>
        <w:rPr>
          <w:rFonts w:ascii="Times New Roman" w:hAnsi="Times New Roman" w:cs="Times New Roman"/>
          <w:highlight w:val="yellow"/>
        </w:rPr>
      </w:pPr>
      <w:r w:rsidRPr="00A6038E">
        <w:rPr>
          <w:rStyle w:val="FootnoteReference"/>
          <w:rFonts w:ascii="Times New Roman" w:hAnsi="Times New Roman" w:cs="Times New Roman"/>
        </w:rPr>
        <w:footnoteRef/>
      </w:r>
      <w:r w:rsidRPr="00A6038E">
        <w:rPr>
          <w:rFonts w:ascii="Times New Roman" w:hAnsi="Times New Roman" w:cs="Times New Roman"/>
        </w:rPr>
        <w:t xml:space="preserve"> </w:t>
      </w:r>
      <w:r w:rsidR="00937312" w:rsidRPr="00A6038E">
        <w:rPr>
          <w:rFonts w:ascii="Times New Roman" w:hAnsi="Times New Roman" w:cs="Times New Roman"/>
        </w:rPr>
        <w:t>Ibid,</w:t>
      </w:r>
      <w:r w:rsidRPr="00A6038E">
        <w:rPr>
          <w:rFonts w:ascii="Times New Roman" w:hAnsi="Times New Roman" w:cs="Times New Roman"/>
        </w:rPr>
        <w:t xml:space="preserve"> p. 9.</w:t>
      </w:r>
    </w:p>
  </w:footnote>
  <w:footnote w:id="112">
    <w:p w14:paraId="61CD086D" w14:textId="339BF11D" w:rsidR="009B6482" w:rsidRPr="00937312" w:rsidRDefault="009B6482" w:rsidP="009B6482">
      <w:pPr>
        <w:pStyle w:val="NoSpacing"/>
        <w:rPr>
          <w:rFonts w:ascii="Times New Roman" w:hAnsi="Times New Roman" w:cs="Times New Roman"/>
        </w:rPr>
      </w:pPr>
      <w:r w:rsidRPr="00937312">
        <w:rPr>
          <w:rStyle w:val="FootnoteReference"/>
          <w:rFonts w:ascii="Times New Roman" w:hAnsi="Times New Roman" w:cs="Times New Roman"/>
          <w:sz w:val="20"/>
          <w:szCs w:val="20"/>
        </w:rPr>
        <w:footnoteRef/>
      </w:r>
      <w:r w:rsidRPr="00937312">
        <w:rPr>
          <w:rFonts w:ascii="Times New Roman" w:hAnsi="Times New Roman" w:cs="Times New Roman"/>
          <w:sz w:val="20"/>
          <w:szCs w:val="20"/>
        </w:rPr>
        <w:t xml:space="preserve"> </w:t>
      </w:r>
      <w:r w:rsidR="00937312" w:rsidRPr="00937312">
        <w:rPr>
          <w:rFonts w:ascii="Times New Roman" w:hAnsi="Times New Roman" w:cs="Times New Roman"/>
          <w:sz w:val="20"/>
          <w:szCs w:val="20"/>
        </w:rPr>
        <w:t>Ibid,</w:t>
      </w:r>
      <w:r w:rsidRPr="00937312">
        <w:rPr>
          <w:rFonts w:ascii="Times New Roman" w:hAnsi="Times New Roman" w:cs="Times New Roman"/>
          <w:sz w:val="20"/>
          <w:szCs w:val="20"/>
        </w:rPr>
        <w:t xml:space="preserve"> p. 7.</w:t>
      </w:r>
    </w:p>
  </w:footnote>
  <w:footnote w:id="113">
    <w:p w14:paraId="11C92D65" w14:textId="7BF2B5C0" w:rsidR="009B6482" w:rsidRPr="00937312" w:rsidRDefault="009B6482" w:rsidP="009B6482">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rPr>
        <w:t>Ibid,</w:t>
      </w:r>
      <w:r w:rsidRPr="00937312">
        <w:rPr>
          <w:rFonts w:ascii="Times New Roman" w:hAnsi="Times New Roman" w:cs="Times New Roman"/>
        </w:rPr>
        <w:t xml:space="preserve"> p. 9.</w:t>
      </w:r>
    </w:p>
  </w:footnote>
  <w:footnote w:id="114">
    <w:p w14:paraId="6DDF2F77" w14:textId="1006D1D6" w:rsidR="009B6482" w:rsidRPr="00F73D81" w:rsidRDefault="009B6482" w:rsidP="009B6482">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rPr>
        <w:t>Ibid,</w:t>
      </w:r>
      <w:r w:rsidRPr="00937312">
        <w:rPr>
          <w:rFonts w:ascii="Times New Roman" w:hAnsi="Times New Roman" w:cs="Times New Roman"/>
        </w:rPr>
        <w:t xml:space="preserve"> p. 11.</w:t>
      </w:r>
    </w:p>
  </w:footnote>
  <w:footnote w:id="115">
    <w:p w14:paraId="05EDC00F" w14:textId="2245D4B0" w:rsidR="00CD6BC4" w:rsidRPr="00F73D81" w:rsidRDefault="00CD6BC4" w:rsidP="002405BD">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bookmarkStart w:id="12" w:name="_Hlk79148995"/>
      <w:r w:rsidR="00411A72" w:rsidRPr="00F73D81">
        <w:rPr>
          <w:rFonts w:ascii="Times New Roman" w:hAnsi="Times New Roman" w:cs="Times New Roman"/>
          <w:sz w:val="20"/>
          <w:szCs w:val="20"/>
        </w:rPr>
        <w:t xml:space="preserve">Rubin, </w:t>
      </w:r>
      <w:r w:rsidR="00411A72" w:rsidRPr="00F73D81">
        <w:rPr>
          <w:rFonts w:ascii="Times New Roman" w:hAnsi="Times New Roman" w:cs="Times New Roman"/>
          <w:i/>
          <w:iCs/>
          <w:sz w:val="20"/>
          <w:szCs w:val="20"/>
        </w:rPr>
        <w:t>Emotion and Devotion</w:t>
      </w:r>
      <w:r w:rsidR="00411A72">
        <w:rPr>
          <w:rFonts w:ascii="Times New Roman" w:hAnsi="Times New Roman" w:cs="Times New Roman"/>
          <w:i/>
          <w:iCs/>
          <w:sz w:val="20"/>
          <w:szCs w:val="20"/>
        </w:rPr>
        <w:t>,</w:t>
      </w:r>
      <w:r w:rsidR="00411A72" w:rsidRPr="00F73D81">
        <w:rPr>
          <w:rFonts w:ascii="Times New Roman" w:hAnsi="Times New Roman" w:cs="Times New Roman"/>
          <w:sz w:val="20"/>
          <w:szCs w:val="20"/>
        </w:rPr>
        <w:t xml:space="preserve"> </w:t>
      </w:r>
      <w:r w:rsidRPr="00F73D81">
        <w:rPr>
          <w:rFonts w:ascii="Times New Roman" w:hAnsi="Times New Roman" w:cs="Times New Roman"/>
          <w:sz w:val="20"/>
          <w:szCs w:val="20"/>
        </w:rPr>
        <w:t>p. 52.</w:t>
      </w:r>
      <w:bookmarkEnd w:id="12"/>
    </w:p>
  </w:footnote>
  <w:footnote w:id="116">
    <w:p w14:paraId="4C3B189D" w14:textId="55A2795B" w:rsidR="00312DBC" w:rsidRPr="00F73D81" w:rsidRDefault="00312DBC" w:rsidP="002405BD">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00937312" w:rsidRPr="00937312">
        <w:rPr>
          <w:rFonts w:ascii="Times New Roman" w:hAnsi="Times New Roman" w:cs="Times New Roman"/>
          <w:sz w:val="20"/>
          <w:szCs w:val="20"/>
        </w:rPr>
        <w:t>Ibid,</w:t>
      </w:r>
      <w:r w:rsidR="00411A72" w:rsidRPr="00937312">
        <w:rPr>
          <w:rFonts w:ascii="Times New Roman" w:hAnsi="Times New Roman" w:cs="Times New Roman"/>
          <w:sz w:val="20"/>
          <w:szCs w:val="20"/>
        </w:rPr>
        <w:t xml:space="preserve"> </w:t>
      </w:r>
      <w:r w:rsidRPr="00937312">
        <w:rPr>
          <w:rFonts w:ascii="Times New Roman" w:hAnsi="Times New Roman" w:cs="Times New Roman"/>
          <w:sz w:val="20"/>
          <w:szCs w:val="20"/>
        </w:rPr>
        <w:t>p. 52.</w:t>
      </w:r>
    </w:p>
  </w:footnote>
  <w:footnote w:id="117">
    <w:p w14:paraId="14194DB9" w14:textId="6BFD1D08" w:rsidR="00081EF0" w:rsidRPr="00F73D81" w:rsidRDefault="00081EF0" w:rsidP="00081EF0">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411A72" w:rsidRPr="00F73D81">
        <w:rPr>
          <w:rFonts w:ascii="Times New Roman" w:hAnsi="Times New Roman" w:cs="Times New Roman"/>
        </w:rPr>
        <w:t>Rubin, </w:t>
      </w:r>
      <w:r w:rsidR="00411A72" w:rsidRPr="00F73D81">
        <w:rPr>
          <w:rFonts w:ascii="Times New Roman" w:hAnsi="Times New Roman" w:cs="Times New Roman"/>
          <w:i/>
          <w:iCs/>
        </w:rPr>
        <w:t>Mother of Go</w:t>
      </w:r>
      <w:r w:rsidR="00411A72">
        <w:rPr>
          <w:rFonts w:ascii="Times New Roman" w:hAnsi="Times New Roman" w:cs="Times New Roman"/>
          <w:i/>
          <w:iCs/>
        </w:rPr>
        <w:t>d,</w:t>
      </w:r>
      <w:r w:rsidR="00411A72" w:rsidRPr="00F73D81">
        <w:rPr>
          <w:rFonts w:ascii="Times New Roman" w:hAnsi="Times New Roman" w:cs="Times New Roman"/>
        </w:rPr>
        <w:t xml:space="preserve"> </w:t>
      </w:r>
      <w:r w:rsidRPr="00F73D81">
        <w:rPr>
          <w:rFonts w:ascii="Times New Roman" w:hAnsi="Times New Roman" w:cs="Times New Roman"/>
        </w:rPr>
        <w:t xml:space="preserve">p. 310. </w:t>
      </w:r>
    </w:p>
  </w:footnote>
  <w:footnote w:id="118">
    <w:p w14:paraId="605CB53D" w14:textId="6BEB9BCF" w:rsidR="004D48AC" w:rsidRPr="00F73D81" w:rsidRDefault="004D48AC" w:rsidP="004D48AC">
      <w:pPr>
        <w:pStyle w:val="FootnoteText"/>
        <w:rPr>
          <w:rFonts w:ascii="Times New Roman" w:hAnsi="Times New Roman" w:cs="Times New Roman"/>
          <w:sz w:val="16"/>
          <w:szCs w:val="16"/>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7B436E" w:rsidRPr="007B436E">
        <w:rPr>
          <w:rFonts w:ascii="Times New Roman" w:hAnsi="Times New Roman" w:cs="Times New Roman"/>
          <w:color w:val="000000"/>
          <w:shd w:val="clear" w:color="auto" w:fill="FFFFFF"/>
        </w:rPr>
        <w:t xml:space="preserve">Becket2020, </w:t>
      </w:r>
      <w:r w:rsidR="007B436E" w:rsidRPr="007B436E">
        <w:rPr>
          <w:rFonts w:ascii="Times New Roman" w:hAnsi="Times New Roman" w:cs="Times New Roman"/>
          <w:i/>
          <w:iCs/>
          <w:color w:val="000000"/>
          <w:shd w:val="clear" w:color="auto" w:fill="FFFFFF"/>
        </w:rPr>
        <w:t xml:space="preserve">Becket </w:t>
      </w:r>
      <w:r w:rsidR="007B436E" w:rsidRPr="007B436E">
        <w:rPr>
          <w:rFonts w:ascii="Times New Roman" w:hAnsi="Times New Roman" w:cs="Times New Roman"/>
          <w:color w:val="000000"/>
          <w:shd w:val="clear" w:color="auto" w:fill="FFFFFF"/>
        </w:rPr>
        <w:t>(2019) &lt;https://becket2020.com/history&gt; [accessed 8 January 2021].</w:t>
      </w:r>
    </w:p>
  </w:footnote>
  <w:footnote w:id="119">
    <w:p w14:paraId="5FA1E164" w14:textId="77777777" w:rsidR="004D48AC" w:rsidRDefault="004D48AC" w:rsidP="004D48AC">
      <w:pPr>
        <w:pStyle w:val="FootnoteText"/>
      </w:pPr>
      <w:r w:rsidRPr="00F73D81">
        <w:rPr>
          <w:rStyle w:val="FootnoteReference"/>
          <w:rFonts w:ascii="Times New Roman" w:hAnsi="Times New Roman" w:cs="Times New Roman"/>
        </w:rPr>
        <w:footnoteRef/>
      </w:r>
      <w:r w:rsidRPr="00F73D81">
        <w:rPr>
          <w:rFonts w:ascii="Times New Roman" w:hAnsi="Times New Roman" w:cs="Times New Roman"/>
        </w:rPr>
        <w:t xml:space="preserve"> R. W. Southern, </w:t>
      </w:r>
      <w:r w:rsidRPr="00F73D81">
        <w:rPr>
          <w:rFonts w:ascii="Times New Roman" w:hAnsi="Times New Roman" w:cs="Times New Roman"/>
          <w:i/>
          <w:iCs/>
        </w:rPr>
        <w:t>The Making of the Middle Ages</w:t>
      </w:r>
      <w:r w:rsidRPr="00F73D81">
        <w:rPr>
          <w:rFonts w:ascii="Times New Roman" w:hAnsi="Times New Roman" w:cs="Times New Roman"/>
        </w:rPr>
        <w:t> (Pimlico: London, 1993), p. 242.</w:t>
      </w:r>
    </w:p>
  </w:footnote>
  <w:footnote w:id="120">
    <w:p w14:paraId="6050994F" w14:textId="1A1E1119" w:rsidR="004D48AC" w:rsidRPr="00F73D81" w:rsidRDefault="004D48AC" w:rsidP="004D48AC">
      <w:pPr>
        <w:pStyle w:val="NoSpacing"/>
        <w:rPr>
          <w:rFonts w:ascii="Times New Roman" w:hAnsi="Times New Roman" w:cs="Times New Roman"/>
          <w:sz w:val="20"/>
          <w:szCs w:val="20"/>
          <w:shd w:val="clear" w:color="auto" w:fill="FFFFFF"/>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Pr="00F73D81">
        <w:rPr>
          <w:rFonts w:ascii="Times New Roman" w:hAnsi="Times New Roman" w:cs="Times New Roman"/>
          <w:sz w:val="20"/>
          <w:szCs w:val="20"/>
          <w:shd w:val="clear" w:color="auto" w:fill="FFFFFF"/>
        </w:rPr>
        <w:t xml:space="preserve">Preston, </w:t>
      </w:r>
      <w:r w:rsidRPr="00F73D81">
        <w:rPr>
          <w:rFonts w:ascii="Times New Roman" w:hAnsi="Times New Roman" w:cs="Times New Roman"/>
          <w:i/>
          <w:iCs/>
          <w:sz w:val="20"/>
          <w:szCs w:val="20"/>
          <w:shd w:val="clear" w:color="auto" w:fill="FFFFFF"/>
        </w:rPr>
        <w:t>The Miracles at Canterbur</w:t>
      </w:r>
      <w:r w:rsidR="00462C5D">
        <w:rPr>
          <w:rFonts w:ascii="Times New Roman" w:hAnsi="Times New Roman" w:cs="Times New Roman"/>
          <w:i/>
          <w:iCs/>
          <w:sz w:val="20"/>
          <w:szCs w:val="20"/>
          <w:shd w:val="clear" w:color="auto" w:fill="FFFFFF"/>
        </w:rPr>
        <w:t>y.</w:t>
      </w:r>
    </w:p>
  </w:footnote>
  <w:footnote w:id="121">
    <w:p w14:paraId="0F165FB1" w14:textId="30DFFFE3" w:rsidR="004D48AC" w:rsidRPr="00F73D81" w:rsidRDefault="004D48AC" w:rsidP="004D48A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B142AE" w:rsidRPr="00F73D81">
        <w:rPr>
          <w:rFonts w:ascii="Times New Roman" w:hAnsi="Times New Roman" w:cs="Times New Roman"/>
          <w:color w:val="000000"/>
          <w:shd w:val="clear" w:color="auto" w:fill="FFFFFF"/>
        </w:rPr>
        <w:t>Our Lady of Lourdes, </w:t>
      </w:r>
      <w:r w:rsidR="00B142AE" w:rsidRPr="00F73D81">
        <w:rPr>
          <w:rFonts w:ascii="Times New Roman" w:hAnsi="Times New Roman" w:cs="Times New Roman"/>
          <w:i/>
          <w:iCs/>
          <w:color w:val="000000"/>
          <w:shd w:val="clear" w:color="auto" w:fill="FFFFFF"/>
        </w:rPr>
        <w:t>Thomas Becket: his miracles and relics</w:t>
      </w:r>
      <w:r w:rsidR="00B142AE" w:rsidRPr="00F73D81">
        <w:rPr>
          <w:rFonts w:ascii="Times New Roman" w:hAnsi="Times New Roman" w:cs="Times New Roman"/>
          <w:color w:val="000000"/>
          <w:shd w:val="clear" w:color="auto" w:fill="FFFFFF"/>
        </w:rPr>
        <w:t xml:space="preserve"> (2019) &lt;https://www.ourladynewsouthgate.org.uk/19-weekly-column/281-thomas-becket-his-miracles-and-relics&gt; [accessed 5 January 2021].</w:t>
      </w:r>
    </w:p>
  </w:footnote>
  <w:footnote w:id="122">
    <w:p w14:paraId="6861C3AB" w14:textId="67FD67DD" w:rsidR="004D48AC" w:rsidRPr="00F73D81" w:rsidRDefault="004D48AC" w:rsidP="004D48A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Pr="00F73D81">
        <w:rPr>
          <w:rFonts w:ascii="Times New Roman" w:hAnsi="Times New Roman" w:cs="Times New Roman"/>
          <w:color w:val="000000"/>
          <w:shd w:val="clear" w:color="auto" w:fill="FFFFFF"/>
        </w:rPr>
        <w:t>Our Lady of Lourdes, </w:t>
      </w:r>
      <w:r w:rsidRPr="00F73D81">
        <w:rPr>
          <w:rFonts w:ascii="Times New Roman" w:hAnsi="Times New Roman" w:cs="Times New Roman"/>
          <w:i/>
          <w:iCs/>
          <w:color w:val="000000"/>
          <w:shd w:val="clear" w:color="auto" w:fill="FFFFFF"/>
        </w:rPr>
        <w:t>Thomas Becket: his miracles and relics</w:t>
      </w:r>
      <w:r w:rsidRPr="00F73D81">
        <w:rPr>
          <w:rFonts w:ascii="Times New Roman" w:hAnsi="Times New Roman" w:cs="Times New Roman"/>
          <w:color w:val="000000"/>
          <w:shd w:val="clear" w:color="auto" w:fill="FFFFFF"/>
        </w:rPr>
        <w:t xml:space="preserve"> (2019) </w:t>
      </w:r>
    </w:p>
  </w:footnote>
  <w:footnote w:id="123">
    <w:p w14:paraId="099C6412" w14:textId="48A67050" w:rsidR="004D48AC" w:rsidRPr="00BD6F09" w:rsidRDefault="004D48AC" w:rsidP="004D48A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901F34" w:rsidRPr="00931ACE">
        <w:rPr>
          <w:rFonts w:ascii="Times New Roman" w:hAnsi="Times New Roman" w:cs="Times New Roman"/>
        </w:rPr>
        <w:t>Ibid</w:t>
      </w:r>
      <w:r w:rsidR="00901F34">
        <w:rPr>
          <w:rFonts w:ascii="Times New Roman" w:hAnsi="Times New Roman" w:cs="Times New Roman"/>
        </w:rPr>
        <w:t>.</w:t>
      </w:r>
    </w:p>
  </w:footnote>
  <w:footnote w:id="124">
    <w:p w14:paraId="4FB7BE0F" w14:textId="269770D3" w:rsidR="004D48AC" w:rsidRPr="00BD6F09" w:rsidRDefault="004D48AC" w:rsidP="004D48AC">
      <w:pPr>
        <w:pStyle w:val="FootnoteText"/>
        <w:rPr>
          <w:rFonts w:ascii="Times New Roman" w:hAnsi="Times New Roman" w:cs="Times New Roman"/>
        </w:rPr>
      </w:pPr>
      <w:r w:rsidRPr="00BD6F09">
        <w:rPr>
          <w:rStyle w:val="FootnoteReference"/>
          <w:rFonts w:ascii="Times New Roman" w:hAnsi="Times New Roman" w:cs="Times New Roman"/>
        </w:rPr>
        <w:footnoteRef/>
      </w:r>
      <w:r w:rsidRPr="00BD6F09">
        <w:rPr>
          <w:rFonts w:ascii="Times New Roman" w:hAnsi="Times New Roman" w:cs="Times New Roman"/>
        </w:rPr>
        <w:t xml:space="preserve"> </w:t>
      </w:r>
      <w:r w:rsidR="00901F34" w:rsidRPr="00931ACE">
        <w:rPr>
          <w:rFonts w:ascii="Times New Roman" w:hAnsi="Times New Roman" w:cs="Times New Roman"/>
        </w:rPr>
        <w:t>Ibid</w:t>
      </w:r>
      <w:r w:rsidR="00901F34">
        <w:rPr>
          <w:rFonts w:ascii="Times New Roman" w:hAnsi="Times New Roman" w:cs="Times New Roman"/>
        </w:rPr>
        <w:t>.</w:t>
      </w:r>
    </w:p>
  </w:footnote>
  <w:footnote w:id="125">
    <w:p w14:paraId="57033624" w14:textId="3A7E0BAF" w:rsidR="004D48AC" w:rsidRPr="00BD6F09" w:rsidRDefault="004D48AC" w:rsidP="004D48AC">
      <w:pPr>
        <w:pStyle w:val="FootnoteText"/>
        <w:rPr>
          <w:rFonts w:ascii="Times New Roman" w:hAnsi="Times New Roman" w:cs="Times New Roman"/>
        </w:rPr>
      </w:pPr>
      <w:r w:rsidRPr="00BD6F09">
        <w:rPr>
          <w:rStyle w:val="FootnoteReference"/>
          <w:rFonts w:ascii="Times New Roman" w:hAnsi="Times New Roman" w:cs="Times New Roman"/>
        </w:rPr>
        <w:footnoteRef/>
      </w:r>
      <w:r w:rsidRPr="00BD6F09">
        <w:rPr>
          <w:rFonts w:ascii="Times New Roman" w:hAnsi="Times New Roman" w:cs="Times New Roman"/>
        </w:rPr>
        <w:t xml:space="preserve"> </w:t>
      </w:r>
      <w:r w:rsidR="00901F34" w:rsidRPr="00931ACE">
        <w:rPr>
          <w:rFonts w:ascii="Times New Roman" w:hAnsi="Times New Roman" w:cs="Times New Roman"/>
        </w:rPr>
        <w:t>Ibid</w:t>
      </w:r>
      <w:r w:rsidR="00901F34">
        <w:rPr>
          <w:rFonts w:ascii="Times New Roman" w:hAnsi="Times New Roman" w:cs="Times New Roman"/>
        </w:rPr>
        <w:t>.</w:t>
      </w:r>
    </w:p>
  </w:footnote>
  <w:footnote w:id="126">
    <w:p w14:paraId="3140E41D" w14:textId="75899A6D" w:rsidR="004D48AC" w:rsidRPr="00F73D81" w:rsidRDefault="004D48AC" w:rsidP="004D48AC">
      <w:pPr>
        <w:pStyle w:val="FootnoteText"/>
        <w:rPr>
          <w:rFonts w:ascii="Times New Roman" w:hAnsi="Times New Roman" w:cs="Times New Roman"/>
        </w:rPr>
      </w:pPr>
      <w:r w:rsidRPr="00BD6F09">
        <w:rPr>
          <w:rStyle w:val="FootnoteReference"/>
          <w:rFonts w:ascii="Times New Roman" w:hAnsi="Times New Roman" w:cs="Times New Roman"/>
        </w:rPr>
        <w:footnoteRef/>
      </w:r>
      <w:r w:rsidRPr="00BD6F09">
        <w:rPr>
          <w:rFonts w:ascii="Times New Roman" w:hAnsi="Times New Roman" w:cs="Times New Roman"/>
        </w:rPr>
        <w:t xml:space="preserve"> </w:t>
      </w:r>
      <w:r w:rsidR="00901F34" w:rsidRPr="00931ACE">
        <w:rPr>
          <w:rFonts w:ascii="Times New Roman" w:hAnsi="Times New Roman" w:cs="Times New Roman"/>
        </w:rPr>
        <w:t>Ibid</w:t>
      </w:r>
      <w:r w:rsidR="00901F34">
        <w:rPr>
          <w:rFonts w:ascii="Times New Roman" w:hAnsi="Times New Roman" w:cs="Times New Roman"/>
        </w:rPr>
        <w:t>.</w:t>
      </w:r>
    </w:p>
  </w:footnote>
  <w:footnote w:id="127">
    <w:p w14:paraId="217BE8A1" w14:textId="14727DB4" w:rsidR="004D48AC" w:rsidRPr="00F73D81" w:rsidRDefault="004D48AC" w:rsidP="004D48A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901F34" w:rsidRPr="00931ACE">
        <w:rPr>
          <w:rFonts w:ascii="Times New Roman" w:hAnsi="Times New Roman" w:cs="Times New Roman"/>
        </w:rPr>
        <w:t>Ibid</w:t>
      </w:r>
      <w:r w:rsidR="00901F34">
        <w:rPr>
          <w:rFonts w:ascii="Times New Roman" w:hAnsi="Times New Roman" w:cs="Times New Roman"/>
        </w:rPr>
        <w:t>.</w:t>
      </w:r>
    </w:p>
  </w:footnote>
  <w:footnote w:id="128">
    <w:p w14:paraId="299835E4" w14:textId="77777777" w:rsidR="004D48AC" w:rsidRPr="00185068" w:rsidRDefault="004D48AC" w:rsidP="004D48AC">
      <w:pPr>
        <w:pStyle w:val="FootnoteText"/>
      </w:pPr>
      <w:r w:rsidRPr="00F73D81">
        <w:rPr>
          <w:rStyle w:val="FootnoteReference"/>
          <w:rFonts w:ascii="Times New Roman" w:hAnsi="Times New Roman" w:cs="Times New Roman"/>
        </w:rPr>
        <w:footnoteRef/>
      </w:r>
      <w:r w:rsidRPr="00F73D81">
        <w:rPr>
          <w:rFonts w:ascii="Times New Roman" w:hAnsi="Times New Roman" w:cs="Times New Roman"/>
        </w:rPr>
        <w:t xml:space="preserve"> Southern, </w:t>
      </w:r>
      <w:r w:rsidRPr="00F73D81">
        <w:rPr>
          <w:rFonts w:ascii="Times New Roman" w:hAnsi="Times New Roman" w:cs="Times New Roman"/>
          <w:i/>
          <w:iCs/>
        </w:rPr>
        <w:t>The Making of the Middle Ages</w:t>
      </w:r>
      <w:r w:rsidRPr="00F73D81">
        <w:rPr>
          <w:rFonts w:ascii="Times New Roman" w:hAnsi="Times New Roman" w:cs="Times New Roman"/>
        </w:rPr>
        <w:t>, p. 243.</w:t>
      </w:r>
    </w:p>
  </w:footnote>
  <w:footnote w:id="129">
    <w:p w14:paraId="4F5837A8" w14:textId="77777777" w:rsidR="004D48AC" w:rsidRPr="00860000" w:rsidRDefault="004D48AC" w:rsidP="004D48AC">
      <w:pPr>
        <w:pStyle w:val="NoSpacing"/>
        <w:rPr>
          <w:rFonts w:ascii="Times New Roman" w:hAnsi="Times New Roman" w:cs="Times New Roman"/>
          <w:sz w:val="20"/>
          <w:szCs w:val="20"/>
        </w:rPr>
      </w:pPr>
      <w:r w:rsidRPr="00860000">
        <w:rPr>
          <w:rStyle w:val="FootnoteReference"/>
          <w:rFonts w:ascii="Times New Roman" w:hAnsi="Times New Roman" w:cs="Times New Roman"/>
          <w:sz w:val="20"/>
          <w:szCs w:val="20"/>
        </w:rPr>
        <w:footnoteRef/>
      </w:r>
      <w:r w:rsidRPr="00860000">
        <w:rPr>
          <w:rFonts w:ascii="Times New Roman" w:hAnsi="Times New Roman" w:cs="Times New Roman"/>
          <w:sz w:val="20"/>
          <w:szCs w:val="20"/>
        </w:rPr>
        <w:t xml:space="preserve"> Brett Edward Whalen, </w:t>
      </w:r>
      <w:r w:rsidRPr="00860000">
        <w:rPr>
          <w:rFonts w:ascii="Times New Roman" w:hAnsi="Times New Roman" w:cs="Times New Roman"/>
          <w:i/>
          <w:iCs/>
          <w:sz w:val="20"/>
          <w:szCs w:val="20"/>
        </w:rPr>
        <w:t>Pilgrimage in the Middle Ages, A Reader. Readings in Medieval Civilizations and Cultures</w:t>
      </w:r>
      <w:r w:rsidRPr="00860000">
        <w:rPr>
          <w:rFonts w:ascii="Times New Roman" w:hAnsi="Times New Roman" w:cs="Times New Roman"/>
          <w:sz w:val="20"/>
          <w:szCs w:val="20"/>
        </w:rPr>
        <w:t>, 16. University of Toronto Press, Toronto, 2011, p. 237.</w:t>
      </w:r>
    </w:p>
  </w:footnote>
  <w:footnote w:id="130">
    <w:p w14:paraId="065BFAFB" w14:textId="77777777"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Whalen, </w:t>
      </w:r>
      <w:r w:rsidRPr="00860000">
        <w:rPr>
          <w:rFonts w:ascii="Times New Roman" w:hAnsi="Times New Roman" w:cs="Times New Roman"/>
          <w:i/>
          <w:iCs/>
        </w:rPr>
        <w:t>Pilgrimage in the Middle Ages</w:t>
      </w:r>
      <w:r w:rsidRPr="00860000">
        <w:rPr>
          <w:rFonts w:ascii="Times New Roman" w:hAnsi="Times New Roman" w:cs="Times New Roman"/>
        </w:rPr>
        <w:t>, p. 237.</w:t>
      </w:r>
    </w:p>
  </w:footnote>
  <w:footnote w:id="131">
    <w:p w14:paraId="11B82596" w14:textId="2ADE1D2A"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00E003B3" w:rsidRPr="00860000">
        <w:rPr>
          <w:rFonts w:ascii="Times New Roman" w:hAnsi="Times New Roman" w:cs="Times New Roman"/>
        </w:rPr>
        <w:t xml:space="preserve">Ibid, </w:t>
      </w:r>
      <w:r w:rsidRPr="00860000">
        <w:rPr>
          <w:rFonts w:ascii="Times New Roman" w:hAnsi="Times New Roman" w:cs="Times New Roman"/>
        </w:rPr>
        <w:t>p. 237.</w:t>
      </w:r>
    </w:p>
  </w:footnote>
  <w:footnote w:id="132">
    <w:p w14:paraId="60869A05" w14:textId="65AFBFEE"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00E003B3" w:rsidRPr="00860000">
        <w:rPr>
          <w:rFonts w:ascii="Times New Roman" w:hAnsi="Times New Roman" w:cs="Times New Roman"/>
        </w:rPr>
        <w:t xml:space="preserve">Ibid, </w:t>
      </w:r>
      <w:r w:rsidRPr="00860000">
        <w:rPr>
          <w:rFonts w:ascii="Times New Roman" w:hAnsi="Times New Roman" w:cs="Times New Roman"/>
        </w:rPr>
        <w:t>p. 237.</w:t>
      </w:r>
    </w:p>
  </w:footnote>
  <w:footnote w:id="133">
    <w:p w14:paraId="26CFAA4E" w14:textId="4A0AC738"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00E003B3" w:rsidRPr="00860000">
        <w:rPr>
          <w:rFonts w:ascii="Times New Roman" w:hAnsi="Times New Roman" w:cs="Times New Roman"/>
        </w:rPr>
        <w:t xml:space="preserve">Ibid, </w:t>
      </w:r>
      <w:r w:rsidRPr="00860000">
        <w:rPr>
          <w:rFonts w:ascii="Times New Roman" w:hAnsi="Times New Roman" w:cs="Times New Roman"/>
        </w:rPr>
        <w:t>p. 238.</w:t>
      </w:r>
    </w:p>
  </w:footnote>
  <w:footnote w:id="134">
    <w:p w14:paraId="07C528D0" w14:textId="28B70961"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00E003B3" w:rsidRPr="00860000">
        <w:rPr>
          <w:rFonts w:ascii="Times New Roman" w:hAnsi="Times New Roman" w:cs="Times New Roman"/>
        </w:rPr>
        <w:t xml:space="preserve">Ibid, </w:t>
      </w:r>
      <w:r w:rsidRPr="00860000">
        <w:rPr>
          <w:rFonts w:ascii="Times New Roman" w:hAnsi="Times New Roman" w:cs="Times New Roman"/>
        </w:rPr>
        <w:t>p. 238.</w:t>
      </w:r>
    </w:p>
  </w:footnote>
  <w:footnote w:id="135">
    <w:p w14:paraId="31BB6910" w14:textId="77777777"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Southern, </w:t>
      </w:r>
      <w:r w:rsidRPr="00860000">
        <w:rPr>
          <w:rFonts w:ascii="Times New Roman" w:hAnsi="Times New Roman" w:cs="Times New Roman"/>
          <w:i/>
          <w:iCs/>
        </w:rPr>
        <w:t>The Making of the Middle Ages</w:t>
      </w:r>
      <w:r w:rsidRPr="00860000">
        <w:rPr>
          <w:rFonts w:ascii="Times New Roman" w:hAnsi="Times New Roman" w:cs="Times New Roman"/>
        </w:rPr>
        <w:t>, p. 243.</w:t>
      </w:r>
    </w:p>
  </w:footnote>
  <w:footnote w:id="136">
    <w:p w14:paraId="7DBA58CF" w14:textId="77777777"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Pr="00860000">
        <w:rPr>
          <w:rFonts w:ascii="Times New Roman" w:hAnsi="Times New Roman" w:cs="Times New Roman"/>
          <w:color w:val="000000"/>
          <w:shd w:val="clear" w:color="auto" w:fill="FFFFFF"/>
        </w:rPr>
        <w:t>Our Lady of Lourdes, </w:t>
      </w:r>
      <w:r w:rsidRPr="00860000">
        <w:rPr>
          <w:rFonts w:ascii="Times New Roman" w:hAnsi="Times New Roman" w:cs="Times New Roman"/>
          <w:i/>
          <w:iCs/>
          <w:color w:val="000000"/>
          <w:shd w:val="clear" w:color="auto" w:fill="FFFFFF"/>
        </w:rPr>
        <w:t>Thomas Becket: his miracles and relics</w:t>
      </w:r>
      <w:r w:rsidRPr="00860000">
        <w:rPr>
          <w:rFonts w:ascii="Times New Roman" w:hAnsi="Times New Roman" w:cs="Times New Roman"/>
          <w:color w:val="000000"/>
          <w:shd w:val="clear" w:color="auto" w:fill="FFFFFF"/>
        </w:rPr>
        <w:t xml:space="preserve"> (2019)</w:t>
      </w:r>
    </w:p>
  </w:footnote>
  <w:footnote w:id="137">
    <w:p w14:paraId="70EE00C5" w14:textId="24E3EC5C"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00E003B3" w:rsidRPr="00860000">
        <w:rPr>
          <w:rFonts w:ascii="Times New Roman" w:hAnsi="Times New Roman" w:cs="Times New Roman"/>
        </w:rPr>
        <w:t>Ibid.</w:t>
      </w:r>
    </w:p>
  </w:footnote>
  <w:footnote w:id="138">
    <w:p w14:paraId="75A08444" w14:textId="6CCF0E09" w:rsidR="004D48AC" w:rsidRPr="00860000" w:rsidRDefault="004D48AC" w:rsidP="004D48AC">
      <w:pPr>
        <w:pStyle w:val="FootnoteText"/>
        <w:rPr>
          <w:rFonts w:ascii="Times New Roman" w:hAnsi="Times New Roman" w:cs="Times New Roman"/>
        </w:rPr>
      </w:pPr>
      <w:r w:rsidRPr="00860000">
        <w:rPr>
          <w:rStyle w:val="FootnoteReference"/>
          <w:rFonts w:ascii="Times New Roman" w:hAnsi="Times New Roman" w:cs="Times New Roman"/>
        </w:rPr>
        <w:footnoteRef/>
      </w:r>
      <w:r w:rsidRPr="00860000">
        <w:rPr>
          <w:rFonts w:ascii="Times New Roman" w:hAnsi="Times New Roman" w:cs="Times New Roman"/>
        </w:rPr>
        <w:t xml:space="preserve"> </w:t>
      </w:r>
      <w:r w:rsidR="00E003B3" w:rsidRPr="00860000">
        <w:rPr>
          <w:rFonts w:ascii="Times New Roman" w:hAnsi="Times New Roman" w:cs="Times New Roman"/>
        </w:rPr>
        <w:t>Ibid.</w:t>
      </w:r>
    </w:p>
  </w:footnote>
  <w:footnote w:id="139">
    <w:p w14:paraId="29FF2AE7" w14:textId="77777777" w:rsidR="004D48AC" w:rsidRPr="00860000" w:rsidRDefault="004D48AC" w:rsidP="004D48AC">
      <w:pPr>
        <w:pStyle w:val="NoSpacing"/>
        <w:rPr>
          <w:rFonts w:ascii="Times New Roman" w:hAnsi="Times New Roman" w:cs="Times New Roman"/>
          <w:sz w:val="20"/>
          <w:szCs w:val="20"/>
        </w:rPr>
      </w:pPr>
      <w:r w:rsidRPr="00860000">
        <w:rPr>
          <w:rStyle w:val="FootnoteReference"/>
          <w:rFonts w:ascii="Times New Roman" w:hAnsi="Times New Roman" w:cs="Times New Roman"/>
          <w:sz w:val="20"/>
          <w:szCs w:val="20"/>
        </w:rPr>
        <w:footnoteRef/>
      </w:r>
      <w:r w:rsidRPr="00860000">
        <w:rPr>
          <w:rFonts w:ascii="Times New Roman" w:hAnsi="Times New Roman" w:cs="Times New Roman"/>
          <w:sz w:val="20"/>
          <w:szCs w:val="20"/>
        </w:rPr>
        <w:t xml:space="preserve"> </w:t>
      </w:r>
      <w:r w:rsidRPr="00860000">
        <w:rPr>
          <w:rFonts w:ascii="Times New Roman" w:hAnsi="Times New Roman" w:cs="Times New Roman"/>
          <w:color w:val="000000"/>
          <w:sz w:val="20"/>
          <w:szCs w:val="20"/>
          <w:shd w:val="clear" w:color="auto" w:fill="FFFFFF"/>
        </w:rPr>
        <w:t>Becket2020, </w:t>
      </w:r>
      <w:r w:rsidRPr="00860000">
        <w:rPr>
          <w:rFonts w:ascii="Times New Roman" w:hAnsi="Times New Roman" w:cs="Times New Roman"/>
          <w:i/>
          <w:iCs/>
          <w:color w:val="000000"/>
          <w:sz w:val="20"/>
          <w:szCs w:val="20"/>
          <w:shd w:val="clear" w:color="auto" w:fill="FFFFFF"/>
        </w:rPr>
        <w:t>Becket</w:t>
      </w:r>
      <w:r w:rsidRPr="00860000">
        <w:rPr>
          <w:rFonts w:ascii="Times New Roman" w:hAnsi="Times New Roman" w:cs="Times New Roman"/>
          <w:color w:val="000000"/>
          <w:sz w:val="20"/>
          <w:szCs w:val="20"/>
          <w:shd w:val="clear" w:color="auto" w:fill="FFFFFF"/>
        </w:rPr>
        <w:t> (2019).</w:t>
      </w:r>
    </w:p>
  </w:footnote>
  <w:footnote w:id="140">
    <w:p w14:paraId="3D1D9FAF" w14:textId="77777777" w:rsidR="004D48AC" w:rsidRPr="00860000" w:rsidRDefault="004D48AC" w:rsidP="004D48AC">
      <w:pPr>
        <w:pStyle w:val="NoSpacing"/>
        <w:rPr>
          <w:rFonts w:ascii="Times New Roman" w:hAnsi="Times New Roman" w:cs="Times New Roman"/>
          <w:sz w:val="20"/>
          <w:szCs w:val="20"/>
        </w:rPr>
      </w:pPr>
      <w:r w:rsidRPr="00860000">
        <w:rPr>
          <w:rStyle w:val="FootnoteReference"/>
          <w:rFonts w:ascii="Times New Roman" w:hAnsi="Times New Roman" w:cs="Times New Roman"/>
          <w:sz w:val="20"/>
          <w:szCs w:val="20"/>
        </w:rPr>
        <w:footnoteRef/>
      </w:r>
      <w:r w:rsidRPr="00860000">
        <w:rPr>
          <w:rFonts w:ascii="Times New Roman" w:hAnsi="Times New Roman" w:cs="Times New Roman"/>
          <w:sz w:val="20"/>
          <w:szCs w:val="20"/>
        </w:rPr>
        <w:t xml:space="preserve"> Southern, </w:t>
      </w:r>
      <w:r w:rsidRPr="00860000">
        <w:rPr>
          <w:rFonts w:ascii="Times New Roman" w:hAnsi="Times New Roman" w:cs="Times New Roman"/>
          <w:i/>
          <w:iCs/>
          <w:sz w:val="20"/>
          <w:szCs w:val="20"/>
        </w:rPr>
        <w:t>The Making of the Middle Ages</w:t>
      </w:r>
      <w:r w:rsidRPr="00860000">
        <w:rPr>
          <w:rFonts w:ascii="Times New Roman" w:hAnsi="Times New Roman" w:cs="Times New Roman"/>
          <w:sz w:val="20"/>
          <w:szCs w:val="20"/>
        </w:rPr>
        <w:t>, p. 130.</w:t>
      </w:r>
    </w:p>
  </w:footnote>
  <w:footnote w:id="141">
    <w:p w14:paraId="3483C628" w14:textId="02781383" w:rsidR="004D48AC" w:rsidRPr="00860000" w:rsidRDefault="004D48AC" w:rsidP="004D48AC">
      <w:pPr>
        <w:pStyle w:val="NoSpacing"/>
        <w:rPr>
          <w:rFonts w:ascii="Times New Roman" w:hAnsi="Times New Roman" w:cs="Times New Roman"/>
          <w:sz w:val="20"/>
          <w:szCs w:val="20"/>
        </w:rPr>
      </w:pPr>
      <w:r w:rsidRPr="00860000">
        <w:rPr>
          <w:rStyle w:val="FootnoteReference"/>
          <w:rFonts w:ascii="Times New Roman" w:hAnsi="Times New Roman" w:cs="Times New Roman"/>
          <w:sz w:val="20"/>
          <w:szCs w:val="20"/>
        </w:rPr>
        <w:footnoteRef/>
      </w:r>
      <w:r w:rsidR="00E003B3" w:rsidRPr="00860000">
        <w:rPr>
          <w:rFonts w:ascii="Times New Roman" w:hAnsi="Times New Roman" w:cs="Times New Roman"/>
          <w:sz w:val="20"/>
          <w:szCs w:val="20"/>
        </w:rPr>
        <w:t xml:space="preserve"> Ibid, </w:t>
      </w:r>
      <w:r w:rsidRPr="00860000">
        <w:rPr>
          <w:rFonts w:ascii="Times New Roman" w:hAnsi="Times New Roman" w:cs="Times New Roman"/>
          <w:sz w:val="20"/>
          <w:szCs w:val="20"/>
        </w:rPr>
        <w:t>p. 242.</w:t>
      </w:r>
    </w:p>
  </w:footnote>
  <w:footnote w:id="142">
    <w:p w14:paraId="3E55AE3E" w14:textId="53914D00" w:rsidR="004D48AC" w:rsidRPr="00F73D81" w:rsidRDefault="004D48AC" w:rsidP="004D48AC">
      <w:pPr>
        <w:pStyle w:val="NoSpacing"/>
        <w:rPr>
          <w:rFonts w:ascii="Times New Roman" w:hAnsi="Times New Roman" w:cs="Times New Roman"/>
          <w:sz w:val="20"/>
          <w:szCs w:val="20"/>
        </w:rPr>
      </w:pPr>
      <w:r w:rsidRPr="00860000">
        <w:rPr>
          <w:rStyle w:val="FootnoteReference"/>
          <w:rFonts w:ascii="Times New Roman" w:hAnsi="Times New Roman" w:cs="Times New Roman"/>
          <w:sz w:val="20"/>
          <w:szCs w:val="20"/>
        </w:rPr>
        <w:footnoteRef/>
      </w:r>
      <w:r w:rsidR="00E003B3" w:rsidRPr="00860000">
        <w:rPr>
          <w:rFonts w:ascii="Times New Roman" w:hAnsi="Times New Roman" w:cs="Times New Roman"/>
          <w:sz w:val="20"/>
          <w:szCs w:val="20"/>
        </w:rPr>
        <w:t xml:space="preserve"> Ibid, </w:t>
      </w:r>
      <w:r w:rsidRPr="00860000">
        <w:rPr>
          <w:rFonts w:ascii="Times New Roman" w:hAnsi="Times New Roman" w:cs="Times New Roman"/>
          <w:sz w:val="20"/>
          <w:szCs w:val="20"/>
        </w:rPr>
        <w:t>p. 242.</w:t>
      </w:r>
    </w:p>
  </w:footnote>
  <w:footnote w:id="143">
    <w:p w14:paraId="780A65D3" w14:textId="15E2E20A" w:rsidR="004D48AC" w:rsidRDefault="004D48AC" w:rsidP="004D48AC">
      <w:pPr>
        <w:pStyle w:val="NoSpacing"/>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History Hit</w:t>
      </w:r>
      <w:r w:rsidRPr="00F73D81">
        <w:rPr>
          <w:rFonts w:ascii="Times New Roman" w:hAnsi="Times New Roman" w:cs="Times New Roman"/>
          <w:i/>
          <w:iCs/>
          <w:sz w:val="20"/>
          <w:szCs w:val="20"/>
        </w:rPr>
        <w:t>, Why Was Thomas Becket Murdered in Canterbury Cathedral?</w:t>
      </w:r>
      <w:r w:rsidRPr="00F73D81">
        <w:rPr>
          <w:rFonts w:ascii="Times New Roman" w:hAnsi="Times New Roman" w:cs="Times New Roman"/>
          <w:sz w:val="20"/>
          <w:szCs w:val="20"/>
        </w:rPr>
        <w:t xml:space="preserve"> (2018) &lt;https://www.historyhit.com/1170-murder-thomas-becket/&gt; [accessed 1</w:t>
      </w:r>
      <w:r w:rsidR="000D77B1" w:rsidRPr="00F73D81">
        <w:rPr>
          <w:rFonts w:ascii="Times New Roman" w:hAnsi="Times New Roman" w:cs="Times New Roman"/>
          <w:sz w:val="20"/>
          <w:szCs w:val="20"/>
        </w:rPr>
        <w:t>7</w:t>
      </w:r>
      <w:r w:rsidRPr="00F73D81">
        <w:rPr>
          <w:rFonts w:ascii="Times New Roman" w:hAnsi="Times New Roman" w:cs="Times New Roman"/>
          <w:sz w:val="20"/>
          <w:szCs w:val="20"/>
        </w:rPr>
        <w:t xml:space="preserve"> April 20</w:t>
      </w:r>
      <w:r w:rsidR="000D77B1" w:rsidRPr="00F73D81">
        <w:rPr>
          <w:rFonts w:ascii="Times New Roman" w:hAnsi="Times New Roman" w:cs="Times New Roman"/>
          <w:sz w:val="20"/>
          <w:szCs w:val="20"/>
        </w:rPr>
        <w:t>21</w:t>
      </w:r>
      <w:r w:rsidRPr="00F73D81">
        <w:rPr>
          <w:rFonts w:ascii="Times New Roman" w:hAnsi="Times New Roman" w:cs="Times New Roman"/>
          <w:sz w:val="20"/>
          <w:szCs w:val="20"/>
        </w:rPr>
        <w:t>].</w:t>
      </w:r>
    </w:p>
  </w:footnote>
  <w:footnote w:id="144">
    <w:p w14:paraId="41F13FAC" w14:textId="042D90F9" w:rsidR="004D48AC" w:rsidRPr="00F73D81" w:rsidRDefault="004D48AC" w:rsidP="004D48AC">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Pr="00F73D81">
        <w:rPr>
          <w:rFonts w:ascii="Times New Roman" w:hAnsi="Times New Roman" w:cs="Times New Roman"/>
          <w:color w:val="000000"/>
          <w:shd w:val="clear" w:color="auto" w:fill="FFFFFF"/>
        </w:rPr>
        <w:t xml:space="preserve">James W Alexander, </w:t>
      </w:r>
      <w:r w:rsidRPr="00F73D81">
        <w:rPr>
          <w:rFonts w:ascii="Times New Roman" w:hAnsi="Times New Roman" w:cs="Times New Roman"/>
          <w:i/>
          <w:iCs/>
          <w:color w:val="000000"/>
          <w:shd w:val="clear" w:color="auto" w:fill="FFFFFF"/>
        </w:rPr>
        <w:t>'The Becket Controversy in Recent Historiography</w:t>
      </w:r>
      <w:r w:rsidRPr="00F73D81">
        <w:rPr>
          <w:rFonts w:ascii="Times New Roman" w:hAnsi="Times New Roman" w:cs="Times New Roman"/>
          <w:color w:val="000000"/>
          <w:shd w:val="clear" w:color="auto" w:fill="FFFFFF"/>
        </w:rPr>
        <w:t>', </w:t>
      </w:r>
      <w:r w:rsidRPr="00F73D81">
        <w:rPr>
          <w:rFonts w:ascii="Times New Roman" w:hAnsi="Times New Roman" w:cs="Times New Roman"/>
          <w:i/>
          <w:iCs/>
          <w:color w:val="000000"/>
          <w:shd w:val="clear" w:color="auto" w:fill="FFFFFF"/>
        </w:rPr>
        <w:t>Journal of British Studies</w:t>
      </w:r>
      <w:r w:rsidRPr="00F73D81">
        <w:rPr>
          <w:rFonts w:ascii="Times New Roman" w:hAnsi="Times New Roman" w:cs="Times New Roman"/>
          <w:color w:val="000000"/>
          <w:shd w:val="clear" w:color="auto" w:fill="FFFFFF"/>
        </w:rPr>
        <w:t>, Vol. 9, No. 2, (1970), pp. 1-26, in </w:t>
      </w:r>
      <w:r w:rsidRPr="00F73D81">
        <w:rPr>
          <w:rFonts w:ascii="Times New Roman" w:hAnsi="Times New Roman" w:cs="Times New Roman"/>
          <w:i/>
          <w:iCs/>
          <w:color w:val="000000"/>
          <w:shd w:val="clear" w:color="auto" w:fill="FFFFFF"/>
        </w:rPr>
        <w:t>&lt;http://www.jstor.org/stable/175153&gt; [</w:t>
      </w:r>
      <w:r w:rsidR="008D3DDB" w:rsidRPr="00F73D81">
        <w:rPr>
          <w:rFonts w:ascii="Times New Roman" w:hAnsi="Times New Roman" w:cs="Times New Roman"/>
          <w:i/>
          <w:iCs/>
          <w:color w:val="000000"/>
          <w:shd w:val="clear" w:color="auto" w:fill="FFFFFF"/>
        </w:rPr>
        <w:t>accessed 29 January 2021</w:t>
      </w:r>
      <w:r w:rsidRPr="00F73D81">
        <w:rPr>
          <w:rFonts w:ascii="Times New Roman" w:hAnsi="Times New Roman" w:cs="Times New Roman"/>
          <w:i/>
          <w:iCs/>
          <w:color w:val="000000"/>
          <w:shd w:val="clear" w:color="auto" w:fill="FFFFFF"/>
        </w:rPr>
        <w:t>].</w:t>
      </w:r>
    </w:p>
  </w:footnote>
  <w:footnote w:id="145">
    <w:p w14:paraId="59F0F8AC" w14:textId="21377315"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bookmarkStart w:id="13" w:name="_Hlk80479437"/>
      <w:r w:rsidRPr="00F73D81">
        <w:rPr>
          <w:rFonts w:ascii="Times New Roman" w:hAnsi="Times New Roman" w:cs="Times New Roman"/>
        </w:rPr>
        <w:t xml:space="preserve">Melrose, </w:t>
      </w:r>
      <w:r w:rsidRPr="00F73D81">
        <w:rPr>
          <w:rFonts w:ascii="Times New Roman" w:hAnsi="Times New Roman" w:cs="Times New Roman"/>
          <w:i/>
          <w:iCs/>
        </w:rPr>
        <w:t>From Sacred Waters and Pagan Goddesses to Holy Wells</w:t>
      </w:r>
      <w:r w:rsidR="00D02716">
        <w:rPr>
          <w:rFonts w:ascii="Times New Roman" w:hAnsi="Times New Roman" w:cs="Times New Roman"/>
          <w:i/>
          <w:iCs/>
        </w:rPr>
        <w:t xml:space="preserve">, </w:t>
      </w:r>
      <w:r w:rsidRPr="00F73D81">
        <w:rPr>
          <w:rFonts w:ascii="Times New Roman" w:hAnsi="Times New Roman" w:cs="Times New Roman"/>
        </w:rPr>
        <w:t>p. 236.</w:t>
      </w:r>
      <w:bookmarkEnd w:id="13"/>
    </w:p>
  </w:footnote>
  <w:footnote w:id="146">
    <w:p w14:paraId="0C80C6F0" w14:textId="730270C7"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A8588E">
        <w:rPr>
          <w:rFonts w:ascii="Times New Roman" w:hAnsi="Times New Roman" w:cs="Times New Roman"/>
        </w:rPr>
        <w:t>Ibid,</w:t>
      </w:r>
      <w:r w:rsidR="00A8588E">
        <w:rPr>
          <w:rFonts w:ascii="Times New Roman" w:hAnsi="Times New Roman" w:cs="Times New Roman"/>
          <w:i/>
          <w:iCs/>
        </w:rPr>
        <w:t xml:space="preserve"> </w:t>
      </w:r>
      <w:r w:rsidRPr="00F73D81">
        <w:rPr>
          <w:rFonts w:ascii="Times New Roman" w:hAnsi="Times New Roman" w:cs="Times New Roman"/>
        </w:rPr>
        <w:t>p. 236.</w:t>
      </w:r>
    </w:p>
  </w:footnote>
  <w:footnote w:id="147">
    <w:p w14:paraId="435CA09B" w14:textId="77777777"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Cynthia Turner-Camp, </w:t>
      </w:r>
      <w:r w:rsidRPr="00F73D81">
        <w:rPr>
          <w:rFonts w:ascii="Times New Roman" w:hAnsi="Times New Roman" w:cs="Times New Roman"/>
          <w:i/>
          <w:iCs/>
        </w:rPr>
        <w:t>Anglo-Saxon Saints Lives as History Writing in Late Medieval England</w:t>
      </w:r>
      <w:r w:rsidRPr="00F73D81">
        <w:rPr>
          <w:rFonts w:ascii="Times New Roman" w:hAnsi="Times New Roman" w:cs="Times New Roman"/>
        </w:rPr>
        <w:t xml:space="preserve"> (Woodbridge, UK: D.S. Brewer, 2015), p.29. </w:t>
      </w:r>
    </w:p>
  </w:footnote>
  <w:footnote w:id="148">
    <w:p w14:paraId="538A35B8" w14:textId="57910B21"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bookmarkStart w:id="14" w:name="_Hlk82919256"/>
      <w:r w:rsidR="00F7366C">
        <w:rPr>
          <w:rFonts w:ascii="Times New Roman" w:hAnsi="Times New Roman" w:cs="Times New Roman"/>
        </w:rPr>
        <w:t xml:space="preserve"> </w:t>
      </w:r>
      <w:r w:rsidRPr="00F73D81">
        <w:rPr>
          <w:rFonts w:ascii="Times New Roman" w:hAnsi="Times New Roman" w:cs="Times New Roman"/>
        </w:rPr>
        <w:t xml:space="preserve">Webb, </w:t>
      </w:r>
      <w:r w:rsidRPr="00F73D81">
        <w:rPr>
          <w:rFonts w:ascii="Times New Roman" w:hAnsi="Times New Roman" w:cs="Times New Roman"/>
          <w:i/>
          <w:iCs/>
        </w:rPr>
        <w:t>Pilgrimage in Medieval England</w:t>
      </w:r>
      <w:r w:rsidR="00D02716">
        <w:rPr>
          <w:rFonts w:ascii="Times New Roman" w:hAnsi="Times New Roman" w:cs="Times New Roman"/>
        </w:rPr>
        <w:t xml:space="preserve">, </w:t>
      </w:r>
      <w:bookmarkEnd w:id="14"/>
      <w:r w:rsidRPr="00F73D81">
        <w:rPr>
          <w:rFonts w:ascii="Times New Roman" w:hAnsi="Times New Roman" w:cs="Times New Roman"/>
        </w:rPr>
        <w:t>p. 40.</w:t>
      </w:r>
    </w:p>
  </w:footnote>
  <w:footnote w:id="149">
    <w:p w14:paraId="783BC4C2" w14:textId="6746C258"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D02716" w:rsidRPr="00F73D81">
        <w:rPr>
          <w:rFonts w:ascii="Times New Roman" w:hAnsi="Times New Roman" w:cs="Times New Roman"/>
        </w:rPr>
        <w:t xml:space="preserve">Melrose, </w:t>
      </w:r>
      <w:r w:rsidR="00D02716" w:rsidRPr="00F73D81">
        <w:rPr>
          <w:rFonts w:ascii="Times New Roman" w:hAnsi="Times New Roman" w:cs="Times New Roman"/>
          <w:i/>
          <w:iCs/>
        </w:rPr>
        <w:t>From Sacred Waters and Pagan Goddesses to Holy Wells</w:t>
      </w:r>
      <w:r w:rsidR="00D02716">
        <w:rPr>
          <w:rFonts w:ascii="Times New Roman" w:hAnsi="Times New Roman" w:cs="Times New Roman"/>
          <w:i/>
          <w:iCs/>
        </w:rPr>
        <w:t xml:space="preserve">, </w:t>
      </w:r>
      <w:r w:rsidRPr="00F73D81">
        <w:rPr>
          <w:rFonts w:ascii="Times New Roman" w:hAnsi="Times New Roman" w:cs="Times New Roman"/>
        </w:rPr>
        <w:t>p. 255.</w:t>
      </w:r>
    </w:p>
  </w:footnote>
  <w:footnote w:id="150">
    <w:p w14:paraId="27F83C6A" w14:textId="2F1A2283" w:rsidR="00DE1584" w:rsidRDefault="00DE1584" w:rsidP="00DE1584">
      <w:pPr>
        <w:pStyle w:val="FootnoteText"/>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A8588E">
        <w:rPr>
          <w:rFonts w:ascii="Times New Roman" w:hAnsi="Times New Roman" w:cs="Times New Roman"/>
        </w:rPr>
        <w:t>Ibid,</w:t>
      </w:r>
      <w:r w:rsidR="00D02716">
        <w:rPr>
          <w:rFonts w:ascii="Times New Roman" w:hAnsi="Times New Roman" w:cs="Times New Roman"/>
          <w:i/>
          <w:iCs/>
        </w:rPr>
        <w:t xml:space="preserve"> </w:t>
      </w:r>
      <w:r w:rsidRPr="00F73D81">
        <w:rPr>
          <w:rFonts w:ascii="Times New Roman" w:hAnsi="Times New Roman" w:cs="Times New Roman"/>
        </w:rPr>
        <w:t>p. 255.</w:t>
      </w:r>
    </w:p>
  </w:footnote>
  <w:footnote w:id="151">
    <w:p w14:paraId="793284BF" w14:textId="209AAF1F"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D02716" w:rsidRPr="00F73D81">
        <w:rPr>
          <w:rFonts w:ascii="Times New Roman" w:hAnsi="Times New Roman" w:cs="Times New Roman"/>
        </w:rPr>
        <w:t xml:space="preserve">Webb, </w:t>
      </w:r>
      <w:r w:rsidR="00D02716" w:rsidRPr="00F73D81">
        <w:rPr>
          <w:rFonts w:ascii="Times New Roman" w:hAnsi="Times New Roman" w:cs="Times New Roman"/>
          <w:i/>
          <w:iCs/>
        </w:rPr>
        <w:t>Pilgrimage in Medieval England</w:t>
      </w:r>
      <w:r w:rsidR="00D02716">
        <w:rPr>
          <w:rFonts w:ascii="Times New Roman" w:hAnsi="Times New Roman" w:cs="Times New Roman"/>
        </w:rPr>
        <w:t xml:space="preserve">, </w:t>
      </w:r>
      <w:r w:rsidRPr="00F73D81">
        <w:rPr>
          <w:rFonts w:ascii="Times New Roman" w:hAnsi="Times New Roman" w:cs="Times New Roman"/>
        </w:rPr>
        <w:t>p. 41.</w:t>
      </w:r>
    </w:p>
  </w:footnote>
  <w:footnote w:id="152">
    <w:p w14:paraId="221B9637" w14:textId="75B92245" w:rsidR="00DE1584" w:rsidRPr="00F73D81" w:rsidRDefault="00DE1584" w:rsidP="00DE1584">
      <w:pPr>
        <w:pStyle w:val="FootnoteText"/>
        <w:rPr>
          <w:rFonts w:ascii="Times New Roman" w:hAnsi="Times New Roman" w:cs="Times New Roman"/>
        </w:rPr>
      </w:pPr>
      <w:r w:rsidRPr="00A8588E">
        <w:rPr>
          <w:rStyle w:val="FootnoteReference"/>
          <w:rFonts w:ascii="Times New Roman" w:hAnsi="Times New Roman" w:cs="Times New Roman"/>
        </w:rPr>
        <w:footnoteRef/>
      </w:r>
      <w:r w:rsidRPr="00A8588E">
        <w:rPr>
          <w:rFonts w:ascii="Times New Roman" w:hAnsi="Times New Roman" w:cs="Times New Roman"/>
        </w:rPr>
        <w:t xml:space="preserve"> </w:t>
      </w:r>
      <w:r w:rsidR="00A8588E" w:rsidRPr="00A8588E">
        <w:rPr>
          <w:rFonts w:ascii="Times New Roman" w:hAnsi="Times New Roman" w:cs="Times New Roman"/>
        </w:rPr>
        <w:t>Ibid,</w:t>
      </w:r>
      <w:r w:rsidR="00A8588E" w:rsidRPr="00A8588E">
        <w:rPr>
          <w:rFonts w:ascii="Times New Roman" w:hAnsi="Times New Roman" w:cs="Times New Roman"/>
          <w:i/>
          <w:iCs/>
        </w:rPr>
        <w:t xml:space="preserve"> </w:t>
      </w:r>
      <w:r w:rsidRPr="00A8588E">
        <w:rPr>
          <w:rFonts w:ascii="Times New Roman" w:hAnsi="Times New Roman" w:cs="Times New Roman"/>
        </w:rPr>
        <w:t>p. 41.</w:t>
      </w:r>
    </w:p>
  </w:footnote>
  <w:footnote w:id="153">
    <w:p w14:paraId="175E7527" w14:textId="209AA261" w:rsidR="00DE1584" w:rsidRPr="00F73D81" w:rsidRDefault="00DE1584" w:rsidP="00DE1584">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3621AF" w:rsidRPr="00F73D81">
        <w:rPr>
          <w:rFonts w:ascii="Times New Roman" w:hAnsi="Times New Roman" w:cs="Times New Roman"/>
        </w:rPr>
        <w:t xml:space="preserve">Melrose, </w:t>
      </w:r>
      <w:r w:rsidR="003621AF" w:rsidRPr="00F73D81">
        <w:rPr>
          <w:rFonts w:ascii="Times New Roman" w:hAnsi="Times New Roman" w:cs="Times New Roman"/>
          <w:i/>
          <w:iCs/>
        </w:rPr>
        <w:t>From Sacred Waters and Pagan Goddesses to Holy Wells</w:t>
      </w:r>
      <w:r w:rsidR="003621AF">
        <w:rPr>
          <w:rFonts w:ascii="Times New Roman" w:hAnsi="Times New Roman" w:cs="Times New Roman"/>
          <w:i/>
          <w:iCs/>
        </w:rPr>
        <w:t xml:space="preserve">, </w:t>
      </w:r>
      <w:r w:rsidRPr="00F73D81">
        <w:rPr>
          <w:rFonts w:ascii="Times New Roman" w:hAnsi="Times New Roman" w:cs="Times New Roman"/>
        </w:rPr>
        <w:t>p. 255.</w:t>
      </w:r>
    </w:p>
  </w:footnote>
  <w:footnote w:id="154">
    <w:p w14:paraId="1DC12359" w14:textId="040547E3" w:rsidR="00DE1584" w:rsidRPr="00A8588E" w:rsidRDefault="00DE1584" w:rsidP="00DE1584">
      <w:pPr>
        <w:pStyle w:val="FootnoteText"/>
        <w:rPr>
          <w:rFonts w:ascii="Times New Roman" w:hAnsi="Times New Roman" w:cs="Times New Roman"/>
        </w:rPr>
      </w:pPr>
      <w:r w:rsidRPr="00A8588E">
        <w:rPr>
          <w:rStyle w:val="FootnoteReference"/>
          <w:rFonts w:ascii="Times New Roman" w:hAnsi="Times New Roman" w:cs="Times New Roman"/>
        </w:rPr>
        <w:footnoteRef/>
      </w:r>
      <w:r w:rsidRPr="00A8588E">
        <w:rPr>
          <w:rFonts w:ascii="Times New Roman" w:hAnsi="Times New Roman" w:cs="Times New Roman"/>
        </w:rPr>
        <w:t xml:space="preserve"> </w:t>
      </w:r>
      <w:r w:rsidR="00A8588E" w:rsidRPr="00A8588E">
        <w:rPr>
          <w:rFonts w:ascii="Times New Roman" w:hAnsi="Times New Roman" w:cs="Times New Roman"/>
        </w:rPr>
        <w:t>Ibid,</w:t>
      </w:r>
      <w:r w:rsidR="003621AF" w:rsidRPr="00A8588E">
        <w:rPr>
          <w:rFonts w:ascii="Times New Roman" w:hAnsi="Times New Roman" w:cs="Times New Roman"/>
          <w:i/>
          <w:iCs/>
        </w:rPr>
        <w:t xml:space="preserve"> </w:t>
      </w:r>
      <w:r w:rsidRPr="00A8588E">
        <w:rPr>
          <w:rFonts w:ascii="Times New Roman" w:hAnsi="Times New Roman" w:cs="Times New Roman"/>
        </w:rPr>
        <w:t>p. 266.</w:t>
      </w:r>
    </w:p>
  </w:footnote>
  <w:footnote w:id="155">
    <w:p w14:paraId="1575E06E" w14:textId="29EE6ACE" w:rsidR="00DE1584" w:rsidRPr="00A8588E" w:rsidRDefault="00DE1584" w:rsidP="00DE1584">
      <w:pPr>
        <w:pStyle w:val="FootnoteText"/>
      </w:pPr>
      <w:r w:rsidRPr="00A8588E">
        <w:rPr>
          <w:rStyle w:val="FootnoteReference"/>
          <w:rFonts w:ascii="Times New Roman" w:hAnsi="Times New Roman" w:cs="Times New Roman"/>
        </w:rPr>
        <w:footnoteRef/>
      </w:r>
      <w:r w:rsidRPr="00A8588E">
        <w:rPr>
          <w:rFonts w:ascii="Times New Roman" w:hAnsi="Times New Roman" w:cs="Times New Roman"/>
        </w:rPr>
        <w:t xml:space="preserve"> </w:t>
      </w:r>
      <w:r w:rsidR="003621AF" w:rsidRPr="00A8588E">
        <w:rPr>
          <w:rFonts w:ascii="Times New Roman" w:hAnsi="Times New Roman" w:cs="Times New Roman"/>
        </w:rPr>
        <w:t>Ibid</w:t>
      </w:r>
      <w:r w:rsidR="003621AF" w:rsidRPr="00A8588E">
        <w:rPr>
          <w:rFonts w:ascii="Times New Roman" w:hAnsi="Times New Roman" w:cs="Times New Roman"/>
          <w:i/>
          <w:iCs/>
        </w:rPr>
        <w:t xml:space="preserve">, </w:t>
      </w:r>
      <w:r w:rsidRPr="00A8588E">
        <w:rPr>
          <w:rFonts w:ascii="Times New Roman" w:hAnsi="Times New Roman" w:cs="Times New Roman"/>
        </w:rPr>
        <w:t>p. 266.</w:t>
      </w:r>
    </w:p>
  </w:footnote>
  <w:footnote w:id="156">
    <w:p w14:paraId="6FBFFCD3" w14:textId="1A3CFE75" w:rsidR="00900560" w:rsidRPr="00A8588E" w:rsidRDefault="00900560">
      <w:pPr>
        <w:pStyle w:val="FootnoteText"/>
        <w:rPr>
          <w:rFonts w:ascii="Times New Roman" w:hAnsi="Times New Roman" w:cs="Times New Roman"/>
        </w:rPr>
      </w:pPr>
      <w:r w:rsidRPr="00A8588E">
        <w:rPr>
          <w:rStyle w:val="FootnoteReference"/>
          <w:rFonts w:ascii="Times New Roman" w:hAnsi="Times New Roman" w:cs="Times New Roman"/>
        </w:rPr>
        <w:footnoteRef/>
      </w:r>
      <w:r w:rsidRPr="00A8588E">
        <w:rPr>
          <w:rFonts w:ascii="Times New Roman" w:hAnsi="Times New Roman" w:cs="Times New Roman"/>
        </w:rPr>
        <w:t xml:space="preserve"> </w:t>
      </w:r>
      <w:r w:rsidR="003621AF" w:rsidRPr="00A8588E">
        <w:rPr>
          <w:rFonts w:ascii="Times New Roman" w:hAnsi="Times New Roman" w:cs="Times New Roman"/>
        </w:rPr>
        <w:t>Ibid</w:t>
      </w:r>
      <w:r w:rsidR="003621AF" w:rsidRPr="00A8588E">
        <w:rPr>
          <w:rFonts w:ascii="Times New Roman" w:hAnsi="Times New Roman" w:cs="Times New Roman"/>
          <w:i/>
          <w:iCs/>
        </w:rPr>
        <w:t xml:space="preserve">, </w:t>
      </w:r>
      <w:r w:rsidRPr="00A8588E">
        <w:rPr>
          <w:rFonts w:ascii="Times New Roman" w:hAnsi="Times New Roman" w:cs="Times New Roman"/>
        </w:rPr>
        <w:t>p. 268.</w:t>
      </w:r>
    </w:p>
  </w:footnote>
  <w:footnote w:id="157">
    <w:p w14:paraId="06ADD83C" w14:textId="163C61A4" w:rsidR="00900560" w:rsidRPr="00F73D81" w:rsidRDefault="00900560">
      <w:pPr>
        <w:pStyle w:val="FootnoteText"/>
        <w:rPr>
          <w:rFonts w:ascii="Times New Roman" w:hAnsi="Times New Roman" w:cs="Times New Roman"/>
        </w:rPr>
      </w:pPr>
      <w:r w:rsidRPr="00A8588E">
        <w:rPr>
          <w:rStyle w:val="FootnoteReference"/>
          <w:rFonts w:ascii="Times New Roman" w:hAnsi="Times New Roman" w:cs="Times New Roman"/>
        </w:rPr>
        <w:footnoteRef/>
      </w:r>
      <w:r w:rsidRPr="00A8588E">
        <w:rPr>
          <w:rFonts w:ascii="Times New Roman" w:hAnsi="Times New Roman" w:cs="Times New Roman"/>
        </w:rPr>
        <w:t xml:space="preserve"> </w:t>
      </w:r>
      <w:r w:rsidR="003621AF" w:rsidRPr="00A8588E">
        <w:rPr>
          <w:rFonts w:ascii="Times New Roman" w:hAnsi="Times New Roman" w:cs="Times New Roman"/>
        </w:rPr>
        <w:t>Ibid</w:t>
      </w:r>
      <w:r w:rsidR="003621AF" w:rsidRPr="00A8588E">
        <w:rPr>
          <w:rFonts w:ascii="Times New Roman" w:hAnsi="Times New Roman" w:cs="Times New Roman"/>
          <w:i/>
          <w:iCs/>
        </w:rPr>
        <w:t xml:space="preserve">, </w:t>
      </w:r>
      <w:r w:rsidRPr="00A8588E">
        <w:rPr>
          <w:rFonts w:ascii="Times New Roman" w:hAnsi="Times New Roman" w:cs="Times New Roman"/>
        </w:rPr>
        <w:t>p. 268.</w:t>
      </w:r>
    </w:p>
  </w:footnote>
  <w:footnote w:id="158">
    <w:p w14:paraId="6C582AF8" w14:textId="18993B6D" w:rsidR="00900560" w:rsidRPr="00F73D81" w:rsidRDefault="00900560">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Anne Vail, Shrines of Our Lady in England (Leominster, UK: Gracewing, 2004), p. 74.</w:t>
      </w:r>
    </w:p>
  </w:footnote>
  <w:footnote w:id="159">
    <w:p w14:paraId="6269409D" w14:textId="77777777" w:rsidR="00FA5029" w:rsidRPr="007B436E" w:rsidRDefault="00FA5029" w:rsidP="00FA5029">
      <w:pPr>
        <w:pStyle w:val="NoSpacing"/>
        <w:rPr>
          <w:rFonts w:ascii="Times New Roman" w:hAnsi="Times New Roman" w:cs="Times New Roman"/>
          <w:sz w:val="20"/>
          <w:szCs w:val="20"/>
        </w:rPr>
      </w:pPr>
      <w:r w:rsidRPr="007B436E">
        <w:rPr>
          <w:rStyle w:val="FootnoteReference"/>
          <w:rFonts w:ascii="Times New Roman" w:hAnsi="Times New Roman" w:cs="Times New Roman"/>
          <w:sz w:val="20"/>
          <w:szCs w:val="20"/>
        </w:rPr>
        <w:footnoteRef/>
      </w:r>
      <w:r w:rsidRPr="007B436E">
        <w:rPr>
          <w:rFonts w:ascii="Times New Roman" w:hAnsi="Times New Roman" w:cs="Times New Roman"/>
          <w:sz w:val="20"/>
          <w:szCs w:val="20"/>
        </w:rPr>
        <w:t xml:space="preserve"> John Henry Newman, ‘</w:t>
      </w:r>
      <w:r w:rsidRPr="007B436E">
        <w:rPr>
          <w:rFonts w:ascii="Times New Roman" w:hAnsi="Times New Roman" w:cs="Times New Roman"/>
          <w:i/>
          <w:iCs/>
          <w:sz w:val="20"/>
          <w:szCs w:val="20"/>
        </w:rPr>
        <w:t>On the Blessed Virgin Mary’</w:t>
      </w:r>
      <w:r w:rsidRPr="007B436E">
        <w:rPr>
          <w:rFonts w:ascii="Times New Roman" w:hAnsi="Times New Roman" w:cs="Times New Roman"/>
          <w:sz w:val="20"/>
          <w:szCs w:val="20"/>
        </w:rPr>
        <w:t>, “</w:t>
      </w:r>
      <w:r w:rsidRPr="007B436E">
        <w:rPr>
          <w:rFonts w:ascii="Times New Roman" w:hAnsi="Times New Roman" w:cs="Times New Roman"/>
          <w:i/>
          <w:iCs/>
          <w:sz w:val="20"/>
          <w:szCs w:val="20"/>
        </w:rPr>
        <w:t xml:space="preserve">Mary, the Second Eve”, </w:t>
      </w:r>
      <w:r w:rsidRPr="007B436E">
        <w:rPr>
          <w:rFonts w:ascii="Times New Roman" w:hAnsi="Times New Roman" w:cs="Times New Roman"/>
          <w:sz w:val="20"/>
          <w:szCs w:val="20"/>
        </w:rPr>
        <w:t>Works taken from "</w:t>
      </w:r>
      <w:r w:rsidRPr="007B436E">
        <w:rPr>
          <w:rFonts w:ascii="Times New Roman" w:hAnsi="Times New Roman" w:cs="Times New Roman"/>
          <w:i/>
          <w:iCs/>
          <w:sz w:val="20"/>
          <w:szCs w:val="20"/>
        </w:rPr>
        <w:t>Letter to the Rev. E. B. Pusey</w:t>
      </w:r>
      <w:r w:rsidRPr="007B436E">
        <w:rPr>
          <w:rFonts w:ascii="Times New Roman" w:hAnsi="Times New Roman" w:cs="Times New Roman"/>
          <w:sz w:val="20"/>
          <w:szCs w:val="20"/>
        </w:rPr>
        <w:t>" contained in Newman's "</w:t>
      </w:r>
      <w:r w:rsidRPr="007B436E">
        <w:rPr>
          <w:rFonts w:ascii="Times New Roman" w:hAnsi="Times New Roman" w:cs="Times New Roman"/>
          <w:i/>
          <w:iCs/>
          <w:sz w:val="20"/>
          <w:szCs w:val="20"/>
        </w:rPr>
        <w:t>Difficulties of Anglicans</w:t>
      </w:r>
      <w:r w:rsidRPr="007B436E">
        <w:rPr>
          <w:rFonts w:ascii="Times New Roman" w:hAnsi="Times New Roman" w:cs="Times New Roman"/>
          <w:sz w:val="20"/>
          <w:szCs w:val="20"/>
        </w:rPr>
        <w:t>" Volume II.</w:t>
      </w:r>
    </w:p>
  </w:footnote>
  <w:footnote w:id="160">
    <w:p w14:paraId="7AE0A883" w14:textId="72E11ED2" w:rsidR="00FA5029" w:rsidRPr="007B436E" w:rsidRDefault="00FA5029" w:rsidP="00FA5029">
      <w:pPr>
        <w:pStyle w:val="NoSpacing"/>
        <w:rPr>
          <w:rFonts w:ascii="Times New Roman" w:hAnsi="Times New Roman" w:cs="Times New Roman"/>
          <w:sz w:val="20"/>
          <w:szCs w:val="20"/>
        </w:rPr>
      </w:pPr>
      <w:r w:rsidRPr="007B436E">
        <w:rPr>
          <w:rStyle w:val="FootnoteReference"/>
          <w:rFonts w:ascii="Times New Roman" w:hAnsi="Times New Roman" w:cs="Times New Roman"/>
          <w:sz w:val="20"/>
          <w:szCs w:val="20"/>
        </w:rPr>
        <w:footnoteRef/>
      </w:r>
      <w:r w:rsidRPr="007B436E">
        <w:rPr>
          <w:rFonts w:ascii="Times New Roman" w:hAnsi="Times New Roman" w:cs="Times New Roman"/>
          <w:sz w:val="20"/>
          <w:szCs w:val="20"/>
        </w:rPr>
        <w:t xml:space="preserve"> </w:t>
      </w:r>
      <w:bookmarkStart w:id="16" w:name="_Hlk82920741"/>
      <w:r w:rsidRPr="007B436E">
        <w:rPr>
          <w:rFonts w:ascii="Times New Roman" w:hAnsi="Times New Roman" w:cs="Times New Roman"/>
          <w:sz w:val="20"/>
          <w:szCs w:val="20"/>
        </w:rPr>
        <w:t>Newman, ‘</w:t>
      </w:r>
      <w:r w:rsidRPr="007B436E">
        <w:rPr>
          <w:rFonts w:ascii="Times New Roman" w:hAnsi="Times New Roman" w:cs="Times New Roman"/>
          <w:i/>
          <w:iCs/>
          <w:sz w:val="20"/>
          <w:szCs w:val="20"/>
        </w:rPr>
        <w:t>On the Blessed Virgin Mary’</w:t>
      </w:r>
      <w:r w:rsidRPr="007B436E">
        <w:rPr>
          <w:rFonts w:ascii="Times New Roman" w:hAnsi="Times New Roman" w:cs="Times New Roman"/>
          <w:sz w:val="20"/>
          <w:szCs w:val="20"/>
        </w:rPr>
        <w:t>, “</w:t>
      </w:r>
      <w:r w:rsidRPr="007B436E">
        <w:rPr>
          <w:rFonts w:ascii="Times New Roman" w:hAnsi="Times New Roman" w:cs="Times New Roman"/>
          <w:i/>
          <w:iCs/>
          <w:sz w:val="20"/>
          <w:szCs w:val="20"/>
        </w:rPr>
        <w:t>Mary, the Second Eve”</w:t>
      </w:r>
      <w:r w:rsidR="00937312" w:rsidRPr="007B436E">
        <w:rPr>
          <w:rFonts w:ascii="Times New Roman" w:hAnsi="Times New Roman" w:cs="Times New Roman"/>
          <w:i/>
          <w:iCs/>
          <w:sz w:val="20"/>
          <w:szCs w:val="20"/>
        </w:rPr>
        <w:t>.</w:t>
      </w:r>
      <w:bookmarkEnd w:id="16"/>
    </w:p>
  </w:footnote>
  <w:footnote w:id="161">
    <w:p w14:paraId="17ADB5DC" w14:textId="6C1425C9" w:rsidR="00FA5029" w:rsidRPr="007B436E" w:rsidRDefault="00FA5029" w:rsidP="00FA5029">
      <w:pPr>
        <w:pStyle w:val="NoSpacing"/>
        <w:rPr>
          <w:rFonts w:ascii="Times New Roman" w:hAnsi="Times New Roman" w:cs="Times New Roman"/>
          <w:sz w:val="20"/>
          <w:szCs w:val="20"/>
        </w:rPr>
      </w:pPr>
      <w:r w:rsidRPr="007B436E">
        <w:rPr>
          <w:rStyle w:val="FootnoteReference"/>
          <w:rFonts w:ascii="Times New Roman" w:hAnsi="Times New Roman" w:cs="Times New Roman"/>
          <w:sz w:val="20"/>
          <w:szCs w:val="20"/>
        </w:rPr>
        <w:footnoteRef/>
      </w:r>
      <w:r w:rsidRPr="007B436E">
        <w:rPr>
          <w:rFonts w:ascii="Times New Roman" w:hAnsi="Times New Roman" w:cs="Times New Roman"/>
          <w:sz w:val="20"/>
          <w:szCs w:val="20"/>
        </w:rPr>
        <w:t xml:space="preserve"> </w:t>
      </w:r>
      <w:r w:rsidR="00937312" w:rsidRPr="007B436E">
        <w:rPr>
          <w:rFonts w:ascii="Times New Roman" w:hAnsi="Times New Roman" w:cs="Times New Roman"/>
          <w:sz w:val="20"/>
          <w:szCs w:val="20"/>
        </w:rPr>
        <w:t>Ibid.</w:t>
      </w:r>
    </w:p>
  </w:footnote>
  <w:footnote w:id="162">
    <w:p w14:paraId="7E266D98" w14:textId="5BFA7B9D" w:rsidR="00FA5029" w:rsidRPr="007B436E" w:rsidRDefault="00FA5029" w:rsidP="00FA5029">
      <w:pPr>
        <w:pStyle w:val="NoSpacing"/>
        <w:rPr>
          <w:rFonts w:ascii="Times New Roman" w:hAnsi="Times New Roman" w:cs="Times New Roman"/>
          <w:sz w:val="20"/>
          <w:szCs w:val="20"/>
        </w:rPr>
      </w:pPr>
      <w:r w:rsidRPr="007B436E">
        <w:rPr>
          <w:rStyle w:val="FootnoteReference"/>
          <w:rFonts w:ascii="Times New Roman" w:hAnsi="Times New Roman" w:cs="Times New Roman"/>
          <w:sz w:val="20"/>
          <w:szCs w:val="20"/>
        </w:rPr>
        <w:footnoteRef/>
      </w:r>
      <w:r w:rsidRPr="007B436E">
        <w:rPr>
          <w:rFonts w:ascii="Times New Roman" w:hAnsi="Times New Roman" w:cs="Times New Roman"/>
          <w:sz w:val="20"/>
          <w:szCs w:val="20"/>
        </w:rPr>
        <w:t xml:space="preserve"> </w:t>
      </w:r>
      <w:r w:rsidR="00937312" w:rsidRPr="007B436E">
        <w:rPr>
          <w:rFonts w:ascii="Times New Roman" w:hAnsi="Times New Roman" w:cs="Times New Roman"/>
          <w:sz w:val="20"/>
          <w:szCs w:val="20"/>
        </w:rPr>
        <w:t>Ibid.</w:t>
      </w:r>
    </w:p>
  </w:footnote>
  <w:footnote w:id="163">
    <w:p w14:paraId="234754A9" w14:textId="47EF2657" w:rsidR="00FA5029" w:rsidRPr="007B436E" w:rsidRDefault="00FA5029" w:rsidP="00FA5029">
      <w:pPr>
        <w:pStyle w:val="NoSpacing"/>
        <w:rPr>
          <w:sz w:val="20"/>
          <w:szCs w:val="20"/>
        </w:rPr>
      </w:pPr>
      <w:r w:rsidRPr="007B436E">
        <w:rPr>
          <w:rStyle w:val="FootnoteReference"/>
          <w:rFonts w:ascii="Times New Roman" w:hAnsi="Times New Roman" w:cs="Times New Roman"/>
          <w:sz w:val="20"/>
          <w:szCs w:val="20"/>
        </w:rPr>
        <w:footnoteRef/>
      </w:r>
      <w:r w:rsidRPr="007B436E">
        <w:rPr>
          <w:rFonts w:ascii="Times New Roman" w:hAnsi="Times New Roman" w:cs="Times New Roman"/>
          <w:sz w:val="20"/>
          <w:szCs w:val="20"/>
        </w:rPr>
        <w:t xml:space="preserve"> </w:t>
      </w:r>
      <w:r w:rsidR="0082133C" w:rsidRPr="007B436E">
        <w:rPr>
          <w:rFonts w:ascii="Times New Roman" w:hAnsi="Times New Roman" w:cs="Times New Roman"/>
          <w:sz w:val="20"/>
          <w:szCs w:val="20"/>
        </w:rPr>
        <w:t xml:space="preserve">Broise, </w:t>
      </w:r>
      <w:r w:rsidR="0082133C" w:rsidRPr="007B436E">
        <w:rPr>
          <w:rFonts w:ascii="Times New Roman" w:hAnsi="Times New Roman" w:cs="Times New Roman"/>
          <w:i/>
          <w:iCs/>
          <w:sz w:val="20"/>
          <w:szCs w:val="20"/>
        </w:rPr>
        <w:t>Saint Mary the Virgin</w:t>
      </w:r>
      <w:r w:rsidR="0082133C" w:rsidRPr="007B436E">
        <w:rPr>
          <w:rFonts w:ascii="Times New Roman" w:hAnsi="Times New Roman" w:cs="Times New Roman"/>
          <w:sz w:val="20"/>
          <w:szCs w:val="20"/>
        </w:rPr>
        <w:t xml:space="preserve">, </w:t>
      </w:r>
      <w:r w:rsidRPr="007B436E">
        <w:rPr>
          <w:rFonts w:ascii="Times New Roman" w:hAnsi="Times New Roman" w:cs="Times New Roman"/>
          <w:sz w:val="20"/>
          <w:szCs w:val="20"/>
        </w:rPr>
        <w:t>p. 253.</w:t>
      </w:r>
    </w:p>
  </w:footnote>
  <w:footnote w:id="164">
    <w:p w14:paraId="0287955D" w14:textId="684FA57A" w:rsidR="00FA5029" w:rsidRPr="007B436E" w:rsidRDefault="00FA5029" w:rsidP="00FA5029">
      <w:pPr>
        <w:pStyle w:val="FootnoteText"/>
        <w:rPr>
          <w:rFonts w:ascii="Times New Roman" w:hAnsi="Times New Roman" w:cs="Times New Roman"/>
        </w:rPr>
      </w:pPr>
      <w:r w:rsidRPr="007B436E">
        <w:rPr>
          <w:rStyle w:val="FootnoteReference"/>
          <w:rFonts w:ascii="Times New Roman" w:hAnsi="Times New Roman" w:cs="Times New Roman"/>
        </w:rPr>
        <w:footnoteRef/>
      </w:r>
      <w:r w:rsidRPr="007B436E">
        <w:rPr>
          <w:rFonts w:ascii="Times New Roman" w:hAnsi="Times New Roman" w:cs="Times New Roman"/>
        </w:rPr>
        <w:t xml:space="preserve"> </w:t>
      </w:r>
      <w:r w:rsidR="00411A72" w:rsidRPr="007B436E">
        <w:rPr>
          <w:rFonts w:ascii="Times New Roman" w:hAnsi="Times New Roman" w:cs="Times New Roman"/>
        </w:rPr>
        <w:t>Rubin, </w:t>
      </w:r>
      <w:r w:rsidR="00411A72" w:rsidRPr="007B436E">
        <w:rPr>
          <w:rFonts w:ascii="Times New Roman" w:hAnsi="Times New Roman" w:cs="Times New Roman"/>
          <w:i/>
          <w:iCs/>
        </w:rPr>
        <w:t>Mother of God,</w:t>
      </w:r>
      <w:r w:rsidR="00411A72" w:rsidRPr="007B436E">
        <w:rPr>
          <w:rFonts w:ascii="Times New Roman" w:hAnsi="Times New Roman" w:cs="Times New Roman"/>
        </w:rPr>
        <w:t xml:space="preserve"> </w:t>
      </w:r>
      <w:r w:rsidRPr="007B436E">
        <w:rPr>
          <w:rFonts w:ascii="Times New Roman" w:hAnsi="Times New Roman" w:cs="Times New Roman"/>
        </w:rPr>
        <w:t>p. 309.</w:t>
      </w:r>
    </w:p>
  </w:footnote>
  <w:footnote w:id="165">
    <w:p w14:paraId="2679CC94" w14:textId="42CD0EA4" w:rsidR="00FA5029" w:rsidRPr="007B436E" w:rsidRDefault="00FA5029" w:rsidP="00FA5029">
      <w:pPr>
        <w:pStyle w:val="FootnoteText"/>
        <w:rPr>
          <w:rFonts w:ascii="Times New Roman" w:hAnsi="Times New Roman" w:cs="Times New Roman"/>
        </w:rPr>
      </w:pPr>
      <w:r w:rsidRPr="007B436E">
        <w:rPr>
          <w:rStyle w:val="FootnoteReference"/>
          <w:rFonts w:ascii="Times New Roman" w:hAnsi="Times New Roman" w:cs="Times New Roman"/>
        </w:rPr>
        <w:footnoteRef/>
      </w:r>
      <w:r w:rsidRPr="007B436E">
        <w:rPr>
          <w:rFonts w:ascii="Times New Roman" w:hAnsi="Times New Roman" w:cs="Times New Roman"/>
        </w:rPr>
        <w:t xml:space="preserve"> </w:t>
      </w:r>
      <w:r w:rsidR="007B436E" w:rsidRPr="007B436E">
        <w:rPr>
          <w:rFonts w:ascii="Times New Roman" w:hAnsi="Times New Roman" w:cs="Times New Roman"/>
        </w:rPr>
        <w:t xml:space="preserve">Ibid, </w:t>
      </w:r>
      <w:r w:rsidRPr="007B436E">
        <w:rPr>
          <w:rFonts w:ascii="Times New Roman" w:hAnsi="Times New Roman" w:cs="Times New Roman"/>
        </w:rPr>
        <w:t>p. 310.</w:t>
      </w:r>
    </w:p>
  </w:footnote>
  <w:footnote w:id="166">
    <w:p w14:paraId="29AA21A9" w14:textId="4F44C584" w:rsidR="00FA5029" w:rsidRPr="007B436E" w:rsidRDefault="00FA5029" w:rsidP="00FA5029">
      <w:pPr>
        <w:pStyle w:val="FootnoteText"/>
        <w:rPr>
          <w:rFonts w:ascii="Times New Roman" w:hAnsi="Times New Roman" w:cs="Times New Roman"/>
        </w:rPr>
      </w:pPr>
      <w:r w:rsidRPr="007B436E">
        <w:rPr>
          <w:rStyle w:val="FootnoteReference"/>
          <w:rFonts w:ascii="Times New Roman" w:hAnsi="Times New Roman" w:cs="Times New Roman"/>
        </w:rPr>
        <w:footnoteRef/>
      </w:r>
      <w:r w:rsidRPr="007B436E">
        <w:rPr>
          <w:rFonts w:ascii="Times New Roman" w:hAnsi="Times New Roman" w:cs="Times New Roman"/>
        </w:rPr>
        <w:t xml:space="preserve"> </w:t>
      </w:r>
      <w:r w:rsidR="007B436E" w:rsidRPr="007B436E">
        <w:rPr>
          <w:rFonts w:ascii="Times New Roman" w:hAnsi="Times New Roman" w:cs="Times New Roman"/>
        </w:rPr>
        <w:t xml:space="preserve">Ibid, </w:t>
      </w:r>
      <w:r w:rsidRPr="007B436E">
        <w:rPr>
          <w:rFonts w:ascii="Times New Roman" w:hAnsi="Times New Roman" w:cs="Times New Roman"/>
        </w:rPr>
        <w:t>p. 310</w:t>
      </w:r>
    </w:p>
  </w:footnote>
  <w:footnote w:id="167">
    <w:p w14:paraId="7EDA1D58" w14:textId="4B58878C" w:rsidR="00FA5029" w:rsidRPr="007B436E" w:rsidRDefault="00FA5029" w:rsidP="00FA5029">
      <w:pPr>
        <w:pStyle w:val="FootnoteText"/>
        <w:rPr>
          <w:rFonts w:ascii="Times New Roman" w:hAnsi="Times New Roman" w:cs="Times New Roman"/>
        </w:rPr>
      </w:pPr>
      <w:r w:rsidRPr="007B436E">
        <w:rPr>
          <w:rStyle w:val="FootnoteReference"/>
          <w:rFonts w:ascii="Times New Roman" w:hAnsi="Times New Roman" w:cs="Times New Roman"/>
        </w:rPr>
        <w:footnoteRef/>
      </w:r>
      <w:r w:rsidRPr="007B436E">
        <w:rPr>
          <w:rFonts w:ascii="Times New Roman" w:hAnsi="Times New Roman" w:cs="Times New Roman"/>
        </w:rPr>
        <w:t xml:space="preserve"> </w:t>
      </w:r>
      <w:r w:rsidR="007B436E" w:rsidRPr="007B436E">
        <w:rPr>
          <w:rFonts w:ascii="Times New Roman" w:hAnsi="Times New Roman" w:cs="Times New Roman"/>
        </w:rPr>
        <w:t xml:space="preserve">Ibid, </w:t>
      </w:r>
      <w:r w:rsidRPr="007B436E">
        <w:rPr>
          <w:rFonts w:ascii="Times New Roman" w:hAnsi="Times New Roman" w:cs="Times New Roman"/>
        </w:rPr>
        <w:t>p. 311.</w:t>
      </w:r>
    </w:p>
  </w:footnote>
  <w:footnote w:id="168">
    <w:p w14:paraId="10A4A7B7" w14:textId="22BDCC09" w:rsidR="00FA5029" w:rsidRPr="007B436E" w:rsidRDefault="00FA5029" w:rsidP="00FA5029">
      <w:pPr>
        <w:pStyle w:val="FootnoteText"/>
        <w:rPr>
          <w:rFonts w:ascii="Times New Roman" w:hAnsi="Times New Roman" w:cs="Times New Roman"/>
        </w:rPr>
      </w:pPr>
      <w:r w:rsidRPr="007B436E">
        <w:rPr>
          <w:rStyle w:val="FootnoteReference"/>
          <w:rFonts w:ascii="Times New Roman" w:hAnsi="Times New Roman" w:cs="Times New Roman"/>
        </w:rPr>
        <w:footnoteRef/>
      </w:r>
      <w:r w:rsidRPr="007B436E">
        <w:rPr>
          <w:rFonts w:ascii="Times New Roman" w:hAnsi="Times New Roman" w:cs="Times New Roman"/>
        </w:rPr>
        <w:t xml:space="preserve"> </w:t>
      </w:r>
      <w:r w:rsidR="007B436E" w:rsidRPr="007B436E">
        <w:rPr>
          <w:rFonts w:ascii="Times New Roman" w:hAnsi="Times New Roman" w:cs="Times New Roman"/>
        </w:rPr>
        <w:t xml:space="preserve">Ibid, </w:t>
      </w:r>
      <w:r w:rsidRPr="007B436E">
        <w:rPr>
          <w:rFonts w:ascii="Times New Roman" w:hAnsi="Times New Roman" w:cs="Times New Roman"/>
        </w:rPr>
        <w:t>p. 311.</w:t>
      </w:r>
    </w:p>
  </w:footnote>
  <w:footnote w:id="169">
    <w:p w14:paraId="17C2DCF1" w14:textId="39A3815D" w:rsidR="00FA5029" w:rsidRPr="00F73D81" w:rsidRDefault="00FA5029" w:rsidP="00FA5029">
      <w:pPr>
        <w:pStyle w:val="FootnoteText"/>
        <w:rPr>
          <w:rFonts w:ascii="Times New Roman" w:hAnsi="Times New Roman" w:cs="Times New Roman"/>
        </w:rPr>
      </w:pPr>
      <w:r w:rsidRPr="007B436E">
        <w:rPr>
          <w:rStyle w:val="FootnoteReference"/>
          <w:rFonts w:ascii="Times New Roman" w:hAnsi="Times New Roman" w:cs="Times New Roman"/>
        </w:rPr>
        <w:footnoteRef/>
      </w:r>
      <w:r w:rsidRPr="007B436E">
        <w:rPr>
          <w:rFonts w:ascii="Times New Roman" w:hAnsi="Times New Roman" w:cs="Times New Roman"/>
        </w:rPr>
        <w:t xml:space="preserve"> </w:t>
      </w:r>
      <w:r w:rsidR="007B436E" w:rsidRPr="007B436E">
        <w:rPr>
          <w:rFonts w:ascii="Times New Roman" w:hAnsi="Times New Roman" w:cs="Times New Roman"/>
        </w:rPr>
        <w:t xml:space="preserve">Ibid, </w:t>
      </w:r>
      <w:r w:rsidRPr="007B436E">
        <w:rPr>
          <w:rFonts w:ascii="Times New Roman" w:hAnsi="Times New Roman" w:cs="Times New Roman"/>
        </w:rPr>
        <w:t>p. 311.</w:t>
      </w:r>
    </w:p>
  </w:footnote>
  <w:footnote w:id="170">
    <w:p w14:paraId="29A2CBA4" w14:textId="77777777" w:rsidR="00FA5029" w:rsidRPr="005B4744" w:rsidRDefault="00FA5029" w:rsidP="00FA5029">
      <w:pPr>
        <w:pStyle w:val="FootnoteText"/>
        <w:rPr>
          <w:rFonts w:ascii="Times New Roman" w:hAnsi="Times New Roman" w:cs="Times New Roman"/>
        </w:rPr>
      </w:pPr>
      <w:r w:rsidRPr="005B4744">
        <w:rPr>
          <w:rStyle w:val="FootnoteReference"/>
          <w:rFonts w:ascii="Times New Roman" w:hAnsi="Times New Roman" w:cs="Times New Roman"/>
        </w:rPr>
        <w:footnoteRef/>
      </w:r>
      <w:r w:rsidRPr="005B4744">
        <w:rPr>
          <w:rFonts w:ascii="Times New Roman" w:hAnsi="Times New Roman" w:cs="Times New Roman"/>
        </w:rPr>
        <w:t xml:space="preserve"> </w:t>
      </w:r>
      <w:bookmarkStart w:id="17" w:name="_Hlk80883029"/>
      <w:r w:rsidRPr="005B4744">
        <w:rPr>
          <w:rFonts w:ascii="Times New Roman" w:hAnsi="Times New Roman" w:cs="Times New Roman"/>
        </w:rPr>
        <w:t xml:space="preserve">Stalybridge, Astley Cheerham Art Gallery, of c. 1410; see Williamson, ‘The Virgin </w:t>
      </w:r>
      <w:proofErr w:type="spellStart"/>
      <w:r w:rsidRPr="005B4744">
        <w:rPr>
          <w:rFonts w:ascii="Times New Roman" w:hAnsi="Times New Roman" w:cs="Times New Roman"/>
          <w:i/>
          <w:iCs/>
        </w:rPr>
        <w:t>lactans</w:t>
      </w:r>
      <w:proofErr w:type="spellEnd"/>
      <w:r w:rsidRPr="005B4744">
        <w:rPr>
          <w:rFonts w:ascii="Times New Roman" w:hAnsi="Times New Roman" w:cs="Times New Roman"/>
        </w:rPr>
        <w:t xml:space="preserve">’, figure 5, and pp. 122-123. </w:t>
      </w:r>
      <w:bookmarkEnd w:id="17"/>
    </w:p>
  </w:footnote>
  <w:footnote w:id="171">
    <w:p w14:paraId="656B0DFF" w14:textId="416863F6" w:rsidR="00FA5029" w:rsidRPr="005B4744" w:rsidRDefault="00FA5029" w:rsidP="00FA5029">
      <w:pPr>
        <w:pStyle w:val="FootnoteText"/>
        <w:rPr>
          <w:rFonts w:ascii="Times New Roman" w:hAnsi="Times New Roman" w:cs="Times New Roman"/>
        </w:rPr>
      </w:pPr>
      <w:r w:rsidRPr="005B4744">
        <w:rPr>
          <w:rStyle w:val="FootnoteReference"/>
          <w:rFonts w:ascii="Times New Roman" w:hAnsi="Times New Roman" w:cs="Times New Roman"/>
        </w:rPr>
        <w:footnoteRef/>
      </w:r>
      <w:r w:rsidRPr="005B4744">
        <w:rPr>
          <w:rFonts w:ascii="Times New Roman" w:hAnsi="Times New Roman" w:cs="Times New Roman"/>
        </w:rPr>
        <w:t xml:space="preserve"> </w:t>
      </w:r>
      <w:r w:rsidR="00937312" w:rsidRPr="005B4744">
        <w:rPr>
          <w:rFonts w:ascii="Times New Roman" w:hAnsi="Times New Roman" w:cs="Times New Roman"/>
        </w:rPr>
        <w:t>Newman, ‘</w:t>
      </w:r>
      <w:r w:rsidR="00937312" w:rsidRPr="005B4744">
        <w:rPr>
          <w:rFonts w:ascii="Times New Roman" w:hAnsi="Times New Roman" w:cs="Times New Roman"/>
          <w:i/>
          <w:iCs/>
        </w:rPr>
        <w:t>On the Blessed Virgin Mary’</w:t>
      </w:r>
      <w:r w:rsidR="00937312" w:rsidRPr="005B4744">
        <w:rPr>
          <w:rFonts w:ascii="Times New Roman" w:hAnsi="Times New Roman" w:cs="Times New Roman"/>
        </w:rPr>
        <w:t>, “</w:t>
      </w:r>
      <w:r w:rsidR="00937312" w:rsidRPr="005B4744">
        <w:rPr>
          <w:rFonts w:ascii="Times New Roman" w:hAnsi="Times New Roman" w:cs="Times New Roman"/>
          <w:i/>
          <w:iCs/>
        </w:rPr>
        <w:t>Mary, the Second Eve”.</w:t>
      </w:r>
    </w:p>
  </w:footnote>
  <w:footnote w:id="172">
    <w:p w14:paraId="5704CB0C" w14:textId="31FDF087" w:rsidR="00FA5029" w:rsidRPr="005B4744" w:rsidRDefault="00FA5029" w:rsidP="00FA5029">
      <w:pPr>
        <w:pStyle w:val="FootnoteText"/>
      </w:pPr>
      <w:r w:rsidRPr="005B4744">
        <w:rPr>
          <w:rStyle w:val="FootnoteReference"/>
          <w:rFonts w:ascii="Times New Roman" w:hAnsi="Times New Roman" w:cs="Times New Roman"/>
        </w:rPr>
        <w:footnoteRef/>
      </w:r>
      <w:r w:rsidRPr="005B4744">
        <w:rPr>
          <w:rFonts w:ascii="Times New Roman" w:hAnsi="Times New Roman" w:cs="Times New Roman"/>
        </w:rPr>
        <w:t xml:space="preserve"> </w:t>
      </w:r>
      <w:r w:rsidR="00937312" w:rsidRPr="005B4744">
        <w:rPr>
          <w:rFonts w:ascii="Times New Roman" w:hAnsi="Times New Roman" w:cs="Times New Roman"/>
          <w:color w:val="000000"/>
        </w:rPr>
        <w:t>Ibid.</w:t>
      </w:r>
    </w:p>
  </w:footnote>
  <w:footnote w:id="173">
    <w:p w14:paraId="6DEE7C46" w14:textId="0130E6E7" w:rsidR="00FA5029" w:rsidRPr="005B4744" w:rsidRDefault="00FA5029" w:rsidP="00FA5029">
      <w:pPr>
        <w:pStyle w:val="FootnoteText"/>
        <w:rPr>
          <w:rFonts w:ascii="Times New Roman" w:hAnsi="Times New Roman" w:cs="Times New Roman"/>
        </w:rPr>
      </w:pPr>
      <w:r w:rsidRPr="005B4744">
        <w:rPr>
          <w:rStyle w:val="FootnoteReference"/>
          <w:rFonts w:ascii="Times New Roman" w:hAnsi="Times New Roman" w:cs="Times New Roman"/>
        </w:rPr>
        <w:footnoteRef/>
      </w:r>
      <w:r w:rsidRPr="005B4744">
        <w:rPr>
          <w:rFonts w:ascii="Times New Roman" w:hAnsi="Times New Roman" w:cs="Times New Roman"/>
        </w:rPr>
        <w:t xml:space="preserve"> </w:t>
      </w:r>
      <w:r w:rsidR="00937312" w:rsidRPr="005B4744">
        <w:rPr>
          <w:rFonts w:ascii="Times New Roman" w:hAnsi="Times New Roman" w:cs="Times New Roman"/>
          <w:color w:val="000000"/>
        </w:rPr>
        <w:t>Ibid.</w:t>
      </w:r>
    </w:p>
  </w:footnote>
  <w:footnote w:id="174">
    <w:p w14:paraId="71227F5D" w14:textId="6D2D0BD2" w:rsidR="00FA5029" w:rsidRPr="005B4744" w:rsidRDefault="00FA5029" w:rsidP="00FA5029">
      <w:pPr>
        <w:pStyle w:val="NoSpacing"/>
        <w:rPr>
          <w:rFonts w:ascii="Times New Roman" w:hAnsi="Times New Roman" w:cs="Times New Roman"/>
          <w:sz w:val="20"/>
          <w:szCs w:val="20"/>
        </w:rPr>
      </w:pPr>
      <w:r w:rsidRPr="005B4744">
        <w:rPr>
          <w:rStyle w:val="FootnoteReference"/>
          <w:rFonts w:ascii="Times New Roman" w:hAnsi="Times New Roman" w:cs="Times New Roman"/>
          <w:sz w:val="20"/>
          <w:szCs w:val="20"/>
        </w:rPr>
        <w:footnoteRef/>
      </w:r>
      <w:r w:rsidRPr="005B4744">
        <w:rPr>
          <w:rFonts w:ascii="Times New Roman" w:hAnsi="Times New Roman" w:cs="Times New Roman"/>
          <w:sz w:val="20"/>
          <w:szCs w:val="20"/>
        </w:rPr>
        <w:t xml:space="preserve"> </w:t>
      </w:r>
      <w:r w:rsidR="005B4744" w:rsidRPr="005B4744">
        <w:rPr>
          <w:rFonts w:ascii="Times New Roman" w:hAnsi="Times New Roman" w:cs="Times New Roman"/>
          <w:sz w:val="20"/>
          <w:szCs w:val="20"/>
        </w:rPr>
        <w:t>Newman, ‘</w:t>
      </w:r>
      <w:r w:rsidR="005B4744" w:rsidRPr="005B4744">
        <w:rPr>
          <w:rFonts w:ascii="Times New Roman" w:hAnsi="Times New Roman" w:cs="Times New Roman"/>
          <w:i/>
          <w:iCs/>
          <w:sz w:val="20"/>
          <w:szCs w:val="20"/>
        </w:rPr>
        <w:t>On the Blessed Virgin Mary’, “Sanctity of Mary</w:t>
      </w:r>
      <w:r w:rsidR="005B4744" w:rsidRPr="005B4744">
        <w:rPr>
          <w:rFonts w:ascii="Times New Roman" w:hAnsi="Times New Roman" w:cs="Times New Roman"/>
          <w:sz w:val="20"/>
          <w:szCs w:val="20"/>
        </w:rPr>
        <w:t>”.</w:t>
      </w:r>
    </w:p>
  </w:footnote>
  <w:footnote w:id="175">
    <w:p w14:paraId="537D0F64" w14:textId="5D49A61E" w:rsidR="00FA5029" w:rsidRPr="005B4744" w:rsidRDefault="00FA5029" w:rsidP="00FA5029">
      <w:pPr>
        <w:pStyle w:val="FootnoteText"/>
        <w:rPr>
          <w:rFonts w:ascii="Times New Roman" w:hAnsi="Times New Roman" w:cs="Times New Roman"/>
        </w:rPr>
      </w:pPr>
      <w:r w:rsidRPr="005B4744">
        <w:rPr>
          <w:rStyle w:val="FootnoteReference"/>
          <w:rFonts w:ascii="Times New Roman" w:hAnsi="Times New Roman" w:cs="Times New Roman"/>
        </w:rPr>
        <w:footnoteRef/>
      </w:r>
      <w:r w:rsidRPr="005B4744">
        <w:rPr>
          <w:rFonts w:ascii="Times New Roman" w:hAnsi="Times New Roman" w:cs="Times New Roman"/>
        </w:rPr>
        <w:t xml:space="preserve"> </w:t>
      </w:r>
      <w:r w:rsidR="00937312" w:rsidRPr="005B4744">
        <w:rPr>
          <w:rFonts w:ascii="Times New Roman" w:hAnsi="Times New Roman" w:cs="Times New Roman"/>
        </w:rPr>
        <w:t xml:space="preserve">John W. Coakley, </w:t>
      </w:r>
      <w:r w:rsidR="00937312" w:rsidRPr="005B4744">
        <w:rPr>
          <w:rFonts w:ascii="Times New Roman" w:hAnsi="Times New Roman" w:cs="Times New Roman"/>
          <w:i/>
          <w:iCs/>
        </w:rPr>
        <w:t xml:space="preserve">Women, Men, &amp; Spiritual Power, </w:t>
      </w:r>
      <w:r w:rsidR="00937312" w:rsidRPr="005B4744">
        <w:rPr>
          <w:rFonts w:ascii="Times New Roman" w:hAnsi="Times New Roman" w:cs="Times New Roman"/>
        </w:rPr>
        <w:t xml:space="preserve"> </w:t>
      </w:r>
      <w:r w:rsidRPr="005B4744">
        <w:rPr>
          <w:rFonts w:ascii="Times New Roman" w:hAnsi="Times New Roman" w:cs="Times New Roman"/>
        </w:rPr>
        <w:t>p. 193.</w:t>
      </w:r>
    </w:p>
  </w:footnote>
  <w:footnote w:id="176">
    <w:p w14:paraId="7FC44BDC" w14:textId="4B7978D9" w:rsidR="00FA5029" w:rsidRPr="00937312" w:rsidRDefault="00FA5029" w:rsidP="00FA5029">
      <w:pPr>
        <w:pStyle w:val="FootnoteText"/>
        <w:rPr>
          <w:rFonts w:ascii="Times New Roman" w:hAnsi="Times New Roman" w:cs="Times New Roman"/>
        </w:rPr>
      </w:pPr>
      <w:r w:rsidRPr="005B4744">
        <w:rPr>
          <w:rStyle w:val="FootnoteReference"/>
          <w:rFonts w:ascii="Times New Roman" w:hAnsi="Times New Roman" w:cs="Times New Roman"/>
        </w:rPr>
        <w:footnoteRef/>
      </w:r>
      <w:r w:rsidRPr="005B4744">
        <w:rPr>
          <w:rFonts w:ascii="Times New Roman" w:hAnsi="Times New Roman" w:cs="Times New Roman"/>
        </w:rPr>
        <w:t xml:space="preserve"> </w:t>
      </w:r>
      <w:r w:rsidR="00937312" w:rsidRPr="005B4744">
        <w:rPr>
          <w:rFonts w:ascii="Times New Roman" w:hAnsi="Times New Roman" w:cs="Times New Roman"/>
          <w:color w:val="000000"/>
        </w:rPr>
        <w:t>Ibid</w:t>
      </w:r>
      <w:r w:rsidR="00937312" w:rsidRPr="005B4744">
        <w:rPr>
          <w:rFonts w:ascii="Times New Roman" w:hAnsi="Times New Roman" w:cs="Times New Roman"/>
        </w:rPr>
        <w:t xml:space="preserve">, </w:t>
      </w:r>
      <w:r w:rsidRPr="005B4744">
        <w:rPr>
          <w:rFonts w:ascii="Times New Roman" w:hAnsi="Times New Roman" w:cs="Times New Roman"/>
        </w:rPr>
        <w:t>p. 197.</w:t>
      </w:r>
    </w:p>
  </w:footnote>
  <w:footnote w:id="177">
    <w:p w14:paraId="289F43A4" w14:textId="576BF43D" w:rsidR="00FA5029" w:rsidRPr="00937312"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194.</w:t>
      </w:r>
    </w:p>
  </w:footnote>
  <w:footnote w:id="178">
    <w:p w14:paraId="00F2A2DA" w14:textId="1BFD4523" w:rsidR="00FA5029" w:rsidRPr="00937312"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197.</w:t>
      </w:r>
    </w:p>
  </w:footnote>
  <w:footnote w:id="179">
    <w:p w14:paraId="775E487A" w14:textId="0B2EC207" w:rsidR="00FA5029" w:rsidRPr="00F73D81"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197.</w:t>
      </w:r>
    </w:p>
  </w:footnote>
  <w:footnote w:id="180">
    <w:p w14:paraId="770F74DE" w14:textId="0614D121" w:rsidR="00FA5029" w:rsidRPr="00937312" w:rsidRDefault="00FA5029" w:rsidP="00FA5029">
      <w:pPr>
        <w:pStyle w:val="FootnoteText"/>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197.</w:t>
      </w:r>
    </w:p>
  </w:footnote>
  <w:footnote w:id="181">
    <w:p w14:paraId="27035A77" w14:textId="2123C27E" w:rsidR="00FA5029" w:rsidRPr="00937312"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197.</w:t>
      </w:r>
    </w:p>
  </w:footnote>
  <w:footnote w:id="182">
    <w:p w14:paraId="46B25DC6" w14:textId="526A7459" w:rsidR="00FA5029" w:rsidRPr="00937312"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197.</w:t>
      </w:r>
    </w:p>
  </w:footnote>
  <w:footnote w:id="183">
    <w:p w14:paraId="43C446E7" w14:textId="309C65E6" w:rsidR="00FA5029" w:rsidRPr="00937312"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198.</w:t>
      </w:r>
    </w:p>
  </w:footnote>
  <w:footnote w:id="184">
    <w:p w14:paraId="5BE0DAD1" w14:textId="7B0E0C9F" w:rsidR="00FA5029" w:rsidRPr="00F73D81" w:rsidRDefault="00FA5029" w:rsidP="00FA5029">
      <w:pPr>
        <w:pStyle w:val="FootnoteText"/>
        <w:rPr>
          <w:rFonts w:ascii="Times New Roman" w:hAnsi="Times New Roman" w:cs="Times New Roman"/>
        </w:rPr>
      </w:pPr>
      <w:r w:rsidRPr="00937312">
        <w:rPr>
          <w:rStyle w:val="FootnoteReference"/>
          <w:rFonts w:ascii="Times New Roman" w:hAnsi="Times New Roman" w:cs="Times New Roman"/>
        </w:rPr>
        <w:footnoteRef/>
      </w:r>
      <w:r w:rsidRPr="00937312">
        <w:rPr>
          <w:rFonts w:ascii="Times New Roman" w:hAnsi="Times New Roman" w:cs="Times New Roman"/>
        </w:rPr>
        <w:t xml:space="preserve"> </w:t>
      </w:r>
      <w:r w:rsidR="00937312" w:rsidRPr="00937312">
        <w:rPr>
          <w:rFonts w:ascii="Times New Roman" w:hAnsi="Times New Roman" w:cs="Times New Roman"/>
          <w:color w:val="000000"/>
        </w:rPr>
        <w:t>Ibid</w:t>
      </w:r>
      <w:r w:rsidR="00937312" w:rsidRPr="00937312">
        <w:rPr>
          <w:rFonts w:ascii="Times New Roman" w:hAnsi="Times New Roman" w:cs="Times New Roman"/>
        </w:rPr>
        <w:t xml:space="preserve">, </w:t>
      </w:r>
      <w:r w:rsidRPr="00937312">
        <w:rPr>
          <w:rFonts w:ascii="Times New Roman" w:hAnsi="Times New Roman" w:cs="Times New Roman"/>
        </w:rPr>
        <w:t>p. 198.</w:t>
      </w:r>
    </w:p>
  </w:footnote>
  <w:footnote w:id="185">
    <w:p w14:paraId="5C376807" w14:textId="528C36F9" w:rsidR="00FA5029" w:rsidRPr="00A6038E" w:rsidRDefault="00FA5029" w:rsidP="00FA5029">
      <w:pPr>
        <w:pStyle w:val="NoSpacing"/>
        <w:rPr>
          <w:rFonts w:ascii="Times New Roman" w:hAnsi="Times New Roman" w:cs="Times New Roman"/>
          <w:sz w:val="20"/>
          <w:szCs w:val="20"/>
        </w:rPr>
      </w:pPr>
      <w:r w:rsidRPr="00A6038E">
        <w:rPr>
          <w:rStyle w:val="FootnoteReference"/>
          <w:rFonts w:ascii="Times New Roman" w:hAnsi="Times New Roman" w:cs="Times New Roman"/>
          <w:sz w:val="20"/>
          <w:szCs w:val="20"/>
        </w:rPr>
        <w:footnoteRef/>
      </w:r>
      <w:r w:rsidRPr="00A6038E">
        <w:rPr>
          <w:rFonts w:ascii="Times New Roman" w:hAnsi="Times New Roman" w:cs="Times New Roman"/>
          <w:sz w:val="20"/>
          <w:szCs w:val="20"/>
        </w:rPr>
        <w:t xml:space="preserve"> </w:t>
      </w:r>
      <w:r w:rsidR="00411A72" w:rsidRPr="00A6038E">
        <w:rPr>
          <w:rFonts w:ascii="Times New Roman" w:hAnsi="Times New Roman" w:cs="Times New Roman"/>
          <w:sz w:val="20"/>
          <w:szCs w:val="20"/>
        </w:rPr>
        <w:t xml:space="preserve">Rubin, </w:t>
      </w:r>
      <w:r w:rsidR="00411A72" w:rsidRPr="00A6038E">
        <w:rPr>
          <w:rFonts w:ascii="Times New Roman" w:hAnsi="Times New Roman" w:cs="Times New Roman"/>
          <w:i/>
          <w:iCs/>
          <w:sz w:val="20"/>
          <w:szCs w:val="20"/>
        </w:rPr>
        <w:t>Emotion and Devotion,</w:t>
      </w:r>
      <w:r w:rsidR="00411A72" w:rsidRPr="00A6038E">
        <w:rPr>
          <w:rFonts w:ascii="Times New Roman" w:hAnsi="Times New Roman" w:cs="Times New Roman"/>
          <w:sz w:val="20"/>
          <w:szCs w:val="20"/>
        </w:rPr>
        <w:t xml:space="preserve"> </w:t>
      </w:r>
      <w:r w:rsidRPr="00A6038E">
        <w:rPr>
          <w:rFonts w:ascii="Times New Roman" w:hAnsi="Times New Roman" w:cs="Times New Roman"/>
          <w:sz w:val="20"/>
          <w:szCs w:val="20"/>
        </w:rPr>
        <w:t>p. 54.</w:t>
      </w:r>
    </w:p>
  </w:footnote>
  <w:footnote w:id="186">
    <w:p w14:paraId="549EC828" w14:textId="607FE033" w:rsidR="00FA5029" w:rsidRPr="00A6038E" w:rsidRDefault="00FA5029" w:rsidP="00FA5029">
      <w:pPr>
        <w:pStyle w:val="NoSpacing"/>
        <w:rPr>
          <w:sz w:val="20"/>
          <w:szCs w:val="20"/>
        </w:rPr>
      </w:pPr>
      <w:r w:rsidRPr="00A6038E">
        <w:rPr>
          <w:rStyle w:val="FootnoteReference"/>
          <w:rFonts w:ascii="Times New Roman" w:hAnsi="Times New Roman" w:cs="Times New Roman"/>
          <w:sz w:val="20"/>
          <w:szCs w:val="20"/>
        </w:rPr>
        <w:footnoteRef/>
      </w:r>
      <w:r w:rsidRPr="00A6038E">
        <w:rPr>
          <w:rFonts w:ascii="Times New Roman" w:hAnsi="Times New Roman" w:cs="Times New Roman"/>
          <w:sz w:val="20"/>
          <w:szCs w:val="20"/>
        </w:rPr>
        <w:t xml:space="preserve"> </w:t>
      </w:r>
      <w:r w:rsidR="00937312" w:rsidRPr="00A6038E">
        <w:rPr>
          <w:rFonts w:ascii="Times New Roman" w:hAnsi="Times New Roman" w:cs="Times New Roman"/>
          <w:color w:val="000000"/>
          <w:sz w:val="20"/>
          <w:szCs w:val="20"/>
        </w:rPr>
        <w:t>Ibid</w:t>
      </w:r>
      <w:r w:rsidR="00937312" w:rsidRPr="00A6038E">
        <w:rPr>
          <w:rFonts w:ascii="Times New Roman" w:hAnsi="Times New Roman" w:cs="Times New Roman"/>
          <w:sz w:val="20"/>
          <w:szCs w:val="20"/>
        </w:rPr>
        <w:t xml:space="preserve">, </w:t>
      </w:r>
      <w:r w:rsidRPr="00A6038E">
        <w:rPr>
          <w:rFonts w:ascii="Times New Roman" w:hAnsi="Times New Roman" w:cs="Times New Roman"/>
          <w:sz w:val="20"/>
          <w:szCs w:val="20"/>
        </w:rPr>
        <w:t>p. 54.</w:t>
      </w:r>
    </w:p>
  </w:footnote>
  <w:footnote w:id="187">
    <w:p w14:paraId="6A718AC8" w14:textId="77777777" w:rsidR="00FA5029" w:rsidRPr="00A6038E" w:rsidRDefault="00FA5029" w:rsidP="00FA5029">
      <w:pPr>
        <w:pStyle w:val="NoSpacing"/>
        <w:rPr>
          <w:rFonts w:ascii="Times New Roman" w:hAnsi="Times New Roman" w:cs="Times New Roman"/>
          <w:sz w:val="20"/>
          <w:szCs w:val="20"/>
        </w:rPr>
      </w:pPr>
      <w:r w:rsidRPr="00A6038E">
        <w:rPr>
          <w:rStyle w:val="FootnoteReference"/>
          <w:rFonts w:ascii="Times New Roman" w:hAnsi="Times New Roman" w:cs="Times New Roman"/>
          <w:sz w:val="20"/>
          <w:szCs w:val="20"/>
        </w:rPr>
        <w:footnoteRef/>
      </w:r>
      <w:r w:rsidRPr="00A6038E">
        <w:rPr>
          <w:rFonts w:ascii="Times New Roman" w:hAnsi="Times New Roman" w:cs="Times New Roman"/>
          <w:sz w:val="20"/>
          <w:szCs w:val="20"/>
        </w:rPr>
        <w:t xml:space="preserve"> </w:t>
      </w:r>
      <w:proofErr w:type="spellStart"/>
      <w:r w:rsidRPr="00A6038E">
        <w:rPr>
          <w:rFonts w:ascii="Times New Roman" w:hAnsi="Times New Roman" w:cs="Times New Roman"/>
          <w:sz w:val="20"/>
          <w:szCs w:val="20"/>
        </w:rPr>
        <w:t>Odo</w:t>
      </w:r>
      <w:proofErr w:type="spellEnd"/>
      <w:r w:rsidRPr="00A6038E">
        <w:rPr>
          <w:rFonts w:ascii="Times New Roman" w:hAnsi="Times New Roman" w:cs="Times New Roman"/>
          <w:sz w:val="20"/>
          <w:szCs w:val="20"/>
        </w:rPr>
        <w:t xml:space="preserve"> of Tournai, </w:t>
      </w:r>
      <w:r w:rsidRPr="00A6038E">
        <w:rPr>
          <w:rFonts w:ascii="Times New Roman" w:hAnsi="Times New Roman" w:cs="Times New Roman"/>
          <w:i/>
          <w:iCs/>
          <w:sz w:val="20"/>
          <w:szCs w:val="20"/>
        </w:rPr>
        <w:t>On Original Sin; and, A Disputation with the Jew, Leo, concerning the Advent of Christ, the Son of God: Two Theological Treatises</w:t>
      </w:r>
      <w:r w:rsidRPr="00A6038E">
        <w:rPr>
          <w:rFonts w:ascii="Times New Roman" w:hAnsi="Times New Roman" w:cs="Times New Roman"/>
          <w:sz w:val="20"/>
          <w:szCs w:val="20"/>
        </w:rPr>
        <w:t xml:space="preserve">, trans. </w:t>
      </w:r>
      <w:proofErr w:type="spellStart"/>
      <w:r w:rsidRPr="00A6038E">
        <w:rPr>
          <w:rFonts w:ascii="Times New Roman" w:hAnsi="Times New Roman" w:cs="Times New Roman"/>
          <w:sz w:val="20"/>
          <w:szCs w:val="20"/>
        </w:rPr>
        <w:t>Irven</w:t>
      </w:r>
      <w:proofErr w:type="spellEnd"/>
      <w:r w:rsidRPr="00A6038E">
        <w:rPr>
          <w:rFonts w:ascii="Times New Roman" w:hAnsi="Times New Roman" w:cs="Times New Roman"/>
          <w:sz w:val="20"/>
          <w:szCs w:val="20"/>
        </w:rPr>
        <w:t xml:space="preserve"> M. Resnick, Philadelphia (PA), 1994, 79-80.</w:t>
      </w:r>
    </w:p>
  </w:footnote>
  <w:footnote w:id="188">
    <w:p w14:paraId="20E61C36" w14:textId="77777777" w:rsidR="00FA5029" w:rsidRPr="00F73D81" w:rsidRDefault="00FA5029" w:rsidP="00FA5029">
      <w:pPr>
        <w:pStyle w:val="NoSpacing"/>
        <w:rPr>
          <w:rFonts w:ascii="Times New Roman" w:hAnsi="Times New Roman" w:cs="Times New Roman"/>
          <w:sz w:val="20"/>
          <w:szCs w:val="20"/>
        </w:rPr>
      </w:pPr>
      <w:r w:rsidRPr="00A6038E">
        <w:rPr>
          <w:rStyle w:val="FootnoteReference"/>
          <w:rFonts w:ascii="Times New Roman" w:hAnsi="Times New Roman" w:cs="Times New Roman"/>
          <w:sz w:val="20"/>
          <w:szCs w:val="20"/>
        </w:rPr>
        <w:footnoteRef/>
      </w:r>
      <w:r w:rsidRPr="00A6038E">
        <w:rPr>
          <w:rFonts w:ascii="Times New Roman" w:hAnsi="Times New Roman" w:cs="Times New Roman"/>
          <w:sz w:val="20"/>
          <w:szCs w:val="20"/>
        </w:rPr>
        <w:t xml:space="preserve"> Thérèse of Lisieux, </w:t>
      </w:r>
      <w:r w:rsidRPr="00A6038E">
        <w:rPr>
          <w:rFonts w:ascii="Times New Roman" w:hAnsi="Times New Roman" w:cs="Times New Roman"/>
          <w:i/>
          <w:iCs/>
          <w:sz w:val="20"/>
          <w:szCs w:val="20"/>
        </w:rPr>
        <w:t>General Correspondence: Volume II</w:t>
      </w:r>
      <w:r w:rsidRPr="00A6038E">
        <w:rPr>
          <w:rFonts w:ascii="Times New Roman" w:hAnsi="Times New Roman" w:cs="Times New Roman"/>
          <w:sz w:val="20"/>
          <w:szCs w:val="20"/>
        </w:rPr>
        <w:t>, trans. John Clarke (Washington, D.C.:ICS, 1988, p. 761.</w:t>
      </w:r>
    </w:p>
  </w:footnote>
  <w:footnote w:id="189">
    <w:p w14:paraId="6282B9BC" w14:textId="1AEC5405" w:rsidR="00C2547D" w:rsidRPr="00F73D81" w:rsidRDefault="00C2547D">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bookmarkStart w:id="18" w:name="_Hlk80593159"/>
      <w:r w:rsidRPr="00F73D81">
        <w:rPr>
          <w:rFonts w:ascii="Times New Roman" w:hAnsi="Times New Roman" w:cs="Times New Roman"/>
        </w:rPr>
        <w:t>St. John Damascene. ‘</w:t>
      </w:r>
      <w:r w:rsidRPr="00F73D81">
        <w:rPr>
          <w:rFonts w:ascii="Times New Roman" w:hAnsi="Times New Roman" w:cs="Times New Roman"/>
          <w:i/>
          <w:iCs/>
        </w:rPr>
        <w:t>Sermon I: On The Assumption’</w:t>
      </w:r>
      <w:r w:rsidRPr="00F73D81">
        <w:rPr>
          <w:rFonts w:ascii="Times New Roman" w:hAnsi="Times New Roman" w:cs="Times New Roman"/>
        </w:rPr>
        <w:t>, 1898.</w:t>
      </w:r>
      <w:bookmarkEnd w:id="18"/>
    </w:p>
  </w:footnote>
  <w:footnote w:id="190">
    <w:p w14:paraId="4A286155" w14:textId="127B984E" w:rsidR="006E5675" w:rsidRPr="00F73D81" w:rsidRDefault="006E5675" w:rsidP="00591C16">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John Paul II, </w:t>
      </w:r>
      <w:proofErr w:type="spellStart"/>
      <w:r w:rsidRPr="00F73D81">
        <w:rPr>
          <w:rFonts w:ascii="Times New Roman" w:hAnsi="Times New Roman" w:cs="Times New Roman"/>
          <w:i/>
          <w:iCs/>
          <w:sz w:val="20"/>
          <w:szCs w:val="20"/>
        </w:rPr>
        <w:t>Redemptoris</w:t>
      </w:r>
      <w:proofErr w:type="spellEnd"/>
      <w:r w:rsidRPr="00F73D81">
        <w:rPr>
          <w:rFonts w:ascii="Times New Roman" w:hAnsi="Times New Roman" w:cs="Times New Roman"/>
          <w:i/>
          <w:iCs/>
          <w:sz w:val="20"/>
          <w:szCs w:val="20"/>
        </w:rPr>
        <w:t xml:space="preserve"> Mater</w:t>
      </w:r>
      <w:r w:rsidRPr="00F73D81">
        <w:rPr>
          <w:rFonts w:ascii="Times New Roman" w:hAnsi="Times New Roman" w:cs="Times New Roman"/>
          <w:sz w:val="20"/>
          <w:szCs w:val="20"/>
        </w:rPr>
        <w:t xml:space="preserve">, no. 44, quoting Roman Missal, formula of the consecration of the wine in the Eucharistic Prayers. </w:t>
      </w:r>
    </w:p>
  </w:footnote>
  <w:footnote w:id="191">
    <w:p w14:paraId="2927F559" w14:textId="62EF8112" w:rsidR="006E5675" w:rsidRPr="00F73D81" w:rsidRDefault="006E5675" w:rsidP="00591C16">
      <w:pPr>
        <w:pStyle w:val="NoSpacing"/>
        <w:rPr>
          <w:rFonts w:ascii="Times New Roman" w:hAnsi="Times New Roman" w:cs="Times New Roman"/>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bookmarkStart w:id="19" w:name="_Hlk79260067"/>
      <w:r w:rsidRPr="00F73D81">
        <w:rPr>
          <w:rFonts w:ascii="Times New Roman" w:hAnsi="Times New Roman" w:cs="Times New Roman"/>
          <w:sz w:val="20"/>
          <w:szCs w:val="20"/>
        </w:rPr>
        <w:t xml:space="preserve">John Paul II, </w:t>
      </w:r>
      <w:r w:rsidRPr="00F73D81">
        <w:rPr>
          <w:rFonts w:ascii="Times New Roman" w:hAnsi="Times New Roman" w:cs="Times New Roman"/>
          <w:i/>
          <w:iCs/>
          <w:sz w:val="20"/>
          <w:szCs w:val="20"/>
        </w:rPr>
        <w:t>Theotokos</w:t>
      </w:r>
      <w:r w:rsidR="000C5A7B">
        <w:rPr>
          <w:rFonts w:ascii="Times New Roman" w:hAnsi="Times New Roman" w:cs="Times New Roman"/>
          <w:i/>
          <w:iCs/>
          <w:sz w:val="20"/>
          <w:szCs w:val="20"/>
        </w:rPr>
        <w:t xml:space="preserve">, </w:t>
      </w:r>
      <w:r w:rsidRPr="00F73D81">
        <w:rPr>
          <w:rFonts w:ascii="Times New Roman" w:hAnsi="Times New Roman" w:cs="Times New Roman"/>
          <w:sz w:val="20"/>
          <w:szCs w:val="20"/>
        </w:rPr>
        <w:t>p.</w:t>
      </w:r>
      <w:r w:rsidR="000C5A7B">
        <w:rPr>
          <w:rFonts w:ascii="Times New Roman" w:hAnsi="Times New Roman" w:cs="Times New Roman"/>
          <w:sz w:val="20"/>
          <w:szCs w:val="20"/>
        </w:rPr>
        <w:t xml:space="preserve"> </w:t>
      </w:r>
      <w:r w:rsidRPr="00F73D81">
        <w:rPr>
          <w:rFonts w:ascii="Times New Roman" w:hAnsi="Times New Roman" w:cs="Times New Roman"/>
          <w:sz w:val="20"/>
          <w:szCs w:val="20"/>
        </w:rPr>
        <w:t>42.</w:t>
      </w:r>
      <w:bookmarkEnd w:id="19"/>
    </w:p>
  </w:footnote>
  <w:footnote w:id="192">
    <w:p w14:paraId="7B45105F" w14:textId="53E0759D" w:rsidR="00591C16" w:rsidRPr="00F73D81" w:rsidRDefault="00591C16">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192DB7" w:rsidRPr="00F73D81">
        <w:rPr>
          <w:rFonts w:ascii="Times New Roman" w:hAnsi="Times New Roman" w:cs="Times New Roman"/>
        </w:rPr>
        <w:t xml:space="preserve">Cameron, </w:t>
      </w:r>
      <w:r w:rsidR="00192DB7" w:rsidRPr="00F73D81">
        <w:rPr>
          <w:rFonts w:ascii="Times New Roman" w:hAnsi="Times New Roman" w:cs="Times New Roman"/>
          <w:i/>
          <w:iCs/>
        </w:rPr>
        <w:t>Mysteries of the Virgin Mary</w:t>
      </w:r>
      <w:r w:rsidR="00192DB7">
        <w:rPr>
          <w:rFonts w:ascii="Times New Roman" w:hAnsi="Times New Roman" w:cs="Times New Roman"/>
          <w:i/>
          <w:iCs/>
        </w:rPr>
        <w:t xml:space="preserve">, </w:t>
      </w:r>
      <w:r w:rsidRPr="00F73D81">
        <w:rPr>
          <w:rFonts w:ascii="Times New Roman" w:hAnsi="Times New Roman" w:cs="Times New Roman"/>
        </w:rPr>
        <w:t>p. 69</w:t>
      </w:r>
      <w:r w:rsidR="00B074B8" w:rsidRPr="00F73D81">
        <w:rPr>
          <w:rFonts w:ascii="Times New Roman" w:hAnsi="Times New Roman" w:cs="Times New Roman"/>
        </w:rPr>
        <w:t>.</w:t>
      </w:r>
    </w:p>
  </w:footnote>
  <w:footnote w:id="193">
    <w:p w14:paraId="15B98647" w14:textId="30FC9090" w:rsidR="00591C16" w:rsidRPr="00591C16" w:rsidRDefault="00591C16" w:rsidP="00591C16">
      <w:pPr>
        <w:pStyle w:val="NoSpacing"/>
        <w:rPr>
          <w:sz w:val="20"/>
          <w:szCs w:val="20"/>
        </w:rPr>
      </w:pPr>
      <w:r w:rsidRPr="00462C5D">
        <w:rPr>
          <w:rStyle w:val="FootnoteReference"/>
          <w:rFonts w:ascii="Times New Roman" w:hAnsi="Times New Roman" w:cs="Times New Roman"/>
          <w:sz w:val="20"/>
          <w:szCs w:val="20"/>
        </w:rPr>
        <w:footnoteRef/>
      </w:r>
      <w:r w:rsidRPr="00462C5D">
        <w:rPr>
          <w:rFonts w:ascii="Times New Roman" w:hAnsi="Times New Roman" w:cs="Times New Roman"/>
          <w:sz w:val="20"/>
          <w:szCs w:val="20"/>
        </w:rPr>
        <w:t xml:space="preserve"> </w:t>
      </w:r>
      <w:r w:rsidR="00192DB7" w:rsidRPr="00462C5D">
        <w:rPr>
          <w:rFonts w:ascii="Times New Roman" w:hAnsi="Times New Roman" w:cs="Times New Roman"/>
          <w:sz w:val="20"/>
          <w:szCs w:val="20"/>
        </w:rPr>
        <w:t>Ibid,</w:t>
      </w:r>
      <w:r w:rsidR="00B074B8" w:rsidRPr="00462C5D">
        <w:rPr>
          <w:rFonts w:ascii="Times New Roman" w:hAnsi="Times New Roman" w:cs="Times New Roman"/>
          <w:sz w:val="20"/>
          <w:szCs w:val="20"/>
        </w:rPr>
        <w:t xml:space="preserve"> p. 69.</w:t>
      </w:r>
    </w:p>
  </w:footnote>
  <w:footnote w:id="194">
    <w:p w14:paraId="592A51A9" w14:textId="530F95ED" w:rsidR="005F57B9" w:rsidRPr="00F73D81" w:rsidRDefault="005F57B9">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Louis-Marie de Montfort, </w:t>
      </w:r>
      <w:r w:rsidRPr="00F73D81">
        <w:rPr>
          <w:rFonts w:ascii="Times New Roman" w:hAnsi="Times New Roman" w:cs="Times New Roman"/>
          <w:i/>
          <w:iCs/>
        </w:rPr>
        <w:t>True Devotion to the Blessed Virgin</w:t>
      </w:r>
      <w:r w:rsidRPr="00F73D81">
        <w:rPr>
          <w:rFonts w:ascii="Times New Roman" w:hAnsi="Times New Roman" w:cs="Times New Roman"/>
        </w:rPr>
        <w:t>, trans. Malachy Gerard Carroll (Boston: Daughters of Saint Paul, 1982), p. 18.</w:t>
      </w:r>
    </w:p>
  </w:footnote>
  <w:footnote w:id="195">
    <w:p w14:paraId="43FCAA61" w14:textId="3C9EAE86" w:rsidR="00083F38" w:rsidRPr="00F73D81" w:rsidRDefault="00083F38">
      <w:pPr>
        <w:pStyle w:val="FootnoteText"/>
        <w:rPr>
          <w:rFonts w:ascii="Times New Roman" w:hAnsi="Times New Roman" w:cs="Times New Roman"/>
        </w:rPr>
      </w:pPr>
      <w:r w:rsidRPr="00F73D81">
        <w:rPr>
          <w:rStyle w:val="FootnoteReference"/>
          <w:rFonts w:ascii="Times New Roman" w:hAnsi="Times New Roman" w:cs="Times New Roman"/>
        </w:rPr>
        <w:footnoteRef/>
      </w:r>
      <w:r w:rsidRPr="00F73D81">
        <w:rPr>
          <w:rFonts w:ascii="Times New Roman" w:hAnsi="Times New Roman" w:cs="Times New Roman"/>
        </w:rPr>
        <w:t xml:space="preserve"> </w:t>
      </w:r>
      <w:r w:rsidR="0082133C" w:rsidRPr="00F73D81">
        <w:rPr>
          <w:rFonts w:ascii="Times New Roman" w:hAnsi="Times New Roman" w:cs="Times New Roman"/>
        </w:rPr>
        <w:t xml:space="preserve">Broise, </w:t>
      </w:r>
      <w:r w:rsidR="0082133C" w:rsidRPr="0072518C">
        <w:rPr>
          <w:rFonts w:ascii="Times New Roman" w:hAnsi="Times New Roman" w:cs="Times New Roman"/>
          <w:i/>
          <w:iCs/>
        </w:rPr>
        <w:t>Saint Mary the Virgin</w:t>
      </w:r>
      <w:r w:rsidR="0082133C" w:rsidRPr="00F73D81">
        <w:rPr>
          <w:rFonts w:ascii="Times New Roman" w:hAnsi="Times New Roman" w:cs="Times New Roman"/>
        </w:rPr>
        <w:t xml:space="preserve">, </w:t>
      </w:r>
      <w:r w:rsidRPr="00F73D81">
        <w:rPr>
          <w:rFonts w:ascii="Times New Roman" w:hAnsi="Times New Roman" w:cs="Times New Roman"/>
        </w:rPr>
        <w:t>p. 259.</w:t>
      </w:r>
    </w:p>
  </w:footnote>
  <w:footnote w:id="196">
    <w:p w14:paraId="414443C0" w14:textId="77777777" w:rsidR="00382CEE" w:rsidRPr="00F73D81" w:rsidRDefault="00382CEE" w:rsidP="00C05D72">
      <w:pPr>
        <w:pStyle w:val="NoSpacing"/>
        <w:rPr>
          <w:rFonts w:ascii="Times New Roman" w:hAnsi="Times New Roman" w:cs="Times New Roman"/>
          <w:sz w:val="20"/>
          <w:szCs w:val="20"/>
        </w:rPr>
      </w:pPr>
      <w:r w:rsidRPr="00F73D81">
        <w:rPr>
          <w:rStyle w:val="FootnoteReference"/>
          <w:rFonts w:ascii="Times New Roman" w:hAnsi="Times New Roman" w:cs="Times New Roman"/>
          <w:sz w:val="20"/>
          <w:szCs w:val="20"/>
        </w:rPr>
        <w:footnoteRef/>
      </w:r>
      <w:r w:rsidRPr="00F73D81">
        <w:rPr>
          <w:rFonts w:ascii="Times New Roman" w:hAnsi="Times New Roman" w:cs="Times New Roman"/>
          <w:sz w:val="20"/>
          <w:szCs w:val="20"/>
        </w:rPr>
        <w:t xml:space="preserve"> </w:t>
      </w:r>
      <w:r w:rsidRPr="00F73D81">
        <w:rPr>
          <w:rFonts w:ascii="Times New Roman" w:hAnsi="Times New Roman" w:cs="Times New Roman"/>
          <w:sz w:val="20"/>
          <w:szCs w:val="20"/>
          <w:shd w:val="clear" w:color="auto" w:fill="FFFFFF"/>
        </w:rPr>
        <w:t>Becket2020, </w:t>
      </w:r>
      <w:r w:rsidRPr="00F73D81">
        <w:rPr>
          <w:rFonts w:ascii="Times New Roman" w:hAnsi="Times New Roman" w:cs="Times New Roman"/>
          <w:i/>
          <w:iCs/>
          <w:sz w:val="20"/>
          <w:szCs w:val="20"/>
          <w:shd w:val="clear" w:color="auto" w:fill="FFFFFF"/>
        </w:rPr>
        <w:t>Becket</w:t>
      </w:r>
      <w:r w:rsidRPr="00F73D81">
        <w:rPr>
          <w:rFonts w:ascii="Times New Roman" w:hAnsi="Times New Roman" w:cs="Times New Roman"/>
          <w:sz w:val="20"/>
          <w:szCs w:val="20"/>
          <w:shd w:val="clear" w:color="auto" w:fill="FFFFFF"/>
        </w:rPr>
        <w:t> (2019).</w:t>
      </w:r>
    </w:p>
  </w:footnote>
  <w:footnote w:id="197">
    <w:p w14:paraId="1513E3F9" w14:textId="63969CCE" w:rsidR="005A58E5" w:rsidRPr="0089059A" w:rsidRDefault="005A58E5" w:rsidP="005A58E5">
      <w:pPr>
        <w:pStyle w:val="FootnoteText"/>
        <w:rPr>
          <w:rFonts w:ascii="Times New Roman" w:hAnsi="Times New Roman" w:cs="Times New Roman"/>
        </w:rPr>
      </w:pPr>
      <w:r w:rsidRPr="0089059A">
        <w:rPr>
          <w:rStyle w:val="FootnoteReference"/>
          <w:rFonts w:ascii="Times New Roman" w:hAnsi="Times New Roman" w:cs="Times New Roman"/>
        </w:rPr>
        <w:footnoteRef/>
      </w:r>
      <w:r w:rsidRPr="0089059A">
        <w:rPr>
          <w:rFonts w:ascii="Times New Roman" w:hAnsi="Times New Roman" w:cs="Times New Roman"/>
        </w:rPr>
        <w:t xml:space="preserve"> </w:t>
      </w:r>
      <w:r w:rsidR="00937312" w:rsidRPr="008F2980">
        <w:rPr>
          <w:rFonts w:ascii="Times New Roman" w:hAnsi="Times New Roman" w:cs="Times New Roman"/>
        </w:rPr>
        <w:t>Newman, ‘</w:t>
      </w:r>
      <w:r w:rsidR="00937312" w:rsidRPr="008F2980">
        <w:rPr>
          <w:rFonts w:ascii="Times New Roman" w:hAnsi="Times New Roman" w:cs="Times New Roman"/>
          <w:i/>
          <w:iCs/>
        </w:rPr>
        <w:t>On the Blessed Virgin Mary’, “Dignity of Mary</w:t>
      </w:r>
      <w:r w:rsidR="00937312" w:rsidRPr="008F2980">
        <w:rPr>
          <w:rFonts w:ascii="Times New Roman" w:hAnsi="Times New Roman" w:cs="Times New Roman"/>
        </w:rPr>
        <w:t>”</w:t>
      </w:r>
      <w:r w:rsidR="00937312">
        <w:rPr>
          <w:rFonts w:ascii="Times New Roman" w:hAnsi="Times New Roman" w:cs="Times New Roman"/>
        </w:rPr>
        <w:t>.</w:t>
      </w:r>
    </w:p>
  </w:footnote>
  <w:footnote w:id="198">
    <w:p w14:paraId="29DBEE8D" w14:textId="77601722" w:rsidR="003C4299" w:rsidRPr="0089059A" w:rsidRDefault="003C4299" w:rsidP="008B0B5F">
      <w:pPr>
        <w:pStyle w:val="NoSpacing"/>
        <w:rPr>
          <w:rFonts w:ascii="Times New Roman" w:hAnsi="Times New Roman" w:cs="Times New Roman"/>
          <w:sz w:val="20"/>
          <w:szCs w:val="20"/>
        </w:rPr>
      </w:pPr>
      <w:r w:rsidRPr="0089059A">
        <w:rPr>
          <w:rStyle w:val="FootnoteReference"/>
          <w:rFonts w:ascii="Times New Roman" w:hAnsi="Times New Roman" w:cs="Times New Roman"/>
          <w:sz w:val="20"/>
          <w:szCs w:val="20"/>
        </w:rPr>
        <w:footnoteRef/>
      </w:r>
      <w:r w:rsidRPr="0089059A">
        <w:rPr>
          <w:rFonts w:ascii="Times New Roman" w:hAnsi="Times New Roman" w:cs="Times New Roman"/>
          <w:sz w:val="20"/>
          <w:szCs w:val="20"/>
        </w:rPr>
        <w:t xml:space="preserve"> St. John Damascene. ‘</w:t>
      </w:r>
      <w:r w:rsidRPr="0089059A">
        <w:rPr>
          <w:rFonts w:ascii="Times New Roman" w:hAnsi="Times New Roman" w:cs="Times New Roman"/>
          <w:i/>
          <w:iCs/>
          <w:sz w:val="20"/>
          <w:szCs w:val="20"/>
        </w:rPr>
        <w:t>Sermon I: On The Assumption’</w:t>
      </w:r>
      <w:r w:rsidRPr="0089059A">
        <w:rPr>
          <w:rFonts w:ascii="Times New Roman" w:hAnsi="Times New Roman" w:cs="Times New Roman"/>
          <w:sz w:val="20"/>
          <w:szCs w:val="20"/>
        </w:rPr>
        <w:t>, 1898.</w:t>
      </w:r>
    </w:p>
  </w:footnote>
  <w:footnote w:id="199">
    <w:p w14:paraId="038FF18C" w14:textId="6825DFBF" w:rsidR="000F0A57" w:rsidRDefault="000F0A57">
      <w:pPr>
        <w:pStyle w:val="FootnoteText"/>
      </w:pPr>
      <w:r w:rsidRPr="0089059A">
        <w:rPr>
          <w:rStyle w:val="FootnoteReference"/>
          <w:rFonts w:ascii="Times New Roman" w:hAnsi="Times New Roman" w:cs="Times New Roman"/>
        </w:rPr>
        <w:footnoteRef/>
      </w:r>
      <w:r w:rsidRPr="0089059A">
        <w:rPr>
          <w:rFonts w:ascii="Times New Roman" w:hAnsi="Times New Roman" w:cs="Times New Roman"/>
        </w:rPr>
        <w:t xml:space="preserve"> </w:t>
      </w:r>
      <w:r w:rsidR="00411A72" w:rsidRPr="00F73D81">
        <w:rPr>
          <w:rFonts w:ascii="Times New Roman" w:hAnsi="Times New Roman" w:cs="Times New Roman"/>
        </w:rPr>
        <w:t>Rubin, </w:t>
      </w:r>
      <w:r w:rsidR="00411A72" w:rsidRPr="00F73D81">
        <w:rPr>
          <w:rFonts w:ascii="Times New Roman" w:hAnsi="Times New Roman" w:cs="Times New Roman"/>
          <w:i/>
          <w:iCs/>
        </w:rPr>
        <w:t>Mother of Go</w:t>
      </w:r>
      <w:r w:rsidR="00411A72">
        <w:rPr>
          <w:rFonts w:ascii="Times New Roman" w:hAnsi="Times New Roman" w:cs="Times New Roman"/>
          <w:i/>
          <w:iCs/>
        </w:rPr>
        <w:t>d,</w:t>
      </w:r>
      <w:r w:rsidR="00411A72" w:rsidRPr="00F73D81">
        <w:rPr>
          <w:rFonts w:ascii="Times New Roman" w:hAnsi="Times New Roman" w:cs="Times New Roman"/>
        </w:rPr>
        <w:t xml:space="preserve"> </w:t>
      </w:r>
      <w:r w:rsidRPr="0089059A">
        <w:rPr>
          <w:rFonts w:ascii="Times New Roman" w:hAnsi="Times New Roman" w:cs="Times New Roman"/>
        </w:rPr>
        <w:t>p. 303.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D72"/>
    <w:rsid w:val="0000229A"/>
    <w:rsid w:val="000056D8"/>
    <w:rsid w:val="00006EFC"/>
    <w:rsid w:val="00013D27"/>
    <w:rsid w:val="00014767"/>
    <w:rsid w:val="00016D4D"/>
    <w:rsid w:val="0001738A"/>
    <w:rsid w:val="0002378E"/>
    <w:rsid w:val="00025B53"/>
    <w:rsid w:val="00026C9A"/>
    <w:rsid w:val="0004502A"/>
    <w:rsid w:val="00051AA0"/>
    <w:rsid w:val="0005296F"/>
    <w:rsid w:val="000558E8"/>
    <w:rsid w:val="0007335B"/>
    <w:rsid w:val="00073632"/>
    <w:rsid w:val="00074F6B"/>
    <w:rsid w:val="00081EF0"/>
    <w:rsid w:val="00083F38"/>
    <w:rsid w:val="000873F1"/>
    <w:rsid w:val="0009277C"/>
    <w:rsid w:val="00094480"/>
    <w:rsid w:val="00095179"/>
    <w:rsid w:val="000A0831"/>
    <w:rsid w:val="000A5CC5"/>
    <w:rsid w:val="000A62C4"/>
    <w:rsid w:val="000A65FB"/>
    <w:rsid w:val="000B2AB2"/>
    <w:rsid w:val="000C192B"/>
    <w:rsid w:val="000C3914"/>
    <w:rsid w:val="000C4B0E"/>
    <w:rsid w:val="000C5A7B"/>
    <w:rsid w:val="000C61A1"/>
    <w:rsid w:val="000D77B1"/>
    <w:rsid w:val="000E0C77"/>
    <w:rsid w:val="000E0C90"/>
    <w:rsid w:val="000E45CA"/>
    <w:rsid w:val="000F0831"/>
    <w:rsid w:val="000F0A57"/>
    <w:rsid w:val="000F3E1D"/>
    <w:rsid w:val="000F7861"/>
    <w:rsid w:val="00103CCA"/>
    <w:rsid w:val="00107B63"/>
    <w:rsid w:val="00110E0C"/>
    <w:rsid w:val="00115177"/>
    <w:rsid w:val="00120F02"/>
    <w:rsid w:val="00127E40"/>
    <w:rsid w:val="00130752"/>
    <w:rsid w:val="00131620"/>
    <w:rsid w:val="001407D2"/>
    <w:rsid w:val="00140A06"/>
    <w:rsid w:val="00154E47"/>
    <w:rsid w:val="00166EE7"/>
    <w:rsid w:val="0017288B"/>
    <w:rsid w:val="00175999"/>
    <w:rsid w:val="001847BA"/>
    <w:rsid w:val="00192DB7"/>
    <w:rsid w:val="00195747"/>
    <w:rsid w:val="001A2471"/>
    <w:rsid w:val="001A26F4"/>
    <w:rsid w:val="001A45B9"/>
    <w:rsid w:val="001A5237"/>
    <w:rsid w:val="001A7DBB"/>
    <w:rsid w:val="001B0EBA"/>
    <w:rsid w:val="001B3A3B"/>
    <w:rsid w:val="001B76C1"/>
    <w:rsid w:val="001C0560"/>
    <w:rsid w:val="001C468F"/>
    <w:rsid w:val="001C580C"/>
    <w:rsid w:val="001D38FB"/>
    <w:rsid w:val="001D45BD"/>
    <w:rsid w:val="001F0562"/>
    <w:rsid w:val="001F0E47"/>
    <w:rsid w:val="001F58A8"/>
    <w:rsid w:val="00201890"/>
    <w:rsid w:val="002048B4"/>
    <w:rsid w:val="00205BA3"/>
    <w:rsid w:val="00206BA5"/>
    <w:rsid w:val="002205B0"/>
    <w:rsid w:val="002213E5"/>
    <w:rsid w:val="002333F9"/>
    <w:rsid w:val="00234BFD"/>
    <w:rsid w:val="00237F2F"/>
    <w:rsid w:val="002405BD"/>
    <w:rsid w:val="00242335"/>
    <w:rsid w:val="0024253F"/>
    <w:rsid w:val="00244819"/>
    <w:rsid w:val="00246C60"/>
    <w:rsid w:val="00257CCE"/>
    <w:rsid w:val="00260EB0"/>
    <w:rsid w:val="00261922"/>
    <w:rsid w:val="00271B8F"/>
    <w:rsid w:val="002815AB"/>
    <w:rsid w:val="00282C32"/>
    <w:rsid w:val="00284450"/>
    <w:rsid w:val="00293FF9"/>
    <w:rsid w:val="002A5E48"/>
    <w:rsid w:val="002B5B86"/>
    <w:rsid w:val="002C0D1E"/>
    <w:rsid w:val="002C3DA1"/>
    <w:rsid w:val="002C3DC8"/>
    <w:rsid w:val="002C40D9"/>
    <w:rsid w:val="002D6246"/>
    <w:rsid w:val="002E0546"/>
    <w:rsid w:val="002E6F1E"/>
    <w:rsid w:val="002F64EB"/>
    <w:rsid w:val="00300576"/>
    <w:rsid w:val="00312DBC"/>
    <w:rsid w:val="0031429D"/>
    <w:rsid w:val="0031558A"/>
    <w:rsid w:val="00315AA1"/>
    <w:rsid w:val="00315CFC"/>
    <w:rsid w:val="0032241A"/>
    <w:rsid w:val="00327513"/>
    <w:rsid w:val="0034178B"/>
    <w:rsid w:val="00341D47"/>
    <w:rsid w:val="003454C6"/>
    <w:rsid w:val="003542BC"/>
    <w:rsid w:val="0035596C"/>
    <w:rsid w:val="00356E94"/>
    <w:rsid w:val="003621AF"/>
    <w:rsid w:val="00363FCD"/>
    <w:rsid w:val="0036736F"/>
    <w:rsid w:val="00367ED3"/>
    <w:rsid w:val="00382CEE"/>
    <w:rsid w:val="00387CF0"/>
    <w:rsid w:val="00391C9D"/>
    <w:rsid w:val="003A7808"/>
    <w:rsid w:val="003B72E5"/>
    <w:rsid w:val="003C0B8F"/>
    <w:rsid w:val="003C0FBF"/>
    <w:rsid w:val="003C3D28"/>
    <w:rsid w:val="003C4299"/>
    <w:rsid w:val="003D3506"/>
    <w:rsid w:val="003D5BD9"/>
    <w:rsid w:val="003D6ED6"/>
    <w:rsid w:val="003F0DA9"/>
    <w:rsid w:val="004044E0"/>
    <w:rsid w:val="00411A72"/>
    <w:rsid w:val="004137AC"/>
    <w:rsid w:val="00420745"/>
    <w:rsid w:val="00431946"/>
    <w:rsid w:val="004349A6"/>
    <w:rsid w:val="00436DCA"/>
    <w:rsid w:val="00441FDD"/>
    <w:rsid w:val="004576CA"/>
    <w:rsid w:val="004605C7"/>
    <w:rsid w:val="0046253C"/>
    <w:rsid w:val="00462C5D"/>
    <w:rsid w:val="0047532B"/>
    <w:rsid w:val="00480A4B"/>
    <w:rsid w:val="004820D1"/>
    <w:rsid w:val="00482C69"/>
    <w:rsid w:val="00490078"/>
    <w:rsid w:val="0049028C"/>
    <w:rsid w:val="0049076A"/>
    <w:rsid w:val="004A32B4"/>
    <w:rsid w:val="004A7F84"/>
    <w:rsid w:val="004C2B84"/>
    <w:rsid w:val="004C502C"/>
    <w:rsid w:val="004C7629"/>
    <w:rsid w:val="004D48AC"/>
    <w:rsid w:val="004D5A18"/>
    <w:rsid w:val="004D5B81"/>
    <w:rsid w:val="004E4E5B"/>
    <w:rsid w:val="004E4F36"/>
    <w:rsid w:val="004E7E26"/>
    <w:rsid w:val="004F780F"/>
    <w:rsid w:val="004F7B34"/>
    <w:rsid w:val="00501183"/>
    <w:rsid w:val="00506511"/>
    <w:rsid w:val="005132F6"/>
    <w:rsid w:val="00513B3D"/>
    <w:rsid w:val="00513ED3"/>
    <w:rsid w:val="00522D15"/>
    <w:rsid w:val="00526EF6"/>
    <w:rsid w:val="0053562E"/>
    <w:rsid w:val="00537EC7"/>
    <w:rsid w:val="00541202"/>
    <w:rsid w:val="005437F5"/>
    <w:rsid w:val="00543AA3"/>
    <w:rsid w:val="00544692"/>
    <w:rsid w:val="00546DF8"/>
    <w:rsid w:val="005475FC"/>
    <w:rsid w:val="005509F7"/>
    <w:rsid w:val="0055646C"/>
    <w:rsid w:val="0056412C"/>
    <w:rsid w:val="005675A4"/>
    <w:rsid w:val="0057353A"/>
    <w:rsid w:val="00577124"/>
    <w:rsid w:val="00584DAA"/>
    <w:rsid w:val="005866AA"/>
    <w:rsid w:val="005914F7"/>
    <w:rsid w:val="0059171E"/>
    <w:rsid w:val="00591C16"/>
    <w:rsid w:val="005926E3"/>
    <w:rsid w:val="00592BB8"/>
    <w:rsid w:val="005935AF"/>
    <w:rsid w:val="005A1D0A"/>
    <w:rsid w:val="005A3646"/>
    <w:rsid w:val="005A58E5"/>
    <w:rsid w:val="005A72DB"/>
    <w:rsid w:val="005B13D1"/>
    <w:rsid w:val="005B1CD4"/>
    <w:rsid w:val="005B4744"/>
    <w:rsid w:val="005C346A"/>
    <w:rsid w:val="005D0BA2"/>
    <w:rsid w:val="005E0767"/>
    <w:rsid w:val="005E1088"/>
    <w:rsid w:val="005E662F"/>
    <w:rsid w:val="005E76D4"/>
    <w:rsid w:val="005E7719"/>
    <w:rsid w:val="005E7865"/>
    <w:rsid w:val="005F57B9"/>
    <w:rsid w:val="005F6D99"/>
    <w:rsid w:val="0060669F"/>
    <w:rsid w:val="0061274A"/>
    <w:rsid w:val="0061276F"/>
    <w:rsid w:val="00615EF0"/>
    <w:rsid w:val="00623704"/>
    <w:rsid w:val="006250FE"/>
    <w:rsid w:val="006311AE"/>
    <w:rsid w:val="00632309"/>
    <w:rsid w:val="0063681F"/>
    <w:rsid w:val="006377A5"/>
    <w:rsid w:val="00651ADA"/>
    <w:rsid w:val="00654E4D"/>
    <w:rsid w:val="00656F9B"/>
    <w:rsid w:val="00663915"/>
    <w:rsid w:val="006671AC"/>
    <w:rsid w:val="00671737"/>
    <w:rsid w:val="0067329C"/>
    <w:rsid w:val="0067463C"/>
    <w:rsid w:val="0067765D"/>
    <w:rsid w:val="006816B7"/>
    <w:rsid w:val="00682D9C"/>
    <w:rsid w:val="00690C8F"/>
    <w:rsid w:val="00694B40"/>
    <w:rsid w:val="006A387E"/>
    <w:rsid w:val="006A4B06"/>
    <w:rsid w:val="006B0408"/>
    <w:rsid w:val="006B26FE"/>
    <w:rsid w:val="006B2DCC"/>
    <w:rsid w:val="006B2EF1"/>
    <w:rsid w:val="006B3FCC"/>
    <w:rsid w:val="006B54F7"/>
    <w:rsid w:val="006C1B7C"/>
    <w:rsid w:val="006C261A"/>
    <w:rsid w:val="006C6D62"/>
    <w:rsid w:val="006D3DB0"/>
    <w:rsid w:val="006D5453"/>
    <w:rsid w:val="006D6CF6"/>
    <w:rsid w:val="006E088D"/>
    <w:rsid w:val="006E5675"/>
    <w:rsid w:val="006E5D5E"/>
    <w:rsid w:val="006E7B11"/>
    <w:rsid w:val="006F5F60"/>
    <w:rsid w:val="0070002D"/>
    <w:rsid w:val="00701A88"/>
    <w:rsid w:val="00701F62"/>
    <w:rsid w:val="0070429E"/>
    <w:rsid w:val="00705F35"/>
    <w:rsid w:val="00711405"/>
    <w:rsid w:val="007139A3"/>
    <w:rsid w:val="0072518C"/>
    <w:rsid w:val="0072541F"/>
    <w:rsid w:val="00747A3D"/>
    <w:rsid w:val="00747E83"/>
    <w:rsid w:val="007518DF"/>
    <w:rsid w:val="0075533B"/>
    <w:rsid w:val="007615A4"/>
    <w:rsid w:val="00762735"/>
    <w:rsid w:val="00764A25"/>
    <w:rsid w:val="00765CF6"/>
    <w:rsid w:val="00766C97"/>
    <w:rsid w:val="00771B10"/>
    <w:rsid w:val="00781049"/>
    <w:rsid w:val="007925A4"/>
    <w:rsid w:val="00797E4B"/>
    <w:rsid w:val="007A5AA5"/>
    <w:rsid w:val="007A7282"/>
    <w:rsid w:val="007B436E"/>
    <w:rsid w:val="007C0039"/>
    <w:rsid w:val="007C2FE1"/>
    <w:rsid w:val="007C6258"/>
    <w:rsid w:val="007D2125"/>
    <w:rsid w:val="007D25E1"/>
    <w:rsid w:val="007D348D"/>
    <w:rsid w:val="007E0E72"/>
    <w:rsid w:val="007E5EE9"/>
    <w:rsid w:val="007F552A"/>
    <w:rsid w:val="00800149"/>
    <w:rsid w:val="0080177B"/>
    <w:rsid w:val="00804C39"/>
    <w:rsid w:val="00804D46"/>
    <w:rsid w:val="00814730"/>
    <w:rsid w:val="008169BF"/>
    <w:rsid w:val="00817C4B"/>
    <w:rsid w:val="0082133C"/>
    <w:rsid w:val="00824D08"/>
    <w:rsid w:val="00831679"/>
    <w:rsid w:val="00832568"/>
    <w:rsid w:val="00832C1D"/>
    <w:rsid w:val="0083581D"/>
    <w:rsid w:val="0084169C"/>
    <w:rsid w:val="00841F1E"/>
    <w:rsid w:val="00852482"/>
    <w:rsid w:val="00854313"/>
    <w:rsid w:val="00855120"/>
    <w:rsid w:val="00855F38"/>
    <w:rsid w:val="00857BC4"/>
    <w:rsid w:val="00860000"/>
    <w:rsid w:val="00862CCD"/>
    <w:rsid w:val="00863BE2"/>
    <w:rsid w:val="00867734"/>
    <w:rsid w:val="00871D05"/>
    <w:rsid w:val="00873D8D"/>
    <w:rsid w:val="0089059A"/>
    <w:rsid w:val="008919C7"/>
    <w:rsid w:val="00893B30"/>
    <w:rsid w:val="008954BE"/>
    <w:rsid w:val="008A79FF"/>
    <w:rsid w:val="008B0B5F"/>
    <w:rsid w:val="008B1823"/>
    <w:rsid w:val="008B65DF"/>
    <w:rsid w:val="008C001C"/>
    <w:rsid w:val="008C2196"/>
    <w:rsid w:val="008D1552"/>
    <w:rsid w:val="008D1F67"/>
    <w:rsid w:val="008D3DDB"/>
    <w:rsid w:val="008E33C6"/>
    <w:rsid w:val="008F0B1B"/>
    <w:rsid w:val="008F18EC"/>
    <w:rsid w:val="008F2980"/>
    <w:rsid w:val="008F4308"/>
    <w:rsid w:val="008F7D72"/>
    <w:rsid w:val="00900560"/>
    <w:rsid w:val="00900969"/>
    <w:rsid w:val="00901F34"/>
    <w:rsid w:val="00905F66"/>
    <w:rsid w:val="00916831"/>
    <w:rsid w:val="00916B76"/>
    <w:rsid w:val="00924FFD"/>
    <w:rsid w:val="00925F15"/>
    <w:rsid w:val="00931ACE"/>
    <w:rsid w:val="00933B7F"/>
    <w:rsid w:val="00934644"/>
    <w:rsid w:val="00934BF9"/>
    <w:rsid w:val="00937312"/>
    <w:rsid w:val="009414F4"/>
    <w:rsid w:val="0094592C"/>
    <w:rsid w:val="009526BD"/>
    <w:rsid w:val="0095713D"/>
    <w:rsid w:val="00971C97"/>
    <w:rsid w:val="00973768"/>
    <w:rsid w:val="009803B9"/>
    <w:rsid w:val="00985BAC"/>
    <w:rsid w:val="00991507"/>
    <w:rsid w:val="009955EA"/>
    <w:rsid w:val="009A2B75"/>
    <w:rsid w:val="009A2F6D"/>
    <w:rsid w:val="009B18C0"/>
    <w:rsid w:val="009B6482"/>
    <w:rsid w:val="009C12F2"/>
    <w:rsid w:val="009C61DC"/>
    <w:rsid w:val="009D05DC"/>
    <w:rsid w:val="009E08FA"/>
    <w:rsid w:val="009E10E7"/>
    <w:rsid w:val="009E1EFD"/>
    <w:rsid w:val="009E3973"/>
    <w:rsid w:val="009F000C"/>
    <w:rsid w:val="009F2E96"/>
    <w:rsid w:val="00A0156E"/>
    <w:rsid w:val="00A0261D"/>
    <w:rsid w:val="00A05909"/>
    <w:rsid w:val="00A15FA0"/>
    <w:rsid w:val="00A17BF1"/>
    <w:rsid w:val="00A214CE"/>
    <w:rsid w:val="00A23D5C"/>
    <w:rsid w:val="00A2485D"/>
    <w:rsid w:val="00A27735"/>
    <w:rsid w:val="00A300B5"/>
    <w:rsid w:val="00A320A0"/>
    <w:rsid w:val="00A352F4"/>
    <w:rsid w:val="00A45918"/>
    <w:rsid w:val="00A47A80"/>
    <w:rsid w:val="00A47CA4"/>
    <w:rsid w:val="00A547D3"/>
    <w:rsid w:val="00A568EB"/>
    <w:rsid w:val="00A6038E"/>
    <w:rsid w:val="00A62B27"/>
    <w:rsid w:val="00A70ED1"/>
    <w:rsid w:val="00A71605"/>
    <w:rsid w:val="00A835B0"/>
    <w:rsid w:val="00A8588E"/>
    <w:rsid w:val="00A904AC"/>
    <w:rsid w:val="00A90D20"/>
    <w:rsid w:val="00A918C0"/>
    <w:rsid w:val="00A92342"/>
    <w:rsid w:val="00AA4BA3"/>
    <w:rsid w:val="00AB48C3"/>
    <w:rsid w:val="00AB48FA"/>
    <w:rsid w:val="00AB5AFA"/>
    <w:rsid w:val="00AC0F12"/>
    <w:rsid w:val="00AC0F51"/>
    <w:rsid w:val="00AC2295"/>
    <w:rsid w:val="00AC31F8"/>
    <w:rsid w:val="00AD0393"/>
    <w:rsid w:val="00AD44C6"/>
    <w:rsid w:val="00AD45D5"/>
    <w:rsid w:val="00AD582B"/>
    <w:rsid w:val="00AE0653"/>
    <w:rsid w:val="00AE2C40"/>
    <w:rsid w:val="00AF1EC2"/>
    <w:rsid w:val="00AF2D79"/>
    <w:rsid w:val="00AF51F9"/>
    <w:rsid w:val="00B025B7"/>
    <w:rsid w:val="00B02BFC"/>
    <w:rsid w:val="00B03629"/>
    <w:rsid w:val="00B074B8"/>
    <w:rsid w:val="00B07DE3"/>
    <w:rsid w:val="00B108A7"/>
    <w:rsid w:val="00B1304F"/>
    <w:rsid w:val="00B142AE"/>
    <w:rsid w:val="00B165B7"/>
    <w:rsid w:val="00B25FC0"/>
    <w:rsid w:val="00B30362"/>
    <w:rsid w:val="00B356C9"/>
    <w:rsid w:val="00B36250"/>
    <w:rsid w:val="00B4480F"/>
    <w:rsid w:val="00B505B8"/>
    <w:rsid w:val="00B548E5"/>
    <w:rsid w:val="00B559EB"/>
    <w:rsid w:val="00B55D3E"/>
    <w:rsid w:val="00B6009B"/>
    <w:rsid w:val="00B66D02"/>
    <w:rsid w:val="00B70433"/>
    <w:rsid w:val="00B739EA"/>
    <w:rsid w:val="00B73C8C"/>
    <w:rsid w:val="00B8074D"/>
    <w:rsid w:val="00B93782"/>
    <w:rsid w:val="00B93D6F"/>
    <w:rsid w:val="00B945B5"/>
    <w:rsid w:val="00B950DB"/>
    <w:rsid w:val="00B95C5C"/>
    <w:rsid w:val="00BA6696"/>
    <w:rsid w:val="00BB09A4"/>
    <w:rsid w:val="00BB132A"/>
    <w:rsid w:val="00BD046F"/>
    <w:rsid w:val="00BD2EBE"/>
    <w:rsid w:val="00BD392B"/>
    <w:rsid w:val="00BD412E"/>
    <w:rsid w:val="00BD6F09"/>
    <w:rsid w:val="00BF0D55"/>
    <w:rsid w:val="00C011F8"/>
    <w:rsid w:val="00C01B24"/>
    <w:rsid w:val="00C05D72"/>
    <w:rsid w:val="00C1252B"/>
    <w:rsid w:val="00C15406"/>
    <w:rsid w:val="00C16703"/>
    <w:rsid w:val="00C200FD"/>
    <w:rsid w:val="00C2247E"/>
    <w:rsid w:val="00C2547D"/>
    <w:rsid w:val="00C465D6"/>
    <w:rsid w:val="00C55FAC"/>
    <w:rsid w:val="00C62282"/>
    <w:rsid w:val="00C64212"/>
    <w:rsid w:val="00C731C2"/>
    <w:rsid w:val="00C85A06"/>
    <w:rsid w:val="00C8660A"/>
    <w:rsid w:val="00CA089C"/>
    <w:rsid w:val="00CA4403"/>
    <w:rsid w:val="00CA4BD1"/>
    <w:rsid w:val="00CA4C0A"/>
    <w:rsid w:val="00CB6946"/>
    <w:rsid w:val="00CC4F04"/>
    <w:rsid w:val="00CD2CFD"/>
    <w:rsid w:val="00CD38E9"/>
    <w:rsid w:val="00CD6BC4"/>
    <w:rsid w:val="00CD6D53"/>
    <w:rsid w:val="00CE101E"/>
    <w:rsid w:val="00CF585B"/>
    <w:rsid w:val="00CF6EA2"/>
    <w:rsid w:val="00D000E5"/>
    <w:rsid w:val="00D01151"/>
    <w:rsid w:val="00D02716"/>
    <w:rsid w:val="00D14A41"/>
    <w:rsid w:val="00D30661"/>
    <w:rsid w:val="00D340C2"/>
    <w:rsid w:val="00D34188"/>
    <w:rsid w:val="00D3577A"/>
    <w:rsid w:val="00D35DFE"/>
    <w:rsid w:val="00D40292"/>
    <w:rsid w:val="00D4109E"/>
    <w:rsid w:val="00D62047"/>
    <w:rsid w:val="00D6301E"/>
    <w:rsid w:val="00D65832"/>
    <w:rsid w:val="00D664B1"/>
    <w:rsid w:val="00D73708"/>
    <w:rsid w:val="00D7373B"/>
    <w:rsid w:val="00D73E89"/>
    <w:rsid w:val="00D80579"/>
    <w:rsid w:val="00D82412"/>
    <w:rsid w:val="00D82C48"/>
    <w:rsid w:val="00D84A0C"/>
    <w:rsid w:val="00D92BB1"/>
    <w:rsid w:val="00D93171"/>
    <w:rsid w:val="00D95B8B"/>
    <w:rsid w:val="00D979BA"/>
    <w:rsid w:val="00DA13F1"/>
    <w:rsid w:val="00DB0298"/>
    <w:rsid w:val="00DB19D2"/>
    <w:rsid w:val="00DB201A"/>
    <w:rsid w:val="00DB4DFA"/>
    <w:rsid w:val="00DC6068"/>
    <w:rsid w:val="00DD1AB4"/>
    <w:rsid w:val="00DD2D8E"/>
    <w:rsid w:val="00DE1584"/>
    <w:rsid w:val="00DF2861"/>
    <w:rsid w:val="00DF4425"/>
    <w:rsid w:val="00DF6055"/>
    <w:rsid w:val="00E003B3"/>
    <w:rsid w:val="00E029D1"/>
    <w:rsid w:val="00E032E4"/>
    <w:rsid w:val="00E04B1D"/>
    <w:rsid w:val="00E1608B"/>
    <w:rsid w:val="00E17F4E"/>
    <w:rsid w:val="00E21329"/>
    <w:rsid w:val="00E253FE"/>
    <w:rsid w:val="00E27976"/>
    <w:rsid w:val="00E37E40"/>
    <w:rsid w:val="00E5039E"/>
    <w:rsid w:val="00E5260C"/>
    <w:rsid w:val="00E6177B"/>
    <w:rsid w:val="00E639A8"/>
    <w:rsid w:val="00E80203"/>
    <w:rsid w:val="00E8531E"/>
    <w:rsid w:val="00EA08C6"/>
    <w:rsid w:val="00EA4F3F"/>
    <w:rsid w:val="00EA60C2"/>
    <w:rsid w:val="00EA68DC"/>
    <w:rsid w:val="00EB072B"/>
    <w:rsid w:val="00EB3409"/>
    <w:rsid w:val="00EB4F9D"/>
    <w:rsid w:val="00EC1345"/>
    <w:rsid w:val="00EC1A75"/>
    <w:rsid w:val="00EC2E72"/>
    <w:rsid w:val="00ED0E45"/>
    <w:rsid w:val="00EE0884"/>
    <w:rsid w:val="00EE31D6"/>
    <w:rsid w:val="00EE3F16"/>
    <w:rsid w:val="00EE3FAC"/>
    <w:rsid w:val="00EE53D4"/>
    <w:rsid w:val="00EE7CC7"/>
    <w:rsid w:val="00EF100E"/>
    <w:rsid w:val="00EF435F"/>
    <w:rsid w:val="00F01C11"/>
    <w:rsid w:val="00F05869"/>
    <w:rsid w:val="00F12C9C"/>
    <w:rsid w:val="00F16E0E"/>
    <w:rsid w:val="00F1723B"/>
    <w:rsid w:val="00F35B48"/>
    <w:rsid w:val="00F35FDE"/>
    <w:rsid w:val="00F36460"/>
    <w:rsid w:val="00F36DB7"/>
    <w:rsid w:val="00F40508"/>
    <w:rsid w:val="00F446B9"/>
    <w:rsid w:val="00F54E25"/>
    <w:rsid w:val="00F574B9"/>
    <w:rsid w:val="00F57539"/>
    <w:rsid w:val="00F613BD"/>
    <w:rsid w:val="00F66726"/>
    <w:rsid w:val="00F71B76"/>
    <w:rsid w:val="00F7366C"/>
    <w:rsid w:val="00F73D81"/>
    <w:rsid w:val="00F769D9"/>
    <w:rsid w:val="00F90AA2"/>
    <w:rsid w:val="00F93F1A"/>
    <w:rsid w:val="00F9581F"/>
    <w:rsid w:val="00FA1C73"/>
    <w:rsid w:val="00FA370C"/>
    <w:rsid w:val="00FA4EE1"/>
    <w:rsid w:val="00FA5029"/>
    <w:rsid w:val="00FB7F37"/>
    <w:rsid w:val="00FC09AD"/>
    <w:rsid w:val="00FD085B"/>
    <w:rsid w:val="00FE1134"/>
    <w:rsid w:val="00FE1A80"/>
    <w:rsid w:val="00FE476B"/>
    <w:rsid w:val="00FF7400"/>
    <w:rsid w:val="00FF7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9C76B4"/>
  <w15:chartTrackingRefBased/>
  <w15:docId w15:val="{FCC64B32-3B9F-4EE1-BE66-5FC551630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5646C"/>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55646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F7D72"/>
    <w:pPr>
      <w:spacing w:after="0" w:line="240" w:lineRule="auto"/>
    </w:pPr>
    <w:rPr>
      <w:sz w:val="20"/>
      <w:szCs w:val="20"/>
    </w:rPr>
  </w:style>
  <w:style w:type="character" w:customStyle="1" w:styleId="FootnoteTextChar">
    <w:name w:val="Footnote Text Char"/>
    <w:basedOn w:val="DefaultParagraphFont"/>
    <w:link w:val="FootnoteText"/>
    <w:uiPriority w:val="99"/>
    <w:rsid w:val="008F7D72"/>
    <w:rPr>
      <w:sz w:val="20"/>
      <w:szCs w:val="20"/>
    </w:rPr>
  </w:style>
  <w:style w:type="character" w:styleId="FootnoteReference">
    <w:name w:val="footnote reference"/>
    <w:basedOn w:val="DefaultParagraphFont"/>
    <w:uiPriority w:val="99"/>
    <w:semiHidden/>
    <w:unhideWhenUsed/>
    <w:rsid w:val="008F7D72"/>
    <w:rPr>
      <w:vertAlign w:val="superscript"/>
    </w:rPr>
  </w:style>
  <w:style w:type="character" w:customStyle="1" w:styleId="hsubitle">
    <w:name w:val="h_subitle"/>
    <w:basedOn w:val="DefaultParagraphFont"/>
    <w:rsid w:val="00E5039E"/>
  </w:style>
  <w:style w:type="paragraph" w:styleId="NoSpacing">
    <w:name w:val="No Spacing"/>
    <w:uiPriority w:val="1"/>
    <w:qFormat/>
    <w:rsid w:val="00C731C2"/>
    <w:pPr>
      <w:spacing w:after="0" w:line="240" w:lineRule="auto"/>
    </w:pPr>
  </w:style>
  <w:style w:type="character" w:styleId="Hyperlink">
    <w:name w:val="Hyperlink"/>
    <w:basedOn w:val="DefaultParagraphFont"/>
    <w:uiPriority w:val="99"/>
    <w:unhideWhenUsed/>
    <w:rsid w:val="009803B9"/>
    <w:rPr>
      <w:color w:val="0563C1" w:themeColor="hyperlink"/>
      <w:u w:val="single"/>
    </w:rPr>
  </w:style>
  <w:style w:type="character" w:styleId="UnresolvedMention">
    <w:name w:val="Unresolved Mention"/>
    <w:basedOn w:val="DefaultParagraphFont"/>
    <w:uiPriority w:val="99"/>
    <w:semiHidden/>
    <w:unhideWhenUsed/>
    <w:rsid w:val="009803B9"/>
    <w:rPr>
      <w:color w:val="605E5C"/>
      <w:shd w:val="clear" w:color="auto" w:fill="E1DFDD"/>
    </w:rPr>
  </w:style>
  <w:style w:type="paragraph" w:styleId="Header">
    <w:name w:val="header"/>
    <w:basedOn w:val="Normal"/>
    <w:link w:val="HeaderChar"/>
    <w:uiPriority w:val="99"/>
    <w:unhideWhenUsed/>
    <w:rsid w:val="00801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77B"/>
  </w:style>
  <w:style w:type="paragraph" w:styleId="Footer">
    <w:name w:val="footer"/>
    <w:basedOn w:val="Normal"/>
    <w:link w:val="FooterChar"/>
    <w:uiPriority w:val="99"/>
    <w:unhideWhenUsed/>
    <w:rsid w:val="00801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77B"/>
  </w:style>
  <w:style w:type="paragraph" w:customStyle="1" w:styleId="hbodytext">
    <w:name w:val="h_body_text"/>
    <w:basedOn w:val="Normal"/>
    <w:rsid w:val="008F2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55646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55646C"/>
    <w:rPr>
      <w:rFonts w:ascii="Tahoma" w:eastAsia="SimSun" w:hAnsi="Tahoma" w:cs="Tahoma"/>
      <w:b/>
      <w:bCs/>
      <w:sz w:val="20"/>
      <w:szCs w:val="20"/>
      <w:lang w:eastAsia="zh-CN"/>
    </w:rPr>
  </w:style>
  <w:style w:type="paragraph" w:styleId="NormalWeb">
    <w:name w:val="Normal (Web)"/>
    <w:basedOn w:val="Normal"/>
    <w:rsid w:val="0055646C"/>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CommentReference">
    <w:name w:val="annotation reference"/>
    <w:basedOn w:val="DefaultParagraphFont"/>
    <w:uiPriority w:val="99"/>
    <w:semiHidden/>
    <w:unhideWhenUsed/>
    <w:rsid w:val="00871D05"/>
    <w:rPr>
      <w:sz w:val="16"/>
      <w:szCs w:val="16"/>
    </w:rPr>
  </w:style>
  <w:style w:type="paragraph" w:styleId="CommentText">
    <w:name w:val="annotation text"/>
    <w:basedOn w:val="Normal"/>
    <w:link w:val="CommentTextChar"/>
    <w:uiPriority w:val="99"/>
    <w:semiHidden/>
    <w:unhideWhenUsed/>
    <w:rsid w:val="00871D05"/>
    <w:pPr>
      <w:spacing w:line="240" w:lineRule="auto"/>
    </w:pPr>
    <w:rPr>
      <w:sz w:val="20"/>
      <w:szCs w:val="20"/>
    </w:rPr>
  </w:style>
  <w:style w:type="character" w:customStyle="1" w:styleId="CommentTextChar">
    <w:name w:val="Comment Text Char"/>
    <w:basedOn w:val="DefaultParagraphFont"/>
    <w:link w:val="CommentText"/>
    <w:uiPriority w:val="99"/>
    <w:semiHidden/>
    <w:rsid w:val="00871D05"/>
    <w:rPr>
      <w:sz w:val="20"/>
      <w:szCs w:val="20"/>
    </w:rPr>
  </w:style>
  <w:style w:type="paragraph" w:styleId="CommentSubject">
    <w:name w:val="annotation subject"/>
    <w:basedOn w:val="CommentText"/>
    <w:next w:val="CommentText"/>
    <w:link w:val="CommentSubjectChar"/>
    <w:uiPriority w:val="99"/>
    <w:semiHidden/>
    <w:unhideWhenUsed/>
    <w:rsid w:val="00871D05"/>
    <w:rPr>
      <w:b/>
      <w:bCs/>
    </w:rPr>
  </w:style>
  <w:style w:type="character" w:customStyle="1" w:styleId="CommentSubjectChar">
    <w:name w:val="Comment Subject Char"/>
    <w:basedOn w:val="CommentTextChar"/>
    <w:link w:val="CommentSubject"/>
    <w:uiPriority w:val="99"/>
    <w:semiHidden/>
    <w:rsid w:val="00871D05"/>
    <w:rPr>
      <w:b/>
      <w:bCs/>
      <w:sz w:val="20"/>
      <w:szCs w:val="20"/>
    </w:rPr>
  </w:style>
  <w:style w:type="paragraph" w:styleId="Title">
    <w:name w:val="Title"/>
    <w:basedOn w:val="Normal"/>
    <w:next w:val="Normal"/>
    <w:link w:val="TitleChar"/>
    <w:uiPriority w:val="10"/>
    <w:qFormat/>
    <w:rsid w:val="009F2E9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F2E9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F2E9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F2E96"/>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713582">
      <w:bodyDiv w:val="1"/>
      <w:marLeft w:val="0"/>
      <w:marRight w:val="0"/>
      <w:marTop w:val="0"/>
      <w:marBottom w:val="0"/>
      <w:divBdr>
        <w:top w:val="none" w:sz="0" w:space="0" w:color="auto"/>
        <w:left w:val="none" w:sz="0" w:space="0" w:color="auto"/>
        <w:bottom w:val="none" w:sz="0" w:space="0" w:color="auto"/>
        <w:right w:val="none" w:sz="0" w:space="0" w:color="auto"/>
      </w:divBdr>
    </w:div>
    <w:div w:id="188948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ationalgallery.org.uk/paintings/sassoferrato-the-virgin-in-pray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AA9C2-7AAD-4725-8912-C78C0CFCB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39</Pages>
  <Words>16182</Words>
  <Characters>77496</Characters>
  <Application>Microsoft Office Word</Application>
  <DocSecurity>0</DocSecurity>
  <Lines>645</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156</cp:revision>
  <dcterms:created xsi:type="dcterms:W3CDTF">2021-09-17T00:00:00Z</dcterms:created>
  <dcterms:modified xsi:type="dcterms:W3CDTF">2021-09-23T21:59:00Z</dcterms:modified>
</cp:coreProperties>
</file>