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89697554"/>
        <w:docPartObj>
          <w:docPartGallery w:val="Cover Pages"/>
          <w:docPartUnique/>
        </w:docPartObj>
      </w:sdtPr>
      <w:sdtContent>
        <w:p w:rsidR="00B07620" w:rsidRDefault="00EA25AC" w:rsidP="00B07620">
          <w:r>
            <w:rPr>
              <w:noProof/>
              <w:lang w:eastAsia="en-GB"/>
            </w:rPr>
            <mc:AlternateContent>
              <mc:Choice Requires="wpg">
                <w:drawing>
                  <wp:anchor distT="0" distB="0" distL="114300" distR="114300" simplePos="0" relativeHeight="251662336" behindDoc="0" locked="0" layoutInCell="1" allowOverlap="1" wp14:anchorId="3AC2C80E" wp14:editId="5D81A0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BEC20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0F5FE33" wp14:editId="0825C5D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86A76" w:rsidRDefault="00686A76">
                                    <w:pPr>
                                      <w:pStyle w:val="NoSpacing"/>
                                      <w:jc w:val="right"/>
                                      <w:rPr>
                                        <w:color w:val="595959" w:themeColor="text1" w:themeTint="A6"/>
                                        <w:sz w:val="28"/>
                                        <w:szCs w:val="28"/>
                                      </w:rPr>
                                    </w:pPr>
                                    <w:r>
                                      <w:rPr>
                                        <w:color w:val="595959" w:themeColor="text1" w:themeTint="A6"/>
                                        <w:sz w:val="28"/>
                                        <w:szCs w:val="28"/>
                                        <w:lang w:val="en-GB"/>
                                      </w:rPr>
                                      <w:t>Author: Adam Davies</w:t>
                                    </w:r>
                                  </w:p>
                                </w:sdtContent>
                              </w:sdt>
                              <w:p w:rsidR="00686A76" w:rsidRDefault="00686A7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P147908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F5FE3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86A76" w:rsidRDefault="00686A76">
                              <w:pPr>
                                <w:pStyle w:val="NoSpacing"/>
                                <w:jc w:val="right"/>
                                <w:rPr>
                                  <w:color w:val="595959" w:themeColor="text1" w:themeTint="A6"/>
                                  <w:sz w:val="28"/>
                                  <w:szCs w:val="28"/>
                                </w:rPr>
                              </w:pPr>
                              <w:r>
                                <w:rPr>
                                  <w:color w:val="595959" w:themeColor="text1" w:themeTint="A6"/>
                                  <w:sz w:val="28"/>
                                  <w:szCs w:val="28"/>
                                  <w:lang w:val="en-GB"/>
                                </w:rPr>
                                <w:t>Author: Adam Davies</w:t>
                              </w:r>
                            </w:p>
                          </w:sdtContent>
                        </w:sdt>
                        <w:p w:rsidR="00686A76" w:rsidRDefault="00686A7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P147908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C24993C" wp14:editId="1317667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86A76" w:rsidRDefault="00686A76">
                                <w:pPr>
                                  <w:pStyle w:val="NoSpacing"/>
                                  <w:jc w:val="right"/>
                                  <w:rPr>
                                    <w:color w:val="5B9BD5" w:themeColor="accent1"/>
                                    <w:sz w:val="28"/>
                                    <w:szCs w:val="28"/>
                                  </w:rPr>
                                </w:pPr>
                                <w:r>
                                  <w:rPr>
                                    <w:color w:val="5B9BD5"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rsidR="00686A76" w:rsidRDefault="00686A76">
                                    <w:pPr>
                                      <w:pStyle w:val="NoSpacing"/>
                                      <w:jc w:val="right"/>
                                      <w:rPr>
                                        <w:color w:val="595959" w:themeColor="text1" w:themeTint="A6"/>
                                        <w:sz w:val="20"/>
                                        <w:szCs w:val="20"/>
                                      </w:rPr>
                                    </w:pPr>
                                    <w:r w:rsidRPr="00C56DDD">
                                      <w:t xml:space="preserve">This report presents an overview of the data analysis techniques performed on testing various generated hypothesis for a given </w:t>
                                    </w:r>
                                    <w:r>
                                      <w:t xml:space="preserve">studies </w:t>
                                    </w:r>
                                    <w:r w:rsidRPr="00C56DDD">
                                      <w:t>data set. The study provided was conducted to examine the differences on perceived university experienc</w:t>
                                    </w:r>
                                    <w:r>
                                      <w:t>e satisfaction between younger and mature students. The report includes background literature to considered tests to be applied to the data. Hypothesis were generated throughout the analysis process and tested using a normalization test (Shapiro-Wilk</w:t>
                                    </w:r>
                                    <w:proofErr w:type="gramStart"/>
                                    <w:r>
                                      <w:t>),a</w:t>
                                    </w:r>
                                    <w:proofErr w:type="gramEnd"/>
                                    <w:r>
                                      <w:t xml:space="preserve"> variance test (f-test), a difference test (t-test) and an outlier test (z-test). The final results show a rejection of the null hypothesis showing a difference between the mature and young student samples.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C24993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686A76" w:rsidRDefault="00686A76">
                          <w:pPr>
                            <w:pStyle w:val="NoSpacing"/>
                            <w:jc w:val="right"/>
                            <w:rPr>
                              <w:color w:val="5B9BD5" w:themeColor="accent1"/>
                              <w:sz w:val="28"/>
                              <w:szCs w:val="28"/>
                            </w:rPr>
                          </w:pPr>
                          <w:r>
                            <w:rPr>
                              <w:color w:val="5B9BD5"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rsidR="00686A76" w:rsidRDefault="00686A76">
                              <w:pPr>
                                <w:pStyle w:val="NoSpacing"/>
                                <w:jc w:val="right"/>
                                <w:rPr>
                                  <w:color w:val="595959" w:themeColor="text1" w:themeTint="A6"/>
                                  <w:sz w:val="20"/>
                                  <w:szCs w:val="20"/>
                                </w:rPr>
                              </w:pPr>
                              <w:r w:rsidRPr="00C56DDD">
                                <w:t xml:space="preserve">This report presents an overview of the data analysis techniques performed on testing various generated hypothesis for a given </w:t>
                              </w:r>
                              <w:r>
                                <w:t xml:space="preserve">studies </w:t>
                              </w:r>
                              <w:r w:rsidRPr="00C56DDD">
                                <w:t>data set. The study provided was conducted to examine the differences on perceived university experienc</w:t>
                              </w:r>
                              <w:r>
                                <w:t>e satisfaction between younger and mature students. The report includes background literature to considered tests to be applied to the data. Hypothesis were generated throughout the analysis process and tested using a normalization test (Shapiro-Wilk</w:t>
                              </w:r>
                              <w:proofErr w:type="gramStart"/>
                              <w:r>
                                <w:t>),a</w:t>
                              </w:r>
                              <w:proofErr w:type="gramEnd"/>
                              <w:r>
                                <w:t xml:space="preserve"> variance test (f-test), a difference test (t-test) and an outlier test (z-test). The final results show a rejection of the null hypothesis showing a difference between the mature and young student samples.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3C3C57F" wp14:editId="087C44D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86A76" w:rsidRDefault="00686A7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5B9BD5" w:themeColor="accent1"/>
                                        <w:sz w:val="64"/>
                                        <w:szCs w:val="64"/>
                                      </w:rPr>
                                      <w:t>RESEARCH METHODS &amp; DATA ANALYSIS (</w:t>
                                    </w:r>
                                    <w:r w:rsidRPr="00EA25AC">
                                      <w:rPr>
                                        <w:caps/>
                                        <w:color w:val="5B9BD5" w:themeColor="accent1"/>
                                        <w:sz w:val="64"/>
                                        <w:szCs w:val="64"/>
                                      </w:rPr>
                                      <w:t>M7xM00672</w:t>
                                    </w:r>
                                    <w:r>
                                      <w:rPr>
                                        <w:caps/>
                                        <w:color w:val="5B9BD5"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86A76" w:rsidRDefault="00686A76" w:rsidP="00EA25AC">
                                    <w:pPr>
                                      <w:jc w:val="right"/>
                                      <w:rPr>
                                        <w:smallCaps/>
                                        <w:color w:val="404040" w:themeColor="text1" w:themeTint="BF"/>
                                        <w:sz w:val="36"/>
                                        <w:szCs w:val="36"/>
                                      </w:rPr>
                                    </w:pPr>
                                    <w:r w:rsidRPr="00EA25AC">
                                      <w:rPr>
                                        <w:color w:val="404040" w:themeColor="text1" w:themeTint="BF"/>
                                        <w:sz w:val="36"/>
                                        <w:szCs w:val="36"/>
                                      </w:rPr>
                                      <w:t>Assignment 1: Data Analysis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C3C57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686A76" w:rsidRDefault="00686A7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5B9BD5" w:themeColor="accent1"/>
                                  <w:sz w:val="64"/>
                                  <w:szCs w:val="64"/>
                                </w:rPr>
                                <w:t>RESEARCH METHODS &amp; DATA ANALYSIS (</w:t>
                              </w:r>
                              <w:r w:rsidRPr="00EA25AC">
                                <w:rPr>
                                  <w:caps/>
                                  <w:color w:val="5B9BD5" w:themeColor="accent1"/>
                                  <w:sz w:val="64"/>
                                  <w:szCs w:val="64"/>
                                </w:rPr>
                                <w:t>M7xM00672</w:t>
                              </w:r>
                              <w:r>
                                <w:rPr>
                                  <w:caps/>
                                  <w:color w:val="5B9BD5"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86A76" w:rsidRDefault="00686A76" w:rsidP="00EA25AC">
                              <w:pPr>
                                <w:jc w:val="right"/>
                                <w:rPr>
                                  <w:smallCaps/>
                                  <w:color w:val="404040" w:themeColor="text1" w:themeTint="BF"/>
                                  <w:sz w:val="36"/>
                                  <w:szCs w:val="36"/>
                                </w:rPr>
                              </w:pPr>
                              <w:r w:rsidRPr="00EA25AC">
                                <w:rPr>
                                  <w:color w:val="404040" w:themeColor="text1" w:themeTint="BF"/>
                                  <w:sz w:val="36"/>
                                  <w:szCs w:val="36"/>
                                </w:rPr>
                                <w:t>Assignment 1: Data Analysis</w:t>
                              </w:r>
                            </w:p>
                          </w:sdtContent>
                        </w:sdt>
                      </w:txbxContent>
                    </v:textbox>
                    <w10:wrap type="square" anchorx="page" anchory="page"/>
                  </v:shape>
                </w:pict>
              </mc:Fallback>
            </mc:AlternateContent>
          </w:r>
        </w:p>
      </w:sdtContent>
    </w:sdt>
    <w:p w:rsidR="00B07620" w:rsidRDefault="00F30E3D">
      <w:r>
        <w:rPr>
          <w:noProof/>
          <w:lang w:eastAsia="en-GB"/>
        </w:rPr>
        <mc:AlternateContent>
          <mc:Choice Requires="wps">
            <w:drawing>
              <wp:anchor distT="0" distB="0" distL="114300" distR="114300" simplePos="0" relativeHeight="251663360" behindDoc="0" locked="0" layoutInCell="1" allowOverlap="1" wp14:anchorId="309C08AF" wp14:editId="6D05F006">
                <wp:simplePos x="0" y="0"/>
                <wp:positionH relativeFrom="column">
                  <wp:posOffset>-231775</wp:posOffset>
                </wp:positionH>
                <wp:positionV relativeFrom="paragraph">
                  <wp:posOffset>8308975</wp:posOffset>
                </wp:positionV>
                <wp:extent cx="3314700" cy="2984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98450"/>
                        </a:xfrm>
                        <a:prstGeom prst="rect">
                          <a:avLst/>
                        </a:prstGeom>
                        <a:solidFill>
                          <a:srgbClr val="FFFFFF"/>
                        </a:solidFill>
                        <a:ln w="9525">
                          <a:noFill/>
                          <a:miter lim="800000"/>
                          <a:headEnd/>
                          <a:tailEnd/>
                        </a:ln>
                      </wps:spPr>
                      <wps:txbx>
                        <w:txbxContent>
                          <w:p w:rsidR="00686A76" w:rsidRPr="00EA25AC" w:rsidRDefault="00686A76" w:rsidP="00EA25AC">
                            <w:pPr>
                              <w:rPr>
                                <w:color w:val="595959" w:themeColor="text1" w:themeTint="A6"/>
                                <w:sz w:val="28"/>
                              </w:rPr>
                            </w:pPr>
                            <w:r w:rsidRPr="00094C00">
                              <w:rPr>
                                <w:color w:val="595959" w:themeColor="text1" w:themeTint="A6"/>
                                <w:sz w:val="28"/>
                              </w:rPr>
                              <w:t xml:space="preserve">Lecturer: </w:t>
                            </w:r>
                            <w:proofErr w:type="spellStart"/>
                            <w:r w:rsidRPr="00094C00">
                              <w:rPr>
                                <w:color w:val="595959" w:themeColor="text1" w:themeTint="A6"/>
                                <w:sz w:val="28"/>
                              </w:rPr>
                              <w:t>Dr.</w:t>
                            </w:r>
                            <w:proofErr w:type="spellEnd"/>
                            <w:r w:rsidRPr="00094C00">
                              <w:rPr>
                                <w:color w:val="595959" w:themeColor="text1" w:themeTint="A6"/>
                                <w:sz w:val="28"/>
                              </w:rPr>
                              <w:t xml:space="preserve"> </w:t>
                            </w:r>
                            <w:proofErr w:type="spellStart"/>
                            <w:r w:rsidRPr="00094C00">
                              <w:rPr>
                                <w:color w:val="595959" w:themeColor="text1" w:themeTint="A6"/>
                                <w:sz w:val="28"/>
                              </w:rPr>
                              <w:t>Mabrouka</w:t>
                            </w:r>
                            <w:proofErr w:type="spellEnd"/>
                            <w:r w:rsidRPr="00094C00">
                              <w:rPr>
                                <w:color w:val="595959" w:themeColor="text1" w:themeTint="A6"/>
                                <w:sz w:val="28"/>
                              </w:rPr>
                              <w:t xml:space="preserve"> </w:t>
                            </w:r>
                            <w:proofErr w:type="spellStart"/>
                            <w:r w:rsidRPr="00094C00">
                              <w:rPr>
                                <w:color w:val="595959" w:themeColor="text1" w:themeTint="A6"/>
                                <w:sz w:val="28"/>
                              </w:rPr>
                              <w:t>Abuhmida</w:t>
                            </w:r>
                            <w:proofErr w:type="spellEnd"/>
                          </w:p>
                          <w:p w:rsidR="00686A76" w:rsidRDefault="00686A76"/>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09C08AF" id="Text Box 2" o:spid="_x0000_s1029" type="#_x0000_t202" style="position:absolute;margin-left:-18.25pt;margin-top:654.25pt;width:261pt;height:2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" stroked="f">
                <v:textbox>
                  <w:txbxContent>
                    <w:p w:rsidR="00686A76" w:rsidRPr="00EA25AC" w:rsidRDefault="00686A76" w:rsidP="00EA25AC">
                      <w:pPr>
                        <w:rPr>
                          <w:color w:val="595959" w:themeColor="text1" w:themeTint="A6"/>
                          <w:sz w:val="28"/>
                        </w:rPr>
                      </w:pPr>
                      <w:r w:rsidRPr="00094C00">
                        <w:rPr>
                          <w:color w:val="595959" w:themeColor="text1" w:themeTint="A6"/>
                          <w:sz w:val="28"/>
                        </w:rPr>
                        <w:t xml:space="preserve">Lecturer: </w:t>
                      </w:r>
                      <w:proofErr w:type="spellStart"/>
                      <w:r w:rsidRPr="00094C00">
                        <w:rPr>
                          <w:color w:val="595959" w:themeColor="text1" w:themeTint="A6"/>
                          <w:sz w:val="28"/>
                        </w:rPr>
                        <w:t>Dr.</w:t>
                      </w:r>
                      <w:proofErr w:type="spellEnd"/>
                      <w:r w:rsidRPr="00094C00">
                        <w:rPr>
                          <w:color w:val="595959" w:themeColor="text1" w:themeTint="A6"/>
                          <w:sz w:val="28"/>
                        </w:rPr>
                        <w:t xml:space="preserve"> </w:t>
                      </w:r>
                      <w:proofErr w:type="spellStart"/>
                      <w:r w:rsidRPr="00094C00">
                        <w:rPr>
                          <w:color w:val="595959" w:themeColor="text1" w:themeTint="A6"/>
                          <w:sz w:val="28"/>
                        </w:rPr>
                        <w:t>Mabrouka</w:t>
                      </w:r>
                      <w:proofErr w:type="spellEnd"/>
                      <w:r w:rsidRPr="00094C00">
                        <w:rPr>
                          <w:color w:val="595959" w:themeColor="text1" w:themeTint="A6"/>
                          <w:sz w:val="28"/>
                        </w:rPr>
                        <w:t xml:space="preserve"> </w:t>
                      </w:r>
                      <w:proofErr w:type="spellStart"/>
                      <w:r w:rsidRPr="00094C00">
                        <w:rPr>
                          <w:color w:val="595959" w:themeColor="text1" w:themeTint="A6"/>
                          <w:sz w:val="28"/>
                        </w:rPr>
                        <w:t>Abuhmida</w:t>
                      </w:r>
                      <w:proofErr w:type="spellEnd"/>
                    </w:p>
                    <w:p w:rsidR="00686A76" w:rsidRDefault="00686A76"/>
                  </w:txbxContent>
                </v:textbox>
                <w10:wrap type="square"/>
              </v:shape>
            </w:pict>
          </mc:Fallback>
        </mc:AlternateContent>
      </w:r>
      <w:r w:rsidR="00B07620">
        <w:br w:type="page"/>
      </w:r>
    </w:p>
    <w:p w:rsidR="00B07620" w:rsidRPr="00B07620" w:rsidRDefault="00B07620" w:rsidP="0075592A">
      <w:pPr>
        <w:pStyle w:val="Heading1"/>
        <w:pBdr>
          <w:bottom w:val="single" w:sz="4" w:space="1" w:color="auto"/>
        </w:pBdr>
        <w:spacing w:line="240" w:lineRule="auto"/>
        <w:rPr>
          <w:b/>
        </w:rPr>
      </w:pPr>
      <w:bookmarkStart w:id="0" w:name="_Toc534654090"/>
      <w:r w:rsidRPr="00B07620">
        <w:rPr>
          <w:b/>
        </w:rPr>
        <w:lastRenderedPageBreak/>
        <w:t>Table of Contents</w:t>
      </w:r>
      <w:bookmarkEnd w:id="0"/>
    </w:p>
    <w:p w:rsidR="0075592A" w:rsidRDefault="0075592A" w:rsidP="0075592A">
      <w:pPr>
        <w:pStyle w:val="TOC1"/>
        <w:tabs>
          <w:tab w:val="right" w:leader="dot" w:pos="8493"/>
        </w:tabs>
        <w:spacing w:line="360" w:lineRule="auto"/>
      </w:pPr>
    </w:p>
    <w:p w:rsidR="00686A76" w:rsidRDefault="00B07620" w:rsidP="00686A76">
      <w:pPr>
        <w:pStyle w:val="TOC1"/>
        <w:tabs>
          <w:tab w:val="right" w:leader="dot" w:pos="8493"/>
        </w:tabs>
        <w:spacing w:line="360" w:lineRule="auto"/>
        <w:rPr>
          <w:rFonts w:eastAsiaTheme="minorEastAsia"/>
          <w:noProof/>
          <w:lang w:eastAsia="en-GB"/>
        </w:rPr>
      </w:pPr>
      <w:r>
        <w:fldChar w:fldCharType="begin"/>
      </w:r>
      <w:r>
        <w:instrText xml:space="preserve"> TOC \o "1-3" \u </w:instrText>
      </w:r>
      <w:r>
        <w:fldChar w:fldCharType="separate"/>
      </w:r>
      <w:r w:rsidR="00686A76" w:rsidRPr="00DD51AA">
        <w:rPr>
          <w:b/>
          <w:noProof/>
        </w:rPr>
        <w:t>Table of Contents</w:t>
      </w:r>
      <w:r w:rsidR="00686A76">
        <w:rPr>
          <w:noProof/>
        </w:rPr>
        <w:tab/>
      </w:r>
      <w:r w:rsidR="00686A76">
        <w:rPr>
          <w:noProof/>
        </w:rPr>
        <w:fldChar w:fldCharType="begin"/>
      </w:r>
      <w:r w:rsidR="00686A76">
        <w:rPr>
          <w:noProof/>
        </w:rPr>
        <w:instrText xml:space="preserve"> PAGEREF _Toc534654090 \h </w:instrText>
      </w:r>
      <w:r w:rsidR="00686A76">
        <w:rPr>
          <w:noProof/>
        </w:rPr>
      </w:r>
      <w:r w:rsidR="00686A76">
        <w:rPr>
          <w:noProof/>
        </w:rPr>
        <w:fldChar w:fldCharType="separate"/>
      </w:r>
      <w:r w:rsidR="00686A76">
        <w:rPr>
          <w:noProof/>
        </w:rPr>
        <w:t>I</w:t>
      </w:r>
      <w:r w:rsidR="00686A76">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Table of Figures</w:t>
      </w:r>
      <w:r>
        <w:rPr>
          <w:noProof/>
        </w:rPr>
        <w:tab/>
      </w:r>
      <w:r>
        <w:rPr>
          <w:noProof/>
        </w:rPr>
        <w:fldChar w:fldCharType="begin"/>
      </w:r>
      <w:r>
        <w:rPr>
          <w:noProof/>
        </w:rPr>
        <w:instrText xml:space="preserve"> PAGEREF _Toc534654091 \h </w:instrText>
      </w:r>
      <w:r>
        <w:rPr>
          <w:noProof/>
        </w:rPr>
      </w:r>
      <w:r>
        <w:rPr>
          <w:noProof/>
        </w:rPr>
        <w:fldChar w:fldCharType="separate"/>
      </w:r>
      <w:r>
        <w:rPr>
          <w:noProof/>
        </w:rPr>
        <w:t>III</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Table of Tables</w:t>
      </w:r>
      <w:r>
        <w:rPr>
          <w:noProof/>
        </w:rPr>
        <w:tab/>
      </w:r>
      <w:r>
        <w:rPr>
          <w:noProof/>
        </w:rPr>
        <w:fldChar w:fldCharType="begin"/>
      </w:r>
      <w:r>
        <w:rPr>
          <w:noProof/>
        </w:rPr>
        <w:instrText xml:space="preserve"> PAGEREF _Toc534654092 \h </w:instrText>
      </w:r>
      <w:r>
        <w:rPr>
          <w:noProof/>
        </w:rPr>
      </w:r>
      <w:r>
        <w:rPr>
          <w:noProof/>
        </w:rPr>
        <w:fldChar w:fldCharType="separate"/>
      </w:r>
      <w:r>
        <w:rPr>
          <w:noProof/>
        </w:rPr>
        <w:t>IV</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Table of Equations</w:t>
      </w:r>
      <w:r>
        <w:rPr>
          <w:noProof/>
        </w:rPr>
        <w:tab/>
      </w:r>
      <w:r>
        <w:rPr>
          <w:noProof/>
        </w:rPr>
        <w:fldChar w:fldCharType="begin"/>
      </w:r>
      <w:r>
        <w:rPr>
          <w:noProof/>
        </w:rPr>
        <w:instrText xml:space="preserve"> PAGEREF _Toc534654093 \h </w:instrText>
      </w:r>
      <w:r>
        <w:rPr>
          <w:noProof/>
        </w:rPr>
      </w:r>
      <w:r>
        <w:rPr>
          <w:noProof/>
        </w:rPr>
        <w:fldChar w:fldCharType="separate"/>
      </w:r>
      <w:r>
        <w:rPr>
          <w:noProof/>
        </w:rPr>
        <w:t>V</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1. Introduction</w:t>
      </w:r>
      <w:r>
        <w:rPr>
          <w:noProof/>
        </w:rPr>
        <w:tab/>
      </w:r>
      <w:r>
        <w:rPr>
          <w:noProof/>
        </w:rPr>
        <w:fldChar w:fldCharType="begin"/>
      </w:r>
      <w:r>
        <w:rPr>
          <w:noProof/>
        </w:rPr>
        <w:instrText xml:space="preserve"> PAGEREF _Toc534654094 \h </w:instrText>
      </w:r>
      <w:r>
        <w:rPr>
          <w:noProof/>
        </w:rPr>
      </w:r>
      <w:r>
        <w:rPr>
          <w:noProof/>
        </w:rPr>
        <w:fldChar w:fldCharType="separate"/>
      </w:r>
      <w:r>
        <w:rPr>
          <w:noProof/>
        </w:rPr>
        <w:t>1</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2. Background Information</w:t>
      </w:r>
      <w:r>
        <w:rPr>
          <w:noProof/>
        </w:rPr>
        <w:tab/>
      </w:r>
      <w:r>
        <w:rPr>
          <w:noProof/>
        </w:rPr>
        <w:fldChar w:fldCharType="begin"/>
      </w:r>
      <w:r>
        <w:rPr>
          <w:noProof/>
        </w:rPr>
        <w:instrText xml:space="preserve"> PAGEREF _Toc534654095 \h </w:instrText>
      </w:r>
      <w:r>
        <w:rPr>
          <w:noProof/>
        </w:rPr>
      </w:r>
      <w:r>
        <w:rPr>
          <w:noProof/>
        </w:rPr>
        <w:fldChar w:fldCharType="separate"/>
      </w:r>
      <w:r>
        <w:rPr>
          <w:noProof/>
        </w:rPr>
        <w:t>2</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2.1. Hypothesis Testing</w:t>
      </w:r>
      <w:r>
        <w:rPr>
          <w:noProof/>
        </w:rPr>
        <w:tab/>
      </w:r>
      <w:r>
        <w:rPr>
          <w:noProof/>
        </w:rPr>
        <w:fldChar w:fldCharType="begin"/>
      </w:r>
      <w:r>
        <w:rPr>
          <w:noProof/>
        </w:rPr>
        <w:instrText xml:space="preserve"> PAGEREF _Toc534654096 \h </w:instrText>
      </w:r>
      <w:r>
        <w:rPr>
          <w:noProof/>
        </w:rPr>
      </w:r>
      <w:r>
        <w:rPr>
          <w:noProof/>
        </w:rPr>
        <w:fldChar w:fldCharType="separate"/>
      </w:r>
      <w:r>
        <w:rPr>
          <w:noProof/>
        </w:rPr>
        <w:t>2</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2.1.1. Significance Level</w:t>
      </w:r>
      <w:r>
        <w:rPr>
          <w:noProof/>
        </w:rPr>
        <w:tab/>
      </w:r>
      <w:r>
        <w:rPr>
          <w:noProof/>
        </w:rPr>
        <w:fldChar w:fldCharType="begin"/>
      </w:r>
      <w:r>
        <w:rPr>
          <w:noProof/>
        </w:rPr>
        <w:instrText xml:space="preserve"> PAGEREF _Toc534654097 \h </w:instrText>
      </w:r>
      <w:r>
        <w:rPr>
          <w:noProof/>
        </w:rPr>
      </w:r>
      <w:r>
        <w:rPr>
          <w:noProof/>
        </w:rPr>
        <w:fldChar w:fldCharType="separate"/>
      </w:r>
      <w:r>
        <w:rPr>
          <w:noProof/>
        </w:rPr>
        <w:t>2</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2.1.2. P-Value</w:t>
      </w:r>
      <w:r>
        <w:rPr>
          <w:noProof/>
        </w:rPr>
        <w:tab/>
      </w:r>
      <w:r>
        <w:rPr>
          <w:noProof/>
        </w:rPr>
        <w:fldChar w:fldCharType="begin"/>
      </w:r>
      <w:r>
        <w:rPr>
          <w:noProof/>
        </w:rPr>
        <w:instrText xml:space="preserve"> PAGEREF _Toc534654098 \h </w:instrText>
      </w:r>
      <w:r>
        <w:rPr>
          <w:noProof/>
        </w:rPr>
      </w:r>
      <w:r>
        <w:rPr>
          <w:noProof/>
        </w:rPr>
        <w:fldChar w:fldCharType="separate"/>
      </w:r>
      <w:r>
        <w:rPr>
          <w:noProof/>
        </w:rPr>
        <w:t>2</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2.1.3. Type I and Type II Error</w:t>
      </w:r>
      <w:r>
        <w:rPr>
          <w:noProof/>
        </w:rPr>
        <w:tab/>
      </w:r>
      <w:r>
        <w:rPr>
          <w:noProof/>
        </w:rPr>
        <w:fldChar w:fldCharType="begin"/>
      </w:r>
      <w:r>
        <w:rPr>
          <w:noProof/>
        </w:rPr>
        <w:instrText xml:space="preserve"> PAGEREF _Toc534654099 \h </w:instrText>
      </w:r>
      <w:r>
        <w:rPr>
          <w:noProof/>
        </w:rPr>
      </w:r>
      <w:r>
        <w:rPr>
          <w:noProof/>
        </w:rPr>
        <w:fldChar w:fldCharType="separate"/>
      </w:r>
      <w:r>
        <w:rPr>
          <w:noProof/>
        </w:rPr>
        <w:t>2</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2.1.4. T-Test</w:t>
      </w:r>
      <w:r>
        <w:rPr>
          <w:noProof/>
        </w:rPr>
        <w:tab/>
      </w:r>
      <w:r>
        <w:rPr>
          <w:noProof/>
        </w:rPr>
        <w:fldChar w:fldCharType="begin"/>
      </w:r>
      <w:r>
        <w:rPr>
          <w:noProof/>
        </w:rPr>
        <w:instrText xml:space="preserve"> PAGEREF _Toc534654100 \h </w:instrText>
      </w:r>
      <w:r>
        <w:rPr>
          <w:noProof/>
        </w:rPr>
      </w:r>
      <w:r>
        <w:rPr>
          <w:noProof/>
        </w:rPr>
        <w:fldChar w:fldCharType="separate"/>
      </w:r>
      <w:r>
        <w:rPr>
          <w:noProof/>
        </w:rPr>
        <w:t>3</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2.1.5. ANOVA Test</w:t>
      </w:r>
      <w:r>
        <w:rPr>
          <w:noProof/>
        </w:rPr>
        <w:tab/>
      </w:r>
      <w:r>
        <w:rPr>
          <w:noProof/>
        </w:rPr>
        <w:fldChar w:fldCharType="begin"/>
      </w:r>
      <w:r>
        <w:rPr>
          <w:noProof/>
        </w:rPr>
        <w:instrText xml:space="preserve"> PAGEREF _Toc534654101 \h </w:instrText>
      </w:r>
      <w:r>
        <w:rPr>
          <w:noProof/>
        </w:rPr>
      </w:r>
      <w:r>
        <w:rPr>
          <w:noProof/>
        </w:rPr>
        <w:fldChar w:fldCharType="separate"/>
      </w:r>
      <w:r>
        <w:rPr>
          <w:noProof/>
        </w:rPr>
        <w:t>3</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2.2. Frequency Distribution</w:t>
      </w:r>
      <w:r>
        <w:rPr>
          <w:noProof/>
        </w:rPr>
        <w:tab/>
      </w:r>
      <w:r>
        <w:rPr>
          <w:noProof/>
        </w:rPr>
        <w:fldChar w:fldCharType="begin"/>
      </w:r>
      <w:r>
        <w:rPr>
          <w:noProof/>
        </w:rPr>
        <w:instrText xml:space="preserve"> PAGEREF _Toc534654102 \h </w:instrText>
      </w:r>
      <w:r>
        <w:rPr>
          <w:noProof/>
        </w:rPr>
      </w:r>
      <w:r>
        <w:rPr>
          <w:noProof/>
        </w:rPr>
        <w:fldChar w:fldCharType="separate"/>
      </w:r>
      <w:r>
        <w:rPr>
          <w:noProof/>
        </w:rPr>
        <w:t>3</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2.2.1. Normal Distribution</w:t>
      </w:r>
      <w:r>
        <w:rPr>
          <w:noProof/>
        </w:rPr>
        <w:tab/>
      </w:r>
      <w:r>
        <w:rPr>
          <w:noProof/>
        </w:rPr>
        <w:fldChar w:fldCharType="begin"/>
      </w:r>
      <w:r>
        <w:rPr>
          <w:noProof/>
        </w:rPr>
        <w:instrText xml:space="preserve"> PAGEREF _Toc534654103 \h </w:instrText>
      </w:r>
      <w:r>
        <w:rPr>
          <w:noProof/>
        </w:rPr>
      </w:r>
      <w:r>
        <w:rPr>
          <w:noProof/>
        </w:rPr>
        <w:fldChar w:fldCharType="separate"/>
      </w:r>
      <w:r>
        <w:rPr>
          <w:noProof/>
        </w:rPr>
        <w:t>4</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2.2.2. Measures of Skewness and Kurtosis</w:t>
      </w:r>
      <w:r>
        <w:rPr>
          <w:noProof/>
        </w:rPr>
        <w:tab/>
      </w:r>
      <w:r>
        <w:rPr>
          <w:noProof/>
        </w:rPr>
        <w:fldChar w:fldCharType="begin"/>
      </w:r>
      <w:r>
        <w:rPr>
          <w:noProof/>
        </w:rPr>
        <w:instrText xml:space="preserve"> PAGEREF _Toc534654104 \h </w:instrText>
      </w:r>
      <w:r>
        <w:rPr>
          <w:noProof/>
        </w:rPr>
      </w:r>
      <w:r>
        <w:rPr>
          <w:noProof/>
        </w:rPr>
        <w:fldChar w:fldCharType="separate"/>
      </w:r>
      <w:r>
        <w:rPr>
          <w:noProof/>
        </w:rPr>
        <w:t>4</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2.2.3. Normality Testing</w:t>
      </w:r>
      <w:r>
        <w:rPr>
          <w:noProof/>
        </w:rPr>
        <w:tab/>
      </w:r>
      <w:r>
        <w:rPr>
          <w:noProof/>
        </w:rPr>
        <w:fldChar w:fldCharType="begin"/>
      </w:r>
      <w:r>
        <w:rPr>
          <w:noProof/>
        </w:rPr>
        <w:instrText xml:space="preserve"> PAGEREF _Toc534654105 \h </w:instrText>
      </w:r>
      <w:r>
        <w:rPr>
          <w:noProof/>
        </w:rPr>
      </w:r>
      <w:r>
        <w:rPr>
          <w:noProof/>
        </w:rPr>
        <w:fldChar w:fldCharType="separate"/>
      </w:r>
      <w:r>
        <w:rPr>
          <w:noProof/>
        </w:rPr>
        <w:t>5</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2.3. Variance Testing</w:t>
      </w:r>
      <w:r>
        <w:rPr>
          <w:noProof/>
        </w:rPr>
        <w:tab/>
      </w:r>
      <w:r>
        <w:rPr>
          <w:noProof/>
        </w:rPr>
        <w:fldChar w:fldCharType="begin"/>
      </w:r>
      <w:r>
        <w:rPr>
          <w:noProof/>
        </w:rPr>
        <w:instrText xml:space="preserve"> PAGEREF _Toc534654106 \h </w:instrText>
      </w:r>
      <w:r>
        <w:rPr>
          <w:noProof/>
        </w:rPr>
      </w:r>
      <w:r>
        <w:rPr>
          <w:noProof/>
        </w:rPr>
        <w:fldChar w:fldCharType="separate"/>
      </w:r>
      <w:r>
        <w:rPr>
          <w:noProof/>
        </w:rPr>
        <w:t>5</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2.3.1. F-Test</w:t>
      </w:r>
      <w:r>
        <w:rPr>
          <w:noProof/>
        </w:rPr>
        <w:tab/>
      </w:r>
      <w:r>
        <w:rPr>
          <w:noProof/>
        </w:rPr>
        <w:fldChar w:fldCharType="begin"/>
      </w:r>
      <w:r>
        <w:rPr>
          <w:noProof/>
        </w:rPr>
        <w:instrText xml:space="preserve"> PAGEREF _Toc534654107 \h </w:instrText>
      </w:r>
      <w:r>
        <w:rPr>
          <w:noProof/>
        </w:rPr>
      </w:r>
      <w:r>
        <w:rPr>
          <w:noProof/>
        </w:rPr>
        <w:fldChar w:fldCharType="separate"/>
      </w:r>
      <w:r>
        <w:rPr>
          <w:noProof/>
        </w:rPr>
        <w:t>5</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2.4. Outlier Testing</w:t>
      </w:r>
      <w:r>
        <w:rPr>
          <w:noProof/>
        </w:rPr>
        <w:tab/>
      </w:r>
      <w:r>
        <w:rPr>
          <w:noProof/>
        </w:rPr>
        <w:fldChar w:fldCharType="begin"/>
      </w:r>
      <w:r>
        <w:rPr>
          <w:noProof/>
        </w:rPr>
        <w:instrText xml:space="preserve"> PAGEREF _Toc534654108 \h </w:instrText>
      </w:r>
      <w:r>
        <w:rPr>
          <w:noProof/>
        </w:rPr>
      </w:r>
      <w:r>
        <w:rPr>
          <w:noProof/>
        </w:rPr>
        <w:fldChar w:fldCharType="separate"/>
      </w:r>
      <w:r>
        <w:rPr>
          <w:noProof/>
        </w:rPr>
        <w:t>6</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2.4.1. Z-Score Test</w:t>
      </w:r>
      <w:r>
        <w:rPr>
          <w:noProof/>
        </w:rPr>
        <w:tab/>
      </w:r>
      <w:r>
        <w:rPr>
          <w:noProof/>
        </w:rPr>
        <w:fldChar w:fldCharType="begin"/>
      </w:r>
      <w:r>
        <w:rPr>
          <w:noProof/>
        </w:rPr>
        <w:instrText xml:space="preserve"> PAGEREF _Toc534654109 \h </w:instrText>
      </w:r>
      <w:r>
        <w:rPr>
          <w:noProof/>
        </w:rPr>
      </w:r>
      <w:r>
        <w:rPr>
          <w:noProof/>
        </w:rPr>
        <w:fldChar w:fldCharType="separate"/>
      </w:r>
      <w:r>
        <w:rPr>
          <w:noProof/>
        </w:rPr>
        <w:t>6</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3. Data Analysis</w:t>
      </w:r>
      <w:r>
        <w:rPr>
          <w:noProof/>
        </w:rPr>
        <w:tab/>
      </w:r>
      <w:r>
        <w:rPr>
          <w:noProof/>
        </w:rPr>
        <w:fldChar w:fldCharType="begin"/>
      </w:r>
      <w:r>
        <w:rPr>
          <w:noProof/>
        </w:rPr>
        <w:instrText xml:space="preserve"> PAGEREF _Toc534654110 \h </w:instrText>
      </w:r>
      <w:r>
        <w:rPr>
          <w:noProof/>
        </w:rPr>
      </w:r>
      <w:r>
        <w:rPr>
          <w:noProof/>
        </w:rPr>
        <w:fldChar w:fldCharType="separate"/>
      </w:r>
      <w:r>
        <w:rPr>
          <w:noProof/>
        </w:rPr>
        <w:t>6</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3.1. Data Distribution Test</w:t>
      </w:r>
      <w:r>
        <w:rPr>
          <w:noProof/>
        </w:rPr>
        <w:tab/>
      </w:r>
      <w:r>
        <w:rPr>
          <w:noProof/>
        </w:rPr>
        <w:fldChar w:fldCharType="begin"/>
      </w:r>
      <w:r>
        <w:rPr>
          <w:noProof/>
        </w:rPr>
        <w:instrText xml:space="preserve"> PAGEREF _Toc534654111 \h </w:instrText>
      </w:r>
      <w:r>
        <w:rPr>
          <w:noProof/>
        </w:rPr>
      </w:r>
      <w:r>
        <w:rPr>
          <w:noProof/>
        </w:rPr>
        <w:fldChar w:fldCharType="separate"/>
      </w:r>
      <w:r>
        <w:rPr>
          <w:noProof/>
        </w:rPr>
        <w:t>6</w:t>
      </w:r>
      <w:r>
        <w:rPr>
          <w:noProof/>
        </w:rPr>
        <w:fldChar w:fldCharType="end"/>
      </w:r>
    </w:p>
    <w:p w:rsidR="00686A76" w:rsidRDefault="00686A76" w:rsidP="00686A76">
      <w:pPr>
        <w:pStyle w:val="TOC3"/>
        <w:tabs>
          <w:tab w:val="right" w:leader="dot" w:pos="8493"/>
        </w:tabs>
        <w:spacing w:line="360" w:lineRule="auto"/>
        <w:rPr>
          <w:rFonts w:eastAsiaTheme="minorEastAsia"/>
          <w:noProof/>
          <w:lang w:eastAsia="en-GB"/>
        </w:rPr>
      </w:pPr>
      <w:r>
        <w:rPr>
          <w:noProof/>
        </w:rPr>
        <w:t>3.1.1. Shapiro-Wilk Test</w:t>
      </w:r>
      <w:r>
        <w:rPr>
          <w:noProof/>
        </w:rPr>
        <w:tab/>
      </w:r>
      <w:r>
        <w:rPr>
          <w:noProof/>
        </w:rPr>
        <w:fldChar w:fldCharType="begin"/>
      </w:r>
      <w:r>
        <w:rPr>
          <w:noProof/>
        </w:rPr>
        <w:instrText xml:space="preserve"> PAGEREF _Toc534654112 \h </w:instrText>
      </w:r>
      <w:r>
        <w:rPr>
          <w:noProof/>
        </w:rPr>
      </w:r>
      <w:r>
        <w:rPr>
          <w:noProof/>
        </w:rPr>
        <w:fldChar w:fldCharType="separate"/>
      </w:r>
      <w:r>
        <w:rPr>
          <w:noProof/>
        </w:rPr>
        <w:t>9</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3.2. Variance Test</w:t>
      </w:r>
      <w:r>
        <w:rPr>
          <w:noProof/>
        </w:rPr>
        <w:tab/>
      </w:r>
      <w:r>
        <w:rPr>
          <w:noProof/>
        </w:rPr>
        <w:fldChar w:fldCharType="begin"/>
      </w:r>
      <w:r>
        <w:rPr>
          <w:noProof/>
        </w:rPr>
        <w:instrText xml:space="preserve"> PAGEREF _Toc534654113 \h </w:instrText>
      </w:r>
      <w:r>
        <w:rPr>
          <w:noProof/>
        </w:rPr>
      </w:r>
      <w:r>
        <w:rPr>
          <w:noProof/>
        </w:rPr>
        <w:fldChar w:fldCharType="separate"/>
      </w:r>
      <w:r>
        <w:rPr>
          <w:noProof/>
        </w:rPr>
        <w:t>10</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3.3. T-Test</w:t>
      </w:r>
      <w:r>
        <w:rPr>
          <w:noProof/>
        </w:rPr>
        <w:tab/>
      </w:r>
      <w:r>
        <w:rPr>
          <w:noProof/>
        </w:rPr>
        <w:fldChar w:fldCharType="begin"/>
      </w:r>
      <w:r>
        <w:rPr>
          <w:noProof/>
        </w:rPr>
        <w:instrText xml:space="preserve"> PAGEREF _Toc534654114 \h </w:instrText>
      </w:r>
      <w:r>
        <w:rPr>
          <w:noProof/>
        </w:rPr>
      </w:r>
      <w:r>
        <w:rPr>
          <w:noProof/>
        </w:rPr>
        <w:fldChar w:fldCharType="separate"/>
      </w:r>
      <w:r>
        <w:rPr>
          <w:noProof/>
        </w:rPr>
        <w:t>11</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3.4. Outliers Test</w:t>
      </w:r>
      <w:r>
        <w:rPr>
          <w:noProof/>
        </w:rPr>
        <w:tab/>
      </w:r>
      <w:r>
        <w:rPr>
          <w:noProof/>
        </w:rPr>
        <w:fldChar w:fldCharType="begin"/>
      </w:r>
      <w:r>
        <w:rPr>
          <w:noProof/>
        </w:rPr>
        <w:instrText xml:space="preserve"> PAGEREF _Toc534654115 \h </w:instrText>
      </w:r>
      <w:r>
        <w:rPr>
          <w:noProof/>
        </w:rPr>
      </w:r>
      <w:r>
        <w:rPr>
          <w:noProof/>
        </w:rPr>
        <w:fldChar w:fldCharType="separate"/>
      </w:r>
      <w:r>
        <w:rPr>
          <w:noProof/>
        </w:rPr>
        <w:t>12</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lastRenderedPageBreak/>
        <w:t>3.5. T-Test (Re-Test)</w:t>
      </w:r>
      <w:r>
        <w:rPr>
          <w:noProof/>
        </w:rPr>
        <w:tab/>
      </w:r>
      <w:r>
        <w:rPr>
          <w:noProof/>
        </w:rPr>
        <w:fldChar w:fldCharType="begin"/>
      </w:r>
      <w:r>
        <w:rPr>
          <w:noProof/>
        </w:rPr>
        <w:instrText xml:space="preserve"> PAGEREF _Toc534654116 \h </w:instrText>
      </w:r>
      <w:r>
        <w:rPr>
          <w:noProof/>
        </w:rPr>
      </w:r>
      <w:r>
        <w:rPr>
          <w:noProof/>
        </w:rPr>
        <w:fldChar w:fldCharType="separate"/>
      </w:r>
      <w:r>
        <w:rPr>
          <w:noProof/>
        </w:rPr>
        <w:t>14</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4. Results and Discussion</w:t>
      </w:r>
      <w:r>
        <w:rPr>
          <w:noProof/>
        </w:rPr>
        <w:tab/>
      </w:r>
      <w:r>
        <w:rPr>
          <w:noProof/>
        </w:rPr>
        <w:fldChar w:fldCharType="begin"/>
      </w:r>
      <w:r>
        <w:rPr>
          <w:noProof/>
        </w:rPr>
        <w:instrText xml:space="preserve"> PAGEREF _Toc534654117 \h </w:instrText>
      </w:r>
      <w:r>
        <w:rPr>
          <w:noProof/>
        </w:rPr>
      </w:r>
      <w:r>
        <w:rPr>
          <w:noProof/>
        </w:rPr>
        <w:fldChar w:fldCharType="separate"/>
      </w:r>
      <w:r>
        <w:rPr>
          <w:noProof/>
        </w:rPr>
        <w:t>15</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5. Conclusion and Recommendations</w:t>
      </w:r>
      <w:r>
        <w:rPr>
          <w:noProof/>
        </w:rPr>
        <w:tab/>
      </w:r>
      <w:r>
        <w:rPr>
          <w:noProof/>
        </w:rPr>
        <w:fldChar w:fldCharType="begin"/>
      </w:r>
      <w:r>
        <w:rPr>
          <w:noProof/>
        </w:rPr>
        <w:instrText xml:space="preserve"> PAGEREF _Toc534654118 \h </w:instrText>
      </w:r>
      <w:r>
        <w:rPr>
          <w:noProof/>
        </w:rPr>
      </w:r>
      <w:r>
        <w:rPr>
          <w:noProof/>
        </w:rPr>
        <w:fldChar w:fldCharType="separate"/>
      </w:r>
      <w:r>
        <w:rPr>
          <w:noProof/>
        </w:rPr>
        <w:t>16</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References</w:t>
      </w:r>
      <w:r>
        <w:rPr>
          <w:noProof/>
        </w:rPr>
        <w:tab/>
      </w:r>
      <w:r>
        <w:rPr>
          <w:noProof/>
        </w:rPr>
        <w:fldChar w:fldCharType="begin"/>
      </w:r>
      <w:r>
        <w:rPr>
          <w:noProof/>
        </w:rPr>
        <w:instrText xml:space="preserve"> PAGEREF _Toc534654119 \h </w:instrText>
      </w:r>
      <w:r>
        <w:rPr>
          <w:noProof/>
        </w:rPr>
      </w:r>
      <w:r>
        <w:rPr>
          <w:noProof/>
        </w:rPr>
        <w:fldChar w:fldCharType="separate"/>
      </w:r>
      <w:r>
        <w:rPr>
          <w:noProof/>
        </w:rPr>
        <w:t>17</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Bibliography</w:t>
      </w:r>
      <w:r>
        <w:rPr>
          <w:noProof/>
        </w:rPr>
        <w:tab/>
      </w:r>
      <w:r>
        <w:rPr>
          <w:noProof/>
        </w:rPr>
        <w:fldChar w:fldCharType="begin"/>
      </w:r>
      <w:r>
        <w:rPr>
          <w:noProof/>
        </w:rPr>
        <w:instrText xml:space="preserve"> PAGEREF _Toc534654120 \h </w:instrText>
      </w:r>
      <w:r>
        <w:rPr>
          <w:noProof/>
        </w:rPr>
      </w:r>
      <w:r>
        <w:rPr>
          <w:noProof/>
        </w:rPr>
        <w:fldChar w:fldCharType="separate"/>
      </w:r>
      <w:r>
        <w:rPr>
          <w:noProof/>
        </w:rPr>
        <w:t>19</w:t>
      </w:r>
      <w:r>
        <w:rPr>
          <w:noProof/>
        </w:rPr>
        <w:fldChar w:fldCharType="end"/>
      </w:r>
    </w:p>
    <w:p w:rsidR="00686A76" w:rsidRDefault="00686A76" w:rsidP="00686A76">
      <w:pPr>
        <w:pStyle w:val="TOC1"/>
        <w:tabs>
          <w:tab w:val="right" w:leader="dot" w:pos="8493"/>
        </w:tabs>
        <w:spacing w:line="360" w:lineRule="auto"/>
        <w:rPr>
          <w:rFonts w:eastAsiaTheme="minorEastAsia"/>
          <w:noProof/>
          <w:lang w:eastAsia="en-GB"/>
        </w:rPr>
      </w:pPr>
      <w:r w:rsidRPr="00DD51AA">
        <w:rPr>
          <w:b/>
          <w:noProof/>
        </w:rPr>
        <w:t>Appendix</w:t>
      </w:r>
      <w:r>
        <w:rPr>
          <w:noProof/>
        </w:rPr>
        <w:tab/>
      </w:r>
      <w:r>
        <w:rPr>
          <w:noProof/>
        </w:rPr>
        <w:fldChar w:fldCharType="begin"/>
      </w:r>
      <w:r>
        <w:rPr>
          <w:noProof/>
        </w:rPr>
        <w:instrText xml:space="preserve"> PAGEREF _Toc534654121 \h </w:instrText>
      </w:r>
      <w:r>
        <w:rPr>
          <w:noProof/>
        </w:rPr>
      </w:r>
      <w:r>
        <w:rPr>
          <w:noProof/>
        </w:rPr>
        <w:fldChar w:fldCharType="separate"/>
      </w:r>
      <w:r>
        <w:rPr>
          <w:noProof/>
        </w:rPr>
        <w:t>20</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Shapiro-Wilk Coefficients and P-Values</w:t>
      </w:r>
      <w:r>
        <w:rPr>
          <w:noProof/>
        </w:rPr>
        <w:tab/>
      </w:r>
      <w:r>
        <w:rPr>
          <w:noProof/>
        </w:rPr>
        <w:fldChar w:fldCharType="begin"/>
      </w:r>
      <w:r>
        <w:rPr>
          <w:noProof/>
        </w:rPr>
        <w:instrText xml:space="preserve"> PAGEREF _Toc534654122 \h </w:instrText>
      </w:r>
      <w:r>
        <w:rPr>
          <w:noProof/>
        </w:rPr>
      </w:r>
      <w:r>
        <w:rPr>
          <w:noProof/>
        </w:rPr>
        <w:fldChar w:fldCharType="separate"/>
      </w:r>
      <w:r>
        <w:rPr>
          <w:noProof/>
        </w:rPr>
        <w:t>20</w:t>
      </w:r>
      <w:r>
        <w:rPr>
          <w:noProof/>
        </w:rPr>
        <w:fldChar w:fldCharType="end"/>
      </w:r>
    </w:p>
    <w:p w:rsidR="00686A76" w:rsidRDefault="00686A76" w:rsidP="00686A76">
      <w:pPr>
        <w:pStyle w:val="TOC2"/>
        <w:tabs>
          <w:tab w:val="right" w:leader="dot" w:pos="8493"/>
        </w:tabs>
        <w:spacing w:line="360" w:lineRule="auto"/>
        <w:rPr>
          <w:rFonts w:eastAsiaTheme="minorEastAsia"/>
          <w:noProof/>
          <w:lang w:eastAsia="en-GB"/>
        </w:rPr>
      </w:pPr>
      <w:r>
        <w:rPr>
          <w:noProof/>
        </w:rPr>
        <w:t>Shapiro-Wilk Test Workings</w:t>
      </w:r>
      <w:r>
        <w:rPr>
          <w:noProof/>
        </w:rPr>
        <w:tab/>
      </w:r>
      <w:r>
        <w:rPr>
          <w:noProof/>
        </w:rPr>
        <w:fldChar w:fldCharType="begin"/>
      </w:r>
      <w:r>
        <w:rPr>
          <w:noProof/>
        </w:rPr>
        <w:instrText xml:space="preserve"> PAGEREF _Toc534654123 \h </w:instrText>
      </w:r>
      <w:r>
        <w:rPr>
          <w:noProof/>
        </w:rPr>
      </w:r>
      <w:r>
        <w:rPr>
          <w:noProof/>
        </w:rPr>
        <w:fldChar w:fldCharType="separate"/>
      </w:r>
      <w:r>
        <w:rPr>
          <w:noProof/>
        </w:rPr>
        <w:t>21</w:t>
      </w:r>
      <w:r>
        <w:rPr>
          <w:noProof/>
        </w:rPr>
        <w:fldChar w:fldCharType="end"/>
      </w:r>
    </w:p>
    <w:p w:rsidR="00B07620" w:rsidRDefault="00B07620" w:rsidP="00686A76">
      <w:pPr>
        <w:spacing w:line="360" w:lineRule="auto"/>
      </w:pPr>
      <w:r>
        <w:fldChar w:fldCharType="end"/>
      </w:r>
      <w:r>
        <w:br w:type="page"/>
      </w:r>
    </w:p>
    <w:p w:rsidR="00B07620" w:rsidRPr="00B07620" w:rsidRDefault="00B07620" w:rsidP="0075592A">
      <w:pPr>
        <w:pStyle w:val="Heading1"/>
        <w:pBdr>
          <w:bottom w:val="single" w:sz="4" w:space="1" w:color="auto"/>
        </w:pBdr>
        <w:spacing w:line="240" w:lineRule="auto"/>
        <w:rPr>
          <w:b/>
        </w:rPr>
      </w:pPr>
      <w:bookmarkStart w:id="1" w:name="_Toc534654091"/>
      <w:r w:rsidRPr="00B07620">
        <w:rPr>
          <w:b/>
        </w:rPr>
        <w:lastRenderedPageBreak/>
        <w:t>Table of Figures</w:t>
      </w:r>
      <w:bookmarkEnd w:id="1"/>
    </w:p>
    <w:p w:rsidR="0075592A" w:rsidRDefault="0075592A" w:rsidP="0075592A">
      <w:pPr>
        <w:spacing w:line="360" w:lineRule="auto"/>
      </w:pPr>
    </w:p>
    <w:p w:rsidR="00686A76" w:rsidRDefault="009F6E6F" w:rsidP="00686A76">
      <w:pPr>
        <w:pStyle w:val="TableofFigures"/>
        <w:tabs>
          <w:tab w:val="right" w:leader="dot" w:pos="8493"/>
        </w:tabs>
        <w:spacing w:line="360" w:lineRule="auto"/>
        <w:rPr>
          <w:rFonts w:eastAsiaTheme="minorEastAsia"/>
          <w:noProof/>
          <w:lang w:eastAsia="en-GB"/>
        </w:rPr>
      </w:pPr>
      <w:r>
        <w:fldChar w:fldCharType="begin"/>
      </w:r>
      <w:r>
        <w:instrText xml:space="preserve"> TOC \c "Figure" </w:instrText>
      </w:r>
      <w:r>
        <w:fldChar w:fldCharType="separate"/>
      </w:r>
      <w:r w:rsidR="00686A76">
        <w:rPr>
          <w:noProof/>
        </w:rPr>
        <w:t>Figure 1: Example of a Normal Distribution Curve</w:t>
      </w:r>
      <w:r w:rsidR="00686A76">
        <w:rPr>
          <w:noProof/>
        </w:rPr>
        <w:tab/>
      </w:r>
      <w:r w:rsidR="00686A76">
        <w:rPr>
          <w:noProof/>
        </w:rPr>
        <w:fldChar w:fldCharType="begin"/>
      </w:r>
      <w:r w:rsidR="00686A76">
        <w:rPr>
          <w:noProof/>
        </w:rPr>
        <w:instrText xml:space="preserve"> PAGEREF _Toc534654616 \h </w:instrText>
      </w:r>
      <w:r w:rsidR="00686A76">
        <w:rPr>
          <w:noProof/>
        </w:rPr>
      </w:r>
      <w:r w:rsidR="00686A76">
        <w:rPr>
          <w:noProof/>
        </w:rPr>
        <w:fldChar w:fldCharType="separate"/>
      </w:r>
      <w:r w:rsidR="00686A76">
        <w:rPr>
          <w:noProof/>
        </w:rPr>
        <w:t>4</w:t>
      </w:r>
      <w:r w:rsidR="00686A76">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Figure 2: Histogram of Frequency Distribution of Mature Students</w:t>
      </w:r>
      <w:r>
        <w:rPr>
          <w:noProof/>
        </w:rPr>
        <w:tab/>
      </w:r>
      <w:r>
        <w:rPr>
          <w:noProof/>
        </w:rPr>
        <w:fldChar w:fldCharType="begin"/>
      </w:r>
      <w:r>
        <w:rPr>
          <w:noProof/>
        </w:rPr>
        <w:instrText xml:space="preserve"> PAGEREF _Toc534654617 \h </w:instrText>
      </w:r>
      <w:r>
        <w:rPr>
          <w:noProof/>
        </w:rPr>
      </w:r>
      <w:r>
        <w:rPr>
          <w:noProof/>
        </w:rPr>
        <w:fldChar w:fldCharType="separate"/>
      </w:r>
      <w:r>
        <w:rPr>
          <w:noProof/>
        </w:rPr>
        <w:t>7</w:t>
      </w:r>
      <w:r>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Figure 3: Histogram of Frequency Distribution of Young Students</w:t>
      </w:r>
      <w:r>
        <w:rPr>
          <w:noProof/>
        </w:rPr>
        <w:tab/>
      </w:r>
      <w:r>
        <w:rPr>
          <w:noProof/>
        </w:rPr>
        <w:fldChar w:fldCharType="begin"/>
      </w:r>
      <w:r>
        <w:rPr>
          <w:noProof/>
        </w:rPr>
        <w:instrText xml:space="preserve"> PAGEREF _Toc534654618 \h </w:instrText>
      </w:r>
      <w:r>
        <w:rPr>
          <w:noProof/>
        </w:rPr>
      </w:r>
      <w:r>
        <w:rPr>
          <w:noProof/>
        </w:rPr>
        <w:fldChar w:fldCharType="separate"/>
      </w:r>
      <w:r>
        <w:rPr>
          <w:noProof/>
        </w:rPr>
        <w:t>8</w:t>
      </w:r>
      <w:r>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Figure 4: Z Scores Graph for Mature Students</w:t>
      </w:r>
      <w:r>
        <w:rPr>
          <w:noProof/>
        </w:rPr>
        <w:tab/>
      </w:r>
      <w:r>
        <w:rPr>
          <w:noProof/>
        </w:rPr>
        <w:fldChar w:fldCharType="begin"/>
      </w:r>
      <w:r>
        <w:rPr>
          <w:noProof/>
        </w:rPr>
        <w:instrText xml:space="preserve"> PAGEREF _Toc534654619 \h </w:instrText>
      </w:r>
      <w:r>
        <w:rPr>
          <w:noProof/>
        </w:rPr>
      </w:r>
      <w:r>
        <w:rPr>
          <w:noProof/>
        </w:rPr>
        <w:fldChar w:fldCharType="separate"/>
      </w:r>
      <w:r>
        <w:rPr>
          <w:noProof/>
        </w:rPr>
        <w:t>12</w:t>
      </w:r>
      <w:r>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Figure 5: Z Scores Graph for Young Students</w:t>
      </w:r>
      <w:r>
        <w:rPr>
          <w:noProof/>
        </w:rPr>
        <w:tab/>
      </w:r>
      <w:r>
        <w:rPr>
          <w:noProof/>
        </w:rPr>
        <w:fldChar w:fldCharType="begin"/>
      </w:r>
      <w:r>
        <w:rPr>
          <w:noProof/>
        </w:rPr>
        <w:instrText xml:space="preserve"> PAGEREF _Toc534654620 \h </w:instrText>
      </w:r>
      <w:r>
        <w:rPr>
          <w:noProof/>
        </w:rPr>
      </w:r>
      <w:r>
        <w:rPr>
          <w:noProof/>
        </w:rPr>
        <w:fldChar w:fldCharType="separate"/>
      </w:r>
      <w:r>
        <w:rPr>
          <w:noProof/>
        </w:rPr>
        <w:t>13</w:t>
      </w:r>
      <w:r>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Figure 6: Shapiro-Wilk Coefficients</w:t>
      </w:r>
      <w:r>
        <w:rPr>
          <w:noProof/>
        </w:rPr>
        <w:tab/>
      </w:r>
      <w:r>
        <w:rPr>
          <w:noProof/>
        </w:rPr>
        <w:fldChar w:fldCharType="begin"/>
      </w:r>
      <w:r>
        <w:rPr>
          <w:noProof/>
        </w:rPr>
        <w:instrText xml:space="preserve"> PAGEREF _Toc534654621 \h </w:instrText>
      </w:r>
      <w:r>
        <w:rPr>
          <w:noProof/>
        </w:rPr>
      </w:r>
      <w:r>
        <w:rPr>
          <w:noProof/>
        </w:rPr>
        <w:fldChar w:fldCharType="separate"/>
      </w:r>
      <w:r>
        <w:rPr>
          <w:noProof/>
        </w:rPr>
        <w:t>20</w:t>
      </w:r>
      <w:r>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Figure 7: Shapiro-Wilk P-Values</w:t>
      </w:r>
      <w:r>
        <w:rPr>
          <w:noProof/>
        </w:rPr>
        <w:tab/>
      </w:r>
      <w:r>
        <w:rPr>
          <w:noProof/>
        </w:rPr>
        <w:fldChar w:fldCharType="begin"/>
      </w:r>
      <w:r>
        <w:rPr>
          <w:noProof/>
        </w:rPr>
        <w:instrText xml:space="preserve"> PAGEREF _Toc534654622 \h </w:instrText>
      </w:r>
      <w:r>
        <w:rPr>
          <w:noProof/>
        </w:rPr>
      </w:r>
      <w:r>
        <w:rPr>
          <w:noProof/>
        </w:rPr>
        <w:fldChar w:fldCharType="separate"/>
      </w:r>
      <w:r>
        <w:rPr>
          <w:noProof/>
        </w:rPr>
        <w:t>20</w:t>
      </w:r>
      <w:r>
        <w:rPr>
          <w:noProof/>
        </w:rPr>
        <w:fldChar w:fldCharType="end"/>
      </w:r>
    </w:p>
    <w:p w:rsidR="00B07620" w:rsidRDefault="009F6E6F" w:rsidP="00686A76">
      <w:pPr>
        <w:spacing w:line="360" w:lineRule="auto"/>
      </w:pPr>
      <w:r>
        <w:rPr>
          <w:b/>
          <w:bCs/>
          <w:noProof/>
          <w:lang w:val="en-US"/>
        </w:rPr>
        <w:fldChar w:fldCharType="end"/>
      </w:r>
    </w:p>
    <w:p w:rsidR="00B07620" w:rsidRDefault="00B07620" w:rsidP="0075592A">
      <w:pPr>
        <w:spacing w:line="360" w:lineRule="auto"/>
      </w:pPr>
    </w:p>
    <w:p w:rsidR="00B07620" w:rsidRDefault="00B07620" w:rsidP="0075592A">
      <w:pPr>
        <w:spacing w:line="360" w:lineRule="auto"/>
      </w:pPr>
      <w:r>
        <w:br w:type="page"/>
      </w:r>
    </w:p>
    <w:p w:rsidR="0075592A" w:rsidRPr="0075592A" w:rsidRDefault="0075592A" w:rsidP="0075592A">
      <w:pPr>
        <w:pStyle w:val="Heading1"/>
        <w:pBdr>
          <w:bottom w:val="single" w:sz="4" w:space="1" w:color="auto"/>
        </w:pBdr>
        <w:spacing w:line="240" w:lineRule="auto"/>
        <w:rPr>
          <w:b/>
        </w:rPr>
      </w:pPr>
      <w:bookmarkStart w:id="2" w:name="_Toc534654092"/>
      <w:r w:rsidRPr="0075592A">
        <w:rPr>
          <w:b/>
        </w:rPr>
        <w:lastRenderedPageBreak/>
        <w:t>Table of Tables</w:t>
      </w:r>
      <w:bookmarkEnd w:id="2"/>
    </w:p>
    <w:p w:rsidR="0075592A" w:rsidRDefault="0075592A" w:rsidP="0075592A">
      <w:pPr>
        <w:spacing w:line="360" w:lineRule="auto"/>
      </w:pPr>
    </w:p>
    <w:p w:rsidR="00686A76" w:rsidRDefault="0075592A" w:rsidP="00DB40D2">
      <w:pPr>
        <w:pStyle w:val="TableofFigures"/>
        <w:tabs>
          <w:tab w:val="right" w:leader="dot" w:pos="8493"/>
        </w:tabs>
        <w:spacing w:line="360" w:lineRule="auto"/>
        <w:rPr>
          <w:rFonts w:eastAsiaTheme="minorEastAsia"/>
          <w:noProof/>
          <w:lang w:eastAsia="en-GB"/>
        </w:rPr>
      </w:pPr>
      <w:r>
        <w:fldChar w:fldCharType="begin"/>
      </w:r>
      <w:r>
        <w:instrText xml:space="preserve"> TOC \c "Table" </w:instrText>
      </w:r>
      <w:r>
        <w:fldChar w:fldCharType="separate"/>
      </w:r>
      <w:r w:rsidR="00686A76">
        <w:rPr>
          <w:noProof/>
        </w:rPr>
        <w:t>Table 1: Student University Experience Satisfaction Test Data</w:t>
      </w:r>
      <w:r w:rsidR="00686A76">
        <w:rPr>
          <w:noProof/>
        </w:rPr>
        <w:tab/>
      </w:r>
      <w:r w:rsidR="00686A76">
        <w:rPr>
          <w:noProof/>
        </w:rPr>
        <w:fldChar w:fldCharType="begin"/>
      </w:r>
      <w:r w:rsidR="00686A76">
        <w:rPr>
          <w:noProof/>
        </w:rPr>
        <w:instrText xml:space="preserve"> PAGEREF _Toc534654681 \h </w:instrText>
      </w:r>
      <w:r w:rsidR="00686A76">
        <w:rPr>
          <w:noProof/>
        </w:rPr>
      </w:r>
      <w:r w:rsidR="00686A76">
        <w:rPr>
          <w:noProof/>
        </w:rPr>
        <w:fldChar w:fldCharType="separate"/>
      </w:r>
      <w:r w:rsidR="00686A76">
        <w:rPr>
          <w:noProof/>
        </w:rPr>
        <w:t>1</w:t>
      </w:r>
      <w:r w:rsidR="00686A76">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2: Error Type Truth Table for Null Hypothesis</w:t>
      </w:r>
      <w:r>
        <w:rPr>
          <w:noProof/>
        </w:rPr>
        <w:tab/>
      </w:r>
      <w:r>
        <w:rPr>
          <w:noProof/>
        </w:rPr>
        <w:fldChar w:fldCharType="begin"/>
      </w:r>
      <w:r>
        <w:rPr>
          <w:noProof/>
        </w:rPr>
        <w:instrText xml:space="preserve"> PAGEREF _Toc534654682 \h </w:instrText>
      </w:r>
      <w:r>
        <w:rPr>
          <w:noProof/>
        </w:rPr>
      </w:r>
      <w:r>
        <w:rPr>
          <w:noProof/>
        </w:rPr>
        <w:fldChar w:fldCharType="separate"/>
      </w:r>
      <w:r>
        <w:rPr>
          <w:noProof/>
        </w:rPr>
        <w:t>3</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3: Mature Students Frequency Distribution</w:t>
      </w:r>
      <w:r>
        <w:rPr>
          <w:noProof/>
        </w:rPr>
        <w:tab/>
      </w:r>
      <w:r>
        <w:rPr>
          <w:noProof/>
        </w:rPr>
        <w:fldChar w:fldCharType="begin"/>
      </w:r>
      <w:r>
        <w:rPr>
          <w:noProof/>
        </w:rPr>
        <w:instrText xml:space="preserve"> PAGEREF _Toc534654683 \h </w:instrText>
      </w:r>
      <w:r>
        <w:rPr>
          <w:noProof/>
        </w:rPr>
      </w:r>
      <w:r>
        <w:rPr>
          <w:noProof/>
        </w:rPr>
        <w:fldChar w:fldCharType="separate"/>
      </w:r>
      <w:r>
        <w:rPr>
          <w:noProof/>
        </w:rPr>
        <w:t>7</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4: Young Students Frequency Distribution</w:t>
      </w:r>
      <w:r>
        <w:rPr>
          <w:noProof/>
        </w:rPr>
        <w:tab/>
      </w:r>
      <w:r>
        <w:rPr>
          <w:noProof/>
        </w:rPr>
        <w:fldChar w:fldCharType="begin"/>
      </w:r>
      <w:r>
        <w:rPr>
          <w:noProof/>
        </w:rPr>
        <w:instrText xml:space="preserve"> PAGEREF _Toc534654684 \h </w:instrText>
      </w:r>
      <w:r>
        <w:rPr>
          <w:noProof/>
        </w:rPr>
      </w:r>
      <w:r>
        <w:rPr>
          <w:noProof/>
        </w:rPr>
        <w:fldChar w:fldCharType="separate"/>
      </w:r>
      <w:r>
        <w:rPr>
          <w:noProof/>
        </w:rPr>
        <w:t>8</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5: Mature Student Shapiro-Wilk Test Results</w:t>
      </w:r>
      <w:r>
        <w:rPr>
          <w:noProof/>
        </w:rPr>
        <w:tab/>
      </w:r>
      <w:r>
        <w:rPr>
          <w:noProof/>
        </w:rPr>
        <w:fldChar w:fldCharType="begin"/>
      </w:r>
      <w:r>
        <w:rPr>
          <w:noProof/>
        </w:rPr>
        <w:instrText xml:space="preserve"> PAGEREF _Toc534654685 \h </w:instrText>
      </w:r>
      <w:r>
        <w:rPr>
          <w:noProof/>
        </w:rPr>
      </w:r>
      <w:r>
        <w:rPr>
          <w:noProof/>
        </w:rPr>
        <w:fldChar w:fldCharType="separate"/>
      </w:r>
      <w:r>
        <w:rPr>
          <w:noProof/>
        </w:rPr>
        <w:t>9</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6: Young Students Shapiro-Wilk Test</w:t>
      </w:r>
      <w:r>
        <w:rPr>
          <w:noProof/>
        </w:rPr>
        <w:tab/>
      </w:r>
      <w:r>
        <w:rPr>
          <w:noProof/>
        </w:rPr>
        <w:fldChar w:fldCharType="begin"/>
      </w:r>
      <w:r>
        <w:rPr>
          <w:noProof/>
        </w:rPr>
        <w:instrText xml:space="preserve"> PAGEREF _Toc534654686 \h </w:instrText>
      </w:r>
      <w:r>
        <w:rPr>
          <w:noProof/>
        </w:rPr>
      </w:r>
      <w:r>
        <w:rPr>
          <w:noProof/>
        </w:rPr>
        <w:fldChar w:fldCharType="separate"/>
      </w:r>
      <w:r>
        <w:rPr>
          <w:noProof/>
        </w:rPr>
        <w:t>9</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7: F-Test Results</w:t>
      </w:r>
      <w:r>
        <w:rPr>
          <w:noProof/>
        </w:rPr>
        <w:tab/>
      </w:r>
      <w:r>
        <w:rPr>
          <w:noProof/>
        </w:rPr>
        <w:fldChar w:fldCharType="begin"/>
      </w:r>
      <w:r>
        <w:rPr>
          <w:noProof/>
        </w:rPr>
        <w:instrText xml:space="preserve"> PAGEREF _Toc534654687 \h </w:instrText>
      </w:r>
      <w:r>
        <w:rPr>
          <w:noProof/>
        </w:rPr>
      </w:r>
      <w:r>
        <w:rPr>
          <w:noProof/>
        </w:rPr>
        <w:fldChar w:fldCharType="separate"/>
      </w:r>
      <w:r>
        <w:rPr>
          <w:noProof/>
        </w:rPr>
        <w:t>10</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8: T-Test Results</w:t>
      </w:r>
      <w:r>
        <w:rPr>
          <w:noProof/>
        </w:rPr>
        <w:tab/>
      </w:r>
      <w:r>
        <w:rPr>
          <w:noProof/>
        </w:rPr>
        <w:fldChar w:fldCharType="begin"/>
      </w:r>
      <w:r>
        <w:rPr>
          <w:noProof/>
        </w:rPr>
        <w:instrText xml:space="preserve"> PAGEREF _Toc534654688 \h </w:instrText>
      </w:r>
      <w:r>
        <w:rPr>
          <w:noProof/>
        </w:rPr>
      </w:r>
      <w:r>
        <w:rPr>
          <w:noProof/>
        </w:rPr>
        <w:fldChar w:fldCharType="separate"/>
      </w:r>
      <w:r>
        <w:rPr>
          <w:noProof/>
        </w:rPr>
        <w:t>11</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9: Z Scores from Mature Students Sample</w:t>
      </w:r>
      <w:r>
        <w:rPr>
          <w:noProof/>
        </w:rPr>
        <w:tab/>
      </w:r>
      <w:r>
        <w:rPr>
          <w:noProof/>
        </w:rPr>
        <w:fldChar w:fldCharType="begin"/>
      </w:r>
      <w:r>
        <w:rPr>
          <w:noProof/>
        </w:rPr>
        <w:instrText xml:space="preserve"> PAGEREF _Toc534654689 \h </w:instrText>
      </w:r>
      <w:r>
        <w:rPr>
          <w:noProof/>
        </w:rPr>
      </w:r>
      <w:r>
        <w:rPr>
          <w:noProof/>
        </w:rPr>
        <w:fldChar w:fldCharType="separate"/>
      </w:r>
      <w:r>
        <w:rPr>
          <w:noProof/>
        </w:rPr>
        <w:t>12</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10: Z Scores for Young Students</w:t>
      </w:r>
      <w:r>
        <w:rPr>
          <w:noProof/>
        </w:rPr>
        <w:tab/>
      </w:r>
      <w:r>
        <w:rPr>
          <w:noProof/>
        </w:rPr>
        <w:fldChar w:fldCharType="begin"/>
      </w:r>
      <w:r>
        <w:rPr>
          <w:noProof/>
        </w:rPr>
        <w:instrText xml:space="preserve"> PAGEREF _Toc534654690 \h </w:instrText>
      </w:r>
      <w:r>
        <w:rPr>
          <w:noProof/>
        </w:rPr>
      </w:r>
      <w:r>
        <w:rPr>
          <w:noProof/>
        </w:rPr>
        <w:fldChar w:fldCharType="separate"/>
      </w:r>
      <w:r>
        <w:rPr>
          <w:noProof/>
        </w:rPr>
        <w:t>13</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11: Re-tested T-Test</w:t>
      </w:r>
      <w:r>
        <w:rPr>
          <w:noProof/>
        </w:rPr>
        <w:tab/>
      </w:r>
      <w:r>
        <w:rPr>
          <w:noProof/>
        </w:rPr>
        <w:fldChar w:fldCharType="begin"/>
      </w:r>
      <w:r>
        <w:rPr>
          <w:noProof/>
        </w:rPr>
        <w:instrText xml:space="preserve"> PAGEREF _Toc534654691 \h </w:instrText>
      </w:r>
      <w:r>
        <w:rPr>
          <w:noProof/>
        </w:rPr>
      </w:r>
      <w:r>
        <w:rPr>
          <w:noProof/>
        </w:rPr>
        <w:fldChar w:fldCharType="separate"/>
      </w:r>
      <w:r>
        <w:rPr>
          <w:noProof/>
        </w:rPr>
        <w:t>14</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12: Mature Students Shapiro-Wilk Workings</w:t>
      </w:r>
      <w:r>
        <w:rPr>
          <w:noProof/>
        </w:rPr>
        <w:tab/>
      </w:r>
      <w:r>
        <w:rPr>
          <w:noProof/>
        </w:rPr>
        <w:fldChar w:fldCharType="begin"/>
      </w:r>
      <w:r>
        <w:rPr>
          <w:noProof/>
        </w:rPr>
        <w:instrText xml:space="preserve"> PAGEREF _Toc534654692 \h </w:instrText>
      </w:r>
      <w:r>
        <w:rPr>
          <w:noProof/>
        </w:rPr>
      </w:r>
      <w:r>
        <w:rPr>
          <w:noProof/>
        </w:rPr>
        <w:fldChar w:fldCharType="separate"/>
      </w:r>
      <w:r>
        <w:rPr>
          <w:noProof/>
        </w:rPr>
        <w:t>21</w:t>
      </w:r>
      <w:r>
        <w:rPr>
          <w:noProof/>
        </w:rPr>
        <w:fldChar w:fldCharType="end"/>
      </w:r>
    </w:p>
    <w:p w:rsidR="00686A76" w:rsidRDefault="00686A76" w:rsidP="00DB40D2">
      <w:pPr>
        <w:pStyle w:val="TableofFigures"/>
        <w:tabs>
          <w:tab w:val="right" w:leader="dot" w:pos="8493"/>
        </w:tabs>
        <w:spacing w:line="360" w:lineRule="auto"/>
        <w:rPr>
          <w:rFonts w:eastAsiaTheme="minorEastAsia"/>
          <w:noProof/>
          <w:lang w:eastAsia="en-GB"/>
        </w:rPr>
      </w:pPr>
      <w:r>
        <w:rPr>
          <w:noProof/>
        </w:rPr>
        <w:t>Table 13: Young Students Shapiro-Wilk Workings</w:t>
      </w:r>
      <w:r>
        <w:rPr>
          <w:noProof/>
        </w:rPr>
        <w:tab/>
      </w:r>
      <w:r>
        <w:rPr>
          <w:noProof/>
        </w:rPr>
        <w:fldChar w:fldCharType="begin"/>
      </w:r>
      <w:r>
        <w:rPr>
          <w:noProof/>
        </w:rPr>
        <w:instrText xml:space="preserve"> PAGEREF _Toc534654693 \h </w:instrText>
      </w:r>
      <w:r>
        <w:rPr>
          <w:noProof/>
        </w:rPr>
      </w:r>
      <w:r>
        <w:rPr>
          <w:noProof/>
        </w:rPr>
        <w:fldChar w:fldCharType="separate"/>
      </w:r>
      <w:r>
        <w:rPr>
          <w:noProof/>
        </w:rPr>
        <w:t>21</w:t>
      </w:r>
      <w:r>
        <w:rPr>
          <w:noProof/>
        </w:rPr>
        <w:fldChar w:fldCharType="end"/>
      </w:r>
    </w:p>
    <w:p w:rsidR="0075592A" w:rsidRDefault="0075592A" w:rsidP="00DB40D2">
      <w:pPr>
        <w:spacing w:line="360" w:lineRule="auto"/>
      </w:pPr>
      <w:r>
        <w:fldChar w:fldCharType="end"/>
      </w:r>
    </w:p>
    <w:p w:rsidR="0075592A" w:rsidRDefault="0075592A" w:rsidP="0075592A">
      <w:pPr>
        <w:spacing w:line="360" w:lineRule="auto"/>
      </w:pPr>
      <w:bookmarkStart w:id="3" w:name="_GoBack"/>
      <w:bookmarkEnd w:id="3"/>
    </w:p>
    <w:p w:rsidR="00B07620" w:rsidRDefault="00B07620" w:rsidP="0075592A">
      <w:pPr>
        <w:spacing w:line="360" w:lineRule="auto"/>
      </w:pPr>
    </w:p>
    <w:p w:rsidR="0075592A" w:rsidRDefault="0075592A" w:rsidP="0075592A">
      <w:pPr>
        <w:spacing w:line="360" w:lineRule="auto"/>
      </w:pPr>
    </w:p>
    <w:p w:rsidR="0075592A" w:rsidRDefault="0075592A" w:rsidP="0075592A">
      <w:pPr>
        <w:spacing w:line="360" w:lineRule="auto"/>
      </w:pPr>
      <w:r>
        <w:br w:type="page"/>
      </w:r>
    </w:p>
    <w:p w:rsidR="0075592A" w:rsidRPr="0075592A" w:rsidRDefault="0075592A" w:rsidP="0075592A">
      <w:pPr>
        <w:pStyle w:val="Heading1"/>
        <w:pBdr>
          <w:bottom w:val="single" w:sz="4" w:space="1" w:color="auto"/>
        </w:pBdr>
        <w:spacing w:line="240" w:lineRule="auto"/>
        <w:rPr>
          <w:b/>
        </w:rPr>
      </w:pPr>
      <w:bookmarkStart w:id="4" w:name="_Toc534654093"/>
      <w:r w:rsidRPr="0075592A">
        <w:rPr>
          <w:b/>
        </w:rPr>
        <w:lastRenderedPageBreak/>
        <w:t>Table of Equations</w:t>
      </w:r>
      <w:bookmarkEnd w:id="4"/>
    </w:p>
    <w:p w:rsidR="0075592A" w:rsidRDefault="0075592A" w:rsidP="0075592A">
      <w:pPr>
        <w:spacing w:line="360" w:lineRule="auto"/>
      </w:pPr>
    </w:p>
    <w:p w:rsidR="00686A76" w:rsidRDefault="00402886" w:rsidP="00686A76">
      <w:pPr>
        <w:pStyle w:val="TableofFigures"/>
        <w:tabs>
          <w:tab w:val="right" w:leader="dot" w:pos="8493"/>
        </w:tabs>
        <w:spacing w:line="360" w:lineRule="auto"/>
        <w:rPr>
          <w:rFonts w:eastAsiaTheme="minorEastAsia"/>
          <w:noProof/>
          <w:lang w:eastAsia="en-GB"/>
        </w:rPr>
      </w:pPr>
      <w:r>
        <w:fldChar w:fldCharType="begin"/>
      </w:r>
      <w:r>
        <w:instrText xml:space="preserve"> TOC \c "Equation" </w:instrText>
      </w:r>
      <w:r>
        <w:fldChar w:fldCharType="separate"/>
      </w:r>
      <w:r w:rsidR="00686A76">
        <w:rPr>
          <w:noProof/>
        </w:rPr>
        <w:t>Equation 1: T-test Equation</w:t>
      </w:r>
      <w:r w:rsidR="00686A76">
        <w:rPr>
          <w:noProof/>
        </w:rPr>
        <w:tab/>
      </w:r>
      <w:r w:rsidR="00686A76">
        <w:rPr>
          <w:noProof/>
        </w:rPr>
        <w:fldChar w:fldCharType="begin"/>
      </w:r>
      <w:r w:rsidR="00686A76">
        <w:rPr>
          <w:noProof/>
        </w:rPr>
        <w:instrText xml:space="preserve"> PAGEREF _Toc534654658 \h </w:instrText>
      </w:r>
      <w:r w:rsidR="00686A76">
        <w:rPr>
          <w:noProof/>
        </w:rPr>
      </w:r>
      <w:r w:rsidR="00686A76">
        <w:rPr>
          <w:noProof/>
        </w:rPr>
        <w:fldChar w:fldCharType="separate"/>
      </w:r>
      <w:r w:rsidR="00686A76">
        <w:rPr>
          <w:noProof/>
        </w:rPr>
        <w:t>3</w:t>
      </w:r>
      <w:r w:rsidR="00686A76">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Equation 2: Shapiro-Wilk Test Equation</w:t>
      </w:r>
      <w:r>
        <w:rPr>
          <w:noProof/>
        </w:rPr>
        <w:tab/>
      </w:r>
      <w:r>
        <w:rPr>
          <w:noProof/>
        </w:rPr>
        <w:fldChar w:fldCharType="begin"/>
      </w:r>
      <w:r>
        <w:rPr>
          <w:noProof/>
        </w:rPr>
        <w:instrText xml:space="preserve"> PAGEREF _Toc534654659 \h </w:instrText>
      </w:r>
      <w:r>
        <w:rPr>
          <w:noProof/>
        </w:rPr>
      </w:r>
      <w:r>
        <w:rPr>
          <w:noProof/>
        </w:rPr>
        <w:fldChar w:fldCharType="separate"/>
      </w:r>
      <w:r>
        <w:rPr>
          <w:noProof/>
        </w:rPr>
        <w:t>5</w:t>
      </w:r>
      <w:r>
        <w:rPr>
          <w:noProof/>
        </w:rPr>
        <w:fldChar w:fldCharType="end"/>
      </w:r>
    </w:p>
    <w:p w:rsidR="00686A76" w:rsidRDefault="00686A76" w:rsidP="00686A76">
      <w:pPr>
        <w:pStyle w:val="TableofFigures"/>
        <w:tabs>
          <w:tab w:val="right" w:leader="dot" w:pos="8493"/>
        </w:tabs>
        <w:spacing w:line="360" w:lineRule="auto"/>
        <w:rPr>
          <w:rFonts w:eastAsiaTheme="minorEastAsia"/>
          <w:noProof/>
          <w:lang w:eastAsia="en-GB"/>
        </w:rPr>
      </w:pPr>
      <w:r>
        <w:rPr>
          <w:noProof/>
        </w:rPr>
        <w:t>Equation 3: W Test Statistic Reduced Equation</w:t>
      </w:r>
      <w:r>
        <w:rPr>
          <w:noProof/>
        </w:rPr>
        <w:tab/>
      </w:r>
      <w:r>
        <w:rPr>
          <w:noProof/>
        </w:rPr>
        <w:fldChar w:fldCharType="begin"/>
      </w:r>
      <w:r>
        <w:rPr>
          <w:noProof/>
        </w:rPr>
        <w:instrText xml:space="preserve"> PAGEREF _Toc534654660 \h </w:instrText>
      </w:r>
      <w:r>
        <w:rPr>
          <w:noProof/>
        </w:rPr>
      </w:r>
      <w:r>
        <w:rPr>
          <w:noProof/>
        </w:rPr>
        <w:fldChar w:fldCharType="separate"/>
      </w:r>
      <w:r>
        <w:rPr>
          <w:noProof/>
        </w:rPr>
        <w:t>9</w:t>
      </w:r>
      <w:r>
        <w:rPr>
          <w:noProof/>
        </w:rPr>
        <w:fldChar w:fldCharType="end"/>
      </w:r>
    </w:p>
    <w:p w:rsidR="0075592A" w:rsidRDefault="00402886" w:rsidP="00686A76">
      <w:pPr>
        <w:spacing w:line="360" w:lineRule="auto"/>
      </w:pPr>
      <w:r>
        <w:rPr>
          <w:b/>
          <w:bCs/>
          <w:noProof/>
          <w:lang w:val="en-US"/>
        </w:rPr>
        <w:fldChar w:fldCharType="end"/>
      </w:r>
    </w:p>
    <w:p w:rsidR="0075592A" w:rsidRDefault="0075592A" w:rsidP="0075592A">
      <w:pPr>
        <w:spacing w:line="360" w:lineRule="auto"/>
      </w:pPr>
    </w:p>
    <w:p w:rsidR="0075592A" w:rsidRDefault="0075592A">
      <w:r>
        <w:br w:type="page"/>
      </w:r>
    </w:p>
    <w:p w:rsidR="0075592A" w:rsidRDefault="0075592A" w:rsidP="0075592A">
      <w:pPr>
        <w:spacing w:line="360" w:lineRule="auto"/>
        <w:sectPr w:rsidR="0075592A" w:rsidSect="0075592A">
          <w:footerReference w:type="default" r:id="rId11"/>
          <w:pgSz w:w="11906" w:h="16838" w:code="9"/>
          <w:pgMar w:top="1134" w:right="1418" w:bottom="851" w:left="1985" w:header="709" w:footer="1077" w:gutter="0"/>
          <w:pgNumType w:fmt="upperRoman" w:start="0"/>
          <w:cols w:space="708"/>
          <w:docGrid w:linePitch="360"/>
        </w:sectPr>
      </w:pPr>
    </w:p>
    <w:p w:rsidR="0075592A" w:rsidRDefault="0075592A" w:rsidP="005A6A82">
      <w:pPr>
        <w:pStyle w:val="Heading1"/>
        <w:pBdr>
          <w:bottom w:val="single" w:sz="4" w:space="1" w:color="auto"/>
        </w:pBdr>
        <w:spacing w:line="240" w:lineRule="auto"/>
        <w:rPr>
          <w:b/>
        </w:rPr>
      </w:pPr>
      <w:bookmarkStart w:id="5" w:name="_Toc534654094"/>
      <w:r w:rsidRPr="0075592A">
        <w:rPr>
          <w:b/>
        </w:rPr>
        <w:lastRenderedPageBreak/>
        <w:t>1. Introduction</w:t>
      </w:r>
      <w:bookmarkEnd w:id="5"/>
    </w:p>
    <w:p w:rsidR="0075592A" w:rsidRDefault="0075592A" w:rsidP="0075592A"/>
    <w:p w:rsidR="00885BF9" w:rsidRDefault="00885BF9" w:rsidP="005A6A82">
      <w:pPr>
        <w:spacing w:line="360" w:lineRule="auto"/>
      </w:pPr>
      <w:r w:rsidRPr="00A61482">
        <w:t xml:space="preserve">The purpose of this report is to present and discuss findings from various data analysis techniques performed on a study regarding university experience satisfaction. The study provided was conducted to examine the differences on perceived university experience satisfaction between younger </w:t>
      </w:r>
      <w:r w:rsidR="008B09A7">
        <w:t>(</w:t>
      </w:r>
      <w:r w:rsidR="008B09A7" w:rsidRPr="008B09A7">
        <w:rPr>
          <w:i/>
        </w:rPr>
        <w:t>aged 17-</w:t>
      </w:r>
      <w:r w:rsidRPr="008B09A7">
        <w:rPr>
          <w:i/>
        </w:rPr>
        <w:t>20</w:t>
      </w:r>
      <w:r>
        <w:t xml:space="preserve">) </w:t>
      </w:r>
      <w:r w:rsidRPr="00A61482">
        <w:t>and mature students</w:t>
      </w:r>
      <w:r w:rsidR="008B09A7">
        <w:t xml:space="preserve"> (</w:t>
      </w:r>
      <w:r w:rsidR="008B09A7" w:rsidRPr="008B09A7">
        <w:rPr>
          <w:i/>
        </w:rPr>
        <w:t>aged 45-</w:t>
      </w:r>
      <w:r w:rsidRPr="008B09A7">
        <w:rPr>
          <w:i/>
        </w:rPr>
        <w:t>60</w:t>
      </w:r>
      <w:r>
        <w:t>)</w:t>
      </w:r>
      <w:r w:rsidRPr="00A61482">
        <w:t xml:space="preserve">. </w:t>
      </w:r>
      <w:r w:rsidR="005A6A82">
        <w:t>A sample of 10</w:t>
      </w:r>
      <w:r w:rsidRPr="00A61482">
        <w:t xml:space="preserve"> student</w:t>
      </w:r>
      <w:r w:rsidR="00012166">
        <w:t xml:space="preserve"> scores</w:t>
      </w:r>
      <w:r w:rsidRPr="00A61482">
        <w:t xml:space="preserve"> from</w:t>
      </w:r>
      <w:r w:rsidR="005A6A82">
        <w:t xml:space="preserve"> each </w:t>
      </w:r>
      <w:r w:rsidRPr="00A61482">
        <w:t xml:space="preserve">group </w:t>
      </w:r>
      <w:r w:rsidR="008B09A7">
        <w:t>was</w:t>
      </w:r>
      <w:r>
        <w:t xml:space="preserve"> </w:t>
      </w:r>
      <w:r w:rsidR="005A6A82">
        <w:t>provided</w:t>
      </w:r>
      <w:r w:rsidRPr="00A61482">
        <w:t xml:space="preserve">. Scores range </w:t>
      </w:r>
      <w:r>
        <w:t>from</w:t>
      </w:r>
      <w:r w:rsidRPr="00A61482">
        <w:t xml:space="preserve"> 0 to 60, with low scores highlighting low satisfaction and high scores highlighting high satisfaction. Shown below is the data collected from the study (</w:t>
      </w:r>
      <w:r w:rsidRPr="008B09A7">
        <w:rPr>
          <w:b/>
          <w:i/>
        </w:rPr>
        <w:t>table 1</w:t>
      </w:r>
      <w:r w:rsidRPr="00A61482">
        <w:t>).</w:t>
      </w:r>
    </w:p>
    <w:p w:rsidR="005A6A82" w:rsidRDefault="005A6A82" w:rsidP="005A6A82">
      <w:pPr>
        <w:spacing w:line="360" w:lineRule="auto"/>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252"/>
        <w:gridCol w:w="4251"/>
      </w:tblGrid>
      <w:tr w:rsidR="005A6A82" w:rsidRPr="00243C26" w:rsidTr="003A326B">
        <w:tc>
          <w:tcPr>
            <w:tcW w:w="4508" w:type="dxa"/>
            <w:shd w:val="clear" w:color="auto" w:fill="F2F2F2" w:themeFill="background1" w:themeFillShade="F2"/>
          </w:tcPr>
          <w:p w:rsidR="005A6A82" w:rsidRPr="005A6A82" w:rsidRDefault="005A6A82" w:rsidP="005A6A82">
            <w:pPr>
              <w:spacing w:line="360" w:lineRule="auto"/>
              <w:jc w:val="center"/>
              <w:rPr>
                <w:b/>
                <w:i/>
              </w:rPr>
            </w:pPr>
            <w:r w:rsidRPr="005A6A82">
              <w:rPr>
                <w:b/>
                <w:i/>
              </w:rPr>
              <w:t>Mature Students</w:t>
            </w:r>
          </w:p>
        </w:tc>
        <w:tc>
          <w:tcPr>
            <w:tcW w:w="4508" w:type="dxa"/>
            <w:shd w:val="clear" w:color="auto" w:fill="F2F2F2" w:themeFill="background1" w:themeFillShade="F2"/>
          </w:tcPr>
          <w:p w:rsidR="005A6A82" w:rsidRPr="005A6A82" w:rsidRDefault="005A6A82" w:rsidP="005A6A82">
            <w:pPr>
              <w:spacing w:line="360" w:lineRule="auto"/>
              <w:jc w:val="center"/>
              <w:rPr>
                <w:b/>
                <w:i/>
              </w:rPr>
            </w:pPr>
            <w:r w:rsidRPr="005A6A82">
              <w:rPr>
                <w:b/>
                <w:i/>
              </w:rPr>
              <w:t>Young Students</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45</w:t>
            </w:r>
          </w:p>
        </w:tc>
        <w:tc>
          <w:tcPr>
            <w:tcW w:w="4508" w:type="dxa"/>
          </w:tcPr>
          <w:p w:rsidR="005A6A82" w:rsidRPr="005A6A82" w:rsidRDefault="005A6A82" w:rsidP="005A6A82">
            <w:pPr>
              <w:spacing w:line="360" w:lineRule="auto"/>
              <w:jc w:val="center"/>
              <w:rPr>
                <w:i/>
              </w:rPr>
            </w:pPr>
            <w:r w:rsidRPr="005A6A82">
              <w:rPr>
                <w:i/>
              </w:rPr>
              <w:t>34</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38</w:t>
            </w:r>
          </w:p>
        </w:tc>
        <w:tc>
          <w:tcPr>
            <w:tcW w:w="4508" w:type="dxa"/>
          </w:tcPr>
          <w:p w:rsidR="005A6A82" w:rsidRPr="005A6A82" w:rsidRDefault="005A6A82" w:rsidP="005A6A82">
            <w:pPr>
              <w:spacing w:line="360" w:lineRule="auto"/>
              <w:jc w:val="center"/>
              <w:rPr>
                <w:i/>
              </w:rPr>
            </w:pPr>
            <w:r w:rsidRPr="005A6A82">
              <w:rPr>
                <w:i/>
              </w:rPr>
              <w:t>22</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52</w:t>
            </w:r>
          </w:p>
        </w:tc>
        <w:tc>
          <w:tcPr>
            <w:tcW w:w="4508" w:type="dxa"/>
          </w:tcPr>
          <w:p w:rsidR="005A6A82" w:rsidRPr="005A6A82" w:rsidRDefault="005A6A82" w:rsidP="005A6A82">
            <w:pPr>
              <w:spacing w:line="360" w:lineRule="auto"/>
              <w:jc w:val="center"/>
              <w:rPr>
                <w:i/>
              </w:rPr>
            </w:pPr>
            <w:r w:rsidRPr="005A6A82">
              <w:rPr>
                <w:i/>
              </w:rPr>
              <w:t>15</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48</w:t>
            </w:r>
          </w:p>
        </w:tc>
        <w:tc>
          <w:tcPr>
            <w:tcW w:w="4508" w:type="dxa"/>
          </w:tcPr>
          <w:p w:rsidR="005A6A82" w:rsidRPr="005A6A82" w:rsidRDefault="005A6A82" w:rsidP="005A6A82">
            <w:pPr>
              <w:spacing w:line="360" w:lineRule="auto"/>
              <w:jc w:val="center"/>
              <w:rPr>
                <w:i/>
              </w:rPr>
            </w:pPr>
            <w:r w:rsidRPr="005A6A82">
              <w:rPr>
                <w:i/>
              </w:rPr>
              <w:t>27</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25</w:t>
            </w:r>
          </w:p>
        </w:tc>
        <w:tc>
          <w:tcPr>
            <w:tcW w:w="4508" w:type="dxa"/>
          </w:tcPr>
          <w:p w:rsidR="005A6A82" w:rsidRPr="005A6A82" w:rsidRDefault="005A6A82" w:rsidP="005A6A82">
            <w:pPr>
              <w:spacing w:line="360" w:lineRule="auto"/>
              <w:jc w:val="center"/>
              <w:rPr>
                <w:i/>
              </w:rPr>
            </w:pPr>
            <w:r w:rsidRPr="005A6A82">
              <w:rPr>
                <w:i/>
              </w:rPr>
              <w:t>37</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39</w:t>
            </w:r>
          </w:p>
        </w:tc>
        <w:tc>
          <w:tcPr>
            <w:tcW w:w="4508" w:type="dxa"/>
          </w:tcPr>
          <w:p w:rsidR="005A6A82" w:rsidRPr="005A6A82" w:rsidRDefault="005A6A82" w:rsidP="005A6A82">
            <w:pPr>
              <w:spacing w:line="360" w:lineRule="auto"/>
              <w:jc w:val="center"/>
              <w:rPr>
                <w:i/>
              </w:rPr>
            </w:pPr>
            <w:r w:rsidRPr="005A6A82">
              <w:rPr>
                <w:i/>
              </w:rPr>
              <w:t>41</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51</w:t>
            </w:r>
          </w:p>
        </w:tc>
        <w:tc>
          <w:tcPr>
            <w:tcW w:w="4508" w:type="dxa"/>
          </w:tcPr>
          <w:p w:rsidR="005A6A82" w:rsidRPr="005A6A82" w:rsidRDefault="005A6A82" w:rsidP="005A6A82">
            <w:pPr>
              <w:spacing w:line="360" w:lineRule="auto"/>
              <w:jc w:val="center"/>
              <w:rPr>
                <w:i/>
              </w:rPr>
            </w:pPr>
            <w:r w:rsidRPr="005A6A82">
              <w:rPr>
                <w:i/>
              </w:rPr>
              <w:t>24</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46</w:t>
            </w:r>
          </w:p>
        </w:tc>
        <w:tc>
          <w:tcPr>
            <w:tcW w:w="4508" w:type="dxa"/>
          </w:tcPr>
          <w:p w:rsidR="005A6A82" w:rsidRPr="005A6A82" w:rsidRDefault="005A6A82" w:rsidP="005A6A82">
            <w:pPr>
              <w:spacing w:line="360" w:lineRule="auto"/>
              <w:jc w:val="center"/>
              <w:rPr>
                <w:i/>
              </w:rPr>
            </w:pPr>
            <w:r w:rsidRPr="005A6A82">
              <w:rPr>
                <w:i/>
              </w:rPr>
              <w:t>19</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55</w:t>
            </w:r>
          </w:p>
        </w:tc>
        <w:tc>
          <w:tcPr>
            <w:tcW w:w="4508" w:type="dxa"/>
          </w:tcPr>
          <w:p w:rsidR="005A6A82" w:rsidRPr="005A6A82" w:rsidRDefault="005A6A82" w:rsidP="005A6A82">
            <w:pPr>
              <w:spacing w:line="360" w:lineRule="auto"/>
              <w:jc w:val="center"/>
              <w:rPr>
                <w:i/>
              </w:rPr>
            </w:pPr>
            <w:r w:rsidRPr="005A6A82">
              <w:rPr>
                <w:i/>
              </w:rPr>
              <w:t>26</w:t>
            </w:r>
          </w:p>
        </w:tc>
      </w:tr>
      <w:tr w:rsidR="005A6A82" w:rsidRPr="00243C26" w:rsidTr="003A326B">
        <w:tc>
          <w:tcPr>
            <w:tcW w:w="4508" w:type="dxa"/>
          </w:tcPr>
          <w:p w:rsidR="005A6A82" w:rsidRPr="005A6A82" w:rsidRDefault="005A6A82" w:rsidP="005A6A82">
            <w:pPr>
              <w:spacing w:line="360" w:lineRule="auto"/>
              <w:jc w:val="center"/>
              <w:rPr>
                <w:i/>
              </w:rPr>
            </w:pPr>
            <w:r w:rsidRPr="005A6A82">
              <w:rPr>
                <w:i/>
              </w:rPr>
              <w:t>46</w:t>
            </w:r>
          </w:p>
        </w:tc>
        <w:tc>
          <w:tcPr>
            <w:tcW w:w="4508" w:type="dxa"/>
          </w:tcPr>
          <w:p w:rsidR="005A6A82" w:rsidRPr="005A6A82" w:rsidRDefault="005A6A82" w:rsidP="005A6A82">
            <w:pPr>
              <w:spacing w:line="360" w:lineRule="auto"/>
              <w:jc w:val="center"/>
              <w:rPr>
                <w:i/>
              </w:rPr>
            </w:pPr>
            <w:r w:rsidRPr="005A6A82">
              <w:rPr>
                <w:i/>
              </w:rPr>
              <w:t>36</w:t>
            </w:r>
          </w:p>
        </w:tc>
      </w:tr>
    </w:tbl>
    <w:p w:rsidR="005A6A82" w:rsidRDefault="005A6A82" w:rsidP="005A6A82">
      <w:pPr>
        <w:pStyle w:val="Caption"/>
        <w:spacing w:line="360" w:lineRule="auto"/>
        <w:jc w:val="center"/>
      </w:pPr>
    </w:p>
    <w:p w:rsidR="00044B67" w:rsidRPr="00FA6015" w:rsidRDefault="005A6A82" w:rsidP="00FA6015">
      <w:pPr>
        <w:pStyle w:val="Caption"/>
        <w:spacing w:line="360" w:lineRule="auto"/>
        <w:jc w:val="center"/>
      </w:pPr>
      <w:bookmarkStart w:id="6" w:name="_Toc534654681"/>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1</w:t>
      </w:r>
      <w:r w:rsidR="003A326B">
        <w:rPr>
          <w:noProof/>
        </w:rPr>
        <w:fldChar w:fldCharType="end"/>
      </w:r>
      <w:r>
        <w:t>:</w:t>
      </w:r>
      <w:r w:rsidRPr="005A6A82">
        <w:t xml:space="preserve"> </w:t>
      </w:r>
      <w:r>
        <w:t>Student University Experience Satisfaction Test Data</w:t>
      </w:r>
      <w:bookmarkEnd w:id="6"/>
    </w:p>
    <w:p w:rsidR="00044B67" w:rsidRDefault="00044B67">
      <w:pPr>
        <w:rPr>
          <w:rFonts w:asciiTheme="majorHAnsi" w:eastAsiaTheme="majorEastAsia" w:hAnsiTheme="majorHAnsi" w:cstheme="majorBidi"/>
          <w:b/>
          <w:color w:val="2E74B5" w:themeColor="accent1" w:themeShade="BF"/>
          <w:sz w:val="32"/>
          <w:szCs w:val="32"/>
        </w:rPr>
      </w:pPr>
    </w:p>
    <w:p w:rsidR="00FA6015" w:rsidRDefault="00FA6015">
      <w:pPr>
        <w:rPr>
          <w:rFonts w:asciiTheme="majorHAnsi" w:eastAsiaTheme="majorEastAsia" w:hAnsiTheme="majorHAnsi" w:cstheme="majorBidi"/>
          <w:b/>
          <w:color w:val="2E74B5" w:themeColor="accent1" w:themeShade="BF"/>
          <w:sz w:val="32"/>
          <w:szCs w:val="32"/>
        </w:rPr>
      </w:pPr>
    </w:p>
    <w:p w:rsidR="00474E11" w:rsidRDefault="00474E11">
      <w:pPr>
        <w:rPr>
          <w:rFonts w:asciiTheme="majorHAnsi" w:eastAsiaTheme="majorEastAsia" w:hAnsiTheme="majorHAnsi" w:cstheme="majorBidi"/>
          <w:b/>
          <w:color w:val="2E74B5" w:themeColor="accent1" w:themeShade="BF"/>
          <w:sz w:val="32"/>
          <w:szCs w:val="32"/>
        </w:rPr>
      </w:pPr>
      <w:r>
        <w:rPr>
          <w:b/>
        </w:rPr>
        <w:br w:type="page"/>
      </w:r>
    </w:p>
    <w:p w:rsidR="0075592A" w:rsidRPr="00EF7B60" w:rsidRDefault="00EF7B60" w:rsidP="00EF7B60">
      <w:pPr>
        <w:pStyle w:val="Heading1"/>
        <w:pBdr>
          <w:bottom w:val="single" w:sz="4" w:space="1" w:color="auto"/>
        </w:pBdr>
        <w:rPr>
          <w:b/>
        </w:rPr>
      </w:pPr>
      <w:bookmarkStart w:id="7" w:name="_Toc534654095"/>
      <w:r w:rsidRPr="00EF7B60">
        <w:rPr>
          <w:b/>
        </w:rPr>
        <w:lastRenderedPageBreak/>
        <w:t>2. Background Information</w:t>
      </w:r>
      <w:bookmarkEnd w:id="7"/>
    </w:p>
    <w:p w:rsidR="00EF7B60" w:rsidRDefault="00EF7B60" w:rsidP="00EF7B60"/>
    <w:p w:rsidR="00C11798" w:rsidRDefault="00C11798" w:rsidP="009E1915">
      <w:pPr>
        <w:spacing w:line="360" w:lineRule="auto"/>
      </w:pPr>
      <w:r>
        <w:t>This section overviews the background information of all techniques and tests considered to analyse the data.</w:t>
      </w:r>
    </w:p>
    <w:p w:rsidR="00C11798" w:rsidRDefault="00C11798" w:rsidP="009E1915">
      <w:pPr>
        <w:spacing w:line="360" w:lineRule="auto"/>
        <w:rPr>
          <w:b/>
        </w:rPr>
      </w:pPr>
    </w:p>
    <w:p w:rsidR="00C11798" w:rsidRDefault="00C11798" w:rsidP="009E1915">
      <w:pPr>
        <w:pStyle w:val="Heading2"/>
        <w:spacing w:line="360" w:lineRule="auto"/>
      </w:pPr>
      <w:bookmarkStart w:id="8" w:name="_Toc534654096"/>
      <w:r>
        <w:t>2.1. Hypothesis Testing</w:t>
      </w:r>
      <w:bookmarkEnd w:id="8"/>
    </w:p>
    <w:p w:rsidR="00C11798" w:rsidRDefault="00C11798" w:rsidP="009E1915">
      <w:pPr>
        <w:spacing w:line="360" w:lineRule="auto"/>
      </w:pPr>
      <w:r>
        <w:t xml:space="preserve">Hypothesis testing in statistics is a test used to analyse an assumption made regarding a population or sample </w:t>
      </w:r>
      <w:sdt>
        <w:sdtPr>
          <w:id w:val="-1508744333"/>
          <w:citation/>
        </w:sdtPr>
        <w:sdtContent>
          <w:r>
            <w:fldChar w:fldCharType="begin"/>
          </w:r>
          <w:r>
            <w:instrText xml:space="preserve"> CITATION Leo14 \l 2057 </w:instrText>
          </w:r>
          <w:r>
            <w:fldChar w:fldCharType="separate"/>
          </w:r>
          <w:r w:rsidR="00686A76" w:rsidRPr="00686A76">
            <w:rPr>
              <w:noProof/>
            </w:rPr>
            <w:t>[1]</w:t>
          </w:r>
          <w:r>
            <w:fldChar w:fldCharType="end"/>
          </w:r>
        </w:sdtContent>
      </w:sdt>
      <w:r>
        <w:t xml:space="preserve">. Two hypothesis are tested which are usually the opposite of one another. The initial hypothesis also known as the </w:t>
      </w:r>
      <w:r w:rsidRPr="00F63FDB">
        <w:rPr>
          <w:i/>
        </w:rPr>
        <w:t>null-hypothesis</w:t>
      </w:r>
      <w:r>
        <w:t xml:space="preserve"> is generalised as the idea which nothing is happening within a population i.e. there is no difference or no relationship</w:t>
      </w:r>
      <w:r w:rsidR="008B09A7">
        <w:t xml:space="preserve"> </w:t>
      </w:r>
      <w:sdt>
        <w:sdtPr>
          <w:id w:val="-1688052203"/>
          <w:citation/>
        </w:sdtPr>
        <w:sdtContent>
          <w:r>
            <w:fldChar w:fldCharType="begin"/>
          </w:r>
          <w:r>
            <w:instrText xml:space="preserve"> CITATION Ian10 \l 2057 </w:instrText>
          </w:r>
          <w:r>
            <w:fldChar w:fldCharType="separate"/>
          </w:r>
          <w:r w:rsidR="00686A76" w:rsidRPr="00686A76">
            <w:rPr>
              <w:noProof/>
            </w:rPr>
            <w:t>[2]</w:t>
          </w:r>
          <w:r>
            <w:fldChar w:fldCharType="end"/>
          </w:r>
        </w:sdtContent>
      </w:sdt>
      <w:r>
        <w:t>. The alternative hypothesis is then the opposite argument of this assumption.</w:t>
      </w:r>
    </w:p>
    <w:p w:rsidR="00C11798" w:rsidRDefault="00C11798" w:rsidP="009E1915">
      <w:pPr>
        <w:spacing w:line="360" w:lineRule="auto"/>
      </w:pPr>
    </w:p>
    <w:p w:rsidR="00C11798" w:rsidRDefault="00C11798" w:rsidP="009E1915">
      <w:pPr>
        <w:pStyle w:val="Heading3"/>
        <w:spacing w:line="360" w:lineRule="auto"/>
      </w:pPr>
      <w:bookmarkStart w:id="9" w:name="_Toc534654097"/>
      <w:r>
        <w:t>2.1.1. Significance Level</w:t>
      </w:r>
      <w:bookmarkEnd w:id="9"/>
    </w:p>
    <w:p w:rsidR="00F63FDB" w:rsidRDefault="00C11798" w:rsidP="009E1915">
      <w:pPr>
        <w:spacing w:line="360" w:lineRule="auto"/>
        <w:rPr>
          <w:rFonts w:cstheme="minorHAnsi"/>
        </w:rPr>
      </w:pPr>
      <w:r>
        <w:t>The significance level or alpha value (</w:t>
      </w:r>
      <w:r>
        <w:rPr>
          <w:rFonts w:cstheme="minorHAnsi"/>
        </w:rPr>
        <w:t>α) in statistics is the significance</w:t>
      </w:r>
      <w:r w:rsidR="00F63FDB">
        <w:rPr>
          <w:rFonts w:cstheme="minorHAnsi"/>
        </w:rPr>
        <w:t xml:space="preserve">/probability of rejecting the </w:t>
      </w:r>
      <w:r w:rsidR="00F63FDB" w:rsidRPr="00F63FDB">
        <w:rPr>
          <w:rFonts w:cstheme="minorHAnsi"/>
          <w:i/>
        </w:rPr>
        <w:t>null-hypothesis</w:t>
      </w:r>
      <w:r>
        <w:rPr>
          <w:rFonts w:cstheme="minorHAnsi"/>
        </w:rPr>
        <w:t xml:space="preserve">. </w:t>
      </w:r>
      <w:r w:rsidR="00F63FDB">
        <w:rPr>
          <w:rFonts w:cstheme="minorHAnsi"/>
        </w:rPr>
        <w:t>T</w:t>
      </w:r>
      <w:r>
        <w:rPr>
          <w:rFonts w:cstheme="minorHAnsi"/>
        </w:rPr>
        <w:t xml:space="preserve">his level of significance is </w:t>
      </w:r>
      <w:r w:rsidR="00F63FDB">
        <w:rPr>
          <w:rFonts w:cstheme="minorHAnsi"/>
        </w:rPr>
        <w:t>compared</w:t>
      </w:r>
      <w:r>
        <w:rPr>
          <w:rFonts w:cstheme="minorHAnsi"/>
        </w:rPr>
        <w:t xml:space="preserve"> with the p-value to </w:t>
      </w:r>
      <w:r w:rsidR="00F63FDB">
        <w:rPr>
          <w:rFonts w:cstheme="minorHAnsi"/>
        </w:rPr>
        <w:t xml:space="preserve">test whether to reject the </w:t>
      </w:r>
      <w:r w:rsidR="00F63FDB" w:rsidRPr="00F63FDB">
        <w:rPr>
          <w:rFonts w:cstheme="minorHAnsi"/>
          <w:i/>
        </w:rPr>
        <w:t>null-</w:t>
      </w:r>
      <w:r w:rsidRPr="00F63FDB">
        <w:rPr>
          <w:rFonts w:cstheme="minorHAnsi"/>
          <w:i/>
        </w:rPr>
        <w:t>hypothesis</w:t>
      </w:r>
      <w:r>
        <w:rPr>
          <w:rFonts w:cstheme="minorHAnsi"/>
        </w:rPr>
        <w:t xml:space="preserve"> </w:t>
      </w:r>
      <w:sdt>
        <w:sdtPr>
          <w:id w:val="1979191250"/>
          <w:citation/>
        </w:sdtPr>
        <w:sdtContent>
          <w:r>
            <w:fldChar w:fldCharType="begin"/>
          </w:r>
          <w:r>
            <w:instrText xml:space="preserve"> CITATION Ian10 \l 2057 </w:instrText>
          </w:r>
          <w:r>
            <w:fldChar w:fldCharType="separate"/>
          </w:r>
          <w:r w:rsidR="00686A76" w:rsidRPr="00686A76">
            <w:rPr>
              <w:noProof/>
            </w:rPr>
            <w:t>[2]</w:t>
          </w:r>
          <w:r>
            <w:fldChar w:fldCharType="end"/>
          </w:r>
        </w:sdtContent>
      </w:sdt>
      <w:r>
        <w:rPr>
          <w:rFonts w:cstheme="minorHAnsi"/>
        </w:rPr>
        <w:t xml:space="preserve">. </w:t>
      </w:r>
    </w:p>
    <w:p w:rsidR="00C11798" w:rsidRDefault="00C11798" w:rsidP="009E1915">
      <w:pPr>
        <w:spacing w:line="360" w:lineRule="auto"/>
        <w:rPr>
          <w:rFonts w:cstheme="minorHAnsi"/>
        </w:rPr>
      </w:pPr>
    </w:p>
    <w:p w:rsidR="00C11798" w:rsidRDefault="00C11798" w:rsidP="009E1915">
      <w:pPr>
        <w:pStyle w:val="Heading3"/>
        <w:spacing w:line="360" w:lineRule="auto"/>
      </w:pPr>
      <w:bookmarkStart w:id="10" w:name="_Toc534654098"/>
      <w:r>
        <w:t>2.1.2. P-Value</w:t>
      </w:r>
      <w:bookmarkEnd w:id="10"/>
    </w:p>
    <w:p w:rsidR="00C11798" w:rsidRDefault="00C11798" w:rsidP="009E1915">
      <w:pPr>
        <w:spacing w:line="360" w:lineRule="auto"/>
      </w:pPr>
      <w:r>
        <w:t>Testing the hypothesis is done through using various tests to analyse the significance of t</w:t>
      </w:r>
      <w:r w:rsidR="00F63FDB">
        <w:t xml:space="preserve">he data with regard to the </w:t>
      </w:r>
      <w:r w:rsidR="00F63FDB" w:rsidRPr="00F63FDB">
        <w:rPr>
          <w:i/>
        </w:rPr>
        <w:t>null-</w:t>
      </w:r>
      <w:r w:rsidRPr="00F63FDB">
        <w:rPr>
          <w:i/>
        </w:rPr>
        <w:t>hypothesis</w:t>
      </w:r>
      <w:r>
        <w:t xml:space="preserve">. The </w:t>
      </w:r>
      <w:r w:rsidRPr="00F63FDB">
        <w:rPr>
          <w:i/>
        </w:rPr>
        <w:t>p-value</w:t>
      </w:r>
      <w:r>
        <w:t xml:space="preserve"> shows from these tests a level of significance of the probability of an event occurring within a tested hypothesis </w:t>
      </w:r>
      <w:sdt>
        <w:sdtPr>
          <w:id w:val="-720981160"/>
          <w:citation/>
        </w:sdtPr>
        <w:sdtContent>
          <w:r>
            <w:fldChar w:fldCharType="begin"/>
          </w:r>
          <w:r>
            <w:instrText xml:space="preserve"> CITATION Was14 \l 2057 </w:instrText>
          </w:r>
          <w:r>
            <w:fldChar w:fldCharType="separate"/>
          </w:r>
          <w:r w:rsidR="00686A76" w:rsidRPr="00686A76">
            <w:rPr>
              <w:noProof/>
            </w:rPr>
            <w:t>[3]</w:t>
          </w:r>
          <w:r>
            <w:fldChar w:fldCharType="end"/>
          </w:r>
        </w:sdtContent>
      </w:sdt>
      <w:r>
        <w:t xml:space="preserve">. The </w:t>
      </w:r>
      <w:r w:rsidRPr="00F63FDB">
        <w:rPr>
          <w:i/>
        </w:rPr>
        <w:t>p-value</w:t>
      </w:r>
      <w:r>
        <w:t xml:space="preserve"> also highlights the smallest signi</w:t>
      </w:r>
      <w:r w:rsidR="00F63FDB">
        <w:t xml:space="preserve">ficance level </w:t>
      </w:r>
      <w:r w:rsidR="00507B05">
        <w:t xml:space="preserve">for rejection of the </w:t>
      </w:r>
      <w:r w:rsidR="00F63FDB" w:rsidRPr="00F63FDB">
        <w:rPr>
          <w:i/>
        </w:rPr>
        <w:t>null-</w:t>
      </w:r>
      <w:r w:rsidRPr="00F63FDB">
        <w:rPr>
          <w:i/>
        </w:rPr>
        <w:t>hypothesis</w:t>
      </w:r>
      <w:r w:rsidR="00507B05">
        <w:t>.</w:t>
      </w:r>
    </w:p>
    <w:p w:rsidR="009E1915" w:rsidRDefault="009E1915" w:rsidP="009E1915">
      <w:pPr>
        <w:spacing w:line="360" w:lineRule="auto"/>
        <w:rPr>
          <w:rFonts w:asciiTheme="majorHAnsi" w:eastAsiaTheme="majorEastAsia" w:hAnsiTheme="majorHAnsi" w:cstheme="majorBidi"/>
          <w:color w:val="1F4D78" w:themeColor="accent1" w:themeShade="7F"/>
          <w:sz w:val="24"/>
          <w:szCs w:val="24"/>
        </w:rPr>
      </w:pPr>
    </w:p>
    <w:p w:rsidR="00C11798" w:rsidRDefault="00C11798" w:rsidP="009E1915">
      <w:pPr>
        <w:pStyle w:val="Heading3"/>
        <w:spacing w:line="360" w:lineRule="auto"/>
      </w:pPr>
      <w:bookmarkStart w:id="11" w:name="_Toc534654099"/>
      <w:r>
        <w:t>2.1.3. Type I and Type II Error</w:t>
      </w:r>
      <w:bookmarkEnd w:id="11"/>
    </w:p>
    <w:p w:rsidR="00C11798" w:rsidRDefault="00C11798" w:rsidP="009E1915">
      <w:pPr>
        <w:spacing w:line="360" w:lineRule="auto"/>
      </w:pPr>
      <w:r>
        <w:t>A type I error is a hypothesis testing error which occurs by rejecting a true hypothesis, whereas a type</w:t>
      </w:r>
      <w:r w:rsidR="00F63FDB">
        <w:t xml:space="preserve"> II error is where a false </w:t>
      </w:r>
      <w:r w:rsidR="00F63FDB" w:rsidRPr="00F63FDB">
        <w:rPr>
          <w:i/>
        </w:rPr>
        <w:t>null-</w:t>
      </w:r>
      <w:r w:rsidRPr="00F63FDB">
        <w:rPr>
          <w:i/>
        </w:rPr>
        <w:t>hypothesis</w:t>
      </w:r>
      <w:r>
        <w:t xml:space="preserve"> is accepted (</w:t>
      </w:r>
      <w:r w:rsidRPr="009E1915">
        <w:rPr>
          <w:b/>
          <w:i/>
        </w:rPr>
        <w:t>table 2</w:t>
      </w:r>
      <w:r>
        <w:t>). To reduce any potential errors occurring from analysis the significance tested can be reduced to provide higher reliability</w:t>
      </w:r>
      <w:r w:rsidR="00FA7178">
        <w:t xml:space="preserve"> </w:t>
      </w:r>
      <w:sdt>
        <w:sdtPr>
          <w:id w:val="-121229693"/>
          <w:citation/>
        </w:sdtPr>
        <w:sdtContent>
          <w:r w:rsidR="00FA7178">
            <w:fldChar w:fldCharType="begin"/>
          </w:r>
          <w:r w:rsidR="00FA7178">
            <w:instrText xml:space="preserve"> CITATION Dou03 \l 2057 </w:instrText>
          </w:r>
          <w:r w:rsidR="00FA7178">
            <w:fldChar w:fldCharType="separate"/>
          </w:r>
          <w:r w:rsidR="00686A76" w:rsidRPr="00686A76">
            <w:rPr>
              <w:noProof/>
            </w:rPr>
            <w:t>[4]</w:t>
          </w:r>
          <w:r w:rsidR="00FA7178">
            <w:fldChar w:fldCharType="end"/>
          </w:r>
        </w:sdtContent>
      </w:sdt>
      <w:r>
        <w:t>.</w:t>
      </w:r>
    </w:p>
    <w:p w:rsidR="00474E11" w:rsidRDefault="00474E11" w:rsidP="009E1915">
      <w:pPr>
        <w:spacing w:line="360" w:lineRule="auto"/>
      </w:pPr>
    </w:p>
    <w:p w:rsidR="009E1915" w:rsidRPr="007E00CE" w:rsidRDefault="009E1915" w:rsidP="009E1915">
      <w:pPr>
        <w:spacing w:line="360" w:lineRule="auto"/>
      </w:pPr>
    </w:p>
    <w:tbl>
      <w:tblPr>
        <w:tblStyle w:val="TableGrid"/>
        <w:tblW w:w="0" w:type="auto"/>
        <w:tblLook w:val="04A0" w:firstRow="1" w:lastRow="0" w:firstColumn="1" w:lastColumn="0" w:noHBand="0" w:noVBand="1"/>
      </w:tblPr>
      <w:tblGrid>
        <w:gridCol w:w="2831"/>
        <w:gridCol w:w="2831"/>
        <w:gridCol w:w="2831"/>
      </w:tblGrid>
      <w:tr w:rsidR="00C11798" w:rsidTr="00FA6015">
        <w:tc>
          <w:tcPr>
            <w:tcW w:w="2831" w:type="dxa"/>
            <w:tcBorders>
              <w:top w:val="single" w:sz="4" w:space="0" w:color="FFFFFF" w:themeColor="background1"/>
              <w:left w:val="single" w:sz="4" w:space="0" w:color="FFFFFF" w:themeColor="background1"/>
              <w:bottom w:val="nil"/>
              <w:right w:val="single" w:sz="4" w:space="0" w:color="FFFFFF" w:themeColor="background1"/>
            </w:tcBorders>
          </w:tcPr>
          <w:p w:rsidR="00C11798" w:rsidRPr="00C11798" w:rsidRDefault="00C11798" w:rsidP="009E1915">
            <w:pPr>
              <w:spacing w:line="360" w:lineRule="auto"/>
              <w:jc w:val="center"/>
              <w:rPr>
                <w:b/>
                <w:i/>
              </w:rPr>
            </w:pPr>
          </w:p>
        </w:tc>
        <w:tc>
          <w:tcPr>
            <w:tcW w:w="5662" w:type="dxa"/>
            <w:gridSpan w:val="2"/>
            <w:tcBorders>
              <w:top w:val="single" w:sz="4" w:space="0" w:color="FFFFFF" w:themeColor="background1"/>
              <w:left w:val="single" w:sz="4" w:space="0" w:color="FFFFFF" w:themeColor="background1"/>
              <w:bottom w:val="nil"/>
              <w:right w:val="single" w:sz="4" w:space="0" w:color="FFFFFF" w:themeColor="background1"/>
            </w:tcBorders>
          </w:tcPr>
          <w:p w:rsidR="00C11798" w:rsidRPr="00C11798" w:rsidRDefault="00C11798" w:rsidP="009E1915">
            <w:pPr>
              <w:spacing w:line="360" w:lineRule="auto"/>
              <w:jc w:val="center"/>
              <w:rPr>
                <w:b/>
                <w:i/>
              </w:rPr>
            </w:pPr>
            <w:r w:rsidRPr="00C11798">
              <w:rPr>
                <w:b/>
                <w:i/>
              </w:rPr>
              <w:t>Decision</w:t>
            </w:r>
          </w:p>
        </w:tc>
      </w:tr>
      <w:tr w:rsidR="00C11798" w:rsidTr="00FA6015">
        <w:tc>
          <w:tcPr>
            <w:tcW w:w="2831" w:type="dxa"/>
            <w:tcBorders>
              <w:top w:val="nil"/>
              <w:left w:val="nil"/>
              <w:bottom w:val="nil"/>
            </w:tcBorders>
          </w:tcPr>
          <w:p w:rsidR="00C11798" w:rsidRPr="00C11798" w:rsidRDefault="00C11798" w:rsidP="009E1915">
            <w:pPr>
              <w:spacing w:line="360" w:lineRule="auto"/>
              <w:jc w:val="center"/>
              <w:rPr>
                <w:b/>
                <w:i/>
              </w:rPr>
            </w:pPr>
            <w:r w:rsidRPr="00C11798">
              <w:rPr>
                <w:b/>
                <w:i/>
              </w:rPr>
              <w:t>Result</w:t>
            </w:r>
          </w:p>
        </w:tc>
        <w:tc>
          <w:tcPr>
            <w:tcW w:w="2831" w:type="dxa"/>
            <w:tcBorders>
              <w:top w:val="nil"/>
            </w:tcBorders>
            <w:shd w:val="clear" w:color="auto" w:fill="F2F2F2" w:themeFill="background1" w:themeFillShade="F2"/>
          </w:tcPr>
          <w:p w:rsidR="00C11798" w:rsidRPr="00C11798" w:rsidRDefault="00C11798" w:rsidP="009E1915">
            <w:pPr>
              <w:spacing w:line="360" w:lineRule="auto"/>
              <w:jc w:val="center"/>
              <w:rPr>
                <w:b/>
                <w:i/>
              </w:rPr>
            </w:pPr>
            <w:r w:rsidRPr="00C11798">
              <w:rPr>
                <w:b/>
                <w:i/>
              </w:rPr>
              <w:t>H</w:t>
            </w:r>
            <w:r w:rsidRPr="00C11798">
              <w:rPr>
                <w:b/>
                <w:i/>
                <w:vertAlign w:val="subscript"/>
              </w:rPr>
              <w:t xml:space="preserve">0 </w:t>
            </w:r>
            <w:r w:rsidRPr="00C11798">
              <w:rPr>
                <w:b/>
                <w:i/>
              </w:rPr>
              <w:t>is accepted</w:t>
            </w:r>
          </w:p>
        </w:tc>
        <w:tc>
          <w:tcPr>
            <w:tcW w:w="2831" w:type="dxa"/>
            <w:tcBorders>
              <w:top w:val="nil"/>
              <w:right w:val="nil"/>
            </w:tcBorders>
            <w:shd w:val="clear" w:color="auto" w:fill="F2F2F2" w:themeFill="background1" w:themeFillShade="F2"/>
          </w:tcPr>
          <w:p w:rsidR="00C11798" w:rsidRPr="00C11798" w:rsidRDefault="00C11798" w:rsidP="009E1915">
            <w:pPr>
              <w:spacing w:line="360" w:lineRule="auto"/>
              <w:jc w:val="center"/>
              <w:rPr>
                <w:b/>
                <w:i/>
              </w:rPr>
            </w:pPr>
            <w:r w:rsidRPr="00C11798">
              <w:rPr>
                <w:b/>
                <w:i/>
              </w:rPr>
              <w:t>H</w:t>
            </w:r>
            <w:r w:rsidRPr="00C11798">
              <w:rPr>
                <w:b/>
                <w:i/>
                <w:vertAlign w:val="subscript"/>
              </w:rPr>
              <w:t xml:space="preserve">0 </w:t>
            </w:r>
            <w:r w:rsidRPr="00C11798">
              <w:rPr>
                <w:b/>
                <w:i/>
              </w:rPr>
              <w:t>is rejected</w:t>
            </w:r>
          </w:p>
        </w:tc>
      </w:tr>
      <w:tr w:rsidR="00C11798" w:rsidTr="00FA6015">
        <w:tc>
          <w:tcPr>
            <w:tcW w:w="2831" w:type="dxa"/>
            <w:tcBorders>
              <w:top w:val="nil"/>
              <w:left w:val="nil"/>
              <w:bottom w:val="single" w:sz="4" w:space="0" w:color="auto"/>
              <w:right w:val="single" w:sz="4" w:space="0" w:color="auto"/>
            </w:tcBorders>
            <w:shd w:val="clear" w:color="auto" w:fill="F2F2F2" w:themeFill="background1" w:themeFillShade="F2"/>
          </w:tcPr>
          <w:p w:rsidR="00C11798" w:rsidRPr="00C11798" w:rsidRDefault="00C11798" w:rsidP="009E1915">
            <w:pPr>
              <w:spacing w:line="360" w:lineRule="auto"/>
              <w:jc w:val="center"/>
              <w:rPr>
                <w:b/>
                <w:i/>
              </w:rPr>
            </w:pPr>
            <w:r w:rsidRPr="00C11798">
              <w:rPr>
                <w:b/>
                <w:i/>
              </w:rPr>
              <w:t>H</w:t>
            </w:r>
            <w:r w:rsidRPr="00C11798">
              <w:rPr>
                <w:b/>
                <w:i/>
                <w:vertAlign w:val="subscript"/>
              </w:rPr>
              <w:t>0</w:t>
            </w:r>
            <w:r w:rsidRPr="00C11798">
              <w:rPr>
                <w:b/>
                <w:i/>
              </w:rPr>
              <w:t xml:space="preserve"> is true</w:t>
            </w:r>
          </w:p>
        </w:tc>
        <w:tc>
          <w:tcPr>
            <w:tcW w:w="2831" w:type="dxa"/>
            <w:tcBorders>
              <w:left w:val="single" w:sz="4" w:space="0" w:color="auto"/>
            </w:tcBorders>
          </w:tcPr>
          <w:p w:rsidR="00C11798" w:rsidRPr="00C11798" w:rsidRDefault="00C11798" w:rsidP="009E1915">
            <w:pPr>
              <w:spacing w:line="360" w:lineRule="auto"/>
              <w:jc w:val="center"/>
              <w:rPr>
                <w:i/>
              </w:rPr>
            </w:pPr>
            <w:r w:rsidRPr="00C11798">
              <w:rPr>
                <w:i/>
              </w:rPr>
              <w:t>Correct Conclusion</w:t>
            </w:r>
          </w:p>
        </w:tc>
        <w:tc>
          <w:tcPr>
            <w:tcW w:w="2831" w:type="dxa"/>
            <w:tcBorders>
              <w:right w:val="nil"/>
            </w:tcBorders>
          </w:tcPr>
          <w:p w:rsidR="00C11798" w:rsidRPr="00C11798" w:rsidRDefault="00C11798" w:rsidP="009E1915">
            <w:pPr>
              <w:spacing w:line="360" w:lineRule="auto"/>
              <w:jc w:val="center"/>
              <w:rPr>
                <w:i/>
              </w:rPr>
            </w:pPr>
            <w:r w:rsidRPr="00C11798">
              <w:rPr>
                <w:i/>
              </w:rPr>
              <w:t>Type I Error</w:t>
            </w:r>
          </w:p>
        </w:tc>
      </w:tr>
      <w:tr w:rsidR="00C11798" w:rsidTr="00FA6015">
        <w:tc>
          <w:tcPr>
            <w:tcW w:w="2831" w:type="dxa"/>
            <w:tcBorders>
              <w:top w:val="single" w:sz="4" w:space="0" w:color="auto"/>
              <w:left w:val="nil"/>
              <w:bottom w:val="nil"/>
            </w:tcBorders>
            <w:shd w:val="clear" w:color="auto" w:fill="F2F2F2" w:themeFill="background1" w:themeFillShade="F2"/>
          </w:tcPr>
          <w:p w:rsidR="00C11798" w:rsidRPr="00C11798" w:rsidRDefault="00C11798" w:rsidP="009E1915">
            <w:pPr>
              <w:spacing w:line="360" w:lineRule="auto"/>
              <w:jc w:val="center"/>
              <w:rPr>
                <w:b/>
                <w:i/>
              </w:rPr>
            </w:pPr>
            <w:r w:rsidRPr="00C11798">
              <w:rPr>
                <w:b/>
                <w:i/>
              </w:rPr>
              <w:t>H</w:t>
            </w:r>
            <w:r w:rsidRPr="00C11798">
              <w:rPr>
                <w:b/>
                <w:i/>
                <w:vertAlign w:val="subscript"/>
              </w:rPr>
              <w:t xml:space="preserve">0 </w:t>
            </w:r>
            <w:r w:rsidRPr="00C11798">
              <w:rPr>
                <w:b/>
                <w:i/>
              </w:rPr>
              <w:t>is false</w:t>
            </w:r>
          </w:p>
        </w:tc>
        <w:tc>
          <w:tcPr>
            <w:tcW w:w="2831" w:type="dxa"/>
            <w:tcBorders>
              <w:bottom w:val="nil"/>
            </w:tcBorders>
          </w:tcPr>
          <w:p w:rsidR="00C11798" w:rsidRPr="00C11798" w:rsidRDefault="00C11798" w:rsidP="009E1915">
            <w:pPr>
              <w:spacing w:line="360" w:lineRule="auto"/>
              <w:jc w:val="center"/>
              <w:rPr>
                <w:i/>
              </w:rPr>
            </w:pPr>
            <w:r w:rsidRPr="00C11798">
              <w:rPr>
                <w:i/>
              </w:rPr>
              <w:t>Type II Error</w:t>
            </w:r>
          </w:p>
        </w:tc>
        <w:tc>
          <w:tcPr>
            <w:tcW w:w="2831" w:type="dxa"/>
            <w:tcBorders>
              <w:bottom w:val="nil"/>
              <w:right w:val="nil"/>
            </w:tcBorders>
          </w:tcPr>
          <w:p w:rsidR="00C11798" w:rsidRPr="00C11798" w:rsidRDefault="00C11798" w:rsidP="009E1915">
            <w:pPr>
              <w:spacing w:line="360" w:lineRule="auto"/>
              <w:jc w:val="center"/>
              <w:rPr>
                <w:i/>
              </w:rPr>
            </w:pPr>
            <w:r w:rsidRPr="00C11798">
              <w:rPr>
                <w:i/>
              </w:rPr>
              <w:t>Correct conclusion</w:t>
            </w:r>
          </w:p>
        </w:tc>
      </w:tr>
    </w:tbl>
    <w:p w:rsidR="00C11798" w:rsidRDefault="00C11798" w:rsidP="009E1915">
      <w:pPr>
        <w:spacing w:line="360" w:lineRule="auto"/>
      </w:pPr>
    </w:p>
    <w:p w:rsidR="00A843E9" w:rsidRDefault="009E1915" w:rsidP="00FA6015">
      <w:pPr>
        <w:pStyle w:val="Caption"/>
        <w:spacing w:line="360" w:lineRule="auto"/>
        <w:jc w:val="center"/>
      </w:pPr>
      <w:bookmarkStart w:id="12" w:name="_Toc534654682"/>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2</w:t>
      </w:r>
      <w:r w:rsidR="003A326B">
        <w:rPr>
          <w:noProof/>
        </w:rPr>
        <w:fldChar w:fldCharType="end"/>
      </w:r>
      <w:r>
        <w:t>:</w:t>
      </w:r>
      <w:r w:rsidRPr="009E1915">
        <w:t xml:space="preserve"> </w:t>
      </w:r>
      <w:r>
        <w:t xml:space="preserve">Error Type Truth Table for Null Hypothesis </w:t>
      </w:r>
      <w:sdt>
        <w:sdtPr>
          <w:id w:val="-635641929"/>
          <w:citation/>
        </w:sdtPr>
        <w:sdtContent>
          <w:r>
            <w:fldChar w:fldCharType="begin"/>
          </w:r>
          <w:r>
            <w:instrText xml:space="preserve"> CITATION She04 \l 2057 </w:instrText>
          </w:r>
          <w:r>
            <w:fldChar w:fldCharType="separate"/>
          </w:r>
          <w:r w:rsidR="00686A76" w:rsidRPr="00686A76">
            <w:rPr>
              <w:noProof/>
            </w:rPr>
            <w:t>[5]</w:t>
          </w:r>
          <w:r>
            <w:fldChar w:fldCharType="end"/>
          </w:r>
        </w:sdtContent>
      </w:sdt>
      <w:bookmarkEnd w:id="12"/>
    </w:p>
    <w:p w:rsidR="00474E11" w:rsidRPr="00474E11" w:rsidRDefault="00474E11" w:rsidP="00474E11"/>
    <w:p w:rsidR="00A843E9" w:rsidRDefault="00A843E9" w:rsidP="00FA7178">
      <w:pPr>
        <w:pStyle w:val="Heading3"/>
        <w:spacing w:line="360" w:lineRule="auto"/>
      </w:pPr>
      <w:bookmarkStart w:id="13" w:name="_Toc534654100"/>
      <w:r>
        <w:t>2.1.4. T-Test</w:t>
      </w:r>
      <w:bookmarkEnd w:id="13"/>
    </w:p>
    <w:p w:rsidR="00FA7178" w:rsidRDefault="00A843E9" w:rsidP="00FA7178">
      <w:pPr>
        <w:spacing w:line="360" w:lineRule="auto"/>
        <w:rPr>
          <w:i/>
        </w:rPr>
      </w:pPr>
      <w:r>
        <w:t xml:space="preserve">The </w:t>
      </w:r>
      <w:r w:rsidRPr="00F63FDB">
        <w:rPr>
          <w:i/>
        </w:rPr>
        <w:t>t-test</w:t>
      </w:r>
      <w:r>
        <w:t xml:space="preserve"> is a hypothesis testing technique used to test </w:t>
      </w:r>
      <w:r w:rsidR="00FA7178">
        <w:t>whether</w:t>
      </w:r>
      <w:r>
        <w:t xml:space="preserve"> a data set is significantly different to another. </w:t>
      </w:r>
      <w:r w:rsidR="00F63FDB">
        <w:t xml:space="preserve">It allows the averages of two samples </w:t>
      </w:r>
      <w:r w:rsidR="003B2991">
        <w:t>to be compared and determine if they came from the same population</w:t>
      </w:r>
      <w:r w:rsidR="00F63FDB">
        <w:t xml:space="preserve"> </w:t>
      </w:r>
      <w:sdt>
        <w:sdtPr>
          <w:id w:val="331036496"/>
          <w:citation/>
        </w:sdtPr>
        <w:sdtContent>
          <w:r w:rsidR="00F63FDB">
            <w:fldChar w:fldCharType="begin"/>
          </w:r>
          <w:r w:rsidR="00F63FDB">
            <w:instrText xml:space="preserve"> CITATION Joh10 \l 2057 </w:instrText>
          </w:r>
          <w:r w:rsidR="00F63FDB">
            <w:fldChar w:fldCharType="separate"/>
          </w:r>
          <w:r w:rsidR="00686A76" w:rsidRPr="00686A76">
            <w:rPr>
              <w:noProof/>
            </w:rPr>
            <w:t>[6]</w:t>
          </w:r>
          <w:r w:rsidR="00F63FDB">
            <w:fldChar w:fldCharType="end"/>
          </w:r>
        </w:sdtContent>
      </w:sdt>
      <w:r w:rsidR="003B2991">
        <w:t xml:space="preserve">. The </w:t>
      </w:r>
      <w:r w:rsidR="003B2991" w:rsidRPr="00F63FDB">
        <w:rPr>
          <w:i/>
        </w:rPr>
        <w:t>t-test</w:t>
      </w:r>
      <w:r w:rsidR="003B2991">
        <w:t xml:space="preserve"> </w:t>
      </w:r>
      <w:r w:rsidR="00F63FDB">
        <w:t xml:space="preserve">requires three different values, </w:t>
      </w:r>
      <w:r w:rsidR="003B2991">
        <w:t>the standard deviation (</w:t>
      </w:r>
      <w:r w:rsidR="00FE113F" w:rsidRPr="00F63FDB">
        <w:rPr>
          <w:i/>
        </w:rPr>
        <w:t>SP</w:t>
      </w:r>
      <w:r w:rsidR="00F63FDB">
        <w:t xml:space="preserve">), the mean </w:t>
      </w:r>
      <w:r w:rsidR="003B2991">
        <w:t>(</w:t>
      </w:r>
      <w:r w:rsidR="003B2991" w:rsidRPr="00F63FDB">
        <w:rPr>
          <w:i/>
        </w:rPr>
        <w:t>X</w:t>
      </w:r>
      <w:r w:rsidR="003B2991">
        <w:t xml:space="preserve">) and </w:t>
      </w:r>
      <w:r w:rsidR="00F63FDB">
        <w:t xml:space="preserve">the </w:t>
      </w:r>
      <w:r w:rsidR="003B2991">
        <w:t>number of samples (</w:t>
      </w:r>
      <w:r w:rsidR="003B2991" w:rsidRPr="00F63FDB">
        <w:rPr>
          <w:i/>
        </w:rPr>
        <w:t>n</w:t>
      </w:r>
      <w:r w:rsidR="003B2991">
        <w:t xml:space="preserve">). There are three main </w:t>
      </w:r>
      <w:r w:rsidR="00383E6C">
        <w:t xml:space="preserve">types of </w:t>
      </w:r>
      <w:r w:rsidR="00383E6C" w:rsidRPr="00383E6C">
        <w:rPr>
          <w:i/>
        </w:rPr>
        <w:t>t-test</w:t>
      </w:r>
      <w:r w:rsidR="00FA7178">
        <w:rPr>
          <w:i/>
        </w:rPr>
        <w:t>:</w:t>
      </w:r>
    </w:p>
    <w:p w:rsidR="00FA7178" w:rsidRPr="00FA7178" w:rsidRDefault="00FA7178" w:rsidP="00FA7178">
      <w:pPr>
        <w:pStyle w:val="ListParagraph"/>
        <w:numPr>
          <w:ilvl w:val="0"/>
          <w:numId w:val="3"/>
        </w:numPr>
        <w:spacing w:line="360" w:lineRule="auto"/>
      </w:pPr>
      <w:r w:rsidRPr="00FA7178">
        <w:rPr>
          <w:b/>
          <w:bCs/>
          <w:i/>
        </w:rPr>
        <w:t>C</w:t>
      </w:r>
      <w:r w:rsidR="003B2991" w:rsidRPr="00FA7178">
        <w:rPr>
          <w:b/>
          <w:bCs/>
          <w:i/>
        </w:rPr>
        <w:t>orrelated</w:t>
      </w:r>
      <w:r>
        <w:rPr>
          <w:bCs/>
        </w:rPr>
        <w:t>:</w:t>
      </w:r>
      <w:r w:rsidR="003B2991" w:rsidRPr="00FA7178">
        <w:rPr>
          <w:bCs/>
        </w:rPr>
        <w:t xml:space="preserve"> used when there are matched pairs of data</w:t>
      </w:r>
      <w:r>
        <w:rPr>
          <w:bCs/>
        </w:rPr>
        <w:t>.</w:t>
      </w:r>
    </w:p>
    <w:p w:rsidR="00FA7178" w:rsidRPr="00FA7178" w:rsidRDefault="00FA7178" w:rsidP="00FA7178">
      <w:pPr>
        <w:pStyle w:val="ListParagraph"/>
        <w:numPr>
          <w:ilvl w:val="0"/>
          <w:numId w:val="3"/>
        </w:numPr>
        <w:spacing w:line="360" w:lineRule="auto"/>
      </w:pPr>
      <w:r w:rsidRPr="00FA7178">
        <w:rPr>
          <w:b/>
          <w:bCs/>
          <w:i/>
        </w:rPr>
        <w:t>E</w:t>
      </w:r>
      <w:r w:rsidR="003B2991" w:rsidRPr="00FA7178">
        <w:rPr>
          <w:b/>
          <w:bCs/>
          <w:i/>
        </w:rPr>
        <w:t xml:space="preserve">qual </w:t>
      </w:r>
      <w:r w:rsidRPr="00FA7178">
        <w:rPr>
          <w:b/>
          <w:bCs/>
          <w:i/>
        </w:rPr>
        <w:t>V</w:t>
      </w:r>
      <w:r w:rsidR="003B2991" w:rsidRPr="00FA7178">
        <w:rPr>
          <w:b/>
          <w:bCs/>
          <w:i/>
        </w:rPr>
        <w:t>ariance</w:t>
      </w:r>
      <w:r>
        <w:rPr>
          <w:bCs/>
        </w:rPr>
        <w:t>:</w:t>
      </w:r>
      <w:r w:rsidR="003B2991" w:rsidRPr="00FA7178">
        <w:rPr>
          <w:bCs/>
        </w:rPr>
        <w:t xml:space="preserve"> used when the variances of each sample are equal</w:t>
      </w:r>
      <w:r>
        <w:rPr>
          <w:bCs/>
        </w:rPr>
        <w:t>.</w:t>
      </w:r>
    </w:p>
    <w:p w:rsidR="00FA7178" w:rsidRPr="00FA7178" w:rsidRDefault="00FA7178" w:rsidP="00FA7178">
      <w:pPr>
        <w:pStyle w:val="ListParagraph"/>
        <w:numPr>
          <w:ilvl w:val="0"/>
          <w:numId w:val="3"/>
        </w:numPr>
        <w:spacing w:line="360" w:lineRule="auto"/>
      </w:pPr>
      <w:r w:rsidRPr="00FA7178">
        <w:rPr>
          <w:b/>
          <w:bCs/>
          <w:i/>
        </w:rPr>
        <w:t>N</w:t>
      </w:r>
      <w:r w:rsidR="003B2991" w:rsidRPr="00FA7178">
        <w:rPr>
          <w:b/>
          <w:bCs/>
          <w:i/>
        </w:rPr>
        <w:t>on-</w:t>
      </w:r>
      <w:r w:rsidRPr="00FA7178">
        <w:rPr>
          <w:b/>
          <w:bCs/>
          <w:i/>
        </w:rPr>
        <w:t>E</w:t>
      </w:r>
      <w:r w:rsidR="003B2991" w:rsidRPr="00FA7178">
        <w:rPr>
          <w:b/>
          <w:bCs/>
          <w:i/>
        </w:rPr>
        <w:t xml:space="preserve">qual </w:t>
      </w:r>
      <w:r w:rsidRPr="00FA7178">
        <w:rPr>
          <w:b/>
          <w:bCs/>
          <w:i/>
        </w:rPr>
        <w:t>V</w:t>
      </w:r>
      <w:r w:rsidR="00383E6C" w:rsidRPr="00FA7178">
        <w:rPr>
          <w:b/>
          <w:bCs/>
          <w:i/>
        </w:rPr>
        <w:t>ariance</w:t>
      </w:r>
      <w:r>
        <w:rPr>
          <w:bCs/>
        </w:rPr>
        <w:t xml:space="preserve">: </w:t>
      </w:r>
      <w:r w:rsidRPr="00FA7178">
        <w:rPr>
          <w:bCs/>
        </w:rPr>
        <w:t xml:space="preserve">used when the variances of each sample are </w:t>
      </w:r>
      <w:r>
        <w:rPr>
          <w:bCs/>
        </w:rPr>
        <w:t xml:space="preserve">not </w:t>
      </w:r>
      <w:r w:rsidRPr="00FA7178">
        <w:rPr>
          <w:bCs/>
        </w:rPr>
        <w:t>equal</w:t>
      </w:r>
      <w:r>
        <w:rPr>
          <w:bCs/>
        </w:rPr>
        <w:t>.</w:t>
      </w:r>
    </w:p>
    <w:p w:rsidR="0023253A" w:rsidRDefault="003B2991" w:rsidP="00FA7178">
      <w:pPr>
        <w:spacing w:line="360" w:lineRule="auto"/>
      </w:pPr>
      <w:r>
        <w:t xml:space="preserve">The general formula for the </w:t>
      </w:r>
      <w:r w:rsidRPr="00FA7178">
        <w:rPr>
          <w:i/>
        </w:rPr>
        <w:t>t-test</w:t>
      </w:r>
      <w:r w:rsidR="0023253A">
        <w:t xml:space="preserve"> is shown below (</w:t>
      </w:r>
      <w:r w:rsidR="0023253A" w:rsidRPr="00FA7178">
        <w:rPr>
          <w:b/>
          <w:i/>
        </w:rPr>
        <w:t>equation 1</w:t>
      </w:r>
      <w:r w:rsidR="0023253A">
        <w:t>).</w:t>
      </w:r>
    </w:p>
    <w:p w:rsidR="00FA7178" w:rsidRDefault="00FA7178" w:rsidP="00FE113F">
      <w:pPr>
        <w:spacing w:line="360" w:lineRule="auto"/>
      </w:pPr>
    </w:p>
    <w:p w:rsidR="0023253A" w:rsidRPr="00FE113F" w:rsidRDefault="0023253A" w:rsidP="00FE113F">
      <w:pPr>
        <w:spacing w:line="360" w:lineRule="auto"/>
        <w:rPr>
          <w:rFonts w:eastAsiaTheme="minorEastAsia"/>
        </w:rPr>
      </w:pPr>
      <m:oMathPara>
        <m:oMath>
          <m:r>
            <w:rPr>
              <w:rFonts w:ascii="Cambria Math" w:hAnsi="Cambria Math"/>
            </w:rPr>
            <m:t xml:space="preserve">t value= </m:t>
          </m:r>
          <m:f>
            <m:fPr>
              <m:ctrlPr>
                <w:rPr>
                  <w:rFonts w:ascii="Cambria Math" w:hAnsi="Cambria Math"/>
                  <w:i/>
                </w:rPr>
              </m:ctrlPr>
            </m:fPr>
            <m:num>
              <m:acc>
                <m:accPr>
                  <m:chr m:val="̅"/>
                  <m:ctrlPr>
                    <w:rPr>
                      <w:rFonts w:ascii="Cambria Math" w:hAnsi="Cambria Math"/>
                      <w:i/>
                    </w:rPr>
                  </m:ctrlPr>
                </m:accPr>
                <m:e>
                  <m:r>
                    <w:rPr>
                      <w:rFonts w:ascii="Cambria Math" w:hAnsi="Cambria Math"/>
                    </w:rPr>
                    <m:t>X</m:t>
                  </m:r>
                </m:e>
              </m:acc>
              <m:r>
                <m:rPr>
                  <m:nor/>
                </m:rPr>
                <w:rPr>
                  <w:rFonts w:ascii="Cambria Math" w:hAnsi="Cambria Math"/>
                  <w:sz w:val="16"/>
                </w:rPr>
                <m:t>1</m:t>
              </m:r>
              <m:r>
                <w:rPr>
                  <w:rFonts w:ascii="Cambria Math" w:hAnsi="Cambria Math"/>
                </w:rPr>
                <m:t xml:space="preserve">- </m:t>
              </m:r>
              <m:acc>
                <m:accPr>
                  <m:chr m:val="̅"/>
                  <m:ctrlPr>
                    <w:rPr>
                      <w:rFonts w:ascii="Cambria Math" w:hAnsi="Cambria Math"/>
                      <w:i/>
                    </w:rPr>
                  </m:ctrlPr>
                </m:accPr>
                <m:e>
                  <m:r>
                    <w:rPr>
                      <w:rFonts w:ascii="Cambria Math" w:hAnsi="Cambria Math"/>
                    </w:rPr>
                    <m:t>X</m:t>
                  </m:r>
                </m:e>
              </m:acc>
              <m:r>
                <m:rPr>
                  <m:nor/>
                </m:rPr>
                <w:rPr>
                  <w:rFonts w:ascii="Cambria Math" w:hAnsi="Cambria Math"/>
                  <w:sz w:val="16"/>
                </w:rPr>
                <m:t>2</m:t>
              </m:r>
            </m:num>
            <m:den>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SP</m:t>
                          </m:r>
                          <m:r>
                            <m:rPr>
                              <m:nor/>
                            </m:rPr>
                            <w:rPr>
                              <w:rFonts w:ascii="Cambria Math" w:hAnsi="Cambria Math"/>
                              <w:sz w:val="16"/>
                            </w:rPr>
                            <m:t>1</m:t>
                          </m:r>
                        </m:e>
                        <m:sup>
                          <m:r>
                            <w:rPr>
                              <w:rFonts w:ascii="Cambria Math" w:hAnsi="Cambria Math"/>
                            </w:rPr>
                            <m:t>2</m:t>
                          </m:r>
                        </m:sup>
                      </m:sSup>
                    </m:num>
                    <m:den>
                      <m:r>
                        <w:rPr>
                          <w:rFonts w:ascii="Cambria Math" w:hAnsi="Cambria Math"/>
                        </w:rPr>
                        <m:t>n</m:t>
                      </m:r>
                      <m:r>
                        <m:rPr>
                          <m:nor/>
                        </m:rPr>
                        <w:rPr>
                          <w:rFonts w:ascii="Cambria Math" w:hAnsi="Cambria Math"/>
                          <w:sz w:val="16"/>
                        </w:rPr>
                        <m:t>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SP</m:t>
                          </m:r>
                          <m:r>
                            <m:rPr>
                              <m:nor/>
                            </m:rPr>
                            <w:rPr>
                              <w:rFonts w:ascii="Cambria Math" w:hAnsi="Cambria Math"/>
                              <w:sz w:val="16"/>
                            </w:rPr>
                            <m:t>2</m:t>
                          </m:r>
                        </m:e>
                        <m:sup>
                          <m:r>
                            <w:rPr>
                              <w:rFonts w:ascii="Cambria Math" w:hAnsi="Cambria Math"/>
                            </w:rPr>
                            <m:t>2</m:t>
                          </m:r>
                        </m:sup>
                      </m:sSup>
                    </m:num>
                    <m:den>
                      <m:r>
                        <w:rPr>
                          <w:rFonts w:ascii="Cambria Math" w:hAnsi="Cambria Math"/>
                        </w:rPr>
                        <m:t>n</m:t>
                      </m:r>
                      <m:r>
                        <m:rPr>
                          <m:nor/>
                        </m:rPr>
                        <w:rPr>
                          <w:rFonts w:ascii="Cambria Math" w:hAnsi="Cambria Math"/>
                          <w:sz w:val="16"/>
                        </w:rPr>
                        <m:t>2</m:t>
                      </m:r>
                    </m:den>
                  </m:f>
                </m:e>
              </m:rad>
            </m:den>
          </m:f>
        </m:oMath>
      </m:oMathPara>
    </w:p>
    <w:p w:rsidR="00FE113F" w:rsidRPr="00A843E9" w:rsidRDefault="00FE113F" w:rsidP="00FE113F">
      <w:pPr>
        <w:pStyle w:val="Caption"/>
        <w:spacing w:line="360" w:lineRule="auto"/>
        <w:jc w:val="center"/>
      </w:pPr>
      <w:bookmarkStart w:id="14" w:name="_Toc534654658"/>
      <w:r>
        <w:t xml:space="preserve">Equation </w:t>
      </w:r>
      <w:r w:rsidR="003A326B">
        <w:rPr>
          <w:noProof/>
        </w:rPr>
        <w:fldChar w:fldCharType="begin"/>
      </w:r>
      <w:r w:rsidR="003A326B">
        <w:rPr>
          <w:noProof/>
        </w:rPr>
        <w:instrText xml:space="preserve"> SEQ Equation \* ARABIC </w:instrText>
      </w:r>
      <w:r w:rsidR="003A326B">
        <w:rPr>
          <w:noProof/>
        </w:rPr>
        <w:fldChar w:fldCharType="separate"/>
      </w:r>
      <w:r w:rsidR="00735A9F">
        <w:rPr>
          <w:noProof/>
        </w:rPr>
        <w:t>1</w:t>
      </w:r>
      <w:r w:rsidR="003A326B">
        <w:rPr>
          <w:noProof/>
        </w:rPr>
        <w:fldChar w:fldCharType="end"/>
      </w:r>
      <w:r>
        <w:t xml:space="preserve">: T-test Equation </w:t>
      </w:r>
      <w:sdt>
        <w:sdtPr>
          <w:id w:val="-1644965010"/>
          <w:citation/>
        </w:sdtPr>
        <w:sdtContent>
          <w:r>
            <w:fldChar w:fldCharType="begin"/>
          </w:r>
          <w:r>
            <w:instrText xml:space="preserve"> CITATION Joh10 \l 2057 </w:instrText>
          </w:r>
          <w:r>
            <w:fldChar w:fldCharType="separate"/>
          </w:r>
          <w:r w:rsidR="00686A76" w:rsidRPr="00686A76">
            <w:rPr>
              <w:noProof/>
            </w:rPr>
            <w:t>[6]</w:t>
          </w:r>
          <w:r>
            <w:fldChar w:fldCharType="end"/>
          </w:r>
        </w:sdtContent>
      </w:sdt>
      <w:bookmarkEnd w:id="14"/>
    </w:p>
    <w:p w:rsidR="00A843E9" w:rsidRDefault="00A843E9" w:rsidP="00A843E9"/>
    <w:p w:rsidR="00A843E9" w:rsidRDefault="00A843E9" w:rsidP="00261DE9">
      <w:pPr>
        <w:pStyle w:val="Heading3"/>
        <w:spacing w:line="360" w:lineRule="auto"/>
      </w:pPr>
      <w:bookmarkStart w:id="15" w:name="_Toc534654101"/>
      <w:r>
        <w:t>2.1.5. ANOVA Test</w:t>
      </w:r>
      <w:bookmarkEnd w:id="15"/>
    </w:p>
    <w:p w:rsidR="00261DE9" w:rsidRDefault="00383E6C" w:rsidP="00261DE9">
      <w:pPr>
        <w:spacing w:line="360" w:lineRule="auto"/>
      </w:pPr>
      <w:r>
        <w:t>The</w:t>
      </w:r>
      <w:r w:rsidR="00261DE9">
        <w:t xml:space="preserve"> </w:t>
      </w:r>
      <w:r w:rsidR="00261DE9" w:rsidRPr="00003C45">
        <w:rPr>
          <w:i/>
        </w:rPr>
        <w:t>ANOVA</w:t>
      </w:r>
      <w:r w:rsidR="00261DE9">
        <w:t xml:space="preserve"> test </w:t>
      </w:r>
      <w:r>
        <w:t xml:space="preserve">is also </w:t>
      </w:r>
      <w:r w:rsidR="00261DE9">
        <w:t xml:space="preserve">used to test a difference between data sets. However, unlike the t-test it </w:t>
      </w:r>
      <w:r>
        <w:t>can compare more than</w:t>
      </w:r>
      <w:r w:rsidR="00261DE9">
        <w:t xml:space="preserve"> just two populations. With two or more populations the </w:t>
      </w:r>
      <w:r w:rsidR="00261DE9" w:rsidRPr="00003C45">
        <w:rPr>
          <w:i/>
        </w:rPr>
        <w:t>t-test</w:t>
      </w:r>
      <w:r w:rsidR="00261DE9">
        <w:t xml:space="preserve"> is more likely to result in errors which is the main reason a</w:t>
      </w:r>
      <w:r w:rsidR="00003C45">
        <w:t>n</w:t>
      </w:r>
      <w:r w:rsidR="00261DE9">
        <w:t xml:space="preserve"> </w:t>
      </w:r>
      <w:r w:rsidR="00261DE9" w:rsidRPr="00003C45">
        <w:rPr>
          <w:i/>
        </w:rPr>
        <w:t>ANOVA</w:t>
      </w:r>
      <w:r w:rsidR="00261DE9">
        <w:t xml:space="preserve"> test would be used </w:t>
      </w:r>
      <w:sdt>
        <w:sdtPr>
          <w:id w:val="1763174741"/>
          <w:citation/>
        </w:sdtPr>
        <w:sdtContent>
          <w:r w:rsidR="00261DE9">
            <w:fldChar w:fldCharType="begin"/>
          </w:r>
          <w:r w:rsidR="00261DE9">
            <w:instrText xml:space="preserve"> CITATION Joh10 \l 2057 </w:instrText>
          </w:r>
          <w:r w:rsidR="00261DE9">
            <w:fldChar w:fldCharType="separate"/>
          </w:r>
          <w:r w:rsidR="00686A76" w:rsidRPr="00686A76">
            <w:rPr>
              <w:noProof/>
            </w:rPr>
            <w:t>[6]</w:t>
          </w:r>
          <w:r w:rsidR="00261DE9">
            <w:fldChar w:fldCharType="end"/>
          </w:r>
        </w:sdtContent>
      </w:sdt>
      <w:r w:rsidR="00261DE9">
        <w:t xml:space="preserve"> </w:t>
      </w:r>
      <w:sdt>
        <w:sdtPr>
          <w:id w:val="-1366520279"/>
          <w:citation/>
        </w:sdtPr>
        <w:sdtContent>
          <w:r w:rsidR="00261DE9">
            <w:fldChar w:fldCharType="begin"/>
          </w:r>
          <w:r w:rsidR="00686A76">
            <w:instrText xml:space="preserve">CITATION SSu16 \l 2057 </w:instrText>
          </w:r>
          <w:r w:rsidR="00261DE9">
            <w:fldChar w:fldCharType="separate"/>
          </w:r>
          <w:r w:rsidR="00686A76" w:rsidRPr="00686A76">
            <w:rPr>
              <w:noProof/>
            </w:rPr>
            <w:t>[7]</w:t>
          </w:r>
          <w:r w:rsidR="00261DE9">
            <w:fldChar w:fldCharType="end"/>
          </w:r>
        </w:sdtContent>
      </w:sdt>
      <w:r w:rsidR="00261DE9">
        <w:t>.</w:t>
      </w:r>
    </w:p>
    <w:p w:rsidR="00FA6015" w:rsidRDefault="00FA6015" w:rsidP="00261DE9">
      <w:pPr>
        <w:spacing w:line="360" w:lineRule="auto"/>
      </w:pPr>
    </w:p>
    <w:p w:rsidR="009E1915" w:rsidRDefault="009E1915" w:rsidP="009E1915">
      <w:pPr>
        <w:pStyle w:val="Heading2"/>
        <w:spacing w:line="360" w:lineRule="auto"/>
      </w:pPr>
      <w:bookmarkStart w:id="16" w:name="_Toc531367510"/>
      <w:bookmarkStart w:id="17" w:name="_Toc534654102"/>
      <w:r>
        <w:t>2.2. Frequency Distribution</w:t>
      </w:r>
      <w:bookmarkEnd w:id="16"/>
      <w:bookmarkEnd w:id="17"/>
    </w:p>
    <w:p w:rsidR="009E1915" w:rsidRDefault="009E1915" w:rsidP="009E1915">
      <w:pPr>
        <w:spacing w:line="360" w:lineRule="auto"/>
      </w:pPr>
      <w:r>
        <w:t xml:space="preserve">Frequency distribution analysis is the procedure of organising a set of data samples and representing it in a graphic or tabular format </w:t>
      </w:r>
      <w:sdt>
        <w:sdtPr>
          <w:id w:val="-799298105"/>
          <w:citation/>
        </w:sdtPr>
        <w:sdtContent>
          <w:r>
            <w:fldChar w:fldCharType="begin"/>
          </w:r>
          <w:r>
            <w:instrText xml:space="preserve"> CITATION Fre07 \l 2057 </w:instrText>
          </w:r>
          <w:r>
            <w:fldChar w:fldCharType="separate"/>
          </w:r>
          <w:r w:rsidR="00686A76" w:rsidRPr="00686A76">
            <w:rPr>
              <w:noProof/>
            </w:rPr>
            <w:t>[8]</w:t>
          </w:r>
          <w:r>
            <w:fldChar w:fldCharType="end"/>
          </w:r>
        </w:sdtContent>
      </w:sdt>
      <w:r>
        <w:t xml:space="preserve">. It presents distribution of frequencies for </w:t>
      </w:r>
      <w:r>
        <w:lastRenderedPageBreak/>
        <w:t xml:space="preserve">various scores or values within a data set. A range of descriptive and inferential statistics can be taken from frequency distribution tables. These include the </w:t>
      </w:r>
      <w:r w:rsidRPr="00AB5614">
        <w:t>mean</w:t>
      </w:r>
      <w:r>
        <w:t>, mode, median, central tendency etc. It can also be used to show whether the data set analysed is normal or skewed which becomes important in determining what tests can be performed</w:t>
      </w:r>
      <w:r w:rsidR="00003C45">
        <w:t>.</w:t>
      </w:r>
    </w:p>
    <w:p w:rsidR="009E1915" w:rsidRDefault="009E1915" w:rsidP="009E1915">
      <w:pPr>
        <w:spacing w:line="360" w:lineRule="auto"/>
      </w:pPr>
    </w:p>
    <w:p w:rsidR="009E1915" w:rsidRDefault="009E1915" w:rsidP="009E1915">
      <w:pPr>
        <w:pStyle w:val="Heading3"/>
        <w:spacing w:line="360" w:lineRule="auto"/>
      </w:pPr>
      <w:bookmarkStart w:id="18" w:name="_Toc531367511"/>
      <w:bookmarkStart w:id="19" w:name="_Toc534654103"/>
      <w:r>
        <w:t>2.2.1. Normal Distribution</w:t>
      </w:r>
      <w:bookmarkEnd w:id="18"/>
      <w:bookmarkEnd w:id="19"/>
    </w:p>
    <w:p w:rsidR="009E1915" w:rsidRDefault="009E1915" w:rsidP="009E1915">
      <w:pPr>
        <w:spacing w:line="360" w:lineRule="auto"/>
      </w:pPr>
      <w:r>
        <w:t xml:space="preserve">Normal data in statistics comes from the distribution of a data set having a normal distribution </w:t>
      </w:r>
      <w:sdt>
        <w:sdtPr>
          <w:id w:val="82656042"/>
          <w:citation/>
        </w:sdtPr>
        <w:sdtContent>
          <w:r>
            <w:fldChar w:fldCharType="begin"/>
          </w:r>
          <w:r>
            <w:instrText xml:space="preserve"> CITATION Wlo12 \l 2057 </w:instrText>
          </w:r>
          <w:r>
            <w:fldChar w:fldCharType="separate"/>
          </w:r>
          <w:r w:rsidR="00686A76" w:rsidRPr="00686A76">
            <w:rPr>
              <w:noProof/>
            </w:rPr>
            <w:t>[9]</w:t>
          </w:r>
          <w:r>
            <w:fldChar w:fldCharType="end"/>
          </w:r>
        </w:sdtContent>
      </w:sdt>
      <w:r>
        <w:t xml:space="preserve">. The shape of a normal distribution follows a symmetrical curve also known as the </w:t>
      </w:r>
      <w:r w:rsidR="00003C45">
        <w:rPr>
          <w:i/>
        </w:rPr>
        <w:t>B</w:t>
      </w:r>
      <w:r w:rsidRPr="00AB5614">
        <w:rPr>
          <w:i/>
        </w:rPr>
        <w:t xml:space="preserve">ell </w:t>
      </w:r>
      <w:r w:rsidR="00003C45">
        <w:rPr>
          <w:i/>
        </w:rPr>
        <w:t>C</w:t>
      </w:r>
      <w:r w:rsidRPr="00AB5614">
        <w:rPr>
          <w:i/>
        </w:rPr>
        <w:t xml:space="preserve">urve </w:t>
      </w:r>
      <w:r>
        <w:t xml:space="preserve">or </w:t>
      </w:r>
      <w:r w:rsidRPr="00AB5614">
        <w:rPr>
          <w:i/>
          <w:iCs/>
        </w:rPr>
        <w:t>Gaussian</w:t>
      </w:r>
      <w:r w:rsidRPr="00072A58">
        <w:t xml:space="preserve"> </w:t>
      </w:r>
      <w:r w:rsidRPr="00AB5614">
        <w:rPr>
          <w:i/>
        </w:rPr>
        <w:t>distribution</w:t>
      </w:r>
      <w:r>
        <w:t xml:space="preserve">. It is described by its mean and standard deviation </w:t>
      </w:r>
      <w:sdt>
        <w:sdtPr>
          <w:id w:val="-576599194"/>
          <w:citation/>
        </w:sdtPr>
        <w:sdtContent>
          <w:r>
            <w:fldChar w:fldCharType="begin"/>
          </w:r>
          <w:r>
            <w:instrText xml:space="preserve"> CITATION Wlo12 \l 2057 </w:instrText>
          </w:r>
          <w:r>
            <w:fldChar w:fldCharType="separate"/>
          </w:r>
          <w:r w:rsidR="00686A76" w:rsidRPr="00686A76">
            <w:rPr>
              <w:noProof/>
            </w:rPr>
            <w:t>[9]</w:t>
          </w:r>
          <w:r>
            <w:fldChar w:fldCharType="end"/>
          </w:r>
        </w:sdtContent>
      </w:sdt>
      <w:r>
        <w:t>. An example of a normal distribution curve is shown below (</w:t>
      </w:r>
      <w:r w:rsidRPr="009E1915">
        <w:rPr>
          <w:b/>
          <w:i/>
        </w:rPr>
        <w:t>figure 1</w:t>
      </w:r>
      <w:r>
        <w:t>).</w:t>
      </w:r>
    </w:p>
    <w:p w:rsidR="009E1915" w:rsidRDefault="009E1915" w:rsidP="009E1915">
      <w:pPr>
        <w:spacing w:line="360" w:lineRule="auto"/>
      </w:pPr>
    </w:p>
    <w:p w:rsidR="009E1915" w:rsidRDefault="009E1915" w:rsidP="009E1915">
      <w:pPr>
        <w:keepNext/>
        <w:spacing w:line="360" w:lineRule="auto"/>
        <w:jc w:val="center"/>
      </w:pPr>
      <w:r>
        <w:rPr>
          <w:noProof/>
          <w:lang w:eastAsia="en-GB"/>
        </w:rPr>
        <w:drawing>
          <wp:inline distT="0" distB="0" distL="0" distR="0" wp14:anchorId="77751E4B" wp14:editId="63180B05">
            <wp:extent cx="4063117" cy="2953615"/>
            <wp:effectExtent l="0" t="0" r="0" b="0"/>
            <wp:docPr id="2" name="Picture 2" descr="A typical normal distribution and percentage of data within the standard deviation from the me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typical normal distribution and percentage of data within the standard deviation from the mea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1012" cy="3002970"/>
                    </a:xfrm>
                    <a:prstGeom prst="rect">
                      <a:avLst/>
                    </a:prstGeom>
                    <a:noFill/>
                    <a:ln>
                      <a:noFill/>
                    </a:ln>
                  </pic:spPr>
                </pic:pic>
              </a:graphicData>
            </a:graphic>
          </wp:inline>
        </w:drawing>
      </w:r>
    </w:p>
    <w:p w:rsidR="009E1915" w:rsidRDefault="009E1915" w:rsidP="009E1915">
      <w:pPr>
        <w:pStyle w:val="Caption"/>
        <w:spacing w:line="360" w:lineRule="auto"/>
        <w:jc w:val="center"/>
      </w:pPr>
      <w:bookmarkStart w:id="20" w:name="_Toc534654616"/>
      <w:r>
        <w:t xml:space="preserve">Figure </w:t>
      </w:r>
      <w:r w:rsidR="003A326B">
        <w:rPr>
          <w:noProof/>
        </w:rPr>
        <w:fldChar w:fldCharType="begin"/>
      </w:r>
      <w:r w:rsidR="003A326B">
        <w:rPr>
          <w:noProof/>
        </w:rPr>
        <w:instrText xml:space="preserve"> SEQ Figure \* ARABIC </w:instrText>
      </w:r>
      <w:r w:rsidR="003A326B">
        <w:rPr>
          <w:noProof/>
        </w:rPr>
        <w:fldChar w:fldCharType="separate"/>
      </w:r>
      <w:r w:rsidR="007F08DA">
        <w:rPr>
          <w:noProof/>
        </w:rPr>
        <w:t>1</w:t>
      </w:r>
      <w:r w:rsidR="003A326B">
        <w:rPr>
          <w:noProof/>
        </w:rPr>
        <w:fldChar w:fldCharType="end"/>
      </w:r>
      <w:r>
        <w:t>:</w:t>
      </w:r>
      <w:r w:rsidRPr="009E1915">
        <w:t xml:space="preserve"> </w:t>
      </w:r>
      <w:r>
        <w:t xml:space="preserve">Example of a Normal Distribution Curve </w:t>
      </w:r>
      <w:sdt>
        <w:sdtPr>
          <w:id w:val="-1587602027"/>
          <w:citation/>
        </w:sdtPr>
        <w:sdtContent>
          <w:r>
            <w:fldChar w:fldCharType="begin"/>
          </w:r>
          <w:r>
            <w:instrText xml:space="preserve"> CITATION Adn16 \l 2057 </w:instrText>
          </w:r>
          <w:r>
            <w:fldChar w:fldCharType="separate"/>
          </w:r>
          <w:r w:rsidR="00686A76" w:rsidRPr="00686A76">
            <w:rPr>
              <w:noProof/>
            </w:rPr>
            <w:t>[10]</w:t>
          </w:r>
          <w:r>
            <w:fldChar w:fldCharType="end"/>
          </w:r>
        </w:sdtContent>
      </w:sdt>
      <w:bookmarkEnd w:id="20"/>
    </w:p>
    <w:p w:rsidR="009E1915" w:rsidRDefault="009E1915" w:rsidP="009E1915">
      <w:pPr>
        <w:spacing w:line="360" w:lineRule="auto"/>
      </w:pPr>
    </w:p>
    <w:p w:rsidR="009E1915" w:rsidRDefault="009E1915" w:rsidP="009E1915">
      <w:pPr>
        <w:pStyle w:val="Heading3"/>
        <w:spacing w:line="360" w:lineRule="auto"/>
      </w:pPr>
      <w:bookmarkStart w:id="21" w:name="_Toc534654104"/>
      <w:r>
        <w:t>2.2.2. Measures of Skewness and Kurtosis</w:t>
      </w:r>
      <w:bookmarkEnd w:id="21"/>
    </w:p>
    <w:p w:rsidR="009E1915" w:rsidRDefault="009E1915" w:rsidP="009E1915">
      <w:pPr>
        <w:spacing w:line="360" w:lineRule="auto"/>
      </w:pPr>
      <w:r>
        <w:t xml:space="preserve">A skewed data set is where the mean of the data is presented to one side and not central. Skewed data is not symmetrical and </w:t>
      </w:r>
      <w:r w:rsidR="00003C45">
        <w:t>described</w:t>
      </w:r>
      <w:r>
        <w:t xml:space="preserve"> </w:t>
      </w:r>
      <w:r w:rsidR="00003C45">
        <w:t xml:space="preserve">as </w:t>
      </w:r>
      <w:r>
        <w:t xml:space="preserve">having a </w:t>
      </w:r>
      <w:r w:rsidR="00003C45">
        <w:t>positive or negative</w:t>
      </w:r>
      <w:r>
        <w:t xml:space="preserve"> skew. These terms are also referred to </w:t>
      </w:r>
      <w:r w:rsidR="00003C45">
        <w:t xml:space="preserve">as </w:t>
      </w:r>
      <w:r>
        <w:t>skewed right</w:t>
      </w:r>
      <w:r w:rsidR="00003C45">
        <w:t>,</w:t>
      </w:r>
      <w:r>
        <w:t xml:space="preserve"> which implies the long tail of the distribution at the positive end</w:t>
      </w:r>
      <w:r w:rsidR="00003C45">
        <w:t>,</w:t>
      </w:r>
      <w:r>
        <w:t xml:space="preserve"> and skewed left </w:t>
      </w:r>
      <w:r w:rsidR="00383E6C">
        <w:t>implying</w:t>
      </w:r>
      <w:r>
        <w:t xml:space="preserve"> the long tail at the negative end </w:t>
      </w:r>
      <w:sdt>
        <w:sdtPr>
          <w:id w:val="565537263"/>
          <w:citation/>
        </w:sdtPr>
        <w:sdtContent>
          <w:r>
            <w:fldChar w:fldCharType="begin"/>
          </w:r>
          <w:r>
            <w:instrText xml:space="preserve"> CITATION Wlo12 \l 2057 </w:instrText>
          </w:r>
          <w:r>
            <w:fldChar w:fldCharType="separate"/>
          </w:r>
          <w:r w:rsidR="00686A76" w:rsidRPr="00686A76">
            <w:rPr>
              <w:noProof/>
            </w:rPr>
            <w:t>[9]</w:t>
          </w:r>
          <w:r>
            <w:fldChar w:fldCharType="end"/>
          </w:r>
        </w:sdtContent>
      </w:sdt>
      <w:r>
        <w:t xml:space="preserve"> </w:t>
      </w:r>
      <w:sdt>
        <w:sdtPr>
          <w:id w:val="635531322"/>
          <w:citation/>
        </w:sdtPr>
        <w:sdtContent>
          <w:r>
            <w:fldChar w:fldCharType="begin"/>
          </w:r>
          <w:r>
            <w:instrText xml:space="preserve"> CITATION Ram15 \l 2057 </w:instrText>
          </w:r>
          <w:r>
            <w:fldChar w:fldCharType="separate"/>
          </w:r>
          <w:r w:rsidR="00686A76" w:rsidRPr="00686A76">
            <w:rPr>
              <w:noProof/>
            </w:rPr>
            <w:t>[11]</w:t>
          </w:r>
          <w:r>
            <w:fldChar w:fldCharType="end"/>
          </w:r>
        </w:sdtContent>
      </w:sdt>
      <w:r>
        <w:t xml:space="preserve">. </w:t>
      </w:r>
    </w:p>
    <w:p w:rsidR="009E1915" w:rsidRDefault="009E1915" w:rsidP="009E1915">
      <w:pPr>
        <w:spacing w:line="360" w:lineRule="auto"/>
      </w:pPr>
      <w:r>
        <w:lastRenderedPageBreak/>
        <w:t xml:space="preserve">The measure of kurtosis </w:t>
      </w:r>
      <w:r w:rsidR="00003C45">
        <w:t>regarding</w:t>
      </w:r>
      <w:r>
        <w:t xml:space="preserve"> distribution is related to how heavily or lightly tailed the data set is</w:t>
      </w:r>
      <w:r w:rsidR="00003C45">
        <w:t>.</w:t>
      </w:r>
      <w:r>
        <w:t xml:space="preserve"> </w:t>
      </w:r>
      <w:r w:rsidR="00003C45">
        <w:t>H</w:t>
      </w:r>
      <w:r>
        <w:t xml:space="preserve">igh kurtosis value has a heavily tailed data set whereas a low value indicates a lightly tailed set with a low </w:t>
      </w:r>
      <w:r w:rsidR="00003C45">
        <w:t>number</w:t>
      </w:r>
      <w:r>
        <w:t xml:space="preserve"> of outliers in the data </w:t>
      </w:r>
      <w:sdt>
        <w:sdtPr>
          <w:id w:val="1269657397"/>
          <w:citation/>
        </w:sdtPr>
        <w:sdtContent>
          <w:r>
            <w:fldChar w:fldCharType="begin"/>
          </w:r>
          <w:r>
            <w:instrText xml:space="preserve"> CITATION Ram15 \l 2057 </w:instrText>
          </w:r>
          <w:r>
            <w:fldChar w:fldCharType="separate"/>
          </w:r>
          <w:r w:rsidR="00686A76" w:rsidRPr="00686A76">
            <w:rPr>
              <w:noProof/>
            </w:rPr>
            <w:t>[11]</w:t>
          </w:r>
          <w:r>
            <w:fldChar w:fldCharType="end"/>
          </w:r>
        </w:sdtContent>
      </w:sdt>
      <w:r>
        <w:t xml:space="preserve">. </w:t>
      </w:r>
    </w:p>
    <w:p w:rsidR="009E1915" w:rsidRDefault="009E1915" w:rsidP="009E1915">
      <w:pPr>
        <w:spacing w:line="360" w:lineRule="auto"/>
      </w:pPr>
    </w:p>
    <w:p w:rsidR="009E1915" w:rsidRDefault="009E1915" w:rsidP="009E1915">
      <w:pPr>
        <w:pStyle w:val="Heading3"/>
        <w:spacing w:line="360" w:lineRule="auto"/>
      </w:pPr>
      <w:bookmarkStart w:id="22" w:name="_Toc531367512"/>
      <w:bookmarkStart w:id="23" w:name="_Toc534654105"/>
      <w:r>
        <w:t>2.2.3. Normality Testing</w:t>
      </w:r>
      <w:bookmarkEnd w:id="22"/>
      <w:bookmarkEnd w:id="23"/>
    </w:p>
    <w:p w:rsidR="009E1915" w:rsidRDefault="009E1915" w:rsidP="009E1915">
      <w:pPr>
        <w:spacing w:line="360" w:lineRule="auto"/>
      </w:pPr>
      <w:r>
        <w:t xml:space="preserve">Many statistical tests work off the assumption of data normality. Due to this assumption it becomes critical to test whether the data collected is </w:t>
      </w:r>
      <w:r w:rsidR="00686A76">
        <w:t>normalised</w:t>
      </w:r>
      <w:r>
        <w:t xml:space="preserve"> before </w:t>
      </w:r>
      <w:r w:rsidR="0041754B">
        <w:t xml:space="preserve">performing </w:t>
      </w:r>
      <w:r>
        <w:t>hypothesis testing</w:t>
      </w:r>
      <w:r w:rsidR="0041754B">
        <w:t xml:space="preserve"> and analysis</w:t>
      </w:r>
      <w:r>
        <w:t xml:space="preserve">. </w:t>
      </w:r>
      <w:r w:rsidRPr="00AB5614">
        <w:rPr>
          <w:i/>
        </w:rPr>
        <w:t>Ghasemi</w:t>
      </w:r>
      <w:r>
        <w:t xml:space="preserve"> and </w:t>
      </w:r>
      <w:r w:rsidRPr="00AB5614">
        <w:rPr>
          <w:i/>
        </w:rPr>
        <w:t>Zahediasl</w:t>
      </w:r>
      <w:r>
        <w:t xml:space="preserve"> believe that it is critical to test for data normality as when these assumptions are not true it becomes impossible for reliable conclusions </w:t>
      </w:r>
      <w:sdt>
        <w:sdtPr>
          <w:id w:val="1582105208"/>
          <w:citation/>
        </w:sdtPr>
        <w:sdtContent>
          <w:r>
            <w:fldChar w:fldCharType="begin"/>
          </w:r>
          <w:r>
            <w:instrText xml:space="preserve"> CITATION Asg12 \l 2057 </w:instrText>
          </w:r>
          <w:r>
            <w:fldChar w:fldCharType="separate"/>
          </w:r>
          <w:r w:rsidR="00686A76" w:rsidRPr="00686A76">
            <w:rPr>
              <w:noProof/>
            </w:rPr>
            <w:t>[12]</w:t>
          </w:r>
          <w:r>
            <w:fldChar w:fldCharType="end"/>
          </w:r>
        </w:sdtContent>
      </w:sdt>
      <w:r>
        <w:t xml:space="preserve">. </w:t>
      </w:r>
      <w:r w:rsidRPr="00AB5614">
        <w:rPr>
          <w:i/>
        </w:rPr>
        <w:t>Field</w:t>
      </w:r>
      <w:r>
        <w:t xml:space="preserve"> also believes that normality should be tested to provide higher accuracy within analysing data populations </w:t>
      </w:r>
      <w:sdt>
        <w:sdtPr>
          <w:id w:val="734588629"/>
          <w:citation/>
        </w:sdtPr>
        <w:sdtContent>
          <w:r>
            <w:fldChar w:fldCharType="begin"/>
          </w:r>
          <w:r>
            <w:instrText xml:space="preserve"> CITATION And09 \l 2057 </w:instrText>
          </w:r>
          <w:r>
            <w:fldChar w:fldCharType="separate"/>
          </w:r>
          <w:r w:rsidR="00686A76" w:rsidRPr="00686A76">
            <w:rPr>
              <w:noProof/>
            </w:rPr>
            <w:t>[13]</w:t>
          </w:r>
          <w:r>
            <w:fldChar w:fldCharType="end"/>
          </w:r>
        </w:sdtContent>
      </w:sdt>
      <w:r>
        <w:t>.</w:t>
      </w:r>
    </w:p>
    <w:p w:rsidR="007D5C31" w:rsidRDefault="007D5C31" w:rsidP="009E1915">
      <w:pPr>
        <w:spacing w:line="360" w:lineRule="auto"/>
      </w:pPr>
    </w:p>
    <w:p w:rsidR="009E1915" w:rsidRDefault="009E1915" w:rsidP="009E1915">
      <w:pPr>
        <w:pStyle w:val="Heading4"/>
        <w:spacing w:line="360" w:lineRule="auto"/>
      </w:pPr>
      <w:r>
        <w:t>2.2.2.1. Shapiro-Wilk Test</w:t>
      </w:r>
    </w:p>
    <w:p w:rsidR="009E1915" w:rsidRDefault="009E1915" w:rsidP="009E1915">
      <w:pPr>
        <w:spacing w:line="360" w:lineRule="auto"/>
      </w:pPr>
      <w:r>
        <w:t xml:space="preserve">The </w:t>
      </w:r>
      <w:r w:rsidRPr="00AB5614">
        <w:rPr>
          <w:i/>
        </w:rPr>
        <w:t>Shapiro-Wilk</w:t>
      </w:r>
      <w:r>
        <w:t xml:space="preserve"> test was created by </w:t>
      </w:r>
      <w:r w:rsidRPr="00AB5614">
        <w:rPr>
          <w:i/>
        </w:rPr>
        <w:t>Samuel Sanford</w:t>
      </w:r>
      <w:r w:rsidRPr="002A1ECB">
        <w:t xml:space="preserve"> </w:t>
      </w:r>
      <w:r w:rsidRPr="00AB5614">
        <w:rPr>
          <w:i/>
        </w:rPr>
        <w:t>Shapiro</w:t>
      </w:r>
      <w:r>
        <w:t xml:space="preserve"> and </w:t>
      </w:r>
      <w:r w:rsidRPr="00AB5614">
        <w:rPr>
          <w:i/>
        </w:rPr>
        <w:t>Martin Wilk</w:t>
      </w:r>
      <w:r>
        <w:t xml:space="preserve"> in 1965 </w:t>
      </w:r>
      <w:sdt>
        <w:sdtPr>
          <w:id w:val="-1719040802"/>
          <w:citation/>
        </w:sdtPr>
        <w:sdtContent>
          <w:r>
            <w:fldChar w:fldCharType="begin"/>
          </w:r>
          <w:r>
            <w:instrText xml:space="preserve"> CITATION Sam65 \l 2057 </w:instrText>
          </w:r>
          <w:r>
            <w:fldChar w:fldCharType="separate"/>
          </w:r>
          <w:r w:rsidR="00686A76" w:rsidRPr="00686A76">
            <w:rPr>
              <w:noProof/>
            </w:rPr>
            <w:t>[14]</w:t>
          </w:r>
          <w:r>
            <w:fldChar w:fldCharType="end"/>
          </w:r>
        </w:sdtContent>
      </w:sdt>
      <w:r>
        <w:t xml:space="preserve">. It tests for normality in a random sample set using a </w:t>
      </w:r>
      <w:r w:rsidRPr="00AB5614">
        <w:rPr>
          <w:i/>
        </w:rPr>
        <w:t>W</w:t>
      </w:r>
      <w:r>
        <w:t xml:space="preserve"> statistic</w:t>
      </w:r>
      <w:r w:rsidR="0041754B">
        <w:t>.</w:t>
      </w:r>
      <w:r>
        <w:t xml:space="preserve"> </w:t>
      </w:r>
      <w:r w:rsidR="0041754B">
        <w:t xml:space="preserve">The W values </w:t>
      </w:r>
      <w:r w:rsidRPr="00AB3DD2">
        <w:t xml:space="preserve">is the ratio of the best estimator of the variance to the usual corrected sum of </w:t>
      </w:r>
      <w:r w:rsidR="007D5C31">
        <w:t>squares (</w:t>
      </w:r>
      <w:r w:rsidR="007D5C31" w:rsidRPr="00AB5614">
        <w:rPr>
          <w:b/>
          <w:i/>
        </w:rPr>
        <w:t>equation 2</w:t>
      </w:r>
      <w:r>
        <w:t>)</w:t>
      </w:r>
      <w:r w:rsidR="0041754B">
        <w:t xml:space="preserve"> </w:t>
      </w:r>
      <w:sdt>
        <w:sdtPr>
          <w:id w:val="-1397655898"/>
          <w:citation/>
        </w:sdtPr>
        <w:sdtContent>
          <w:r w:rsidR="0041754B">
            <w:fldChar w:fldCharType="begin"/>
          </w:r>
          <w:r w:rsidR="0041754B">
            <w:instrText xml:space="preserve"> CITATION MAS93 \l 2057 </w:instrText>
          </w:r>
          <w:r w:rsidR="0041754B">
            <w:fldChar w:fldCharType="separate"/>
          </w:r>
          <w:r w:rsidR="00686A76" w:rsidRPr="00686A76">
            <w:rPr>
              <w:noProof/>
            </w:rPr>
            <w:t>[15]</w:t>
          </w:r>
          <w:r w:rsidR="0041754B">
            <w:fldChar w:fldCharType="end"/>
          </w:r>
        </w:sdtContent>
      </w:sdt>
      <w:r>
        <w:t>. If the value of</w:t>
      </w:r>
      <w:r w:rsidRPr="00AB3DD2">
        <w:t xml:space="preserve"> </w:t>
      </w:r>
      <w:r w:rsidRPr="00AB5614">
        <w:rPr>
          <w:i/>
        </w:rPr>
        <w:t>W</w:t>
      </w:r>
      <w:r w:rsidRPr="00AB3DD2">
        <w:t xml:space="preserve"> </w:t>
      </w:r>
      <w:r>
        <w:t>is small normality is reje</w:t>
      </w:r>
      <w:r w:rsidR="00AB5614">
        <w:t>cted, whereas a value close to one</w:t>
      </w:r>
      <w:r>
        <w:t xml:space="preserve"> is usually acceptance criteria </w:t>
      </w:r>
      <w:sdt>
        <w:sdtPr>
          <w:id w:val="-403605893"/>
          <w:citation/>
        </w:sdtPr>
        <w:sdtContent>
          <w:r>
            <w:fldChar w:fldCharType="begin"/>
          </w:r>
          <w:r>
            <w:instrText xml:space="preserve">CITATION Pen04 \l 2057 </w:instrText>
          </w:r>
          <w:r>
            <w:fldChar w:fldCharType="separate"/>
          </w:r>
          <w:r w:rsidR="00686A76" w:rsidRPr="00686A76">
            <w:rPr>
              <w:noProof/>
            </w:rPr>
            <w:t>[16]</w:t>
          </w:r>
          <w:r>
            <w:fldChar w:fldCharType="end"/>
          </w:r>
        </w:sdtContent>
      </w:sdt>
      <w:r>
        <w:t>.</w:t>
      </w:r>
    </w:p>
    <w:p w:rsidR="009E1915" w:rsidRDefault="009E1915" w:rsidP="009E1915">
      <w:pPr>
        <w:spacing w:line="360" w:lineRule="auto"/>
      </w:pPr>
    </w:p>
    <w:p w:rsidR="009E1915" w:rsidRPr="00483E33" w:rsidRDefault="009E1915" w:rsidP="009E1915">
      <w:pPr>
        <w:spacing w:line="360" w:lineRule="auto"/>
        <w:rPr>
          <w:rFonts w:eastAsiaTheme="minorEastAsia"/>
        </w:rPr>
      </w:pPr>
      <m:oMathPara>
        <m:oMath>
          <m:r>
            <w:rPr>
              <w:rFonts w:ascii="Cambria Math" w:hAnsi="Cambria Math"/>
            </w:rPr>
            <m:t xml:space="preserve">W= </m:t>
          </m:r>
          <m:f>
            <m:fPr>
              <m:ctrlPr>
                <w:rPr>
                  <w:rFonts w:ascii="Cambria Math" w:hAnsi="Cambria Math"/>
                  <w:i/>
                </w:rPr>
              </m:ctrlPr>
            </m:fPr>
            <m:num>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sSub>
                    <m:sSubPr>
                      <m:ctrlPr>
                        <w:rPr>
                          <w:rFonts w:ascii="Cambria Math" w:hAnsi="Cambria Math"/>
                          <w:i/>
                        </w:rPr>
                      </m:ctrlPr>
                    </m:sSubPr>
                    <m:e>
                      <m:r>
                        <w:rPr>
                          <w:rFonts w:ascii="Cambria Math" w:hAnsi="Cambria Math"/>
                        </w:rPr>
                        <m:t>x</m:t>
                      </m:r>
                    </m:e>
                    <m:sub>
                      <m:d>
                        <m:dPr>
                          <m:ctrlPr>
                            <w:rPr>
                              <w:rFonts w:ascii="Cambria Math" w:hAnsi="Cambria Math"/>
                              <w:i/>
                            </w:rPr>
                          </m:ctrlPr>
                        </m:dPr>
                        <m:e>
                          <m:r>
                            <w:rPr>
                              <w:rFonts w:ascii="Cambria Math" w:hAnsi="Cambria Math"/>
                            </w:rPr>
                            <m:t>i</m:t>
                          </m:r>
                        </m:e>
                      </m:d>
                    </m:sub>
                  </m:sSub>
                  <m:sSup>
                    <m:sSupPr>
                      <m:ctrlPr>
                        <w:rPr>
                          <w:rFonts w:ascii="Cambria Math" w:hAnsi="Cambria Math"/>
                          <w:i/>
                        </w:rPr>
                      </m:ctrlPr>
                    </m:sSupPr>
                    <m:e>
                      <m:r>
                        <w:rPr>
                          <w:rFonts w:ascii="Cambria Math" w:hAnsi="Cambria Math"/>
                        </w:rPr>
                        <m:t>)</m:t>
                      </m:r>
                    </m:e>
                    <m:sup>
                      <m:r>
                        <w:rPr>
                          <w:rFonts w:ascii="Cambria Math" w:hAnsi="Cambria Math"/>
                        </w:rPr>
                        <m:t>2</m:t>
                      </m:r>
                    </m:sup>
                  </m:sSup>
                </m:e>
              </m:nary>
            </m:num>
            <m:den>
              <m:sSup>
                <m:sSupPr>
                  <m:ctrlPr>
                    <w:rPr>
                      <w:rFonts w:ascii="Cambria Math" w:hAnsi="Cambria Math"/>
                      <w:i/>
                    </w:rPr>
                  </m:ctrlPr>
                </m:sSupPr>
                <m:e>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acc>
                            <m:accPr>
                              <m:chr m:val="̅"/>
                              <m:ctrlPr>
                                <w:rPr>
                                  <w:rFonts w:ascii="Cambria Math" w:hAnsi="Cambria Math"/>
                                  <w:i/>
                                </w:rPr>
                              </m:ctrlPr>
                            </m:accPr>
                            <m:e>
                              <m:r>
                                <w:rPr>
                                  <w:rFonts w:ascii="Cambria Math" w:hAnsi="Cambria Math"/>
                                </w:rPr>
                                <m:t>x</m:t>
                              </m:r>
                            </m:e>
                          </m:acc>
                        </m:e>
                      </m:d>
                    </m:e>
                  </m:nary>
                </m:e>
                <m:sup>
                  <m:r>
                    <w:rPr>
                      <w:rFonts w:ascii="Cambria Math" w:hAnsi="Cambria Math"/>
                    </w:rPr>
                    <m:t>2</m:t>
                  </m:r>
                </m:sup>
              </m:sSup>
            </m:den>
          </m:f>
        </m:oMath>
      </m:oMathPara>
    </w:p>
    <w:p w:rsidR="009E1915" w:rsidRDefault="009E1915" w:rsidP="009E1915">
      <w:pPr>
        <w:pStyle w:val="Caption"/>
        <w:jc w:val="center"/>
      </w:pPr>
      <w:bookmarkStart w:id="24" w:name="_Toc534654659"/>
      <w:r>
        <w:t xml:space="preserve">Equation </w:t>
      </w:r>
      <w:r w:rsidR="003A326B">
        <w:rPr>
          <w:noProof/>
        </w:rPr>
        <w:fldChar w:fldCharType="begin"/>
      </w:r>
      <w:r w:rsidR="003A326B">
        <w:rPr>
          <w:noProof/>
        </w:rPr>
        <w:instrText xml:space="preserve"> SEQ Equation \* ARABIC </w:instrText>
      </w:r>
      <w:r w:rsidR="003A326B">
        <w:rPr>
          <w:noProof/>
        </w:rPr>
        <w:fldChar w:fldCharType="separate"/>
      </w:r>
      <w:r w:rsidR="00735A9F">
        <w:rPr>
          <w:noProof/>
        </w:rPr>
        <w:t>2</w:t>
      </w:r>
      <w:r w:rsidR="003A326B">
        <w:rPr>
          <w:noProof/>
        </w:rPr>
        <w:fldChar w:fldCharType="end"/>
      </w:r>
      <w:r>
        <w:t>:</w:t>
      </w:r>
      <w:r w:rsidRPr="008858EE">
        <w:t xml:space="preserve"> </w:t>
      </w:r>
      <w:r>
        <w:t>Shapiro-Wilk Test Equation</w:t>
      </w:r>
      <w:sdt>
        <w:sdtPr>
          <w:id w:val="1890225094"/>
          <w:citation/>
        </w:sdtPr>
        <w:sdtContent>
          <w:r>
            <w:fldChar w:fldCharType="begin"/>
          </w:r>
          <w:r>
            <w:instrText xml:space="preserve"> CITATION MAS93 \l 2057 </w:instrText>
          </w:r>
          <w:r>
            <w:fldChar w:fldCharType="separate"/>
          </w:r>
          <w:r w:rsidR="00686A76">
            <w:rPr>
              <w:noProof/>
            </w:rPr>
            <w:t xml:space="preserve"> </w:t>
          </w:r>
          <w:r w:rsidR="00686A76" w:rsidRPr="00686A76">
            <w:rPr>
              <w:noProof/>
            </w:rPr>
            <w:t>[15]</w:t>
          </w:r>
          <w:r>
            <w:fldChar w:fldCharType="end"/>
          </w:r>
        </w:sdtContent>
      </w:sdt>
      <w:bookmarkEnd w:id="24"/>
    </w:p>
    <w:p w:rsidR="009E1915" w:rsidRDefault="009E1915" w:rsidP="009E1915"/>
    <w:p w:rsidR="009E1915" w:rsidRDefault="009E1915" w:rsidP="008E5CB2">
      <w:pPr>
        <w:pStyle w:val="Heading2"/>
        <w:spacing w:line="360" w:lineRule="auto"/>
      </w:pPr>
      <w:bookmarkStart w:id="25" w:name="_Toc534654106"/>
      <w:r>
        <w:t>2.3. Variance Testing</w:t>
      </w:r>
      <w:bookmarkEnd w:id="25"/>
    </w:p>
    <w:p w:rsidR="008E5CB2" w:rsidRDefault="00A843E9" w:rsidP="008E5CB2">
      <w:pPr>
        <w:spacing w:line="360" w:lineRule="auto"/>
      </w:pPr>
      <w:r>
        <w:t>The var</w:t>
      </w:r>
      <w:r w:rsidR="008E5CB2">
        <w:t>iance is how different or spread the values are in a data set</w:t>
      </w:r>
      <w:r w:rsidR="00AB5614">
        <w:t xml:space="preserve"> </w:t>
      </w:r>
      <w:sdt>
        <w:sdtPr>
          <w:id w:val="712157808"/>
          <w:citation/>
        </w:sdtPr>
        <w:sdtContent>
          <w:r w:rsidR="00AB5614">
            <w:fldChar w:fldCharType="begin"/>
          </w:r>
          <w:r w:rsidR="00AB5614">
            <w:instrText xml:space="preserve"> CITATION Ian10 \l 2057 </w:instrText>
          </w:r>
          <w:r w:rsidR="00AB5614">
            <w:fldChar w:fldCharType="separate"/>
          </w:r>
          <w:r w:rsidR="00686A76" w:rsidRPr="00686A76">
            <w:rPr>
              <w:noProof/>
            </w:rPr>
            <w:t>[2]</w:t>
          </w:r>
          <w:r w:rsidR="00AB5614">
            <w:fldChar w:fldCharType="end"/>
          </w:r>
        </w:sdtContent>
      </w:sdt>
      <w:r w:rsidR="008E5CB2">
        <w:t xml:space="preserve">. Variance is </w:t>
      </w:r>
      <w:r w:rsidR="0041754B">
        <w:t xml:space="preserve">an </w:t>
      </w:r>
      <w:r w:rsidR="008E5CB2">
        <w:t xml:space="preserve">important factor to consider </w:t>
      </w:r>
      <w:r w:rsidR="0041754B">
        <w:t>when selecting tests to be performed</w:t>
      </w:r>
      <w:r w:rsidR="008E5CB2">
        <w:t xml:space="preserve">. </w:t>
      </w:r>
    </w:p>
    <w:p w:rsidR="0041754B" w:rsidRDefault="0041754B" w:rsidP="008E5CB2">
      <w:pPr>
        <w:spacing w:line="360" w:lineRule="auto"/>
      </w:pPr>
    </w:p>
    <w:p w:rsidR="008E5CB2" w:rsidRDefault="008E5CB2" w:rsidP="00B67E33">
      <w:pPr>
        <w:pStyle w:val="Heading3"/>
        <w:spacing w:line="360" w:lineRule="auto"/>
      </w:pPr>
      <w:bookmarkStart w:id="26" w:name="_Toc534654107"/>
      <w:r>
        <w:t>2.3.1. F-Test</w:t>
      </w:r>
      <w:bookmarkEnd w:id="26"/>
    </w:p>
    <w:p w:rsidR="008E5CB2" w:rsidRDefault="00B67E33" w:rsidP="00B67E33">
      <w:pPr>
        <w:spacing w:line="360" w:lineRule="auto"/>
      </w:pPr>
      <w:r>
        <w:t xml:space="preserve">The </w:t>
      </w:r>
      <w:r w:rsidRPr="00AB5614">
        <w:rPr>
          <w:i/>
        </w:rPr>
        <w:t>f-test</w:t>
      </w:r>
      <w:r>
        <w:t xml:space="preserve"> is a variance hypothesis testing method where the </w:t>
      </w:r>
      <w:r w:rsidRPr="00AB5614">
        <w:rPr>
          <w:i/>
        </w:rPr>
        <w:t>null</w:t>
      </w:r>
      <w:r w:rsidR="00AB5614" w:rsidRPr="00AB5614">
        <w:rPr>
          <w:i/>
        </w:rPr>
        <w:t>-</w:t>
      </w:r>
      <w:r w:rsidRPr="00AB5614">
        <w:rPr>
          <w:i/>
        </w:rPr>
        <w:t>hypothesis</w:t>
      </w:r>
      <w:r>
        <w:t xml:space="preserve"> is that the variances of the data are equal. The test returns a </w:t>
      </w:r>
      <w:r w:rsidRPr="00AB5614">
        <w:rPr>
          <w:i/>
        </w:rPr>
        <w:t>f-value</w:t>
      </w:r>
      <w:r>
        <w:t xml:space="preserve"> which is scaled by the ratio of </w:t>
      </w:r>
      <w:r>
        <w:lastRenderedPageBreak/>
        <w:t>variances and is noted by the sample size and degree of freedom</w:t>
      </w:r>
      <w:r w:rsidR="00D7076C">
        <w:t xml:space="preserve"> </w:t>
      </w:r>
      <w:sdt>
        <w:sdtPr>
          <w:id w:val="-271717881"/>
          <w:citation/>
        </w:sdtPr>
        <w:sdtContent>
          <w:r w:rsidR="00D7076C">
            <w:fldChar w:fldCharType="begin"/>
          </w:r>
          <w:r w:rsidR="00D7076C">
            <w:instrText xml:space="preserve"> CITATION Ian10 \l 2057 </w:instrText>
          </w:r>
          <w:r w:rsidR="00D7076C">
            <w:fldChar w:fldCharType="separate"/>
          </w:r>
          <w:r w:rsidR="00686A76" w:rsidRPr="00686A76">
            <w:rPr>
              <w:noProof/>
            </w:rPr>
            <w:t>[2]</w:t>
          </w:r>
          <w:r w:rsidR="00D7076C">
            <w:fldChar w:fldCharType="end"/>
          </w:r>
        </w:sdtContent>
      </w:sdt>
      <w:r w:rsidR="00AB5614">
        <w:t xml:space="preserve">. If the </w:t>
      </w:r>
      <w:r w:rsidR="00AB5614" w:rsidRPr="00AB5614">
        <w:rPr>
          <w:i/>
        </w:rPr>
        <w:t>f-</w:t>
      </w:r>
      <w:r w:rsidRPr="00AB5614">
        <w:rPr>
          <w:i/>
        </w:rPr>
        <w:t>value</w:t>
      </w:r>
      <w:r>
        <w:t xml:space="preserve"> is to</w:t>
      </w:r>
      <w:r w:rsidR="00AB5614">
        <w:t>o</w:t>
      </w:r>
      <w:r>
        <w:t xml:space="preserve"> large or </w:t>
      </w:r>
      <w:r w:rsidR="00D7076C">
        <w:t>small</w:t>
      </w:r>
      <w:r w:rsidR="00AB5614">
        <w:t xml:space="preserve"> in comparison with </w:t>
      </w:r>
      <w:r w:rsidR="00AB5614" w:rsidRPr="00AB5614">
        <w:rPr>
          <w:i/>
        </w:rPr>
        <w:t>alpha</w:t>
      </w:r>
      <w:r w:rsidR="00D7076C">
        <w:t>,</w:t>
      </w:r>
      <w:r>
        <w:t xml:space="preserve"> it </w:t>
      </w:r>
      <w:r w:rsidR="00AB5614">
        <w:t>shows the variances are unequal.</w:t>
      </w:r>
    </w:p>
    <w:p w:rsidR="00D7076C" w:rsidRDefault="00D7076C" w:rsidP="00B67E33">
      <w:pPr>
        <w:spacing w:line="360" w:lineRule="auto"/>
      </w:pPr>
    </w:p>
    <w:p w:rsidR="00D7076C" w:rsidRDefault="00D7076C" w:rsidP="00D7076C">
      <w:pPr>
        <w:pStyle w:val="Heading2"/>
        <w:spacing w:line="360" w:lineRule="auto"/>
      </w:pPr>
      <w:bookmarkStart w:id="27" w:name="_Toc534654108"/>
      <w:r>
        <w:t>2.4. Outlier Testing</w:t>
      </w:r>
      <w:bookmarkEnd w:id="27"/>
    </w:p>
    <w:p w:rsidR="00D7076C" w:rsidRDefault="00D7076C" w:rsidP="00D7076C">
      <w:pPr>
        <w:spacing w:line="360" w:lineRule="auto"/>
      </w:pPr>
      <w:r>
        <w:t xml:space="preserve">An </w:t>
      </w:r>
      <w:r w:rsidRPr="00BD080C">
        <w:rPr>
          <w:i/>
        </w:rPr>
        <w:t>outlier</w:t>
      </w:r>
      <w:r>
        <w:t xml:space="preserve"> in statistics is a value which is distant from </w:t>
      </w:r>
      <w:r w:rsidR="00D0201B">
        <w:t>most</w:t>
      </w:r>
      <w:r>
        <w:t xml:space="preserve"> results within a population set</w:t>
      </w:r>
      <w:r w:rsidR="0041754B">
        <w:t xml:space="preserve"> </w:t>
      </w:r>
      <w:sdt>
        <w:sdtPr>
          <w:id w:val="-1320964556"/>
          <w:citation/>
        </w:sdtPr>
        <w:sdtContent>
          <w:r w:rsidR="0041754B">
            <w:fldChar w:fldCharType="begin"/>
          </w:r>
          <w:r w:rsidR="0041754B">
            <w:instrText xml:space="preserve"> CITATION Vic94 \l 2057 </w:instrText>
          </w:r>
          <w:r w:rsidR="0041754B">
            <w:fldChar w:fldCharType="separate"/>
          </w:r>
          <w:r w:rsidR="00686A76" w:rsidRPr="00686A76">
            <w:rPr>
              <w:noProof/>
            </w:rPr>
            <w:t>[17]</w:t>
          </w:r>
          <w:r w:rsidR="0041754B">
            <w:fldChar w:fldCharType="end"/>
          </w:r>
        </w:sdtContent>
      </w:sdt>
      <w:r>
        <w:t xml:space="preserve">. </w:t>
      </w:r>
    </w:p>
    <w:p w:rsidR="00474E11" w:rsidRDefault="00474E11" w:rsidP="00D7076C">
      <w:pPr>
        <w:spacing w:line="360" w:lineRule="auto"/>
      </w:pPr>
    </w:p>
    <w:p w:rsidR="00D7076C" w:rsidRDefault="00D7076C" w:rsidP="00D7076C">
      <w:pPr>
        <w:pStyle w:val="Heading3"/>
        <w:spacing w:line="360" w:lineRule="auto"/>
      </w:pPr>
      <w:bookmarkStart w:id="28" w:name="_Toc534654109"/>
      <w:r>
        <w:t>2.4.1. Z-Score Test</w:t>
      </w:r>
      <w:bookmarkEnd w:id="28"/>
    </w:p>
    <w:p w:rsidR="00FA6015" w:rsidRDefault="00BD080C" w:rsidP="00FA6015">
      <w:pPr>
        <w:spacing w:line="360" w:lineRule="auto"/>
      </w:pPr>
      <w:r>
        <w:t xml:space="preserve">The </w:t>
      </w:r>
      <w:r w:rsidRPr="00BD080C">
        <w:rPr>
          <w:i/>
        </w:rPr>
        <w:t>z-s</w:t>
      </w:r>
      <w:r w:rsidR="00D7076C" w:rsidRPr="00BD080C">
        <w:rPr>
          <w:i/>
        </w:rPr>
        <w:t xml:space="preserve">core </w:t>
      </w:r>
      <w:r w:rsidR="00D7076C">
        <w:t xml:space="preserve">test </w:t>
      </w:r>
      <w:r w:rsidR="00D0201B">
        <w:t xml:space="preserve">is a test for detecting outliers. It </w:t>
      </w:r>
      <w:r>
        <w:t xml:space="preserve">compares a </w:t>
      </w:r>
      <w:r w:rsidRPr="00BD080C">
        <w:rPr>
          <w:i/>
        </w:rPr>
        <w:t>z-score</w:t>
      </w:r>
      <w:r>
        <w:t xml:space="preserve"> value with the </w:t>
      </w:r>
      <w:r w:rsidR="00D7076C">
        <w:t>standard deviation and mean</w:t>
      </w:r>
      <w:r>
        <w:t>. If the score exceeds</w:t>
      </w:r>
      <w:r w:rsidR="00D7076C">
        <w:t xml:space="preserve"> </w:t>
      </w:r>
      <w:r w:rsidRPr="00BD080C">
        <w:rPr>
          <w:i/>
        </w:rPr>
        <w:t>+/-3</w:t>
      </w:r>
      <w:r>
        <w:t xml:space="preserve"> t</w:t>
      </w:r>
      <w:r w:rsidR="00D7076C">
        <w:t xml:space="preserve">hen an </w:t>
      </w:r>
      <w:r w:rsidR="00D7076C" w:rsidRPr="00BD080C">
        <w:rPr>
          <w:i/>
        </w:rPr>
        <w:t>outlier</w:t>
      </w:r>
      <w:r w:rsidR="00D7076C">
        <w:t xml:space="preserve"> is detected. The </w:t>
      </w:r>
      <w:r>
        <w:t>limitation</w:t>
      </w:r>
      <w:r w:rsidR="00D7076C">
        <w:t xml:space="preserve"> with the </w:t>
      </w:r>
      <w:r w:rsidR="00D7076C" w:rsidRPr="00BD080C">
        <w:rPr>
          <w:i/>
        </w:rPr>
        <w:t>z-score</w:t>
      </w:r>
      <w:r w:rsidR="00D7076C">
        <w:t xml:space="preserve"> test is it </w:t>
      </w:r>
      <w:r w:rsidR="00D0201B">
        <w:t>provides</w:t>
      </w:r>
      <w:r w:rsidR="00D7076C">
        <w:t xml:space="preserve"> poor accuracy on samples whic</w:t>
      </w:r>
      <w:r>
        <w:t xml:space="preserve">h are less than </w:t>
      </w:r>
      <w:r w:rsidRPr="00BD080C">
        <w:rPr>
          <w:i/>
        </w:rPr>
        <w:t>12</w:t>
      </w:r>
      <w:r>
        <w:t xml:space="preserve">. A modified </w:t>
      </w:r>
      <w:r w:rsidRPr="00BD080C">
        <w:rPr>
          <w:i/>
        </w:rPr>
        <w:t>z-s</w:t>
      </w:r>
      <w:r w:rsidR="00D7076C" w:rsidRPr="00BD080C">
        <w:rPr>
          <w:i/>
        </w:rPr>
        <w:t>core</w:t>
      </w:r>
      <w:r w:rsidR="00D7076C">
        <w:t xml:space="preserve"> test is used for smaller sets which </w:t>
      </w:r>
      <w:r w:rsidR="00D0201B">
        <w:t>considers</w:t>
      </w:r>
      <w:r w:rsidR="00D7076C">
        <w:t xml:space="preserve"> the median</w:t>
      </w:r>
      <w:r w:rsidR="00E070A1">
        <w:t xml:space="preserve"> </w:t>
      </w:r>
      <w:sdt>
        <w:sdtPr>
          <w:id w:val="1135301927"/>
          <w:citation/>
        </w:sdtPr>
        <w:sdtContent>
          <w:r w:rsidR="00E070A1">
            <w:fldChar w:fldCharType="begin"/>
          </w:r>
          <w:r w:rsidR="00E070A1">
            <w:instrText xml:space="preserve"> CITATION Col16 \l 2057 </w:instrText>
          </w:r>
          <w:r w:rsidR="00E070A1">
            <w:fldChar w:fldCharType="separate"/>
          </w:r>
          <w:r w:rsidR="00686A76" w:rsidRPr="00686A76">
            <w:rPr>
              <w:noProof/>
            </w:rPr>
            <w:t>[18]</w:t>
          </w:r>
          <w:r w:rsidR="00E070A1">
            <w:fldChar w:fldCharType="end"/>
          </w:r>
        </w:sdtContent>
      </w:sdt>
      <w:r w:rsidR="00D7076C">
        <w:t>.</w:t>
      </w:r>
    </w:p>
    <w:p w:rsidR="005A6A82" w:rsidRDefault="005A6A82" w:rsidP="00FA6015">
      <w:pPr>
        <w:spacing w:line="360" w:lineRule="auto"/>
        <w:rPr>
          <w:b/>
        </w:rPr>
      </w:pPr>
    </w:p>
    <w:p w:rsidR="00FA6015" w:rsidRPr="00FA6015" w:rsidRDefault="00FA6015" w:rsidP="00FA6015">
      <w:pPr>
        <w:spacing w:line="360" w:lineRule="auto"/>
      </w:pPr>
    </w:p>
    <w:p w:rsidR="00EF7B60" w:rsidRPr="00EF7B60" w:rsidRDefault="00EF7B60" w:rsidP="00EF7B60">
      <w:pPr>
        <w:pStyle w:val="Heading1"/>
        <w:pBdr>
          <w:bottom w:val="single" w:sz="4" w:space="1" w:color="auto"/>
        </w:pBdr>
        <w:spacing w:line="240" w:lineRule="auto"/>
        <w:rPr>
          <w:b/>
        </w:rPr>
      </w:pPr>
      <w:bookmarkStart w:id="29" w:name="_Toc534654110"/>
      <w:r w:rsidRPr="00EF7B60">
        <w:rPr>
          <w:b/>
        </w:rPr>
        <w:t xml:space="preserve">3. </w:t>
      </w:r>
      <w:r w:rsidR="00FC7D61">
        <w:rPr>
          <w:b/>
        </w:rPr>
        <w:t>Data Analysis</w:t>
      </w:r>
      <w:bookmarkEnd w:id="29"/>
    </w:p>
    <w:p w:rsidR="00FF42B2" w:rsidRDefault="00FF42B2"/>
    <w:p w:rsidR="00E070A1" w:rsidRDefault="00E070A1" w:rsidP="00E070A1">
      <w:pPr>
        <w:spacing w:line="360" w:lineRule="auto"/>
      </w:pPr>
      <w:r>
        <w:t>This section of the report shows the overall methodology and techniques used to analyse the data.</w:t>
      </w:r>
      <w:r w:rsidR="00801289">
        <w:t xml:space="preserve"> All data analysis tests are performed to significance levels 0.1, 0.02 and 0.01.</w:t>
      </w:r>
    </w:p>
    <w:p w:rsidR="00E070A1" w:rsidRDefault="00E070A1" w:rsidP="00623570">
      <w:pPr>
        <w:spacing w:line="360" w:lineRule="auto"/>
      </w:pPr>
    </w:p>
    <w:p w:rsidR="00E070A1" w:rsidRDefault="00E070A1" w:rsidP="00E070A1">
      <w:pPr>
        <w:pStyle w:val="Heading2"/>
        <w:spacing w:line="360" w:lineRule="auto"/>
      </w:pPr>
      <w:bookmarkStart w:id="30" w:name="_Toc531616329"/>
      <w:bookmarkStart w:id="31" w:name="_Toc534654111"/>
      <w:r>
        <w:t>3.1. Data Distribution Test</w:t>
      </w:r>
      <w:bookmarkEnd w:id="30"/>
      <w:bookmarkEnd w:id="31"/>
    </w:p>
    <w:p w:rsidR="00E070A1" w:rsidRDefault="00E070A1" w:rsidP="00E070A1">
      <w:pPr>
        <w:spacing w:line="360" w:lineRule="auto"/>
      </w:pPr>
      <w:r>
        <w:t>The majority of statistical tests work on the assumption on normalised data distribution. Therefore, before any key tests are made to find any significant differences within the data the frequency distribution must be tested. The following initial hypothesis was generated to test for normalisation.</w:t>
      </w:r>
    </w:p>
    <w:p w:rsidR="00E070A1" w:rsidRPr="009B67B3" w:rsidRDefault="00686A76" w:rsidP="00E070A1">
      <w:pPr>
        <w:spacing w:line="360" w:lineRule="auto"/>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=Both young and mature student data sets are normally distrubuted</m:t>
          </m:r>
        </m:oMath>
      </m:oMathPara>
    </w:p>
    <w:p w:rsidR="00E070A1" w:rsidRPr="00474E11" w:rsidRDefault="00686A76" w:rsidP="00E070A1">
      <w:pPr>
        <w:spacing w:line="360" w:lineRule="auto"/>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 xml:space="preserve">=Both young and mature student data sets are not normally distrubuted </m:t>
          </m:r>
        </m:oMath>
      </m:oMathPara>
    </w:p>
    <w:p w:rsidR="00474E11" w:rsidRPr="00474E11" w:rsidRDefault="00474E11" w:rsidP="00E070A1">
      <w:pPr>
        <w:spacing w:line="360" w:lineRule="auto"/>
        <w:rPr>
          <w:rFonts w:eastAsiaTheme="minorEastAsia"/>
        </w:rPr>
      </w:pPr>
    </w:p>
    <w:p w:rsidR="00E070A1" w:rsidRDefault="00E070A1" w:rsidP="00E070A1">
      <w:pPr>
        <w:spacing w:line="360" w:lineRule="auto"/>
      </w:pPr>
      <w:r>
        <w:t xml:space="preserve">Firstly, to test the above hypothesis the frequency of each data set was recorded and graphed. Due to each data set presenting a small sample size of 10 and the data varying largely between samples a grouped frequency distribution technique was used. The interval used between </w:t>
      </w:r>
      <w:r>
        <w:lastRenderedPageBreak/>
        <w:t>groups was decided as 6. The following shows the frequency distribution calculated for both mature (</w:t>
      </w:r>
      <w:r w:rsidRPr="00E070A1">
        <w:rPr>
          <w:b/>
          <w:i/>
        </w:rPr>
        <w:t>table 3 and figure 2</w:t>
      </w:r>
      <w:r>
        <w:t>) and young students (</w:t>
      </w:r>
      <w:r w:rsidRPr="00735A9F">
        <w:rPr>
          <w:b/>
          <w:i/>
        </w:rPr>
        <w:t>table 4 and figure 3</w:t>
      </w:r>
      <w:r>
        <w:t>).</w:t>
      </w:r>
    </w:p>
    <w:p w:rsidR="00D0201B" w:rsidRDefault="00D0201B" w:rsidP="00E070A1">
      <w:pPr>
        <w:spacing w:line="360" w:lineRule="auto"/>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1"/>
        <w:gridCol w:w="2831"/>
        <w:gridCol w:w="2831"/>
      </w:tblGrid>
      <w:tr w:rsidR="00E070A1" w:rsidRPr="009B67B3" w:rsidTr="00FA6015">
        <w:tc>
          <w:tcPr>
            <w:tcW w:w="8493" w:type="dxa"/>
            <w:gridSpan w:val="3"/>
            <w:shd w:val="clear" w:color="auto" w:fill="F2F2F2" w:themeFill="background1" w:themeFillShade="F2"/>
          </w:tcPr>
          <w:p w:rsidR="00E070A1" w:rsidRPr="00E070A1" w:rsidRDefault="00E070A1" w:rsidP="002D0535">
            <w:pPr>
              <w:spacing w:line="360" w:lineRule="auto"/>
              <w:jc w:val="center"/>
              <w:rPr>
                <w:b/>
                <w:i/>
              </w:rPr>
            </w:pPr>
            <w:r w:rsidRPr="00E070A1">
              <w:rPr>
                <w:b/>
                <w:i/>
              </w:rPr>
              <w:t>Mature Students Frequency Distribution</w:t>
            </w:r>
          </w:p>
        </w:tc>
      </w:tr>
      <w:tr w:rsidR="00E070A1" w:rsidRPr="009B67B3" w:rsidTr="00686A76">
        <w:tc>
          <w:tcPr>
            <w:tcW w:w="2831" w:type="dxa"/>
            <w:shd w:val="clear" w:color="auto" w:fill="F2F2F2" w:themeFill="background1" w:themeFillShade="F2"/>
          </w:tcPr>
          <w:p w:rsidR="00E070A1" w:rsidRPr="00E070A1" w:rsidRDefault="00E070A1" w:rsidP="002D0535">
            <w:pPr>
              <w:spacing w:line="360" w:lineRule="auto"/>
              <w:jc w:val="center"/>
              <w:rPr>
                <w:b/>
                <w:i/>
              </w:rPr>
            </w:pPr>
            <w:r w:rsidRPr="00E070A1">
              <w:rPr>
                <w:b/>
                <w:i/>
              </w:rPr>
              <w:t>Score</w:t>
            </w:r>
          </w:p>
        </w:tc>
        <w:tc>
          <w:tcPr>
            <w:tcW w:w="2831" w:type="dxa"/>
            <w:shd w:val="clear" w:color="auto" w:fill="F2F2F2" w:themeFill="background1" w:themeFillShade="F2"/>
          </w:tcPr>
          <w:p w:rsidR="00E070A1" w:rsidRPr="00E070A1" w:rsidRDefault="00E070A1" w:rsidP="002D0535">
            <w:pPr>
              <w:spacing w:line="360" w:lineRule="auto"/>
              <w:jc w:val="center"/>
              <w:rPr>
                <w:b/>
                <w:i/>
              </w:rPr>
            </w:pPr>
            <w:r w:rsidRPr="00E070A1">
              <w:rPr>
                <w:b/>
                <w:i/>
              </w:rPr>
              <w:t>Tally</w:t>
            </w:r>
          </w:p>
        </w:tc>
        <w:tc>
          <w:tcPr>
            <w:tcW w:w="2831" w:type="dxa"/>
            <w:shd w:val="clear" w:color="auto" w:fill="F2F2F2" w:themeFill="background1" w:themeFillShade="F2"/>
          </w:tcPr>
          <w:p w:rsidR="00E070A1" w:rsidRPr="00E070A1" w:rsidRDefault="00E070A1" w:rsidP="002D0535">
            <w:pPr>
              <w:spacing w:line="360" w:lineRule="auto"/>
              <w:jc w:val="center"/>
              <w:rPr>
                <w:b/>
                <w:i/>
              </w:rPr>
            </w:pPr>
            <w:r w:rsidRPr="00E070A1">
              <w:rPr>
                <w:b/>
                <w:i/>
              </w:rPr>
              <w:t>Frequency (f)</w:t>
            </w:r>
          </w:p>
        </w:tc>
      </w:tr>
      <w:tr w:rsidR="00E070A1" w:rsidTr="00FA6015">
        <w:tc>
          <w:tcPr>
            <w:tcW w:w="2831" w:type="dxa"/>
          </w:tcPr>
          <w:p w:rsidR="00E070A1" w:rsidRPr="00E070A1" w:rsidRDefault="00E070A1" w:rsidP="002D0535">
            <w:pPr>
              <w:spacing w:line="360" w:lineRule="auto"/>
              <w:jc w:val="center"/>
              <w:rPr>
                <w:i/>
              </w:rPr>
            </w:pPr>
            <w:r w:rsidRPr="00E070A1">
              <w:rPr>
                <w:i/>
              </w:rPr>
              <w:t>25 – 30</w:t>
            </w:r>
          </w:p>
        </w:tc>
        <w:tc>
          <w:tcPr>
            <w:tcW w:w="2831" w:type="dxa"/>
          </w:tcPr>
          <w:p w:rsidR="00E070A1" w:rsidRPr="00E070A1" w:rsidRDefault="00E070A1" w:rsidP="002D0535">
            <w:pPr>
              <w:spacing w:line="360" w:lineRule="auto"/>
              <w:jc w:val="center"/>
              <w:rPr>
                <w:i/>
              </w:rPr>
            </w:pPr>
            <w:r w:rsidRPr="00E070A1">
              <w:rPr>
                <w:i/>
              </w:rPr>
              <w:t>I</w:t>
            </w:r>
          </w:p>
        </w:tc>
        <w:tc>
          <w:tcPr>
            <w:tcW w:w="2831" w:type="dxa"/>
          </w:tcPr>
          <w:p w:rsidR="00E070A1" w:rsidRPr="00E070A1" w:rsidRDefault="00E070A1" w:rsidP="002D0535">
            <w:pPr>
              <w:spacing w:line="360" w:lineRule="auto"/>
              <w:jc w:val="center"/>
              <w:rPr>
                <w:i/>
              </w:rPr>
            </w:pPr>
            <w:r w:rsidRPr="00E070A1">
              <w:rPr>
                <w:i/>
              </w:rPr>
              <w:t>1</w:t>
            </w:r>
          </w:p>
        </w:tc>
      </w:tr>
      <w:tr w:rsidR="00E070A1" w:rsidTr="00FA6015">
        <w:tc>
          <w:tcPr>
            <w:tcW w:w="2831" w:type="dxa"/>
          </w:tcPr>
          <w:p w:rsidR="00E070A1" w:rsidRPr="00E070A1" w:rsidRDefault="00E070A1" w:rsidP="002D0535">
            <w:pPr>
              <w:spacing w:line="360" w:lineRule="auto"/>
              <w:jc w:val="center"/>
              <w:rPr>
                <w:i/>
              </w:rPr>
            </w:pPr>
            <w:r w:rsidRPr="00E070A1">
              <w:rPr>
                <w:i/>
              </w:rPr>
              <w:t>31 – 36</w:t>
            </w:r>
          </w:p>
        </w:tc>
        <w:tc>
          <w:tcPr>
            <w:tcW w:w="2831" w:type="dxa"/>
          </w:tcPr>
          <w:p w:rsidR="00E070A1" w:rsidRPr="00E070A1" w:rsidRDefault="00E070A1" w:rsidP="002D0535">
            <w:pPr>
              <w:spacing w:line="360" w:lineRule="auto"/>
              <w:jc w:val="center"/>
              <w:rPr>
                <w:i/>
              </w:rPr>
            </w:pPr>
          </w:p>
        </w:tc>
        <w:tc>
          <w:tcPr>
            <w:tcW w:w="2831" w:type="dxa"/>
          </w:tcPr>
          <w:p w:rsidR="00E070A1" w:rsidRPr="00E070A1" w:rsidRDefault="00E070A1" w:rsidP="002D0535">
            <w:pPr>
              <w:spacing w:line="360" w:lineRule="auto"/>
              <w:jc w:val="center"/>
              <w:rPr>
                <w:i/>
              </w:rPr>
            </w:pPr>
            <w:r w:rsidRPr="00E070A1">
              <w:rPr>
                <w:i/>
              </w:rPr>
              <w:t>0</w:t>
            </w:r>
          </w:p>
        </w:tc>
      </w:tr>
      <w:tr w:rsidR="00E070A1" w:rsidTr="00FA6015">
        <w:tc>
          <w:tcPr>
            <w:tcW w:w="2831" w:type="dxa"/>
          </w:tcPr>
          <w:p w:rsidR="00E070A1" w:rsidRPr="00E070A1" w:rsidRDefault="00E070A1" w:rsidP="002D0535">
            <w:pPr>
              <w:spacing w:line="360" w:lineRule="auto"/>
              <w:jc w:val="center"/>
              <w:rPr>
                <w:i/>
              </w:rPr>
            </w:pPr>
            <w:r w:rsidRPr="00E070A1">
              <w:rPr>
                <w:i/>
              </w:rPr>
              <w:t>37 – 42</w:t>
            </w:r>
          </w:p>
        </w:tc>
        <w:tc>
          <w:tcPr>
            <w:tcW w:w="2831" w:type="dxa"/>
          </w:tcPr>
          <w:p w:rsidR="00E070A1" w:rsidRPr="00E070A1" w:rsidRDefault="00E070A1" w:rsidP="002D0535">
            <w:pPr>
              <w:spacing w:line="360" w:lineRule="auto"/>
              <w:jc w:val="center"/>
              <w:rPr>
                <w:i/>
              </w:rPr>
            </w:pPr>
            <w:r w:rsidRPr="00E070A1">
              <w:rPr>
                <w:i/>
              </w:rPr>
              <w:t>II</w:t>
            </w:r>
          </w:p>
        </w:tc>
        <w:tc>
          <w:tcPr>
            <w:tcW w:w="2831" w:type="dxa"/>
          </w:tcPr>
          <w:p w:rsidR="00E070A1" w:rsidRPr="00E070A1" w:rsidRDefault="00E070A1" w:rsidP="002D0535">
            <w:pPr>
              <w:spacing w:line="360" w:lineRule="auto"/>
              <w:jc w:val="center"/>
              <w:rPr>
                <w:i/>
              </w:rPr>
            </w:pPr>
            <w:r w:rsidRPr="00E070A1">
              <w:rPr>
                <w:i/>
              </w:rPr>
              <w:t>2</w:t>
            </w:r>
          </w:p>
        </w:tc>
      </w:tr>
      <w:tr w:rsidR="00E070A1" w:rsidTr="00FA6015">
        <w:tc>
          <w:tcPr>
            <w:tcW w:w="2831" w:type="dxa"/>
          </w:tcPr>
          <w:p w:rsidR="00E070A1" w:rsidRPr="00E070A1" w:rsidRDefault="00E070A1" w:rsidP="002D0535">
            <w:pPr>
              <w:spacing w:line="360" w:lineRule="auto"/>
              <w:jc w:val="center"/>
              <w:rPr>
                <w:i/>
              </w:rPr>
            </w:pPr>
            <w:r w:rsidRPr="00E070A1">
              <w:rPr>
                <w:i/>
              </w:rPr>
              <w:t>43 – 48</w:t>
            </w:r>
          </w:p>
        </w:tc>
        <w:tc>
          <w:tcPr>
            <w:tcW w:w="2831" w:type="dxa"/>
          </w:tcPr>
          <w:p w:rsidR="00E070A1" w:rsidRPr="00E070A1" w:rsidRDefault="00E070A1" w:rsidP="002D0535">
            <w:pPr>
              <w:spacing w:line="360" w:lineRule="auto"/>
              <w:jc w:val="center"/>
              <w:rPr>
                <w:i/>
              </w:rPr>
            </w:pPr>
            <w:r w:rsidRPr="00E070A1">
              <w:rPr>
                <w:i/>
              </w:rPr>
              <w:t>IIII</w:t>
            </w:r>
          </w:p>
        </w:tc>
        <w:tc>
          <w:tcPr>
            <w:tcW w:w="2831" w:type="dxa"/>
          </w:tcPr>
          <w:p w:rsidR="00E070A1" w:rsidRPr="00E070A1" w:rsidRDefault="00E070A1" w:rsidP="002D0535">
            <w:pPr>
              <w:spacing w:line="360" w:lineRule="auto"/>
              <w:jc w:val="center"/>
              <w:rPr>
                <w:i/>
              </w:rPr>
            </w:pPr>
            <w:r w:rsidRPr="00E070A1">
              <w:rPr>
                <w:i/>
              </w:rPr>
              <w:t>4</w:t>
            </w:r>
          </w:p>
        </w:tc>
      </w:tr>
      <w:tr w:rsidR="00E070A1" w:rsidTr="00FA6015">
        <w:tc>
          <w:tcPr>
            <w:tcW w:w="2831" w:type="dxa"/>
          </w:tcPr>
          <w:p w:rsidR="00E070A1" w:rsidRPr="00E070A1" w:rsidRDefault="00E070A1" w:rsidP="002D0535">
            <w:pPr>
              <w:spacing w:line="360" w:lineRule="auto"/>
              <w:jc w:val="center"/>
              <w:rPr>
                <w:i/>
              </w:rPr>
            </w:pPr>
            <w:r w:rsidRPr="00E070A1">
              <w:rPr>
                <w:i/>
              </w:rPr>
              <w:t>49 – 54</w:t>
            </w:r>
          </w:p>
        </w:tc>
        <w:tc>
          <w:tcPr>
            <w:tcW w:w="2831" w:type="dxa"/>
          </w:tcPr>
          <w:p w:rsidR="00E070A1" w:rsidRPr="00E070A1" w:rsidRDefault="00E070A1" w:rsidP="002D0535">
            <w:pPr>
              <w:spacing w:line="360" w:lineRule="auto"/>
              <w:jc w:val="center"/>
              <w:rPr>
                <w:i/>
              </w:rPr>
            </w:pPr>
            <w:r w:rsidRPr="00E070A1">
              <w:rPr>
                <w:i/>
              </w:rPr>
              <w:t>II</w:t>
            </w:r>
          </w:p>
        </w:tc>
        <w:tc>
          <w:tcPr>
            <w:tcW w:w="2831" w:type="dxa"/>
          </w:tcPr>
          <w:p w:rsidR="00E070A1" w:rsidRPr="00E070A1" w:rsidRDefault="00E070A1" w:rsidP="002D0535">
            <w:pPr>
              <w:spacing w:line="360" w:lineRule="auto"/>
              <w:jc w:val="center"/>
              <w:rPr>
                <w:i/>
              </w:rPr>
            </w:pPr>
            <w:r w:rsidRPr="00E070A1">
              <w:rPr>
                <w:i/>
              </w:rPr>
              <w:t>2</w:t>
            </w:r>
          </w:p>
        </w:tc>
      </w:tr>
      <w:tr w:rsidR="00E070A1" w:rsidTr="00FA6015">
        <w:tc>
          <w:tcPr>
            <w:tcW w:w="2831" w:type="dxa"/>
          </w:tcPr>
          <w:p w:rsidR="00E070A1" w:rsidRPr="00E070A1" w:rsidRDefault="00E070A1" w:rsidP="002D0535">
            <w:pPr>
              <w:spacing w:line="360" w:lineRule="auto"/>
              <w:jc w:val="center"/>
              <w:rPr>
                <w:i/>
              </w:rPr>
            </w:pPr>
            <w:r w:rsidRPr="00E070A1">
              <w:rPr>
                <w:i/>
              </w:rPr>
              <w:t>55 – 60</w:t>
            </w:r>
          </w:p>
        </w:tc>
        <w:tc>
          <w:tcPr>
            <w:tcW w:w="2831" w:type="dxa"/>
          </w:tcPr>
          <w:p w:rsidR="00E070A1" w:rsidRPr="00E070A1" w:rsidRDefault="00E070A1" w:rsidP="002D0535">
            <w:pPr>
              <w:spacing w:line="360" w:lineRule="auto"/>
              <w:jc w:val="center"/>
              <w:rPr>
                <w:i/>
              </w:rPr>
            </w:pPr>
            <w:r w:rsidRPr="00E070A1">
              <w:rPr>
                <w:i/>
              </w:rPr>
              <w:t>I</w:t>
            </w:r>
          </w:p>
        </w:tc>
        <w:tc>
          <w:tcPr>
            <w:tcW w:w="2831" w:type="dxa"/>
          </w:tcPr>
          <w:p w:rsidR="00E070A1" w:rsidRPr="00E070A1" w:rsidRDefault="00E070A1" w:rsidP="002D0535">
            <w:pPr>
              <w:spacing w:line="360" w:lineRule="auto"/>
              <w:jc w:val="center"/>
              <w:rPr>
                <w:i/>
              </w:rPr>
            </w:pPr>
            <w:r w:rsidRPr="00E070A1">
              <w:rPr>
                <w:i/>
              </w:rPr>
              <w:t>1</w:t>
            </w:r>
          </w:p>
        </w:tc>
      </w:tr>
    </w:tbl>
    <w:p w:rsidR="00E070A1" w:rsidRDefault="00E070A1" w:rsidP="00E070A1">
      <w:pPr>
        <w:pStyle w:val="Caption"/>
      </w:pPr>
    </w:p>
    <w:p w:rsidR="00E070A1" w:rsidRDefault="00E070A1" w:rsidP="00E070A1">
      <w:pPr>
        <w:pStyle w:val="Caption"/>
        <w:jc w:val="center"/>
      </w:pPr>
      <w:bookmarkStart w:id="32" w:name="_Toc534654683"/>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3</w:t>
      </w:r>
      <w:r w:rsidR="003A326B">
        <w:rPr>
          <w:noProof/>
        </w:rPr>
        <w:fldChar w:fldCharType="end"/>
      </w:r>
      <w:r>
        <w:t>:</w:t>
      </w:r>
      <w:r w:rsidRPr="00E070A1">
        <w:t xml:space="preserve"> </w:t>
      </w:r>
      <w:r>
        <w:t>Mature Students Frequency Distribution</w:t>
      </w:r>
      <w:bookmarkEnd w:id="32"/>
    </w:p>
    <w:p w:rsidR="00474E11" w:rsidRPr="00474E11" w:rsidRDefault="00474E11" w:rsidP="00474E11"/>
    <w:p w:rsidR="00FA6015" w:rsidRPr="00FA6015" w:rsidRDefault="00FA6015" w:rsidP="00FA6015"/>
    <w:p w:rsidR="00E070A1" w:rsidRDefault="00E070A1" w:rsidP="00E070A1">
      <w:pPr>
        <w:keepNext/>
        <w:jc w:val="center"/>
      </w:pPr>
      <w:r>
        <w:rPr>
          <w:noProof/>
          <w:lang w:eastAsia="en-GB"/>
        </w:rPr>
        <w:drawing>
          <wp:inline distT="0" distB="0" distL="0" distR="0" wp14:anchorId="51BE8534" wp14:editId="15090671">
            <wp:extent cx="4922874" cy="2509283"/>
            <wp:effectExtent l="0" t="0" r="11430"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070A1" w:rsidRDefault="00E070A1" w:rsidP="00E070A1">
      <w:pPr>
        <w:pStyle w:val="Caption"/>
        <w:jc w:val="center"/>
      </w:pPr>
      <w:bookmarkStart w:id="33" w:name="_Toc534654617"/>
      <w:r>
        <w:t xml:space="preserve">Figure </w:t>
      </w:r>
      <w:r w:rsidR="003A326B">
        <w:rPr>
          <w:noProof/>
        </w:rPr>
        <w:fldChar w:fldCharType="begin"/>
      </w:r>
      <w:r w:rsidR="003A326B">
        <w:rPr>
          <w:noProof/>
        </w:rPr>
        <w:instrText xml:space="preserve"> SEQ Figure \* ARABIC </w:instrText>
      </w:r>
      <w:r w:rsidR="003A326B">
        <w:rPr>
          <w:noProof/>
        </w:rPr>
        <w:fldChar w:fldCharType="separate"/>
      </w:r>
      <w:r w:rsidR="007F08DA">
        <w:rPr>
          <w:noProof/>
        </w:rPr>
        <w:t>2</w:t>
      </w:r>
      <w:r w:rsidR="003A326B">
        <w:rPr>
          <w:noProof/>
        </w:rPr>
        <w:fldChar w:fldCharType="end"/>
      </w:r>
      <w:r>
        <w:t>:</w:t>
      </w:r>
      <w:r w:rsidRPr="00E070A1">
        <w:t xml:space="preserve"> </w:t>
      </w:r>
      <w:r>
        <w:t>Histogram of Frequency Distribution of Mature Students</w:t>
      </w:r>
      <w:bookmarkEnd w:id="33"/>
    </w:p>
    <w:p w:rsidR="00FA6015" w:rsidRPr="00FA6015" w:rsidRDefault="00FA6015" w:rsidP="00FA6015"/>
    <w:p w:rsidR="00E070A1" w:rsidRDefault="00E070A1" w:rsidP="00E070A1"/>
    <w:p w:rsidR="00474E11" w:rsidRDefault="00474E11" w:rsidP="00E070A1"/>
    <w:p w:rsidR="00474E11" w:rsidRDefault="00474E11" w:rsidP="00E070A1"/>
    <w:p w:rsidR="00474E11" w:rsidRDefault="00474E11" w:rsidP="00E070A1"/>
    <w:p w:rsidR="00474E11" w:rsidRDefault="00474E11" w:rsidP="00E070A1"/>
    <w:p w:rsidR="00474E11" w:rsidRDefault="00474E11" w:rsidP="00E070A1"/>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1"/>
        <w:gridCol w:w="2831"/>
        <w:gridCol w:w="2831"/>
      </w:tblGrid>
      <w:tr w:rsidR="00E070A1" w:rsidRPr="009B67B3" w:rsidTr="00FA6015">
        <w:tc>
          <w:tcPr>
            <w:tcW w:w="8493" w:type="dxa"/>
            <w:gridSpan w:val="3"/>
            <w:shd w:val="clear" w:color="auto" w:fill="F2F2F2" w:themeFill="background1" w:themeFillShade="F2"/>
          </w:tcPr>
          <w:p w:rsidR="00E070A1" w:rsidRPr="00E070A1" w:rsidRDefault="00E070A1" w:rsidP="002D0535">
            <w:pPr>
              <w:spacing w:line="360" w:lineRule="auto"/>
              <w:jc w:val="center"/>
              <w:rPr>
                <w:b/>
                <w:i/>
              </w:rPr>
            </w:pPr>
            <w:r w:rsidRPr="00E070A1">
              <w:rPr>
                <w:b/>
                <w:i/>
              </w:rPr>
              <w:lastRenderedPageBreak/>
              <w:t>Young Students Frequency Distribution</w:t>
            </w:r>
          </w:p>
        </w:tc>
      </w:tr>
      <w:tr w:rsidR="00E070A1" w:rsidRPr="009B67B3" w:rsidTr="00686A76">
        <w:tc>
          <w:tcPr>
            <w:tcW w:w="2831" w:type="dxa"/>
            <w:shd w:val="clear" w:color="auto" w:fill="F2F2F2" w:themeFill="background1" w:themeFillShade="F2"/>
          </w:tcPr>
          <w:p w:rsidR="00E070A1" w:rsidRPr="00E070A1" w:rsidRDefault="00E070A1" w:rsidP="002D0535">
            <w:pPr>
              <w:spacing w:line="360" w:lineRule="auto"/>
              <w:jc w:val="center"/>
              <w:rPr>
                <w:b/>
                <w:i/>
              </w:rPr>
            </w:pPr>
            <w:r w:rsidRPr="00E070A1">
              <w:rPr>
                <w:b/>
                <w:i/>
              </w:rPr>
              <w:t>Score</w:t>
            </w:r>
          </w:p>
        </w:tc>
        <w:tc>
          <w:tcPr>
            <w:tcW w:w="2831" w:type="dxa"/>
            <w:shd w:val="clear" w:color="auto" w:fill="F2F2F2" w:themeFill="background1" w:themeFillShade="F2"/>
          </w:tcPr>
          <w:p w:rsidR="00E070A1" w:rsidRPr="00E070A1" w:rsidRDefault="00E070A1" w:rsidP="002D0535">
            <w:pPr>
              <w:spacing w:line="360" w:lineRule="auto"/>
              <w:jc w:val="center"/>
              <w:rPr>
                <w:b/>
                <w:i/>
              </w:rPr>
            </w:pPr>
            <w:r w:rsidRPr="00E070A1">
              <w:rPr>
                <w:b/>
                <w:i/>
              </w:rPr>
              <w:t>Tally</w:t>
            </w:r>
          </w:p>
        </w:tc>
        <w:tc>
          <w:tcPr>
            <w:tcW w:w="2831" w:type="dxa"/>
            <w:shd w:val="clear" w:color="auto" w:fill="F2F2F2" w:themeFill="background1" w:themeFillShade="F2"/>
          </w:tcPr>
          <w:p w:rsidR="00E070A1" w:rsidRPr="00E070A1" w:rsidRDefault="00E070A1" w:rsidP="002D0535">
            <w:pPr>
              <w:spacing w:line="360" w:lineRule="auto"/>
              <w:jc w:val="center"/>
              <w:rPr>
                <w:b/>
                <w:i/>
              </w:rPr>
            </w:pPr>
            <w:r w:rsidRPr="00E070A1">
              <w:rPr>
                <w:b/>
                <w:i/>
              </w:rPr>
              <w:t>Frequency (f)</w:t>
            </w:r>
          </w:p>
        </w:tc>
      </w:tr>
      <w:tr w:rsidR="00E070A1" w:rsidTr="00FA6015">
        <w:trPr>
          <w:trHeight w:val="533"/>
        </w:trPr>
        <w:tc>
          <w:tcPr>
            <w:tcW w:w="2831" w:type="dxa"/>
          </w:tcPr>
          <w:p w:rsidR="00E070A1" w:rsidRPr="00E070A1" w:rsidRDefault="00E070A1" w:rsidP="002D0535">
            <w:pPr>
              <w:spacing w:line="360" w:lineRule="auto"/>
              <w:jc w:val="center"/>
              <w:rPr>
                <w:i/>
              </w:rPr>
            </w:pPr>
            <w:r w:rsidRPr="00E070A1">
              <w:rPr>
                <w:i/>
              </w:rPr>
              <w:t xml:space="preserve">15 – 20 </w:t>
            </w:r>
          </w:p>
        </w:tc>
        <w:tc>
          <w:tcPr>
            <w:tcW w:w="2831" w:type="dxa"/>
          </w:tcPr>
          <w:p w:rsidR="00E070A1" w:rsidRPr="00E070A1" w:rsidRDefault="00E070A1" w:rsidP="002D0535">
            <w:pPr>
              <w:spacing w:line="360" w:lineRule="auto"/>
              <w:jc w:val="center"/>
              <w:rPr>
                <w:i/>
              </w:rPr>
            </w:pPr>
            <w:r w:rsidRPr="00E070A1">
              <w:rPr>
                <w:i/>
              </w:rPr>
              <w:t>II</w:t>
            </w:r>
          </w:p>
        </w:tc>
        <w:tc>
          <w:tcPr>
            <w:tcW w:w="2831" w:type="dxa"/>
          </w:tcPr>
          <w:p w:rsidR="00E070A1" w:rsidRPr="00E070A1" w:rsidRDefault="00E070A1" w:rsidP="002D0535">
            <w:pPr>
              <w:spacing w:line="360" w:lineRule="auto"/>
              <w:jc w:val="center"/>
              <w:rPr>
                <w:i/>
              </w:rPr>
            </w:pPr>
            <w:r w:rsidRPr="00E070A1">
              <w:rPr>
                <w:i/>
              </w:rPr>
              <w:t>2</w:t>
            </w:r>
          </w:p>
        </w:tc>
      </w:tr>
      <w:tr w:rsidR="00E070A1" w:rsidTr="00FA6015">
        <w:trPr>
          <w:trHeight w:val="431"/>
        </w:trPr>
        <w:tc>
          <w:tcPr>
            <w:tcW w:w="2831" w:type="dxa"/>
          </w:tcPr>
          <w:p w:rsidR="00E070A1" w:rsidRPr="00E070A1" w:rsidRDefault="00E070A1" w:rsidP="002D0535">
            <w:pPr>
              <w:spacing w:line="360" w:lineRule="auto"/>
              <w:jc w:val="center"/>
              <w:rPr>
                <w:i/>
              </w:rPr>
            </w:pPr>
            <w:r w:rsidRPr="00E070A1">
              <w:rPr>
                <w:i/>
              </w:rPr>
              <w:t xml:space="preserve">21 – 26 </w:t>
            </w:r>
          </w:p>
        </w:tc>
        <w:tc>
          <w:tcPr>
            <w:tcW w:w="2831" w:type="dxa"/>
          </w:tcPr>
          <w:p w:rsidR="00E070A1" w:rsidRPr="00E070A1" w:rsidRDefault="00E070A1" w:rsidP="002D0535">
            <w:pPr>
              <w:spacing w:line="360" w:lineRule="auto"/>
              <w:jc w:val="center"/>
              <w:rPr>
                <w:i/>
              </w:rPr>
            </w:pPr>
            <w:r w:rsidRPr="00E070A1">
              <w:rPr>
                <w:i/>
              </w:rPr>
              <w:t>III</w:t>
            </w:r>
          </w:p>
        </w:tc>
        <w:tc>
          <w:tcPr>
            <w:tcW w:w="2831" w:type="dxa"/>
          </w:tcPr>
          <w:p w:rsidR="00E070A1" w:rsidRPr="00E070A1" w:rsidRDefault="00E070A1" w:rsidP="002D0535">
            <w:pPr>
              <w:spacing w:line="360" w:lineRule="auto"/>
              <w:jc w:val="center"/>
              <w:rPr>
                <w:i/>
              </w:rPr>
            </w:pPr>
            <w:r w:rsidRPr="00E070A1">
              <w:rPr>
                <w:i/>
              </w:rPr>
              <w:t>3</w:t>
            </w:r>
          </w:p>
        </w:tc>
      </w:tr>
      <w:tr w:rsidR="00E070A1" w:rsidTr="00FA6015">
        <w:tc>
          <w:tcPr>
            <w:tcW w:w="2831" w:type="dxa"/>
          </w:tcPr>
          <w:p w:rsidR="00E070A1" w:rsidRPr="00E070A1" w:rsidRDefault="00E070A1" w:rsidP="002D0535">
            <w:pPr>
              <w:spacing w:line="360" w:lineRule="auto"/>
              <w:jc w:val="center"/>
              <w:rPr>
                <w:i/>
              </w:rPr>
            </w:pPr>
            <w:r w:rsidRPr="00E070A1">
              <w:rPr>
                <w:i/>
              </w:rPr>
              <w:t xml:space="preserve">27 – 32 </w:t>
            </w:r>
          </w:p>
        </w:tc>
        <w:tc>
          <w:tcPr>
            <w:tcW w:w="2831" w:type="dxa"/>
          </w:tcPr>
          <w:p w:rsidR="00E070A1" w:rsidRPr="00E070A1" w:rsidRDefault="00E070A1" w:rsidP="002D0535">
            <w:pPr>
              <w:spacing w:line="360" w:lineRule="auto"/>
              <w:jc w:val="center"/>
              <w:rPr>
                <w:i/>
              </w:rPr>
            </w:pPr>
            <w:r w:rsidRPr="00E070A1">
              <w:rPr>
                <w:i/>
              </w:rPr>
              <w:t>I</w:t>
            </w:r>
          </w:p>
        </w:tc>
        <w:tc>
          <w:tcPr>
            <w:tcW w:w="2831" w:type="dxa"/>
          </w:tcPr>
          <w:p w:rsidR="00E070A1" w:rsidRPr="00E070A1" w:rsidRDefault="00E070A1" w:rsidP="002D0535">
            <w:pPr>
              <w:spacing w:line="360" w:lineRule="auto"/>
              <w:jc w:val="center"/>
              <w:rPr>
                <w:i/>
              </w:rPr>
            </w:pPr>
            <w:r w:rsidRPr="00E070A1">
              <w:rPr>
                <w:i/>
              </w:rPr>
              <w:t>1</w:t>
            </w:r>
          </w:p>
        </w:tc>
      </w:tr>
      <w:tr w:rsidR="00E070A1" w:rsidTr="00FA6015">
        <w:tc>
          <w:tcPr>
            <w:tcW w:w="2831" w:type="dxa"/>
          </w:tcPr>
          <w:p w:rsidR="00E070A1" w:rsidRPr="00E070A1" w:rsidRDefault="00E070A1" w:rsidP="002D0535">
            <w:pPr>
              <w:spacing w:line="360" w:lineRule="auto"/>
              <w:jc w:val="center"/>
              <w:rPr>
                <w:i/>
              </w:rPr>
            </w:pPr>
            <w:r w:rsidRPr="00E070A1">
              <w:rPr>
                <w:i/>
              </w:rPr>
              <w:t xml:space="preserve">33 – 38  </w:t>
            </w:r>
          </w:p>
        </w:tc>
        <w:tc>
          <w:tcPr>
            <w:tcW w:w="2831" w:type="dxa"/>
          </w:tcPr>
          <w:p w:rsidR="00E070A1" w:rsidRPr="00E070A1" w:rsidRDefault="00E070A1" w:rsidP="002D0535">
            <w:pPr>
              <w:spacing w:line="360" w:lineRule="auto"/>
              <w:jc w:val="center"/>
              <w:rPr>
                <w:i/>
              </w:rPr>
            </w:pPr>
            <w:r w:rsidRPr="00E070A1">
              <w:rPr>
                <w:i/>
              </w:rPr>
              <w:t>III</w:t>
            </w:r>
          </w:p>
        </w:tc>
        <w:tc>
          <w:tcPr>
            <w:tcW w:w="2831" w:type="dxa"/>
          </w:tcPr>
          <w:p w:rsidR="00E070A1" w:rsidRPr="00E070A1" w:rsidRDefault="00E070A1" w:rsidP="002D0535">
            <w:pPr>
              <w:spacing w:line="360" w:lineRule="auto"/>
              <w:jc w:val="center"/>
              <w:rPr>
                <w:i/>
              </w:rPr>
            </w:pPr>
            <w:r w:rsidRPr="00E070A1">
              <w:rPr>
                <w:i/>
              </w:rPr>
              <w:t>3</w:t>
            </w:r>
          </w:p>
        </w:tc>
      </w:tr>
      <w:tr w:rsidR="00E070A1" w:rsidTr="00FA6015">
        <w:tc>
          <w:tcPr>
            <w:tcW w:w="2831" w:type="dxa"/>
          </w:tcPr>
          <w:p w:rsidR="00E070A1" w:rsidRPr="00E070A1" w:rsidRDefault="00E070A1" w:rsidP="002D0535">
            <w:pPr>
              <w:spacing w:line="360" w:lineRule="auto"/>
              <w:jc w:val="center"/>
              <w:rPr>
                <w:i/>
              </w:rPr>
            </w:pPr>
            <w:r w:rsidRPr="00E070A1">
              <w:rPr>
                <w:i/>
              </w:rPr>
              <w:t xml:space="preserve">39 – 44 </w:t>
            </w:r>
          </w:p>
        </w:tc>
        <w:tc>
          <w:tcPr>
            <w:tcW w:w="2831" w:type="dxa"/>
          </w:tcPr>
          <w:p w:rsidR="00E070A1" w:rsidRPr="00E070A1" w:rsidRDefault="00E070A1" w:rsidP="002D0535">
            <w:pPr>
              <w:spacing w:line="360" w:lineRule="auto"/>
              <w:jc w:val="center"/>
              <w:rPr>
                <w:i/>
              </w:rPr>
            </w:pPr>
            <w:r w:rsidRPr="00E070A1">
              <w:rPr>
                <w:i/>
              </w:rPr>
              <w:t>I</w:t>
            </w:r>
          </w:p>
        </w:tc>
        <w:tc>
          <w:tcPr>
            <w:tcW w:w="2831" w:type="dxa"/>
          </w:tcPr>
          <w:p w:rsidR="00E070A1" w:rsidRPr="00E070A1" w:rsidRDefault="00E070A1" w:rsidP="002D0535">
            <w:pPr>
              <w:spacing w:line="360" w:lineRule="auto"/>
              <w:jc w:val="center"/>
              <w:rPr>
                <w:i/>
              </w:rPr>
            </w:pPr>
            <w:r w:rsidRPr="00E070A1">
              <w:rPr>
                <w:i/>
              </w:rPr>
              <w:t>1</w:t>
            </w:r>
          </w:p>
        </w:tc>
      </w:tr>
    </w:tbl>
    <w:p w:rsidR="00E070A1" w:rsidRDefault="00E070A1" w:rsidP="00E070A1"/>
    <w:p w:rsidR="00735A9F" w:rsidRDefault="00E070A1" w:rsidP="00735A9F">
      <w:pPr>
        <w:pStyle w:val="Caption"/>
        <w:jc w:val="center"/>
      </w:pPr>
      <w:bookmarkStart w:id="34" w:name="_Toc534654684"/>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4</w:t>
      </w:r>
      <w:r w:rsidR="003A326B">
        <w:rPr>
          <w:noProof/>
        </w:rPr>
        <w:fldChar w:fldCharType="end"/>
      </w:r>
      <w:r>
        <w:t>:</w:t>
      </w:r>
      <w:r w:rsidRPr="00E070A1">
        <w:t xml:space="preserve"> </w:t>
      </w:r>
      <w:r>
        <w:t>Young Students Frequency Distribution</w:t>
      </w:r>
      <w:bookmarkEnd w:id="34"/>
    </w:p>
    <w:p w:rsidR="00474E11" w:rsidRPr="00474E11" w:rsidRDefault="00474E11" w:rsidP="00474E11"/>
    <w:p w:rsidR="00735A9F" w:rsidRPr="00735A9F" w:rsidRDefault="00735A9F" w:rsidP="00735A9F"/>
    <w:p w:rsidR="00735A9F" w:rsidRDefault="00735A9F" w:rsidP="00735A9F">
      <w:pPr>
        <w:keepNext/>
        <w:spacing w:line="360" w:lineRule="auto"/>
        <w:jc w:val="center"/>
      </w:pPr>
      <w:r>
        <w:rPr>
          <w:noProof/>
          <w:lang w:eastAsia="en-GB"/>
        </w:rPr>
        <w:drawing>
          <wp:inline distT="0" distB="0" distL="0" distR="0" wp14:anchorId="7FB4CF13" wp14:editId="567919BE">
            <wp:extent cx="4976628" cy="2690037"/>
            <wp:effectExtent l="0" t="0" r="14605" b="152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35A9F" w:rsidRDefault="00735A9F" w:rsidP="00735A9F">
      <w:pPr>
        <w:pStyle w:val="Caption"/>
        <w:jc w:val="center"/>
      </w:pPr>
      <w:bookmarkStart w:id="35" w:name="_Toc534654618"/>
      <w:r>
        <w:t xml:space="preserve">Figure </w:t>
      </w:r>
      <w:r w:rsidR="003A326B">
        <w:rPr>
          <w:noProof/>
        </w:rPr>
        <w:fldChar w:fldCharType="begin"/>
      </w:r>
      <w:r w:rsidR="003A326B">
        <w:rPr>
          <w:noProof/>
        </w:rPr>
        <w:instrText xml:space="preserve"> SEQ Figure \* ARABIC </w:instrText>
      </w:r>
      <w:r w:rsidR="003A326B">
        <w:rPr>
          <w:noProof/>
        </w:rPr>
        <w:fldChar w:fldCharType="separate"/>
      </w:r>
      <w:r w:rsidR="007F08DA">
        <w:rPr>
          <w:noProof/>
        </w:rPr>
        <w:t>3</w:t>
      </w:r>
      <w:r w:rsidR="003A326B">
        <w:rPr>
          <w:noProof/>
        </w:rPr>
        <w:fldChar w:fldCharType="end"/>
      </w:r>
      <w:r>
        <w:t>:</w:t>
      </w:r>
      <w:r w:rsidRPr="00735A9F">
        <w:t xml:space="preserve"> </w:t>
      </w:r>
      <w:r>
        <w:t>Histogram of Frequency Distribution of Young Students</w:t>
      </w:r>
      <w:bookmarkEnd w:id="35"/>
    </w:p>
    <w:p w:rsidR="00FA6015" w:rsidRPr="00FA6015" w:rsidRDefault="00FA6015" w:rsidP="00FA6015"/>
    <w:p w:rsidR="00735A9F" w:rsidRDefault="00735A9F" w:rsidP="00474E11">
      <w:pPr>
        <w:spacing w:line="360" w:lineRule="auto"/>
      </w:pPr>
      <w:r>
        <w:t xml:space="preserve">Findings from performing frequency distribution tests are inconclusive as each data set does not highlight normalised data or a skewed data set. A normalization test is required to be performed before the </w:t>
      </w:r>
      <w:r w:rsidRPr="00C131B6">
        <w:rPr>
          <w:i/>
        </w:rPr>
        <w:t>null</w:t>
      </w:r>
      <w:r w:rsidR="00C131B6" w:rsidRPr="00C131B6">
        <w:rPr>
          <w:i/>
        </w:rPr>
        <w:t>-</w:t>
      </w:r>
      <w:r w:rsidRPr="00C131B6">
        <w:rPr>
          <w:i/>
        </w:rPr>
        <w:t>hypothesis</w:t>
      </w:r>
      <w:r>
        <w:t xml:space="preserve"> is accepted or rejected. The normalization test selected is the </w:t>
      </w:r>
      <w:r w:rsidRPr="00C131B6">
        <w:rPr>
          <w:i/>
        </w:rPr>
        <w:t>Shapiro-Wilk</w:t>
      </w:r>
      <w:r>
        <w:t xml:space="preserve"> test as this test provides high reliability compared to other tests such as the </w:t>
      </w:r>
      <w:r w:rsidRPr="00C131B6">
        <w:rPr>
          <w:i/>
        </w:rPr>
        <w:t>K-S test</w:t>
      </w:r>
      <w:r>
        <w:t xml:space="preserve"> </w:t>
      </w:r>
      <w:sdt>
        <w:sdtPr>
          <w:rPr>
            <w:color w:val="000000"/>
          </w:rPr>
          <w:id w:val="1165982781"/>
          <w:citation/>
        </w:sdtPr>
        <w:sdtContent>
          <w:r>
            <w:rPr>
              <w:color w:val="000000"/>
            </w:rPr>
            <w:fldChar w:fldCharType="begin"/>
          </w:r>
          <w:r>
            <w:rPr>
              <w:color w:val="000000"/>
            </w:rPr>
            <w:instrText xml:space="preserve"> CITATION Asg12 \l 2057 </w:instrText>
          </w:r>
          <w:r>
            <w:rPr>
              <w:color w:val="000000"/>
            </w:rPr>
            <w:fldChar w:fldCharType="separate"/>
          </w:r>
          <w:r w:rsidR="00686A76" w:rsidRPr="00686A76">
            <w:rPr>
              <w:noProof/>
              <w:color w:val="000000"/>
            </w:rPr>
            <w:t>[12]</w:t>
          </w:r>
          <w:r>
            <w:rPr>
              <w:color w:val="000000"/>
            </w:rPr>
            <w:fldChar w:fldCharType="end"/>
          </w:r>
        </w:sdtContent>
      </w:sdt>
      <w:sdt>
        <w:sdtPr>
          <w:rPr>
            <w:color w:val="000000"/>
          </w:rPr>
          <w:id w:val="-1992084481"/>
          <w:citation/>
        </w:sdtPr>
        <w:sdtContent>
          <w:r>
            <w:rPr>
              <w:color w:val="000000"/>
            </w:rPr>
            <w:fldChar w:fldCharType="begin"/>
          </w:r>
          <w:r>
            <w:rPr>
              <w:color w:val="000000"/>
            </w:rPr>
            <w:instrText xml:space="preserve"> CITATION HJT02 \l 2057 </w:instrText>
          </w:r>
          <w:r>
            <w:rPr>
              <w:color w:val="000000"/>
            </w:rPr>
            <w:fldChar w:fldCharType="separate"/>
          </w:r>
          <w:r w:rsidR="00686A76">
            <w:rPr>
              <w:noProof/>
              <w:color w:val="000000"/>
            </w:rPr>
            <w:t xml:space="preserve"> </w:t>
          </w:r>
          <w:r w:rsidR="00686A76" w:rsidRPr="00686A76">
            <w:rPr>
              <w:noProof/>
              <w:color w:val="000000"/>
            </w:rPr>
            <w:t>[19]</w:t>
          </w:r>
          <w:r>
            <w:rPr>
              <w:color w:val="000000"/>
            </w:rPr>
            <w:fldChar w:fldCharType="end"/>
          </w:r>
        </w:sdtContent>
      </w:sdt>
      <w:r>
        <w:t xml:space="preserve">. </w:t>
      </w:r>
      <w:r w:rsidR="003325E8">
        <w:t xml:space="preserve">A limitation of the test is that results are biased towards smaller sample sizes, however as the sample sizes provided are limited to just ten this makes it insignificant.  </w:t>
      </w:r>
    </w:p>
    <w:p w:rsidR="00474E11" w:rsidRPr="00474E11" w:rsidRDefault="00474E11" w:rsidP="00474E11">
      <w:pPr>
        <w:spacing w:line="360" w:lineRule="auto"/>
      </w:pPr>
    </w:p>
    <w:p w:rsidR="00735A9F" w:rsidRDefault="00735A9F" w:rsidP="00735A9F">
      <w:pPr>
        <w:pStyle w:val="Heading3"/>
        <w:spacing w:line="360" w:lineRule="auto"/>
      </w:pPr>
      <w:bookmarkStart w:id="36" w:name="_Toc531616330"/>
      <w:bookmarkStart w:id="37" w:name="_Toc534654112"/>
      <w:r>
        <w:lastRenderedPageBreak/>
        <w:t>3.1.1. Shapiro-Wilk Test</w:t>
      </w:r>
      <w:bookmarkEnd w:id="36"/>
      <w:bookmarkEnd w:id="37"/>
    </w:p>
    <w:p w:rsidR="00735A9F" w:rsidRDefault="00735A9F" w:rsidP="00735A9F">
      <w:pPr>
        <w:spacing w:line="360" w:lineRule="auto"/>
      </w:pPr>
      <w:r>
        <w:t xml:space="preserve">The first stage of performing the </w:t>
      </w:r>
      <w:r w:rsidRPr="00C131B6">
        <w:rPr>
          <w:i/>
        </w:rPr>
        <w:t>Shapiro-Wilk</w:t>
      </w:r>
      <w:r>
        <w:t xml:space="preserve"> test was to sort the score</w:t>
      </w:r>
      <w:r w:rsidR="001A24B3">
        <w:t>s</w:t>
      </w:r>
      <w:r>
        <w:t xml:space="preserve"> of each sample in order of lowest to highest. Then using the </w:t>
      </w:r>
      <w:r w:rsidRPr="00C131B6">
        <w:rPr>
          <w:i/>
        </w:rPr>
        <w:t>Shapiro-Wilk</w:t>
      </w:r>
      <w:r>
        <w:t xml:space="preserve"> table coefficients (</w:t>
      </w:r>
      <w:r w:rsidR="00C131B6" w:rsidRPr="00C131B6">
        <w:rPr>
          <w:b/>
          <w:i/>
        </w:rPr>
        <w:t>see</w:t>
      </w:r>
      <w:r w:rsidRPr="00C131B6">
        <w:rPr>
          <w:b/>
          <w:i/>
        </w:rPr>
        <w:t xml:space="preserve"> appendix</w:t>
      </w:r>
      <w:r>
        <w:t>)</w:t>
      </w:r>
      <w:r w:rsidR="001A24B3">
        <w:t xml:space="preserve"> with</w:t>
      </w:r>
      <w:r>
        <w:t xml:space="preserve"> </w:t>
      </w:r>
      <w:r w:rsidRPr="00686A76">
        <w:rPr>
          <w:i/>
        </w:rPr>
        <w:t>n</w:t>
      </w:r>
      <w:r>
        <w:t xml:space="preserve"> = 10 coefficients</w:t>
      </w:r>
      <w:r w:rsidR="001A24B3">
        <w:t xml:space="preserve"> were</w:t>
      </w:r>
      <w:r>
        <w:t xml:space="preserve"> used for each </w:t>
      </w:r>
      <w:r w:rsidR="001A24B3">
        <w:t>sample</w:t>
      </w:r>
      <w:r>
        <w:t xml:space="preserve"> pairing e.g. </w:t>
      </w:r>
      <w:r w:rsidRPr="00686A76">
        <w:rPr>
          <w:i/>
        </w:rPr>
        <w:t>x</w:t>
      </w:r>
      <w:r w:rsidRPr="00686A76">
        <w:rPr>
          <w:i/>
          <w:vertAlign w:val="superscript"/>
        </w:rPr>
        <w:t xml:space="preserve">10 </w:t>
      </w:r>
      <w:r>
        <w:t xml:space="preserve">and </w:t>
      </w:r>
      <w:r w:rsidRPr="00686A76">
        <w:rPr>
          <w:i/>
        </w:rPr>
        <w:t>x</w:t>
      </w:r>
      <w:r w:rsidRPr="00686A76">
        <w:rPr>
          <w:i/>
          <w:vertAlign w:val="superscript"/>
        </w:rPr>
        <w:t>1</w:t>
      </w:r>
      <w:r>
        <w:t xml:space="preserve"> … </w:t>
      </w:r>
      <w:r w:rsidRPr="00686A76">
        <w:rPr>
          <w:i/>
        </w:rPr>
        <w:t>x</w:t>
      </w:r>
      <w:r w:rsidRPr="00686A76">
        <w:rPr>
          <w:i/>
          <w:vertAlign w:val="superscript"/>
        </w:rPr>
        <w:t>6</w:t>
      </w:r>
      <w:r>
        <w:t xml:space="preserve"> and </w:t>
      </w:r>
      <w:r w:rsidRPr="00686A76">
        <w:rPr>
          <w:i/>
        </w:rPr>
        <w:t>x</w:t>
      </w:r>
      <w:r w:rsidRPr="00686A76">
        <w:rPr>
          <w:i/>
          <w:vertAlign w:val="superscript"/>
        </w:rPr>
        <w:t>5</w:t>
      </w:r>
      <w:r>
        <w:t xml:space="preserve">. </w:t>
      </w:r>
      <w:r w:rsidR="001A24B3">
        <w:t>The</w:t>
      </w:r>
      <w:r>
        <w:t xml:space="preserve"> coefficients were multiplied by the difference between the pairings with the </w:t>
      </w:r>
      <w:r w:rsidRPr="00D10BEF">
        <w:rPr>
          <w:i/>
        </w:rPr>
        <w:t>b</w:t>
      </w:r>
      <w:r>
        <w:t xml:space="preserve"> factor being the sum of the multiplication of each grouping. The standard deviation squared was used in a reduced W equation (</w:t>
      </w:r>
      <w:r>
        <w:rPr>
          <w:b/>
          <w:i/>
        </w:rPr>
        <w:t>equation 3</w:t>
      </w:r>
      <w:r>
        <w:t>)</w:t>
      </w:r>
      <w:r w:rsidR="001A24B3">
        <w:t xml:space="preserve"> in which t</w:t>
      </w:r>
      <w:r>
        <w:t xml:space="preserve">he calculated W value is then used to reference </w:t>
      </w:r>
      <w:r w:rsidR="001A24B3">
        <w:t>the</w:t>
      </w:r>
      <w:r>
        <w:t xml:space="preserve"> </w:t>
      </w:r>
      <w:r w:rsidRPr="00C131B6">
        <w:rPr>
          <w:i/>
        </w:rPr>
        <w:t>p-value</w:t>
      </w:r>
      <w:r>
        <w:t xml:space="preserve"> table (</w:t>
      </w:r>
      <w:r w:rsidRPr="00C131B6">
        <w:rPr>
          <w:b/>
          <w:i/>
        </w:rPr>
        <w:t>see</w:t>
      </w:r>
      <w:r w:rsidR="00C131B6" w:rsidRPr="00C131B6">
        <w:rPr>
          <w:b/>
          <w:i/>
        </w:rPr>
        <w:t xml:space="preserve"> </w:t>
      </w:r>
      <w:r w:rsidRPr="00C131B6">
        <w:rPr>
          <w:b/>
          <w:i/>
        </w:rPr>
        <w:t>appendix</w:t>
      </w:r>
      <w:r>
        <w:t xml:space="preserve">). The </w:t>
      </w:r>
      <w:r w:rsidRPr="00C131B6">
        <w:rPr>
          <w:i/>
        </w:rPr>
        <w:t>p-value</w:t>
      </w:r>
      <w:r>
        <w:t xml:space="preserve"> is compared to the selected significance value.</w:t>
      </w:r>
    </w:p>
    <w:p w:rsidR="00735A9F" w:rsidRPr="00735A9F" w:rsidRDefault="00735A9F" w:rsidP="00735A9F">
      <w:pPr>
        <w:spacing w:line="360" w:lineRule="auto"/>
        <w:rPr>
          <w:rFonts w:eastAsiaTheme="minorEastAsia"/>
        </w:rPr>
      </w:pPr>
      <m:oMathPara>
        <m:oMath>
          <m:r>
            <w:rPr>
              <w:rFonts w:ascii="Cambria Math" w:hAnsi="Cambria Math"/>
            </w:rPr>
            <m:t xml:space="preserve">W= </m:t>
          </m:r>
          <m:f>
            <m:fPr>
              <m:ctrlPr>
                <w:rPr>
                  <w:rFonts w:ascii="Cambria Math" w:hAnsi="Cambria Math"/>
                  <w:i/>
                </w:rPr>
              </m:ctrlPr>
            </m:fPr>
            <m:num>
              <m:sSup>
                <m:sSupPr>
                  <m:ctrlPr>
                    <w:rPr>
                      <w:rFonts w:ascii="Cambria Math" w:hAnsi="Cambria Math"/>
                      <w:i/>
                    </w:rPr>
                  </m:ctrlPr>
                </m:sSupPr>
                <m:e>
                  <m:r>
                    <w:rPr>
                      <w:rFonts w:ascii="Cambria Math" w:hAnsi="Cambria Math"/>
                    </w:rPr>
                    <m:t>b</m:t>
                  </m:r>
                </m:e>
                <m:sup>
                  <m:r>
                    <w:rPr>
                      <w:rFonts w:ascii="Cambria Math" w:hAnsi="Cambria Math"/>
                    </w:rPr>
                    <m:t>2</m:t>
                  </m:r>
                </m:sup>
              </m:sSup>
            </m:num>
            <m:den>
              <m:r>
                <w:rPr>
                  <w:rFonts w:ascii="Cambria Math" w:hAnsi="Cambria Math"/>
                </w:rPr>
                <m:t>Dev Sq.</m:t>
              </m:r>
            </m:den>
          </m:f>
        </m:oMath>
      </m:oMathPara>
    </w:p>
    <w:p w:rsidR="00735A9F" w:rsidRDefault="00735A9F" w:rsidP="00735A9F">
      <w:pPr>
        <w:pStyle w:val="Caption"/>
        <w:jc w:val="center"/>
      </w:pPr>
      <w:bookmarkStart w:id="38" w:name="_Toc534654660"/>
      <w:r>
        <w:t xml:space="preserve">Equation </w:t>
      </w:r>
      <w:r w:rsidR="003A326B">
        <w:rPr>
          <w:noProof/>
        </w:rPr>
        <w:fldChar w:fldCharType="begin"/>
      </w:r>
      <w:r w:rsidR="003A326B">
        <w:rPr>
          <w:noProof/>
        </w:rPr>
        <w:instrText xml:space="preserve"> SEQ Equation \* ARABIC </w:instrText>
      </w:r>
      <w:r w:rsidR="003A326B">
        <w:rPr>
          <w:noProof/>
        </w:rPr>
        <w:fldChar w:fldCharType="separate"/>
      </w:r>
      <w:r>
        <w:rPr>
          <w:noProof/>
        </w:rPr>
        <w:t>3</w:t>
      </w:r>
      <w:r w:rsidR="003A326B">
        <w:rPr>
          <w:noProof/>
        </w:rPr>
        <w:fldChar w:fldCharType="end"/>
      </w:r>
      <w:r>
        <w:t>:</w:t>
      </w:r>
      <w:r w:rsidRPr="00735A9F">
        <w:t xml:space="preserve"> </w:t>
      </w:r>
      <w:r>
        <w:t>W Test Statistic Reduced Equation</w:t>
      </w:r>
      <w:bookmarkEnd w:id="38"/>
    </w:p>
    <w:p w:rsidR="00735A9F" w:rsidRDefault="00735A9F" w:rsidP="00735A9F"/>
    <w:p w:rsidR="002D3BE1" w:rsidRDefault="002D3BE1" w:rsidP="002D3BE1">
      <w:pPr>
        <w:spacing w:line="360" w:lineRule="auto"/>
      </w:pPr>
      <w:r>
        <w:t>Shown in the table below are the results for mature and young students</w:t>
      </w:r>
      <w:r w:rsidR="00801289">
        <w:t xml:space="preserve"> (</w:t>
      </w:r>
      <w:r w:rsidR="00801289" w:rsidRPr="00801289">
        <w:rPr>
          <w:b/>
          <w:i/>
        </w:rPr>
        <w:t>table 5 and 6</w:t>
      </w:r>
      <w:r>
        <w:t>).</w:t>
      </w:r>
      <w:r w:rsidR="00801289">
        <w:t xml:space="preserve"> Please see appendix for workout tables</w:t>
      </w:r>
      <w:r w:rsidR="00C131B6">
        <w:t>.</w:t>
      </w:r>
    </w:p>
    <w:p w:rsidR="00735A9F" w:rsidRPr="00735A9F" w:rsidRDefault="00735A9F" w:rsidP="00735A9F"/>
    <w:tbl>
      <w:tblPr>
        <w:tblW w:w="8725" w:type="dxa"/>
        <w:tblLook w:val="04A0" w:firstRow="1" w:lastRow="0" w:firstColumn="1" w:lastColumn="0" w:noHBand="0" w:noVBand="1"/>
      </w:tblPr>
      <w:tblGrid>
        <w:gridCol w:w="2122"/>
        <w:gridCol w:w="2126"/>
        <w:gridCol w:w="2126"/>
        <w:gridCol w:w="2351"/>
      </w:tblGrid>
      <w:tr w:rsidR="00801289" w:rsidRPr="00063E32" w:rsidTr="00C131B6">
        <w:trPr>
          <w:trHeight w:val="299"/>
        </w:trPr>
        <w:tc>
          <w:tcPr>
            <w:tcW w:w="8725" w:type="dxa"/>
            <w:gridSpan w:val="4"/>
            <w:tcBorders>
              <w:bottom w:val="single" w:sz="4" w:space="0" w:color="auto"/>
            </w:tcBorders>
            <w:shd w:val="clear" w:color="auto" w:fill="F2F2F2" w:themeFill="background1" w:themeFillShade="F2"/>
            <w:noWrap/>
            <w:vAlign w:val="bottom"/>
            <w:hideMark/>
          </w:tcPr>
          <w:p w:rsidR="00801289" w:rsidRPr="00453CD5" w:rsidRDefault="00801289"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Mature Student Results</w:t>
            </w:r>
          </w:p>
        </w:tc>
      </w:tr>
      <w:tr w:rsidR="00801289" w:rsidRPr="00063E32" w:rsidTr="00C131B6">
        <w:trPr>
          <w:trHeight w:val="299"/>
        </w:trPr>
        <w:tc>
          <w:tcPr>
            <w:tcW w:w="2122" w:type="dxa"/>
            <w:tcBorders>
              <w:top w:val="nil"/>
              <w:bottom w:val="nil"/>
              <w:right w:val="single" w:sz="4" w:space="0" w:color="auto"/>
            </w:tcBorders>
            <w:shd w:val="clear" w:color="auto" w:fill="F2F2F2" w:themeFill="background1" w:themeFillShade="F2"/>
            <w:noWrap/>
            <w:vAlign w:val="bottom"/>
            <w:hideMark/>
          </w:tcPr>
          <w:p w:rsidR="00801289" w:rsidRPr="00453CD5" w:rsidRDefault="00801289"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Alpha</w:t>
            </w:r>
          </w:p>
        </w:tc>
        <w:tc>
          <w:tcPr>
            <w:tcW w:w="2126" w:type="dxa"/>
            <w:tcBorders>
              <w:top w:val="nil"/>
              <w:left w:val="nil"/>
              <w:bottom w:val="nil"/>
              <w:right w:val="single" w:sz="4" w:space="0" w:color="auto"/>
            </w:tcBorders>
            <w:shd w:val="clear" w:color="000000" w:fill="FFFFFF"/>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0.1</w:t>
            </w:r>
          </w:p>
        </w:tc>
        <w:tc>
          <w:tcPr>
            <w:tcW w:w="2126" w:type="dxa"/>
            <w:tcBorders>
              <w:top w:val="nil"/>
              <w:left w:val="nil"/>
              <w:bottom w:val="nil"/>
              <w:right w:val="single" w:sz="4" w:space="0" w:color="auto"/>
            </w:tcBorders>
            <w:shd w:val="clear" w:color="000000" w:fill="FFFFFF"/>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0.02</w:t>
            </w:r>
          </w:p>
        </w:tc>
        <w:tc>
          <w:tcPr>
            <w:tcW w:w="2351" w:type="dxa"/>
            <w:tcBorders>
              <w:top w:val="nil"/>
              <w:left w:val="nil"/>
              <w:bottom w:val="nil"/>
            </w:tcBorders>
            <w:shd w:val="clear" w:color="000000" w:fill="FFFFFF"/>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0.01</w:t>
            </w:r>
          </w:p>
        </w:tc>
      </w:tr>
      <w:tr w:rsidR="00801289" w:rsidRPr="00063E32" w:rsidTr="00C131B6">
        <w:trPr>
          <w:trHeight w:val="299"/>
        </w:trPr>
        <w:tc>
          <w:tcPr>
            <w:tcW w:w="2122" w:type="dxa"/>
            <w:tcBorders>
              <w:top w:val="single" w:sz="4" w:space="0" w:color="auto"/>
              <w:bottom w:val="single" w:sz="4" w:space="0" w:color="auto"/>
              <w:right w:val="single" w:sz="4" w:space="0" w:color="auto"/>
            </w:tcBorders>
            <w:shd w:val="clear" w:color="auto" w:fill="F2F2F2" w:themeFill="background1" w:themeFillShade="F2"/>
            <w:noWrap/>
            <w:vAlign w:val="bottom"/>
            <w:hideMark/>
          </w:tcPr>
          <w:p w:rsidR="00801289" w:rsidRPr="00453CD5" w:rsidRDefault="00801289"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W</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0.903</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0.903</w:t>
            </w:r>
          </w:p>
        </w:tc>
        <w:tc>
          <w:tcPr>
            <w:tcW w:w="2351" w:type="dxa"/>
            <w:tcBorders>
              <w:top w:val="single" w:sz="4" w:space="0" w:color="auto"/>
              <w:left w:val="nil"/>
              <w:bottom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0.903</w:t>
            </w:r>
          </w:p>
        </w:tc>
      </w:tr>
      <w:tr w:rsidR="00801289" w:rsidRPr="00063E32" w:rsidTr="00C131B6">
        <w:trPr>
          <w:trHeight w:val="299"/>
        </w:trPr>
        <w:tc>
          <w:tcPr>
            <w:tcW w:w="2122" w:type="dxa"/>
            <w:tcBorders>
              <w:top w:val="nil"/>
              <w:bottom w:val="single" w:sz="4" w:space="0" w:color="auto"/>
              <w:right w:val="single" w:sz="4" w:space="0" w:color="auto"/>
            </w:tcBorders>
            <w:shd w:val="clear" w:color="auto" w:fill="F2F2F2" w:themeFill="background1" w:themeFillShade="F2"/>
            <w:noWrap/>
            <w:vAlign w:val="bottom"/>
            <w:hideMark/>
          </w:tcPr>
          <w:p w:rsidR="00801289" w:rsidRPr="00453CD5" w:rsidRDefault="00801289"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p-value</w:t>
            </w:r>
          </w:p>
        </w:tc>
        <w:tc>
          <w:tcPr>
            <w:tcW w:w="2126" w:type="dxa"/>
            <w:tcBorders>
              <w:top w:val="nil"/>
              <w:left w:val="nil"/>
              <w:bottom w:val="single" w:sz="4" w:space="0" w:color="auto"/>
              <w:right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0.238</w:t>
            </w:r>
          </w:p>
        </w:tc>
        <w:tc>
          <w:tcPr>
            <w:tcW w:w="2126" w:type="dxa"/>
            <w:tcBorders>
              <w:top w:val="nil"/>
              <w:left w:val="nil"/>
              <w:bottom w:val="single" w:sz="4" w:space="0" w:color="auto"/>
              <w:right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0.238</w:t>
            </w:r>
          </w:p>
        </w:tc>
        <w:tc>
          <w:tcPr>
            <w:tcW w:w="2351" w:type="dxa"/>
            <w:tcBorders>
              <w:top w:val="nil"/>
              <w:left w:val="nil"/>
              <w:bottom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0.238</w:t>
            </w:r>
          </w:p>
        </w:tc>
      </w:tr>
      <w:tr w:rsidR="00801289" w:rsidRPr="00063E32" w:rsidTr="00C131B6">
        <w:trPr>
          <w:trHeight w:val="299"/>
        </w:trPr>
        <w:tc>
          <w:tcPr>
            <w:tcW w:w="2122" w:type="dxa"/>
            <w:tcBorders>
              <w:top w:val="nil"/>
              <w:right w:val="single" w:sz="4" w:space="0" w:color="auto"/>
            </w:tcBorders>
            <w:shd w:val="clear" w:color="auto" w:fill="F2F2F2" w:themeFill="background1" w:themeFillShade="F2"/>
            <w:noWrap/>
            <w:vAlign w:val="bottom"/>
            <w:hideMark/>
          </w:tcPr>
          <w:p w:rsidR="00801289" w:rsidRPr="00453CD5" w:rsidRDefault="00801289"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H</w:t>
            </w:r>
            <w:r w:rsidRPr="00453CD5">
              <w:rPr>
                <w:rFonts w:ascii="Calibri" w:eastAsia="Times New Roman" w:hAnsi="Calibri" w:cs="Calibri"/>
                <w:b/>
                <w:bCs/>
                <w:i/>
                <w:color w:val="000000"/>
                <w:sz w:val="16"/>
                <w:szCs w:val="16"/>
                <w:lang w:eastAsia="en-GB"/>
              </w:rPr>
              <w:t>0</w:t>
            </w:r>
          </w:p>
        </w:tc>
        <w:tc>
          <w:tcPr>
            <w:tcW w:w="2126" w:type="dxa"/>
            <w:tcBorders>
              <w:top w:val="nil"/>
              <w:left w:val="nil"/>
              <w:right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b/>
                <w:bCs/>
                <w:i/>
                <w:iCs/>
                <w:color w:val="000000"/>
                <w:lang w:eastAsia="en-GB"/>
              </w:rPr>
            </w:pPr>
            <w:r w:rsidRPr="00453CD5">
              <w:rPr>
                <w:rFonts w:ascii="Calibri" w:eastAsia="Times New Roman" w:hAnsi="Calibri" w:cs="Calibri"/>
                <w:b/>
                <w:bCs/>
                <w:i/>
                <w:iCs/>
                <w:color w:val="000000"/>
                <w:lang w:eastAsia="en-GB"/>
              </w:rPr>
              <w:t>Accepted</w:t>
            </w:r>
          </w:p>
        </w:tc>
        <w:tc>
          <w:tcPr>
            <w:tcW w:w="2126" w:type="dxa"/>
            <w:tcBorders>
              <w:top w:val="nil"/>
              <w:left w:val="nil"/>
              <w:right w:val="single" w:sz="4" w:space="0" w:color="auto"/>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b/>
                <w:bCs/>
                <w:i/>
                <w:iCs/>
                <w:color w:val="000000"/>
                <w:lang w:eastAsia="en-GB"/>
              </w:rPr>
            </w:pPr>
            <w:r w:rsidRPr="00453CD5">
              <w:rPr>
                <w:rFonts w:ascii="Calibri" w:eastAsia="Times New Roman" w:hAnsi="Calibri" w:cs="Calibri"/>
                <w:b/>
                <w:bCs/>
                <w:i/>
                <w:iCs/>
                <w:color w:val="000000"/>
                <w:lang w:eastAsia="en-GB"/>
              </w:rPr>
              <w:t>Accepted</w:t>
            </w:r>
          </w:p>
        </w:tc>
        <w:tc>
          <w:tcPr>
            <w:tcW w:w="2351" w:type="dxa"/>
            <w:tcBorders>
              <w:top w:val="nil"/>
              <w:left w:val="nil"/>
            </w:tcBorders>
            <w:shd w:val="clear" w:color="auto" w:fill="auto"/>
            <w:noWrap/>
            <w:vAlign w:val="bottom"/>
            <w:hideMark/>
          </w:tcPr>
          <w:p w:rsidR="00801289" w:rsidRPr="00453CD5" w:rsidRDefault="00801289" w:rsidP="00453CD5">
            <w:pPr>
              <w:spacing w:after="0" w:line="360" w:lineRule="auto"/>
              <w:jc w:val="center"/>
              <w:rPr>
                <w:rFonts w:ascii="Calibri" w:eastAsia="Times New Roman" w:hAnsi="Calibri" w:cs="Calibri"/>
                <w:b/>
                <w:bCs/>
                <w:i/>
                <w:iCs/>
                <w:color w:val="000000"/>
                <w:lang w:eastAsia="en-GB"/>
              </w:rPr>
            </w:pPr>
            <w:r w:rsidRPr="00453CD5">
              <w:rPr>
                <w:rFonts w:ascii="Calibri" w:eastAsia="Times New Roman" w:hAnsi="Calibri" w:cs="Calibri"/>
                <w:b/>
                <w:bCs/>
                <w:i/>
                <w:iCs/>
                <w:color w:val="000000"/>
                <w:lang w:eastAsia="en-GB"/>
              </w:rPr>
              <w:t>Accepted</w:t>
            </w:r>
          </w:p>
        </w:tc>
      </w:tr>
    </w:tbl>
    <w:p w:rsidR="00735A9F" w:rsidRPr="00735A9F" w:rsidRDefault="00735A9F" w:rsidP="00735A9F"/>
    <w:p w:rsidR="00801289" w:rsidRDefault="00801289" w:rsidP="00801289">
      <w:pPr>
        <w:pStyle w:val="Caption"/>
        <w:jc w:val="center"/>
      </w:pPr>
      <w:bookmarkStart w:id="39" w:name="_Toc534654685"/>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5</w:t>
      </w:r>
      <w:r w:rsidR="003A326B">
        <w:rPr>
          <w:noProof/>
        </w:rPr>
        <w:fldChar w:fldCharType="end"/>
      </w:r>
      <w:r>
        <w:t>:</w:t>
      </w:r>
      <w:r w:rsidRPr="00801289">
        <w:t xml:space="preserve"> </w:t>
      </w:r>
      <w:r>
        <w:t>Mature Student Shapiro-Wilk Test Results</w:t>
      </w:r>
      <w:bookmarkEnd w:id="39"/>
      <w:r>
        <w:t xml:space="preserve"> </w:t>
      </w:r>
    </w:p>
    <w:p w:rsidR="00801289" w:rsidRDefault="00801289" w:rsidP="00801289"/>
    <w:p w:rsidR="00453CD5" w:rsidRDefault="00453CD5" w:rsidP="00801289"/>
    <w:tbl>
      <w:tblPr>
        <w:tblW w:w="8793" w:type="dxa"/>
        <w:tblLook w:val="04A0" w:firstRow="1" w:lastRow="0" w:firstColumn="1" w:lastColumn="0" w:noHBand="0" w:noVBand="1"/>
      </w:tblPr>
      <w:tblGrid>
        <w:gridCol w:w="1696"/>
        <w:gridCol w:w="2049"/>
        <w:gridCol w:w="2362"/>
        <w:gridCol w:w="2686"/>
      </w:tblGrid>
      <w:tr w:rsidR="00453CD5" w:rsidRPr="000D3125" w:rsidTr="00C131B6">
        <w:trPr>
          <w:trHeight w:val="262"/>
        </w:trPr>
        <w:tc>
          <w:tcPr>
            <w:tcW w:w="8793" w:type="dxa"/>
            <w:gridSpan w:val="4"/>
            <w:tcBorders>
              <w:bottom w:val="single" w:sz="4" w:space="0" w:color="auto"/>
            </w:tcBorders>
            <w:shd w:val="clear" w:color="auto" w:fill="F2F2F2" w:themeFill="background1" w:themeFillShade="F2"/>
            <w:noWrap/>
            <w:vAlign w:val="bottom"/>
            <w:hideMark/>
          </w:tcPr>
          <w:p w:rsidR="00453CD5" w:rsidRPr="00453CD5" w:rsidRDefault="00453CD5"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Young Student Results</w:t>
            </w:r>
          </w:p>
        </w:tc>
      </w:tr>
      <w:tr w:rsidR="00453CD5" w:rsidRPr="000D3125" w:rsidTr="00C131B6">
        <w:trPr>
          <w:trHeight w:val="262"/>
        </w:trPr>
        <w:tc>
          <w:tcPr>
            <w:tcW w:w="1696" w:type="dxa"/>
            <w:tcBorders>
              <w:top w:val="nil"/>
              <w:bottom w:val="single" w:sz="4" w:space="0" w:color="auto"/>
              <w:right w:val="single" w:sz="4" w:space="0" w:color="auto"/>
            </w:tcBorders>
            <w:shd w:val="clear" w:color="auto" w:fill="F2F2F2" w:themeFill="background1" w:themeFillShade="F2"/>
            <w:noWrap/>
            <w:vAlign w:val="bottom"/>
            <w:hideMark/>
          </w:tcPr>
          <w:p w:rsidR="00453CD5" w:rsidRPr="00453CD5" w:rsidRDefault="00453CD5"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 xml:space="preserve"> Alpha </w:t>
            </w:r>
          </w:p>
        </w:tc>
        <w:tc>
          <w:tcPr>
            <w:tcW w:w="2049" w:type="dxa"/>
            <w:tcBorders>
              <w:top w:val="nil"/>
              <w:left w:val="nil"/>
              <w:bottom w:val="single" w:sz="4" w:space="0" w:color="auto"/>
              <w:right w:val="single" w:sz="4" w:space="0" w:color="auto"/>
            </w:tcBorders>
            <w:shd w:val="clear" w:color="auto" w:fill="FFFFFF" w:themeFill="background1"/>
            <w:noWrap/>
            <w:vAlign w:val="bottom"/>
            <w:hideMark/>
          </w:tcPr>
          <w:p w:rsidR="00453CD5" w:rsidRPr="00453CD5" w:rsidRDefault="00453CD5" w:rsidP="00453CD5">
            <w:pPr>
              <w:spacing w:after="0" w:line="360" w:lineRule="auto"/>
              <w:jc w:val="center"/>
              <w:rPr>
                <w:rFonts w:ascii="Calibri" w:eastAsia="Times New Roman" w:hAnsi="Calibri" w:cs="Calibri"/>
                <w:bCs/>
                <w:i/>
                <w:color w:val="000000"/>
                <w:lang w:eastAsia="en-GB"/>
              </w:rPr>
            </w:pPr>
            <w:r w:rsidRPr="00453CD5">
              <w:rPr>
                <w:rFonts w:ascii="Calibri" w:eastAsia="Times New Roman" w:hAnsi="Calibri" w:cs="Calibri"/>
                <w:bCs/>
                <w:i/>
                <w:color w:val="000000"/>
                <w:lang w:eastAsia="en-GB"/>
              </w:rPr>
              <w:t>0.1</w:t>
            </w:r>
          </w:p>
        </w:tc>
        <w:tc>
          <w:tcPr>
            <w:tcW w:w="2362" w:type="dxa"/>
            <w:tcBorders>
              <w:top w:val="nil"/>
              <w:left w:val="nil"/>
              <w:bottom w:val="single" w:sz="4" w:space="0" w:color="auto"/>
              <w:right w:val="single" w:sz="4" w:space="0" w:color="auto"/>
            </w:tcBorders>
            <w:shd w:val="clear" w:color="auto" w:fill="FFFFFF" w:themeFill="background1"/>
            <w:noWrap/>
            <w:vAlign w:val="bottom"/>
            <w:hideMark/>
          </w:tcPr>
          <w:p w:rsidR="00453CD5" w:rsidRPr="00453CD5" w:rsidRDefault="00453CD5" w:rsidP="00453CD5">
            <w:pPr>
              <w:spacing w:after="0" w:line="360" w:lineRule="auto"/>
              <w:jc w:val="center"/>
              <w:rPr>
                <w:rFonts w:ascii="Calibri" w:eastAsia="Times New Roman" w:hAnsi="Calibri" w:cs="Calibri"/>
                <w:bCs/>
                <w:i/>
                <w:color w:val="000000"/>
                <w:lang w:eastAsia="en-GB"/>
              </w:rPr>
            </w:pPr>
            <w:r w:rsidRPr="00453CD5">
              <w:rPr>
                <w:rFonts w:ascii="Calibri" w:eastAsia="Times New Roman" w:hAnsi="Calibri" w:cs="Calibri"/>
                <w:bCs/>
                <w:i/>
                <w:color w:val="000000"/>
                <w:lang w:eastAsia="en-GB"/>
              </w:rPr>
              <w:t>0.02</w:t>
            </w:r>
          </w:p>
        </w:tc>
        <w:tc>
          <w:tcPr>
            <w:tcW w:w="2686" w:type="dxa"/>
            <w:tcBorders>
              <w:top w:val="nil"/>
              <w:left w:val="nil"/>
              <w:bottom w:val="single" w:sz="4" w:space="0" w:color="auto"/>
            </w:tcBorders>
            <w:shd w:val="clear" w:color="auto" w:fill="FFFFFF" w:themeFill="background1"/>
            <w:noWrap/>
            <w:vAlign w:val="bottom"/>
            <w:hideMark/>
          </w:tcPr>
          <w:p w:rsidR="00453CD5" w:rsidRPr="00453CD5" w:rsidRDefault="00453CD5" w:rsidP="00453CD5">
            <w:pPr>
              <w:spacing w:after="0" w:line="360" w:lineRule="auto"/>
              <w:jc w:val="center"/>
              <w:rPr>
                <w:rFonts w:ascii="Calibri" w:eastAsia="Times New Roman" w:hAnsi="Calibri" w:cs="Calibri"/>
                <w:bCs/>
                <w:i/>
                <w:color w:val="000000"/>
                <w:lang w:eastAsia="en-GB"/>
              </w:rPr>
            </w:pPr>
            <w:r w:rsidRPr="00453CD5">
              <w:rPr>
                <w:rFonts w:ascii="Calibri" w:eastAsia="Times New Roman" w:hAnsi="Calibri" w:cs="Calibri"/>
                <w:bCs/>
                <w:i/>
                <w:color w:val="000000"/>
                <w:lang w:eastAsia="en-GB"/>
              </w:rPr>
              <w:t>0.01</w:t>
            </w:r>
          </w:p>
        </w:tc>
      </w:tr>
      <w:tr w:rsidR="00453CD5" w:rsidRPr="000D3125" w:rsidTr="00C131B6">
        <w:trPr>
          <w:trHeight w:val="262"/>
        </w:trPr>
        <w:tc>
          <w:tcPr>
            <w:tcW w:w="1696" w:type="dxa"/>
            <w:tcBorders>
              <w:top w:val="nil"/>
              <w:bottom w:val="single" w:sz="4" w:space="0" w:color="auto"/>
              <w:right w:val="single" w:sz="4" w:space="0" w:color="auto"/>
            </w:tcBorders>
            <w:shd w:val="clear" w:color="auto" w:fill="F2F2F2" w:themeFill="background1" w:themeFillShade="F2"/>
            <w:noWrap/>
            <w:vAlign w:val="bottom"/>
            <w:hideMark/>
          </w:tcPr>
          <w:p w:rsidR="00453CD5" w:rsidRPr="00453CD5" w:rsidRDefault="00453CD5"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W</w:t>
            </w:r>
          </w:p>
        </w:tc>
        <w:tc>
          <w:tcPr>
            <w:tcW w:w="2049" w:type="dxa"/>
            <w:tcBorders>
              <w:top w:val="nil"/>
              <w:left w:val="nil"/>
              <w:bottom w:val="single" w:sz="4" w:space="0" w:color="auto"/>
              <w:right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0.9596</w:t>
            </w:r>
          </w:p>
        </w:tc>
        <w:tc>
          <w:tcPr>
            <w:tcW w:w="2362" w:type="dxa"/>
            <w:tcBorders>
              <w:top w:val="nil"/>
              <w:left w:val="nil"/>
              <w:bottom w:val="single" w:sz="4" w:space="0" w:color="auto"/>
              <w:right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0.9596</w:t>
            </w:r>
          </w:p>
        </w:tc>
        <w:tc>
          <w:tcPr>
            <w:tcW w:w="2686" w:type="dxa"/>
            <w:tcBorders>
              <w:top w:val="nil"/>
              <w:left w:val="nil"/>
              <w:bottom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0.9596</w:t>
            </w:r>
          </w:p>
        </w:tc>
      </w:tr>
      <w:tr w:rsidR="00453CD5" w:rsidRPr="000D3125" w:rsidTr="00C131B6">
        <w:trPr>
          <w:trHeight w:val="262"/>
        </w:trPr>
        <w:tc>
          <w:tcPr>
            <w:tcW w:w="1696" w:type="dxa"/>
            <w:tcBorders>
              <w:top w:val="nil"/>
              <w:bottom w:val="single" w:sz="4" w:space="0" w:color="auto"/>
              <w:right w:val="single" w:sz="4" w:space="0" w:color="auto"/>
            </w:tcBorders>
            <w:shd w:val="clear" w:color="auto" w:fill="F2F2F2" w:themeFill="background1" w:themeFillShade="F2"/>
            <w:noWrap/>
            <w:vAlign w:val="bottom"/>
            <w:hideMark/>
          </w:tcPr>
          <w:p w:rsidR="00453CD5" w:rsidRPr="00453CD5" w:rsidRDefault="00453CD5"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p-value</w:t>
            </w:r>
          </w:p>
        </w:tc>
        <w:tc>
          <w:tcPr>
            <w:tcW w:w="2049" w:type="dxa"/>
            <w:tcBorders>
              <w:top w:val="nil"/>
              <w:left w:val="nil"/>
              <w:bottom w:val="single" w:sz="4" w:space="0" w:color="auto"/>
              <w:right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0.781</w:t>
            </w:r>
          </w:p>
        </w:tc>
        <w:tc>
          <w:tcPr>
            <w:tcW w:w="2362" w:type="dxa"/>
            <w:tcBorders>
              <w:top w:val="nil"/>
              <w:left w:val="nil"/>
              <w:bottom w:val="single" w:sz="4" w:space="0" w:color="auto"/>
              <w:right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0.781</w:t>
            </w:r>
          </w:p>
        </w:tc>
        <w:tc>
          <w:tcPr>
            <w:tcW w:w="2686" w:type="dxa"/>
            <w:tcBorders>
              <w:top w:val="nil"/>
              <w:left w:val="nil"/>
              <w:bottom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i/>
                <w:color w:val="000000"/>
                <w:lang w:eastAsia="en-GB"/>
              </w:rPr>
            </w:pPr>
            <w:r w:rsidRPr="00453CD5">
              <w:rPr>
                <w:rFonts w:ascii="Calibri" w:eastAsia="Times New Roman" w:hAnsi="Calibri" w:cs="Calibri"/>
                <w:i/>
                <w:color w:val="000000"/>
                <w:lang w:eastAsia="en-GB"/>
              </w:rPr>
              <w:t>0.781</w:t>
            </w:r>
          </w:p>
        </w:tc>
      </w:tr>
      <w:tr w:rsidR="00453CD5" w:rsidRPr="000D3125" w:rsidTr="00C131B6">
        <w:trPr>
          <w:trHeight w:val="262"/>
        </w:trPr>
        <w:tc>
          <w:tcPr>
            <w:tcW w:w="1696" w:type="dxa"/>
            <w:tcBorders>
              <w:top w:val="nil"/>
              <w:right w:val="single" w:sz="4" w:space="0" w:color="auto"/>
            </w:tcBorders>
            <w:shd w:val="clear" w:color="auto" w:fill="F2F2F2" w:themeFill="background1" w:themeFillShade="F2"/>
            <w:noWrap/>
            <w:vAlign w:val="bottom"/>
            <w:hideMark/>
          </w:tcPr>
          <w:p w:rsidR="00453CD5" w:rsidRPr="00453CD5" w:rsidRDefault="00453CD5" w:rsidP="00453CD5">
            <w:pPr>
              <w:spacing w:after="0" w:line="360" w:lineRule="auto"/>
              <w:jc w:val="center"/>
              <w:rPr>
                <w:rFonts w:ascii="Calibri" w:eastAsia="Times New Roman" w:hAnsi="Calibri" w:cs="Calibri"/>
                <w:b/>
                <w:bCs/>
                <w:i/>
                <w:color w:val="000000"/>
                <w:lang w:eastAsia="en-GB"/>
              </w:rPr>
            </w:pPr>
            <w:r w:rsidRPr="00453CD5">
              <w:rPr>
                <w:rFonts w:ascii="Calibri" w:eastAsia="Times New Roman" w:hAnsi="Calibri" w:cs="Calibri"/>
                <w:b/>
                <w:bCs/>
                <w:i/>
                <w:color w:val="000000"/>
                <w:lang w:eastAsia="en-GB"/>
              </w:rPr>
              <w:t>H</w:t>
            </w:r>
            <w:r w:rsidRPr="00453CD5">
              <w:rPr>
                <w:rFonts w:ascii="Calibri" w:eastAsia="Times New Roman" w:hAnsi="Calibri" w:cs="Calibri"/>
                <w:b/>
                <w:bCs/>
                <w:i/>
                <w:color w:val="000000"/>
                <w:sz w:val="16"/>
                <w:szCs w:val="16"/>
                <w:lang w:eastAsia="en-GB"/>
              </w:rPr>
              <w:t>0</w:t>
            </w:r>
          </w:p>
        </w:tc>
        <w:tc>
          <w:tcPr>
            <w:tcW w:w="2049" w:type="dxa"/>
            <w:tcBorders>
              <w:top w:val="nil"/>
              <w:left w:val="nil"/>
              <w:right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b/>
                <w:bCs/>
                <w:i/>
                <w:iCs/>
                <w:color w:val="000000"/>
                <w:lang w:eastAsia="en-GB"/>
              </w:rPr>
            </w:pPr>
            <w:r w:rsidRPr="00453CD5">
              <w:rPr>
                <w:rFonts w:ascii="Calibri" w:eastAsia="Times New Roman" w:hAnsi="Calibri" w:cs="Calibri"/>
                <w:b/>
                <w:bCs/>
                <w:i/>
                <w:iCs/>
                <w:color w:val="000000"/>
                <w:lang w:eastAsia="en-GB"/>
              </w:rPr>
              <w:t>Accepted</w:t>
            </w:r>
          </w:p>
        </w:tc>
        <w:tc>
          <w:tcPr>
            <w:tcW w:w="2362" w:type="dxa"/>
            <w:tcBorders>
              <w:top w:val="nil"/>
              <w:left w:val="nil"/>
              <w:right w:val="single" w:sz="4" w:space="0" w:color="auto"/>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b/>
                <w:bCs/>
                <w:i/>
                <w:iCs/>
                <w:color w:val="000000"/>
                <w:lang w:eastAsia="en-GB"/>
              </w:rPr>
            </w:pPr>
            <w:r w:rsidRPr="00453CD5">
              <w:rPr>
                <w:rFonts w:ascii="Calibri" w:eastAsia="Times New Roman" w:hAnsi="Calibri" w:cs="Calibri"/>
                <w:b/>
                <w:bCs/>
                <w:i/>
                <w:iCs/>
                <w:color w:val="000000"/>
                <w:lang w:eastAsia="en-GB"/>
              </w:rPr>
              <w:t>Accepted</w:t>
            </w:r>
          </w:p>
        </w:tc>
        <w:tc>
          <w:tcPr>
            <w:tcW w:w="2686" w:type="dxa"/>
            <w:tcBorders>
              <w:top w:val="nil"/>
              <w:left w:val="nil"/>
            </w:tcBorders>
            <w:shd w:val="clear" w:color="auto" w:fill="auto"/>
            <w:noWrap/>
            <w:vAlign w:val="bottom"/>
            <w:hideMark/>
          </w:tcPr>
          <w:p w:rsidR="00453CD5" w:rsidRPr="00453CD5" w:rsidRDefault="00453CD5" w:rsidP="00453CD5">
            <w:pPr>
              <w:spacing w:after="0" w:line="360" w:lineRule="auto"/>
              <w:jc w:val="center"/>
              <w:rPr>
                <w:rFonts w:ascii="Calibri" w:eastAsia="Times New Roman" w:hAnsi="Calibri" w:cs="Calibri"/>
                <w:b/>
                <w:bCs/>
                <w:i/>
                <w:iCs/>
                <w:color w:val="000000"/>
                <w:lang w:eastAsia="en-GB"/>
              </w:rPr>
            </w:pPr>
            <w:r w:rsidRPr="00453CD5">
              <w:rPr>
                <w:rFonts w:ascii="Calibri" w:eastAsia="Times New Roman" w:hAnsi="Calibri" w:cs="Calibri"/>
                <w:b/>
                <w:bCs/>
                <w:i/>
                <w:iCs/>
                <w:color w:val="000000"/>
                <w:lang w:eastAsia="en-GB"/>
              </w:rPr>
              <w:t>Accepted</w:t>
            </w:r>
          </w:p>
        </w:tc>
      </w:tr>
    </w:tbl>
    <w:p w:rsidR="00801289" w:rsidRDefault="00801289" w:rsidP="00801289"/>
    <w:p w:rsidR="00453CD5" w:rsidRDefault="00453CD5" w:rsidP="00453CD5">
      <w:pPr>
        <w:pStyle w:val="Caption"/>
        <w:jc w:val="center"/>
      </w:pPr>
      <w:bookmarkStart w:id="40" w:name="_Toc534654686"/>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6</w:t>
      </w:r>
      <w:r w:rsidR="003A326B">
        <w:rPr>
          <w:noProof/>
        </w:rPr>
        <w:fldChar w:fldCharType="end"/>
      </w:r>
      <w:r>
        <w:t>:</w:t>
      </w:r>
      <w:r w:rsidRPr="00453CD5">
        <w:t xml:space="preserve"> </w:t>
      </w:r>
      <w:r>
        <w:t>Young Students Shapiro-Wilk Test</w:t>
      </w:r>
      <w:bookmarkEnd w:id="40"/>
    </w:p>
    <w:p w:rsidR="00453CD5" w:rsidRDefault="00453CD5" w:rsidP="00453CD5"/>
    <w:p w:rsidR="00453CD5" w:rsidRDefault="00453CD5" w:rsidP="00453CD5">
      <w:pPr>
        <w:spacing w:line="360" w:lineRule="auto"/>
      </w:pPr>
      <w:r>
        <w:lastRenderedPageBreak/>
        <w:t xml:space="preserve">The results from the Shapiro-Wilk test show that both </w:t>
      </w:r>
      <w:r w:rsidR="001A24B3">
        <w:t xml:space="preserve">samples </w:t>
      </w:r>
      <w:r>
        <w:t xml:space="preserve">are normal. Mature students generated a </w:t>
      </w:r>
      <w:r w:rsidRPr="00686A76">
        <w:rPr>
          <w:i/>
        </w:rPr>
        <w:t>p-value</w:t>
      </w:r>
      <w:r>
        <w:t xml:space="preserve"> of 0.238 which is greater than each significance tested. This is the same for young students which generated a p-value of 0.781 which is significantly greater than the </w:t>
      </w:r>
      <w:r w:rsidRPr="00686A76">
        <w:rPr>
          <w:i/>
        </w:rPr>
        <w:t>alpha</w:t>
      </w:r>
      <w:r>
        <w:t xml:space="preserve"> value tested to. Therefore, both samples can be concluded to having normalised data.</w:t>
      </w:r>
    </w:p>
    <w:p w:rsidR="00453CD5" w:rsidRDefault="00453CD5" w:rsidP="00453CD5"/>
    <w:p w:rsidR="00453CD5" w:rsidRDefault="00453CD5" w:rsidP="00453CD5">
      <w:pPr>
        <w:pStyle w:val="Heading2"/>
        <w:spacing w:line="360" w:lineRule="auto"/>
      </w:pPr>
      <w:bookmarkStart w:id="41" w:name="_Toc531616331"/>
      <w:bookmarkStart w:id="42" w:name="_Toc534654113"/>
      <w:r>
        <w:t>3.2. Variance Test</w:t>
      </w:r>
      <w:bookmarkEnd w:id="41"/>
      <w:bookmarkEnd w:id="42"/>
    </w:p>
    <w:p w:rsidR="00453CD5" w:rsidRDefault="001A24B3" w:rsidP="00453CD5">
      <w:pPr>
        <w:spacing w:line="360" w:lineRule="auto"/>
      </w:pPr>
      <w:r>
        <w:t>B</w:t>
      </w:r>
      <w:r w:rsidR="00453CD5">
        <w:t xml:space="preserve">oth data sets have shown that they are </w:t>
      </w:r>
      <w:r>
        <w:t>normalised</w:t>
      </w:r>
      <w:r w:rsidR="00453CD5">
        <w:t>. However</w:t>
      </w:r>
      <w:r>
        <w:t>,</w:t>
      </w:r>
      <w:r w:rsidR="00453CD5">
        <w:t xml:space="preserve"> as </w:t>
      </w:r>
      <w:r>
        <w:t xml:space="preserve">there are </w:t>
      </w:r>
      <w:r w:rsidR="00453CD5" w:rsidRPr="001A24B3">
        <w:rPr>
          <w:i/>
        </w:rPr>
        <w:t>t-test</w:t>
      </w:r>
      <w:r>
        <w:t xml:space="preserve"> variations which</w:t>
      </w:r>
      <w:r w:rsidR="00453CD5">
        <w:t xml:space="preserve"> assume</w:t>
      </w:r>
      <w:r>
        <w:t xml:space="preserve"> either</w:t>
      </w:r>
      <w:r w:rsidR="00453CD5">
        <w:t xml:space="preserve"> equal or non-equal variances</w:t>
      </w:r>
      <w:r>
        <w:t>, a variance test is required.</w:t>
      </w:r>
      <w:r w:rsidR="00453CD5" w:rsidRPr="003D3DA2">
        <w:t xml:space="preserve"> </w:t>
      </w:r>
      <w:r>
        <w:t>T</w:t>
      </w:r>
      <w:r w:rsidR="00453CD5">
        <w:t xml:space="preserve">he </w:t>
      </w:r>
      <w:r w:rsidR="00453CD5" w:rsidRPr="001A24B3">
        <w:rPr>
          <w:i/>
        </w:rPr>
        <w:t>f-test</w:t>
      </w:r>
      <w:r>
        <w:t xml:space="preserve"> is performed to check this</w:t>
      </w:r>
      <w:r w:rsidR="00453CD5">
        <w:t xml:space="preserve"> with the hypothesis outlined below.</w:t>
      </w:r>
    </w:p>
    <w:p w:rsidR="00453CD5" w:rsidRPr="0005686B" w:rsidRDefault="00686A76" w:rsidP="00453CD5">
      <w:pPr>
        <w:spacing w:line="360" w:lineRule="auto"/>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=The variance ratio between mature and young students is equal to 1 </m:t>
          </m:r>
        </m:oMath>
      </m:oMathPara>
    </w:p>
    <w:p w:rsidR="00453CD5" w:rsidRPr="00453CD5" w:rsidRDefault="00686A76" w:rsidP="00453CD5">
      <w:pPr>
        <w:spacing w:line="360" w:lineRule="auto"/>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 xml:space="preserve">=The variance ratio between mature and young students is not equal to 1 </m:t>
          </m:r>
        </m:oMath>
      </m:oMathPara>
    </w:p>
    <w:p w:rsidR="00453CD5" w:rsidRDefault="00453CD5">
      <w:pPr>
        <w:rPr>
          <w:rFonts w:eastAsiaTheme="minorEastAsia"/>
        </w:rPr>
      </w:pPr>
    </w:p>
    <w:p w:rsidR="00453CD5" w:rsidRDefault="00453CD5" w:rsidP="00453CD5">
      <w:pPr>
        <w:spacing w:line="360" w:lineRule="auto"/>
        <w:rPr>
          <w:rFonts w:eastAsiaTheme="minorEastAsia"/>
        </w:rPr>
      </w:pPr>
      <w:r>
        <w:rPr>
          <w:rFonts w:eastAsiaTheme="minorEastAsia"/>
        </w:rPr>
        <w:t xml:space="preserve">The results from the </w:t>
      </w:r>
      <w:r w:rsidRPr="001A24B3">
        <w:rPr>
          <w:rFonts w:eastAsiaTheme="minorEastAsia"/>
          <w:i/>
        </w:rPr>
        <w:t>f-test</w:t>
      </w:r>
      <w:r>
        <w:rPr>
          <w:rFonts w:eastAsiaTheme="minorEastAsia"/>
        </w:rPr>
        <w:t xml:space="preserve"> a</w:t>
      </w:r>
      <w:r w:rsidR="002A2BC3">
        <w:rPr>
          <w:rFonts w:eastAsiaTheme="minorEastAsia"/>
        </w:rPr>
        <w:t>re shown below (</w:t>
      </w:r>
      <w:r w:rsidR="002A2BC3" w:rsidRPr="002A2BC3">
        <w:rPr>
          <w:rFonts w:eastAsiaTheme="minorEastAsia"/>
          <w:b/>
          <w:i/>
        </w:rPr>
        <w:t>table 7</w:t>
      </w:r>
      <w:r>
        <w:rPr>
          <w:rFonts w:eastAsiaTheme="minorEastAsia"/>
        </w:rPr>
        <w:t>).</w:t>
      </w:r>
    </w:p>
    <w:p w:rsidR="00453CD5" w:rsidRDefault="00453CD5" w:rsidP="00453CD5">
      <w:pPr>
        <w:spacing w:line="360" w:lineRule="auto"/>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42"/>
        <w:gridCol w:w="2265"/>
        <w:gridCol w:w="1893"/>
        <w:gridCol w:w="1893"/>
      </w:tblGrid>
      <w:tr w:rsidR="00453CD5" w:rsidRPr="00FD4D96" w:rsidTr="001F7208">
        <w:tc>
          <w:tcPr>
            <w:tcW w:w="2442" w:type="dxa"/>
            <w:vMerge w:val="restart"/>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Parameter</w:t>
            </w:r>
          </w:p>
        </w:tc>
        <w:tc>
          <w:tcPr>
            <w:tcW w:w="6051" w:type="dxa"/>
            <w:gridSpan w:val="3"/>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Results</w:t>
            </w:r>
          </w:p>
        </w:tc>
      </w:tr>
      <w:tr w:rsidR="00453CD5" w:rsidRPr="00FD4D96" w:rsidTr="001F7208">
        <w:tc>
          <w:tcPr>
            <w:tcW w:w="2442" w:type="dxa"/>
            <w:vMerge/>
            <w:shd w:val="clear" w:color="auto" w:fill="F2F2F2" w:themeFill="background1" w:themeFillShade="F2"/>
          </w:tcPr>
          <w:p w:rsidR="00453CD5" w:rsidRPr="002A2BC3" w:rsidRDefault="00453CD5" w:rsidP="002D0535">
            <w:pPr>
              <w:spacing w:line="360" w:lineRule="auto"/>
              <w:jc w:val="center"/>
              <w:rPr>
                <w:rFonts w:eastAsiaTheme="minorEastAsia"/>
                <w:b/>
                <w:i/>
              </w:rPr>
            </w:pPr>
          </w:p>
        </w:tc>
        <w:tc>
          <w:tcPr>
            <w:tcW w:w="2265"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Alpha = 0.10</w:t>
            </w:r>
          </w:p>
        </w:tc>
        <w:tc>
          <w:tcPr>
            <w:tcW w:w="1893"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Alpha = 0.02</w:t>
            </w:r>
          </w:p>
        </w:tc>
        <w:tc>
          <w:tcPr>
            <w:tcW w:w="1893"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Alpha = 0.01</w:t>
            </w:r>
          </w:p>
        </w:tc>
      </w:tr>
      <w:tr w:rsidR="00453CD5" w:rsidTr="00686A76">
        <w:tc>
          <w:tcPr>
            <w:tcW w:w="2442"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Ratio</w:t>
            </w:r>
          </w:p>
        </w:tc>
        <w:tc>
          <w:tcPr>
            <w:tcW w:w="2265" w:type="dxa"/>
          </w:tcPr>
          <w:p w:rsidR="00453CD5" w:rsidRPr="002A2BC3" w:rsidRDefault="00453CD5" w:rsidP="002D0535">
            <w:pPr>
              <w:spacing w:line="360" w:lineRule="auto"/>
              <w:jc w:val="center"/>
              <w:rPr>
                <w:rFonts w:eastAsiaTheme="minorEastAsia"/>
                <w:i/>
              </w:rPr>
            </w:pPr>
            <w:r w:rsidRPr="002A2BC3">
              <w:rPr>
                <w:rFonts w:eastAsiaTheme="minorEastAsia"/>
                <w:i/>
              </w:rPr>
              <w:t>1.033</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1.033</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1.033</w:t>
            </w:r>
          </w:p>
        </w:tc>
      </w:tr>
      <w:tr w:rsidR="00453CD5" w:rsidTr="00686A76">
        <w:tc>
          <w:tcPr>
            <w:tcW w:w="2442"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F Observed Value</w:t>
            </w:r>
          </w:p>
        </w:tc>
        <w:tc>
          <w:tcPr>
            <w:tcW w:w="2265" w:type="dxa"/>
          </w:tcPr>
          <w:p w:rsidR="00453CD5" w:rsidRPr="002A2BC3" w:rsidRDefault="00453CD5" w:rsidP="002D0535">
            <w:pPr>
              <w:spacing w:line="360" w:lineRule="auto"/>
              <w:jc w:val="center"/>
              <w:rPr>
                <w:rFonts w:eastAsiaTheme="minorEastAsia"/>
                <w:i/>
              </w:rPr>
            </w:pPr>
            <w:r w:rsidRPr="002A2BC3">
              <w:rPr>
                <w:rFonts w:eastAsiaTheme="minorEastAsia"/>
                <w:i/>
              </w:rPr>
              <w:t>1.033</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1.033</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1.033</w:t>
            </w:r>
          </w:p>
        </w:tc>
      </w:tr>
      <w:tr w:rsidR="00453CD5" w:rsidTr="00686A76">
        <w:tc>
          <w:tcPr>
            <w:tcW w:w="2442"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F Critical Value</w:t>
            </w:r>
          </w:p>
        </w:tc>
        <w:tc>
          <w:tcPr>
            <w:tcW w:w="2265" w:type="dxa"/>
          </w:tcPr>
          <w:p w:rsidR="00453CD5" w:rsidRPr="002A2BC3" w:rsidRDefault="00453CD5" w:rsidP="002D0535">
            <w:pPr>
              <w:spacing w:line="360" w:lineRule="auto"/>
              <w:jc w:val="center"/>
              <w:rPr>
                <w:rFonts w:eastAsiaTheme="minorEastAsia"/>
                <w:i/>
              </w:rPr>
            </w:pPr>
            <w:r w:rsidRPr="002A2BC3">
              <w:rPr>
                <w:rFonts w:eastAsiaTheme="minorEastAsia"/>
                <w:i/>
              </w:rPr>
              <w:t>3.179</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5.351</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6.541</w:t>
            </w:r>
          </w:p>
        </w:tc>
      </w:tr>
      <w:tr w:rsidR="00453CD5" w:rsidTr="00686A76">
        <w:tc>
          <w:tcPr>
            <w:tcW w:w="2442"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Degree of Freedom 1</w:t>
            </w:r>
          </w:p>
        </w:tc>
        <w:tc>
          <w:tcPr>
            <w:tcW w:w="2265" w:type="dxa"/>
          </w:tcPr>
          <w:p w:rsidR="00453CD5" w:rsidRPr="002A2BC3" w:rsidRDefault="00453CD5" w:rsidP="002D0535">
            <w:pPr>
              <w:spacing w:line="360" w:lineRule="auto"/>
              <w:jc w:val="center"/>
              <w:rPr>
                <w:rFonts w:eastAsiaTheme="minorEastAsia"/>
                <w:i/>
              </w:rPr>
            </w:pPr>
            <w:r w:rsidRPr="002A2BC3">
              <w:rPr>
                <w:rFonts w:eastAsiaTheme="minorEastAsia"/>
                <w:i/>
              </w:rPr>
              <w:t>9</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9</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9</w:t>
            </w:r>
          </w:p>
        </w:tc>
      </w:tr>
      <w:tr w:rsidR="00453CD5" w:rsidTr="00686A76">
        <w:tc>
          <w:tcPr>
            <w:tcW w:w="2442"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Degree of Freedom 2</w:t>
            </w:r>
          </w:p>
        </w:tc>
        <w:tc>
          <w:tcPr>
            <w:tcW w:w="2265" w:type="dxa"/>
          </w:tcPr>
          <w:p w:rsidR="00453CD5" w:rsidRPr="002A2BC3" w:rsidRDefault="00453CD5" w:rsidP="002D0535">
            <w:pPr>
              <w:spacing w:line="360" w:lineRule="auto"/>
              <w:jc w:val="center"/>
              <w:rPr>
                <w:rFonts w:eastAsiaTheme="minorEastAsia"/>
                <w:i/>
              </w:rPr>
            </w:pPr>
            <w:r w:rsidRPr="002A2BC3">
              <w:rPr>
                <w:rFonts w:eastAsiaTheme="minorEastAsia"/>
                <w:i/>
              </w:rPr>
              <w:t>9</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9</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9</w:t>
            </w:r>
          </w:p>
        </w:tc>
      </w:tr>
      <w:tr w:rsidR="00453CD5" w:rsidTr="00686A76">
        <w:tc>
          <w:tcPr>
            <w:tcW w:w="2442"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p-value</w:t>
            </w:r>
          </w:p>
        </w:tc>
        <w:tc>
          <w:tcPr>
            <w:tcW w:w="2265" w:type="dxa"/>
          </w:tcPr>
          <w:p w:rsidR="00453CD5" w:rsidRPr="002A2BC3" w:rsidRDefault="00453CD5" w:rsidP="002D0535">
            <w:pPr>
              <w:spacing w:line="360" w:lineRule="auto"/>
              <w:jc w:val="center"/>
              <w:rPr>
                <w:rFonts w:eastAsiaTheme="minorEastAsia"/>
                <w:i/>
              </w:rPr>
            </w:pPr>
            <w:r w:rsidRPr="002A2BC3">
              <w:rPr>
                <w:rFonts w:eastAsiaTheme="minorEastAsia"/>
                <w:i/>
              </w:rPr>
              <w:t>0.962</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0.962</w:t>
            </w:r>
          </w:p>
        </w:tc>
        <w:tc>
          <w:tcPr>
            <w:tcW w:w="1893" w:type="dxa"/>
          </w:tcPr>
          <w:p w:rsidR="00453CD5" w:rsidRPr="002A2BC3" w:rsidRDefault="00453CD5" w:rsidP="002D0535">
            <w:pPr>
              <w:spacing w:line="360" w:lineRule="auto"/>
              <w:jc w:val="center"/>
              <w:rPr>
                <w:rFonts w:eastAsiaTheme="minorEastAsia"/>
                <w:i/>
              </w:rPr>
            </w:pPr>
            <w:r w:rsidRPr="002A2BC3">
              <w:rPr>
                <w:rFonts w:eastAsiaTheme="minorEastAsia"/>
                <w:i/>
              </w:rPr>
              <w:t>0.962</w:t>
            </w:r>
          </w:p>
        </w:tc>
      </w:tr>
      <w:tr w:rsidR="00453CD5" w:rsidRPr="00FD4D96" w:rsidTr="00686A76">
        <w:tc>
          <w:tcPr>
            <w:tcW w:w="2442" w:type="dxa"/>
            <w:shd w:val="clear" w:color="auto" w:fill="F2F2F2" w:themeFill="background1" w:themeFillShade="F2"/>
          </w:tcPr>
          <w:p w:rsidR="00453CD5" w:rsidRPr="002A2BC3" w:rsidRDefault="00453CD5" w:rsidP="002D0535">
            <w:pPr>
              <w:spacing w:line="360" w:lineRule="auto"/>
              <w:jc w:val="center"/>
              <w:rPr>
                <w:rFonts w:eastAsiaTheme="minorEastAsia"/>
                <w:b/>
                <w:i/>
              </w:rPr>
            </w:pPr>
            <w:r w:rsidRPr="002A2BC3">
              <w:rPr>
                <w:rFonts w:eastAsiaTheme="minorEastAsia"/>
                <w:b/>
                <w:i/>
              </w:rPr>
              <w:t>H</w:t>
            </w:r>
            <w:r w:rsidRPr="002A2BC3">
              <w:rPr>
                <w:rFonts w:eastAsiaTheme="minorEastAsia"/>
                <w:b/>
                <w:i/>
                <w:vertAlign w:val="subscript"/>
              </w:rPr>
              <w:t>O</w:t>
            </w:r>
          </w:p>
        </w:tc>
        <w:tc>
          <w:tcPr>
            <w:tcW w:w="2265" w:type="dxa"/>
          </w:tcPr>
          <w:p w:rsidR="00453CD5" w:rsidRPr="002A2BC3" w:rsidRDefault="00453CD5" w:rsidP="002D0535">
            <w:pPr>
              <w:spacing w:line="360" w:lineRule="auto"/>
              <w:jc w:val="center"/>
              <w:rPr>
                <w:rFonts w:eastAsiaTheme="minorEastAsia"/>
                <w:b/>
                <w:i/>
              </w:rPr>
            </w:pPr>
            <w:r w:rsidRPr="002A2BC3">
              <w:rPr>
                <w:rFonts w:eastAsiaTheme="minorEastAsia"/>
                <w:b/>
                <w:i/>
              </w:rPr>
              <w:t>Accept</w:t>
            </w:r>
          </w:p>
        </w:tc>
        <w:tc>
          <w:tcPr>
            <w:tcW w:w="1893" w:type="dxa"/>
          </w:tcPr>
          <w:p w:rsidR="00453CD5" w:rsidRPr="002A2BC3" w:rsidRDefault="00453CD5" w:rsidP="002D0535">
            <w:pPr>
              <w:spacing w:line="360" w:lineRule="auto"/>
              <w:jc w:val="center"/>
              <w:rPr>
                <w:rFonts w:eastAsiaTheme="minorEastAsia"/>
                <w:b/>
                <w:i/>
              </w:rPr>
            </w:pPr>
            <w:r w:rsidRPr="002A2BC3">
              <w:rPr>
                <w:rFonts w:eastAsiaTheme="minorEastAsia"/>
                <w:b/>
                <w:i/>
              </w:rPr>
              <w:t>Accept</w:t>
            </w:r>
          </w:p>
        </w:tc>
        <w:tc>
          <w:tcPr>
            <w:tcW w:w="1893" w:type="dxa"/>
          </w:tcPr>
          <w:p w:rsidR="00453CD5" w:rsidRPr="002A2BC3" w:rsidRDefault="00453CD5" w:rsidP="002D0535">
            <w:pPr>
              <w:spacing w:line="360" w:lineRule="auto"/>
              <w:jc w:val="center"/>
              <w:rPr>
                <w:rFonts w:eastAsiaTheme="minorEastAsia"/>
                <w:b/>
                <w:i/>
              </w:rPr>
            </w:pPr>
            <w:r w:rsidRPr="002A2BC3">
              <w:rPr>
                <w:rFonts w:eastAsiaTheme="minorEastAsia"/>
                <w:b/>
                <w:i/>
              </w:rPr>
              <w:t>Accept</w:t>
            </w:r>
          </w:p>
        </w:tc>
      </w:tr>
    </w:tbl>
    <w:p w:rsidR="00453CD5" w:rsidRPr="00453CD5" w:rsidRDefault="00453CD5" w:rsidP="00453CD5"/>
    <w:p w:rsidR="00801289" w:rsidRDefault="002A2BC3" w:rsidP="002A2BC3">
      <w:pPr>
        <w:pStyle w:val="Caption"/>
        <w:jc w:val="center"/>
      </w:pPr>
      <w:bookmarkStart w:id="43" w:name="_Toc534654687"/>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7</w:t>
      </w:r>
      <w:r w:rsidR="003A326B">
        <w:rPr>
          <w:noProof/>
        </w:rPr>
        <w:fldChar w:fldCharType="end"/>
      </w:r>
      <w:r>
        <w:t>:</w:t>
      </w:r>
      <w:r w:rsidRPr="002A2BC3">
        <w:t xml:space="preserve"> </w:t>
      </w:r>
      <w:r>
        <w:t>F-Test Results</w:t>
      </w:r>
      <w:bookmarkEnd w:id="43"/>
    </w:p>
    <w:p w:rsidR="002A2BC3" w:rsidRDefault="002A2BC3" w:rsidP="002A2BC3"/>
    <w:p w:rsidR="002A2BC3" w:rsidRDefault="002A2BC3" w:rsidP="002A2BC3">
      <w:pPr>
        <w:spacing w:line="360" w:lineRule="auto"/>
      </w:pPr>
      <w:r>
        <w:t xml:space="preserve">The results from the </w:t>
      </w:r>
      <w:r w:rsidRPr="001F7208">
        <w:rPr>
          <w:i/>
        </w:rPr>
        <w:t>f-test</w:t>
      </w:r>
      <w:r>
        <w:t xml:space="preserve"> show that at each tested significant level the </w:t>
      </w:r>
      <w:r w:rsidRPr="001F7208">
        <w:rPr>
          <w:i/>
        </w:rPr>
        <w:t>p-value</w:t>
      </w:r>
      <w:r>
        <w:t xml:space="preserve"> is always greater than the level of significance tested. Therefore, the null hypothesis cannot be rejected meaning that the variances of both sample sets are equal. </w:t>
      </w:r>
    </w:p>
    <w:p w:rsidR="002A2BC3" w:rsidRDefault="002A2BC3" w:rsidP="002A2BC3">
      <w:pPr>
        <w:spacing w:line="360" w:lineRule="auto"/>
      </w:pPr>
    </w:p>
    <w:p w:rsidR="002A2BC3" w:rsidRDefault="002A2BC3" w:rsidP="002A2BC3">
      <w:pPr>
        <w:pStyle w:val="Heading2"/>
        <w:spacing w:line="360" w:lineRule="auto"/>
      </w:pPr>
      <w:bookmarkStart w:id="44" w:name="_Toc531616332"/>
      <w:bookmarkStart w:id="45" w:name="_Toc534654114"/>
      <w:r>
        <w:lastRenderedPageBreak/>
        <w:t>3.3. T-Test</w:t>
      </w:r>
      <w:bookmarkEnd w:id="44"/>
      <w:bookmarkEnd w:id="45"/>
    </w:p>
    <w:p w:rsidR="002A2BC3" w:rsidRDefault="002A2BC3" w:rsidP="002A2BC3">
      <w:pPr>
        <w:spacing w:line="360" w:lineRule="auto"/>
      </w:pPr>
      <w:r>
        <w:t xml:space="preserve">As the data is proved to be normal and the variances equal a </w:t>
      </w:r>
      <w:r w:rsidRPr="001F7208">
        <w:rPr>
          <w:i/>
        </w:rPr>
        <w:t>t-test</w:t>
      </w:r>
      <w:r>
        <w:t xml:space="preserve"> assuming equal variances can be performed to check if the data samples differ. The following hypothesis </w:t>
      </w:r>
      <w:r w:rsidR="001F7208">
        <w:t>were</w:t>
      </w:r>
      <w:r>
        <w:t xml:space="preserve"> generated:</w:t>
      </w:r>
    </w:p>
    <w:p w:rsidR="002A2BC3" w:rsidRPr="00B428CD" w:rsidRDefault="00686A76" w:rsidP="002A2BC3">
      <w:pPr>
        <w:spacing w:line="360" w:lineRule="auto"/>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O</m:t>
              </m:r>
            </m:sub>
          </m:sSub>
          <m:r>
            <w:rPr>
              <w:rFonts w:ascii="Cambria Math" w:hAnsi="Cambria Math"/>
            </w:rPr>
            <m:t xml:space="preserve">=Mature and young student satisfactions scores are the same </m:t>
          </m:r>
        </m:oMath>
      </m:oMathPara>
    </w:p>
    <w:p w:rsidR="002A2BC3" w:rsidRPr="002A2BC3" w:rsidRDefault="00686A76" w:rsidP="002A2BC3">
      <w:pPr>
        <w:spacing w:line="360" w:lineRule="auto"/>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=There is a difference between mature and young student satisfaction scores</m:t>
          </m:r>
        </m:oMath>
      </m:oMathPara>
    </w:p>
    <w:p w:rsidR="002A2BC3" w:rsidRPr="00B03A3D" w:rsidRDefault="002A2BC3" w:rsidP="002A2BC3">
      <w:pPr>
        <w:spacing w:line="360" w:lineRule="auto"/>
        <w:rPr>
          <w:rFonts w:eastAsiaTheme="minorEastAsia"/>
        </w:rPr>
      </w:pPr>
    </w:p>
    <w:p w:rsidR="002A2BC3" w:rsidRPr="00474E11" w:rsidRDefault="002A2BC3" w:rsidP="002A2BC3">
      <w:pPr>
        <w:spacing w:line="360" w:lineRule="auto"/>
        <w:rPr>
          <w:rFonts w:eastAsiaTheme="minorEastAsia"/>
        </w:rPr>
      </w:pPr>
      <w:r>
        <w:rPr>
          <w:rFonts w:eastAsiaTheme="minorEastAsia"/>
        </w:rPr>
        <w:t>Significance levels (</w:t>
      </w:r>
      <w:r w:rsidRPr="001F7208">
        <w:rPr>
          <w:rFonts w:eastAsiaTheme="minorEastAsia"/>
          <w:i/>
        </w:rPr>
        <w:t>alpha</w:t>
      </w:r>
      <w:r>
        <w:rPr>
          <w:rFonts w:eastAsiaTheme="minorEastAsia"/>
        </w:rPr>
        <w:t>) were tested at 0.10 (10%), 0.02 (2%) and 0.01 (1%). The resu</w:t>
      </w:r>
      <w:r w:rsidR="002D0535">
        <w:rPr>
          <w:rFonts w:eastAsiaTheme="minorEastAsia"/>
        </w:rPr>
        <w:t>lts are presented below (</w:t>
      </w:r>
      <w:r w:rsidR="002D0535" w:rsidRPr="002D0535">
        <w:rPr>
          <w:rFonts w:eastAsiaTheme="minorEastAsia"/>
          <w:b/>
          <w:i/>
        </w:rPr>
        <w:t>table 8</w:t>
      </w:r>
      <w:r>
        <w:rPr>
          <w:rFonts w:eastAsiaTheme="minorEastAsia"/>
        </w:rPr>
        <w:t>).</w:t>
      </w:r>
    </w:p>
    <w:p w:rsidR="002A2BC3" w:rsidRDefault="002A2BC3" w:rsidP="002A2BC3">
      <w:pPr>
        <w:spacing w:line="360" w:lineRule="auto"/>
      </w:pPr>
    </w:p>
    <w:tbl>
      <w:tblPr>
        <w:tblW w:w="8821" w:type="dxa"/>
        <w:tblLook w:val="04A0" w:firstRow="1" w:lastRow="0" w:firstColumn="1" w:lastColumn="0" w:noHBand="0" w:noVBand="1"/>
      </w:tblPr>
      <w:tblGrid>
        <w:gridCol w:w="1838"/>
        <w:gridCol w:w="1014"/>
        <w:gridCol w:w="1014"/>
        <w:gridCol w:w="1566"/>
        <w:gridCol w:w="1127"/>
        <w:gridCol w:w="1134"/>
        <w:gridCol w:w="1134"/>
      </w:tblGrid>
      <w:tr w:rsidR="002A2BC3" w:rsidRPr="00A775AA" w:rsidTr="001F7208">
        <w:trPr>
          <w:trHeight w:val="290"/>
        </w:trPr>
        <w:tc>
          <w:tcPr>
            <w:tcW w:w="1838" w:type="dxa"/>
            <w:tcBorders>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p>
        </w:tc>
        <w:tc>
          <w:tcPr>
            <w:tcW w:w="2022" w:type="dxa"/>
            <w:gridSpan w:val="2"/>
            <w:tcBorders>
              <w:left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Alpha = 0.1</w:t>
            </w:r>
          </w:p>
        </w:tc>
        <w:tc>
          <w:tcPr>
            <w:tcW w:w="2693" w:type="dxa"/>
            <w:gridSpan w:val="2"/>
            <w:tcBorders>
              <w:left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Alpha = 0.02</w:t>
            </w:r>
          </w:p>
        </w:tc>
        <w:tc>
          <w:tcPr>
            <w:tcW w:w="2268" w:type="dxa"/>
            <w:gridSpan w:val="2"/>
            <w:tcBorders>
              <w:left w:val="nil"/>
              <w:bottom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Alpha = 0.01</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Parameters</w:t>
            </w:r>
          </w:p>
        </w:tc>
        <w:tc>
          <w:tcPr>
            <w:tcW w:w="1008"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Mature Students</w:t>
            </w:r>
          </w:p>
        </w:tc>
        <w:tc>
          <w:tcPr>
            <w:tcW w:w="101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Young Students</w:t>
            </w:r>
          </w:p>
        </w:tc>
        <w:tc>
          <w:tcPr>
            <w:tcW w:w="1566"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Mature Students</w:t>
            </w:r>
          </w:p>
        </w:tc>
        <w:tc>
          <w:tcPr>
            <w:tcW w:w="1127"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Younger Students</w:t>
            </w:r>
          </w:p>
        </w:tc>
        <w:tc>
          <w:tcPr>
            <w:tcW w:w="113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Mature Students</w:t>
            </w:r>
          </w:p>
        </w:tc>
        <w:tc>
          <w:tcPr>
            <w:tcW w:w="1134" w:type="dxa"/>
            <w:tcBorders>
              <w:top w:val="nil"/>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Younger Students</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Mean</w:t>
            </w:r>
          </w:p>
        </w:tc>
        <w:tc>
          <w:tcPr>
            <w:tcW w:w="1008"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44.5</w:t>
            </w:r>
          </w:p>
        </w:tc>
        <w:tc>
          <w:tcPr>
            <w:tcW w:w="101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28</w:t>
            </w:r>
          </w:p>
        </w:tc>
        <w:tc>
          <w:tcPr>
            <w:tcW w:w="1566"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44.5</w:t>
            </w:r>
          </w:p>
        </w:tc>
        <w:tc>
          <w:tcPr>
            <w:tcW w:w="1127"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28</w:t>
            </w:r>
          </w:p>
        </w:tc>
        <w:tc>
          <w:tcPr>
            <w:tcW w:w="113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44.5</w:t>
            </w:r>
          </w:p>
        </w:tc>
        <w:tc>
          <w:tcPr>
            <w:tcW w:w="1134" w:type="dxa"/>
            <w:tcBorders>
              <w:top w:val="nil"/>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28</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Variance</w:t>
            </w:r>
          </w:p>
        </w:tc>
        <w:tc>
          <w:tcPr>
            <w:tcW w:w="1008"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75.4</w:t>
            </w:r>
          </w:p>
        </w:tc>
        <w:tc>
          <w:tcPr>
            <w:tcW w:w="101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73</w:t>
            </w:r>
          </w:p>
        </w:tc>
        <w:tc>
          <w:tcPr>
            <w:tcW w:w="1566"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75.4</w:t>
            </w:r>
          </w:p>
        </w:tc>
        <w:tc>
          <w:tcPr>
            <w:tcW w:w="1127"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73</w:t>
            </w:r>
          </w:p>
        </w:tc>
        <w:tc>
          <w:tcPr>
            <w:tcW w:w="113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75.4</w:t>
            </w:r>
          </w:p>
        </w:tc>
        <w:tc>
          <w:tcPr>
            <w:tcW w:w="1134" w:type="dxa"/>
            <w:tcBorders>
              <w:top w:val="nil"/>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73</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Observations</w:t>
            </w:r>
          </w:p>
        </w:tc>
        <w:tc>
          <w:tcPr>
            <w:tcW w:w="1008"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10</w:t>
            </w:r>
          </w:p>
        </w:tc>
        <w:tc>
          <w:tcPr>
            <w:tcW w:w="101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10</w:t>
            </w:r>
          </w:p>
        </w:tc>
        <w:tc>
          <w:tcPr>
            <w:tcW w:w="1566"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10</w:t>
            </w:r>
          </w:p>
        </w:tc>
        <w:tc>
          <w:tcPr>
            <w:tcW w:w="1127"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10</w:t>
            </w:r>
          </w:p>
        </w:tc>
        <w:tc>
          <w:tcPr>
            <w:tcW w:w="1134" w:type="dxa"/>
            <w:tcBorders>
              <w:top w:val="nil"/>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10</w:t>
            </w:r>
          </w:p>
        </w:tc>
        <w:tc>
          <w:tcPr>
            <w:tcW w:w="1134" w:type="dxa"/>
            <w:tcBorders>
              <w:top w:val="nil"/>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10</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Pooled Variance</w:t>
            </w:r>
          </w:p>
        </w:tc>
        <w:tc>
          <w:tcPr>
            <w:tcW w:w="2022"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74.1889</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74.1889</w:t>
            </w:r>
          </w:p>
        </w:tc>
        <w:tc>
          <w:tcPr>
            <w:tcW w:w="2268" w:type="dxa"/>
            <w:gridSpan w:val="2"/>
            <w:tcBorders>
              <w:top w:val="single" w:sz="4" w:space="0" w:color="auto"/>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74.1889</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Hypothesized Mean Difference</w:t>
            </w:r>
          </w:p>
        </w:tc>
        <w:tc>
          <w:tcPr>
            <w:tcW w:w="2022"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0</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0</w:t>
            </w:r>
          </w:p>
        </w:tc>
        <w:tc>
          <w:tcPr>
            <w:tcW w:w="2268" w:type="dxa"/>
            <w:gridSpan w:val="2"/>
            <w:tcBorders>
              <w:top w:val="single" w:sz="4" w:space="0" w:color="auto"/>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0</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df</w:t>
            </w:r>
          </w:p>
        </w:tc>
        <w:tc>
          <w:tcPr>
            <w:tcW w:w="2022"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18</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18</w:t>
            </w:r>
          </w:p>
        </w:tc>
        <w:tc>
          <w:tcPr>
            <w:tcW w:w="2268" w:type="dxa"/>
            <w:gridSpan w:val="2"/>
            <w:tcBorders>
              <w:top w:val="single" w:sz="4" w:space="0" w:color="auto"/>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18</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t Stat</w:t>
            </w:r>
          </w:p>
        </w:tc>
        <w:tc>
          <w:tcPr>
            <w:tcW w:w="2022"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4.25755</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4.25755</w:t>
            </w:r>
          </w:p>
        </w:tc>
        <w:tc>
          <w:tcPr>
            <w:tcW w:w="2268" w:type="dxa"/>
            <w:gridSpan w:val="2"/>
            <w:tcBorders>
              <w:top w:val="single" w:sz="4" w:space="0" w:color="auto"/>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4.25755</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P(T&lt;=t)</w:t>
            </w:r>
          </w:p>
        </w:tc>
        <w:tc>
          <w:tcPr>
            <w:tcW w:w="2022"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0.00047</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0.00047</w:t>
            </w:r>
          </w:p>
        </w:tc>
        <w:tc>
          <w:tcPr>
            <w:tcW w:w="2268" w:type="dxa"/>
            <w:gridSpan w:val="2"/>
            <w:tcBorders>
              <w:top w:val="single" w:sz="4" w:space="0" w:color="auto"/>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0.00047</w:t>
            </w:r>
          </w:p>
        </w:tc>
      </w:tr>
      <w:tr w:rsidR="002A2BC3" w:rsidRPr="00A775AA" w:rsidTr="001F7208">
        <w:trPr>
          <w:trHeight w:val="290"/>
        </w:trPr>
        <w:tc>
          <w:tcPr>
            <w:tcW w:w="1838" w:type="dxa"/>
            <w:tcBorders>
              <w:top w:val="nil"/>
              <w:bottom w:val="single" w:sz="4" w:space="0" w:color="auto"/>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t Critical</w:t>
            </w:r>
          </w:p>
        </w:tc>
        <w:tc>
          <w:tcPr>
            <w:tcW w:w="2022"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1.734</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2.552</w:t>
            </w:r>
          </w:p>
        </w:tc>
        <w:tc>
          <w:tcPr>
            <w:tcW w:w="2268" w:type="dxa"/>
            <w:gridSpan w:val="2"/>
            <w:tcBorders>
              <w:top w:val="single" w:sz="4" w:space="0" w:color="auto"/>
              <w:left w:val="nil"/>
              <w:bottom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i/>
                <w:color w:val="000000"/>
                <w:lang w:eastAsia="en-GB"/>
              </w:rPr>
            </w:pPr>
            <w:r w:rsidRPr="002D0535">
              <w:rPr>
                <w:rFonts w:ascii="Calibri" w:eastAsia="Times New Roman" w:hAnsi="Calibri" w:cs="Calibri"/>
                <w:i/>
                <w:color w:val="000000"/>
                <w:lang w:eastAsia="en-GB"/>
              </w:rPr>
              <w:t>2.878</w:t>
            </w:r>
          </w:p>
        </w:tc>
      </w:tr>
      <w:tr w:rsidR="002A2BC3" w:rsidRPr="00A775AA" w:rsidTr="001F7208">
        <w:trPr>
          <w:trHeight w:val="290"/>
        </w:trPr>
        <w:tc>
          <w:tcPr>
            <w:tcW w:w="1838" w:type="dxa"/>
            <w:tcBorders>
              <w:top w:val="nil"/>
              <w:right w:val="single" w:sz="4" w:space="0" w:color="auto"/>
            </w:tcBorders>
            <w:shd w:val="clear" w:color="auto" w:fill="F2F2F2" w:themeFill="background1" w:themeFillShade="F2"/>
            <w:noWrap/>
            <w:vAlign w:val="bottom"/>
            <w:hideMark/>
          </w:tcPr>
          <w:p w:rsidR="002A2BC3" w:rsidRPr="002D0535" w:rsidRDefault="002A2BC3" w:rsidP="002D0535">
            <w:pPr>
              <w:spacing w:after="0" w:line="360" w:lineRule="auto"/>
              <w:jc w:val="center"/>
              <w:rPr>
                <w:rFonts w:ascii="Calibri" w:eastAsia="Times New Roman" w:hAnsi="Calibri" w:cs="Calibri"/>
                <w:b/>
                <w:bCs/>
                <w:i/>
                <w:color w:val="000000"/>
                <w:lang w:eastAsia="en-GB"/>
              </w:rPr>
            </w:pPr>
            <w:r w:rsidRPr="002D0535">
              <w:rPr>
                <w:rFonts w:ascii="Calibri" w:eastAsia="Times New Roman" w:hAnsi="Calibri" w:cs="Calibri"/>
                <w:b/>
                <w:bCs/>
                <w:i/>
                <w:color w:val="000000"/>
                <w:lang w:eastAsia="en-GB"/>
              </w:rPr>
              <w:t>H</w:t>
            </w:r>
            <w:r w:rsidRPr="002D0535">
              <w:rPr>
                <w:rFonts w:ascii="Calibri" w:eastAsia="Times New Roman" w:hAnsi="Calibri" w:cs="Calibri"/>
                <w:b/>
                <w:bCs/>
                <w:i/>
                <w:color w:val="000000"/>
                <w:sz w:val="16"/>
                <w:szCs w:val="16"/>
                <w:lang w:eastAsia="en-GB"/>
              </w:rPr>
              <w:t>0</w:t>
            </w:r>
          </w:p>
        </w:tc>
        <w:tc>
          <w:tcPr>
            <w:tcW w:w="2022" w:type="dxa"/>
            <w:gridSpan w:val="2"/>
            <w:tcBorders>
              <w:top w:val="single" w:sz="4" w:space="0" w:color="auto"/>
              <w:left w:val="nil"/>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Rejected</w:t>
            </w:r>
          </w:p>
        </w:tc>
        <w:tc>
          <w:tcPr>
            <w:tcW w:w="2693" w:type="dxa"/>
            <w:gridSpan w:val="2"/>
            <w:tcBorders>
              <w:top w:val="single" w:sz="4" w:space="0" w:color="auto"/>
              <w:left w:val="nil"/>
              <w:right w:val="single" w:sz="4" w:space="0" w:color="auto"/>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Rejected</w:t>
            </w:r>
          </w:p>
        </w:tc>
        <w:tc>
          <w:tcPr>
            <w:tcW w:w="2268" w:type="dxa"/>
            <w:gridSpan w:val="2"/>
            <w:tcBorders>
              <w:top w:val="single" w:sz="4" w:space="0" w:color="auto"/>
              <w:left w:val="nil"/>
            </w:tcBorders>
            <w:shd w:val="clear" w:color="auto" w:fill="auto"/>
            <w:noWrap/>
            <w:vAlign w:val="bottom"/>
            <w:hideMark/>
          </w:tcPr>
          <w:p w:rsidR="002A2BC3" w:rsidRPr="002D0535" w:rsidRDefault="002A2BC3" w:rsidP="002D0535">
            <w:pPr>
              <w:spacing w:after="0" w:line="360" w:lineRule="auto"/>
              <w:jc w:val="center"/>
              <w:rPr>
                <w:rFonts w:ascii="Calibri" w:eastAsia="Times New Roman" w:hAnsi="Calibri" w:cs="Calibri"/>
                <w:b/>
                <w:bCs/>
                <w:i/>
                <w:iCs/>
                <w:color w:val="000000"/>
                <w:lang w:eastAsia="en-GB"/>
              </w:rPr>
            </w:pPr>
            <w:r w:rsidRPr="002D0535">
              <w:rPr>
                <w:rFonts w:ascii="Calibri" w:eastAsia="Times New Roman" w:hAnsi="Calibri" w:cs="Calibri"/>
                <w:b/>
                <w:bCs/>
                <w:i/>
                <w:iCs/>
                <w:color w:val="000000"/>
                <w:lang w:eastAsia="en-GB"/>
              </w:rPr>
              <w:t>Rejected</w:t>
            </w:r>
          </w:p>
        </w:tc>
      </w:tr>
    </w:tbl>
    <w:p w:rsidR="002A2BC3" w:rsidRDefault="002A2BC3" w:rsidP="002A2BC3">
      <w:pPr>
        <w:spacing w:line="360" w:lineRule="auto"/>
      </w:pPr>
    </w:p>
    <w:p w:rsidR="002D0535" w:rsidRDefault="002D0535" w:rsidP="002D0535">
      <w:pPr>
        <w:pStyle w:val="Caption"/>
        <w:jc w:val="center"/>
      </w:pPr>
      <w:bookmarkStart w:id="46" w:name="_Toc534654688"/>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8</w:t>
      </w:r>
      <w:r w:rsidR="003A326B">
        <w:rPr>
          <w:noProof/>
        </w:rPr>
        <w:fldChar w:fldCharType="end"/>
      </w:r>
      <w:r>
        <w:t>:</w:t>
      </w:r>
      <w:r w:rsidRPr="002D0535">
        <w:t xml:space="preserve"> </w:t>
      </w:r>
      <w:r>
        <w:t>T-Test Results</w:t>
      </w:r>
      <w:bookmarkEnd w:id="46"/>
    </w:p>
    <w:p w:rsidR="002D0535" w:rsidRDefault="002D0535" w:rsidP="002D0535"/>
    <w:p w:rsidR="002D0535" w:rsidRDefault="002D0535" w:rsidP="002D0535">
      <w:pPr>
        <w:spacing w:line="360" w:lineRule="auto"/>
      </w:pPr>
      <w:r>
        <w:t>The t-test results show that the null hypothesis at each level of significance tested is rejected. See discussion section for in depth discussion of results.</w:t>
      </w:r>
    </w:p>
    <w:p w:rsidR="002D0535" w:rsidRDefault="002D0535" w:rsidP="002D0535"/>
    <w:p w:rsidR="002D0535" w:rsidRDefault="002D0535" w:rsidP="002D0535">
      <w:pPr>
        <w:pStyle w:val="Heading2"/>
        <w:spacing w:line="360" w:lineRule="auto"/>
      </w:pPr>
      <w:bookmarkStart w:id="47" w:name="_Toc531616333"/>
      <w:bookmarkStart w:id="48" w:name="_Toc534654115"/>
      <w:r>
        <w:lastRenderedPageBreak/>
        <w:t>3.4. Outliers Test</w:t>
      </w:r>
      <w:bookmarkEnd w:id="47"/>
      <w:bookmarkEnd w:id="48"/>
    </w:p>
    <w:p w:rsidR="002D0535" w:rsidRDefault="002D0535" w:rsidP="00474E11">
      <w:pPr>
        <w:spacing w:line="360" w:lineRule="auto"/>
      </w:pPr>
      <w:r>
        <w:t>Tests should be carried out to calculate if the data has any significant outliers within each set of data. This should be check</w:t>
      </w:r>
      <w:r w:rsidR="001F7208">
        <w:t>ed</w:t>
      </w:r>
      <w:r>
        <w:t xml:space="preserve"> as it may affect the accuracy of the </w:t>
      </w:r>
      <w:r w:rsidRPr="001F7208">
        <w:rPr>
          <w:i/>
        </w:rPr>
        <w:t>t-test</w:t>
      </w:r>
      <w:r>
        <w:t xml:space="preserve"> performed. A </w:t>
      </w:r>
      <w:r w:rsidR="001F7208" w:rsidRPr="001F7208">
        <w:rPr>
          <w:i/>
        </w:rPr>
        <w:t>z</w:t>
      </w:r>
      <w:r w:rsidRPr="001F7208">
        <w:rPr>
          <w:i/>
        </w:rPr>
        <w:t>-test</w:t>
      </w:r>
      <w:r>
        <w:t xml:space="preserve"> using excel is carried out to check for outliers within each sample.</w:t>
      </w:r>
    </w:p>
    <w:p w:rsidR="002D0535" w:rsidRDefault="002D0535" w:rsidP="002D0535">
      <w:pPr>
        <w:spacing w:line="360" w:lineRule="auto"/>
      </w:pPr>
      <w:r>
        <w:t xml:space="preserve">The </w:t>
      </w:r>
      <w:r w:rsidR="001F7208" w:rsidRPr="001F7208">
        <w:rPr>
          <w:i/>
        </w:rPr>
        <w:t>z</w:t>
      </w:r>
      <w:r w:rsidRPr="001F7208">
        <w:rPr>
          <w:i/>
        </w:rPr>
        <w:t>-test</w:t>
      </w:r>
      <w:r>
        <w:t xml:space="preserve"> results are presented below for mature (</w:t>
      </w:r>
      <w:r w:rsidRPr="002D0535">
        <w:rPr>
          <w:b/>
        </w:rPr>
        <w:t>table 9 and figure 4</w:t>
      </w:r>
      <w:r>
        <w:t>) and young students (</w:t>
      </w:r>
      <w:r w:rsidRPr="002D0535">
        <w:rPr>
          <w:b/>
        </w:rPr>
        <w:t>table 10 and figure 5</w:t>
      </w:r>
      <w:r>
        <w:t>).</w:t>
      </w:r>
      <w:r w:rsidR="001B44DD">
        <w:t xml:space="preserve"> The results shown are for 0.1 </w:t>
      </w:r>
      <w:r w:rsidR="001B44DD" w:rsidRPr="001F7208">
        <w:rPr>
          <w:i/>
        </w:rPr>
        <w:t>alpha</w:t>
      </w:r>
      <w:r w:rsidR="001B44DD">
        <w:t>.</w:t>
      </w:r>
    </w:p>
    <w:p w:rsidR="002D0535" w:rsidRDefault="002D0535" w:rsidP="002D0535"/>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246"/>
        <w:gridCol w:w="4247"/>
      </w:tblGrid>
      <w:tr w:rsidR="002D0535" w:rsidRPr="00FA76DC" w:rsidTr="001F7208">
        <w:tc>
          <w:tcPr>
            <w:tcW w:w="8493" w:type="dxa"/>
            <w:gridSpan w:val="2"/>
            <w:shd w:val="clear" w:color="auto" w:fill="F2F2F2" w:themeFill="background1" w:themeFillShade="F2"/>
          </w:tcPr>
          <w:p w:rsidR="002D0535" w:rsidRPr="007F08DA" w:rsidRDefault="002D0535" w:rsidP="002D0535">
            <w:pPr>
              <w:spacing w:line="360" w:lineRule="auto"/>
              <w:jc w:val="center"/>
              <w:rPr>
                <w:b/>
                <w:i/>
              </w:rPr>
            </w:pPr>
            <w:r w:rsidRPr="007F08DA">
              <w:rPr>
                <w:b/>
                <w:i/>
              </w:rPr>
              <w:t>Mature Students</w:t>
            </w:r>
          </w:p>
        </w:tc>
      </w:tr>
      <w:tr w:rsidR="002D0535" w:rsidRPr="00FA76DC" w:rsidTr="001F7208">
        <w:tc>
          <w:tcPr>
            <w:tcW w:w="4246" w:type="dxa"/>
            <w:shd w:val="clear" w:color="auto" w:fill="F2F2F2" w:themeFill="background1" w:themeFillShade="F2"/>
          </w:tcPr>
          <w:p w:rsidR="002D0535" w:rsidRPr="007F08DA" w:rsidRDefault="002D0535" w:rsidP="002D0535">
            <w:pPr>
              <w:spacing w:line="360" w:lineRule="auto"/>
              <w:jc w:val="center"/>
              <w:rPr>
                <w:b/>
                <w:i/>
              </w:rPr>
            </w:pPr>
            <w:r w:rsidRPr="007F08DA">
              <w:rPr>
                <w:b/>
                <w:i/>
              </w:rPr>
              <w:t>Score</w:t>
            </w:r>
          </w:p>
        </w:tc>
        <w:tc>
          <w:tcPr>
            <w:tcW w:w="4247" w:type="dxa"/>
            <w:shd w:val="clear" w:color="auto" w:fill="F2F2F2" w:themeFill="background1" w:themeFillShade="F2"/>
          </w:tcPr>
          <w:p w:rsidR="002D0535" w:rsidRPr="007F08DA" w:rsidRDefault="002D0535" w:rsidP="002D0535">
            <w:pPr>
              <w:spacing w:line="360" w:lineRule="auto"/>
              <w:jc w:val="center"/>
              <w:rPr>
                <w:b/>
                <w:i/>
              </w:rPr>
            </w:pPr>
            <w:r w:rsidRPr="007F08DA">
              <w:rPr>
                <w:b/>
                <w:i/>
              </w:rPr>
              <w:t>Z Score</w:t>
            </w:r>
          </w:p>
        </w:tc>
      </w:tr>
      <w:tr w:rsidR="002D0535" w:rsidTr="001F7208">
        <w:tc>
          <w:tcPr>
            <w:tcW w:w="4246" w:type="dxa"/>
          </w:tcPr>
          <w:p w:rsidR="002D0535" w:rsidRPr="007F08DA" w:rsidRDefault="002D0535" w:rsidP="002D0535">
            <w:pPr>
              <w:spacing w:line="360" w:lineRule="auto"/>
              <w:jc w:val="center"/>
              <w:rPr>
                <w:i/>
              </w:rPr>
            </w:pPr>
            <w:r w:rsidRPr="007F08DA">
              <w:rPr>
                <w:i/>
              </w:rPr>
              <w:t>45</w:t>
            </w:r>
          </w:p>
        </w:tc>
        <w:tc>
          <w:tcPr>
            <w:tcW w:w="4247" w:type="dxa"/>
          </w:tcPr>
          <w:p w:rsidR="002D0535" w:rsidRPr="007F08DA" w:rsidRDefault="002D0535" w:rsidP="002D0535">
            <w:pPr>
              <w:spacing w:line="360" w:lineRule="auto"/>
              <w:jc w:val="center"/>
              <w:rPr>
                <w:i/>
              </w:rPr>
            </w:pPr>
            <w:r w:rsidRPr="007F08DA">
              <w:rPr>
                <w:i/>
              </w:rPr>
              <w:t>0.058</w:t>
            </w:r>
          </w:p>
        </w:tc>
      </w:tr>
      <w:tr w:rsidR="002D0535" w:rsidTr="001F7208">
        <w:tc>
          <w:tcPr>
            <w:tcW w:w="4246" w:type="dxa"/>
          </w:tcPr>
          <w:p w:rsidR="002D0535" w:rsidRPr="007F08DA" w:rsidRDefault="002D0535" w:rsidP="002D0535">
            <w:pPr>
              <w:spacing w:line="360" w:lineRule="auto"/>
              <w:jc w:val="center"/>
              <w:rPr>
                <w:i/>
              </w:rPr>
            </w:pPr>
            <w:r w:rsidRPr="007F08DA">
              <w:rPr>
                <w:i/>
              </w:rPr>
              <w:t>38</w:t>
            </w:r>
          </w:p>
        </w:tc>
        <w:tc>
          <w:tcPr>
            <w:tcW w:w="4247" w:type="dxa"/>
          </w:tcPr>
          <w:p w:rsidR="002D0535" w:rsidRPr="007F08DA" w:rsidRDefault="002D0535" w:rsidP="002D0535">
            <w:pPr>
              <w:spacing w:line="360" w:lineRule="auto"/>
              <w:jc w:val="center"/>
              <w:rPr>
                <w:i/>
              </w:rPr>
            </w:pPr>
            <w:r w:rsidRPr="007F08DA">
              <w:rPr>
                <w:i/>
              </w:rPr>
              <w:t>-0.749</w:t>
            </w:r>
          </w:p>
        </w:tc>
      </w:tr>
      <w:tr w:rsidR="002D0535" w:rsidTr="001F7208">
        <w:tc>
          <w:tcPr>
            <w:tcW w:w="4246" w:type="dxa"/>
          </w:tcPr>
          <w:p w:rsidR="002D0535" w:rsidRPr="007F08DA" w:rsidRDefault="002D0535" w:rsidP="002D0535">
            <w:pPr>
              <w:spacing w:line="360" w:lineRule="auto"/>
              <w:jc w:val="center"/>
              <w:rPr>
                <w:i/>
              </w:rPr>
            </w:pPr>
            <w:r w:rsidRPr="007F08DA">
              <w:rPr>
                <w:i/>
              </w:rPr>
              <w:t>52</w:t>
            </w:r>
          </w:p>
        </w:tc>
        <w:tc>
          <w:tcPr>
            <w:tcW w:w="4247" w:type="dxa"/>
          </w:tcPr>
          <w:p w:rsidR="002D0535" w:rsidRPr="007F08DA" w:rsidRDefault="002D0535" w:rsidP="002D0535">
            <w:pPr>
              <w:spacing w:line="360" w:lineRule="auto"/>
              <w:jc w:val="center"/>
              <w:rPr>
                <w:i/>
              </w:rPr>
            </w:pPr>
            <w:r w:rsidRPr="007F08DA">
              <w:rPr>
                <w:i/>
              </w:rPr>
              <w:t>0.864</w:t>
            </w:r>
          </w:p>
        </w:tc>
      </w:tr>
      <w:tr w:rsidR="002D0535" w:rsidTr="001F7208">
        <w:tc>
          <w:tcPr>
            <w:tcW w:w="4246" w:type="dxa"/>
          </w:tcPr>
          <w:p w:rsidR="002D0535" w:rsidRPr="007F08DA" w:rsidRDefault="002D0535" w:rsidP="002D0535">
            <w:pPr>
              <w:spacing w:line="360" w:lineRule="auto"/>
              <w:jc w:val="center"/>
              <w:rPr>
                <w:i/>
              </w:rPr>
            </w:pPr>
            <w:r w:rsidRPr="007F08DA">
              <w:rPr>
                <w:i/>
              </w:rPr>
              <w:t>48</w:t>
            </w:r>
          </w:p>
        </w:tc>
        <w:tc>
          <w:tcPr>
            <w:tcW w:w="4247" w:type="dxa"/>
          </w:tcPr>
          <w:p w:rsidR="002D0535" w:rsidRPr="007F08DA" w:rsidRDefault="002D0535" w:rsidP="002D0535">
            <w:pPr>
              <w:spacing w:line="360" w:lineRule="auto"/>
              <w:jc w:val="center"/>
              <w:rPr>
                <w:i/>
              </w:rPr>
            </w:pPr>
            <w:r w:rsidRPr="007F08DA">
              <w:rPr>
                <w:i/>
              </w:rPr>
              <w:t>0.403</w:t>
            </w:r>
          </w:p>
        </w:tc>
      </w:tr>
      <w:tr w:rsidR="002D0535" w:rsidTr="001F7208">
        <w:tc>
          <w:tcPr>
            <w:tcW w:w="4246" w:type="dxa"/>
            <w:shd w:val="clear" w:color="auto" w:fill="FBE4D5" w:themeFill="accent2" w:themeFillTint="33"/>
          </w:tcPr>
          <w:p w:rsidR="002D0535" w:rsidRPr="007F08DA" w:rsidRDefault="002D0535" w:rsidP="002D0535">
            <w:pPr>
              <w:spacing w:line="360" w:lineRule="auto"/>
              <w:jc w:val="center"/>
              <w:rPr>
                <w:i/>
              </w:rPr>
            </w:pPr>
            <w:r w:rsidRPr="007F08DA">
              <w:rPr>
                <w:i/>
              </w:rPr>
              <w:t>25</w:t>
            </w:r>
          </w:p>
        </w:tc>
        <w:tc>
          <w:tcPr>
            <w:tcW w:w="4247" w:type="dxa"/>
            <w:shd w:val="clear" w:color="auto" w:fill="FBE4D5" w:themeFill="accent2" w:themeFillTint="33"/>
          </w:tcPr>
          <w:p w:rsidR="002D0535" w:rsidRPr="007F08DA" w:rsidRDefault="002D0535" w:rsidP="002D0535">
            <w:pPr>
              <w:spacing w:line="360" w:lineRule="auto"/>
              <w:jc w:val="center"/>
              <w:rPr>
                <w:i/>
              </w:rPr>
            </w:pPr>
            <w:r w:rsidRPr="007F08DA">
              <w:rPr>
                <w:i/>
              </w:rPr>
              <w:t>-2.246</w:t>
            </w:r>
          </w:p>
        </w:tc>
      </w:tr>
      <w:tr w:rsidR="002D0535" w:rsidTr="001F7208">
        <w:tc>
          <w:tcPr>
            <w:tcW w:w="4246" w:type="dxa"/>
          </w:tcPr>
          <w:p w:rsidR="002D0535" w:rsidRPr="007F08DA" w:rsidRDefault="002D0535" w:rsidP="002D0535">
            <w:pPr>
              <w:spacing w:line="360" w:lineRule="auto"/>
              <w:jc w:val="center"/>
              <w:rPr>
                <w:i/>
              </w:rPr>
            </w:pPr>
            <w:r w:rsidRPr="007F08DA">
              <w:rPr>
                <w:i/>
              </w:rPr>
              <w:t>39</w:t>
            </w:r>
          </w:p>
        </w:tc>
        <w:tc>
          <w:tcPr>
            <w:tcW w:w="4247" w:type="dxa"/>
          </w:tcPr>
          <w:p w:rsidR="002D0535" w:rsidRPr="007F08DA" w:rsidRDefault="002D0535" w:rsidP="002D0535">
            <w:pPr>
              <w:spacing w:line="360" w:lineRule="auto"/>
              <w:jc w:val="center"/>
              <w:rPr>
                <w:i/>
              </w:rPr>
            </w:pPr>
            <w:r w:rsidRPr="007F08DA">
              <w:rPr>
                <w:i/>
              </w:rPr>
              <w:t>-0.633</w:t>
            </w:r>
          </w:p>
        </w:tc>
      </w:tr>
      <w:tr w:rsidR="002D0535" w:rsidTr="001F7208">
        <w:tc>
          <w:tcPr>
            <w:tcW w:w="4246" w:type="dxa"/>
          </w:tcPr>
          <w:p w:rsidR="002D0535" w:rsidRPr="007F08DA" w:rsidRDefault="002D0535" w:rsidP="002D0535">
            <w:pPr>
              <w:spacing w:line="360" w:lineRule="auto"/>
              <w:jc w:val="center"/>
              <w:rPr>
                <w:i/>
              </w:rPr>
            </w:pPr>
            <w:r w:rsidRPr="007F08DA">
              <w:rPr>
                <w:i/>
              </w:rPr>
              <w:t>51</w:t>
            </w:r>
          </w:p>
        </w:tc>
        <w:tc>
          <w:tcPr>
            <w:tcW w:w="4247" w:type="dxa"/>
          </w:tcPr>
          <w:p w:rsidR="002D0535" w:rsidRPr="007F08DA" w:rsidRDefault="002D0535" w:rsidP="002D0535">
            <w:pPr>
              <w:spacing w:line="360" w:lineRule="auto"/>
              <w:jc w:val="center"/>
              <w:rPr>
                <w:i/>
              </w:rPr>
            </w:pPr>
            <w:r w:rsidRPr="007F08DA">
              <w:rPr>
                <w:i/>
              </w:rPr>
              <w:t>0.749</w:t>
            </w:r>
          </w:p>
        </w:tc>
      </w:tr>
      <w:tr w:rsidR="002D0535" w:rsidTr="001F7208">
        <w:tc>
          <w:tcPr>
            <w:tcW w:w="4246" w:type="dxa"/>
          </w:tcPr>
          <w:p w:rsidR="002D0535" w:rsidRPr="007F08DA" w:rsidRDefault="002D0535" w:rsidP="002D0535">
            <w:pPr>
              <w:spacing w:line="360" w:lineRule="auto"/>
              <w:jc w:val="center"/>
              <w:rPr>
                <w:i/>
              </w:rPr>
            </w:pPr>
            <w:r w:rsidRPr="007F08DA">
              <w:rPr>
                <w:i/>
              </w:rPr>
              <w:t>46</w:t>
            </w:r>
          </w:p>
        </w:tc>
        <w:tc>
          <w:tcPr>
            <w:tcW w:w="4247" w:type="dxa"/>
          </w:tcPr>
          <w:p w:rsidR="002D0535" w:rsidRPr="007F08DA" w:rsidRDefault="002D0535" w:rsidP="002D0535">
            <w:pPr>
              <w:spacing w:line="360" w:lineRule="auto"/>
              <w:jc w:val="center"/>
              <w:rPr>
                <w:i/>
              </w:rPr>
            </w:pPr>
            <w:r w:rsidRPr="007F08DA">
              <w:rPr>
                <w:i/>
              </w:rPr>
              <w:t>0.173</w:t>
            </w:r>
          </w:p>
        </w:tc>
      </w:tr>
      <w:tr w:rsidR="002D0535" w:rsidTr="001F7208">
        <w:tc>
          <w:tcPr>
            <w:tcW w:w="4246" w:type="dxa"/>
          </w:tcPr>
          <w:p w:rsidR="002D0535" w:rsidRPr="007F08DA" w:rsidRDefault="002D0535" w:rsidP="002D0535">
            <w:pPr>
              <w:spacing w:line="360" w:lineRule="auto"/>
              <w:jc w:val="center"/>
              <w:rPr>
                <w:i/>
              </w:rPr>
            </w:pPr>
            <w:r w:rsidRPr="007F08DA">
              <w:rPr>
                <w:i/>
              </w:rPr>
              <w:t>55</w:t>
            </w:r>
          </w:p>
        </w:tc>
        <w:tc>
          <w:tcPr>
            <w:tcW w:w="4247" w:type="dxa"/>
          </w:tcPr>
          <w:p w:rsidR="002D0535" w:rsidRPr="007F08DA" w:rsidRDefault="002D0535" w:rsidP="002D0535">
            <w:pPr>
              <w:spacing w:line="360" w:lineRule="auto"/>
              <w:jc w:val="center"/>
              <w:rPr>
                <w:i/>
              </w:rPr>
            </w:pPr>
            <w:r w:rsidRPr="007F08DA">
              <w:rPr>
                <w:i/>
              </w:rPr>
              <w:t>1.209</w:t>
            </w:r>
          </w:p>
        </w:tc>
      </w:tr>
      <w:tr w:rsidR="002D0535" w:rsidTr="001F7208">
        <w:tc>
          <w:tcPr>
            <w:tcW w:w="4246" w:type="dxa"/>
          </w:tcPr>
          <w:p w:rsidR="002D0535" w:rsidRPr="007F08DA" w:rsidRDefault="002D0535" w:rsidP="002D0535">
            <w:pPr>
              <w:spacing w:line="360" w:lineRule="auto"/>
              <w:jc w:val="center"/>
              <w:rPr>
                <w:i/>
              </w:rPr>
            </w:pPr>
            <w:r w:rsidRPr="007F08DA">
              <w:rPr>
                <w:i/>
              </w:rPr>
              <w:t>46</w:t>
            </w:r>
          </w:p>
        </w:tc>
        <w:tc>
          <w:tcPr>
            <w:tcW w:w="4247" w:type="dxa"/>
          </w:tcPr>
          <w:p w:rsidR="002D0535" w:rsidRPr="007F08DA" w:rsidRDefault="002D0535" w:rsidP="002D0535">
            <w:pPr>
              <w:spacing w:line="360" w:lineRule="auto"/>
              <w:jc w:val="center"/>
              <w:rPr>
                <w:i/>
              </w:rPr>
            </w:pPr>
            <w:r w:rsidRPr="007F08DA">
              <w:rPr>
                <w:i/>
              </w:rPr>
              <w:t>0.173</w:t>
            </w:r>
          </w:p>
        </w:tc>
      </w:tr>
    </w:tbl>
    <w:p w:rsidR="002D0535" w:rsidRPr="002D0535" w:rsidRDefault="002D0535" w:rsidP="002D0535"/>
    <w:p w:rsidR="002A2BC3" w:rsidRDefault="002D0535" w:rsidP="002D0535">
      <w:pPr>
        <w:pStyle w:val="Caption"/>
        <w:jc w:val="center"/>
      </w:pPr>
      <w:bookmarkStart w:id="49" w:name="_Toc534654689"/>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9</w:t>
      </w:r>
      <w:r w:rsidR="003A326B">
        <w:rPr>
          <w:noProof/>
        </w:rPr>
        <w:fldChar w:fldCharType="end"/>
      </w:r>
      <w:r>
        <w:t>:</w:t>
      </w:r>
      <w:r w:rsidRPr="002D0535">
        <w:t xml:space="preserve"> </w:t>
      </w:r>
      <w:r>
        <w:t>Z Scores from Mature Students Sample</w:t>
      </w:r>
      <w:bookmarkEnd w:id="49"/>
    </w:p>
    <w:p w:rsidR="00474E11" w:rsidRPr="00474E11" w:rsidRDefault="00474E11" w:rsidP="00474E11"/>
    <w:p w:rsidR="007F08DA" w:rsidRDefault="00474E11" w:rsidP="00474E11">
      <w:r>
        <w:rPr>
          <w:noProof/>
          <w:lang w:eastAsia="en-GB"/>
        </w:rPr>
        <w:drawing>
          <wp:inline distT="0" distB="0" distL="0" distR="0" wp14:anchorId="2FEBF74E" wp14:editId="0A7B43E8">
            <wp:extent cx="5377218" cy="2579426"/>
            <wp:effectExtent l="0" t="0" r="13970" b="114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F08DA" w:rsidRDefault="007F08DA" w:rsidP="00474E11">
      <w:pPr>
        <w:pStyle w:val="Caption"/>
        <w:jc w:val="center"/>
      </w:pPr>
      <w:bookmarkStart w:id="50" w:name="_Toc534654619"/>
      <w:r>
        <w:t xml:space="preserve">Figure </w:t>
      </w:r>
      <w:r w:rsidR="003A326B">
        <w:rPr>
          <w:noProof/>
        </w:rPr>
        <w:fldChar w:fldCharType="begin"/>
      </w:r>
      <w:r w:rsidR="003A326B">
        <w:rPr>
          <w:noProof/>
        </w:rPr>
        <w:instrText xml:space="preserve"> SEQ Figure \* ARABIC </w:instrText>
      </w:r>
      <w:r w:rsidR="003A326B">
        <w:rPr>
          <w:noProof/>
        </w:rPr>
        <w:fldChar w:fldCharType="separate"/>
      </w:r>
      <w:r>
        <w:rPr>
          <w:noProof/>
        </w:rPr>
        <w:t>4</w:t>
      </w:r>
      <w:r w:rsidR="003A326B">
        <w:rPr>
          <w:noProof/>
        </w:rPr>
        <w:fldChar w:fldCharType="end"/>
      </w:r>
      <w:r>
        <w:t>:</w:t>
      </w:r>
      <w:r w:rsidRPr="007F08DA">
        <w:t xml:space="preserve"> </w:t>
      </w:r>
      <w:r>
        <w:t>Z Scores Graph for Mature Students</w:t>
      </w:r>
      <w:bookmarkEnd w:id="50"/>
      <w:r>
        <w:t xml:space="preserve"> </w:t>
      </w:r>
    </w:p>
    <w:p w:rsidR="007F08DA" w:rsidRDefault="007F08DA" w:rsidP="007F08DA">
      <w:pPr>
        <w:spacing w:line="360" w:lineRule="auto"/>
      </w:pPr>
      <w:r>
        <w:lastRenderedPageBreak/>
        <w:t>The results for the mature students show that there is one significant outlier within the data. This is the score of 25 within the sample.</w:t>
      </w:r>
      <w:r w:rsidR="001B44DD">
        <w:t xml:space="preserve"> However, this is at a significance level of 0.1 with a significance level of 0.01 and 0.02 there is no outlier present. </w:t>
      </w:r>
    </w:p>
    <w:p w:rsidR="007F08DA" w:rsidRDefault="007F08DA" w:rsidP="007F08DA">
      <w:pPr>
        <w:pStyle w:val="Caption"/>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246"/>
        <w:gridCol w:w="4247"/>
      </w:tblGrid>
      <w:tr w:rsidR="007F08DA" w:rsidRPr="00D75186" w:rsidTr="00474E11">
        <w:tc>
          <w:tcPr>
            <w:tcW w:w="8493" w:type="dxa"/>
            <w:gridSpan w:val="2"/>
            <w:shd w:val="clear" w:color="auto" w:fill="F2F2F2" w:themeFill="background1" w:themeFillShade="F2"/>
          </w:tcPr>
          <w:p w:rsidR="007F08DA" w:rsidRPr="007F08DA" w:rsidRDefault="007F08DA" w:rsidP="00CE2E93">
            <w:pPr>
              <w:spacing w:line="360" w:lineRule="auto"/>
              <w:jc w:val="center"/>
              <w:rPr>
                <w:b/>
                <w:i/>
              </w:rPr>
            </w:pPr>
            <w:r w:rsidRPr="007F08DA">
              <w:rPr>
                <w:b/>
                <w:i/>
              </w:rPr>
              <w:t>Younger Students</w:t>
            </w:r>
          </w:p>
        </w:tc>
      </w:tr>
      <w:tr w:rsidR="007F08DA" w:rsidRPr="00D75186" w:rsidTr="001F7208">
        <w:tc>
          <w:tcPr>
            <w:tcW w:w="4246" w:type="dxa"/>
            <w:shd w:val="clear" w:color="auto" w:fill="F2F2F2" w:themeFill="background1" w:themeFillShade="F2"/>
          </w:tcPr>
          <w:p w:rsidR="007F08DA" w:rsidRPr="007F08DA" w:rsidRDefault="007F08DA" w:rsidP="00CE2E93">
            <w:pPr>
              <w:spacing w:line="360" w:lineRule="auto"/>
              <w:jc w:val="center"/>
              <w:rPr>
                <w:b/>
                <w:i/>
              </w:rPr>
            </w:pPr>
            <w:r w:rsidRPr="007F08DA">
              <w:rPr>
                <w:b/>
                <w:i/>
              </w:rPr>
              <w:t>Score</w:t>
            </w:r>
          </w:p>
        </w:tc>
        <w:tc>
          <w:tcPr>
            <w:tcW w:w="4247" w:type="dxa"/>
            <w:shd w:val="clear" w:color="auto" w:fill="F2F2F2" w:themeFill="background1" w:themeFillShade="F2"/>
          </w:tcPr>
          <w:p w:rsidR="007F08DA" w:rsidRPr="007F08DA" w:rsidRDefault="007F08DA" w:rsidP="00CE2E93">
            <w:pPr>
              <w:spacing w:line="360" w:lineRule="auto"/>
              <w:jc w:val="center"/>
              <w:rPr>
                <w:b/>
                <w:i/>
              </w:rPr>
            </w:pPr>
            <w:r w:rsidRPr="007F08DA">
              <w:rPr>
                <w:b/>
                <w:i/>
              </w:rPr>
              <w:t>Z-Score</w:t>
            </w:r>
          </w:p>
        </w:tc>
      </w:tr>
      <w:tr w:rsidR="007F08DA" w:rsidTr="001F7208">
        <w:tc>
          <w:tcPr>
            <w:tcW w:w="4246" w:type="dxa"/>
          </w:tcPr>
          <w:p w:rsidR="007F08DA" w:rsidRPr="007F08DA" w:rsidRDefault="007F08DA" w:rsidP="00CE2E93">
            <w:pPr>
              <w:spacing w:line="360" w:lineRule="auto"/>
              <w:jc w:val="center"/>
              <w:rPr>
                <w:i/>
              </w:rPr>
            </w:pPr>
            <w:r w:rsidRPr="007F08DA">
              <w:rPr>
                <w:i/>
              </w:rPr>
              <w:t>34</w:t>
            </w:r>
          </w:p>
        </w:tc>
        <w:tc>
          <w:tcPr>
            <w:tcW w:w="4247" w:type="dxa"/>
          </w:tcPr>
          <w:p w:rsidR="007F08DA" w:rsidRPr="007F08DA" w:rsidRDefault="007F08DA" w:rsidP="00CE2E93">
            <w:pPr>
              <w:spacing w:line="360" w:lineRule="auto"/>
              <w:jc w:val="center"/>
              <w:rPr>
                <w:i/>
              </w:rPr>
            </w:pPr>
            <w:r w:rsidRPr="007F08DA">
              <w:rPr>
                <w:i/>
              </w:rPr>
              <w:t>0.691</w:t>
            </w:r>
          </w:p>
        </w:tc>
      </w:tr>
      <w:tr w:rsidR="007F08DA" w:rsidTr="001F7208">
        <w:tc>
          <w:tcPr>
            <w:tcW w:w="4246" w:type="dxa"/>
          </w:tcPr>
          <w:p w:rsidR="007F08DA" w:rsidRPr="007F08DA" w:rsidRDefault="007F08DA" w:rsidP="00CE2E93">
            <w:pPr>
              <w:spacing w:line="360" w:lineRule="auto"/>
              <w:jc w:val="center"/>
              <w:rPr>
                <w:i/>
              </w:rPr>
            </w:pPr>
            <w:r w:rsidRPr="007F08DA">
              <w:rPr>
                <w:i/>
              </w:rPr>
              <w:t>22</w:t>
            </w:r>
          </w:p>
        </w:tc>
        <w:tc>
          <w:tcPr>
            <w:tcW w:w="4247" w:type="dxa"/>
          </w:tcPr>
          <w:p w:rsidR="007F08DA" w:rsidRPr="007F08DA" w:rsidRDefault="007F08DA" w:rsidP="00CE2E93">
            <w:pPr>
              <w:spacing w:line="360" w:lineRule="auto"/>
              <w:jc w:val="center"/>
              <w:rPr>
                <w:i/>
              </w:rPr>
            </w:pPr>
            <w:r w:rsidRPr="007F08DA">
              <w:rPr>
                <w:i/>
              </w:rPr>
              <w:t>-0.714</w:t>
            </w:r>
          </w:p>
        </w:tc>
      </w:tr>
      <w:tr w:rsidR="007F08DA" w:rsidTr="001F7208">
        <w:tc>
          <w:tcPr>
            <w:tcW w:w="4246" w:type="dxa"/>
          </w:tcPr>
          <w:p w:rsidR="007F08DA" w:rsidRPr="007F08DA" w:rsidRDefault="007F08DA" w:rsidP="00CE2E93">
            <w:pPr>
              <w:spacing w:line="360" w:lineRule="auto"/>
              <w:jc w:val="center"/>
              <w:rPr>
                <w:i/>
              </w:rPr>
            </w:pPr>
            <w:r w:rsidRPr="007F08DA">
              <w:rPr>
                <w:i/>
              </w:rPr>
              <w:t>15</w:t>
            </w:r>
          </w:p>
        </w:tc>
        <w:tc>
          <w:tcPr>
            <w:tcW w:w="4247" w:type="dxa"/>
          </w:tcPr>
          <w:p w:rsidR="007F08DA" w:rsidRPr="007F08DA" w:rsidRDefault="007F08DA" w:rsidP="00CE2E93">
            <w:pPr>
              <w:spacing w:line="360" w:lineRule="auto"/>
              <w:jc w:val="center"/>
              <w:rPr>
                <w:i/>
              </w:rPr>
            </w:pPr>
            <w:r w:rsidRPr="007F08DA">
              <w:rPr>
                <w:i/>
              </w:rPr>
              <w:t>-1.533</w:t>
            </w:r>
          </w:p>
        </w:tc>
      </w:tr>
      <w:tr w:rsidR="007F08DA" w:rsidTr="001F7208">
        <w:tc>
          <w:tcPr>
            <w:tcW w:w="4246" w:type="dxa"/>
          </w:tcPr>
          <w:p w:rsidR="007F08DA" w:rsidRPr="007F08DA" w:rsidRDefault="007F08DA" w:rsidP="00CE2E93">
            <w:pPr>
              <w:spacing w:line="360" w:lineRule="auto"/>
              <w:jc w:val="center"/>
              <w:rPr>
                <w:i/>
              </w:rPr>
            </w:pPr>
            <w:r w:rsidRPr="007F08DA">
              <w:rPr>
                <w:i/>
              </w:rPr>
              <w:t>27</w:t>
            </w:r>
          </w:p>
        </w:tc>
        <w:tc>
          <w:tcPr>
            <w:tcW w:w="4247" w:type="dxa"/>
          </w:tcPr>
          <w:p w:rsidR="007F08DA" w:rsidRPr="007F08DA" w:rsidRDefault="007F08DA" w:rsidP="00CE2E93">
            <w:pPr>
              <w:spacing w:line="360" w:lineRule="auto"/>
              <w:jc w:val="center"/>
              <w:rPr>
                <w:i/>
              </w:rPr>
            </w:pPr>
            <w:r w:rsidRPr="007F08DA">
              <w:rPr>
                <w:i/>
              </w:rPr>
              <w:t>-0.129</w:t>
            </w:r>
          </w:p>
        </w:tc>
      </w:tr>
      <w:tr w:rsidR="007F08DA" w:rsidTr="001F7208">
        <w:tc>
          <w:tcPr>
            <w:tcW w:w="4246" w:type="dxa"/>
          </w:tcPr>
          <w:p w:rsidR="007F08DA" w:rsidRPr="007F08DA" w:rsidRDefault="007F08DA" w:rsidP="00CE2E93">
            <w:pPr>
              <w:spacing w:line="360" w:lineRule="auto"/>
              <w:jc w:val="center"/>
              <w:rPr>
                <w:i/>
              </w:rPr>
            </w:pPr>
            <w:r w:rsidRPr="007F08DA">
              <w:rPr>
                <w:i/>
              </w:rPr>
              <w:t>37</w:t>
            </w:r>
          </w:p>
        </w:tc>
        <w:tc>
          <w:tcPr>
            <w:tcW w:w="4247" w:type="dxa"/>
          </w:tcPr>
          <w:p w:rsidR="007F08DA" w:rsidRPr="007F08DA" w:rsidRDefault="007F08DA" w:rsidP="00CE2E93">
            <w:pPr>
              <w:spacing w:line="360" w:lineRule="auto"/>
              <w:jc w:val="center"/>
              <w:rPr>
                <w:i/>
              </w:rPr>
            </w:pPr>
            <w:r w:rsidRPr="007F08DA">
              <w:rPr>
                <w:i/>
              </w:rPr>
              <w:t>1.042</w:t>
            </w:r>
          </w:p>
        </w:tc>
      </w:tr>
      <w:tr w:rsidR="007F08DA" w:rsidTr="001F7208">
        <w:tc>
          <w:tcPr>
            <w:tcW w:w="4246" w:type="dxa"/>
          </w:tcPr>
          <w:p w:rsidR="007F08DA" w:rsidRPr="007F08DA" w:rsidRDefault="007F08DA" w:rsidP="00CE2E93">
            <w:pPr>
              <w:spacing w:line="360" w:lineRule="auto"/>
              <w:jc w:val="center"/>
              <w:rPr>
                <w:i/>
              </w:rPr>
            </w:pPr>
            <w:r w:rsidRPr="007F08DA">
              <w:rPr>
                <w:i/>
              </w:rPr>
              <w:t>41</w:t>
            </w:r>
          </w:p>
        </w:tc>
        <w:tc>
          <w:tcPr>
            <w:tcW w:w="4247" w:type="dxa"/>
          </w:tcPr>
          <w:p w:rsidR="007F08DA" w:rsidRPr="007F08DA" w:rsidRDefault="007F08DA" w:rsidP="00CE2E93">
            <w:pPr>
              <w:spacing w:line="360" w:lineRule="auto"/>
              <w:jc w:val="center"/>
              <w:rPr>
                <w:i/>
              </w:rPr>
            </w:pPr>
            <w:r w:rsidRPr="007F08DA">
              <w:rPr>
                <w:i/>
              </w:rPr>
              <w:t>1.510</w:t>
            </w:r>
          </w:p>
        </w:tc>
      </w:tr>
      <w:tr w:rsidR="007F08DA" w:rsidTr="001F7208">
        <w:tc>
          <w:tcPr>
            <w:tcW w:w="4246" w:type="dxa"/>
          </w:tcPr>
          <w:p w:rsidR="007F08DA" w:rsidRPr="007F08DA" w:rsidRDefault="007F08DA" w:rsidP="00CE2E93">
            <w:pPr>
              <w:spacing w:line="360" w:lineRule="auto"/>
              <w:jc w:val="center"/>
              <w:rPr>
                <w:i/>
              </w:rPr>
            </w:pPr>
            <w:r w:rsidRPr="007F08DA">
              <w:rPr>
                <w:i/>
              </w:rPr>
              <w:t>24</w:t>
            </w:r>
          </w:p>
        </w:tc>
        <w:tc>
          <w:tcPr>
            <w:tcW w:w="4247" w:type="dxa"/>
          </w:tcPr>
          <w:p w:rsidR="007F08DA" w:rsidRPr="007F08DA" w:rsidRDefault="007F08DA" w:rsidP="00CE2E93">
            <w:pPr>
              <w:spacing w:line="360" w:lineRule="auto"/>
              <w:jc w:val="center"/>
              <w:rPr>
                <w:i/>
              </w:rPr>
            </w:pPr>
            <w:r w:rsidRPr="007F08DA">
              <w:rPr>
                <w:i/>
              </w:rPr>
              <w:t>-0.480</w:t>
            </w:r>
          </w:p>
        </w:tc>
      </w:tr>
      <w:tr w:rsidR="007F08DA" w:rsidTr="001F7208">
        <w:tc>
          <w:tcPr>
            <w:tcW w:w="4246" w:type="dxa"/>
          </w:tcPr>
          <w:p w:rsidR="007F08DA" w:rsidRPr="007F08DA" w:rsidRDefault="007F08DA" w:rsidP="00CE2E93">
            <w:pPr>
              <w:spacing w:line="360" w:lineRule="auto"/>
              <w:jc w:val="center"/>
              <w:rPr>
                <w:i/>
              </w:rPr>
            </w:pPr>
            <w:r w:rsidRPr="007F08DA">
              <w:rPr>
                <w:i/>
              </w:rPr>
              <w:t>19</w:t>
            </w:r>
          </w:p>
        </w:tc>
        <w:tc>
          <w:tcPr>
            <w:tcW w:w="4247" w:type="dxa"/>
          </w:tcPr>
          <w:p w:rsidR="007F08DA" w:rsidRPr="007F08DA" w:rsidRDefault="007F08DA" w:rsidP="00CE2E93">
            <w:pPr>
              <w:spacing w:line="360" w:lineRule="auto"/>
              <w:jc w:val="center"/>
              <w:rPr>
                <w:i/>
              </w:rPr>
            </w:pPr>
            <w:r w:rsidRPr="007F08DA">
              <w:rPr>
                <w:i/>
              </w:rPr>
              <w:t>-1.065</w:t>
            </w:r>
          </w:p>
        </w:tc>
      </w:tr>
      <w:tr w:rsidR="007F08DA" w:rsidTr="001F7208">
        <w:tc>
          <w:tcPr>
            <w:tcW w:w="4246" w:type="dxa"/>
          </w:tcPr>
          <w:p w:rsidR="007F08DA" w:rsidRPr="007F08DA" w:rsidRDefault="007F08DA" w:rsidP="00CE2E93">
            <w:pPr>
              <w:spacing w:line="360" w:lineRule="auto"/>
              <w:jc w:val="center"/>
              <w:rPr>
                <w:i/>
              </w:rPr>
            </w:pPr>
            <w:r w:rsidRPr="007F08DA">
              <w:rPr>
                <w:i/>
              </w:rPr>
              <w:t>26</w:t>
            </w:r>
          </w:p>
        </w:tc>
        <w:tc>
          <w:tcPr>
            <w:tcW w:w="4247" w:type="dxa"/>
          </w:tcPr>
          <w:p w:rsidR="007F08DA" w:rsidRPr="007F08DA" w:rsidRDefault="007F08DA" w:rsidP="00CE2E93">
            <w:pPr>
              <w:spacing w:line="360" w:lineRule="auto"/>
              <w:jc w:val="center"/>
              <w:rPr>
                <w:i/>
              </w:rPr>
            </w:pPr>
            <w:r w:rsidRPr="007F08DA">
              <w:rPr>
                <w:i/>
              </w:rPr>
              <w:t>-0.246</w:t>
            </w:r>
          </w:p>
        </w:tc>
      </w:tr>
      <w:tr w:rsidR="007F08DA" w:rsidTr="001F7208">
        <w:tc>
          <w:tcPr>
            <w:tcW w:w="4246" w:type="dxa"/>
          </w:tcPr>
          <w:p w:rsidR="007F08DA" w:rsidRPr="007F08DA" w:rsidRDefault="007F08DA" w:rsidP="00CE2E93">
            <w:pPr>
              <w:spacing w:line="360" w:lineRule="auto"/>
              <w:jc w:val="center"/>
              <w:rPr>
                <w:i/>
              </w:rPr>
            </w:pPr>
            <w:r w:rsidRPr="007F08DA">
              <w:rPr>
                <w:i/>
              </w:rPr>
              <w:t>36</w:t>
            </w:r>
          </w:p>
        </w:tc>
        <w:tc>
          <w:tcPr>
            <w:tcW w:w="4247" w:type="dxa"/>
          </w:tcPr>
          <w:p w:rsidR="007F08DA" w:rsidRPr="007F08DA" w:rsidRDefault="007F08DA" w:rsidP="00CE2E93">
            <w:pPr>
              <w:spacing w:line="360" w:lineRule="auto"/>
              <w:jc w:val="center"/>
              <w:rPr>
                <w:i/>
              </w:rPr>
            </w:pPr>
            <w:r w:rsidRPr="007F08DA">
              <w:rPr>
                <w:i/>
              </w:rPr>
              <w:t>0.925</w:t>
            </w:r>
          </w:p>
        </w:tc>
      </w:tr>
    </w:tbl>
    <w:p w:rsidR="007F08DA" w:rsidRDefault="007F08DA" w:rsidP="007F08DA">
      <w:pPr>
        <w:pStyle w:val="Caption"/>
      </w:pPr>
    </w:p>
    <w:p w:rsidR="007F08DA" w:rsidRDefault="007F08DA" w:rsidP="007F08DA">
      <w:pPr>
        <w:pStyle w:val="Caption"/>
        <w:jc w:val="center"/>
      </w:pPr>
      <w:bookmarkStart w:id="51" w:name="_Toc534654690"/>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10</w:t>
      </w:r>
      <w:r w:rsidR="003A326B">
        <w:rPr>
          <w:noProof/>
        </w:rPr>
        <w:fldChar w:fldCharType="end"/>
      </w:r>
      <w:r>
        <w:t>:</w:t>
      </w:r>
      <w:r w:rsidRPr="007F08DA">
        <w:t xml:space="preserve"> </w:t>
      </w:r>
      <w:r>
        <w:t>Z Scores for Young Students</w:t>
      </w:r>
      <w:bookmarkEnd w:id="51"/>
      <w:r>
        <w:t xml:space="preserve"> </w:t>
      </w:r>
    </w:p>
    <w:p w:rsidR="007F08DA" w:rsidRDefault="007F08DA" w:rsidP="007F08DA">
      <w:pPr>
        <w:pStyle w:val="Caption"/>
        <w:jc w:val="center"/>
      </w:pPr>
    </w:p>
    <w:p w:rsidR="007F08DA" w:rsidRDefault="007F08DA" w:rsidP="007F08DA">
      <w:pPr>
        <w:pStyle w:val="Caption"/>
        <w:jc w:val="center"/>
      </w:pPr>
      <w:r>
        <w:rPr>
          <w:noProof/>
          <w:lang w:eastAsia="en-GB"/>
        </w:rPr>
        <w:drawing>
          <wp:inline distT="0" distB="0" distL="0" distR="0" wp14:anchorId="3190FC11" wp14:editId="2F8C0D92">
            <wp:extent cx="5064981" cy="2568271"/>
            <wp:effectExtent l="0" t="0" r="2540" b="38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F08DA" w:rsidRDefault="007F08DA" w:rsidP="007F08DA">
      <w:pPr>
        <w:pStyle w:val="Caption"/>
        <w:jc w:val="center"/>
      </w:pPr>
      <w:bookmarkStart w:id="52" w:name="_Toc534654620"/>
      <w:r>
        <w:t xml:space="preserve">Figure </w:t>
      </w:r>
      <w:r w:rsidR="003A326B">
        <w:rPr>
          <w:noProof/>
        </w:rPr>
        <w:fldChar w:fldCharType="begin"/>
      </w:r>
      <w:r w:rsidR="003A326B">
        <w:rPr>
          <w:noProof/>
        </w:rPr>
        <w:instrText xml:space="preserve"> SEQ Figure \* ARABIC </w:instrText>
      </w:r>
      <w:r w:rsidR="003A326B">
        <w:rPr>
          <w:noProof/>
        </w:rPr>
        <w:fldChar w:fldCharType="separate"/>
      </w:r>
      <w:r>
        <w:rPr>
          <w:noProof/>
        </w:rPr>
        <w:t>5</w:t>
      </w:r>
      <w:r w:rsidR="003A326B">
        <w:rPr>
          <w:noProof/>
        </w:rPr>
        <w:fldChar w:fldCharType="end"/>
      </w:r>
      <w:r>
        <w:t>:</w:t>
      </w:r>
      <w:r w:rsidRPr="007F08DA">
        <w:t xml:space="preserve"> </w:t>
      </w:r>
      <w:r>
        <w:t>Z Scores Graph for Young Students</w:t>
      </w:r>
      <w:bookmarkEnd w:id="52"/>
      <w:r>
        <w:t xml:space="preserve"> </w:t>
      </w:r>
    </w:p>
    <w:p w:rsidR="007F08DA" w:rsidRDefault="007F08DA" w:rsidP="007F08DA">
      <w:pPr>
        <w:rPr>
          <w:color w:val="44546A" w:themeColor="text2"/>
          <w:sz w:val="18"/>
          <w:szCs w:val="18"/>
        </w:rPr>
      </w:pPr>
      <w:r>
        <w:br w:type="page"/>
      </w:r>
    </w:p>
    <w:p w:rsidR="007F08DA" w:rsidRDefault="007F08DA" w:rsidP="007F08DA">
      <w:pPr>
        <w:pStyle w:val="Heading2"/>
        <w:spacing w:line="360" w:lineRule="auto"/>
      </w:pPr>
      <w:bookmarkStart w:id="53" w:name="_Toc531616334"/>
      <w:bookmarkStart w:id="54" w:name="_Toc534654116"/>
      <w:r>
        <w:lastRenderedPageBreak/>
        <w:t>3.5. T-Test (Re-Test)</w:t>
      </w:r>
      <w:bookmarkEnd w:id="53"/>
      <w:bookmarkEnd w:id="54"/>
    </w:p>
    <w:p w:rsidR="007F08DA" w:rsidRDefault="007F08DA" w:rsidP="007F08DA">
      <w:pPr>
        <w:spacing w:line="360" w:lineRule="auto"/>
      </w:pPr>
      <w:r>
        <w:t xml:space="preserve">Since the outliers have been identified a </w:t>
      </w:r>
      <w:r w:rsidRPr="001F7208">
        <w:rPr>
          <w:i/>
        </w:rPr>
        <w:t>t-test</w:t>
      </w:r>
      <w:r>
        <w:t xml:space="preserve"> can be performed to view if any significance is made with the outliers removed. </w:t>
      </w:r>
      <w:r w:rsidR="005956D4">
        <w:t xml:space="preserve">An unequal variance </w:t>
      </w:r>
      <w:r w:rsidR="005956D4" w:rsidRPr="001F7208">
        <w:rPr>
          <w:i/>
        </w:rPr>
        <w:t>t-test</w:t>
      </w:r>
      <w:r w:rsidR="005956D4">
        <w:t xml:space="preserve"> is used as it is assumed the removed value will affect the variance greatly. </w:t>
      </w:r>
      <w:r>
        <w:t xml:space="preserve">Shown below </w:t>
      </w:r>
      <w:r w:rsidR="001F7208">
        <w:t>are</w:t>
      </w:r>
      <w:r>
        <w:t xml:space="preserve"> the results </w:t>
      </w:r>
      <w:r w:rsidR="001F7208">
        <w:t>re-</w:t>
      </w:r>
      <w:r>
        <w:t>testing the hypothesis stated in ‘</w:t>
      </w:r>
      <w:r w:rsidRPr="00474E11">
        <w:rPr>
          <w:i/>
        </w:rPr>
        <w:t>section 3.3</w:t>
      </w:r>
      <w:r>
        <w:t>’ (</w:t>
      </w:r>
      <w:r w:rsidRPr="005956D4">
        <w:rPr>
          <w:b/>
          <w:i/>
        </w:rPr>
        <w:t xml:space="preserve">table </w:t>
      </w:r>
      <w:r w:rsidR="0044787B" w:rsidRPr="005956D4">
        <w:rPr>
          <w:b/>
          <w:i/>
        </w:rPr>
        <w:t>11</w:t>
      </w:r>
      <w:r>
        <w:t>).</w:t>
      </w:r>
    </w:p>
    <w:p w:rsidR="005956D4" w:rsidRDefault="005956D4" w:rsidP="007F08DA">
      <w:pPr>
        <w:pStyle w:val="Caption"/>
      </w:pPr>
    </w:p>
    <w:tbl>
      <w:tblPr>
        <w:tblW w:w="8625" w:type="dxa"/>
        <w:tblLook w:val="04A0" w:firstRow="1" w:lastRow="0" w:firstColumn="1" w:lastColumn="0" w:noHBand="0" w:noVBand="1"/>
      </w:tblPr>
      <w:tblGrid>
        <w:gridCol w:w="1541"/>
        <w:gridCol w:w="1014"/>
        <w:gridCol w:w="1260"/>
        <w:gridCol w:w="1213"/>
        <w:gridCol w:w="1261"/>
        <w:gridCol w:w="1157"/>
        <w:gridCol w:w="1260"/>
      </w:tblGrid>
      <w:tr w:rsidR="005956D4" w:rsidRPr="00DE40D9" w:rsidTr="00474E11">
        <w:trPr>
          <w:trHeight w:val="440"/>
        </w:trPr>
        <w:tc>
          <w:tcPr>
            <w:tcW w:w="1541" w:type="dxa"/>
            <w:tcBorders>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CE2E93">
            <w:pPr>
              <w:spacing w:after="0" w:line="240" w:lineRule="auto"/>
              <w:rPr>
                <w:rFonts w:ascii="Calibri" w:eastAsia="Times New Roman" w:hAnsi="Calibri" w:cs="Calibri"/>
                <w:i/>
                <w:color w:val="000000"/>
                <w:lang w:eastAsia="en-GB"/>
              </w:rPr>
            </w:pPr>
            <w:r w:rsidRPr="005956D4">
              <w:rPr>
                <w:rFonts w:ascii="Calibri" w:eastAsia="Times New Roman" w:hAnsi="Calibri" w:cs="Calibri"/>
                <w:i/>
                <w:color w:val="000000"/>
                <w:lang w:eastAsia="en-GB"/>
              </w:rPr>
              <w:t> </w:t>
            </w:r>
          </w:p>
        </w:tc>
        <w:tc>
          <w:tcPr>
            <w:tcW w:w="2193" w:type="dxa"/>
            <w:gridSpan w:val="2"/>
            <w:tcBorders>
              <w:left w:val="nil"/>
              <w:bottom w:val="single" w:sz="4" w:space="0" w:color="auto"/>
              <w:right w:val="single" w:sz="4" w:space="0" w:color="000000"/>
            </w:tcBorders>
            <w:shd w:val="clear" w:color="auto" w:fill="F2F2F2" w:themeFill="background1" w:themeFillShade="F2"/>
            <w:noWrap/>
            <w:vAlign w:val="bottom"/>
            <w:hideMark/>
          </w:tcPr>
          <w:p w:rsidR="005956D4" w:rsidRPr="005956D4" w:rsidRDefault="005956D4" w:rsidP="00CE2E93">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Alpha = 0.10</w:t>
            </w:r>
          </w:p>
        </w:tc>
        <w:tc>
          <w:tcPr>
            <w:tcW w:w="2474" w:type="dxa"/>
            <w:gridSpan w:val="2"/>
            <w:tcBorders>
              <w:left w:val="nil"/>
              <w:bottom w:val="single" w:sz="4" w:space="0" w:color="auto"/>
              <w:right w:val="single" w:sz="4" w:space="0" w:color="000000"/>
            </w:tcBorders>
            <w:shd w:val="clear" w:color="auto" w:fill="F2F2F2" w:themeFill="background1" w:themeFillShade="F2"/>
            <w:noWrap/>
            <w:vAlign w:val="bottom"/>
            <w:hideMark/>
          </w:tcPr>
          <w:p w:rsidR="005956D4" w:rsidRPr="005956D4" w:rsidRDefault="005956D4" w:rsidP="00CE2E93">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Alpha = 0.02</w:t>
            </w:r>
          </w:p>
        </w:tc>
        <w:tc>
          <w:tcPr>
            <w:tcW w:w="2417" w:type="dxa"/>
            <w:gridSpan w:val="2"/>
            <w:tcBorders>
              <w:left w:val="nil"/>
              <w:bottom w:val="single" w:sz="4" w:space="0" w:color="auto"/>
            </w:tcBorders>
            <w:shd w:val="clear" w:color="auto" w:fill="F2F2F2" w:themeFill="background1" w:themeFillShade="F2"/>
            <w:noWrap/>
            <w:vAlign w:val="bottom"/>
            <w:hideMark/>
          </w:tcPr>
          <w:p w:rsidR="005956D4" w:rsidRPr="005956D4" w:rsidRDefault="005956D4" w:rsidP="00CE2E93">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Alpha = 0.01</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CE2E93">
            <w:pPr>
              <w:spacing w:after="0" w:line="240" w:lineRule="auto"/>
              <w:jc w:val="center"/>
              <w:rPr>
                <w:rFonts w:ascii="Calibri" w:eastAsia="Times New Roman" w:hAnsi="Calibri" w:cs="Calibri"/>
                <w:b/>
                <w:i/>
                <w:iCs/>
                <w:color w:val="000000"/>
                <w:lang w:eastAsia="en-GB"/>
              </w:rPr>
            </w:pPr>
            <w:r w:rsidRPr="005956D4">
              <w:rPr>
                <w:rFonts w:ascii="Calibri" w:eastAsia="Times New Roman" w:hAnsi="Calibri" w:cs="Calibri"/>
                <w:b/>
                <w:i/>
                <w:iCs/>
                <w:color w:val="000000"/>
                <w:lang w:eastAsia="en-GB"/>
              </w:rPr>
              <w:t>Parameters</w:t>
            </w:r>
          </w:p>
        </w:tc>
        <w:tc>
          <w:tcPr>
            <w:tcW w:w="932"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iCs/>
                <w:color w:val="000000"/>
                <w:lang w:eastAsia="en-GB"/>
              </w:rPr>
            </w:pPr>
            <w:r w:rsidRPr="005956D4">
              <w:rPr>
                <w:rFonts w:ascii="Calibri" w:eastAsia="Times New Roman" w:hAnsi="Calibri" w:cs="Calibri"/>
                <w:b/>
                <w:i/>
                <w:iCs/>
                <w:color w:val="000000"/>
                <w:lang w:eastAsia="en-GB"/>
              </w:rPr>
              <w:t>Mature Students</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iCs/>
                <w:color w:val="000000"/>
                <w:lang w:eastAsia="en-GB"/>
              </w:rPr>
            </w:pPr>
            <w:r w:rsidRPr="005956D4">
              <w:rPr>
                <w:rFonts w:ascii="Calibri" w:eastAsia="Times New Roman" w:hAnsi="Calibri" w:cs="Calibri"/>
                <w:b/>
                <w:i/>
                <w:iCs/>
                <w:color w:val="000000"/>
                <w:lang w:eastAsia="en-GB"/>
              </w:rPr>
              <w:t>Young Students</w:t>
            </w:r>
          </w:p>
        </w:tc>
        <w:tc>
          <w:tcPr>
            <w:tcW w:w="1213"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iCs/>
                <w:color w:val="000000"/>
                <w:lang w:eastAsia="en-GB"/>
              </w:rPr>
            </w:pPr>
            <w:r w:rsidRPr="005956D4">
              <w:rPr>
                <w:rFonts w:ascii="Calibri" w:eastAsia="Times New Roman" w:hAnsi="Calibri" w:cs="Calibri"/>
                <w:b/>
                <w:i/>
                <w:iCs/>
                <w:color w:val="000000"/>
                <w:lang w:eastAsia="en-GB"/>
              </w:rPr>
              <w:t xml:space="preserve">Mature Students </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iCs/>
                <w:color w:val="000000"/>
                <w:lang w:eastAsia="en-GB"/>
              </w:rPr>
            </w:pPr>
            <w:r w:rsidRPr="005956D4">
              <w:rPr>
                <w:rFonts w:ascii="Calibri" w:eastAsia="Times New Roman" w:hAnsi="Calibri" w:cs="Calibri"/>
                <w:b/>
                <w:i/>
                <w:iCs/>
                <w:color w:val="000000"/>
                <w:lang w:eastAsia="en-GB"/>
              </w:rPr>
              <w:t>Young Students</w:t>
            </w:r>
          </w:p>
        </w:tc>
        <w:tc>
          <w:tcPr>
            <w:tcW w:w="1157"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iCs/>
                <w:color w:val="000000"/>
                <w:lang w:eastAsia="en-GB"/>
              </w:rPr>
            </w:pPr>
            <w:r w:rsidRPr="005956D4">
              <w:rPr>
                <w:rFonts w:ascii="Calibri" w:eastAsia="Times New Roman" w:hAnsi="Calibri" w:cs="Calibri"/>
                <w:b/>
                <w:i/>
                <w:iCs/>
                <w:color w:val="000000"/>
                <w:lang w:eastAsia="en-GB"/>
              </w:rPr>
              <w:t>Mature Students</w:t>
            </w:r>
          </w:p>
        </w:tc>
        <w:tc>
          <w:tcPr>
            <w:tcW w:w="1260" w:type="dxa"/>
            <w:tcBorders>
              <w:top w:val="nil"/>
              <w:left w:val="nil"/>
              <w:bottom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iCs/>
                <w:color w:val="000000"/>
                <w:lang w:eastAsia="en-GB"/>
              </w:rPr>
            </w:pPr>
            <w:r w:rsidRPr="005956D4">
              <w:rPr>
                <w:rFonts w:ascii="Calibri" w:eastAsia="Times New Roman" w:hAnsi="Calibri" w:cs="Calibri"/>
                <w:b/>
                <w:i/>
                <w:iCs/>
                <w:color w:val="000000"/>
                <w:lang w:eastAsia="en-GB"/>
              </w:rPr>
              <w:t>Young Students</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Mean</w:t>
            </w:r>
          </w:p>
        </w:tc>
        <w:tc>
          <w:tcPr>
            <w:tcW w:w="932"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46.667</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28.1</w:t>
            </w:r>
          </w:p>
        </w:tc>
        <w:tc>
          <w:tcPr>
            <w:tcW w:w="1213"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46.667</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28.1</w:t>
            </w:r>
          </w:p>
        </w:tc>
        <w:tc>
          <w:tcPr>
            <w:tcW w:w="1157"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46.667</w:t>
            </w:r>
          </w:p>
        </w:tc>
        <w:tc>
          <w:tcPr>
            <w:tcW w:w="1260" w:type="dxa"/>
            <w:tcBorders>
              <w:top w:val="nil"/>
              <w:left w:val="nil"/>
              <w:bottom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28.1</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Variance</w:t>
            </w:r>
          </w:p>
        </w:tc>
        <w:tc>
          <w:tcPr>
            <w:tcW w:w="932"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32</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72.989</w:t>
            </w:r>
          </w:p>
        </w:tc>
        <w:tc>
          <w:tcPr>
            <w:tcW w:w="1213"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32</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72.989</w:t>
            </w:r>
          </w:p>
        </w:tc>
        <w:tc>
          <w:tcPr>
            <w:tcW w:w="1157"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32</w:t>
            </w:r>
          </w:p>
        </w:tc>
        <w:tc>
          <w:tcPr>
            <w:tcW w:w="1260" w:type="dxa"/>
            <w:tcBorders>
              <w:top w:val="nil"/>
              <w:left w:val="nil"/>
              <w:bottom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72.989</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Observations</w:t>
            </w:r>
          </w:p>
        </w:tc>
        <w:tc>
          <w:tcPr>
            <w:tcW w:w="932"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9</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10</w:t>
            </w:r>
          </w:p>
        </w:tc>
        <w:tc>
          <w:tcPr>
            <w:tcW w:w="1213"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9</w:t>
            </w:r>
          </w:p>
        </w:tc>
        <w:tc>
          <w:tcPr>
            <w:tcW w:w="1260"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10</w:t>
            </w:r>
          </w:p>
        </w:tc>
        <w:tc>
          <w:tcPr>
            <w:tcW w:w="1157" w:type="dxa"/>
            <w:tcBorders>
              <w:top w:val="nil"/>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9</w:t>
            </w:r>
          </w:p>
        </w:tc>
        <w:tc>
          <w:tcPr>
            <w:tcW w:w="1260" w:type="dxa"/>
            <w:tcBorders>
              <w:top w:val="nil"/>
              <w:left w:val="nil"/>
              <w:bottom w:val="single" w:sz="4" w:space="0" w:color="auto"/>
            </w:tcBorders>
            <w:shd w:val="clear" w:color="auto" w:fill="auto"/>
            <w:noWrap/>
            <w:vAlign w:val="bottom"/>
            <w:hideMark/>
          </w:tcPr>
          <w:p w:rsidR="005956D4" w:rsidRPr="005956D4" w:rsidRDefault="005956D4" w:rsidP="00CE2E93">
            <w:pPr>
              <w:spacing w:after="0" w:line="240" w:lineRule="auto"/>
              <w:jc w:val="right"/>
              <w:rPr>
                <w:rFonts w:ascii="Calibri" w:eastAsia="Times New Roman" w:hAnsi="Calibri" w:cs="Calibri"/>
                <w:i/>
                <w:color w:val="000000"/>
                <w:lang w:eastAsia="en-GB"/>
              </w:rPr>
            </w:pPr>
            <w:r w:rsidRPr="005956D4">
              <w:rPr>
                <w:rFonts w:ascii="Calibri" w:eastAsia="Times New Roman" w:hAnsi="Calibri" w:cs="Calibri"/>
                <w:i/>
                <w:color w:val="000000"/>
                <w:lang w:eastAsia="en-GB"/>
              </w:rPr>
              <w:t>10</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Hypothesized Mean Difference</w:t>
            </w:r>
          </w:p>
        </w:tc>
        <w:tc>
          <w:tcPr>
            <w:tcW w:w="2193"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0</w:t>
            </w:r>
          </w:p>
        </w:tc>
        <w:tc>
          <w:tcPr>
            <w:tcW w:w="2474"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0</w:t>
            </w:r>
          </w:p>
        </w:tc>
        <w:tc>
          <w:tcPr>
            <w:tcW w:w="2417" w:type="dxa"/>
            <w:gridSpan w:val="2"/>
            <w:tcBorders>
              <w:top w:val="single" w:sz="4" w:space="0" w:color="auto"/>
              <w:left w:val="nil"/>
              <w:bottom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0</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df</w:t>
            </w:r>
          </w:p>
        </w:tc>
        <w:tc>
          <w:tcPr>
            <w:tcW w:w="2193"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16</w:t>
            </w:r>
          </w:p>
        </w:tc>
        <w:tc>
          <w:tcPr>
            <w:tcW w:w="2474"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16</w:t>
            </w:r>
          </w:p>
        </w:tc>
        <w:tc>
          <w:tcPr>
            <w:tcW w:w="2417" w:type="dxa"/>
            <w:gridSpan w:val="2"/>
            <w:tcBorders>
              <w:top w:val="single" w:sz="4" w:space="0" w:color="auto"/>
              <w:left w:val="nil"/>
              <w:bottom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16</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t Stat</w:t>
            </w:r>
          </w:p>
        </w:tc>
        <w:tc>
          <w:tcPr>
            <w:tcW w:w="2193"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5.635469976</w:t>
            </w:r>
          </w:p>
        </w:tc>
        <w:tc>
          <w:tcPr>
            <w:tcW w:w="2474"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5.635469976</w:t>
            </w:r>
          </w:p>
        </w:tc>
        <w:tc>
          <w:tcPr>
            <w:tcW w:w="2417" w:type="dxa"/>
            <w:gridSpan w:val="2"/>
            <w:tcBorders>
              <w:top w:val="single" w:sz="4" w:space="0" w:color="auto"/>
              <w:left w:val="nil"/>
              <w:bottom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5.635469976</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P(T&lt;=t) two-tail</w:t>
            </w:r>
          </w:p>
        </w:tc>
        <w:tc>
          <w:tcPr>
            <w:tcW w:w="2193"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474E11" w:rsidP="00CE2E93">
            <w:pPr>
              <w:spacing w:after="0" w:line="240" w:lineRule="auto"/>
              <w:jc w:val="center"/>
              <w:rPr>
                <w:rFonts w:ascii="Calibri" w:eastAsia="Times New Roman" w:hAnsi="Calibri" w:cs="Calibri"/>
                <w:i/>
                <w:color w:val="000000"/>
                <w:lang w:eastAsia="en-GB"/>
              </w:rPr>
            </w:pPr>
            <w:r>
              <w:rPr>
                <w:rFonts w:ascii="Calibri" w:eastAsia="Times New Roman" w:hAnsi="Calibri" w:cs="Calibri"/>
                <w:i/>
                <w:color w:val="000000"/>
                <w:lang w:eastAsia="en-GB"/>
              </w:rPr>
              <w:t>0.0000</w:t>
            </w:r>
            <w:r w:rsidR="005956D4" w:rsidRPr="005956D4">
              <w:rPr>
                <w:rFonts w:ascii="Calibri" w:eastAsia="Times New Roman" w:hAnsi="Calibri" w:cs="Calibri"/>
                <w:i/>
                <w:color w:val="000000"/>
                <w:lang w:eastAsia="en-GB"/>
              </w:rPr>
              <w:t>372</w:t>
            </w:r>
            <w:r>
              <w:rPr>
                <w:rFonts w:ascii="Calibri" w:eastAsia="Times New Roman" w:hAnsi="Calibri" w:cs="Calibri"/>
                <w:i/>
                <w:color w:val="000000"/>
                <w:lang w:eastAsia="en-GB"/>
              </w:rPr>
              <w:t>2</w:t>
            </w:r>
          </w:p>
        </w:tc>
        <w:tc>
          <w:tcPr>
            <w:tcW w:w="2474"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474E11" w:rsidP="00CE2E93">
            <w:pPr>
              <w:spacing w:after="0" w:line="240" w:lineRule="auto"/>
              <w:jc w:val="center"/>
              <w:rPr>
                <w:rFonts w:ascii="Calibri" w:eastAsia="Times New Roman" w:hAnsi="Calibri" w:cs="Calibri"/>
                <w:i/>
                <w:color w:val="000000"/>
                <w:lang w:eastAsia="en-GB"/>
              </w:rPr>
            </w:pPr>
            <w:r>
              <w:rPr>
                <w:rFonts w:ascii="Calibri" w:eastAsia="Times New Roman" w:hAnsi="Calibri" w:cs="Calibri"/>
                <w:i/>
                <w:color w:val="000000"/>
                <w:lang w:eastAsia="en-GB"/>
              </w:rPr>
              <w:t>0.0000</w:t>
            </w:r>
            <w:r w:rsidRPr="005956D4">
              <w:rPr>
                <w:rFonts w:ascii="Calibri" w:eastAsia="Times New Roman" w:hAnsi="Calibri" w:cs="Calibri"/>
                <w:i/>
                <w:color w:val="000000"/>
                <w:lang w:eastAsia="en-GB"/>
              </w:rPr>
              <w:t>372</w:t>
            </w:r>
            <w:r>
              <w:rPr>
                <w:rFonts w:ascii="Calibri" w:eastAsia="Times New Roman" w:hAnsi="Calibri" w:cs="Calibri"/>
                <w:i/>
                <w:color w:val="000000"/>
                <w:lang w:eastAsia="en-GB"/>
              </w:rPr>
              <w:t>2</w:t>
            </w:r>
          </w:p>
        </w:tc>
        <w:tc>
          <w:tcPr>
            <w:tcW w:w="2417" w:type="dxa"/>
            <w:gridSpan w:val="2"/>
            <w:tcBorders>
              <w:top w:val="single" w:sz="4" w:space="0" w:color="auto"/>
              <w:left w:val="nil"/>
              <w:bottom w:val="single" w:sz="4" w:space="0" w:color="auto"/>
            </w:tcBorders>
            <w:shd w:val="clear" w:color="auto" w:fill="auto"/>
            <w:noWrap/>
            <w:vAlign w:val="bottom"/>
            <w:hideMark/>
          </w:tcPr>
          <w:p w:rsidR="005956D4" w:rsidRPr="005956D4" w:rsidRDefault="00474E11" w:rsidP="00CE2E93">
            <w:pPr>
              <w:spacing w:after="0" w:line="240" w:lineRule="auto"/>
              <w:jc w:val="center"/>
              <w:rPr>
                <w:rFonts w:ascii="Calibri" w:eastAsia="Times New Roman" w:hAnsi="Calibri" w:cs="Calibri"/>
                <w:i/>
                <w:color w:val="000000"/>
                <w:lang w:eastAsia="en-GB"/>
              </w:rPr>
            </w:pPr>
            <w:r>
              <w:rPr>
                <w:rFonts w:ascii="Calibri" w:eastAsia="Times New Roman" w:hAnsi="Calibri" w:cs="Calibri"/>
                <w:i/>
                <w:color w:val="000000"/>
                <w:lang w:eastAsia="en-GB"/>
              </w:rPr>
              <w:t>0.0000</w:t>
            </w:r>
            <w:r w:rsidRPr="005956D4">
              <w:rPr>
                <w:rFonts w:ascii="Calibri" w:eastAsia="Times New Roman" w:hAnsi="Calibri" w:cs="Calibri"/>
                <w:i/>
                <w:color w:val="000000"/>
                <w:lang w:eastAsia="en-GB"/>
              </w:rPr>
              <w:t>372</w:t>
            </w:r>
            <w:r>
              <w:rPr>
                <w:rFonts w:ascii="Calibri" w:eastAsia="Times New Roman" w:hAnsi="Calibri" w:cs="Calibri"/>
                <w:i/>
                <w:color w:val="000000"/>
                <w:lang w:eastAsia="en-GB"/>
              </w:rPr>
              <w:t>2</w:t>
            </w:r>
          </w:p>
        </w:tc>
      </w:tr>
      <w:tr w:rsidR="005956D4" w:rsidRPr="00DE40D9" w:rsidTr="00474E11">
        <w:trPr>
          <w:trHeight w:val="440"/>
        </w:trPr>
        <w:tc>
          <w:tcPr>
            <w:tcW w:w="1541" w:type="dxa"/>
            <w:tcBorders>
              <w:top w:val="nil"/>
              <w:bottom w:val="single" w:sz="4" w:space="0" w:color="auto"/>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t Critical two-tail</w:t>
            </w:r>
          </w:p>
        </w:tc>
        <w:tc>
          <w:tcPr>
            <w:tcW w:w="2193"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1.745883676</w:t>
            </w:r>
          </w:p>
        </w:tc>
        <w:tc>
          <w:tcPr>
            <w:tcW w:w="2474" w:type="dxa"/>
            <w:gridSpan w:val="2"/>
            <w:tcBorders>
              <w:top w:val="single" w:sz="4" w:space="0" w:color="auto"/>
              <w:left w:val="nil"/>
              <w:bottom w:val="single" w:sz="4" w:space="0" w:color="auto"/>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2.583487185</w:t>
            </w:r>
          </w:p>
        </w:tc>
        <w:tc>
          <w:tcPr>
            <w:tcW w:w="2417" w:type="dxa"/>
            <w:gridSpan w:val="2"/>
            <w:tcBorders>
              <w:top w:val="single" w:sz="4" w:space="0" w:color="auto"/>
              <w:left w:val="nil"/>
              <w:bottom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i/>
                <w:color w:val="000000"/>
                <w:lang w:eastAsia="en-GB"/>
              </w:rPr>
            </w:pPr>
            <w:r w:rsidRPr="005956D4">
              <w:rPr>
                <w:rFonts w:ascii="Calibri" w:eastAsia="Times New Roman" w:hAnsi="Calibri" w:cs="Calibri"/>
                <w:i/>
                <w:color w:val="000000"/>
                <w:lang w:eastAsia="en-GB"/>
              </w:rPr>
              <w:t>2.920781622</w:t>
            </w:r>
          </w:p>
        </w:tc>
      </w:tr>
      <w:tr w:rsidR="005956D4" w:rsidRPr="00DE40D9" w:rsidTr="00474E11">
        <w:trPr>
          <w:trHeight w:val="440"/>
        </w:trPr>
        <w:tc>
          <w:tcPr>
            <w:tcW w:w="1541" w:type="dxa"/>
            <w:tcBorders>
              <w:top w:val="nil"/>
              <w:right w:val="single" w:sz="4" w:space="0" w:color="auto"/>
            </w:tcBorders>
            <w:shd w:val="clear" w:color="auto" w:fill="F2F2F2" w:themeFill="background1" w:themeFillShade="F2"/>
            <w:noWrap/>
            <w:vAlign w:val="bottom"/>
            <w:hideMark/>
          </w:tcPr>
          <w:p w:rsidR="005956D4" w:rsidRPr="005956D4" w:rsidRDefault="005956D4" w:rsidP="00474E11">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H</w:t>
            </w:r>
            <w:r w:rsidRPr="005956D4">
              <w:rPr>
                <w:rFonts w:ascii="Calibri" w:eastAsia="Times New Roman" w:hAnsi="Calibri" w:cs="Calibri"/>
                <w:b/>
                <w:i/>
                <w:color w:val="000000"/>
                <w:sz w:val="16"/>
                <w:szCs w:val="16"/>
                <w:lang w:eastAsia="en-GB"/>
              </w:rPr>
              <w:t>0</w:t>
            </w:r>
          </w:p>
        </w:tc>
        <w:tc>
          <w:tcPr>
            <w:tcW w:w="2193" w:type="dxa"/>
            <w:gridSpan w:val="2"/>
            <w:tcBorders>
              <w:top w:val="single" w:sz="4" w:space="0" w:color="auto"/>
              <w:left w:val="nil"/>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Rejected</w:t>
            </w:r>
          </w:p>
        </w:tc>
        <w:tc>
          <w:tcPr>
            <w:tcW w:w="2474" w:type="dxa"/>
            <w:gridSpan w:val="2"/>
            <w:tcBorders>
              <w:top w:val="single" w:sz="4" w:space="0" w:color="auto"/>
              <w:left w:val="nil"/>
              <w:right w:val="single" w:sz="4" w:space="0" w:color="auto"/>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Rejected</w:t>
            </w:r>
          </w:p>
        </w:tc>
        <w:tc>
          <w:tcPr>
            <w:tcW w:w="2417" w:type="dxa"/>
            <w:gridSpan w:val="2"/>
            <w:tcBorders>
              <w:top w:val="single" w:sz="4" w:space="0" w:color="auto"/>
              <w:left w:val="nil"/>
            </w:tcBorders>
            <w:shd w:val="clear" w:color="auto" w:fill="auto"/>
            <w:noWrap/>
            <w:vAlign w:val="bottom"/>
            <w:hideMark/>
          </w:tcPr>
          <w:p w:rsidR="005956D4" w:rsidRPr="005956D4" w:rsidRDefault="005956D4" w:rsidP="00CE2E93">
            <w:pPr>
              <w:spacing w:after="0" w:line="240" w:lineRule="auto"/>
              <w:jc w:val="center"/>
              <w:rPr>
                <w:rFonts w:ascii="Calibri" w:eastAsia="Times New Roman" w:hAnsi="Calibri" w:cs="Calibri"/>
                <w:b/>
                <w:i/>
                <w:color w:val="000000"/>
                <w:lang w:eastAsia="en-GB"/>
              </w:rPr>
            </w:pPr>
            <w:r w:rsidRPr="005956D4">
              <w:rPr>
                <w:rFonts w:ascii="Calibri" w:eastAsia="Times New Roman" w:hAnsi="Calibri" w:cs="Calibri"/>
                <w:b/>
                <w:i/>
                <w:color w:val="000000"/>
                <w:lang w:eastAsia="en-GB"/>
              </w:rPr>
              <w:t>Rejected</w:t>
            </w:r>
          </w:p>
        </w:tc>
      </w:tr>
    </w:tbl>
    <w:p w:rsidR="005956D4" w:rsidRDefault="005956D4" w:rsidP="007F08DA">
      <w:pPr>
        <w:pStyle w:val="Caption"/>
      </w:pPr>
    </w:p>
    <w:p w:rsidR="005956D4" w:rsidRDefault="005956D4" w:rsidP="005956D4">
      <w:pPr>
        <w:pStyle w:val="Caption"/>
        <w:jc w:val="center"/>
      </w:pPr>
      <w:bookmarkStart w:id="55" w:name="_Toc534654691"/>
      <w:r>
        <w:t xml:space="preserve">Table </w:t>
      </w:r>
      <w:r w:rsidR="003A326B">
        <w:rPr>
          <w:noProof/>
        </w:rPr>
        <w:fldChar w:fldCharType="begin"/>
      </w:r>
      <w:r w:rsidR="003A326B">
        <w:rPr>
          <w:noProof/>
        </w:rPr>
        <w:instrText xml:space="preserve"> SEQ Table \* ARABIC </w:instrText>
      </w:r>
      <w:r w:rsidR="003A326B">
        <w:rPr>
          <w:noProof/>
        </w:rPr>
        <w:fldChar w:fldCharType="separate"/>
      </w:r>
      <w:r w:rsidR="00C34711">
        <w:rPr>
          <w:noProof/>
        </w:rPr>
        <w:t>11</w:t>
      </w:r>
      <w:r w:rsidR="003A326B">
        <w:rPr>
          <w:noProof/>
        </w:rPr>
        <w:fldChar w:fldCharType="end"/>
      </w:r>
      <w:r>
        <w:t>: Re-tested T-Test</w:t>
      </w:r>
      <w:bookmarkEnd w:id="55"/>
    </w:p>
    <w:p w:rsidR="005956D4" w:rsidRDefault="005956D4" w:rsidP="005956D4"/>
    <w:p w:rsidR="005956D4" w:rsidRPr="005956D4" w:rsidRDefault="005956D4" w:rsidP="005956D4">
      <w:pPr>
        <w:spacing w:line="360" w:lineRule="auto"/>
      </w:pPr>
      <w:r>
        <w:t xml:space="preserve">The test results show that although the variance has been </w:t>
      </w:r>
      <w:r w:rsidR="00474E11">
        <w:t>affected</w:t>
      </w:r>
      <w:r>
        <w:t xml:space="preserve"> greatly as expected the </w:t>
      </w:r>
      <w:r w:rsidRPr="00474E11">
        <w:rPr>
          <w:i/>
        </w:rPr>
        <w:t>null</w:t>
      </w:r>
      <w:r w:rsidR="00474E11" w:rsidRPr="00474E11">
        <w:rPr>
          <w:i/>
        </w:rPr>
        <w:t>-</w:t>
      </w:r>
      <w:r w:rsidRPr="00474E11">
        <w:rPr>
          <w:i/>
        </w:rPr>
        <w:t>hypothesis</w:t>
      </w:r>
      <w:r>
        <w:t xml:space="preserve"> is</w:t>
      </w:r>
      <w:r w:rsidR="00474E11">
        <w:t xml:space="preserve"> still</w:t>
      </w:r>
      <w:r>
        <w:t xml:space="preserve"> rejected. These results are discussed further in the discussion section.</w:t>
      </w:r>
    </w:p>
    <w:p w:rsidR="005956D4" w:rsidRDefault="005956D4" w:rsidP="005956D4">
      <w:pPr>
        <w:pStyle w:val="Caption"/>
        <w:jc w:val="center"/>
      </w:pPr>
    </w:p>
    <w:p w:rsidR="00EF7B60" w:rsidRDefault="00EF7B60" w:rsidP="005956D4">
      <w:pPr>
        <w:pStyle w:val="Caption"/>
      </w:pPr>
      <w:r>
        <w:br w:type="page"/>
      </w:r>
    </w:p>
    <w:p w:rsidR="00EF7B60" w:rsidRPr="00EF7B60" w:rsidRDefault="00EF7B60" w:rsidP="00EF7B60">
      <w:pPr>
        <w:pStyle w:val="Heading1"/>
        <w:pBdr>
          <w:bottom w:val="single" w:sz="4" w:space="1" w:color="auto"/>
        </w:pBdr>
        <w:spacing w:line="240" w:lineRule="auto"/>
        <w:rPr>
          <w:b/>
        </w:rPr>
      </w:pPr>
      <w:bookmarkStart w:id="56" w:name="_Toc534654117"/>
      <w:r w:rsidRPr="00EF7B60">
        <w:rPr>
          <w:b/>
        </w:rPr>
        <w:lastRenderedPageBreak/>
        <w:t xml:space="preserve">4. Results and </w:t>
      </w:r>
      <w:r w:rsidR="007C5CAE">
        <w:rPr>
          <w:b/>
        </w:rPr>
        <w:t>Discussion</w:t>
      </w:r>
      <w:bookmarkEnd w:id="56"/>
    </w:p>
    <w:p w:rsidR="002A70D0" w:rsidRDefault="002A70D0"/>
    <w:p w:rsidR="007E65B8" w:rsidRDefault="005956D4" w:rsidP="00145A7B">
      <w:pPr>
        <w:spacing w:line="360" w:lineRule="auto"/>
      </w:pPr>
      <w:r>
        <w:t xml:space="preserve">The first test performed was a </w:t>
      </w:r>
      <w:r w:rsidRPr="009B35F5">
        <w:rPr>
          <w:i/>
        </w:rPr>
        <w:t>Shapiro-Wilk</w:t>
      </w:r>
      <w:r>
        <w:t xml:space="preserve"> test</w:t>
      </w:r>
      <w:r w:rsidR="009B35F5">
        <w:t xml:space="preserve"> which is performed to check if the sample data was normal.</w:t>
      </w:r>
      <w:r>
        <w:t xml:space="preserve"> The results from this test show </w:t>
      </w:r>
      <w:r w:rsidR="009B35F5">
        <w:t>both samples</w:t>
      </w:r>
      <w:r>
        <w:t xml:space="preserve"> are normalised as </w:t>
      </w:r>
      <w:r w:rsidR="007E65B8">
        <w:t>the p-value result</w:t>
      </w:r>
      <w:r w:rsidR="009B35F5">
        <w:t xml:space="preserve"> obtained</w:t>
      </w:r>
      <w:r w:rsidR="007E65B8">
        <w:t xml:space="preserve"> is greater than the level of significance tested.</w:t>
      </w:r>
      <w:r w:rsidR="009B35F5">
        <w:t xml:space="preserve"> Therefore, the </w:t>
      </w:r>
      <w:r w:rsidR="009B35F5" w:rsidRPr="009B35F5">
        <w:rPr>
          <w:i/>
        </w:rPr>
        <w:t>null-hypothesis</w:t>
      </w:r>
      <w:r w:rsidR="009B35F5">
        <w:t xml:space="preserve"> was accepted.</w:t>
      </w:r>
    </w:p>
    <w:p w:rsidR="007E65B8" w:rsidRDefault="007E65B8" w:rsidP="00145A7B">
      <w:pPr>
        <w:spacing w:line="360" w:lineRule="auto"/>
      </w:pPr>
      <w:r>
        <w:t xml:space="preserve">A </w:t>
      </w:r>
      <w:r w:rsidRPr="009B35F5">
        <w:rPr>
          <w:i/>
        </w:rPr>
        <w:t>t-test</w:t>
      </w:r>
      <w:r>
        <w:t xml:space="preserve"> was then decided to be performed. This was selected over an </w:t>
      </w:r>
      <w:r w:rsidRPr="009B35F5">
        <w:rPr>
          <w:i/>
        </w:rPr>
        <w:t>ANOVA</w:t>
      </w:r>
      <w:r>
        <w:t xml:space="preserve"> test </w:t>
      </w:r>
      <w:r w:rsidR="009B35F5">
        <w:t xml:space="preserve">mainly due to </w:t>
      </w:r>
      <w:r>
        <w:t>only two samples</w:t>
      </w:r>
      <w:r w:rsidR="009B35F5">
        <w:t xml:space="preserve"> being provided,</w:t>
      </w:r>
      <w:r>
        <w:t xml:space="preserve"> </w:t>
      </w:r>
      <w:r w:rsidR="009B35F5">
        <w:t>making</w:t>
      </w:r>
      <w:r>
        <w:t xml:space="preserve"> the </w:t>
      </w:r>
      <w:r w:rsidRPr="009B35F5">
        <w:rPr>
          <w:i/>
        </w:rPr>
        <w:t>t-test</w:t>
      </w:r>
      <w:r>
        <w:t xml:space="preserve"> a more viable option</w:t>
      </w:r>
      <w:r w:rsidR="00145A7B">
        <w:t xml:space="preserve"> </w:t>
      </w:r>
      <w:sdt>
        <w:sdtPr>
          <w:id w:val="1003158124"/>
          <w:citation/>
        </w:sdtPr>
        <w:sdtContent>
          <w:r w:rsidR="00145A7B">
            <w:fldChar w:fldCharType="begin"/>
          </w:r>
          <w:r w:rsidR="00145A7B">
            <w:instrText xml:space="preserve"> CITATION Joh10 \l 2057 </w:instrText>
          </w:r>
          <w:r w:rsidR="00145A7B">
            <w:fldChar w:fldCharType="separate"/>
          </w:r>
          <w:r w:rsidR="00686A76" w:rsidRPr="00686A76">
            <w:rPr>
              <w:noProof/>
            </w:rPr>
            <w:t>[6]</w:t>
          </w:r>
          <w:r w:rsidR="00145A7B">
            <w:fldChar w:fldCharType="end"/>
          </w:r>
        </w:sdtContent>
      </w:sdt>
      <w:r w:rsidR="00145A7B">
        <w:t xml:space="preserve"> </w:t>
      </w:r>
      <w:sdt>
        <w:sdtPr>
          <w:id w:val="2099675589"/>
          <w:citation/>
        </w:sdtPr>
        <w:sdtContent>
          <w:r w:rsidR="00145A7B">
            <w:fldChar w:fldCharType="begin"/>
          </w:r>
          <w:r w:rsidR="00686A76">
            <w:instrText xml:space="preserve">CITATION SSu16 \l 2057 </w:instrText>
          </w:r>
          <w:r w:rsidR="00145A7B">
            <w:fldChar w:fldCharType="separate"/>
          </w:r>
          <w:r w:rsidR="00686A76" w:rsidRPr="00686A76">
            <w:rPr>
              <w:noProof/>
            </w:rPr>
            <w:t>[7]</w:t>
          </w:r>
          <w:r w:rsidR="00145A7B">
            <w:fldChar w:fldCharType="end"/>
          </w:r>
        </w:sdtContent>
      </w:sdt>
      <w:r>
        <w:t xml:space="preserve">. Before a </w:t>
      </w:r>
      <w:r w:rsidRPr="009B35F5">
        <w:rPr>
          <w:i/>
        </w:rPr>
        <w:t>t-test</w:t>
      </w:r>
      <w:r>
        <w:t xml:space="preserve"> </w:t>
      </w:r>
      <w:r w:rsidR="009B35F5">
        <w:t>could</w:t>
      </w:r>
      <w:r>
        <w:t xml:space="preserve"> be performed the variance </w:t>
      </w:r>
      <w:r w:rsidR="009B35F5">
        <w:t>of each sample was</w:t>
      </w:r>
      <w:r>
        <w:t xml:space="preserve"> </w:t>
      </w:r>
      <w:r w:rsidR="009B35F5">
        <w:t>required</w:t>
      </w:r>
      <w:r>
        <w:t xml:space="preserve"> to </w:t>
      </w:r>
      <w:r w:rsidR="009B35F5">
        <w:t>determine</w:t>
      </w:r>
      <w:r>
        <w:t xml:space="preserve"> the </w:t>
      </w:r>
      <w:r w:rsidR="00145A7B">
        <w:t>appropriate</w:t>
      </w:r>
      <w:r>
        <w:t xml:space="preserve"> test. An </w:t>
      </w:r>
      <w:r w:rsidRPr="009B35F5">
        <w:rPr>
          <w:i/>
        </w:rPr>
        <w:t>f-test</w:t>
      </w:r>
      <w:r>
        <w:t xml:space="preserve"> was performed to test the variances of each </w:t>
      </w:r>
      <w:r w:rsidR="009B35F5">
        <w:t>sample</w:t>
      </w:r>
      <w:r>
        <w:t>. The results show</w:t>
      </w:r>
      <w:r w:rsidR="00A67B4C">
        <w:t>ed</w:t>
      </w:r>
      <w:r>
        <w:t xml:space="preserve"> from this test that the variances are equal meaning an equal variance </w:t>
      </w:r>
      <w:r w:rsidRPr="009B35F5">
        <w:rPr>
          <w:i/>
        </w:rPr>
        <w:t>t-test</w:t>
      </w:r>
      <w:r>
        <w:t xml:space="preserve"> </w:t>
      </w:r>
      <w:r w:rsidR="009B35F5">
        <w:t>could then</w:t>
      </w:r>
      <w:r>
        <w:t xml:space="preserve"> be </w:t>
      </w:r>
      <w:r w:rsidR="009B35F5">
        <w:t>performed</w:t>
      </w:r>
      <w:r>
        <w:t>.</w:t>
      </w:r>
    </w:p>
    <w:p w:rsidR="007E65B8" w:rsidRDefault="007E65B8" w:rsidP="00145A7B">
      <w:pPr>
        <w:spacing w:line="360" w:lineRule="auto"/>
      </w:pPr>
      <w:r>
        <w:t xml:space="preserve">A </w:t>
      </w:r>
      <w:r w:rsidRPr="009B35F5">
        <w:rPr>
          <w:i/>
        </w:rPr>
        <w:t>t-test</w:t>
      </w:r>
      <w:r>
        <w:t xml:space="preserve"> was then performed with the results showing a rejection of the </w:t>
      </w:r>
      <w:r w:rsidRPr="009B35F5">
        <w:rPr>
          <w:i/>
        </w:rPr>
        <w:t>null</w:t>
      </w:r>
      <w:r w:rsidR="009B35F5" w:rsidRPr="009B35F5">
        <w:rPr>
          <w:i/>
        </w:rPr>
        <w:t>-</w:t>
      </w:r>
      <w:r w:rsidRPr="009B35F5">
        <w:rPr>
          <w:i/>
        </w:rPr>
        <w:t>hypothesis</w:t>
      </w:r>
      <w:r>
        <w:t xml:space="preserve"> at each </w:t>
      </w:r>
      <w:r w:rsidR="00145A7B">
        <w:t>significance</w:t>
      </w:r>
      <w:r>
        <w:t xml:space="preserve"> level tested. This show</w:t>
      </w:r>
      <w:r w:rsidR="00A67B4C">
        <w:t>ed</w:t>
      </w:r>
      <w:r>
        <w:t xml:space="preserve"> that there is a difference in the data tested. </w:t>
      </w:r>
      <w:r w:rsidR="00145A7B">
        <w:t>However,</w:t>
      </w:r>
      <w:r>
        <w:t xml:space="preserve"> after performing the </w:t>
      </w:r>
      <w:r w:rsidRPr="009B35F5">
        <w:rPr>
          <w:i/>
        </w:rPr>
        <w:t>t-test</w:t>
      </w:r>
      <w:r>
        <w:t xml:space="preserve"> a </w:t>
      </w:r>
      <w:r w:rsidR="00145A7B">
        <w:t>realization</w:t>
      </w:r>
      <w:r>
        <w:t xml:space="preserve"> of outliers was explored. </w:t>
      </w:r>
      <w:r w:rsidR="00145A7B">
        <w:t>Outliers</w:t>
      </w:r>
      <w:r>
        <w:t xml:space="preserve"> can greatly affect results </w:t>
      </w:r>
      <w:r w:rsidR="009B35F5">
        <w:t xml:space="preserve">of the </w:t>
      </w:r>
      <w:r w:rsidR="009B35F5" w:rsidRPr="009B35F5">
        <w:rPr>
          <w:i/>
        </w:rPr>
        <w:t>t-test</w:t>
      </w:r>
      <w:r w:rsidR="009B35F5">
        <w:t xml:space="preserve"> </w:t>
      </w:r>
      <w:sdt>
        <w:sdtPr>
          <w:id w:val="1214083394"/>
          <w:citation/>
        </w:sdtPr>
        <w:sdtContent>
          <w:r w:rsidR="00145A7B">
            <w:fldChar w:fldCharType="begin"/>
          </w:r>
          <w:r w:rsidR="00145A7B">
            <w:instrText xml:space="preserve"> CITATION Leo14 \l 2057 </w:instrText>
          </w:r>
          <w:r w:rsidR="00145A7B">
            <w:fldChar w:fldCharType="separate"/>
          </w:r>
          <w:r w:rsidR="00686A76" w:rsidRPr="00686A76">
            <w:rPr>
              <w:noProof/>
            </w:rPr>
            <w:t>[1]</w:t>
          </w:r>
          <w:r w:rsidR="00145A7B">
            <w:fldChar w:fldCharType="end"/>
          </w:r>
        </w:sdtContent>
      </w:sdt>
      <w:r>
        <w:t xml:space="preserve">. A modified </w:t>
      </w:r>
      <w:r w:rsidRPr="009B35F5">
        <w:rPr>
          <w:i/>
        </w:rPr>
        <w:t>z-test</w:t>
      </w:r>
      <w:r>
        <w:t xml:space="preserve"> was used to find any outliers in both </w:t>
      </w:r>
      <w:r w:rsidR="009B35F5">
        <w:t>samples</w:t>
      </w:r>
      <w:r>
        <w:t>. The results show</w:t>
      </w:r>
      <w:r w:rsidR="009B35F5">
        <w:t>ed</w:t>
      </w:r>
      <w:r>
        <w:t xml:space="preserve"> no outliers in the young </w:t>
      </w:r>
      <w:r w:rsidR="009B35F5">
        <w:t>student</w:t>
      </w:r>
      <w:r>
        <w:t xml:space="preserve"> data</w:t>
      </w:r>
      <w:r w:rsidR="00A67B4C">
        <w:t>.</w:t>
      </w:r>
      <w:r>
        <w:t xml:space="preserve"> </w:t>
      </w:r>
      <w:r w:rsidR="00A67B4C">
        <w:t>H</w:t>
      </w:r>
      <w:r w:rsidR="00145A7B">
        <w:t>owever</w:t>
      </w:r>
      <w:r w:rsidR="00A67B4C">
        <w:t>,</w:t>
      </w:r>
      <w:r>
        <w:t xml:space="preserve"> </w:t>
      </w:r>
      <w:r w:rsidR="00145A7B">
        <w:t>the score of 25 in the mature student data is highlighted as a</w:t>
      </w:r>
      <w:r w:rsidR="00A67B4C">
        <w:t>n</w:t>
      </w:r>
      <w:r w:rsidR="00145A7B">
        <w:t xml:space="preserve"> outlier</w:t>
      </w:r>
      <w:r w:rsidR="001B44DD">
        <w:t xml:space="preserve"> at an alpha level of 0.1</w:t>
      </w:r>
      <w:r w:rsidR="00A67B4C">
        <w:t>. This outlier</w:t>
      </w:r>
      <w:r w:rsidR="001B44DD">
        <w:t xml:space="preserve"> was not </w:t>
      </w:r>
      <w:r w:rsidR="00A67B4C">
        <w:t>highlighted</w:t>
      </w:r>
      <w:r w:rsidR="001B44DD">
        <w:t xml:space="preserve"> at test </w:t>
      </w:r>
      <w:r w:rsidR="00A67B4C">
        <w:t xml:space="preserve">levels </w:t>
      </w:r>
      <w:r w:rsidR="001B44DD">
        <w:t>of 0.02 and 0.01</w:t>
      </w:r>
      <w:r w:rsidR="00145A7B">
        <w:t>.</w:t>
      </w:r>
      <w:r w:rsidR="001B44DD">
        <w:t xml:space="preserve"> So</w:t>
      </w:r>
      <w:r w:rsidR="00A67B4C">
        <w:t>,</w:t>
      </w:r>
      <w:r w:rsidR="001B44DD">
        <w:t xml:space="preserve"> with 90% confidence </w:t>
      </w:r>
      <w:r w:rsidR="004254FC">
        <w:t>the outlier is present within the data which was accepted.</w:t>
      </w:r>
    </w:p>
    <w:p w:rsidR="00145A7B" w:rsidRDefault="00145A7B" w:rsidP="00145A7B">
      <w:pPr>
        <w:spacing w:line="360" w:lineRule="auto"/>
      </w:pPr>
      <w:r>
        <w:t xml:space="preserve">To </w:t>
      </w:r>
      <w:r w:rsidR="00A67B4C">
        <w:t>verify</w:t>
      </w:r>
      <w:r>
        <w:t xml:space="preserve"> if this </w:t>
      </w:r>
      <w:r w:rsidR="00A67B4C">
        <w:t>had</w:t>
      </w:r>
      <w:r>
        <w:t xml:space="preserve"> any significance a second </w:t>
      </w:r>
      <w:r w:rsidRPr="00A67B4C">
        <w:rPr>
          <w:i/>
        </w:rPr>
        <w:t>t-test</w:t>
      </w:r>
      <w:r>
        <w:t xml:space="preserve"> </w:t>
      </w:r>
      <w:r w:rsidR="00A67B4C">
        <w:t>was</w:t>
      </w:r>
      <w:r>
        <w:t xml:space="preserve"> performed with </w:t>
      </w:r>
      <w:r w:rsidR="00A67B4C">
        <w:t>the</w:t>
      </w:r>
      <w:r>
        <w:t xml:space="preserve"> </w:t>
      </w:r>
      <w:r w:rsidR="00A67B4C">
        <w:t>outlier</w:t>
      </w:r>
      <w:r>
        <w:t xml:space="preserve"> </w:t>
      </w:r>
      <w:r w:rsidR="00A67B4C">
        <w:t>removed from the sample</w:t>
      </w:r>
      <w:r>
        <w:t xml:space="preserve">. The effect of this value </w:t>
      </w:r>
      <w:r w:rsidR="00A67B4C">
        <w:t>presented</w:t>
      </w:r>
      <w:r>
        <w:t xml:space="preserve"> no </w:t>
      </w:r>
      <w:r w:rsidR="00A67B4C">
        <w:t>difference, meaning</w:t>
      </w:r>
      <w:r>
        <w:t xml:space="preserve"> the </w:t>
      </w:r>
      <w:r w:rsidRPr="00A67B4C">
        <w:rPr>
          <w:i/>
        </w:rPr>
        <w:t>null</w:t>
      </w:r>
      <w:r w:rsidR="00A67B4C" w:rsidRPr="00A67B4C">
        <w:rPr>
          <w:i/>
        </w:rPr>
        <w:t>-hypothesis</w:t>
      </w:r>
      <w:r w:rsidR="00A67B4C">
        <w:t xml:space="preserve"> was </w:t>
      </w:r>
      <w:r>
        <w:t xml:space="preserve">rejected at each significance value tested. </w:t>
      </w:r>
      <w:r w:rsidR="00A67B4C">
        <w:t>So, with 99% confidence the samples can be regarded as contrasting.</w:t>
      </w:r>
    </w:p>
    <w:p w:rsidR="00145A7B" w:rsidRDefault="00145A7B" w:rsidP="00145A7B">
      <w:pPr>
        <w:spacing w:line="360" w:lineRule="auto"/>
      </w:pPr>
      <w:r>
        <w:t xml:space="preserve">There are factors which may affect the results of the analysis performed. One factor is the sample size which can lead to certain tests being inaccurate. For </w:t>
      </w:r>
      <w:r w:rsidR="00C246E3">
        <w:t>example,</w:t>
      </w:r>
      <w:r>
        <w:t xml:space="preserve"> the </w:t>
      </w:r>
      <w:r w:rsidRPr="00A67B4C">
        <w:rPr>
          <w:i/>
        </w:rPr>
        <w:t>z-test</w:t>
      </w:r>
      <w:r>
        <w:t xml:space="preserve"> works most effectively </w:t>
      </w:r>
      <w:r w:rsidR="00A67B4C">
        <w:t xml:space="preserve">for </w:t>
      </w:r>
      <w:r>
        <w:t xml:space="preserve">sample sizes </w:t>
      </w:r>
      <w:r w:rsidR="00A67B4C">
        <w:t>over</w:t>
      </w:r>
      <w:r>
        <w:t xml:space="preserve"> 12 which is why a modified </w:t>
      </w:r>
      <w:r w:rsidRPr="00A67B4C">
        <w:rPr>
          <w:i/>
        </w:rPr>
        <w:t>z-test</w:t>
      </w:r>
      <w:r>
        <w:t xml:space="preserve"> is performed. Increasing the sample size may lead to improved accuracy in results as different test</w:t>
      </w:r>
      <w:r w:rsidR="00A67B4C">
        <w:t>s</w:t>
      </w:r>
      <w:r>
        <w:t xml:space="preserve"> may be considered.</w:t>
      </w:r>
    </w:p>
    <w:p w:rsidR="007049A4" w:rsidRDefault="007049A4" w:rsidP="00145A7B">
      <w:pPr>
        <w:spacing w:line="360" w:lineRule="auto"/>
      </w:pPr>
      <w:r>
        <w:t xml:space="preserve">Another factor to be considered is the significance level tested. By testing at a significance level as low as 0.01 means that you are more likely to reject a </w:t>
      </w:r>
      <w:r w:rsidRPr="007049A4">
        <w:rPr>
          <w:i/>
        </w:rPr>
        <w:t>null-hypothesis</w:t>
      </w:r>
      <w:r>
        <w:t xml:space="preserve"> even if it is true</w:t>
      </w:r>
      <w:r w:rsidR="00AC6B07">
        <w:t xml:space="preserve">, increasing the chance of making a </w:t>
      </w:r>
      <w:r w:rsidR="00AC6B07" w:rsidRPr="00AC6B07">
        <w:rPr>
          <w:i/>
        </w:rPr>
        <w:t>type II</w:t>
      </w:r>
      <w:r w:rsidR="00AC6B07">
        <w:t xml:space="preserve"> error</w:t>
      </w:r>
      <w:r>
        <w:t xml:space="preserve">. As the significance value tested is reduced the </w:t>
      </w:r>
      <w:r>
        <w:lastRenderedPageBreak/>
        <w:t>effective power of a test is reduced</w:t>
      </w:r>
      <w:r w:rsidR="00B56508">
        <w:t xml:space="preserve"> </w:t>
      </w:r>
      <w:sdt>
        <w:sdtPr>
          <w:id w:val="-1026566537"/>
          <w:citation/>
        </w:sdtPr>
        <w:sdtContent>
          <w:r w:rsidR="00B56508">
            <w:fldChar w:fldCharType="begin"/>
          </w:r>
          <w:r w:rsidR="00B56508">
            <w:instrText xml:space="preserve"> CITATION Leo14 \l 2057 </w:instrText>
          </w:r>
          <w:r w:rsidR="00B56508">
            <w:fldChar w:fldCharType="separate"/>
          </w:r>
          <w:r w:rsidR="00686A76" w:rsidRPr="00686A76">
            <w:rPr>
              <w:noProof/>
            </w:rPr>
            <w:t>[1]</w:t>
          </w:r>
          <w:r w:rsidR="00B56508">
            <w:fldChar w:fldCharType="end"/>
          </w:r>
        </w:sdtContent>
      </w:sdt>
      <w:r w:rsidR="00B56508">
        <w:t xml:space="preserve"> </w:t>
      </w:r>
      <w:sdt>
        <w:sdtPr>
          <w:id w:val="-1411615823"/>
          <w:citation/>
        </w:sdtPr>
        <w:sdtContent>
          <w:r w:rsidR="00B56508">
            <w:fldChar w:fldCharType="begin"/>
          </w:r>
          <w:r w:rsidR="00B56508">
            <w:instrText xml:space="preserve"> CITATION Dav18 \l 2057 </w:instrText>
          </w:r>
          <w:r w:rsidR="00B56508">
            <w:fldChar w:fldCharType="separate"/>
          </w:r>
          <w:r w:rsidR="00686A76" w:rsidRPr="00686A76">
            <w:rPr>
              <w:noProof/>
            </w:rPr>
            <w:t>[20]</w:t>
          </w:r>
          <w:r w:rsidR="00B56508">
            <w:fldChar w:fldCharType="end"/>
          </w:r>
        </w:sdtContent>
      </w:sdt>
      <w:r>
        <w:t xml:space="preserve">. For future tests the </w:t>
      </w:r>
      <w:r w:rsidRPr="007049A4">
        <w:rPr>
          <w:i/>
        </w:rPr>
        <w:t>alpha</w:t>
      </w:r>
      <w:r>
        <w:t xml:space="preserve"> level should be considered greatly.</w:t>
      </w:r>
    </w:p>
    <w:p w:rsidR="007049A4" w:rsidRDefault="007049A4" w:rsidP="00145A7B">
      <w:pPr>
        <w:spacing w:line="360" w:lineRule="auto"/>
      </w:pPr>
      <w:r>
        <w:t>The sample size is a factor which also greatly affects results. With a greater sample size, the power of a test is increased significantly</w:t>
      </w:r>
      <w:r w:rsidR="00AC6B07">
        <w:t xml:space="preserve"> </w:t>
      </w:r>
      <w:sdt>
        <w:sdtPr>
          <w:id w:val="1650390318"/>
          <w:citation/>
        </w:sdtPr>
        <w:sdtContent>
          <w:r w:rsidR="00AC6B07">
            <w:fldChar w:fldCharType="begin"/>
          </w:r>
          <w:r w:rsidR="00AC6B07">
            <w:instrText xml:space="preserve"> CITATION Dav18 \l 2057 </w:instrText>
          </w:r>
          <w:r w:rsidR="00AC6B07">
            <w:fldChar w:fldCharType="separate"/>
          </w:r>
          <w:r w:rsidR="00686A76" w:rsidRPr="00686A76">
            <w:rPr>
              <w:noProof/>
            </w:rPr>
            <w:t>[20]</w:t>
          </w:r>
          <w:r w:rsidR="00AC6B07">
            <w:fldChar w:fldCharType="end"/>
          </w:r>
        </w:sdtContent>
      </w:sdt>
      <w:r>
        <w:t>. Future work could be to perform the tests on an increased sample size of each set and compare the results obtained.</w:t>
      </w:r>
    </w:p>
    <w:p w:rsidR="007049A4" w:rsidRDefault="00B56508" w:rsidP="00145A7B">
      <w:pPr>
        <w:spacing w:line="360" w:lineRule="auto"/>
      </w:pPr>
      <w:r>
        <w:t xml:space="preserve">The tested hypothesis was two tailed as there was no direction implied with only a difference being tested for. However, if a direction was implied then it would greatly affect the results and tests performed. </w:t>
      </w:r>
    </w:p>
    <w:p w:rsidR="007049A4" w:rsidRDefault="007049A4" w:rsidP="00145A7B">
      <w:pPr>
        <w:spacing w:line="360" w:lineRule="auto"/>
      </w:pPr>
    </w:p>
    <w:p w:rsidR="00EF7B60" w:rsidRDefault="00EF7B60" w:rsidP="00EF7B60">
      <w:pPr>
        <w:pStyle w:val="Heading1"/>
        <w:pBdr>
          <w:bottom w:val="single" w:sz="4" w:space="1" w:color="auto"/>
        </w:pBdr>
        <w:spacing w:line="240" w:lineRule="auto"/>
        <w:rPr>
          <w:b/>
        </w:rPr>
      </w:pPr>
      <w:bookmarkStart w:id="57" w:name="_Toc534654118"/>
      <w:r w:rsidRPr="00EF7B60">
        <w:rPr>
          <w:b/>
        </w:rPr>
        <w:t>5. Conclusion and Recommendations</w:t>
      </w:r>
      <w:bookmarkEnd w:id="57"/>
    </w:p>
    <w:p w:rsidR="00EF7B60" w:rsidRDefault="00EF7B60" w:rsidP="00EF7B60"/>
    <w:p w:rsidR="00B933BE" w:rsidRDefault="00C246E3" w:rsidP="00C246E3">
      <w:pPr>
        <w:spacing w:line="360" w:lineRule="auto"/>
      </w:pPr>
      <w:r>
        <w:t>Overall the data analysis has shown that there is</w:t>
      </w:r>
      <w:r w:rsidR="00AC6B07">
        <w:t xml:space="preserve"> a</w:t>
      </w:r>
      <w:r>
        <w:t xml:space="preserve"> difference between the young and mature students university satisfaction. All tests performed were tested at relevant significance and there is 99% confidence that there are differences. It was found that all tests included provided relevant data and added reliability to the </w:t>
      </w:r>
      <w:r w:rsidRPr="00AC6B07">
        <w:rPr>
          <w:i/>
        </w:rPr>
        <w:t>t-test</w:t>
      </w:r>
      <w:r>
        <w:t xml:space="preserve">. </w:t>
      </w:r>
      <w:r w:rsidR="00CE2E93">
        <w:t xml:space="preserve">The </w:t>
      </w:r>
      <w:r w:rsidR="00CE2E93" w:rsidRPr="00AC6B07">
        <w:rPr>
          <w:i/>
        </w:rPr>
        <w:t>z-test</w:t>
      </w:r>
      <w:r w:rsidR="00CE2E93">
        <w:t xml:space="preserve"> performed highlighted outliers at a significance level of 0.1 by changing the </w:t>
      </w:r>
      <w:r w:rsidR="00CE2E93" w:rsidRPr="00AC6B07">
        <w:rPr>
          <w:i/>
        </w:rPr>
        <w:t>alpha</w:t>
      </w:r>
      <w:r w:rsidR="00CE2E93">
        <w:t xml:space="preserve"> level lower showed no outliers. It was accepted as </w:t>
      </w:r>
      <w:r w:rsidR="00AC6B07">
        <w:t>an</w:t>
      </w:r>
      <w:r w:rsidR="00CE2E93">
        <w:t xml:space="preserve"> outlier </w:t>
      </w:r>
      <w:r w:rsidR="00B933BE">
        <w:t xml:space="preserve">with 10% confidence. It was found that this had no effect on the results and the </w:t>
      </w:r>
      <w:r w:rsidR="00B933BE" w:rsidRPr="00AC6B07">
        <w:rPr>
          <w:i/>
        </w:rPr>
        <w:t>null</w:t>
      </w:r>
      <w:r w:rsidR="00AC6B07" w:rsidRPr="00AC6B07">
        <w:rPr>
          <w:i/>
        </w:rPr>
        <w:t>-</w:t>
      </w:r>
      <w:r w:rsidR="00B933BE" w:rsidRPr="00AC6B07">
        <w:rPr>
          <w:i/>
        </w:rPr>
        <w:t>hypothesis</w:t>
      </w:r>
      <w:r w:rsidR="00B933BE">
        <w:t xml:space="preserve"> was rejected</w:t>
      </w:r>
      <w:r w:rsidR="00AC6B07">
        <w:t>.</w:t>
      </w:r>
    </w:p>
    <w:p w:rsidR="00EF7B60" w:rsidRDefault="00B933BE" w:rsidP="00C246E3">
      <w:pPr>
        <w:spacing w:line="360" w:lineRule="auto"/>
      </w:pPr>
      <w:r>
        <w:t xml:space="preserve">Although it was found that testing at various significance levels gave confidence in readings other hypothesis could be tested in future work. Instead of focusing on two tailed hypothesis testing a directional hypothesis maybe useful. For </w:t>
      </w:r>
      <w:r w:rsidR="00AC6B07">
        <w:t>example,</w:t>
      </w:r>
      <w:r>
        <w:t xml:space="preserve"> mature students scored greater than younger could be </w:t>
      </w:r>
      <w:r w:rsidR="00AC6B07">
        <w:t xml:space="preserve">a </w:t>
      </w:r>
      <w:r>
        <w:t xml:space="preserve">testable hypothesis. It </w:t>
      </w:r>
      <w:r w:rsidR="00AC6B07">
        <w:t xml:space="preserve">is </w:t>
      </w:r>
      <w:r>
        <w:t xml:space="preserve">also </w:t>
      </w:r>
      <w:r w:rsidR="00AC6B07">
        <w:t xml:space="preserve">believed to be </w:t>
      </w:r>
      <w:r>
        <w:t xml:space="preserve">useful to </w:t>
      </w:r>
      <w:r w:rsidR="00AC6B07">
        <w:t>perform</w:t>
      </w:r>
      <w:r>
        <w:t xml:space="preserve"> different tests to compare if there </w:t>
      </w:r>
      <w:r w:rsidR="00AC6B07">
        <w:t>are</w:t>
      </w:r>
      <w:r>
        <w:t xml:space="preserve"> any effect </w:t>
      </w:r>
      <w:r w:rsidR="00AC6B07">
        <w:t>on</w:t>
      </w:r>
      <w:r>
        <w:t xml:space="preserve"> results. For </w:t>
      </w:r>
      <w:r w:rsidR="00AC6B07">
        <w:t>example,</w:t>
      </w:r>
      <w:r>
        <w:t xml:space="preserve"> a </w:t>
      </w:r>
      <w:r w:rsidRPr="00AC6B07">
        <w:rPr>
          <w:i/>
        </w:rPr>
        <w:t>Grubbs test</w:t>
      </w:r>
      <w:r>
        <w:t xml:space="preserve"> could be used for outliers which could be compared with the results achieved with the </w:t>
      </w:r>
      <w:r w:rsidR="00AC6B07" w:rsidRPr="00AC6B07">
        <w:rPr>
          <w:i/>
        </w:rPr>
        <w:t>z-test</w:t>
      </w:r>
      <w:r>
        <w:t>. However the analysis made is still regarded as a success with the results showing a difference in data sets with 99% confidence.</w:t>
      </w:r>
      <w:r w:rsidR="00EF7B60">
        <w:br w:type="page"/>
      </w:r>
    </w:p>
    <w:p w:rsidR="00EF7B60" w:rsidRPr="00A54B3D" w:rsidRDefault="00EF7B60" w:rsidP="00A54B3D">
      <w:pPr>
        <w:pStyle w:val="Heading1"/>
        <w:pBdr>
          <w:bottom w:val="single" w:sz="4" w:space="1" w:color="auto"/>
        </w:pBdr>
        <w:spacing w:line="240" w:lineRule="auto"/>
        <w:rPr>
          <w:b/>
        </w:rPr>
      </w:pPr>
      <w:bookmarkStart w:id="58" w:name="_Toc534654119"/>
      <w:r w:rsidRPr="00EF7B60">
        <w:rPr>
          <w:b/>
        </w:rPr>
        <w:lastRenderedPageBreak/>
        <w:t>References</w:t>
      </w:r>
      <w:bookmarkEnd w:id="58"/>
    </w:p>
    <w:sdt>
      <w:sdtPr>
        <w:id w:val="527302846"/>
        <w:docPartObj>
          <w:docPartGallery w:val="Bibliographies"/>
          <w:docPartUnique/>
        </w:docPartObj>
      </w:sdtPr>
      <w:sdtContent>
        <w:sdt>
          <w:sdtPr>
            <w:id w:val="-573587230"/>
            <w:bibliography/>
          </w:sdtPr>
          <w:sdtContent>
            <w:p w:rsidR="00686A76" w:rsidRDefault="00A54B3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070"/>
              </w:tblGrid>
              <w:tr w:rsidR="00686A76">
                <w:trPr>
                  <w:divId w:val="294918911"/>
                  <w:tblCellSpacing w:w="15" w:type="dxa"/>
                </w:trPr>
                <w:tc>
                  <w:tcPr>
                    <w:tcW w:w="50" w:type="pct"/>
                    <w:hideMark/>
                  </w:tcPr>
                  <w:p w:rsidR="00686A76" w:rsidRDefault="00686A76">
                    <w:pPr>
                      <w:pStyle w:val="Bibliography"/>
                      <w:rPr>
                        <w:noProof/>
                        <w:sz w:val="24"/>
                        <w:szCs w:val="24"/>
                      </w:rPr>
                    </w:pPr>
                    <w:r>
                      <w:rPr>
                        <w:noProof/>
                      </w:rPr>
                      <w:t xml:space="preserve">[1] </w:t>
                    </w:r>
                  </w:p>
                </w:tc>
                <w:tc>
                  <w:tcPr>
                    <w:tcW w:w="0" w:type="auto"/>
                    <w:hideMark/>
                  </w:tcPr>
                  <w:p w:rsidR="00686A76" w:rsidRDefault="00686A76">
                    <w:pPr>
                      <w:pStyle w:val="Bibliography"/>
                      <w:rPr>
                        <w:noProof/>
                      </w:rPr>
                    </w:pPr>
                    <w:r>
                      <w:rPr>
                        <w:noProof/>
                      </w:rPr>
                      <w:t xml:space="preserve">G. Leonard, Hypothesis Testing Made Simple, Leonard Gaston Ph.D, 2014.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[2] </w:t>
                    </w:r>
                  </w:p>
                </w:tc>
                <w:tc>
                  <w:tcPr>
                    <w:tcW w:w="0" w:type="auto"/>
                    <w:hideMark/>
                  </w:tcPr>
                  <w:p w:rsidR="00686A76" w:rsidRDefault="00686A76">
                    <w:pPr>
                      <w:pStyle w:val="Bibliography"/>
                      <w:rPr>
                        <w:noProof/>
                      </w:rPr>
                    </w:pPr>
                    <w:r>
                      <w:rPr>
                        <w:noProof/>
                      </w:rPr>
                      <w:t>W. Ian, Research Methods and Statistics, H. Nigel and R. Lewis, Eds., Red Globe Press, 2010, pp. 98-100.</w:t>
                    </w:r>
                  </w:p>
                </w:tc>
              </w:tr>
              <w:tr w:rsidR="00686A76">
                <w:trPr>
                  <w:divId w:val="294918911"/>
                  <w:tblCellSpacing w:w="15" w:type="dxa"/>
                </w:trPr>
                <w:tc>
                  <w:tcPr>
                    <w:tcW w:w="50" w:type="pct"/>
                    <w:hideMark/>
                  </w:tcPr>
                  <w:p w:rsidR="00686A76" w:rsidRDefault="00686A76">
                    <w:pPr>
                      <w:pStyle w:val="Bibliography"/>
                      <w:rPr>
                        <w:noProof/>
                      </w:rPr>
                    </w:pPr>
                    <w:r>
                      <w:rPr>
                        <w:noProof/>
                      </w:rPr>
                      <w:t xml:space="preserve">[3] </w:t>
                    </w:r>
                  </w:p>
                </w:tc>
                <w:tc>
                  <w:tcPr>
                    <w:tcW w:w="0" w:type="auto"/>
                    <w:hideMark/>
                  </w:tcPr>
                  <w:p w:rsidR="00686A76" w:rsidRDefault="00686A76">
                    <w:pPr>
                      <w:pStyle w:val="Bibliography"/>
                      <w:rPr>
                        <w:noProof/>
                      </w:rPr>
                    </w:pPr>
                    <w:r>
                      <w:rPr>
                        <w:noProof/>
                      </w:rPr>
                      <w:t xml:space="preserve">R. L. Wasserstein and N. A. Lazar, “The ASA's Statement on p-Values: Context, Process, and Purpose,” </w:t>
                    </w:r>
                    <w:r>
                      <w:rPr>
                        <w:i/>
                        <w:iCs/>
                        <w:noProof/>
                      </w:rPr>
                      <w:t xml:space="preserve">The American Statistician, </w:t>
                    </w:r>
                    <w:r>
                      <w:rPr>
                        <w:noProof/>
                      </w:rPr>
                      <w:t xml:space="preserve">vol. 70, no. 2, pp. 129-133, 2014.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[4] </w:t>
                    </w:r>
                  </w:p>
                </w:tc>
                <w:tc>
                  <w:tcPr>
                    <w:tcW w:w="0" w:type="auto"/>
                    <w:hideMark/>
                  </w:tcPr>
                  <w:p w:rsidR="00686A76" w:rsidRDefault="00686A76">
                    <w:pPr>
                      <w:pStyle w:val="Bibliography"/>
                      <w:rPr>
                        <w:noProof/>
                      </w:rPr>
                    </w:pPr>
                    <w:r>
                      <w:rPr>
                        <w:noProof/>
                      </w:rPr>
                      <w:t xml:space="preserve">D. Douglas and C. Jeffrey, Business Statistics, Barrons Educational Series, 2003.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[5] </w:t>
                    </w:r>
                  </w:p>
                </w:tc>
                <w:tc>
                  <w:tcPr>
                    <w:tcW w:w="0" w:type="auto"/>
                    <w:hideMark/>
                  </w:tcPr>
                  <w:p w:rsidR="00686A76" w:rsidRDefault="00686A76">
                    <w:pPr>
                      <w:pStyle w:val="Bibliography"/>
                      <w:rPr>
                        <w:noProof/>
                      </w:rPr>
                    </w:pPr>
                    <w:r>
                      <w:rPr>
                        <w:noProof/>
                      </w:rPr>
                      <w:t xml:space="preserve">D. Sheskin, Handbook of Parametric and Nonparametric Statistical Procedures, CRC Press, 2004.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[6] </w:t>
                    </w:r>
                  </w:p>
                </w:tc>
                <w:tc>
                  <w:tcPr>
                    <w:tcW w:w="0" w:type="auto"/>
                    <w:hideMark/>
                  </w:tcPr>
                  <w:p w:rsidR="00686A76" w:rsidRDefault="00686A76">
                    <w:pPr>
                      <w:pStyle w:val="Bibliography"/>
                      <w:rPr>
                        <w:noProof/>
                      </w:rPr>
                    </w:pPr>
                    <w:r>
                      <w:rPr>
                        <w:noProof/>
                      </w:rPr>
                      <w:t xml:space="preserve">H. K. John, Statistics for the Terrified, Pearson, 2010.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[7] </w:t>
                    </w:r>
                  </w:p>
                </w:tc>
                <w:tc>
                  <w:tcPr>
                    <w:tcW w:w="0" w:type="auto"/>
                    <w:hideMark/>
                  </w:tcPr>
                  <w:p w:rsidR="00686A76" w:rsidRDefault="00686A76">
                    <w:pPr>
                      <w:pStyle w:val="Bibliography"/>
                      <w:rPr>
                        <w:noProof/>
                      </w:rPr>
                    </w:pPr>
                    <w:r>
                      <w:rPr>
                        <w:noProof/>
                      </w:rPr>
                      <w:t>S. Surbhi, “Difference Between T-test and ANOVA,” 25 May 2016. [Online]. Available: https://keydifferences.com/difference-between-t-test-and-anova.html. [Accessed 20 November 2018].</w:t>
                    </w:r>
                  </w:p>
                </w:tc>
              </w:tr>
              <w:tr w:rsidR="00686A76">
                <w:trPr>
                  <w:divId w:val="294918911"/>
                  <w:tblCellSpacing w:w="15" w:type="dxa"/>
                </w:trPr>
                <w:tc>
                  <w:tcPr>
                    <w:tcW w:w="50" w:type="pct"/>
                    <w:hideMark/>
                  </w:tcPr>
                  <w:p w:rsidR="00686A76" w:rsidRDefault="00686A76">
                    <w:pPr>
                      <w:pStyle w:val="Bibliography"/>
                      <w:rPr>
                        <w:noProof/>
                      </w:rPr>
                    </w:pPr>
                    <w:r>
                      <w:rPr>
                        <w:noProof/>
                      </w:rPr>
                      <w:t xml:space="preserve">[8] </w:t>
                    </w:r>
                  </w:p>
                </w:tc>
                <w:tc>
                  <w:tcPr>
                    <w:tcW w:w="0" w:type="auto"/>
                    <w:hideMark/>
                  </w:tcPr>
                  <w:p w:rsidR="00686A76" w:rsidRDefault="00686A76">
                    <w:pPr>
                      <w:pStyle w:val="Bibliography"/>
                      <w:rPr>
                        <w:noProof/>
                      </w:rPr>
                    </w:pPr>
                    <w:r>
                      <w:rPr>
                        <w:noProof/>
                      </w:rPr>
                      <w:t xml:space="preserve">G. Frederick and W. Larry, Essentials of Statistics for the Behavioral Science, 6 ed., Cengage Learning, 2007.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[9] </w:t>
                    </w:r>
                  </w:p>
                </w:tc>
                <w:tc>
                  <w:tcPr>
                    <w:tcW w:w="0" w:type="auto"/>
                    <w:hideMark/>
                  </w:tcPr>
                  <w:p w:rsidR="00686A76" w:rsidRDefault="00686A76">
                    <w:pPr>
                      <w:pStyle w:val="Bibliography"/>
                      <w:rPr>
                        <w:noProof/>
                      </w:rPr>
                    </w:pPr>
                    <w:r>
                      <w:rPr>
                        <w:noProof/>
                      </w:rPr>
                      <w:t xml:space="preserve">B. Wlodzimierz, The Normal Distribution: Characterizations with Applications, illustrated ed., Springer Science &amp; Business Media, 2012.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[10] </w:t>
                    </w:r>
                  </w:p>
                </w:tc>
                <w:tc>
                  <w:tcPr>
                    <w:tcW w:w="0" w:type="auto"/>
                    <w:hideMark/>
                  </w:tcPr>
                  <w:p w:rsidR="00686A76" w:rsidRDefault="00686A76">
                    <w:pPr>
                      <w:pStyle w:val="Bibliography"/>
                      <w:rPr>
                        <w:noProof/>
                      </w:rPr>
                    </w:pPr>
                    <w:r>
                      <w:rPr>
                        <w:noProof/>
                      </w:rPr>
                      <w:t xml:space="preserve">S. R. Adnan and S. M. Mominuzzaman, “Finding the Chirality of Semiconducting DWCNT Using Empirical Equation of Radial Breathing Mode Frequency of RRS and Optical Transition Energy,” </w:t>
                    </w:r>
                    <w:r>
                      <w:rPr>
                        <w:i/>
                        <w:iCs/>
                        <w:noProof/>
                      </w:rPr>
                      <w:t xml:space="preserve">Journal of Nanoscience and Nanoengineering, </w:t>
                    </w:r>
                    <w:r>
                      <w:rPr>
                        <w:noProof/>
                      </w:rPr>
                      <w:t xml:space="preserve">vol. 2, no. 5, pp. 34-39, 2016.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[11] </w:t>
                    </w:r>
                  </w:p>
                </w:tc>
                <w:tc>
                  <w:tcPr>
                    <w:tcW w:w="0" w:type="auto"/>
                    <w:hideMark/>
                  </w:tcPr>
                  <w:p w:rsidR="00686A76" w:rsidRDefault="00686A76">
                    <w:pPr>
                      <w:pStyle w:val="Bibliography"/>
                      <w:rPr>
                        <w:noProof/>
                      </w:rPr>
                    </w:pPr>
                    <w:r>
                      <w:rPr>
                        <w:noProof/>
                      </w:rPr>
                      <w:t xml:space="preserve">S. Ramalingam and C. Rajan, Statistics for Scientists and Engineers, illustrated ed., Wiley, 2015.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[12] </w:t>
                    </w:r>
                  </w:p>
                </w:tc>
                <w:tc>
                  <w:tcPr>
                    <w:tcW w:w="0" w:type="auto"/>
                    <w:hideMark/>
                  </w:tcPr>
                  <w:p w:rsidR="00686A76" w:rsidRDefault="00686A76">
                    <w:pPr>
                      <w:pStyle w:val="Bibliography"/>
                      <w:rPr>
                        <w:noProof/>
                      </w:rPr>
                    </w:pPr>
                    <w:r>
                      <w:rPr>
                        <w:noProof/>
                      </w:rPr>
                      <w:t xml:space="preserve">G. Asghar and Z. Saleh, “Normality Tests for Statistical Analysis: A Guide for Non-Statisticians,” </w:t>
                    </w:r>
                    <w:r>
                      <w:rPr>
                        <w:i/>
                        <w:iCs/>
                        <w:noProof/>
                      </w:rPr>
                      <w:t xml:space="preserve">International Journal of Endocrinology and Metabolism, </w:t>
                    </w:r>
                    <w:r>
                      <w:rPr>
                        <w:noProof/>
                      </w:rPr>
                      <w:t xml:space="preserve">vol. 10, no. 2, pp. 486-489, 2012.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[13] </w:t>
                    </w:r>
                  </w:p>
                </w:tc>
                <w:tc>
                  <w:tcPr>
                    <w:tcW w:w="0" w:type="auto"/>
                    <w:hideMark/>
                  </w:tcPr>
                  <w:p w:rsidR="00686A76" w:rsidRDefault="00686A76">
                    <w:pPr>
                      <w:pStyle w:val="Bibliography"/>
                      <w:rPr>
                        <w:noProof/>
                      </w:rPr>
                    </w:pPr>
                    <w:r>
                      <w:rPr>
                        <w:noProof/>
                      </w:rPr>
                      <w:t xml:space="preserve">F. Andy, Discovering Statistics Using SPSS, 3rd ed., SAGE Publications, 2009.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[14] </w:t>
                    </w:r>
                  </w:p>
                </w:tc>
                <w:tc>
                  <w:tcPr>
                    <w:tcW w:w="0" w:type="auto"/>
                    <w:hideMark/>
                  </w:tcPr>
                  <w:p w:rsidR="00686A76" w:rsidRDefault="00686A76">
                    <w:pPr>
                      <w:pStyle w:val="Bibliography"/>
                      <w:rPr>
                        <w:noProof/>
                      </w:rPr>
                    </w:pPr>
                    <w:r>
                      <w:rPr>
                        <w:noProof/>
                      </w:rPr>
                      <w:t xml:space="preserve">S. S. Samuel and W. Martin, “An Analysis of Variance Test for Normality,” </w:t>
                    </w:r>
                    <w:r>
                      <w:rPr>
                        <w:i/>
                        <w:iCs/>
                        <w:noProof/>
                      </w:rPr>
                      <w:t xml:space="preserve">Biometrika, </w:t>
                    </w:r>
                    <w:r>
                      <w:rPr>
                        <w:noProof/>
                      </w:rPr>
                      <w:t xml:space="preserve">vol. 52, no. 3, pp. 591-611, 1965.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[15] </w:t>
                    </w:r>
                  </w:p>
                </w:tc>
                <w:tc>
                  <w:tcPr>
                    <w:tcW w:w="0" w:type="auto"/>
                    <w:hideMark/>
                  </w:tcPr>
                  <w:p w:rsidR="00686A76" w:rsidRDefault="00686A76">
                    <w:pPr>
                      <w:pStyle w:val="Bibliography"/>
                      <w:rPr>
                        <w:noProof/>
                      </w:rPr>
                    </w:pPr>
                    <w:r>
                      <w:rPr>
                        <w:noProof/>
                      </w:rPr>
                      <w:t xml:space="preserve">M. A. Stephens, “Aspects of Goodness-of-fit,” in </w:t>
                    </w:r>
                    <w:r>
                      <w:rPr>
                        <w:i/>
                        <w:iCs/>
                        <w:noProof/>
                      </w:rPr>
                      <w:t>Statistical Sciences and Data Analysis: Proceedings of the Third Pacific Area Statistical Conference, Volume 3</w:t>
                    </w:r>
                    <w:r>
                      <w:rPr>
                        <w:noProof/>
                      </w:rPr>
                      <w:t xml:space="preserve">, 1993.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[16] </w:t>
                    </w:r>
                  </w:p>
                </w:tc>
                <w:tc>
                  <w:tcPr>
                    <w:tcW w:w="0" w:type="auto"/>
                    <w:hideMark/>
                  </w:tcPr>
                  <w:p w:rsidR="00686A76" w:rsidRDefault="00686A76">
                    <w:pPr>
                      <w:pStyle w:val="Bibliography"/>
                      <w:rPr>
                        <w:noProof/>
                      </w:rPr>
                    </w:pPr>
                    <w:r>
                      <w:rPr>
                        <w:noProof/>
                      </w:rPr>
                      <w:t>G. Peng, “Testing normality of data using SAS,” Lilly Corporate Center, Indianapolis, 2004.</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[17] </w:t>
                    </w:r>
                  </w:p>
                </w:tc>
                <w:tc>
                  <w:tcPr>
                    <w:tcW w:w="0" w:type="auto"/>
                    <w:hideMark/>
                  </w:tcPr>
                  <w:p w:rsidR="00686A76" w:rsidRDefault="00686A76">
                    <w:pPr>
                      <w:pStyle w:val="Bibliography"/>
                      <w:rPr>
                        <w:noProof/>
                      </w:rPr>
                    </w:pPr>
                    <w:r>
                      <w:rPr>
                        <w:noProof/>
                      </w:rPr>
                      <w:t xml:space="preserve">B. Vic and L. Toby, Outliers in Statistical Data, 3rd ed., California: Wiley, 1994. </w:t>
                    </w:r>
                  </w:p>
                </w:tc>
              </w:tr>
              <w:tr w:rsidR="00686A76">
                <w:trPr>
                  <w:divId w:val="294918911"/>
                  <w:tblCellSpacing w:w="15" w:type="dxa"/>
                </w:trPr>
                <w:tc>
                  <w:tcPr>
                    <w:tcW w:w="50" w:type="pct"/>
                    <w:hideMark/>
                  </w:tcPr>
                  <w:p w:rsidR="00686A76" w:rsidRDefault="00686A76">
                    <w:pPr>
                      <w:pStyle w:val="Bibliography"/>
                      <w:rPr>
                        <w:noProof/>
                      </w:rPr>
                    </w:pPr>
                    <w:r>
                      <w:rPr>
                        <w:noProof/>
                      </w:rPr>
                      <w:lastRenderedPageBreak/>
                      <w:t xml:space="preserve">[18] </w:t>
                    </w:r>
                  </w:p>
                </w:tc>
                <w:tc>
                  <w:tcPr>
                    <w:tcW w:w="0" w:type="auto"/>
                    <w:hideMark/>
                  </w:tcPr>
                  <w:p w:rsidR="00686A76" w:rsidRDefault="00686A76">
                    <w:pPr>
                      <w:pStyle w:val="Bibliography"/>
                      <w:rPr>
                        <w:noProof/>
                      </w:rPr>
                    </w:pPr>
                    <w:r>
                      <w:rPr>
                        <w:noProof/>
                      </w:rPr>
                      <w:t>G. Colin, “Three ways to detect outliers,” 29 March 2016. [Online]. Available: http://colingorrie.github.io/outlier-detection.html. [Accessed 21 November 2018].</w:t>
                    </w:r>
                  </w:p>
                </w:tc>
              </w:tr>
              <w:tr w:rsidR="00686A76">
                <w:trPr>
                  <w:divId w:val="294918911"/>
                  <w:tblCellSpacing w:w="15" w:type="dxa"/>
                </w:trPr>
                <w:tc>
                  <w:tcPr>
                    <w:tcW w:w="50" w:type="pct"/>
                    <w:hideMark/>
                  </w:tcPr>
                  <w:p w:rsidR="00686A76" w:rsidRDefault="00686A76">
                    <w:pPr>
                      <w:pStyle w:val="Bibliography"/>
                      <w:rPr>
                        <w:noProof/>
                      </w:rPr>
                    </w:pPr>
                    <w:r>
                      <w:rPr>
                        <w:noProof/>
                      </w:rPr>
                      <w:t xml:space="preserve">[19] </w:t>
                    </w:r>
                  </w:p>
                </w:tc>
                <w:tc>
                  <w:tcPr>
                    <w:tcW w:w="0" w:type="auto"/>
                    <w:hideMark/>
                  </w:tcPr>
                  <w:p w:rsidR="00686A76" w:rsidRDefault="00686A76">
                    <w:pPr>
                      <w:pStyle w:val="Bibliography"/>
                      <w:rPr>
                        <w:noProof/>
                      </w:rPr>
                    </w:pPr>
                    <w:r>
                      <w:rPr>
                        <w:noProof/>
                      </w:rPr>
                      <w:t xml:space="preserve">H. J. Thode, Testing for Normality, New York: Marcel Dekker, 2002. </w:t>
                    </w:r>
                  </w:p>
                </w:tc>
              </w:tr>
              <w:tr w:rsidR="00686A76">
                <w:trPr>
                  <w:divId w:val="294918911"/>
                  <w:tblCellSpacing w:w="15" w:type="dxa"/>
                </w:trPr>
                <w:tc>
                  <w:tcPr>
                    <w:tcW w:w="50" w:type="pct"/>
                    <w:hideMark/>
                  </w:tcPr>
                  <w:p w:rsidR="00686A76" w:rsidRDefault="00686A76">
                    <w:pPr>
                      <w:pStyle w:val="Bibliography"/>
                      <w:rPr>
                        <w:noProof/>
                      </w:rPr>
                    </w:pPr>
                    <w:r>
                      <w:rPr>
                        <w:noProof/>
                      </w:rPr>
                      <w:t xml:space="preserve">[20] </w:t>
                    </w:r>
                  </w:p>
                </w:tc>
                <w:tc>
                  <w:tcPr>
                    <w:tcW w:w="0" w:type="auto"/>
                    <w:hideMark/>
                  </w:tcPr>
                  <w:p w:rsidR="00686A76" w:rsidRDefault="00686A76">
                    <w:pPr>
                      <w:pStyle w:val="Bibliography"/>
                      <w:rPr>
                        <w:noProof/>
                      </w:rPr>
                    </w:pPr>
                    <w:r>
                      <w:rPr>
                        <w:noProof/>
                      </w:rPr>
                      <w:t>M. L. David, “Factors Affecting Power,” [Online]. Available: http://onlinestatbook.com/2/power/factors.html. [Accessed 22 November 2018].</w:t>
                    </w:r>
                  </w:p>
                </w:tc>
              </w:tr>
              <w:tr w:rsidR="00686A76">
                <w:trPr>
                  <w:divId w:val="294918911"/>
                  <w:tblCellSpacing w:w="15" w:type="dxa"/>
                </w:trPr>
                <w:tc>
                  <w:tcPr>
                    <w:tcW w:w="50" w:type="pct"/>
                    <w:hideMark/>
                  </w:tcPr>
                  <w:p w:rsidR="00686A76" w:rsidRDefault="00686A76">
                    <w:pPr>
                      <w:pStyle w:val="Bibliography"/>
                      <w:rPr>
                        <w:noProof/>
                      </w:rPr>
                    </w:pPr>
                    <w:r>
                      <w:rPr>
                        <w:noProof/>
                      </w:rPr>
                      <w:t xml:space="preserve">[21] </w:t>
                    </w:r>
                  </w:p>
                </w:tc>
                <w:tc>
                  <w:tcPr>
                    <w:tcW w:w="0" w:type="auto"/>
                    <w:hideMark/>
                  </w:tcPr>
                  <w:p w:rsidR="00686A76" w:rsidRDefault="00686A76">
                    <w:pPr>
                      <w:pStyle w:val="Bibliography"/>
                      <w:rPr>
                        <w:noProof/>
                      </w:rPr>
                    </w:pPr>
                    <w:r>
                      <w:rPr>
                        <w:noProof/>
                      </w:rPr>
                      <w:t>real-statistics.com, “Shapiro-Wilk Tables,” 12 June 2014. [Online]. Available: http://www.real-statistics.com/statistics-tables/shapiro-wilk-table/. [Accessed 20 November 2018].</w:t>
                    </w:r>
                  </w:p>
                </w:tc>
              </w:tr>
              <w:tr w:rsidR="00686A76">
                <w:trPr>
                  <w:divId w:val="294918911"/>
                  <w:tblCellSpacing w:w="15" w:type="dxa"/>
                </w:trPr>
                <w:tc>
                  <w:tcPr>
                    <w:tcW w:w="50" w:type="pct"/>
                    <w:hideMark/>
                  </w:tcPr>
                  <w:p w:rsidR="00686A76" w:rsidRDefault="00686A76">
                    <w:pPr>
                      <w:pStyle w:val="Bibliography"/>
                      <w:rPr>
                        <w:noProof/>
                      </w:rPr>
                    </w:pPr>
                    <w:r>
                      <w:rPr>
                        <w:noProof/>
                      </w:rPr>
                      <w:t xml:space="preserve">[22] </w:t>
                    </w:r>
                  </w:p>
                </w:tc>
                <w:tc>
                  <w:tcPr>
                    <w:tcW w:w="0" w:type="auto"/>
                    <w:hideMark/>
                  </w:tcPr>
                  <w:p w:rsidR="00686A76" w:rsidRDefault="00686A76">
                    <w:pPr>
                      <w:pStyle w:val="Bibliography"/>
                      <w:rPr>
                        <w:noProof/>
                      </w:rPr>
                    </w:pPr>
                    <w:r>
                      <w:rPr>
                        <w:noProof/>
                      </w:rPr>
                      <w:t xml:space="preserve">V. C. Ekaterina, Y. L. Boris, S. B. Lemeshko, S. N. Postovalov and A. P. Rogozhnikov, “Software System for Simulation and Research of Probabilistics Regularities and Statistical Data Analysis in Reliability and Quality Control,” in </w:t>
                    </w:r>
                    <w:r>
                      <w:rPr>
                        <w:i/>
                        <w:iCs/>
                        <w:noProof/>
                      </w:rPr>
                      <w:t>Mathematical and Statistical Models and Methods in Reliability: Applications to Medicine, Finance, and Quality Control</w:t>
                    </w:r>
                    <w:r>
                      <w:rPr>
                        <w:noProof/>
                      </w:rPr>
                      <w:t xml:space="preserve">, V. V. Rykov, N. Balakrishnan and M. S. Nikulin, Eds., Springer, 2010. </w:t>
                    </w:r>
                  </w:p>
                </w:tc>
              </w:tr>
            </w:tbl>
            <w:p w:rsidR="00686A76" w:rsidRDefault="00686A76">
              <w:pPr>
                <w:divId w:val="294918911"/>
                <w:rPr>
                  <w:rFonts w:eastAsia="Times New Roman"/>
                  <w:noProof/>
                </w:rPr>
              </w:pPr>
            </w:p>
            <w:p w:rsidR="00A54B3D" w:rsidRDefault="00A54B3D">
              <w:r>
                <w:rPr>
                  <w:b/>
                  <w:bCs/>
                  <w:noProof/>
                </w:rPr>
                <w:fldChar w:fldCharType="end"/>
              </w:r>
            </w:p>
          </w:sdtContent>
        </w:sdt>
      </w:sdtContent>
    </w:sdt>
    <w:p w:rsidR="00EF7B60" w:rsidRDefault="00EF7B60">
      <w:r>
        <w:br w:type="page"/>
      </w:r>
    </w:p>
    <w:p w:rsidR="00EF7B60" w:rsidRDefault="00EF7B60" w:rsidP="00EF7B60">
      <w:pPr>
        <w:pStyle w:val="Heading1"/>
        <w:pBdr>
          <w:bottom w:val="single" w:sz="4" w:space="1" w:color="auto"/>
        </w:pBdr>
        <w:spacing w:line="240" w:lineRule="auto"/>
        <w:rPr>
          <w:b/>
        </w:rPr>
      </w:pPr>
      <w:bookmarkStart w:id="59" w:name="_Toc534654120"/>
      <w:r w:rsidRPr="00EF7B60">
        <w:rPr>
          <w:b/>
        </w:rPr>
        <w:lastRenderedPageBreak/>
        <w:t>Bibliography</w:t>
      </w:r>
      <w:bookmarkEnd w:id="59"/>
    </w:p>
    <w:p w:rsidR="00EF7B60" w:rsidRDefault="00EF7B60" w:rsidP="00EF7B60"/>
    <w:p w:rsidR="00DF353E" w:rsidRDefault="00DF353E" w:rsidP="00DF353E">
      <w:r w:rsidRPr="00DF353E">
        <w:rPr>
          <w:noProof/>
        </w:rPr>
        <w:drawing>
          <wp:inline distT="0" distB="0" distL="0" distR="0">
            <wp:extent cx="5399405" cy="16770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9405" cy="1677035"/>
                    </a:xfrm>
                    <a:prstGeom prst="rect">
                      <a:avLst/>
                    </a:prstGeom>
                    <a:noFill/>
                    <a:ln>
                      <a:noFill/>
                    </a:ln>
                  </pic:spPr>
                </pic:pic>
              </a:graphicData>
            </a:graphic>
          </wp:inline>
        </w:drawing>
      </w:r>
    </w:p>
    <w:p w:rsidR="00370092" w:rsidRDefault="00EF7B60" w:rsidP="00EF7B60">
      <w:pPr>
        <w:pStyle w:val="Heading1"/>
        <w:pBdr>
          <w:bottom w:val="single" w:sz="4" w:space="1" w:color="auto"/>
        </w:pBdr>
        <w:spacing w:line="240" w:lineRule="auto"/>
        <w:rPr>
          <w:b/>
        </w:rPr>
      </w:pPr>
      <w:r w:rsidRPr="00DF353E">
        <w:br w:type="page"/>
      </w:r>
      <w:bookmarkStart w:id="60" w:name="_Toc534654121"/>
      <w:r w:rsidRPr="00EF7B60">
        <w:rPr>
          <w:b/>
        </w:rPr>
        <w:lastRenderedPageBreak/>
        <w:t>Appendix</w:t>
      </w:r>
      <w:bookmarkEnd w:id="60"/>
    </w:p>
    <w:p w:rsidR="00370092" w:rsidRDefault="00370092" w:rsidP="00370092"/>
    <w:p w:rsidR="00EF7B60" w:rsidRDefault="00370092" w:rsidP="00370092">
      <w:pPr>
        <w:pStyle w:val="Heading2"/>
      </w:pPr>
      <w:bookmarkStart w:id="61" w:name="_Toc534654122"/>
      <w:r>
        <w:t>Shapiro-Wilk Coefficients and P-Values</w:t>
      </w:r>
      <w:bookmarkEnd w:id="61"/>
    </w:p>
    <w:p w:rsidR="00370092" w:rsidRDefault="00370092" w:rsidP="00370092"/>
    <w:p w:rsidR="00370092" w:rsidRDefault="00370092" w:rsidP="00370092">
      <w:pPr>
        <w:keepNext/>
        <w:jc w:val="center"/>
      </w:pPr>
      <w:r>
        <w:rPr>
          <w:noProof/>
          <w:lang w:eastAsia="en-GB"/>
        </w:rPr>
        <w:drawing>
          <wp:inline distT="0" distB="0" distL="0" distR="0" wp14:anchorId="5C14464C" wp14:editId="10D9C23B">
            <wp:extent cx="5399405" cy="967350"/>
            <wp:effectExtent l="0" t="0" r="0" b="4445"/>
            <wp:docPr id="4" name="Picture 4" descr="https://i2.wp.com/www.real-statistics.com/wp-content/uploads/2012/12/image37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2.wp.com/www.real-statistics.com/wp-content/uploads/2012/12/image373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9405" cy="967350"/>
                    </a:xfrm>
                    <a:prstGeom prst="rect">
                      <a:avLst/>
                    </a:prstGeom>
                    <a:noFill/>
                    <a:ln>
                      <a:noFill/>
                    </a:ln>
                  </pic:spPr>
                </pic:pic>
              </a:graphicData>
            </a:graphic>
          </wp:inline>
        </w:drawing>
      </w:r>
    </w:p>
    <w:p w:rsidR="00370092" w:rsidRDefault="00370092" w:rsidP="00370092">
      <w:pPr>
        <w:pStyle w:val="Caption"/>
        <w:jc w:val="center"/>
      </w:pPr>
      <w:bookmarkStart w:id="62" w:name="_Toc534654621"/>
      <w:r>
        <w:t xml:space="preserve">Figure </w:t>
      </w:r>
      <w:r w:rsidR="003A326B">
        <w:rPr>
          <w:noProof/>
        </w:rPr>
        <w:fldChar w:fldCharType="begin"/>
      </w:r>
      <w:r w:rsidR="003A326B">
        <w:rPr>
          <w:noProof/>
        </w:rPr>
        <w:instrText xml:space="preserve"> SEQ Figure \* ARABIC </w:instrText>
      </w:r>
      <w:r w:rsidR="003A326B">
        <w:rPr>
          <w:noProof/>
        </w:rPr>
        <w:fldChar w:fldCharType="separate"/>
      </w:r>
      <w:r w:rsidR="007F08DA">
        <w:rPr>
          <w:noProof/>
        </w:rPr>
        <w:t>6</w:t>
      </w:r>
      <w:r w:rsidR="003A326B">
        <w:rPr>
          <w:noProof/>
        </w:rPr>
        <w:fldChar w:fldCharType="end"/>
      </w:r>
      <w:r>
        <w:t xml:space="preserve">: Shapiro-Wilk Coefficients </w:t>
      </w:r>
      <w:sdt>
        <w:sdtPr>
          <w:id w:val="-1365667961"/>
          <w:citation/>
        </w:sdtPr>
        <w:sdtContent>
          <w:r>
            <w:fldChar w:fldCharType="begin"/>
          </w:r>
          <w:r>
            <w:instrText xml:space="preserve"> CITATION rea14 \l 2057 </w:instrText>
          </w:r>
          <w:r>
            <w:fldChar w:fldCharType="separate"/>
          </w:r>
          <w:r w:rsidR="00686A76" w:rsidRPr="00686A76">
            <w:rPr>
              <w:noProof/>
            </w:rPr>
            <w:t>[21]</w:t>
          </w:r>
          <w:r>
            <w:fldChar w:fldCharType="end"/>
          </w:r>
        </w:sdtContent>
      </w:sdt>
      <w:bookmarkEnd w:id="62"/>
    </w:p>
    <w:p w:rsidR="00370092" w:rsidRDefault="00370092" w:rsidP="00370092"/>
    <w:p w:rsidR="00370092" w:rsidRDefault="00370092" w:rsidP="00370092">
      <w:pPr>
        <w:keepNext/>
        <w:jc w:val="center"/>
      </w:pPr>
      <w:r>
        <w:rPr>
          <w:noProof/>
          <w:lang w:eastAsia="en-GB"/>
        </w:rPr>
        <w:drawing>
          <wp:inline distT="0" distB="0" distL="0" distR="0" wp14:anchorId="0CFD0523" wp14:editId="61BACFED">
            <wp:extent cx="3578087" cy="5530351"/>
            <wp:effectExtent l="0" t="0" r="3810" b="0"/>
            <wp:docPr id="5" name="image" descr="https://i0.wp.com/www.real-statistics.com/wp-content/uploads/2012/12/image37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0.wp.com/www.real-statistics.com/wp-content/uploads/2012/12/image374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7433" cy="5560252"/>
                    </a:xfrm>
                    <a:prstGeom prst="rect">
                      <a:avLst/>
                    </a:prstGeom>
                    <a:noFill/>
                    <a:ln>
                      <a:noFill/>
                    </a:ln>
                  </pic:spPr>
                </pic:pic>
              </a:graphicData>
            </a:graphic>
          </wp:inline>
        </w:drawing>
      </w:r>
    </w:p>
    <w:p w:rsidR="00370092" w:rsidRDefault="00370092" w:rsidP="00370092">
      <w:pPr>
        <w:pStyle w:val="Caption"/>
        <w:jc w:val="center"/>
      </w:pPr>
      <w:bookmarkStart w:id="63" w:name="_Toc534654622"/>
      <w:r>
        <w:t xml:space="preserve">Figure </w:t>
      </w:r>
      <w:r w:rsidR="003A326B">
        <w:rPr>
          <w:noProof/>
        </w:rPr>
        <w:fldChar w:fldCharType="begin"/>
      </w:r>
      <w:r w:rsidR="003A326B">
        <w:rPr>
          <w:noProof/>
        </w:rPr>
        <w:instrText xml:space="preserve"> SEQ Figure \* ARABIC </w:instrText>
      </w:r>
      <w:r w:rsidR="003A326B">
        <w:rPr>
          <w:noProof/>
        </w:rPr>
        <w:fldChar w:fldCharType="separate"/>
      </w:r>
      <w:r w:rsidR="007F08DA">
        <w:rPr>
          <w:noProof/>
        </w:rPr>
        <w:t>7</w:t>
      </w:r>
      <w:r w:rsidR="003A326B">
        <w:rPr>
          <w:noProof/>
        </w:rPr>
        <w:fldChar w:fldCharType="end"/>
      </w:r>
      <w:r>
        <w:t xml:space="preserve">: Shapiro-Wilk P-Values </w:t>
      </w:r>
      <w:sdt>
        <w:sdtPr>
          <w:id w:val="-1393804625"/>
          <w:citation/>
        </w:sdtPr>
        <w:sdtContent>
          <w:r>
            <w:fldChar w:fldCharType="begin"/>
          </w:r>
          <w:r>
            <w:instrText xml:space="preserve"> CITATION rea14 \l 2057 </w:instrText>
          </w:r>
          <w:r>
            <w:fldChar w:fldCharType="separate"/>
          </w:r>
          <w:r w:rsidR="00686A76" w:rsidRPr="00686A76">
            <w:rPr>
              <w:noProof/>
            </w:rPr>
            <w:t>[21]</w:t>
          </w:r>
          <w:r>
            <w:fldChar w:fldCharType="end"/>
          </w:r>
        </w:sdtContent>
      </w:sdt>
      <w:bookmarkEnd w:id="63"/>
    </w:p>
    <w:p w:rsidR="00801289" w:rsidRDefault="00801289" w:rsidP="00801289"/>
    <w:p w:rsidR="00801289" w:rsidRDefault="00801289" w:rsidP="00801289">
      <w:pPr>
        <w:pStyle w:val="Heading2"/>
      </w:pPr>
      <w:bookmarkStart w:id="64" w:name="_Toc534654123"/>
      <w:r>
        <w:lastRenderedPageBreak/>
        <w:t>Shapiro-Wilk Test Workings</w:t>
      </w:r>
      <w:bookmarkEnd w:id="64"/>
    </w:p>
    <w:p w:rsidR="00801289" w:rsidRPr="00801289" w:rsidRDefault="00801289" w:rsidP="00801289"/>
    <w:tbl>
      <w:tblPr>
        <w:tblW w:w="8725" w:type="dxa"/>
        <w:tblLook w:val="04A0" w:firstRow="1" w:lastRow="0" w:firstColumn="1" w:lastColumn="0" w:noHBand="0" w:noVBand="1"/>
      </w:tblPr>
      <w:tblGrid>
        <w:gridCol w:w="993"/>
        <w:gridCol w:w="1231"/>
        <w:gridCol w:w="1204"/>
        <w:gridCol w:w="1675"/>
        <w:gridCol w:w="95"/>
        <w:gridCol w:w="1071"/>
        <w:gridCol w:w="1386"/>
        <w:gridCol w:w="1070"/>
      </w:tblGrid>
      <w:tr w:rsidR="00801289" w:rsidRPr="00063E32" w:rsidTr="00360C3B">
        <w:trPr>
          <w:trHeight w:val="299"/>
        </w:trPr>
        <w:tc>
          <w:tcPr>
            <w:tcW w:w="8725" w:type="dxa"/>
            <w:gridSpan w:val="8"/>
            <w:tcBorders>
              <w:top w:val="nil"/>
              <w:left w:val="nil"/>
              <w:right w:val="nil"/>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Mature Students</w:t>
            </w:r>
          </w:p>
        </w:tc>
      </w:tr>
      <w:tr w:rsidR="00801289" w:rsidRPr="00063E32" w:rsidTr="00360C3B">
        <w:trPr>
          <w:trHeight w:val="299"/>
        </w:trPr>
        <w:tc>
          <w:tcPr>
            <w:tcW w:w="993" w:type="dxa"/>
            <w:tcBorders>
              <w:bottom w:val="single" w:sz="4" w:space="0" w:color="auto"/>
              <w:right w:val="single" w:sz="4" w:space="0" w:color="auto"/>
            </w:tcBorders>
            <w:shd w:val="clear" w:color="auto" w:fill="F2F2F2" w:themeFill="background1" w:themeFillShade="F2"/>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Score</w:t>
            </w:r>
          </w:p>
        </w:tc>
        <w:tc>
          <w:tcPr>
            <w:tcW w:w="1231" w:type="dxa"/>
            <w:tcBorders>
              <w:left w:val="nil"/>
              <w:bottom w:val="single" w:sz="4" w:space="0" w:color="auto"/>
              <w:right w:val="single" w:sz="4" w:space="0" w:color="auto"/>
            </w:tcBorders>
            <w:shd w:val="clear" w:color="auto" w:fill="F2F2F2" w:themeFill="background1" w:themeFillShade="F2"/>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Sorted Score</w:t>
            </w:r>
          </w:p>
        </w:tc>
        <w:tc>
          <w:tcPr>
            <w:tcW w:w="1204" w:type="dxa"/>
            <w:tcBorders>
              <w:left w:val="nil"/>
              <w:bottom w:val="single" w:sz="4" w:space="0" w:color="auto"/>
              <w:right w:val="single" w:sz="4" w:space="0" w:color="auto"/>
            </w:tcBorders>
            <w:shd w:val="clear" w:color="auto" w:fill="F2F2F2" w:themeFill="background1" w:themeFillShade="F2"/>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Label</w:t>
            </w:r>
          </w:p>
        </w:tc>
        <w:tc>
          <w:tcPr>
            <w:tcW w:w="1675" w:type="dxa"/>
            <w:tcBorders>
              <w:left w:val="nil"/>
              <w:bottom w:val="single" w:sz="4" w:space="0" w:color="auto"/>
              <w:right w:val="single" w:sz="4" w:space="0" w:color="auto"/>
            </w:tcBorders>
            <w:shd w:val="clear" w:color="auto" w:fill="F2F2F2" w:themeFill="background1" w:themeFillShade="F2"/>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Coefficients (Co)</w:t>
            </w:r>
          </w:p>
        </w:tc>
        <w:tc>
          <w:tcPr>
            <w:tcW w:w="1166" w:type="dxa"/>
            <w:gridSpan w:val="2"/>
            <w:tcBorders>
              <w:left w:val="nil"/>
              <w:bottom w:val="single" w:sz="4" w:space="0" w:color="auto"/>
              <w:right w:val="single" w:sz="4" w:space="0" w:color="auto"/>
            </w:tcBorders>
            <w:shd w:val="clear" w:color="auto" w:fill="F2F2F2" w:themeFill="background1" w:themeFillShade="F2"/>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Pairings</w:t>
            </w:r>
          </w:p>
        </w:tc>
        <w:tc>
          <w:tcPr>
            <w:tcW w:w="1386" w:type="dxa"/>
            <w:tcBorders>
              <w:left w:val="nil"/>
              <w:bottom w:val="single" w:sz="4" w:space="0" w:color="auto"/>
              <w:right w:val="single" w:sz="4" w:space="0" w:color="auto"/>
            </w:tcBorders>
            <w:shd w:val="clear" w:color="auto" w:fill="F2F2F2" w:themeFill="background1" w:themeFillShade="F2"/>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Difference (D)</w:t>
            </w:r>
          </w:p>
        </w:tc>
        <w:tc>
          <w:tcPr>
            <w:tcW w:w="1070" w:type="dxa"/>
            <w:tcBorders>
              <w:left w:val="nil"/>
              <w:bottom w:val="single" w:sz="4" w:space="0" w:color="auto"/>
            </w:tcBorders>
            <w:shd w:val="clear" w:color="auto" w:fill="F2F2F2" w:themeFill="background1" w:themeFillShade="F2"/>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Co * D</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45</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25</w:t>
            </w:r>
          </w:p>
        </w:tc>
        <w:tc>
          <w:tcPr>
            <w:tcW w:w="1204"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X1</w:t>
            </w:r>
          </w:p>
        </w:tc>
        <w:tc>
          <w:tcPr>
            <w:tcW w:w="1770" w:type="dxa"/>
            <w:gridSpan w:val="2"/>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0.5739</w:t>
            </w:r>
          </w:p>
        </w:tc>
        <w:tc>
          <w:tcPr>
            <w:tcW w:w="107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X10 - X1</w:t>
            </w:r>
          </w:p>
        </w:tc>
        <w:tc>
          <w:tcPr>
            <w:tcW w:w="1386"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30</w:t>
            </w:r>
          </w:p>
        </w:tc>
        <w:tc>
          <w:tcPr>
            <w:tcW w:w="1070" w:type="dxa"/>
            <w:tcBorders>
              <w:top w:val="nil"/>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17.217</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38</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38</w:t>
            </w:r>
          </w:p>
        </w:tc>
        <w:tc>
          <w:tcPr>
            <w:tcW w:w="1204"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X2</w:t>
            </w:r>
          </w:p>
        </w:tc>
        <w:tc>
          <w:tcPr>
            <w:tcW w:w="1770" w:type="dxa"/>
            <w:gridSpan w:val="2"/>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0.3291</w:t>
            </w:r>
          </w:p>
        </w:tc>
        <w:tc>
          <w:tcPr>
            <w:tcW w:w="107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X9 - X2</w:t>
            </w:r>
          </w:p>
        </w:tc>
        <w:tc>
          <w:tcPr>
            <w:tcW w:w="1386"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14</w:t>
            </w:r>
          </w:p>
        </w:tc>
        <w:tc>
          <w:tcPr>
            <w:tcW w:w="1070" w:type="dxa"/>
            <w:tcBorders>
              <w:top w:val="nil"/>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4.6074</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52</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39</w:t>
            </w:r>
          </w:p>
        </w:tc>
        <w:tc>
          <w:tcPr>
            <w:tcW w:w="1204"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X3</w:t>
            </w:r>
          </w:p>
        </w:tc>
        <w:tc>
          <w:tcPr>
            <w:tcW w:w="1770" w:type="dxa"/>
            <w:gridSpan w:val="2"/>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0.2141</w:t>
            </w:r>
          </w:p>
        </w:tc>
        <w:tc>
          <w:tcPr>
            <w:tcW w:w="107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X8 - X3</w:t>
            </w:r>
          </w:p>
        </w:tc>
        <w:tc>
          <w:tcPr>
            <w:tcW w:w="1386"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12</w:t>
            </w:r>
          </w:p>
        </w:tc>
        <w:tc>
          <w:tcPr>
            <w:tcW w:w="1070" w:type="dxa"/>
            <w:tcBorders>
              <w:top w:val="nil"/>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2.5692</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48</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45</w:t>
            </w:r>
          </w:p>
        </w:tc>
        <w:tc>
          <w:tcPr>
            <w:tcW w:w="1204"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X4</w:t>
            </w:r>
          </w:p>
        </w:tc>
        <w:tc>
          <w:tcPr>
            <w:tcW w:w="1770" w:type="dxa"/>
            <w:gridSpan w:val="2"/>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0.1224</w:t>
            </w:r>
          </w:p>
        </w:tc>
        <w:tc>
          <w:tcPr>
            <w:tcW w:w="107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X7 - X4</w:t>
            </w:r>
          </w:p>
        </w:tc>
        <w:tc>
          <w:tcPr>
            <w:tcW w:w="1386"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3</w:t>
            </w:r>
          </w:p>
        </w:tc>
        <w:tc>
          <w:tcPr>
            <w:tcW w:w="1070" w:type="dxa"/>
            <w:tcBorders>
              <w:top w:val="nil"/>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0.3672</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25</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46</w:t>
            </w:r>
          </w:p>
        </w:tc>
        <w:tc>
          <w:tcPr>
            <w:tcW w:w="1204"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X5</w:t>
            </w:r>
          </w:p>
        </w:tc>
        <w:tc>
          <w:tcPr>
            <w:tcW w:w="1770" w:type="dxa"/>
            <w:gridSpan w:val="2"/>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0.0399</w:t>
            </w:r>
          </w:p>
        </w:tc>
        <w:tc>
          <w:tcPr>
            <w:tcW w:w="107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X6 - X5</w:t>
            </w:r>
          </w:p>
        </w:tc>
        <w:tc>
          <w:tcPr>
            <w:tcW w:w="1386"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w:t>
            </w:r>
          </w:p>
        </w:tc>
        <w:tc>
          <w:tcPr>
            <w:tcW w:w="1070" w:type="dxa"/>
            <w:tcBorders>
              <w:top w:val="nil"/>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0</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39</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46</w:t>
            </w:r>
          </w:p>
        </w:tc>
        <w:tc>
          <w:tcPr>
            <w:tcW w:w="1204" w:type="dxa"/>
            <w:tcBorders>
              <w:top w:val="single" w:sz="4" w:space="0" w:color="auto"/>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X6</w:t>
            </w:r>
          </w:p>
        </w:tc>
        <w:tc>
          <w:tcPr>
            <w:tcW w:w="1770" w:type="dxa"/>
            <w:gridSpan w:val="2"/>
            <w:tcBorders>
              <w:top w:val="nil"/>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p>
        </w:tc>
        <w:tc>
          <w:tcPr>
            <w:tcW w:w="1071" w:type="dxa"/>
            <w:tcBorders>
              <w:top w:val="nil"/>
              <w:left w:val="nil"/>
              <w:bottom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2456" w:type="dxa"/>
            <w:gridSpan w:val="2"/>
            <w:tcBorders>
              <w:top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b = 24.7608</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51</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48</w:t>
            </w:r>
          </w:p>
        </w:tc>
        <w:tc>
          <w:tcPr>
            <w:tcW w:w="1204" w:type="dxa"/>
            <w:tcBorders>
              <w:top w:val="single" w:sz="4" w:space="0" w:color="auto"/>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X7</w:t>
            </w:r>
          </w:p>
        </w:tc>
        <w:tc>
          <w:tcPr>
            <w:tcW w:w="1770" w:type="dxa"/>
            <w:gridSpan w:val="2"/>
            <w:tcBorders>
              <w:top w:val="nil"/>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p>
        </w:tc>
        <w:tc>
          <w:tcPr>
            <w:tcW w:w="1071" w:type="dxa"/>
            <w:tcBorders>
              <w:top w:val="nil"/>
              <w:left w:val="nil"/>
              <w:bottom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2456" w:type="dxa"/>
            <w:gridSpan w:val="2"/>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b/>
                <w:bCs/>
                <w:color w:val="000000"/>
                <w:lang w:eastAsia="en-GB"/>
              </w:rPr>
            </w:pPr>
            <w:r w:rsidRPr="00063E32">
              <w:rPr>
                <w:rFonts w:ascii="Calibri" w:eastAsia="Times New Roman" w:hAnsi="Calibri" w:cs="Calibri"/>
                <w:b/>
                <w:bCs/>
                <w:color w:val="000000"/>
                <w:lang w:eastAsia="en-GB"/>
              </w:rPr>
              <w:t>Dev Sq. = 678.5</w:t>
            </w: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46</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51</w:t>
            </w:r>
          </w:p>
        </w:tc>
        <w:tc>
          <w:tcPr>
            <w:tcW w:w="1204" w:type="dxa"/>
            <w:tcBorders>
              <w:top w:val="single" w:sz="4" w:space="0" w:color="auto"/>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X8</w:t>
            </w:r>
          </w:p>
        </w:tc>
        <w:tc>
          <w:tcPr>
            <w:tcW w:w="1770" w:type="dxa"/>
            <w:gridSpan w:val="2"/>
            <w:tcBorders>
              <w:top w:val="nil"/>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p>
        </w:tc>
        <w:tc>
          <w:tcPr>
            <w:tcW w:w="1071" w:type="dxa"/>
            <w:tcBorders>
              <w:top w:val="nil"/>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1386" w:type="dxa"/>
            <w:tcBorders>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1070" w:type="dxa"/>
            <w:tcBorders>
              <w:left w:val="nil"/>
              <w:bottom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r>
      <w:tr w:rsidR="00801289" w:rsidRPr="00063E32" w:rsidTr="00360C3B">
        <w:trPr>
          <w:trHeight w:val="299"/>
        </w:trPr>
        <w:tc>
          <w:tcPr>
            <w:tcW w:w="993" w:type="dxa"/>
            <w:tcBorders>
              <w:top w:val="single" w:sz="4" w:space="0" w:color="auto"/>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55</w:t>
            </w:r>
          </w:p>
        </w:tc>
        <w:tc>
          <w:tcPr>
            <w:tcW w:w="1231" w:type="dxa"/>
            <w:tcBorders>
              <w:top w:val="nil"/>
              <w:left w:val="nil"/>
              <w:bottom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52</w:t>
            </w:r>
          </w:p>
        </w:tc>
        <w:tc>
          <w:tcPr>
            <w:tcW w:w="1204" w:type="dxa"/>
            <w:tcBorders>
              <w:top w:val="single" w:sz="4" w:space="0" w:color="auto"/>
              <w:left w:val="nil"/>
              <w:bottom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X9</w:t>
            </w:r>
          </w:p>
        </w:tc>
        <w:tc>
          <w:tcPr>
            <w:tcW w:w="1770" w:type="dxa"/>
            <w:gridSpan w:val="2"/>
            <w:tcBorders>
              <w:top w:val="nil"/>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p>
        </w:tc>
        <w:tc>
          <w:tcPr>
            <w:tcW w:w="1071" w:type="dxa"/>
            <w:tcBorders>
              <w:top w:val="nil"/>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1386" w:type="dxa"/>
            <w:tcBorders>
              <w:top w:val="nil"/>
              <w:left w:val="nil"/>
              <w:bottom w:val="nil"/>
              <w:right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1070" w:type="dxa"/>
            <w:tcBorders>
              <w:top w:val="nil"/>
              <w:left w:val="nil"/>
              <w:bottom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r>
      <w:tr w:rsidR="00801289" w:rsidRPr="00063E32" w:rsidTr="00360C3B">
        <w:trPr>
          <w:trHeight w:val="299"/>
        </w:trPr>
        <w:tc>
          <w:tcPr>
            <w:tcW w:w="993" w:type="dxa"/>
            <w:tcBorders>
              <w:top w:val="single" w:sz="4" w:space="0" w:color="auto"/>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46</w:t>
            </w:r>
          </w:p>
        </w:tc>
        <w:tc>
          <w:tcPr>
            <w:tcW w:w="1231" w:type="dxa"/>
            <w:tcBorders>
              <w:top w:val="nil"/>
              <w:left w:val="nil"/>
              <w:right w:val="single" w:sz="4" w:space="0" w:color="auto"/>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55</w:t>
            </w:r>
          </w:p>
        </w:tc>
        <w:tc>
          <w:tcPr>
            <w:tcW w:w="1204" w:type="dxa"/>
            <w:tcBorders>
              <w:top w:val="single" w:sz="4" w:space="0" w:color="auto"/>
              <w:left w:val="nil"/>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r w:rsidRPr="00063E32">
              <w:rPr>
                <w:rFonts w:ascii="Calibri" w:eastAsia="Times New Roman" w:hAnsi="Calibri" w:cs="Calibri"/>
                <w:color w:val="000000"/>
                <w:lang w:eastAsia="en-GB"/>
              </w:rPr>
              <w:t>X10</w:t>
            </w:r>
          </w:p>
        </w:tc>
        <w:tc>
          <w:tcPr>
            <w:tcW w:w="1770" w:type="dxa"/>
            <w:gridSpan w:val="2"/>
            <w:tcBorders>
              <w:top w:val="nil"/>
              <w:left w:val="nil"/>
              <w:right w:val="nil"/>
            </w:tcBorders>
            <w:shd w:val="clear" w:color="auto" w:fill="auto"/>
            <w:noWrap/>
            <w:vAlign w:val="bottom"/>
            <w:hideMark/>
          </w:tcPr>
          <w:p w:rsidR="00801289" w:rsidRPr="00063E32" w:rsidRDefault="00801289" w:rsidP="002D0535">
            <w:pPr>
              <w:spacing w:after="0" w:line="240" w:lineRule="auto"/>
              <w:jc w:val="center"/>
              <w:rPr>
                <w:rFonts w:ascii="Calibri" w:eastAsia="Times New Roman" w:hAnsi="Calibri" w:cs="Calibri"/>
                <w:color w:val="000000"/>
                <w:lang w:eastAsia="en-GB"/>
              </w:rPr>
            </w:pPr>
          </w:p>
        </w:tc>
        <w:tc>
          <w:tcPr>
            <w:tcW w:w="1071" w:type="dxa"/>
            <w:tcBorders>
              <w:top w:val="nil"/>
              <w:left w:val="nil"/>
              <w:right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1386" w:type="dxa"/>
            <w:tcBorders>
              <w:top w:val="nil"/>
              <w:left w:val="nil"/>
              <w:right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c>
          <w:tcPr>
            <w:tcW w:w="1070" w:type="dxa"/>
            <w:tcBorders>
              <w:top w:val="nil"/>
              <w:left w:val="nil"/>
            </w:tcBorders>
            <w:shd w:val="clear" w:color="auto" w:fill="auto"/>
            <w:noWrap/>
            <w:vAlign w:val="bottom"/>
            <w:hideMark/>
          </w:tcPr>
          <w:p w:rsidR="00801289" w:rsidRPr="00063E32" w:rsidRDefault="00801289" w:rsidP="002D0535">
            <w:pPr>
              <w:spacing w:after="0" w:line="240" w:lineRule="auto"/>
              <w:jc w:val="center"/>
              <w:rPr>
                <w:rFonts w:ascii="Times New Roman" w:eastAsia="Times New Roman" w:hAnsi="Times New Roman" w:cs="Times New Roman"/>
                <w:sz w:val="20"/>
                <w:szCs w:val="20"/>
                <w:lang w:eastAsia="en-GB"/>
              </w:rPr>
            </w:pPr>
          </w:p>
        </w:tc>
      </w:tr>
    </w:tbl>
    <w:p w:rsidR="00C34711" w:rsidRDefault="00C34711" w:rsidP="00C34711">
      <w:pPr>
        <w:pStyle w:val="Caption"/>
        <w:jc w:val="center"/>
      </w:pPr>
    </w:p>
    <w:p w:rsidR="00801289" w:rsidRDefault="00C34711" w:rsidP="00C34711">
      <w:pPr>
        <w:pStyle w:val="Caption"/>
        <w:jc w:val="center"/>
      </w:pPr>
      <w:bookmarkStart w:id="65" w:name="_Toc534654692"/>
      <w:r>
        <w:t xml:space="preserve">Table </w:t>
      </w:r>
      <w:r w:rsidR="00686A76">
        <w:rPr>
          <w:noProof/>
        </w:rPr>
        <w:fldChar w:fldCharType="begin"/>
      </w:r>
      <w:r w:rsidR="00686A76">
        <w:rPr>
          <w:noProof/>
        </w:rPr>
        <w:instrText xml:space="preserve"> SEQ Table \* ARABIC </w:instrText>
      </w:r>
      <w:r w:rsidR="00686A76">
        <w:rPr>
          <w:noProof/>
        </w:rPr>
        <w:fldChar w:fldCharType="separate"/>
      </w:r>
      <w:r>
        <w:rPr>
          <w:noProof/>
        </w:rPr>
        <w:t>12</w:t>
      </w:r>
      <w:r w:rsidR="00686A76">
        <w:rPr>
          <w:noProof/>
        </w:rPr>
        <w:fldChar w:fldCharType="end"/>
      </w:r>
      <w:r>
        <w:t xml:space="preserve">: </w:t>
      </w:r>
      <w:bookmarkStart w:id="66" w:name="_Hlk534486502"/>
      <w:r>
        <w:t>Mature Students Shapiro-Wilk Workings</w:t>
      </w:r>
      <w:bookmarkEnd w:id="65"/>
      <w:bookmarkEnd w:id="66"/>
    </w:p>
    <w:p w:rsidR="00801289" w:rsidRDefault="00801289" w:rsidP="00801289"/>
    <w:p w:rsidR="00C34711" w:rsidRDefault="00C34711" w:rsidP="00801289"/>
    <w:tbl>
      <w:tblPr>
        <w:tblW w:w="8793" w:type="dxa"/>
        <w:tblLook w:val="04A0" w:firstRow="1" w:lastRow="0" w:firstColumn="1" w:lastColumn="0" w:noHBand="0" w:noVBand="1"/>
      </w:tblPr>
      <w:tblGrid>
        <w:gridCol w:w="906"/>
        <w:gridCol w:w="1267"/>
        <w:gridCol w:w="1371"/>
        <w:gridCol w:w="1559"/>
        <w:gridCol w:w="1235"/>
        <w:gridCol w:w="1175"/>
        <w:gridCol w:w="1270"/>
        <w:gridCol w:w="10"/>
      </w:tblGrid>
      <w:tr w:rsidR="00453CD5" w:rsidRPr="000D3125" w:rsidTr="002D0535">
        <w:trPr>
          <w:trHeight w:val="262"/>
        </w:trPr>
        <w:tc>
          <w:tcPr>
            <w:tcW w:w="8793" w:type="dxa"/>
            <w:gridSpan w:val="8"/>
            <w:tcBorders>
              <w:top w:val="nil"/>
              <w:left w:val="nil"/>
              <w:bottom w:val="single" w:sz="4" w:space="0" w:color="auto"/>
              <w:right w:val="nil"/>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Young Students</w:t>
            </w:r>
          </w:p>
        </w:tc>
      </w:tr>
      <w:tr w:rsidR="00453CD5" w:rsidRPr="000D3125" w:rsidTr="00360C3B">
        <w:trPr>
          <w:gridAfter w:val="1"/>
          <w:wAfter w:w="10" w:type="dxa"/>
          <w:trHeight w:val="262"/>
        </w:trPr>
        <w:tc>
          <w:tcPr>
            <w:tcW w:w="906" w:type="dxa"/>
            <w:tcBorders>
              <w:bottom w:val="single" w:sz="4" w:space="0" w:color="auto"/>
              <w:right w:val="single" w:sz="4" w:space="0" w:color="auto"/>
            </w:tcBorders>
            <w:shd w:val="clear" w:color="auto" w:fill="F2F2F2" w:themeFill="background1" w:themeFillShade="F2"/>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Score</w:t>
            </w:r>
          </w:p>
        </w:tc>
        <w:tc>
          <w:tcPr>
            <w:tcW w:w="1267" w:type="dxa"/>
            <w:tcBorders>
              <w:left w:val="nil"/>
              <w:bottom w:val="single" w:sz="4" w:space="0" w:color="auto"/>
              <w:right w:val="single" w:sz="4" w:space="0" w:color="auto"/>
            </w:tcBorders>
            <w:shd w:val="clear" w:color="auto" w:fill="F2F2F2" w:themeFill="background1" w:themeFillShade="F2"/>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Sorted Score</w:t>
            </w:r>
          </w:p>
        </w:tc>
        <w:tc>
          <w:tcPr>
            <w:tcW w:w="1371" w:type="dxa"/>
            <w:tcBorders>
              <w:left w:val="nil"/>
              <w:bottom w:val="single" w:sz="4" w:space="0" w:color="auto"/>
              <w:right w:val="single" w:sz="4" w:space="0" w:color="auto"/>
            </w:tcBorders>
            <w:shd w:val="clear" w:color="auto" w:fill="F2F2F2" w:themeFill="background1" w:themeFillShade="F2"/>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Label</w:t>
            </w:r>
          </w:p>
        </w:tc>
        <w:tc>
          <w:tcPr>
            <w:tcW w:w="1559" w:type="dxa"/>
            <w:tcBorders>
              <w:left w:val="nil"/>
              <w:bottom w:val="single" w:sz="4" w:space="0" w:color="auto"/>
              <w:right w:val="single" w:sz="4" w:space="0" w:color="auto"/>
            </w:tcBorders>
            <w:shd w:val="clear" w:color="auto" w:fill="F2F2F2" w:themeFill="background1" w:themeFillShade="F2"/>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Coefficients (Co)</w:t>
            </w:r>
          </w:p>
        </w:tc>
        <w:tc>
          <w:tcPr>
            <w:tcW w:w="1235" w:type="dxa"/>
            <w:tcBorders>
              <w:left w:val="nil"/>
              <w:bottom w:val="single" w:sz="4" w:space="0" w:color="auto"/>
              <w:right w:val="single" w:sz="4" w:space="0" w:color="auto"/>
            </w:tcBorders>
            <w:shd w:val="clear" w:color="auto" w:fill="F2F2F2" w:themeFill="background1" w:themeFillShade="F2"/>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Pairings</w:t>
            </w:r>
          </w:p>
        </w:tc>
        <w:tc>
          <w:tcPr>
            <w:tcW w:w="1175" w:type="dxa"/>
            <w:tcBorders>
              <w:left w:val="nil"/>
              <w:bottom w:val="single" w:sz="4" w:space="0" w:color="auto"/>
            </w:tcBorders>
            <w:shd w:val="clear" w:color="auto" w:fill="F2F2F2" w:themeFill="background1" w:themeFillShade="F2"/>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Difference (D)</w:t>
            </w:r>
          </w:p>
        </w:tc>
        <w:tc>
          <w:tcPr>
            <w:tcW w:w="1270" w:type="dxa"/>
            <w:tcBorders>
              <w:top w:val="nil"/>
              <w:left w:val="nil"/>
              <w:bottom w:val="single" w:sz="4" w:space="0" w:color="auto"/>
              <w:right w:val="single" w:sz="4" w:space="0" w:color="auto"/>
            </w:tcBorders>
            <w:shd w:val="clear" w:color="auto" w:fill="F2F2F2" w:themeFill="background1" w:themeFillShade="F2"/>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Co * D</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34</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15</w:t>
            </w:r>
          </w:p>
        </w:tc>
        <w:tc>
          <w:tcPr>
            <w:tcW w:w="1371"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X1</w:t>
            </w:r>
          </w:p>
        </w:tc>
        <w:tc>
          <w:tcPr>
            <w:tcW w:w="1559"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0.5739</w:t>
            </w:r>
          </w:p>
        </w:tc>
        <w:tc>
          <w:tcPr>
            <w:tcW w:w="1235"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X10 - X1</w:t>
            </w:r>
          </w:p>
        </w:tc>
        <w:tc>
          <w:tcPr>
            <w:tcW w:w="1175" w:type="dxa"/>
            <w:tcBorders>
              <w:top w:val="nil"/>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26</w:t>
            </w:r>
          </w:p>
        </w:tc>
        <w:tc>
          <w:tcPr>
            <w:tcW w:w="1270"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14.9214</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22</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19</w:t>
            </w:r>
          </w:p>
        </w:tc>
        <w:tc>
          <w:tcPr>
            <w:tcW w:w="1371"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X2</w:t>
            </w:r>
          </w:p>
        </w:tc>
        <w:tc>
          <w:tcPr>
            <w:tcW w:w="1559"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0.3291</w:t>
            </w:r>
          </w:p>
        </w:tc>
        <w:tc>
          <w:tcPr>
            <w:tcW w:w="1235"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X9 - X2</w:t>
            </w:r>
          </w:p>
        </w:tc>
        <w:tc>
          <w:tcPr>
            <w:tcW w:w="1175" w:type="dxa"/>
            <w:tcBorders>
              <w:top w:val="nil"/>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18</w:t>
            </w:r>
          </w:p>
        </w:tc>
        <w:tc>
          <w:tcPr>
            <w:tcW w:w="1270"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5.9238</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15</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22</w:t>
            </w:r>
          </w:p>
        </w:tc>
        <w:tc>
          <w:tcPr>
            <w:tcW w:w="1371"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X3</w:t>
            </w:r>
          </w:p>
        </w:tc>
        <w:tc>
          <w:tcPr>
            <w:tcW w:w="1559"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0.2141</w:t>
            </w:r>
          </w:p>
        </w:tc>
        <w:tc>
          <w:tcPr>
            <w:tcW w:w="1235"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X8 - X3</w:t>
            </w:r>
          </w:p>
        </w:tc>
        <w:tc>
          <w:tcPr>
            <w:tcW w:w="1175" w:type="dxa"/>
            <w:tcBorders>
              <w:top w:val="nil"/>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14</w:t>
            </w:r>
          </w:p>
        </w:tc>
        <w:tc>
          <w:tcPr>
            <w:tcW w:w="1270"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2.9974</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27</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24</w:t>
            </w:r>
          </w:p>
        </w:tc>
        <w:tc>
          <w:tcPr>
            <w:tcW w:w="1371"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X4</w:t>
            </w:r>
          </w:p>
        </w:tc>
        <w:tc>
          <w:tcPr>
            <w:tcW w:w="1559"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0.1224</w:t>
            </w:r>
          </w:p>
        </w:tc>
        <w:tc>
          <w:tcPr>
            <w:tcW w:w="1235"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X7 - X4</w:t>
            </w:r>
          </w:p>
        </w:tc>
        <w:tc>
          <w:tcPr>
            <w:tcW w:w="1175" w:type="dxa"/>
            <w:tcBorders>
              <w:top w:val="nil"/>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10</w:t>
            </w:r>
          </w:p>
        </w:tc>
        <w:tc>
          <w:tcPr>
            <w:tcW w:w="1270"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1.224</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37</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26</w:t>
            </w:r>
          </w:p>
        </w:tc>
        <w:tc>
          <w:tcPr>
            <w:tcW w:w="1371"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X5</w:t>
            </w:r>
          </w:p>
        </w:tc>
        <w:tc>
          <w:tcPr>
            <w:tcW w:w="1559"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0.0399</w:t>
            </w:r>
          </w:p>
        </w:tc>
        <w:tc>
          <w:tcPr>
            <w:tcW w:w="1235"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X6 - X5</w:t>
            </w:r>
          </w:p>
        </w:tc>
        <w:tc>
          <w:tcPr>
            <w:tcW w:w="1175" w:type="dxa"/>
            <w:tcBorders>
              <w:top w:val="nil"/>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w:t>
            </w:r>
          </w:p>
        </w:tc>
        <w:tc>
          <w:tcPr>
            <w:tcW w:w="1270"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0.0399</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41</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27</w:t>
            </w:r>
          </w:p>
        </w:tc>
        <w:tc>
          <w:tcPr>
            <w:tcW w:w="1371" w:type="dxa"/>
            <w:tcBorders>
              <w:top w:val="single" w:sz="4" w:space="0" w:color="auto"/>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X6</w:t>
            </w:r>
          </w:p>
        </w:tc>
        <w:tc>
          <w:tcPr>
            <w:tcW w:w="1559"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p>
        </w:tc>
        <w:tc>
          <w:tcPr>
            <w:tcW w:w="1235" w:type="dxa"/>
            <w:tcBorders>
              <w:top w:val="nil"/>
              <w:left w:val="nil"/>
              <w:bottom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2445" w:type="dxa"/>
            <w:gridSpan w:val="2"/>
            <w:tcBorders>
              <w:top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b = 25.1065</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24</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34</w:t>
            </w:r>
          </w:p>
        </w:tc>
        <w:tc>
          <w:tcPr>
            <w:tcW w:w="1371" w:type="dxa"/>
            <w:tcBorders>
              <w:top w:val="single" w:sz="4" w:space="0" w:color="auto"/>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X7</w:t>
            </w:r>
          </w:p>
        </w:tc>
        <w:tc>
          <w:tcPr>
            <w:tcW w:w="1559"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p>
        </w:tc>
        <w:tc>
          <w:tcPr>
            <w:tcW w:w="1235" w:type="dxa"/>
            <w:tcBorders>
              <w:top w:val="nil"/>
              <w:left w:val="nil"/>
              <w:bottom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2445" w:type="dxa"/>
            <w:gridSpan w:val="2"/>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b/>
                <w:bCs/>
                <w:color w:val="000000"/>
                <w:lang w:eastAsia="en-GB"/>
              </w:rPr>
            </w:pPr>
            <w:r w:rsidRPr="000D3125">
              <w:rPr>
                <w:rFonts w:ascii="Calibri" w:eastAsia="Times New Roman" w:hAnsi="Calibri" w:cs="Calibri"/>
                <w:b/>
                <w:bCs/>
                <w:color w:val="000000"/>
                <w:lang w:eastAsia="en-GB"/>
              </w:rPr>
              <w:t>Dev Sq. = 656.9</w:t>
            </w: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19</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36</w:t>
            </w:r>
          </w:p>
        </w:tc>
        <w:tc>
          <w:tcPr>
            <w:tcW w:w="1371" w:type="dxa"/>
            <w:tcBorders>
              <w:top w:val="single" w:sz="4" w:space="0" w:color="auto"/>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X8</w:t>
            </w:r>
          </w:p>
        </w:tc>
        <w:tc>
          <w:tcPr>
            <w:tcW w:w="1559"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p>
        </w:tc>
        <w:tc>
          <w:tcPr>
            <w:tcW w:w="1235"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1175" w:type="dxa"/>
            <w:tcBorders>
              <w:top w:val="nil"/>
              <w:left w:val="nil"/>
              <w:bottom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1270"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r>
      <w:tr w:rsidR="00453CD5" w:rsidRPr="000D3125" w:rsidTr="00360C3B">
        <w:trPr>
          <w:gridAfter w:val="1"/>
          <w:wAfter w:w="10" w:type="dxa"/>
          <w:trHeight w:val="262"/>
        </w:trPr>
        <w:tc>
          <w:tcPr>
            <w:tcW w:w="906" w:type="dxa"/>
            <w:tcBorders>
              <w:top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26</w:t>
            </w:r>
          </w:p>
        </w:tc>
        <w:tc>
          <w:tcPr>
            <w:tcW w:w="1267" w:type="dxa"/>
            <w:tcBorders>
              <w:top w:val="nil"/>
              <w:left w:val="nil"/>
              <w:bottom w:val="single" w:sz="4" w:space="0" w:color="auto"/>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37</w:t>
            </w:r>
          </w:p>
        </w:tc>
        <w:tc>
          <w:tcPr>
            <w:tcW w:w="1371" w:type="dxa"/>
            <w:tcBorders>
              <w:top w:val="single" w:sz="4" w:space="0" w:color="auto"/>
              <w:left w:val="nil"/>
              <w:bottom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X9</w:t>
            </w:r>
          </w:p>
        </w:tc>
        <w:tc>
          <w:tcPr>
            <w:tcW w:w="1559"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p>
        </w:tc>
        <w:tc>
          <w:tcPr>
            <w:tcW w:w="1235"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1175" w:type="dxa"/>
            <w:tcBorders>
              <w:top w:val="nil"/>
              <w:left w:val="nil"/>
              <w:bottom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1270"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r>
      <w:tr w:rsidR="00453CD5" w:rsidRPr="000D3125" w:rsidTr="00360C3B">
        <w:trPr>
          <w:gridAfter w:val="1"/>
          <w:wAfter w:w="10" w:type="dxa"/>
          <w:trHeight w:val="262"/>
        </w:trPr>
        <w:tc>
          <w:tcPr>
            <w:tcW w:w="906" w:type="dxa"/>
            <w:tcBorders>
              <w:top w:val="nil"/>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36</w:t>
            </w:r>
          </w:p>
        </w:tc>
        <w:tc>
          <w:tcPr>
            <w:tcW w:w="1267" w:type="dxa"/>
            <w:tcBorders>
              <w:top w:val="nil"/>
              <w:left w:val="nil"/>
              <w:right w:val="single" w:sz="4" w:space="0" w:color="auto"/>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41</w:t>
            </w:r>
          </w:p>
        </w:tc>
        <w:tc>
          <w:tcPr>
            <w:tcW w:w="1371" w:type="dxa"/>
            <w:tcBorders>
              <w:top w:val="single" w:sz="4" w:space="0" w:color="auto"/>
              <w:left w:val="nil"/>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r w:rsidRPr="000D3125">
              <w:rPr>
                <w:rFonts w:ascii="Calibri" w:eastAsia="Times New Roman" w:hAnsi="Calibri" w:cs="Calibri"/>
                <w:color w:val="000000"/>
                <w:lang w:eastAsia="en-GB"/>
              </w:rPr>
              <w:t>X10</w:t>
            </w:r>
          </w:p>
        </w:tc>
        <w:tc>
          <w:tcPr>
            <w:tcW w:w="1559" w:type="dxa"/>
            <w:tcBorders>
              <w:top w:val="nil"/>
              <w:left w:val="nil"/>
              <w:right w:val="nil"/>
            </w:tcBorders>
            <w:shd w:val="clear" w:color="auto" w:fill="auto"/>
            <w:noWrap/>
            <w:vAlign w:val="bottom"/>
            <w:hideMark/>
          </w:tcPr>
          <w:p w:rsidR="00453CD5" w:rsidRPr="000D3125" w:rsidRDefault="00453CD5" w:rsidP="002D0535">
            <w:pPr>
              <w:spacing w:after="0" w:line="240" w:lineRule="auto"/>
              <w:jc w:val="center"/>
              <w:rPr>
                <w:rFonts w:ascii="Calibri" w:eastAsia="Times New Roman" w:hAnsi="Calibri" w:cs="Calibri"/>
                <w:color w:val="000000"/>
                <w:lang w:eastAsia="en-GB"/>
              </w:rPr>
            </w:pPr>
          </w:p>
        </w:tc>
        <w:tc>
          <w:tcPr>
            <w:tcW w:w="1235" w:type="dxa"/>
            <w:tcBorders>
              <w:top w:val="nil"/>
              <w:left w:val="nil"/>
              <w:right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1175" w:type="dxa"/>
            <w:tcBorders>
              <w:top w:val="nil"/>
              <w:left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c>
          <w:tcPr>
            <w:tcW w:w="1270" w:type="dxa"/>
            <w:tcBorders>
              <w:top w:val="nil"/>
              <w:left w:val="nil"/>
              <w:bottom w:val="nil"/>
              <w:right w:val="nil"/>
            </w:tcBorders>
            <w:shd w:val="clear" w:color="auto" w:fill="auto"/>
            <w:noWrap/>
            <w:vAlign w:val="bottom"/>
            <w:hideMark/>
          </w:tcPr>
          <w:p w:rsidR="00453CD5" w:rsidRPr="000D3125" w:rsidRDefault="00453CD5" w:rsidP="002D0535">
            <w:pPr>
              <w:spacing w:after="0" w:line="240" w:lineRule="auto"/>
              <w:jc w:val="center"/>
              <w:rPr>
                <w:rFonts w:ascii="Times New Roman" w:eastAsia="Times New Roman" w:hAnsi="Times New Roman" w:cs="Times New Roman"/>
                <w:sz w:val="20"/>
                <w:szCs w:val="20"/>
                <w:lang w:eastAsia="en-GB"/>
              </w:rPr>
            </w:pPr>
          </w:p>
        </w:tc>
      </w:tr>
    </w:tbl>
    <w:p w:rsidR="00801289" w:rsidRDefault="00801289" w:rsidP="00801289"/>
    <w:p w:rsidR="00C34711" w:rsidRPr="00801289" w:rsidRDefault="00C34711" w:rsidP="00C34711">
      <w:pPr>
        <w:pStyle w:val="Caption"/>
        <w:jc w:val="center"/>
      </w:pPr>
      <w:bookmarkStart w:id="67" w:name="_Toc534654693"/>
      <w:r>
        <w:t xml:space="preserve">Table </w:t>
      </w:r>
      <w:r w:rsidR="00686A76">
        <w:rPr>
          <w:noProof/>
        </w:rPr>
        <w:fldChar w:fldCharType="begin"/>
      </w:r>
      <w:r w:rsidR="00686A76">
        <w:rPr>
          <w:noProof/>
        </w:rPr>
        <w:instrText xml:space="preserve"> SEQ Table \* ARABIC </w:instrText>
      </w:r>
      <w:r w:rsidR="00686A76">
        <w:rPr>
          <w:noProof/>
        </w:rPr>
        <w:fldChar w:fldCharType="separate"/>
      </w:r>
      <w:r>
        <w:rPr>
          <w:noProof/>
        </w:rPr>
        <w:t>13</w:t>
      </w:r>
      <w:r w:rsidR="00686A76">
        <w:rPr>
          <w:noProof/>
        </w:rPr>
        <w:fldChar w:fldCharType="end"/>
      </w:r>
      <w:r>
        <w:t>: Young</w:t>
      </w:r>
      <w:r w:rsidRPr="00141C8E">
        <w:t xml:space="preserve"> Students Shapiro-Wilk Workings</w:t>
      </w:r>
      <w:bookmarkEnd w:id="67"/>
    </w:p>
    <w:sectPr w:rsidR="00C34711" w:rsidRPr="00801289" w:rsidSect="0075592A">
      <w:pgSz w:w="11906" w:h="16838" w:code="9"/>
      <w:pgMar w:top="1134"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0F4C" w:rsidRDefault="00010F4C" w:rsidP="009334E5">
      <w:pPr>
        <w:spacing w:after="0" w:line="240" w:lineRule="auto"/>
      </w:pPr>
      <w:r>
        <w:separator/>
      </w:r>
    </w:p>
  </w:endnote>
  <w:endnote w:type="continuationSeparator" w:id="0">
    <w:p w:rsidR="00010F4C" w:rsidRDefault="00010F4C" w:rsidP="00933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096800"/>
      <w:docPartObj>
        <w:docPartGallery w:val="Page Numbers (Bottom of Page)"/>
        <w:docPartUnique/>
      </w:docPartObj>
    </w:sdtPr>
    <w:sdtEndPr>
      <w:rPr>
        <w:noProof/>
      </w:rPr>
    </w:sdtEndPr>
    <w:sdtContent>
      <w:p w:rsidR="00686A76" w:rsidRDefault="00686A76">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686A76" w:rsidRDefault="00686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0F4C" w:rsidRDefault="00010F4C" w:rsidP="009334E5">
      <w:pPr>
        <w:spacing w:after="0" w:line="240" w:lineRule="auto"/>
      </w:pPr>
      <w:r>
        <w:separator/>
      </w:r>
    </w:p>
  </w:footnote>
  <w:footnote w:type="continuationSeparator" w:id="0">
    <w:p w:rsidR="00010F4C" w:rsidRDefault="00010F4C" w:rsidP="00933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FA64B0"/>
    <w:multiLevelType w:val="hybridMultilevel"/>
    <w:tmpl w:val="098C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E285D"/>
    <w:multiLevelType w:val="hybridMultilevel"/>
    <w:tmpl w:val="4B706F8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6D801321"/>
    <w:multiLevelType w:val="hybridMultilevel"/>
    <w:tmpl w:val="B4D84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5AC"/>
    <w:rsid w:val="00003C45"/>
    <w:rsid w:val="000057C4"/>
    <w:rsid w:val="000071A7"/>
    <w:rsid w:val="00010F4C"/>
    <w:rsid w:val="00012166"/>
    <w:rsid w:val="00044B67"/>
    <w:rsid w:val="0005686B"/>
    <w:rsid w:val="00063E32"/>
    <w:rsid w:val="00072A58"/>
    <w:rsid w:val="00094C00"/>
    <w:rsid w:val="000D3125"/>
    <w:rsid w:val="000E31EF"/>
    <w:rsid w:val="000E7913"/>
    <w:rsid w:val="00134440"/>
    <w:rsid w:val="00145A7B"/>
    <w:rsid w:val="0016530D"/>
    <w:rsid w:val="001A24B3"/>
    <w:rsid w:val="001B44DD"/>
    <w:rsid w:val="001B6D2D"/>
    <w:rsid w:val="001C3171"/>
    <w:rsid w:val="001E63C1"/>
    <w:rsid w:val="001F1FC1"/>
    <w:rsid w:val="001F4CDF"/>
    <w:rsid w:val="001F7208"/>
    <w:rsid w:val="0022602A"/>
    <w:rsid w:val="0023253A"/>
    <w:rsid w:val="00261DE9"/>
    <w:rsid w:val="00276B34"/>
    <w:rsid w:val="002A1ECB"/>
    <w:rsid w:val="002A2BC3"/>
    <w:rsid w:val="002A70D0"/>
    <w:rsid w:val="002B604C"/>
    <w:rsid w:val="002D0535"/>
    <w:rsid w:val="002D3BE1"/>
    <w:rsid w:val="002E7C41"/>
    <w:rsid w:val="003048CD"/>
    <w:rsid w:val="00314411"/>
    <w:rsid w:val="003325E8"/>
    <w:rsid w:val="00334343"/>
    <w:rsid w:val="003478F6"/>
    <w:rsid w:val="00360C3B"/>
    <w:rsid w:val="00370092"/>
    <w:rsid w:val="00383E6C"/>
    <w:rsid w:val="00386282"/>
    <w:rsid w:val="003A326B"/>
    <w:rsid w:val="003B2991"/>
    <w:rsid w:val="003D3DA2"/>
    <w:rsid w:val="00402886"/>
    <w:rsid w:val="0041754B"/>
    <w:rsid w:val="004254FC"/>
    <w:rsid w:val="0044787B"/>
    <w:rsid w:val="00453CD5"/>
    <w:rsid w:val="00474E11"/>
    <w:rsid w:val="00483E33"/>
    <w:rsid w:val="004A23AB"/>
    <w:rsid w:val="004C1004"/>
    <w:rsid w:val="00507B05"/>
    <w:rsid w:val="00594551"/>
    <w:rsid w:val="005956D4"/>
    <w:rsid w:val="005A5BAD"/>
    <w:rsid w:val="005A6A82"/>
    <w:rsid w:val="005B7774"/>
    <w:rsid w:val="00623570"/>
    <w:rsid w:val="006413C3"/>
    <w:rsid w:val="00680989"/>
    <w:rsid w:val="00686A76"/>
    <w:rsid w:val="00687B6C"/>
    <w:rsid w:val="007049A4"/>
    <w:rsid w:val="00735A9F"/>
    <w:rsid w:val="0075592A"/>
    <w:rsid w:val="00784FFB"/>
    <w:rsid w:val="007C5CAE"/>
    <w:rsid w:val="007D5C31"/>
    <w:rsid w:val="007E00CE"/>
    <w:rsid w:val="007E0FDA"/>
    <w:rsid w:val="007E65B8"/>
    <w:rsid w:val="007F08DA"/>
    <w:rsid w:val="007F7A58"/>
    <w:rsid w:val="00800069"/>
    <w:rsid w:val="00801289"/>
    <w:rsid w:val="00817CE0"/>
    <w:rsid w:val="0082053C"/>
    <w:rsid w:val="00821050"/>
    <w:rsid w:val="008522D6"/>
    <w:rsid w:val="008574FF"/>
    <w:rsid w:val="008630D6"/>
    <w:rsid w:val="008858EE"/>
    <w:rsid w:val="00885BF9"/>
    <w:rsid w:val="008B09A7"/>
    <w:rsid w:val="008E0975"/>
    <w:rsid w:val="008E5CB2"/>
    <w:rsid w:val="00911DEB"/>
    <w:rsid w:val="009334E5"/>
    <w:rsid w:val="00935628"/>
    <w:rsid w:val="0099785B"/>
    <w:rsid w:val="009B3225"/>
    <w:rsid w:val="009B35F5"/>
    <w:rsid w:val="009B67B3"/>
    <w:rsid w:val="009E1915"/>
    <w:rsid w:val="009F04DF"/>
    <w:rsid w:val="009F6E6F"/>
    <w:rsid w:val="00A54B3D"/>
    <w:rsid w:val="00A61482"/>
    <w:rsid w:val="00A67B4C"/>
    <w:rsid w:val="00A7302D"/>
    <w:rsid w:val="00A775AA"/>
    <w:rsid w:val="00A843E9"/>
    <w:rsid w:val="00A8795A"/>
    <w:rsid w:val="00AA1592"/>
    <w:rsid w:val="00AA4717"/>
    <w:rsid w:val="00AB3DD2"/>
    <w:rsid w:val="00AB5614"/>
    <w:rsid w:val="00AC6B07"/>
    <w:rsid w:val="00B03A3D"/>
    <w:rsid w:val="00B07620"/>
    <w:rsid w:val="00B17F42"/>
    <w:rsid w:val="00B56508"/>
    <w:rsid w:val="00B57645"/>
    <w:rsid w:val="00B67E33"/>
    <w:rsid w:val="00B933BE"/>
    <w:rsid w:val="00BB63C2"/>
    <w:rsid w:val="00BD080C"/>
    <w:rsid w:val="00BD686F"/>
    <w:rsid w:val="00C03263"/>
    <w:rsid w:val="00C11798"/>
    <w:rsid w:val="00C12675"/>
    <w:rsid w:val="00C131B6"/>
    <w:rsid w:val="00C246E3"/>
    <w:rsid w:val="00C34711"/>
    <w:rsid w:val="00C56DDD"/>
    <w:rsid w:val="00CA2E42"/>
    <w:rsid w:val="00CB5ED4"/>
    <w:rsid w:val="00CB7A59"/>
    <w:rsid w:val="00CE0AA4"/>
    <w:rsid w:val="00CE2E93"/>
    <w:rsid w:val="00CF6622"/>
    <w:rsid w:val="00D0201B"/>
    <w:rsid w:val="00D10BEF"/>
    <w:rsid w:val="00D2078D"/>
    <w:rsid w:val="00D7076C"/>
    <w:rsid w:val="00D75186"/>
    <w:rsid w:val="00D875A9"/>
    <w:rsid w:val="00D92C22"/>
    <w:rsid w:val="00DA2773"/>
    <w:rsid w:val="00DB40D2"/>
    <w:rsid w:val="00DB5E2F"/>
    <w:rsid w:val="00DE40D9"/>
    <w:rsid w:val="00DE5AA2"/>
    <w:rsid w:val="00DE7233"/>
    <w:rsid w:val="00DF353E"/>
    <w:rsid w:val="00DF605F"/>
    <w:rsid w:val="00E070A1"/>
    <w:rsid w:val="00E15A9F"/>
    <w:rsid w:val="00E22E39"/>
    <w:rsid w:val="00E322EE"/>
    <w:rsid w:val="00E45D59"/>
    <w:rsid w:val="00E70A45"/>
    <w:rsid w:val="00EA25AC"/>
    <w:rsid w:val="00EC68A9"/>
    <w:rsid w:val="00EF7B60"/>
    <w:rsid w:val="00F140FF"/>
    <w:rsid w:val="00F30E3D"/>
    <w:rsid w:val="00F45156"/>
    <w:rsid w:val="00F465D5"/>
    <w:rsid w:val="00F63FDB"/>
    <w:rsid w:val="00F77E6F"/>
    <w:rsid w:val="00FA6015"/>
    <w:rsid w:val="00FA7178"/>
    <w:rsid w:val="00FA76DC"/>
    <w:rsid w:val="00FC7D61"/>
    <w:rsid w:val="00FD4D96"/>
    <w:rsid w:val="00FE113F"/>
    <w:rsid w:val="00FF4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FB97D0"/>
  <w15:chartTrackingRefBased/>
  <w15:docId w15:val="{8D915F4C-7393-47AB-9B4D-764E93F84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6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44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43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1EC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25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25AC"/>
    <w:rPr>
      <w:rFonts w:eastAsiaTheme="minorEastAsia"/>
      <w:lang w:val="en-US"/>
    </w:rPr>
  </w:style>
  <w:style w:type="paragraph" w:styleId="Header">
    <w:name w:val="header"/>
    <w:basedOn w:val="Normal"/>
    <w:link w:val="HeaderChar"/>
    <w:uiPriority w:val="99"/>
    <w:unhideWhenUsed/>
    <w:rsid w:val="00933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4E5"/>
  </w:style>
  <w:style w:type="paragraph" w:styleId="Footer">
    <w:name w:val="footer"/>
    <w:basedOn w:val="Normal"/>
    <w:link w:val="FooterChar"/>
    <w:uiPriority w:val="99"/>
    <w:unhideWhenUsed/>
    <w:rsid w:val="00933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4E5"/>
  </w:style>
  <w:style w:type="character" w:customStyle="1" w:styleId="Heading1Char">
    <w:name w:val="Heading 1 Char"/>
    <w:basedOn w:val="DefaultParagraphFont"/>
    <w:link w:val="Heading1"/>
    <w:uiPriority w:val="9"/>
    <w:rsid w:val="00B0762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07620"/>
    <w:pPr>
      <w:outlineLvl w:val="9"/>
    </w:pPr>
    <w:rPr>
      <w:lang w:val="en-US"/>
    </w:rPr>
  </w:style>
  <w:style w:type="paragraph" w:styleId="TOC1">
    <w:name w:val="toc 1"/>
    <w:basedOn w:val="Normal"/>
    <w:next w:val="Normal"/>
    <w:autoRedefine/>
    <w:uiPriority w:val="39"/>
    <w:unhideWhenUsed/>
    <w:rsid w:val="00B07620"/>
    <w:pPr>
      <w:spacing w:after="100"/>
    </w:pPr>
  </w:style>
  <w:style w:type="table" w:styleId="TableGrid">
    <w:name w:val="Table Grid"/>
    <w:basedOn w:val="TableNormal"/>
    <w:uiPriority w:val="39"/>
    <w:rsid w:val="00A61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6148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61482"/>
    <w:pPr>
      <w:spacing w:after="0"/>
    </w:pPr>
  </w:style>
  <w:style w:type="character" w:customStyle="1" w:styleId="Heading2Char">
    <w:name w:val="Heading 2 Char"/>
    <w:basedOn w:val="DefaultParagraphFont"/>
    <w:link w:val="Heading2"/>
    <w:uiPriority w:val="9"/>
    <w:rsid w:val="00134440"/>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34440"/>
    <w:pPr>
      <w:spacing w:after="100"/>
      <w:ind w:left="220"/>
    </w:pPr>
  </w:style>
  <w:style w:type="character" w:styleId="PlaceholderText">
    <w:name w:val="Placeholder Text"/>
    <w:basedOn w:val="DefaultParagraphFont"/>
    <w:uiPriority w:val="99"/>
    <w:semiHidden/>
    <w:rsid w:val="009B67B3"/>
    <w:rPr>
      <w:color w:val="808080"/>
    </w:rPr>
  </w:style>
  <w:style w:type="paragraph" w:styleId="ListParagraph">
    <w:name w:val="List Paragraph"/>
    <w:basedOn w:val="Normal"/>
    <w:uiPriority w:val="34"/>
    <w:qFormat/>
    <w:rsid w:val="00F77E6F"/>
    <w:pPr>
      <w:ind w:left="720"/>
      <w:contextualSpacing/>
    </w:pPr>
  </w:style>
  <w:style w:type="character" w:styleId="Strong">
    <w:name w:val="Strong"/>
    <w:basedOn w:val="DefaultParagraphFont"/>
    <w:uiPriority w:val="22"/>
    <w:qFormat/>
    <w:rsid w:val="00F77E6F"/>
    <w:rPr>
      <w:b/>
      <w:bCs/>
    </w:rPr>
  </w:style>
  <w:style w:type="character" w:customStyle="1" w:styleId="Heading3Char">
    <w:name w:val="Heading 3 Char"/>
    <w:basedOn w:val="DefaultParagraphFont"/>
    <w:link w:val="Heading3"/>
    <w:uiPriority w:val="9"/>
    <w:rsid w:val="00334343"/>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AA4717"/>
    <w:rPr>
      <w:color w:val="0000FF"/>
      <w:u w:val="single"/>
    </w:rPr>
  </w:style>
  <w:style w:type="character" w:customStyle="1" w:styleId="Heading4Char">
    <w:name w:val="Heading 4 Char"/>
    <w:basedOn w:val="DefaultParagraphFont"/>
    <w:link w:val="Heading4"/>
    <w:uiPriority w:val="9"/>
    <w:rsid w:val="002A1ECB"/>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2A1ECB"/>
    <w:pPr>
      <w:spacing w:after="100"/>
      <w:ind w:left="440"/>
    </w:pPr>
  </w:style>
  <w:style w:type="paragraph" w:styleId="Bibliography">
    <w:name w:val="Bibliography"/>
    <w:basedOn w:val="Normal"/>
    <w:next w:val="Normal"/>
    <w:uiPriority w:val="37"/>
    <w:unhideWhenUsed/>
    <w:rsid w:val="00A54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4217">
      <w:bodyDiv w:val="1"/>
      <w:marLeft w:val="0"/>
      <w:marRight w:val="0"/>
      <w:marTop w:val="0"/>
      <w:marBottom w:val="0"/>
      <w:divBdr>
        <w:top w:val="none" w:sz="0" w:space="0" w:color="auto"/>
        <w:left w:val="none" w:sz="0" w:space="0" w:color="auto"/>
        <w:bottom w:val="none" w:sz="0" w:space="0" w:color="auto"/>
        <w:right w:val="none" w:sz="0" w:space="0" w:color="auto"/>
      </w:divBdr>
    </w:div>
    <w:div w:id="16078616">
      <w:bodyDiv w:val="1"/>
      <w:marLeft w:val="0"/>
      <w:marRight w:val="0"/>
      <w:marTop w:val="0"/>
      <w:marBottom w:val="0"/>
      <w:divBdr>
        <w:top w:val="none" w:sz="0" w:space="0" w:color="auto"/>
        <w:left w:val="none" w:sz="0" w:space="0" w:color="auto"/>
        <w:bottom w:val="none" w:sz="0" w:space="0" w:color="auto"/>
        <w:right w:val="none" w:sz="0" w:space="0" w:color="auto"/>
      </w:divBdr>
    </w:div>
    <w:div w:id="16396995">
      <w:bodyDiv w:val="1"/>
      <w:marLeft w:val="0"/>
      <w:marRight w:val="0"/>
      <w:marTop w:val="0"/>
      <w:marBottom w:val="0"/>
      <w:divBdr>
        <w:top w:val="none" w:sz="0" w:space="0" w:color="auto"/>
        <w:left w:val="none" w:sz="0" w:space="0" w:color="auto"/>
        <w:bottom w:val="none" w:sz="0" w:space="0" w:color="auto"/>
        <w:right w:val="none" w:sz="0" w:space="0" w:color="auto"/>
      </w:divBdr>
    </w:div>
    <w:div w:id="22558431">
      <w:bodyDiv w:val="1"/>
      <w:marLeft w:val="0"/>
      <w:marRight w:val="0"/>
      <w:marTop w:val="0"/>
      <w:marBottom w:val="0"/>
      <w:divBdr>
        <w:top w:val="none" w:sz="0" w:space="0" w:color="auto"/>
        <w:left w:val="none" w:sz="0" w:space="0" w:color="auto"/>
        <w:bottom w:val="none" w:sz="0" w:space="0" w:color="auto"/>
        <w:right w:val="none" w:sz="0" w:space="0" w:color="auto"/>
      </w:divBdr>
    </w:div>
    <w:div w:id="23793555">
      <w:bodyDiv w:val="1"/>
      <w:marLeft w:val="0"/>
      <w:marRight w:val="0"/>
      <w:marTop w:val="0"/>
      <w:marBottom w:val="0"/>
      <w:divBdr>
        <w:top w:val="none" w:sz="0" w:space="0" w:color="auto"/>
        <w:left w:val="none" w:sz="0" w:space="0" w:color="auto"/>
        <w:bottom w:val="none" w:sz="0" w:space="0" w:color="auto"/>
        <w:right w:val="none" w:sz="0" w:space="0" w:color="auto"/>
      </w:divBdr>
    </w:div>
    <w:div w:id="26294294">
      <w:bodyDiv w:val="1"/>
      <w:marLeft w:val="0"/>
      <w:marRight w:val="0"/>
      <w:marTop w:val="0"/>
      <w:marBottom w:val="0"/>
      <w:divBdr>
        <w:top w:val="none" w:sz="0" w:space="0" w:color="auto"/>
        <w:left w:val="none" w:sz="0" w:space="0" w:color="auto"/>
        <w:bottom w:val="none" w:sz="0" w:space="0" w:color="auto"/>
        <w:right w:val="none" w:sz="0" w:space="0" w:color="auto"/>
      </w:divBdr>
    </w:div>
    <w:div w:id="28066057">
      <w:bodyDiv w:val="1"/>
      <w:marLeft w:val="0"/>
      <w:marRight w:val="0"/>
      <w:marTop w:val="0"/>
      <w:marBottom w:val="0"/>
      <w:divBdr>
        <w:top w:val="none" w:sz="0" w:space="0" w:color="auto"/>
        <w:left w:val="none" w:sz="0" w:space="0" w:color="auto"/>
        <w:bottom w:val="none" w:sz="0" w:space="0" w:color="auto"/>
        <w:right w:val="none" w:sz="0" w:space="0" w:color="auto"/>
      </w:divBdr>
    </w:div>
    <w:div w:id="32116158">
      <w:bodyDiv w:val="1"/>
      <w:marLeft w:val="0"/>
      <w:marRight w:val="0"/>
      <w:marTop w:val="0"/>
      <w:marBottom w:val="0"/>
      <w:divBdr>
        <w:top w:val="none" w:sz="0" w:space="0" w:color="auto"/>
        <w:left w:val="none" w:sz="0" w:space="0" w:color="auto"/>
        <w:bottom w:val="none" w:sz="0" w:space="0" w:color="auto"/>
        <w:right w:val="none" w:sz="0" w:space="0" w:color="auto"/>
      </w:divBdr>
    </w:div>
    <w:div w:id="33581985">
      <w:bodyDiv w:val="1"/>
      <w:marLeft w:val="0"/>
      <w:marRight w:val="0"/>
      <w:marTop w:val="0"/>
      <w:marBottom w:val="0"/>
      <w:divBdr>
        <w:top w:val="none" w:sz="0" w:space="0" w:color="auto"/>
        <w:left w:val="none" w:sz="0" w:space="0" w:color="auto"/>
        <w:bottom w:val="none" w:sz="0" w:space="0" w:color="auto"/>
        <w:right w:val="none" w:sz="0" w:space="0" w:color="auto"/>
      </w:divBdr>
    </w:div>
    <w:div w:id="36393489">
      <w:bodyDiv w:val="1"/>
      <w:marLeft w:val="0"/>
      <w:marRight w:val="0"/>
      <w:marTop w:val="0"/>
      <w:marBottom w:val="0"/>
      <w:divBdr>
        <w:top w:val="none" w:sz="0" w:space="0" w:color="auto"/>
        <w:left w:val="none" w:sz="0" w:space="0" w:color="auto"/>
        <w:bottom w:val="none" w:sz="0" w:space="0" w:color="auto"/>
        <w:right w:val="none" w:sz="0" w:space="0" w:color="auto"/>
      </w:divBdr>
    </w:div>
    <w:div w:id="41441227">
      <w:bodyDiv w:val="1"/>
      <w:marLeft w:val="0"/>
      <w:marRight w:val="0"/>
      <w:marTop w:val="0"/>
      <w:marBottom w:val="0"/>
      <w:divBdr>
        <w:top w:val="none" w:sz="0" w:space="0" w:color="auto"/>
        <w:left w:val="none" w:sz="0" w:space="0" w:color="auto"/>
        <w:bottom w:val="none" w:sz="0" w:space="0" w:color="auto"/>
        <w:right w:val="none" w:sz="0" w:space="0" w:color="auto"/>
      </w:divBdr>
    </w:div>
    <w:div w:id="41950431">
      <w:bodyDiv w:val="1"/>
      <w:marLeft w:val="0"/>
      <w:marRight w:val="0"/>
      <w:marTop w:val="0"/>
      <w:marBottom w:val="0"/>
      <w:divBdr>
        <w:top w:val="none" w:sz="0" w:space="0" w:color="auto"/>
        <w:left w:val="none" w:sz="0" w:space="0" w:color="auto"/>
        <w:bottom w:val="none" w:sz="0" w:space="0" w:color="auto"/>
        <w:right w:val="none" w:sz="0" w:space="0" w:color="auto"/>
      </w:divBdr>
    </w:div>
    <w:div w:id="42099949">
      <w:bodyDiv w:val="1"/>
      <w:marLeft w:val="0"/>
      <w:marRight w:val="0"/>
      <w:marTop w:val="0"/>
      <w:marBottom w:val="0"/>
      <w:divBdr>
        <w:top w:val="none" w:sz="0" w:space="0" w:color="auto"/>
        <w:left w:val="none" w:sz="0" w:space="0" w:color="auto"/>
        <w:bottom w:val="none" w:sz="0" w:space="0" w:color="auto"/>
        <w:right w:val="none" w:sz="0" w:space="0" w:color="auto"/>
      </w:divBdr>
    </w:div>
    <w:div w:id="49158654">
      <w:bodyDiv w:val="1"/>
      <w:marLeft w:val="0"/>
      <w:marRight w:val="0"/>
      <w:marTop w:val="0"/>
      <w:marBottom w:val="0"/>
      <w:divBdr>
        <w:top w:val="none" w:sz="0" w:space="0" w:color="auto"/>
        <w:left w:val="none" w:sz="0" w:space="0" w:color="auto"/>
        <w:bottom w:val="none" w:sz="0" w:space="0" w:color="auto"/>
        <w:right w:val="none" w:sz="0" w:space="0" w:color="auto"/>
      </w:divBdr>
    </w:div>
    <w:div w:id="59056619">
      <w:bodyDiv w:val="1"/>
      <w:marLeft w:val="0"/>
      <w:marRight w:val="0"/>
      <w:marTop w:val="0"/>
      <w:marBottom w:val="0"/>
      <w:divBdr>
        <w:top w:val="none" w:sz="0" w:space="0" w:color="auto"/>
        <w:left w:val="none" w:sz="0" w:space="0" w:color="auto"/>
        <w:bottom w:val="none" w:sz="0" w:space="0" w:color="auto"/>
        <w:right w:val="none" w:sz="0" w:space="0" w:color="auto"/>
      </w:divBdr>
    </w:div>
    <w:div w:id="64183001">
      <w:bodyDiv w:val="1"/>
      <w:marLeft w:val="0"/>
      <w:marRight w:val="0"/>
      <w:marTop w:val="0"/>
      <w:marBottom w:val="0"/>
      <w:divBdr>
        <w:top w:val="none" w:sz="0" w:space="0" w:color="auto"/>
        <w:left w:val="none" w:sz="0" w:space="0" w:color="auto"/>
        <w:bottom w:val="none" w:sz="0" w:space="0" w:color="auto"/>
        <w:right w:val="none" w:sz="0" w:space="0" w:color="auto"/>
      </w:divBdr>
    </w:div>
    <w:div w:id="68354795">
      <w:bodyDiv w:val="1"/>
      <w:marLeft w:val="0"/>
      <w:marRight w:val="0"/>
      <w:marTop w:val="0"/>
      <w:marBottom w:val="0"/>
      <w:divBdr>
        <w:top w:val="none" w:sz="0" w:space="0" w:color="auto"/>
        <w:left w:val="none" w:sz="0" w:space="0" w:color="auto"/>
        <w:bottom w:val="none" w:sz="0" w:space="0" w:color="auto"/>
        <w:right w:val="none" w:sz="0" w:space="0" w:color="auto"/>
      </w:divBdr>
    </w:div>
    <w:div w:id="80151604">
      <w:bodyDiv w:val="1"/>
      <w:marLeft w:val="0"/>
      <w:marRight w:val="0"/>
      <w:marTop w:val="0"/>
      <w:marBottom w:val="0"/>
      <w:divBdr>
        <w:top w:val="none" w:sz="0" w:space="0" w:color="auto"/>
        <w:left w:val="none" w:sz="0" w:space="0" w:color="auto"/>
        <w:bottom w:val="none" w:sz="0" w:space="0" w:color="auto"/>
        <w:right w:val="none" w:sz="0" w:space="0" w:color="auto"/>
      </w:divBdr>
    </w:div>
    <w:div w:id="84958902">
      <w:bodyDiv w:val="1"/>
      <w:marLeft w:val="0"/>
      <w:marRight w:val="0"/>
      <w:marTop w:val="0"/>
      <w:marBottom w:val="0"/>
      <w:divBdr>
        <w:top w:val="none" w:sz="0" w:space="0" w:color="auto"/>
        <w:left w:val="none" w:sz="0" w:space="0" w:color="auto"/>
        <w:bottom w:val="none" w:sz="0" w:space="0" w:color="auto"/>
        <w:right w:val="none" w:sz="0" w:space="0" w:color="auto"/>
      </w:divBdr>
    </w:div>
    <w:div w:id="87503579">
      <w:bodyDiv w:val="1"/>
      <w:marLeft w:val="0"/>
      <w:marRight w:val="0"/>
      <w:marTop w:val="0"/>
      <w:marBottom w:val="0"/>
      <w:divBdr>
        <w:top w:val="none" w:sz="0" w:space="0" w:color="auto"/>
        <w:left w:val="none" w:sz="0" w:space="0" w:color="auto"/>
        <w:bottom w:val="none" w:sz="0" w:space="0" w:color="auto"/>
        <w:right w:val="none" w:sz="0" w:space="0" w:color="auto"/>
      </w:divBdr>
    </w:div>
    <w:div w:id="93673109">
      <w:bodyDiv w:val="1"/>
      <w:marLeft w:val="0"/>
      <w:marRight w:val="0"/>
      <w:marTop w:val="0"/>
      <w:marBottom w:val="0"/>
      <w:divBdr>
        <w:top w:val="none" w:sz="0" w:space="0" w:color="auto"/>
        <w:left w:val="none" w:sz="0" w:space="0" w:color="auto"/>
        <w:bottom w:val="none" w:sz="0" w:space="0" w:color="auto"/>
        <w:right w:val="none" w:sz="0" w:space="0" w:color="auto"/>
      </w:divBdr>
    </w:div>
    <w:div w:id="95444898">
      <w:bodyDiv w:val="1"/>
      <w:marLeft w:val="0"/>
      <w:marRight w:val="0"/>
      <w:marTop w:val="0"/>
      <w:marBottom w:val="0"/>
      <w:divBdr>
        <w:top w:val="none" w:sz="0" w:space="0" w:color="auto"/>
        <w:left w:val="none" w:sz="0" w:space="0" w:color="auto"/>
        <w:bottom w:val="none" w:sz="0" w:space="0" w:color="auto"/>
        <w:right w:val="none" w:sz="0" w:space="0" w:color="auto"/>
      </w:divBdr>
    </w:div>
    <w:div w:id="95567277">
      <w:bodyDiv w:val="1"/>
      <w:marLeft w:val="0"/>
      <w:marRight w:val="0"/>
      <w:marTop w:val="0"/>
      <w:marBottom w:val="0"/>
      <w:divBdr>
        <w:top w:val="none" w:sz="0" w:space="0" w:color="auto"/>
        <w:left w:val="none" w:sz="0" w:space="0" w:color="auto"/>
        <w:bottom w:val="none" w:sz="0" w:space="0" w:color="auto"/>
        <w:right w:val="none" w:sz="0" w:space="0" w:color="auto"/>
      </w:divBdr>
    </w:div>
    <w:div w:id="97484565">
      <w:bodyDiv w:val="1"/>
      <w:marLeft w:val="0"/>
      <w:marRight w:val="0"/>
      <w:marTop w:val="0"/>
      <w:marBottom w:val="0"/>
      <w:divBdr>
        <w:top w:val="none" w:sz="0" w:space="0" w:color="auto"/>
        <w:left w:val="none" w:sz="0" w:space="0" w:color="auto"/>
        <w:bottom w:val="none" w:sz="0" w:space="0" w:color="auto"/>
        <w:right w:val="none" w:sz="0" w:space="0" w:color="auto"/>
      </w:divBdr>
    </w:div>
    <w:div w:id="99495078">
      <w:bodyDiv w:val="1"/>
      <w:marLeft w:val="0"/>
      <w:marRight w:val="0"/>
      <w:marTop w:val="0"/>
      <w:marBottom w:val="0"/>
      <w:divBdr>
        <w:top w:val="none" w:sz="0" w:space="0" w:color="auto"/>
        <w:left w:val="none" w:sz="0" w:space="0" w:color="auto"/>
        <w:bottom w:val="none" w:sz="0" w:space="0" w:color="auto"/>
        <w:right w:val="none" w:sz="0" w:space="0" w:color="auto"/>
      </w:divBdr>
    </w:div>
    <w:div w:id="101580862">
      <w:bodyDiv w:val="1"/>
      <w:marLeft w:val="0"/>
      <w:marRight w:val="0"/>
      <w:marTop w:val="0"/>
      <w:marBottom w:val="0"/>
      <w:divBdr>
        <w:top w:val="none" w:sz="0" w:space="0" w:color="auto"/>
        <w:left w:val="none" w:sz="0" w:space="0" w:color="auto"/>
        <w:bottom w:val="none" w:sz="0" w:space="0" w:color="auto"/>
        <w:right w:val="none" w:sz="0" w:space="0" w:color="auto"/>
      </w:divBdr>
    </w:div>
    <w:div w:id="108549295">
      <w:bodyDiv w:val="1"/>
      <w:marLeft w:val="0"/>
      <w:marRight w:val="0"/>
      <w:marTop w:val="0"/>
      <w:marBottom w:val="0"/>
      <w:divBdr>
        <w:top w:val="none" w:sz="0" w:space="0" w:color="auto"/>
        <w:left w:val="none" w:sz="0" w:space="0" w:color="auto"/>
        <w:bottom w:val="none" w:sz="0" w:space="0" w:color="auto"/>
        <w:right w:val="none" w:sz="0" w:space="0" w:color="auto"/>
      </w:divBdr>
    </w:div>
    <w:div w:id="113057247">
      <w:bodyDiv w:val="1"/>
      <w:marLeft w:val="0"/>
      <w:marRight w:val="0"/>
      <w:marTop w:val="0"/>
      <w:marBottom w:val="0"/>
      <w:divBdr>
        <w:top w:val="none" w:sz="0" w:space="0" w:color="auto"/>
        <w:left w:val="none" w:sz="0" w:space="0" w:color="auto"/>
        <w:bottom w:val="none" w:sz="0" w:space="0" w:color="auto"/>
        <w:right w:val="none" w:sz="0" w:space="0" w:color="auto"/>
      </w:divBdr>
    </w:div>
    <w:div w:id="113328008">
      <w:bodyDiv w:val="1"/>
      <w:marLeft w:val="0"/>
      <w:marRight w:val="0"/>
      <w:marTop w:val="0"/>
      <w:marBottom w:val="0"/>
      <w:divBdr>
        <w:top w:val="none" w:sz="0" w:space="0" w:color="auto"/>
        <w:left w:val="none" w:sz="0" w:space="0" w:color="auto"/>
        <w:bottom w:val="none" w:sz="0" w:space="0" w:color="auto"/>
        <w:right w:val="none" w:sz="0" w:space="0" w:color="auto"/>
      </w:divBdr>
    </w:div>
    <w:div w:id="115099198">
      <w:bodyDiv w:val="1"/>
      <w:marLeft w:val="0"/>
      <w:marRight w:val="0"/>
      <w:marTop w:val="0"/>
      <w:marBottom w:val="0"/>
      <w:divBdr>
        <w:top w:val="none" w:sz="0" w:space="0" w:color="auto"/>
        <w:left w:val="none" w:sz="0" w:space="0" w:color="auto"/>
        <w:bottom w:val="none" w:sz="0" w:space="0" w:color="auto"/>
        <w:right w:val="none" w:sz="0" w:space="0" w:color="auto"/>
      </w:divBdr>
    </w:div>
    <w:div w:id="117847018">
      <w:bodyDiv w:val="1"/>
      <w:marLeft w:val="0"/>
      <w:marRight w:val="0"/>
      <w:marTop w:val="0"/>
      <w:marBottom w:val="0"/>
      <w:divBdr>
        <w:top w:val="none" w:sz="0" w:space="0" w:color="auto"/>
        <w:left w:val="none" w:sz="0" w:space="0" w:color="auto"/>
        <w:bottom w:val="none" w:sz="0" w:space="0" w:color="auto"/>
        <w:right w:val="none" w:sz="0" w:space="0" w:color="auto"/>
      </w:divBdr>
    </w:div>
    <w:div w:id="121000076">
      <w:bodyDiv w:val="1"/>
      <w:marLeft w:val="0"/>
      <w:marRight w:val="0"/>
      <w:marTop w:val="0"/>
      <w:marBottom w:val="0"/>
      <w:divBdr>
        <w:top w:val="none" w:sz="0" w:space="0" w:color="auto"/>
        <w:left w:val="none" w:sz="0" w:space="0" w:color="auto"/>
        <w:bottom w:val="none" w:sz="0" w:space="0" w:color="auto"/>
        <w:right w:val="none" w:sz="0" w:space="0" w:color="auto"/>
      </w:divBdr>
    </w:div>
    <w:div w:id="121658427">
      <w:bodyDiv w:val="1"/>
      <w:marLeft w:val="0"/>
      <w:marRight w:val="0"/>
      <w:marTop w:val="0"/>
      <w:marBottom w:val="0"/>
      <w:divBdr>
        <w:top w:val="none" w:sz="0" w:space="0" w:color="auto"/>
        <w:left w:val="none" w:sz="0" w:space="0" w:color="auto"/>
        <w:bottom w:val="none" w:sz="0" w:space="0" w:color="auto"/>
        <w:right w:val="none" w:sz="0" w:space="0" w:color="auto"/>
      </w:divBdr>
    </w:div>
    <w:div w:id="123279901">
      <w:bodyDiv w:val="1"/>
      <w:marLeft w:val="0"/>
      <w:marRight w:val="0"/>
      <w:marTop w:val="0"/>
      <w:marBottom w:val="0"/>
      <w:divBdr>
        <w:top w:val="none" w:sz="0" w:space="0" w:color="auto"/>
        <w:left w:val="none" w:sz="0" w:space="0" w:color="auto"/>
        <w:bottom w:val="none" w:sz="0" w:space="0" w:color="auto"/>
        <w:right w:val="none" w:sz="0" w:space="0" w:color="auto"/>
      </w:divBdr>
    </w:div>
    <w:div w:id="125051021">
      <w:bodyDiv w:val="1"/>
      <w:marLeft w:val="0"/>
      <w:marRight w:val="0"/>
      <w:marTop w:val="0"/>
      <w:marBottom w:val="0"/>
      <w:divBdr>
        <w:top w:val="none" w:sz="0" w:space="0" w:color="auto"/>
        <w:left w:val="none" w:sz="0" w:space="0" w:color="auto"/>
        <w:bottom w:val="none" w:sz="0" w:space="0" w:color="auto"/>
        <w:right w:val="none" w:sz="0" w:space="0" w:color="auto"/>
      </w:divBdr>
    </w:div>
    <w:div w:id="125896181">
      <w:bodyDiv w:val="1"/>
      <w:marLeft w:val="0"/>
      <w:marRight w:val="0"/>
      <w:marTop w:val="0"/>
      <w:marBottom w:val="0"/>
      <w:divBdr>
        <w:top w:val="none" w:sz="0" w:space="0" w:color="auto"/>
        <w:left w:val="none" w:sz="0" w:space="0" w:color="auto"/>
        <w:bottom w:val="none" w:sz="0" w:space="0" w:color="auto"/>
        <w:right w:val="none" w:sz="0" w:space="0" w:color="auto"/>
      </w:divBdr>
    </w:div>
    <w:div w:id="136191986">
      <w:bodyDiv w:val="1"/>
      <w:marLeft w:val="0"/>
      <w:marRight w:val="0"/>
      <w:marTop w:val="0"/>
      <w:marBottom w:val="0"/>
      <w:divBdr>
        <w:top w:val="none" w:sz="0" w:space="0" w:color="auto"/>
        <w:left w:val="none" w:sz="0" w:space="0" w:color="auto"/>
        <w:bottom w:val="none" w:sz="0" w:space="0" w:color="auto"/>
        <w:right w:val="none" w:sz="0" w:space="0" w:color="auto"/>
      </w:divBdr>
    </w:div>
    <w:div w:id="138881989">
      <w:bodyDiv w:val="1"/>
      <w:marLeft w:val="0"/>
      <w:marRight w:val="0"/>
      <w:marTop w:val="0"/>
      <w:marBottom w:val="0"/>
      <w:divBdr>
        <w:top w:val="none" w:sz="0" w:space="0" w:color="auto"/>
        <w:left w:val="none" w:sz="0" w:space="0" w:color="auto"/>
        <w:bottom w:val="none" w:sz="0" w:space="0" w:color="auto"/>
        <w:right w:val="none" w:sz="0" w:space="0" w:color="auto"/>
      </w:divBdr>
    </w:div>
    <w:div w:id="141968885">
      <w:bodyDiv w:val="1"/>
      <w:marLeft w:val="0"/>
      <w:marRight w:val="0"/>
      <w:marTop w:val="0"/>
      <w:marBottom w:val="0"/>
      <w:divBdr>
        <w:top w:val="none" w:sz="0" w:space="0" w:color="auto"/>
        <w:left w:val="none" w:sz="0" w:space="0" w:color="auto"/>
        <w:bottom w:val="none" w:sz="0" w:space="0" w:color="auto"/>
        <w:right w:val="none" w:sz="0" w:space="0" w:color="auto"/>
      </w:divBdr>
    </w:div>
    <w:div w:id="149371796">
      <w:bodyDiv w:val="1"/>
      <w:marLeft w:val="0"/>
      <w:marRight w:val="0"/>
      <w:marTop w:val="0"/>
      <w:marBottom w:val="0"/>
      <w:divBdr>
        <w:top w:val="none" w:sz="0" w:space="0" w:color="auto"/>
        <w:left w:val="none" w:sz="0" w:space="0" w:color="auto"/>
        <w:bottom w:val="none" w:sz="0" w:space="0" w:color="auto"/>
        <w:right w:val="none" w:sz="0" w:space="0" w:color="auto"/>
      </w:divBdr>
    </w:div>
    <w:div w:id="149758752">
      <w:bodyDiv w:val="1"/>
      <w:marLeft w:val="0"/>
      <w:marRight w:val="0"/>
      <w:marTop w:val="0"/>
      <w:marBottom w:val="0"/>
      <w:divBdr>
        <w:top w:val="none" w:sz="0" w:space="0" w:color="auto"/>
        <w:left w:val="none" w:sz="0" w:space="0" w:color="auto"/>
        <w:bottom w:val="none" w:sz="0" w:space="0" w:color="auto"/>
        <w:right w:val="none" w:sz="0" w:space="0" w:color="auto"/>
      </w:divBdr>
    </w:div>
    <w:div w:id="155727515">
      <w:bodyDiv w:val="1"/>
      <w:marLeft w:val="0"/>
      <w:marRight w:val="0"/>
      <w:marTop w:val="0"/>
      <w:marBottom w:val="0"/>
      <w:divBdr>
        <w:top w:val="none" w:sz="0" w:space="0" w:color="auto"/>
        <w:left w:val="none" w:sz="0" w:space="0" w:color="auto"/>
        <w:bottom w:val="none" w:sz="0" w:space="0" w:color="auto"/>
        <w:right w:val="none" w:sz="0" w:space="0" w:color="auto"/>
      </w:divBdr>
    </w:div>
    <w:div w:id="161700226">
      <w:bodyDiv w:val="1"/>
      <w:marLeft w:val="0"/>
      <w:marRight w:val="0"/>
      <w:marTop w:val="0"/>
      <w:marBottom w:val="0"/>
      <w:divBdr>
        <w:top w:val="none" w:sz="0" w:space="0" w:color="auto"/>
        <w:left w:val="none" w:sz="0" w:space="0" w:color="auto"/>
        <w:bottom w:val="none" w:sz="0" w:space="0" w:color="auto"/>
        <w:right w:val="none" w:sz="0" w:space="0" w:color="auto"/>
      </w:divBdr>
    </w:div>
    <w:div w:id="177350848">
      <w:bodyDiv w:val="1"/>
      <w:marLeft w:val="0"/>
      <w:marRight w:val="0"/>
      <w:marTop w:val="0"/>
      <w:marBottom w:val="0"/>
      <w:divBdr>
        <w:top w:val="none" w:sz="0" w:space="0" w:color="auto"/>
        <w:left w:val="none" w:sz="0" w:space="0" w:color="auto"/>
        <w:bottom w:val="none" w:sz="0" w:space="0" w:color="auto"/>
        <w:right w:val="none" w:sz="0" w:space="0" w:color="auto"/>
      </w:divBdr>
    </w:div>
    <w:div w:id="177545321">
      <w:bodyDiv w:val="1"/>
      <w:marLeft w:val="0"/>
      <w:marRight w:val="0"/>
      <w:marTop w:val="0"/>
      <w:marBottom w:val="0"/>
      <w:divBdr>
        <w:top w:val="none" w:sz="0" w:space="0" w:color="auto"/>
        <w:left w:val="none" w:sz="0" w:space="0" w:color="auto"/>
        <w:bottom w:val="none" w:sz="0" w:space="0" w:color="auto"/>
        <w:right w:val="none" w:sz="0" w:space="0" w:color="auto"/>
      </w:divBdr>
    </w:div>
    <w:div w:id="178811161">
      <w:bodyDiv w:val="1"/>
      <w:marLeft w:val="0"/>
      <w:marRight w:val="0"/>
      <w:marTop w:val="0"/>
      <w:marBottom w:val="0"/>
      <w:divBdr>
        <w:top w:val="none" w:sz="0" w:space="0" w:color="auto"/>
        <w:left w:val="none" w:sz="0" w:space="0" w:color="auto"/>
        <w:bottom w:val="none" w:sz="0" w:space="0" w:color="auto"/>
        <w:right w:val="none" w:sz="0" w:space="0" w:color="auto"/>
      </w:divBdr>
    </w:div>
    <w:div w:id="182521861">
      <w:bodyDiv w:val="1"/>
      <w:marLeft w:val="0"/>
      <w:marRight w:val="0"/>
      <w:marTop w:val="0"/>
      <w:marBottom w:val="0"/>
      <w:divBdr>
        <w:top w:val="none" w:sz="0" w:space="0" w:color="auto"/>
        <w:left w:val="none" w:sz="0" w:space="0" w:color="auto"/>
        <w:bottom w:val="none" w:sz="0" w:space="0" w:color="auto"/>
        <w:right w:val="none" w:sz="0" w:space="0" w:color="auto"/>
      </w:divBdr>
    </w:div>
    <w:div w:id="183446409">
      <w:bodyDiv w:val="1"/>
      <w:marLeft w:val="0"/>
      <w:marRight w:val="0"/>
      <w:marTop w:val="0"/>
      <w:marBottom w:val="0"/>
      <w:divBdr>
        <w:top w:val="none" w:sz="0" w:space="0" w:color="auto"/>
        <w:left w:val="none" w:sz="0" w:space="0" w:color="auto"/>
        <w:bottom w:val="none" w:sz="0" w:space="0" w:color="auto"/>
        <w:right w:val="none" w:sz="0" w:space="0" w:color="auto"/>
      </w:divBdr>
    </w:div>
    <w:div w:id="189222123">
      <w:bodyDiv w:val="1"/>
      <w:marLeft w:val="0"/>
      <w:marRight w:val="0"/>
      <w:marTop w:val="0"/>
      <w:marBottom w:val="0"/>
      <w:divBdr>
        <w:top w:val="none" w:sz="0" w:space="0" w:color="auto"/>
        <w:left w:val="none" w:sz="0" w:space="0" w:color="auto"/>
        <w:bottom w:val="none" w:sz="0" w:space="0" w:color="auto"/>
        <w:right w:val="none" w:sz="0" w:space="0" w:color="auto"/>
      </w:divBdr>
    </w:div>
    <w:div w:id="191113194">
      <w:bodyDiv w:val="1"/>
      <w:marLeft w:val="0"/>
      <w:marRight w:val="0"/>
      <w:marTop w:val="0"/>
      <w:marBottom w:val="0"/>
      <w:divBdr>
        <w:top w:val="none" w:sz="0" w:space="0" w:color="auto"/>
        <w:left w:val="none" w:sz="0" w:space="0" w:color="auto"/>
        <w:bottom w:val="none" w:sz="0" w:space="0" w:color="auto"/>
        <w:right w:val="none" w:sz="0" w:space="0" w:color="auto"/>
      </w:divBdr>
    </w:div>
    <w:div w:id="191382474">
      <w:bodyDiv w:val="1"/>
      <w:marLeft w:val="0"/>
      <w:marRight w:val="0"/>
      <w:marTop w:val="0"/>
      <w:marBottom w:val="0"/>
      <w:divBdr>
        <w:top w:val="none" w:sz="0" w:space="0" w:color="auto"/>
        <w:left w:val="none" w:sz="0" w:space="0" w:color="auto"/>
        <w:bottom w:val="none" w:sz="0" w:space="0" w:color="auto"/>
        <w:right w:val="none" w:sz="0" w:space="0" w:color="auto"/>
      </w:divBdr>
    </w:div>
    <w:div w:id="191724532">
      <w:bodyDiv w:val="1"/>
      <w:marLeft w:val="0"/>
      <w:marRight w:val="0"/>
      <w:marTop w:val="0"/>
      <w:marBottom w:val="0"/>
      <w:divBdr>
        <w:top w:val="none" w:sz="0" w:space="0" w:color="auto"/>
        <w:left w:val="none" w:sz="0" w:space="0" w:color="auto"/>
        <w:bottom w:val="none" w:sz="0" w:space="0" w:color="auto"/>
        <w:right w:val="none" w:sz="0" w:space="0" w:color="auto"/>
      </w:divBdr>
    </w:div>
    <w:div w:id="194202409">
      <w:bodyDiv w:val="1"/>
      <w:marLeft w:val="0"/>
      <w:marRight w:val="0"/>
      <w:marTop w:val="0"/>
      <w:marBottom w:val="0"/>
      <w:divBdr>
        <w:top w:val="none" w:sz="0" w:space="0" w:color="auto"/>
        <w:left w:val="none" w:sz="0" w:space="0" w:color="auto"/>
        <w:bottom w:val="none" w:sz="0" w:space="0" w:color="auto"/>
        <w:right w:val="none" w:sz="0" w:space="0" w:color="auto"/>
      </w:divBdr>
    </w:div>
    <w:div w:id="195002108">
      <w:bodyDiv w:val="1"/>
      <w:marLeft w:val="0"/>
      <w:marRight w:val="0"/>
      <w:marTop w:val="0"/>
      <w:marBottom w:val="0"/>
      <w:divBdr>
        <w:top w:val="none" w:sz="0" w:space="0" w:color="auto"/>
        <w:left w:val="none" w:sz="0" w:space="0" w:color="auto"/>
        <w:bottom w:val="none" w:sz="0" w:space="0" w:color="auto"/>
        <w:right w:val="none" w:sz="0" w:space="0" w:color="auto"/>
      </w:divBdr>
    </w:div>
    <w:div w:id="204291621">
      <w:bodyDiv w:val="1"/>
      <w:marLeft w:val="0"/>
      <w:marRight w:val="0"/>
      <w:marTop w:val="0"/>
      <w:marBottom w:val="0"/>
      <w:divBdr>
        <w:top w:val="none" w:sz="0" w:space="0" w:color="auto"/>
        <w:left w:val="none" w:sz="0" w:space="0" w:color="auto"/>
        <w:bottom w:val="none" w:sz="0" w:space="0" w:color="auto"/>
        <w:right w:val="none" w:sz="0" w:space="0" w:color="auto"/>
      </w:divBdr>
    </w:div>
    <w:div w:id="207107517">
      <w:bodyDiv w:val="1"/>
      <w:marLeft w:val="0"/>
      <w:marRight w:val="0"/>
      <w:marTop w:val="0"/>
      <w:marBottom w:val="0"/>
      <w:divBdr>
        <w:top w:val="none" w:sz="0" w:space="0" w:color="auto"/>
        <w:left w:val="none" w:sz="0" w:space="0" w:color="auto"/>
        <w:bottom w:val="none" w:sz="0" w:space="0" w:color="auto"/>
        <w:right w:val="none" w:sz="0" w:space="0" w:color="auto"/>
      </w:divBdr>
    </w:div>
    <w:div w:id="209339973">
      <w:bodyDiv w:val="1"/>
      <w:marLeft w:val="0"/>
      <w:marRight w:val="0"/>
      <w:marTop w:val="0"/>
      <w:marBottom w:val="0"/>
      <w:divBdr>
        <w:top w:val="none" w:sz="0" w:space="0" w:color="auto"/>
        <w:left w:val="none" w:sz="0" w:space="0" w:color="auto"/>
        <w:bottom w:val="none" w:sz="0" w:space="0" w:color="auto"/>
        <w:right w:val="none" w:sz="0" w:space="0" w:color="auto"/>
      </w:divBdr>
    </w:div>
    <w:div w:id="210507372">
      <w:bodyDiv w:val="1"/>
      <w:marLeft w:val="0"/>
      <w:marRight w:val="0"/>
      <w:marTop w:val="0"/>
      <w:marBottom w:val="0"/>
      <w:divBdr>
        <w:top w:val="none" w:sz="0" w:space="0" w:color="auto"/>
        <w:left w:val="none" w:sz="0" w:space="0" w:color="auto"/>
        <w:bottom w:val="none" w:sz="0" w:space="0" w:color="auto"/>
        <w:right w:val="none" w:sz="0" w:space="0" w:color="auto"/>
      </w:divBdr>
    </w:div>
    <w:div w:id="211043670">
      <w:bodyDiv w:val="1"/>
      <w:marLeft w:val="0"/>
      <w:marRight w:val="0"/>
      <w:marTop w:val="0"/>
      <w:marBottom w:val="0"/>
      <w:divBdr>
        <w:top w:val="none" w:sz="0" w:space="0" w:color="auto"/>
        <w:left w:val="none" w:sz="0" w:space="0" w:color="auto"/>
        <w:bottom w:val="none" w:sz="0" w:space="0" w:color="auto"/>
        <w:right w:val="none" w:sz="0" w:space="0" w:color="auto"/>
      </w:divBdr>
    </w:div>
    <w:div w:id="212237393">
      <w:bodyDiv w:val="1"/>
      <w:marLeft w:val="0"/>
      <w:marRight w:val="0"/>
      <w:marTop w:val="0"/>
      <w:marBottom w:val="0"/>
      <w:divBdr>
        <w:top w:val="none" w:sz="0" w:space="0" w:color="auto"/>
        <w:left w:val="none" w:sz="0" w:space="0" w:color="auto"/>
        <w:bottom w:val="none" w:sz="0" w:space="0" w:color="auto"/>
        <w:right w:val="none" w:sz="0" w:space="0" w:color="auto"/>
      </w:divBdr>
    </w:div>
    <w:div w:id="213740750">
      <w:bodyDiv w:val="1"/>
      <w:marLeft w:val="0"/>
      <w:marRight w:val="0"/>
      <w:marTop w:val="0"/>
      <w:marBottom w:val="0"/>
      <w:divBdr>
        <w:top w:val="none" w:sz="0" w:space="0" w:color="auto"/>
        <w:left w:val="none" w:sz="0" w:space="0" w:color="auto"/>
        <w:bottom w:val="none" w:sz="0" w:space="0" w:color="auto"/>
        <w:right w:val="none" w:sz="0" w:space="0" w:color="auto"/>
      </w:divBdr>
    </w:div>
    <w:div w:id="220988128">
      <w:bodyDiv w:val="1"/>
      <w:marLeft w:val="0"/>
      <w:marRight w:val="0"/>
      <w:marTop w:val="0"/>
      <w:marBottom w:val="0"/>
      <w:divBdr>
        <w:top w:val="none" w:sz="0" w:space="0" w:color="auto"/>
        <w:left w:val="none" w:sz="0" w:space="0" w:color="auto"/>
        <w:bottom w:val="none" w:sz="0" w:space="0" w:color="auto"/>
        <w:right w:val="none" w:sz="0" w:space="0" w:color="auto"/>
      </w:divBdr>
    </w:div>
    <w:div w:id="228615779">
      <w:bodyDiv w:val="1"/>
      <w:marLeft w:val="0"/>
      <w:marRight w:val="0"/>
      <w:marTop w:val="0"/>
      <w:marBottom w:val="0"/>
      <w:divBdr>
        <w:top w:val="none" w:sz="0" w:space="0" w:color="auto"/>
        <w:left w:val="none" w:sz="0" w:space="0" w:color="auto"/>
        <w:bottom w:val="none" w:sz="0" w:space="0" w:color="auto"/>
        <w:right w:val="none" w:sz="0" w:space="0" w:color="auto"/>
      </w:divBdr>
    </w:div>
    <w:div w:id="230820663">
      <w:bodyDiv w:val="1"/>
      <w:marLeft w:val="0"/>
      <w:marRight w:val="0"/>
      <w:marTop w:val="0"/>
      <w:marBottom w:val="0"/>
      <w:divBdr>
        <w:top w:val="none" w:sz="0" w:space="0" w:color="auto"/>
        <w:left w:val="none" w:sz="0" w:space="0" w:color="auto"/>
        <w:bottom w:val="none" w:sz="0" w:space="0" w:color="auto"/>
        <w:right w:val="none" w:sz="0" w:space="0" w:color="auto"/>
      </w:divBdr>
    </w:div>
    <w:div w:id="233398749">
      <w:bodyDiv w:val="1"/>
      <w:marLeft w:val="0"/>
      <w:marRight w:val="0"/>
      <w:marTop w:val="0"/>
      <w:marBottom w:val="0"/>
      <w:divBdr>
        <w:top w:val="none" w:sz="0" w:space="0" w:color="auto"/>
        <w:left w:val="none" w:sz="0" w:space="0" w:color="auto"/>
        <w:bottom w:val="none" w:sz="0" w:space="0" w:color="auto"/>
        <w:right w:val="none" w:sz="0" w:space="0" w:color="auto"/>
      </w:divBdr>
    </w:div>
    <w:div w:id="239026944">
      <w:bodyDiv w:val="1"/>
      <w:marLeft w:val="0"/>
      <w:marRight w:val="0"/>
      <w:marTop w:val="0"/>
      <w:marBottom w:val="0"/>
      <w:divBdr>
        <w:top w:val="none" w:sz="0" w:space="0" w:color="auto"/>
        <w:left w:val="none" w:sz="0" w:space="0" w:color="auto"/>
        <w:bottom w:val="none" w:sz="0" w:space="0" w:color="auto"/>
        <w:right w:val="none" w:sz="0" w:space="0" w:color="auto"/>
      </w:divBdr>
    </w:div>
    <w:div w:id="247614175">
      <w:bodyDiv w:val="1"/>
      <w:marLeft w:val="0"/>
      <w:marRight w:val="0"/>
      <w:marTop w:val="0"/>
      <w:marBottom w:val="0"/>
      <w:divBdr>
        <w:top w:val="none" w:sz="0" w:space="0" w:color="auto"/>
        <w:left w:val="none" w:sz="0" w:space="0" w:color="auto"/>
        <w:bottom w:val="none" w:sz="0" w:space="0" w:color="auto"/>
        <w:right w:val="none" w:sz="0" w:space="0" w:color="auto"/>
      </w:divBdr>
    </w:div>
    <w:div w:id="257569492">
      <w:bodyDiv w:val="1"/>
      <w:marLeft w:val="0"/>
      <w:marRight w:val="0"/>
      <w:marTop w:val="0"/>
      <w:marBottom w:val="0"/>
      <w:divBdr>
        <w:top w:val="none" w:sz="0" w:space="0" w:color="auto"/>
        <w:left w:val="none" w:sz="0" w:space="0" w:color="auto"/>
        <w:bottom w:val="none" w:sz="0" w:space="0" w:color="auto"/>
        <w:right w:val="none" w:sz="0" w:space="0" w:color="auto"/>
      </w:divBdr>
    </w:div>
    <w:div w:id="260530187">
      <w:bodyDiv w:val="1"/>
      <w:marLeft w:val="0"/>
      <w:marRight w:val="0"/>
      <w:marTop w:val="0"/>
      <w:marBottom w:val="0"/>
      <w:divBdr>
        <w:top w:val="none" w:sz="0" w:space="0" w:color="auto"/>
        <w:left w:val="none" w:sz="0" w:space="0" w:color="auto"/>
        <w:bottom w:val="none" w:sz="0" w:space="0" w:color="auto"/>
        <w:right w:val="none" w:sz="0" w:space="0" w:color="auto"/>
      </w:divBdr>
    </w:div>
    <w:div w:id="268122921">
      <w:bodyDiv w:val="1"/>
      <w:marLeft w:val="0"/>
      <w:marRight w:val="0"/>
      <w:marTop w:val="0"/>
      <w:marBottom w:val="0"/>
      <w:divBdr>
        <w:top w:val="none" w:sz="0" w:space="0" w:color="auto"/>
        <w:left w:val="none" w:sz="0" w:space="0" w:color="auto"/>
        <w:bottom w:val="none" w:sz="0" w:space="0" w:color="auto"/>
        <w:right w:val="none" w:sz="0" w:space="0" w:color="auto"/>
      </w:divBdr>
    </w:div>
    <w:div w:id="276109811">
      <w:bodyDiv w:val="1"/>
      <w:marLeft w:val="0"/>
      <w:marRight w:val="0"/>
      <w:marTop w:val="0"/>
      <w:marBottom w:val="0"/>
      <w:divBdr>
        <w:top w:val="none" w:sz="0" w:space="0" w:color="auto"/>
        <w:left w:val="none" w:sz="0" w:space="0" w:color="auto"/>
        <w:bottom w:val="none" w:sz="0" w:space="0" w:color="auto"/>
        <w:right w:val="none" w:sz="0" w:space="0" w:color="auto"/>
      </w:divBdr>
    </w:div>
    <w:div w:id="279533209">
      <w:bodyDiv w:val="1"/>
      <w:marLeft w:val="0"/>
      <w:marRight w:val="0"/>
      <w:marTop w:val="0"/>
      <w:marBottom w:val="0"/>
      <w:divBdr>
        <w:top w:val="none" w:sz="0" w:space="0" w:color="auto"/>
        <w:left w:val="none" w:sz="0" w:space="0" w:color="auto"/>
        <w:bottom w:val="none" w:sz="0" w:space="0" w:color="auto"/>
        <w:right w:val="none" w:sz="0" w:space="0" w:color="auto"/>
      </w:divBdr>
    </w:div>
    <w:div w:id="294918911">
      <w:bodyDiv w:val="1"/>
      <w:marLeft w:val="0"/>
      <w:marRight w:val="0"/>
      <w:marTop w:val="0"/>
      <w:marBottom w:val="0"/>
      <w:divBdr>
        <w:top w:val="none" w:sz="0" w:space="0" w:color="auto"/>
        <w:left w:val="none" w:sz="0" w:space="0" w:color="auto"/>
        <w:bottom w:val="none" w:sz="0" w:space="0" w:color="auto"/>
        <w:right w:val="none" w:sz="0" w:space="0" w:color="auto"/>
      </w:divBdr>
    </w:div>
    <w:div w:id="299725783">
      <w:bodyDiv w:val="1"/>
      <w:marLeft w:val="0"/>
      <w:marRight w:val="0"/>
      <w:marTop w:val="0"/>
      <w:marBottom w:val="0"/>
      <w:divBdr>
        <w:top w:val="none" w:sz="0" w:space="0" w:color="auto"/>
        <w:left w:val="none" w:sz="0" w:space="0" w:color="auto"/>
        <w:bottom w:val="none" w:sz="0" w:space="0" w:color="auto"/>
        <w:right w:val="none" w:sz="0" w:space="0" w:color="auto"/>
      </w:divBdr>
    </w:div>
    <w:div w:id="303320994">
      <w:bodyDiv w:val="1"/>
      <w:marLeft w:val="0"/>
      <w:marRight w:val="0"/>
      <w:marTop w:val="0"/>
      <w:marBottom w:val="0"/>
      <w:divBdr>
        <w:top w:val="none" w:sz="0" w:space="0" w:color="auto"/>
        <w:left w:val="none" w:sz="0" w:space="0" w:color="auto"/>
        <w:bottom w:val="none" w:sz="0" w:space="0" w:color="auto"/>
        <w:right w:val="none" w:sz="0" w:space="0" w:color="auto"/>
      </w:divBdr>
    </w:div>
    <w:div w:id="308441818">
      <w:bodyDiv w:val="1"/>
      <w:marLeft w:val="0"/>
      <w:marRight w:val="0"/>
      <w:marTop w:val="0"/>
      <w:marBottom w:val="0"/>
      <w:divBdr>
        <w:top w:val="none" w:sz="0" w:space="0" w:color="auto"/>
        <w:left w:val="none" w:sz="0" w:space="0" w:color="auto"/>
        <w:bottom w:val="none" w:sz="0" w:space="0" w:color="auto"/>
        <w:right w:val="none" w:sz="0" w:space="0" w:color="auto"/>
      </w:divBdr>
    </w:div>
    <w:div w:id="309871095">
      <w:bodyDiv w:val="1"/>
      <w:marLeft w:val="0"/>
      <w:marRight w:val="0"/>
      <w:marTop w:val="0"/>
      <w:marBottom w:val="0"/>
      <w:divBdr>
        <w:top w:val="none" w:sz="0" w:space="0" w:color="auto"/>
        <w:left w:val="none" w:sz="0" w:space="0" w:color="auto"/>
        <w:bottom w:val="none" w:sz="0" w:space="0" w:color="auto"/>
        <w:right w:val="none" w:sz="0" w:space="0" w:color="auto"/>
      </w:divBdr>
    </w:div>
    <w:div w:id="317923681">
      <w:bodyDiv w:val="1"/>
      <w:marLeft w:val="0"/>
      <w:marRight w:val="0"/>
      <w:marTop w:val="0"/>
      <w:marBottom w:val="0"/>
      <w:divBdr>
        <w:top w:val="none" w:sz="0" w:space="0" w:color="auto"/>
        <w:left w:val="none" w:sz="0" w:space="0" w:color="auto"/>
        <w:bottom w:val="none" w:sz="0" w:space="0" w:color="auto"/>
        <w:right w:val="none" w:sz="0" w:space="0" w:color="auto"/>
      </w:divBdr>
    </w:div>
    <w:div w:id="318121866">
      <w:bodyDiv w:val="1"/>
      <w:marLeft w:val="0"/>
      <w:marRight w:val="0"/>
      <w:marTop w:val="0"/>
      <w:marBottom w:val="0"/>
      <w:divBdr>
        <w:top w:val="none" w:sz="0" w:space="0" w:color="auto"/>
        <w:left w:val="none" w:sz="0" w:space="0" w:color="auto"/>
        <w:bottom w:val="none" w:sz="0" w:space="0" w:color="auto"/>
        <w:right w:val="none" w:sz="0" w:space="0" w:color="auto"/>
      </w:divBdr>
    </w:div>
    <w:div w:id="320155084">
      <w:bodyDiv w:val="1"/>
      <w:marLeft w:val="0"/>
      <w:marRight w:val="0"/>
      <w:marTop w:val="0"/>
      <w:marBottom w:val="0"/>
      <w:divBdr>
        <w:top w:val="none" w:sz="0" w:space="0" w:color="auto"/>
        <w:left w:val="none" w:sz="0" w:space="0" w:color="auto"/>
        <w:bottom w:val="none" w:sz="0" w:space="0" w:color="auto"/>
        <w:right w:val="none" w:sz="0" w:space="0" w:color="auto"/>
      </w:divBdr>
    </w:div>
    <w:div w:id="321617666">
      <w:bodyDiv w:val="1"/>
      <w:marLeft w:val="0"/>
      <w:marRight w:val="0"/>
      <w:marTop w:val="0"/>
      <w:marBottom w:val="0"/>
      <w:divBdr>
        <w:top w:val="none" w:sz="0" w:space="0" w:color="auto"/>
        <w:left w:val="none" w:sz="0" w:space="0" w:color="auto"/>
        <w:bottom w:val="none" w:sz="0" w:space="0" w:color="auto"/>
        <w:right w:val="none" w:sz="0" w:space="0" w:color="auto"/>
      </w:divBdr>
    </w:div>
    <w:div w:id="323362986">
      <w:bodyDiv w:val="1"/>
      <w:marLeft w:val="0"/>
      <w:marRight w:val="0"/>
      <w:marTop w:val="0"/>
      <w:marBottom w:val="0"/>
      <w:divBdr>
        <w:top w:val="none" w:sz="0" w:space="0" w:color="auto"/>
        <w:left w:val="none" w:sz="0" w:space="0" w:color="auto"/>
        <w:bottom w:val="none" w:sz="0" w:space="0" w:color="auto"/>
        <w:right w:val="none" w:sz="0" w:space="0" w:color="auto"/>
      </w:divBdr>
    </w:div>
    <w:div w:id="326251743">
      <w:bodyDiv w:val="1"/>
      <w:marLeft w:val="0"/>
      <w:marRight w:val="0"/>
      <w:marTop w:val="0"/>
      <w:marBottom w:val="0"/>
      <w:divBdr>
        <w:top w:val="none" w:sz="0" w:space="0" w:color="auto"/>
        <w:left w:val="none" w:sz="0" w:space="0" w:color="auto"/>
        <w:bottom w:val="none" w:sz="0" w:space="0" w:color="auto"/>
        <w:right w:val="none" w:sz="0" w:space="0" w:color="auto"/>
      </w:divBdr>
    </w:div>
    <w:div w:id="329909986">
      <w:bodyDiv w:val="1"/>
      <w:marLeft w:val="0"/>
      <w:marRight w:val="0"/>
      <w:marTop w:val="0"/>
      <w:marBottom w:val="0"/>
      <w:divBdr>
        <w:top w:val="none" w:sz="0" w:space="0" w:color="auto"/>
        <w:left w:val="none" w:sz="0" w:space="0" w:color="auto"/>
        <w:bottom w:val="none" w:sz="0" w:space="0" w:color="auto"/>
        <w:right w:val="none" w:sz="0" w:space="0" w:color="auto"/>
      </w:divBdr>
    </w:div>
    <w:div w:id="330842148">
      <w:bodyDiv w:val="1"/>
      <w:marLeft w:val="0"/>
      <w:marRight w:val="0"/>
      <w:marTop w:val="0"/>
      <w:marBottom w:val="0"/>
      <w:divBdr>
        <w:top w:val="none" w:sz="0" w:space="0" w:color="auto"/>
        <w:left w:val="none" w:sz="0" w:space="0" w:color="auto"/>
        <w:bottom w:val="none" w:sz="0" w:space="0" w:color="auto"/>
        <w:right w:val="none" w:sz="0" w:space="0" w:color="auto"/>
      </w:divBdr>
    </w:div>
    <w:div w:id="330910038">
      <w:bodyDiv w:val="1"/>
      <w:marLeft w:val="0"/>
      <w:marRight w:val="0"/>
      <w:marTop w:val="0"/>
      <w:marBottom w:val="0"/>
      <w:divBdr>
        <w:top w:val="none" w:sz="0" w:space="0" w:color="auto"/>
        <w:left w:val="none" w:sz="0" w:space="0" w:color="auto"/>
        <w:bottom w:val="none" w:sz="0" w:space="0" w:color="auto"/>
        <w:right w:val="none" w:sz="0" w:space="0" w:color="auto"/>
      </w:divBdr>
    </w:div>
    <w:div w:id="332534158">
      <w:bodyDiv w:val="1"/>
      <w:marLeft w:val="0"/>
      <w:marRight w:val="0"/>
      <w:marTop w:val="0"/>
      <w:marBottom w:val="0"/>
      <w:divBdr>
        <w:top w:val="none" w:sz="0" w:space="0" w:color="auto"/>
        <w:left w:val="none" w:sz="0" w:space="0" w:color="auto"/>
        <w:bottom w:val="none" w:sz="0" w:space="0" w:color="auto"/>
        <w:right w:val="none" w:sz="0" w:space="0" w:color="auto"/>
      </w:divBdr>
    </w:div>
    <w:div w:id="334186992">
      <w:bodyDiv w:val="1"/>
      <w:marLeft w:val="0"/>
      <w:marRight w:val="0"/>
      <w:marTop w:val="0"/>
      <w:marBottom w:val="0"/>
      <w:divBdr>
        <w:top w:val="none" w:sz="0" w:space="0" w:color="auto"/>
        <w:left w:val="none" w:sz="0" w:space="0" w:color="auto"/>
        <w:bottom w:val="none" w:sz="0" w:space="0" w:color="auto"/>
        <w:right w:val="none" w:sz="0" w:space="0" w:color="auto"/>
      </w:divBdr>
    </w:div>
    <w:div w:id="335235762">
      <w:bodyDiv w:val="1"/>
      <w:marLeft w:val="0"/>
      <w:marRight w:val="0"/>
      <w:marTop w:val="0"/>
      <w:marBottom w:val="0"/>
      <w:divBdr>
        <w:top w:val="none" w:sz="0" w:space="0" w:color="auto"/>
        <w:left w:val="none" w:sz="0" w:space="0" w:color="auto"/>
        <w:bottom w:val="none" w:sz="0" w:space="0" w:color="auto"/>
        <w:right w:val="none" w:sz="0" w:space="0" w:color="auto"/>
      </w:divBdr>
    </w:div>
    <w:div w:id="340350666">
      <w:bodyDiv w:val="1"/>
      <w:marLeft w:val="0"/>
      <w:marRight w:val="0"/>
      <w:marTop w:val="0"/>
      <w:marBottom w:val="0"/>
      <w:divBdr>
        <w:top w:val="none" w:sz="0" w:space="0" w:color="auto"/>
        <w:left w:val="none" w:sz="0" w:space="0" w:color="auto"/>
        <w:bottom w:val="none" w:sz="0" w:space="0" w:color="auto"/>
        <w:right w:val="none" w:sz="0" w:space="0" w:color="auto"/>
      </w:divBdr>
    </w:div>
    <w:div w:id="344526389">
      <w:bodyDiv w:val="1"/>
      <w:marLeft w:val="0"/>
      <w:marRight w:val="0"/>
      <w:marTop w:val="0"/>
      <w:marBottom w:val="0"/>
      <w:divBdr>
        <w:top w:val="none" w:sz="0" w:space="0" w:color="auto"/>
        <w:left w:val="none" w:sz="0" w:space="0" w:color="auto"/>
        <w:bottom w:val="none" w:sz="0" w:space="0" w:color="auto"/>
        <w:right w:val="none" w:sz="0" w:space="0" w:color="auto"/>
      </w:divBdr>
    </w:div>
    <w:div w:id="345253207">
      <w:bodyDiv w:val="1"/>
      <w:marLeft w:val="0"/>
      <w:marRight w:val="0"/>
      <w:marTop w:val="0"/>
      <w:marBottom w:val="0"/>
      <w:divBdr>
        <w:top w:val="none" w:sz="0" w:space="0" w:color="auto"/>
        <w:left w:val="none" w:sz="0" w:space="0" w:color="auto"/>
        <w:bottom w:val="none" w:sz="0" w:space="0" w:color="auto"/>
        <w:right w:val="none" w:sz="0" w:space="0" w:color="auto"/>
      </w:divBdr>
    </w:div>
    <w:div w:id="354231519">
      <w:bodyDiv w:val="1"/>
      <w:marLeft w:val="0"/>
      <w:marRight w:val="0"/>
      <w:marTop w:val="0"/>
      <w:marBottom w:val="0"/>
      <w:divBdr>
        <w:top w:val="none" w:sz="0" w:space="0" w:color="auto"/>
        <w:left w:val="none" w:sz="0" w:space="0" w:color="auto"/>
        <w:bottom w:val="none" w:sz="0" w:space="0" w:color="auto"/>
        <w:right w:val="none" w:sz="0" w:space="0" w:color="auto"/>
      </w:divBdr>
    </w:div>
    <w:div w:id="356858703">
      <w:bodyDiv w:val="1"/>
      <w:marLeft w:val="0"/>
      <w:marRight w:val="0"/>
      <w:marTop w:val="0"/>
      <w:marBottom w:val="0"/>
      <w:divBdr>
        <w:top w:val="none" w:sz="0" w:space="0" w:color="auto"/>
        <w:left w:val="none" w:sz="0" w:space="0" w:color="auto"/>
        <w:bottom w:val="none" w:sz="0" w:space="0" w:color="auto"/>
        <w:right w:val="none" w:sz="0" w:space="0" w:color="auto"/>
      </w:divBdr>
    </w:div>
    <w:div w:id="360326784">
      <w:bodyDiv w:val="1"/>
      <w:marLeft w:val="0"/>
      <w:marRight w:val="0"/>
      <w:marTop w:val="0"/>
      <w:marBottom w:val="0"/>
      <w:divBdr>
        <w:top w:val="none" w:sz="0" w:space="0" w:color="auto"/>
        <w:left w:val="none" w:sz="0" w:space="0" w:color="auto"/>
        <w:bottom w:val="none" w:sz="0" w:space="0" w:color="auto"/>
        <w:right w:val="none" w:sz="0" w:space="0" w:color="auto"/>
      </w:divBdr>
    </w:div>
    <w:div w:id="360596032">
      <w:bodyDiv w:val="1"/>
      <w:marLeft w:val="0"/>
      <w:marRight w:val="0"/>
      <w:marTop w:val="0"/>
      <w:marBottom w:val="0"/>
      <w:divBdr>
        <w:top w:val="none" w:sz="0" w:space="0" w:color="auto"/>
        <w:left w:val="none" w:sz="0" w:space="0" w:color="auto"/>
        <w:bottom w:val="none" w:sz="0" w:space="0" w:color="auto"/>
        <w:right w:val="none" w:sz="0" w:space="0" w:color="auto"/>
      </w:divBdr>
    </w:div>
    <w:div w:id="360664861">
      <w:bodyDiv w:val="1"/>
      <w:marLeft w:val="0"/>
      <w:marRight w:val="0"/>
      <w:marTop w:val="0"/>
      <w:marBottom w:val="0"/>
      <w:divBdr>
        <w:top w:val="none" w:sz="0" w:space="0" w:color="auto"/>
        <w:left w:val="none" w:sz="0" w:space="0" w:color="auto"/>
        <w:bottom w:val="none" w:sz="0" w:space="0" w:color="auto"/>
        <w:right w:val="none" w:sz="0" w:space="0" w:color="auto"/>
      </w:divBdr>
    </w:div>
    <w:div w:id="360933213">
      <w:bodyDiv w:val="1"/>
      <w:marLeft w:val="0"/>
      <w:marRight w:val="0"/>
      <w:marTop w:val="0"/>
      <w:marBottom w:val="0"/>
      <w:divBdr>
        <w:top w:val="none" w:sz="0" w:space="0" w:color="auto"/>
        <w:left w:val="none" w:sz="0" w:space="0" w:color="auto"/>
        <w:bottom w:val="none" w:sz="0" w:space="0" w:color="auto"/>
        <w:right w:val="none" w:sz="0" w:space="0" w:color="auto"/>
      </w:divBdr>
    </w:div>
    <w:div w:id="372658633">
      <w:bodyDiv w:val="1"/>
      <w:marLeft w:val="0"/>
      <w:marRight w:val="0"/>
      <w:marTop w:val="0"/>
      <w:marBottom w:val="0"/>
      <w:divBdr>
        <w:top w:val="none" w:sz="0" w:space="0" w:color="auto"/>
        <w:left w:val="none" w:sz="0" w:space="0" w:color="auto"/>
        <w:bottom w:val="none" w:sz="0" w:space="0" w:color="auto"/>
        <w:right w:val="none" w:sz="0" w:space="0" w:color="auto"/>
      </w:divBdr>
    </w:div>
    <w:div w:id="387463035">
      <w:bodyDiv w:val="1"/>
      <w:marLeft w:val="0"/>
      <w:marRight w:val="0"/>
      <w:marTop w:val="0"/>
      <w:marBottom w:val="0"/>
      <w:divBdr>
        <w:top w:val="none" w:sz="0" w:space="0" w:color="auto"/>
        <w:left w:val="none" w:sz="0" w:space="0" w:color="auto"/>
        <w:bottom w:val="none" w:sz="0" w:space="0" w:color="auto"/>
        <w:right w:val="none" w:sz="0" w:space="0" w:color="auto"/>
      </w:divBdr>
    </w:div>
    <w:div w:id="390346749">
      <w:bodyDiv w:val="1"/>
      <w:marLeft w:val="0"/>
      <w:marRight w:val="0"/>
      <w:marTop w:val="0"/>
      <w:marBottom w:val="0"/>
      <w:divBdr>
        <w:top w:val="none" w:sz="0" w:space="0" w:color="auto"/>
        <w:left w:val="none" w:sz="0" w:space="0" w:color="auto"/>
        <w:bottom w:val="none" w:sz="0" w:space="0" w:color="auto"/>
        <w:right w:val="none" w:sz="0" w:space="0" w:color="auto"/>
      </w:divBdr>
    </w:div>
    <w:div w:id="402606010">
      <w:bodyDiv w:val="1"/>
      <w:marLeft w:val="0"/>
      <w:marRight w:val="0"/>
      <w:marTop w:val="0"/>
      <w:marBottom w:val="0"/>
      <w:divBdr>
        <w:top w:val="none" w:sz="0" w:space="0" w:color="auto"/>
        <w:left w:val="none" w:sz="0" w:space="0" w:color="auto"/>
        <w:bottom w:val="none" w:sz="0" w:space="0" w:color="auto"/>
        <w:right w:val="none" w:sz="0" w:space="0" w:color="auto"/>
      </w:divBdr>
    </w:div>
    <w:div w:id="403992232">
      <w:bodyDiv w:val="1"/>
      <w:marLeft w:val="0"/>
      <w:marRight w:val="0"/>
      <w:marTop w:val="0"/>
      <w:marBottom w:val="0"/>
      <w:divBdr>
        <w:top w:val="none" w:sz="0" w:space="0" w:color="auto"/>
        <w:left w:val="none" w:sz="0" w:space="0" w:color="auto"/>
        <w:bottom w:val="none" w:sz="0" w:space="0" w:color="auto"/>
        <w:right w:val="none" w:sz="0" w:space="0" w:color="auto"/>
      </w:divBdr>
    </w:div>
    <w:div w:id="414282805">
      <w:bodyDiv w:val="1"/>
      <w:marLeft w:val="0"/>
      <w:marRight w:val="0"/>
      <w:marTop w:val="0"/>
      <w:marBottom w:val="0"/>
      <w:divBdr>
        <w:top w:val="none" w:sz="0" w:space="0" w:color="auto"/>
        <w:left w:val="none" w:sz="0" w:space="0" w:color="auto"/>
        <w:bottom w:val="none" w:sz="0" w:space="0" w:color="auto"/>
        <w:right w:val="none" w:sz="0" w:space="0" w:color="auto"/>
      </w:divBdr>
    </w:div>
    <w:div w:id="417092413">
      <w:bodyDiv w:val="1"/>
      <w:marLeft w:val="0"/>
      <w:marRight w:val="0"/>
      <w:marTop w:val="0"/>
      <w:marBottom w:val="0"/>
      <w:divBdr>
        <w:top w:val="none" w:sz="0" w:space="0" w:color="auto"/>
        <w:left w:val="none" w:sz="0" w:space="0" w:color="auto"/>
        <w:bottom w:val="none" w:sz="0" w:space="0" w:color="auto"/>
        <w:right w:val="none" w:sz="0" w:space="0" w:color="auto"/>
      </w:divBdr>
    </w:div>
    <w:div w:id="418329364">
      <w:bodyDiv w:val="1"/>
      <w:marLeft w:val="0"/>
      <w:marRight w:val="0"/>
      <w:marTop w:val="0"/>
      <w:marBottom w:val="0"/>
      <w:divBdr>
        <w:top w:val="none" w:sz="0" w:space="0" w:color="auto"/>
        <w:left w:val="none" w:sz="0" w:space="0" w:color="auto"/>
        <w:bottom w:val="none" w:sz="0" w:space="0" w:color="auto"/>
        <w:right w:val="none" w:sz="0" w:space="0" w:color="auto"/>
      </w:divBdr>
    </w:div>
    <w:div w:id="425350657">
      <w:bodyDiv w:val="1"/>
      <w:marLeft w:val="0"/>
      <w:marRight w:val="0"/>
      <w:marTop w:val="0"/>
      <w:marBottom w:val="0"/>
      <w:divBdr>
        <w:top w:val="none" w:sz="0" w:space="0" w:color="auto"/>
        <w:left w:val="none" w:sz="0" w:space="0" w:color="auto"/>
        <w:bottom w:val="none" w:sz="0" w:space="0" w:color="auto"/>
        <w:right w:val="none" w:sz="0" w:space="0" w:color="auto"/>
      </w:divBdr>
    </w:div>
    <w:div w:id="430317868">
      <w:bodyDiv w:val="1"/>
      <w:marLeft w:val="0"/>
      <w:marRight w:val="0"/>
      <w:marTop w:val="0"/>
      <w:marBottom w:val="0"/>
      <w:divBdr>
        <w:top w:val="none" w:sz="0" w:space="0" w:color="auto"/>
        <w:left w:val="none" w:sz="0" w:space="0" w:color="auto"/>
        <w:bottom w:val="none" w:sz="0" w:space="0" w:color="auto"/>
        <w:right w:val="none" w:sz="0" w:space="0" w:color="auto"/>
      </w:divBdr>
    </w:div>
    <w:div w:id="432364932">
      <w:bodyDiv w:val="1"/>
      <w:marLeft w:val="0"/>
      <w:marRight w:val="0"/>
      <w:marTop w:val="0"/>
      <w:marBottom w:val="0"/>
      <w:divBdr>
        <w:top w:val="none" w:sz="0" w:space="0" w:color="auto"/>
        <w:left w:val="none" w:sz="0" w:space="0" w:color="auto"/>
        <w:bottom w:val="none" w:sz="0" w:space="0" w:color="auto"/>
        <w:right w:val="none" w:sz="0" w:space="0" w:color="auto"/>
      </w:divBdr>
    </w:div>
    <w:div w:id="435905059">
      <w:bodyDiv w:val="1"/>
      <w:marLeft w:val="0"/>
      <w:marRight w:val="0"/>
      <w:marTop w:val="0"/>
      <w:marBottom w:val="0"/>
      <w:divBdr>
        <w:top w:val="none" w:sz="0" w:space="0" w:color="auto"/>
        <w:left w:val="none" w:sz="0" w:space="0" w:color="auto"/>
        <w:bottom w:val="none" w:sz="0" w:space="0" w:color="auto"/>
        <w:right w:val="none" w:sz="0" w:space="0" w:color="auto"/>
      </w:divBdr>
    </w:div>
    <w:div w:id="438836893">
      <w:bodyDiv w:val="1"/>
      <w:marLeft w:val="0"/>
      <w:marRight w:val="0"/>
      <w:marTop w:val="0"/>
      <w:marBottom w:val="0"/>
      <w:divBdr>
        <w:top w:val="none" w:sz="0" w:space="0" w:color="auto"/>
        <w:left w:val="none" w:sz="0" w:space="0" w:color="auto"/>
        <w:bottom w:val="none" w:sz="0" w:space="0" w:color="auto"/>
        <w:right w:val="none" w:sz="0" w:space="0" w:color="auto"/>
      </w:divBdr>
    </w:div>
    <w:div w:id="441076620">
      <w:bodyDiv w:val="1"/>
      <w:marLeft w:val="0"/>
      <w:marRight w:val="0"/>
      <w:marTop w:val="0"/>
      <w:marBottom w:val="0"/>
      <w:divBdr>
        <w:top w:val="none" w:sz="0" w:space="0" w:color="auto"/>
        <w:left w:val="none" w:sz="0" w:space="0" w:color="auto"/>
        <w:bottom w:val="none" w:sz="0" w:space="0" w:color="auto"/>
        <w:right w:val="none" w:sz="0" w:space="0" w:color="auto"/>
      </w:divBdr>
    </w:div>
    <w:div w:id="454640509">
      <w:bodyDiv w:val="1"/>
      <w:marLeft w:val="0"/>
      <w:marRight w:val="0"/>
      <w:marTop w:val="0"/>
      <w:marBottom w:val="0"/>
      <w:divBdr>
        <w:top w:val="none" w:sz="0" w:space="0" w:color="auto"/>
        <w:left w:val="none" w:sz="0" w:space="0" w:color="auto"/>
        <w:bottom w:val="none" w:sz="0" w:space="0" w:color="auto"/>
        <w:right w:val="none" w:sz="0" w:space="0" w:color="auto"/>
      </w:divBdr>
    </w:div>
    <w:div w:id="464590050">
      <w:bodyDiv w:val="1"/>
      <w:marLeft w:val="0"/>
      <w:marRight w:val="0"/>
      <w:marTop w:val="0"/>
      <w:marBottom w:val="0"/>
      <w:divBdr>
        <w:top w:val="none" w:sz="0" w:space="0" w:color="auto"/>
        <w:left w:val="none" w:sz="0" w:space="0" w:color="auto"/>
        <w:bottom w:val="none" w:sz="0" w:space="0" w:color="auto"/>
        <w:right w:val="none" w:sz="0" w:space="0" w:color="auto"/>
      </w:divBdr>
    </w:div>
    <w:div w:id="471295149">
      <w:bodyDiv w:val="1"/>
      <w:marLeft w:val="0"/>
      <w:marRight w:val="0"/>
      <w:marTop w:val="0"/>
      <w:marBottom w:val="0"/>
      <w:divBdr>
        <w:top w:val="none" w:sz="0" w:space="0" w:color="auto"/>
        <w:left w:val="none" w:sz="0" w:space="0" w:color="auto"/>
        <w:bottom w:val="none" w:sz="0" w:space="0" w:color="auto"/>
        <w:right w:val="none" w:sz="0" w:space="0" w:color="auto"/>
      </w:divBdr>
    </w:div>
    <w:div w:id="473259839">
      <w:bodyDiv w:val="1"/>
      <w:marLeft w:val="0"/>
      <w:marRight w:val="0"/>
      <w:marTop w:val="0"/>
      <w:marBottom w:val="0"/>
      <w:divBdr>
        <w:top w:val="none" w:sz="0" w:space="0" w:color="auto"/>
        <w:left w:val="none" w:sz="0" w:space="0" w:color="auto"/>
        <w:bottom w:val="none" w:sz="0" w:space="0" w:color="auto"/>
        <w:right w:val="none" w:sz="0" w:space="0" w:color="auto"/>
      </w:divBdr>
    </w:div>
    <w:div w:id="475414801">
      <w:bodyDiv w:val="1"/>
      <w:marLeft w:val="0"/>
      <w:marRight w:val="0"/>
      <w:marTop w:val="0"/>
      <w:marBottom w:val="0"/>
      <w:divBdr>
        <w:top w:val="none" w:sz="0" w:space="0" w:color="auto"/>
        <w:left w:val="none" w:sz="0" w:space="0" w:color="auto"/>
        <w:bottom w:val="none" w:sz="0" w:space="0" w:color="auto"/>
        <w:right w:val="none" w:sz="0" w:space="0" w:color="auto"/>
      </w:divBdr>
    </w:div>
    <w:div w:id="476798616">
      <w:bodyDiv w:val="1"/>
      <w:marLeft w:val="0"/>
      <w:marRight w:val="0"/>
      <w:marTop w:val="0"/>
      <w:marBottom w:val="0"/>
      <w:divBdr>
        <w:top w:val="none" w:sz="0" w:space="0" w:color="auto"/>
        <w:left w:val="none" w:sz="0" w:space="0" w:color="auto"/>
        <w:bottom w:val="none" w:sz="0" w:space="0" w:color="auto"/>
        <w:right w:val="none" w:sz="0" w:space="0" w:color="auto"/>
      </w:divBdr>
    </w:div>
    <w:div w:id="478307765">
      <w:bodyDiv w:val="1"/>
      <w:marLeft w:val="0"/>
      <w:marRight w:val="0"/>
      <w:marTop w:val="0"/>
      <w:marBottom w:val="0"/>
      <w:divBdr>
        <w:top w:val="none" w:sz="0" w:space="0" w:color="auto"/>
        <w:left w:val="none" w:sz="0" w:space="0" w:color="auto"/>
        <w:bottom w:val="none" w:sz="0" w:space="0" w:color="auto"/>
        <w:right w:val="none" w:sz="0" w:space="0" w:color="auto"/>
      </w:divBdr>
    </w:div>
    <w:div w:id="479343058">
      <w:bodyDiv w:val="1"/>
      <w:marLeft w:val="0"/>
      <w:marRight w:val="0"/>
      <w:marTop w:val="0"/>
      <w:marBottom w:val="0"/>
      <w:divBdr>
        <w:top w:val="none" w:sz="0" w:space="0" w:color="auto"/>
        <w:left w:val="none" w:sz="0" w:space="0" w:color="auto"/>
        <w:bottom w:val="none" w:sz="0" w:space="0" w:color="auto"/>
        <w:right w:val="none" w:sz="0" w:space="0" w:color="auto"/>
      </w:divBdr>
    </w:div>
    <w:div w:id="493841967">
      <w:bodyDiv w:val="1"/>
      <w:marLeft w:val="0"/>
      <w:marRight w:val="0"/>
      <w:marTop w:val="0"/>
      <w:marBottom w:val="0"/>
      <w:divBdr>
        <w:top w:val="none" w:sz="0" w:space="0" w:color="auto"/>
        <w:left w:val="none" w:sz="0" w:space="0" w:color="auto"/>
        <w:bottom w:val="none" w:sz="0" w:space="0" w:color="auto"/>
        <w:right w:val="none" w:sz="0" w:space="0" w:color="auto"/>
      </w:divBdr>
    </w:div>
    <w:div w:id="498815208">
      <w:bodyDiv w:val="1"/>
      <w:marLeft w:val="0"/>
      <w:marRight w:val="0"/>
      <w:marTop w:val="0"/>
      <w:marBottom w:val="0"/>
      <w:divBdr>
        <w:top w:val="none" w:sz="0" w:space="0" w:color="auto"/>
        <w:left w:val="none" w:sz="0" w:space="0" w:color="auto"/>
        <w:bottom w:val="none" w:sz="0" w:space="0" w:color="auto"/>
        <w:right w:val="none" w:sz="0" w:space="0" w:color="auto"/>
      </w:divBdr>
    </w:div>
    <w:div w:id="500585520">
      <w:bodyDiv w:val="1"/>
      <w:marLeft w:val="0"/>
      <w:marRight w:val="0"/>
      <w:marTop w:val="0"/>
      <w:marBottom w:val="0"/>
      <w:divBdr>
        <w:top w:val="none" w:sz="0" w:space="0" w:color="auto"/>
        <w:left w:val="none" w:sz="0" w:space="0" w:color="auto"/>
        <w:bottom w:val="none" w:sz="0" w:space="0" w:color="auto"/>
        <w:right w:val="none" w:sz="0" w:space="0" w:color="auto"/>
      </w:divBdr>
    </w:div>
    <w:div w:id="509570186">
      <w:bodyDiv w:val="1"/>
      <w:marLeft w:val="0"/>
      <w:marRight w:val="0"/>
      <w:marTop w:val="0"/>
      <w:marBottom w:val="0"/>
      <w:divBdr>
        <w:top w:val="none" w:sz="0" w:space="0" w:color="auto"/>
        <w:left w:val="none" w:sz="0" w:space="0" w:color="auto"/>
        <w:bottom w:val="none" w:sz="0" w:space="0" w:color="auto"/>
        <w:right w:val="none" w:sz="0" w:space="0" w:color="auto"/>
      </w:divBdr>
    </w:div>
    <w:div w:id="518855944">
      <w:bodyDiv w:val="1"/>
      <w:marLeft w:val="0"/>
      <w:marRight w:val="0"/>
      <w:marTop w:val="0"/>
      <w:marBottom w:val="0"/>
      <w:divBdr>
        <w:top w:val="none" w:sz="0" w:space="0" w:color="auto"/>
        <w:left w:val="none" w:sz="0" w:space="0" w:color="auto"/>
        <w:bottom w:val="none" w:sz="0" w:space="0" w:color="auto"/>
        <w:right w:val="none" w:sz="0" w:space="0" w:color="auto"/>
      </w:divBdr>
    </w:div>
    <w:div w:id="520775969">
      <w:bodyDiv w:val="1"/>
      <w:marLeft w:val="0"/>
      <w:marRight w:val="0"/>
      <w:marTop w:val="0"/>
      <w:marBottom w:val="0"/>
      <w:divBdr>
        <w:top w:val="none" w:sz="0" w:space="0" w:color="auto"/>
        <w:left w:val="none" w:sz="0" w:space="0" w:color="auto"/>
        <w:bottom w:val="none" w:sz="0" w:space="0" w:color="auto"/>
        <w:right w:val="none" w:sz="0" w:space="0" w:color="auto"/>
      </w:divBdr>
    </w:div>
    <w:div w:id="522985451">
      <w:bodyDiv w:val="1"/>
      <w:marLeft w:val="0"/>
      <w:marRight w:val="0"/>
      <w:marTop w:val="0"/>
      <w:marBottom w:val="0"/>
      <w:divBdr>
        <w:top w:val="none" w:sz="0" w:space="0" w:color="auto"/>
        <w:left w:val="none" w:sz="0" w:space="0" w:color="auto"/>
        <w:bottom w:val="none" w:sz="0" w:space="0" w:color="auto"/>
        <w:right w:val="none" w:sz="0" w:space="0" w:color="auto"/>
      </w:divBdr>
    </w:div>
    <w:div w:id="527642655">
      <w:bodyDiv w:val="1"/>
      <w:marLeft w:val="0"/>
      <w:marRight w:val="0"/>
      <w:marTop w:val="0"/>
      <w:marBottom w:val="0"/>
      <w:divBdr>
        <w:top w:val="none" w:sz="0" w:space="0" w:color="auto"/>
        <w:left w:val="none" w:sz="0" w:space="0" w:color="auto"/>
        <w:bottom w:val="none" w:sz="0" w:space="0" w:color="auto"/>
        <w:right w:val="none" w:sz="0" w:space="0" w:color="auto"/>
      </w:divBdr>
    </w:div>
    <w:div w:id="527793193">
      <w:bodyDiv w:val="1"/>
      <w:marLeft w:val="0"/>
      <w:marRight w:val="0"/>
      <w:marTop w:val="0"/>
      <w:marBottom w:val="0"/>
      <w:divBdr>
        <w:top w:val="none" w:sz="0" w:space="0" w:color="auto"/>
        <w:left w:val="none" w:sz="0" w:space="0" w:color="auto"/>
        <w:bottom w:val="none" w:sz="0" w:space="0" w:color="auto"/>
        <w:right w:val="none" w:sz="0" w:space="0" w:color="auto"/>
      </w:divBdr>
    </w:div>
    <w:div w:id="528109589">
      <w:bodyDiv w:val="1"/>
      <w:marLeft w:val="0"/>
      <w:marRight w:val="0"/>
      <w:marTop w:val="0"/>
      <w:marBottom w:val="0"/>
      <w:divBdr>
        <w:top w:val="none" w:sz="0" w:space="0" w:color="auto"/>
        <w:left w:val="none" w:sz="0" w:space="0" w:color="auto"/>
        <w:bottom w:val="none" w:sz="0" w:space="0" w:color="auto"/>
        <w:right w:val="none" w:sz="0" w:space="0" w:color="auto"/>
      </w:divBdr>
    </w:div>
    <w:div w:id="531000166">
      <w:bodyDiv w:val="1"/>
      <w:marLeft w:val="0"/>
      <w:marRight w:val="0"/>
      <w:marTop w:val="0"/>
      <w:marBottom w:val="0"/>
      <w:divBdr>
        <w:top w:val="none" w:sz="0" w:space="0" w:color="auto"/>
        <w:left w:val="none" w:sz="0" w:space="0" w:color="auto"/>
        <w:bottom w:val="none" w:sz="0" w:space="0" w:color="auto"/>
        <w:right w:val="none" w:sz="0" w:space="0" w:color="auto"/>
      </w:divBdr>
    </w:div>
    <w:div w:id="531069210">
      <w:bodyDiv w:val="1"/>
      <w:marLeft w:val="0"/>
      <w:marRight w:val="0"/>
      <w:marTop w:val="0"/>
      <w:marBottom w:val="0"/>
      <w:divBdr>
        <w:top w:val="none" w:sz="0" w:space="0" w:color="auto"/>
        <w:left w:val="none" w:sz="0" w:space="0" w:color="auto"/>
        <w:bottom w:val="none" w:sz="0" w:space="0" w:color="auto"/>
        <w:right w:val="none" w:sz="0" w:space="0" w:color="auto"/>
      </w:divBdr>
    </w:div>
    <w:div w:id="531580507">
      <w:bodyDiv w:val="1"/>
      <w:marLeft w:val="0"/>
      <w:marRight w:val="0"/>
      <w:marTop w:val="0"/>
      <w:marBottom w:val="0"/>
      <w:divBdr>
        <w:top w:val="none" w:sz="0" w:space="0" w:color="auto"/>
        <w:left w:val="none" w:sz="0" w:space="0" w:color="auto"/>
        <w:bottom w:val="none" w:sz="0" w:space="0" w:color="auto"/>
        <w:right w:val="none" w:sz="0" w:space="0" w:color="auto"/>
      </w:divBdr>
    </w:div>
    <w:div w:id="531890512">
      <w:bodyDiv w:val="1"/>
      <w:marLeft w:val="0"/>
      <w:marRight w:val="0"/>
      <w:marTop w:val="0"/>
      <w:marBottom w:val="0"/>
      <w:divBdr>
        <w:top w:val="none" w:sz="0" w:space="0" w:color="auto"/>
        <w:left w:val="none" w:sz="0" w:space="0" w:color="auto"/>
        <w:bottom w:val="none" w:sz="0" w:space="0" w:color="auto"/>
        <w:right w:val="none" w:sz="0" w:space="0" w:color="auto"/>
      </w:divBdr>
    </w:div>
    <w:div w:id="536626333">
      <w:bodyDiv w:val="1"/>
      <w:marLeft w:val="0"/>
      <w:marRight w:val="0"/>
      <w:marTop w:val="0"/>
      <w:marBottom w:val="0"/>
      <w:divBdr>
        <w:top w:val="none" w:sz="0" w:space="0" w:color="auto"/>
        <w:left w:val="none" w:sz="0" w:space="0" w:color="auto"/>
        <w:bottom w:val="none" w:sz="0" w:space="0" w:color="auto"/>
        <w:right w:val="none" w:sz="0" w:space="0" w:color="auto"/>
      </w:divBdr>
    </w:div>
    <w:div w:id="541094808">
      <w:bodyDiv w:val="1"/>
      <w:marLeft w:val="0"/>
      <w:marRight w:val="0"/>
      <w:marTop w:val="0"/>
      <w:marBottom w:val="0"/>
      <w:divBdr>
        <w:top w:val="none" w:sz="0" w:space="0" w:color="auto"/>
        <w:left w:val="none" w:sz="0" w:space="0" w:color="auto"/>
        <w:bottom w:val="none" w:sz="0" w:space="0" w:color="auto"/>
        <w:right w:val="none" w:sz="0" w:space="0" w:color="auto"/>
      </w:divBdr>
    </w:div>
    <w:div w:id="543374283">
      <w:bodyDiv w:val="1"/>
      <w:marLeft w:val="0"/>
      <w:marRight w:val="0"/>
      <w:marTop w:val="0"/>
      <w:marBottom w:val="0"/>
      <w:divBdr>
        <w:top w:val="none" w:sz="0" w:space="0" w:color="auto"/>
        <w:left w:val="none" w:sz="0" w:space="0" w:color="auto"/>
        <w:bottom w:val="none" w:sz="0" w:space="0" w:color="auto"/>
        <w:right w:val="none" w:sz="0" w:space="0" w:color="auto"/>
      </w:divBdr>
    </w:div>
    <w:div w:id="543520873">
      <w:bodyDiv w:val="1"/>
      <w:marLeft w:val="0"/>
      <w:marRight w:val="0"/>
      <w:marTop w:val="0"/>
      <w:marBottom w:val="0"/>
      <w:divBdr>
        <w:top w:val="none" w:sz="0" w:space="0" w:color="auto"/>
        <w:left w:val="none" w:sz="0" w:space="0" w:color="auto"/>
        <w:bottom w:val="none" w:sz="0" w:space="0" w:color="auto"/>
        <w:right w:val="none" w:sz="0" w:space="0" w:color="auto"/>
      </w:divBdr>
    </w:div>
    <w:div w:id="552352576">
      <w:bodyDiv w:val="1"/>
      <w:marLeft w:val="0"/>
      <w:marRight w:val="0"/>
      <w:marTop w:val="0"/>
      <w:marBottom w:val="0"/>
      <w:divBdr>
        <w:top w:val="none" w:sz="0" w:space="0" w:color="auto"/>
        <w:left w:val="none" w:sz="0" w:space="0" w:color="auto"/>
        <w:bottom w:val="none" w:sz="0" w:space="0" w:color="auto"/>
        <w:right w:val="none" w:sz="0" w:space="0" w:color="auto"/>
      </w:divBdr>
    </w:div>
    <w:div w:id="557596178">
      <w:bodyDiv w:val="1"/>
      <w:marLeft w:val="0"/>
      <w:marRight w:val="0"/>
      <w:marTop w:val="0"/>
      <w:marBottom w:val="0"/>
      <w:divBdr>
        <w:top w:val="none" w:sz="0" w:space="0" w:color="auto"/>
        <w:left w:val="none" w:sz="0" w:space="0" w:color="auto"/>
        <w:bottom w:val="none" w:sz="0" w:space="0" w:color="auto"/>
        <w:right w:val="none" w:sz="0" w:space="0" w:color="auto"/>
      </w:divBdr>
    </w:div>
    <w:div w:id="560137357">
      <w:bodyDiv w:val="1"/>
      <w:marLeft w:val="0"/>
      <w:marRight w:val="0"/>
      <w:marTop w:val="0"/>
      <w:marBottom w:val="0"/>
      <w:divBdr>
        <w:top w:val="none" w:sz="0" w:space="0" w:color="auto"/>
        <w:left w:val="none" w:sz="0" w:space="0" w:color="auto"/>
        <w:bottom w:val="none" w:sz="0" w:space="0" w:color="auto"/>
        <w:right w:val="none" w:sz="0" w:space="0" w:color="auto"/>
      </w:divBdr>
    </w:div>
    <w:div w:id="563102094">
      <w:bodyDiv w:val="1"/>
      <w:marLeft w:val="0"/>
      <w:marRight w:val="0"/>
      <w:marTop w:val="0"/>
      <w:marBottom w:val="0"/>
      <w:divBdr>
        <w:top w:val="none" w:sz="0" w:space="0" w:color="auto"/>
        <w:left w:val="none" w:sz="0" w:space="0" w:color="auto"/>
        <w:bottom w:val="none" w:sz="0" w:space="0" w:color="auto"/>
        <w:right w:val="none" w:sz="0" w:space="0" w:color="auto"/>
      </w:divBdr>
    </w:div>
    <w:div w:id="573013038">
      <w:bodyDiv w:val="1"/>
      <w:marLeft w:val="0"/>
      <w:marRight w:val="0"/>
      <w:marTop w:val="0"/>
      <w:marBottom w:val="0"/>
      <w:divBdr>
        <w:top w:val="none" w:sz="0" w:space="0" w:color="auto"/>
        <w:left w:val="none" w:sz="0" w:space="0" w:color="auto"/>
        <w:bottom w:val="none" w:sz="0" w:space="0" w:color="auto"/>
        <w:right w:val="none" w:sz="0" w:space="0" w:color="auto"/>
      </w:divBdr>
    </w:div>
    <w:div w:id="587927731">
      <w:bodyDiv w:val="1"/>
      <w:marLeft w:val="0"/>
      <w:marRight w:val="0"/>
      <w:marTop w:val="0"/>
      <w:marBottom w:val="0"/>
      <w:divBdr>
        <w:top w:val="none" w:sz="0" w:space="0" w:color="auto"/>
        <w:left w:val="none" w:sz="0" w:space="0" w:color="auto"/>
        <w:bottom w:val="none" w:sz="0" w:space="0" w:color="auto"/>
        <w:right w:val="none" w:sz="0" w:space="0" w:color="auto"/>
      </w:divBdr>
    </w:div>
    <w:div w:id="593898645">
      <w:bodyDiv w:val="1"/>
      <w:marLeft w:val="0"/>
      <w:marRight w:val="0"/>
      <w:marTop w:val="0"/>
      <w:marBottom w:val="0"/>
      <w:divBdr>
        <w:top w:val="none" w:sz="0" w:space="0" w:color="auto"/>
        <w:left w:val="none" w:sz="0" w:space="0" w:color="auto"/>
        <w:bottom w:val="none" w:sz="0" w:space="0" w:color="auto"/>
        <w:right w:val="none" w:sz="0" w:space="0" w:color="auto"/>
      </w:divBdr>
    </w:div>
    <w:div w:id="596331116">
      <w:bodyDiv w:val="1"/>
      <w:marLeft w:val="0"/>
      <w:marRight w:val="0"/>
      <w:marTop w:val="0"/>
      <w:marBottom w:val="0"/>
      <w:divBdr>
        <w:top w:val="none" w:sz="0" w:space="0" w:color="auto"/>
        <w:left w:val="none" w:sz="0" w:space="0" w:color="auto"/>
        <w:bottom w:val="none" w:sz="0" w:space="0" w:color="auto"/>
        <w:right w:val="none" w:sz="0" w:space="0" w:color="auto"/>
      </w:divBdr>
    </w:div>
    <w:div w:id="603152328">
      <w:bodyDiv w:val="1"/>
      <w:marLeft w:val="0"/>
      <w:marRight w:val="0"/>
      <w:marTop w:val="0"/>
      <w:marBottom w:val="0"/>
      <w:divBdr>
        <w:top w:val="none" w:sz="0" w:space="0" w:color="auto"/>
        <w:left w:val="none" w:sz="0" w:space="0" w:color="auto"/>
        <w:bottom w:val="none" w:sz="0" w:space="0" w:color="auto"/>
        <w:right w:val="none" w:sz="0" w:space="0" w:color="auto"/>
      </w:divBdr>
    </w:div>
    <w:div w:id="604964376">
      <w:bodyDiv w:val="1"/>
      <w:marLeft w:val="0"/>
      <w:marRight w:val="0"/>
      <w:marTop w:val="0"/>
      <w:marBottom w:val="0"/>
      <w:divBdr>
        <w:top w:val="none" w:sz="0" w:space="0" w:color="auto"/>
        <w:left w:val="none" w:sz="0" w:space="0" w:color="auto"/>
        <w:bottom w:val="none" w:sz="0" w:space="0" w:color="auto"/>
        <w:right w:val="none" w:sz="0" w:space="0" w:color="auto"/>
      </w:divBdr>
    </w:div>
    <w:div w:id="606426296">
      <w:bodyDiv w:val="1"/>
      <w:marLeft w:val="0"/>
      <w:marRight w:val="0"/>
      <w:marTop w:val="0"/>
      <w:marBottom w:val="0"/>
      <w:divBdr>
        <w:top w:val="none" w:sz="0" w:space="0" w:color="auto"/>
        <w:left w:val="none" w:sz="0" w:space="0" w:color="auto"/>
        <w:bottom w:val="none" w:sz="0" w:space="0" w:color="auto"/>
        <w:right w:val="none" w:sz="0" w:space="0" w:color="auto"/>
      </w:divBdr>
    </w:div>
    <w:div w:id="618610046">
      <w:bodyDiv w:val="1"/>
      <w:marLeft w:val="0"/>
      <w:marRight w:val="0"/>
      <w:marTop w:val="0"/>
      <w:marBottom w:val="0"/>
      <w:divBdr>
        <w:top w:val="none" w:sz="0" w:space="0" w:color="auto"/>
        <w:left w:val="none" w:sz="0" w:space="0" w:color="auto"/>
        <w:bottom w:val="none" w:sz="0" w:space="0" w:color="auto"/>
        <w:right w:val="none" w:sz="0" w:space="0" w:color="auto"/>
      </w:divBdr>
    </w:div>
    <w:div w:id="620576471">
      <w:bodyDiv w:val="1"/>
      <w:marLeft w:val="0"/>
      <w:marRight w:val="0"/>
      <w:marTop w:val="0"/>
      <w:marBottom w:val="0"/>
      <w:divBdr>
        <w:top w:val="none" w:sz="0" w:space="0" w:color="auto"/>
        <w:left w:val="none" w:sz="0" w:space="0" w:color="auto"/>
        <w:bottom w:val="none" w:sz="0" w:space="0" w:color="auto"/>
        <w:right w:val="none" w:sz="0" w:space="0" w:color="auto"/>
      </w:divBdr>
    </w:div>
    <w:div w:id="620768509">
      <w:bodyDiv w:val="1"/>
      <w:marLeft w:val="0"/>
      <w:marRight w:val="0"/>
      <w:marTop w:val="0"/>
      <w:marBottom w:val="0"/>
      <w:divBdr>
        <w:top w:val="none" w:sz="0" w:space="0" w:color="auto"/>
        <w:left w:val="none" w:sz="0" w:space="0" w:color="auto"/>
        <w:bottom w:val="none" w:sz="0" w:space="0" w:color="auto"/>
        <w:right w:val="none" w:sz="0" w:space="0" w:color="auto"/>
      </w:divBdr>
    </w:div>
    <w:div w:id="627669395">
      <w:bodyDiv w:val="1"/>
      <w:marLeft w:val="0"/>
      <w:marRight w:val="0"/>
      <w:marTop w:val="0"/>
      <w:marBottom w:val="0"/>
      <w:divBdr>
        <w:top w:val="none" w:sz="0" w:space="0" w:color="auto"/>
        <w:left w:val="none" w:sz="0" w:space="0" w:color="auto"/>
        <w:bottom w:val="none" w:sz="0" w:space="0" w:color="auto"/>
        <w:right w:val="none" w:sz="0" w:space="0" w:color="auto"/>
      </w:divBdr>
    </w:div>
    <w:div w:id="631323285">
      <w:bodyDiv w:val="1"/>
      <w:marLeft w:val="0"/>
      <w:marRight w:val="0"/>
      <w:marTop w:val="0"/>
      <w:marBottom w:val="0"/>
      <w:divBdr>
        <w:top w:val="none" w:sz="0" w:space="0" w:color="auto"/>
        <w:left w:val="none" w:sz="0" w:space="0" w:color="auto"/>
        <w:bottom w:val="none" w:sz="0" w:space="0" w:color="auto"/>
        <w:right w:val="none" w:sz="0" w:space="0" w:color="auto"/>
      </w:divBdr>
    </w:div>
    <w:div w:id="634604716">
      <w:bodyDiv w:val="1"/>
      <w:marLeft w:val="0"/>
      <w:marRight w:val="0"/>
      <w:marTop w:val="0"/>
      <w:marBottom w:val="0"/>
      <w:divBdr>
        <w:top w:val="none" w:sz="0" w:space="0" w:color="auto"/>
        <w:left w:val="none" w:sz="0" w:space="0" w:color="auto"/>
        <w:bottom w:val="none" w:sz="0" w:space="0" w:color="auto"/>
        <w:right w:val="none" w:sz="0" w:space="0" w:color="auto"/>
      </w:divBdr>
    </w:div>
    <w:div w:id="646125489">
      <w:bodyDiv w:val="1"/>
      <w:marLeft w:val="0"/>
      <w:marRight w:val="0"/>
      <w:marTop w:val="0"/>
      <w:marBottom w:val="0"/>
      <w:divBdr>
        <w:top w:val="none" w:sz="0" w:space="0" w:color="auto"/>
        <w:left w:val="none" w:sz="0" w:space="0" w:color="auto"/>
        <w:bottom w:val="none" w:sz="0" w:space="0" w:color="auto"/>
        <w:right w:val="none" w:sz="0" w:space="0" w:color="auto"/>
      </w:divBdr>
    </w:div>
    <w:div w:id="648098078">
      <w:bodyDiv w:val="1"/>
      <w:marLeft w:val="0"/>
      <w:marRight w:val="0"/>
      <w:marTop w:val="0"/>
      <w:marBottom w:val="0"/>
      <w:divBdr>
        <w:top w:val="none" w:sz="0" w:space="0" w:color="auto"/>
        <w:left w:val="none" w:sz="0" w:space="0" w:color="auto"/>
        <w:bottom w:val="none" w:sz="0" w:space="0" w:color="auto"/>
        <w:right w:val="none" w:sz="0" w:space="0" w:color="auto"/>
      </w:divBdr>
    </w:div>
    <w:div w:id="650600359">
      <w:bodyDiv w:val="1"/>
      <w:marLeft w:val="0"/>
      <w:marRight w:val="0"/>
      <w:marTop w:val="0"/>
      <w:marBottom w:val="0"/>
      <w:divBdr>
        <w:top w:val="none" w:sz="0" w:space="0" w:color="auto"/>
        <w:left w:val="none" w:sz="0" w:space="0" w:color="auto"/>
        <w:bottom w:val="none" w:sz="0" w:space="0" w:color="auto"/>
        <w:right w:val="none" w:sz="0" w:space="0" w:color="auto"/>
      </w:divBdr>
    </w:div>
    <w:div w:id="656883161">
      <w:bodyDiv w:val="1"/>
      <w:marLeft w:val="0"/>
      <w:marRight w:val="0"/>
      <w:marTop w:val="0"/>
      <w:marBottom w:val="0"/>
      <w:divBdr>
        <w:top w:val="none" w:sz="0" w:space="0" w:color="auto"/>
        <w:left w:val="none" w:sz="0" w:space="0" w:color="auto"/>
        <w:bottom w:val="none" w:sz="0" w:space="0" w:color="auto"/>
        <w:right w:val="none" w:sz="0" w:space="0" w:color="auto"/>
      </w:divBdr>
    </w:div>
    <w:div w:id="658002997">
      <w:bodyDiv w:val="1"/>
      <w:marLeft w:val="0"/>
      <w:marRight w:val="0"/>
      <w:marTop w:val="0"/>
      <w:marBottom w:val="0"/>
      <w:divBdr>
        <w:top w:val="none" w:sz="0" w:space="0" w:color="auto"/>
        <w:left w:val="none" w:sz="0" w:space="0" w:color="auto"/>
        <w:bottom w:val="none" w:sz="0" w:space="0" w:color="auto"/>
        <w:right w:val="none" w:sz="0" w:space="0" w:color="auto"/>
      </w:divBdr>
    </w:div>
    <w:div w:id="661130241">
      <w:bodyDiv w:val="1"/>
      <w:marLeft w:val="0"/>
      <w:marRight w:val="0"/>
      <w:marTop w:val="0"/>
      <w:marBottom w:val="0"/>
      <w:divBdr>
        <w:top w:val="none" w:sz="0" w:space="0" w:color="auto"/>
        <w:left w:val="none" w:sz="0" w:space="0" w:color="auto"/>
        <w:bottom w:val="none" w:sz="0" w:space="0" w:color="auto"/>
        <w:right w:val="none" w:sz="0" w:space="0" w:color="auto"/>
      </w:divBdr>
    </w:div>
    <w:div w:id="661352691">
      <w:bodyDiv w:val="1"/>
      <w:marLeft w:val="0"/>
      <w:marRight w:val="0"/>
      <w:marTop w:val="0"/>
      <w:marBottom w:val="0"/>
      <w:divBdr>
        <w:top w:val="none" w:sz="0" w:space="0" w:color="auto"/>
        <w:left w:val="none" w:sz="0" w:space="0" w:color="auto"/>
        <w:bottom w:val="none" w:sz="0" w:space="0" w:color="auto"/>
        <w:right w:val="none" w:sz="0" w:space="0" w:color="auto"/>
      </w:divBdr>
    </w:div>
    <w:div w:id="666786386">
      <w:bodyDiv w:val="1"/>
      <w:marLeft w:val="0"/>
      <w:marRight w:val="0"/>
      <w:marTop w:val="0"/>
      <w:marBottom w:val="0"/>
      <w:divBdr>
        <w:top w:val="none" w:sz="0" w:space="0" w:color="auto"/>
        <w:left w:val="none" w:sz="0" w:space="0" w:color="auto"/>
        <w:bottom w:val="none" w:sz="0" w:space="0" w:color="auto"/>
        <w:right w:val="none" w:sz="0" w:space="0" w:color="auto"/>
      </w:divBdr>
    </w:div>
    <w:div w:id="672146549">
      <w:bodyDiv w:val="1"/>
      <w:marLeft w:val="0"/>
      <w:marRight w:val="0"/>
      <w:marTop w:val="0"/>
      <w:marBottom w:val="0"/>
      <w:divBdr>
        <w:top w:val="none" w:sz="0" w:space="0" w:color="auto"/>
        <w:left w:val="none" w:sz="0" w:space="0" w:color="auto"/>
        <w:bottom w:val="none" w:sz="0" w:space="0" w:color="auto"/>
        <w:right w:val="none" w:sz="0" w:space="0" w:color="auto"/>
      </w:divBdr>
    </w:div>
    <w:div w:id="673383531">
      <w:bodyDiv w:val="1"/>
      <w:marLeft w:val="0"/>
      <w:marRight w:val="0"/>
      <w:marTop w:val="0"/>
      <w:marBottom w:val="0"/>
      <w:divBdr>
        <w:top w:val="none" w:sz="0" w:space="0" w:color="auto"/>
        <w:left w:val="none" w:sz="0" w:space="0" w:color="auto"/>
        <w:bottom w:val="none" w:sz="0" w:space="0" w:color="auto"/>
        <w:right w:val="none" w:sz="0" w:space="0" w:color="auto"/>
      </w:divBdr>
    </w:div>
    <w:div w:id="701903758">
      <w:bodyDiv w:val="1"/>
      <w:marLeft w:val="0"/>
      <w:marRight w:val="0"/>
      <w:marTop w:val="0"/>
      <w:marBottom w:val="0"/>
      <w:divBdr>
        <w:top w:val="none" w:sz="0" w:space="0" w:color="auto"/>
        <w:left w:val="none" w:sz="0" w:space="0" w:color="auto"/>
        <w:bottom w:val="none" w:sz="0" w:space="0" w:color="auto"/>
        <w:right w:val="none" w:sz="0" w:space="0" w:color="auto"/>
      </w:divBdr>
    </w:div>
    <w:div w:id="708190832">
      <w:bodyDiv w:val="1"/>
      <w:marLeft w:val="0"/>
      <w:marRight w:val="0"/>
      <w:marTop w:val="0"/>
      <w:marBottom w:val="0"/>
      <w:divBdr>
        <w:top w:val="none" w:sz="0" w:space="0" w:color="auto"/>
        <w:left w:val="none" w:sz="0" w:space="0" w:color="auto"/>
        <w:bottom w:val="none" w:sz="0" w:space="0" w:color="auto"/>
        <w:right w:val="none" w:sz="0" w:space="0" w:color="auto"/>
      </w:divBdr>
    </w:div>
    <w:div w:id="709651521">
      <w:bodyDiv w:val="1"/>
      <w:marLeft w:val="0"/>
      <w:marRight w:val="0"/>
      <w:marTop w:val="0"/>
      <w:marBottom w:val="0"/>
      <w:divBdr>
        <w:top w:val="none" w:sz="0" w:space="0" w:color="auto"/>
        <w:left w:val="none" w:sz="0" w:space="0" w:color="auto"/>
        <w:bottom w:val="none" w:sz="0" w:space="0" w:color="auto"/>
        <w:right w:val="none" w:sz="0" w:space="0" w:color="auto"/>
      </w:divBdr>
    </w:div>
    <w:div w:id="711461460">
      <w:bodyDiv w:val="1"/>
      <w:marLeft w:val="0"/>
      <w:marRight w:val="0"/>
      <w:marTop w:val="0"/>
      <w:marBottom w:val="0"/>
      <w:divBdr>
        <w:top w:val="none" w:sz="0" w:space="0" w:color="auto"/>
        <w:left w:val="none" w:sz="0" w:space="0" w:color="auto"/>
        <w:bottom w:val="none" w:sz="0" w:space="0" w:color="auto"/>
        <w:right w:val="none" w:sz="0" w:space="0" w:color="auto"/>
      </w:divBdr>
    </w:div>
    <w:div w:id="713189887">
      <w:bodyDiv w:val="1"/>
      <w:marLeft w:val="0"/>
      <w:marRight w:val="0"/>
      <w:marTop w:val="0"/>
      <w:marBottom w:val="0"/>
      <w:divBdr>
        <w:top w:val="none" w:sz="0" w:space="0" w:color="auto"/>
        <w:left w:val="none" w:sz="0" w:space="0" w:color="auto"/>
        <w:bottom w:val="none" w:sz="0" w:space="0" w:color="auto"/>
        <w:right w:val="none" w:sz="0" w:space="0" w:color="auto"/>
      </w:divBdr>
    </w:div>
    <w:div w:id="713429833">
      <w:bodyDiv w:val="1"/>
      <w:marLeft w:val="0"/>
      <w:marRight w:val="0"/>
      <w:marTop w:val="0"/>
      <w:marBottom w:val="0"/>
      <w:divBdr>
        <w:top w:val="none" w:sz="0" w:space="0" w:color="auto"/>
        <w:left w:val="none" w:sz="0" w:space="0" w:color="auto"/>
        <w:bottom w:val="none" w:sz="0" w:space="0" w:color="auto"/>
        <w:right w:val="none" w:sz="0" w:space="0" w:color="auto"/>
      </w:divBdr>
    </w:div>
    <w:div w:id="716129472">
      <w:bodyDiv w:val="1"/>
      <w:marLeft w:val="0"/>
      <w:marRight w:val="0"/>
      <w:marTop w:val="0"/>
      <w:marBottom w:val="0"/>
      <w:divBdr>
        <w:top w:val="none" w:sz="0" w:space="0" w:color="auto"/>
        <w:left w:val="none" w:sz="0" w:space="0" w:color="auto"/>
        <w:bottom w:val="none" w:sz="0" w:space="0" w:color="auto"/>
        <w:right w:val="none" w:sz="0" w:space="0" w:color="auto"/>
      </w:divBdr>
    </w:div>
    <w:div w:id="716197351">
      <w:bodyDiv w:val="1"/>
      <w:marLeft w:val="0"/>
      <w:marRight w:val="0"/>
      <w:marTop w:val="0"/>
      <w:marBottom w:val="0"/>
      <w:divBdr>
        <w:top w:val="none" w:sz="0" w:space="0" w:color="auto"/>
        <w:left w:val="none" w:sz="0" w:space="0" w:color="auto"/>
        <w:bottom w:val="none" w:sz="0" w:space="0" w:color="auto"/>
        <w:right w:val="none" w:sz="0" w:space="0" w:color="auto"/>
      </w:divBdr>
    </w:div>
    <w:div w:id="719209881">
      <w:bodyDiv w:val="1"/>
      <w:marLeft w:val="0"/>
      <w:marRight w:val="0"/>
      <w:marTop w:val="0"/>
      <w:marBottom w:val="0"/>
      <w:divBdr>
        <w:top w:val="none" w:sz="0" w:space="0" w:color="auto"/>
        <w:left w:val="none" w:sz="0" w:space="0" w:color="auto"/>
        <w:bottom w:val="none" w:sz="0" w:space="0" w:color="auto"/>
        <w:right w:val="none" w:sz="0" w:space="0" w:color="auto"/>
      </w:divBdr>
    </w:div>
    <w:div w:id="721636217">
      <w:bodyDiv w:val="1"/>
      <w:marLeft w:val="0"/>
      <w:marRight w:val="0"/>
      <w:marTop w:val="0"/>
      <w:marBottom w:val="0"/>
      <w:divBdr>
        <w:top w:val="none" w:sz="0" w:space="0" w:color="auto"/>
        <w:left w:val="none" w:sz="0" w:space="0" w:color="auto"/>
        <w:bottom w:val="none" w:sz="0" w:space="0" w:color="auto"/>
        <w:right w:val="none" w:sz="0" w:space="0" w:color="auto"/>
      </w:divBdr>
    </w:div>
    <w:div w:id="723604061">
      <w:bodyDiv w:val="1"/>
      <w:marLeft w:val="0"/>
      <w:marRight w:val="0"/>
      <w:marTop w:val="0"/>
      <w:marBottom w:val="0"/>
      <w:divBdr>
        <w:top w:val="none" w:sz="0" w:space="0" w:color="auto"/>
        <w:left w:val="none" w:sz="0" w:space="0" w:color="auto"/>
        <w:bottom w:val="none" w:sz="0" w:space="0" w:color="auto"/>
        <w:right w:val="none" w:sz="0" w:space="0" w:color="auto"/>
      </w:divBdr>
    </w:div>
    <w:div w:id="733042787">
      <w:bodyDiv w:val="1"/>
      <w:marLeft w:val="0"/>
      <w:marRight w:val="0"/>
      <w:marTop w:val="0"/>
      <w:marBottom w:val="0"/>
      <w:divBdr>
        <w:top w:val="none" w:sz="0" w:space="0" w:color="auto"/>
        <w:left w:val="none" w:sz="0" w:space="0" w:color="auto"/>
        <w:bottom w:val="none" w:sz="0" w:space="0" w:color="auto"/>
        <w:right w:val="none" w:sz="0" w:space="0" w:color="auto"/>
      </w:divBdr>
    </w:div>
    <w:div w:id="733817020">
      <w:bodyDiv w:val="1"/>
      <w:marLeft w:val="0"/>
      <w:marRight w:val="0"/>
      <w:marTop w:val="0"/>
      <w:marBottom w:val="0"/>
      <w:divBdr>
        <w:top w:val="none" w:sz="0" w:space="0" w:color="auto"/>
        <w:left w:val="none" w:sz="0" w:space="0" w:color="auto"/>
        <w:bottom w:val="none" w:sz="0" w:space="0" w:color="auto"/>
        <w:right w:val="none" w:sz="0" w:space="0" w:color="auto"/>
      </w:divBdr>
    </w:div>
    <w:div w:id="735858384">
      <w:bodyDiv w:val="1"/>
      <w:marLeft w:val="0"/>
      <w:marRight w:val="0"/>
      <w:marTop w:val="0"/>
      <w:marBottom w:val="0"/>
      <w:divBdr>
        <w:top w:val="none" w:sz="0" w:space="0" w:color="auto"/>
        <w:left w:val="none" w:sz="0" w:space="0" w:color="auto"/>
        <w:bottom w:val="none" w:sz="0" w:space="0" w:color="auto"/>
        <w:right w:val="none" w:sz="0" w:space="0" w:color="auto"/>
      </w:divBdr>
    </w:div>
    <w:div w:id="737872375">
      <w:bodyDiv w:val="1"/>
      <w:marLeft w:val="0"/>
      <w:marRight w:val="0"/>
      <w:marTop w:val="0"/>
      <w:marBottom w:val="0"/>
      <w:divBdr>
        <w:top w:val="none" w:sz="0" w:space="0" w:color="auto"/>
        <w:left w:val="none" w:sz="0" w:space="0" w:color="auto"/>
        <w:bottom w:val="none" w:sz="0" w:space="0" w:color="auto"/>
        <w:right w:val="none" w:sz="0" w:space="0" w:color="auto"/>
      </w:divBdr>
    </w:div>
    <w:div w:id="749427884">
      <w:bodyDiv w:val="1"/>
      <w:marLeft w:val="0"/>
      <w:marRight w:val="0"/>
      <w:marTop w:val="0"/>
      <w:marBottom w:val="0"/>
      <w:divBdr>
        <w:top w:val="none" w:sz="0" w:space="0" w:color="auto"/>
        <w:left w:val="none" w:sz="0" w:space="0" w:color="auto"/>
        <w:bottom w:val="none" w:sz="0" w:space="0" w:color="auto"/>
        <w:right w:val="none" w:sz="0" w:space="0" w:color="auto"/>
      </w:divBdr>
    </w:div>
    <w:div w:id="766198127">
      <w:bodyDiv w:val="1"/>
      <w:marLeft w:val="0"/>
      <w:marRight w:val="0"/>
      <w:marTop w:val="0"/>
      <w:marBottom w:val="0"/>
      <w:divBdr>
        <w:top w:val="none" w:sz="0" w:space="0" w:color="auto"/>
        <w:left w:val="none" w:sz="0" w:space="0" w:color="auto"/>
        <w:bottom w:val="none" w:sz="0" w:space="0" w:color="auto"/>
        <w:right w:val="none" w:sz="0" w:space="0" w:color="auto"/>
      </w:divBdr>
    </w:div>
    <w:div w:id="770010263">
      <w:bodyDiv w:val="1"/>
      <w:marLeft w:val="0"/>
      <w:marRight w:val="0"/>
      <w:marTop w:val="0"/>
      <w:marBottom w:val="0"/>
      <w:divBdr>
        <w:top w:val="none" w:sz="0" w:space="0" w:color="auto"/>
        <w:left w:val="none" w:sz="0" w:space="0" w:color="auto"/>
        <w:bottom w:val="none" w:sz="0" w:space="0" w:color="auto"/>
        <w:right w:val="none" w:sz="0" w:space="0" w:color="auto"/>
      </w:divBdr>
      <w:divsChild>
        <w:div w:id="752357485">
          <w:marLeft w:val="0"/>
          <w:marRight w:val="0"/>
          <w:marTop w:val="0"/>
          <w:marBottom w:val="0"/>
          <w:divBdr>
            <w:top w:val="none" w:sz="0" w:space="0" w:color="auto"/>
            <w:left w:val="none" w:sz="0" w:space="0" w:color="auto"/>
            <w:bottom w:val="none" w:sz="0" w:space="0" w:color="auto"/>
            <w:right w:val="none" w:sz="0" w:space="0" w:color="auto"/>
          </w:divBdr>
        </w:div>
        <w:div w:id="971442982">
          <w:marLeft w:val="0"/>
          <w:marRight w:val="0"/>
          <w:marTop w:val="0"/>
          <w:marBottom w:val="0"/>
          <w:divBdr>
            <w:top w:val="none" w:sz="0" w:space="0" w:color="auto"/>
            <w:left w:val="none" w:sz="0" w:space="0" w:color="auto"/>
            <w:bottom w:val="none" w:sz="0" w:space="0" w:color="auto"/>
            <w:right w:val="none" w:sz="0" w:space="0" w:color="auto"/>
          </w:divBdr>
        </w:div>
      </w:divsChild>
    </w:div>
    <w:div w:id="773012620">
      <w:bodyDiv w:val="1"/>
      <w:marLeft w:val="0"/>
      <w:marRight w:val="0"/>
      <w:marTop w:val="0"/>
      <w:marBottom w:val="0"/>
      <w:divBdr>
        <w:top w:val="none" w:sz="0" w:space="0" w:color="auto"/>
        <w:left w:val="none" w:sz="0" w:space="0" w:color="auto"/>
        <w:bottom w:val="none" w:sz="0" w:space="0" w:color="auto"/>
        <w:right w:val="none" w:sz="0" w:space="0" w:color="auto"/>
      </w:divBdr>
    </w:div>
    <w:div w:id="773553621">
      <w:bodyDiv w:val="1"/>
      <w:marLeft w:val="0"/>
      <w:marRight w:val="0"/>
      <w:marTop w:val="0"/>
      <w:marBottom w:val="0"/>
      <w:divBdr>
        <w:top w:val="none" w:sz="0" w:space="0" w:color="auto"/>
        <w:left w:val="none" w:sz="0" w:space="0" w:color="auto"/>
        <w:bottom w:val="none" w:sz="0" w:space="0" w:color="auto"/>
        <w:right w:val="none" w:sz="0" w:space="0" w:color="auto"/>
      </w:divBdr>
    </w:div>
    <w:div w:id="775978032">
      <w:bodyDiv w:val="1"/>
      <w:marLeft w:val="0"/>
      <w:marRight w:val="0"/>
      <w:marTop w:val="0"/>
      <w:marBottom w:val="0"/>
      <w:divBdr>
        <w:top w:val="none" w:sz="0" w:space="0" w:color="auto"/>
        <w:left w:val="none" w:sz="0" w:space="0" w:color="auto"/>
        <w:bottom w:val="none" w:sz="0" w:space="0" w:color="auto"/>
        <w:right w:val="none" w:sz="0" w:space="0" w:color="auto"/>
      </w:divBdr>
    </w:div>
    <w:div w:id="777334414">
      <w:bodyDiv w:val="1"/>
      <w:marLeft w:val="0"/>
      <w:marRight w:val="0"/>
      <w:marTop w:val="0"/>
      <w:marBottom w:val="0"/>
      <w:divBdr>
        <w:top w:val="none" w:sz="0" w:space="0" w:color="auto"/>
        <w:left w:val="none" w:sz="0" w:space="0" w:color="auto"/>
        <w:bottom w:val="none" w:sz="0" w:space="0" w:color="auto"/>
        <w:right w:val="none" w:sz="0" w:space="0" w:color="auto"/>
      </w:divBdr>
    </w:div>
    <w:div w:id="789012090">
      <w:bodyDiv w:val="1"/>
      <w:marLeft w:val="0"/>
      <w:marRight w:val="0"/>
      <w:marTop w:val="0"/>
      <w:marBottom w:val="0"/>
      <w:divBdr>
        <w:top w:val="none" w:sz="0" w:space="0" w:color="auto"/>
        <w:left w:val="none" w:sz="0" w:space="0" w:color="auto"/>
        <w:bottom w:val="none" w:sz="0" w:space="0" w:color="auto"/>
        <w:right w:val="none" w:sz="0" w:space="0" w:color="auto"/>
      </w:divBdr>
    </w:div>
    <w:div w:id="805247247">
      <w:bodyDiv w:val="1"/>
      <w:marLeft w:val="0"/>
      <w:marRight w:val="0"/>
      <w:marTop w:val="0"/>
      <w:marBottom w:val="0"/>
      <w:divBdr>
        <w:top w:val="none" w:sz="0" w:space="0" w:color="auto"/>
        <w:left w:val="none" w:sz="0" w:space="0" w:color="auto"/>
        <w:bottom w:val="none" w:sz="0" w:space="0" w:color="auto"/>
        <w:right w:val="none" w:sz="0" w:space="0" w:color="auto"/>
      </w:divBdr>
    </w:div>
    <w:div w:id="814878258">
      <w:bodyDiv w:val="1"/>
      <w:marLeft w:val="0"/>
      <w:marRight w:val="0"/>
      <w:marTop w:val="0"/>
      <w:marBottom w:val="0"/>
      <w:divBdr>
        <w:top w:val="none" w:sz="0" w:space="0" w:color="auto"/>
        <w:left w:val="none" w:sz="0" w:space="0" w:color="auto"/>
        <w:bottom w:val="none" w:sz="0" w:space="0" w:color="auto"/>
        <w:right w:val="none" w:sz="0" w:space="0" w:color="auto"/>
      </w:divBdr>
    </w:div>
    <w:div w:id="817262393">
      <w:bodyDiv w:val="1"/>
      <w:marLeft w:val="0"/>
      <w:marRight w:val="0"/>
      <w:marTop w:val="0"/>
      <w:marBottom w:val="0"/>
      <w:divBdr>
        <w:top w:val="none" w:sz="0" w:space="0" w:color="auto"/>
        <w:left w:val="none" w:sz="0" w:space="0" w:color="auto"/>
        <w:bottom w:val="none" w:sz="0" w:space="0" w:color="auto"/>
        <w:right w:val="none" w:sz="0" w:space="0" w:color="auto"/>
      </w:divBdr>
    </w:div>
    <w:div w:id="819270536">
      <w:bodyDiv w:val="1"/>
      <w:marLeft w:val="0"/>
      <w:marRight w:val="0"/>
      <w:marTop w:val="0"/>
      <w:marBottom w:val="0"/>
      <w:divBdr>
        <w:top w:val="none" w:sz="0" w:space="0" w:color="auto"/>
        <w:left w:val="none" w:sz="0" w:space="0" w:color="auto"/>
        <w:bottom w:val="none" w:sz="0" w:space="0" w:color="auto"/>
        <w:right w:val="none" w:sz="0" w:space="0" w:color="auto"/>
      </w:divBdr>
    </w:div>
    <w:div w:id="822430608">
      <w:bodyDiv w:val="1"/>
      <w:marLeft w:val="0"/>
      <w:marRight w:val="0"/>
      <w:marTop w:val="0"/>
      <w:marBottom w:val="0"/>
      <w:divBdr>
        <w:top w:val="none" w:sz="0" w:space="0" w:color="auto"/>
        <w:left w:val="none" w:sz="0" w:space="0" w:color="auto"/>
        <w:bottom w:val="none" w:sz="0" w:space="0" w:color="auto"/>
        <w:right w:val="none" w:sz="0" w:space="0" w:color="auto"/>
      </w:divBdr>
    </w:div>
    <w:div w:id="823163692">
      <w:bodyDiv w:val="1"/>
      <w:marLeft w:val="0"/>
      <w:marRight w:val="0"/>
      <w:marTop w:val="0"/>
      <w:marBottom w:val="0"/>
      <w:divBdr>
        <w:top w:val="none" w:sz="0" w:space="0" w:color="auto"/>
        <w:left w:val="none" w:sz="0" w:space="0" w:color="auto"/>
        <w:bottom w:val="none" w:sz="0" w:space="0" w:color="auto"/>
        <w:right w:val="none" w:sz="0" w:space="0" w:color="auto"/>
      </w:divBdr>
    </w:div>
    <w:div w:id="830633422">
      <w:bodyDiv w:val="1"/>
      <w:marLeft w:val="0"/>
      <w:marRight w:val="0"/>
      <w:marTop w:val="0"/>
      <w:marBottom w:val="0"/>
      <w:divBdr>
        <w:top w:val="none" w:sz="0" w:space="0" w:color="auto"/>
        <w:left w:val="none" w:sz="0" w:space="0" w:color="auto"/>
        <w:bottom w:val="none" w:sz="0" w:space="0" w:color="auto"/>
        <w:right w:val="none" w:sz="0" w:space="0" w:color="auto"/>
      </w:divBdr>
    </w:div>
    <w:div w:id="832766149">
      <w:bodyDiv w:val="1"/>
      <w:marLeft w:val="0"/>
      <w:marRight w:val="0"/>
      <w:marTop w:val="0"/>
      <w:marBottom w:val="0"/>
      <w:divBdr>
        <w:top w:val="none" w:sz="0" w:space="0" w:color="auto"/>
        <w:left w:val="none" w:sz="0" w:space="0" w:color="auto"/>
        <w:bottom w:val="none" w:sz="0" w:space="0" w:color="auto"/>
        <w:right w:val="none" w:sz="0" w:space="0" w:color="auto"/>
      </w:divBdr>
    </w:div>
    <w:div w:id="837884505">
      <w:bodyDiv w:val="1"/>
      <w:marLeft w:val="0"/>
      <w:marRight w:val="0"/>
      <w:marTop w:val="0"/>
      <w:marBottom w:val="0"/>
      <w:divBdr>
        <w:top w:val="none" w:sz="0" w:space="0" w:color="auto"/>
        <w:left w:val="none" w:sz="0" w:space="0" w:color="auto"/>
        <w:bottom w:val="none" w:sz="0" w:space="0" w:color="auto"/>
        <w:right w:val="none" w:sz="0" w:space="0" w:color="auto"/>
      </w:divBdr>
    </w:div>
    <w:div w:id="844322843">
      <w:bodyDiv w:val="1"/>
      <w:marLeft w:val="0"/>
      <w:marRight w:val="0"/>
      <w:marTop w:val="0"/>
      <w:marBottom w:val="0"/>
      <w:divBdr>
        <w:top w:val="none" w:sz="0" w:space="0" w:color="auto"/>
        <w:left w:val="none" w:sz="0" w:space="0" w:color="auto"/>
        <w:bottom w:val="none" w:sz="0" w:space="0" w:color="auto"/>
        <w:right w:val="none" w:sz="0" w:space="0" w:color="auto"/>
      </w:divBdr>
    </w:div>
    <w:div w:id="847255511">
      <w:bodyDiv w:val="1"/>
      <w:marLeft w:val="0"/>
      <w:marRight w:val="0"/>
      <w:marTop w:val="0"/>
      <w:marBottom w:val="0"/>
      <w:divBdr>
        <w:top w:val="none" w:sz="0" w:space="0" w:color="auto"/>
        <w:left w:val="none" w:sz="0" w:space="0" w:color="auto"/>
        <w:bottom w:val="none" w:sz="0" w:space="0" w:color="auto"/>
        <w:right w:val="none" w:sz="0" w:space="0" w:color="auto"/>
      </w:divBdr>
    </w:div>
    <w:div w:id="849177659">
      <w:bodyDiv w:val="1"/>
      <w:marLeft w:val="0"/>
      <w:marRight w:val="0"/>
      <w:marTop w:val="0"/>
      <w:marBottom w:val="0"/>
      <w:divBdr>
        <w:top w:val="none" w:sz="0" w:space="0" w:color="auto"/>
        <w:left w:val="none" w:sz="0" w:space="0" w:color="auto"/>
        <w:bottom w:val="none" w:sz="0" w:space="0" w:color="auto"/>
        <w:right w:val="none" w:sz="0" w:space="0" w:color="auto"/>
      </w:divBdr>
    </w:div>
    <w:div w:id="853155670">
      <w:bodyDiv w:val="1"/>
      <w:marLeft w:val="0"/>
      <w:marRight w:val="0"/>
      <w:marTop w:val="0"/>
      <w:marBottom w:val="0"/>
      <w:divBdr>
        <w:top w:val="none" w:sz="0" w:space="0" w:color="auto"/>
        <w:left w:val="none" w:sz="0" w:space="0" w:color="auto"/>
        <w:bottom w:val="none" w:sz="0" w:space="0" w:color="auto"/>
        <w:right w:val="none" w:sz="0" w:space="0" w:color="auto"/>
      </w:divBdr>
    </w:div>
    <w:div w:id="856039057">
      <w:bodyDiv w:val="1"/>
      <w:marLeft w:val="0"/>
      <w:marRight w:val="0"/>
      <w:marTop w:val="0"/>
      <w:marBottom w:val="0"/>
      <w:divBdr>
        <w:top w:val="none" w:sz="0" w:space="0" w:color="auto"/>
        <w:left w:val="none" w:sz="0" w:space="0" w:color="auto"/>
        <w:bottom w:val="none" w:sz="0" w:space="0" w:color="auto"/>
        <w:right w:val="none" w:sz="0" w:space="0" w:color="auto"/>
      </w:divBdr>
    </w:div>
    <w:div w:id="858815585">
      <w:bodyDiv w:val="1"/>
      <w:marLeft w:val="0"/>
      <w:marRight w:val="0"/>
      <w:marTop w:val="0"/>
      <w:marBottom w:val="0"/>
      <w:divBdr>
        <w:top w:val="none" w:sz="0" w:space="0" w:color="auto"/>
        <w:left w:val="none" w:sz="0" w:space="0" w:color="auto"/>
        <w:bottom w:val="none" w:sz="0" w:space="0" w:color="auto"/>
        <w:right w:val="none" w:sz="0" w:space="0" w:color="auto"/>
      </w:divBdr>
    </w:div>
    <w:div w:id="860969180">
      <w:bodyDiv w:val="1"/>
      <w:marLeft w:val="0"/>
      <w:marRight w:val="0"/>
      <w:marTop w:val="0"/>
      <w:marBottom w:val="0"/>
      <w:divBdr>
        <w:top w:val="none" w:sz="0" w:space="0" w:color="auto"/>
        <w:left w:val="none" w:sz="0" w:space="0" w:color="auto"/>
        <w:bottom w:val="none" w:sz="0" w:space="0" w:color="auto"/>
        <w:right w:val="none" w:sz="0" w:space="0" w:color="auto"/>
      </w:divBdr>
    </w:div>
    <w:div w:id="862861552">
      <w:bodyDiv w:val="1"/>
      <w:marLeft w:val="0"/>
      <w:marRight w:val="0"/>
      <w:marTop w:val="0"/>
      <w:marBottom w:val="0"/>
      <w:divBdr>
        <w:top w:val="none" w:sz="0" w:space="0" w:color="auto"/>
        <w:left w:val="none" w:sz="0" w:space="0" w:color="auto"/>
        <w:bottom w:val="none" w:sz="0" w:space="0" w:color="auto"/>
        <w:right w:val="none" w:sz="0" w:space="0" w:color="auto"/>
      </w:divBdr>
    </w:div>
    <w:div w:id="865800123">
      <w:bodyDiv w:val="1"/>
      <w:marLeft w:val="0"/>
      <w:marRight w:val="0"/>
      <w:marTop w:val="0"/>
      <w:marBottom w:val="0"/>
      <w:divBdr>
        <w:top w:val="none" w:sz="0" w:space="0" w:color="auto"/>
        <w:left w:val="none" w:sz="0" w:space="0" w:color="auto"/>
        <w:bottom w:val="none" w:sz="0" w:space="0" w:color="auto"/>
        <w:right w:val="none" w:sz="0" w:space="0" w:color="auto"/>
      </w:divBdr>
    </w:div>
    <w:div w:id="866599028">
      <w:bodyDiv w:val="1"/>
      <w:marLeft w:val="0"/>
      <w:marRight w:val="0"/>
      <w:marTop w:val="0"/>
      <w:marBottom w:val="0"/>
      <w:divBdr>
        <w:top w:val="none" w:sz="0" w:space="0" w:color="auto"/>
        <w:left w:val="none" w:sz="0" w:space="0" w:color="auto"/>
        <w:bottom w:val="none" w:sz="0" w:space="0" w:color="auto"/>
        <w:right w:val="none" w:sz="0" w:space="0" w:color="auto"/>
      </w:divBdr>
    </w:div>
    <w:div w:id="867721179">
      <w:bodyDiv w:val="1"/>
      <w:marLeft w:val="0"/>
      <w:marRight w:val="0"/>
      <w:marTop w:val="0"/>
      <w:marBottom w:val="0"/>
      <w:divBdr>
        <w:top w:val="none" w:sz="0" w:space="0" w:color="auto"/>
        <w:left w:val="none" w:sz="0" w:space="0" w:color="auto"/>
        <w:bottom w:val="none" w:sz="0" w:space="0" w:color="auto"/>
        <w:right w:val="none" w:sz="0" w:space="0" w:color="auto"/>
      </w:divBdr>
    </w:div>
    <w:div w:id="870144620">
      <w:bodyDiv w:val="1"/>
      <w:marLeft w:val="0"/>
      <w:marRight w:val="0"/>
      <w:marTop w:val="0"/>
      <w:marBottom w:val="0"/>
      <w:divBdr>
        <w:top w:val="none" w:sz="0" w:space="0" w:color="auto"/>
        <w:left w:val="none" w:sz="0" w:space="0" w:color="auto"/>
        <w:bottom w:val="none" w:sz="0" w:space="0" w:color="auto"/>
        <w:right w:val="none" w:sz="0" w:space="0" w:color="auto"/>
      </w:divBdr>
    </w:div>
    <w:div w:id="870413959">
      <w:bodyDiv w:val="1"/>
      <w:marLeft w:val="0"/>
      <w:marRight w:val="0"/>
      <w:marTop w:val="0"/>
      <w:marBottom w:val="0"/>
      <w:divBdr>
        <w:top w:val="none" w:sz="0" w:space="0" w:color="auto"/>
        <w:left w:val="none" w:sz="0" w:space="0" w:color="auto"/>
        <w:bottom w:val="none" w:sz="0" w:space="0" w:color="auto"/>
        <w:right w:val="none" w:sz="0" w:space="0" w:color="auto"/>
      </w:divBdr>
    </w:div>
    <w:div w:id="870992467">
      <w:bodyDiv w:val="1"/>
      <w:marLeft w:val="0"/>
      <w:marRight w:val="0"/>
      <w:marTop w:val="0"/>
      <w:marBottom w:val="0"/>
      <w:divBdr>
        <w:top w:val="none" w:sz="0" w:space="0" w:color="auto"/>
        <w:left w:val="none" w:sz="0" w:space="0" w:color="auto"/>
        <w:bottom w:val="none" w:sz="0" w:space="0" w:color="auto"/>
        <w:right w:val="none" w:sz="0" w:space="0" w:color="auto"/>
      </w:divBdr>
    </w:div>
    <w:div w:id="872883512">
      <w:bodyDiv w:val="1"/>
      <w:marLeft w:val="0"/>
      <w:marRight w:val="0"/>
      <w:marTop w:val="0"/>
      <w:marBottom w:val="0"/>
      <w:divBdr>
        <w:top w:val="none" w:sz="0" w:space="0" w:color="auto"/>
        <w:left w:val="none" w:sz="0" w:space="0" w:color="auto"/>
        <w:bottom w:val="none" w:sz="0" w:space="0" w:color="auto"/>
        <w:right w:val="none" w:sz="0" w:space="0" w:color="auto"/>
      </w:divBdr>
    </w:div>
    <w:div w:id="875042768">
      <w:bodyDiv w:val="1"/>
      <w:marLeft w:val="0"/>
      <w:marRight w:val="0"/>
      <w:marTop w:val="0"/>
      <w:marBottom w:val="0"/>
      <w:divBdr>
        <w:top w:val="none" w:sz="0" w:space="0" w:color="auto"/>
        <w:left w:val="none" w:sz="0" w:space="0" w:color="auto"/>
        <w:bottom w:val="none" w:sz="0" w:space="0" w:color="auto"/>
        <w:right w:val="none" w:sz="0" w:space="0" w:color="auto"/>
      </w:divBdr>
    </w:div>
    <w:div w:id="881791760">
      <w:bodyDiv w:val="1"/>
      <w:marLeft w:val="0"/>
      <w:marRight w:val="0"/>
      <w:marTop w:val="0"/>
      <w:marBottom w:val="0"/>
      <w:divBdr>
        <w:top w:val="none" w:sz="0" w:space="0" w:color="auto"/>
        <w:left w:val="none" w:sz="0" w:space="0" w:color="auto"/>
        <w:bottom w:val="none" w:sz="0" w:space="0" w:color="auto"/>
        <w:right w:val="none" w:sz="0" w:space="0" w:color="auto"/>
      </w:divBdr>
    </w:div>
    <w:div w:id="890725651">
      <w:bodyDiv w:val="1"/>
      <w:marLeft w:val="0"/>
      <w:marRight w:val="0"/>
      <w:marTop w:val="0"/>
      <w:marBottom w:val="0"/>
      <w:divBdr>
        <w:top w:val="none" w:sz="0" w:space="0" w:color="auto"/>
        <w:left w:val="none" w:sz="0" w:space="0" w:color="auto"/>
        <w:bottom w:val="none" w:sz="0" w:space="0" w:color="auto"/>
        <w:right w:val="none" w:sz="0" w:space="0" w:color="auto"/>
      </w:divBdr>
    </w:div>
    <w:div w:id="895973669">
      <w:bodyDiv w:val="1"/>
      <w:marLeft w:val="0"/>
      <w:marRight w:val="0"/>
      <w:marTop w:val="0"/>
      <w:marBottom w:val="0"/>
      <w:divBdr>
        <w:top w:val="none" w:sz="0" w:space="0" w:color="auto"/>
        <w:left w:val="none" w:sz="0" w:space="0" w:color="auto"/>
        <w:bottom w:val="none" w:sz="0" w:space="0" w:color="auto"/>
        <w:right w:val="none" w:sz="0" w:space="0" w:color="auto"/>
      </w:divBdr>
    </w:div>
    <w:div w:id="907151910">
      <w:bodyDiv w:val="1"/>
      <w:marLeft w:val="0"/>
      <w:marRight w:val="0"/>
      <w:marTop w:val="0"/>
      <w:marBottom w:val="0"/>
      <w:divBdr>
        <w:top w:val="none" w:sz="0" w:space="0" w:color="auto"/>
        <w:left w:val="none" w:sz="0" w:space="0" w:color="auto"/>
        <w:bottom w:val="none" w:sz="0" w:space="0" w:color="auto"/>
        <w:right w:val="none" w:sz="0" w:space="0" w:color="auto"/>
      </w:divBdr>
    </w:div>
    <w:div w:id="915288363">
      <w:bodyDiv w:val="1"/>
      <w:marLeft w:val="0"/>
      <w:marRight w:val="0"/>
      <w:marTop w:val="0"/>
      <w:marBottom w:val="0"/>
      <w:divBdr>
        <w:top w:val="none" w:sz="0" w:space="0" w:color="auto"/>
        <w:left w:val="none" w:sz="0" w:space="0" w:color="auto"/>
        <w:bottom w:val="none" w:sz="0" w:space="0" w:color="auto"/>
        <w:right w:val="none" w:sz="0" w:space="0" w:color="auto"/>
      </w:divBdr>
    </w:div>
    <w:div w:id="919756303">
      <w:bodyDiv w:val="1"/>
      <w:marLeft w:val="0"/>
      <w:marRight w:val="0"/>
      <w:marTop w:val="0"/>
      <w:marBottom w:val="0"/>
      <w:divBdr>
        <w:top w:val="none" w:sz="0" w:space="0" w:color="auto"/>
        <w:left w:val="none" w:sz="0" w:space="0" w:color="auto"/>
        <w:bottom w:val="none" w:sz="0" w:space="0" w:color="auto"/>
        <w:right w:val="none" w:sz="0" w:space="0" w:color="auto"/>
      </w:divBdr>
    </w:div>
    <w:div w:id="920527183">
      <w:bodyDiv w:val="1"/>
      <w:marLeft w:val="0"/>
      <w:marRight w:val="0"/>
      <w:marTop w:val="0"/>
      <w:marBottom w:val="0"/>
      <w:divBdr>
        <w:top w:val="none" w:sz="0" w:space="0" w:color="auto"/>
        <w:left w:val="none" w:sz="0" w:space="0" w:color="auto"/>
        <w:bottom w:val="none" w:sz="0" w:space="0" w:color="auto"/>
        <w:right w:val="none" w:sz="0" w:space="0" w:color="auto"/>
      </w:divBdr>
    </w:div>
    <w:div w:id="920798370">
      <w:bodyDiv w:val="1"/>
      <w:marLeft w:val="0"/>
      <w:marRight w:val="0"/>
      <w:marTop w:val="0"/>
      <w:marBottom w:val="0"/>
      <w:divBdr>
        <w:top w:val="none" w:sz="0" w:space="0" w:color="auto"/>
        <w:left w:val="none" w:sz="0" w:space="0" w:color="auto"/>
        <w:bottom w:val="none" w:sz="0" w:space="0" w:color="auto"/>
        <w:right w:val="none" w:sz="0" w:space="0" w:color="auto"/>
      </w:divBdr>
    </w:div>
    <w:div w:id="925531969">
      <w:bodyDiv w:val="1"/>
      <w:marLeft w:val="0"/>
      <w:marRight w:val="0"/>
      <w:marTop w:val="0"/>
      <w:marBottom w:val="0"/>
      <w:divBdr>
        <w:top w:val="none" w:sz="0" w:space="0" w:color="auto"/>
        <w:left w:val="none" w:sz="0" w:space="0" w:color="auto"/>
        <w:bottom w:val="none" w:sz="0" w:space="0" w:color="auto"/>
        <w:right w:val="none" w:sz="0" w:space="0" w:color="auto"/>
      </w:divBdr>
    </w:div>
    <w:div w:id="926379358">
      <w:bodyDiv w:val="1"/>
      <w:marLeft w:val="0"/>
      <w:marRight w:val="0"/>
      <w:marTop w:val="0"/>
      <w:marBottom w:val="0"/>
      <w:divBdr>
        <w:top w:val="none" w:sz="0" w:space="0" w:color="auto"/>
        <w:left w:val="none" w:sz="0" w:space="0" w:color="auto"/>
        <w:bottom w:val="none" w:sz="0" w:space="0" w:color="auto"/>
        <w:right w:val="none" w:sz="0" w:space="0" w:color="auto"/>
      </w:divBdr>
    </w:div>
    <w:div w:id="928268786">
      <w:bodyDiv w:val="1"/>
      <w:marLeft w:val="0"/>
      <w:marRight w:val="0"/>
      <w:marTop w:val="0"/>
      <w:marBottom w:val="0"/>
      <w:divBdr>
        <w:top w:val="none" w:sz="0" w:space="0" w:color="auto"/>
        <w:left w:val="none" w:sz="0" w:space="0" w:color="auto"/>
        <w:bottom w:val="none" w:sz="0" w:space="0" w:color="auto"/>
        <w:right w:val="none" w:sz="0" w:space="0" w:color="auto"/>
      </w:divBdr>
    </w:div>
    <w:div w:id="941498548">
      <w:bodyDiv w:val="1"/>
      <w:marLeft w:val="0"/>
      <w:marRight w:val="0"/>
      <w:marTop w:val="0"/>
      <w:marBottom w:val="0"/>
      <w:divBdr>
        <w:top w:val="none" w:sz="0" w:space="0" w:color="auto"/>
        <w:left w:val="none" w:sz="0" w:space="0" w:color="auto"/>
        <w:bottom w:val="none" w:sz="0" w:space="0" w:color="auto"/>
        <w:right w:val="none" w:sz="0" w:space="0" w:color="auto"/>
      </w:divBdr>
    </w:div>
    <w:div w:id="946889311">
      <w:bodyDiv w:val="1"/>
      <w:marLeft w:val="0"/>
      <w:marRight w:val="0"/>
      <w:marTop w:val="0"/>
      <w:marBottom w:val="0"/>
      <w:divBdr>
        <w:top w:val="none" w:sz="0" w:space="0" w:color="auto"/>
        <w:left w:val="none" w:sz="0" w:space="0" w:color="auto"/>
        <w:bottom w:val="none" w:sz="0" w:space="0" w:color="auto"/>
        <w:right w:val="none" w:sz="0" w:space="0" w:color="auto"/>
      </w:divBdr>
    </w:div>
    <w:div w:id="954556189">
      <w:bodyDiv w:val="1"/>
      <w:marLeft w:val="0"/>
      <w:marRight w:val="0"/>
      <w:marTop w:val="0"/>
      <w:marBottom w:val="0"/>
      <w:divBdr>
        <w:top w:val="none" w:sz="0" w:space="0" w:color="auto"/>
        <w:left w:val="none" w:sz="0" w:space="0" w:color="auto"/>
        <w:bottom w:val="none" w:sz="0" w:space="0" w:color="auto"/>
        <w:right w:val="none" w:sz="0" w:space="0" w:color="auto"/>
      </w:divBdr>
    </w:div>
    <w:div w:id="959726063">
      <w:bodyDiv w:val="1"/>
      <w:marLeft w:val="0"/>
      <w:marRight w:val="0"/>
      <w:marTop w:val="0"/>
      <w:marBottom w:val="0"/>
      <w:divBdr>
        <w:top w:val="none" w:sz="0" w:space="0" w:color="auto"/>
        <w:left w:val="none" w:sz="0" w:space="0" w:color="auto"/>
        <w:bottom w:val="none" w:sz="0" w:space="0" w:color="auto"/>
        <w:right w:val="none" w:sz="0" w:space="0" w:color="auto"/>
      </w:divBdr>
    </w:div>
    <w:div w:id="962535576">
      <w:bodyDiv w:val="1"/>
      <w:marLeft w:val="0"/>
      <w:marRight w:val="0"/>
      <w:marTop w:val="0"/>
      <w:marBottom w:val="0"/>
      <w:divBdr>
        <w:top w:val="none" w:sz="0" w:space="0" w:color="auto"/>
        <w:left w:val="none" w:sz="0" w:space="0" w:color="auto"/>
        <w:bottom w:val="none" w:sz="0" w:space="0" w:color="auto"/>
        <w:right w:val="none" w:sz="0" w:space="0" w:color="auto"/>
      </w:divBdr>
    </w:div>
    <w:div w:id="968707147">
      <w:bodyDiv w:val="1"/>
      <w:marLeft w:val="0"/>
      <w:marRight w:val="0"/>
      <w:marTop w:val="0"/>
      <w:marBottom w:val="0"/>
      <w:divBdr>
        <w:top w:val="none" w:sz="0" w:space="0" w:color="auto"/>
        <w:left w:val="none" w:sz="0" w:space="0" w:color="auto"/>
        <w:bottom w:val="none" w:sz="0" w:space="0" w:color="auto"/>
        <w:right w:val="none" w:sz="0" w:space="0" w:color="auto"/>
      </w:divBdr>
    </w:div>
    <w:div w:id="971599740">
      <w:bodyDiv w:val="1"/>
      <w:marLeft w:val="0"/>
      <w:marRight w:val="0"/>
      <w:marTop w:val="0"/>
      <w:marBottom w:val="0"/>
      <w:divBdr>
        <w:top w:val="none" w:sz="0" w:space="0" w:color="auto"/>
        <w:left w:val="none" w:sz="0" w:space="0" w:color="auto"/>
        <w:bottom w:val="none" w:sz="0" w:space="0" w:color="auto"/>
        <w:right w:val="none" w:sz="0" w:space="0" w:color="auto"/>
      </w:divBdr>
    </w:div>
    <w:div w:id="977875807">
      <w:bodyDiv w:val="1"/>
      <w:marLeft w:val="0"/>
      <w:marRight w:val="0"/>
      <w:marTop w:val="0"/>
      <w:marBottom w:val="0"/>
      <w:divBdr>
        <w:top w:val="none" w:sz="0" w:space="0" w:color="auto"/>
        <w:left w:val="none" w:sz="0" w:space="0" w:color="auto"/>
        <w:bottom w:val="none" w:sz="0" w:space="0" w:color="auto"/>
        <w:right w:val="none" w:sz="0" w:space="0" w:color="auto"/>
      </w:divBdr>
    </w:div>
    <w:div w:id="980423981">
      <w:bodyDiv w:val="1"/>
      <w:marLeft w:val="0"/>
      <w:marRight w:val="0"/>
      <w:marTop w:val="0"/>
      <w:marBottom w:val="0"/>
      <w:divBdr>
        <w:top w:val="none" w:sz="0" w:space="0" w:color="auto"/>
        <w:left w:val="none" w:sz="0" w:space="0" w:color="auto"/>
        <w:bottom w:val="none" w:sz="0" w:space="0" w:color="auto"/>
        <w:right w:val="none" w:sz="0" w:space="0" w:color="auto"/>
      </w:divBdr>
    </w:div>
    <w:div w:id="986133355">
      <w:bodyDiv w:val="1"/>
      <w:marLeft w:val="0"/>
      <w:marRight w:val="0"/>
      <w:marTop w:val="0"/>
      <w:marBottom w:val="0"/>
      <w:divBdr>
        <w:top w:val="none" w:sz="0" w:space="0" w:color="auto"/>
        <w:left w:val="none" w:sz="0" w:space="0" w:color="auto"/>
        <w:bottom w:val="none" w:sz="0" w:space="0" w:color="auto"/>
        <w:right w:val="none" w:sz="0" w:space="0" w:color="auto"/>
      </w:divBdr>
    </w:div>
    <w:div w:id="986590919">
      <w:bodyDiv w:val="1"/>
      <w:marLeft w:val="0"/>
      <w:marRight w:val="0"/>
      <w:marTop w:val="0"/>
      <w:marBottom w:val="0"/>
      <w:divBdr>
        <w:top w:val="none" w:sz="0" w:space="0" w:color="auto"/>
        <w:left w:val="none" w:sz="0" w:space="0" w:color="auto"/>
        <w:bottom w:val="none" w:sz="0" w:space="0" w:color="auto"/>
        <w:right w:val="none" w:sz="0" w:space="0" w:color="auto"/>
      </w:divBdr>
    </w:div>
    <w:div w:id="988947677">
      <w:bodyDiv w:val="1"/>
      <w:marLeft w:val="0"/>
      <w:marRight w:val="0"/>
      <w:marTop w:val="0"/>
      <w:marBottom w:val="0"/>
      <w:divBdr>
        <w:top w:val="none" w:sz="0" w:space="0" w:color="auto"/>
        <w:left w:val="none" w:sz="0" w:space="0" w:color="auto"/>
        <w:bottom w:val="none" w:sz="0" w:space="0" w:color="auto"/>
        <w:right w:val="none" w:sz="0" w:space="0" w:color="auto"/>
      </w:divBdr>
    </w:div>
    <w:div w:id="996961070">
      <w:bodyDiv w:val="1"/>
      <w:marLeft w:val="0"/>
      <w:marRight w:val="0"/>
      <w:marTop w:val="0"/>
      <w:marBottom w:val="0"/>
      <w:divBdr>
        <w:top w:val="none" w:sz="0" w:space="0" w:color="auto"/>
        <w:left w:val="none" w:sz="0" w:space="0" w:color="auto"/>
        <w:bottom w:val="none" w:sz="0" w:space="0" w:color="auto"/>
        <w:right w:val="none" w:sz="0" w:space="0" w:color="auto"/>
      </w:divBdr>
    </w:div>
    <w:div w:id="999430206">
      <w:bodyDiv w:val="1"/>
      <w:marLeft w:val="0"/>
      <w:marRight w:val="0"/>
      <w:marTop w:val="0"/>
      <w:marBottom w:val="0"/>
      <w:divBdr>
        <w:top w:val="none" w:sz="0" w:space="0" w:color="auto"/>
        <w:left w:val="none" w:sz="0" w:space="0" w:color="auto"/>
        <w:bottom w:val="none" w:sz="0" w:space="0" w:color="auto"/>
        <w:right w:val="none" w:sz="0" w:space="0" w:color="auto"/>
      </w:divBdr>
    </w:div>
    <w:div w:id="999621561">
      <w:bodyDiv w:val="1"/>
      <w:marLeft w:val="0"/>
      <w:marRight w:val="0"/>
      <w:marTop w:val="0"/>
      <w:marBottom w:val="0"/>
      <w:divBdr>
        <w:top w:val="none" w:sz="0" w:space="0" w:color="auto"/>
        <w:left w:val="none" w:sz="0" w:space="0" w:color="auto"/>
        <w:bottom w:val="none" w:sz="0" w:space="0" w:color="auto"/>
        <w:right w:val="none" w:sz="0" w:space="0" w:color="auto"/>
      </w:divBdr>
    </w:div>
    <w:div w:id="1004630131">
      <w:bodyDiv w:val="1"/>
      <w:marLeft w:val="0"/>
      <w:marRight w:val="0"/>
      <w:marTop w:val="0"/>
      <w:marBottom w:val="0"/>
      <w:divBdr>
        <w:top w:val="none" w:sz="0" w:space="0" w:color="auto"/>
        <w:left w:val="none" w:sz="0" w:space="0" w:color="auto"/>
        <w:bottom w:val="none" w:sz="0" w:space="0" w:color="auto"/>
        <w:right w:val="none" w:sz="0" w:space="0" w:color="auto"/>
      </w:divBdr>
    </w:div>
    <w:div w:id="1011183425">
      <w:bodyDiv w:val="1"/>
      <w:marLeft w:val="0"/>
      <w:marRight w:val="0"/>
      <w:marTop w:val="0"/>
      <w:marBottom w:val="0"/>
      <w:divBdr>
        <w:top w:val="none" w:sz="0" w:space="0" w:color="auto"/>
        <w:left w:val="none" w:sz="0" w:space="0" w:color="auto"/>
        <w:bottom w:val="none" w:sz="0" w:space="0" w:color="auto"/>
        <w:right w:val="none" w:sz="0" w:space="0" w:color="auto"/>
      </w:divBdr>
    </w:div>
    <w:div w:id="1012683692">
      <w:bodyDiv w:val="1"/>
      <w:marLeft w:val="0"/>
      <w:marRight w:val="0"/>
      <w:marTop w:val="0"/>
      <w:marBottom w:val="0"/>
      <w:divBdr>
        <w:top w:val="none" w:sz="0" w:space="0" w:color="auto"/>
        <w:left w:val="none" w:sz="0" w:space="0" w:color="auto"/>
        <w:bottom w:val="none" w:sz="0" w:space="0" w:color="auto"/>
        <w:right w:val="none" w:sz="0" w:space="0" w:color="auto"/>
      </w:divBdr>
    </w:div>
    <w:div w:id="1015038150">
      <w:bodyDiv w:val="1"/>
      <w:marLeft w:val="0"/>
      <w:marRight w:val="0"/>
      <w:marTop w:val="0"/>
      <w:marBottom w:val="0"/>
      <w:divBdr>
        <w:top w:val="none" w:sz="0" w:space="0" w:color="auto"/>
        <w:left w:val="none" w:sz="0" w:space="0" w:color="auto"/>
        <w:bottom w:val="none" w:sz="0" w:space="0" w:color="auto"/>
        <w:right w:val="none" w:sz="0" w:space="0" w:color="auto"/>
      </w:divBdr>
    </w:div>
    <w:div w:id="1036345404">
      <w:bodyDiv w:val="1"/>
      <w:marLeft w:val="0"/>
      <w:marRight w:val="0"/>
      <w:marTop w:val="0"/>
      <w:marBottom w:val="0"/>
      <w:divBdr>
        <w:top w:val="none" w:sz="0" w:space="0" w:color="auto"/>
        <w:left w:val="none" w:sz="0" w:space="0" w:color="auto"/>
        <w:bottom w:val="none" w:sz="0" w:space="0" w:color="auto"/>
        <w:right w:val="none" w:sz="0" w:space="0" w:color="auto"/>
      </w:divBdr>
    </w:div>
    <w:div w:id="1045642565">
      <w:bodyDiv w:val="1"/>
      <w:marLeft w:val="0"/>
      <w:marRight w:val="0"/>
      <w:marTop w:val="0"/>
      <w:marBottom w:val="0"/>
      <w:divBdr>
        <w:top w:val="none" w:sz="0" w:space="0" w:color="auto"/>
        <w:left w:val="none" w:sz="0" w:space="0" w:color="auto"/>
        <w:bottom w:val="none" w:sz="0" w:space="0" w:color="auto"/>
        <w:right w:val="none" w:sz="0" w:space="0" w:color="auto"/>
      </w:divBdr>
    </w:div>
    <w:div w:id="1051003528">
      <w:bodyDiv w:val="1"/>
      <w:marLeft w:val="0"/>
      <w:marRight w:val="0"/>
      <w:marTop w:val="0"/>
      <w:marBottom w:val="0"/>
      <w:divBdr>
        <w:top w:val="none" w:sz="0" w:space="0" w:color="auto"/>
        <w:left w:val="none" w:sz="0" w:space="0" w:color="auto"/>
        <w:bottom w:val="none" w:sz="0" w:space="0" w:color="auto"/>
        <w:right w:val="none" w:sz="0" w:space="0" w:color="auto"/>
      </w:divBdr>
    </w:div>
    <w:div w:id="1061368839">
      <w:bodyDiv w:val="1"/>
      <w:marLeft w:val="0"/>
      <w:marRight w:val="0"/>
      <w:marTop w:val="0"/>
      <w:marBottom w:val="0"/>
      <w:divBdr>
        <w:top w:val="none" w:sz="0" w:space="0" w:color="auto"/>
        <w:left w:val="none" w:sz="0" w:space="0" w:color="auto"/>
        <w:bottom w:val="none" w:sz="0" w:space="0" w:color="auto"/>
        <w:right w:val="none" w:sz="0" w:space="0" w:color="auto"/>
      </w:divBdr>
    </w:div>
    <w:div w:id="1063017383">
      <w:bodyDiv w:val="1"/>
      <w:marLeft w:val="0"/>
      <w:marRight w:val="0"/>
      <w:marTop w:val="0"/>
      <w:marBottom w:val="0"/>
      <w:divBdr>
        <w:top w:val="none" w:sz="0" w:space="0" w:color="auto"/>
        <w:left w:val="none" w:sz="0" w:space="0" w:color="auto"/>
        <w:bottom w:val="none" w:sz="0" w:space="0" w:color="auto"/>
        <w:right w:val="none" w:sz="0" w:space="0" w:color="auto"/>
      </w:divBdr>
    </w:div>
    <w:div w:id="1065296934">
      <w:bodyDiv w:val="1"/>
      <w:marLeft w:val="0"/>
      <w:marRight w:val="0"/>
      <w:marTop w:val="0"/>
      <w:marBottom w:val="0"/>
      <w:divBdr>
        <w:top w:val="none" w:sz="0" w:space="0" w:color="auto"/>
        <w:left w:val="none" w:sz="0" w:space="0" w:color="auto"/>
        <w:bottom w:val="none" w:sz="0" w:space="0" w:color="auto"/>
        <w:right w:val="none" w:sz="0" w:space="0" w:color="auto"/>
      </w:divBdr>
    </w:div>
    <w:div w:id="1067413807">
      <w:bodyDiv w:val="1"/>
      <w:marLeft w:val="0"/>
      <w:marRight w:val="0"/>
      <w:marTop w:val="0"/>
      <w:marBottom w:val="0"/>
      <w:divBdr>
        <w:top w:val="none" w:sz="0" w:space="0" w:color="auto"/>
        <w:left w:val="none" w:sz="0" w:space="0" w:color="auto"/>
        <w:bottom w:val="none" w:sz="0" w:space="0" w:color="auto"/>
        <w:right w:val="none" w:sz="0" w:space="0" w:color="auto"/>
      </w:divBdr>
    </w:div>
    <w:div w:id="1078937183">
      <w:bodyDiv w:val="1"/>
      <w:marLeft w:val="0"/>
      <w:marRight w:val="0"/>
      <w:marTop w:val="0"/>
      <w:marBottom w:val="0"/>
      <w:divBdr>
        <w:top w:val="none" w:sz="0" w:space="0" w:color="auto"/>
        <w:left w:val="none" w:sz="0" w:space="0" w:color="auto"/>
        <w:bottom w:val="none" w:sz="0" w:space="0" w:color="auto"/>
        <w:right w:val="none" w:sz="0" w:space="0" w:color="auto"/>
      </w:divBdr>
    </w:div>
    <w:div w:id="1081291233">
      <w:bodyDiv w:val="1"/>
      <w:marLeft w:val="0"/>
      <w:marRight w:val="0"/>
      <w:marTop w:val="0"/>
      <w:marBottom w:val="0"/>
      <w:divBdr>
        <w:top w:val="none" w:sz="0" w:space="0" w:color="auto"/>
        <w:left w:val="none" w:sz="0" w:space="0" w:color="auto"/>
        <w:bottom w:val="none" w:sz="0" w:space="0" w:color="auto"/>
        <w:right w:val="none" w:sz="0" w:space="0" w:color="auto"/>
      </w:divBdr>
    </w:div>
    <w:div w:id="1087456919">
      <w:bodyDiv w:val="1"/>
      <w:marLeft w:val="0"/>
      <w:marRight w:val="0"/>
      <w:marTop w:val="0"/>
      <w:marBottom w:val="0"/>
      <w:divBdr>
        <w:top w:val="none" w:sz="0" w:space="0" w:color="auto"/>
        <w:left w:val="none" w:sz="0" w:space="0" w:color="auto"/>
        <w:bottom w:val="none" w:sz="0" w:space="0" w:color="auto"/>
        <w:right w:val="none" w:sz="0" w:space="0" w:color="auto"/>
      </w:divBdr>
    </w:div>
    <w:div w:id="1090085503">
      <w:bodyDiv w:val="1"/>
      <w:marLeft w:val="0"/>
      <w:marRight w:val="0"/>
      <w:marTop w:val="0"/>
      <w:marBottom w:val="0"/>
      <w:divBdr>
        <w:top w:val="none" w:sz="0" w:space="0" w:color="auto"/>
        <w:left w:val="none" w:sz="0" w:space="0" w:color="auto"/>
        <w:bottom w:val="none" w:sz="0" w:space="0" w:color="auto"/>
        <w:right w:val="none" w:sz="0" w:space="0" w:color="auto"/>
      </w:divBdr>
    </w:div>
    <w:div w:id="1091196712">
      <w:bodyDiv w:val="1"/>
      <w:marLeft w:val="0"/>
      <w:marRight w:val="0"/>
      <w:marTop w:val="0"/>
      <w:marBottom w:val="0"/>
      <w:divBdr>
        <w:top w:val="none" w:sz="0" w:space="0" w:color="auto"/>
        <w:left w:val="none" w:sz="0" w:space="0" w:color="auto"/>
        <w:bottom w:val="none" w:sz="0" w:space="0" w:color="auto"/>
        <w:right w:val="none" w:sz="0" w:space="0" w:color="auto"/>
      </w:divBdr>
    </w:div>
    <w:div w:id="1091970014">
      <w:bodyDiv w:val="1"/>
      <w:marLeft w:val="0"/>
      <w:marRight w:val="0"/>
      <w:marTop w:val="0"/>
      <w:marBottom w:val="0"/>
      <w:divBdr>
        <w:top w:val="none" w:sz="0" w:space="0" w:color="auto"/>
        <w:left w:val="none" w:sz="0" w:space="0" w:color="auto"/>
        <w:bottom w:val="none" w:sz="0" w:space="0" w:color="auto"/>
        <w:right w:val="none" w:sz="0" w:space="0" w:color="auto"/>
      </w:divBdr>
    </w:div>
    <w:div w:id="1094474908">
      <w:bodyDiv w:val="1"/>
      <w:marLeft w:val="0"/>
      <w:marRight w:val="0"/>
      <w:marTop w:val="0"/>
      <w:marBottom w:val="0"/>
      <w:divBdr>
        <w:top w:val="none" w:sz="0" w:space="0" w:color="auto"/>
        <w:left w:val="none" w:sz="0" w:space="0" w:color="auto"/>
        <w:bottom w:val="none" w:sz="0" w:space="0" w:color="auto"/>
        <w:right w:val="none" w:sz="0" w:space="0" w:color="auto"/>
      </w:divBdr>
    </w:div>
    <w:div w:id="1095245129">
      <w:bodyDiv w:val="1"/>
      <w:marLeft w:val="0"/>
      <w:marRight w:val="0"/>
      <w:marTop w:val="0"/>
      <w:marBottom w:val="0"/>
      <w:divBdr>
        <w:top w:val="none" w:sz="0" w:space="0" w:color="auto"/>
        <w:left w:val="none" w:sz="0" w:space="0" w:color="auto"/>
        <w:bottom w:val="none" w:sz="0" w:space="0" w:color="auto"/>
        <w:right w:val="none" w:sz="0" w:space="0" w:color="auto"/>
      </w:divBdr>
    </w:div>
    <w:div w:id="1095900614">
      <w:bodyDiv w:val="1"/>
      <w:marLeft w:val="0"/>
      <w:marRight w:val="0"/>
      <w:marTop w:val="0"/>
      <w:marBottom w:val="0"/>
      <w:divBdr>
        <w:top w:val="none" w:sz="0" w:space="0" w:color="auto"/>
        <w:left w:val="none" w:sz="0" w:space="0" w:color="auto"/>
        <w:bottom w:val="none" w:sz="0" w:space="0" w:color="auto"/>
        <w:right w:val="none" w:sz="0" w:space="0" w:color="auto"/>
      </w:divBdr>
    </w:div>
    <w:div w:id="1101142471">
      <w:bodyDiv w:val="1"/>
      <w:marLeft w:val="0"/>
      <w:marRight w:val="0"/>
      <w:marTop w:val="0"/>
      <w:marBottom w:val="0"/>
      <w:divBdr>
        <w:top w:val="none" w:sz="0" w:space="0" w:color="auto"/>
        <w:left w:val="none" w:sz="0" w:space="0" w:color="auto"/>
        <w:bottom w:val="none" w:sz="0" w:space="0" w:color="auto"/>
        <w:right w:val="none" w:sz="0" w:space="0" w:color="auto"/>
      </w:divBdr>
    </w:div>
    <w:div w:id="1109810385">
      <w:bodyDiv w:val="1"/>
      <w:marLeft w:val="0"/>
      <w:marRight w:val="0"/>
      <w:marTop w:val="0"/>
      <w:marBottom w:val="0"/>
      <w:divBdr>
        <w:top w:val="none" w:sz="0" w:space="0" w:color="auto"/>
        <w:left w:val="none" w:sz="0" w:space="0" w:color="auto"/>
        <w:bottom w:val="none" w:sz="0" w:space="0" w:color="auto"/>
        <w:right w:val="none" w:sz="0" w:space="0" w:color="auto"/>
      </w:divBdr>
    </w:div>
    <w:div w:id="1129401552">
      <w:bodyDiv w:val="1"/>
      <w:marLeft w:val="0"/>
      <w:marRight w:val="0"/>
      <w:marTop w:val="0"/>
      <w:marBottom w:val="0"/>
      <w:divBdr>
        <w:top w:val="none" w:sz="0" w:space="0" w:color="auto"/>
        <w:left w:val="none" w:sz="0" w:space="0" w:color="auto"/>
        <w:bottom w:val="none" w:sz="0" w:space="0" w:color="auto"/>
        <w:right w:val="none" w:sz="0" w:space="0" w:color="auto"/>
      </w:divBdr>
    </w:div>
    <w:div w:id="1135100071">
      <w:bodyDiv w:val="1"/>
      <w:marLeft w:val="0"/>
      <w:marRight w:val="0"/>
      <w:marTop w:val="0"/>
      <w:marBottom w:val="0"/>
      <w:divBdr>
        <w:top w:val="none" w:sz="0" w:space="0" w:color="auto"/>
        <w:left w:val="none" w:sz="0" w:space="0" w:color="auto"/>
        <w:bottom w:val="none" w:sz="0" w:space="0" w:color="auto"/>
        <w:right w:val="none" w:sz="0" w:space="0" w:color="auto"/>
      </w:divBdr>
    </w:div>
    <w:div w:id="1139148316">
      <w:bodyDiv w:val="1"/>
      <w:marLeft w:val="0"/>
      <w:marRight w:val="0"/>
      <w:marTop w:val="0"/>
      <w:marBottom w:val="0"/>
      <w:divBdr>
        <w:top w:val="none" w:sz="0" w:space="0" w:color="auto"/>
        <w:left w:val="none" w:sz="0" w:space="0" w:color="auto"/>
        <w:bottom w:val="none" w:sz="0" w:space="0" w:color="auto"/>
        <w:right w:val="none" w:sz="0" w:space="0" w:color="auto"/>
      </w:divBdr>
    </w:div>
    <w:div w:id="1139306360">
      <w:bodyDiv w:val="1"/>
      <w:marLeft w:val="0"/>
      <w:marRight w:val="0"/>
      <w:marTop w:val="0"/>
      <w:marBottom w:val="0"/>
      <w:divBdr>
        <w:top w:val="none" w:sz="0" w:space="0" w:color="auto"/>
        <w:left w:val="none" w:sz="0" w:space="0" w:color="auto"/>
        <w:bottom w:val="none" w:sz="0" w:space="0" w:color="auto"/>
        <w:right w:val="none" w:sz="0" w:space="0" w:color="auto"/>
      </w:divBdr>
    </w:div>
    <w:div w:id="1140928094">
      <w:bodyDiv w:val="1"/>
      <w:marLeft w:val="0"/>
      <w:marRight w:val="0"/>
      <w:marTop w:val="0"/>
      <w:marBottom w:val="0"/>
      <w:divBdr>
        <w:top w:val="none" w:sz="0" w:space="0" w:color="auto"/>
        <w:left w:val="none" w:sz="0" w:space="0" w:color="auto"/>
        <w:bottom w:val="none" w:sz="0" w:space="0" w:color="auto"/>
        <w:right w:val="none" w:sz="0" w:space="0" w:color="auto"/>
      </w:divBdr>
    </w:div>
    <w:div w:id="1142231047">
      <w:bodyDiv w:val="1"/>
      <w:marLeft w:val="0"/>
      <w:marRight w:val="0"/>
      <w:marTop w:val="0"/>
      <w:marBottom w:val="0"/>
      <w:divBdr>
        <w:top w:val="none" w:sz="0" w:space="0" w:color="auto"/>
        <w:left w:val="none" w:sz="0" w:space="0" w:color="auto"/>
        <w:bottom w:val="none" w:sz="0" w:space="0" w:color="auto"/>
        <w:right w:val="none" w:sz="0" w:space="0" w:color="auto"/>
      </w:divBdr>
    </w:div>
    <w:div w:id="1153645684">
      <w:bodyDiv w:val="1"/>
      <w:marLeft w:val="0"/>
      <w:marRight w:val="0"/>
      <w:marTop w:val="0"/>
      <w:marBottom w:val="0"/>
      <w:divBdr>
        <w:top w:val="none" w:sz="0" w:space="0" w:color="auto"/>
        <w:left w:val="none" w:sz="0" w:space="0" w:color="auto"/>
        <w:bottom w:val="none" w:sz="0" w:space="0" w:color="auto"/>
        <w:right w:val="none" w:sz="0" w:space="0" w:color="auto"/>
      </w:divBdr>
    </w:div>
    <w:div w:id="1154567860">
      <w:bodyDiv w:val="1"/>
      <w:marLeft w:val="0"/>
      <w:marRight w:val="0"/>
      <w:marTop w:val="0"/>
      <w:marBottom w:val="0"/>
      <w:divBdr>
        <w:top w:val="none" w:sz="0" w:space="0" w:color="auto"/>
        <w:left w:val="none" w:sz="0" w:space="0" w:color="auto"/>
        <w:bottom w:val="none" w:sz="0" w:space="0" w:color="auto"/>
        <w:right w:val="none" w:sz="0" w:space="0" w:color="auto"/>
      </w:divBdr>
    </w:div>
    <w:div w:id="1165899270">
      <w:bodyDiv w:val="1"/>
      <w:marLeft w:val="0"/>
      <w:marRight w:val="0"/>
      <w:marTop w:val="0"/>
      <w:marBottom w:val="0"/>
      <w:divBdr>
        <w:top w:val="none" w:sz="0" w:space="0" w:color="auto"/>
        <w:left w:val="none" w:sz="0" w:space="0" w:color="auto"/>
        <w:bottom w:val="none" w:sz="0" w:space="0" w:color="auto"/>
        <w:right w:val="none" w:sz="0" w:space="0" w:color="auto"/>
      </w:divBdr>
    </w:div>
    <w:div w:id="1166288410">
      <w:bodyDiv w:val="1"/>
      <w:marLeft w:val="0"/>
      <w:marRight w:val="0"/>
      <w:marTop w:val="0"/>
      <w:marBottom w:val="0"/>
      <w:divBdr>
        <w:top w:val="none" w:sz="0" w:space="0" w:color="auto"/>
        <w:left w:val="none" w:sz="0" w:space="0" w:color="auto"/>
        <w:bottom w:val="none" w:sz="0" w:space="0" w:color="auto"/>
        <w:right w:val="none" w:sz="0" w:space="0" w:color="auto"/>
      </w:divBdr>
    </w:div>
    <w:div w:id="1168058600">
      <w:bodyDiv w:val="1"/>
      <w:marLeft w:val="0"/>
      <w:marRight w:val="0"/>
      <w:marTop w:val="0"/>
      <w:marBottom w:val="0"/>
      <w:divBdr>
        <w:top w:val="none" w:sz="0" w:space="0" w:color="auto"/>
        <w:left w:val="none" w:sz="0" w:space="0" w:color="auto"/>
        <w:bottom w:val="none" w:sz="0" w:space="0" w:color="auto"/>
        <w:right w:val="none" w:sz="0" w:space="0" w:color="auto"/>
      </w:divBdr>
    </w:div>
    <w:div w:id="1170174048">
      <w:bodyDiv w:val="1"/>
      <w:marLeft w:val="0"/>
      <w:marRight w:val="0"/>
      <w:marTop w:val="0"/>
      <w:marBottom w:val="0"/>
      <w:divBdr>
        <w:top w:val="none" w:sz="0" w:space="0" w:color="auto"/>
        <w:left w:val="none" w:sz="0" w:space="0" w:color="auto"/>
        <w:bottom w:val="none" w:sz="0" w:space="0" w:color="auto"/>
        <w:right w:val="none" w:sz="0" w:space="0" w:color="auto"/>
      </w:divBdr>
    </w:div>
    <w:div w:id="1172332072">
      <w:bodyDiv w:val="1"/>
      <w:marLeft w:val="0"/>
      <w:marRight w:val="0"/>
      <w:marTop w:val="0"/>
      <w:marBottom w:val="0"/>
      <w:divBdr>
        <w:top w:val="none" w:sz="0" w:space="0" w:color="auto"/>
        <w:left w:val="none" w:sz="0" w:space="0" w:color="auto"/>
        <w:bottom w:val="none" w:sz="0" w:space="0" w:color="auto"/>
        <w:right w:val="none" w:sz="0" w:space="0" w:color="auto"/>
      </w:divBdr>
    </w:div>
    <w:div w:id="1172835683">
      <w:bodyDiv w:val="1"/>
      <w:marLeft w:val="0"/>
      <w:marRight w:val="0"/>
      <w:marTop w:val="0"/>
      <w:marBottom w:val="0"/>
      <w:divBdr>
        <w:top w:val="none" w:sz="0" w:space="0" w:color="auto"/>
        <w:left w:val="none" w:sz="0" w:space="0" w:color="auto"/>
        <w:bottom w:val="none" w:sz="0" w:space="0" w:color="auto"/>
        <w:right w:val="none" w:sz="0" w:space="0" w:color="auto"/>
      </w:divBdr>
    </w:div>
    <w:div w:id="1175846935">
      <w:bodyDiv w:val="1"/>
      <w:marLeft w:val="0"/>
      <w:marRight w:val="0"/>
      <w:marTop w:val="0"/>
      <w:marBottom w:val="0"/>
      <w:divBdr>
        <w:top w:val="none" w:sz="0" w:space="0" w:color="auto"/>
        <w:left w:val="none" w:sz="0" w:space="0" w:color="auto"/>
        <w:bottom w:val="none" w:sz="0" w:space="0" w:color="auto"/>
        <w:right w:val="none" w:sz="0" w:space="0" w:color="auto"/>
      </w:divBdr>
    </w:div>
    <w:div w:id="1179275326">
      <w:bodyDiv w:val="1"/>
      <w:marLeft w:val="0"/>
      <w:marRight w:val="0"/>
      <w:marTop w:val="0"/>
      <w:marBottom w:val="0"/>
      <w:divBdr>
        <w:top w:val="none" w:sz="0" w:space="0" w:color="auto"/>
        <w:left w:val="none" w:sz="0" w:space="0" w:color="auto"/>
        <w:bottom w:val="none" w:sz="0" w:space="0" w:color="auto"/>
        <w:right w:val="none" w:sz="0" w:space="0" w:color="auto"/>
      </w:divBdr>
    </w:div>
    <w:div w:id="1182664554">
      <w:bodyDiv w:val="1"/>
      <w:marLeft w:val="0"/>
      <w:marRight w:val="0"/>
      <w:marTop w:val="0"/>
      <w:marBottom w:val="0"/>
      <w:divBdr>
        <w:top w:val="none" w:sz="0" w:space="0" w:color="auto"/>
        <w:left w:val="none" w:sz="0" w:space="0" w:color="auto"/>
        <w:bottom w:val="none" w:sz="0" w:space="0" w:color="auto"/>
        <w:right w:val="none" w:sz="0" w:space="0" w:color="auto"/>
      </w:divBdr>
    </w:div>
    <w:div w:id="1183085688">
      <w:bodyDiv w:val="1"/>
      <w:marLeft w:val="0"/>
      <w:marRight w:val="0"/>
      <w:marTop w:val="0"/>
      <w:marBottom w:val="0"/>
      <w:divBdr>
        <w:top w:val="none" w:sz="0" w:space="0" w:color="auto"/>
        <w:left w:val="none" w:sz="0" w:space="0" w:color="auto"/>
        <w:bottom w:val="none" w:sz="0" w:space="0" w:color="auto"/>
        <w:right w:val="none" w:sz="0" w:space="0" w:color="auto"/>
      </w:divBdr>
    </w:div>
    <w:div w:id="1194155426">
      <w:bodyDiv w:val="1"/>
      <w:marLeft w:val="0"/>
      <w:marRight w:val="0"/>
      <w:marTop w:val="0"/>
      <w:marBottom w:val="0"/>
      <w:divBdr>
        <w:top w:val="none" w:sz="0" w:space="0" w:color="auto"/>
        <w:left w:val="none" w:sz="0" w:space="0" w:color="auto"/>
        <w:bottom w:val="none" w:sz="0" w:space="0" w:color="auto"/>
        <w:right w:val="none" w:sz="0" w:space="0" w:color="auto"/>
      </w:divBdr>
    </w:div>
    <w:div w:id="1197158384">
      <w:bodyDiv w:val="1"/>
      <w:marLeft w:val="0"/>
      <w:marRight w:val="0"/>
      <w:marTop w:val="0"/>
      <w:marBottom w:val="0"/>
      <w:divBdr>
        <w:top w:val="none" w:sz="0" w:space="0" w:color="auto"/>
        <w:left w:val="none" w:sz="0" w:space="0" w:color="auto"/>
        <w:bottom w:val="none" w:sz="0" w:space="0" w:color="auto"/>
        <w:right w:val="none" w:sz="0" w:space="0" w:color="auto"/>
      </w:divBdr>
    </w:div>
    <w:div w:id="1199316288">
      <w:bodyDiv w:val="1"/>
      <w:marLeft w:val="0"/>
      <w:marRight w:val="0"/>
      <w:marTop w:val="0"/>
      <w:marBottom w:val="0"/>
      <w:divBdr>
        <w:top w:val="none" w:sz="0" w:space="0" w:color="auto"/>
        <w:left w:val="none" w:sz="0" w:space="0" w:color="auto"/>
        <w:bottom w:val="none" w:sz="0" w:space="0" w:color="auto"/>
        <w:right w:val="none" w:sz="0" w:space="0" w:color="auto"/>
      </w:divBdr>
    </w:div>
    <w:div w:id="1204901775">
      <w:bodyDiv w:val="1"/>
      <w:marLeft w:val="0"/>
      <w:marRight w:val="0"/>
      <w:marTop w:val="0"/>
      <w:marBottom w:val="0"/>
      <w:divBdr>
        <w:top w:val="none" w:sz="0" w:space="0" w:color="auto"/>
        <w:left w:val="none" w:sz="0" w:space="0" w:color="auto"/>
        <w:bottom w:val="none" w:sz="0" w:space="0" w:color="auto"/>
        <w:right w:val="none" w:sz="0" w:space="0" w:color="auto"/>
      </w:divBdr>
    </w:div>
    <w:div w:id="1210338284">
      <w:bodyDiv w:val="1"/>
      <w:marLeft w:val="0"/>
      <w:marRight w:val="0"/>
      <w:marTop w:val="0"/>
      <w:marBottom w:val="0"/>
      <w:divBdr>
        <w:top w:val="none" w:sz="0" w:space="0" w:color="auto"/>
        <w:left w:val="none" w:sz="0" w:space="0" w:color="auto"/>
        <w:bottom w:val="none" w:sz="0" w:space="0" w:color="auto"/>
        <w:right w:val="none" w:sz="0" w:space="0" w:color="auto"/>
      </w:divBdr>
    </w:div>
    <w:div w:id="1214080488">
      <w:bodyDiv w:val="1"/>
      <w:marLeft w:val="0"/>
      <w:marRight w:val="0"/>
      <w:marTop w:val="0"/>
      <w:marBottom w:val="0"/>
      <w:divBdr>
        <w:top w:val="none" w:sz="0" w:space="0" w:color="auto"/>
        <w:left w:val="none" w:sz="0" w:space="0" w:color="auto"/>
        <w:bottom w:val="none" w:sz="0" w:space="0" w:color="auto"/>
        <w:right w:val="none" w:sz="0" w:space="0" w:color="auto"/>
      </w:divBdr>
    </w:div>
    <w:div w:id="1214386869">
      <w:bodyDiv w:val="1"/>
      <w:marLeft w:val="0"/>
      <w:marRight w:val="0"/>
      <w:marTop w:val="0"/>
      <w:marBottom w:val="0"/>
      <w:divBdr>
        <w:top w:val="none" w:sz="0" w:space="0" w:color="auto"/>
        <w:left w:val="none" w:sz="0" w:space="0" w:color="auto"/>
        <w:bottom w:val="none" w:sz="0" w:space="0" w:color="auto"/>
        <w:right w:val="none" w:sz="0" w:space="0" w:color="auto"/>
      </w:divBdr>
    </w:div>
    <w:div w:id="1216426003">
      <w:bodyDiv w:val="1"/>
      <w:marLeft w:val="0"/>
      <w:marRight w:val="0"/>
      <w:marTop w:val="0"/>
      <w:marBottom w:val="0"/>
      <w:divBdr>
        <w:top w:val="none" w:sz="0" w:space="0" w:color="auto"/>
        <w:left w:val="none" w:sz="0" w:space="0" w:color="auto"/>
        <w:bottom w:val="none" w:sz="0" w:space="0" w:color="auto"/>
        <w:right w:val="none" w:sz="0" w:space="0" w:color="auto"/>
      </w:divBdr>
    </w:div>
    <w:div w:id="1226376780">
      <w:bodyDiv w:val="1"/>
      <w:marLeft w:val="0"/>
      <w:marRight w:val="0"/>
      <w:marTop w:val="0"/>
      <w:marBottom w:val="0"/>
      <w:divBdr>
        <w:top w:val="none" w:sz="0" w:space="0" w:color="auto"/>
        <w:left w:val="none" w:sz="0" w:space="0" w:color="auto"/>
        <w:bottom w:val="none" w:sz="0" w:space="0" w:color="auto"/>
        <w:right w:val="none" w:sz="0" w:space="0" w:color="auto"/>
      </w:divBdr>
    </w:div>
    <w:div w:id="1233852615">
      <w:bodyDiv w:val="1"/>
      <w:marLeft w:val="0"/>
      <w:marRight w:val="0"/>
      <w:marTop w:val="0"/>
      <w:marBottom w:val="0"/>
      <w:divBdr>
        <w:top w:val="none" w:sz="0" w:space="0" w:color="auto"/>
        <w:left w:val="none" w:sz="0" w:space="0" w:color="auto"/>
        <w:bottom w:val="none" w:sz="0" w:space="0" w:color="auto"/>
        <w:right w:val="none" w:sz="0" w:space="0" w:color="auto"/>
      </w:divBdr>
    </w:div>
    <w:div w:id="1240825364">
      <w:bodyDiv w:val="1"/>
      <w:marLeft w:val="0"/>
      <w:marRight w:val="0"/>
      <w:marTop w:val="0"/>
      <w:marBottom w:val="0"/>
      <w:divBdr>
        <w:top w:val="none" w:sz="0" w:space="0" w:color="auto"/>
        <w:left w:val="none" w:sz="0" w:space="0" w:color="auto"/>
        <w:bottom w:val="none" w:sz="0" w:space="0" w:color="auto"/>
        <w:right w:val="none" w:sz="0" w:space="0" w:color="auto"/>
      </w:divBdr>
    </w:div>
    <w:div w:id="1248344877">
      <w:bodyDiv w:val="1"/>
      <w:marLeft w:val="0"/>
      <w:marRight w:val="0"/>
      <w:marTop w:val="0"/>
      <w:marBottom w:val="0"/>
      <w:divBdr>
        <w:top w:val="none" w:sz="0" w:space="0" w:color="auto"/>
        <w:left w:val="none" w:sz="0" w:space="0" w:color="auto"/>
        <w:bottom w:val="none" w:sz="0" w:space="0" w:color="auto"/>
        <w:right w:val="none" w:sz="0" w:space="0" w:color="auto"/>
      </w:divBdr>
    </w:div>
    <w:div w:id="1252661666">
      <w:bodyDiv w:val="1"/>
      <w:marLeft w:val="0"/>
      <w:marRight w:val="0"/>
      <w:marTop w:val="0"/>
      <w:marBottom w:val="0"/>
      <w:divBdr>
        <w:top w:val="none" w:sz="0" w:space="0" w:color="auto"/>
        <w:left w:val="none" w:sz="0" w:space="0" w:color="auto"/>
        <w:bottom w:val="none" w:sz="0" w:space="0" w:color="auto"/>
        <w:right w:val="none" w:sz="0" w:space="0" w:color="auto"/>
      </w:divBdr>
    </w:div>
    <w:div w:id="1253010161">
      <w:bodyDiv w:val="1"/>
      <w:marLeft w:val="0"/>
      <w:marRight w:val="0"/>
      <w:marTop w:val="0"/>
      <w:marBottom w:val="0"/>
      <w:divBdr>
        <w:top w:val="none" w:sz="0" w:space="0" w:color="auto"/>
        <w:left w:val="none" w:sz="0" w:space="0" w:color="auto"/>
        <w:bottom w:val="none" w:sz="0" w:space="0" w:color="auto"/>
        <w:right w:val="none" w:sz="0" w:space="0" w:color="auto"/>
      </w:divBdr>
    </w:div>
    <w:div w:id="1255020576">
      <w:bodyDiv w:val="1"/>
      <w:marLeft w:val="0"/>
      <w:marRight w:val="0"/>
      <w:marTop w:val="0"/>
      <w:marBottom w:val="0"/>
      <w:divBdr>
        <w:top w:val="none" w:sz="0" w:space="0" w:color="auto"/>
        <w:left w:val="none" w:sz="0" w:space="0" w:color="auto"/>
        <w:bottom w:val="none" w:sz="0" w:space="0" w:color="auto"/>
        <w:right w:val="none" w:sz="0" w:space="0" w:color="auto"/>
      </w:divBdr>
    </w:div>
    <w:div w:id="1255550302">
      <w:bodyDiv w:val="1"/>
      <w:marLeft w:val="0"/>
      <w:marRight w:val="0"/>
      <w:marTop w:val="0"/>
      <w:marBottom w:val="0"/>
      <w:divBdr>
        <w:top w:val="none" w:sz="0" w:space="0" w:color="auto"/>
        <w:left w:val="none" w:sz="0" w:space="0" w:color="auto"/>
        <w:bottom w:val="none" w:sz="0" w:space="0" w:color="auto"/>
        <w:right w:val="none" w:sz="0" w:space="0" w:color="auto"/>
      </w:divBdr>
    </w:div>
    <w:div w:id="1261178051">
      <w:bodyDiv w:val="1"/>
      <w:marLeft w:val="0"/>
      <w:marRight w:val="0"/>
      <w:marTop w:val="0"/>
      <w:marBottom w:val="0"/>
      <w:divBdr>
        <w:top w:val="none" w:sz="0" w:space="0" w:color="auto"/>
        <w:left w:val="none" w:sz="0" w:space="0" w:color="auto"/>
        <w:bottom w:val="none" w:sz="0" w:space="0" w:color="auto"/>
        <w:right w:val="none" w:sz="0" w:space="0" w:color="auto"/>
      </w:divBdr>
    </w:div>
    <w:div w:id="1267613627">
      <w:bodyDiv w:val="1"/>
      <w:marLeft w:val="0"/>
      <w:marRight w:val="0"/>
      <w:marTop w:val="0"/>
      <w:marBottom w:val="0"/>
      <w:divBdr>
        <w:top w:val="none" w:sz="0" w:space="0" w:color="auto"/>
        <w:left w:val="none" w:sz="0" w:space="0" w:color="auto"/>
        <w:bottom w:val="none" w:sz="0" w:space="0" w:color="auto"/>
        <w:right w:val="none" w:sz="0" w:space="0" w:color="auto"/>
      </w:divBdr>
    </w:div>
    <w:div w:id="1270746163">
      <w:bodyDiv w:val="1"/>
      <w:marLeft w:val="0"/>
      <w:marRight w:val="0"/>
      <w:marTop w:val="0"/>
      <w:marBottom w:val="0"/>
      <w:divBdr>
        <w:top w:val="none" w:sz="0" w:space="0" w:color="auto"/>
        <w:left w:val="none" w:sz="0" w:space="0" w:color="auto"/>
        <w:bottom w:val="none" w:sz="0" w:space="0" w:color="auto"/>
        <w:right w:val="none" w:sz="0" w:space="0" w:color="auto"/>
      </w:divBdr>
    </w:div>
    <w:div w:id="1273198550">
      <w:bodyDiv w:val="1"/>
      <w:marLeft w:val="0"/>
      <w:marRight w:val="0"/>
      <w:marTop w:val="0"/>
      <w:marBottom w:val="0"/>
      <w:divBdr>
        <w:top w:val="none" w:sz="0" w:space="0" w:color="auto"/>
        <w:left w:val="none" w:sz="0" w:space="0" w:color="auto"/>
        <w:bottom w:val="none" w:sz="0" w:space="0" w:color="auto"/>
        <w:right w:val="none" w:sz="0" w:space="0" w:color="auto"/>
      </w:divBdr>
    </w:div>
    <w:div w:id="1277374810">
      <w:bodyDiv w:val="1"/>
      <w:marLeft w:val="0"/>
      <w:marRight w:val="0"/>
      <w:marTop w:val="0"/>
      <w:marBottom w:val="0"/>
      <w:divBdr>
        <w:top w:val="none" w:sz="0" w:space="0" w:color="auto"/>
        <w:left w:val="none" w:sz="0" w:space="0" w:color="auto"/>
        <w:bottom w:val="none" w:sz="0" w:space="0" w:color="auto"/>
        <w:right w:val="none" w:sz="0" w:space="0" w:color="auto"/>
      </w:divBdr>
    </w:div>
    <w:div w:id="1278096578">
      <w:bodyDiv w:val="1"/>
      <w:marLeft w:val="0"/>
      <w:marRight w:val="0"/>
      <w:marTop w:val="0"/>
      <w:marBottom w:val="0"/>
      <w:divBdr>
        <w:top w:val="none" w:sz="0" w:space="0" w:color="auto"/>
        <w:left w:val="none" w:sz="0" w:space="0" w:color="auto"/>
        <w:bottom w:val="none" w:sz="0" w:space="0" w:color="auto"/>
        <w:right w:val="none" w:sz="0" w:space="0" w:color="auto"/>
      </w:divBdr>
    </w:div>
    <w:div w:id="1279412655">
      <w:bodyDiv w:val="1"/>
      <w:marLeft w:val="0"/>
      <w:marRight w:val="0"/>
      <w:marTop w:val="0"/>
      <w:marBottom w:val="0"/>
      <w:divBdr>
        <w:top w:val="none" w:sz="0" w:space="0" w:color="auto"/>
        <w:left w:val="none" w:sz="0" w:space="0" w:color="auto"/>
        <w:bottom w:val="none" w:sz="0" w:space="0" w:color="auto"/>
        <w:right w:val="none" w:sz="0" w:space="0" w:color="auto"/>
      </w:divBdr>
    </w:div>
    <w:div w:id="1280258580">
      <w:bodyDiv w:val="1"/>
      <w:marLeft w:val="0"/>
      <w:marRight w:val="0"/>
      <w:marTop w:val="0"/>
      <w:marBottom w:val="0"/>
      <w:divBdr>
        <w:top w:val="none" w:sz="0" w:space="0" w:color="auto"/>
        <w:left w:val="none" w:sz="0" w:space="0" w:color="auto"/>
        <w:bottom w:val="none" w:sz="0" w:space="0" w:color="auto"/>
        <w:right w:val="none" w:sz="0" w:space="0" w:color="auto"/>
      </w:divBdr>
    </w:div>
    <w:div w:id="1288704278">
      <w:bodyDiv w:val="1"/>
      <w:marLeft w:val="0"/>
      <w:marRight w:val="0"/>
      <w:marTop w:val="0"/>
      <w:marBottom w:val="0"/>
      <w:divBdr>
        <w:top w:val="none" w:sz="0" w:space="0" w:color="auto"/>
        <w:left w:val="none" w:sz="0" w:space="0" w:color="auto"/>
        <w:bottom w:val="none" w:sz="0" w:space="0" w:color="auto"/>
        <w:right w:val="none" w:sz="0" w:space="0" w:color="auto"/>
      </w:divBdr>
    </w:div>
    <w:div w:id="1296064386">
      <w:bodyDiv w:val="1"/>
      <w:marLeft w:val="0"/>
      <w:marRight w:val="0"/>
      <w:marTop w:val="0"/>
      <w:marBottom w:val="0"/>
      <w:divBdr>
        <w:top w:val="none" w:sz="0" w:space="0" w:color="auto"/>
        <w:left w:val="none" w:sz="0" w:space="0" w:color="auto"/>
        <w:bottom w:val="none" w:sz="0" w:space="0" w:color="auto"/>
        <w:right w:val="none" w:sz="0" w:space="0" w:color="auto"/>
      </w:divBdr>
    </w:div>
    <w:div w:id="1300695330">
      <w:bodyDiv w:val="1"/>
      <w:marLeft w:val="0"/>
      <w:marRight w:val="0"/>
      <w:marTop w:val="0"/>
      <w:marBottom w:val="0"/>
      <w:divBdr>
        <w:top w:val="none" w:sz="0" w:space="0" w:color="auto"/>
        <w:left w:val="none" w:sz="0" w:space="0" w:color="auto"/>
        <w:bottom w:val="none" w:sz="0" w:space="0" w:color="auto"/>
        <w:right w:val="none" w:sz="0" w:space="0" w:color="auto"/>
      </w:divBdr>
    </w:div>
    <w:div w:id="1305087531">
      <w:bodyDiv w:val="1"/>
      <w:marLeft w:val="0"/>
      <w:marRight w:val="0"/>
      <w:marTop w:val="0"/>
      <w:marBottom w:val="0"/>
      <w:divBdr>
        <w:top w:val="none" w:sz="0" w:space="0" w:color="auto"/>
        <w:left w:val="none" w:sz="0" w:space="0" w:color="auto"/>
        <w:bottom w:val="none" w:sz="0" w:space="0" w:color="auto"/>
        <w:right w:val="none" w:sz="0" w:space="0" w:color="auto"/>
      </w:divBdr>
    </w:div>
    <w:div w:id="1307008006">
      <w:bodyDiv w:val="1"/>
      <w:marLeft w:val="0"/>
      <w:marRight w:val="0"/>
      <w:marTop w:val="0"/>
      <w:marBottom w:val="0"/>
      <w:divBdr>
        <w:top w:val="none" w:sz="0" w:space="0" w:color="auto"/>
        <w:left w:val="none" w:sz="0" w:space="0" w:color="auto"/>
        <w:bottom w:val="none" w:sz="0" w:space="0" w:color="auto"/>
        <w:right w:val="none" w:sz="0" w:space="0" w:color="auto"/>
      </w:divBdr>
    </w:div>
    <w:div w:id="1308364353">
      <w:bodyDiv w:val="1"/>
      <w:marLeft w:val="0"/>
      <w:marRight w:val="0"/>
      <w:marTop w:val="0"/>
      <w:marBottom w:val="0"/>
      <w:divBdr>
        <w:top w:val="none" w:sz="0" w:space="0" w:color="auto"/>
        <w:left w:val="none" w:sz="0" w:space="0" w:color="auto"/>
        <w:bottom w:val="none" w:sz="0" w:space="0" w:color="auto"/>
        <w:right w:val="none" w:sz="0" w:space="0" w:color="auto"/>
      </w:divBdr>
    </w:div>
    <w:div w:id="1311985303">
      <w:bodyDiv w:val="1"/>
      <w:marLeft w:val="0"/>
      <w:marRight w:val="0"/>
      <w:marTop w:val="0"/>
      <w:marBottom w:val="0"/>
      <w:divBdr>
        <w:top w:val="none" w:sz="0" w:space="0" w:color="auto"/>
        <w:left w:val="none" w:sz="0" w:space="0" w:color="auto"/>
        <w:bottom w:val="none" w:sz="0" w:space="0" w:color="auto"/>
        <w:right w:val="none" w:sz="0" w:space="0" w:color="auto"/>
      </w:divBdr>
    </w:div>
    <w:div w:id="1312053152">
      <w:bodyDiv w:val="1"/>
      <w:marLeft w:val="0"/>
      <w:marRight w:val="0"/>
      <w:marTop w:val="0"/>
      <w:marBottom w:val="0"/>
      <w:divBdr>
        <w:top w:val="none" w:sz="0" w:space="0" w:color="auto"/>
        <w:left w:val="none" w:sz="0" w:space="0" w:color="auto"/>
        <w:bottom w:val="none" w:sz="0" w:space="0" w:color="auto"/>
        <w:right w:val="none" w:sz="0" w:space="0" w:color="auto"/>
      </w:divBdr>
    </w:div>
    <w:div w:id="1314333929">
      <w:bodyDiv w:val="1"/>
      <w:marLeft w:val="0"/>
      <w:marRight w:val="0"/>
      <w:marTop w:val="0"/>
      <w:marBottom w:val="0"/>
      <w:divBdr>
        <w:top w:val="none" w:sz="0" w:space="0" w:color="auto"/>
        <w:left w:val="none" w:sz="0" w:space="0" w:color="auto"/>
        <w:bottom w:val="none" w:sz="0" w:space="0" w:color="auto"/>
        <w:right w:val="none" w:sz="0" w:space="0" w:color="auto"/>
      </w:divBdr>
    </w:div>
    <w:div w:id="1314988173">
      <w:bodyDiv w:val="1"/>
      <w:marLeft w:val="0"/>
      <w:marRight w:val="0"/>
      <w:marTop w:val="0"/>
      <w:marBottom w:val="0"/>
      <w:divBdr>
        <w:top w:val="none" w:sz="0" w:space="0" w:color="auto"/>
        <w:left w:val="none" w:sz="0" w:space="0" w:color="auto"/>
        <w:bottom w:val="none" w:sz="0" w:space="0" w:color="auto"/>
        <w:right w:val="none" w:sz="0" w:space="0" w:color="auto"/>
      </w:divBdr>
    </w:div>
    <w:div w:id="1316177786">
      <w:bodyDiv w:val="1"/>
      <w:marLeft w:val="0"/>
      <w:marRight w:val="0"/>
      <w:marTop w:val="0"/>
      <w:marBottom w:val="0"/>
      <w:divBdr>
        <w:top w:val="none" w:sz="0" w:space="0" w:color="auto"/>
        <w:left w:val="none" w:sz="0" w:space="0" w:color="auto"/>
        <w:bottom w:val="none" w:sz="0" w:space="0" w:color="auto"/>
        <w:right w:val="none" w:sz="0" w:space="0" w:color="auto"/>
      </w:divBdr>
    </w:div>
    <w:div w:id="1324090452">
      <w:bodyDiv w:val="1"/>
      <w:marLeft w:val="0"/>
      <w:marRight w:val="0"/>
      <w:marTop w:val="0"/>
      <w:marBottom w:val="0"/>
      <w:divBdr>
        <w:top w:val="none" w:sz="0" w:space="0" w:color="auto"/>
        <w:left w:val="none" w:sz="0" w:space="0" w:color="auto"/>
        <w:bottom w:val="none" w:sz="0" w:space="0" w:color="auto"/>
        <w:right w:val="none" w:sz="0" w:space="0" w:color="auto"/>
      </w:divBdr>
    </w:div>
    <w:div w:id="1332678548">
      <w:bodyDiv w:val="1"/>
      <w:marLeft w:val="0"/>
      <w:marRight w:val="0"/>
      <w:marTop w:val="0"/>
      <w:marBottom w:val="0"/>
      <w:divBdr>
        <w:top w:val="none" w:sz="0" w:space="0" w:color="auto"/>
        <w:left w:val="none" w:sz="0" w:space="0" w:color="auto"/>
        <w:bottom w:val="none" w:sz="0" w:space="0" w:color="auto"/>
        <w:right w:val="none" w:sz="0" w:space="0" w:color="auto"/>
      </w:divBdr>
    </w:div>
    <w:div w:id="1336806725">
      <w:bodyDiv w:val="1"/>
      <w:marLeft w:val="0"/>
      <w:marRight w:val="0"/>
      <w:marTop w:val="0"/>
      <w:marBottom w:val="0"/>
      <w:divBdr>
        <w:top w:val="none" w:sz="0" w:space="0" w:color="auto"/>
        <w:left w:val="none" w:sz="0" w:space="0" w:color="auto"/>
        <w:bottom w:val="none" w:sz="0" w:space="0" w:color="auto"/>
        <w:right w:val="none" w:sz="0" w:space="0" w:color="auto"/>
      </w:divBdr>
    </w:div>
    <w:div w:id="1338463541">
      <w:bodyDiv w:val="1"/>
      <w:marLeft w:val="0"/>
      <w:marRight w:val="0"/>
      <w:marTop w:val="0"/>
      <w:marBottom w:val="0"/>
      <w:divBdr>
        <w:top w:val="none" w:sz="0" w:space="0" w:color="auto"/>
        <w:left w:val="none" w:sz="0" w:space="0" w:color="auto"/>
        <w:bottom w:val="none" w:sz="0" w:space="0" w:color="auto"/>
        <w:right w:val="none" w:sz="0" w:space="0" w:color="auto"/>
      </w:divBdr>
    </w:div>
    <w:div w:id="1342007514">
      <w:bodyDiv w:val="1"/>
      <w:marLeft w:val="0"/>
      <w:marRight w:val="0"/>
      <w:marTop w:val="0"/>
      <w:marBottom w:val="0"/>
      <w:divBdr>
        <w:top w:val="none" w:sz="0" w:space="0" w:color="auto"/>
        <w:left w:val="none" w:sz="0" w:space="0" w:color="auto"/>
        <w:bottom w:val="none" w:sz="0" w:space="0" w:color="auto"/>
        <w:right w:val="none" w:sz="0" w:space="0" w:color="auto"/>
      </w:divBdr>
    </w:div>
    <w:div w:id="1342581063">
      <w:bodyDiv w:val="1"/>
      <w:marLeft w:val="0"/>
      <w:marRight w:val="0"/>
      <w:marTop w:val="0"/>
      <w:marBottom w:val="0"/>
      <w:divBdr>
        <w:top w:val="none" w:sz="0" w:space="0" w:color="auto"/>
        <w:left w:val="none" w:sz="0" w:space="0" w:color="auto"/>
        <w:bottom w:val="none" w:sz="0" w:space="0" w:color="auto"/>
        <w:right w:val="none" w:sz="0" w:space="0" w:color="auto"/>
      </w:divBdr>
    </w:div>
    <w:div w:id="1343514537">
      <w:bodyDiv w:val="1"/>
      <w:marLeft w:val="0"/>
      <w:marRight w:val="0"/>
      <w:marTop w:val="0"/>
      <w:marBottom w:val="0"/>
      <w:divBdr>
        <w:top w:val="none" w:sz="0" w:space="0" w:color="auto"/>
        <w:left w:val="none" w:sz="0" w:space="0" w:color="auto"/>
        <w:bottom w:val="none" w:sz="0" w:space="0" w:color="auto"/>
        <w:right w:val="none" w:sz="0" w:space="0" w:color="auto"/>
      </w:divBdr>
    </w:div>
    <w:div w:id="1343626977">
      <w:bodyDiv w:val="1"/>
      <w:marLeft w:val="0"/>
      <w:marRight w:val="0"/>
      <w:marTop w:val="0"/>
      <w:marBottom w:val="0"/>
      <w:divBdr>
        <w:top w:val="none" w:sz="0" w:space="0" w:color="auto"/>
        <w:left w:val="none" w:sz="0" w:space="0" w:color="auto"/>
        <w:bottom w:val="none" w:sz="0" w:space="0" w:color="auto"/>
        <w:right w:val="none" w:sz="0" w:space="0" w:color="auto"/>
      </w:divBdr>
    </w:div>
    <w:div w:id="1345547754">
      <w:bodyDiv w:val="1"/>
      <w:marLeft w:val="0"/>
      <w:marRight w:val="0"/>
      <w:marTop w:val="0"/>
      <w:marBottom w:val="0"/>
      <w:divBdr>
        <w:top w:val="none" w:sz="0" w:space="0" w:color="auto"/>
        <w:left w:val="none" w:sz="0" w:space="0" w:color="auto"/>
        <w:bottom w:val="none" w:sz="0" w:space="0" w:color="auto"/>
        <w:right w:val="none" w:sz="0" w:space="0" w:color="auto"/>
      </w:divBdr>
    </w:div>
    <w:div w:id="1350061797">
      <w:bodyDiv w:val="1"/>
      <w:marLeft w:val="0"/>
      <w:marRight w:val="0"/>
      <w:marTop w:val="0"/>
      <w:marBottom w:val="0"/>
      <w:divBdr>
        <w:top w:val="none" w:sz="0" w:space="0" w:color="auto"/>
        <w:left w:val="none" w:sz="0" w:space="0" w:color="auto"/>
        <w:bottom w:val="none" w:sz="0" w:space="0" w:color="auto"/>
        <w:right w:val="none" w:sz="0" w:space="0" w:color="auto"/>
      </w:divBdr>
    </w:div>
    <w:div w:id="1354721779">
      <w:bodyDiv w:val="1"/>
      <w:marLeft w:val="0"/>
      <w:marRight w:val="0"/>
      <w:marTop w:val="0"/>
      <w:marBottom w:val="0"/>
      <w:divBdr>
        <w:top w:val="none" w:sz="0" w:space="0" w:color="auto"/>
        <w:left w:val="none" w:sz="0" w:space="0" w:color="auto"/>
        <w:bottom w:val="none" w:sz="0" w:space="0" w:color="auto"/>
        <w:right w:val="none" w:sz="0" w:space="0" w:color="auto"/>
      </w:divBdr>
    </w:div>
    <w:div w:id="1363901053">
      <w:bodyDiv w:val="1"/>
      <w:marLeft w:val="0"/>
      <w:marRight w:val="0"/>
      <w:marTop w:val="0"/>
      <w:marBottom w:val="0"/>
      <w:divBdr>
        <w:top w:val="none" w:sz="0" w:space="0" w:color="auto"/>
        <w:left w:val="none" w:sz="0" w:space="0" w:color="auto"/>
        <w:bottom w:val="none" w:sz="0" w:space="0" w:color="auto"/>
        <w:right w:val="none" w:sz="0" w:space="0" w:color="auto"/>
      </w:divBdr>
    </w:div>
    <w:div w:id="1365789849">
      <w:bodyDiv w:val="1"/>
      <w:marLeft w:val="0"/>
      <w:marRight w:val="0"/>
      <w:marTop w:val="0"/>
      <w:marBottom w:val="0"/>
      <w:divBdr>
        <w:top w:val="none" w:sz="0" w:space="0" w:color="auto"/>
        <w:left w:val="none" w:sz="0" w:space="0" w:color="auto"/>
        <w:bottom w:val="none" w:sz="0" w:space="0" w:color="auto"/>
        <w:right w:val="none" w:sz="0" w:space="0" w:color="auto"/>
      </w:divBdr>
    </w:div>
    <w:div w:id="1371607807">
      <w:bodyDiv w:val="1"/>
      <w:marLeft w:val="0"/>
      <w:marRight w:val="0"/>
      <w:marTop w:val="0"/>
      <w:marBottom w:val="0"/>
      <w:divBdr>
        <w:top w:val="none" w:sz="0" w:space="0" w:color="auto"/>
        <w:left w:val="none" w:sz="0" w:space="0" w:color="auto"/>
        <w:bottom w:val="none" w:sz="0" w:space="0" w:color="auto"/>
        <w:right w:val="none" w:sz="0" w:space="0" w:color="auto"/>
      </w:divBdr>
    </w:div>
    <w:div w:id="1372144355">
      <w:bodyDiv w:val="1"/>
      <w:marLeft w:val="0"/>
      <w:marRight w:val="0"/>
      <w:marTop w:val="0"/>
      <w:marBottom w:val="0"/>
      <w:divBdr>
        <w:top w:val="none" w:sz="0" w:space="0" w:color="auto"/>
        <w:left w:val="none" w:sz="0" w:space="0" w:color="auto"/>
        <w:bottom w:val="none" w:sz="0" w:space="0" w:color="auto"/>
        <w:right w:val="none" w:sz="0" w:space="0" w:color="auto"/>
      </w:divBdr>
    </w:div>
    <w:div w:id="1382556571">
      <w:bodyDiv w:val="1"/>
      <w:marLeft w:val="0"/>
      <w:marRight w:val="0"/>
      <w:marTop w:val="0"/>
      <w:marBottom w:val="0"/>
      <w:divBdr>
        <w:top w:val="none" w:sz="0" w:space="0" w:color="auto"/>
        <w:left w:val="none" w:sz="0" w:space="0" w:color="auto"/>
        <w:bottom w:val="none" w:sz="0" w:space="0" w:color="auto"/>
        <w:right w:val="none" w:sz="0" w:space="0" w:color="auto"/>
      </w:divBdr>
    </w:div>
    <w:div w:id="1397555560">
      <w:bodyDiv w:val="1"/>
      <w:marLeft w:val="0"/>
      <w:marRight w:val="0"/>
      <w:marTop w:val="0"/>
      <w:marBottom w:val="0"/>
      <w:divBdr>
        <w:top w:val="none" w:sz="0" w:space="0" w:color="auto"/>
        <w:left w:val="none" w:sz="0" w:space="0" w:color="auto"/>
        <w:bottom w:val="none" w:sz="0" w:space="0" w:color="auto"/>
        <w:right w:val="none" w:sz="0" w:space="0" w:color="auto"/>
      </w:divBdr>
    </w:div>
    <w:div w:id="1407024416">
      <w:bodyDiv w:val="1"/>
      <w:marLeft w:val="0"/>
      <w:marRight w:val="0"/>
      <w:marTop w:val="0"/>
      <w:marBottom w:val="0"/>
      <w:divBdr>
        <w:top w:val="none" w:sz="0" w:space="0" w:color="auto"/>
        <w:left w:val="none" w:sz="0" w:space="0" w:color="auto"/>
        <w:bottom w:val="none" w:sz="0" w:space="0" w:color="auto"/>
        <w:right w:val="none" w:sz="0" w:space="0" w:color="auto"/>
      </w:divBdr>
    </w:div>
    <w:div w:id="1408842152">
      <w:bodyDiv w:val="1"/>
      <w:marLeft w:val="0"/>
      <w:marRight w:val="0"/>
      <w:marTop w:val="0"/>
      <w:marBottom w:val="0"/>
      <w:divBdr>
        <w:top w:val="none" w:sz="0" w:space="0" w:color="auto"/>
        <w:left w:val="none" w:sz="0" w:space="0" w:color="auto"/>
        <w:bottom w:val="none" w:sz="0" w:space="0" w:color="auto"/>
        <w:right w:val="none" w:sz="0" w:space="0" w:color="auto"/>
      </w:divBdr>
    </w:div>
    <w:div w:id="1409689983">
      <w:bodyDiv w:val="1"/>
      <w:marLeft w:val="0"/>
      <w:marRight w:val="0"/>
      <w:marTop w:val="0"/>
      <w:marBottom w:val="0"/>
      <w:divBdr>
        <w:top w:val="none" w:sz="0" w:space="0" w:color="auto"/>
        <w:left w:val="none" w:sz="0" w:space="0" w:color="auto"/>
        <w:bottom w:val="none" w:sz="0" w:space="0" w:color="auto"/>
        <w:right w:val="none" w:sz="0" w:space="0" w:color="auto"/>
      </w:divBdr>
    </w:div>
    <w:div w:id="1411004676">
      <w:bodyDiv w:val="1"/>
      <w:marLeft w:val="0"/>
      <w:marRight w:val="0"/>
      <w:marTop w:val="0"/>
      <w:marBottom w:val="0"/>
      <w:divBdr>
        <w:top w:val="none" w:sz="0" w:space="0" w:color="auto"/>
        <w:left w:val="none" w:sz="0" w:space="0" w:color="auto"/>
        <w:bottom w:val="none" w:sz="0" w:space="0" w:color="auto"/>
        <w:right w:val="none" w:sz="0" w:space="0" w:color="auto"/>
      </w:divBdr>
    </w:div>
    <w:div w:id="1412585195">
      <w:bodyDiv w:val="1"/>
      <w:marLeft w:val="0"/>
      <w:marRight w:val="0"/>
      <w:marTop w:val="0"/>
      <w:marBottom w:val="0"/>
      <w:divBdr>
        <w:top w:val="none" w:sz="0" w:space="0" w:color="auto"/>
        <w:left w:val="none" w:sz="0" w:space="0" w:color="auto"/>
        <w:bottom w:val="none" w:sz="0" w:space="0" w:color="auto"/>
        <w:right w:val="none" w:sz="0" w:space="0" w:color="auto"/>
      </w:divBdr>
    </w:div>
    <w:div w:id="1417939757">
      <w:bodyDiv w:val="1"/>
      <w:marLeft w:val="0"/>
      <w:marRight w:val="0"/>
      <w:marTop w:val="0"/>
      <w:marBottom w:val="0"/>
      <w:divBdr>
        <w:top w:val="none" w:sz="0" w:space="0" w:color="auto"/>
        <w:left w:val="none" w:sz="0" w:space="0" w:color="auto"/>
        <w:bottom w:val="none" w:sz="0" w:space="0" w:color="auto"/>
        <w:right w:val="none" w:sz="0" w:space="0" w:color="auto"/>
      </w:divBdr>
    </w:div>
    <w:div w:id="1423913343">
      <w:bodyDiv w:val="1"/>
      <w:marLeft w:val="0"/>
      <w:marRight w:val="0"/>
      <w:marTop w:val="0"/>
      <w:marBottom w:val="0"/>
      <w:divBdr>
        <w:top w:val="none" w:sz="0" w:space="0" w:color="auto"/>
        <w:left w:val="none" w:sz="0" w:space="0" w:color="auto"/>
        <w:bottom w:val="none" w:sz="0" w:space="0" w:color="auto"/>
        <w:right w:val="none" w:sz="0" w:space="0" w:color="auto"/>
      </w:divBdr>
    </w:div>
    <w:div w:id="1425761222">
      <w:bodyDiv w:val="1"/>
      <w:marLeft w:val="0"/>
      <w:marRight w:val="0"/>
      <w:marTop w:val="0"/>
      <w:marBottom w:val="0"/>
      <w:divBdr>
        <w:top w:val="none" w:sz="0" w:space="0" w:color="auto"/>
        <w:left w:val="none" w:sz="0" w:space="0" w:color="auto"/>
        <w:bottom w:val="none" w:sz="0" w:space="0" w:color="auto"/>
        <w:right w:val="none" w:sz="0" w:space="0" w:color="auto"/>
      </w:divBdr>
    </w:div>
    <w:div w:id="1429809502">
      <w:bodyDiv w:val="1"/>
      <w:marLeft w:val="0"/>
      <w:marRight w:val="0"/>
      <w:marTop w:val="0"/>
      <w:marBottom w:val="0"/>
      <w:divBdr>
        <w:top w:val="none" w:sz="0" w:space="0" w:color="auto"/>
        <w:left w:val="none" w:sz="0" w:space="0" w:color="auto"/>
        <w:bottom w:val="none" w:sz="0" w:space="0" w:color="auto"/>
        <w:right w:val="none" w:sz="0" w:space="0" w:color="auto"/>
      </w:divBdr>
    </w:div>
    <w:div w:id="1430858795">
      <w:bodyDiv w:val="1"/>
      <w:marLeft w:val="0"/>
      <w:marRight w:val="0"/>
      <w:marTop w:val="0"/>
      <w:marBottom w:val="0"/>
      <w:divBdr>
        <w:top w:val="none" w:sz="0" w:space="0" w:color="auto"/>
        <w:left w:val="none" w:sz="0" w:space="0" w:color="auto"/>
        <w:bottom w:val="none" w:sz="0" w:space="0" w:color="auto"/>
        <w:right w:val="none" w:sz="0" w:space="0" w:color="auto"/>
      </w:divBdr>
    </w:div>
    <w:div w:id="1432123373">
      <w:bodyDiv w:val="1"/>
      <w:marLeft w:val="0"/>
      <w:marRight w:val="0"/>
      <w:marTop w:val="0"/>
      <w:marBottom w:val="0"/>
      <w:divBdr>
        <w:top w:val="none" w:sz="0" w:space="0" w:color="auto"/>
        <w:left w:val="none" w:sz="0" w:space="0" w:color="auto"/>
        <w:bottom w:val="none" w:sz="0" w:space="0" w:color="auto"/>
        <w:right w:val="none" w:sz="0" w:space="0" w:color="auto"/>
      </w:divBdr>
    </w:div>
    <w:div w:id="1434134914">
      <w:bodyDiv w:val="1"/>
      <w:marLeft w:val="0"/>
      <w:marRight w:val="0"/>
      <w:marTop w:val="0"/>
      <w:marBottom w:val="0"/>
      <w:divBdr>
        <w:top w:val="none" w:sz="0" w:space="0" w:color="auto"/>
        <w:left w:val="none" w:sz="0" w:space="0" w:color="auto"/>
        <w:bottom w:val="none" w:sz="0" w:space="0" w:color="auto"/>
        <w:right w:val="none" w:sz="0" w:space="0" w:color="auto"/>
      </w:divBdr>
    </w:div>
    <w:div w:id="1437477764">
      <w:bodyDiv w:val="1"/>
      <w:marLeft w:val="0"/>
      <w:marRight w:val="0"/>
      <w:marTop w:val="0"/>
      <w:marBottom w:val="0"/>
      <w:divBdr>
        <w:top w:val="none" w:sz="0" w:space="0" w:color="auto"/>
        <w:left w:val="none" w:sz="0" w:space="0" w:color="auto"/>
        <w:bottom w:val="none" w:sz="0" w:space="0" w:color="auto"/>
        <w:right w:val="none" w:sz="0" w:space="0" w:color="auto"/>
      </w:divBdr>
    </w:div>
    <w:div w:id="1439063070">
      <w:bodyDiv w:val="1"/>
      <w:marLeft w:val="0"/>
      <w:marRight w:val="0"/>
      <w:marTop w:val="0"/>
      <w:marBottom w:val="0"/>
      <w:divBdr>
        <w:top w:val="none" w:sz="0" w:space="0" w:color="auto"/>
        <w:left w:val="none" w:sz="0" w:space="0" w:color="auto"/>
        <w:bottom w:val="none" w:sz="0" w:space="0" w:color="auto"/>
        <w:right w:val="none" w:sz="0" w:space="0" w:color="auto"/>
      </w:divBdr>
    </w:div>
    <w:div w:id="1439636425">
      <w:bodyDiv w:val="1"/>
      <w:marLeft w:val="0"/>
      <w:marRight w:val="0"/>
      <w:marTop w:val="0"/>
      <w:marBottom w:val="0"/>
      <w:divBdr>
        <w:top w:val="none" w:sz="0" w:space="0" w:color="auto"/>
        <w:left w:val="none" w:sz="0" w:space="0" w:color="auto"/>
        <w:bottom w:val="none" w:sz="0" w:space="0" w:color="auto"/>
        <w:right w:val="none" w:sz="0" w:space="0" w:color="auto"/>
      </w:divBdr>
    </w:div>
    <w:div w:id="1442914984">
      <w:bodyDiv w:val="1"/>
      <w:marLeft w:val="0"/>
      <w:marRight w:val="0"/>
      <w:marTop w:val="0"/>
      <w:marBottom w:val="0"/>
      <w:divBdr>
        <w:top w:val="none" w:sz="0" w:space="0" w:color="auto"/>
        <w:left w:val="none" w:sz="0" w:space="0" w:color="auto"/>
        <w:bottom w:val="none" w:sz="0" w:space="0" w:color="auto"/>
        <w:right w:val="none" w:sz="0" w:space="0" w:color="auto"/>
      </w:divBdr>
    </w:div>
    <w:div w:id="1453667302">
      <w:bodyDiv w:val="1"/>
      <w:marLeft w:val="0"/>
      <w:marRight w:val="0"/>
      <w:marTop w:val="0"/>
      <w:marBottom w:val="0"/>
      <w:divBdr>
        <w:top w:val="none" w:sz="0" w:space="0" w:color="auto"/>
        <w:left w:val="none" w:sz="0" w:space="0" w:color="auto"/>
        <w:bottom w:val="none" w:sz="0" w:space="0" w:color="auto"/>
        <w:right w:val="none" w:sz="0" w:space="0" w:color="auto"/>
      </w:divBdr>
    </w:div>
    <w:div w:id="1456679922">
      <w:bodyDiv w:val="1"/>
      <w:marLeft w:val="0"/>
      <w:marRight w:val="0"/>
      <w:marTop w:val="0"/>
      <w:marBottom w:val="0"/>
      <w:divBdr>
        <w:top w:val="none" w:sz="0" w:space="0" w:color="auto"/>
        <w:left w:val="none" w:sz="0" w:space="0" w:color="auto"/>
        <w:bottom w:val="none" w:sz="0" w:space="0" w:color="auto"/>
        <w:right w:val="none" w:sz="0" w:space="0" w:color="auto"/>
      </w:divBdr>
    </w:div>
    <w:div w:id="1458907719">
      <w:bodyDiv w:val="1"/>
      <w:marLeft w:val="0"/>
      <w:marRight w:val="0"/>
      <w:marTop w:val="0"/>
      <w:marBottom w:val="0"/>
      <w:divBdr>
        <w:top w:val="none" w:sz="0" w:space="0" w:color="auto"/>
        <w:left w:val="none" w:sz="0" w:space="0" w:color="auto"/>
        <w:bottom w:val="none" w:sz="0" w:space="0" w:color="auto"/>
        <w:right w:val="none" w:sz="0" w:space="0" w:color="auto"/>
      </w:divBdr>
    </w:div>
    <w:div w:id="1462843395">
      <w:bodyDiv w:val="1"/>
      <w:marLeft w:val="0"/>
      <w:marRight w:val="0"/>
      <w:marTop w:val="0"/>
      <w:marBottom w:val="0"/>
      <w:divBdr>
        <w:top w:val="none" w:sz="0" w:space="0" w:color="auto"/>
        <w:left w:val="none" w:sz="0" w:space="0" w:color="auto"/>
        <w:bottom w:val="none" w:sz="0" w:space="0" w:color="auto"/>
        <w:right w:val="none" w:sz="0" w:space="0" w:color="auto"/>
      </w:divBdr>
    </w:div>
    <w:div w:id="1468208609">
      <w:bodyDiv w:val="1"/>
      <w:marLeft w:val="0"/>
      <w:marRight w:val="0"/>
      <w:marTop w:val="0"/>
      <w:marBottom w:val="0"/>
      <w:divBdr>
        <w:top w:val="none" w:sz="0" w:space="0" w:color="auto"/>
        <w:left w:val="none" w:sz="0" w:space="0" w:color="auto"/>
        <w:bottom w:val="none" w:sz="0" w:space="0" w:color="auto"/>
        <w:right w:val="none" w:sz="0" w:space="0" w:color="auto"/>
      </w:divBdr>
    </w:div>
    <w:div w:id="1472748453">
      <w:bodyDiv w:val="1"/>
      <w:marLeft w:val="0"/>
      <w:marRight w:val="0"/>
      <w:marTop w:val="0"/>
      <w:marBottom w:val="0"/>
      <w:divBdr>
        <w:top w:val="none" w:sz="0" w:space="0" w:color="auto"/>
        <w:left w:val="none" w:sz="0" w:space="0" w:color="auto"/>
        <w:bottom w:val="none" w:sz="0" w:space="0" w:color="auto"/>
        <w:right w:val="none" w:sz="0" w:space="0" w:color="auto"/>
      </w:divBdr>
    </w:div>
    <w:div w:id="1478300024">
      <w:bodyDiv w:val="1"/>
      <w:marLeft w:val="0"/>
      <w:marRight w:val="0"/>
      <w:marTop w:val="0"/>
      <w:marBottom w:val="0"/>
      <w:divBdr>
        <w:top w:val="none" w:sz="0" w:space="0" w:color="auto"/>
        <w:left w:val="none" w:sz="0" w:space="0" w:color="auto"/>
        <w:bottom w:val="none" w:sz="0" w:space="0" w:color="auto"/>
        <w:right w:val="none" w:sz="0" w:space="0" w:color="auto"/>
      </w:divBdr>
    </w:div>
    <w:div w:id="1479230292">
      <w:bodyDiv w:val="1"/>
      <w:marLeft w:val="0"/>
      <w:marRight w:val="0"/>
      <w:marTop w:val="0"/>
      <w:marBottom w:val="0"/>
      <w:divBdr>
        <w:top w:val="none" w:sz="0" w:space="0" w:color="auto"/>
        <w:left w:val="none" w:sz="0" w:space="0" w:color="auto"/>
        <w:bottom w:val="none" w:sz="0" w:space="0" w:color="auto"/>
        <w:right w:val="none" w:sz="0" w:space="0" w:color="auto"/>
      </w:divBdr>
    </w:div>
    <w:div w:id="1481727154">
      <w:bodyDiv w:val="1"/>
      <w:marLeft w:val="0"/>
      <w:marRight w:val="0"/>
      <w:marTop w:val="0"/>
      <w:marBottom w:val="0"/>
      <w:divBdr>
        <w:top w:val="none" w:sz="0" w:space="0" w:color="auto"/>
        <w:left w:val="none" w:sz="0" w:space="0" w:color="auto"/>
        <w:bottom w:val="none" w:sz="0" w:space="0" w:color="auto"/>
        <w:right w:val="none" w:sz="0" w:space="0" w:color="auto"/>
      </w:divBdr>
    </w:div>
    <w:div w:id="1482767286">
      <w:bodyDiv w:val="1"/>
      <w:marLeft w:val="0"/>
      <w:marRight w:val="0"/>
      <w:marTop w:val="0"/>
      <w:marBottom w:val="0"/>
      <w:divBdr>
        <w:top w:val="none" w:sz="0" w:space="0" w:color="auto"/>
        <w:left w:val="none" w:sz="0" w:space="0" w:color="auto"/>
        <w:bottom w:val="none" w:sz="0" w:space="0" w:color="auto"/>
        <w:right w:val="none" w:sz="0" w:space="0" w:color="auto"/>
      </w:divBdr>
    </w:div>
    <w:div w:id="1494879676">
      <w:bodyDiv w:val="1"/>
      <w:marLeft w:val="0"/>
      <w:marRight w:val="0"/>
      <w:marTop w:val="0"/>
      <w:marBottom w:val="0"/>
      <w:divBdr>
        <w:top w:val="none" w:sz="0" w:space="0" w:color="auto"/>
        <w:left w:val="none" w:sz="0" w:space="0" w:color="auto"/>
        <w:bottom w:val="none" w:sz="0" w:space="0" w:color="auto"/>
        <w:right w:val="none" w:sz="0" w:space="0" w:color="auto"/>
      </w:divBdr>
    </w:div>
    <w:div w:id="1502967962">
      <w:bodyDiv w:val="1"/>
      <w:marLeft w:val="0"/>
      <w:marRight w:val="0"/>
      <w:marTop w:val="0"/>
      <w:marBottom w:val="0"/>
      <w:divBdr>
        <w:top w:val="none" w:sz="0" w:space="0" w:color="auto"/>
        <w:left w:val="none" w:sz="0" w:space="0" w:color="auto"/>
        <w:bottom w:val="none" w:sz="0" w:space="0" w:color="auto"/>
        <w:right w:val="none" w:sz="0" w:space="0" w:color="auto"/>
      </w:divBdr>
    </w:div>
    <w:div w:id="1504008443">
      <w:bodyDiv w:val="1"/>
      <w:marLeft w:val="0"/>
      <w:marRight w:val="0"/>
      <w:marTop w:val="0"/>
      <w:marBottom w:val="0"/>
      <w:divBdr>
        <w:top w:val="none" w:sz="0" w:space="0" w:color="auto"/>
        <w:left w:val="none" w:sz="0" w:space="0" w:color="auto"/>
        <w:bottom w:val="none" w:sz="0" w:space="0" w:color="auto"/>
        <w:right w:val="none" w:sz="0" w:space="0" w:color="auto"/>
      </w:divBdr>
    </w:div>
    <w:div w:id="1517692222">
      <w:bodyDiv w:val="1"/>
      <w:marLeft w:val="0"/>
      <w:marRight w:val="0"/>
      <w:marTop w:val="0"/>
      <w:marBottom w:val="0"/>
      <w:divBdr>
        <w:top w:val="none" w:sz="0" w:space="0" w:color="auto"/>
        <w:left w:val="none" w:sz="0" w:space="0" w:color="auto"/>
        <w:bottom w:val="none" w:sz="0" w:space="0" w:color="auto"/>
        <w:right w:val="none" w:sz="0" w:space="0" w:color="auto"/>
      </w:divBdr>
    </w:div>
    <w:div w:id="1532494884">
      <w:bodyDiv w:val="1"/>
      <w:marLeft w:val="0"/>
      <w:marRight w:val="0"/>
      <w:marTop w:val="0"/>
      <w:marBottom w:val="0"/>
      <w:divBdr>
        <w:top w:val="none" w:sz="0" w:space="0" w:color="auto"/>
        <w:left w:val="none" w:sz="0" w:space="0" w:color="auto"/>
        <w:bottom w:val="none" w:sz="0" w:space="0" w:color="auto"/>
        <w:right w:val="none" w:sz="0" w:space="0" w:color="auto"/>
      </w:divBdr>
    </w:div>
    <w:div w:id="1532497066">
      <w:bodyDiv w:val="1"/>
      <w:marLeft w:val="0"/>
      <w:marRight w:val="0"/>
      <w:marTop w:val="0"/>
      <w:marBottom w:val="0"/>
      <w:divBdr>
        <w:top w:val="none" w:sz="0" w:space="0" w:color="auto"/>
        <w:left w:val="none" w:sz="0" w:space="0" w:color="auto"/>
        <w:bottom w:val="none" w:sz="0" w:space="0" w:color="auto"/>
        <w:right w:val="none" w:sz="0" w:space="0" w:color="auto"/>
      </w:divBdr>
    </w:div>
    <w:div w:id="1537506560">
      <w:bodyDiv w:val="1"/>
      <w:marLeft w:val="0"/>
      <w:marRight w:val="0"/>
      <w:marTop w:val="0"/>
      <w:marBottom w:val="0"/>
      <w:divBdr>
        <w:top w:val="none" w:sz="0" w:space="0" w:color="auto"/>
        <w:left w:val="none" w:sz="0" w:space="0" w:color="auto"/>
        <w:bottom w:val="none" w:sz="0" w:space="0" w:color="auto"/>
        <w:right w:val="none" w:sz="0" w:space="0" w:color="auto"/>
      </w:divBdr>
    </w:div>
    <w:div w:id="1538658268">
      <w:bodyDiv w:val="1"/>
      <w:marLeft w:val="0"/>
      <w:marRight w:val="0"/>
      <w:marTop w:val="0"/>
      <w:marBottom w:val="0"/>
      <w:divBdr>
        <w:top w:val="none" w:sz="0" w:space="0" w:color="auto"/>
        <w:left w:val="none" w:sz="0" w:space="0" w:color="auto"/>
        <w:bottom w:val="none" w:sz="0" w:space="0" w:color="auto"/>
        <w:right w:val="none" w:sz="0" w:space="0" w:color="auto"/>
      </w:divBdr>
    </w:div>
    <w:div w:id="1541235965">
      <w:bodyDiv w:val="1"/>
      <w:marLeft w:val="0"/>
      <w:marRight w:val="0"/>
      <w:marTop w:val="0"/>
      <w:marBottom w:val="0"/>
      <w:divBdr>
        <w:top w:val="none" w:sz="0" w:space="0" w:color="auto"/>
        <w:left w:val="none" w:sz="0" w:space="0" w:color="auto"/>
        <w:bottom w:val="none" w:sz="0" w:space="0" w:color="auto"/>
        <w:right w:val="none" w:sz="0" w:space="0" w:color="auto"/>
      </w:divBdr>
    </w:div>
    <w:div w:id="1544827651">
      <w:bodyDiv w:val="1"/>
      <w:marLeft w:val="0"/>
      <w:marRight w:val="0"/>
      <w:marTop w:val="0"/>
      <w:marBottom w:val="0"/>
      <w:divBdr>
        <w:top w:val="none" w:sz="0" w:space="0" w:color="auto"/>
        <w:left w:val="none" w:sz="0" w:space="0" w:color="auto"/>
        <w:bottom w:val="none" w:sz="0" w:space="0" w:color="auto"/>
        <w:right w:val="none" w:sz="0" w:space="0" w:color="auto"/>
      </w:divBdr>
    </w:div>
    <w:div w:id="1546599102">
      <w:bodyDiv w:val="1"/>
      <w:marLeft w:val="0"/>
      <w:marRight w:val="0"/>
      <w:marTop w:val="0"/>
      <w:marBottom w:val="0"/>
      <w:divBdr>
        <w:top w:val="none" w:sz="0" w:space="0" w:color="auto"/>
        <w:left w:val="none" w:sz="0" w:space="0" w:color="auto"/>
        <w:bottom w:val="none" w:sz="0" w:space="0" w:color="auto"/>
        <w:right w:val="none" w:sz="0" w:space="0" w:color="auto"/>
      </w:divBdr>
    </w:div>
    <w:div w:id="1550997408">
      <w:bodyDiv w:val="1"/>
      <w:marLeft w:val="0"/>
      <w:marRight w:val="0"/>
      <w:marTop w:val="0"/>
      <w:marBottom w:val="0"/>
      <w:divBdr>
        <w:top w:val="none" w:sz="0" w:space="0" w:color="auto"/>
        <w:left w:val="none" w:sz="0" w:space="0" w:color="auto"/>
        <w:bottom w:val="none" w:sz="0" w:space="0" w:color="auto"/>
        <w:right w:val="none" w:sz="0" w:space="0" w:color="auto"/>
      </w:divBdr>
    </w:div>
    <w:div w:id="1558586581">
      <w:bodyDiv w:val="1"/>
      <w:marLeft w:val="0"/>
      <w:marRight w:val="0"/>
      <w:marTop w:val="0"/>
      <w:marBottom w:val="0"/>
      <w:divBdr>
        <w:top w:val="none" w:sz="0" w:space="0" w:color="auto"/>
        <w:left w:val="none" w:sz="0" w:space="0" w:color="auto"/>
        <w:bottom w:val="none" w:sz="0" w:space="0" w:color="auto"/>
        <w:right w:val="none" w:sz="0" w:space="0" w:color="auto"/>
      </w:divBdr>
    </w:div>
    <w:div w:id="1562789996">
      <w:bodyDiv w:val="1"/>
      <w:marLeft w:val="0"/>
      <w:marRight w:val="0"/>
      <w:marTop w:val="0"/>
      <w:marBottom w:val="0"/>
      <w:divBdr>
        <w:top w:val="none" w:sz="0" w:space="0" w:color="auto"/>
        <w:left w:val="none" w:sz="0" w:space="0" w:color="auto"/>
        <w:bottom w:val="none" w:sz="0" w:space="0" w:color="auto"/>
        <w:right w:val="none" w:sz="0" w:space="0" w:color="auto"/>
      </w:divBdr>
    </w:div>
    <w:div w:id="1573388695">
      <w:bodyDiv w:val="1"/>
      <w:marLeft w:val="0"/>
      <w:marRight w:val="0"/>
      <w:marTop w:val="0"/>
      <w:marBottom w:val="0"/>
      <w:divBdr>
        <w:top w:val="none" w:sz="0" w:space="0" w:color="auto"/>
        <w:left w:val="none" w:sz="0" w:space="0" w:color="auto"/>
        <w:bottom w:val="none" w:sz="0" w:space="0" w:color="auto"/>
        <w:right w:val="none" w:sz="0" w:space="0" w:color="auto"/>
      </w:divBdr>
    </w:div>
    <w:div w:id="1574437175">
      <w:bodyDiv w:val="1"/>
      <w:marLeft w:val="0"/>
      <w:marRight w:val="0"/>
      <w:marTop w:val="0"/>
      <w:marBottom w:val="0"/>
      <w:divBdr>
        <w:top w:val="none" w:sz="0" w:space="0" w:color="auto"/>
        <w:left w:val="none" w:sz="0" w:space="0" w:color="auto"/>
        <w:bottom w:val="none" w:sz="0" w:space="0" w:color="auto"/>
        <w:right w:val="none" w:sz="0" w:space="0" w:color="auto"/>
      </w:divBdr>
    </w:div>
    <w:div w:id="1578635060">
      <w:bodyDiv w:val="1"/>
      <w:marLeft w:val="0"/>
      <w:marRight w:val="0"/>
      <w:marTop w:val="0"/>
      <w:marBottom w:val="0"/>
      <w:divBdr>
        <w:top w:val="none" w:sz="0" w:space="0" w:color="auto"/>
        <w:left w:val="none" w:sz="0" w:space="0" w:color="auto"/>
        <w:bottom w:val="none" w:sz="0" w:space="0" w:color="auto"/>
        <w:right w:val="none" w:sz="0" w:space="0" w:color="auto"/>
      </w:divBdr>
    </w:div>
    <w:div w:id="1587764477">
      <w:bodyDiv w:val="1"/>
      <w:marLeft w:val="0"/>
      <w:marRight w:val="0"/>
      <w:marTop w:val="0"/>
      <w:marBottom w:val="0"/>
      <w:divBdr>
        <w:top w:val="none" w:sz="0" w:space="0" w:color="auto"/>
        <w:left w:val="none" w:sz="0" w:space="0" w:color="auto"/>
        <w:bottom w:val="none" w:sz="0" w:space="0" w:color="auto"/>
        <w:right w:val="none" w:sz="0" w:space="0" w:color="auto"/>
      </w:divBdr>
    </w:div>
    <w:div w:id="1591424588">
      <w:bodyDiv w:val="1"/>
      <w:marLeft w:val="0"/>
      <w:marRight w:val="0"/>
      <w:marTop w:val="0"/>
      <w:marBottom w:val="0"/>
      <w:divBdr>
        <w:top w:val="none" w:sz="0" w:space="0" w:color="auto"/>
        <w:left w:val="none" w:sz="0" w:space="0" w:color="auto"/>
        <w:bottom w:val="none" w:sz="0" w:space="0" w:color="auto"/>
        <w:right w:val="none" w:sz="0" w:space="0" w:color="auto"/>
      </w:divBdr>
    </w:div>
    <w:div w:id="1596593408">
      <w:bodyDiv w:val="1"/>
      <w:marLeft w:val="0"/>
      <w:marRight w:val="0"/>
      <w:marTop w:val="0"/>
      <w:marBottom w:val="0"/>
      <w:divBdr>
        <w:top w:val="none" w:sz="0" w:space="0" w:color="auto"/>
        <w:left w:val="none" w:sz="0" w:space="0" w:color="auto"/>
        <w:bottom w:val="none" w:sz="0" w:space="0" w:color="auto"/>
        <w:right w:val="none" w:sz="0" w:space="0" w:color="auto"/>
      </w:divBdr>
    </w:div>
    <w:div w:id="1605918638">
      <w:bodyDiv w:val="1"/>
      <w:marLeft w:val="0"/>
      <w:marRight w:val="0"/>
      <w:marTop w:val="0"/>
      <w:marBottom w:val="0"/>
      <w:divBdr>
        <w:top w:val="none" w:sz="0" w:space="0" w:color="auto"/>
        <w:left w:val="none" w:sz="0" w:space="0" w:color="auto"/>
        <w:bottom w:val="none" w:sz="0" w:space="0" w:color="auto"/>
        <w:right w:val="none" w:sz="0" w:space="0" w:color="auto"/>
      </w:divBdr>
    </w:div>
    <w:div w:id="1613704547">
      <w:bodyDiv w:val="1"/>
      <w:marLeft w:val="0"/>
      <w:marRight w:val="0"/>
      <w:marTop w:val="0"/>
      <w:marBottom w:val="0"/>
      <w:divBdr>
        <w:top w:val="none" w:sz="0" w:space="0" w:color="auto"/>
        <w:left w:val="none" w:sz="0" w:space="0" w:color="auto"/>
        <w:bottom w:val="none" w:sz="0" w:space="0" w:color="auto"/>
        <w:right w:val="none" w:sz="0" w:space="0" w:color="auto"/>
      </w:divBdr>
    </w:div>
    <w:div w:id="1620919272">
      <w:bodyDiv w:val="1"/>
      <w:marLeft w:val="0"/>
      <w:marRight w:val="0"/>
      <w:marTop w:val="0"/>
      <w:marBottom w:val="0"/>
      <w:divBdr>
        <w:top w:val="none" w:sz="0" w:space="0" w:color="auto"/>
        <w:left w:val="none" w:sz="0" w:space="0" w:color="auto"/>
        <w:bottom w:val="none" w:sz="0" w:space="0" w:color="auto"/>
        <w:right w:val="none" w:sz="0" w:space="0" w:color="auto"/>
      </w:divBdr>
    </w:div>
    <w:div w:id="1631326828">
      <w:bodyDiv w:val="1"/>
      <w:marLeft w:val="0"/>
      <w:marRight w:val="0"/>
      <w:marTop w:val="0"/>
      <w:marBottom w:val="0"/>
      <w:divBdr>
        <w:top w:val="none" w:sz="0" w:space="0" w:color="auto"/>
        <w:left w:val="none" w:sz="0" w:space="0" w:color="auto"/>
        <w:bottom w:val="none" w:sz="0" w:space="0" w:color="auto"/>
        <w:right w:val="none" w:sz="0" w:space="0" w:color="auto"/>
      </w:divBdr>
    </w:div>
    <w:div w:id="1632054087">
      <w:bodyDiv w:val="1"/>
      <w:marLeft w:val="0"/>
      <w:marRight w:val="0"/>
      <w:marTop w:val="0"/>
      <w:marBottom w:val="0"/>
      <w:divBdr>
        <w:top w:val="none" w:sz="0" w:space="0" w:color="auto"/>
        <w:left w:val="none" w:sz="0" w:space="0" w:color="auto"/>
        <w:bottom w:val="none" w:sz="0" w:space="0" w:color="auto"/>
        <w:right w:val="none" w:sz="0" w:space="0" w:color="auto"/>
      </w:divBdr>
    </w:div>
    <w:div w:id="1632780306">
      <w:bodyDiv w:val="1"/>
      <w:marLeft w:val="0"/>
      <w:marRight w:val="0"/>
      <w:marTop w:val="0"/>
      <w:marBottom w:val="0"/>
      <w:divBdr>
        <w:top w:val="none" w:sz="0" w:space="0" w:color="auto"/>
        <w:left w:val="none" w:sz="0" w:space="0" w:color="auto"/>
        <w:bottom w:val="none" w:sz="0" w:space="0" w:color="auto"/>
        <w:right w:val="none" w:sz="0" w:space="0" w:color="auto"/>
      </w:divBdr>
    </w:div>
    <w:div w:id="1634604701">
      <w:bodyDiv w:val="1"/>
      <w:marLeft w:val="0"/>
      <w:marRight w:val="0"/>
      <w:marTop w:val="0"/>
      <w:marBottom w:val="0"/>
      <w:divBdr>
        <w:top w:val="none" w:sz="0" w:space="0" w:color="auto"/>
        <w:left w:val="none" w:sz="0" w:space="0" w:color="auto"/>
        <w:bottom w:val="none" w:sz="0" w:space="0" w:color="auto"/>
        <w:right w:val="none" w:sz="0" w:space="0" w:color="auto"/>
      </w:divBdr>
    </w:div>
    <w:div w:id="1644195419">
      <w:bodyDiv w:val="1"/>
      <w:marLeft w:val="0"/>
      <w:marRight w:val="0"/>
      <w:marTop w:val="0"/>
      <w:marBottom w:val="0"/>
      <w:divBdr>
        <w:top w:val="none" w:sz="0" w:space="0" w:color="auto"/>
        <w:left w:val="none" w:sz="0" w:space="0" w:color="auto"/>
        <w:bottom w:val="none" w:sz="0" w:space="0" w:color="auto"/>
        <w:right w:val="none" w:sz="0" w:space="0" w:color="auto"/>
      </w:divBdr>
    </w:div>
    <w:div w:id="1654600031">
      <w:bodyDiv w:val="1"/>
      <w:marLeft w:val="0"/>
      <w:marRight w:val="0"/>
      <w:marTop w:val="0"/>
      <w:marBottom w:val="0"/>
      <w:divBdr>
        <w:top w:val="none" w:sz="0" w:space="0" w:color="auto"/>
        <w:left w:val="none" w:sz="0" w:space="0" w:color="auto"/>
        <w:bottom w:val="none" w:sz="0" w:space="0" w:color="auto"/>
        <w:right w:val="none" w:sz="0" w:space="0" w:color="auto"/>
      </w:divBdr>
    </w:div>
    <w:div w:id="1665090158">
      <w:bodyDiv w:val="1"/>
      <w:marLeft w:val="0"/>
      <w:marRight w:val="0"/>
      <w:marTop w:val="0"/>
      <w:marBottom w:val="0"/>
      <w:divBdr>
        <w:top w:val="none" w:sz="0" w:space="0" w:color="auto"/>
        <w:left w:val="none" w:sz="0" w:space="0" w:color="auto"/>
        <w:bottom w:val="none" w:sz="0" w:space="0" w:color="auto"/>
        <w:right w:val="none" w:sz="0" w:space="0" w:color="auto"/>
      </w:divBdr>
    </w:div>
    <w:div w:id="1667661202">
      <w:bodyDiv w:val="1"/>
      <w:marLeft w:val="0"/>
      <w:marRight w:val="0"/>
      <w:marTop w:val="0"/>
      <w:marBottom w:val="0"/>
      <w:divBdr>
        <w:top w:val="none" w:sz="0" w:space="0" w:color="auto"/>
        <w:left w:val="none" w:sz="0" w:space="0" w:color="auto"/>
        <w:bottom w:val="none" w:sz="0" w:space="0" w:color="auto"/>
        <w:right w:val="none" w:sz="0" w:space="0" w:color="auto"/>
      </w:divBdr>
    </w:div>
    <w:div w:id="1672945183">
      <w:bodyDiv w:val="1"/>
      <w:marLeft w:val="0"/>
      <w:marRight w:val="0"/>
      <w:marTop w:val="0"/>
      <w:marBottom w:val="0"/>
      <w:divBdr>
        <w:top w:val="none" w:sz="0" w:space="0" w:color="auto"/>
        <w:left w:val="none" w:sz="0" w:space="0" w:color="auto"/>
        <w:bottom w:val="none" w:sz="0" w:space="0" w:color="auto"/>
        <w:right w:val="none" w:sz="0" w:space="0" w:color="auto"/>
      </w:divBdr>
    </w:div>
    <w:div w:id="1675567143">
      <w:bodyDiv w:val="1"/>
      <w:marLeft w:val="0"/>
      <w:marRight w:val="0"/>
      <w:marTop w:val="0"/>
      <w:marBottom w:val="0"/>
      <w:divBdr>
        <w:top w:val="none" w:sz="0" w:space="0" w:color="auto"/>
        <w:left w:val="none" w:sz="0" w:space="0" w:color="auto"/>
        <w:bottom w:val="none" w:sz="0" w:space="0" w:color="auto"/>
        <w:right w:val="none" w:sz="0" w:space="0" w:color="auto"/>
      </w:divBdr>
    </w:div>
    <w:div w:id="1678076569">
      <w:bodyDiv w:val="1"/>
      <w:marLeft w:val="0"/>
      <w:marRight w:val="0"/>
      <w:marTop w:val="0"/>
      <w:marBottom w:val="0"/>
      <w:divBdr>
        <w:top w:val="none" w:sz="0" w:space="0" w:color="auto"/>
        <w:left w:val="none" w:sz="0" w:space="0" w:color="auto"/>
        <w:bottom w:val="none" w:sz="0" w:space="0" w:color="auto"/>
        <w:right w:val="none" w:sz="0" w:space="0" w:color="auto"/>
      </w:divBdr>
    </w:div>
    <w:div w:id="1678338111">
      <w:bodyDiv w:val="1"/>
      <w:marLeft w:val="0"/>
      <w:marRight w:val="0"/>
      <w:marTop w:val="0"/>
      <w:marBottom w:val="0"/>
      <w:divBdr>
        <w:top w:val="none" w:sz="0" w:space="0" w:color="auto"/>
        <w:left w:val="none" w:sz="0" w:space="0" w:color="auto"/>
        <w:bottom w:val="none" w:sz="0" w:space="0" w:color="auto"/>
        <w:right w:val="none" w:sz="0" w:space="0" w:color="auto"/>
      </w:divBdr>
    </w:div>
    <w:div w:id="1687780848">
      <w:bodyDiv w:val="1"/>
      <w:marLeft w:val="0"/>
      <w:marRight w:val="0"/>
      <w:marTop w:val="0"/>
      <w:marBottom w:val="0"/>
      <w:divBdr>
        <w:top w:val="none" w:sz="0" w:space="0" w:color="auto"/>
        <w:left w:val="none" w:sz="0" w:space="0" w:color="auto"/>
        <w:bottom w:val="none" w:sz="0" w:space="0" w:color="auto"/>
        <w:right w:val="none" w:sz="0" w:space="0" w:color="auto"/>
      </w:divBdr>
    </w:div>
    <w:div w:id="1687977371">
      <w:bodyDiv w:val="1"/>
      <w:marLeft w:val="0"/>
      <w:marRight w:val="0"/>
      <w:marTop w:val="0"/>
      <w:marBottom w:val="0"/>
      <w:divBdr>
        <w:top w:val="none" w:sz="0" w:space="0" w:color="auto"/>
        <w:left w:val="none" w:sz="0" w:space="0" w:color="auto"/>
        <w:bottom w:val="none" w:sz="0" w:space="0" w:color="auto"/>
        <w:right w:val="none" w:sz="0" w:space="0" w:color="auto"/>
      </w:divBdr>
    </w:div>
    <w:div w:id="1689214269">
      <w:bodyDiv w:val="1"/>
      <w:marLeft w:val="0"/>
      <w:marRight w:val="0"/>
      <w:marTop w:val="0"/>
      <w:marBottom w:val="0"/>
      <w:divBdr>
        <w:top w:val="none" w:sz="0" w:space="0" w:color="auto"/>
        <w:left w:val="none" w:sz="0" w:space="0" w:color="auto"/>
        <w:bottom w:val="none" w:sz="0" w:space="0" w:color="auto"/>
        <w:right w:val="none" w:sz="0" w:space="0" w:color="auto"/>
      </w:divBdr>
    </w:div>
    <w:div w:id="1691295258">
      <w:bodyDiv w:val="1"/>
      <w:marLeft w:val="0"/>
      <w:marRight w:val="0"/>
      <w:marTop w:val="0"/>
      <w:marBottom w:val="0"/>
      <w:divBdr>
        <w:top w:val="none" w:sz="0" w:space="0" w:color="auto"/>
        <w:left w:val="none" w:sz="0" w:space="0" w:color="auto"/>
        <w:bottom w:val="none" w:sz="0" w:space="0" w:color="auto"/>
        <w:right w:val="none" w:sz="0" w:space="0" w:color="auto"/>
      </w:divBdr>
    </w:div>
    <w:div w:id="1693191529">
      <w:bodyDiv w:val="1"/>
      <w:marLeft w:val="0"/>
      <w:marRight w:val="0"/>
      <w:marTop w:val="0"/>
      <w:marBottom w:val="0"/>
      <w:divBdr>
        <w:top w:val="none" w:sz="0" w:space="0" w:color="auto"/>
        <w:left w:val="none" w:sz="0" w:space="0" w:color="auto"/>
        <w:bottom w:val="none" w:sz="0" w:space="0" w:color="auto"/>
        <w:right w:val="none" w:sz="0" w:space="0" w:color="auto"/>
      </w:divBdr>
    </w:div>
    <w:div w:id="1696275120">
      <w:bodyDiv w:val="1"/>
      <w:marLeft w:val="0"/>
      <w:marRight w:val="0"/>
      <w:marTop w:val="0"/>
      <w:marBottom w:val="0"/>
      <w:divBdr>
        <w:top w:val="none" w:sz="0" w:space="0" w:color="auto"/>
        <w:left w:val="none" w:sz="0" w:space="0" w:color="auto"/>
        <w:bottom w:val="none" w:sz="0" w:space="0" w:color="auto"/>
        <w:right w:val="none" w:sz="0" w:space="0" w:color="auto"/>
      </w:divBdr>
    </w:div>
    <w:div w:id="1706372318">
      <w:bodyDiv w:val="1"/>
      <w:marLeft w:val="0"/>
      <w:marRight w:val="0"/>
      <w:marTop w:val="0"/>
      <w:marBottom w:val="0"/>
      <w:divBdr>
        <w:top w:val="none" w:sz="0" w:space="0" w:color="auto"/>
        <w:left w:val="none" w:sz="0" w:space="0" w:color="auto"/>
        <w:bottom w:val="none" w:sz="0" w:space="0" w:color="auto"/>
        <w:right w:val="none" w:sz="0" w:space="0" w:color="auto"/>
      </w:divBdr>
    </w:div>
    <w:div w:id="1721203496">
      <w:bodyDiv w:val="1"/>
      <w:marLeft w:val="0"/>
      <w:marRight w:val="0"/>
      <w:marTop w:val="0"/>
      <w:marBottom w:val="0"/>
      <w:divBdr>
        <w:top w:val="none" w:sz="0" w:space="0" w:color="auto"/>
        <w:left w:val="none" w:sz="0" w:space="0" w:color="auto"/>
        <w:bottom w:val="none" w:sz="0" w:space="0" w:color="auto"/>
        <w:right w:val="none" w:sz="0" w:space="0" w:color="auto"/>
      </w:divBdr>
    </w:div>
    <w:div w:id="1722173017">
      <w:bodyDiv w:val="1"/>
      <w:marLeft w:val="0"/>
      <w:marRight w:val="0"/>
      <w:marTop w:val="0"/>
      <w:marBottom w:val="0"/>
      <w:divBdr>
        <w:top w:val="none" w:sz="0" w:space="0" w:color="auto"/>
        <w:left w:val="none" w:sz="0" w:space="0" w:color="auto"/>
        <w:bottom w:val="none" w:sz="0" w:space="0" w:color="auto"/>
        <w:right w:val="none" w:sz="0" w:space="0" w:color="auto"/>
      </w:divBdr>
    </w:div>
    <w:div w:id="1728912888">
      <w:bodyDiv w:val="1"/>
      <w:marLeft w:val="0"/>
      <w:marRight w:val="0"/>
      <w:marTop w:val="0"/>
      <w:marBottom w:val="0"/>
      <w:divBdr>
        <w:top w:val="none" w:sz="0" w:space="0" w:color="auto"/>
        <w:left w:val="none" w:sz="0" w:space="0" w:color="auto"/>
        <w:bottom w:val="none" w:sz="0" w:space="0" w:color="auto"/>
        <w:right w:val="none" w:sz="0" w:space="0" w:color="auto"/>
      </w:divBdr>
    </w:div>
    <w:div w:id="1738893251">
      <w:bodyDiv w:val="1"/>
      <w:marLeft w:val="0"/>
      <w:marRight w:val="0"/>
      <w:marTop w:val="0"/>
      <w:marBottom w:val="0"/>
      <w:divBdr>
        <w:top w:val="none" w:sz="0" w:space="0" w:color="auto"/>
        <w:left w:val="none" w:sz="0" w:space="0" w:color="auto"/>
        <w:bottom w:val="none" w:sz="0" w:space="0" w:color="auto"/>
        <w:right w:val="none" w:sz="0" w:space="0" w:color="auto"/>
      </w:divBdr>
    </w:div>
    <w:div w:id="1742169388">
      <w:bodyDiv w:val="1"/>
      <w:marLeft w:val="0"/>
      <w:marRight w:val="0"/>
      <w:marTop w:val="0"/>
      <w:marBottom w:val="0"/>
      <w:divBdr>
        <w:top w:val="none" w:sz="0" w:space="0" w:color="auto"/>
        <w:left w:val="none" w:sz="0" w:space="0" w:color="auto"/>
        <w:bottom w:val="none" w:sz="0" w:space="0" w:color="auto"/>
        <w:right w:val="none" w:sz="0" w:space="0" w:color="auto"/>
      </w:divBdr>
    </w:div>
    <w:div w:id="1757559208">
      <w:bodyDiv w:val="1"/>
      <w:marLeft w:val="0"/>
      <w:marRight w:val="0"/>
      <w:marTop w:val="0"/>
      <w:marBottom w:val="0"/>
      <w:divBdr>
        <w:top w:val="none" w:sz="0" w:space="0" w:color="auto"/>
        <w:left w:val="none" w:sz="0" w:space="0" w:color="auto"/>
        <w:bottom w:val="none" w:sz="0" w:space="0" w:color="auto"/>
        <w:right w:val="none" w:sz="0" w:space="0" w:color="auto"/>
      </w:divBdr>
    </w:div>
    <w:div w:id="1760170958">
      <w:bodyDiv w:val="1"/>
      <w:marLeft w:val="0"/>
      <w:marRight w:val="0"/>
      <w:marTop w:val="0"/>
      <w:marBottom w:val="0"/>
      <w:divBdr>
        <w:top w:val="none" w:sz="0" w:space="0" w:color="auto"/>
        <w:left w:val="none" w:sz="0" w:space="0" w:color="auto"/>
        <w:bottom w:val="none" w:sz="0" w:space="0" w:color="auto"/>
        <w:right w:val="none" w:sz="0" w:space="0" w:color="auto"/>
      </w:divBdr>
    </w:div>
    <w:div w:id="1766531398">
      <w:bodyDiv w:val="1"/>
      <w:marLeft w:val="0"/>
      <w:marRight w:val="0"/>
      <w:marTop w:val="0"/>
      <w:marBottom w:val="0"/>
      <w:divBdr>
        <w:top w:val="none" w:sz="0" w:space="0" w:color="auto"/>
        <w:left w:val="none" w:sz="0" w:space="0" w:color="auto"/>
        <w:bottom w:val="none" w:sz="0" w:space="0" w:color="auto"/>
        <w:right w:val="none" w:sz="0" w:space="0" w:color="auto"/>
      </w:divBdr>
    </w:div>
    <w:div w:id="1772581904">
      <w:bodyDiv w:val="1"/>
      <w:marLeft w:val="0"/>
      <w:marRight w:val="0"/>
      <w:marTop w:val="0"/>
      <w:marBottom w:val="0"/>
      <w:divBdr>
        <w:top w:val="none" w:sz="0" w:space="0" w:color="auto"/>
        <w:left w:val="none" w:sz="0" w:space="0" w:color="auto"/>
        <w:bottom w:val="none" w:sz="0" w:space="0" w:color="auto"/>
        <w:right w:val="none" w:sz="0" w:space="0" w:color="auto"/>
      </w:divBdr>
    </w:div>
    <w:div w:id="1783958376">
      <w:bodyDiv w:val="1"/>
      <w:marLeft w:val="0"/>
      <w:marRight w:val="0"/>
      <w:marTop w:val="0"/>
      <w:marBottom w:val="0"/>
      <w:divBdr>
        <w:top w:val="none" w:sz="0" w:space="0" w:color="auto"/>
        <w:left w:val="none" w:sz="0" w:space="0" w:color="auto"/>
        <w:bottom w:val="none" w:sz="0" w:space="0" w:color="auto"/>
        <w:right w:val="none" w:sz="0" w:space="0" w:color="auto"/>
      </w:divBdr>
    </w:div>
    <w:div w:id="1786731811">
      <w:bodyDiv w:val="1"/>
      <w:marLeft w:val="0"/>
      <w:marRight w:val="0"/>
      <w:marTop w:val="0"/>
      <w:marBottom w:val="0"/>
      <w:divBdr>
        <w:top w:val="none" w:sz="0" w:space="0" w:color="auto"/>
        <w:left w:val="none" w:sz="0" w:space="0" w:color="auto"/>
        <w:bottom w:val="none" w:sz="0" w:space="0" w:color="auto"/>
        <w:right w:val="none" w:sz="0" w:space="0" w:color="auto"/>
      </w:divBdr>
    </w:div>
    <w:div w:id="1794863414">
      <w:bodyDiv w:val="1"/>
      <w:marLeft w:val="0"/>
      <w:marRight w:val="0"/>
      <w:marTop w:val="0"/>
      <w:marBottom w:val="0"/>
      <w:divBdr>
        <w:top w:val="none" w:sz="0" w:space="0" w:color="auto"/>
        <w:left w:val="none" w:sz="0" w:space="0" w:color="auto"/>
        <w:bottom w:val="none" w:sz="0" w:space="0" w:color="auto"/>
        <w:right w:val="none" w:sz="0" w:space="0" w:color="auto"/>
      </w:divBdr>
    </w:div>
    <w:div w:id="1796291321">
      <w:bodyDiv w:val="1"/>
      <w:marLeft w:val="0"/>
      <w:marRight w:val="0"/>
      <w:marTop w:val="0"/>
      <w:marBottom w:val="0"/>
      <w:divBdr>
        <w:top w:val="none" w:sz="0" w:space="0" w:color="auto"/>
        <w:left w:val="none" w:sz="0" w:space="0" w:color="auto"/>
        <w:bottom w:val="none" w:sz="0" w:space="0" w:color="auto"/>
        <w:right w:val="none" w:sz="0" w:space="0" w:color="auto"/>
      </w:divBdr>
    </w:div>
    <w:div w:id="1797866289">
      <w:bodyDiv w:val="1"/>
      <w:marLeft w:val="0"/>
      <w:marRight w:val="0"/>
      <w:marTop w:val="0"/>
      <w:marBottom w:val="0"/>
      <w:divBdr>
        <w:top w:val="none" w:sz="0" w:space="0" w:color="auto"/>
        <w:left w:val="none" w:sz="0" w:space="0" w:color="auto"/>
        <w:bottom w:val="none" w:sz="0" w:space="0" w:color="auto"/>
        <w:right w:val="none" w:sz="0" w:space="0" w:color="auto"/>
      </w:divBdr>
    </w:div>
    <w:div w:id="1802457016">
      <w:bodyDiv w:val="1"/>
      <w:marLeft w:val="0"/>
      <w:marRight w:val="0"/>
      <w:marTop w:val="0"/>
      <w:marBottom w:val="0"/>
      <w:divBdr>
        <w:top w:val="none" w:sz="0" w:space="0" w:color="auto"/>
        <w:left w:val="none" w:sz="0" w:space="0" w:color="auto"/>
        <w:bottom w:val="none" w:sz="0" w:space="0" w:color="auto"/>
        <w:right w:val="none" w:sz="0" w:space="0" w:color="auto"/>
      </w:divBdr>
    </w:div>
    <w:div w:id="1802528064">
      <w:bodyDiv w:val="1"/>
      <w:marLeft w:val="0"/>
      <w:marRight w:val="0"/>
      <w:marTop w:val="0"/>
      <w:marBottom w:val="0"/>
      <w:divBdr>
        <w:top w:val="none" w:sz="0" w:space="0" w:color="auto"/>
        <w:left w:val="none" w:sz="0" w:space="0" w:color="auto"/>
        <w:bottom w:val="none" w:sz="0" w:space="0" w:color="auto"/>
        <w:right w:val="none" w:sz="0" w:space="0" w:color="auto"/>
      </w:divBdr>
    </w:div>
    <w:div w:id="1817335485">
      <w:bodyDiv w:val="1"/>
      <w:marLeft w:val="0"/>
      <w:marRight w:val="0"/>
      <w:marTop w:val="0"/>
      <w:marBottom w:val="0"/>
      <w:divBdr>
        <w:top w:val="none" w:sz="0" w:space="0" w:color="auto"/>
        <w:left w:val="none" w:sz="0" w:space="0" w:color="auto"/>
        <w:bottom w:val="none" w:sz="0" w:space="0" w:color="auto"/>
        <w:right w:val="none" w:sz="0" w:space="0" w:color="auto"/>
      </w:divBdr>
    </w:div>
    <w:div w:id="1818261022">
      <w:bodyDiv w:val="1"/>
      <w:marLeft w:val="0"/>
      <w:marRight w:val="0"/>
      <w:marTop w:val="0"/>
      <w:marBottom w:val="0"/>
      <w:divBdr>
        <w:top w:val="none" w:sz="0" w:space="0" w:color="auto"/>
        <w:left w:val="none" w:sz="0" w:space="0" w:color="auto"/>
        <w:bottom w:val="none" w:sz="0" w:space="0" w:color="auto"/>
        <w:right w:val="none" w:sz="0" w:space="0" w:color="auto"/>
      </w:divBdr>
    </w:div>
    <w:div w:id="1828091231">
      <w:bodyDiv w:val="1"/>
      <w:marLeft w:val="0"/>
      <w:marRight w:val="0"/>
      <w:marTop w:val="0"/>
      <w:marBottom w:val="0"/>
      <w:divBdr>
        <w:top w:val="none" w:sz="0" w:space="0" w:color="auto"/>
        <w:left w:val="none" w:sz="0" w:space="0" w:color="auto"/>
        <w:bottom w:val="none" w:sz="0" w:space="0" w:color="auto"/>
        <w:right w:val="none" w:sz="0" w:space="0" w:color="auto"/>
      </w:divBdr>
    </w:div>
    <w:div w:id="1829128435">
      <w:bodyDiv w:val="1"/>
      <w:marLeft w:val="0"/>
      <w:marRight w:val="0"/>
      <w:marTop w:val="0"/>
      <w:marBottom w:val="0"/>
      <w:divBdr>
        <w:top w:val="none" w:sz="0" w:space="0" w:color="auto"/>
        <w:left w:val="none" w:sz="0" w:space="0" w:color="auto"/>
        <w:bottom w:val="none" w:sz="0" w:space="0" w:color="auto"/>
        <w:right w:val="none" w:sz="0" w:space="0" w:color="auto"/>
      </w:divBdr>
    </w:div>
    <w:div w:id="1843354271">
      <w:bodyDiv w:val="1"/>
      <w:marLeft w:val="0"/>
      <w:marRight w:val="0"/>
      <w:marTop w:val="0"/>
      <w:marBottom w:val="0"/>
      <w:divBdr>
        <w:top w:val="none" w:sz="0" w:space="0" w:color="auto"/>
        <w:left w:val="none" w:sz="0" w:space="0" w:color="auto"/>
        <w:bottom w:val="none" w:sz="0" w:space="0" w:color="auto"/>
        <w:right w:val="none" w:sz="0" w:space="0" w:color="auto"/>
      </w:divBdr>
    </w:div>
    <w:div w:id="1845052617">
      <w:bodyDiv w:val="1"/>
      <w:marLeft w:val="0"/>
      <w:marRight w:val="0"/>
      <w:marTop w:val="0"/>
      <w:marBottom w:val="0"/>
      <w:divBdr>
        <w:top w:val="none" w:sz="0" w:space="0" w:color="auto"/>
        <w:left w:val="none" w:sz="0" w:space="0" w:color="auto"/>
        <w:bottom w:val="none" w:sz="0" w:space="0" w:color="auto"/>
        <w:right w:val="none" w:sz="0" w:space="0" w:color="auto"/>
      </w:divBdr>
    </w:div>
    <w:div w:id="1846358533">
      <w:bodyDiv w:val="1"/>
      <w:marLeft w:val="0"/>
      <w:marRight w:val="0"/>
      <w:marTop w:val="0"/>
      <w:marBottom w:val="0"/>
      <w:divBdr>
        <w:top w:val="none" w:sz="0" w:space="0" w:color="auto"/>
        <w:left w:val="none" w:sz="0" w:space="0" w:color="auto"/>
        <w:bottom w:val="none" w:sz="0" w:space="0" w:color="auto"/>
        <w:right w:val="none" w:sz="0" w:space="0" w:color="auto"/>
      </w:divBdr>
    </w:div>
    <w:div w:id="1853646360">
      <w:bodyDiv w:val="1"/>
      <w:marLeft w:val="0"/>
      <w:marRight w:val="0"/>
      <w:marTop w:val="0"/>
      <w:marBottom w:val="0"/>
      <w:divBdr>
        <w:top w:val="none" w:sz="0" w:space="0" w:color="auto"/>
        <w:left w:val="none" w:sz="0" w:space="0" w:color="auto"/>
        <w:bottom w:val="none" w:sz="0" w:space="0" w:color="auto"/>
        <w:right w:val="none" w:sz="0" w:space="0" w:color="auto"/>
      </w:divBdr>
    </w:div>
    <w:div w:id="1861964893">
      <w:bodyDiv w:val="1"/>
      <w:marLeft w:val="0"/>
      <w:marRight w:val="0"/>
      <w:marTop w:val="0"/>
      <w:marBottom w:val="0"/>
      <w:divBdr>
        <w:top w:val="none" w:sz="0" w:space="0" w:color="auto"/>
        <w:left w:val="none" w:sz="0" w:space="0" w:color="auto"/>
        <w:bottom w:val="none" w:sz="0" w:space="0" w:color="auto"/>
        <w:right w:val="none" w:sz="0" w:space="0" w:color="auto"/>
      </w:divBdr>
    </w:div>
    <w:div w:id="1876457914">
      <w:bodyDiv w:val="1"/>
      <w:marLeft w:val="0"/>
      <w:marRight w:val="0"/>
      <w:marTop w:val="0"/>
      <w:marBottom w:val="0"/>
      <w:divBdr>
        <w:top w:val="none" w:sz="0" w:space="0" w:color="auto"/>
        <w:left w:val="none" w:sz="0" w:space="0" w:color="auto"/>
        <w:bottom w:val="none" w:sz="0" w:space="0" w:color="auto"/>
        <w:right w:val="none" w:sz="0" w:space="0" w:color="auto"/>
      </w:divBdr>
    </w:div>
    <w:div w:id="1876917876">
      <w:bodyDiv w:val="1"/>
      <w:marLeft w:val="0"/>
      <w:marRight w:val="0"/>
      <w:marTop w:val="0"/>
      <w:marBottom w:val="0"/>
      <w:divBdr>
        <w:top w:val="none" w:sz="0" w:space="0" w:color="auto"/>
        <w:left w:val="none" w:sz="0" w:space="0" w:color="auto"/>
        <w:bottom w:val="none" w:sz="0" w:space="0" w:color="auto"/>
        <w:right w:val="none" w:sz="0" w:space="0" w:color="auto"/>
      </w:divBdr>
    </w:div>
    <w:div w:id="1881748245">
      <w:bodyDiv w:val="1"/>
      <w:marLeft w:val="0"/>
      <w:marRight w:val="0"/>
      <w:marTop w:val="0"/>
      <w:marBottom w:val="0"/>
      <w:divBdr>
        <w:top w:val="none" w:sz="0" w:space="0" w:color="auto"/>
        <w:left w:val="none" w:sz="0" w:space="0" w:color="auto"/>
        <w:bottom w:val="none" w:sz="0" w:space="0" w:color="auto"/>
        <w:right w:val="none" w:sz="0" w:space="0" w:color="auto"/>
      </w:divBdr>
    </w:div>
    <w:div w:id="1882397282">
      <w:bodyDiv w:val="1"/>
      <w:marLeft w:val="0"/>
      <w:marRight w:val="0"/>
      <w:marTop w:val="0"/>
      <w:marBottom w:val="0"/>
      <w:divBdr>
        <w:top w:val="none" w:sz="0" w:space="0" w:color="auto"/>
        <w:left w:val="none" w:sz="0" w:space="0" w:color="auto"/>
        <w:bottom w:val="none" w:sz="0" w:space="0" w:color="auto"/>
        <w:right w:val="none" w:sz="0" w:space="0" w:color="auto"/>
      </w:divBdr>
    </w:div>
    <w:div w:id="1886142001">
      <w:bodyDiv w:val="1"/>
      <w:marLeft w:val="0"/>
      <w:marRight w:val="0"/>
      <w:marTop w:val="0"/>
      <w:marBottom w:val="0"/>
      <w:divBdr>
        <w:top w:val="none" w:sz="0" w:space="0" w:color="auto"/>
        <w:left w:val="none" w:sz="0" w:space="0" w:color="auto"/>
        <w:bottom w:val="none" w:sz="0" w:space="0" w:color="auto"/>
        <w:right w:val="none" w:sz="0" w:space="0" w:color="auto"/>
      </w:divBdr>
    </w:div>
    <w:div w:id="1888908572">
      <w:bodyDiv w:val="1"/>
      <w:marLeft w:val="0"/>
      <w:marRight w:val="0"/>
      <w:marTop w:val="0"/>
      <w:marBottom w:val="0"/>
      <w:divBdr>
        <w:top w:val="none" w:sz="0" w:space="0" w:color="auto"/>
        <w:left w:val="none" w:sz="0" w:space="0" w:color="auto"/>
        <w:bottom w:val="none" w:sz="0" w:space="0" w:color="auto"/>
        <w:right w:val="none" w:sz="0" w:space="0" w:color="auto"/>
      </w:divBdr>
    </w:div>
    <w:div w:id="1897468399">
      <w:bodyDiv w:val="1"/>
      <w:marLeft w:val="0"/>
      <w:marRight w:val="0"/>
      <w:marTop w:val="0"/>
      <w:marBottom w:val="0"/>
      <w:divBdr>
        <w:top w:val="none" w:sz="0" w:space="0" w:color="auto"/>
        <w:left w:val="none" w:sz="0" w:space="0" w:color="auto"/>
        <w:bottom w:val="none" w:sz="0" w:space="0" w:color="auto"/>
        <w:right w:val="none" w:sz="0" w:space="0" w:color="auto"/>
      </w:divBdr>
    </w:div>
    <w:div w:id="1900551996">
      <w:bodyDiv w:val="1"/>
      <w:marLeft w:val="0"/>
      <w:marRight w:val="0"/>
      <w:marTop w:val="0"/>
      <w:marBottom w:val="0"/>
      <w:divBdr>
        <w:top w:val="none" w:sz="0" w:space="0" w:color="auto"/>
        <w:left w:val="none" w:sz="0" w:space="0" w:color="auto"/>
        <w:bottom w:val="none" w:sz="0" w:space="0" w:color="auto"/>
        <w:right w:val="none" w:sz="0" w:space="0" w:color="auto"/>
      </w:divBdr>
    </w:div>
    <w:div w:id="1914005090">
      <w:bodyDiv w:val="1"/>
      <w:marLeft w:val="0"/>
      <w:marRight w:val="0"/>
      <w:marTop w:val="0"/>
      <w:marBottom w:val="0"/>
      <w:divBdr>
        <w:top w:val="none" w:sz="0" w:space="0" w:color="auto"/>
        <w:left w:val="none" w:sz="0" w:space="0" w:color="auto"/>
        <w:bottom w:val="none" w:sz="0" w:space="0" w:color="auto"/>
        <w:right w:val="none" w:sz="0" w:space="0" w:color="auto"/>
      </w:divBdr>
    </w:div>
    <w:div w:id="1920747216">
      <w:bodyDiv w:val="1"/>
      <w:marLeft w:val="0"/>
      <w:marRight w:val="0"/>
      <w:marTop w:val="0"/>
      <w:marBottom w:val="0"/>
      <w:divBdr>
        <w:top w:val="none" w:sz="0" w:space="0" w:color="auto"/>
        <w:left w:val="none" w:sz="0" w:space="0" w:color="auto"/>
        <w:bottom w:val="none" w:sz="0" w:space="0" w:color="auto"/>
        <w:right w:val="none" w:sz="0" w:space="0" w:color="auto"/>
      </w:divBdr>
    </w:div>
    <w:div w:id="1921940619">
      <w:bodyDiv w:val="1"/>
      <w:marLeft w:val="0"/>
      <w:marRight w:val="0"/>
      <w:marTop w:val="0"/>
      <w:marBottom w:val="0"/>
      <w:divBdr>
        <w:top w:val="none" w:sz="0" w:space="0" w:color="auto"/>
        <w:left w:val="none" w:sz="0" w:space="0" w:color="auto"/>
        <w:bottom w:val="none" w:sz="0" w:space="0" w:color="auto"/>
        <w:right w:val="none" w:sz="0" w:space="0" w:color="auto"/>
      </w:divBdr>
    </w:div>
    <w:div w:id="1927221990">
      <w:bodyDiv w:val="1"/>
      <w:marLeft w:val="0"/>
      <w:marRight w:val="0"/>
      <w:marTop w:val="0"/>
      <w:marBottom w:val="0"/>
      <w:divBdr>
        <w:top w:val="none" w:sz="0" w:space="0" w:color="auto"/>
        <w:left w:val="none" w:sz="0" w:space="0" w:color="auto"/>
        <w:bottom w:val="none" w:sz="0" w:space="0" w:color="auto"/>
        <w:right w:val="none" w:sz="0" w:space="0" w:color="auto"/>
      </w:divBdr>
    </w:div>
    <w:div w:id="1928802745">
      <w:bodyDiv w:val="1"/>
      <w:marLeft w:val="0"/>
      <w:marRight w:val="0"/>
      <w:marTop w:val="0"/>
      <w:marBottom w:val="0"/>
      <w:divBdr>
        <w:top w:val="none" w:sz="0" w:space="0" w:color="auto"/>
        <w:left w:val="none" w:sz="0" w:space="0" w:color="auto"/>
        <w:bottom w:val="none" w:sz="0" w:space="0" w:color="auto"/>
        <w:right w:val="none" w:sz="0" w:space="0" w:color="auto"/>
      </w:divBdr>
    </w:div>
    <w:div w:id="1934624141">
      <w:bodyDiv w:val="1"/>
      <w:marLeft w:val="0"/>
      <w:marRight w:val="0"/>
      <w:marTop w:val="0"/>
      <w:marBottom w:val="0"/>
      <w:divBdr>
        <w:top w:val="none" w:sz="0" w:space="0" w:color="auto"/>
        <w:left w:val="none" w:sz="0" w:space="0" w:color="auto"/>
        <w:bottom w:val="none" w:sz="0" w:space="0" w:color="auto"/>
        <w:right w:val="none" w:sz="0" w:space="0" w:color="auto"/>
      </w:divBdr>
    </w:div>
    <w:div w:id="1935894834">
      <w:bodyDiv w:val="1"/>
      <w:marLeft w:val="0"/>
      <w:marRight w:val="0"/>
      <w:marTop w:val="0"/>
      <w:marBottom w:val="0"/>
      <w:divBdr>
        <w:top w:val="none" w:sz="0" w:space="0" w:color="auto"/>
        <w:left w:val="none" w:sz="0" w:space="0" w:color="auto"/>
        <w:bottom w:val="none" w:sz="0" w:space="0" w:color="auto"/>
        <w:right w:val="none" w:sz="0" w:space="0" w:color="auto"/>
      </w:divBdr>
    </w:div>
    <w:div w:id="1944262718">
      <w:bodyDiv w:val="1"/>
      <w:marLeft w:val="0"/>
      <w:marRight w:val="0"/>
      <w:marTop w:val="0"/>
      <w:marBottom w:val="0"/>
      <w:divBdr>
        <w:top w:val="none" w:sz="0" w:space="0" w:color="auto"/>
        <w:left w:val="none" w:sz="0" w:space="0" w:color="auto"/>
        <w:bottom w:val="none" w:sz="0" w:space="0" w:color="auto"/>
        <w:right w:val="none" w:sz="0" w:space="0" w:color="auto"/>
      </w:divBdr>
    </w:div>
    <w:div w:id="1947540815">
      <w:bodyDiv w:val="1"/>
      <w:marLeft w:val="0"/>
      <w:marRight w:val="0"/>
      <w:marTop w:val="0"/>
      <w:marBottom w:val="0"/>
      <w:divBdr>
        <w:top w:val="none" w:sz="0" w:space="0" w:color="auto"/>
        <w:left w:val="none" w:sz="0" w:space="0" w:color="auto"/>
        <w:bottom w:val="none" w:sz="0" w:space="0" w:color="auto"/>
        <w:right w:val="none" w:sz="0" w:space="0" w:color="auto"/>
      </w:divBdr>
    </w:div>
    <w:div w:id="1950550909">
      <w:bodyDiv w:val="1"/>
      <w:marLeft w:val="0"/>
      <w:marRight w:val="0"/>
      <w:marTop w:val="0"/>
      <w:marBottom w:val="0"/>
      <w:divBdr>
        <w:top w:val="none" w:sz="0" w:space="0" w:color="auto"/>
        <w:left w:val="none" w:sz="0" w:space="0" w:color="auto"/>
        <w:bottom w:val="none" w:sz="0" w:space="0" w:color="auto"/>
        <w:right w:val="none" w:sz="0" w:space="0" w:color="auto"/>
      </w:divBdr>
    </w:div>
    <w:div w:id="1952325011">
      <w:bodyDiv w:val="1"/>
      <w:marLeft w:val="0"/>
      <w:marRight w:val="0"/>
      <w:marTop w:val="0"/>
      <w:marBottom w:val="0"/>
      <w:divBdr>
        <w:top w:val="none" w:sz="0" w:space="0" w:color="auto"/>
        <w:left w:val="none" w:sz="0" w:space="0" w:color="auto"/>
        <w:bottom w:val="none" w:sz="0" w:space="0" w:color="auto"/>
        <w:right w:val="none" w:sz="0" w:space="0" w:color="auto"/>
      </w:divBdr>
    </w:div>
    <w:div w:id="1958096578">
      <w:bodyDiv w:val="1"/>
      <w:marLeft w:val="0"/>
      <w:marRight w:val="0"/>
      <w:marTop w:val="0"/>
      <w:marBottom w:val="0"/>
      <w:divBdr>
        <w:top w:val="none" w:sz="0" w:space="0" w:color="auto"/>
        <w:left w:val="none" w:sz="0" w:space="0" w:color="auto"/>
        <w:bottom w:val="none" w:sz="0" w:space="0" w:color="auto"/>
        <w:right w:val="none" w:sz="0" w:space="0" w:color="auto"/>
      </w:divBdr>
    </w:div>
    <w:div w:id="1967740374">
      <w:bodyDiv w:val="1"/>
      <w:marLeft w:val="0"/>
      <w:marRight w:val="0"/>
      <w:marTop w:val="0"/>
      <w:marBottom w:val="0"/>
      <w:divBdr>
        <w:top w:val="none" w:sz="0" w:space="0" w:color="auto"/>
        <w:left w:val="none" w:sz="0" w:space="0" w:color="auto"/>
        <w:bottom w:val="none" w:sz="0" w:space="0" w:color="auto"/>
        <w:right w:val="none" w:sz="0" w:space="0" w:color="auto"/>
      </w:divBdr>
    </w:div>
    <w:div w:id="1973977023">
      <w:bodyDiv w:val="1"/>
      <w:marLeft w:val="0"/>
      <w:marRight w:val="0"/>
      <w:marTop w:val="0"/>
      <w:marBottom w:val="0"/>
      <w:divBdr>
        <w:top w:val="none" w:sz="0" w:space="0" w:color="auto"/>
        <w:left w:val="none" w:sz="0" w:space="0" w:color="auto"/>
        <w:bottom w:val="none" w:sz="0" w:space="0" w:color="auto"/>
        <w:right w:val="none" w:sz="0" w:space="0" w:color="auto"/>
      </w:divBdr>
    </w:div>
    <w:div w:id="1975678035">
      <w:bodyDiv w:val="1"/>
      <w:marLeft w:val="0"/>
      <w:marRight w:val="0"/>
      <w:marTop w:val="0"/>
      <w:marBottom w:val="0"/>
      <w:divBdr>
        <w:top w:val="none" w:sz="0" w:space="0" w:color="auto"/>
        <w:left w:val="none" w:sz="0" w:space="0" w:color="auto"/>
        <w:bottom w:val="none" w:sz="0" w:space="0" w:color="auto"/>
        <w:right w:val="none" w:sz="0" w:space="0" w:color="auto"/>
      </w:divBdr>
    </w:div>
    <w:div w:id="1984311156">
      <w:bodyDiv w:val="1"/>
      <w:marLeft w:val="0"/>
      <w:marRight w:val="0"/>
      <w:marTop w:val="0"/>
      <w:marBottom w:val="0"/>
      <w:divBdr>
        <w:top w:val="none" w:sz="0" w:space="0" w:color="auto"/>
        <w:left w:val="none" w:sz="0" w:space="0" w:color="auto"/>
        <w:bottom w:val="none" w:sz="0" w:space="0" w:color="auto"/>
        <w:right w:val="none" w:sz="0" w:space="0" w:color="auto"/>
      </w:divBdr>
    </w:div>
    <w:div w:id="1984649871">
      <w:bodyDiv w:val="1"/>
      <w:marLeft w:val="0"/>
      <w:marRight w:val="0"/>
      <w:marTop w:val="0"/>
      <w:marBottom w:val="0"/>
      <w:divBdr>
        <w:top w:val="none" w:sz="0" w:space="0" w:color="auto"/>
        <w:left w:val="none" w:sz="0" w:space="0" w:color="auto"/>
        <w:bottom w:val="none" w:sz="0" w:space="0" w:color="auto"/>
        <w:right w:val="none" w:sz="0" w:space="0" w:color="auto"/>
      </w:divBdr>
    </w:div>
    <w:div w:id="1986549675">
      <w:bodyDiv w:val="1"/>
      <w:marLeft w:val="0"/>
      <w:marRight w:val="0"/>
      <w:marTop w:val="0"/>
      <w:marBottom w:val="0"/>
      <w:divBdr>
        <w:top w:val="none" w:sz="0" w:space="0" w:color="auto"/>
        <w:left w:val="none" w:sz="0" w:space="0" w:color="auto"/>
        <w:bottom w:val="none" w:sz="0" w:space="0" w:color="auto"/>
        <w:right w:val="none" w:sz="0" w:space="0" w:color="auto"/>
      </w:divBdr>
    </w:div>
    <w:div w:id="2007199001">
      <w:bodyDiv w:val="1"/>
      <w:marLeft w:val="0"/>
      <w:marRight w:val="0"/>
      <w:marTop w:val="0"/>
      <w:marBottom w:val="0"/>
      <w:divBdr>
        <w:top w:val="none" w:sz="0" w:space="0" w:color="auto"/>
        <w:left w:val="none" w:sz="0" w:space="0" w:color="auto"/>
        <w:bottom w:val="none" w:sz="0" w:space="0" w:color="auto"/>
        <w:right w:val="none" w:sz="0" w:space="0" w:color="auto"/>
      </w:divBdr>
    </w:div>
    <w:div w:id="2007705469">
      <w:bodyDiv w:val="1"/>
      <w:marLeft w:val="0"/>
      <w:marRight w:val="0"/>
      <w:marTop w:val="0"/>
      <w:marBottom w:val="0"/>
      <w:divBdr>
        <w:top w:val="none" w:sz="0" w:space="0" w:color="auto"/>
        <w:left w:val="none" w:sz="0" w:space="0" w:color="auto"/>
        <w:bottom w:val="none" w:sz="0" w:space="0" w:color="auto"/>
        <w:right w:val="none" w:sz="0" w:space="0" w:color="auto"/>
      </w:divBdr>
    </w:div>
    <w:div w:id="2007785930">
      <w:bodyDiv w:val="1"/>
      <w:marLeft w:val="0"/>
      <w:marRight w:val="0"/>
      <w:marTop w:val="0"/>
      <w:marBottom w:val="0"/>
      <w:divBdr>
        <w:top w:val="none" w:sz="0" w:space="0" w:color="auto"/>
        <w:left w:val="none" w:sz="0" w:space="0" w:color="auto"/>
        <w:bottom w:val="none" w:sz="0" w:space="0" w:color="auto"/>
        <w:right w:val="none" w:sz="0" w:space="0" w:color="auto"/>
      </w:divBdr>
    </w:div>
    <w:div w:id="2021349650">
      <w:bodyDiv w:val="1"/>
      <w:marLeft w:val="0"/>
      <w:marRight w:val="0"/>
      <w:marTop w:val="0"/>
      <w:marBottom w:val="0"/>
      <w:divBdr>
        <w:top w:val="none" w:sz="0" w:space="0" w:color="auto"/>
        <w:left w:val="none" w:sz="0" w:space="0" w:color="auto"/>
        <w:bottom w:val="none" w:sz="0" w:space="0" w:color="auto"/>
        <w:right w:val="none" w:sz="0" w:space="0" w:color="auto"/>
      </w:divBdr>
    </w:div>
    <w:div w:id="2028560720">
      <w:bodyDiv w:val="1"/>
      <w:marLeft w:val="0"/>
      <w:marRight w:val="0"/>
      <w:marTop w:val="0"/>
      <w:marBottom w:val="0"/>
      <w:divBdr>
        <w:top w:val="none" w:sz="0" w:space="0" w:color="auto"/>
        <w:left w:val="none" w:sz="0" w:space="0" w:color="auto"/>
        <w:bottom w:val="none" w:sz="0" w:space="0" w:color="auto"/>
        <w:right w:val="none" w:sz="0" w:space="0" w:color="auto"/>
      </w:divBdr>
    </w:div>
    <w:div w:id="2035768213">
      <w:bodyDiv w:val="1"/>
      <w:marLeft w:val="0"/>
      <w:marRight w:val="0"/>
      <w:marTop w:val="0"/>
      <w:marBottom w:val="0"/>
      <w:divBdr>
        <w:top w:val="none" w:sz="0" w:space="0" w:color="auto"/>
        <w:left w:val="none" w:sz="0" w:space="0" w:color="auto"/>
        <w:bottom w:val="none" w:sz="0" w:space="0" w:color="auto"/>
        <w:right w:val="none" w:sz="0" w:space="0" w:color="auto"/>
      </w:divBdr>
    </w:div>
    <w:div w:id="2037732949">
      <w:bodyDiv w:val="1"/>
      <w:marLeft w:val="0"/>
      <w:marRight w:val="0"/>
      <w:marTop w:val="0"/>
      <w:marBottom w:val="0"/>
      <w:divBdr>
        <w:top w:val="none" w:sz="0" w:space="0" w:color="auto"/>
        <w:left w:val="none" w:sz="0" w:space="0" w:color="auto"/>
        <w:bottom w:val="none" w:sz="0" w:space="0" w:color="auto"/>
        <w:right w:val="none" w:sz="0" w:space="0" w:color="auto"/>
      </w:divBdr>
    </w:div>
    <w:div w:id="2046904132">
      <w:bodyDiv w:val="1"/>
      <w:marLeft w:val="0"/>
      <w:marRight w:val="0"/>
      <w:marTop w:val="0"/>
      <w:marBottom w:val="0"/>
      <w:divBdr>
        <w:top w:val="none" w:sz="0" w:space="0" w:color="auto"/>
        <w:left w:val="none" w:sz="0" w:space="0" w:color="auto"/>
        <w:bottom w:val="none" w:sz="0" w:space="0" w:color="auto"/>
        <w:right w:val="none" w:sz="0" w:space="0" w:color="auto"/>
      </w:divBdr>
    </w:div>
    <w:div w:id="2047681237">
      <w:bodyDiv w:val="1"/>
      <w:marLeft w:val="0"/>
      <w:marRight w:val="0"/>
      <w:marTop w:val="0"/>
      <w:marBottom w:val="0"/>
      <w:divBdr>
        <w:top w:val="none" w:sz="0" w:space="0" w:color="auto"/>
        <w:left w:val="none" w:sz="0" w:space="0" w:color="auto"/>
        <w:bottom w:val="none" w:sz="0" w:space="0" w:color="auto"/>
        <w:right w:val="none" w:sz="0" w:space="0" w:color="auto"/>
      </w:divBdr>
    </w:div>
    <w:div w:id="2072000371">
      <w:bodyDiv w:val="1"/>
      <w:marLeft w:val="0"/>
      <w:marRight w:val="0"/>
      <w:marTop w:val="0"/>
      <w:marBottom w:val="0"/>
      <w:divBdr>
        <w:top w:val="none" w:sz="0" w:space="0" w:color="auto"/>
        <w:left w:val="none" w:sz="0" w:space="0" w:color="auto"/>
        <w:bottom w:val="none" w:sz="0" w:space="0" w:color="auto"/>
        <w:right w:val="none" w:sz="0" w:space="0" w:color="auto"/>
      </w:divBdr>
    </w:div>
    <w:div w:id="2075348927">
      <w:bodyDiv w:val="1"/>
      <w:marLeft w:val="0"/>
      <w:marRight w:val="0"/>
      <w:marTop w:val="0"/>
      <w:marBottom w:val="0"/>
      <w:divBdr>
        <w:top w:val="none" w:sz="0" w:space="0" w:color="auto"/>
        <w:left w:val="none" w:sz="0" w:space="0" w:color="auto"/>
        <w:bottom w:val="none" w:sz="0" w:space="0" w:color="auto"/>
        <w:right w:val="none" w:sz="0" w:space="0" w:color="auto"/>
      </w:divBdr>
    </w:div>
    <w:div w:id="2082169688">
      <w:bodyDiv w:val="1"/>
      <w:marLeft w:val="0"/>
      <w:marRight w:val="0"/>
      <w:marTop w:val="0"/>
      <w:marBottom w:val="0"/>
      <w:divBdr>
        <w:top w:val="none" w:sz="0" w:space="0" w:color="auto"/>
        <w:left w:val="none" w:sz="0" w:space="0" w:color="auto"/>
        <w:bottom w:val="none" w:sz="0" w:space="0" w:color="auto"/>
        <w:right w:val="none" w:sz="0" w:space="0" w:color="auto"/>
      </w:divBdr>
    </w:div>
    <w:div w:id="2082634412">
      <w:bodyDiv w:val="1"/>
      <w:marLeft w:val="0"/>
      <w:marRight w:val="0"/>
      <w:marTop w:val="0"/>
      <w:marBottom w:val="0"/>
      <w:divBdr>
        <w:top w:val="none" w:sz="0" w:space="0" w:color="auto"/>
        <w:left w:val="none" w:sz="0" w:space="0" w:color="auto"/>
        <w:bottom w:val="none" w:sz="0" w:space="0" w:color="auto"/>
        <w:right w:val="none" w:sz="0" w:space="0" w:color="auto"/>
      </w:divBdr>
    </w:div>
    <w:div w:id="2089181511">
      <w:bodyDiv w:val="1"/>
      <w:marLeft w:val="0"/>
      <w:marRight w:val="0"/>
      <w:marTop w:val="0"/>
      <w:marBottom w:val="0"/>
      <w:divBdr>
        <w:top w:val="none" w:sz="0" w:space="0" w:color="auto"/>
        <w:left w:val="none" w:sz="0" w:space="0" w:color="auto"/>
        <w:bottom w:val="none" w:sz="0" w:space="0" w:color="auto"/>
        <w:right w:val="none" w:sz="0" w:space="0" w:color="auto"/>
      </w:divBdr>
    </w:div>
    <w:div w:id="2092895142">
      <w:bodyDiv w:val="1"/>
      <w:marLeft w:val="0"/>
      <w:marRight w:val="0"/>
      <w:marTop w:val="0"/>
      <w:marBottom w:val="0"/>
      <w:divBdr>
        <w:top w:val="none" w:sz="0" w:space="0" w:color="auto"/>
        <w:left w:val="none" w:sz="0" w:space="0" w:color="auto"/>
        <w:bottom w:val="none" w:sz="0" w:space="0" w:color="auto"/>
        <w:right w:val="none" w:sz="0" w:space="0" w:color="auto"/>
      </w:divBdr>
    </w:div>
    <w:div w:id="2099012750">
      <w:bodyDiv w:val="1"/>
      <w:marLeft w:val="0"/>
      <w:marRight w:val="0"/>
      <w:marTop w:val="0"/>
      <w:marBottom w:val="0"/>
      <w:divBdr>
        <w:top w:val="none" w:sz="0" w:space="0" w:color="auto"/>
        <w:left w:val="none" w:sz="0" w:space="0" w:color="auto"/>
        <w:bottom w:val="none" w:sz="0" w:space="0" w:color="auto"/>
        <w:right w:val="none" w:sz="0" w:space="0" w:color="auto"/>
      </w:divBdr>
    </w:div>
    <w:div w:id="2099523926">
      <w:bodyDiv w:val="1"/>
      <w:marLeft w:val="0"/>
      <w:marRight w:val="0"/>
      <w:marTop w:val="0"/>
      <w:marBottom w:val="0"/>
      <w:divBdr>
        <w:top w:val="none" w:sz="0" w:space="0" w:color="auto"/>
        <w:left w:val="none" w:sz="0" w:space="0" w:color="auto"/>
        <w:bottom w:val="none" w:sz="0" w:space="0" w:color="auto"/>
        <w:right w:val="none" w:sz="0" w:space="0" w:color="auto"/>
      </w:divBdr>
    </w:div>
    <w:div w:id="2108623007">
      <w:bodyDiv w:val="1"/>
      <w:marLeft w:val="0"/>
      <w:marRight w:val="0"/>
      <w:marTop w:val="0"/>
      <w:marBottom w:val="0"/>
      <w:divBdr>
        <w:top w:val="none" w:sz="0" w:space="0" w:color="auto"/>
        <w:left w:val="none" w:sz="0" w:space="0" w:color="auto"/>
        <w:bottom w:val="none" w:sz="0" w:space="0" w:color="auto"/>
        <w:right w:val="none" w:sz="0" w:space="0" w:color="auto"/>
      </w:divBdr>
    </w:div>
    <w:div w:id="2109765062">
      <w:bodyDiv w:val="1"/>
      <w:marLeft w:val="0"/>
      <w:marRight w:val="0"/>
      <w:marTop w:val="0"/>
      <w:marBottom w:val="0"/>
      <w:divBdr>
        <w:top w:val="none" w:sz="0" w:space="0" w:color="auto"/>
        <w:left w:val="none" w:sz="0" w:space="0" w:color="auto"/>
        <w:bottom w:val="none" w:sz="0" w:space="0" w:color="auto"/>
        <w:right w:val="none" w:sz="0" w:space="0" w:color="auto"/>
      </w:divBdr>
    </w:div>
    <w:div w:id="2110353161">
      <w:bodyDiv w:val="1"/>
      <w:marLeft w:val="0"/>
      <w:marRight w:val="0"/>
      <w:marTop w:val="0"/>
      <w:marBottom w:val="0"/>
      <w:divBdr>
        <w:top w:val="none" w:sz="0" w:space="0" w:color="auto"/>
        <w:left w:val="none" w:sz="0" w:space="0" w:color="auto"/>
        <w:bottom w:val="none" w:sz="0" w:space="0" w:color="auto"/>
        <w:right w:val="none" w:sz="0" w:space="0" w:color="auto"/>
      </w:divBdr>
    </w:div>
    <w:div w:id="2113473741">
      <w:bodyDiv w:val="1"/>
      <w:marLeft w:val="0"/>
      <w:marRight w:val="0"/>
      <w:marTop w:val="0"/>
      <w:marBottom w:val="0"/>
      <w:divBdr>
        <w:top w:val="none" w:sz="0" w:space="0" w:color="auto"/>
        <w:left w:val="none" w:sz="0" w:space="0" w:color="auto"/>
        <w:bottom w:val="none" w:sz="0" w:space="0" w:color="auto"/>
        <w:right w:val="none" w:sz="0" w:space="0" w:color="auto"/>
      </w:divBdr>
    </w:div>
    <w:div w:id="2115709343">
      <w:bodyDiv w:val="1"/>
      <w:marLeft w:val="0"/>
      <w:marRight w:val="0"/>
      <w:marTop w:val="0"/>
      <w:marBottom w:val="0"/>
      <w:divBdr>
        <w:top w:val="none" w:sz="0" w:space="0" w:color="auto"/>
        <w:left w:val="none" w:sz="0" w:space="0" w:color="auto"/>
        <w:bottom w:val="none" w:sz="0" w:space="0" w:color="auto"/>
        <w:right w:val="none" w:sz="0" w:space="0" w:color="auto"/>
      </w:divBdr>
    </w:div>
    <w:div w:id="2120253116">
      <w:bodyDiv w:val="1"/>
      <w:marLeft w:val="0"/>
      <w:marRight w:val="0"/>
      <w:marTop w:val="0"/>
      <w:marBottom w:val="0"/>
      <w:divBdr>
        <w:top w:val="none" w:sz="0" w:space="0" w:color="auto"/>
        <w:left w:val="none" w:sz="0" w:space="0" w:color="auto"/>
        <w:bottom w:val="none" w:sz="0" w:space="0" w:color="auto"/>
        <w:right w:val="none" w:sz="0" w:space="0" w:color="auto"/>
      </w:divBdr>
    </w:div>
    <w:div w:id="2120758420">
      <w:bodyDiv w:val="1"/>
      <w:marLeft w:val="0"/>
      <w:marRight w:val="0"/>
      <w:marTop w:val="0"/>
      <w:marBottom w:val="0"/>
      <w:divBdr>
        <w:top w:val="none" w:sz="0" w:space="0" w:color="auto"/>
        <w:left w:val="none" w:sz="0" w:space="0" w:color="auto"/>
        <w:bottom w:val="none" w:sz="0" w:space="0" w:color="auto"/>
        <w:right w:val="none" w:sz="0" w:space="0" w:color="auto"/>
      </w:divBdr>
    </w:div>
    <w:div w:id="2131430049">
      <w:bodyDiv w:val="1"/>
      <w:marLeft w:val="0"/>
      <w:marRight w:val="0"/>
      <w:marTop w:val="0"/>
      <w:marBottom w:val="0"/>
      <w:divBdr>
        <w:top w:val="none" w:sz="0" w:space="0" w:color="auto"/>
        <w:left w:val="none" w:sz="0" w:space="0" w:color="auto"/>
        <w:bottom w:val="none" w:sz="0" w:space="0" w:color="auto"/>
        <w:right w:val="none" w:sz="0" w:space="0" w:color="auto"/>
      </w:divBdr>
    </w:div>
    <w:div w:id="2132898511">
      <w:bodyDiv w:val="1"/>
      <w:marLeft w:val="0"/>
      <w:marRight w:val="0"/>
      <w:marTop w:val="0"/>
      <w:marBottom w:val="0"/>
      <w:divBdr>
        <w:top w:val="none" w:sz="0" w:space="0" w:color="auto"/>
        <w:left w:val="none" w:sz="0" w:space="0" w:color="auto"/>
        <w:bottom w:val="none" w:sz="0" w:space="0" w:color="auto"/>
        <w:right w:val="none" w:sz="0" w:space="0" w:color="auto"/>
      </w:divBdr>
    </w:div>
    <w:div w:id="2135828180">
      <w:bodyDiv w:val="1"/>
      <w:marLeft w:val="0"/>
      <w:marRight w:val="0"/>
      <w:marTop w:val="0"/>
      <w:marBottom w:val="0"/>
      <w:divBdr>
        <w:top w:val="none" w:sz="0" w:space="0" w:color="auto"/>
        <w:left w:val="none" w:sz="0" w:space="0" w:color="auto"/>
        <w:bottom w:val="none" w:sz="0" w:space="0" w:color="auto"/>
        <w:right w:val="none" w:sz="0" w:space="0" w:color="auto"/>
      </w:divBdr>
    </w:div>
    <w:div w:id="2136480498">
      <w:bodyDiv w:val="1"/>
      <w:marLeft w:val="0"/>
      <w:marRight w:val="0"/>
      <w:marTop w:val="0"/>
      <w:marBottom w:val="0"/>
      <w:divBdr>
        <w:top w:val="none" w:sz="0" w:space="0" w:color="auto"/>
        <w:left w:val="none" w:sz="0" w:space="0" w:color="auto"/>
        <w:bottom w:val="none" w:sz="0" w:space="0" w:color="auto"/>
        <w:right w:val="none" w:sz="0" w:space="0" w:color="auto"/>
      </w:divBdr>
    </w:div>
    <w:div w:id="2141683170">
      <w:bodyDiv w:val="1"/>
      <w:marLeft w:val="0"/>
      <w:marRight w:val="0"/>
      <w:marTop w:val="0"/>
      <w:marBottom w:val="0"/>
      <w:divBdr>
        <w:top w:val="none" w:sz="0" w:space="0" w:color="auto"/>
        <w:left w:val="none" w:sz="0" w:space="0" w:color="auto"/>
        <w:bottom w:val="none" w:sz="0" w:space="0" w:color="auto"/>
        <w:right w:val="none" w:sz="0" w:space="0" w:color="auto"/>
      </w:divBdr>
    </w:div>
    <w:div w:id="2142839933">
      <w:bodyDiv w:val="1"/>
      <w:marLeft w:val="0"/>
      <w:marRight w:val="0"/>
      <w:marTop w:val="0"/>
      <w:marBottom w:val="0"/>
      <w:divBdr>
        <w:top w:val="none" w:sz="0" w:space="0" w:color="auto"/>
        <w:left w:val="none" w:sz="0" w:space="0" w:color="auto"/>
        <w:bottom w:val="none" w:sz="0" w:space="0" w:color="auto"/>
        <w:right w:val="none" w:sz="0" w:space="0" w:color="auto"/>
      </w:divBdr>
    </w:div>
    <w:div w:id="2145462236">
      <w:bodyDiv w:val="1"/>
      <w:marLeft w:val="0"/>
      <w:marRight w:val="0"/>
      <w:marTop w:val="0"/>
      <w:marBottom w:val="0"/>
      <w:divBdr>
        <w:top w:val="none" w:sz="0" w:space="0" w:color="auto"/>
        <w:left w:val="none" w:sz="0" w:space="0" w:color="auto"/>
        <w:bottom w:val="none" w:sz="0" w:space="0" w:color="auto"/>
        <w:right w:val="none" w:sz="0" w:space="0" w:color="auto"/>
      </w:divBdr>
    </w:div>
    <w:div w:id="214612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Frequency Distrubution of Mature Students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v>Frequency</c:v>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Sheet1!$D$20:$D$25</c:f>
              <c:strCache>
                <c:ptCount val="6"/>
                <c:pt idx="0">
                  <c:v>25 - 30</c:v>
                </c:pt>
                <c:pt idx="1">
                  <c:v>31 - 36</c:v>
                </c:pt>
                <c:pt idx="2">
                  <c:v>37 - 42</c:v>
                </c:pt>
                <c:pt idx="3">
                  <c:v>43 - 48</c:v>
                </c:pt>
                <c:pt idx="4">
                  <c:v>49 - 54</c:v>
                </c:pt>
                <c:pt idx="5">
                  <c:v>55 - 60</c:v>
                </c:pt>
              </c:strCache>
            </c:strRef>
          </c:cat>
          <c:val>
            <c:numRef>
              <c:f>Sheet5!$B$2:$B$8</c:f>
              <c:numCache>
                <c:formatCode>General</c:formatCode>
                <c:ptCount val="7"/>
                <c:pt idx="0">
                  <c:v>1</c:v>
                </c:pt>
                <c:pt idx="1">
                  <c:v>0</c:v>
                </c:pt>
                <c:pt idx="2">
                  <c:v>2</c:v>
                </c:pt>
                <c:pt idx="3">
                  <c:v>4</c:v>
                </c:pt>
                <c:pt idx="4">
                  <c:v>2</c:v>
                </c:pt>
                <c:pt idx="5">
                  <c:v>1</c:v>
                </c:pt>
                <c:pt idx="6">
                  <c:v>0</c:v>
                </c:pt>
              </c:numCache>
            </c:numRef>
          </c:val>
          <c:extLst>
            <c:ext xmlns:c16="http://schemas.microsoft.com/office/drawing/2014/chart" uri="{C3380CC4-5D6E-409C-BE32-E72D297353CC}">
              <c16:uniqueId val="{00000000-7158-473C-B7A4-2B6F07473AB9}"/>
            </c:ext>
          </c:extLst>
        </c:ser>
        <c:dLbls>
          <c:showLegendKey val="0"/>
          <c:showVal val="0"/>
          <c:showCatName val="0"/>
          <c:showSerName val="0"/>
          <c:showPercent val="0"/>
          <c:showBubbleSize val="0"/>
        </c:dLbls>
        <c:gapWidth val="100"/>
        <c:overlap val="-24"/>
        <c:axId val="338775151"/>
        <c:axId val="338770991"/>
      </c:barChart>
      <c:catAx>
        <c:axId val="338775151"/>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Score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8770991"/>
        <c:crosses val="autoZero"/>
        <c:auto val="1"/>
        <c:lblAlgn val="ctr"/>
        <c:lblOffset val="100"/>
        <c:noMultiLvlLbl val="0"/>
      </c:catAx>
      <c:valAx>
        <c:axId val="338770991"/>
        <c:scaling>
          <c:orientation val="minMax"/>
          <c:max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8775151"/>
        <c:crosses val="autoZero"/>
        <c:crossBetween val="between"/>
      </c:valAx>
      <c:spPr>
        <a:noFill/>
        <a:ln>
          <a:noFill/>
        </a:ln>
        <a:effectLst/>
      </c:spPr>
    </c:plotArea>
    <c:legend>
      <c:legendPos val="b"/>
      <c:layout>
        <c:manualLayout>
          <c:xMode val="edge"/>
          <c:yMode val="edge"/>
          <c:x val="0.45899176636377703"/>
          <c:y val="0.91464524990301643"/>
          <c:w val="0.17317252165040709"/>
          <c:h val="6.296685862028440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Frequency Distrubution</a:t>
            </a:r>
            <a:r>
              <a:rPr lang="en-GB" baseline="0"/>
              <a:t> of Young Students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v>Frequency</c:v>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Sheet1!$F$3:$F$7</c:f>
              <c:strCache>
                <c:ptCount val="5"/>
                <c:pt idx="0">
                  <c:v>15 - 20</c:v>
                </c:pt>
                <c:pt idx="1">
                  <c:v>21 - 26</c:v>
                </c:pt>
                <c:pt idx="2">
                  <c:v>27 - 32</c:v>
                </c:pt>
                <c:pt idx="3">
                  <c:v>33 - 38</c:v>
                </c:pt>
                <c:pt idx="4">
                  <c:v>39 - 44</c:v>
                </c:pt>
              </c:strCache>
            </c:strRef>
          </c:cat>
          <c:val>
            <c:numRef>
              <c:f>Sheet8!$B$2:$B$7</c:f>
              <c:numCache>
                <c:formatCode>General</c:formatCode>
                <c:ptCount val="6"/>
                <c:pt idx="0">
                  <c:v>2</c:v>
                </c:pt>
                <c:pt idx="1">
                  <c:v>3</c:v>
                </c:pt>
                <c:pt idx="2">
                  <c:v>1</c:v>
                </c:pt>
                <c:pt idx="3">
                  <c:v>3</c:v>
                </c:pt>
                <c:pt idx="4">
                  <c:v>1</c:v>
                </c:pt>
                <c:pt idx="5">
                  <c:v>0</c:v>
                </c:pt>
              </c:numCache>
            </c:numRef>
          </c:val>
          <c:extLst>
            <c:ext xmlns:c16="http://schemas.microsoft.com/office/drawing/2014/chart" uri="{C3380CC4-5D6E-409C-BE32-E72D297353CC}">
              <c16:uniqueId val="{00000000-0874-4AAF-929A-9B70C0F038CD}"/>
            </c:ext>
          </c:extLst>
        </c:ser>
        <c:dLbls>
          <c:showLegendKey val="0"/>
          <c:showVal val="0"/>
          <c:showCatName val="0"/>
          <c:showSerName val="0"/>
          <c:showPercent val="0"/>
          <c:showBubbleSize val="0"/>
        </c:dLbls>
        <c:gapWidth val="135"/>
        <c:overlap val="-22"/>
        <c:axId val="339893727"/>
        <c:axId val="339894559"/>
      </c:barChart>
      <c:catAx>
        <c:axId val="33989372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Score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9894559"/>
        <c:crosses val="autoZero"/>
        <c:auto val="1"/>
        <c:lblAlgn val="ctr"/>
        <c:lblOffset val="100"/>
        <c:noMultiLvlLbl val="0"/>
      </c:catAx>
      <c:valAx>
        <c:axId val="339894559"/>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9893727"/>
        <c:crosses val="autoZero"/>
        <c:crossBetween val="between"/>
        <c:majorUnit val="1"/>
      </c:valAx>
      <c:spPr>
        <a:noFill/>
        <a:ln>
          <a:noFill/>
        </a:ln>
        <a:effectLst/>
      </c:spPr>
    </c:plotArea>
    <c:legend>
      <c:legendPos val="b"/>
      <c:layout>
        <c:manualLayout>
          <c:xMode val="edge"/>
          <c:yMode val="edge"/>
          <c:x val="0.45854176316195761"/>
          <c:y val="0.89054967411370234"/>
          <c:w val="0.14174000308784931"/>
          <c:h val="8.074219191500585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Z-scores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'Grubbs test'!$C$34</c:f>
              <c:strCache>
                <c:ptCount val="1"/>
                <c:pt idx="0">
                  <c:v>Z-score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Pt>
            <c:idx val="4"/>
            <c:invertIfNegative val="0"/>
            <c:bubble3D val="0"/>
            <c:spPr>
              <a:solidFill>
                <a:srgbClr val="FF0000">
                  <a:alpha val="43000"/>
                </a:srgbClr>
              </a:solidFill>
              <a:ln w="9525" cap="flat" cmpd="sng" algn="ctr">
                <a:solidFill>
                  <a:schemeClr val="accent1">
                    <a:shade val="95000"/>
                  </a:schemeClr>
                </a:solidFill>
                <a:round/>
              </a:ln>
              <a:effectLst/>
            </c:spPr>
            <c:extLst>
              <c:ext xmlns:c16="http://schemas.microsoft.com/office/drawing/2014/chart" uri="{C3380CC4-5D6E-409C-BE32-E72D297353CC}">
                <c16:uniqueId val="{00000001-0F34-481B-8311-F5C8F5979E52}"/>
              </c:ext>
            </c:extLst>
          </c:dPt>
          <c:val>
            <c:numRef>
              <c:f>'Grubbs test'!$C$35:$C$44</c:f>
              <c:numCache>
                <c:formatCode>0.000</c:formatCode>
                <c:ptCount val="10"/>
                <c:pt idx="0">
                  <c:v>5.7585923114064505E-2</c:v>
                </c:pt>
                <c:pt idx="1">
                  <c:v>-0.74861700048285007</c:v>
                </c:pt>
                <c:pt idx="2">
                  <c:v>0.86378884671097911</c:v>
                </c:pt>
                <c:pt idx="3">
                  <c:v>0.40310146179845646</c:v>
                </c:pt>
                <c:pt idx="4">
                  <c:v>-2.2458510014485484</c:v>
                </c:pt>
                <c:pt idx="5">
                  <c:v>-0.63344515425471937</c:v>
                </c:pt>
                <c:pt idx="6">
                  <c:v>0.7486170004828484</c:v>
                </c:pt>
                <c:pt idx="7">
                  <c:v>0.17275776934219517</c:v>
                </c:pt>
                <c:pt idx="8">
                  <c:v>1.2093043853953711</c:v>
                </c:pt>
                <c:pt idx="9">
                  <c:v>0.17275776934219517</c:v>
                </c:pt>
              </c:numCache>
            </c:numRef>
          </c:val>
          <c:extLst>
            <c:ext xmlns:c16="http://schemas.microsoft.com/office/drawing/2014/chart" uri="{C3380CC4-5D6E-409C-BE32-E72D297353CC}">
              <c16:uniqueId val="{00000002-0F34-481B-8311-F5C8F5979E52}"/>
            </c:ext>
          </c:extLst>
        </c:ser>
        <c:dLbls>
          <c:showLegendKey val="0"/>
          <c:showVal val="0"/>
          <c:showCatName val="0"/>
          <c:showSerName val="0"/>
          <c:showPercent val="0"/>
          <c:showBubbleSize val="0"/>
        </c:dLbls>
        <c:gapWidth val="150"/>
        <c:axId val="1523257936"/>
        <c:axId val="1523251280"/>
      </c:barChart>
      <c:scatterChart>
        <c:scatterStyle val="lineMarker"/>
        <c:varyColors val="0"/>
        <c:ser>
          <c:idx val="1"/>
          <c:order val="1"/>
          <c:spPr>
            <a:ln w="15875" cap="rnd">
              <a:solidFill>
                <a:schemeClr val="accent2"/>
              </a:solidFill>
              <a:round/>
            </a:ln>
            <a:effectLst/>
          </c:spPr>
          <c:marker>
            <c:symbol val="none"/>
          </c:marker>
          <c:xVal>
            <c:numLit>
              <c:formatCode>General</c:formatCode>
              <c:ptCount val="2"/>
              <c:pt idx="0">
                <c:v>0</c:v>
              </c:pt>
              <c:pt idx="1">
                <c:v>10</c:v>
              </c:pt>
            </c:numLit>
          </c:xVal>
          <c:yVal>
            <c:numLit>
              <c:formatCode>General</c:formatCode>
              <c:ptCount val="2"/>
              <c:pt idx="0">
                <c:v>1.9599639845400536</c:v>
              </c:pt>
              <c:pt idx="1">
                <c:v>1.9599639845400536</c:v>
              </c:pt>
            </c:numLit>
          </c:yVal>
          <c:smooth val="0"/>
          <c:extLst>
            <c:ext xmlns:c16="http://schemas.microsoft.com/office/drawing/2014/chart" uri="{C3380CC4-5D6E-409C-BE32-E72D297353CC}">
              <c16:uniqueId val="{00000003-0F34-481B-8311-F5C8F5979E52}"/>
            </c:ext>
          </c:extLst>
        </c:ser>
        <c:ser>
          <c:idx val="2"/>
          <c:order val="2"/>
          <c:spPr>
            <a:ln w="15875" cap="rnd">
              <a:solidFill>
                <a:schemeClr val="accent2"/>
              </a:solidFill>
              <a:round/>
            </a:ln>
            <a:effectLst/>
          </c:spPr>
          <c:marker>
            <c:symbol val="none"/>
          </c:marker>
          <c:xVal>
            <c:numLit>
              <c:formatCode>General</c:formatCode>
              <c:ptCount val="2"/>
              <c:pt idx="0">
                <c:v>0</c:v>
              </c:pt>
              <c:pt idx="1">
                <c:v>10</c:v>
              </c:pt>
            </c:numLit>
          </c:xVal>
          <c:yVal>
            <c:numLit>
              <c:formatCode>General</c:formatCode>
              <c:ptCount val="2"/>
              <c:pt idx="0">
                <c:v>-1.9599639845400536</c:v>
              </c:pt>
              <c:pt idx="1">
                <c:v>-1.9599639845400536</c:v>
              </c:pt>
            </c:numLit>
          </c:yVal>
          <c:smooth val="0"/>
          <c:extLst>
            <c:ext xmlns:c16="http://schemas.microsoft.com/office/drawing/2014/chart" uri="{C3380CC4-5D6E-409C-BE32-E72D297353CC}">
              <c16:uniqueId val="{00000004-0F34-481B-8311-F5C8F5979E52}"/>
            </c:ext>
          </c:extLst>
        </c:ser>
        <c:dLbls>
          <c:showLegendKey val="0"/>
          <c:showVal val="0"/>
          <c:showCatName val="0"/>
          <c:showSerName val="0"/>
          <c:showPercent val="0"/>
          <c:showBubbleSize val="0"/>
        </c:dLbls>
        <c:axId val="1523254608"/>
        <c:axId val="1523246288"/>
      </c:scatterChart>
      <c:catAx>
        <c:axId val="15232579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Observations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23251280"/>
        <c:crosses val="autoZero"/>
        <c:auto val="1"/>
        <c:lblAlgn val="ctr"/>
        <c:lblOffset val="100"/>
        <c:noMultiLvlLbl val="0"/>
      </c:catAx>
      <c:valAx>
        <c:axId val="1523251280"/>
        <c:scaling>
          <c:orientation val="minMax"/>
          <c:max val="2.5"/>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Z-score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23257936"/>
        <c:crosses val="autoZero"/>
        <c:crossBetween val="between"/>
      </c:valAx>
      <c:valAx>
        <c:axId val="1523246288"/>
        <c:scaling>
          <c:orientation val="minMax"/>
          <c:max val="2.5"/>
          <c:min val="-2.5"/>
        </c:scaling>
        <c:delete val="0"/>
        <c:axPos val="r"/>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23254608"/>
        <c:crosses val="max"/>
        <c:crossBetween val="midCat"/>
      </c:valAx>
      <c:valAx>
        <c:axId val="1523254608"/>
        <c:scaling>
          <c:orientation val="minMax"/>
          <c:max val="10"/>
          <c:min val="0"/>
        </c:scaling>
        <c:delete val="0"/>
        <c:axPos val="t"/>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23246288"/>
        <c:crosses val="max"/>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Z-scores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'Grubbs test1'!$C$34</c:f>
              <c:strCache>
                <c:ptCount val="1"/>
                <c:pt idx="0">
                  <c:v>Z-score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val>
            <c:numRef>
              <c:f>'Grubbs test1'!$C$35:$C$44</c:f>
              <c:numCache>
                <c:formatCode>0.000</c:formatCode>
                <c:ptCount val="10"/>
                <c:pt idx="0">
                  <c:v>0.69059532717920569</c:v>
                </c:pt>
                <c:pt idx="1">
                  <c:v>-0.71400533827002566</c:v>
                </c:pt>
                <c:pt idx="2">
                  <c:v>-1.5333557264487438</c:v>
                </c:pt>
                <c:pt idx="3">
                  <c:v>-0.12875506099951262</c:v>
                </c:pt>
                <c:pt idx="4">
                  <c:v>1.0417454935415134</c:v>
                </c:pt>
                <c:pt idx="5">
                  <c:v>1.5099457153579239</c:v>
                </c:pt>
                <c:pt idx="6">
                  <c:v>-0.47990522736182045</c:v>
                </c:pt>
                <c:pt idx="7">
                  <c:v>-1.0651555046323335</c:v>
                </c:pt>
                <c:pt idx="8">
                  <c:v>-0.24580511645361522</c:v>
                </c:pt>
                <c:pt idx="9">
                  <c:v>0.92469543808741084</c:v>
                </c:pt>
              </c:numCache>
            </c:numRef>
          </c:val>
          <c:extLst>
            <c:ext xmlns:c16="http://schemas.microsoft.com/office/drawing/2014/chart" uri="{C3380CC4-5D6E-409C-BE32-E72D297353CC}">
              <c16:uniqueId val="{00000000-74F9-4F40-919E-11328C09087D}"/>
            </c:ext>
          </c:extLst>
        </c:ser>
        <c:dLbls>
          <c:showLegendKey val="0"/>
          <c:showVal val="0"/>
          <c:showCatName val="0"/>
          <c:showSerName val="0"/>
          <c:showPercent val="0"/>
          <c:showBubbleSize val="0"/>
        </c:dLbls>
        <c:gapWidth val="150"/>
        <c:axId val="1443590976"/>
        <c:axId val="1443586400"/>
      </c:barChart>
      <c:scatterChart>
        <c:scatterStyle val="lineMarker"/>
        <c:varyColors val="0"/>
        <c:ser>
          <c:idx val="1"/>
          <c:order val="1"/>
          <c:spPr>
            <a:ln w="15875" cap="rnd">
              <a:solidFill>
                <a:schemeClr val="accent2"/>
              </a:solidFill>
              <a:round/>
            </a:ln>
            <a:effectLst/>
          </c:spPr>
          <c:marker>
            <c:symbol val="none"/>
          </c:marker>
          <c:xVal>
            <c:numLit>
              <c:formatCode>General</c:formatCode>
              <c:ptCount val="2"/>
              <c:pt idx="0">
                <c:v>0</c:v>
              </c:pt>
              <c:pt idx="1">
                <c:v>10</c:v>
              </c:pt>
            </c:numLit>
          </c:xVal>
          <c:yVal>
            <c:numLit>
              <c:formatCode>General</c:formatCode>
              <c:ptCount val="2"/>
              <c:pt idx="0">
                <c:v>1.9599639845400536</c:v>
              </c:pt>
              <c:pt idx="1">
                <c:v>1.9599639845400536</c:v>
              </c:pt>
            </c:numLit>
          </c:yVal>
          <c:smooth val="0"/>
          <c:extLst>
            <c:ext xmlns:c16="http://schemas.microsoft.com/office/drawing/2014/chart" uri="{C3380CC4-5D6E-409C-BE32-E72D297353CC}">
              <c16:uniqueId val="{00000001-74F9-4F40-919E-11328C09087D}"/>
            </c:ext>
          </c:extLst>
        </c:ser>
        <c:ser>
          <c:idx val="2"/>
          <c:order val="2"/>
          <c:spPr>
            <a:ln w="15875" cap="rnd">
              <a:solidFill>
                <a:schemeClr val="accent2"/>
              </a:solidFill>
              <a:round/>
            </a:ln>
            <a:effectLst/>
          </c:spPr>
          <c:marker>
            <c:symbol val="none"/>
          </c:marker>
          <c:xVal>
            <c:numLit>
              <c:formatCode>General</c:formatCode>
              <c:ptCount val="2"/>
              <c:pt idx="0">
                <c:v>0</c:v>
              </c:pt>
              <c:pt idx="1">
                <c:v>10</c:v>
              </c:pt>
            </c:numLit>
          </c:xVal>
          <c:yVal>
            <c:numLit>
              <c:formatCode>General</c:formatCode>
              <c:ptCount val="2"/>
              <c:pt idx="0">
                <c:v>-1.9599639845400536</c:v>
              </c:pt>
              <c:pt idx="1">
                <c:v>-1.9599639845400536</c:v>
              </c:pt>
            </c:numLit>
          </c:yVal>
          <c:smooth val="0"/>
          <c:extLst>
            <c:ext xmlns:c16="http://schemas.microsoft.com/office/drawing/2014/chart" uri="{C3380CC4-5D6E-409C-BE32-E72D297353CC}">
              <c16:uniqueId val="{00000002-74F9-4F40-919E-11328C09087D}"/>
            </c:ext>
          </c:extLst>
        </c:ser>
        <c:dLbls>
          <c:showLegendKey val="0"/>
          <c:showVal val="0"/>
          <c:showCatName val="0"/>
          <c:showSerName val="0"/>
          <c:showPercent val="0"/>
          <c:showBubbleSize val="0"/>
        </c:dLbls>
        <c:axId val="1265743696"/>
        <c:axId val="1265749104"/>
      </c:scatterChart>
      <c:catAx>
        <c:axId val="144359097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Observations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43586400"/>
        <c:crosses val="autoZero"/>
        <c:auto val="1"/>
        <c:lblAlgn val="ctr"/>
        <c:lblOffset val="100"/>
        <c:noMultiLvlLbl val="0"/>
      </c:catAx>
      <c:valAx>
        <c:axId val="1443586400"/>
        <c:scaling>
          <c:orientation val="minMax"/>
          <c:max val="2.5"/>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Z-score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43590976"/>
        <c:crosses val="autoZero"/>
        <c:crossBetween val="between"/>
      </c:valAx>
      <c:valAx>
        <c:axId val="1265749104"/>
        <c:scaling>
          <c:orientation val="minMax"/>
          <c:max val="2.5"/>
          <c:min val="-2.5"/>
        </c:scaling>
        <c:delete val="0"/>
        <c:axPos val="r"/>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65743696"/>
        <c:crosses val="max"/>
        <c:crossBetween val="midCat"/>
      </c:valAx>
      <c:valAx>
        <c:axId val="1265743696"/>
        <c:scaling>
          <c:orientation val="minMax"/>
          <c:max val="10"/>
          <c:min val="0"/>
        </c:scaling>
        <c:delete val="0"/>
        <c:axPos val="t"/>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65749104"/>
        <c:crosses val="max"/>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presents an overview of the data analysis techniques performed on testing various generated hypothesis for a given studies data set. The study provided was conducted to examine the differences on perceived university experience satisfaction between younger and mature students. The report includes background literature to considered tests to be applied to the data. Hypothesis were generated throughout the analysis process and tested using a normalization test (Shapiro-Wilk),a variance test (f-test), a difference test (t-test) and an outlier test (z-test). The final results show a rejection of the null hypothesis showing a difference between the mature and young student samples.  </Abstract>
  <CompanyAddress/>
  <CompanyPhone/>
  <CompanyFax/>
  <CompanyEmail>P147908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Fre07</b:Tag>
    <b:SourceType>Book</b:SourceType>
    <b:Guid>{79D820FD-58A1-4F56-9A76-29C355CEB244}</b:Guid>
    <b:Title>Essentials of Statistics for the Behavioral Science</b:Title>
    <b:Year>2007</b:Year>
    <b:Publisher>Cengage Learning</b:Publisher>
    <b:Author>
      <b:Author>
        <b:NameList>
          <b:Person>
            <b:Last>Frederick</b:Last>
            <b:First>Gravetter</b:First>
          </b:Person>
          <b:Person>
            <b:Last>Larry</b:Last>
            <b:First>Wallnau</b:First>
          </b:Person>
        </b:NameList>
      </b:Author>
    </b:Author>
    <b:StandardNumber>9780495383949</b:StandardNumber>
    <b:Edition>6</b:Edition>
    <b:YearAccessed>2018</b:YearAccessed>
    <b:MonthAccessed>November</b:MonthAccessed>
    <b:DayAccessed>15</b:DayAccessed>
    <b:RefOrder>8</b:RefOrder>
  </b:Source>
  <b:Source>
    <b:Tag>Adn16</b:Tag>
    <b:SourceType>JournalArticle</b:SourceType>
    <b:Guid>{AC8E2C0E-3A02-4778-B75D-C0618638AE12}</b:Guid>
    <b:Title>Finding the Chirality of Semiconducting DWCNT Using Empirical Equation of Radial Breathing Mode Frequency of RRS and Optical Transition Energy</b:Title>
    <b:Year>2016</b:Year>
    <b:Publisher>AIS: American Insitute of Science</b:Publisher>
    <b:JournalName>Journal of Nanoscience and Nanoengineering</b:JournalName>
    <b:Pages>34-39</b:Pages>
    <b:Volume>2</b:Volume>
    <b:Issue>5</b:Issue>
    <b:Author>
      <b:Author>
        <b:NameList>
          <b:Person>
            <b:Last>Adnan</b:Last>
            <b:First>Siraj,</b:First>
            <b:Middle>Rakin</b:Middle>
          </b:Person>
          <b:Person>
            <b:Last>Mominuzzaman</b:Last>
            <b:First>S.</b:First>
            <b:Middle>M.</b:Middle>
          </b:Person>
        </b:NameList>
      </b:Author>
    </b:Author>
    <b:StandardNumber>2471-8378</b:StandardNumber>
    <b:YearAccessed>2018</b:YearAccessed>
    <b:MonthAccessed>November</b:MonthAccessed>
    <b:DayAccessed>15</b:DayAccessed>
    <b:RefOrder>10</b:RefOrder>
  </b:Source>
  <b:Source>
    <b:Tag>Asg12</b:Tag>
    <b:SourceType>JournalArticle</b:SourceType>
    <b:Guid>{979A1E5D-8313-4927-8A3A-78023C7C28F4}</b:Guid>
    <b:Title>Normality Tests for Statistical Analysis: A Guide for Non-Statisticians</b:Title>
    <b:JournalName>International Journal of Endocrinology and Metabolism</b:JournalName>
    <b:Year>2012</b:Year>
    <b:Pages>486-489</b:Pages>
    <b:Volume>10</b:Volume>
    <b:Issue>2</b:Issue>
    <b:Author>
      <b:Author>
        <b:NameList>
          <b:Person>
            <b:Last>Asghar</b:Last>
            <b:First>Ghasemi</b:First>
          </b:Person>
          <b:Person>
            <b:Last>Saleh</b:Last>
            <b:First>Zahediasl</b:First>
          </b:Person>
        </b:NameList>
      </b:Author>
    </b:Author>
    <b:YearAccessed>2018</b:YearAccessed>
    <b:MonthAccessed>November</b:MonthAccessed>
    <b:DayAccessed>16</b:DayAccessed>
    <b:RefOrder>12</b:RefOrder>
  </b:Source>
  <b:Source>
    <b:Tag>And09</b:Tag>
    <b:SourceType>Book</b:SourceType>
    <b:Guid>{BB484876-C750-4BD7-B16F-BE402979C244}</b:Guid>
    <b:Title>Discovering Statistics Using SPSS</b:Title>
    <b:Year>2009</b:Year>
    <b:Publisher>SAGE Publications</b:Publisher>
    <b:Author>
      <b:Author>
        <b:NameList>
          <b:Person>
            <b:Last>Andy</b:Last>
            <b:First>Field</b:First>
          </b:Person>
        </b:NameList>
      </b:Author>
    </b:Author>
    <b:StandardNumber>9781847879073</b:StandardNumber>
    <b:Edition>3rd</b:Edition>
    <b:YearAccessed>2018</b:YearAccessed>
    <b:MonthAccessed>November</b:MonthAccessed>
    <b:DayAccessed>16</b:DayAccessed>
    <b:RefOrder>13</b:RefOrder>
  </b:Source>
  <b:Source>
    <b:Tag>Sam65</b:Tag>
    <b:SourceType>JournalArticle</b:SourceType>
    <b:Guid>{B2007390-5CE0-4282-8280-3B8795A55B6A}</b:Guid>
    <b:Title>An Analysis of Variance Test for Normality</b:Title>
    <b:Year>1965</b:Year>
    <b:Author>
      <b:Author>
        <b:NameList>
          <b:Person>
            <b:Last>Samuel</b:Last>
            <b:First>Sanford,</b:First>
            <b:Middle>Shapiro</b:Middle>
          </b:Person>
          <b:Person>
            <b:Last>Martin</b:Last>
            <b:First>Wilk</b:First>
          </b:Person>
        </b:NameList>
      </b:Author>
    </b:Author>
    <b:JournalName>Biometrika</b:JournalName>
    <b:Pages>591-611</b:Pages>
    <b:Volume>52</b:Volume>
    <b:Issue>3</b:Issue>
    <b:YearAccessed>2018</b:YearAccessed>
    <b:MonthAccessed>November</b:MonthAccessed>
    <b:DayAccessed>16</b:DayAccessed>
    <b:RefOrder>14</b:RefOrder>
  </b:Source>
  <b:Source>
    <b:Tag>MAS93</b:Tag>
    <b:SourceType>ConferenceProceedings</b:SourceType>
    <b:Guid>{5FAC33CC-67C3-4CA1-B6B0-8AF1ADE533EA}</b:Guid>
    <b:Title>Aspects of Goodness-of-fit</b:Title>
    <b:Year>1993</b:Year>
    <b:Publisher>VSP</b:Publisher>
    <b:ConferenceName>Statistical Sciences and Data Analysis: Proceedings of the Third Pacific Area Statistical Conference, Volume 3</b:ConferenceName>
    <b:Author>
      <b:Author>
        <b:NameList>
          <b:Person>
            <b:Last>Stephens</b:Last>
            <b:First>M.</b:First>
            <b:Middle>A.</b:Middle>
          </b:Person>
        </b:NameList>
      </b:Author>
      <b:Editor>
        <b:NameList>
          <b:Person>
            <b:Last>Kameo</b:Last>
            <b:First>Matsushita</b:First>
          </b:Person>
          <b:Person>
            <b:Last>Madan</b:Last>
            <b:First>Lal,</b:First>
            <b:Middle>Puri</b:Middle>
          </b:Person>
          <b:Person>
            <b:Last>Takesi</b:Last>
            <b:First>Hayakawa</b:First>
          </b:Person>
        </b:NameList>
      </b:Editor>
    </b:Author>
    <b:StandardNumber>9789067641500</b:StandardNumber>
    <b:YearAccessed>2018</b:YearAccessed>
    <b:MonthAccessed>November</b:MonthAccessed>
    <b:DayAccessed>18</b:DayAccessed>
    <b:RefOrder>15</b:RefOrder>
  </b:Source>
  <b:Source>
    <b:Tag>HJT02</b:Tag>
    <b:SourceType>Book</b:SourceType>
    <b:Guid>{B5BD5831-3224-44C3-9FBF-1127FF1E26E4}</b:Guid>
    <b:Title>Testing for Normality</b:Title>
    <b:Year>2002</b:Year>
    <b:City>New York</b:City>
    <b:Publisher>Marcel Dekker</b:Publisher>
    <b:Author>
      <b:Author>
        <b:NameList>
          <b:Person>
            <b:Last>Thode</b:Last>
            <b:First>H.</b:First>
            <b:Middle>J.</b:Middle>
          </b:Person>
        </b:NameList>
      </b:Author>
    </b:Author>
    <b:YearAccessed>2018</b:YearAccessed>
    <b:MonthAccessed>November</b:MonthAccessed>
    <b:DayAccessed>18</b:DayAccessed>
    <b:RefOrder>19</b:RefOrder>
  </b:Source>
  <b:Source>
    <b:Tag>Eka10</b:Tag>
    <b:SourceType>BookSection</b:SourceType>
    <b:Guid>{E9966CA7-E5E8-4CB9-B631-5F13EFC31031}</b:Guid>
    <b:Author>
      <b:Author>
        <b:NameList>
          <b:Person>
            <b:Last>Ekaterina</b:Last>
            <b:First>V.</b:First>
            <b:Middle>Chimitova</b:Middle>
          </b:Person>
          <b:Person>
            <b:Last>Boris</b:Last>
            <b:First>Yu.</b:First>
            <b:Middle>Lemeshko</b:Middle>
          </b:Person>
          <b:Person>
            <b:Last>Lemeshko</b:Last>
            <b:First>Stanislav</b:First>
            <b:Middle>B.</b:Middle>
          </b:Person>
          <b:Person>
            <b:Last>Postovalov</b:Last>
            <b:First>Sergey</b:First>
            <b:Middle>N.</b:Middle>
          </b:Person>
          <b:Person>
            <b:Last>Rogozhnikov</b:Last>
            <b:First>Andrey</b:First>
            <b:Middle>P.</b:Middle>
          </b:Person>
        </b:NameList>
      </b:Author>
      <b:Editor>
        <b:NameList>
          <b:Person>
            <b:Last>Rykov</b:Last>
            <b:First>V.</b:First>
            <b:Middle>V.</b:Middle>
          </b:Person>
          <b:Person>
            <b:Last>Balakrishnan</b:Last>
            <b:First>N.</b:First>
          </b:Person>
          <b:Person>
            <b:Last>Nikulin</b:Last>
            <b:First>M.</b:First>
            <b:Middle>S.</b:Middle>
          </b:Person>
        </b:NameList>
      </b:Editor>
    </b:Author>
    <b:Title>Software System for Simulation and Research of Probabilistics Regularities and Statistical Data Analysis in Reliability and Quality Control</b:Title>
    <b:Year>2010</b:Year>
    <b:Publisher>Springer</b:Publisher>
    <b:StandardNumber>9780817649715</b:StandardNumber>
    <b:YearAccessed>2018</b:YearAccessed>
    <b:MonthAccessed>November</b:MonthAccessed>
    <b:DayAccessed>19</b:DayAccessed>
    <b:BookTitle>Mathematical and Statistical Models and Methods in Reliability: Applications to Medicine, Finance, and Quality Control</b:BookTitle>
    <b:RefOrder>22</b:RefOrder>
  </b:Source>
  <b:Source>
    <b:Tag>Pen04</b:Tag>
    <b:SourceType>Report</b:SourceType>
    <b:Guid>{4ECF6108-6C6F-4334-8B49-88AEDD9D6CD0}</b:Guid>
    <b:Title>Testing normality of data using SAS</b:Title>
    <b:Year>2004</b:Year>
    <b:City>Indianapolis</b:City>
    <b:Publisher>Lilly Corporate Center</b:Publisher>
    <b:Author>
      <b:Author>
        <b:NameList>
          <b:Person>
            <b:Last>Peng</b:Last>
            <b:First>Guangbin</b:First>
          </b:Person>
        </b:NameList>
      </b:Author>
    </b:Author>
    <b:YearAccessed>2018</b:YearAccessed>
    <b:MonthAccessed>November</b:MonthAccessed>
    <b:DayAccessed>18</b:DayAccessed>
    <b:RefOrder>16</b:RefOrder>
  </b:Source>
  <b:Source>
    <b:Tag>rea14</b:Tag>
    <b:SourceType>InternetSite</b:SourceType>
    <b:Guid>{2D1E6233-0F03-4274-8109-9ABE39300866}</b:Guid>
    <b:Title>Shapiro-Wilk Tables</b:Title>
    <b:Year>2014</b:Year>
    <b:Month>June</b:Month>
    <b:Day>12</b:Day>
    <b:YearAccessed>2018</b:YearAccessed>
    <b:MonthAccessed>November</b:MonthAccessed>
    <b:DayAccessed>20</b:DayAccessed>
    <b:URL>http://www.real-statistics.com/statistics-tables/shapiro-wilk-table/</b:URL>
    <b:Author>
      <b:Author>
        <b:Corporate>real-statistics.com</b:Corporate>
      </b:Author>
    </b:Author>
    <b:InternetSiteTitle>Real Statistics Using Excel </b:InternetSiteTitle>
    <b:RefOrder>21</b:RefOrder>
  </b:Source>
  <b:Source>
    <b:Tag>Leo14</b:Tag>
    <b:SourceType>Book</b:SourceType>
    <b:Guid>{00809DF3-C591-4344-B7C3-AE1E928BC528}</b:Guid>
    <b:Title>Hypothesis Testing Made Simple</b:Title>
    <b:Year>2014</b:Year>
    <b:YearAccessed>2018</b:YearAccessed>
    <b:MonthAccessed>November</b:MonthAccessed>
    <b:DayAccessed>15</b:DayAccessed>
    <b:Publisher>Leonard Gaston Ph.D</b:Publisher>
    <b:Author>
      <b:Author>
        <b:NameList>
          <b:Person>
            <b:Last>Leonard</b:Last>
            <b:First>Gaston</b:First>
          </b:Person>
        </b:NameList>
      </b:Author>
    </b:Author>
    <b:RefOrder>1</b:RefOrder>
  </b:Source>
  <b:Source>
    <b:Tag>Ian10</b:Tag>
    <b:SourceType>Book</b:SourceType>
    <b:Guid>{CA08A446-693F-40FC-8AEE-6747A43ACB24}</b:Guid>
    <b:Author>
      <b:Author>
        <b:NameList>
          <b:Person>
            <b:Last>Ian</b:Last>
            <b:First>Walker</b:First>
          </b:Person>
        </b:NameList>
      </b:Author>
      <b:Editor>
        <b:NameList>
          <b:Person>
            <b:Last>Nigel</b:Last>
            <b:First>Holt</b:First>
          </b:Person>
          <b:Person>
            <b:Last>Lewis</b:Last>
            <b:First>Rob</b:First>
          </b:Person>
        </b:NameList>
      </b:Editor>
    </b:Author>
    <b:Title>Research Methods and Statistics</b:Title>
    <b:Year>2010</b:Year>
    <b:Publisher>Red Globe Press</b:Publisher>
    <b:StandardNumber>9780230249882</b:StandardNumber>
    <b:Pages>98-100</b:Pages>
    <b:YearAccessed>2018</b:YearAccessed>
    <b:MonthAccessed>November</b:MonthAccessed>
    <b:DayAccessed>26</b:DayAccessed>
    <b:RefOrder>2</b:RefOrder>
  </b:Source>
  <b:Source>
    <b:Tag>Was14</b:Tag>
    <b:SourceType>JournalArticle</b:SourceType>
    <b:Guid>{D0BFB080-EE76-41D0-9007-E5161A1E9184}</b:Guid>
    <b:Title>The ASA's Statement on p-Values: Context, Process, and Purpose</b:Title>
    <b:Year>2014</b:Year>
    <b:Author>
      <b:Author>
        <b:NameList>
          <b:Person>
            <b:Last>Wasserstein</b:Last>
            <b:First>Ronald</b:First>
            <b:Middle>L.</b:Middle>
          </b:Person>
          <b:Person>
            <b:Last>Lazar</b:Last>
            <b:First>Nicole</b:First>
            <b:Middle>A.</b:Middle>
          </b:Person>
        </b:NameList>
      </b:Author>
    </b:Author>
    <b:JournalName>The American Statistician</b:JournalName>
    <b:Pages>129-133</b:Pages>
    <b:Volume>70</b:Volume>
    <b:Issue>2</b:Issue>
    <b:YearAccessed>2018</b:YearAccessed>
    <b:MonthAccessed>November</b:MonthAccessed>
    <b:DayAccessed>16</b:DayAccessed>
    <b:RefOrder>3</b:RefOrder>
  </b:Source>
  <b:Source>
    <b:Tag>She04</b:Tag>
    <b:SourceType>Book</b:SourceType>
    <b:Guid>{372EC040-A4C8-4772-8F9D-114B59C9C3A9}</b:Guid>
    <b:Author>
      <b:Author>
        <b:NameList>
          <b:Person>
            <b:Last>Sheskin</b:Last>
            <b:First>David</b:First>
          </b:Person>
        </b:NameList>
      </b:Author>
    </b:Author>
    <b:Title>Handbook of Parametric and Nonparametric Statistical Procedures</b:Title>
    <b:Year>2004</b:Year>
    <b:Publisher>CRC Press</b:Publisher>
    <b:StandardNumber>1584884401</b:StandardNumber>
    <b:YearAccessed>2018</b:YearAccessed>
    <b:MonthAccessed>November</b:MonthAccessed>
    <b:DayAccessed>16</b:DayAccessed>
    <b:RefOrder>5</b:RefOrder>
  </b:Source>
  <b:Source>
    <b:Tag>Wlo12</b:Tag>
    <b:SourceType>Book</b:SourceType>
    <b:Guid>{26815E00-536D-457D-8A9E-F6788DFE7DBA}</b:Guid>
    <b:Author>
      <b:Author>
        <b:NameList>
          <b:Person>
            <b:Last>Wlodzimierz</b:Last>
            <b:First>Bryc</b:First>
          </b:Person>
        </b:NameList>
      </b:Author>
    </b:Author>
    <b:Title>The Normal Distribution: Characterizations with Applications</b:Title>
    <b:Year>2012</b:Year>
    <b:Publisher>Springer Science &amp; Business Media</b:Publisher>
    <b:StandardNumber>9781461225607</b:StandardNumber>
    <b:Edition>illustrated</b:Edition>
    <b:YearAccessed>2018</b:YearAccessed>
    <b:MonthAccessed>November</b:MonthAccessed>
    <b:DayAccessed>18</b:DayAccessed>
    <b:RefOrder>9</b:RefOrder>
  </b:Source>
  <b:Source>
    <b:Tag>Ram15</b:Tag>
    <b:SourceType>Book</b:SourceType>
    <b:Guid>{AA21F3DE-2A2B-4179-BC94-E86B4D608EB4}</b:Guid>
    <b:Author>
      <b:Author>
        <b:NameList>
          <b:Person>
            <b:Last>Ramalingam</b:Last>
            <b:First>Shanmugam</b:First>
          </b:Person>
          <b:Person>
            <b:Last>Rajan</b:Last>
            <b:First>Chattamvelli</b:First>
          </b:Person>
        </b:NameList>
      </b:Author>
    </b:Author>
    <b:Title>Statistics for Scientists and Engineers</b:Title>
    <b:Year>2015</b:Year>
    <b:Publisher>Wiley</b:Publisher>
    <b:StandardNumber>9781118228968</b:StandardNumber>
    <b:Edition>illustrated</b:Edition>
    <b:YearAccessed>2018</b:YearAccessed>
    <b:MonthAccessed>November</b:MonthAccessed>
    <b:DayAccessed>21</b:DayAccessed>
    <b:RefOrder>11</b:RefOrder>
  </b:Source>
  <b:Source>
    <b:Tag>Joh10</b:Tag>
    <b:SourceType>Book</b:SourceType>
    <b:Guid>{5CEDD6F8-11FF-48ED-A3B0-E2B23EDAB341}</b:Guid>
    <b:Title>Statistics for the Terrified</b:Title>
    <b:Year>2010</b:Year>
    <b:Publisher>Pearson</b:Publisher>
    <b:Author>
      <b:Author>
        <b:NameList>
          <b:Person>
            <b:Last>John</b:Last>
            <b:First>H.</b:First>
            <b:Middle>Kranzler</b:Middle>
          </b:Person>
        </b:NameList>
      </b:Author>
    </b:Author>
    <b:StandardNumber>0205004067</b:StandardNumber>
    <b:YearAccessed>2018</b:YearAccessed>
    <b:MonthAccessed>November</b:MonthAccessed>
    <b:DayAccessed>3</b:DayAccessed>
    <b:RefOrder>6</b:RefOrder>
  </b:Source>
  <b:Source>
    <b:Tag>Col16</b:Tag>
    <b:SourceType>InternetSite</b:SourceType>
    <b:Guid>{BFEC4003-7D78-441F-9851-43F4FB466B28}</b:Guid>
    <b:Author>
      <b:Author>
        <b:NameList>
          <b:Person>
            <b:Last>Colin</b:Last>
            <b:First>Gorrie</b:First>
          </b:Person>
        </b:NameList>
      </b:Author>
    </b:Author>
    <b:Title>Three ways to detect outliers </b:Title>
    <b:Year>2016</b:Year>
    <b:Month>March</b:Month>
    <b:Day>29</b:Day>
    <b:YearAccessed>2018</b:YearAccessed>
    <b:MonthAccessed>November</b:MonthAccessed>
    <b:DayAccessed>21</b:DayAccessed>
    <b:URL>http://colingorrie.github.io/outlier-detection.html</b:URL>
    <b:RefOrder>18</b:RefOrder>
  </b:Source>
  <b:Source>
    <b:Tag>Dou03</b:Tag>
    <b:SourceType>Book</b:SourceType>
    <b:Guid>{5CF6D605-EE5E-4DB5-9B9A-AD31023E4411}</b:Guid>
    <b:Author>
      <b:Author>
        <b:NameList>
          <b:Person>
            <b:Last>Douglas</b:Last>
            <b:First>Downing</b:First>
          </b:Person>
          <b:Person>
            <b:Last>Jeffrey</b:Last>
            <b:First>Clark</b:First>
          </b:Person>
        </b:NameList>
      </b:Author>
    </b:Author>
    <b:Title>Business Statistics</b:Title>
    <b:Year>2003</b:Year>
    <b:Publisher>Barrons Educational Series</b:Publisher>
    <b:StandardNumber>9780764119835</b:StandardNumber>
    <b:YearAccessed>2018</b:YearAccessed>
    <b:MonthAccessed>November</b:MonthAccessed>
    <b:DayAccessed>29</b:DayAccessed>
    <b:RefOrder>4</b:RefOrder>
  </b:Source>
  <b:Source>
    <b:Tag>Vic94</b:Tag>
    <b:SourceType>Book</b:SourceType>
    <b:Guid>{463E3752-A583-45C7-82F2-8B44675E6193}</b:Guid>
    <b:Title>Outliers in Statistical Data</b:Title>
    <b:Year>1994</b:Year>
    <b:City>California</b:City>
    <b:Publisher>Wiley</b:Publisher>
    <b:Author>
      <b:Author>
        <b:NameList>
          <b:Person>
            <b:Last>Vic</b:Last>
            <b:First>Barnett</b:First>
          </b:Person>
          <b:Person>
            <b:Last>Toby</b:Last>
            <b:First>Lewis</b:First>
          </b:Person>
        </b:NameList>
      </b:Author>
    </b:Author>
    <b:StandardNumber>9780471930945</b:StandardNumber>
    <b:Edition>3rd</b:Edition>
    <b:YearAccessed>2018</b:YearAccessed>
    <b:MonthAccessed>November</b:MonthAccessed>
    <b:DayAccessed>30</b:DayAccessed>
    <b:RefOrder>17</b:RefOrder>
  </b:Source>
  <b:Source>
    <b:Tag>Dav18</b:Tag>
    <b:SourceType>InternetSite</b:SourceType>
    <b:Guid>{06F0E5BB-CF10-4E8F-ACCD-B142ED757842}</b:Guid>
    <b:Title>Factors Affecting Power </b:Title>
    <b:Author>
      <b:Author>
        <b:NameList>
          <b:Person>
            <b:Last>David</b:Last>
            <b:First>M.</b:First>
            <b:Middle>Lane</b:Middle>
          </b:Person>
        </b:NameList>
      </b:Author>
    </b:Author>
    <b:YearAccessed>2018</b:YearAccessed>
    <b:MonthAccessed>November</b:MonthAccessed>
    <b:DayAccessed>22</b:DayAccessed>
    <b:URL>http://onlinestatbook.com/2/power/factors.html</b:URL>
    <b:RefOrder>20</b:RefOrder>
  </b:Source>
  <b:Source>
    <b:Tag>SSu16</b:Tag>
    <b:SourceType>InternetSite</b:SourceType>
    <b:Guid>{2882EAB4-EAFC-4017-B03F-2875205C5A45}</b:Guid>
    <b:Title>Difference Between T-test and ANOVA</b:Title>
    <b:Year>2016</b:Year>
    <b:Author>
      <b:Author>
        <b:NameList>
          <b:Person>
            <b:Last>Surbhi</b:Last>
            <b:First>S.</b:First>
          </b:Person>
        </b:NameList>
      </b:Author>
    </b:Author>
    <b:Month>May</b:Month>
    <b:Day>25</b:Day>
    <b:YearAccessed>2018</b:YearAccessed>
    <b:MonthAccessed>November</b:MonthAccessed>
    <b:DayAccessed>20</b:DayAccessed>
    <b:URL>https://keydifferences.com/difference-between-t-test-and-anova.html</b:URL>
    <b:InternetSiteTitle>keydifferences.com</b:InternetSiteTitl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DB65F8-5236-4B13-9EEC-6D0BA98F0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4459</Words>
  <Characters>25421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RESEARCH METHODS &amp; DATA ANALYSIS (M7xM00672)</vt:lpstr>
    </vt:vector>
  </TitlesOfParts>
  <Company/>
  <LinksUpToDate>false</LinksUpToDate>
  <CharactersWithSpaces>29821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&amp; DATA ANALYSIS (M7xM00672)</dc:title>
  <dc:subject>Assignment 1: Data Analysis</dc:subject>
  <dc:creator>Author: Adam Davies</dc:creator>
  <cp:keywords/>
  <dc:description/>
  <cp:lastModifiedBy>Adam Davies</cp:lastModifiedBy>
  <cp:revision>2</cp:revision>
  <dcterms:created xsi:type="dcterms:W3CDTF">2019-01-07T20:03:00Z</dcterms:created>
  <dcterms:modified xsi:type="dcterms:W3CDTF">2019-01-07T20:03:00Z</dcterms:modified>
</cp:coreProperties>
</file>