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Default="00CE1AEA" w:rsidP="00CE1AEA">
      <w:pPr>
        <w:spacing w:after="0" w:line="264" w:lineRule="auto"/>
        <w:rPr>
          <w:rFonts w:asciiTheme="majorHAnsi" w:hAnsiTheme="majorHAnsi" w:cstheme="majorHAnsi"/>
          <w:bCs/>
          <w:sz w:val="28"/>
          <w:szCs w:val="24"/>
        </w:rPr>
      </w:pPr>
      <w:r w:rsidRPr="00CE1AEA">
        <w:rPr>
          <w:rFonts w:asciiTheme="majorHAnsi" w:hAnsiTheme="majorHAnsi" w:cstheme="majorHAnsi"/>
          <w:b/>
          <w:sz w:val="28"/>
          <w:szCs w:val="24"/>
        </w:rPr>
        <w:t>Submission deadline</w:t>
      </w:r>
      <w:r>
        <w:rPr>
          <w:rFonts w:asciiTheme="majorHAnsi" w:hAnsiTheme="majorHAnsi" w:cstheme="majorHAnsi"/>
          <w:bCs/>
          <w:sz w:val="28"/>
          <w:szCs w:val="24"/>
        </w:rPr>
        <w:t xml:space="preserve">: Nov 15, 2022 by email to </w:t>
      </w:r>
      <w:hyperlink r:id="rId8" w:history="1">
        <w:r w:rsidRPr="00286D86">
          <w:rPr>
            <w:rStyle w:val="Hyperlink"/>
            <w:rFonts w:asciiTheme="majorHAnsi" w:hAnsiTheme="majorHAnsi" w:cstheme="majorHAnsi"/>
            <w:bCs/>
            <w:sz w:val="28"/>
            <w:szCs w:val="24"/>
          </w:rPr>
          <w:t>e.kazimierska@uwtsd.ac.uk</w:t>
        </w:r>
      </w:hyperlink>
    </w:p>
    <w:p w14:paraId="2ECFE24E" w14:textId="6D78781E" w:rsidR="00CE1AEA" w:rsidRDefault="00CE1AEA" w:rsidP="00CE1AEA">
      <w:pPr>
        <w:spacing w:after="0" w:line="264" w:lineRule="auto"/>
        <w:rPr>
          <w:rFonts w:asciiTheme="majorHAnsi" w:hAnsiTheme="majorHAnsi" w:cstheme="majorHAnsi"/>
          <w:bCs/>
          <w:sz w:val="28"/>
          <w:szCs w:val="24"/>
        </w:rPr>
      </w:pPr>
    </w:p>
    <w:p w14:paraId="6410A435" w14:textId="5C42050A" w:rsidR="00CE1AEA" w:rsidRDefault="00CE1AEA"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 xml:space="preserve">After completing the two observations, please answer the questions below. Support your answers by relevant and properly cited literature. </w:t>
      </w:r>
    </w:p>
    <w:p w14:paraId="6BC8370F" w14:textId="62591F68" w:rsidR="00635B61" w:rsidRDefault="00635B61"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Do not exceed 400 words</w:t>
      </w:r>
      <w:r w:rsidR="008E2A60">
        <w:rPr>
          <w:rFonts w:asciiTheme="majorHAnsi" w:hAnsiTheme="majorHAnsi" w:cstheme="majorHAnsi"/>
          <w:bCs/>
          <w:sz w:val="28"/>
          <w:szCs w:val="24"/>
        </w:rPr>
        <w:t xml:space="preserve">. </w:t>
      </w:r>
    </w:p>
    <w:p w14:paraId="69110CA3" w14:textId="49CF698E" w:rsidR="00CE1AEA" w:rsidRDefault="00CE1AEA" w:rsidP="00CE1AEA">
      <w:pPr>
        <w:spacing w:after="0" w:line="264" w:lineRule="auto"/>
        <w:rPr>
          <w:rFonts w:asciiTheme="majorHAnsi" w:hAnsiTheme="majorHAnsi" w:cstheme="majorHAnsi"/>
          <w:bCs/>
          <w:sz w:val="28"/>
          <w:szCs w:val="24"/>
        </w:rPr>
      </w:pPr>
    </w:p>
    <w:p w14:paraId="75ADCDDD" w14:textId="351145D4" w:rsidR="00CE1AEA" w:rsidRDefault="000C7863" w:rsidP="00CE1AEA">
      <w:pPr>
        <w:spacing w:before="120" w:after="120" w:line="264" w:lineRule="auto"/>
        <w:rPr>
          <w:rFonts w:asciiTheme="majorHAnsi" w:hAnsiTheme="majorHAnsi" w:cstheme="majorHAnsi"/>
          <w:bCs/>
          <w:sz w:val="26"/>
          <w:szCs w:val="26"/>
        </w:rPr>
      </w:pPr>
      <w:r>
        <w:rPr>
          <w:rFonts w:asciiTheme="majorHAnsi" w:hAnsiTheme="majorHAnsi" w:cstheme="majorHAnsi"/>
          <w:b/>
          <w:noProof/>
          <w:sz w:val="26"/>
          <w:szCs w:val="26"/>
        </w:rPr>
        <mc:AlternateContent>
          <mc:Choice Requires="wpi">
            <w:drawing>
              <wp:anchor distT="0" distB="0" distL="114300" distR="114300" simplePos="0" relativeHeight="251664384" behindDoc="0" locked="0" layoutInCell="1" allowOverlap="1" wp14:anchorId="6BD5773B" wp14:editId="6BFD422E">
                <wp:simplePos x="0" y="0"/>
                <wp:positionH relativeFrom="column">
                  <wp:posOffset>4155440</wp:posOffset>
                </wp:positionH>
                <wp:positionV relativeFrom="paragraph">
                  <wp:posOffset>-473710</wp:posOffset>
                </wp:positionV>
                <wp:extent cx="1234800" cy="1114200"/>
                <wp:effectExtent l="57150" t="38100" r="41910" b="48260"/>
                <wp:wrapNone/>
                <wp:docPr id="7"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1234800" cy="1114200"/>
                      </w14:xfrm>
                    </w14:contentPart>
                  </a:graphicData>
                </a:graphic>
              </wp:anchor>
            </w:drawing>
          </mc:Choice>
          <mc:Fallback>
            <w:pict>
              <v:shapetype w14:anchorId="448A18F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26.5pt;margin-top:-38pt;width:98.65pt;height:89.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">
                <v:imagedata r:id="rId10" o:title=""/>
              </v:shape>
            </w:pict>
          </mc:Fallback>
        </mc:AlternateContent>
      </w:r>
      <w:r w:rsidR="00CE1AEA" w:rsidRPr="00CE1AEA">
        <w:rPr>
          <w:rFonts w:asciiTheme="majorHAnsi" w:hAnsiTheme="majorHAnsi" w:cstheme="majorHAnsi"/>
          <w:b/>
          <w:sz w:val="26"/>
          <w:szCs w:val="26"/>
        </w:rPr>
        <w:t>DATE:</w:t>
      </w:r>
      <w:r w:rsidR="00CE1AEA">
        <w:rPr>
          <w:rFonts w:asciiTheme="majorHAnsi" w:hAnsiTheme="majorHAnsi" w:cstheme="majorHAnsi"/>
          <w:bCs/>
          <w:sz w:val="26"/>
          <w:szCs w:val="26"/>
        </w:rPr>
        <w:t xml:space="preserve"> </w:t>
      </w:r>
      <w:r w:rsidR="00BD70B0">
        <w:rPr>
          <w:rFonts w:asciiTheme="majorHAnsi" w:hAnsiTheme="majorHAnsi" w:cstheme="majorHAnsi"/>
          <w:bCs/>
          <w:sz w:val="26"/>
          <w:szCs w:val="26"/>
        </w:rPr>
        <w:t>12/11/222</w:t>
      </w:r>
    </w:p>
    <w:p w14:paraId="208020EF" w14:textId="766D8E72"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STUDENT NUMBER &amp; NAME:</w:t>
      </w:r>
      <w:r w:rsidRPr="0079168D">
        <w:rPr>
          <w:rFonts w:asciiTheme="majorHAnsi" w:hAnsiTheme="majorHAnsi" w:cstheme="majorHAnsi"/>
          <w:bCs/>
          <w:sz w:val="26"/>
          <w:szCs w:val="26"/>
        </w:rPr>
        <w:t xml:space="preserve"> </w:t>
      </w:r>
      <w:r w:rsidR="00BD70B0">
        <w:rPr>
          <w:rFonts w:asciiTheme="majorHAnsi" w:hAnsiTheme="majorHAnsi" w:cstheme="majorHAnsi"/>
          <w:bCs/>
          <w:sz w:val="26"/>
          <w:szCs w:val="26"/>
        </w:rPr>
        <w:t>2111487 Josh Gourlay</w:t>
      </w:r>
    </w:p>
    <w:p w14:paraId="63FE9BF4" w14:textId="77777777" w:rsidR="00826A50" w:rsidRDefault="00826A50" w:rsidP="00CE1AEA">
      <w:pPr>
        <w:spacing w:before="120" w:after="120" w:line="264" w:lineRule="auto"/>
        <w:rPr>
          <w:rFonts w:asciiTheme="majorHAnsi" w:hAnsiTheme="majorHAnsi" w:cstheme="majorHAnsi"/>
          <w:bCs/>
          <w:sz w:val="26"/>
          <w:szCs w:val="26"/>
        </w:rPr>
      </w:pPr>
    </w:p>
    <w:p w14:paraId="53A75BC4" w14:textId="4E8E1A0F" w:rsidR="00E93742" w:rsidRPr="00826A50" w:rsidRDefault="00E93742" w:rsidP="00826A50">
      <w:pPr>
        <w:pStyle w:val="ListParagraph"/>
        <w:numPr>
          <w:ilvl w:val="0"/>
          <w:numId w:val="2"/>
        </w:numPr>
        <w:spacing w:before="120" w:after="120" w:line="264" w:lineRule="auto"/>
        <w:rPr>
          <w:b/>
        </w:rPr>
      </w:pPr>
      <w:r w:rsidRPr="00826A50">
        <w:rPr>
          <w:b/>
        </w:rPr>
        <w:t xml:space="preserve">Explain in further detail how the FTIR gets readings from the samples presented. </w:t>
      </w:r>
      <w:r w:rsidR="00956490" w:rsidRPr="00956490">
        <w:rPr>
          <w:b/>
          <w:color w:val="FF0000"/>
        </w:rPr>
        <w:t>25p</w:t>
      </w:r>
    </w:p>
    <w:p w14:paraId="7CFA5602" w14:textId="74A5132E" w:rsidR="00E93742" w:rsidRPr="00E93742" w:rsidRDefault="00DB7C8C" w:rsidP="00E93742">
      <w:r>
        <w:t xml:space="preserve">A beam of polarised Infrared </w:t>
      </w:r>
      <w:r w:rsidR="007B1DB4">
        <w:t xml:space="preserve">(IR) </w:t>
      </w:r>
      <w:r>
        <w:t>Radiation is shone through a diamond</w:t>
      </w:r>
      <w:r w:rsidR="000F246C">
        <w:t xml:space="preserve"> and into the sample being tested.</w:t>
      </w:r>
      <w:r w:rsidR="007B1DB4">
        <w:t xml:space="preserve"> The diamond splits the incoming IR beam, where </w:t>
      </w:r>
      <w:r w:rsidR="00CB11C1">
        <w:t>half</w:t>
      </w:r>
      <w:r w:rsidR="007B1DB4">
        <w:t xml:space="preserve"> is transmitted to a fixed mirror, </w:t>
      </w:r>
      <w:r w:rsidR="00CB11C1">
        <w:t>and half</w:t>
      </w:r>
      <w:r w:rsidR="007B1DB4">
        <w:t xml:space="preserve"> is transmitted to a moving mirror. The two beams then converge and enter the test sample. </w:t>
      </w:r>
      <w:r w:rsidR="000F246C">
        <w:t xml:space="preserve">The </w:t>
      </w:r>
      <w:r w:rsidR="007B1DB4">
        <w:t>IR</w:t>
      </w:r>
      <w:r w:rsidR="000F246C">
        <w:t xml:space="preserve"> radiation is then absorbed by the bonds</w:t>
      </w:r>
      <w:r w:rsidR="006048D7">
        <w:t xml:space="preserve"> causing them to vibrate from their ground vibrational state to an excited vibrational state. There are two types of vibrations that occur, stretching and bending. When a bond stretches, the length between atoms will change which can be either Symmetric or Asymmetric. Bending occurs when the bond angle is affected, the type of bending can be classed as </w:t>
      </w:r>
      <w:r w:rsidR="00A46668">
        <w:t xml:space="preserve">rocking, scissoring, twisting, or wagging. </w:t>
      </w:r>
      <w:r w:rsidR="007B1DB4">
        <w:t>Different bonds will absorb certain frequencies of IR radiation causing the bonds to move to their excited vibrational state.</w:t>
      </w:r>
      <w:r w:rsidR="00675597">
        <w:t xml:space="preserve"> Any frequencies of light not absorbed are transmitted to the detector, thus this absorbance is shown as a peak on the FTIR spectra. </w:t>
      </w:r>
      <w:sdt>
        <w:sdtPr>
          <w:id w:val="-1565785441"/>
          <w:citation/>
        </w:sdtPr>
        <w:sdtEndPr/>
        <w:sdtContent>
          <w:r w:rsidR="00281365">
            <w:fldChar w:fldCharType="begin"/>
          </w:r>
          <w:r w:rsidR="00281365">
            <w:instrText xml:space="preserve"> CITATION Con \l 2057 </w:instrText>
          </w:r>
          <w:r w:rsidR="00281365">
            <w:fldChar w:fldCharType="separate"/>
          </w:r>
          <w:r w:rsidR="00826A50" w:rsidRPr="00826A50">
            <w:rPr>
              <w:noProof/>
            </w:rPr>
            <w:t>[1]</w:t>
          </w:r>
          <w:r w:rsidR="00281365">
            <w:fldChar w:fldCharType="end"/>
          </w:r>
        </w:sdtContent>
      </w:sdt>
      <w:sdt>
        <w:sdtPr>
          <w:id w:val="-1105659724"/>
          <w:citation/>
        </w:sdtPr>
        <w:sdtEndPr/>
        <w:sdtContent>
          <w:r w:rsidR="00281365">
            <w:fldChar w:fldCharType="begin"/>
          </w:r>
          <w:r w:rsidR="00281365">
            <w:instrText xml:space="preserve"> CITATION Mar18 \l 2057 </w:instrText>
          </w:r>
          <w:r w:rsidR="00281365">
            <w:fldChar w:fldCharType="separate"/>
          </w:r>
          <w:r w:rsidR="00826A50">
            <w:rPr>
              <w:noProof/>
            </w:rPr>
            <w:t xml:space="preserve"> </w:t>
          </w:r>
          <w:r w:rsidR="00826A50" w:rsidRPr="00826A50">
            <w:rPr>
              <w:noProof/>
            </w:rPr>
            <w:t>[2]</w:t>
          </w:r>
          <w:r w:rsidR="00281365">
            <w:fldChar w:fldCharType="end"/>
          </w:r>
        </w:sdtContent>
      </w:sdt>
      <w:sdt>
        <w:sdtPr>
          <w:id w:val="-1279336489"/>
          <w:citation/>
        </w:sdtPr>
        <w:sdtEndPr/>
        <w:sdtContent>
          <w:r w:rsidR="00826A50">
            <w:fldChar w:fldCharType="begin"/>
          </w:r>
          <w:r w:rsidR="00826A50">
            <w:instrText xml:space="preserve"> CITATION Tha22 \l 2057 </w:instrText>
          </w:r>
          <w:r w:rsidR="00826A50">
            <w:fldChar w:fldCharType="separate"/>
          </w:r>
          <w:r w:rsidR="00826A50">
            <w:rPr>
              <w:noProof/>
            </w:rPr>
            <w:t xml:space="preserve"> </w:t>
          </w:r>
          <w:r w:rsidR="00826A50" w:rsidRPr="00826A50">
            <w:rPr>
              <w:noProof/>
            </w:rPr>
            <w:t>[3]</w:t>
          </w:r>
          <w:r w:rsidR="00826A50">
            <w:fldChar w:fldCharType="end"/>
          </w:r>
        </w:sdtContent>
      </w:sdt>
    </w:p>
    <w:p w14:paraId="17C2E611" w14:textId="55B2CE39" w:rsidR="00A46668" w:rsidRDefault="00826A50" w:rsidP="00826A50">
      <w:r>
        <w:t xml:space="preserve">[1] </w:t>
      </w:r>
      <w:r w:rsidRPr="00826A50">
        <w:t>C. Science, "The Basics of Infrared Spectrophotometry," [Online]. Available: https://conductscience.com/the-basics-of-infrared-spectrophotometry/#:~:text=The%20two%20types%20of%20the,transform%20infrared%20spectrometer%20(FTIS).</w:t>
      </w:r>
    </w:p>
    <w:p w14:paraId="3A6342E4" w14:textId="40CD2562" w:rsidR="00826A50" w:rsidRDefault="00826A50" w:rsidP="00826A50">
      <w:r>
        <w:t>[2]</w:t>
      </w:r>
      <w:r w:rsidRPr="00826A50">
        <w:t xml:space="preserve"> M. El-Azazy, "Introductory Chapter: Infrared Spectroscopy - A Synopsis of the Fundamentals and Applications," in IntechOpen, 2018.</w:t>
      </w:r>
    </w:p>
    <w:p w14:paraId="36889A29" w14:textId="13358421" w:rsidR="00826A50" w:rsidRDefault="00826A50" w:rsidP="00826A50">
      <w:r>
        <w:t xml:space="preserve">[3] </w:t>
      </w:r>
      <w:r w:rsidRPr="00826A50">
        <w:t>S. Thain, "IR Spectroscopy and FTIR Spectroscopy: How an FTIR Spectrometer Works and FTIR Anlysis," Technology Networks - Analysis &amp; Separations, 2022.</w:t>
      </w:r>
    </w:p>
    <w:p w14:paraId="3AFC1118" w14:textId="77777777" w:rsidR="00B15496" w:rsidRDefault="00B15496" w:rsidP="00E93742"/>
    <w:p w14:paraId="6531E290" w14:textId="599EA1D2" w:rsidR="00E93742" w:rsidRPr="00826A50" w:rsidRDefault="00E93742" w:rsidP="00826A50">
      <w:pPr>
        <w:pStyle w:val="ListParagraph"/>
        <w:numPr>
          <w:ilvl w:val="0"/>
          <w:numId w:val="2"/>
        </w:numPr>
        <w:rPr>
          <w:b/>
          <w:bCs/>
        </w:rPr>
      </w:pPr>
      <w:r w:rsidRPr="00826A50">
        <w:rPr>
          <w:b/>
          <w:bCs/>
        </w:rPr>
        <w:t>What sort of elements/ compounds are not suitable for FTIR analysis – suggest an alternative analysis for explosive residues and justify your choice</w:t>
      </w:r>
      <w:r w:rsidR="00923F2F" w:rsidRPr="00826A50">
        <w:rPr>
          <w:b/>
          <w:bCs/>
        </w:rPr>
        <w:t>.</w:t>
      </w:r>
      <w:r w:rsidR="00E23CCE">
        <w:rPr>
          <w:b/>
          <w:bCs/>
        </w:rPr>
        <w:t xml:space="preserve"> </w:t>
      </w:r>
      <w:r w:rsidR="00E23CCE" w:rsidRPr="00956490">
        <w:rPr>
          <w:b/>
          <w:color w:val="FF0000"/>
        </w:rPr>
        <w:t>2</w:t>
      </w:r>
      <w:r w:rsidR="00E23CCE">
        <w:rPr>
          <w:b/>
          <w:color w:val="FF0000"/>
        </w:rPr>
        <w:t>0</w:t>
      </w:r>
      <w:r w:rsidR="00E23CCE" w:rsidRPr="00956490">
        <w:rPr>
          <w:b/>
          <w:color w:val="FF0000"/>
        </w:rPr>
        <w:t>p</w:t>
      </w:r>
    </w:p>
    <w:p w14:paraId="0944B472" w14:textId="0EB944DB" w:rsidR="009B3990" w:rsidRDefault="00D95E71" w:rsidP="00E93742">
      <w:r>
        <w:t>FTIR is not a suitable method for detecting metallic elements and compounds</w:t>
      </w:r>
      <w:r w:rsidR="00CB11C1">
        <w:t>. Additionally, it cannot detect pure non-metal elements or diatomic gases such as O</w:t>
      </w:r>
      <w:r w:rsidR="00CB11C1">
        <w:rPr>
          <w:vertAlign w:val="subscript"/>
        </w:rPr>
        <w:t>2</w:t>
      </w:r>
      <w:r w:rsidR="00CB11C1">
        <w:t xml:space="preserve"> or Cl</w:t>
      </w:r>
      <w:r w:rsidR="00CB11C1">
        <w:rPr>
          <w:vertAlign w:val="subscript"/>
        </w:rPr>
        <w:t>2</w:t>
      </w:r>
      <w:r w:rsidR="00CB11C1">
        <w:t xml:space="preserve"> </w:t>
      </w:r>
      <w:sdt>
        <w:sdtPr>
          <w:id w:val="-588467418"/>
          <w:citation/>
        </w:sdtPr>
        <w:sdtEndPr/>
        <w:sdtContent>
          <w:r w:rsidR="0051168C">
            <w:fldChar w:fldCharType="begin"/>
          </w:r>
          <w:r w:rsidR="0051168C">
            <w:instrText xml:space="preserve"> CITATION Chr18 \l 2057 </w:instrText>
          </w:r>
          <w:r w:rsidR="0051168C">
            <w:fldChar w:fldCharType="separate"/>
          </w:r>
          <w:r w:rsidR="00826A50" w:rsidRPr="00826A50">
            <w:rPr>
              <w:noProof/>
            </w:rPr>
            <w:t>[4]</w:t>
          </w:r>
          <w:r w:rsidR="0051168C">
            <w:fldChar w:fldCharType="end"/>
          </w:r>
        </w:sdtContent>
      </w:sdt>
      <w:r w:rsidR="00B15496">
        <w:t xml:space="preserve">. An alternative analysis </w:t>
      </w:r>
      <w:r w:rsidR="009B3990">
        <w:t xml:space="preserve">method is Inductively Coupled Plasma/Optical Emission Spectrometry (ICP/OES) in which excited electrons emit light of a certain frequency as the electrons fall to lower energy levels and from this the concentration of elements in a sample can be calculated </w:t>
      </w:r>
      <w:sdt>
        <w:sdtPr>
          <w:id w:val="-1700232863"/>
          <w:citation/>
        </w:sdtPr>
        <w:sdtEndPr/>
        <w:sdtContent>
          <w:r w:rsidR="009B3990">
            <w:fldChar w:fldCharType="begin"/>
          </w:r>
          <w:r w:rsidR="009B3990">
            <w:instrText xml:space="preserve"> CITATION AnI \l 2057 </w:instrText>
          </w:r>
          <w:r w:rsidR="009B3990">
            <w:fldChar w:fldCharType="separate"/>
          </w:r>
          <w:r w:rsidR="00826A50" w:rsidRPr="00826A50">
            <w:rPr>
              <w:noProof/>
            </w:rPr>
            <w:t>[5]</w:t>
          </w:r>
          <w:r w:rsidR="009B3990">
            <w:fldChar w:fldCharType="end"/>
          </w:r>
        </w:sdtContent>
      </w:sdt>
      <w:sdt>
        <w:sdtPr>
          <w:id w:val="626743482"/>
          <w:citation/>
        </w:sdtPr>
        <w:sdtEndPr/>
        <w:sdtContent>
          <w:r w:rsidR="009B3990">
            <w:fldChar w:fldCharType="begin"/>
          </w:r>
          <w:r w:rsidR="009B3990">
            <w:instrText xml:space="preserve"> CITATION Xia00 \l 2057 </w:instrText>
          </w:r>
          <w:r w:rsidR="009B3990">
            <w:fldChar w:fldCharType="separate"/>
          </w:r>
          <w:r w:rsidR="00826A50">
            <w:rPr>
              <w:noProof/>
            </w:rPr>
            <w:t xml:space="preserve"> </w:t>
          </w:r>
          <w:r w:rsidR="00826A50" w:rsidRPr="00826A50">
            <w:rPr>
              <w:noProof/>
            </w:rPr>
            <w:t>[6]</w:t>
          </w:r>
          <w:r w:rsidR="009B3990">
            <w:fldChar w:fldCharType="end"/>
          </w:r>
        </w:sdtContent>
      </w:sdt>
      <w:r w:rsidR="009B3990">
        <w:t>.</w:t>
      </w:r>
      <w:r w:rsidR="00CB48CA">
        <w:t xml:space="preserve"> Unlike FTIR, ICP/OES can identify </w:t>
      </w:r>
      <w:r w:rsidR="00CB48CA">
        <w:lastRenderedPageBreak/>
        <w:t xml:space="preserve">metals as well as organic compounds and </w:t>
      </w:r>
      <w:r w:rsidR="0037113B">
        <w:t xml:space="preserve">gas/liquid samples can be directly placed into the apparatus. Solid samples can also be tested, although acid digestion is required first. Another benefit of ICP/OES is that it has fewer interferences compared with other commonly used spectrometry techniques. </w:t>
      </w:r>
    </w:p>
    <w:p w14:paraId="52895734" w14:textId="1C47E92C" w:rsidR="00A7475A" w:rsidRPr="006A519A" w:rsidRDefault="00A7475A" w:rsidP="00A7475A">
      <w:pPr>
        <w:rPr>
          <w:color w:val="FF0000"/>
          <w:u w:val="dotted"/>
        </w:rPr>
      </w:pPr>
      <w:r w:rsidRPr="006A519A">
        <w:rPr>
          <w:color w:val="FF0000"/>
          <w:u w:val="dotted"/>
        </w:rPr>
        <w:t>FT-IR is not suitable for non polar molecules</w:t>
      </w:r>
    </w:p>
    <w:p w14:paraId="749350A2" w14:textId="77777777" w:rsidR="00A7475A" w:rsidRDefault="00A7475A" w:rsidP="00E93742"/>
    <w:p w14:paraId="2B2D0805" w14:textId="78DCFD15" w:rsidR="009B3990" w:rsidRDefault="00826A50" w:rsidP="00E93742">
      <w:r>
        <w:t xml:space="preserve">[4] </w:t>
      </w:r>
      <w:r w:rsidRPr="00826A50">
        <w:t>C. Hawley, Hazardous Materials Monitoring and Detection Devices, Jones &amp; Bartlett Learning, 2018.</w:t>
      </w:r>
    </w:p>
    <w:p w14:paraId="50E603BE" w14:textId="7E7A4C4E" w:rsidR="00826A50" w:rsidRPr="00956490" w:rsidRDefault="00826A50" w:rsidP="00E93742">
      <w:pPr>
        <w:rPr>
          <w:lang w:val="fr-FR"/>
        </w:rPr>
      </w:pPr>
      <w:r>
        <w:t>[5]</w:t>
      </w:r>
      <w:r w:rsidRPr="00826A50">
        <w:t xml:space="preserve"> "An Introduction to The Fundamentals of Inductively Coupled Plasma - Optical Emission Spectroscopy," Agilent, [Online]. </w:t>
      </w:r>
      <w:r w:rsidRPr="00956490">
        <w:rPr>
          <w:lang w:val="fr-FR"/>
        </w:rPr>
        <w:t>Available: https://www.agilent.com/en/support/atomic-spectroscopy/inductively-coupled-plasma-optical-emission-spectroscopy-icp-oes/icp-oes-faq#:~:text=The%20ICP%2DOES%20principle%20relies,of%20a%20very%20specific%20wavelength.</w:t>
      </w:r>
    </w:p>
    <w:p w14:paraId="76E83E85" w14:textId="09FD56CF" w:rsidR="00826A50" w:rsidRDefault="00826A50" w:rsidP="00E93742">
      <w:r>
        <w:t xml:space="preserve">[6] </w:t>
      </w:r>
      <w:r w:rsidRPr="00826A50">
        <w:t>X. H. a. B. T. Jones, "Inductively Coupled/Optical Emission Spectrometry," in Encyclopedia of Analytical Chemistry, Chichester, John Wiley &amp; Sons Ltd, 2000, pp. 9468 - 9485.</w:t>
      </w:r>
    </w:p>
    <w:p w14:paraId="56F80177" w14:textId="77777777" w:rsidR="007F41E0" w:rsidRPr="00CB11C1" w:rsidRDefault="007F41E0" w:rsidP="00E93742"/>
    <w:p w14:paraId="45CD98A3" w14:textId="7213A71F" w:rsidR="00E93742" w:rsidRPr="00826A50" w:rsidRDefault="00E93742" w:rsidP="00826A50">
      <w:pPr>
        <w:pStyle w:val="ListParagraph"/>
        <w:numPr>
          <w:ilvl w:val="0"/>
          <w:numId w:val="2"/>
        </w:numPr>
        <w:rPr>
          <w:b/>
          <w:bCs/>
        </w:rPr>
      </w:pPr>
      <w:r w:rsidRPr="00826A50">
        <w:rPr>
          <w:b/>
          <w:bCs/>
        </w:rPr>
        <w:t>Suggest some false positives that could be found with the diphenylamine test.</w:t>
      </w:r>
      <w:r w:rsidR="0023730C">
        <w:rPr>
          <w:b/>
          <w:bCs/>
        </w:rPr>
        <w:t xml:space="preserve"> </w:t>
      </w:r>
      <w:r w:rsidR="0023730C" w:rsidRPr="00956490">
        <w:rPr>
          <w:b/>
          <w:color w:val="FF0000"/>
        </w:rPr>
        <w:t>25p</w:t>
      </w:r>
    </w:p>
    <w:p w14:paraId="235183F7" w14:textId="039D7213" w:rsidR="007F41E0" w:rsidRDefault="00231EEF" w:rsidP="00E93742">
      <w:r>
        <w:t>As demonstrated in the practical, b</w:t>
      </w:r>
      <w:r w:rsidR="00A92221">
        <w:t xml:space="preserve">urning of the cotton bud could </w:t>
      </w:r>
      <w:r>
        <w:t xml:space="preserve">easily </w:t>
      </w:r>
      <w:r w:rsidR="00A92221">
        <w:t>be mistaken as</w:t>
      </w:r>
      <w:r>
        <w:t xml:space="preserve"> the dark blue colour of a</w:t>
      </w:r>
      <w:r w:rsidR="00A92221">
        <w:t xml:space="preserve"> positive result</w:t>
      </w:r>
      <w:r>
        <w:t>. Additionally</w:t>
      </w:r>
      <w:r w:rsidR="00A4550D">
        <w:t xml:space="preserve">, small concentrations of nitrates are present in water, </w:t>
      </w:r>
      <w:r w:rsidR="00B33B38">
        <w:t xml:space="preserve">which could also produce a false positive should the sample being tested have </w:t>
      </w:r>
      <w:r w:rsidR="00F00120">
        <w:t xml:space="preserve">come into contact with tap </w:t>
      </w:r>
      <w:r w:rsidR="00B33B38">
        <w:t>water.</w:t>
      </w:r>
    </w:p>
    <w:p w14:paraId="4A2E01B1" w14:textId="77777777" w:rsidR="007F41E0" w:rsidRDefault="007F41E0" w:rsidP="00E93742"/>
    <w:p w14:paraId="7B657563" w14:textId="40E63D63" w:rsidR="00E93742" w:rsidRDefault="00923F2F" w:rsidP="00826A50">
      <w:pPr>
        <w:pStyle w:val="ListParagraph"/>
        <w:numPr>
          <w:ilvl w:val="0"/>
          <w:numId w:val="2"/>
        </w:numPr>
        <w:rPr>
          <w:b/>
          <w:bCs/>
        </w:rPr>
      </w:pPr>
      <w:r w:rsidRPr="00826A50">
        <w:rPr>
          <w:b/>
          <w:bCs/>
        </w:rPr>
        <w:t>Identify the main group peaks (present in all samples, inc approx. numbers) from the firearm discharge powder spectra onscreen using the table provided below.</w:t>
      </w:r>
      <w:r w:rsidR="000C7863">
        <w:rPr>
          <w:b/>
          <w:bCs/>
        </w:rPr>
        <w:t xml:space="preserve"> </w:t>
      </w:r>
      <w:r w:rsidR="000C7863" w:rsidRPr="00956490">
        <w:rPr>
          <w:b/>
          <w:color w:val="FF0000"/>
        </w:rPr>
        <w:t>25p</w:t>
      </w:r>
    </w:p>
    <w:p w14:paraId="45834728" w14:textId="3CAE904D" w:rsidR="00231EEF" w:rsidRPr="00A4550D" w:rsidRDefault="00A4550D" w:rsidP="00231EEF">
      <w:r>
        <w:t>The peak at approx. 2850 in the main group in addition to the peak at approx. 14</w:t>
      </w:r>
      <w:r w:rsidR="00F00120">
        <w:t>00</w:t>
      </w:r>
      <w:r>
        <w:t xml:space="preserve"> of the fingerprint region suggest the presence of a C-H bond. Additionally, the peak at approx. 1750 suggests the presence of a C=O group. </w:t>
      </w:r>
    </w:p>
    <w:p w14:paraId="6E3994AA" w14:textId="0FE29DDC" w:rsidR="00E93742" w:rsidRDefault="00923F2F" w:rsidP="00E93742">
      <w:r w:rsidRPr="00923F2F">
        <w:rPr>
          <w:noProof/>
        </w:rPr>
        <w:lastRenderedPageBreak/>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7DEBD1DB" w14:textId="34D3E1F5" w:rsidR="00E93742" w:rsidRDefault="008E2A60" w:rsidP="008E2A60">
      <w:r>
        <w:rPr>
          <w:noProof/>
        </w:rPr>
        <w:lastRenderedPageBreak/>
        <w:drawing>
          <wp:anchor distT="0" distB="0" distL="114300" distR="114300" simplePos="0" relativeHeight="251658240" behindDoc="0" locked="0" layoutInCell="1" allowOverlap="1" wp14:anchorId="75896335" wp14:editId="2754304C">
            <wp:simplePos x="0" y="0"/>
            <wp:positionH relativeFrom="margin">
              <wp:posOffset>-1017270</wp:posOffset>
            </wp:positionH>
            <wp:positionV relativeFrom="paragraph">
              <wp:posOffset>1653540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D91D4" w14:textId="77777777" w:rsidR="00EB2556" w:rsidRDefault="00EB2556" w:rsidP="00CE1AEA">
      <w:pPr>
        <w:spacing w:after="0" w:line="240" w:lineRule="auto"/>
      </w:pPr>
      <w:r>
        <w:separator/>
      </w:r>
    </w:p>
  </w:endnote>
  <w:endnote w:type="continuationSeparator" w:id="0">
    <w:p w14:paraId="0ED24EED" w14:textId="77777777" w:rsidR="00EB2556" w:rsidRDefault="00EB2556"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B63DA" w14:textId="77777777" w:rsidR="00EB2556" w:rsidRDefault="00EB2556" w:rsidP="00CE1AEA">
      <w:pPr>
        <w:spacing w:after="0" w:line="240" w:lineRule="auto"/>
      </w:pPr>
      <w:r>
        <w:separator/>
      </w:r>
    </w:p>
  </w:footnote>
  <w:footnote w:type="continuationSeparator" w:id="0">
    <w:p w14:paraId="7C945D29" w14:textId="77777777" w:rsidR="00EB2556" w:rsidRDefault="00EB2556"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7F106CF9" w:rsidR="00635B61" w:rsidRDefault="00635B61">
    <w:pPr>
      <w:pStyle w:val="Header"/>
    </w:pPr>
    <w:r>
      <w:tab/>
      <w:t>University of Wales Trinity Saint David -</w:t>
    </w:r>
    <w:r w:rsidR="00675597">
      <w:t xml:space="preserve"> </w:t>
    </w:r>
    <w:r>
      <w:t>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4D114F1D"/>
    <w:multiLevelType w:val="hybridMultilevel"/>
    <w:tmpl w:val="9558E8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42"/>
    <w:rsid w:val="000C7863"/>
    <w:rsid w:val="000F246C"/>
    <w:rsid w:val="00231EEF"/>
    <w:rsid w:val="0023730C"/>
    <w:rsid w:val="0025147C"/>
    <w:rsid w:val="00281365"/>
    <w:rsid w:val="0037113B"/>
    <w:rsid w:val="0051168C"/>
    <w:rsid w:val="006048D7"/>
    <w:rsid w:val="00635B61"/>
    <w:rsid w:val="00675597"/>
    <w:rsid w:val="00692A3C"/>
    <w:rsid w:val="007B1DB4"/>
    <w:rsid w:val="007F41E0"/>
    <w:rsid w:val="00826A50"/>
    <w:rsid w:val="008E2A60"/>
    <w:rsid w:val="00923F2F"/>
    <w:rsid w:val="00956490"/>
    <w:rsid w:val="009B0B2E"/>
    <w:rsid w:val="009B3990"/>
    <w:rsid w:val="009B65D0"/>
    <w:rsid w:val="00A4550D"/>
    <w:rsid w:val="00A46668"/>
    <w:rsid w:val="00A7475A"/>
    <w:rsid w:val="00A92221"/>
    <w:rsid w:val="00B15496"/>
    <w:rsid w:val="00B33B38"/>
    <w:rsid w:val="00B363A2"/>
    <w:rsid w:val="00BD70B0"/>
    <w:rsid w:val="00CB11C1"/>
    <w:rsid w:val="00CB48CA"/>
    <w:rsid w:val="00CE1AEA"/>
    <w:rsid w:val="00D127E2"/>
    <w:rsid w:val="00D95E71"/>
    <w:rsid w:val="00DB7C8C"/>
    <w:rsid w:val="00E23CCE"/>
    <w:rsid w:val="00E54A18"/>
    <w:rsid w:val="00E93742"/>
    <w:rsid w:val="00EB2556"/>
    <w:rsid w:val="00F00120"/>
    <w:rsid w:val="00F465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68C"/>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styleId="UnresolvedMention">
    <w:name w:val="Unresolved Mention"/>
    <w:basedOn w:val="DefaultParagraphFont"/>
    <w:uiPriority w:val="99"/>
    <w:semiHidden/>
    <w:unhideWhenUsed/>
    <w:rsid w:val="00CE1AEA"/>
    <w:rPr>
      <w:color w:val="605E5C"/>
      <w:shd w:val="clear" w:color="auto" w:fill="E1DFDD"/>
    </w:rPr>
  </w:style>
  <w:style w:type="character" w:customStyle="1" w:styleId="Heading1Char">
    <w:name w:val="Heading 1 Char"/>
    <w:basedOn w:val="DefaultParagraphFont"/>
    <w:link w:val="Heading1"/>
    <w:uiPriority w:val="9"/>
    <w:rsid w:val="0051168C"/>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51168C"/>
  </w:style>
  <w:style w:type="character" w:styleId="FollowedHyperlink">
    <w:name w:val="FollowedHyperlink"/>
    <w:basedOn w:val="DefaultParagraphFont"/>
    <w:uiPriority w:val="99"/>
    <w:semiHidden/>
    <w:unhideWhenUsed/>
    <w:rsid w:val="0025147C"/>
    <w:rPr>
      <w:color w:val="954F72" w:themeColor="followedHyperlink"/>
      <w:u w:val="single"/>
    </w:rPr>
  </w:style>
  <w:style w:type="paragraph" w:styleId="ListParagraph">
    <w:name w:val="List Paragraph"/>
    <w:basedOn w:val="Normal"/>
    <w:uiPriority w:val="34"/>
    <w:qFormat/>
    <w:rsid w:val="00826A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3007">
      <w:bodyDiv w:val="1"/>
      <w:marLeft w:val="0"/>
      <w:marRight w:val="0"/>
      <w:marTop w:val="0"/>
      <w:marBottom w:val="0"/>
      <w:divBdr>
        <w:top w:val="none" w:sz="0" w:space="0" w:color="auto"/>
        <w:left w:val="none" w:sz="0" w:space="0" w:color="auto"/>
        <w:bottom w:val="none" w:sz="0" w:space="0" w:color="auto"/>
        <w:right w:val="none" w:sz="0" w:space="0" w:color="auto"/>
      </w:divBdr>
    </w:div>
    <w:div w:id="147945405">
      <w:bodyDiv w:val="1"/>
      <w:marLeft w:val="0"/>
      <w:marRight w:val="0"/>
      <w:marTop w:val="0"/>
      <w:marBottom w:val="0"/>
      <w:divBdr>
        <w:top w:val="none" w:sz="0" w:space="0" w:color="auto"/>
        <w:left w:val="none" w:sz="0" w:space="0" w:color="auto"/>
        <w:bottom w:val="none" w:sz="0" w:space="0" w:color="auto"/>
        <w:right w:val="none" w:sz="0" w:space="0" w:color="auto"/>
      </w:divBdr>
    </w:div>
    <w:div w:id="185095272">
      <w:bodyDiv w:val="1"/>
      <w:marLeft w:val="0"/>
      <w:marRight w:val="0"/>
      <w:marTop w:val="0"/>
      <w:marBottom w:val="0"/>
      <w:divBdr>
        <w:top w:val="none" w:sz="0" w:space="0" w:color="auto"/>
        <w:left w:val="none" w:sz="0" w:space="0" w:color="auto"/>
        <w:bottom w:val="none" w:sz="0" w:space="0" w:color="auto"/>
        <w:right w:val="none" w:sz="0" w:space="0" w:color="auto"/>
      </w:divBdr>
    </w:div>
    <w:div w:id="268271316">
      <w:bodyDiv w:val="1"/>
      <w:marLeft w:val="0"/>
      <w:marRight w:val="0"/>
      <w:marTop w:val="0"/>
      <w:marBottom w:val="0"/>
      <w:divBdr>
        <w:top w:val="none" w:sz="0" w:space="0" w:color="auto"/>
        <w:left w:val="none" w:sz="0" w:space="0" w:color="auto"/>
        <w:bottom w:val="none" w:sz="0" w:space="0" w:color="auto"/>
        <w:right w:val="none" w:sz="0" w:space="0" w:color="auto"/>
      </w:divBdr>
    </w:div>
    <w:div w:id="468061603">
      <w:bodyDiv w:val="1"/>
      <w:marLeft w:val="0"/>
      <w:marRight w:val="0"/>
      <w:marTop w:val="0"/>
      <w:marBottom w:val="0"/>
      <w:divBdr>
        <w:top w:val="none" w:sz="0" w:space="0" w:color="auto"/>
        <w:left w:val="none" w:sz="0" w:space="0" w:color="auto"/>
        <w:bottom w:val="none" w:sz="0" w:space="0" w:color="auto"/>
        <w:right w:val="none" w:sz="0" w:space="0" w:color="auto"/>
      </w:divBdr>
    </w:div>
    <w:div w:id="492110018">
      <w:bodyDiv w:val="1"/>
      <w:marLeft w:val="0"/>
      <w:marRight w:val="0"/>
      <w:marTop w:val="0"/>
      <w:marBottom w:val="0"/>
      <w:divBdr>
        <w:top w:val="none" w:sz="0" w:space="0" w:color="auto"/>
        <w:left w:val="none" w:sz="0" w:space="0" w:color="auto"/>
        <w:bottom w:val="none" w:sz="0" w:space="0" w:color="auto"/>
        <w:right w:val="none" w:sz="0" w:space="0" w:color="auto"/>
      </w:divBdr>
    </w:div>
    <w:div w:id="596448308">
      <w:bodyDiv w:val="1"/>
      <w:marLeft w:val="0"/>
      <w:marRight w:val="0"/>
      <w:marTop w:val="0"/>
      <w:marBottom w:val="0"/>
      <w:divBdr>
        <w:top w:val="none" w:sz="0" w:space="0" w:color="auto"/>
        <w:left w:val="none" w:sz="0" w:space="0" w:color="auto"/>
        <w:bottom w:val="none" w:sz="0" w:space="0" w:color="auto"/>
        <w:right w:val="none" w:sz="0" w:space="0" w:color="auto"/>
      </w:divBdr>
    </w:div>
    <w:div w:id="596864639">
      <w:bodyDiv w:val="1"/>
      <w:marLeft w:val="0"/>
      <w:marRight w:val="0"/>
      <w:marTop w:val="0"/>
      <w:marBottom w:val="0"/>
      <w:divBdr>
        <w:top w:val="none" w:sz="0" w:space="0" w:color="auto"/>
        <w:left w:val="none" w:sz="0" w:space="0" w:color="auto"/>
        <w:bottom w:val="none" w:sz="0" w:space="0" w:color="auto"/>
        <w:right w:val="none" w:sz="0" w:space="0" w:color="auto"/>
      </w:divBdr>
    </w:div>
    <w:div w:id="607153136">
      <w:bodyDiv w:val="1"/>
      <w:marLeft w:val="0"/>
      <w:marRight w:val="0"/>
      <w:marTop w:val="0"/>
      <w:marBottom w:val="0"/>
      <w:divBdr>
        <w:top w:val="none" w:sz="0" w:space="0" w:color="auto"/>
        <w:left w:val="none" w:sz="0" w:space="0" w:color="auto"/>
        <w:bottom w:val="none" w:sz="0" w:space="0" w:color="auto"/>
        <w:right w:val="none" w:sz="0" w:space="0" w:color="auto"/>
      </w:divBdr>
    </w:div>
    <w:div w:id="618219145">
      <w:bodyDiv w:val="1"/>
      <w:marLeft w:val="0"/>
      <w:marRight w:val="0"/>
      <w:marTop w:val="0"/>
      <w:marBottom w:val="0"/>
      <w:divBdr>
        <w:top w:val="none" w:sz="0" w:space="0" w:color="auto"/>
        <w:left w:val="none" w:sz="0" w:space="0" w:color="auto"/>
        <w:bottom w:val="none" w:sz="0" w:space="0" w:color="auto"/>
        <w:right w:val="none" w:sz="0" w:space="0" w:color="auto"/>
      </w:divBdr>
    </w:div>
    <w:div w:id="685058534">
      <w:bodyDiv w:val="1"/>
      <w:marLeft w:val="0"/>
      <w:marRight w:val="0"/>
      <w:marTop w:val="0"/>
      <w:marBottom w:val="0"/>
      <w:divBdr>
        <w:top w:val="none" w:sz="0" w:space="0" w:color="auto"/>
        <w:left w:val="none" w:sz="0" w:space="0" w:color="auto"/>
        <w:bottom w:val="none" w:sz="0" w:space="0" w:color="auto"/>
        <w:right w:val="none" w:sz="0" w:space="0" w:color="auto"/>
      </w:divBdr>
    </w:div>
    <w:div w:id="787696716">
      <w:bodyDiv w:val="1"/>
      <w:marLeft w:val="0"/>
      <w:marRight w:val="0"/>
      <w:marTop w:val="0"/>
      <w:marBottom w:val="0"/>
      <w:divBdr>
        <w:top w:val="none" w:sz="0" w:space="0" w:color="auto"/>
        <w:left w:val="none" w:sz="0" w:space="0" w:color="auto"/>
        <w:bottom w:val="none" w:sz="0" w:space="0" w:color="auto"/>
        <w:right w:val="none" w:sz="0" w:space="0" w:color="auto"/>
      </w:divBdr>
    </w:div>
    <w:div w:id="898828806">
      <w:bodyDiv w:val="1"/>
      <w:marLeft w:val="0"/>
      <w:marRight w:val="0"/>
      <w:marTop w:val="0"/>
      <w:marBottom w:val="0"/>
      <w:divBdr>
        <w:top w:val="none" w:sz="0" w:space="0" w:color="auto"/>
        <w:left w:val="none" w:sz="0" w:space="0" w:color="auto"/>
        <w:bottom w:val="none" w:sz="0" w:space="0" w:color="auto"/>
        <w:right w:val="none" w:sz="0" w:space="0" w:color="auto"/>
      </w:divBdr>
    </w:div>
    <w:div w:id="928847940">
      <w:bodyDiv w:val="1"/>
      <w:marLeft w:val="0"/>
      <w:marRight w:val="0"/>
      <w:marTop w:val="0"/>
      <w:marBottom w:val="0"/>
      <w:divBdr>
        <w:top w:val="none" w:sz="0" w:space="0" w:color="auto"/>
        <w:left w:val="none" w:sz="0" w:space="0" w:color="auto"/>
        <w:bottom w:val="none" w:sz="0" w:space="0" w:color="auto"/>
        <w:right w:val="none" w:sz="0" w:space="0" w:color="auto"/>
      </w:divBdr>
    </w:div>
    <w:div w:id="944920546">
      <w:bodyDiv w:val="1"/>
      <w:marLeft w:val="0"/>
      <w:marRight w:val="0"/>
      <w:marTop w:val="0"/>
      <w:marBottom w:val="0"/>
      <w:divBdr>
        <w:top w:val="none" w:sz="0" w:space="0" w:color="auto"/>
        <w:left w:val="none" w:sz="0" w:space="0" w:color="auto"/>
        <w:bottom w:val="none" w:sz="0" w:space="0" w:color="auto"/>
        <w:right w:val="none" w:sz="0" w:space="0" w:color="auto"/>
      </w:divBdr>
    </w:div>
    <w:div w:id="950355704">
      <w:bodyDiv w:val="1"/>
      <w:marLeft w:val="0"/>
      <w:marRight w:val="0"/>
      <w:marTop w:val="0"/>
      <w:marBottom w:val="0"/>
      <w:divBdr>
        <w:top w:val="none" w:sz="0" w:space="0" w:color="auto"/>
        <w:left w:val="none" w:sz="0" w:space="0" w:color="auto"/>
        <w:bottom w:val="none" w:sz="0" w:space="0" w:color="auto"/>
        <w:right w:val="none" w:sz="0" w:space="0" w:color="auto"/>
      </w:divBdr>
    </w:div>
    <w:div w:id="1024282678">
      <w:bodyDiv w:val="1"/>
      <w:marLeft w:val="0"/>
      <w:marRight w:val="0"/>
      <w:marTop w:val="0"/>
      <w:marBottom w:val="0"/>
      <w:divBdr>
        <w:top w:val="none" w:sz="0" w:space="0" w:color="auto"/>
        <w:left w:val="none" w:sz="0" w:space="0" w:color="auto"/>
        <w:bottom w:val="none" w:sz="0" w:space="0" w:color="auto"/>
        <w:right w:val="none" w:sz="0" w:space="0" w:color="auto"/>
      </w:divBdr>
    </w:div>
    <w:div w:id="1158838432">
      <w:bodyDiv w:val="1"/>
      <w:marLeft w:val="0"/>
      <w:marRight w:val="0"/>
      <w:marTop w:val="0"/>
      <w:marBottom w:val="0"/>
      <w:divBdr>
        <w:top w:val="none" w:sz="0" w:space="0" w:color="auto"/>
        <w:left w:val="none" w:sz="0" w:space="0" w:color="auto"/>
        <w:bottom w:val="none" w:sz="0" w:space="0" w:color="auto"/>
        <w:right w:val="none" w:sz="0" w:space="0" w:color="auto"/>
      </w:divBdr>
    </w:div>
    <w:div w:id="1180899633">
      <w:bodyDiv w:val="1"/>
      <w:marLeft w:val="0"/>
      <w:marRight w:val="0"/>
      <w:marTop w:val="0"/>
      <w:marBottom w:val="0"/>
      <w:divBdr>
        <w:top w:val="none" w:sz="0" w:space="0" w:color="auto"/>
        <w:left w:val="none" w:sz="0" w:space="0" w:color="auto"/>
        <w:bottom w:val="none" w:sz="0" w:space="0" w:color="auto"/>
        <w:right w:val="none" w:sz="0" w:space="0" w:color="auto"/>
      </w:divBdr>
    </w:div>
    <w:div w:id="1189952456">
      <w:bodyDiv w:val="1"/>
      <w:marLeft w:val="0"/>
      <w:marRight w:val="0"/>
      <w:marTop w:val="0"/>
      <w:marBottom w:val="0"/>
      <w:divBdr>
        <w:top w:val="none" w:sz="0" w:space="0" w:color="auto"/>
        <w:left w:val="none" w:sz="0" w:space="0" w:color="auto"/>
        <w:bottom w:val="none" w:sz="0" w:space="0" w:color="auto"/>
        <w:right w:val="none" w:sz="0" w:space="0" w:color="auto"/>
      </w:divBdr>
    </w:div>
    <w:div w:id="1209104266">
      <w:bodyDiv w:val="1"/>
      <w:marLeft w:val="0"/>
      <w:marRight w:val="0"/>
      <w:marTop w:val="0"/>
      <w:marBottom w:val="0"/>
      <w:divBdr>
        <w:top w:val="none" w:sz="0" w:space="0" w:color="auto"/>
        <w:left w:val="none" w:sz="0" w:space="0" w:color="auto"/>
        <w:bottom w:val="none" w:sz="0" w:space="0" w:color="auto"/>
        <w:right w:val="none" w:sz="0" w:space="0" w:color="auto"/>
      </w:divBdr>
    </w:div>
    <w:div w:id="1275134015">
      <w:bodyDiv w:val="1"/>
      <w:marLeft w:val="0"/>
      <w:marRight w:val="0"/>
      <w:marTop w:val="0"/>
      <w:marBottom w:val="0"/>
      <w:divBdr>
        <w:top w:val="none" w:sz="0" w:space="0" w:color="auto"/>
        <w:left w:val="none" w:sz="0" w:space="0" w:color="auto"/>
        <w:bottom w:val="none" w:sz="0" w:space="0" w:color="auto"/>
        <w:right w:val="none" w:sz="0" w:space="0" w:color="auto"/>
      </w:divBdr>
    </w:div>
    <w:div w:id="1338967653">
      <w:bodyDiv w:val="1"/>
      <w:marLeft w:val="0"/>
      <w:marRight w:val="0"/>
      <w:marTop w:val="0"/>
      <w:marBottom w:val="0"/>
      <w:divBdr>
        <w:top w:val="none" w:sz="0" w:space="0" w:color="auto"/>
        <w:left w:val="none" w:sz="0" w:space="0" w:color="auto"/>
        <w:bottom w:val="none" w:sz="0" w:space="0" w:color="auto"/>
        <w:right w:val="none" w:sz="0" w:space="0" w:color="auto"/>
      </w:divBdr>
    </w:div>
    <w:div w:id="1474831361">
      <w:bodyDiv w:val="1"/>
      <w:marLeft w:val="0"/>
      <w:marRight w:val="0"/>
      <w:marTop w:val="0"/>
      <w:marBottom w:val="0"/>
      <w:divBdr>
        <w:top w:val="none" w:sz="0" w:space="0" w:color="auto"/>
        <w:left w:val="none" w:sz="0" w:space="0" w:color="auto"/>
        <w:bottom w:val="none" w:sz="0" w:space="0" w:color="auto"/>
        <w:right w:val="none" w:sz="0" w:space="0" w:color="auto"/>
      </w:divBdr>
    </w:div>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 w:id="1794859870">
      <w:bodyDiv w:val="1"/>
      <w:marLeft w:val="0"/>
      <w:marRight w:val="0"/>
      <w:marTop w:val="0"/>
      <w:marBottom w:val="0"/>
      <w:divBdr>
        <w:top w:val="none" w:sz="0" w:space="0" w:color="auto"/>
        <w:left w:val="none" w:sz="0" w:space="0" w:color="auto"/>
        <w:bottom w:val="none" w:sz="0" w:space="0" w:color="auto"/>
        <w:right w:val="none" w:sz="0" w:space="0" w:color="auto"/>
      </w:divBdr>
    </w:div>
    <w:div w:id="1847741889">
      <w:bodyDiv w:val="1"/>
      <w:marLeft w:val="0"/>
      <w:marRight w:val="0"/>
      <w:marTop w:val="0"/>
      <w:marBottom w:val="0"/>
      <w:divBdr>
        <w:top w:val="none" w:sz="0" w:space="0" w:color="auto"/>
        <w:left w:val="none" w:sz="0" w:space="0" w:color="auto"/>
        <w:bottom w:val="none" w:sz="0" w:space="0" w:color="auto"/>
        <w:right w:val="none" w:sz="0" w:space="0" w:color="auto"/>
      </w:divBdr>
    </w:div>
    <w:div w:id="1951626602">
      <w:bodyDiv w:val="1"/>
      <w:marLeft w:val="0"/>
      <w:marRight w:val="0"/>
      <w:marTop w:val="0"/>
      <w:marBottom w:val="0"/>
      <w:divBdr>
        <w:top w:val="none" w:sz="0" w:space="0" w:color="auto"/>
        <w:left w:val="none" w:sz="0" w:space="0" w:color="auto"/>
        <w:bottom w:val="none" w:sz="0" w:space="0" w:color="auto"/>
        <w:right w:val="none" w:sz="0" w:space="0" w:color="auto"/>
      </w:divBdr>
    </w:div>
    <w:div w:id="210529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kazimierska@uwtsd.ac.u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19:45:22.518"/>
    </inkml:context>
    <inkml:brush xml:id="br0">
      <inkml:brushProperty name="width" value="0.05" units="cm"/>
      <inkml:brushProperty name="height" value="0.05" units="cm"/>
      <inkml:brushProperty name="color" value="#E71224"/>
    </inkml:brush>
  </inkml:definitions>
  <inkml:trace contextRef="#ctx0" brushRef="#br0">1128 831 3280 0 0,'0'0'93'0'0,"-1"-15"998"0"0,0 9-702 0 0,-1-1 0 0 0,1 1 1 0 0,0 0-1 0 0,1 0 0 0 0,0-1 0 0 0,0 1 1 0 0,1-12-1 0 0,0-4 147 0 0,-1 21-440 0 0,-1 0 0 0 0,1 0 0 0 0,-1 0 0 0 0,1 0 0 0 0,-1 0 0 0 0,1 0 0 0 0,-1 0 0 0 0,1 0 0 0 0,-1 0 0 0 0,0 1 0 0 0,0-1 0 0 0,1 0 0 0 0,-1 0 0 0 0,0 1 0 0 0,0-1 0 0 0,0 0 0 0 0,0 1 0 0 0,0-1 0 0 0,0 1 0 0 0,-2-1 0 0 0,2 1-70 0 0,-1 0-1 0 0,0 0 0 0 0,0 0 0 0 0,1 0 1 0 0,-1 0-1 0 0,0 1 0 0 0,1-1 0 0 0,-1 0 1 0 0,1 1-1 0 0,-1 0 0 0 0,0-1 0 0 0,1 1 1 0 0,0 0-1 0 0,-1 0 0 0 0,1 0 1 0 0,-1 0-1 0 0,1 0 0 0 0,0 0 0 0 0,0 0 1 0 0,-2 2-1 0 0,-3 5 171 0 0,-1-1 1 0 0,-6 13-1 0 0,3-4 2 0 0,2-3-114 0 0,0 1 1 0 0,1 0-1 0 0,1 1 1 0 0,0 0-1 0 0,1 0 1 0 0,-5 28 0 0 0,7-25-100 0 0,1 0 1 0 0,0 1-1 0 0,2-1 1 0 0,3 36 0 0 0,-1-41 9 0 0,1-1-1 0 0,4 14 1 0 0,1 5 27 0 0,-5-20 1 0 0,1 1-1 0 0,0-1 1 0 0,0 0-1 0 0,1 0 1 0 0,8 12-1 0 0,36 48 47 0 0,-42-64-61 0 0,-1 0 0 0 0,1-1 1 0 0,0 0-1 0 0,0 0 0 0 0,1-1 0 0 0,-1 0 0 0 0,1 0 0 0 0,1-1 0 0 0,-1 0 0 0 0,0 0 0 0 0,1-1 0 0 0,0 0 1 0 0,12 2-1 0 0,-10-4 69 0 0,0 0-1 0 0,0-1 1 0 0,-1-1 0 0 0,1 0 0 0 0,0 0 0 0 0,0-1 0 0 0,12-4 0 0 0,-8 1 102 0 0,1 0-1 0 0,-1-1 1 0 0,0-1 0 0 0,15-9 0 0 0,-21 9-31 0 0,0 0 0 0 0,0-1 0 0 0,12-11 0 0 0,5-6 128 0 0,-19 18-205 0 0,-1 0 1 0 0,0 0-1 0 0,0 0 1 0 0,0-1-1 0 0,4-9 1 0 0,7-9 74 0 0,-6 10-50 0 0,-1 0 1 0 0,-1-1-1 0 0,-1 1 1 0 0,0-2 0 0 0,5-20-1 0 0,-5 10 119 0 0,-1 0-1 0 0,6-49 0 0 0,-13 62-67 0 0,0 1 0 0 0,0-1 0 0 0,-2 0 0 0 0,0 0 0 0 0,0 1 0 0 0,-9-27 0 0 0,8 33-38 0 0,0 1 0 0 0,-1-1-1 0 0,-7-10 1 0 0,3 3-45 0 0,2 7-41 0 0,0 0 0 0 0,0 1 0 0 0,-1-1 0 0 0,0 1 0 0 0,0 1 1 0 0,-16-12-1 0 0,3 3-12 0 0,13 9-9 0 0,0 1-1 0 0,0 0 1 0 0,-1 0-1 0 0,1 1 1 0 0,-1 0-1 0 0,0 1 0 0 0,-11-4 1 0 0,15 6-11 0 0,0-1 0 0 0,-1 1 0 0 0,1 1 1 0 0,-1-1-1 0 0,1 1 0 0 0,-1 0 0 0 0,1 0 0 0 0,-1 0 1 0 0,1 0-1 0 0,-1 1 0 0 0,1 0 0 0 0,-1 0 0 0 0,1 0 1 0 0,-1 1-1 0 0,-6 2 0 0 0,6-1-32 0 0,-3 0-64 0 0,1 1-1 0 0,-1 1 1 0 0,0-1 0 0 0,1 1 0 0 0,0 1 0 0 0,0-1 0 0 0,1 1-1 0 0,-10 10 1 0 0,-16 28-1511 0 0,15-12-2482 0 0,1-6-790 0 0</inkml:trace>
  <inkml:trace contextRef="#ctx0" brushRef="#br0" timeOffset="1510.07">1811 1082 5152 0 0,'0'0'1474'0'0,"-1"1"-1318"0"0,1 0 0 0 0,-1 0-1 0 0,0 0 1 0 0,1 0 0 0 0,-1 0-1 0 0,0 0 1 0 0,0 0 0 0 0,1-1-1 0 0,-1 1 1 0 0,-2 1-1 0 0,-1-5-191 0 0,0 1-1 0 0,0 0 0 0 0,0 1 0 0 0,0-1 0 0 0,-9-2 1 0 0,11 4 30 0 0,-3 0 390 0 0,4 1-325 0 0,0-1-1 0 0,0 0 1 0 0,0 0-1 0 0,0 0 1 0 0,0 0-1 0 0,0 0 1 0 0,0 0-1 0 0,0 0 1 0 0,0 0-1 0 0,0 0 1 0 0,0 0-1 0 0,0-1 1 0 0,0 1-1 0 0,0 0 1 0 0,0-1-1 0 0,1 1 1 0 0,-1-1-1 0 0,0 1 1 0 0,0-1 0 0 0,-1 0-1 0 0,-6-3 156 0 0,7 4-198 0 0,0 0 0 0 0,0-1 1 0 0,0 1-1 0 0,0 0 0 0 0,0-1 0 0 0,0 1 0 0 0,0-1 1 0 0,0 1-1 0 0,0-1 0 0 0,0 0 0 0 0,0 0 0 0 0,1 1 0 0 0,-1-1 1 0 0,0 0-1 0 0,0 0 0 0 0,1 0 0 0 0,-1 1 0 0 0,1-1 1 0 0,-1 0-1 0 0,0 0 0 0 0,1 0 0 0 0,0 0 0 0 0,-1 0 1 0 0,1 0-1 0 0,0 0 0 0 0,-1-1 0 0 0,1 1 0 0 0,0 0 0 0 0,0 0 1 0 0,0 0-1 0 0,0-2 0 0 0,0-3 129 0 0,0 3-21 0 0,0-1 0 0 0,0 1-1 0 0,0-1 1 0 0,0 1 0 0 0,-1-1-1 0 0,1 1 1 0 0,-3-5 0 0 0,3 6 125 0 0,-1 3-101 0 0,-7-11 1575 0 0,8 9-1630 0 0,0-2 1348 0 0,-2 6-1304 0 0,-11 6 356 0 0,12-8-289 0 0,-1 1-111 0 0,-3 3-58 0 0,3-3 484 0 0,1-1-447 0 0,-5 4-1 0 0,5-4-6 0 0,0-1-11 0 0,-5 0-33 0 0,5 0 32 0 0,1 0-49 0 0,-1-1-1 0 0,1 1 0 0 0,0 0 0 0 0,0 0 0 0 0,-1-1 0 0 0,1 1 0 0 0,0 0 0 0 0,-1 0 0 0 0,1 0 1 0 0,0 0-1 0 0,0-1 0 0 0,-1 1 0 0 0,1 0 0 0 0,0 0 0 0 0,-1 0 0 0 0,1 0 0 0 0,0 0 0 0 0,-1 0 1 0 0,1 0-1 0 0,0 0 0 0 0,-1 0 0 0 0,1 0 0 0 0,-1 0 0 0 0,-1 9-3 0 0,1 0 0 0 0,0 0 0 0 0,1 1 0 0 0,0 16 0 0 0,1-9 69 0 0,-1 197 635 0 0,-8-108-976 0 0,2-51 394 0 0,-4 25 154 0 0,0 9-122 0 0,-3 21-137 0 0,5-45-18 0 0,-21 146 103 0 0,24-183-68 0 0,-10 33 0 0 0,1-4-36 0 0,9-37 63 0 0,-2 0 0 0 0,-10 21-1 0 0,2-4 110 0 0,10-24-85 0 0,-1-1 0 0 0,0 1 0 0 0,-1-1 0 0 0,0-1 0 0 0,-1 1 0 0 0,-1-1 0 0 0,-10 11 0 0 0,14-18-57 0 0,0-1-1 0 0,0 1 0 0 0,-1-1 0 0 0,1 0 0 0 0,-1 0 0 0 0,0 0 0 0 0,-10 2 1 0 0,-21 11 100 0 0,30-11-93 0 0,-2-2 1 0 0,1 1-1 0 0,0-1 1 0 0,0 0-1 0 0,-1-1 1 0 0,0 0-1 0 0,1 0 1 0 0,-1-1-1 0 0,0 0 1 0 0,0-1-1 0 0,-15 0 1 0 0,-6-4 155 0 0,0 0 1 0 0,-33-10-1 0 0,15 3 79 0 0,15 2-173 0 0,1-1 0 0 0,-63-29-1 0 0,43 17-108 0 0,38 16-188 0 0,0-1-1 0 0,-25-16 1 0 0,16 3-3722 0 0,15 9-2296 0 0</inkml:trace>
  <inkml:trace contextRef="#ctx0" brushRef="#br0" timeOffset="2544.16">2064 806 8320 0 0,'0'0'190'0'0,"-1"1"28"0"0,-4 3 1791 0 0,9-5-1135 0 0,12-8-708 0 0,-6 4 297 0 0,-9 4-359 0 0,-1 1-78 0 0,0 0 1 0 0,0 0-1 0 0,0-1 1 0 0,0 1 0 0 0,0 0-1 0 0,0 0 1 0 0,0 0 0 0 0,0 0-1 0 0,0 0 1 0 0,0 0-1 0 0,0 0 1 0 0,0 0 0 0 0,0 0-1 0 0,0-1 1 0 0,0 1 0 0 0,0 0-1 0 0,0 0 1 0 0,0 0-1 0 0,0 0 1 0 0,0 0 0 0 0,0 0-1 0 0,0 0 1 0 0,1 0-1 0 0,-1 0 1 0 0,0 0 0 0 0,0 0-1 0 0,0-1 1 0 0,0 1 0 0 0,0 0-1 0 0,0 0 1 0 0,0 0-1 0 0,0 0 1 0 0,0 0 0 0 0,0 0-1 0 0,1 0 1 0 0,-1 0-1 0 0,0 0 1 0 0,0 0 0 0 0,0 0-1 0 0,0 0 1 0 0,0 0 0 0 0,0 0-1 0 0,0 0 1 0 0,0 0-1 0 0,1 0 1 0 0,-1 0 0 0 0,0 0-1 0 0,0 0 1 0 0,0 0-1 0 0,0 0 1 0 0,0 0 0 0 0,0 0-1 0 0,0 0 1 0 0,0 1 0 0 0,3 10 135 0 0,0 1 0 0 0,-1 0 1 0 0,-1 0-1 0 0,0 1 0 0 0,-1-1 0 0 0,-1 18 1 0 0,0 2-99 0 0,-10 199-71 0 0,3-98 246 0 0,12-46-47 0 0,-3-79-115 0 0,1 0 1 0 0,-1 0-1 0 0,1-1 1 0 0,1 1-1 0 0,4 10 1 0 0,-7-18-80 0 0,0 1 0 0 0,0-1 0 0 0,1 1 1 0 0,-1-1-1 0 0,0 1 0 0 0,0-1 0 0 0,1 1 1 0 0,-1-1-1 0 0,1 1 0 0 0,-1-1 0 0 0,0 0 0 0 0,1 1 1 0 0,-1-1-1 0 0,1 1 0 0 0,-1-1 0 0 0,1 0 0 0 0,-1 0 1 0 0,1 1-1 0 0,-1-1 0 0 0,1 0 0 0 0,-1 0 1 0 0,1 1-1 0 0,-1-1 0 0 0,1 0 0 0 0,-1 0 0 0 0,1 0 1 0 0,0 0-1 0 0,-1 0 0 0 0,1 0 0 0 0,-1 0 0 0 0,1 0 1 0 0,-1 0-1 0 0,1 0 0 0 0,0 0 0 0 0,-1 0 1 0 0,1-1-1 0 0,13-8 114 0 0,-13 8-69 0 0,10-10 300 0 0,0-1-1 0 0,18-23 1 0 0,33-39-6 0 0,-55 64-337 0 0,1 1 0 0 0,0 1 0 0 0,1 0 0 0 0,0 0 0 0 0,0 0 0 0 0,1 1 0 0 0,0 1 0 0 0,19-10 0 0 0,-28 15 0 0 0,0 0 0 0 0,1 1 0 0 0,-1-1 0 0 0,0 1 0 0 0,0-1 0 0 0,1 1 0 0 0,-1 0 0 0 0,0-1 0 0 0,1 1 0 0 0,-1 0 0 0 0,0 0 0 0 0,1 0 0 0 0,-1 0 0 0 0,1 0 0 0 0,1 1 0 0 0,3 0 0 0 0,-5-1 0 0 0,-1-1 0 0 0,1 1 0 0 0,-1 0 0 0 0,1 0 0 0 0,-1 0 0 0 0,1 0 0 0 0,-1 0 0 0 0,1 0 0 0 0,0 0 0 0 0,-1 0 0 0 0,1 0 0 0 0,-1 0 0 0 0,1 1 0 0 0,-1-1 0 0 0,1 0 0 0 0,-1 0 0 0 0,1 0 0 0 0,-1 1 0 0 0,1-1 0 0 0,-1 0 0 0 0,1 1 0 0 0,-1-1 0 0 0,0 0 0 0 0,1 1 0 0 0,-1-1 0 0 0,1 0 0 0 0,-1 1 0 0 0,0-1 0 0 0,1 1 0 0 0,0 1 0 0 0,6 5 12 0 0,-1 0-1 0 0,0 0 0 0 0,0 0 0 0 0,-1 1 0 0 0,7 12 0 0 0,18 46 253 0 0,-2-4-3 0 0,23 46-388 0 0,-16-33-191 0 0,-17-37 439 0 0,-1 1 1 0 0,-2 1-1 0 0,18 77 0 0 0,-32-112-121 0 0,3 12 0 0 0,-1 1 0 0 0,2 31 0 0 0,-5-37 45 0 0,-1 0 0 0 0,1 0-1 0 0,-2 0 1 0 0,0 0 0 0 0,0 0-1 0 0,-1 0 1 0 0,-1 0 0 0 0,0-1-1 0 0,-1 0 1 0 0,0 0 0 0 0,0 0-1 0 0,-1 0 1 0 0,-14 18 0 0 0,4-10 108 0 0,0-2 0 0 0,-2 0 0 0 0,1-1 0 0 0,-40 27 1 0 0,20-21 330 0 0,-74 35 0 0 0,70-38-230 0 0,27-11-214 0 0,0-1 0 0 0,0-1 0 0 0,-1 0 1 0 0,0-1-1 0 0,-20 4 0 0 0,28-8-27 0 0,-5 1 17 0 0,0-1 1 0 0,0 0-1 0 0,0 0 0 0 0,-12-1 1 0 0,20-1-23 0 0,0 0 1 0 0,0 1 0 0 0,0-1 0 0 0,0-1-1 0 0,0 1 1 0 0,1 0 0 0 0,-1-1 0 0 0,0 0-1 0 0,1 0 1 0 0,-1 0 0 0 0,1 0 0 0 0,0-1-1 0 0,0 1 1 0 0,0-1 0 0 0,0 0 0 0 0,-3-3-1 0 0,2 1-20 0 0,0-1 0 0 0,0 0 0 0 0,1 0-1 0 0,0 0 1 0 0,0 0 0 0 0,0-1 0 0 0,1 1-1 0 0,0-1 1 0 0,0 1 0 0 0,0-1 0 0 0,1 0 0 0 0,0 0-1 0 0,0 0 1 0 0,1 0 0 0 0,0 0 0 0 0,1-9-1 0 0,2-5-950 0 0,1 0 0 0 0,0 0 0 0 0,2 0 0 0 0,8-21 0 0 0,-2 13-5045 0 0</inkml:trace>
  <inkml:trace contextRef="#ctx0" brushRef="#br0" timeOffset="3098.54">2213 860 6104 0 0,'0'0'133'0'0,"-2"-1"23"0"0,0 0-119 0 0,0-1 0 0 0,-1 1 0 0 0,1 0 0 0 0,-1 0 0 0 0,1 0-1 0 0,-1 0 1 0 0,1 0 0 0 0,-4 0 0 0 0,2 0-22 0 0,1 0 0 0 0,-1 0 0 0 0,1 0 1 0 0,-1-1-1 0 0,-6-3 0 0 0,-2-1 748 0 0,10 4-554 0 0,-1 1 0 0 0,0 0 0 0 0,1-1 0 0 0,-1 0 0 0 0,1 0 1 0 0,-1 1-1 0 0,1-1 0 0 0,-3-4 2849 0 0,10 6-2523 0 0,66-7 1434 0 0,48-1-427 0 0,-20 0-817 0 0,104-5 481 0 0,27-8-250 0 0,-155 12-834 0 0,-47 6 61 0 0,0-2 1 0 0,0-2 0 0 0,45-15-1 0 0,-71 21-209 0 0,-1 1-1 0 0,1-1 1 0 0,-1 1-1 0 0,1-1 1 0 0,-1 0-1 0 0,0 0 1 0 0,1 1 0 0 0,-1-1-1 0 0,0 0 1 0 0,1 0-1 0 0,-1 0 1 0 0,0 0-1 0 0,0-1 1 0 0,0 1-1 0 0,0 0 1 0 0,0 0-1 0 0,0-1 1 0 0,0 1-1 0 0,-1 0 1 0 0,1-1-1 0 0,0 1 1 0 0,-1-1-1 0 0,1 1 1 0 0,-1-1-1 0 0,1 1 1 0 0,-1-1-1 0 0,0 1 1 0 0,0-1-1 0 0,0 0 1 0 0,0 1-1 0 0,0-1 1 0 0,0 1-1 0 0,0-1 1 0 0,0 0-1 0 0,-1 1 1 0 0,1-1-1 0 0,0 1 1 0 0,-1-1-1 0 0,1 1 1 0 0,-1-1-1 0 0,0 1 1 0 0,0 0 0 0 0,1-1-1 0 0,-1 1 1 0 0,0 0-1 0 0,0-1 1 0 0,0 1-1 0 0,0 0 1 0 0,-1 0-1 0 0,1 0 1 0 0,-1-1-1 0 0,-3-2-712 0 0,1 1 1 0 0,0 0-1 0 0,-1 0 1 0 0,-6-3-1 0 0,-6-1-1178 0 0</inkml:trace>
  <inkml:trace contextRef="#ctx0" brushRef="#br0" timeOffset="3999.37">3233 479 5328 0 0,'1'-2'29'0'0,"1"-1"0"0"0,-1 0 0 0 0,0 1 0 0 0,0-1 0 0 0,0 0 0 0 0,0 0 0 0 0,0 1 0 0 0,0-1 0 0 0,-1 0 0 0 0,1 0 0 0 0,-1 0 0 0 0,0 0 1 0 0,0 0-1 0 0,0 0 0 0 0,0 0 0 0 0,-1 0 0 0 0,1 0 0 0 0,-3-5 0 0 0,0 1 151 0 0,0-1 0 0 0,-1 1 0 0 0,0 0 0 0 0,-1 0-1 0 0,0 0 1 0 0,0 0 0 0 0,0 1 0 0 0,-1 0 0 0 0,0 0 0 0 0,-8-6 0 0 0,-7-4 1328 0 0,-44-24 1 0 0,33 22-1012 0 0,-18-8 545 0 0,-2 2-1 0 0,-77-26 1 0 0,71 32-616 0 0,-1 2-1 0 0,0 3 0 0 0,-1 3 1 0 0,-106-6-1 0 0,48 20 58 0 0,47 0-182 0 0,-231 18 1054 0 0,269-19-1193 0 0,-350 66 1115 0 0,278-46-1185 0 0,44-8-65 0 0,2 3 0 0 0,-85 38-1 0 0,-187 119-26 0 0,254-125 0 0 0,-89 76 0 0 0,157-118 0 0 0,-101 94-3 0 0,47-42-47 0 0,33-30 39 0 0,1 0-1 0 0,1 2 1 0 0,2 1 0 0 0,1 2-1 0 0,2 0 1 0 0,1 1 0 0 0,-30 71-1 0 0,9-6 4 0 0,-47 172 0 0 0,80-217-143 0 0,2-1 0 0 0,-1 76 0 0 0,8-100 20 0 0,1 15 86 0 0,3 0-1 0 0,12 63 1 0 0,-13-98 37 0 0,6 39 8 0 0,2 0 0 0 0,3-1 0 0 0,24 64 0 0 0,-27-88 0 0 0,2-1 0 0 0,0 0 0 0 0,2-1 0 0 0,0 0 0 0 0,2-1 0 0 0,0-1 0 0 0,1-1 0 0 0,23 21 0 0 0,38 34 0 0 0,21 20 0 0 0,88 54 1 0 0,-147-122-4 0 0,1-2 1 0 0,1-2-1 0 0,45 18 0 0 0,136 39-102 0 0,-165-63 99 0 0,116 17-1 0 0,54-16 7 0 0,-126-20-26 0 0,0-6-1 0 0,189-37 0 0 0,-247 36-8 0 0,-1-2-1 0 0,0-2 1 0 0,-1-2-1 0 0,0-2 1 0 0,75-43-1 0 0,151-135 967 0 0,-197 140-929 0 0,-20 13-2 0 0,-2-2 0 0 0,47-53 0 0 0,71-109 0 0 0,-100 105 0 0 0,-27 38 0 0 0,23-36 0 0 0,72-151 0 0 0,-72 90 0 0 0,-53 127 32 0 0,-2 0 0 0 0,-1-1-1 0 0,-2-1 1 0 0,-1 1 0 0 0,-2 0 0 0 0,-1-1-1 0 0,-2 0 1 0 0,-10-65 0 0 0,1 39-25 0 0,-2 1 0 0 0,-36-111 0 0 0,0 53 32 0 0,-4 2 0 0 0,-76-124 0 0 0,119 225-200 0 0,-144-217 629 0 0,129 202-1143 0 0,-46-43 0 0 0,50 55-718 0 0,-1 1 1 0 0,0 1-1 0 0,-29-16 0 0 0,-3 3-4560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Chr18</b:Tag>
    <b:SourceType>Book</b:SourceType>
    <b:Guid>{DEAC0BAD-33FB-4FE2-978B-02BDEDCAB2E5}</b:Guid>
    <b:Title>Hazardous Materials Monitoring and Detection Devices</b:Title>
    <b:Year>2018</b:Year>
    <b:Author>
      <b:Author>
        <b:NameList>
          <b:Person>
            <b:Last>Hawley</b:Last>
            <b:First>Christopher</b:First>
          </b:Person>
        </b:NameList>
      </b:Author>
    </b:Author>
    <b:Publisher>Jones &amp; Bartlett Learning</b:Publisher>
    <b:RefOrder>4</b:RefOrder>
  </b:Source>
  <b:Source>
    <b:Tag>AnI</b:Tag>
    <b:SourceType>InternetSite</b:SourceType>
    <b:Guid>{FB04728A-4F8E-475F-9985-AAFDEDE75467}</b:Guid>
    <b:Title>An Introduction to The Fundamentals of Inductively Coupled Plasma - Optical Emission Spectroscopy</b:Title>
    <b:ProductionCompany>Agilent</b:ProductionCompany>
    <b:URL>https://www.agilent.com/en/support/atomic-spectroscopy/inductively-coupled-plasma-optical-emission-spectroscopy-icp-oes/icp-oes-faq#:~:text=The%20ICP%2DOES%20principle%20relies,of%20a%20very%20specific%20wavelength.</b:URL>
    <b:RefOrder>5</b:RefOrder>
  </b:Source>
  <b:Source>
    <b:Tag>Xia00</b:Tag>
    <b:SourceType>BookSection</b:SourceType>
    <b:Guid>{87745E43-B870-4388-BA76-8877811FA14E}</b:Guid>
    <b:Title>Inductively Coupled/Optical Emission Spectrometry </b:Title>
    <b:Year>2000</b:Year>
    <b:Pages>9468 - 9485</b:Pages>
    <b:Author>
      <b:Author>
        <b:NameList>
          <b:Person>
            <b:Last>Jones</b:Last>
            <b:First>Xiandeng</b:First>
            <b:Middle>Hou and Bradley T.</b:Middle>
          </b:Person>
        </b:NameList>
      </b:Author>
    </b:Author>
    <b:BookTitle>Encyclopedia of Analytical Chemistry</b:BookTitle>
    <b:City>Chichester</b:City>
    <b:Publisher>John Wiley &amp; Sons Ltd</b:Publisher>
    <b:RefOrder>6</b:RefOrder>
  </b:Source>
  <b:Source>
    <b:Tag>Con</b:Tag>
    <b:SourceType>InternetSite</b:SourceType>
    <b:Guid>{6118CEAE-AA1A-42A1-AA75-4B05F124AE45}</b:Guid>
    <b:Title>The Basics of Infrared Spectrophotometry</b:Title>
    <b:Author>
      <b:Author>
        <b:NameList>
          <b:Person>
            <b:Last>Science</b:Last>
            <b:First>Conduct</b:First>
          </b:Person>
        </b:NameList>
      </b:Author>
    </b:Author>
    <b:URL>https://conductscience.com/the-basics-of-infrared-spectrophotometry/#:~:text=The%20two%20types%20of%20the,transform%20infrared%20spectrometer%20(FTIS)</b:URL>
    <b:RefOrder>1</b:RefOrder>
  </b:Source>
  <b:Source>
    <b:Tag>Mar18</b:Tag>
    <b:SourceType>BookSection</b:SourceType>
    <b:Guid>{9927127D-064C-48FE-B633-218A4018435C}</b:Guid>
    <b:Title>Introductory Chapter: Infrared Spectroscopy - A Synopsis of the Fundamentals and Applications</b:Title>
    <b:Year>2018</b:Year>
    <b:Author>
      <b:Author>
        <b:NameList>
          <b:Person>
            <b:Last>El-Azazy</b:Last>
            <b:First>Marwa</b:First>
          </b:Person>
        </b:NameList>
      </b:Author>
    </b:Author>
    <b:BookTitle>IntechOpen</b:BookTitle>
    <b:RefOrder>2</b:RefOrder>
  </b:Source>
  <b:Source>
    <b:Tag>Tha22</b:Tag>
    <b:SourceType>JournalArticle</b:SourceType>
    <b:Guid>{E69C5AB8-42AA-4D92-AEF2-8A644DA446A6}</b:Guid>
    <b:Author>
      <b:Author>
        <b:NameList>
          <b:Person>
            <b:Last>Thain</b:Last>
            <b:First>Simon</b:First>
          </b:Person>
        </b:NameList>
      </b:Author>
    </b:Author>
    <b:Title>IR Spectroscopy and FTIR Spectroscopy: How an FTIR Spectrometer Works and FTIR Anlysis</b:Title>
    <b:Year>2022</b:Year>
    <b:JournalName>Technology Networks - Analysis &amp; Separations</b:JournalName>
    <b:RefOrder>3</b:RefOrder>
  </b:Source>
</b:Sources>
</file>

<file path=customXml/itemProps1.xml><?xml version="1.0" encoding="utf-8"?>
<ds:datastoreItem xmlns:ds="http://schemas.openxmlformats.org/officeDocument/2006/customXml" ds:itemID="{8486FED7-2BF9-4DCC-9FF5-2882585FC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665</Words>
  <Characters>3929</Characters>
  <Application>Microsoft Office Word</Application>
  <DocSecurity>0</DocSecurity>
  <Lines>83</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14</cp:revision>
  <cp:lastPrinted>2022-11-01T09:27:00Z</cp:lastPrinted>
  <dcterms:created xsi:type="dcterms:W3CDTF">2022-11-12T08:47:00Z</dcterms:created>
  <dcterms:modified xsi:type="dcterms:W3CDTF">2022-12-10T19:45:00Z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ies>
</file>