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B42F713" w:rsidR="003C154B" w:rsidRPr="00753CE4" w:rsidRDefault="00A85C12" w:rsidP="00945CEC">
            <w:pPr>
              <w:rPr>
                <w:sz w:val="28"/>
                <w:szCs w:val="28"/>
              </w:rPr>
            </w:pPr>
            <w:r w:rsidRPr="00A85C12">
              <w:t>Celyn Pennell (2004005)</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44E3C388" w:rsidR="009648D6" w:rsidRPr="00A85C12" w:rsidRDefault="00A85C12" w:rsidP="00945CEC">
            <w:pPr>
              <w:rPr>
                <w:iCs/>
                <w:szCs w:val="36"/>
              </w:rPr>
            </w:pPr>
            <w:r w:rsidRPr="00A85C12">
              <w:rPr>
                <w:iCs/>
                <w:szCs w:val="36"/>
              </w:rPr>
              <w:t>D</w:t>
            </w:r>
            <w:r>
              <w:rPr>
                <w:iCs/>
                <w:szCs w:val="36"/>
              </w:rPr>
              <w:t>r Katie Sulliva</w:t>
            </w:r>
            <w:r w:rsidR="00BD383E">
              <w:rPr>
                <w:iCs/>
                <w:szCs w:val="36"/>
              </w:rPr>
              <w:t>n</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42257D5B" w:rsidR="00E24A0F" w:rsidRDefault="00E24A0F" w:rsidP="00C15547">
            <w:pPr>
              <w:rPr>
                <w:rFonts w:ascii="Arial" w:hAnsi="Arial" w:cs="Arial"/>
                <w:sz w:val="20"/>
                <w:szCs w:val="20"/>
              </w:rPr>
            </w:pPr>
            <w:r>
              <w:rPr>
                <w:rFonts w:ascii="Arial" w:hAnsi="Arial" w:cs="Arial"/>
                <w:sz w:val="20"/>
                <w:szCs w:val="20"/>
              </w:rPr>
              <w:t xml:space="preserve">Social Psychology </w:t>
            </w:r>
            <w:r w:rsidR="00A85C12">
              <w:rPr>
                <w:rFonts w:ascii="Arial" w:hAnsi="Arial" w:cs="Arial"/>
                <w:sz w:val="20"/>
                <w:szCs w:val="20"/>
              </w:rPr>
              <w:t xml:space="preserve">  X</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1E91FAEB" w14:textId="4596DEB0" w:rsidR="002F3741"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890E9A">
              <w:rPr>
                <w:rFonts w:ascii="Arial" w:hAnsi="Arial" w:cs="Arial"/>
                <w:sz w:val="20"/>
                <w:szCs w:val="20"/>
              </w:rPr>
              <w:t xml:space="preserve">   X</w:t>
            </w:r>
          </w:p>
        </w:tc>
        <w:tc>
          <w:tcPr>
            <w:tcW w:w="2577" w:type="dxa"/>
          </w:tcPr>
          <w:p w14:paraId="6153C3D0" w14:textId="4CF57113" w:rsidR="0031057E" w:rsidRPr="00A05E89" w:rsidRDefault="00A05E89" w:rsidP="00F73A03">
            <w:pPr>
              <w:rPr>
                <w:rFonts w:ascii="Arial" w:hAnsi="Arial" w:cs="Arial"/>
                <w:sz w:val="20"/>
                <w:szCs w:val="20"/>
              </w:rPr>
            </w:pPr>
            <w:r>
              <w:rPr>
                <w:rFonts w:ascii="Arial" w:hAnsi="Arial" w:cs="Arial"/>
                <w:sz w:val="20"/>
                <w:szCs w:val="20"/>
              </w:rPr>
              <w:t xml:space="preserve">Experimental </w:t>
            </w:r>
            <w:r w:rsidR="00AA6035">
              <w:rPr>
                <w:rFonts w:ascii="Arial" w:hAnsi="Arial" w:cs="Arial"/>
                <w:sz w:val="20"/>
                <w:szCs w:val="20"/>
              </w:rPr>
              <w:t xml:space="preserve">  X</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6EAFA45"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890E9A">
              <w:rPr>
                <w:rFonts w:ascii="Arial" w:hAnsi="Arial" w:cs="Arial"/>
                <w:sz w:val="20"/>
                <w:szCs w:val="20"/>
              </w:rPr>
              <w:t xml:space="preserve">   X</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42B50B2F"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r w:rsidR="00AA6035">
              <w:rPr>
                <w:rFonts w:ascii="Arial" w:hAnsi="Arial" w:cs="Arial"/>
                <w:sz w:val="20"/>
              </w:rPr>
              <w:t xml:space="preserve">  </w:t>
            </w:r>
          </w:p>
          <w:p w14:paraId="367AD84D" w14:textId="21C8CDBA" w:rsidR="00AA6035" w:rsidRDefault="00AA6035" w:rsidP="00C15547">
            <w:pPr>
              <w:rPr>
                <w:rFonts w:ascii="Arial" w:hAnsi="Arial" w:cs="Arial"/>
                <w:sz w:val="20"/>
              </w:rPr>
            </w:pPr>
          </w:p>
          <w:p w14:paraId="2F89248D" w14:textId="4EAB2914" w:rsidR="00AA6035" w:rsidRPr="00AA6035" w:rsidRDefault="00AA6035" w:rsidP="00C15547">
            <w:pPr>
              <w:rPr>
                <w:rFonts w:ascii="Arial" w:hAnsi="Arial" w:cs="Arial"/>
                <w:szCs w:val="32"/>
              </w:rPr>
            </w:pPr>
            <w:r w:rsidRPr="00AA6035">
              <w:rPr>
                <w:rFonts w:ascii="Arial" w:hAnsi="Arial" w:cs="Arial"/>
                <w:szCs w:val="32"/>
              </w:rPr>
              <w:t>The i</w:t>
            </w:r>
            <w:r w:rsidR="00E02B97">
              <w:rPr>
                <w:rFonts w:ascii="Arial" w:hAnsi="Arial" w:cs="Arial"/>
                <w:szCs w:val="32"/>
              </w:rPr>
              <w:t>nfluence</w:t>
            </w:r>
            <w:r w:rsidRPr="00AA6035">
              <w:rPr>
                <w:rFonts w:ascii="Arial" w:hAnsi="Arial" w:cs="Arial"/>
                <w:szCs w:val="32"/>
              </w:rPr>
              <w:t xml:space="preserve"> of explicit prejudice towards immigrants in undergraduate students: An investigation using an integrated threat measure</w:t>
            </w:r>
            <w:r w:rsidR="00526DD0">
              <w:rPr>
                <w:rFonts w:ascii="Arial" w:hAnsi="Arial" w:cs="Arial"/>
                <w:szCs w:val="32"/>
              </w:rPr>
              <w:t xml:space="preserve">. </w:t>
            </w:r>
          </w:p>
          <w:p w14:paraId="67E62010" w14:textId="77777777" w:rsidR="00A5268F" w:rsidRDefault="00A5268F" w:rsidP="00C15547">
            <w:pPr>
              <w:rPr>
                <w:rFonts w:ascii="Arial" w:hAnsi="Arial" w:cs="Arial"/>
                <w:sz w:val="20"/>
              </w:rPr>
            </w:pP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5E51E7EE" w:rsidR="00992264" w:rsidRDefault="006E6E6E" w:rsidP="00360E4B">
            <w:pPr>
              <w:rPr>
                <w:rFonts w:ascii="Arial" w:hAnsi="Arial" w:cs="Arial"/>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r w:rsidR="00054A47">
              <w:rPr>
                <w:rFonts w:ascii="Arial" w:hAnsi="Arial" w:cs="Arial"/>
                <w:sz w:val="20"/>
              </w:rPr>
              <w:t xml:space="preserve">  </w:t>
            </w:r>
            <w:r w:rsidR="00BF15C3">
              <w:rPr>
                <w:rFonts w:ascii="Arial" w:hAnsi="Arial" w:cs="Arial"/>
                <w:sz w:val="20"/>
              </w:rPr>
              <w:t xml:space="preserve">  </w:t>
            </w:r>
            <w:r w:rsidR="00E528C7">
              <w:rPr>
                <w:rFonts w:ascii="Arial" w:hAnsi="Arial" w:cs="Arial"/>
                <w:sz w:val="20"/>
              </w:rPr>
              <w:t xml:space="preserve"> </w:t>
            </w:r>
          </w:p>
          <w:p w14:paraId="073B899B" w14:textId="121AA141" w:rsidR="00E528C7" w:rsidRDefault="00E528C7" w:rsidP="00360E4B">
            <w:pPr>
              <w:rPr>
                <w:rFonts w:ascii="Arial" w:hAnsi="Arial" w:cs="Arial"/>
                <w:sz w:val="20"/>
              </w:rPr>
            </w:pPr>
          </w:p>
          <w:p w14:paraId="62641E9B" w14:textId="77777777" w:rsidR="005D3379" w:rsidRDefault="00E528C7" w:rsidP="00E528C7">
            <w:pPr>
              <w:rPr>
                <w:rFonts w:ascii="Arial" w:hAnsi="Arial" w:cs="Arial"/>
                <w:sz w:val="20"/>
              </w:rPr>
            </w:pPr>
            <w:r w:rsidRPr="00E528C7">
              <w:rPr>
                <w:rFonts w:ascii="Arial" w:hAnsi="Arial" w:cs="Arial"/>
                <w:sz w:val="20"/>
              </w:rPr>
              <w:t xml:space="preserve">Within the last twenty years, much research has been done on attitudes towards immigrants and generalised prejudice towards migrant groups (Esses et al., 2001; Murray and Marx 2013; Gallego and </w:t>
            </w:r>
            <w:proofErr w:type="spellStart"/>
            <w:r w:rsidRPr="00E528C7">
              <w:rPr>
                <w:rFonts w:ascii="Arial" w:hAnsi="Arial" w:cs="Arial"/>
                <w:sz w:val="20"/>
              </w:rPr>
              <w:t>Pardos</w:t>
            </w:r>
            <w:proofErr w:type="spellEnd"/>
            <w:r w:rsidRPr="00E528C7">
              <w:rPr>
                <w:rFonts w:ascii="Arial" w:hAnsi="Arial" w:cs="Arial"/>
                <w:sz w:val="20"/>
              </w:rPr>
              <w:t>-Prado, 2014). With levels of migration consistently rising due to wars, conflicts, and economic crisis, research into attitudes towards those who reside in countries outside of their own nationality seems to be more relevant than ever</w:t>
            </w:r>
            <w:r w:rsidR="005D3379">
              <w:rPr>
                <w:rFonts w:ascii="Arial" w:hAnsi="Arial" w:cs="Arial"/>
                <w:sz w:val="20"/>
              </w:rPr>
              <w:t xml:space="preserve"> </w:t>
            </w:r>
          </w:p>
          <w:p w14:paraId="324470A0" w14:textId="573F872F" w:rsidR="00E528C7" w:rsidRPr="00E528C7" w:rsidRDefault="005D3379" w:rsidP="00E528C7">
            <w:pPr>
              <w:rPr>
                <w:rFonts w:ascii="Arial" w:hAnsi="Arial" w:cs="Arial"/>
                <w:sz w:val="20"/>
              </w:rPr>
            </w:pPr>
            <w:r>
              <w:rPr>
                <w:rFonts w:ascii="Arial" w:hAnsi="Arial" w:cs="Arial"/>
                <w:sz w:val="20"/>
              </w:rPr>
              <w:t>(</w:t>
            </w:r>
            <w:proofErr w:type="spellStart"/>
            <w:r w:rsidRPr="005D3379">
              <w:rPr>
                <w:rFonts w:ascii="Arial" w:hAnsi="Arial" w:cs="Arial"/>
                <w:sz w:val="20"/>
              </w:rPr>
              <w:t>Abdelaaty</w:t>
            </w:r>
            <w:proofErr w:type="spellEnd"/>
            <w:r>
              <w:rPr>
                <w:rFonts w:ascii="Arial" w:hAnsi="Arial" w:cs="Arial"/>
                <w:sz w:val="20"/>
              </w:rPr>
              <w:t xml:space="preserve"> and Steele, 2022).</w:t>
            </w:r>
            <w:r w:rsidR="00E528C7" w:rsidRPr="00E528C7">
              <w:rPr>
                <w:rFonts w:ascii="Arial" w:hAnsi="Arial" w:cs="Arial"/>
                <w:sz w:val="20"/>
              </w:rPr>
              <w:t xml:space="preserve"> A popular concept applied to this area of research is the integrated threat theory of prejudice, established by Stefan and Stefan (2000). The theory provides four key types of threat that are believed to </w:t>
            </w:r>
            <w:r w:rsidR="006A4997">
              <w:rPr>
                <w:rFonts w:ascii="Arial" w:hAnsi="Arial" w:cs="Arial"/>
                <w:sz w:val="20"/>
              </w:rPr>
              <w:t>contribute to</w:t>
            </w:r>
            <w:r w:rsidR="00E528C7" w:rsidRPr="00E528C7">
              <w:rPr>
                <w:rFonts w:ascii="Arial" w:hAnsi="Arial" w:cs="Arial"/>
                <w:sz w:val="20"/>
              </w:rPr>
              <w:t xml:space="preserve"> the formation of prejudice attitudes. Realistic threat and symbolic threat, </w:t>
            </w:r>
            <w:r w:rsidR="00A563F1">
              <w:rPr>
                <w:rFonts w:ascii="Arial" w:hAnsi="Arial" w:cs="Arial"/>
                <w:sz w:val="20"/>
              </w:rPr>
              <w:t>negative stereotypes, and intergroup anxiety</w:t>
            </w:r>
            <w:r w:rsidR="00E528C7" w:rsidRPr="00E528C7">
              <w:rPr>
                <w:rFonts w:ascii="Arial" w:hAnsi="Arial" w:cs="Arial"/>
                <w:sz w:val="20"/>
              </w:rPr>
              <w:t xml:space="preserve"> are all thought to be factors of prejudice towards outer groups (Stefan and Stefan, 2000).</w:t>
            </w:r>
            <w:r w:rsidR="00330DCC">
              <w:rPr>
                <w:rFonts w:ascii="Arial" w:hAnsi="Arial" w:cs="Arial"/>
                <w:sz w:val="20"/>
              </w:rPr>
              <w:t xml:space="preserve"> </w:t>
            </w:r>
            <w:r w:rsidR="00F7040B" w:rsidRPr="00F7040B">
              <w:rPr>
                <w:rFonts w:ascii="Arial" w:hAnsi="Arial" w:cs="Arial"/>
                <w:sz w:val="20"/>
              </w:rPr>
              <w:t xml:space="preserve">Unfamiliarity of cultural differences of out-groups can also cause negative attitudes towards immigrants, and lead to fear or antagonism (Croucher, 2017).  </w:t>
            </w:r>
            <w:r w:rsidR="00F6716C">
              <w:rPr>
                <w:rFonts w:ascii="Arial" w:hAnsi="Arial" w:cs="Arial"/>
                <w:sz w:val="20"/>
              </w:rPr>
              <w:t xml:space="preserve"> </w:t>
            </w:r>
            <w:r w:rsidR="00E528C7" w:rsidRPr="00E528C7">
              <w:rPr>
                <w:rFonts w:ascii="Arial" w:hAnsi="Arial" w:cs="Arial"/>
                <w:sz w:val="20"/>
              </w:rPr>
              <w:t xml:space="preserve"> </w:t>
            </w:r>
          </w:p>
          <w:p w14:paraId="22A8F8F5" w14:textId="0BD8A5AB" w:rsidR="00E528C7" w:rsidRDefault="00E528C7" w:rsidP="00E528C7">
            <w:pPr>
              <w:rPr>
                <w:rFonts w:ascii="Arial" w:hAnsi="Arial" w:cs="Arial"/>
                <w:sz w:val="20"/>
              </w:rPr>
            </w:pPr>
            <w:r w:rsidRPr="00E528C7">
              <w:rPr>
                <w:rFonts w:ascii="Arial" w:hAnsi="Arial" w:cs="Arial"/>
                <w:sz w:val="20"/>
              </w:rPr>
              <w:t xml:space="preserve">   While many studies have used the integrated threat measure to establish the role of prejudice in attitudes towards immigrants in general, </w:t>
            </w:r>
            <w:r w:rsidR="00933CE2">
              <w:rPr>
                <w:rFonts w:ascii="Arial" w:hAnsi="Arial" w:cs="Arial"/>
                <w:sz w:val="20"/>
              </w:rPr>
              <w:t>research my Murry and Marx (2013) has examined differences in attitudes towards legal and illegal immigrants</w:t>
            </w:r>
            <w:r w:rsidRPr="00E528C7">
              <w:rPr>
                <w:rFonts w:ascii="Arial" w:hAnsi="Arial" w:cs="Arial"/>
                <w:sz w:val="20"/>
              </w:rPr>
              <w:t>. Due to current world events, attitudes towards</w:t>
            </w:r>
            <w:r w:rsidR="00330DCC">
              <w:rPr>
                <w:rFonts w:ascii="Arial" w:hAnsi="Arial" w:cs="Arial"/>
                <w:sz w:val="20"/>
              </w:rPr>
              <w:t xml:space="preserve"> migrants</w:t>
            </w:r>
            <w:r w:rsidRPr="00E528C7">
              <w:rPr>
                <w:rFonts w:ascii="Arial" w:hAnsi="Arial" w:cs="Arial"/>
                <w:sz w:val="20"/>
              </w:rPr>
              <w:t xml:space="preserve"> seeking asylum may be a crucial research </w:t>
            </w:r>
            <w:r w:rsidR="007C4EE3" w:rsidRPr="00E528C7">
              <w:rPr>
                <w:rFonts w:ascii="Arial" w:hAnsi="Arial" w:cs="Arial"/>
                <w:sz w:val="20"/>
              </w:rPr>
              <w:t>opportunity. Therefore</w:t>
            </w:r>
            <w:r w:rsidRPr="00E528C7">
              <w:rPr>
                <w:rFonts w:ascii="Arial" w:hAnsi="Arial" w:cs="Arial"/>
                <w:sz w:val="20"/>
              </w:rPr>
              <w:t xml:space="preserve">, the aim of the study is to explore whether explicit prejudice plays a role in attitudes towards immigrants, and whether there is a difference in attitude towards </w:t>
            </w:r>
            <w:r w:rsidR="0044455E">
              <w:rPr>
                <w:rFonts w:ascii="Arial" w:hAnsi="Arial" w:cs="Arial"/>
                <w:sz w:val="20"/>
              </w:rPr>
              <w:t>legal and illegal immigrants.</w:t>
            </w:r>
          </w:p>
          <w:p w14:paraId="2DBC7632" w14:textId="320F1C3B" w:rsidR="0088503F" w:rsidRDefault="0088503F" w:rsidP="00360E4B">
            <w:pPr>
              <w:rPr>
                <w:rFonts w:ascii="Arial" w:hAnsi="Arial" w:cs="Arial"/>
                <w:bCs/>
                <w:szCs w:val="32"/>
              </w:rPr>
            </w:pPr>
          </w:p>
          <w:p w14:paraId="08BAC287" w14:textId="25AC558F" w:rsidR="0088503F" w:rsidRDefault="0088503F" w:rsidP="00360E4B">
            <w:pPr>
              <w:rPr>
                <w:rFonts w:ascii="Arial" w:hAnsi="Arial" w:cs="Arial"/>
                <w:bCs/>
                <w:sz w:val="20"/>
              </w:rPr>
            </w:pPr>
            <w:r w:rsidRPr="00330DCC">
              <w:rPr>
                <w:rFonts w:ascii="Arial" w:hAnsi="Arial" w:cs="Arial"/>
                <w:bCs/>
                <w:sz w:val="20"/>
              </w:rPr>
              <w:t xml:space="preserve">Reference List: </w:t>
            </w:r>
            <w:r w:rsidR="002C18F3" w:rsidRPr="00330DCC">
              <w:rPr>
                <w:rFonts w:ascii="Arial" w:hAnsi="Arial" w:cs="Arial"/>
                <w:bCs/>
                <w:sz w:val="20"/>
              </w:rPr>
              <w:t xml:space="preserve"> </w:t>
            </w:r>
            <w:r w:rsidR="00F7040B">
              <w:rPr>
                <w:rFonts w:ascii="Arial" w:hAnsi="Arial" w:cs="Arial"/>
                <w:bCs/>
                <w:sz w:val="20"/>
              </w:rPr>
              <w:t xml:space="preserve"> </w:t>
            </w:r>
          </w:p>
          <w:p w14:paraId="5F5B10BC" w14:textId="77777777" w:rsidR="005D3379" w:rsidRDefault="005D3379" w:rsidP="00360E4B">
            <w:pPr>
              <w:rPr>
                <w:rFonts w:ascii="Arial" w:hAnsi="Arial" w:cs="Arial"/>
                <w:bCs/>
                <w:sz w:val="20"/>
              </w:rPr>
            </w:pPr>
          </w:p>
          <w:p w14:paraId="221D1AE8" w14:textId="77797E3D" w:rsidR="00F7040B" w:rsidRDefault="005D3379" w:rsidP="00360E4B">
            <w:pPr>
              <w:rPr>
                <w:rFonts w:ascii="Arial" w:hAnsi="Arial" w:cs="Arial"/>
                <w:bCs/>
                <w:sz w:val="20"/>
              </w:rPr>
            </w:pPr>
            <w:proofErr w:type="spellStart"/>
            <w:r w:rsidRPr="005D3379">
              <w:rPr>
                <w:rFonts w:ascii="Arial" w:hAnsi="Arial" w:cs="Arial"/>
                <w:bCs/>
                <w:sz w:val="20"/>
              </w:rPr>
              <w:t>Abdelaaty</w:t>
            </w:r>
            <w:proofErr w:type="spellEnd"/>
            <w:r w:rsidRPr="005D3379">
              <w:rPr>
                <w:rFonts w:ascii="Arial" w:hAnsi="Arial" w:cs="Arial"/>
                <w:bCs/>
                <w:sz w:val="20"/>
              </w:rPr>
              <w:t xml:space="preserve">, L., &amp; Steele, L. G. (2022). Explaining attitudes toward refugees and immigrants in Europe. </w:t>
            </w:r>
            <w:r w:rsidRPr="005D3379">
              <w:rPr>
                <w:rFonts w:ascii="Arial" w:hAnsi="Arial" w:cs="Arial"/>
                <w:bCs/>
                <w:i/>
                <w:iCs/>
                <w:sz w:val="20"/>
              </w:rPr>
              <w:t>Political Studies, 70</w:t>
            </w:r>
            <w:r w:rsidRPr="005D3379">
              <w:rPr>
                <w:rFonts w:ascii="Arial" w:hAnsi="Arial" w:cs="Arial"/>
                <w:bCs/>
                <w:sz w:val="20"/>
              </w:rPr>
              <w:t>(1), 110-130.</w:t>
            </w:r>
          </w:p>
          <w:p w14:paraId="1E6BB931" w14:textId="77777777" w:rsidR="005D3379" w:rsidRDefault="005D3379" w:rsidP="00360E4B">
            <w:pPr>
              <w:rPr>
                <w:rFonts w:ascii="Arial" w:hAnsi="Arial" w:cs="Arial"/>
                <w:bCs/>
                <w:sz w:val="20"/>
              </w:rPr>
            </w:pPr>
          </w:p>
          <w:p w14:paraId="5F901929" w14:textId="7FF34535" w:rsidR="00F7040B" w:rsidRPr="00330DCC" w:rsidRDefault="00F7040B" w:rsidP="00360E4B">
            <w:pPr>
              <w:rPr>
                <w:rFonts w:ascii="Arial" w:hAnsi="Arial" w:cs="Arial"/>
                <w:bCs/>
                <w:sz w:val="20"/>
              </w:rPr>
            </w:pPr>
            <w:r w:rsidRPr="00F7040B">
              <w:rPr>
                <w:rFonts w:ascii="Arial" w:hAnsi="Arial" w:cs="Arial"/>
                <w:bCs/>
                <w:sz w:val="20"/>
              </w:rPr>
              <w:t xml:space="preserve">Croucher, S. M. (2017). Integrated threat theory. In Oxford research </w:t>
            </w:r>
            <w:proofErr w:type="spellStart"/>
            <w:r w:rsidRPr="00F7040B">
              <w:rPr>
                <w:rFonts w:ascii="Arial" w:hAnsi="Arial" w:cs="Arial"/>
                <w:bCs/>
                <w:sz w:val="20"/>
              </w:rPr>
              <w:t>encyclopedia</w:t>
            </w:r>
            <w:proofErr w:type="spellEnd"/>
            <w:r w:rsidRPr="00F7040B">
              <w:rPr>
                <w:rFonts w:ascii="Arial" w:hAnsi="Arial" w:cs="Arial"/>
                <w:bCs/>
                <w:sz w:val="20"/>
              </w:rPr>
              <w:t xml:space="preserve"> of communication.</w:t>
            </w:r>
          </w:p>
          <w:p w14:paraId="4D1402A3" w14:textId="77777777" w:rsidR="00F7040B" w:rsidRPr="00330DCC" w:rsidRDefault="00F7040B" w:rsidP="00360E4B">
            <w:pPr>
              <w:rPr>
                <w:rFonts w:ascii="Arial" w:hAnsi="Arial" w:cs="Arial"/>
                <w:bCs/>
                <w:sz w:val="20"/>
              </w:rPr>
            </w:pPr>
          </w:p>
          <w:p w14:paraId="553EF1F1" w14:textId="724396CF" w:rsidR="002C18F3" w:rsidRPr="00330DCC" w:rsidRDefault="002C18F3" w:rsidP="00360E4B">
            <w:pPr>
              <w:rPr>
                <w:rFonts w:ascii="Arial" w:hAnsi="Arial" w:cs="Arial"/>
                <w:bCs/>
                <w:sz w:val="20"/>
              </w:rPr>
            </w:pPr>
            <w:r w:rsidRPr="00330DCC">
              <w:rPr>
                <w:rFonts w:ascii="Arial" w:hAnsi="Arial" w:cs="Arial"/>
                <w:bCs/>
                <w:sz w:val="20"/>
              </w:rPr>
              <w:t>Esses, V. M., Dovidio, J. F., Jackson, L. M., &amp; Armstrong, T. L. (2001). The immigration dilemma: The role of perceived group competition, ethnic prejudice, and national identity. Journal of Social issues, 57(3), 389-412.</w:t>
            </w:r>
          </w:p>
          <w:p w14:paraId="43070714" w14:textId="7FA75D48" w:rsidR="00245E60" w:rsidRPr="00330DCC" w:rsidRDefault="00245E60" w:rsidP="00360E4B">
            <w:pPr>
              <w:rPr>
                <w:rFonts w:ascii="Arial" w:hAnsi="Arial" w:cs="Arial"/>
                <w:bCs/>
                <w:sz w:val="20"/>
              </w:rPr>
            </w:pPr>
          </w:p>
          <w:p w14:paraId="52B29D40" w14:textId="3AE12466" w:rsidR="00245E60" w:rsidRPr="00330DCC" w:rsidRDefault="00245E60" w:rsidP="00360E4B">
            <w:pPr>
              <w:rPr>
                <w:rFonts w:ascii="Arial" w:hAnsi="Arial" w:cs="Arial"/>
                <w:bCs/>
                <w:sz w:val="20"/>
              </w:rPr>
            </w:pPr>
            <w:r w:rsidRPr="00330DCC">
              <w:rPr>
                <w:rFonts w:ascii="Arial" w:hAnsi="Arial" w:cs="Arial"/>
                <w:bCs/>
                <w:sz w:val="20"/>
              </w:rPr>
              <w:t xml:space="preserve">Gallego, A., &amp; </w:t>
            </w:r>
            <w:proofErr w:type="spellStart"/>
            <w:r w:rsidRPr="00330DCC">
              <w:rPr>
                <w:rFonts w:ascii="Arial" w:hAnsi="Arial" w:cs="Arial"/>
                <w:bCs/>
                <w:sz w:val="20"/>
              </w:rPr>
              <w:t>Pardos</w:t>
            </w:r>
            <w:proofErr w:type="spellEnd"/>
            <w:r w:rsidRPr="00330DCC">
              <w:rPr>
                <w:rFonts w:ascii="Arial" w:hAnsi="Arial" w:cs="Arial"/>
                <w:bCs/>
                <w:sz w:val="20"/>
              </w:rPr>
              <w:t>-Prado, S. (2014). The big five personality traits and attitudes towards immigrants. Journal of Ethnic and Migration Studies, 40(1), 79-99.</w:t>
            </w:r>
          </w:p>
          <w:p w14:paraId="42A41B49" w14:textId="2CB7A5F3" w:rsidR="0088503F" w:rsidRPr="00330DCC" w:rsidRDefault="0088503F" w:rsidP="00360E4B">
            <w:pPr>
              <w:rPr>
                <w:rFonts w:ascii="Arial" w:hAnsi="Arial" w:cs="Arial"/>
                <w:bCs/>
                <w:sz w:val="20"/>
              </w:rPr>
            </w:pPr>
          </w:p>
          <w:p w14:paraId="1C661A5F" w14:textId="63CC6003" w:rsidR="0088503F" w:rsidRPr="00330DCC" w:rsidRDefault="0088503F" w:rsidP="00360E4B">
            <w:pPr>
              <w:rPr>
                <w:rFonts w:ascii="Arial" w:hAnsi="Arial" w:cs="Arial"/>
                <w:bCs/>
                <w:sz w:val="20"/>
              </w:rPr>
            </w:pPr>
            <w:r w:rsidRPr="00330DCC">
              <w:rPr>
                <w:rFonts w:ascii="Arial" w:hAnsi="Arial" w:cs="Arial"/>
                <w:bCs/>
                <w:sz w:val="20"/>
              </w:rPr>
              <w:t xml:space="preserve">Murray, K. E., &amp; Marx, D. M. (2013). Attitudes toward unauthorized immigrants, authorized immigrants, and refugees. </w:t>
            </w:r>
            <w:r w:rsidRPr="00330DCC">
              <w:rPr>
                <w:rFonts w:ascii="Arial" w:hAnsi="Arial" w:cs="Arial"/>
                <w:bCs/>
                <w:i/>
                <w:iCs/>
                <w:sz w:val="20"/>
              </w:rPr>
              <w:t>Cultural Diversity and Ethnic Minority Psychology, 19</w:t>
            </w:r>
            <w:r w:rsidRPr="00330DCC">
              <w:rPr>
                <w:rFonts w:ascii="Arial" w:hAnsi="Arial" w:cs="Arial"/>
                <w:bCs/>
                <w:sz w:val="20"/>
              </w:rPr>
              <w:t>(3), 332.</w:t>
            </w:r>
            <w:r w:rsidR="00DC1FAB" w:rsidRPr="00330DCC">
              <w:rPr>
                <w:rFonts w:ascii="Arial" w:hAnsi="Arial" w:cs="Arial"/>
                <w:bCs/>
                <w:sz w:val="20"/>
              </w:rPr>
              <w:t xml:space="preserve"> </w:t>
            </w:r>
          </w:p>
          <w:p w14:paraId="262C2DBD" w14:textId="061F9D3F" w:rsidR="00DC1FAB" w:rsidRPr="00330DCC" w:rsidRDefault="00DC1FAB" w:rsidP="00360E4B">
            <w:pPr>
              <w:rPr>
                <w:rFonts w:ascii="Arial" w:hAnsi="Arial" w:cs="Arial"/>
                <w:bCs/>
                <w:sz w:val="20"/>
              </w:rPr>
            </w:pPr>
          </w:p>
          <w:p w14:paraId="05E03B87" w14:textId="70851F33" w:rsidR="00DC1FAB" w:rsidRPr="00330DCC" w:rsidRDefault="00DC1FAB" w:rsidP="00360E4B">
            <w:pPr>
              <w:rPr>
                <w:rFonts w:ascii="Arial" w:hAnsi="Arial" w:cs="Arial"/>
                <w:bCs/>
                <w:sz w:val="20"/>
              </w:rPr>
            </w:pPr>
            <w:r w:rsidRPr="00330DCC">
              <w:rPr>
                <w:rFonts w:ascii="Arial" w:hAnsi="Arial" w:cs="Arial"/>
                <w:bCs/>
                <w:sz w:val="20"/>
              </w:rPr>
              <w:t xml:space="preserve">Stephan, W. G., &amp; Stephan, C. W. (2000). An integrated threat theory of prejudice. </w:t>
            </w:r>
            <w:r w:rsidRPr="00330DCC">
              <w:rPr>
                <w:rFonts w:ascii="Arial" w:hAnsi="Arial" w:cs="Arial"/>
                <w:bCs/>
                <w:i/>
                <w:iCs/>
                <w:sz w:val="20"/>
              </w:rPr>
              <w:t>Reducing prejudice and discrimination</w:t>
            </w:r>
            <w:r w:rsidRPr="00330DCC">
              <w:rPr>
                <w:rFonts w:ascii="Arial" w:hAnsi="Arial" w:cs="Arial"/>
                <w:bCs/>
                <w:sz w:val="20"/>
              </w:rPr>
              <w:t>, 23-45</w:t>
            </w:r>
            <w:r w:rsidR="00A95607" w:rsidRPr="00330DCC">
              <w:rPr>
                <w:rFonts w:ascii="Arial" w:hAnsi="Arial" w:cs="Arial"/>
                <w:bCs/>
                <w:sz w:val="20"/>
              </w:rPr>
              <w:t xml:space="preserve">. </w:t>
            </w:r>
            <w:r w:rsidR="00245E60" w:rsidRPr="00330DCC">
              <w:rPr>
                <w:rFonts w:ascii="Arial" w:hAnsi="Arial" w:cs="Arial"/>
                <w:bCs/>
                <w:sz w:val="20"/>
              </w:rPr>
              <w:t xml:space="preserve"> </w:t>
            </w:r>
          </w:p>
          <w:p w14:paraId="6CF4C981" w14:textId="77777777" w:rsidR="00992264" w:rsidRDefault="00992264"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4ACB0BFB"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r w:rsidR="00375940">
              <w:rPr>
                <w:rFonts w:ascii="Arial" w:hAnsi="Arial" w:cs="Arial"/>
                <w:b/>
                <w:sz w:val="20"/>
              </w:rPr>
              <w:t xml:space="preserve">   </w:t>
            </w:r>
          </w:p>
          <w:p w14:paraId="6A977353" w14:textId="4F301A82" w:rsidR="00375940" w:rsidRDefault="00375940" w:rsidP="00B24417">
            <w:pPr>
              <w:rPr>
                <w:rFonts w:ascii="Arial" w:hAnsi="Arial" w:cs="Arial"/>
                <w:b/>
                <w:sz w:val="20"/>
              </w:rPr>
            </w:pPr>
          </w:p>
          <w:p w14:paraId="6E8F336B" w14:textId="77777777" w:rsidR="00583107" w:rsidRDefault="00375940" w:rsidP="00583107">
            <w:pPr>
              <w:pStyle w:val="ListParagraph"/>
              <w:numPr>
                <w:ilvl w:val="0"/>
                <w:numId w:val="5"/>
              </w:numPr>
              <w:rPr>
                <w:rFonts w:ascii="Arial" w:hAnsi="Arial" w:cs="Arial"/>
                <w:bCs/>
                <w:sz w:val="20"/>
              </w:rPr>
            </w:pPr>
            <w:r w:rsidRPr="009B52A9">
              <w:rPr>
                <w:rFonts w:ascii="Arial" w:hAnsi="Arial" w:cs="Arial"/>
                <w:bCs/>
                <w:sz w:val="20"/>
              </w:rPr>
              <w:t>Do</w:t>
            </w:r>
            <w:r w:rsidR="00583107">
              <w:rPr>
                <w:rFonts w:ascii="Arial" w:hAnsi="Arial" w:cs="Arial"/>
                <w:bCs/>
                <w:sz w:val="20"/>
              </w:rPr>
              <w:t xml:space="preserve">es explicit prejudice play a role in attitudes towards legal/illegal immigrants? </w:t>
            </w:r>
          </w:p>
          <w:p w14:paraId="434F97C2" w14:textId="469941D5" w:rsidR="007814BE" w:rsidRDefault="00583107" w:rsidP="00583107">
            <w:pPr>
              <w:pStyle w:val="ListParagraph"/>
              <w:numPr>
                <w:ilvl w:val="0"/>
                <w:numId w:val="5"/>
              </w:numPr>
              <w:rPr>
                <w:rFonts w:ascii="Arial" w:hAnsi="Arial" w:cs="Arial"/>
                <w:bCs/>
                <w:sz w:val="20"/>
              </w:rPr>
            </w:pPr>
            <w:r>
              <w:rPr>
                <w:rFonts w:ascii="Arial" w:hAnsi="Arial" w:cs="Arial"/>
                <w:bCs/>
                <w:sz w:val="20"/>
              </w:rPr>
              <w:t>Will those who have higher levels of Explicit Racial Prejudice be more negative towards immigrants?</w:t>
            </w:r>
          </w:p>
          <w:p w14:paraId="007F58B5" w14:textId="7F5F2A72" w:rsidR="00583107" w:rsidRPr="00583107" w:rsidRDefault="00C56768" w:rsidP="00583107">
            <w:pPr>
              <w:pStyle w:val="ListParagraph"/>
              <w:numPr>
                <w:ilvl w:val="0"/>
                <w:numId w:val="5"/>
              </w:numPr>
              <w:rPr>
                <w:rFonts w:ascii="Arial" w:hAnsi="Arial" w:cs="Arial"/>
                <w:bCs/>
                <w:sz w:val="20"/>
              </w:rPr>
            </w:pPr>
            <w:r>
              <w:rPr>
                <w:rFonts w:ascii="Arial" w:hAnsi="Arial" w:cs="Arial"/>
                <w:bCs/>
                <w:sz w:val="20"/>
              </w:rPr>
              <w:t>Will those participants with higher levels of Explicit Prejudice be more negative towards issues of Realistic Threat and Symbolic Threat than those with low levels of Explicit Prejudice?</w:t>
            </w:r>
          </w:p>
          <w:p w14:paraId="2A70DB49" w14:textId="77777777" w:rsidR="00583107" w:rsidRDefault="007814BE" w:rsidP="00375940">
            <w:pPr>
              <w:pStyle w:val="ListParagraph"/>
              <w:numPr>
                <w:ilvl w:val="0"/>
                <w:numId w:val="5"/>
              </w:numPr>
              <w:rPr>
                <w:rFonts w:ascii="Arial" w:hAnsi="Arial" w:cs="Arial"/>
                <w:bCs/>
                <w:sz w:val="20"/>
              </w:rPr>
            </w:pPr>
            <w:r w:rsidRPr="009B52A9">
              <w:rPr>
                <w:rFonts w:ascii="Arial" w:hAnsi="Arial" w:cs="Arial"/>
                <w:bCs/>
                <w:sz w:val="20"/>
              </w:rPr>
              <w:t>Is there a difference in attitude towards</w:t>
            </w:r>
            <w:r w:rsidR="00583107">
              <w:rPr>
                <w:rFonts w:ascii="Arial" w:hAnsi="Arial" w:cs="Arial"/>
                <w:bCs/>
                <w:sz w:val="20"/>
              </w:rPr>
              <w:t xml:space="preserve"> legal </w:t>
            </w:r>
            <w:r w:rsidRPr="009B52A9">
              <w:rPr>
                <w:rFonts w:ascii="Arial" w:hAnsi="Arial" w:cs="Arial"/>
                <w:bCs/>
                <w:sz w:val="20"/>
              </w:rPr>
              <w:t>immigrants</w:t>
            </w:r>
            <w:r w:rsidR="00583107">
              <w:rPr>
                <w:rFonts w:ascii="Arial" w:hAnsi="Arial" w:cs="Arial"/>
                <w:bCs/>
                <w:sz w:val="20"/>
              </w:rPr>
              <w:t xml:space="preserve"> and illegal</w:t>
            </w:r>
            <w:r w:rsidRPr="009B52A9">
              <w:rPr>
                <w:rFonts w:ascii="Arial" w:hAnsi="Arial" w:cs="Arial"/>
                <w:bCs/>
                <w:sz w:val="20"/>
              </w:rPr>
              <w:t xml:space="preserve"> immigrants</w:t>
            </w:r>
            <w:r w:rsidR="00583107">
              <w:rPr>
                <w:rFonts w:ascii="Arial" w:hAnsi="Arial" w:cs="Arial"/>
                <w:bCs/>
                <w:sz w:val="20"/>
              </w:rPr>
              <w:t xml:space="preserve">? </w:t>
            </w:r>
          </w:p>
          <w:p w14:paraId="3E9BF3DA" w14:textId="2290DCBC" w:rsidR="009B52A9" w:rsidRDefault="00583107" w:rsidP="00583107">
            <w:pPr>
              <w:pStyle w:val="ListParagraph"/>
              <w:rPr>
                <w:rFonts w:ascii="Arial" w:hAnsi="Arial" w:cs="Arial"/>
                <w:bCs/>
                <w:sz w:val="20"/>
              </w:rPr>
            </w:pPr>
            <w:r>
              <w:rPr>
                <w:rFonts w:ascii="Arial" w:hAnsi="Arial" w:cs="Arial"/>
                <w:bCs/>
                <w:sz w:val="20"/>
              </w:rPr>
              <w:t xml:space="preserve"> </w:t>
            </w:r>
          </w:p>
          <w:p w14:paraId="0CC0AC5A" w14:textId="77777777" w:rsidR="00583107" w:rsidRDefault="00583107" w:rsidP="00583107">
            <w:pPr>
              <w:pStyle w:val="ListParagraph"/>
              <w:rPr>
                <w:rFonts w:ascii="Arial" w:hAnsi="Arial" w:cs="Arial"/>
                <w:bCs/>
                <w:sz w:val="20"/>
              </w:rPr>
            </w:pPr>
          </w:p>
          <w:p w14:paraId="6FC8CADE" w14:textId="77777777" w:rsidR="009B52A9" w:rsidRDefault="009B52A9" w:rsidP="009B52A9">
            <w:pPr>
              <w:rPr>
                <w:rFonts w:ascii="Arial" w:hAnsi="Arial" w:cs="Arial"/>
                <w:bCs/>
                <w:sz w:val="20"/>
              </w:rPr>
            </w:pPr>
          </w:p>
          <w:p w14:paraId="0375C186" w14:textId="7741A7A5" w:rsidR="00375940" w:rsidRPr="009B52A9" w:rsidRDefault="009B52A9" w:rsidP="009B52A9">
            <w:pPr>
              <w:rPr>
                <w:rFonts w:ascii="Arial" w:hAnsi="Arial" w:cs="Arial"/>
                <w:bCs/>
                <w:sz w:val="20"/>
              </w:rPr>
            </w:pPr>
            <w:r>
              <w:rPr>
                <w:rFonts w:ascii="Arial" w:hAnsi="Arial" w:cs="Arial"/>
                <w:bCs/>
                <w:sz w:val="20"/>
              </w:rPr>
              <w:t>It is hypothesised that undergraduate students will display prejudice attitudes towards</w:t>
            </w:r>
            <w:r w:rsidR="00C56768">
              <w:rPr>
                <w:rFonts w:ascii="Arial" w:hAnsi="Arial" w:cs="Arial"/>
                <w:bCs/>
                <w:sz w:val="20"/>
              </w:rPr>
              <w:t xml:space="preserve"> both</w:t>
            </w:r>
            <w:r>
              <w:rPr>
                <w:rFonts w:ascii="Arial" w:hAnsi="Arial" w:cs="Arial"/>
                <w:bCs/>
                <w:sz w:val="20"/>
              </w:rPr>
              <w:t xml:space="preserve"> </w:t>
            </w:r>
            <w:r w:rsidR="00C56768">
              <w:rPr>
                <w:rFonts w:ascii="Arial" w:hAnsi="Arial" w:cs="Arial"/>
                <w:bCs/>
                <w:sz w:val="20"/>
              </w:rPr>
              <w:t>legal</w:t>
            </w:r>
            <w:r>
              <w:rPr>
                <w:rFonts w:ascii="Arial" w:hAnsi="Arial" w:cs="Arial"/>
                <w:bCs/>
                <w:sz w:val="20"/>
              </w:rPr>
              <w:t xml:space="preserve"> and </w:t>
            </w:r>
            <w:r w:rsidR="00C56768">
              <w:rPr>
                <w:rFonts w:ascii="Arial" w:hAnsi="Arial" w:cs="Arial"/>
                <w:bCs/>
                <w:sz w:val="20"/>
              </w:rPr>
              <w:t xml:space="preserve">illegal </w:t>
            </w:r>
            <w:r>
              <w:rPr>
                <w:rFonts w:ascii="Arial" w:hAnsi="Arial" w:cs="Arial"/>
                <w:bCs/>
                <w:sz w:val="20"/>
              </w:rPr>
              <w:t>immigrants.</w:t>
            </w:r>
            <w:r w:rsidR="00C56768">
              <w:rPr>
                <w:rFonts w:ascii="Arial" w:hAnsi="Arial" w:cs="Arial"/>
                <w:bCs/>
                <w:sz w:val="20"/>
              </w:rPr>
              <w:t xml:space="preserve"> Those </w:t>
            </w:r>
            <w:r w:rsidR="00BC70A6">
              <w:rPr>
                <w:rFonts w:ascii="Arial" w:hAnsi="Arial" w:cs="Arial"/>
                <w:bCs/>
                <w:sz w:val="20"/>
              </w:rPr>
              <w:t>with</w:t>
            </w:r>
            <w:r w:rsidR="00C56768">
              <w:rPr>
                <w:rFonts w:ascii="Arial" w:hAnsi="Arial" w:cs="Arial"/>
                <w:bCs/>
                <w:sz w:val="20"/>
              </w:rPr>
              <w:t xml:space="preserve"> higher levels of explicit racial prejudice will show more negative attitudes towards </w:t>
            </w:r>
            <w:r w:rsidR="00C56768">
              <w:rPr>
                <w:rFonts w:ascii="Arial" w:hAnsi="Arial" w:cs="Arial"/>
                <w:bCs/>
                <w:sz w:val="20"/>
              </w:rPr>
              <w:lastRenderedPageBreak/>
              <w:t>immigrants</w:t>
            </w:r>
            <w:r w:rsidR="00BC70A6">
              <w:rPr>
                <w:rFonts w:ascii="Arial" w:hAnsi="Arial" w:cs="Arial"/>
                <w:bCs/>
                <w:sz w:val="20"/>
              </w:rPr>
              <w:t>.</w:t>
            </w:r>
            <w:r w:rsidR="006A43DA">
              <w:rPr>
                <w:rFonts w:ascii="Arial" w:hAnsi="Arial" w:cs="Arial"/>
                <w:bCs/>
                <w:sz w:val="20"/>
              </w:rPr>
              <w:t xml:space="preserve"> </w:t>
            </w:r>
            <w:r w:rsidR="00BC70A6">
              <w:rPr>
                <w:rFonts w:ascii="Arial" w:hAnsi="Arial" w:cs="Arial"/>
                <w:bCs/>
                <w:sz w:val="20"/>
              </w:rPr>
              <w:t>It</w:t>
            </w:r>
            <w:r w:rsidR="006A43DA">
              <w:rPr>
                <w:rFonts w:ascii="Arial" w:hAnsi="Arial" w:cs="Arial"/>
                <w:bCs/>
                <w:sz w:val="20"/>
              </w:rPr>
              <w:t xml:space="preserve"> is</w:t>
            </w:r>
            <w:r w:rsidR="00BC70A6">
              <w:rPr>
                <w:rFonts w:ascii="Arial" w:hAnsi="Arial" w:cs="Arial"/>
                <w:bCs/>
                <w:sz w:val="20"/>
              </w:rPr>
              <w:t xml:space="preserve"> also</w:t>
            </w:r>
            <w:r w:rsidR="006A43DA">
              <w:rPr>
                <w:rFonts w:ascii="Arial" w:hAnsi="Arial" w:cs="Arial"/>
                <w:bCs/>
                <w:sz w:val="20"/>
              </w:rPr>
              <w:t xml:space="preserve"> hypothesised that participants with higher levels of explicit prejudice will be more negative towards issues of Realistic and Symbolic Threat. </w:t>
            </w:r>
          </w:p>
          <w:p w14:paraId="35B5B951" w14:textId="3BCD5682" w:rsidR="009B52A9" w:rsidRPr="009B52A9" w:rsidRDefault="009B52A9" w:rsidP="009B52A9">
            <w:pPr>
              <w:rPr>
                <w:rFonts w:ascii="Arial" w:hAnsi="Arial" w:cs="Arial"/>
                <w:bCs/>
                <w:sz w:val="20"/>
              </w:rPr>
            </w:pPr>
          </w:p>
          <w:p w14:paraId="4F7C8008" w14:textId="4F0E9F8C" w:rsidR="009B52A9" w:rsidRPr="009B52A9" w:rsidRDefault="009B52A9" w:rsidP="009B52A9">
            <w:pPr>
              <w:rPr>
                <w:rFonts w:ascii="Arial" w:hAnsi="Arial" w:cs="Arial"/>
                <w:bCs/>
                <w:sz w:val="20"/>
              </w:rPr>
            </w:pPr>
            <w:r w:rsidRPr="009B52A9">
              <w:rPr>
                <w:rFonts w:ascii="Arial" w:hAnsi="Arial" w:cs="Arial"/>
                <w:bCs/>
                <w:sz w:val="20"/>
              </w:rPr>
              <w:t xml:space="preserve">     </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577A9661" w:rsidR="007A30FE"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14E7EA4C" w14:textId="20141E08" w:rsidR="003531ED" w:rsidRDefault="003531ED" w:rsidP="003531ED">
            <w:pPr>
              <w:pStyle w:val="ListParagraph"/>
              <w:ind w:left="360"/>
              <w:rPr>
                <w:rFonts w:ascii="Arial" w:hAnsi="Arial" w:cs="Arial"/>
                <w:bCs/>
                <w:i/>
                <w:iCs/>
                <w:sz w:val="20"/>
              </w:rPr>
            </w:pPr>
          </w:p>
          <w:p w14:paraId="3ED0EA21" w14:textId="77777777" w:rsidR="003531ED" w:rsidRPr="00B24417" w:rsidRDefault="003531ED" w:rsidP="003531ED">
            <w:pPr>
              <w:pStyle w:val="ListParagraph"/>
              <w:ind w:left="360"/>
              <w:rPr>
                <w:rFonts w:ascii="Arial" w:hAnsi="Arial" w:cs="Arial"/>
                <w:bCs/>
                <w:i/>
                <w:iCs/>
                <w:sz w:val="20"/>
              </w:rPr>
            </w:pPr>
          </w:p>
          <w:p w14:paraId="2D430AD8" w14:textId="26F9F98B" w:rsidR="003531ED" w:rsidRPr="003531ED" w:rsidRDefault="003531ED" w:rsidP="00360E4B">
            <w:pPr>
              <w:rPr>
                <w:rFonts w:ascii="Arial" w:hAnsi="Arial" w:cs="Arial"/>
                <w:b/>
                <w:sz w:val="20"/>
                <w:szCs w:val="20"/>
              </w:rPr>
            </w:pPr>
            <w:r w:rsidRPr="003531ED">
              <w:rPr>
                <w:rFonts w:ascii="Arial" w:hAnsi="Arial" w:cs="Arial"/>
                <w:b/>
                <w:sz w:val="20"/>
                <w:szCs w:val="20"/>
              </w:rPr>
              <w:t xml:space="preserve">Participants: </w:t>
            </w:r>
          </w:p>
          <w:p w14:paraId="1F232610" w14:textId="109E8D63" w:rsidR="00E00F78" w:rsidRDefault="003C048C" w:rsidP="00360E4B">
            <w:pPr>
              <w:rPr>
                <w:rFonts w:ascii="Arial" w:hAnsi="Arial" w:cs="Arial"/>
                <w:bCs/>
                <w:sz w:val="20"/>
                <w:szCs w:val="20"/>
              </w:rPr>
            </w:pPr>
            <w:r>
              <w:rPr>
                <w:rFonts w:ascii="Arial" w:hAnsi="Arial" w:cs="Arial"/>
                <w:bCs/>
                <w:sz w:val="20"/>
                <w:szCs w:val="20"/>
              </w:rPr>
              <w:t>The participant sample will include u</w:t>
            </w:r>
            <w:r w:rsidR="003531ED">
              <w:rPr>
                <w:rFonts w:ascii="Arial" w:hAnsi="Arial" w:cs="Arial"/>
                <w:bCs/>
                <w:sz w:val="20"/>
                <w:szCs w:val="20"/>
              </w:rPr>
              <w:t xml:space="preserve">ndergraduate students studying Psychology related courses at the University of Wales Trinity Saint David’s Swansea campus, who sign up via the Experimental Management System in exchange for credits. There </w:t>
            </w:r>
            <w:r w:rsidR="00616862">
              <w:rPr>
                <w:rFonts w:ascii="Arial" w:hAnsi="Arial" w:cs="Arial"/>
                <w:bCs/>
                <w:sz w:val="20"/>
                <w:szCs w:val="20"/>
              </w:rPr>
              <w:t>are</w:t>
            </w:r>
            <w:r w:rsidR="003531ED">
              <w:rPr>
                <w:rFonts w:ascii="Arial" w:hAnsi="Arial" w:cs="Arial"/>
                <w:bCs/>
                <w:sz w:val="20"/>
                <w:szCs w:val="20"/>
              </w:rPr>
              <w:t xml:space="preserve"> no specific inclusion criteria</w:t>
            </w:r>
            <w:r w:rsidR="00A11F40">
              <w:rPr>
                <w:rFonts w:ascii="Arial" w:hAnsi="Arial" w:cs="Arial"/>
                <w:bCs/>
                <w:sz w:val="20"/>
                <w:szCs w:val="20"/>
              </w:rPr>
              <w:t xml:space="preserve"> to take part in the study</w:t>
            </w:r>
            <w:r w:rsidR="00D36302">
              <w:rPr>
                <w:rFonts w:ascii="Arial" w:hAnsi="Arial" w:cs="Arial"/>
                <w:bCs/>
                <w:sz w:val="20"/>
                <w:szCs w:val="20"/>
              </w:rPr>
              <w:t xml:space="preserve">. </w:t>
            </w:r>
            <w:r w:rsidR="00616862">
              <w:rPr>
                <w:rFonts w:ascii="Arial" w:hAnsi="Arial" w:cs="Arial"/>
                <w:bCs/>
                <w:sz w:val="20"/>
                <w:szCs w:val="20"/>
              </w:rPr>
              <w:t xml:space="preserve">The study will require 30 participants </w:t>
            </w:r>
            <w:r w:rsidR="008A2C8B">
              <w:rPr>
                <w:rFonts w:ascii="Arial" w:hAnsi="Arial" w:cs="Arial"/>
                <w:bCs/>
                <w:sz w:val="20"/>
                <w:szCs w:val="20"/>
              </w:rPr>
              <w:t>in total,</w:t>
            </w:r>
            <w:r w:rsidR="00B77399">
              <w:rPr>
                <w:rFonts w:ascii="Arial" w:hAnsi="Arial" w:cs="Arial"/>
                <w:bCs/>
                <w:sz w:val="20"/>
                <w:szCs w:val="20"/>
              </w:rPr>
              <w:t xml:space="preserve"> and these will be split into two groups.</w:t>
            </w:r>
            <w:r w:rsidR="00E02703">
              <w:rPr>
                <w:rFonts w:ascii="Arial" w:hAnsi="Arial" w:cs="Arial"/>
                <w:bCs/>
                <w:sz w:val="20"/>
                <w:szCs w:val="20"/>
              </w:rPr>
              <w:t xml:space="preserve"> </w:t>
            </w:r>
            <w:r w:rsidR="00B77399">
              <w:rPr>
                <w:rFonts w:ascii="Arial" w:hAnsi="Arial" w:cs="Arial"/>
                <w:bCs/>
                <w:sz w:val="20"/>
                <w:szCs w:val="20"/>
              </w:rPr>
              <w:t xml:space="preserve">15 participants will </w:t>
            </w:r>
            <w:r w:rsidR="008A2C8B">
              <w:rPr>
                <w:rFonts w:ascii="Arial" w:hAnsi="Arial" w:cs="Arial"/>
                <w:bCs/>
                <w:sz w:val="20"/>
                <w:szCs w:val="20"/>
              </w:rPr>
              <w:t>complet</w:t>
            </w:r>
            <w:r w:rsidR="00B77399">
              <w:rPr>
                <w:rFonts w:ascii="Arial" w:hAnsi="Arial" w:cs="Arial"/>
                <w:bCs/>
                <w:sz w:val="20"/>
                <w:szCs w:val="20"/>
              </w:rPr>
              <w:t>e</w:t>
            </w:r>
            <w:r w:rsidR="00EA176B">
              <w:rPr>
                <w:rFonts w:ascii="Arial" w:hAnsi="Arial" w:cs="Arial"/>
                <w:bCs/>
                <w:sz w:val="20"/>
                <w:szCs w:val="20"/>
              </w:rPr>
              <w:t xml:space="preserve"> a</w:t>
            </w:r>
            <w:r w:rsidR="008A2C8B">
              <w:rPr>
                <w:rFonts w:ascii="Arial" w:hAnsi="Arial" w:cs="Arial"/>
                <w:bCs/>
                <w:sz w:val="20"/>
                <w:szCs w:val="20"/>
              </w:rPr>
              <w:t xml:space="preserve"> questionnaire on illegal immigrants a</w:t>
            </w:r>
            <w:r w:rsidR="00B77399">
              <w:rPr>
                <w:rFonts w:ascii="Arial" w:hAnsi="Arial" w:cs="Arial"/>
                <w:bCs/>
                <w:sz w:val="20"/>
                <w:szCs w:val="20"/>
              </w:rPr>
              <w:t xml:space="preserve">nd the other </w:t>
            </w:r>
            <w:r w:rsidR="008A2C8B">
              <w:rPr>
                <w:rFonts w:ascii="Arial" w:hAnsi="Arial" w:cs="Arial"/>
                <w:bCs/>
                <w:sz w:val="20"/>
                <w:szCs w:val="20"/>
              </w:rPr>
              <w:t>15</w:t>
            </w:r>
            <w:r w:rsidR="00B77399">
              <w:rPr>
                <w:rFonts w:ascii="Arial" w:hAnsi="Arial" w:cs="Arial"/>
                <w:bCs/>
                <w:sz w:val="20"/>
                <w:szCs w:val="20"/>
              </w:rPr>
              <w:t xml:space="preserve"> will</w:t>
            </w:r>
            <w:r w:rsidR="008A2C8B">
              <w:rPr>
                <w:rFonts w:ascii="Arial" w:hAnsi="Arial" w:cs="Arial"/>
                <w:bCs/>
                <w:sz w:val="20"/>
                <w:szCs w:val="20"/>
              </w:rPr>
              <w:t xml:space="preserve"> complet</w:t>
            </w:r>
            <w:r w:rsidR="00B77399">
              <w:rPr>
                <w:rFonts w:ascii="Arial" w:hAnsi="Arial" w:cs="Arial"/>
                <w:bCs/>
                <w:sz w:val="20"/>
                <w:szCs w:val="20"/>
              </w:rPr>
              <w:t>e</w:t>
            </w:r>
            <w:r w:rsidR="00EA176B">
              <w:rPr>
                <w:rFonts w:ascii="Arial" w:hAnsi="Arial" w:cs="Arial"/>
                <w:bCs/>
                <w:sz w:val="20"/>
                <w:szCs w:val="20"/>
              </w:rPr>
              <w:t xml:space="preserve"> a</w:t>
            </w:r>
            <w:r w:rsidR="008A2C8B">
              <w:rPr>
                <w:rFonts w:ascii="Arial" w:hAnsi="Arial" w:cs="Arial"/>
                <w:bCs/>
                <w:sz w:val="20"/>
                <w:szCs w:val="20"/>
              </w:rPr>
              <w:t xml:space="preserve"> questionnaire on legal immigrants</w:t>
            </w:r>
            <w:r w:rsidR="00E069EC">
              <w:rPr>
                <w:rFonts w:ascii="Arial" w:hAnsi="Arial" w:cs="Arial"/>
                <w:bCs/>
                <w:sz w:val="20"/>
                <w:szCs w:val="20"/>
              </w:rPr>
              <w:t xml:space="preserve">. </w:t>
            </w:r>
          </w:p>
          <w:p w14:paraId="598AB070" w14:textId="389FA5EF" w:rsidR="006B277E" w:rsidRDefault="006B277E" w:rsidP="00360E4B">
            <w:pPr>
              <w:rPr>
                <w:rFonts w:ascii="Arial" w:hAnsi="Arial" w:cs="Arial"/>
                <w:bCs/>
                <w:sz w:val="20"/>
                <w:szCs w:val="20"/>
              </w:rPr>
            </w:pPr>
          </w:p>
          <w:p w14:paraId="5FAD9538" w14:textId="354B64FB" w:rsidR="006B277E" w:rsidRPr="006B277E" w:rsidRDefault="006B277E" w:rsidP="00360E4B">
            <w:pPr>
              <w:rPr>
                <w:rFonts w:ascii="Arial" w:hAnsi="Arial" w:cs="Arial"/>
                <w:b/>
                <w:sz w:val="20"/>
                <w:szCs w:val="20"/>
              </w:rPr>
            </w:pPr>
            <w:r w:rsidRPr="006B277E">
              <w:rPr>
                <w:rFonts w:ascii="Arial" w:hAnsi="Arial" w:cs="Arial"/>
                <w:b/>
                <w:sz w:val="20"/>
                <w:szCs w:val="20"/>
              </w:rPr>
              <w:t xml:space="preserve">Design: </w:t>
            </w:r>
          </w:p>
          <w:p w14:paraId="286DBF56" w14:textId="474A124C" w:rsidR="006B277E" w:rsidRDefault="00695A23" w:rsidP="00360E4B">
            <w:pPr>
              <w:rPr>
                <w:rFonts w:ascii="Arial" w:hAnsi="Arial" w:cs="Arial"/>
                <w:bCs/>
                <w:sz w:val="20"/>
                <w:szCs w:val="20"/>
              </w:rPr>
            </w:pPr>
            <w:r>
              <w:rPr>
                <w:rFonts w:ascii="Arial" w:hAnsi="Arial" w:cs="Arial"/>
                <w:bCs/>
                <w:sz w:val="20"/>
                <w:szCs w:val="20"/>
              </w:rPr>
              <w:t xml:space="preserve">A between </w:t>
            </w:r>
            <w:r w:rsidR="007E395A">
              <w:rPr>
                <w:rFonts w:ascii="Arial" w:hAnsi="Arial" w:cs="Arial"/>
                <w:bCs/>
                <w:sz w:val="20"/>
                <w:szCs w:val="20"/>
              </w:rPr>
              <w:t>subject’s</w:t>
            </w:r>
            <w:r>
              <w:rPr>
                <w:rFonts w:ascii="Arial" w:hAnsi="Arial" w:cs="Arial"/>
                <w:bCs/>
                <w:sz w:val="20"/>
                <w:szCs w:val="20"/>
              </w:rPr>
              <w:t xml:space="preserve"> experimental design will be applied </w:t>
            </w:r>
            <w:r w:rsidR="007E395A">
              <w:rPr>
                <w:rFonts w:ascii="Arial" w:hAnsi="Arial" w:cs="Arial"/>
                <w:bCs/>
                <w:sz w:val="20"/>
                <w:szCs w:val="20"/>
              </w:rPr>
              <w:t xml:space="preserve">in order to examine the differences in </w:t>
            </w:r>
            <w:r w:rsidR="00E253BD">
              <w:rPr>
                <w:rFonts w:ascii="Arial" w:hAnsi="Arial" w:cs="Arial"/>
                <w:bCs/>
                <w:sz w:val="20"/>
                <w:szCs w:val="20"/>
              </w:rPr>
              <w:t>attitudes</w:t>
            </w:r>
            <w:r w:rsidR="007E395A">
              <w:rPr>
                <w:rFonts w:ascii="Arial" w:hAnsi="Arial" w:cs="Arial"/>
                <w:bCs/>
                <w:sz w:val="20"/>
                <w:szCs w:val="20"/>
              </w:rPr>
              <w:t xml:space="preserve"> of</w:t>
            </w:r>
            <w:r w:rsidR="00E253BD">
              <w:rPr>
                <w:rFonts w:ascii="Arial" w:hAnsi="Arial" w:cs="Arial"/>
                <w:bCs/>
                <w:sz w:val="20"/>
                <w:szCs w:val="20"/>
              </w:rPr>
              <w:t xml:space="preserve"> those with</w:t>
            </w:r>
            <w:r w:rsidR="007E395A">
              <w:rPr>
                <w:rFonts w:ascii="Arial" w:hAnsi="Arial" w:cs="Arial"/>
                <w:bCs/>
                <w:sz w:val="20"/>
                <w:szCs w:val="20"/>
              </w:rPr>
              <w:t xml:space="preserve"> </w:t>
            </w:r>
            <w:r w:rsidR="00E253BD">
              <w:rPr>
                <w:rFonts w:ascii="Arial" w:hAnsi="Arial" w:cs="Arial"/>
                <w:bCs/>
                <w:sz w:val="20"/>
                <w:szCs w:val="20"/>
              </w:rPr>
              <w:t>high and low explicit prejudice levels.</w:t>
            </w:r>
            <w:r w:rsidR="007E395A">
              <w:rPr>
                <w:rFonts w:ascii="Arial" w:hAnsi="Arial" w:cs="Arial"/>
                <w:bCs/>
                <w:sz w:val="20"/>
                <w:szCs w:val="20"/>
              </w:rPr>
              <w:t xml:space="preserve"> The independent variable</w:t>
            </w:r>
            <w:r w:rsidR="004C0F65">
              <w:rPr>
                <w:rFonts w:ascii="Arial" w:hAnsi="Arial" w:cs="Arial"/>
                <w:bCs/>
                <w:sz w:val="20"/>
                <w:szCs w:val="20"/>
              </w:rPr>
              <w:t xml:space="preserve"> will </w:t>
            </w:r>
            <w:r w:rsidR="008C12FF">
              <w:rPr>
                <w:rFonts w:ascii="Arial" w:hAnsi="Arial" w:cs="Arial"/>
                <w:bCs/>
                <w:sz w:val="20"/>
                <w:szCs w:val="20"/>
              </w:rPr>
              <w:t xml:space="preserve">be Explicit Prejudice, which will have two levels (high explicit prejudice and low explicit prejudice). </w:t>
            </w:r>
            <w:r w:rsidR="004C0F65">
              <w:rPr>
                <w:rFonts w:ascii="Arial" w:hAnsi="Arial" w:cs="Arial"/>
                <w:bCs/>
                <w:sz w:val="20"/>
                <w:szCs w:val="20"/>
              </w:rPr>
              <w:t>The dependant variable will be scores obtained on the Prejudicial Attitudes Survey</w:t>
            </w:r>
            <w:r w:rsidR="00A47C4F">
              <w:rPr>
                <w:rFonts w:ascii="Arial" w:hAnsi="Arial" w:cs="Arial"/>
                <w:bCs/>
                <w:sz w:val="20"/>
                <w:szCs w:val="20"/>
              </w:rPr>
              <w:t xml:space="preserve"> concerning either legal or illegal immigrants</w:t>
            </w:r>
            <w:r w:rsidR="00A57081">
              <w:rPr>
                <w:rFonts w:ascii="Arial" w:hAnsi="Arial" w:cs="Arial"/>
                <w:bCs/>
                <w:sz w:val="20"/>
                <w:szCs w:val="20"/>
              </w:rPr>
              <w:t xml:space="preserve">. This survey will measure levels of Realistic Threat and Symbolic Threat displayed towards either legal or illegal immigrants. </w:t>
            </w:r>
          </w:p>
          <w:p w14:paraId="72E91691" w14:textId="7313A911" w:rsidR="001E03C7" w:rsidRDefault="001E03C7" w:rsidP="00360E4B">
            <w:pPr>
              <w:rPr>
                <w:rFonts w:ascii="Arial" w:hAnsi="Arial" w:cs="Arial"/>
                <w:bCs/>
                <w:sz w:val="20"/>
                <w:szCs w:val="20"/>
              </w:rPr>
            </w:pPr>
          </w:p>
          <w:p w14:paraId="5449DCB2" w14:textId="3187F9BC" w:rsidR="001E03C7" w:rsidRPr="00996488" w:rsidRDefault="001E03C7" w:rsidP="00360E4B">
            <w:pPr>
              <w:rPr>
                <w:rFonts w:ascii="Arial" w:hAnsi="Arial" w:cs="Arial"/>
                <w:bCs/>
                <w:sz w:val="20"/>
                <w:szCs w:val="20"/>
              </w:rPr>
            </w:pPr>
            <w:r>
              <w:rPr>
                <w:rFonts w:ascii="Arial" w:hAnsi="Arial" w:cs="Arial"/>
                <w:bCs/>
                <w:sz w:val="20"/>
                <w:szCs w:val="20"/>
              </w:rPr>
              <w:t xml:space="preserve">Mean scores and Standard Deviations for each group will be calculated and used for analysis. </w:t>
            </w:r>
            <w:r w:rsidR="009E1C80">
              <w:rPr>
                <w:rFonts w:ascii="Arial" w:hAnsi="Arial" w:cs="Arial"/>
                <w:bCs/>
                <w:sz w:val="20"/>
                <w:szCs w:val="20"/>
              </w:rPr>
              <w:t>An independent samples t-test will be used to compare</w:t>
            </w:r>
            <w:r w:rsidR="00081F70">
              <w:rPr>
                <w:rFonts w:ascii="Arial" w:hAnsi="Arial" w:cs="Arial"/>
                <w:bCs/>
                <w:sz w:val="20"/>
                <w:szCs w:val="20"/>
              </w:rPr>
              <w:t xml:space="preserve"> the scores</w:t>
            </w:r>
            <w:r w:rsidR="00A55BFB">
              <w:rPr>
                <w:rFonts w:ascii="Arial" w:hAnsi="Arial" w:cs="Arial"/>
                <w:bCs/>
                <w:sz w:val="20"/>
                <w:szCs w:val="20"/>
              </w:rPr>
              <w:t xml:space="preserve"> and levels of Realistic and Symbolic Threat expressed</w:t>
            </w:r>
            <w:r w:rsidR="00081F70">
              <w:rPr>
                <w:rFonts w:ascii="Arial" w:hAnsi="Arial" w:cs="Arial"/>
                <w:bCs/>
                <w:sz w:val="20"/>
                <w:szCs w:val="20"/>
              </w:rPr>
              <w:t xml:space="preserve"> </w:t>
            </w:r>
            <w:r w:rsidR="00A55BFB">
              <w:rPr>
                <w:rFonts w:ascii="Arial" w:hAnsi="Arial" w:cs="Arial"/>
                <w:bCs/>
                <w:sz w:val="20"/>
                <w:szCs w:val="20"/>
              </w:rPr>
              <w:t>by</w:t>
            </w:r>
            <w:r w:rsidR="00081F70">
              <w:rPr>
                <w:rFonts w:ascii="Arial" w:hAnsi="Arial" w:cs="Arial"/>
                <w:bCs/>
                <w:sz w:val="20"/>
                <w:szCs w:val="20"/>
              </w:rPr>
              <w:t xml:space="preserve"> participants with high and low levels of Explicit Prejudice concerning either legal or illegal immigrants.  </w:t>
            </w:r>
          </w:p>
          <w:p w14:paraId="077DDBA5" w14:textId="02600317" w:rsidR="006B277E" w:rsidRDefault="006B277E" w:rsidP="00360E4B">
            <w:pPr>
              <w:rPr>
                <w:rFonts w:ascii="Arial" w:hAnsi="Arial" w:cs="Arial"/>
                <w:b/>
                <w:sz w:val="20"/>
                <w:szCs w:val="20"/>
              </w:rPr>
            </w:pPr>
          </w:p>
          <w:p w14:paraId="334F772C" w14:textId="0A9B9AB2" w:rsidR="006B277E" w:rsidRDefault="006B277E" w:rsidP="00360E4B">
            <w:pPr>
              <w:rPr>
                <w:rFonts w:ascii="Arial" w:hAnsi="Arial" w:cs="Arial"/>
                <w:b/>
                <w:sz w:val="20"/>
                <w:szCs w:val="20"/>
              </w:rPr>
            </w:pPr>
          </w:p>
          <w:p w14:paraId="0E8A4BA0" w14:textId="6A83EC00" w:rsidR="006B277E" w:rsidRDefault="006B277E" w:rsidP="00360E4B">
            <w:pPr>
              <w:rPr>
                <w:rFonts w:ascii="Arial" w:hAnsi="Arial" w:cs="Arial"/>
                <w:b/>
                <w:sz w:val="20"/>
                <w:szCs w:val="20"/>
              </w:rPr>
            </w:pPr>
          </w:p>
          <w:p w14:paraId="69CC7458" w14:textId="5AE70C5F" w:rsidR="004E7354" w:rsidRDefault="006B277E" w:rsidP="00360E4B">
            <w:pPr>
              <w:rPr>
                <w:rFonts w:ascii="Arial" w:hAnsi="Arial" w:cs="Arial"/>
                <w:b/>
                <w:sz w:val="20"/>
                <w:szCs w:val="20"/>
              </w:rPr>
            </w:pPr>
            <w:r>
              <w:rPr>
                <w:rFonts w:ascii="Arial" w:hAnsi="Arial" w:cs="Arial"/>
                <w:b/>
                <w:sz w:val="20"/>
                <w:szCs w:val="20"/>
              </w:rPr>
              <w:t xml:space="preserve">Materials: </w:t>
            </w:r>
          </w:p>
          <w:p w14:paraId="02C03DB5" w14:textId="40118750" w:rsidR="0045721D" w:rsidRDefault="0045721D" w:rsidP="00360E4B">
            <w:pPr>
              <w:rPr>
                <w:rFonts w:ascii="Arial" w:hAnsi="Arial" w:cs="Arial"/>
                <w:bCs/>
                <w:sz w:val="20"/>
                <w:szCs w:val="20"/>
              </w:rPr>
            </w:pPr>
          </w:p>
          <w:p w14:paraId="7B80E63E" w14:textId="7B9F28EB" w:rsidR="0045721D" w:rsidRPr="0045721D" w:rsidRDefault="0045721D" w:rsidP="00E938F0">
            <w:pPr>
              <w:rPr>
                <w:rFonts w:ascii="Arial" w:hAnsi="Arial" w:cs="Arial"/>
                <w:bCs/>
                <w:sz w:val="20"/>
                <w:szCs w:val="20"/>
              </w:rPr>
            </w:pPr>
            <w:r>
              <w:rPr>
                <w:rFonts w:ascii="Arial" w:hAnsi="Arial" w:cs="Arial"/>
                <w:bCs/>
                <w:sz w:val="20"/>
                <w:szCs w:val="20"/>
              </w:rPr>
              <w:t xml:space="preserve">An adapted </w:t>
            </w:r>
            <w:r w:rsidR="00FB6757">
              <w:rPr>
                <w:rFonts w:ascii="Arial" w:hAnsi="Arial" w:cs="Arial"/>
                <w:bCs/>
                <w:sz w:val="20"/>
                <w:szCs w:val="20"/>
              </w:rPr>
              <w:t>racial prejudice scale</w:t>
            </w:r>
            <w:r>
              <w:rPr>
                <w:rFonts w:ascii="Arial" w:hAnsi="Arial" w:cs="Arial"/>
                <w:bCs/>
                <w:sz w:val="20"/>
                <w:szCs w:val="20"/>
              </w:rPr>
              <w:t xml:space="preserve"> (</w:t>
            </w:r>
            <w:r w:rsidRPr="0045721D">
              <w:rPr>
                <w:rFonts w:ascii="Arial" w:hAnsi="Arial" w:cs="Arial"/>
                <w:bCs/>
                <w:sz w:val="20"/>
                <w:szCs w:val="20"/>
              </w:rPr>
              <w:t>Lepore</w:t>
            </w:r>
            <w:r>
              <w:rPr>
                <w:rFonts w:ascii="Arial" w:hAnsi="Arial" w:cs="Arial"/>
                <w:bCs/>
                <w:sz w:val="20"/>
                <w:szCs w:val="20"/>
              </w:rPr>
              <w:t xml:space="preserve"> and Brown,1997) will be used to measure levels of Explicit Racial Prejudice.</w:t>
            </w:r>
            <w:r w:rsidR="00FB6757">
              <w:rPr>
                <w:rFonts w:ascii="Arial" w:hAnsi="Arial" w:cs="Arial"/>
                <w:bCs/>
                <w:sz w:val="20"/>
                <w:szCs w:val="20"/>
              </w:rPr>
              <w:t xml:space="preserve"> The questionnaire contains fifteen items/statements and participant responses range from 1 (strongly disagree) to 7 (strongly agree).</w:t>
            </w:r>
            <w:r w:rsidR="00E938F0">
              <w:rPr>
                <w:rFonts w:ascii="Arial" w:hAnsi="Arial" w:cs="Arial"/>
                <w:bCs/>
                <w:sz w:val="20"/>
                <w:szCs w:val="20"/>
              </w:rPr>
              <w:t xml:space="preserve"> Examples of statements within the scale include “</w:t>
            </w:r>
            <w:r w:rsidR="00E938F0" w:rsidRPr="00E938F0">
              <w:rPr>
                <w:rFonts w:ascii="Arial" w:hAnsi="Arial" w:cs="Arial"/>
                <w:bCs/>
                <w:sz w:val="20"/>
                <w:szCs w:val="20"/>
              </w:rPr>
              <w:t>Some Black people living here who receive support from the state</w:t>
            </w:r>
            <w:r w:rsidR="00E938F0">
              <w:rPr>
                <w:rFonts w:ascii="Arial" w:hAnsi="Arial" w:cs="Arial"/>
                <w:bCs/>
                <w:sz w:val="20"/>
                <w:szCs w:val="20"/>
              </w:rPr>
              <w:t xml:space="preserve"> </w:t>
            </w:r>
            <w:r w:rsidR="00E938F0" w:rsidRPr="00E938F0">
              <w:rPr>
                <w:rFonts w:ascii="Arial" w:hAnsi="Arial" w:cs="Arial"/>
                <w:bCs/>
                <w:sz w:val="20"/>
                <w:szCs w:val="20"/>
              </w:rPr>
              <w:t>could get along without it if they tried</w:t>
            </w:r>
            <w:r w:rsidR="00E938F0">
              <w:rPr>
                <w:rFonts w:ascii="Arial" w:hAnsi="Arial" w:cs="Arial"/>
                <w:bCs/>
                <w:sz w:val="20"/>
                <w:szCs w:val="20"/>
              </w:rPr>
              <w:t>” and “</w:t>
            </w:r>
            <w:r w:rsidR="00E938F0" w:rsidRPr="00E938F0">
              <w:rPr>
                <w:rFonts w:ascii="Arial" w:hAnsi="Arial" w:cs="Arial"/>
                <w:bCs/>
                <w:sz w:val="20"/>
                <w:szCs w:val="20"/>
              </w:rPr>
              <w:t>If people move to another country, they should be allowed to</w:t>
            </w:r>
            <w:r w:rsidR="00E938F0">
              <w:rPr>
                <w:rFonts w:ascii="Arial" w:hAnsi="Arial" w:cs="Arial"/>
                <w:bCs/>
                <w:sz w:val="20"/>
                <w:szCs w:val="20"/>
              </w:rPr>
              <w:t xml:space="preserve"> </w:t>
            </w:r>
            <w:r w:rsidR="00E938F0" w:rsidRPr="00E938F0">
              <w:rPr>
                <w:rFonts w:ascii="Arial" w:hAnsi="Arial" w:cs="Arial"/>
                <w:bCs/>
                <w:sz w:val="20"/>
                <w:szCs w:val="20"/>
              </w:rPr>
              <w:t>maintain their own traditions</w:t>
            </w:r>
            <w:r w:rsidR="00E938F0">
              <w:rPr>
                <w:rFonts w:ascii="Arial" w:hAnsi="Arial" w:cs="Arial"/>
                <w:bCs/>
                <w:sz w:val="20"/>
                <w:szCs w:val="20"/>
              </w:rPr>
              <w:t>”. There six negative items on the scale that will be reverse scored, so therefore a higher score indicates a higher racial tolerance (lower explicit prejudice level</w:t>
            </w:r>
            <w:r w:rsidR="00A165D8">
              <w:rPr>
                <w:rFonts w:ascii="Arial" w:hAnsi="Arial" w:cs="Arial"/>
                <w:bCs/>
                <w:sz w:val="20"/>
                <w:szCs w:val="20"/>
              </w:rPr>
              <w:t xml:space="preserve">). </w:t>
            </w:r>
            <w:r>
              <w:rPr>
                <w:rFonts w:ascii="Arial" w:hAnsi="Arial" w:cs="Arial"/>
                <w:bCs/>
                <w:sz w:val="20"/>
                <w:szCs w:val="20"/>
              </w:rPr>
              <w:t xml:space="preserve"> </w:t>
            </w:r>
          </w:p>
          <w:p w14:paraId="1C203220" w14:textId="77777777" w:rsidR="005558E3" w:rsidRDefault="005558E3" w:rsidP="00360E4B">
            <w:pPr>
              <w:rPr>
                <w:rFonts w:ascii="Arial" w:hAnsi="Arial" w:cs="Arial"/>
                <w:b/>
                <w:sz w:val="20"/>
                <w:szCs w:val="20"/>
              </w:rPr>
            </w:pPr>
          </w:p>
          <w:p w14:paraId="6A099EC2" w14:textId="0268A663" w:rsidR="00E60EF0" w:rsidRDefault="00E02703" w:rsidP="00360E4B">
            <w:pPr>
              <w:rPr>
                <w:rFonts w:ascii="Arial" w:hAnsi="Arial" w:cs="Arial"/>
                <w:bCs/>
                <w:sz w:val="20"/>
                <w:szCs w:val="20"/>
              </w:rPr>
            </w:pPr>
            <w:r>
              <w:rPr>
                <w:rFonts w:ascii="Arial" w:hAnsi="Arial" w:cs="Arial"/>
                <w:bCs/>
                <w:sz w:val="20"/>
                <w:szCs w:val="20"/>
              </w:rPr>
              <w:t>The</w:t>
            </w:r>
            <w:r w:rsidR="009821DF">
              <w:rPr>
                <w:rFonts w:ascii="Arial" w:hAnsi="Arial" w:cs="Arial"/>
                <w:bCs/>
                <w:sz w:val="20"/>
                <w:szCs w:val="20"/>
              </w:rPr>
              <w:t xml:space="preserve"> Prejudicial Attitudes Survey (Stephan and Stephan, 1993)</w:t>
            </w:r>
            <w:r w:rsidR="00527198">
              <w:rPr>
                <w:rFonts w:ascii="Arial" w:hAnsi="Arial" w:cs="Arial"/>
                <w:bCs/>
                <w:sz w:val="20"/>
                <w:szCs w:val="20"/>
              </w:rPr>
              <w:t xml:space="preserve"> will also be used to measure</w:t>
            </w:r>
            <w:r w:rsidR="0046628A">
              <w:rPr>
                <w:rFonts w:ascii="Arial" w:hAnsi="Arial" w:cs="Arial"/>
                <w:bCs/>
                <w:sz w:val="20"/>
                <w:szCs w:val="20"/>
              </w:rPr>
              <w:t xml:space="preserve"> differences in</w:t>
            </w:r>
            <w:r w:rsidR="00527198">
              <w:rPr>
                <w:rFonts w:ascii="Arial" w:hAnsi="Arial" w:cs="Arial"/>
                <w:bCs/>
                <w:sz w:val="20"/>
                <w:szCs w:val="20"/>
              </w:rPr>
              <w:t xml:space="preserve"> attitudes towards</w:t>
            </w:r>
            <w:r w:rsidR="0046628A">
              <w:rPr>
                <w:rFonts w:ascii="Arial" w:hAnsi="Arial" w:cs="Arial"/>
                <w:bCs/>
                <w:sz w:val="20"/>
                <w:szCs w:val="20"/>
              </w:rPr>
              <w:t xml:space="preserve"> legal/illegal</w:t>
            </w:r>
            <w:r w:rsidR="00527198">
              <w:rPr>
                <w:rFonts w:ascii="Arial" w:hAnsi="Arial" w:cs="Arial"/>
                <w:bCs/>
                <w:sz w:val="20"/>
                <w:szCs w:val="20"/>
              </w:rPr>
              <w:t xml:space="preserve"> immigra</w:t>
            </w:r>
            <w:r w:rsidR="0046628A">
              <w:rPr>
                <w:rFonts w:ascii="Arial" w:hAnsi="Arial" w:cs="Arial"/>
                <w:bCs/>
                <w:sz w:val="20"/>
                <w:szCs w:val="20"/>
              </w:rPr>
              <w:t>nts.</w:t>
            </w:r>
            <w:r w:rsidR="00E60EF0">
              <w:t xml:space="preserve"> </w:t>
            </w:r>
            <w:r w:rsidR="00E60EF0" w:rsidRPr="00E60EF0">
              <w:rPr>
                <w:rFonts w:ascii="Arial" w:hAnsi="Arial" w:cs="Arial"/>
                <w:bCs/>
                <w:sz w:val="20"/>
                <w:szCs w:val="20"/>
              </w:rPr>
              <w:t>One group will complete this questionnaire in response to legal immigrants, and the other group will complete this questionnaire in relation to illegal immigrants.</w:t>
            </w:r>
            <w:r w:rsidR="00527198">
              <w:rPr>
                <w:rFonts w:ascii="Arial" w:hAnsi="Arial" w:cs="Arial"/>
                <w:bCs/>
                <w:sz w:val="20"/>
                <w:szCs w:val="20"/>
              </w:rPr>
              <w:t xml:space="preserve"> Th</w:t>
            </w:r>
            <w:r w:rsidR="00E60EF0">
              <w:rPr>
                <w:rFonts w:ascii="Arial" w:hAnsi="Arial" w:cs="Arial"/>
                <w:bCs/>
                <w:sz w:val="20"/>
                <w:szCs w:val="20"/>
              </w:rPr>
              <w:t>e first part of this</w:t>
            </w:r>
            <w:r w:rsidR="00527198">
              <w:rPr>
                <w:rFonts w:ascii="Arial" w:hAnsi="Arial" w:cs="Arial"/>
                <w:bCs/>
                <w:sz w:val="20"/>
                <w:szCs w:val="20"/>
              </w:rPr>
              <w:t xml:space="preserve"> questionnaire</w:t>
            </w:r>
            <w:r w:rsidR="00E60EF0">
              <w:rPr>
                <w:rFonts w:ascii="Arial" w:hAnsi="Arial" w:cs="Arial"/>
                <w:bCs/>
                <w:sz w:val="20"/>
                <w:szCs w:val="20"/>
              </w:rPr>
              <w:t xml:space="preserve"> will</w:t>
            </w:r>
            <w:r w:rsidR="00AA0396">
              <w:rPr>
                <w:rFonts w:ascii="Arial" w:hAnsi="Arial" w:cs="Arial"/>
                <w:bCs/>
                <w:sz w:val="20"/>
                <w:szCs w:val="20"/>
              </w:rPr>
              <w:t xml:space="preserve"> include 12 terms </w:t>
            </w:r>
            <w:r w:rsidR="006C1859">
              <w:rPr>
                <w:rFonts w:ascii="Arial" w:hAnsi="Arial" w:cs="Arial"/>
                <w:bCs/>
                <w:sz w:val="20"/>
                <w:szCs w:val="20"/>
              </w:rPr>
              <w:t>(</w:t>
            </w:r>
            <w:r w:rsidR="00912E3A">
              <w:rPr>
                <w:rFonts w:ascii="Arial" w:hAnsi="Arial" w:cs="Arial"/>
                <w:bCs/>
                <w:sz w:val="20"/>
                <w:szCs w:val="20"/>
              </w:rPr>
              <w:t>e.g.,</w:t>
            </w:r>
            <w:r w:rsidR="006C1859">
              <w:rPr>
                <w:rFonts w:ascii="Arial" w:hAnsi="Arial" w:cs="Arial"/>
                <w:bCs/>
                <w:sz w:val="20"/>
                <w:szCs w:val="20"/>
              </w:rPr>
              <w:t xml:space="preserve"> sympathy, rejection) and participants </w:t>
            </w:r>
            <w:r w:rsidR="00891049">
              <w:rPr>
                <w:rFonts w:ascii="Arial" w:hAnsi="Arial" w:cs="Arial"/>
                <w:bCs/>
                <w:sz w:val="20"/>
                <w:szCs w:val="20"/>
              </w:rPr>
              <w:t>will be</w:t>
            </w:r>
            <w:r w:rsidR="006C1859">
              <w:rPr>
                <w:rFonts w:ascii="Arial" w:hAnsi="Arial" w:cs="Arial"/>
                <w:bCs/>
                <w:sz w:val="20"/>
                <w:szCs w:val="20"/>
              </w:rPr>
              <w:t xml:space="preserve"> asked to rank on a scale of 0 (do not feel this emotion at all) to 8 </w:t>
            </w:r>
            <w:r w:rsidR="004E7354">
              <w:rPr>
                <w:rFonts w:ascii="Arial" w:hAnsi="Arial" w:cs="Arial"/>
                <w:bCs/>
                <w:sz w:val="20"/>
                <w:szCs w:val="20"/>
              </w:rPr>
              <w:t>(I feel this emotion extremely)</w:t>
            </w:r>
            <w:r w:rsidR="006C1859">
              <w:rPr>
                <w:rFonts w:ascii="Arial" w:hAnsi="Arial" w:cs="Arial"/>
                <w:bCs/>
                <w:sz w:val="20"/>
                <w:szCs w:val="20"/>
              </w:rPr>
              <w:t xml:space="preserve"> </w:t>
            </w:r>
            <w:r w:rsidR="004E7354">
              <w:rPr>
                <w:rFonts w:ascii="Arial" w:hAnsi="Arial" w:cs="Arial"/>
                <w:bCs/>
                <w:sz w:val="20"/>
                <w:szCs w:val="20"/>
              </w:rPr>
              <w:t>to measure their</w:t>
            </w:r>
            <w:r w:rsidR="00E60EF0">
              <w:rPr>
                <w:rFonts w:ascii="Arial" w:hAnsi="Arial" w:cs="Arial"/>
                <w:bCs/>
                <w:sz w:val="20"/>
                <w:szCs w:val="20"/>
              </w:rPr>
              <w:t xml:space="preserve"> general</w:t>
            </w:r>
            <w:r w:rsidR="004E7354">
              <w:rPr>
                <w:rFonts w:ascii="Arial" w:hAnsi="Arial" w:cs="Arial"/>
                <w:bCs/>
                <w:sz w:val="20"/>
                <w:szCs w:val="20"/>
              </w:rPr>
              <w:t xml:space="preserve"> attitudes towards immigrants</w:t>
            </w:r>
            <w:r w:rsidR="00891049">
              <w:rPr>
                <w:rFonts w:ascii="Arial" w:hAnsi="Arial" w:cs="Arial"/>
                <w:bCs/>
                <w:sz w:val="20"/>
                <w:szCs w:val="20"/>
              </w:rPr>
              <w:t xml:space="preserve"> (legal or illegal). </w:t>
            </w:r>
            <w:r w:rsidR="00E60EF0">
              <w:rPr>
                <w:rFonts w:ascii="Arial" w:hAnsi="Arial" w:cs="Arial"/>
                <w:bCs/>
                <w:sz w:val="20"/>
                <w:szCs w:val="20"/>
              </w:rPr>
              <w:t xml:space="preserve"> </w:t>
            </w:r>
          </w:p>
          <w:p w14:paraId="3F54A223" w14:textId="7872E856" w:rsidR="006C77EA" w:rsidRDefault="00E60EF0" w:rsidP="00360E4B">
            <w:pPr>
              <w:rPr>
                <w:rFonts w:ascii="Arial" w:hAnsi="Arial" w:cs="Arial"/>
                <w:bCs/>
                <w:sz w:val="20"/>
                <w:szCs w:val="20"/>
              </w:rPr>
            </w:pPr>
            <w:r>
              <w:rPr>
                <w:rFonts w:ascii="Arial" w:hAnsi="Arial" w:cs="Arial"/>
                <w:bCs/>
                <w:sz w:val="20"/>
                <w:szCs w:val="20"/>
              </w:rPr>
              <w:t>The second section of the questionnaire will measure Realistic Threat</w:t>
            </w:r>
            <w:r w:rsidR="0046628A">
              <w:rPr>
                <w:rFonts w:ascii="Arial" w:hAnsi="Arial" w:cs="Arial"/>
                <w:bCs/>
                <w:sz w:val="20"/>
                <w:szCs w:val="20"/>
              </w:rPr>
              <w:t xml:space="preserve"> and Symbolic</w:t>
            </w:r>
            <w:r w:rsidR="008F10BB">
              <w:rPr>
                <w:rFonts w:ascii="Arial" w:hAnsi="Arial" w:cs="Arial"/>
                <w:bCs/>
                <w:sz w:val="20"/>
                <w:szCs w:val="20"/>
              </w:rPr>
              <w:t xml:space="preserve"> Threat</w:t>
            </w:r>
            <w:r>
              <w:rPr>
                <w:rFonts w:ascii="Arial" w:hAnsi="Arial" w:cs="Arial"/>
                <w:bCs/>
                <w:sz w:val="20"/>
                <w:szCs w:val="20"/>
              </w:rPr>
              <w:t xml:space="preserve"> levels of participants towards</w:t>
            </w:r>
            <w:r w:rsidR="00891049">
              <w:rPr>
                <w:rFonts w:ascii="Arial" w:hAnsi="Arial" w:cs="Arial"/>
                <w:bCs/>
                <w:sz w:val="20"/>
                <w:szCs w:val="20"/>
              </w:rPr>
              <w:t xml:space="preserve"> legal and illegal</w:t>
            </w:r>
            <w:r>
              <w:rPr>
                <w:rFonts w:ascii="Arial" w:hAnsi="Arial" w:cs="Arial"/>
                <w:bCs/>
                <w:sz w:val="20"/>
                <w:szCs w:val="20"/>
              </w:rPr>
              <w:t xml:space="preserve"> immigrants.</w:t>
            </w:r>
            <w:r w:rsidR="00696A9D">
              <w:rPr>
                <w:rFonts w:ascii="Arial" w:hAnsi="Arial" w:cs="Arial"/>
                <w:bCs/>
                <w:sz w:val="20"/>
                <w:szCs w:val="20"/>
              </w:rPr>
              <w:t xml:space="preserve"> The 14 itemed scale</w:t>
            </w:r>
            <w:r w:rsidR="006C77EA">
              <w:rPr>
                <w:rFonts w:ascii="Arial" w:hAnsi="Arial" w:cs="Arial"/>
                <w:bCs/>
                <w:sz w:val="20"/>
                <w:szCs w:val="20"/>
              </w:rPr>
              <w:t xml:space="preserve"> will include</w:t>
            </w:r>
            <w:r w:rsidR="00B73EA1">
              <w:rPr>
                <w:rFonts w:ascii="Arial" w:hAnsi="Arial" w:cs="Arial"/>
                <w:bCs/>
                <w:sz w:val="20"/>
                <w:szCs w:val="20"/>
              </w:rPr>
              <w:t xml:space="preserve"> 7</w:t>
            </w:r>
            <w:r w:rsidR="006C77EA">
              <w:rPr>
                <w:rFonts w:ascii="Arial" w:hAnsi="Arial" w:cs="Arial"/>
                <w:bCs/>
                <w:sz w:val="20"/>
                <w:szCs w:val="20"/>
              </w:rPr>
              <w:t xml:space="preserve"> statements relating to threats such as crime, unemployment and healthcare</w:t>
            </w:r>
            <w:r w:rsidR="008F10BB">
              <w:rPr>
                <w:rFonts w:ascii="Arial" w:hAnsi="Arial" w:cs="Arial"/>
                <w:bCs/>
                <w:sz w:val="20"/>
                <w:szCs w:val="20"/>
              </w:rPr>
              <w:t xml:space="preserve"> for Realistic Threat</w:t>
            </w:r>
            <w:r w:rsidR="00B73EA1">
              <w:rPr>
                <w:rFonts w:ascii="Arial" w:hAnsi="Arial" w:cs="Arial"/>
                <w:bCs/>
                <w:sz w:val="20"/>
                <w:szCs w:val="20"/>
              </w:rPr>
              <w:t>,</w:t>
            </w:r>
            <w:r w:rsidR="008F10BB">
              <w:rPr>
                <w:rFonts w:ascii="Arial" w:hAnsi="Arial" w:cs="Arial"/>
                <w:bCs/>
                <w:sz w:val="20"/>
                <w:szCs w:val="20"/>
              </w:rPr>
              <w:t xml:space="preserve"> and</w:t>
            </w:r>
            <w:r w:rsidR="00B73EA1">
              <w:rPr>
                <w:rFonts w:ascii="Arial" w:hAnsi="Arial" w:cs="Arial"/>
                <w:bCs/>
                <w:sz w:val="20"/>
                <w:szCs w:val="20"/>
              </w:rPr>
              <w:t xml:space="preserve"> 7 statements relating</w:t>
            </w:r>
            <w:r w:rsidR="008F10BB">
              <w:rPr>
                <w:rFonts w:ascii="Arial" w:hAnsi="Arial" w:cs="Arial"/>
                <w:bCs/>
                <w:sz w:val="20"/>
                <w:szCs w:val="20"/>
              </w:rPr>
              <w:t xml:space="preserve"> </w:t>
            </w:r>
            <w:r w:rsidR="00B73EA1">
              <w:rPr>
                <w:rFonts w:ascii="Arial" w:hAnsi="Arial" w:cs="Arial"/>
                <w:bCs/>
                <w:sz w:val="20"/>
                <w:szCs w:val="20"/>
              </w:rPr>
              <w:t>differences</w:t>
            </w:r>
            <w:r w:rsidR="008F10BB">
              <w:rPr>
                <w:rFonts w:ascii="Arial" w:hAnsi="Arial" w:cs="Arial"/>
                <w:bCs/>
                <w:sz w:val="20"/>
                <w:szCs w:val="20"/>
              </w:rPr>
              <w:t xml:space="preserve"> in values, beliefs</w:t>
            </w:r>
            <w:r w:rsidR="00696A9D">
              <w:rPr>
                <w:rFonts w:ascii="Arial" w:hAnsi="Arial" w:cs="Arial"/>
                <w:bCs/>
                <w:sz w:val="20"/>
                <w:szCs w:val="20"/>
              </w:rPr>
              <w:t>,</w:t>
            </w:r>
            <w:r w:rsidR="008F10BB">
              <w:rPr>
                <w:rFonts w:ascii="Arial" w:hAnsi="Arial" w:cs="Arial"/>
                <w:bCs/>
                <w:sz w:val="20"/>
                <w:szCs w:val="20"/>
              </w:rPr>
              <w:t xml:space="preserve"> and culture for Symbolic Threat.</w:t>
            </w:r>
            <w:r w:rsidR="006C77EA">
              <w:rPr>
                <w:rFonts w:ascii="Arial" w:hAnsi="Arial" w:cs="Arial"/>
                <w:bCs/>
                <w:sz w:val="20"/>
                <w:szCs w:val="20"/>
              </w:rPr>
              <w:t xml:space="preserve"> Participants responses range from </w:t>
            </w:r>
            <w:r w:rsidR="00416818">
              <w:rPr>
                <w:rFonts w:ascii="Arial" w:hAnsi="Arial" w:cs="Arial"/>
                <w:bCs/>
                <w:sz w:val="20"/>
                <w:szCs w:val="20"/>
              </w:rPr>
              <w:t>1 (strongly disagree) to 7 (strongly agree).</w:t>
            </w:r>
          </w:p>
          <w:p w14:paraId="2943C8D2" w14:textId="287BFB2E" w:rsidR="004B4922" w:rsidRDefault="004B4922" w:rsidP="00360E4B">
            <w:pPr>
              <w:rPr>
                <w:rFonts w:ascii="Arial" w:hAnsi="Arial" w:cs="Arial"/>
                <w:b/>
              </w:rPr>
            </w:pPr>
          </w:p>
          <w:p w14:paraId="375FD3DA" w14:textId="724F1840" w:rsidR="004B4922" w:rsidRDefault="004B4922" w:rsidP="00360E4B">
            <w:pPr>
              <w:rPr>
                <w:rFonts w:ascii="Arial" w:hAnsi="Arial" w:cs="Arial"/>
                <w:b/>
              </w:rPr>
            </w:pPr>
          </w:p>
          <w:p w14:paraId="5F624915" w14:textId="2B595182" w:rsidR="004B4922" w:rsidRDefault="004B4922" w:rsidP="00360E4B">
            <w:pPr>
              <w:rPr>
                <w:rFonts w:ascii="Arial" w:hAnsi="Arial" w:cs="Arial"/>
                <w:b/>
                <w:sz w:val="20"/>
                <w:szCs w:val="20"/>
              </w:rPr>
            </w:pPr>
            <w:r>
              <w:rPr>
                <w:rFonts w:ascii="Arial" w:hAnsi="Arial" w:cs="Arial"/>
                <w:b/>
                <w:sz w:val="20"/>
                <w:szCs w:val="20"/>
              </w:rPr>
              <w:t xml:space="preserve">Procedure: </w:t>
            </w:r>
          </w:p>
          <w:p w14:paraId="1C98C225" w14:textId="14E3621B" w:rsidR="00A254F7" w:rsidRPr="00A254F7" w:rsidRDefault="00A254F7" w:rsidP="00360E4B">
            <w:pPr>
              <w:rPr>
                <w:rFonts w:ascii="Arial" w:hAnsi="Arial" w:cs="Arial"/>
                <w:bCs/>
                <w:sz w:val="20"/>
                <w:szCs w:val="20"/>
              </w:rPr>
            </w:pPr>
            <w:r>
              <w:rPr>
                <w:rFonts w:ascii="Arial" w:hAnsi="Arial" w:cs="Arial"/>
                <w:bCs/>
                <w:sz w:val="20"/>
                <w:szCs w:val="20"/>
              </w:rPr>
              <w:lastRenderedPageBreak/>
              <w:t>Participants will complete this study on the computers within the Psychology Labs. Once they h</w:t>
            </w:r>
            <w:r w:rsidR="00912E3A">
              <w:rPr>
                <w:rFonts w:ascii="Arial" w:hAnsi="Arial" w:cs="Arial"/>
                <w:bCs/>
                <w:sz w:val="20"/>
                <w:szCs w:val="20"/>
              </w:rPr>
              <w:t>ave read the information sheet on the screen</w:t>
            </w:r>
            <w:r>
              <w:rPr>
                <w:rFonts w:ascii="Arial" w:hAnsi="Arial" w:cs="Arial"/>
                <w:bCs/>
                <w:sz w:val="20"/>
                <w:szCs w:val="20"/>
              </w:rPr>
              <w:t xml:space="preserve"> and given informed consent, they will be asked for demographic information such as their age, gender, and nationality. They will then be instructed to complete the </w:t>
            </w:r>
            <w:r w:rsidR="005F7168">
              <w:rPr>
                <w:rFonts w:ascii="Arial" w:hAnsi="Arial" w:cs="Arial"/>
                <w:bCs/>
                <w:sz w:val="20"/>
                <w:szCs w:val="20"/>
              </w:rPr>
              <w:t>Explicit Racial Prejudice Questionnaire</w:t>
            </w:r>
            <w:r>
              <w:rPr>
                <w:rFonts w:ascii="Arial" w:hAnsi="Arial" w:cs="Arial"/>
                <w:bCs/>
                <w:sz w:val="20"/>
                <w:szCs w:val="20"/>
              </w:rPr>
              <w:t xml:space="preserve">. Once this has been </w:t>
            </w:r>
            <w:r w:rsidR="0039238C">
              <w:rPr>
                <w:rFonts w:ascii="Arial" w:hAnsi="Arial" w:cs="Arial"/>
                <w:bCs/>
                <w:sz w:val="20"/>
                <w:szCs w:val="20"/>
              </w:rPr>
              <w:t>completed,</w:t>
            </w:r>
            <w:r>
              <w:rPr>
                <w:rFonts w:ascii="Arial" w:hAnsi="Arial" w:cs="Arial"/>
                <w:bCs/>
                <w:sz w:val="20"/>
                <w:szCs w:val="20"/>
              </w:rPr>
              <w:t xml:space="preserve"> they will then be moved on to</w:t>
            </w:r>
            <w:r w:rsidR="007A7046">
              <w:rPr>
                <w:rFonts w:ascii="Arial" w:hAnsi="Arial" w:cs="Arial"/>
                <w:bCs/>
                <w:sz w:val="20"/>
                <w:szCs w:val="20"/>
              </w:rPr>
              <w:t xml:space="preserve"> the Prejudicial Attitudes Survey </w:t>
            </w:r>
            <w:r w:rsidR="005F7168">
              <w:rPr>
                <w:rFonts w:ascii="Arial" w:hAnsi="Arial" w:cs="Arial"/>
                <w:bCs/>
                <w:sz w:val="20"/>
                <w:szCs w:val="20"/>
              </w:rPr>
              <w:t>relating to</w:t>
            </w:r>
            <w:r w:rsidR="007A7046">
              <w:rPr>
                <w:rFonts w:ascii="Arial" w:hAnsi="Arial" w:cs="Arial"/>
                <w:bCs/>
                <w:sz w:val="20"/>
                <w:szCs w:val="20"/>
              </w:rPr>
              <w:t xml:space="preserve"> either legal or illegal immigrants</w:t>
            </w:r>
            <w:r w:rsidR="0039238C">
              <w:rPr>
                <w:rFonts w:ascii="Arial" w:hAnsi="Arial" w:cs="Arial"/>
                <w:bCs/>
                <w:sz w:val="20"/>
                <w:szCs w:val="20"/>
              </w:rPr>
              <w:t xml:space="preserve">. </w:t>
            </w:r>
            <w:r>
              <w:rPr>
                <w:rFonts w:ascii="Arial" w:hAnsi="Arial" w:cs="Arial"/>
                <w:bCs/>
                <w:sz w:val="20"/>
                <w:szCs w:val="20"/>
              </w:rPr>
              <w:t xml:space="preserve">Once both </w:t>
            </w:r>
            <w:r w:rsidR="0039238C">
              <w:rPr>
                <w:rFonts w:ascii="Arial" w:hAnsi="Arial" w:cs="Arial"/>
                <w:bCs/>
                <w:sz w:val="20"/>
                <w:szCs w:val="20"/>
              </w:rPr>
              <w:t>tasks</w:t>
            </w:r>
            <w:r>
              <w:rPr>
                <w:rFonts w:ascii="Arial" w:hAnsi="Arial" w:cs="Arial"/>
                <w:bCs/>
                <w:sz w:val="20"/>
                <w:szCs w:val="20"/>
              </w:rPr>
              <w:t xml:space="preserve"> have been completed, this will mark the end of the study. </w:t>
            </w:r>
            <w:r w:rsidR="0055180D">
              <w:rPr>
                <w:rFonts w:ascii="Arial" w:hAnsi="Arial" w:cs="Arial"/>
                <w:bCs/>
                <w:sz w:val="20"/>
                <w:szCs w:val="20"/>
              </w:rPr>
              <w:t>The participants will then be debriefed and thanked for taking part in the stud</w:t>
            </w:r>
            <w:r w:rsidR="0027788A">
              <w:rPr>
                <w:rFonts w:ascii="Arial" w:hAnsi="Arial" w:cs="Arial"/>
                <w:bCs/>
                <w:sz w:val="20"/>
                <w:szCs w:val="20"/>
              </w:rPr>
              <w:t>y</w:t>
            </w:r>
            <w:r w:rsidR="00706CEA">
              <w:rPr>
                <w:rFonts w:ascii="Arial" w:hAnsi="Arial" w:cs="Arial"/>
                <w:bCs/>
                <w:sz w:val="20"/>
                <w:szCs w:val="20"/>
              </w:rPr>
              <w:t>.</w:t>
            </w:r>
          </w:p>
          <w:p w14:paraId="0B738023" w14:textId="690785D2" w:rsidR="006B277E" w:rsidRDefault="006B277E" w:rsidP="00360E4B">
            <w:pPr>
              <w:rPr>
                <w:rFonts w:ascii="Arial" w:hAnsi="Arial" w:cs="Arial"/>
                <w:b/>
              </w:rPr>
            </w:pPr>
          </w:p>
          <w:p w14:paraId="60A5B196" w14:textId="4F9AC1B3" w:rsidR="006B277E" w:rsidRDefault="006B277E" w:rsidP="00360E4B">
            <w:pPr>
              <w:rPr>
                <w:rFonts w:ascii="Arial" w:hAnsi="Arial" w:cs="Arial"/>
                <w:b/>
              </w:rPr>
            </w:pPr>
          </w:p>
          <w:p w14:paraId="7F05D3AE" w14:textId="1D96AA62" w:rsidR="006B277E" w:rsidRDefault="006B277E" w:rsidP="00360E4B">
            <w:pPr>
              <w:rPr>
                <w:rFonts w:ascii="Arial" w:hAnsi="Arial" w:cs="Arial"/>
                <w:b/>
              </w:rPr>
            </w:pPr>
          </w:p>
          <w:p w14:paraId="381321EE" w14:textId="5109875E" w:rsidR="006B277E" w:rsidRDefault="006B277E" w:rsidP="00360E4B">
            <w:pPr>
              <w:rPr>
                <w:rFonts w:ascii="Arial" w:hAnsi="Arial" w:cs="Arial"/>
                <w:b/>
              </w:rPr>
            </w:pPr>
          </w:p>
          <w:p w14:paraId="759B0E2B" w14:textId="587B6C79" w:rsidR="006B277E" w:rsidRDefault="006B277E" w:rsidP="00360E4B">
            <w:pPr>
              <w:rPr>
                <w:rFonts w:ascii="Arial" w:hAnsi="Arial" w:cs="Arial"/>
                <w:b/>
              </w:rPr>
            </w:pPr>
          </w:p>
          <w:p w14:paraId="11FD4AAE" w14:textId="3D26BE31" w:rsidR="006B277E" w:rsidRDefault="006B277E" w:rsidP="00360E4B">
            <w:pPr>
              <w:rPr>
                <w:rFonts w:ascii="Arial" w:hAnsi="Arial" w:cs="Arial"/>
                <w:b/>
              </w:rPr>
            </w:pPr>
          </w:p>
          <w:p w14:paraId="125B347F" w14:textId="4FF9A5AE" w:rsidR="006B277E" w:rsidRDefault="006B277E" w:rsidP="00360E4B">
            <w:pPr>
              <w:rPr>
                <w:rFonts w:ascii="Arial" w:hAnsi="Arial" w:cs="Arial"/>
                <w:b/>
              </w:rPr>
            </w:pPr>
          </w:p>
          <w:p w14:paraId="3755F13C" w14:textId="77144949" w:rsidR="006B277E" w:rsidRDefault="006B277E" w:rsidP="00360E4B">
            <w:pPr>
              <w:rPr>
                <w:rFonts w:ascii="Arial" w:hAnsi="Arial" w:cs="Arial"/>
                <w:b/>
              </w:rPr>
            </w:pPr>
          </w:p>
          <w:p w14:paraId="604C6217" w14:textId="7AC010A4" w:rsidR="006B277E" w:rsidRDefault="006B277E"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5643EC10" w14:textId="5A4F97BF" w:rsidR="005358DE" w:rsidRDefault="007E6087" w:rsidP="00E24E04">
            <w:pPr>
              <w:rPr>
                <w:rFonts w:ascii="Arial" w:hAnsi="Arial" w:cs="Arial"/>
                <w:bCs/>
                <w:sz w:val="20"/>
                <w:szCs w:val="20"/>
              </w:rPr>
            </w:pPr>
            <w:r>
              <w:rPr>
                <w:rFonts w:ascii="Arial" w:hAnsi="Arial" w:cs="Arial"/>
                <w:bCs/>
                <w:sz w:val="20"/>
                <w:szCs w:val="20"/>
              </w:rPr>
              <w:t>Questions and statements used in the questionnaire</w:t>
            </w:r>
            <w:r w:rsidR="00B26006">
              <w:rPr>
                <w:rFonts w:ascii="Arial" w:hAnsi="Arial" w:cs="Arial"/>
                <w:bCs/>
                <w:sz w:val="20"/>
                <w:szCs w:val="20"/>
              </w:rPr>
              <w:t>s</w:t>
            </w:r>
            <w:r>
              <w:rPr>
                <w:rFonts w:ascii="Arial" w:hAnsi="Arial" w:cs="Arial"/>
                <w:bCs/>
                <w:sz w:val="20"/>
                <w:szCs w:val="20"/>
              </w:rPr>
              <w:t xml:space="preserve"> relating to immigrants may be upsetting to some participants and may cause distress.</w:t>
            </w:r>
            <w:r w:rsidR="006F1B26">
              <w:rPr>
                <w:rFonts w:ascii="Arial" w:hAnsi="Arial" w:cs="Arial"/>
                <w:bCs/>
                <w:sz w:val="20"/>
                <w:szCs w:val="20"/>
              </w:rPr>
              <w:t xml:space="preserve"> In order to reduce the risk of any potential distress</w:t>
            </w:r>
            <w:r w:rsidR="003B4AA3">
              <w:rPr>
                <w:rFonts w:ascii="Arial" w:hAnsi="Arial" w:cs="Arial"/>
                <w:bCs/>
                <w:sz w:val="20"/>
                <w:szCs w:val="20"/>
              </w:rPr>
              <w:t xml:space="preserve"> and gain informed consent,</w:t>
            </w:r>
            <w:r w:rsidR="006F1B26">
              <w:rPr>
                <w:rFonts w:ascii="Arial" w:hAnsi="Arial" w:cs="Arial"/>
                <w:bCs/>
                <w:sz w:val="20"/>
                <w:szCs w:val="20"/>
              </w:rPr>
              <w:t xml:space="preserve"> participants will be made fully aware of the topic area being explored within the study before signing up. In line with </w:t>
            </w:r>
            <w:r w:rsidR="00B640C7">
              <w:rPr>
                <w:rFonts w:ascii="Arial" w:hAnsi="Arial" w:cs="Arial"/>
                <w:bCs/>
                <w:sz w:val="20"/>
                <w:szCs w:val="20"/>
              </w:rPr>
              <w:t>the British Psychological Society’s Code of Human Research Ethics (2021), participants will also be informed that their participation is completely voluntary and they are free to stop the study at an</w:t>
            </w:r>
            <w:r w:rsidR="002D66BC">
              <w:rPr>
                <w:rFonts w:ascii="Arial" w:hAnsi="Arial" w:cs="Arial"/>
                <w:bCs/>
                <w:sz w:val="20"/>
                <w:szCs w:val="20"/>
              </w:rPr>
              <w:t>y</w:t>
            </w:r>
            <w:r w:rsidR="00B640C7">
              <w:rPr>
                <w:rFonts w:ascii="Arial" w:hAnsi="Arial" w:cs="Arial"/>
                <w:bCs/>
                <w:sz w:val="20"/>
                <w:szCs w:val="20"/>
              </w:rPr>
              <w:t xml:space="preserve"> point without penalty.</w:t>
            </w:r>
            <w:r w:rsidR="003B4AA3">
              <w:rPr>
                <w:rFonts w:ascii="Arial" w:hAnsi="Arial" w:cs="Arial"/>
                <w:bCs/>
                <w:sz w:val="20"/>
                <w:szCs w:val="20"/>
              </w:rPr>
              <w:t xml:space="preserve"> To maintain confidentiality, participants will also be reminded that their responses are anonymous</w:t>
            </w:r>
            <w:r w:rsidR="00A50673">
              <w:rPr>
                <w:rFonts w:ascii="Arial" w:hAnsi="Arial" w:cs="Arial"/>
                <w:bCs/>
                <w:sz w:val="20"/>
                <w:szCs w:val="20"/>
              </w:rPr>
              <w:t xml:space="preserve"> and</w:t>
            </w:r>
            <w:r w:rsidR="004C516A">
              <w:rPr>
                <w:rFonts w:ascii="Arial" w:hAnsi="Arial" w:cs="Arial"/>
                <w:bCs/>
                <w:sz w:val="20"/>
                <w:szCs w:val="20"/>
              </w:rPr>
              <w:t xml:space="preserve"> cannot be traced back to them</w:t>
            </w:r>
            <w:r w:rsidR="003956EE">
              <w:rPr>
                <w:rFonts w:ascii="Arial" w:hAnsi="Arial" w:cs="Arial"/>
                <w:bCs/>
                <w:sz w:val="20"/>
                <w:szCs w:val="20"/>
              </w:rPr>
              <w:t>.</w:t>
            </w:r>
            <w:r w:rsidR="004C516A">
              <w:rPr>
                <w:rFonts w:ascii="Arial" w:hAnsi="Arial" w:cs="Arial"/>
                <w:bCs/>
                <w:sz w:val="20"/>
                <w:szCs w:val="20"/>
              </w:rPr>
              <w:t xml:space="preserve"> </w:t>
            </w:r>
            <w:r w:rsidR="00182912">
              <w:rPr>
                <w:rFonts w:ascii="Arial" w:hAnsi="Arial" w:cs="Arial"/>
                <w:bCs/>
                <w:sz w:val="20"/>
                <w:szCs w:val="20"/>
              </w:rPr>
              <w:t>They will also be informed of their right to withdraw their data</w:t>
            </w:r>
            <w:r w:rsidR="007C37DE">
              <w:rPr>
                <w:rFonts w:ascii="Arial" w:hAnsi="Arial" w:cs="Arial"/>
                <w:bCs/>
                <w:sz w:val="20"/>
                <w:szCs w:val="20"/>
              </w:rPr>
              <w:t xml:space="preserve"> upon request after the study is completed, up to a specified date (BPS, 2021).</w:t>
            </w:r>
            <w:r w:rsidR="006E1D20">
              <w:rPr>
                <w:rFonts w:ascii="Arial" w:hAnsi="Arial" w:cs="Arial"/>
                <w:bCs/>
                <w:sz w:val="20"/>
                <w:szCs w:val="20"/>
              </w:rPr>
              <w:t xml:space="preserve"> Finally, in line with the BPS Code of Ethics and Conduct (2018), participants will be fully debri</w:t>
            </w:r>
            <w:r w:rsidR="003975FD">
              <w:rPr>
                <w:rFonts w:ascii="Arial" w:hAnsi="Arial" w:cs="Arial"/>
                <w:bCs/>
                <w:sz w:val="20"/>
                <w:szCs w:val="20"/>
              </w:rPr>
              <w:t xml:space="preserve">efed with the study aims and research questions before they leave </w:t>
            </w:r>
            <w:r w:rsidR="003975FD">
              <w:rPr>
                <w:rFonts w:ascii="Arial" w:hAnsi="Arial" w:cs="Arial"/>
                <w:bCs/>
                <w:sz w:val="20"/>
                <w:szCs w:val="20"/>
              </w:rPr>
              <w:lastRenderedPageBreak/>
              <w:t>the study. They will also be provided with the contact details of the researcher and supervisor should any distress occur after the study, or if they have any further question</w:t>
            </w:r>
            <w:r w:rsidR="000C1749">
              <w:rPr>
                <w:rFonts w:ascii="Arial" w:hAnsi="Arial" w:cs="Arial"/>
                <w:bCs/>
                <w:sz w:val="20"/>
                <w:szCs w:val="20"/>
              </w:rPr>
              <w:t xml:space="preserve">s. </w:t>
            </w:r>
          </w:p>
          <w:p w14:paraId="2B1ADEFE" w14:textId="77777777" w:rsidR="005358DE" w:rsidRDefault="005358DE" w:rsidP="00E24E04">
            <w:pPr>
              <w:rPr>
                <w:rFonts w:ascii="Arial" w:hAnsi="Arial" w:cs="Arial"/>
                <w:bCs/>
                <w:sz w:val="20"/>
                <w:szCs w:val="20"/>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E04F8A"/>
    <w:multiLevelType w:val="hybridMultilevel"/>
    <w:tmpl w:val="79D66DD0"/>
    <w:lvl w:ilvl="0" w:tplc="029C86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15451762">
    <w:abstractNumId w:val="0"/>
  </w:num>
  <w:num w:numId="2" w16cid:durableId="1473136964">
    <w:abstractNumId w:val="2"/>
  </w:num>
  <w:num w:numId="3" w16cid:durableId="999113438">
    <w:abstractNumId w:val="1"/>
  </w:num>
  <w:num w:numId="4" w16cid:durableId="734744029">
    <w:abstractNumId w:val="4"/>
  </w:num>
  <w:num w:numId="5" w16cid:durableId="758597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352AF"/>
    <w:rsid w:val="0004064E"/>
    <w:rsid w:val="0004703C"/>
    <w:rsid w:val="0005245C"/>
    <w:rsid w:val="00054A47"/>
    <w:rsid w:val="00057223"/>
    <w:rsid w:val="00066E0A"/>
    <w:rsid w:val="00073E06"/>
    <w:rsid w:val="00081F70"/>
    <w:rsid w:val="00086D4F"/>
    <w:rsid w:val="00087BF3"/>
    <w:rsid w:val="000920D2"/>
    <w:rsid w:val="000B65F8"/>
    <w:rsid w:val="000C1749"/>
    <w:rsid w:val="000C1972"/>
    <w:rsid w:val="000C45C6"/>
    <w:rsid w:val="000C7356"/>
    <w:rsid w:val="000E4E3F"/>
    <w:rsid w:val="000F514D"/>
    <w:rsid w:val="00107694"/>
    <w:rsid w:val="00133E8E"/>
    <w:rsid w:val="00137D0F"/>
    <w:rsid w:val="001466E6"/>
    <w:rsid w:val="00161012"/>
    <w:rsid w:val="001704C8"/>
    <w:rsid w:val="00172E10"/>
    <w:rsid w:val="00175793"/>
    <w:rsid w:val="00182912"/>
    <w:rsid w:val="00183928"/>
    <w:rsid w:val="00185FED"/>
    <w:rsid w:val="00186F40"/>
    <w:rsid w:val="001879DB"/>
    <w:rsid w:val="001A749D"/>
    <w:rsid w:val="001B4095"/>
    <w:rsid w:val="001B449D"/>
    <w:rsid w:val="001B71B7"/>
    <w:rsid w:val="001C3564"/>
    <w:rsid w:val="001C6D7D"/>
    <w:rsid w:val="001C7311"/>
    <w:rsid w:val="001D0B68"/>
    <w:rsid w:val="001D1828"/>
    <w:rsid w:val="001D499B"/>
    <w:rsid w:val="001E03C7"/>
    <w:rsid w:val="001E59FF"/>
    <w:rsid w:val="001E5D06"/>
    <w:rsid w:val="001F76EE"/>
    <w:rsid w:val="00202E91"/>
    <w:rsid w:val="00207F50"/>
    <w:rsid w:val="00212B24"/>
    <w:rsid w:val="00225F9B"/>
    <w:rsid w:val="00232B86"/>
    <w:rsid w:val="00232FD9"/>
    <w:rsid w:val="00235567"/>
    <w:rsid w:val="00237A84"/>
    <w:rsid w:val="002421F2"/>
    <w:rsid w:val="0024425B"/>
    <w:rsid w:val="00245E60"/>
    <w:rsid w:val="002505E0"/>
    <w:rsid w:val="00253DD0"/>
    <w:rsid w:val="002602A3"/>
    <w:rsid w:val="00264490"/>
    <w:rsid w:val="00267B3E"/>
    <w:rsid w:val="00274FDF"/>
    <w:rsid w:val="0027788A"/>
    <w:rsid w:val="00283C0D"/>
    <w:rsid w:val="002961C8"/>
    <w:rsid w:val="002A018E"/>
    <w:rsid w:val="002A2D52"/>
    <w:rsid w:val="002B27DB"/>
    <w:rsid w:val="002B7E17"/>
    <w:rsid w:val="002C18F3"/>
    <w:rsid w:val="002C73E4"/>
    <w:rsid w:val="002C7EA7"/>
    <w:rsid w:val="002D557D"/>
    <w:rsid w:val="002D5D5F"/>
    <w:rsid w:val="002D66BC"/>
    <w:rsid w:val="002E1017"/>
    <w:rsid w:val="002E3A03"/>
    <w:rsid w:val="002E51EC"/>
    <w:rsid w:val="002E55B3"/>
    <w:rsid w:val="002E6135"/>
    <w:rsid w:val="002F3741"/>
    <w:rsid w:val="00300EB2"/>
    <w:rsid w:val="003060CA"/>
    <w:rsid w:val="00310104"/>
    <w:rsid w:val="0031057E"/>
    <w:rsid w:val="00311A2C"/>
    <w:rsid w:val="0031308C"/>
    <w:rsid w:val="003149C3"/>
    <w:rsid w:val="00314B64"/>
    <w:rsid w:val="00314D21"/>
    <w:rsid w:val="00315B36"/>
    <w:rsid w:val="00330DCC"/>
    <w:rsid w:val="00331897"/>
    <w:rsid w:val="003403C0"/>
    <w:rsid w:val="00344353"/>
    <w:rsid w:val="003449A1"/>
    <w:rsid w:val="00345F13"/>
    <w:rsid w:val="00347768"/>
    <w:rsid w:val="003531ED"/>
    <w:rsid w:val="0036040C"/>
    <w:rsid w:val="00360E4B"/>
    <w:rsid w:val="00375940"/>
    <w:rsid w:val="00380155"/>
    <w:rsid w:val="0039238C"/>
    <w:rsid w:val="00393019"/>
    <w:rsid w:val="003956EE"/>
    <w:rsid w:val="003975FD"/>
    <w:rsid w:val="003A52E4"/>
    <w:rsid w:val="003A71AE"/>
    <w:rsid w:val="003B4AA3"/>
    <w:rsid w:val="003B5F80"/>
    <w:rsid w:val="003C048C"/>
    <w:rsid w:val="003C154B"/>
    <w:rsid w:val="003D0CD4"/>
    <w:rsid w:val="003D1B92"/>
    <w:rsid w:val="003E444F"/>
    <w:rsid w:val="003E4ECD"/>
    <w:rsid w:val="003E5FDA"/>
    <w:rsid w:val="003F158B"/>
    <w:rsid w:val="003F4AFC"/>
    <w:rsid w:val="003F798F"/>
    <w:rsid w:val="00400143"/>
    <w:rsid w:val="004010C2"/>
    <w:rsid w:val="00410411"/>
    <w:rsid w:val="00416818"/>
    <w:rsid w:val="00430197"/>
    <w:rsid w:val="004319CC"/>
    <w:rsid w:val="00441243"/>
    <w:rsid w:val="00442DF8"/>
    <w:rsid w:val="0044455E"/>
    <w:rsid w:val="00444AE4"/>
    <w:rsid w:val="00445302"/>
    <w:rsid w:val="00451E6F"/>
    <w:rsid w:val="0045721D"/>
    <w:rsid w:val="004601EE"/>
    <w:rsid w:val="00463D09"/>
    <w:rsid w:val="0046628A"/>
    <w:rsid w:val="004804FA"/>
    <w:rsid w:val="00481945"/>
    <w:rsid w:val="00485CDE"/>
    <w:rsid w:val="00487A6A"/>
    <w:rsid w:val="004A2264"/>
    <w:rsid w:val="004A3146"/>
    <w:rsid w:val="004B2991"/>
    <w:rsid w:val="004B4922"/>
    <w:rsid w:val="004B50AF"/>
    <w:rsid w:val="004B653C"/>
    <w:rsid w:val="004B747F"/>
    <w:rsid w:val="004C0B85"/>
    <w:rsid w:val="004C0F65"/>
    <w:rsid w:val="004C516A"/>
    <w:rsid w:val="004E2539"/>
    <w:rsid w:val="004E60DC"/>
    <w:rsid w:val="004E6584"/>
    <w:rsid w:val="004E7354"/>
    <w:rsid w:val="004F5195"/>
    <w:rsid w:val="00500534"/>
    <w:rsid w:val="00507F85"/>
    <w:rsid w:val="00521B3C"/>
    <w:rsid w:val="00526DD0"/>
    <w:rsid w:val="00527198"/>
    <w:rsid w:val="00531677"/>
    <w:rsid w:val="00532F30"/>
    <w:rsid w:val="005358DE"/>
    <w:rsid w:val="00535993"/>
    <w:rsid w:val="0055180D"/>
    <w:rsid w:val="005558E3"/>
    <w:rsid w:val="00561B52"/>
    <w:rsid w:val="00563CEA"/>
    <w:rsid w:val="00575BFA"/>
    <w:rsid w:val="00583107"/>
    <w:rsid w:val="00585EC4"/>
    <w:rsid w:val="00595D29"/>
    <w:rsid w:val="005B6580"/>
    <w:rsid w:val="005B6657"/>
    <w:rsid w:val="005B72AB"/>
    <w:rsid w:val="005C2348"/>
    <w:rsid w:val="005C3249"/>
    <w:rsid w:val="005C3D7B"/>
    <w:rsid w:val="005C3D7F"/>
    <w:rsid w:val="005D16E0"/>
    <w:rsid w:val="005D3379"/>
    <w:rsid w:val="005E4647"/>
    <w:rsid w:val="005E74F1"/>
    <w:rsid w:val="005F279E"/>
    <w:rsid w:val="005F7168"/>
    <w:rsid w:val="0060533C"/>
    <w:rsid w:val="00614C25"/>
    <w:rsid w:val="00616862"/>
    <w:rsid w:val="00622E8A"/>
    <w:rsid w:val="006252E3"/>
    <w:rsid w:val="0063618F"/>
    <w:rsid w:val="006365CF"/>
    <w:rsid w:val="00640A44"/>
    <w:rsid w:val="006413CE"/>
    <w:rsid w:val="006476EE"/>
    <w:rsid w:val="0067154A"/>
    <w:rsid w:val="00673604"/>
    <w:rsid w:val="00673DA3"/>
    <w:rsid w:val="00682634"/>
    <w:rsid w:val="00682F1A"/>
    <w:rsid w:val="006838D7"/>
    <w:rsid w:val="00685815"/>
    <w:rsid w:val="0069011B"/>
    <w:rsid w:val="00692968"/>
    <w:rsid w:val="00695A23"/>
    <w:rsid w:val="00695B21"/>
    <w:rsid w:val="00696A9D"/>
    <w:rsid w:val="006A17E5"/>
    <w:rsid w:val="006A43DA"/>
    <w:rsid w:val="006A4997"/>
    <w:rsid w:val="006A5DAF"/>
    <w:rsid w:val="006B277E"/>
    <w:rsid w:val="006C1859"/>
    <w:rsid w:val="006C2BAF"/>
    <w:rsid w:val="006C752F"/>
    <w:rsid w:val="006C77EA"/>
    <w:rsid w:val="006D10AC"/>
    <w:rsid w:val="006D31CA"/>
    <w:rsid w:val="006E1D20"/>
    <w:rsid w:val="006E4763"/>
    <w:rsid w:val="006E670A"/>
    <w:rsid w:val="006E6E6E"/>
    <w:rsid w:val="006F1B26"/>
    <w:rsid w:val="006F3D33"/>
    <w:rsid w:val="00704616"/>
    <w:rsid w:val="00706CEA"/>
    <w:rsid w:val="00707654"/>
    <w:rsid w:val="00712285"/>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02D4"/>
    <w:rsid w:val="007814BE"/>
    <w:rsid w:val="00782BB6"/>
    <w:rsid w:val="00794630"/>
    <w:rsid w:val="007A028B"/>
    <w:rsid w:val="007A30FE"/>
    <w:rsid w:val="007A643E"/>
    <w:rsid w:val="007A7046"/>
    <w:rsid w:val="007B4FA1"/>
    <w:rsid w:val="007B61DD"/>
    <w:rsid w:val="007C24DF"/>
    <w:rsid w:val="007C37DE"/>
    <w:rsid w:val="007C4EE3"/>
    <w:rsid w:val="007C61A6"/>
    <w:rsid w:val="007D1054"/>
    <w:rsid w:val="007D6395"/>
    <w:rsid w:val="007D673A"/>
    <w:rsid w:val="007E1B79"/>
    <w:rsid w:val="007E279A"/>
    <w:rsid w:val="007E395A"/>
    <w:rsid w:val="007E6087"/>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03F"/>
    <w:rsid w:val="00885B67"/>
    <w:rsid w:val="00887014"/>
    <w:rsid w:val="00890E9A"/>
    <w:rsid w:val="00891049"/>
    <w:rsid w:val="008944B8"/>
    <w:rsid w:val="008A2C8B"/>
    <w:rsid w:val="008C0046"/>
    <w:rsid w:val="008C12FF"/>
    <w:rsid w:val="008C23D4"/>
    <w:rsid w:val="008C496F"/>
    <w:rsid w:val="008C4B50"/>
    <w:rsid w:val="008C62A5"/>
    <w:rsid w:val="008D428B"/>
    <w:rsid w:val="008F10BB"/>
    <w:rsid w:val="008F6C40"/>
    <w:rsid w:val="0091227C"/>
    <w:rsid w:val="00912E3A"/>
    <w:rsid w:val="00913CDB"/>
    <w:rsid w:val="00915A2E"/>
    <w:rsid w:val="00925A3C"/>
    <w:rsid w:val="00933BA5"/>
    <w:rsid w:val="00933CE2"/>
    <w:rsid w:val="00940155"/>
    <w:rsid w:val="00942AA0"/>
    <w:rsid w:val="0094419B"/>
    <w:rsid w:val="00945CEC"/>
    <w:rsid w:val="009510D3"/>
    <w:rsid w:val="009648D6"/>
    <w:rsid w:val="009665F3"/>
    <w:rsid w:val="0097069B"/>
    <w:rsid w:val="0097158B"/>
    <w:rsid w:val="009760D0"/>
    <w:rsid w:val="00980319"/>
    <w:rsid w:val="009821DF"/>
    <w:rsid w:val="00985BE8"/>
    <w:rsid w:val="009864FC"/>
    <w:rsid w:val="0098670C"/>
    <w:rsid w:val="00990C19"/>
    <w:rsid w:val="009918A3"/>
    <w:rsid w:val="00992264"/>
    <w:rsid w:val="00992E83"/>
    <w:rsid w:val="00993513"/>
    <w:rsid w:val="00996488"/>
    <w:rsid w:val="009A190D"/>
    <w:rsid w:val="009A1D4A"/>
    <w:rsid w:val="009B52A9"/>
    <w:rsid w:val="009C0B5A"/>
    <w:rsid w:val="009D14AD"/>
    <w:rsid w:val="009E1C80"/>
    <w:rsid w:val="009E43FE"/>
    <w:rsid w:val="009F0537"/>
    <w:rsid w:val="009F1225"/>
    <w:rsid w:val="009F6541"/>
    <w:rsid w:val="00A01F77"/>
    <w:rsid w:val="00A05E89"/>
    <w:rsid w:val="00A07CA3"/>
    <w:rsid w:val="00A1196A"/>
    <w:rsid w:val="00A11F40"/>
    <w:rsid w:val="00A13ED4"/>
    <w:rsid w:val="00A165D8"/>
    <w:rsid w:val="00A254F7"/>
    <w:rsid w:val="00A26AAF"/>
    <w:rsid w:val="00A34C36"/>
    <w:rsid w:val="00A40E97"/>
    <w:rsid w:val="00A456C7"/>
    <w:rsid w:val="00A47A7F"/>
    <w:rsid w:val="00A47C4F"/>
    <w:rsid w:val="00A50673"/>
    <w:rsid w:val="00A5268F"/>
    <w:rsid w:val="00A55BFB"/>
    <w:rsid w:val="00A563F1"/>
    <w:rsid w:val="00A56BB3"/>
    <w:rsid w:val="00A57081"/>
    <w:rsid w:val="00A6250E"/>
    <w:rsid w:val="00A64CD0"/>
    <w:rsid w:val="00A64E67"/>
    <w:rsid w:val="00A65570"/>
    <w:rsid w:val="00A727C7"/>
    <w:rsid w:val="00A85C12"/>
    <w:rsid w:val="00A949FC"/>
    <w:rsid w:val="00A95607"/>
    <w:rsid w:val="00A9677C"/>
    <w:rsid w:val="00AA0396"/>
    <w:rsid w:val="00AA52E9"/>
    <w:rsid w:val="00AA6035"/>
    <w:rsid w:val="00AA7F18"/>
    <w:rsid w:val="00AC543E"/>
    <w:rsid w:val="00AD2A3F"/>
    <w:rsid w:val="00AF0884"/>
    <w:rsid w:val="00AF4D4E"/>
    <w:rsid w:val="00AF5D51"/>
    <w:rsid w:val="00B00EEE"/>
    <w:rsid w:val="00B03110"/>
    <w:rsid w:val="00B0412C"/>
    <w:rsid w:val="00B05B70"/>
    <w:rsid w:val="00B15FD5"/>
    <w:rsid w:val="00B22CEA"/>
    <w:rsid w:val="00B24417"/>
    <w:rsid w:val="00B248BA"/>
    <w:rsid w:val="00B26006"/>
    <w:rsid w:val="00B37733"/>
    <w:rsid w:val="00B40FD0"/>
    <w:rsid w:val="00B41577"/>
    <w:rsid w:val="00B42D84"/>
    <w:rsid w:val="00B43AE5"/>
    <w:rsid w:val="00B619C5"/>
    <w:rsid w:val="00B640C7"/>
    <w:rsid w:val="00B6567E"/>
    <w:rsid w:val="00B73EA1"/>
    <w:rsid w:val="00B76769"/>
    <w:rsid w:val="00B77399"/>
    <w:rsid w:val="00B91B51"/>
    <w:rsid w:val="00B94A46"/>
    <w:rsid w:val="00B9786C"/>
    <w:rsid w:val="00BA756C"/>
    <w:rsid w:val="00BA7620"/>
    <w:rsid w:val="00BB4BDA"/>
    <w:rsid w:val="00BC0096"/>
    <w:rsid w:val="00BC22BC"/>
    <w:rsid w:val="00BC70A6"/>
    <w:rsid w:val="00BD32A4"/>
    <w:rsid w:val="00BD383E"/>
    <w:rsid w:val="00BD4768"/>
    <w:rsid w:val="00BF0A01"/>
    <w:rsid w:val="00BF15C3"/>
    <w:rsid w:val="00C01536"/>
    <w:rsid w:val="00C035B1"/>
    <w:rsid w:val="00C061EC"/>
    <w:rsid w:val="00C11D79"/>
    <w:rsid w:val="00C26700"/>
    <w:rsid w:val="00C46A0A"/>
    <w:rsid w:val="00C471CE"/>
    <w:rsid w:val="00C50C14"/>
    <w:rsid w:val="00C51858"/>
    <w:rsid w:val="00C56768"/>
    <w:rsid w:val="00C61291"/>
    <w:rsid w:val="00C6636C"/>
    <w:rsid w:val="00C675F1"/>
    <w:rsid w:val="00C7274A"/>
    <w:rsid w:val="00C752EF"/>
    <w:rsid w:val="00C76FDA"/>
    <w:rsid w:val="00C83B07"/>
    <w:rsid w:val="00C9156C"/>
    <w:rsid w:val="00C92065"/>
    <w:rsid w:val="00C92A53"/>
    <w:rsid w:val="00CB0805"/>
    <w:rsid w:val="00CB366C"/>
    <w:rsid w:val="00CC030D"/>
    <w:rsid w:val="00CC41BB"/>
    <w:rsid w:val="00CD6F8E"/>
    <w:rsid w:val="00CD79E9"/>
    <w:rsid w:val="00CE3ED3"/>
    <w:rsid w:val="00CE66C4"/>
    <w:rsid w:val="00CF5F56"/>
    <w:rsid w:val="00D01C1B"/>
    <w:rsid w:val="00D077E1"/>
    <w:rsid w:val="00D128EA"/>
    <w:rsid w:val="00D2461D"/>
    <w:rsid w:val="00D36302"/>
    <w:rsid w:val="00D40D39"/>
    <w:rsid w:val="00D7426D"/>
    <w:rsid w:val="00D744CC"/>
    <w:rsid w:val="00D83BA6"/>
    <w:rsid w:val="00D9285C"/>
    <w:rsid w:val="00D92BA9"/>
    <w:rsid w:val="00DA2212"/>
    <w:rsid w:val="00DA7F18"/>
    <w:rsid w:val="00DB1B13"/>
    <w:rsid w:val="00DB4F0B"/>
    <w:rsid w:val="00DB7633"/>
    <w:rsid w:val="00DB7AE5"/>
    <w:rsid w:val="00DC1FAB"/>
    <w:rsid w:val="00DC77E1"/>
    <w:rsid w:val="00DD2283"/>
    <w:rsid w:val="00DE121A"/>
    <w:rsid w:val="00DF4D67"/>
    <w:rsid w:val="00DF7A76"/>
    <w:rsid w:val="00E00F78"/>
    <w:rsid w:val="00E02703"/>
    <w:rsid w:val="00E0289D"/>
    <w:rsid w:val="00E02B97"/>
    <w:rsid w:val="00E069EC"/>
    <w:rsid w:val="00E24A0F"/>
    <w:rsid w:val="00E24E04"/>
    <w:rsid w:val="00E253BD"/>
    <w:rsid w:val="00E26247"/>
    <w:rsid w:val="00E271BA"/>
    <w:rsid w:val="00E31518"/>
    <w:rsid w:val="00E37438"/>
    <w:rsid w:val="00E50BFF"/>
    <w:rsid w:val="00E528C7"/>
    <w:rsid w:val="00E564B8"/>
    <w:rsid w:val="00E60EF0"/>
    <w:rsid w:val="00E63A9A"/>
    <w:rsid w:val="00E667C8"/>
    <w:rsid w:val="00E84E80"/>
    <w:rsid w:val="00E90B8D"/>
    <w:rsid w:val="00E938F0"/>
    <w:rsid w:val="00E96B9C"/>
    <w:rsid w:val="00EA176B"/>
    <w:rsid w:val="00EA230D"/>
    <w:rsid w:val="00EC127E"/>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6716C"/>
    <w:rsid w:val="00F7040B"/>
    <w:rsid w:val="00F73A03"/>
    <w:rsid w:val="00F75934"/>
    <w:rsid w:val="00F80900"/>
    <w:rsid w:val="00F84809"/>
    <w:rsid w:val="00FA21DE"/>
    <w:rsid w:val="00FA650A"/>
    <w:rsid w:val="00FB21C2"/>
    <w:rsid w:val="00FB5FF5"/>
    <w:rsid w:val="00FB6757"/>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663</TotalTime>
  <Pages>5</Pages>
  <Words>1764</Words>
  <Characters>10269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Celyn Pennell</cp:lastModifiedBy>
  <cp:revision>110</cp:revision>
  <cp:lastPrinted>2008-04-14T13:39:00Z</cp:lastPrinted>
  <dcterms:created xsi:type="dcterms:W3CDTF">2022-06-05T13:42:00Z</dcterms:created>
  <dcterms:modified xsi:type="dcterms:W3CDTF">2022-07-16T14:59:00Z</dcterms:modified>
</cp:coreProperties>
</file>