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64208" w:rsidRDefault="00964208" w:rsidP="00964208">
      <w:pPr>
        <w:spacing w:after="0" w:line="259" w:lineRule="auto"/>
        <w:ind w:left="97"/>
        <w:jc w:val="center"/>
        <w:rPr>
          <w:rFonts w:ascii="Arial" w:eastAsia="Arial" w:hAnsi="Arial" w:cs="Arial"/>
          <w:b/>
          <w:bCs/>
          <w:color w:val="000000"/>
          <w:sz w:val="56"/>
          <w:lang w:val="en-GB" w:eastAsia="zh-CN"/>
        </w:rPr>
      </w:pPr>
    </w:p>
    <w:p w:rsidR="004E15B6" w:rsidRPr="009E7080" w:rsidRDefault="004E15B6" w:rsidP="004E15B6">
      <w:pPr>
        <w:spacing w:after="0" w:line="259" w:lineRule="auto"/>
        <w:ind w:left="97"/>
        <w:jc w:val="center"/>
        <w:rPr>
          <w:rFonts w:ascii="Arial" w:eastAsia="Arial" w:hAnsi="Arial" w:cs="Arial"/>
          <w:b/>
          <w:color w:val="000000"/>
          <w:sz w:val="56"/>
          <w:lang w:eastAsia="zh-CN"/>
        </w:rPr>
      </w:pPr>
      <w:r w:rsidRPr="009E7080">
        <w:rPr>
          <w:rFonts w:ascii="Arial" w:eastAsia="Arial" w:hAnsi="Arial" w:cs="Arial"/>
          <w:b/>
          <w:color w:val="000000"/>
          <w:sz w:val="56"/>
          <w:lang w:eastAsia="zh-CN"/>
        </w:rPr>
        <w:t xml:space="preserve">The Impact of Remote Work on Employee Retention in the UK </w:t>
      </w:r>
    </w:p>
    <w:p w:rsidR="004E15B6" w:rsidRPr="003C1BAB" w:rsidRDefault="004E15B6" w:rsidP="004E15B6">
      <w:pPr>
        <w:spacing w:after="0" w:line="259" w:lineRule="auto"/>
        <w:ind w:left="97"/>
        <w:jc w:val="center"/>
        <w:rPr>
          <w:rFonts w:ascii="Arial" w:eastAsia="Arial" w:hAnsi="Arial" w:cs="Arial"/>
          <w:color w:val="000000"/>
          <w:lang w:val="en-GB" w:eastAsia="zh-CN"/>
        </w:rPr>
      </w:pPr>
      <w:r w:rsidRPr="003C1BAB">
        <w:rPr>
          <w:rFonts w:ascii="Arial" w:eastAsia="Arial" w:hAnsi="Arial" w:cs="Arial"/>
          <w:b/>
          <w:color w:val="000000"/>
          <w:sz w:val="56"/>
          <w:lang w:val="en-GB" w:eastAsia="zh-CN"/>
        </w:rPr>
        <w:t xml:space="preserve"> </w:t>
      </w:r>
    </w:p>
    <w:p w:rsidR="004E15B6" w:rsidRPr="003C1BAB" w:rsidRDefault="004E15B6" w:rsidP="004E15B6">
      <w:pPr>
        <w:spacing w:after="0" w:line="259" w:lineRule="auto"/>
        <w:ind w:left="97"/>
        <w:jc w:val="center"/>
        <w:rPr>
          <w:rFonts w:ascii="Arial" w:eastAsia="Arial" w:hAnsi="Arial" w:cs="Arial"/>
          <w:color w:val="000000"/>
          <w:lang w:val="en-GB" w:eastAsia="zh-CN"/>
        </w:rPr>
      </w:pPr>
      <w:r w:rsidRPr="003C1BAB">
        <w:rPr>
          <w:rFonts w:ascii="Arial" w:eastAsia="Arial" w:hAnsi="Arial" w:cs="Arial"/>
          <w:b/>
          <w:color w:val="000000"/>
          <w:sz w:val="56"/>
          <w:lang w:val="en-GB" w:eastAsia="zh-CN"/>
        </w:rPr>
        <w:t xml:space="preserve"> </w:t>
      </w:r>
    </w:p>
    <w:p w:rsidR="004E15B6" w:rsidRPr="003C1BAB" w:rsidRDefault="004E15B6" w:rsidP="004E15B6">
      <w:pPr>
        <w:spacing w:after="0" w:line="259" w:lineRule="auto"/>
        <w:ind w:left="97"/>
        <w:jc w:val="center"/>
        <w:rPr>
          <w:rFonts w:ascii="Arial" w:eastAsia="Arial" w:hAnsi="Arial" w:cs="Arial"/>
          <w:color w:val="000000"/>
          <w:lang w:val="en-GB" w:eastAsia="zh-CN"/>
        </w:rPr>
      </w:pPr>
      <w:r w:rsidRPr="003C1BAB">
        <w:rPr>
          <w:rFonts w:ascii="Arial" w:eastAsia="Arial" w:hAnsi="Arial" w:cs="Arial"/>
          <w:b/>
          <w:color w:val="000000"/>
          <w:sz w:val="56"/>
          <w:lang w:val="en-GB" w:eastAsia="zh-CN"/>
        </w:rPr>
        <w:t xml:space="preserve"> </w:t>
      </w:r>
    </w:p>
    <w:p w:rsidR="004E15B6" w:rsidRPr="003C1BAB" w:rsidRDefault="004E15B6" w:rsidP="004E15B6">
      <w:pPr>
        <w:spacing w:after="0" w:line="259" w:lineRule="auto"/>
        <w:ind w:left="97"/>
        <w:jc w:val="center"/>
        <w:rPr>
          <w:rFonts w:ascii="Arial" w:eastAsia="Arial" w:hAnsi="Arial" w:cs="Arial"/>
          <w:color w:val="000000"/>
          <w:lang w:val="en-GB" w:eastAsia="zh-CN"/>
        </w:rPr>
      </w:pPr>
      <w:bookmarkStart w:id="0" w:name="_Hlk214334601"/>
      <w:r w:rsidRPr="009E7080">
        <w:rPr>
          <w:rFonts w:ascii="Arial" w:eastAsia="Arial" w:hAnsi="Arial" w:cs="Arial"/>
          <w:b/>
          <w:color w:val="000000"/>
          <w:sz w:val="56"/>
          <w:lang w:eastAsia="zh-CN"/>
        </w:rPr>
        <w:t>Beatrice Vrenicu</w:t>
      </w:r>
      <w:r w:rsidRPr="003C1BAB">
        <w:rPr>
          <w:rFonts w:ascii="Arial" w:eastAsia="Arial" w:hAnsi="Arial" w:cs="Arial"/>
          <w:b/>
          <w:color w:val="000000"/>
          <w:sz w:val="56"/>
          <w:lang w:val="en-GB" w:eastAsia="zh-CN"/>
        </w:rPr>
        <w:t xml:space="preserve"> </w:t>
      </w:r>
    </w:p>
    <w:bookmarkEnd w:id="0"/>
    <w:p w:rsidR="004E15B6" w:rsidRPr="003C1BAB" w:rsidRDefault="004E15B6" w:rsidP="004E15B6">
      <w:pPr>
        <w:spacing w:after="38" w:line="259" w:lineRule="auto"/>
        <w:ind w:right="8"/>
        <w:jc w:val="center"/>
        <w:rPr>
          <w:rFonts w:ascii="Arial" w:eastAsia="Arial" w:hAnsi="Arial" w:cs="Arial"/>
          <w:color w:val="000000"/>
          <w:lang w:val="en-GB" w:eastAsia="zh-CN"/>
        </w:rPr>
      </w:pPr>
      <w:r w:rsidRPr="009E7080">
        <w:rPr>
          <w:rFonts w:ascii="Arial" w:eastAsia="Arial" w:hAnsi="Arial" w:cs="Arial"/>
          <w:b/>
          <w:color w:val="000000"/>
          <w:sz w:val="56"/>
          <w:lang w:eastAsia="zh-CN"/>
        </w:rPr>
        <w:t>2225538</w:t>
      </w:r>
      <w:r w:rsidRPr="003C1BAB">
        <w:rPr>
          <w:rFonts w:ascii="Arial" w:eastAsia="Arial" w:hAnsi="Arial" w:cs="Arial"/>
          <w:b/>
          <w:i/>
          <w:color w:val="000000"/>
          <w:sz w:val="18"/>
          <w:lang w:val="en-GB" w:eastAsia="zh-CN"/>
        </w:rPr>
        <w:t xml:space="preserve"> </w:t>
      </w:r>
    </w:p>
    <w:p w:rsidR="004E15B6" w:rsidRPr="003C1BAB" w:rsidRDefault="004E15B6" w:rsidP="004E15B6">
      <w:pPr>
        <w:spacing w:after="148" w:line="259" w:lineRule="auto"/>
        <w:rPr>
          <w:rFonts w:ascii="Arial" w:eastAsia="Arial" w:hAnsi="Arial" w:cs="Arial"/>
          <w:color w:val="000000"/>
          <w:lang w:val="en-GB" w:eastAsia="zh-CN"/>
        </w:rPr>
      </w:pPr>
      <w:r w:rsidRPr="003C1BAB">
        <w:rPr>
          <w:rFonts w:ascii="Calibri" w:eastAsia="Calibri" w:hAnsi="Calibri" w:cs="Calibri"/>
          <w:color w:val="000000"/>
          <w:sz w:val="22"/>
          <w:lang w:val="en-GB" w:eastAsia="zh-CN"/>
        </w:rPr>
        <w:t xml:space="preserve"> </w:t>
      </w:r>
      <w:r w:rsidRPr="003C1BAB">
        <w:rPr>
          <w:rFonts w:ascii="Calibri" w:eastAsia="Calibri" w:hAnsi="Calibri" w:cs="Calibri"/>
          <w:color w:val="000000"/>
          <w:sz w:val="22"/>
          <w:lang w:val="en-GB" w:eastAsia="zh-CN"/>
        </w:rPr>
        <w:tab/>
        <w:t xml:space="preserve"> </w:t>
      </w:r>
    </w:p>
    <w:p w:rsidR="004E15B6" w:rsidRPr="003C1BAB" w:rsidRDefault="004E15B6" w:rsidP="004E15B6">
      <w:pPr>
        <w:spacing w:after="0" w:line="259" w:lineRule="auto"/>
        <w:rPr>
          <w:rFonts w:ascii="Arial" w:eastAsia="Arial" w:hAnsi="Arial" w:cs="Arial"/>
          <w:color w:val="000000"/>
          <w:lang w:val="en-GB" w:eastAsia="zh-CN"/>
        </w:rPr>
      </w:pPr>
      <w:r w:rsidRPr="003C1BAB">
        <w:rPr>
          <w:rFonts w:ascii="Calibri" w:eastAsia="Calibri" w:hAnsi="Calibri" w:cs="Calibri"/>
          <w:color w:val="000000"/>
          <w:sz w:val="40"/>
          <w:lang w:val="en-GB" w:eastAsia="zh-CN"/>
        </w:rPr>
        <w:t xml:space="preserve"> </w:t>
      </w:r>
    </w:p>
    <w:p w:rsidR="004E15B6" w:rsidRPr="003C1BAB" w:rsidRDefault="004E15B6" w:rsidP="004E15B6">
      <w:pPr>
        <w:spacing w:after="0" w:line="259" w:lineRule="auto"/>
        <w:rPr>
          <w:rFonts w:ascii="Arial" w:eastAsia="Arial" w:hAnsi="Arial" w:cs="Arial"/>
          <w:color w:val="000000"/>
          <w:lang w:val="en-GB" w:eastAsia="zh-CN"/>
        </w:rPr>
      </w:pPr>
      <w:r w:rsidRPr="003C1BAB">
        <w:rPr>
          <w:rFonts w:ascii="Calibri" w:eastAsia="Calibri" w:hAnsi="Calibri" w:cs="Calibri"/>
          <w:color w:val="000000"/>
          <w:sz w:val="40"/>
          <w:lang w:val="en-GB" w:eastAsia="zh-CN"/>
        </w:rPr>
        <w:t xml:space="preserve"> </w:t>
      </w:r>
    </w:p>
    <w:p w:rsidR="004E15B6" w:rsidRPr="003C1BAB" w:rsidRDefault="004E15B6" w:rsidP="004E15B6">
      <w:pPr>
        <w:spacing w:after="86" w:line="252" w:lineRule="auto"/>
        <w:ind w:right="8972"/>
        <w:rPr>
          <w:rFonts w:ascii="Arial" w:eastAsia="Arial" w:hAnsi="Arial" w:cs="Arial"/>
          <w:color w:val="000000"/>
          <w:lang w:val="en-GB" w:eastAsia="zh-CN"/>
        </w:rPr>
      </w:pPr>
      <w:r w:rsidRPr="003C1BAB">
        <w:rPr>
          <w:rFonts w:ascii="Calibri" w:eastAsia="Calibri" w:hAnsi="Calibri" w:cs="Calibri"/>
          <w:color w:val="000000"/>
          <w:sz w:val="40"/>
          <w:lang w:val="en-GB" w:eastAsia="zh-CN"/>
        </w:rPr>
        <w:t xml:space="preserve"> </w:t>
      </w:r>
      <w:r w:rsidRPr="003C1BAB">
        <w:rPr>
          <w:rFonts w:ascii="Arial" w:eastAsia="Arial" w:hAnsi="Arial" w:cs="Arial"/>
          <w:color w:val="000000"/>
          <w:sz w:val="40"/>
          <w:lang w:val="en-GB" w:eastAsia="zh-CN"/>
        </w:rPr>
        <w:t xml:space="preserve"> </w:t>
      </w:r>
    </w:p>
    <w:p w:rsidR="00964208" w:rsidRPr="003C1BAB" w:rsidRDefault="004E15B6" w:rsidP="004E15B6">
      <w:pPr>
        <w:spacing w:after="0" w:line="259" w:lineRule="auto"/>
        <w:ind w:left="30"/>
        <w:jc w:val="center"/>
        <w:rPr>
          <w:rFonts w:ascii="Arial" w:eastAsia="Arial" w:hAnsi="Arial" w:cs="Arial"/>
          <w:color w:val="000000"/>
          <w:lang w:val="en-GB" w:eastAsia="zh-CN"/>
        </w:rPr>
      </w:pPr>
      <w:r>
        <w:rPr>
          <w:rFonts w:ascii="Arial" w:eastAsia="Arial" w:hAnsi="Arial" w:cs="Arial"/>
          <w:b/>
          <w:color w:val="000000"/>
          <w:sz w:val="52"/>
          <w:lang w:val="en-GB" w:eastAsia="zh-CN"/>
        </w:rPr>
        <w:t>Ivan Rodriguez Hernandez</w:t>
      </w:r>
      <w:r w:rsidR="00964208"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3C1BAB" w:rsidRDefault="00964208" w:rsidP="00964208">
      <w:pPr>
        <w:spacing w:after="0" w:line="259" w:lineRule="auto"/>
        <w:ind w:left="30"/>
        <w:jc w:val="center"/>
        <w:rPr>
          <w:rFonts w:ascii="Arial" w:eastAsia="Arial" w:hAnsi="Arial" w:cs="Arial"/>
          <w:color w:val="000000"/>
          <w:lang w:val="en-GB" w:eastAsia="zh-CN"/>
        </w:rPr>
      </w:pPr>
      <w:r w:rsidRPr="003C1BAB">
        <w:rPr>
          <w:rFonts w:ascii="Arial" w:eastAsia="Arial" w:hAnsi="Arial" w:cs="Arial"/>
          <w:color w:val="000000"/>
          <w:sz w:val="32"/>
          <w:lang w:val="en-GB" w:eastAsia="zh-CN"/>
        </w:rPr>
        <w:t xml:space="preserve"> </w:t>
      </w:r>
    </w:p>
    <w:p w:rsidR="00964208" w:rsidRPr="00964208" w:rsidRDefault="00964208" w:rsidP="00964208">
      <w:pPr>
        <w:spacing w:after="0" w:line="259" w:lineRule="auto"/>
        <w:ind w:left="10" w:right="56" w:hanging="10"/>
        <w:jc w:val="center"/>
        <w:rPr>
          <w:rFonts w:ascii="Arial" w:eastAsia="Arial" w:hAnsi="Arial" w:cs="Arial"/>
          <w:b/>
          <w:bCs/>
          <w:color w:val="000000"/>
          <w:sz w:val="36"/>
          <w:szCs w:val="36"/>
          <w:lang w:val="en-GB" w:eastAsia="zh-CN"/>
        </w:rPr>
      </w:pPr>
      <w:r w:rsidRPr="00964208">
        <w:rPr>
          <w:rFonts w:ascii="Arial" w:eastAsia="Arial" w:hAnsi="Arial" w:cs="Arial"/>
          <w:b/>
          <w:bCs/>
          <w:color w:val="000000"/>
          <w:sz w:val="36"/>
          <w:szCs w:val="36"/>
          <w:lang w:val="en-GB" w:eastAsia="zh-CN"/>
        </w:rPr>
        <w:t>Reflection</w:t>
      </w:r>
    </w:p>
    <w:p w:rsidR="00964208" w:rsidRPr="003C1BAB" w:rsidRDefault="00964208" w:rsidP="00964208">
      <w:pPr>
        <w:spacing w:after="0" w:line="259" w:lineRule="auto"/>
        <w:ind w:left="10" w:right="57" w:hanging="10"/>
        <w:rPr>
          <w:rFonts w:ascii="Arial" w:eastAsia="Arial" w:hAnsi="Arial" w:cs="Arial"/>
          <w:color w:val="000000"/>
          <w:lang w:val="en-GB" w:eastAsia="zh-CN"/>
        </w:rPr>
      </w:pPr>
    </w:p>
    <w:p w:rsidR="00964208" w:rsidRPr="003C1BAB" w:rsidRDefault="00964208" w:rsidP="00964208">
      <w:pPr>
        <w:spacing w:after="0" w:line="259" w:lineRule="auto"/>
        <w:ind w:left="8"/>
        <w:jc w:val="center"/>
        <w:rPr>
          <w:rFonts w:ascii="Arial" w:eastAsia="Arial" w:hAnsi="Arial" w:cs="Arial"/>
          <w:color w:val="000000"/>
          <w:lang w:val="en-GB" w:eastAsia="zh-CN"/>
        </w:rPr>
      </w:pPr>
      <w:r w:rsidRPr="003C1BAB">
        <w:rPr>
          <w:rFonts w:ascii="Arial" w:eastAsia="Arial" w:hAnsi="Arial" w:cs="Arial"/>
          <w:color w:val="000000"/>
          <w:lang w:val="en-GB" w:eastAsia="zh-CN"/>
        </w:rPr>
        <w:t xml:space="preserve"> </w:t>
      </w:r>
    </w:p>
    <w:p w:rsidR="00964208" w:rsidRPr="003C1BAB" w:rsidRDefault="00964208" w:rsidP="00964208">
      <w:pPr>
        <w:spacing w:after="141" w:line="259" w:lineRule="auto"/>
        <w:ind w:left="10" w:right="54" w:hanging="10"/>
        <w:jc w:val="center"/>
        <w:rPr>
          <w:rFonts w:ascii="Arial" w:eastAsia="Arial" w:hAnsi="Arial" w:cs="Arial"/>
          <w:color w:val="000000"/>
          <w:lang w:val="en-GB" w:eastAsia="zh-CN"/>
        </w:rPr>
      </w:pPr>
      <w:r>
        <w:rPr>
          <w:rFonts w:ascii="Arial" w:eastAsia="Arial" w:hAnsi="Arial" w:cs="Arial"/>
          <w:color w:val="000000"/>
          <w:lang w:val="en-GB" w:eastAsia="zh-CN"/>
        </w:rPr>
        <w:t>November 2025</w:t>
      </w:r>
    </w:p>
    <w:p w:rsidR="00964208" w:rsidRDefault="00964208">
      <w:pPr>
        <w:rPr>
          <w:rFonts w:ascii="Arial" w:hAnsi="Arial" w:cs="Arial"/>
          <w:sz w:val="22"/>
          <w:szCs w:val="22"/>
        </w:rPr>
      </w:pPr>
      <w:r>
        <w:rPr>
          <w:rFonts w:ascii="Arial" w:hAnsi="Arial" w:cs="Arial"/>
          <w:sz w:val="22"/>
          <w:szCs w:val="22"/>
        </w:rPr>
        <w:br w:type="page"/>
      </w:r>
    </w:p>
    <w:p w:rsidR="00964208" w:rsidRDefault="004E15B6" w:rsidP="00964208">
      <w:pPr>
        <w:spacing w:line="360" w:lineRule="auto"/>
        <w:jc w:val="both"/>
        <w:rPr>
          <w:rFonts w:ascii="Arial" w:hAnsi="Arial" w:cs="Arial"/>
          <w:sz w:val="22"/>
          <w:szCs w:val="22"/>
        </w:rPr>
      </w:pPr>
      <w:r w:rsidRPr="004E15B6">
        <w:rPr>
          <w:rFonts w:ascii="Arial" w:hAnsi="Arial" w:cs="Arial"/>
          <w:sz w:val="22"/>
          <w:szCs w:val="22"/>
        </w:rPr>
        <w:lastRenderedPageBreak/>
        <w:t>The Reflective Cycle by Gibbs</w:t>
      </w:r>
      <w:r>
        <w:rPr>
          <w:rFonts w:ascii="Arial" w:hAnsi="Arial" w:cs="Arial"/>
          <w:sz w:val="22"/>
          <w:szCs w:val="22"/>
        </w:rPr>
        <w:t xml:space="preserve"> (1988)</w:t>
      </w:r>
      <w:r w:rsidRPr="004E15B6">
        <w:rPr>
          <w:rFonts w:ascii="Arial" w:hAnsi="Arial" w:cs="Arial"/>
          <w:sz w:val="22"/>
          <w:szCs w:val="22"/>
        </w:rPr>
        <w:t xml:space="preserve"> offers an effective six-step model, the descriptions, feelings, evaluation, analysis, conclusion, and action plan, to analyse experiences and enhance learning and pinpoint the necessary changes in further academic or professional </w:t>
      </w:r>
      <w:r w:rsidR="00E40979">
        <w:rPr>
          <w:rFonts w:ascii="Arial" w:hAnsi="Arial" w:cs="Arial"/>
          <w:sz w:val="22"/>
          <w:szCs w:val="22"/>
        </w:rPr>
        <w:t>practice (Pieper et al., 2021)</w:t>
      </w:r>
      <w:r w:rsidRPr="004E15B6">
        <w:rPr>
          <w:rFonts w:ascii="Arial" w:hAnsi="Arial" w:cs="Arial"/>
          <w:sz w:val="22"/>
          <w:szCs w:val="22"/>
        </w:rPr>
        <w:t>.</w:t>
      </w:r>
    </w:p>
    <w:p w:rsidR="00964208" w:rsidRDefault="004E15B6" w:rsidP="00964208">
      <w:pPr>
        <w:spacing w:line="360" w:lineRule="auto"/>
        <w:jc w:val="center"/>
        <w:rPr>
          <w:rFonts w:ascii="Arial" w:hAnsi="Arial" w:cs="Arial"/>
          <w:sz w:val="22"/>
          <w:szCs w:val="22"/>
        </w:rPr>
      </w:pPr>
      <w:r>
        <w:rPr>
          <w:rFonts w:ascii="Arial" w:hAnsi="Arial" w:cs="Arial"/>
          <w:noProof/>
          <w:sz w:val="22"/>
          <w:szCs w:val="22"/>
        </w:rPr>
        <w:drawing>
          <wp:inline distT="0" distB="0" distL="0" distR="0" wp14:anchorId="3B6A5B65">
            <wp:extent cx="5928360" cy="3425825"/>
            <wp:effectExtent l="0" t="0" r="0" b="3175"/>
            <wp:docPr id="288788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5786" cy="3435895"/>
                    </a:xfrm>
                    <a:prstGeom prst="rect">
                      <a:avLst/>
                    </a:prstGeom>
                    <a:noFill/>
                  </pic:spPr>
                </pic:pic>
              </a:graphicData>
            </a:graphic>
          </wp:inline>
        </w:drawing>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Description</w:t>
      </w:r>
    </w:p>
    <w:p w:rsidR="00964208" w:rsidRPr="00964208" w:rsidRDefault="004E15B6" w:rsidP="00964208">
      <w:pPr>
        <w:spacing w:line="360" w:lineRule="auto"/>
        <w:jc w:val="both"/>
        <w:rPr>
          <w:rFonts w:ascii="Arial" w:hAnsi="Arial" w:cs="Arial"/>
          <w:sz w:val="22"/>
          <w:szCs w:val="22"/>
        </w:rPr>
      </w:pPr>
      <w:r w:rsidRPr="004E15B6">
        <w:rPr>
          <w:rFonts w:ascii="Arial" w:hAnsi="Arial" w:cs="Arial"/>
          <w:sz w:val="22"/>
          <w:szCs w:val="22"/>
        </w:rPr>
        <w:t>The dissertation has examined the effects of remote work on employee retention and well-being in the UK through a quantitative survey of 72 employees working in various fields. It entailed the creation of a literature review, methodological framework design, quantitative data analysis, and critical discussion of findings based on the existing theories and research. The project ended in practical implications to organisations and recommended suggestions to serve future research.</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Feelings</w:t>
      </w:r>
    </w:p>
    <w:p w:rsidR="00964208" w:rsidRPr="00964208" w:rsidRDefault="004E15B6" w:rsidP="00964208">
      <w:pPr>
        <w:spacing w:line="360" w:lineRule="auto"/>
        <w:jc w:val="both"/>
        <w:rPr>
          <w:rFonts w:ascii="Arial" w:hAnsi="Arial" w:cs="Arial"/>
          <w:sz w:val="22"/>
          <w:szCs w:val="22"/>
        </w:rPr>
      </w:pPr>
      <w:r w:rsidRPr="004E15B6">
        <w:rPr>
          <w:rFonts w:ascii="Arial" w:hAnsi="Arial" w:cs="Arial"/>
          <w:sz w:val="22"/>
          <w:szCs w:val="22"/>
        </w:rPr>
        <w:t>Initially, I was somewhat inundated by the scope of the literature on the topic of remote work, particularly with its sudden growth after the COVID-19 pandemic. Another problem that I experienced was uncertainties regarding how to prepare a strong methodology that would meet academic requirements</w:t>
      </w:r>
      <w:r w:rsidR="00E40979">
        <w:rPr>
          <w:rFonts w:ascii="Arial" w:hAnsi="Arial" w:cs="Arial"/>
          <w:sz w:val="22"/>
          <w:szCs w:val="22"/>
        </w:rPr>
        <w:t xml:space="preserve"> (Galli and New, 2022)</w:t>
      </w:r>
      <w:r w:rsidRPr="004E15B6">
        <w:rPr>
          <w:rFonts w:ascii="Arial" w:hAnsi="Arial" w:cs="Arial"/>
          <w:sz w:val="22"/>
          <w:szCs w:val="22"/>
        </w:rPr>
        <w:t>. Nevertheless, with time, I was able to become confident about using academic sources, organising arguments, and performing statistical analysis. At the conclusion, I was very much accomplished, especially in applying the theoretical knowledge to practical implications.</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Evaluation</w:t>
      </w:r>
    </w:p>
    <w:p w:rsidR="00964208" w:rsidRPr="00964208" w:rsidRDefault="004E15B6" w:rsidP="00964208">
      <w:pPr>
        <w:spacing w:line="360" w:lineRule="auto"/>
        <w:jc w:val="both"/>
        <w:rPr>
          <w:rFonts w:ascii="Arial" w:hAnsi="Arial" w:cs="Arial"/>
          <w:sz w:val="22"/>
          <w:szCs w:val="22"/>
        </w:rPr>
      </w:pPr>
      <w:r w:rsidRPr="004E15B6">
        <w:rPr>
          <w:rFonts w:ascii="Arial" w:hAnsi="Arial" w:cs="Arial"/>
          <w:sz w:val="22"/>
          <w:szCs w:val="22"/>
        </w:rPr>
        <w:t>The process of research was successful in some areas. Literature review was increasingly more critical, and the introduction of conflicting perspectives served to reinforce the conceptual base. The survey had a mixed sample and produced valuable information on variables of high importance like the intention to retain, motivation and well-being. But it did not go without difficulties. The justification of the methodology first had to be refined, in particular, the target population and the justification of the sample had to be defined. The analysis of data also needed time to make sense of the correlations. Overall, these challenges notwithstanding, the project improved my academic competence and further expanded my knowledge of applied organisational research.</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Analysis</w:t>
      </w:r>
    </w:p>
    <w:p w:rsidR="00964208" w:rsidRPr="00964208" w:rsidRDefault="004E15B6" w:rsidP="00964208">
      <w:pPr>
        <w:spacing w:line="360" w:lineRule="auto"/>
        <w:jc w:val="both"/>
        <w:rPr>
          <w:rFonts w:ascii="Arial" w:hAnsi="Arial" w:cs="Arial"/>
          <w:sz w:val="22"/>
          <w:szCs w:val="22"/>
        </w:rPr>
      </w:pPr>
      <w:r w:rsidRPr="004E15B6">
        <w:rPr>
          <w:rFonts w:ascii="Arial" w:hAnsi="Arial" w:cs="Arial"/>
          <w:sz w:val="22"/>
          <w:szCs w:val="22"/>
        </w:rPr>
        <w:t xml:space="preserve">In the course of this project, I learned the significance of using the research method in line with the research purpose. The necessity to narrow down on sampling strategy revealed the importance of methodological clarity to the academic rigour. I also came to know that remote work is a multi-dimensional phenomenon that is influenced by organisational culture, personal preferences and managerial </w:t>
      </w:r>
      <w:r w:rsidR="00E40979">
        <w:rPr>
          <w:rFonts w:ascii="Arial" w:hAnsi="Arial" w:cs="Arial"/>
          <w:sz w:val="22"/>
          <w:szCs w:val="22"/>
        </w:rPr>
        <w:t>practices (Dutta, 2023)</w:t>
      </w:r>
      <w:r w:rsidRPr="004E15B6">
        <w:rPr>
          <w:rFonts w:ascii="Arial" w:hAnsi="Arial" w:cs="Arial"/>
          <w:sz w:val="22"/>
          <w:szCs w:val="22"/>
        </w:rPr>
        <w:t>. My research comparison with the available literature empowered my critical thinking and research gap-finding skills. The findings of the correlation, especially, proved the usefulness of quantitative tools in showing the relationship that cannot be readily seen with qualitative descriptions on its own.</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Conclusion</w:t>
      </w:r>
    </w:p>
    <w:p w:rsidR="00964208" w:rsidRPr="00964208" w:rsidRDefault="004E15B6" w:rsidP="00964208">
      <w:pPr>
        <w:spacing w:line="360" w:lineRule="auto"/>
        <w:jc w:val="both"/>
        <w:rPr>
          <w:rFonts w:ascii="Arial" w:hAnsi="Arial" w:cs="Arial"/>
          <w:sz w:val="22"/>
          <w:szCs w:val="22"/>
        </w:rPr>
      </w:pPr>
      <w:r w:rsidRPr="004E15B6">
        <w:rPr>
          <w:rFonts w:ascii="Arial" w:hAnsi="Arial" w:cs="Arial"/>
          <w:sz w:val="22"/>
          <w:szCs w:val="22"/>
        </w:rPr>
        <w:t>All in all, the project equipped me with the capacity to conduct research, analyse and write an academic paper on a great scale. I have come to understand that methodological justification is important particularly in empirical studies.</w:t>
      </w:r>
    </w:p>
    <w:p w:rsidR="00964208" w:rsidRPr="00964208" w:rsidRDefault="00964208" w:rsidP="00964208">
      <w:pPr>
        <w:pStyle w:val="ListParagraph"/>
        <w:numPr>
          <w:ilvl w:val="0"/>
          <w:numId w:val="1"/>
        </w:numPr>
        <w:spacing w:line="360" w:lineRule="auto"/>
        <w:jc w:val="both"/>
        <w:rPr>
          <w:rFonts w:ascii="Arial" w:hAnsi="Arial" w:cs="Arial"/>
          <w:b/>
          <w:bCs/>
          <w:sz w:val="22"/>
          <w:szCs w:val="22"/>
        </w:rPr>
      </w:pPr>
      <w:r w:rsidRPr="00964208">
        <w:rPr>
          <w:rFonts w:ascii="Arial" w:hAnsi="Arial" w:cs="Arial"/>
          <w:b/>
          <w:bCs/>
          <w:sz w:val="22"/>
          <w:szCs w:val="22"/>
        </w:rPr>
        <w:t>Action Plan</w:t>
      </w:r>
    </w:p>
    <w:p w:rsidR="00964208" w:rsidRDefault="004E15B6" w:rsidP="00964208">
      <w:pPr>
        <w:spacing w:line="360" w:lineRule="auto"/>
        <w:jc w:val="both"/>
        <w:rPr>
          <w:rFonts w:ascii="Arial" w:hAnsi="Arial" w:cs="Arial"/>
          <w:sz w:val="22"/>
          <w:szCs w:val="22"/>
        </w:rPr>
      </w:pPr>
      <w:r w:rsidRPr="004E15B6">
        <w:rPr>
          <w:rFonts w:ascii="Arial" w:hAnsi="Arial" w:cs="Arial"/>
          <w:sz w:val="22"/>
          <w:szCs w:val="22"/>
        </w:rPr>
        <w:t>In future research, I would consider using a more representative and larger sample and I would consider using qualitative interviews to enhance mode of understanding. I would also involve myself more in using advanced statistical methods in order to gain more confidence in analysis.</w:t>
      </w:r>
    </w:p>
    <w:p w:rsidR="00964208" w:rsidRDefault="00964208">
      <w:pPr>
        <w:rPr>
          <w:rFonts w:ascii="Arial" w:hAnsi="Arial" w:cs="Arial"/>
          <w:sz w:val="22"/>
          <w:szCs w:val="22"/>
        </w:rPr>
      </w:pPr>
      <w:r>
        <w:rPr>
          <w:rFonts w:ascii="Arial" w:hAnsi="Arial" w:cs="Arial"/>
          <w:sz w:val="22"/>
          <w:szCs w:val="22"/>
        </w:rPr>
        <w:br w:type="page"/>
      </w:r>
    </w:p>
    <w:p w:rsidR="00964208" w:rsidRPr="00964208" w:rsidRDefault="00964208" w:rsidP="00964208">
      <w:pPr>
        <w:spacing w:line="360" w:lineRule="auto"/>
        <w:jc w:val="both"/>
        <w:rPr>
          <w:rFonts w:ascii="Arial" w:hAnsi="Arial" w:cs="Arial"/>
          <w:b/>
          <w:bCs/>
          <w:sz w:val="22"/>
          <w:szCs w:val="22"/>
        </w:rPr>
      </w:pPr>
      <w:r w:rsidRPr="00964208">
        <w:rPr>
          <w:rFonts w:ascii="Arial" w:hAnsi="Arial" w:cs="Arial"/>
          <w:b/>
          <w:bCs/>
          <w:sz w:val="22"/>
          <w:szCs w:val="22"/>
        </w:rPr>
        <w:t>References</w:t>
      </w:r>
    </w:p>
    <w:p w:rsidR="00E40979" w:rsidRDefault="00E40979" w:rsidP="00964208">
      <w:pPr>
        <w:spacing w:line="360" w:lineRule="auto"/>
        <w:jc w:val="both"/>
        <w:rPr>
          <w:rFonts w:ascii="Arial" w:hAnsi="Arial" w:cs="Arial"/>
          <w:sz w:val="22"/>
          <w:szCs w:val="22"/>
        </w:rPr>
      </w:pPr>
      <w:r w:rsidRPr="00E40979">
        <w:rPr>
          <w:rFonts w:ascii="Arial" w:hAnsi="Arial" w:cs="Arial"/>
          <w:sz w:val="22"/>
          <w:szCs w:val="22"/>
        </w:rPr>
        <w:t xml:space="preserve">Dutta, S., He, M. and Tsang, D.C. </w:t>
      </w:r>
      <w:r>
        <w:rPr>
          <w:rFonts w:ascii="Arial" w:hAnsi="Arial" w:cs="Arial"/>
          <w:sz w:val="22"/>
          <w:szCs w:val="22"/>
        </w:rPr>
        <w:t>(</w:t>
      </w:r>
      <w:r w:rsidRPr="00E40979">
        <w:rPr>
          <w:rFonts w:ascii="Arial" w:hAnsi="Arial" w:cs="Arial"/>
          <w:sz w:val="22"/>
          <w:szCs w:val="22"/>
        </w:rPr>
        <w:t>2023</w:t>
      </w:r>
      <w:r>
        <w:rPr>
          <w:rFonts w:ascii="Arial" w:hAnsi="Arial" w:cs="Arial"/>
          <w:sz w:val="22"/>
          <w:szCs w:val="22"/>
        </w:rPr>
        <w:t>)</w:t>
      </w:r>
      <w:r w:rsidRPr="00E40979">
        <w:rPr>
          <w:rFonts w:ascii="Arial" w:hAnsi="Arial" w:cs="Arial"/>
          <w:sz w:val="22"/>
          <w:szCs w:val="22"/>
        </w:rPr>
        <w:t>. Reflection and peer assessment to promote self-directed learning in higher education. </w:t>
      </w:r>
      <w:r w:rsidRPr="00E40979">
        <w:rPr>
          <w:rFonts w:ascii="Arial" w:hAnsi="Arial" w:cs="Arial"/>
          <w:i/>
          <w:iCs/>
          <w:sz w:val="22"/>
          <w:szCs w:val="22"/>
        </w:rPr>
        <w:t>Journal of Educational Research and Reviews</w:t>
      </w:r>
      <w:r w:rsidRPr="00E40979">
        <w:rPr>
          <w:rFonts w:ascii="Arial" w:hAnsi="Arial" w:cs="Arial"/>
          <w:sz w:val="22"/>
          <w:szCs w:val="22"/>
        </w:rPr>
        <w:t>, </w:t>
      </w:r>
      <w:r w:rsidRPr="00E40979">
        <w:rPr>
          <w:rFonts w:ascii="Arial" w:hAnsi="Arial" w:cs="Arial"/>
          <w:i/>
          <w:iCs/>
          <w:sz w:val="22"/>
          <w:szCs w:val="22"/>
        </w:rPr>
        <w:t>11</w:t>
      </w:r>
      <w:r w:rsidRPr="00E40979">
        <w:rPr>
          <w:rFonts w:ascii="Arial" w:hAnsi="Arial" w:cs="Arial"/>
          <w:sz w:val="22"/>
          <w:szCs w:val="22"/>
        </w:rPr>
        <w:t>(3), pp.35-46.</w:t>
      </w:r>
    </w:p>
    <w:p w:rsidR="00964208" w:rsidRDefault="00E40979" w:rsidP="00964208">
      <w:pPr>
        <w:spacing w:line="360" w:lineRule="auto"/>
        <w:jc w:val="both"/>
        <w:rPr>
          <w:rFonts w:ascii="Arial" w:hAnsi="Arial" w:cs="Arial"/>
          <w:sz w:val="22"/>
          <w:szCs w:val="22"/>
        </w:rPr>
      </w:pPr>
      <w:r w:rsidRPr="00E40979">
        <w:rPr>
          <w:rFonts w:ascii="Arial" w:hAnsi="Arial" w:cs="Arial"/>
          <w:sz w:val="22"/>
          <w:szCs w:val="22"/>
        </w:rPr>
        <w:t xml:space="preserve">Galli, F. and New, K.J. </w:t>
      </w:r>
      <w:r>
        <w:rPr>
          <w:rFonts w:ascii="Arial" w:hAnsi="Arial" w:cs="Arial"/>
          <w:sz w:val="22"/>
          <w:szCs w:val="22"/>
        </w:rPr>
        <w:t>(</w:t>
      </w:r>
      <w:r w:rsidRPr="00E40979">
        <w:rPr>
          <w:rFonts w:ascii="Arial" w:hAnsi="Arial" w:cs="Arial"/>
          <w:sz w:val="22"/>
          <w:szCs w:val="22"/>
        </w:rPr>
        <w:t>2022</w:t>
      </w:r>
      <w:r>
        <w:rPr>
          <w:rFonts w:ascii="Arial" w:hAnsi="Arial" w:cs="Arial"/>
          <w:sz w:val="22"/>
          <w:szCs w:val="22"/>
        </w:rPr>
        <w:t>)</w:t>
      </w:r>
      <w:r w:rsidRPr="00E40979">
        <w:rPr>
          <w:rFonts w:ascii="Arial" w:hAnsi="Arial" w:cs="Arial"/>
          <w:sz w:val="22"/>
          <w:szCs w:val="22"/>
        </w:rPr>
        <w:t>. Gibbs’ cycle review. Emotions as a part of the cycle. </w:t>
      </w:r>
      <w:r w:rsidRPr="00E40979">
        <w:rPr>
          <w:rFonts w:ascii="Arial" w:hAnsi="Arial" w:cs="Arial"/>
          <w:i/>
          <w:iCs/>
          <w:sz w:val="22"/>
          <w:szCs w:val="22"/>
        </w:rPr>
        <w:t>E-Motion: Revista de Educación, Motricidad e Investigación</w:t>
      </w:r>
      <w:r w:rsidRPr="00E40979">
        <w:rPr>
          <w:rFonts w:ascii="Arial" w:hAnsi="Arial" w:cs="Arial"/>
          <w:sz w:val="22"/>
          <w:szCs w:val="22"/>
        </w:rPr>
        <w:t>, (19), pp.92-101.</w:t>
      </w:r>
    </w:p>
    <w:p w:rsidR="00E40979" w:rsidRPr="00964208" w:rsidRDefault="00E40979" w:rsidP="00964208">
      <w:pPr>
        <w:spacing w:line="360" w:lineRule="auto"/>
        <w:jc w:val="both"/>
        <w:rPr>
          <w:rFonts w:ascii="Arial" w:hAnsi="Arial" w:cs="Arial"/>
          <w:sz w:val="22"/>
          <w:szCs w:val="22"/>
        </w:rPr>
      </w:pPr>
      <w:r w:rsidRPr="00E40979">
        <w:rPr>
          <w:rFonts w:ascii="Arial" w:hAnsi="Arial" w:cs="Arial"/>
          <w:sz w:val="22"/>
          <w:szCs w:val="22"/>
        </w:rPr>
        <w:t xml:space="preserve">Pieper, M., Roelle, J., vom Hofe, R., Salle, A. and Berthold, K. </w:t>
      </w:r>
      <w:r>
        <w:rPr>
          <w:rFonts w:ascii="Arial" w:hAnsi="Arial" w:cs="Arial"/>
          <w:sz w:val="22"/>
          <w:szCs w:val="22"/>
        </w:rPr>
        <w:t>(</w:t>
      </w:r>
      <w:r w:rsidRPr="00E40979">
        <w:rPr>
          <w:rFonts w:ascii="Arial" w:hAnsi="Arial" w:cs="Arial"/>
          <w:sz w:val="22"/>
          <w:szCs w:val="22"/>
        </w:rPr>
        <w:t>2021</w:t>
      </w:r>
      <w:r>
        <w:rPr>
          <w:rFonts w:ascii="Arial" w:hAnsi="Arial" w:cs="Arial"/>
          <w:sz w:val="22"/>
          <w:szCs w:val="22"/>
        </w:rPr>
        <w:t>)</w:t>
      </w:r>
      <w:r w:rsidRPr="00E40979">
        <w:rPr>
          <w:rFonts w:ascii="Arial" w:hAnsi="Arial" w:cs="Arial"/>
          <w:sz w:val="22"/>
          <w:szCs w:val="22"/>
        </w:rPr>
        <w:t>. Feedback in reflective journals fosters reflection skills of student teachers. </w:t>
      </w:r>
      <w:r w:rsidRPr="00E40979">
        <w:rPr>
          <w:rFonts w:ascii="Arial" w:hAnsi="Arial" w:cs="Arial"/>
          <w:i/>
          <w:iCs/>
          <w:sz w:val="22"/>
          <w:szCs w:val="22"/>
        </w:rPr>
        <w:t>Psychology Learning &amp; Teaching</w:t>
      </w:r>
      <w:r w:rsidRPr="00E40979">
        <w:rPr>
          <w:rFonts w:ascii="Arial" w:hAnsi="Arial" w:cs="Arial"/>
          <w:sz w:val="22"/>
          <w:szCs w:val="22"/>
        </w:rPr>
        <w:t>, </w:t>
      </w:r>
      <w:r w:rsidRPr="00E40979">
        <w:rPr>
          <w:rFonts w:ascii="Arial" w:hAnsi="Arial" w:cs="Arial"/>
          <w:i/>
          <w:iCs/>
          <w:sz w:val="22"/>
          <w:szCs w:val="22"/>
        </w:rPr>
        <w:t>20</w:t>
      </w:r>
      <w:r w:rsidRPr="00E40979">
        <w:rPr>
          <w:rFonts w:ascii="Arial" w:hAnsi="Arial" w:cs="Arial"/>
          <w:sz w:val="22"/>
          <w:szCs w:val="22"/>
        </w:rPr>
        <w:t>(1), pp.107-127.</w:t>
      </w:r>
    </w:p>
    <w:sectPr w:rsidR="00E40979" w:rsidRPr="009642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9600F"/>
    <w:multiLevelType w:val="hybridMultilevel"/>
    <w:tmpl w:val="84AC41B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70468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1A"/>
    <w:rsid w:val="0007191A"/>
    <w:rsid w:val="003E6320"/>
    <w:rsid w:val="004E15B6"/>
    <w:rsid w:val="006B1C9D"/>
    <w:rsid w:val="006E7AC3"/>
    <w:rsid w:val="00964208"/>
    <w:rsid w:val="00B03758"/>
    <w:rsid w:val="00E40979"/>
    <w:rsid w:val="00E71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E9297"/>
  <w15:chartTrackingRefBased/>
  <w15:docId w15:val="{785BDA7B-EC19-4F8A-92C1-3BFBFAF21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9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19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19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19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19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19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9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9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9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9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719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19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19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19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19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9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9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91A"/>
    <w:rPr>
      <w:rFonts w:eastAsiaTheme="majorEastAsia" w:cstheme="majorBidi"/>
      <w:color w:val="272727" w:themeColor="text1" w:themeTint="D8"/>
    </w:rPr>
  </w:style>
  <w:style w:type="paragraph" w:styleId="Title">
    <w:name w:val="Title"/>
    <w:basedOn w:val="Normal"/>
    <w:next w:val="Normal"/>
    <w:link w:val="TitleChar"/>
    <w:uiPriority w:val="10"/>
    <w:qFormat/>
    <w:rsid w:val="000719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9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91A"/>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07191A"/>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07191A"/>
    <w:pPr>
      <w:spacing w:before="160"/>
      <w:jc w:val="center"/>
    </w:pPr>
    <w:rPr>
      <w:i/>
      <w:iCs/>
      <w:color w:val="000000" w:themeColor="text1"/>
    </w:rPr>
  </w:style>
  <w:style w:type="character" w:customStyle="1" w:styleId="QuoteChar">
    <w:name w:val="Quote Char"/>
    <w:basedOn w:val="DefaultParagraphFont"/>
    <w:link w:val="Quote"/>
    <w:uiPriority w:val="29"/>
    <w:rsid w:val="0007191A"/>
    <w:rPr>
      <w:i/>
      <w:iCs/>
      <w:color w:val="000000" w:themeColor="text1"/>
    </w:rPr>
  </w:style>
  <w:style w:type="paragraph" w:styleId="ListParagraph">
    <w:name w:val="List Paragraph"/>
    <w:basedOn w:val="Normal"/>
    <w:uiPriority w:val="34"/>
    <w:qFormat/>
    <w:rsid w:val="0007191A"/>
    <w:pPr>
      <w:ind w:left="720"/>
      <w:contextualSpacing/>
    </w:pPr>
  </w:style>
  <w:style w:type="character" w:styleId="IntenseEmphasis">
    <w:name w:val="Intense Emphasis"/>
    <w:basedOn w:val="DefaultParagraphFont"/>
    <w:uiPriority w:val="21"/>
    <w:qFormat/>
    <w:rsid w:val="0007191A"/>
    <w:rPr>
      <w:i/>
      <w:iCs/>
      <w:color w:val="2F5496" w:themeColor="accent1" w:themeShade="BF"/>
    </w:rPr>
  </w:style>
  <w:style w:type="paragraph" w:styleId="IntenseQuote">
    <w:name w:val="Intense Quote"/>
    <w:basedOn w:val="Normal"/>
    <w:next w:val="Normal"/>
    <w:link w:val="IntenseQuoteChar"/>
    <w:uiPriority w:val="30"/>
    <w:qFormat/>
    <w:rsid w:val="000719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191A"/>
    <w:rPr>
      <w:i/>
      <w:iCs/>
      <w:color w:val="2F5496" w:themeColor="accent1" w:themeShade="BF"/>
    </w:rPr>
  </w:style>
  <w:style w:type="character" w:styleId="IntenseReference">
    <w:name w:val="Intense Reference"/>
    <w:basedOn w:val="DefaultParagraphFont"/>
    <w:uiPriority w:val="32"/>
    <w:qFormat/>
    <w:rsid w:val="0007191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626</Words>
  <Characters>3574</Characters>
  <Application>Microsoft Office Word</Application>
  <DocSecurity>0</DocSecurity>
  <Lines>29</Lines>
  <Paragraphs>8</Paragraphs>
  <ScaleCrop>false</ScaleCrop>
  <Company/>
  <LinksUpToDate>false</LinksUpToDate>
  <CharactersWithSpaces>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MUHAMMAD IRFAN</cp:lastModifiedBy>
  <cp:revision>4</cp:revision>
  <dcterms:created xsi:type="dcterms:W3CDTF">2025-11-20T01:12:00Z</dcterms:created>
  <dcterms:modified xsi:type="dcterms:W3CDTF">2025-11-20T01:18:00Z</dcterms:modified>
</cp:coreProperties>
</file>