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955F12" w:rsidRDefault="00B152DF" w:rsidP="00955F12">
      <w:pPr>
        <w:spacing w:line="360" w:lineRule="auto"/>
        <w:jc w:val="both"/>
        <w:rPr>
          <w:rFonts w:ascii="Times New Roman" w:hAnsi="Times New Roman" w:cs="Times New Roman"/>
        </w:rPr>
      </w:pPr>
    </w:p>
    <w:p w14:paraId="4F99AB73" w14:textId="77777777" w:rsidR="00230935" w:rsidRPr="00955F12" w:rsidRDefault="00230935" w:rsidP="00955F12">
      <w:pPr>
        <w:spacing w:after="0" w:line="360" w:lineRule="auto"/>
        <w:jc w:val="both"/>
        <w:rPr>
          <w:rFonts w:ascii="Times New Roman" w:hAnsi="Times New Roman" w:cs="Times New Roman"/>
          <w:lang w:val="en-US"/>
        </w:rPr>
      </w:pPr>
    </w:p>
    <w:p w14:paraId="76F08238" w14:textId="77777777" w:rsidR="00230935" w:rsidRPr="00955F12" w:rsidRDefault="00230935" w:rsidP="00955F12">
      <w:pPr>
        <w:spacing w:after="0" w:line="360" w:lineRule="auto"/>
        <w:jc w:val="both"/>
        <w:rPr>
          <w:rFonts w:ascii="Times New Roman" w:hAnsi="Times New Roman" w:cs="Times New Roman"/>
          <w:lang w:val="en-US"/>
        </w:rPr>
      </w:pPr>
    </w:p>
    <w:p w14:paraId="21E6908B" w14:textId="555347A6" w:rsidR="0005771F" w:rsidRPr="00955F12" w:rsidRDefault="0005771F" w:rsidP="00955F12">
      <w:pPr>
        <w:spacing w:after="0" w:line="360" w:lineRule="auto"/>
        <w:jc w:val="center"/>
        <w:rPr>
          <w:rFonts w:ascii="Times New Roman" w:hAnsi="Times New Roman" w:cs="Times New Roman"/>
          <w:lang w:val="en-US"/>
        </w:rPr>
      </w:pPr>
      <w:r w:rsidRPr="00955F12">
        <w:rPr>
          <w:rFonts w:ascii="Times New Roman" w:hAnsi="Times New Roman" w:cs="Times New Roman"/>
          <w:lang w:val="en-US"/>
        </w:rPr>
        <w:t>Module Title:</w:t>
      </w:r>
      <w:r w:rsidR="0035328C" w:rsidRPr="00955F12">
        <w:rPr>
          <w:rFonts w:ascii="Times New Roman" w:hAnsi="Times New Roman" w:cs="Times New Roman"/>
          <w:lang w:val="en-US"/>
        </w:rPr>
        <w:t xml:space="preserve"> </w:t>
      </w:r>
      <w:r w:rsidRPr="00955F12">
        <w:rPr>
          <w:rFonts w:ascii="Times New Roman" w:hAnsi="Times New Roman" w:cs="Times New Roman"/>
          <w:lang w:val="en-US"/>
        </w:rPr>
        <w:t>Problem Solving and Decision Making</w:t>
      </w:r>
    </w:p>
    <w:p w14:paraId="2543E3AA" w14:textId="77777777" w:rsidR="0005771F" w:rsidRPr="00955F12" w:rsidRDefault="0005771F" w:rsidP="00955F12">
      <w:pPr>
        <w:spacing w:line="360" w:lineRule="auto"/>
        <w:jc w:val="center"/>
        <w:rPr>
          <w:rFonts w:ascii="Times New Roman" w:hAnsi="Times New Roman" w:cs="Times New Roman"/>
          <w:lang w:val="en-US"/>
        </w:rPr>
      </w:pPr>
    </w:p>
    <w:p w14:paraId="09BB4C30" w14:textId="3DF390D3" w:rsidR="00230935" w:rsidRPr="00955F12" w:rsidRDefault="0005771F" w:rsidP="00955F12">
      <w:pPr>
        <w:spacing w:after="0" w:line="360" w:lineRule="auto"/>
        <w:jc w:val="center"/>
        <w:rPr>
          <w:rFonts w:ascii="Times New Roman" w:hAnsi="Times New Roman" w:cs="Times New Roman"/>
          <w:lang w:val="en-US"/>
        </w:rPr>
      </w:pPr>
      <w:r w:rsidRPr="00955F12">
        <w:rPr>
          <w:rFonts w:ascii="Times New Roman" w:hAnsi="Times New Roman" w:cs="Times New Roman"/>
          <w:lang w:val="en-US"/>
        </w:rPr>
        <w:t>Module Code:</w:t>
      </w:r>
      <w:r w:rsidR="0035328C" w:rsidRPr="00955F12">
        <w:rPr>
          <w:rFonts w:ascii="Times New Roman" w:hAnsi="Times New Roman" w:cs="Times New Roman"/>
          <w:lang w:val="en-US"/>
        </w:rPr>
        <w:t xml:space="preserve"> </w:t>
      </w:r>
      <w:r w:rsidRPr="00955F12">
        <w:rPr>
          <w:rFonts w:ascii="Times New Roman" w:hAnsi="Times New Roman" w:cs="Times New Roman"/>
          <w:lang w:val="en-US"/>
        </w:rPr>
        <w:t>LCLM 4004</w:t>
      </w:r>
    </w:p>
    <w:p w14:paraId="06214F07" w14:textId="77777777" w:rsidR="00230935" w:rsidRPr="00955F12" w:rsidRDefault="00230935" w:rsidP="00955F12">
      <w:pPr>
        <w:spacing w:after="0" w:line="360" w:lineRule="auto"/>
        <w:jc w:val="center"/>
        <w:rPr>
          <w:rFonts w:ascii="Times New Roman" w:hAnsi="Times New Roman" w:cs="Times New Roman"/>
          <w:lang w:val="en-US"/>
        </w:rPr>
      </w:pPr>
    </w:p>
    <w:p w14:paraId="613B7B52" w14:textId="4E6F6D3C" w:rsidR="0005771F" w:rsidRPr="00955F12" w:rsidRDefault="00230935" w:rsidP="00955F12">
      <w:pPr>
        <w:spacing w:after="0" w:line="360" w:lineRule="auto"/>
        <w:jc w:val="center"/>
        <w:rPr>
          <w:rFonts w:ascii="Times New Roman" w:hAnsi="Times New Roman" w:cs="Times New Roman"/>
          <w:lang w:val="en-US"/>
        </w:rPr>
      </w:pPr>
      <w:r w:rsidRPr="00955F12">
        <w:rPr>
          <w:rFonts w:ascii="Times New Roman" w:hAnsi="Times New Roman" w:cs="Times New Roman"/>
          <w:lang w:val="en-US"/>
        </w:rPr>
        <w:t xml:space="preserve">Assessment: </w:t>
      </w:r>
      <w:r w:rsidR="0005771F" w:rsidRPr="00955F12">
        <w:rPr>
          <w:rFonts w:ascii="Times New Roman" w:hAnsi="Times New Roman" w:cs="Times New Roman"/>
          <w:lang w:val="en-US"/>
        </w:rPr>
        <w:t>C</w:t>
      </w:r>
      <w:r w:rsidR="0035328C" w:rsidRPr="00955F12">
        <w:rPr>
          <w:rFonts w:ascii="Times New Roman" w:hAnsi="Times New Roman" w:cs="Times New Roman"/>
          <w:lang w:val="en-US"/>
        </w:rPr>
        <w:t xml:space="preserve">omponent </w:t>
      </w:r>
      <w:r w:rsidR="0005771F" w:rsidRPr="00955F12">
        <w:rPr>
          <w:rFonts w:ascii="Times New Roman" w:hAnsi="Times New Roman" w:cs="Times New Roman"/>
          <w:lang w:val="en-US"/>
        </w:rPr>
        <w:t>2</w:t>
      </w:r>
      <w:r w:rsidR="0035328C" w:rsidRPr="00955F12">
        <w:rPr>
          <w:rFonts w:ascii="Times New Roman" w:hAnsi="Times New Roman" w:cs="Times New Roman"/>
          <w:lang w:val="en-US"/>
        </w:rPr>
        <w:t xml:space="preserve"> </w:t>
      </w:r>
      <w:r w:rsidR="000B4057" w:rsidRPr="00955F12">
        <w:rPr>
          <w:rFonts w:ascii="Times New Roman" w:hAnsi="Times New Roman" w:cs="Times New Roman"/>
          <w:lang w:val="en-US"/>
        </w:rPr>
        <w:t>Report</w:t>
      </w:r>
    </w:p>
    <w:p w14:paraId="41F6DB18" w14:textId="77777777" w:rsidR="0005771F" w:rsidRPr="00955F12" w:rsidRDefault="0005771F" w:rsidP="00955F12">
      <w:pPr>
        <w:spacing w:line="360" w:lineRule="auto"/>
        <w:jc w:val="center"/>
        <w:rPr>
          <w:rFonts w:ascii="Times New Roman" w:hAnsi="Times New Roman" w:cs="Times New Roman"/>
          <w:lang w:val="en-US"/>
        </w:rPr>
      </w:pPr>
    </w:p>
    <w:p w14:paraId="36400D8C" w14:textId="4E528537" w:rsidR="0005771F" w:rsidRPr="00955F12" w:rsidRDefault="0005771F" w:rsidP="00955F12">
      <w:pPr>
        <w:spacing w:line="360" w:lineRule="auto"/>
        <w:jc w:val="center"/>
        <w:rPr>
          <w:rFonts w:ascii="Times New Roman" w:hAnsi="Times New Roman" w:cs="Times New Roman"/>
          <w:lang w:val="en-US"/>
        </w:rPr>
      </w:pPr>
      <w:r w:rsidRPr="00955F12">
        <w:rPr>
          <w:rFonts w:ascii="Times New Roman" w:hAnsi="Times New Roman" w:cs="Times New Roman"/>
          <w:lang w:val="en-US"/>
        </w:rPr>
        <w:t xml:space="preserve">Student Name: </w:t>
      </w:r>
      <w:r w:rsidR="00387024">
        <w:rPr>
          <w:rFonts w:ascii="Times New Roman" w:hAnsi="Times New Roman" w:cs="Times New Roman"/>
          <w:lang w:val="en-US"/>
        </w:rPr>
        <w:t xml:space="preserve">Robert A </w:t>
      </w:r>
      <w:proofErr w:type="spellStart"/>
      <w:r w:rsidR="00387024">
        <w:rPr>
          <w:rFonts w:ascii="Times New Roman" w:hAnsi="Times New Roman" w:cs="Times New Roman"/>
          <w:lang w:val="en-US"/>
        </w:rPr>
        <w:t>Gancs</w:t>
      </w:r>
      <w:proofErr w:type="spellEnd"/>
    </w:p>
    <w:p w14:paraId="525487EE" w14:textId="77777777" w:rsidR="0005771F" w:rsidRPr="00955F12" w:rsidRDefault="0005771F" w:rsidP="00955F12">
      <w:pPr>
        <w:spacing w:line="360" w:lineRule="auto"/>
        <w:jc w:val="center"/>
        <w:rPr>
          <w:rFonts w:ascii="Times New Roman" w:hAnsi="Times New Roman" w:cs="Times New Roman"/>
          <w:lang w:val="en-US"/>
        </w:rPr>
      </w:pPr>
    </w:p>
    <w:p w14:paraId="0FEF87A9" w14:textId="12712659" w:rsidR="0005771F" w:rsidRPr="00955F12" w:rsidRDefault="0005771F" w:rsidP="00955F12">
      <w:pPr>
        <w:spacing w:line="360" w:lineRule="auto"/>
        <w:jc w:val="center"/>
        <w:rPr>
          <w:rFonts w:ascii="Times New Roman" w:hAnsi="Times New Roman" w:cs="Times New Roman"/>
          <w:lang w:val="en-US"/>
        </w:rPr>
      </w:pPr>
      <w:r w:rsidRPr="00955F12">
        <w:rPr>
          <w:rFonts w:ascii="Times New Roman" w:hAnsi="Times New Roman" w:cs="Times New Roman"/>
          <w:lang w:val="en-US"/>
        </w:rPr>
        <w:t>Student Number:</w:t>
      </w:r>
      <w:r w:rsidR="0035328C" w:rsidRPr="00955F12">
        <w:rPr>
          <w:rFonts w:ascii="Times New Roman" w:hAnsi="Times New Roman" w:cs="Times New Roman"/>
          <w:lang w:val="en-US"/>
        </w:rPr>
        <w:t xml:space="preserve"> </w:t>
      </w:r>
      <w:r w:rsidR="003C166D">
        <w:rPr>
          <w:rFonts w:ascii="Arial" w:eastAsia="Times New Roman" w:hAnsi="Arial" w:cs="Arial"/>
          <w:color w:val="242130"/>
          <w:shd w:val="clear" w:color="auto" w:fill="FFFFFF"/>
        </w:rPr>
        <w:t>2312250</w:t>
      </w:r>
    </w:p>
    <w:p w14:paraId="73341BD5" w14:textId="77777777" w:rsidR="0005771F" w:rsidRPr="00955F12" w:rsidRDefault="0005771F" w:rsidP="00955F12">
      <w:pPr>
        <w:spacing w:line="360" w:lineRule="auto"/>
        <w:jc w:val="center"/>
        <w:rPr>
          <w:rFonts w:ascii="Times New Roman" w:hAnsi="Times New Roman" w:cs="Times New Roman"/>
          <w:lang w:val="en-US"/>
        </w:rPr>
      </w:pPr>
    </w:p>
    <w:p w14:paraId="311CB87C" w14:textId="4882A686" w:rsidR="0005771F" w:rsidRPr="00955F12" w:rsidRDefault="0005771F" w:rsidP="00955F12">
      <w:pPr>
        <w:spacing w:line="360" w:lineRule="auto"/>
        <w:jc w:val="center"/>
        <w:rPr>
          <w:rFonts w:ascii="Times New Roman" w:hAnsi="Times New Roman" w:cs="Times New Roman"/>
          <w:shd w:val="clear" w:color="auto" w:fill="FFFFFF"/>
        </w:rPr>
      </w:pPr>
      <w:r w:rsidRPr="00955F12">
        <w:rPr>
          <w:rFonts w:ascii="Times New Roman" w:hAnsi="Times New Roman" w:cs="Times New Roman"/>
          <w:lang w:val="en-US"/>
        </w:rPr>
        <w:t>Lecturer’s Name:</w:t>
      </w:r>
      <w:r w:rsidR="0035328C" w:rsidRPr="00955F12">
        <w:rPr>
          <w:rFonts w:ascii="Times New Roman" w:hAnsi="Times New Roman" w:cs="Times New Roman"/>
          <w:lang w:val="en-US"/>
        </w:rPr>
        <w:t xml:space="preserve"> </w:t>
      </w:r>
      <w:r w:rsidR="00371965">
        <w:rPr>
          <w:rFonts w:ascii="Times New Roman" w:hAnsi="Times New Roman" w:cs="Times New Roman"/>
          <w:shd w:val="clear" w:color="auto" w:fill="FFFFFF"/>
        </w:rPr>
        <w:t>Thom</w:t>
      </w:r>
      <w:r w:rsidR="00305684">
        <w:rPr>
          <w:rFonts w:ascii="Times New Roman" w:hAnsi="Times New Roman" w:cs="Times New Roman"/>
          <w:shd w:val="clear" w:color="auto" w:fill="FFFFFF"/>
        </w:rPr>
        <w:t xml:space="preserve">as </w:t>
      </w:r>
      <w:proofErr w:type="spellStart"/>
      <w:r w:rsidR="00305684">
        <w:rPr>
          <w:rFonts w:ascii="Times New Roman" w:hAnsi="Times New Roman" w:cs="Times New Roman"/>
          <w:shd w:val="clear" w:color="auto" w:fill="FFFFFF"/>
        </w:rPr>
        <w:t>Adey</w:t>
      </w:r>
      <w:r w:rsidR="000A59D8">
        <w:rPr>
          <w:rFonts w:ascii="Times New Roman" w:hAnsi="Times New Roman" w:cs="Times New Roman"/>
          <w:shd w:val="clear" w:color="auto" w:fill="FFFFFF"/>
        </w:rPr>
        <w:t>emi</w:t>
      </w:r>
      <w:proofErr w:type="spellEnd"/>
    </w:p>
    <w:p w14:paraId="06919ADC" w14:textId="77777777" w:rsidR="00394A9D" w:rsidRPr="00955F12" w:rsidRDefault="00394A9D" w:rsidP="00955F12">
      <w:pPr>
        <w:spacing w:line="360" w:lineRule="auto"/>
        <w:jc w:val="both"/>
        <w:rPr>
          <w:rFonts w:ascii="Times New Roman" w:hAnsi="Times New Roman" w:cs="Times New Roman"/>
          <w:shd w:val="clear" w:color="auto" w:fill="FFFFFF"/>
        </w:rPr>
      </w:pPr>
    </w:p>
    <w:p w14:paraId="5149AA82" w14:textId="77777777" w:rsidR="00394A9D" w:rsidRPr="00955F12" w:rsidRDefault="00394A9D" w:rsidP="00955F12">
      <w:pPr>
        <w:spacing w:line="360" w:lineRule="auto"/>
        <w:jc w:val="both"/>
        <w:rPr>
          <w:rFonts w:ascii="Times New Roman" w:hAnsi="Times New Roman" w:cs="Times New Roman"/>
          <w:shd w:val="clear" w:color="auto" w:fill="FFFFFF"/>
        </w:rPr>
      </w:pPr>
    </w:p>
    <w:p w14:paraId="4E011622" w14:textId="77777777" w:rsidR="00394A9D" w:rsidRPr="00955F12" w:rsidRDefault="00394A9D" w:rsidP="00955F12">
      <w:pPr>
        <w:spacing w:line="360" w:lineRule="auto"/>
        <w:jc w:val="both"/>
        <w:rPr>
          <w:rFonts w:ascii="Times New Roman" w:hAnsi="Times New Roman" w:cs="Times New Roman"/>
          <w:shd w:val="clear" w:color="auto" w:fill="FFFFFF"/>
        </w:rPr>
      </w:pPr>
    </w:p>
    <w:p w14:paraId="05805736" w14:textId="4407C738" w:rsidR="00955F12" w:rsidRDefault="00955F12">
      <w:pPr>
        <w:rPr>
          <w:rFonts w:ascii="Times New Roman" w:hAnsi="Times New Roman" w:cs="Times New Roman"/>
        </w:rPr>
      </w:pPr>
      <w:bookmarkStart w:id="0" w:name="_Hlk205982702"/>
      <w:r>
        <w:rPr>
          <w:rFonts w:ascii="Times New Roman" w:hAnsi="Times New Roman" w:cs="Times New Roman"/>
        </w:rPr>
        <w:br w:type="page"/>
      </w:r>
    </w:p>
    <w:p w14:paraId="79727DA4" w14:textId="77777777" w:rsidR="0077525D" w:rsidRPr="00955F12" w:rsidRDefault="0077525D" w:rsidP="00955F12">
      <w:pPr>
        <w:spacing w:line="360" w:lineRule="auto"/>
        <w:jc w:val="both"/>
        <w:rPr>
          <w:rFonts w:ascii="Times New Roman" w:hAnsi="Times New Roman" w:cs="Times New Roman"/>
        </w:rPr>
      </w:pPr>
    </w:p>
    <w:sdt>
      <w:sdtPr>
        <w:rPr>
          <w:rFonts w:ascii="Times New Roman" w:eastAsiaTheme="minorHAnsi" w:hAnsi="Times New Roman" w:cs="Times New Roman"/>
          <w:b w:val="0"/>
          <w:bCs w:val="0"/>
          <w:kern w:val="2"/>
          <w:sz w:val="24"/>
          <w:szCs w:val="24"/>
          <w:u w:val="none"/>
          <w:lang w:eastAsia="en-US"/>
          <w14:ligatures w14:val="standardContextual"/>
        </w:rPr>
        <w:id w:val="-1177040344"/>
        <w:docPartObj>
          <w:docPartGallery w:val="Table of Contents"/>
          <w:docPartUnique/>
        </w:docPartObj>
      </w:sdtPr>
      <w:sdtEndPr>
        <w:rPr>
          <w:noProof/>
        </w:rPr>
      </w:sdtEndPr>
      <w:sdtContent>
        <w:p w14:paraId="5595ED19" w14:textId="1EFCA253" w:rsidR="00955F12" w:rsidRPr="00955F12" w:rsidRDefault="00955F12" w:rsidP="00955F12">
          <w:pPr>
            <w:pStyle w:val="TOCHeading"/>
            <w:spacing w:line="360" w:lineRule="auto"/>
            <w:jc w:val="center"/>
            <w:rPr>
              <w:rFonts w:ascii="Times New Roman" w:hAnsi="Times New Roman" w:cs="Times New Roman"/>
              <w:sz w:val="24"/>
              <w:szCs w:val="24"/>
            </w:rPr>
          </w:pPr>
          <w:r w:rsidRPr="00955F12">
            <w:rPr>
              <w:rFonts w:ascii="Times New Roman" w:hAnsi="Times New Roman" w:cs="Times New Roman"/>
              <w:sz w:val="24"/>
              <w:szCs w:val="24"/>
            </w:rPr>
            <w:t>Table of Contents</w:t>
          </w:r>
        </w:p>
        <w:p w14:paraId="651AC741" w14:textId="2DA985CD" w:rsidR="00955F12" w:rsidRPr="00955F12" w:rsidRDefault="00955F12" w:rsidP="00955F12">
          <w:pPr>
            <w:pStyle w:val="TOC1"/>
            <w:tabs>
              <w:tab w:val="right" w:leader="dot" w:pos="9016"/>
            </w:tabs>
            <w:spacing w:line="360" w:lineRule="auto"/>
            <w:rPr>
              <w:rFonts w:ascii="Times New Roman" w:eastAsiaTheme="minorEastAsia" w:hAnsi="Times New Roman" w:cs="Times New Roman"/>
              <w:noProof/>
              <w:lang w:val="en-IN" w:eastAsia="en-IN" w:bidi="bn-IN"/>
            </w:rPr>
          </w:pPr>
          <w:r w:rsidRPr="00955F12">
            <w:rPr>
              <w:rFonts w:ascii="Times New Roman" w:hAnsi="Times New Roman" w:cs="Times New Roman"/>
            </w:rPr>
            <w:fldChar w:fldCharType="begin"/>
          </w:r>
          <w:r w:rsidRPr="00955F12">
            <w:rPr>
              <w:rFonts w:ascii="Times New Roman" w:hAnsi="Times New Roman" w:cs="Times New Roman"/>
            </w:rPr>
            <w:instrText xml:space="preserve"> TOC \o "1-3" \h \z \u </w:instrText>
          </w:r>
          <w:r w:rsidRPr="00955F12">
            <w:rPr>
              <w:rFonts w:ascii="Times New Roman" w:hAnsi="Times New Roman" w:cs="Times New Roman"/>
            </w:rPr>
            <w:fldChar w:fldCharType="separate"/>
          </w:r>
          <w:hyperlink w:anchor="_Toc216215150" w:history="1">
            <w:r w:rsidRPr="00955F12">
              <w:rPr>
                <w:rStyle w:val="Hyperlink"/>
                <w:rFonts w:ascii="Times New Roman" w:hAnsi="Times New Roman" w:cs="Times New Roman"/>
                <w:noProof/>
              </w:rPr>
              <w:t>Introduction</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_Toc216215150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5</w:t>
            </w:r>
            <w:r w:rsidRPr="00955F12">
              <w:rPr>
                <w:rFonts w:ascii="Times New Roman" w:hAnsi="Times New Roman" w:cs="Times New Roman"/>
                <w:noProof/>
                <w:webHidden/>
              </w:rPr>
              <w:fldChar w:fldCharType="end"/>
            </w:r>
          </w:hyperlink>
        </w:p>
        <w:p w14:paraId="4F5AF628" w14:textId="2A03925A" w:rsidR="00955F12" w:rsidRPr="00955F12" w:rsidRDefault="00955F12" w:rsidP="00955F12">
          <w:pPr>
            <w:pStyle w:val="TOC1"/>
            <w:tabs>
              <w:tab w:val="right" w:leader="dot" w:pos="9016"/>
            </w:tabs>
            <w:spacing w:line="360" w:lineRule="auto"/>
            <w:rPr>
              <w:rFonts w:ascii="Times New Roman" w:eastAsiaTheme="minorEastAsia" w:hAnsi="Times New Roman" w:cs="Times New Roman"/>
              <w:noProof/>
              <w:lang w:val="en-IN" w:eastAsia="en-IN" w:bidi="bn-IN"/>
            </w:rPr>
          </w:pPr>
          <w:hyperlink w:anchor="_Toc216215151" w:history="1">
            <w:r w:rsidRPr="00955F12">
              <w:rPr>
                <w:rStyle w:val="Hyperlink"/>
                <w:rFonts w:ascii="Times New Roman" w:hAnsi="Times New Roman" w:cs="Times New Roman"/>
                <w:noProof/>
              </w:rPr>
              <w:t>Brief Explanation of the Specific Business Problem</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_Toc216215151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5</w:t>
            </w:r>
            <w:r w:rsidRPr="00955F12">
              <w:rPr>
                <w:rFonts w:ascii="Times New Roman" w:hAnsi="Times New Roman" w:cs="Times New Roman"/>
                <w:noProof/>
                <w:webHidden/>
              </w:rPr>
              <w:fldChar w:fldCharType="end"/>
            </w:r>
          </w:hyperlink>
        </w:p>
        <w:p w14:paraId="6FA24BCC" w14:textId="6A561635" w:rsidR="00955F12" w:rsidRPr="00955F12" w:rsidRDefault="00955F12" w:rsidP="00955F12">
          <w:pPr>
            <w:pStyle w:val="TOC1"/>
            <w:tabs>
              <w:tab w:val="right" w:leader="dot" w:pos="9016"/>
            </w:tabs>
            <w:spacing w:line="360" w:lineRule="auto"/>
            <w:rPr>
              <w:rFonts w:ascii="Times New Roman" w:eastAsiaTheme="minorEastAsia" w:hAnsi="Times New Roman" w:cs="Times New Roman"/>
              <w:noProof/>
              <w:lang w:val="en-IN" w:eastAsia="en-IN" w:bidi="bn-IN"/>
            </w:rPr>
          </w:pPr>
          <w:hyperlink w:anchor="_Toc216215152" w:history="1">
            <w:r w:rsidRPr="00955F12">
              <w:rPr>
                <w:rStyle w:val="Hyperlink"/>
                <w:rFonts w:ascii="Times New Roman" w:hAnsi="Times New Roman" w:cs="Times New Roman"/>
                <w:noProof/>
              </w:rPr>
              <w:t>Suggested Two Alternative Solutions</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_Toc216215152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6</w:t>
            </w:r>
            <w:r w:rsidRPr="00955F12">
              <w:rPr>
                <w:rFonts w:ascii="Times New Roman" w:hAnsi="Times New Roman" w:cs="Times New Roman"/>
                <w:noProof/>
                <w:webHidden/>
              </w:rPr>
              <w:fldChar w:fldCharType="end"/>
            </w:r>
          </w:hyperlink>
        </w:p>
        <w:p w14:paraId="4042C732" w14:textId="7F52FB57" w:rsidR="00955F12" w:rsidRPr="00955F12" w:rsidRDefault="00955F12" w:rsidP="00955F12">
          <w:pPr>
            <w:pStyle w:val="TOC2"/>
            <w:tabs>
              <w:tab w:val="right" w:leader="dot" w:pos="9016"/>
            </w:tabs>
            <w:spacing w:line="360" w:lineRule="auto"/>
            <w:rPr>
              <w:rFonts w:ascii="Times New Roman" w:eastAsiaTheme="minorEastAsia" w:hAnsi="Times New Roman" w:cs="Times New Roman"/>
              <w:noProof/>
              <w:lang w:val="en-IN" w:eastAsia="en-IN" w:bidi="bn-IN"/>
            </w:rPr>
          </w:pPr>
          <w:hyperlink w:anchor="_Toc216215153" w:history="1">
            <w:r w:rsidRPr="00955F12">
              <w:rPr>
                <w:rStyle w:val="Hyperlink"/>
                <w:rFonts w:ascii="Times New Roman" w:hAnsi="Times New Roman" w:cs="Times New Roman"/>
                <w:noProof/>
                <w:lang w:val="en-US"/>
              </w:rPr>
              <w:t xml:space="preserve">Solution A: </w:t>
            </w:r>
            <w:r w:rsidRPr="00955F12">
              <w:rPr>
                <w:rStyle w:val="Hyperlink"/>
                <w:rFonts w:ascii="Times New Roman" w:hAnsi="Times New Roman" w:cs="Times New Roman"/>
                <w:noProof/>
              </w:rPr>
              <w:t>Improve Digital Presence &amp; E</w:t>
            </w:r>
            <w:r w:rsidRPr="00955F12">
              <w:rPr>
                <w:rStyle w:val="Hyperlink"/>
                <w:rFonts w:ascii="Times New Roman" w:hAnsi="Times New Roman" w:cs="Times New Roman"/>
                <w:noProof/>
              </w:rPr>
              <w:noBreakHyphen/>
              <w:t>commerce</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_Toc216215153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6</w:t>
            </w:r>
            <w:r w:rsidRPr="00955F12">
              <w:rPr>
                <w:rFonts w:ascii="Times New Roman" w:hAnsi="Times New Roman" w:cs="Times New Roman"/>
                <w:noProof/>
                <w:webHidden/>
              </w:rPr>
              <w:fldChar w:fldCharType="end"/>
            </w:r>
          </w:hyperlink>
        </w:p>
        <w:p w14:paraId="5CE0AD31" w14:textId="535E787F" w:rsidR="00955F12" w:rsidRPr="00955F12" w:rsidRDefault="00955F12" w:rsidP="00955F12">
          <w:pPr>
            <w:pStyle w:val="TOC2"/>
            <w:tabs>
              <w:tab w:val="right" w:leader="dot" w:pos="9016"/>
            </w:tabs>
            <w:spacing w:line="360" w:lineRule="auto"/>
            <w:rPr>
              <w:rFonts w:ascii="Times New Roman" w:eastAsiaTheme="minorEastAsia" w:hAnsi="Times New Roman" w:cs="Times New Roman"/>
              <w:noProof/>
              <w:lang w:val="en-IN" w:eastAsia="en-IN" w:bidi="bn-IN"/>
            </w:rPr>
          </w:pPr>
          <w:hyperlink w:anchor="_Toc216215154" w:history="1">
            <w:r w:rsidRPr="00955F12">
              <w:rPr>
                <w:rStyle w:val="Hyperlink"/>
                <w:rFonts w:ascii="Times New Roman" w:hAnsi="Times New Roman" w:cs="Times New Roman"/>
                <w:noProof/>
                <w:lang w:val="en-US"/>
              </w:rPr>
              <w:t xml:space="preserve">Solution B: </w:t>
            </w:r>
            <w:r w:rsidRPr="00955F12">
              <w:rPr>
                <w:rStyle w:val="Hyperlink"/>
                <w:rFonts w:ascii="Times New Roman" w:hAnsi="Times New Roman" w:cs="Times New Roman"/>
                <w:noProof/>
              </w:rPr>
              <w:t>Diversify Offerings- Workshops, Subscriptions &amp; Complementary Products</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_Toc216215154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6</w:t>
            </w:r>
            <w:r w:rsidRPr="00955F12">
              <w:rPr>
                <w:rFonts w:ascii="Times New Roman" w:hAnsi="Times New Roman" w:cs="Times New Roman"/>
                <w:noProof/>
                <w:webHidden/>
              </w:rPr>
              <w:fldChar w:fldCharType="end"/>
            </w:r>
          </w:hyperlink>
        </w:p>
        <w:p w14:paraId="32611D73" w14:textId="6F4442B8" w:rsidR="00955F12" w:rsidRPr="00955F12" w:rsidRDefault="00955F12" w:rsidP="00955F12">
          <w:pPr>
            <w:pStyle w:val="TOC1"/>
            <w:tabs>
              <w:tab w:val="right" w:leader="dot" w:pos="9016"/>
            </w:tabs>
            <w:spacing w:line="360" w:lineRule="auto"/>
            <w:rPr>
              <w:rFonts w:ascii="Times New Roman" w:eastAsiaTheme="minorEastAsia" w:hAnsi="Times New Roman" w:cs="Times New Roman"/>
              <w:noProof/>
              <w:lang w:val="en-IN" w:eastAsia="en-IN" w:bidi="bn-IN"/>
            </w:rPr>
          </w:pPr>
          <w:hyperlink w:anchor="_Toc216215155" w:history="1">
            <w:r w:rsidRPr="00955F12">
              <w:rPr>
                <w:rStyle w:val="Hyperlink"/>
                <w:rFonts w:ascii="Times New Roman" w:hAnsi="Times New Roman" w:cs="Times New Roman"/>
                <w:noProof/>
              </w:rPr>
              <w:t>Justification for Selected Solution</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_Toc216215155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7</w:t>
            </w:r>
            <w:r w:rsidRPr="00955F12">
              <w:rPr>
                <w:rFonts w:ascii="Times New Roman" w:hAnsi="Times New Roman" w:cs="Times New Roman"/>
                <w:noProof/>
                <w:webHidden/>
              </w:rPr>
              <w:fldChar w:fldCharType="end"/>
            </w:r>
          </w:hyperlink>
        </w:p>
        <w:p w14:paraId="52B386CA" w14:textId="7C82C774" w:rsidR="00955F12" w:rsidRPr="00955F12" w:rsidRDefault="00955F12" w:rsidP="00955F12">
          <w:pPr>
            <w:pStyle w:val="TOC1"/>
            <w:tabs>
              <w:tab w:val="right" w:leader="dot" w:pos="9016"/>
            </w:tabs>
            <w:spacing w:line="360" w:lineRule="auto"/>
            <w:rPr>
              <w:rFonts w:ascii="Times New Roman" w:eastAsiaTheme="minorEastAsia" w:hAnsi="Times New Roman" w:cs="Times New Roman"/>
              <w:noProof/>
              <w:lang w:val="en-IN" w:eastAsia="en-IN" w:bidi="bn-IN"/>
            </w:rPr>
          </w:pPr>
          <w:hyperlink w:anchor="_Toc216215156" w:history="1">
            <w:r w:rsidRPr="00955F12">
              <w:rPr>
                <w:rStyle w:val="Hyperlink"/>
                <w:rFonts w:ascii="Times New Roman" w:hAnsi="Times New Roman" w:cs="Times New Roman"/>
                <w:noProof/>
              </w:rPr>
              <w:t>Risk Analysis of the Selected Solution</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_Toc216215156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7</w:t>
            </w:r>
            <w:r w:rsidRPr="00955F12">
              <w:rPr>
                <w:rFonts w:ascii="Times New Roman" w:hAnsi="Times New Roman" w:cs="Times New Roman"/>
                <w:noProof/>
                <w:webHidden/>
              </w:rPr>
              <w:fldChar w:fldCharType="end"/>
            </w:r>
          </w:hyperlink>
        </w:p>
        <w:p w14:paraId="4C46CE32" w14:textId="3E29933C" w:rsidR="00955F12" w:rsidRPr="00955F12" w:rsidRDefault="00955F12" w:rsidP="00955F12">
          <w:pPr>
            <w:pStyle w:val="TOC1"/>
            <w:tabs>
              <w:tab w:val="right" w:leader="dot" w:pos="9016"/>
            </w:tabs>
            <w:spacing w:line="360" w:lineRule="auto"/>
            <w:rPr>
              <w:rFonts w:ascii="Times New Roman" w:eastAsiaTheme="minorEastAsia" w:hAnsi="Times New Roman" w:cs="Times New Roman"/>
              <w:noProof/>
              <w:lang w:val="en-IN" w:eastAsia="en-IN" w:bidi="bn-IN"/>
            </w:rPr>
          </w:pPr>
          <w:hyperlink w:anchor="_Toc216215157" w:history="1">
            <w:r w:rsidRPr="00955F12">
              <w:rPr>
                <w:rStyle w:val="Hyperlink"/>
                <w:rFonts w:ascii="Times New Roman" w:hAnsi="Times New Roman" w:cs="Times New Roman"/>
                <w:noProof/>
              </w:rPr>
              <w:t>Plan to Implement the Selected Solution</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_Toc216215157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8</w:t>
            </w:r>
            <w:r w:rsidRPr="00955F12">
              <w:rPr>
                <w:rFonts w:ascii="Times New Roman" w:hAnsi="Times New Roman" w:cs="Times New Roman"/>
                <w:noProof/>
                <w:webHidden/>
              </w:rPr>
              <w:fldChar w:fldCharType="end"/>
            </w:r>
          </w:hyperlink>
        </w:p>
        <w:p w14:paraId="536133B2" w14:textId="5B2CFBC7" w:rsidR="00955F12" w:rsidRPr="00955F12" w:rsidRDefault="00955F12" w:rsidP="00955F12">
          <w:pPr>
            <w:pStyle w:val="TOC1"/>
            <w:tabs>
              <w:tab w:val="right" w:leader="dot" w:pos="9016"/>
            </w:tabs>
            <w:spacing w:line="360" w:lineRule="auto"/>
            <w:rPr>
              <w:rFonts w:ascii="Times New Roman" w:eastAsiaTheme="minorEastAsia" w:hAnsi="Times New Roman" w:cs="Times New Roman"/>
              <w:noProof/>
              <w:lang w:val="en-IN" w:eastAsia="en-IN" w:bidi="bn-IN"/>
            </w:rPr>
          </w:pPr>
          <w:hyperlink w:anchor="_Toc216215158" w:history="1">
            <w:r w:rsidRPr="00955F12">
              <w:rPr>
                <w:rStyle w:val="Hyperlink"/>
                <w:rFonts w:ascii="Times New Roman" w:hAnsi="Times New Roman" w:cs="Times New Roman"/>
                <w:noProof/>
              </w:rPr>
              <w:t>Means of Measuring Effectiveness of Implementation of Selected Solution</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_Toc216215158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10</w:t>
            </w:r>
            <w:r w:rsidRPr="00955F12">
              <w:rPr>
                <w:rFonts w:ascii="Times New Roman" w:hAnsi="Times New Roman" w:cs="Times New Roman"/>
                <w:noProof/>
                <w:webHidden/>
              </w:rPr>
              <w:fldChar w:fldCharType="end"/>
            </w:r>
          </w:hyperlink>
        </w:p>
        <w:p w14:paraId="53092435" w14:textId="5FBD58E4" w:rsidR="00955F12" w:rsidRPr="00955F12" w:rsidRDefault="00955F12" w:rsidP="00955F12">
          <w:pPr>
            <w:pStyle w:val="TOC1"/>
            <w:tabs>
              <w:tab w:val="right" w:leader="dot" w:pos="9016"/>
            </w:tabs>
            <w:spacing w:line="360" w:lineRule="auto"/>
            <w:rPr>
              <w:rFonts w:ascii="Times New Roman" w:eastAsiaTheme="minorEastAsia" w:hAnsi="Times New Roman" w:cs="Times New Roman"/>
              <w:noProof/>
              <w:lang w:val="en-IN" w:eastAsia="en-IN" w:bidi="bn-IN"/>
            </w:rPr>
          </w:pPr>
          <w:hyperlink w:anchor="_Toc216215159" w:history="1">
            <w:r w:rsidRPr="00955F12">
              <w:rPr>
                <w:rStyle w:val="Hyperlink"/>
                <w:rFonts w:ascii="Times New Roman" w:hAnsi="Times New Roman" w:cs="Times New Roman"/>
                <w:noProof/>
              </w:rPr>
              <w:t>Conclusion:</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_Toc216215159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11</w:t>
            </w:r>
            <w:r w:rsidRPr="00955F12">
              <w:rPr>
                <w:rFonts w:ascii="Times New Roman" w:hAnsi="Times New Roman" w:cs="Times New Roman"/>
                <w:noProof/>
                <w:webHidden/>
              </w:rPr>
              <w:fldChar w:fldCharType="end"/>
            </w:r>
          </w:hyperlink>
        </w:p>
        <w:p w14:paraId="20BED85A" w14:textId="18856378" w:rsidR="00955F12" w:rsidRPr="00955F12" w:rsidRDefault="00955F12" w:rsidP="00955F12">
          <w:pPr>
            <w:pStyle w:val="TOC1"/>
            <w:tabs>
              <w:tab w:val="right" w:leader="dot" w:pos="9016"/>
            </w:tabs>
            <w:spacing w:line="360" w:lineRule="auto"/>
            <w:rPr>
              <w:rFonts w:ascii="Times New Roman" w:eastAsiaTheme="minorEastAsia" w:hAnsi="Times New Roman" w:cs="Times New Roman"/>
              <w:noProof/>
              <w:lang w:val="en-IN" w:eastAsia="en-IN" w:bidi="bn-IN"/>
            </w:rPr>
          </w:pPr>
          <w:hyperlink w:anchor="_Toc216215160" w:history="1">
            <w:r w:rsidRPr="00955F12">
              <w:rPr>
                <w:rStyle w:val="Hyperlink"/>
                <w:rFonts w:ascii="Times New Roman" w:hAnsi="Times New Roman" w:cs="Times New Roman"/>
                <w:noProof/>
              </w:rPr>
              <w:t>Key Findings</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_Toc216215160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11</w:t>
            </w:r>
            <w:r w:rsidRPr="00955F12">
              <w:rPr>
                <w:rFonts w:ascii="Times New Roman" w:hAnsi="Times New Roman" w:cs="Times New Roman"/>
                <w:noProof/>
                <w:webHidden/>
              </w:rPr>
              <w:fldChar w:fldCharType="end"/>
            </w:r>
          </w:hyperlink>
        </w:p>
        <w:p w14:paraId="547EB907" w14:textId="1E1FEE43" w:rsidR="00955F12" w:rsidRPr="00955F12" w:rsidRDefault="00955F12" w:rsidP="00955F12">
          <w:pPr>
            <w:pStyle w:val="TOC1"/>
            <w:tabs>
              <w:tab w:val="right" w:leader="dot" w:pos="9016"/>
            </w:tabs>
            <w:spacing w:line="360" w:lineRule="auto"/>
            <w:rPr>
              <w:rFonts w:ascii="Times New Roman" w:eastAsiaTheme="minorEastAsia" w:hAnsi="Times New Roman" w:cs="Times New Roman"/>
              <w:noProof/>
              <w:lang w:val="en-IN" w:eastAsia="en-IN" w:bidi="bn-IN"/>
            </w:rPr>
          </w:pPr>
          <w:hyperlink w:anchor="_Toc216215161" w:history="1">
            <w:r w:rsidRPr="00955F12">
              <w:rPr>
                <w:rStyle w:val="Hyperlink"/>
                <w:rFonts w:ascii="Times New Roman" w:hAnsi="Times New Roman" w:cs="Times New Roman"/>
                <w:noProof/>
              </w:rPr>
              <w:t>Reference List</w:t>
            </w:r>
            <w:r w:rsidRPr="00955F12">
              <w:rPr>
                <w:rFonts w:ascii="Times New Roman" w:hAnsi="Times New Roman" w:cs="Times New Roman"/>
                <w:noProof/>
                <w:webHidden/>
              </w:rPr>
              <w:tab/>
            </w:r>
            <w:r w:rsidRPr="00955F12">
              <w:rPr>
                <w:rFonts w:ascii="Times New Roman" w:hAnsi="Times New Roman" w:cs="Times New Roman"/>
                <w:noProof/>
                <w:webHidden/>
              </w:rPr>
              <w:fldChar w:fldCharType="begin"/>
            </w:r>
            <w:r w:rsidRPr="00955F12">
              <w:rPr>
                <w:rFonts w:ascii="Times New Roman" w:hAnsi="Times New Roman" w:cs="Times New Roman"/>
                <w:noProof/>
                <w:webHidden/>
              </w:rPr>
              <w:instrText xml:space="preserve"> PAGEREF _Toc216215161 \h </w:instrText>
            </w:r>
            <w:r w:rsidRPr="00955F12">
              <w:rPr>
                <w:rFonts w:ascii="Times New Roman" w:hAnsi="Times New Roman" w:cs="Times New Roman"/>
                <w:noProof/>
                <w:webHidden/>
              </w:rPr>
            </w:r>
            <w:r w:rsidRPr="00955F12">
              <w:rPr>
                <w:rFonts w:ascii="Times New Roman" w:hAnsi="Times New Roman" w:cs="Times New Roman"/>
                <w:noProof/>
                <w:webHidden/>
              </w:rPr>
              <w:fldChar w:fldCharType="separate"/>
            </w:r>
            <w:r w:rsidRPr="00955F12">
              <w:rPr>
                <w:rFonts w:ascii="Times New Roman" w:hAnsi="Times New Roman" w:cs="Times New Roman"/>
                <w:noProof/>
                <w:webHidden/>
              </w:rPr>
              <w:t>12</w:t>
            </w:r>
            <w:r w:rsidRPr="00955F12">
              <w:rPr>
                <w:rFonts w:ascii="Times New Roman" w:hAnsi="Times New Roman" w:cs="Times New Roman"/>
                <w:noProof/>
                <w:webHidden/>
              </w:rPr>
              <w:fldChar w:fldCharType="end"/>
            </w:r>
          </w:hyperlink>
        </w:p>
        <w:p w14:paraId="73B5BC42" w14:textId="4A04389C" w:rsidR="00955F12" w:rsidRPr="00955F12" w:rsidRDefault="00955F12" w:rsidP="00955F12">
          <w:pPr>
            <w:spacing w:line="360" w:lineRule="auto"/>
            <w:rPr>
              <w:rFonts w:ascii="Times New Roman" w:hAnsi="Times New Roman" w:cs="Times New Roman"/>
            </w:rPr>
          </w:pPr>
          <w:r w:rsidRPr="00955F12">
            <w:rPr>
              <w:rFonts w:ascii="Times New Roman" w:hAnsi="Times New Roman" w:cs="Times New Roman"/>
              <w:b/>
              <w:bCs/>
              <w:noProof/>
            </w:rPr>
            <w:fldChar w:fldCharType="end"/>
          </w:r>
        </w:p>
      </w:sdtContent>
    </w:sdt>
    <w:p w14:paraId="643445F4" w14:textId="77777777" w:rsidR="0077525D" w:rsidRPr="00955F12" w:rsidRDefault="0077525D" w:rsidP="00955F12">
      <w:pPr>
        <w:spacing w:line="360" w:lineRule="auto"/>
        <w:jc w:val="both"/>
        <w:rPr>
          <w:rFonts w:ascii="Times New Roman" w:hAnsi="Times New Roman" w:cs="Times New Roman"/>
        </w:rPr>
      </w:pPr>
    </w:p>
    <w:p w14:paraId="12577FD0" w14:textId="77777777" w:rsidR="0077525D" w:rsidRPr="00955F12" w:rsidRDefault="0077525D" w:rsidP="00955F12">
      <w:pPr>
        <w:spacing w:line="360" w:lineRule="auto"/>
        <w:jc w:val="both"/>
        <w:rPr>
          <w:rFonts w:ascii="Times New Roman" w:hAnsi="Times New Roman" w:cs="Times New Roman"/>
        </w:rPr>
      </w:pPr>
    </w:p>
    <w:p w14:paraId="3A4325AF" w14:textId="77777777" w:rsidR="0077525D" w:rsidRPr="00955F12" w:rsidRDefault="0077525D" w:rsidP="00955F12">
      <w:pPr>
        <w:spacing w:line="360" w:lineRule="auto"/>
        <w:jc w:val="both"/>
        <w:rPr>
          <w:rFonts w:ascii="Times New Roman" w:hAnsi="Times New Roman" w:cs="Times New Roman"/>
        </w:rPr>
      </w:pPr>
    </w:p>
    <w:p w14:paraId="67D663E1" w14:textId="77777777" w:rsidR="0077525D" w:rsidRPr="00955F12" w:rsidRDefault="0077525D" w:rsidP="00955F12">
      <w:pPr>
        <w:spacing w:line="360" w:lineRule="auto"/>
        <w:jc w:val="both"/>
        <w:rPr>
          <w:rFonts w:ascii="Times New Roman" w:hAnsi="Times New Roman" w:cs="Times New Roman"/>
        </w:rPr>
      </w:pPr>
    </w:p>
    <w:p w14:paraId="75835CEE" w14:textId="77777777" w:rsidR="0077525D" w:rsidRPr="00955F12" w:rsidRDefault="0077525D" w:rsidP="00955F12">
      <w:pPr>
        <w:spacing w:line="360" w:lineRule="auto"/>
        <w:jc w:val="both"/>
        <w:rPr>
          <w:rFonts w:ascii="Times New Roman" w:hAnsi="Times New Roman" w:cs="Times New Roman"/>
        </w:rPr>
      </w:pPr>
    </w:p>
    <w:p w14:paraId="45C70A6A" w14:textId="77777777" w:rsidR="0077525D" w:rsidRPr="00955F12" w:rsidRDefault="0077525D" w:rsidP="00955F12">
      <w:pPr>
        <w:spacing w:line="360" w:lineRule="auto"/>
        <w:jc w:val="both"/>
        <w:rPr>
          <w:rFonts w:ascii="Times New Roman" w:hAnsi="Times New Roman" w:cs="Times New Roman"/>
        </w:rPr>
      </w:pPr>
    </w:p>
    <w:p w14:paraId="0DF94CA3" w14:textId="77777777" w:rsidR="0077525D" w:rsidRPr="00955F12" w:rsidRDefault="0077525D" w:rsidP="00955F12">
      <w:pPr>
        <w:spacing w:line="360" w:lineRule="auto"/>
        <w:jc w:val="both"/>
        <w:rPr>
          <w:rFonts w:ascii="Times New Roman" w:hAnsi="Times New Roman" w:cs="Times New Roman"/>
        </w:rPr>
      </w:pPr>
    </w:p>
    <w:p w14:paraId="2DB46476" w14:textId="77777777" w:rsidR="0077525D" w:rsidRPr="00955F12" w:rsidRDefault="0077525D" w:rsidP="00955F12">
      <w:pPr>
        <w:spacing w:line="360" w:lineRule="auto"/>
        <w:jc w:val="both"/>
        <w:rPr>
          <w:rFonts w:ascii="Times New Roman" w:hAnsi="Times New Roman" w:cs="Times New Roman"/>
        </w:rPr>
      </w:pPr>
    </w:p>
    <w:p w14:paraId="56FCEF57" w14:textId="77777777" w:rsidR="0077525D" w:rsidRPr="00955F12" w:rsidRDefault="0077525D" w:rsidP="00955F12">
      <w:pPr>
        <w:spacing w:line="360" w:lineRule="auto"/>
        <w:jc w:val="both"/>
        <w:rPr>
          <w:rFonts w:ascii="Times New Roman" w:hAnsi="Times New Roman" w:cs="Times New Roman"/>
        </w:rPr>
      </w:pPr>
    </w:p>
    <w:p w14:paraId="3D04CE9A" w14:textId="77777777" w:rsidR="0077525D" w:rsidRPr="00955F12" w:rsidRDefault="0077525D" w:rsidP="00955F12">
      <w:pPr>
        <w:spacing w:line="360" w:lineRule="auto"/>
        <w:jc w:val="both"/>
        <w:rPr>
          <w:rFonts w:ascii="Times New Roman" w:hAnsi="Times New Roman" w:cs="Times New Roman"/>
        </w:rPr>
      </w:pPr>
    </w:p>
    <w:p w14:paraId="459EF7D3" w14:textId="61718AF1" w:rsidR="00B41556" w:rsidRPr="00955F12" w:rsidRDefault="00B41556" w:rsidP="00955F12">
      <w:pPr>
        <w:spacing w:line="360" w:lineRule="auto"/>
        <w:jc w:val="both"/>
        <w:rPr>
          <w:rFonts w:ascii="Times New Roman" w:hAnsi="Times New Roman" w:cs="Times New Roman"/>
        </w:rPr>
      </w:pPr>
    </w:p>
    <w:p w14:paraId="0BC9BBC1" w14:textId="37485677" w:rsidR="008D149F" w:rsidRPr="00955F12" w:rsidRDefault="008D149F" w:rsidP="00955F12">
      <w:pPr>
        <w:pStyle w:val="Heading1"/>
        <w:rPr>
          <w:rFonts w:ascii="Times New Roman" w:hAnsi="Times New Roman" w:cs="Times New Roman"/>
          <w:sz w:val="24"/>
          <w:szCs w:val="24"/>
        </w:rPr>
      </w:pPr>
      <w:bookmarkStart w:id="1" w:name="_Toc216215150"/>
      <w:r w:rsidRPr="00955F12">
        <w:rPr>
          <w:rFonts w:ascii="Times New Roman" w:hAnsi="Times New Roman" w:cs="Times New Roman"/>
          <w:sz w:val="24"/>
          <w:szCs w:val="24"/>
        </w:rPr>
        <w:lastRenderedPageBreak/>
        <w:t>Introduction</w:t>
      </w:r>
      <w:bookmarkEnd w:id="1"/>
      <w:r w:rsidRPr="00955F12">
        <w:rPr>
          <w:rFonts w:ascii="Times New Roman" w:hAnsi="Times New Roman" w:cs="Times New Roman"/>
          <w:sz w:val="24"/>
          <w:szCs w:val="24"/>
        </w:rPr>
        <w:t xml:space="preserve"> </w:t>
      </w:r>
    </w:p>
    <w:p w14:paraId="289F1F3B" w14:textId="4646A3CA" w:rsidR="0077525D" w:rsidRPr="00955F12" w:rsidRDefault="00B41556" w:rsidP="00955F12">
      <w:pPr>
        <w:spacing w:line="360" w:lineRule="auto"/>
        <w:jc w:val="both"/>
        <w:rPr>
          <w:rFonts w:ascii="Times New Roman" w:hAnsi="Times New Roman" w:cs="Times New Roman"/>
          <w:lang w:val="en-IN"/>
        </w:rPr>
      </w:pPr>
      <w:r w:rsidRPr="00955F12">
        <w:rPr>
          <w:rFonts w:ascii="Times New Roman" w:hAnsi="Times New Roman" w:cs="Times New Roman"/>
        </w:rPr>
        <w:t>This report explores the difficulties of a small independent retailer such as Green Haven Florists and strategizes on the difficulties with an aim of ensuring its future. Consumer behaviour in the retail sector has changed significantly in recent years: online sales of retail in the UK have hit a record high of £127bn in 2024, as more and more shoppers switch to e commerce over high street shops (Wright, 2025). At the same time, scientific research indicates that the adoption of digital marketing and e commerce can have a valuable positive impact on the performance of small and medium enterprises (SMEs) by increasing their reach and enhancing their presence in the market (</w:t>
      </w:r>
      <w:proofErr w:type="spellStart"/>
      <w:r w:rsidRPr="00955F12">
        <w:rPr>
          <w:rFonts w:ascii="Times New Roman" w:hAnsi="Times New Roman" w:cs="Times New Roman"/>
        </w:rPr>
        <w:t>Sharabati</w:t>
      </w:r>
      <w:proofErr w:type="spellEnd"/>
      <w:r w:rsidRPr="00955F12">
        <w:rPr>
          <w:rFonts w:ascii="Times New Roman" w:hAnsi="Times New Roman" w:cs="Times New Roman"/>
        </w:rPr>
        <w:t xml:space="preserve"> et al., 2024). Within this context, the report applies problem-solving and decision-making theories in examining the fall of Green Haven and proposes ways of adapting to the changing retail environment</w:t>
      </w:r>
      <w:r w:rsidR="00DA1916" w:rsidRPr="00955F12">
        <w:rPr>
          <w:rFonts w:ascii="Times New Roman" w:hAnsi="Times New Roman" w:cs="Times New Roman"/>
        </w:rPr>
        <w:t>.</w:t>
      </w:r>
    </w:p>
    <w:p w14:paraId="74D32278" w14:textId="4B4518A5" w:rsidR="0005771F" w:rsidRPr="00955F12" w:rsidRDefault="0005771F" w:rsidP="00955F12">
      <w:pPr>
        <w:pStyle w:val="Heading1"/>
        <w:rPr>
          <w:rFonts w:ascii="Times New Roman" w:hAnsi="Times New Roman" w:cs="Times New Roman"/>
          <w:sz w:val="24"/>
          <w:szCs w:val="24"/>
        </w:rPr>
      </w:pPr>
      <w:bookmarkStart w:id="2" w:name="_Toc216215151"/>
      <w:bookmarkStart w:id="3" w:name="_Hlk205982484"/>
      <w:bookmarkEnd w:id="0"/>
      <w:r w:rsidRPr="00955F12">
        <w:rPr>
          <w:rFonts w:ascii="Times New Roman" w:hAnsi="Times New Roman" w:cs="Times New Roman"/>
          <w:sz w:val="24"/>
          <w:szCs w:val="24"/>
        </w:rPr>
        <w:t xml:space="preserve">Brief Explanation of the </w:t>
      </w:r>
      <w:r w:rsidR="00BC373A" w:rsidRPr="00955F12">
        <w:rPr>
          <w:rFonts w:ascii="Times New Roman" w:hAnsi="Times New Roman" w:cs="Times New Roman"/>
          <w:sz w:val="24"/>
          <w:szCs w:val="24"/>
        </w:rPr>
        <w:t>Specific</w:t>
      </w:r>
      <w:r w:rsidRPr="00955F12">
        <w:rPr>
          <w:rFonts w:ascii="Times New Roman" w:hAnsi="Times New Roman" w:cs="Times New Roman"/>
          <w:sz w:val="24"/>
          <w:szCs w:val="24"/>
        </w:rPr>
        <w:t xml:space="preserve"> Business Problem</w:t>
      </w:r>
      <w:bookmarkEnd w:id="2"/>
    </w:p>
    <w:p w14:paraId="080D6E4A" w14:textId="42C1C264" w:rsidR="00BC373A" w:rsidRPr="00955F12" w:rsidRDefault="00B41556" w:rsidP="00955F12">
      <w:pPr>
        <w:spacing w:after="0" w:line="360" w:lineRule="auto"/>
        <w:jc w:val="both"/>
        <w:rPr>
          <w:rFonts w:ascii="Times New Roman" w:hAnsi="Times New Roman" w:cs="Times New Roman"/>
          <w:lang w:val="en-IN"/>
        </w:rPr>
      </w:pPr>
      <w:bookmarkStart w:id="4" w:name="_Hlk210817679"/>
      <w:bookmarkStart w:id="5" w:name="_Hlk205979492"/>
      <w:bookmarkEnd w:id="3"/>
      <w:r w:rsidRPr="00B41556">
        <w:rPr>
          <w:rFonts w:ascii="Times New Roman" w:hAnsi="Times New Roman" w:cs="Times New Roman"/>
          <w:lang w:val="en-IN"/>
        </w:rPr>
        <w:t>Green Haven Florists have experienced a drastic fall of 30% in in store sales in the last one year and the minor increase in online orders was not sufficient to compensate the lost footfall. This slump stems from a wider slump in high street retail: in Great Britain on average 38 stores were shut each day in 2024 - which overall resulted in a steady overall fall in the number of physical retail outlets (PWC, 2024). Factors such as the changing consumer behaviour (where more people favour online shopping and home delivery), reduction in the high street foot traffic and lack of complimentary shops in the area (e.g. closing of banks, cafes or other retailers) which were historically useful in attracting customers are contributory factors. To this may be added increasing expenses - the escalating cost of flowers and environmentally friendly packaging - coupled with heightened competition among new entrants: a trendy with a boutique florist and a price competitive national chain. Lastly, the low digital presence and low site usability of Green Haven makes the company unable to win the potential online demand, leaving the business to be squeezed between the increasing costs, declining footfall and heightened competition</w:t>
      </w:r>
      <w:r w:rsidR="00DA1916" w:rsidRPr="00955F12">
        <w:rPr>
          <w:rFonts w:ascii="Times New Roman" w:hAnsi="Times New Roman" w:cs="Times New Roman"/>
        </w:rPr>
        <w:t>.</w:t>
      </w:r>
      <w:bookmarkEnd w:id="4"/>
    </w:p>
    <w:p w14:paraId="1FC3AD54" w14:textId="0B3AC994" w:rsidR="0005771F" w:rsidRPr="00955F12" w:rsidRDefault="0005771F" w:rsidP="00955F12">
      <w:pPr>
        <w:pStyle w:val="Heading1"/>
        <w:rPr>
          <w:rFonts w:ascii="Times New Roman" w:hAnsi="Times New Roman" w:cs="Times New Roman"/>
          <w:sz w:val="24"/>
          <w:szCs w:val="24"/>
        </w:rPr>
      </w:pPr>
      <w:bookmarkStart w:id="6" w:name="_Toc216215152"/>
      <w:bookmarkStart w:id="7" w:name="_Hlk205982497"/>
      <w:bookmarkEnd w:id="5"/>
      <w:r w:rsidRPr="00955F12">
        <w:rPr>
          <w:rFonts w:ascii="Times New Roman" w:hAnsi="Times New Roman" w:cs="Times New Roman"/>
          <w:sz w:val="24"/>
          <w:szCs w:val="24"/>
        </w:rPr>
        <w:t>Suggested Two Alternative Solutions</w:t>
      </w:r>
      <w:bookmarkEnd w:id="6"/>
    </w:p>
    <w:p w14:paraId="66520138" w14:textId="08E4C561" w:rsidR="0011107E" w:rsidRPr="00955F12" w:rsidRDefault="0005771F" w:rsidP="00955F12">
      <w:pPr>
        <w:pStyle w:val="Heading2"/>
        <w:spacing w:line="360" w:lineRule="auto"/>
        <w:jc w:val="both"/>
        <w:rPr>
          <w:rFonts w:ascii="Times New Roman" w:hAnsi="Times New Roman" w:cs="Times New Roman"/>
          <w:color w:val="auto"/>
          <w:sz w:val="24"/>
          <w:szCs w:val="24"/>
          <w:u w:val="single"/>
          <w:lang w:val="en-US"/>
        </w:rPr>
      </w:pPr>
      <w:bookmarkStart w:id="8" w:name="_Toc216215153"/>
      <w:bookmarkEnd w:id="7"/>
      <w:r w:rsidRPr="00955F12">
        <w:rPr>
          <w:rFonts w:ascii="Times New Roman" w:hAnsi="Times New Roman" w:cs="Times New Roman"/>
          <w:color w:val="auto"/>
          <w:sz w:val="24"/>
          <w:szCs w:val="24"/>
          <w:u w:val="single"/>
          <w:lang w:val="en-US"/>
        </w:rPr>
        <w:t>Solution A</w:t>
      </w:r>
      <w:r w:rsidR="00DA1916" w:rsidRPr="00955F12">
        <w:rPr>
          <w:rFonts w:ascii="Times New Roman" w:hAnsi="Times New Roman" w:cs="Times New Roman"/>
          <w:color w:val="auto"/>
          <w:sz w:val="24"/>
          <w:szCs w:val="24"/>
          <w:u w:val="single"/>
          <w:lang w:val="en-US"/>
        </w:rPr>
        <w:t xml:space="preserve">: </w:t>
      </w:r>
      <w:r w:rsidR="00DA1916" w:rsidRPr="00955F12">
        <w:rPr>
          <w:rFonts w:ascii="Times New Roman" w:hAnsi="Times New Roman" w:cs="Times New Roman"/>
          <w:color w:val="auto"/>
          <w:sz w:val="24"/>
          <w:szCs w:val="24"/>
          <w:u w:val="single"/>
        </w:rPr>
        <w:t>Improve Digital Presence &amp; E</w:t>
      </w:r>
      <w:r w:rsidR="00DA1916" w:rsidRPr="00955F12">
        <w:rPr>
          <w:rFonts w:ascii="Times New Roman" w:hAnsi="Times New Roman" w:cs="Times New Roman"/>
          <w:color w:val="auto"/>
          <w:sz w:val="24"/>
          <w:szCs w:val="24"/>
          <w:u w:val="single"/>
        </w:rPr>
        <w:noBreakHyphen/>
        <w:t>commerce</w:t>
      </w:r>
      <w:bookmarkEnd w:id="8"/>
    </w:p>
    <w:tbl>
      <w:tblPr>
        <w:tblStyle w:val="TableGrid"/>
        <w:tblW w:w="0" w:type="auto"/>
        <w:tblLook w:val="04A0" w:firstRow="1" w:lastRow="0" w:firstColumn="1" w:lastColumn="0" w:noHBand="0" w:noVBand="1"/>
      </w:tblPr>
      <w:tblGrid>
        <w:gridCol w:w="1421"/>
        <w:gridCol w:w="7595"/>
      </w:tblGrid>
      <w:tr w:rsidR="00B41556" w:rsidRPr="00955F12" w14:paraId="4904B362" w14:textId="77777777" w:rsidTr="00DA1916">
        <w:tc>
          <w:tcPr>
            <w:tcW w:w="0" w:type="auto"/>
            <w:hideMark/>
          </w:tcPr>
          <w:p w14:paraId="0BAE158A" w14:textId="77777777" w:rsidR="00DA1916" w:rsidRPr="00DA1916" w:rsidRDefault="00DA1916" w:rsidP="00955F12">
            <w:pPr>
              <w:spacing w:line="360" w:lineRule="auto"/>
              <w:jc w:val="both"/>
              <w:rPr>
                <w:rFonts w:ascii="Times New Roman" w:hAnsi="Times New Roman" w:cs="Times New Roman"/>
                <w:b/>
                <w:bCs/>
                <w:lang w:val="en-IN"/>
              </w:rPr>
            </w:pPr>
            <w:r w:rsidRPr="00DA1916">
              <w:rPr>
                <w:rFonts w:ascii="Times New Roman" w:hAnsi="Times New Roman" w:cs="Times New Roman"/>
                <w:b/>
                <w:bCs/>
                <w:lang w:val="en-IN"/>
              </w:rPr>
              <w:t>Category</w:t>
            </w:r>
          </w:p>
        </w:tc>
        <w:tc>
          <w:tcPr>
            <w:tcW w:w="0" w:type="auto"/>
            <w:hideMark/>
          </w:tcPr>
          <w:p w14:paraId="307D1112" w14:textId="77777777" w:rsidR="00DA1916" w:rsidRPr="00DA1916" w:rsidRDefault="00DA1916" w:rsidP="00955F12">
            <w:pPr>
              <w:spacing w:line="360" w:lineRule="auto"/>
              <w:jc w:val="both"/>
              <w:rPr>
                <w:rFonts w:ascii="Times New Roman" w:hAnsi="Times New Roman" w:cs="Times New Roman"/>
                <w:b/>
                <w:bCs/>
                <w:lang w:val="en-IN"/>
              </w:rPr>
            </w:pPr>
            <w:r w:rsidRPr="00DA1916">
              <w:rPr>
                <w:rFonts w:ascii="Times New Roman" w:hAnsi="Times New Roman" w:cs="Times New Roman"/>
                <w:b/>
                <w:bCs/>
                <w:lang w:val="en-IN"/>
              </w:rPr>
              <w:t>Details</w:t>
            </w:r>
          </w:p>
        </w:tc>
      </w:tr>
      <w:tr w:rsidR="00B41556" w:rsidRPr="00955F12" w14:paraId="43329246" w14:textId="77777777" w:rsidTr="00DA1916">
        <w:tc>
          <w:tcPr>
            <w:tcW w:w="0" w:type="auto"/>
            <w:hideMark/>
          </w:tcPr>
          <w:p w14:paraId="54629A41" w14:textId="77777777" w:rsidR="00DA1916" w:rsidRPr="00DA1916" w:rsidRDefault="00DA1916" w:rsidP="00955F12">
            <w:pPr>
              <w:spacing w:line="360" w:lineRule="auto"/>
              <w:jc w:val="both"/>
              <w:rPr>
                <w:rFonts w:ascii="Times New Roman" w:hAnsi="Times New Roman" w:cs="Times New Roman"/>
                <w:lang w:val="en-IN"/>
              </w:rPr>
            </w:pPr>
            <w:r w:rsidRPr="00DA1916">
              <w:rPr>
                <w:rFonts w:ascii="Times New Roman" w:hAnsi="Times New Roman" w:cs="Times New Roman"/>
                <w:b/>
                <w:bCs/>
                <w:lang w:val="en-IN"/>
              </w:rPr>
              <w:lastRenderedPageBreak/>
              <w:t>Plus (+)</w:t>
            </w:r>
          </w:p>
        </w:tc>
        <w:tc>
          <w:tcPr>
            <w:tcW w:w="0" w:type="auto"/>
            <w:hideMark/>
          </w:tcPr>
          <w:p w14:paraId="65C49FC7" w14:textId="77777777" w:rsidR="00DA1916" w:rsidRPr="00DA1916" w:rsidRDefault="00DA1916" w:rsidP="00955F12">
            <w:pPr>
              <w:spacing w:line="360" w:lineRule="auto"/>
              <w:jc w:val="both"/>
              <w:rPr>
                <w:rFonts w:ascii="Times New Roman" w:hAnsi="Times New Roman" w:cs="Times New Roman"/>
                <w:lang w:val="en-IN"/>
              </w:rPr>
            </w:pPr>
            <w:r w:rsidRPr="00DA1916">
              <w:rPr>
                <w:rFonts w:ascii="Times New Roman" w:hAnsi="Times New Roman" w:cs="Times New Roman"/>
                <w:lang w:val="en-IN"/>
              </w:rPr>
              <w:t>Expands market reach beyond local footfall; enables 24/7 online ordering and subscription</w:t>
            </w:r>
            <w:r w:rsidRPr="00DA1916">
              <w:rPr>
                <w:rFonts w:ascii="Times New Roman" w:hAnsi="Times New Roman" w:cs="Times New Roman"/>
                <w:lang w:val="en-IN"/>
              </w:rPr>
              <w:noBreakHyphen/>
              <w:t>based deliveries; appeals to customers who prefer convenience and home delivery; reduces reliance on declining high</w:t>
            </w:r>
            <w:r w:rsidRPr="00DA1916">
              <w:rPr>
                <w:rFonts w:ascii="Times New Roman" w:hAnsi="Times New Roman" w:cs="Times New Roman"/>
                <w:lang w:val="en-IN"/>
              </w:rPr>
              <w:noBreakHyphen/>
              <w:t>street traffic.</w:t>
            </w:r>
          </w:p>
        </w:tc>
      </w:tr>
      <w:tr w:rsidR="00B41556" w:rsidRPr="00955F12" w14:paraId="48D0E65D" w14:textId="77777777" w:rsidTr="00DA1916">
        <w:tc>
          <w:tcPr>
            <w:tcW w:w="0" w:type="auto"/>
            <w:hideMark/>
          </w:tcPr>
          <w:p w14:paraId="06226060" w14:textId="77777777" w:rsidR="00DA1916" w:rsidRPr="00DA1916" w:rsidRDefault="00DA1916" w:rsidP="00955F12">
            <w:pPr>
              <w:spacing w:line="360" w:lineRule="auto"/>
              <w:jc w:val="both"/>
              <w:rPr>
                <w:rFonts w:ascii="Times New Roman" w:hAnsi="Times New Roman" w:cs="Times New Roman"/>
                <w:lang w:val="en-IN"/>
              </w:rPr>
            </w:pPr>
            <w:r w:rsidRPr="00DA1916">
              <w:rPr>
                <w:rFonts w:ascii="Times New Roman" w:hAnsi="Times New Roman" w:cs="Times New Roman"/>
                <w:b/>
                <w:bCs/>
                <w:lang w:val="en-IN"/>
              </w:rPr>
              <w:t>Minus (–)</w:t>
            </w:r>
          </w:p>
        </w:tc>
        <w:tc>
          <w:tcPr>
            <w:tcW w:w="0" w:type="auto"/>
            <w:hideMark/>
          </w:tcPr>
          <w:p w14:paraId="6FD7E74A" w14:textId="77777777" w:rsidR="00DA1916" w:rsidRPr="00DA1916" w:rsidRDefault="00DA1916" w:rsidP="00955F12">
            <w:pPr>
              <w:spacing w:line="360" w:lineRule="auto"/>
              <w:jc w:val="both"/>
              <w:rPr>
                <w:rFonts w:ascii="Times New Roman" w:hAnsi="Times New Roman" w:cs="Times New Roman"/>
                <w:lang w:val="en-IN"/>
              </w:rPr>
            </w:pPr>
            <w:r w:rsidRPr="00DA1916">
              <w:rPr>
                <w:rFonts w:ascii="Times New Roman" w:hAnsi="Times New Roman" w:cs="Times New Roman"/>
                <w:lang w:val="en-IN"/>
              </w:rPr>
              <w:t>Requires upfront investment for website development, payment/delivery setup and digital marketing; staff need training for online order management; initial uptake may be slow until customers become aware.</w:t>
            </w:r>
          </w:p>
        </w:tc>
      </w:tr>
      <w:tr w:rsidR="00B41556" w:rsidRPr="00955F12" w14:paraId="75FFF4E5" w14:textId="77777777" w:rsidTr="00DA1916">
        <w:tc>
          <w:tcPr>
            <w:tcW w:w="0" w:type="auto"/>
            <w:hideMark/>
          </w:tcPr>
          <w:p w14:paraId="11224798" w14:textId="77777777" w:rsidR="00DA1916" w:rsidRPr="00DA1916" w:rsidRDefault="00DA1916" w:rsidP="00955F12">
            <w:pPr>
              <w:spacing w:line="360" w:lineRule="auto"/>
              <w:jc w:val="both"/>
              <w:rPr>
                <w:rFonts w:ascii="Times New Roman" w:hAnsi="Times New Roman" w:cs="Times New Roman"/>
                <w:lang w:val="en-IN"/>
              </w:rPr>
            </w:pPr>
            <w:r w:rsidRPr="00DA1916">
              <w:rPr>
                <w:rFonts w:ascii="Times New Roman" w:hAnsi="Times New Roman" w:cs="Times New Roman"/>
                <w:b/>
                <w:bCs/>
                <w:lang w:val="en-IN"/>
              </w:rPr>
              <w:t>Interesting (I)</w:t>
            </w:r>
          </w:p>
        </w:tc>
        <w:tc>
          <w:tcPr>
            <w:tcW w:w="0" w:type="auto"/>
            <w:hideMark/>
          </w:tcPr>
          <w:p w14:paraId="6B214278" w14:textId="77777777" w:rsidR="00DA1916" w:rsidRPr="00DA1916" w:rsidRDefault="00DA1916" w:rsidP="00955F12">
            <w:pPr>
              <w:spacing w:line="360" w:lineRule="auto"/>
              <w:jc w:val="both"/>
              <w:rPr>
                <w:rFonts w:ascii="Times New Roman" w:hAnsi="Times New Roman" w:cs="Times New Roman"/>
                <w:lang w:val="en-IN"/>
              </w:rPr>
            </w:pPr>
            <w:r w:rsidRPr="00DA1916">
              <w:rPr>
                <w:rFonts w:ascii="Times New Roman" w:hAnsi="Times New Roman" w:cs="Times New Roman"/>
                <w:lang w:val="en-IN"/>
              </w:rPr>
              <w:t>Customer data from online orders could allow personalised marketing and repeat sales; subscription model may provide stable recurring income; eco</w:t>
            </w:r>
            <w:r w:rsidRPr="00DA1916">
              <w:rPr>
                <w:rFonts w:ascii="Times New Roman" w:hAnsi="Times New Roman" w:cs="Times New Roman"/>
                <w:lang w:val="en-IN"/>
              </w:rPr>
              <w:noBreakHyphen/>
              <w:t>friendly branding online could attract environmentally conscious buyers.</w:t>
            </w:r>
          </w:p>
        </w:tc>
      </w:tr>
    </w:tbl>
    <w:p w14:paraId="1ED44493" w14:textId="77777777" w:rsidR="00DA1916" w:rsidRPr="00955F12" w:rsidRDefault="00DA1916" w:rsidP="00955F12">
      <w:pPr>
        <w:spacing w:after="0" w:line="360" w:lineRule="auto"/>
        <w:jc w:val="both"/>
        <w:rPr>
          <w:rFonts w:ascii="Times New Roman" w:hAnsi="Times New Roman" w:cs="Times New Roman"/>
          <w:b/>
          <w:bCs/>
          <w:lang w:val="en-IN"/>
        </w:rPr>
      </w:pPr>
    </w:p>
    <w:p w14:paraId="2054C374" w14:textId="0CCFA4EC" w:rsidR="0005771F" w:rsidRPr="00955F12" w:rsidRDefault="00DA1916" w:rsidP="00955F12">
      <w:pPr>
        <w:spacing w:after="0" w:line="360" w:lineRule="auto"/>
        <w:jc w:val="both"/>
        <w:rPr>
          <w:rFonts w:ascii="Times New Roman" w:hAnsi="Times New Roman" w:cs="Times New Roman"/>
          <w:lang w:val="en-IN"/>
        </w:rPr>
      </w:pPr>
      <w:r w:rsidRPr="00DA1916">
        <w:rPr>
          <w:rFonts w:ascii="Times New Roman" w:hAnsi="Times New Roman" w:cs="Times New Roman"/>
          <w:b/>
          <w:bCs/>
          <w:lang w:val="en-IN"/>
        </w:rPr>
        <w:t>Justification:</w:t>
      </w:r>
      <w:r w:rsidRPr="00DA1916">
        <w:rPr>
          <w:rFonts w:ascii="Times New Roman" w:hAnsi="Times New Roman" w:cs="Times New Roman"/>
          <w:lang w:val="en-IN"/>
        </w:rPr>
        <w:t xml:space="preserve"> </w:t>
      </w:r>
      <w:r w:rsidR="00B41556" w:rsidRPr="00955F12">
        <w:rPr>
          <w:rFonts w:ascii="Times New Roman" w:hAnsi="Times New Roman" w:cs="Times New Roman"/>
          <w:lang w:val="en-IN"/>
        </w:rPr>
        <w:t>By moving part of the business online, this solution can solve the root issue of declining in-store sales and underperforming digital presence. It is making use of the increased e commerce and altering consumer behaviour to provide a scalable and flexible model to be able to access customers outside the local locality</w:t>
      </w:r>
      <w:r w:rsidRPr="00DA1916">
        <w:rPr>
          <w:rFonts w:ascii="Times New Roman" w:hAnsi="Times New Roman" w:cs="Times New Roman"/>
          <w:lang w:val="en-IN"/>
        </w:rPr>
        <w:t>.</w:t>
      </w:r>
    </w:p>
    <w:p w14:paraId="25606740" w14:textId="5928D95D" w:rsidR="00A55F84" w:rsidRPr="00955F12" w:rsidRDefault="0005771F" w:rsidP="00955F12">
      <w:pPr>
        <w:pStyle w:val="Heading2"/>
        <w:spacing w:line="360" w:lineRule="auto"/>
        <w:jc w:val="both"/>
        <w:rPr>
          <w:rFonts w:ascii="Times New Roman" w:hAnsi="Times New Roman" w:cs="Times New Roman"/>
          <w:color w:val="auto"/>
          <w:sz w:val="24"/>
          <w:szCs w:val="24"/>
          <w:u w:val="single"/>
          <w:lang w:val="en-US"/>
        </w:rPr>
      </w:pPr>
      <w:bookmarkStart w:id="9" w:name="_Toc216215154"/>
      <w:r w:rsidRPr="00955F12">
        <w:rPr>
          <w:rFonts w:ascii="Times New Roman" w:hAnsi="Times New Roman" w:cs="Times New Roman"/>
          <w:color w:val="auto"/>
          <w:sz w:val="24"/>
          <w:szCs w:val="24"/>
          <w:u w:val="single"/>
          <w:lang w:val="en-US"/>
        </w:rPr>
        <w:t xml:space="preserve">Solution </w:t>
      </w:r>
      <w:r w:rsidR="00F0190C" w:rsidRPr="00955F12">
        <w:rPr>
          <w:rFonts w:ascii="Times New Roman" w:hAnsi="Times New Roman" w:cs="Times New Roman"/>
          <w:color w:val="auto"/>
          <w:sz w:val="24"/>
          <w:szCs w:val="24"/>
          <w:u w:val="single"/>
          <w:lang w:val="en-US"/>
        </w:rPr>
        <w:t>B</w:t>
      </w:r>
      <w:r w:rsidR="00DA1916" w:rsidRPr="00955F12">
        <w:rPr>
          <w:rFonts w:ascii="Times New Roman" w:hAnsi="Times New Roman" w:cs="Times New Roman"/>
          <w:color w:val="auto"/>
          <w:sz w:val="24"/>
          <w:szCs w:val="24"/>
          <w:u w:val="single"/>
          <w:lang w:val="en-US"/>
        </w:rPr>
        <w:t xml:space="preserve">: </w:t>
      </w:r>
      <w:r w:rsidR="00DA1916" w:rsidRPr="00955F12">
        <w:rPr>
          <w:rFonts w:ascii="Times New Roman" w:hAnsi="Times New Roman" w:cs="Times New Roman"/>
          <w:color w:val="auto"/>
          <w:sz w:val="24"/>
          <w:szCs w:val="24"/>
          <w:u w:val="single"/>
        </w:rPr>
        <w:t>Diversify Offerings- Workshops, Subscriptions &amp; Complementary Products</w:t>
      </w:r>
      <w:bookmarkEnd w:id="9"/>
    </w:p>
    <w:tbl>
      <w:tblPr>
        <w:tblStyle w:val="TableGrid"/>
        <w:tblW w:w="0" w:type="auto"/>
        <w:tblLook w:val="04A0" w:firstRow="1" w:lastRow="0" w:firstColumn="1" w:lastColumn="0" w:noHBand="0" w:noVBand="1"/>
      </w:tblPr>
      <w:tblGrid>
        <w:gridCol w:w="1443"/>
        <w:gridCol w:w="7573"/>
      </w:tblGrid>
      <w:tr w:rsidR="00B41556" w:rsidRPr="00955F12" w14:paraId="0B99CAFD" w14:textId="77777777" w:rsidTr="00DA1916">
        <w:tc>
          <w:tcPr>
            <w:tcW w:w="0" w:type="auto"/>
            <w:hideMark/>
          </w:tcPr>
          <w:p w14:paraId="039B1642" w14:textId="77777777" w:rsidR="00DA1916" w:rsidRPr="00DA1916" w:rsidRDefault="00DA1916" w:rsidP="00955F12">
            <w:pPr>
              <w:spacing w:after="160" w:line="360" w:lineRule="auto"/>
              <w:jc w:val="both"/>
              <w:rPr>
                <w:rFonts w:ascii="Times New Roman" w:hAnsi="Times New Roman" w:cs="Times New Roman"/>
                <w:b/>
                <w:bCs/>
                <w:lang w:val="en-IN"/>
              </w:rPr>
            </w:pPr>
            <w:r w:rsidRPr="00DA1916">
              <w:rPr>
                <w:rFonts w:ascii="Times New Roman" w:hAnsi="Times New Roman" w:cs="Times New Roman"/>
                <w:b/>
                <w:bCs/>
                <w:lang w:val="en-IN"/>
              </w:rPr>
              <w:t>Category</w:t>
            </w:r>
          </w:p>
        </w:tc>
        <w:tc>
          <w:tcPr>
            <w:tcW w:w="0" w:type="auto"/>
            <w:hideMark/>
          </w:tcPr>
          <w:p w14:paraId="6FB19B25" w14:textId="77777777" w:rsidR="00DA1916" w:rsidRPr="00DA1916" w:rsidRDefault="00DA1916" w:rsidP="00955F12">
            <w:pPr>
              <w:spacing w:after="160" w:line="360" w:lineRule="auto"/>
              <w:jc w:val="both"/>
              <w:rPr>
                <w:rFonts w:ascii="Times New Roman" w:hAnsi="Times New Roman" w:cs="Times New Roman"/>
                <w:b/>
                <w:bCs/>
                <w:lang w:val="en-IN"/>
              </w:rPr>
            </w:pPr>
            <w:r w:rsidRPr="00DA1916">
              <w:rPr>
                <w:rFonts w:ascii="Times New Roman" w:hAnsi="Times New Roman" w:cs="Times New Roman"/>
                <w:b/>
                <w:bCs/>
                <w:lang w:val="en-IN"/>
              </w:rPr>
              <w:t>Solution B: Diversify offerings (workshops, subscriptions &amp; complementary products)</w:t>
            </w:r>
          </w:p>
        </w:tc>
      </w:tr>
      <w:tr w:rsidR="00B41556" w:rsidRPr="00955F12" w14:paraId="603DC239" w14:textId="77777777" w:rsidTr="00DA1916">
        <w:tc>
          <w:tcPr>
            <w:tcW w:w="0" w:type="auto"/>
            <w:hideMark/>
          </w:tcPr>
          <w:p w14:paraId="260CF8CB" w14:textId="77777777" w:rsidR="00DA1916" w:rsidRPr="00DA1916" w:rsidRDefault="00DA1916" w:rsidP="00955F12">
            <w:pPr>
              <w:spacing w:after="160" w:line="360" w:lineRule="auto"/>
              <w:jc w:val="both"/>
              <w:rPr>
                <w:rFonts w:ascii="Times New Roman" w:hAnsi="Times New Roman" w:cs="Times New Roman"/>
                <w:lang w:val="en-IN"/>
              </w:rPr>
            </w:pPr>
            <w:r w:rsidRPr="00DA1916">
              <w:rPr>
                <w:rFonts w:ascii="Times New Roman" w:hAnsi="Times New Roman" w:cs="Times New Roman"/>
                <w:b/>
                <w:bCs/>
                <w:lang w:val="en-IN"/>
              </w:rPr>
              <w:t>Plus (+)</w:t>
            </w:r>
          </w:p>
        </w:tc>
        <w:tc>
          <w:tcPr>
            <w:tcW w:w="0" w:type="auto"/>
            <w:hideMark/>
          </w:tcPr>
          <w:p w14:paraId="5AB15604" w14:textId="77777777" w:rsidR="00DA1916" w:rsidRPr="00DA1916" w:rsidRDefault="00DA1916" w:rsidP="00955F12">
            <w:pPr>
              <w:spacing w:after="160" w:line="360" w:lineRule="auto"/>
              <w:jc w:val="both"/>
              <w:rPr>
                <w:rFonts w:ascii="Times New Roman" w:hAnsi="Times New Roman" w:cs="Times New Roman"/>
                <w:lang w:val="en-IN"/>
              </w:rPr>
            </w:pPr>
            <w:r w:rsidRPr="00DA1916">
              <w:rPr>
                <w:rFonts w:ascii="Times New Roman" w:hAnsi="Times New Roman" w:cs="Times New Roman"/>
                <w:lang w:val="en-IN"/>
              </w:rPr>
              <w:t>Adds new revenue streams beyond bouquets; subscription deliveries and complementary items increase value per customer and attract gift</w:t>
            </w:r>
            <w:r w:rsidRPr="00DA1916">
              <w:rPr>
                <w:rFonts w:ascii="Times New Roman" w:hAnsi="Times New Roman" w:cs="Times New Roman"/>
                <w:lang w:val="en-IN"/>
              </w:rPr>
              <w:noBreakHyphen/>
              <w:t>buyers, hobbyists or corporate clients.</w:t>
            </w:r>
          </w:p>
        </w:tc>
      </w:tr>
      <w:tr w:rsidR="00B41556" w:rsidRPr="00955F12" w14:paraId="781417E3" w14:textId="77777777" w:rsidTr="00DA1916">
        <w:tc>
          <w:tcPr>
            <w:tcW w:w="0" w:type="auto"/>
            <w:hideMark/>
          </w:tcPr>
          <w:p w14:paraId="3C50FEB1" w14:textId="77777777" w:rsidR="00DA1916" w:rsidRPr="00DA1916" w:rsidRDefault="00DA1916" w:rsidP="00955F12">
            <w:pPr>
              <w:spacing w:after="160" w:line="360" w:lineRule="auto"/>
              <w:jc w:val="both"/>
              <w:rPr>
                <w:rFonts w:ascii="Times New Roman" w:hAnsi="Times New Roman" w:cs="Times New Roman"/>
                <w:lang w:val="en-IN"/>
              </w:rPr>
            </w:pPr>
            <w:r w:rsidRPr="00DA1916">
              <w:rPr>
                <w:rFonts w:ascii="Times New Roman" w:hAnsi="Times New Roman" w:cs="Times New Roman"/>
                <w:b/>
                <w:bCs/>
                <w:lang w:val="en-IN"/>
              </w:rPr>
              <w:t>Minus (–)</w:t>
            </w:r>
          </w:p>
        </w:tc>
        <w:tc>
          <w:tcPr>
            <w:tcW w:w="0" w:type="auto"/>
            <w:hideMark/>
          </w:tcPr>
          <w:p w14:paraId="0A479B0E" w14:textId="77777777" w:rsidR="00DA1916" w:rsidRPr="00DA1916" w:rsidRDefault="00DA1916" w:rsidP="00955F12">
            <w:pPr>
              <w:spacing w:after="160" w:line="360" w:lineRule="auto"/>
              <w:jc w:val="both"/>
              <w:rPr>
                <w:rFonts w:ascii="Times New Roman" w:hAnsi="Times New Roman" w:cs="Times New Roman"/>
                <w:lang w:val="en-IN"/>
              </w:rPr>
            </w:pPr>
            <w:r w:rsidRPr="00DA1916">
              <w:rPr>
                <w:rFonts w:ascii="Times New Roman" w:hAnsi="Times New Roman" w:cs="Times New Roman"/>
                <w:lang w:val="en-IN"/>
              </w:rPr>
              <w:t>Requires extra resources and possibly storage/display space; demand for new services may be slow or uncertain; operations become more complex (inventory, scheduling, subscriptions).</w:t>
            </w:r>
          </w:p>
        </w:tc>
      </w:tr>
      <w:tr w:rsidR="00B41556" w:rsidRPr="00955F12" w14:paraId="3A31CB59" w14:textId="77777777" w:rsidTr="00DA1916">
        <w:tc>
          <w:tcPr>
            <w:tcW w:w="0" w:type="auto"/>
            <w:hideMark/>
          </w:tcPr>
          <w:p w14:paraId="35E55B52" w14:textId="77777777" w:rsidR="00DA1916" w:rsidRPr="00DA1916" w:rsidRDefault="00DA1916" w:rsidP="00955F12">
            <w:pPr>
              <w:spacing w:after="160" w:line="360" w:lineRule="auto"/>
              <w:jc w:val="both"/>
              <w:rPr>
                <w:rFonts w:ascii="Times New Roman" w:hAnsi="Times New Roman" w:cs="Times New Roman"/>
                <w:lang w:val="en-IN"/>
              </w:rPr>
            </w:pPr>
            <w:r w:rsidRPr="00DA1916">
              <w:rPr>
                <w:rFonts w:ascii="Times New Roman" w:hAnsi="Times New Roman" w:cs="Times New Roman"/>
                <w:b/>
                <w:bCs/>
                <w:lang w:val="en-IN"/>
              </w:rPr>
              <w:t>Interesting (I)</w:t>
            </w:r>
          </w:p>
        </w:tc>
        <w:tc>
          <w:tcPr>
            <w:tcW w:w="0" w:type="auto"/>
            <w:hideMark/>
          </w:tcPr>
          <w:p w14:paraId="3AED3C5F" w14:textId="77777777" w:rsidR="00DA1916" w:rsidRPr="00DA1916" w:rsidRDefault="00DA1916" w:rsidP="00955F12">
            <w:pPr>
              <w:spacing w:after="160" w:line="360" w:lineRule="auto"/>
              <w:jc w:val="both"/>
              <w:rPr>
                <w:rFonts w:ascii="Times New Roman" w:hAnsi="Times New Roman" w:cs="Times New Roman"/>
                <w:lang w:val="en-IN"/>
              </w:rPr>
            </w:pPr>
            <w:r w:rsidRPr="00DA1916">
              <w:rPr>
                <w:rFonts w:ascii="Times New Roman" w:hAnsi="Times New Roman" w:cs="Times New Roman"/>
                <w:lang w:val="en-IN"/>
              </w:rPr>
              <w:t>Workshops and unique eco</w:t>
            </w:r>
            <w:r w:rsidRPr="00DA1916">
              <w:rPr>
                <w:rFonts w:ascii="Times New Roman" w:hAnsi="Times New Roman" w:cs="Times New Roman"/>
                <w:lang w:val="en-IN"/>
              </w:rPr>
              <w:noBreakHyphen/>
              <w:t>friendly products may build customer loyalty, differentiate the shop, and allow upselling to increase average transaction value.</w:t>
            </w:r>
          </w:p>
        </w:tc>
      </w:tr>
    </w:tbl>
    <w:p w14:paraId="3899C564" w14:textId="77777777" w:rsidR="00DA1916" w:rsidRPr="00955F12" w:rsidRDefault="00DA1916" w:rsidP="00955F12">
      <w:pPr>
        <w:spacing w:line="360" w:lineRule="auto"/>
        <w:jc w:val="both"/>
        <w:rPr>
          <w:rFonts w:ascii="Times New Roman" w:hAnsi="Times New Roman" w:cs="Times New Roman"/>
          <w:b/>
          <w:bCs/>
        </w:rPr>
      </w:pPr>
    </w:p>
    <w:p w14:paraId="20D6577C" w14:textId="2462C386" w:rsidR="00DA1916" w:rsidRPr="00955F12" w:rsidRDefault="00DA1916" w:rsidP="00955F12">
      <w:pPr>
        <w:spacing w:line="360" w:lineRule="auto"/>
        <w:jc w:val="both"/>
        <w:rPr>
          <w:rFonts w:ascii="Times New Roman" w:hAnsi="Times New Roman" w:cs="Times New Roman"/>
          <w:lang w:val="en-IN"/>
        </w:rPr>
      </w:pPr>
      <w:r w:rsidRPr="00955F12">
        <w:rPr>
          <w:rFonts w:ascii="Times New Roman" w:hAnsi="Times New Roman" w:cs="Times New Roman"/>
          <w:b/>
          <w:bCs/>
        </w:rPr>
        <w:t>Justification:</w:t>
      </w:r>
      <w:r w:rsidRPr="00955F12">
        <w:rPr>
          <w:rFonts w:ascii="Times New Roman" w:hAnsi="Times New Roman" w:cs="Times New Roman"/>
        </w:rPr>
        <w:t xml:space="preserve"> </w:t>
      </w:r>
      <w:r w:rsidR="00B41556" w:rsidRPr="00955F12">
        <w:rPr>
          <w:rFonts w:ascii="Times New Roman" w:hAnsi="Times New Roman" w:cs="Times New Roman"/>
        </w:rPr>
        <w:t>The solution leverages the strengths of the shop, which include tailored arrangements and sustainability, as well as decreases the reliance on walk in customers. Diversification of the business will disperse risk in the various income streams; thus, the business can stabilise its income even when few people visit the premises</w:t>
      </w:r>
      <w:r w:rsidRPr="00955F12">
        <w:rPr>
          <w:rFonts w:ascii="Times New Roman" w:hAnsi="Times New Roman" w:cs="Times New Roman"/>
        </w:rPr>
        <w:t>.</w:t>
      </w:r>
    </w:p>
    <w:p w14:paraId="29A49476" w14:textId="6F7134C2" w:rsidR="00F0190C" w:rsidRPr="00955F12" w:rsidRDefault="00F0190C" w:rsidP="00955F12">
      <w:pPr>
        <w:pStyle w:val="Heading1"/>
        <w:rPr>
          <w:rFonts w:ascii="Times New Roman" w:hAnsi="Times New Roman" w:cs="Times New Roman"/>
          <w:sz w:val="24"/>
          <w:szCs w:val="24"/>
        </w:rPr>
      </w:pPr>
      <w:bookmarkStart w:id="10" w:name="_Toc216215155"/>
      <w:r w:rsidRPr="00955F12">
        <w:rPr>
          <w:rFonts w:ascii="Times New Roman" w:hAnsi="Times New Roman" w:cs="Times New Roman"/>
          <w:sz w:val="24"/>
          <w:szCs w:val="24"/>
        </w:rPr>
        <w:lastRenderedPageBreak/>
        <w:t>Justification for</w:t>
      </w:r>
      <w:r w:rsidR="00BC373A" w:rsidRPr="00955F12">
        <w:rPr>
          <w:rFonts w:ascii="Times New Roman" w:hAnsi="Times New Roman" w:cs="Times New Roman"/>
          <w:sz w:val="24"/>
          <w:szCs w:val="24"/>
        </w:rPr>
        <w:t xml:space="preserve"> </w:t>
      </w:r>
      <w:r w:rsidR="00225B06" w:rsidRPr="00955F12">
        <w:rPr>
          <w:rFonts w:ascii="Times New Roman" w:hAnsi="Times New Roman" w:cs="Times New Roman"/>
          <w:sz w:val="24"/>
          <w:szCs w:val="24"/>
        </w:rPr>
        <w:t>Selected</w:t>
      </w:r>
      <w:r w:rsidR="00BC373A" w:rsidRPr="00955F12">
        <w:rPr>
          <w:rFonts w:ascii="Times New Roman" w:hAnsi="Times New Roman" w:cs="Times New Roman"/>
          <w:sz w:val="24"/>
          <w:szCs w:val="24"/>
        </w:rPr>
        <w:t xml:space="preserve"> Solution</w:t>
      </w:r>
      <w:bookmarkEnd w:id="10"/>
    </w:p>
    <w:p w14:paraId="7F4E55E0" w14:textId="4C669FC5" w:rsidR="00C53212" w:rsidRPr="00955F12" w:rsidRDefault="00B41556" w:rsidP="00955F12">
      <w:pPr>
        <w:spacing w:line="360" w:lineRule="auto"/>
        <w:jc w:val="both"/>
        <w:rPr>
          <w:rFonts w:ascii="Times New Roman" w:hAnsi="Times New Roman" w:cs="Times New Roman"/>
          <w:lang w:val="en-IN"/>
        </w:rPr>
      </w:pPr>
      <w:r w:rsidRPr="00955F12">
        <w:rPr>
          <w:rFonts w:ascii="Times New Roman" w:hAnsi="Times New Roman" w:cs="Times New Roman"/>
        </w:rPr>
        <w:t>Solution A is the most appropriate as adoption of e commerce provides GreenHaven with a solution to the reduction in foot traffic as it can reach more people outside the confines of the high street. Online retail minimizes the need of local customers as well as 24/7 availability of the shop to take orders and it also minimizes overhead costs that are incurred when running in store (RealTime POS, 2025). Customer data may be collected and this will allow the application of personalized marketing and foster business repeatability which will provide scalability and sustainability in the long run. Considering the budget constraints at the moment, pace of action and responding to changing consumer behaviours, Solution A is the quickest and most economical route to stabilising revenue and regaining competitive advantages</w:t>
      </w:r>
      <w:r w:rsidR="00DA1916" w:rsidRPr="00955F12">
        <w:rPr>
          <w:rFonts w:ascii="Times New Roman" w:hAnsi="Times New Roman" w:cs="Times New Roman"/>
        </w:rPr>
        <w:t>.</w:t>
      </w:r>
    </w:p>
    <w:p w14:paraId="24759B9C" w14:textId="53241EC4" w:rsidR="00F0190C" w:rsidRPr="00955F12" w:rsidRDefault="00F0190C" w:rsidP="00955F12">
      <w:pPr>
        <w:pStyle w:val="Heading1"/>
        <w:rPr>
          <w:rFonts w:ascii="Times New Roman" w:hAnsi="Times New Roman" w:cs="Times New Roman"/>
          <w:sz w:val="24"/>
          <w:szCs w:val="24"/>
        </w:rPr>
      </w:pPr>
      <w:bookmarkStart w:id="11" w:name="_Toc216215156"/>
      <w:bookmarkStart w:id="12" w:name="_Hlk205982530"/>
      <w:r w:rsidRPr="00955F12">
        <w:rPr>
          <w:rFonts w:ascii="Times New Roman" w:hAnsi="Times New Roman" w:cs="Times New Roman"/>
          <w:sz w:val="24"/>
          <w:szCs w:val="24"/>
        </w:rPr>
        <w:t>Risk Analysis of the Selected Solution</w:t>
      </w:r>
      <w:bookmarkEnd w:id="11"/>
    </w:p>
    <w:bookmarkEnd w:id="12"/>
    <w:p w14:paraId="3C6D0A63" w14:textId="77777777" w:rsidR="00B41556" w:rsidRPr="00955F12" w:rsidRDefault="00B41556" w:rsidP="00955F12">
      <w:pPr>
        <w:spacing w:line="360" w:lineRule="auto"/>
        <w:jc w:val="both"/>
        <w:rPr>
          <w:rFonts w:ascii="Times New Roman" w:hAnsi="Times New Roman" w:cs="Times New Roman"/>
          <w:lang w:val="en-IN"/>
        </w:rPr>
      </w:pPr>
      <w:r w:rsidRPr="00955F12">
        <w:rPr>
          <w:rFonts w:ascii="Times New Roman" w:hAnsi="Times New Roman" w:cs="Times New Roman"/>
          <w:lang w:val="en-IN"/>
        </w:rPr>
        <w:t xml:space="preserve">The decision to go online subjects Green Haven Florists to a series of risks. </w:t>
      </w:r>
    </w:p>
    <w:p w14:paraId="3E3453C1" w14:textId="130DB958" w:rsidR="00B41556" w:rsidRPr="00955F12" w:rsidRDefault="00B41556" w:rsidP="00955F12">
      <w:pPr>
        <w:spacing w:line="360" w:lineRule="auto"/>
        <w:jc w:val="both"/>
        <w:rPr>
          <w:rFonts w:ascii="Times New Roman" w:hAnsi="Times New Roman" w:cs="Times New Roman"/>
          <w:lang w:val="en-IN"/>
        </w:rPr>
      </w:pPr>
      <w:r w:rsidRPr="00955F12">
        <w:rPr>
          <w:rFonts w:ascii="Times New Roman" w:hAnsi="Times New Roman" w:cs="Times New Roman"/>
          <w:lang w:val="en-IN"/>
        </w:rPr>
        <w:t xml:space="preserve">First, it is a risk of cybersecurity and information privacy: online stores can be associated with frauds, data breach, malfunctions, which can damage the reputation and trust of customers (OpenCart, 2025). </w:t>
      </w:r>
    </w:p>
    <w:p w14:paraId="787DDA24" w14:textId="77777777" w:rsidR="00B41556" w:rsidRPr="00955F12" w:rsidRDefault="00B41556" w:rsidP="00955F12">
      <w:pPr>
        <w:spacing w:line="360" w:lineRule="auto"/>
        <w:jc w:val="both"/>
        <w:rPr>
          <w:rFonts w:ascii="Times New Roman" w:hAnsi="Times New Roman" w:cs="Times New Roman"/>
          <w:lang w:val="en-IN"/>
        </w:rPr>
      </w:pPr>
      <w:r w:rsidRPr="00955F12">
        <w:rPr>
          <w:rFonts w:ascii="Times New Roman" w:hAnsi="Times New Roman" w:cs="Times New Roman"/>
          <w:lang w:val="en-IN"/>
        </w:rPr>
        <w:t>Second, it involves financial risk: the initial expense of website creation, payment connection, and advertising can be a strain on the cash flow, particularly when online adoption is slow (Diwan, 2024).</w:t>
      </w:r>
    </w:p>
    <w:p w14:paraId="0F269EC7" w14:textId="77777777" w:rsidR="00B41556" w:rsidRPr="00955F12" w:rsidRDefault="00B41556" w:rsidP="00955F12">
      <w:pPr>
        <w:spacing w:line="360" w:lineRule="auto"/>
        <w:jc w:val="both"/>
        <w:rPr>
          <w:rFonts w:ascii="Times New Roman" w:hAnsi="Times New Roman" w:cs="Times New Roman"/>
          <w:lang w:val="en-IN"/>
        </w:rPr>
      </w:pPr>
      <w:r w:rsidRPr="00955F12">
        <w:rPr>
          <w:rFonts w:ascii="Times New Roman" w:hAnsi="Times New Roman" w:cs="Times New Roman"/>
          <w:lang w:val="en-IN"/>
        </w:rPr>
        <w:t xml:space="preserve">Third, technological and operational threat is present: technical issues, logistic problems (delay of delivery or delivery errors), and internal digital deficiency can be the obstacle to smooth online processes. </w:t>
      </w:r>
    </w:p>
    <w:p w14:paraId="485E6D68" w14:textId="108C2E2D" w:rsidR="00C53212" w:rsidRPr="00955F12" w:rsidRDefault="00B41556" w:rsidP="00955F12">
      <w:pPr>
        <w:spacing w:line="360" w:lineRule="auto"/>
        <w:jc w:val="both"/>
        <w:rPr>
          <w:rFonts w:ascii="Times New Roman" w:hAnsi="Times New Roman" w:cs="Times New Roman"/>
          <w:lang w:val="en-IN"/>
        </w:rPr>
      </w:pPr>
      <w:r w:rsidRPr="00955F12">
        <w:rPr>
          <w:rFonts w:ascii="Times New Roman" w:hAnsi="Times New Roman" w:cs="Times New Roman"/>
          <w:lang w:val="en-IN"/>
        </w:rPr>
        <w:t>The criteria on the assessment of these risks are their probability, their effect on income or client confidence and operational viability, since in the case of a small florist, any danger to trust, money circulation or delivery dependability may critically damage achievement.</w:t>
      </w:r>
    </w:p>
    <w:p w14:paraId="611689B7" w14:textId="7F107D2B" w:rsidR="003E1A46" w:rsidRPr="00955F12" w:rsidRDefault="003B629C" w:rsidP="00955F12">
      <w:pPr>
        <w:pStyle w:val="Heading1"/>
        <w:rPr>
          <w:rFonts w:ascii="Times New Roman" w:hAnsi="Times New Roman" w:cs="Times New Roman"/>
          <w:sz w:val="24"/>
          <w:szCs w:val="24"/>
        </w:rPr>
      </w:pPr>
      <w:bookmarkStart w:id="13" w:name="_Toc216215157"/>
      <w:r w:rsidRPr="00955F12">
        <w:rPr>
          <w:rFonts w:ascii="Times New Roman" w:hAnsi="Times New Roman" w:cs="Times New Roman"/>
          <w:sz w:val="24"/>
          <w:szCs w:val="24"/>
        </w:rPr>
        <w:t xml:space="preserve">Plan to </w:t>
      </w:r>
      <w:r w:rsidR="003E1A46" w:rsidRPr="00955F12">
        <w:rPr>
          <w:rFonts w:ascii="Times New Roman" w:hAnsi="Times New Roman" w:cs="Times New Roman"/>
          <w:sz w:val="24"/>
          <w:szCs w:val="24"/>
        </w:rPr>
        <w:t>Implement</w:t>
      </w:r>
      <w:r w:rsidRPr="00955F12">
        <w:rPr>
          <w:rFonts w:ascii="Times New Roman" w:hAnsi="Times New Roman" w:cs="Times New Roman"/>
          <w:sz w:val="24"/>
          <w:szCs w:val="24"/>
        </w:rPr>
        <w:t xml:space="preserve"> the</w:t>
      </w:r>
      <w:r w:rsidR="003E1A46" w:rsidRPr="00955F12">
        <w:rPr>
          <w:rFonts w:ascii="Times New Roman" w:hAnsi="Times New Roman" w:cs="Times New Roman"/>
          <w:sz w:val="24"/>
          <w:szCs w:val="24"/>
        </w:rPr>
        <w:t xml:space="preserve"> Selected Solution</w:t>
      </w:r>
      <w:bookmarkEnd w:id="13"/>
    </w:p>
    <w:tbl>
      <w:tblPr>
        <w:tblStyle w:val="TableGrid"/>
        <w:tblW w:w="0" w:type="auto"/>
        <w:tblLook w:val="04A0" w:firstRow="1" w:lastRow="0" w:firstColumn="1" w:lastColumn="0" w:noHBand="0" w:noVBand="1"/>
      </w:tblPr>
      <w:tblGrid>
        <w:gridCol w:w="1542"/>
        <w:gridCol w:w="1073"/>
        <w:gridCol w:w="2368"/>
        <w:gridCol w:w="2140"/>
        <w:gridCol w:w="1893"/>
      </w:tblGrid>
      <w:tr w:rsidR="00B41556" w:rsidRPr="00955F12" w14:paraId="2BE63615" w14:textId="77777777" w:rsidTr="00B775BC">
        <w:tc>
          <w:tcPr>
            <w:tcW w:w="0" w:type="auto"/>
            <w:hideMark/>
          </w:tcPr>
          <w:p w14:paraId="400134F5" w14:textId="77777777" w:rsidR="00B775BC" w:rsidRPr="00B775BC" w:rsidRDefault="00B775BC" w:rsidP="00955F12">
            <w:pPr>
              <w:spacing w:after="160" w:line="360" w:lineRule="auto"/>
              <w:jc w:val="both"/>
              <w:rPr>
                <w:rFonts w:ascii="Times New Roman" w:hAnsi="Times New Roman" w:cs="Times New Roman"/>
                <w:b/>
                <w:bCs/>
                <w:lang w:val="en-IN"/>
              </w:rPr>
            </w:pPr>
            <w:bookmarkStart w:id="14" w:name="_Hlk205981406"/>
            <w:r w:rsidRPr="00B775BC">
              <w:rPr>
                <w:rFonts w:ascii="Times New Roman" w:hAnsi="Times New Roman" w:cs="Times New Roman"/>
                <w:b/>
                <w:bCs/>
                <w:lang w:val="en-IN"/>
              </w:rPr>
              <w:t>Step &amp; Phase</w:t>
            </w:r>
          </w:p>
        </w:tc>
        <w:tc>
          <w:tcPr>
            <w:tcW w:w="0" w:type="auto"/>
            <w:hideMark/>
          </w:tcPr>
          <w:p w14:paraId="095980D6" w14:textId="77777777" w:rsidR="00B775BC" w:rsidRPr="00B775BC" w:rsidRDefault="00B775BC" w:rsidP="00955F12">
            <w:pPr>
              <w:spacing w:after="160" w:line="360" w:lineRule="auto"/>
              <w:jc w:val="both"/>
              <w:rPr>
                <w:rFonts w:ascii="Times New Roman" w:hAnsi="Times New Roman" w:cs="Times New Roman"/>
                <w:b/>
                <w:bCs/>
                <w:lang w:val="en-IN"/>
              </w:rPr>
            </w:pPr>
            <w:r w:rsidRPr="00B775BC">
              <w:rPr>
                <w:rFonts w:ascii="Times New Roman" w:hAnsi="Times New Roman" w:cs="Times New Roman"/>
                <w:b/>
                <w:bCs/>
                <w:lang w:val="en-IN"/>
              </w:rPr>
              <w:t>Timeline</w:t>
            </w:r>
          </w:p>
        </w:tc>
        <w:tc>
          <w:tcPr>
            <w:tcW w:w="0" w:type="auto"/>
            <w:hideMark/>
          </w:tcPr>
          <w:p w14:paraId="49B03F73" w14:textId="77777777" w:rsidR="00B775BC" w:rsidRPr="00B775BC" w:rsidRDefault="00B775BC" w:rsidP="00955F12">
            <w:pPr>
              <w:spacing w:after="160" w:line="360" w:lineRule="auto"/>
              <w:jc w:val="both"/>
              <w:rPr>
                <w:rFonts w:ascii="Times New Roman" w:hAnsi="Times New Roman" w:cs="Times New Roman"/>
                <w:b/>
                <w:bCs/>
                <w:lang w:val="en-IN"/>
              </w:rPr>
            </w:pPr>
            <w:r w:rsidRPr="00B775BC">
              <w:rPr>
                <w:rFonts w:ascii="Times New Roman" w:hAnsi="Times New Roman" w:cs="Times New Roman"/>
                <w:b/>
                <w:bCs/>
                <w:lang w:val="en-IN"/>
              </w:rPr>
              <w:t>Key Activities / Deliverables</w:t>
            </w:r>
          </w:p>
        </w:tc>
        <w:tc>
          <w:tcPr>
            <w:tcW w:w="0" w:type="auto"/>
            <w:hideMark/>
          </w:tcPr>
          <w:p w14:paraId="097EF0FA" w14:textId="77777777" w:rsidR="00B775BC" w:rsidRPr="00B775BC" w:rsidRDefault="00B775BC" w:rsidP="00955F12">
            <w:pPr>
              <w:spacing w:after="160" w:line="360" w:lineRule="auto"/>
              <w:jc w:val="both"/>
              <w:rPr>
                <w:rFonts w:ascii="Times New Roman" w:hAnsi="Times New Roman" w:cs="Times New Roman"/>
                <w:b/>
                <w:bCs/>
                <w:lang w:val="en-IN"/>
              </w:rPr>
            </w:pPr>
            <w:r w:rsidRPr="00B775BC">
              <w:rPr>
                <w:rFonts w:ascii="Times New Roman" w:hAnsi="Times New Roman" w:cs="Times New Roman"/>
                <w:b/>
                <w:bCs/>
                <w:lang w:val="en-IN"/>
              </w:rPr>
              <w:t>Dependencies / Pre-requisites</w:t>
            </w:r>
          </w:p>
        </w:tc>
        <w:tc>
          <w:tcPr>
            <w:tcW w:w="0" w:type="auto"/>
            <w:hideMark/>
          </w:tcPr>
          <w:p w14:paraId="65EF6442" w14:textId="77777777" w:rsidR="00B775BC" w:rsidRPr="00B775BC" w:rsidRDefault="00B775BC" w:rsidP="00955F12">
            <w:pPr>
              <w:spacing w:after="160" w:line="360" w:lineRule="auto"/>
              <w:jc w:val="both"/>
              <w:rPr>
                <w:rFonts w:ascii="Times New Roman" w:hAnsi="Times New Roman" w:cs="Times New Roman"/>
                <w:b/>
                <w:bCs/>
                <w:lang w:val="en-IN"/>
              </w:rPr>
            </w:pPr>
            <w:r w:rsidRPr="00B775BC">
              <w:rPr>
                <w:rFonts w:ascii="Times New Roman" w:hAnsi="Times New Roman" w:cs="Times New Roman"/>
                <w:b/>
                <w:bCs/>
                <w:lang w:val="en-IN"/>
              </w:rPr>
              <w:t>Responsibility / Who does it</w:t>
            </w:r>
          </w:p>
        </w:tc>
      </w:tr>
      <w:tr w:rsidR="00B41556" w:rsidRPr="00955F12" w14:paraId="6494E069" w14:textId="77777777" w:rsidTr="00B775BC">
        <w:tc>
          <w:tcPr>
            <w:tcW w:w="0" w:type="auto"/>
            <w:hideMark/>
          </w:tcPr>
          <w:p w14:paraId="39B59201"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b/>
                <w:bCs/>
                <w:lang w:val="en-IN"/>
              </w:rPr>
              <w:t>1. Website Upgrade</w:t>
            </w:r>
          </w:p>
        </w:tc>
        <w:tc>
          <w:tcPr>
            <w:tcW w:w="0" w:type="auto"/>
            <w:hideMark/>
          </w:tcPr>
          <w:p w14:paraId="05AF0A0E"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Weeks 1–4</w:t>
            </w:r>
          </w:p>
        </w:tc>
        <w:tc>
          <w:tcPr>
            <w:tcW w:w="0" w:type="auto"/>
            <w:hideMark/>
          </w:tcPr>
          <w:p w14:paraId="27217ED3"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Redesign website ensuring mobile-</w:t>
            </w:r>
            <w:r w:rsidRPr="00B775BC">
              <w:rPr>
                <w:rFonts w:ascii="Times New Roman" w:hAnsi="Times New Roman" w:cs="Times New Roman"/>
                <w:lang w:val="en-IN"/>
              </w:rPr>
              <w:lastRenderedPageBreak/>
              <w:t>friendly layout, intuitive navigation, online ordering, secure payment and checkout features</w:t>
            </w:r>
          </w:p>
        </w:tc>
        <w:tc>
          <w:tcPr>
            <w:tcW w:w="0" w:type="auto"/>
            <w:hideMark/>
          </w:tcPr>
          <w:p w14:paraId="4B0B1FEC"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lastRenderedPageBreak/>
              <w:t xml:space="preserve">Decision on platform / hosting; </w:t>
            </w:r>
            <w:r w:rsidRPr="00B775BC">
              <w:rPr>
                <w:rFonts w:ascii="Times New Roman" w:hAnsi="Times New Roman" w:cs="Times New Roman"/>
                <w:lang w:val="en-IN"/>
              </w:rPr>
              <w:lastRenderedPageBreak/>
              <w:t>availability of product data (descriptions, photos) from business</w:t>
            </w:r>
          </w:p>
        </w:tc>
        <w:tc>
          <w:tcPr>
            <w:tcW w:w="0" w:type="auto"/>
            <w:hideMark/>
          </w:tcPr>
          <w:p w14:paraId="04D46E37" w14:textId="707C11DA"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lastRenderedPageBreak/>
              <w:t>Owners (Liam &amp; Priya)</w:t>
            </w:r>
            <w:r w:rsidRPr="00955F12">
              <w:rPr>
                <w:rFonts w:ascii="Times New Roman" w:hAnsi="Times New Roman" w:cs="Times New Roman"/>
                <w:lang w:val="en-IN"/>
              </w:rPr>
              <w:t xml:space="preserve">: </w:t>
            </w:r>
            <w:r w:rsidRPr="00B775BC">
              <w:rPr>
                <w:rFonts w:ascii="Times New Roman" w:hAnsi="Times New Roman" w:cs="Times New Roman"/>
                <w:lang w:val="en-IN"/>
              </w:rPr>
              <w:t xml:space="preserve">oversight; </w:t>
            </w:r>
            <w:r w:rsidRPr="00B775BC">
              <w:rPr>
                <w:rFonts w:ascii="Times New Roman" w:hAnsi="Times New Roman" w:cs="Times New Roman"/>
                <w:lang w:val="en-IN"/>
              </w:rPr>
              <w:lastRenderedPageBreak/>
              <w:t>Web developer</w:t>
            </w:r>
            <w:r w:rsidRPr="00955F12">
              <w:rPr>
                <w:rFonts w:ascii="Times New Roman" w:hAnsi="Times New Roman" w:cs="Times New Roman"/>
                <w:lang w:val="en-IN"/>
              </w:rPr>
              <w:t xml:space="preserve">: </w:t>
            </w:r>
            <w:r w:rsidRPr="00B775BC">
              <w:rPr>
                <w:rFonts w:ascii="Times New Roman" w:hAnsi="Times New Roman" w:cs="Times New Roman"/>
                <w:lang w:val="en-IN"/>
              </w:rPr>
              <w:t>execution</w:t>
            </w:r>
          </w:p>
        </w:tc>
      </w:tr>
      <w:tr w:rsidR="00B41556" w:rsidRPr="00955F12" w14:paraId="44972427" w14:textId="77777777" w:rsidTr="00B775BC">
        <w:tc>
          <w:tcPr>
            <w:tcW w:w="0" w:type="auto"/>
            <w:hideMark/>
          </w:tcPr>
          <w:p w14:paraId="3E721155"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b/>
                <w:bCs/>
                <w:lang w:val="en-IN"/>
              </w:rPr>
              <w:lastRenderedPageBreak/>
              <w:t>2. Launch Subscription &amp; Delivery Services</w:t>
            </w:r>
          </w:p>
        </w:tc>
        <w:tc>
          <w:tcPr>
            <w:tcW w:w="0" w:type="auto"/>
            <w:hideMark/>
          </w:tcPr>
          <w:p w14:paraId="390FC704"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Weeks 3–6</w:t>
            </w:r>
          </w:p>
        </w:tc>
        <w:tc>
          <w:tcPr>
            <w:tcW w:w="0" w:type="auto"/>
            <w:hideMark/>
          </w:tcPr>
          <w:p w14:paraId="2D52B5D4"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Set up subscription plans for regular floral deliveries; define delivery options including same-day for local customers</w:t>
            </w:r>
          </w:p>
        </w:tc>
        <w:tc>
          <w:tcPr>
            <w:tcW w:w="0" w:type="auto"/>
            <w:hideMark/>
          </w:tcPr>
          <w:p w14:paraId="59164388"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Website infrastructure for orders &amp; payments; delivery system in place (logistics or staff)</w:t>
            </w:r>
          </w:p>
        </w:tc>
        <w:tc>
          <w:tcPr>
            <w:tcW w:w="0" w:type="auto"/>
            <w:hideMark/>
          </w:tcPr>
          <w:p w14:paraId="4629971E"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Shop staff (operations) with supervision by Liam &amp; Priya</w:t>
            </w:r>
          </w:p>
        </w:tc>
      </w:tr>
      <w:tr w:rsidR="00B41556" w:rsidRPr="00955F12" w14:paraId="3841D5C7" w14:textId="77777777" w:rsidTr="00B775BC">
        <w:tc>
          <w:tcPr>
            <w:tcW w:w="0" w:type="auto"/>
            <w:hideMark/>
          </w:tcPr>
          <w:p w14:paraId="7552C63B"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b/>
                <w:bCs/>
                <w:lang w:val="en-IN"/>
              </w:rPr>
              <w:t>3. Digital Marketing Strategy &amp; Pre-launch Promotion</w:t>
            </w:r>
          </w:p>
        </w:tc>
        <w:tc>
          <w:tcPr>
            <w:tcW w:w="0" w:type="auto"/>
            <w:hideMark/>
          </w:tcPr>
          <w:p w14:paraId="038BAC04"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Weeks 4–8</w:t>
            </w:r>
          </w:p>
        </w:tc>
        <w:tc>
          <w:tcPr>
            <w:tcW w:w="0" w:type="auto"/>
            <w:hideMark/>
          </w:tcPr>
          <w:p w14:paraId="2052BC31"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Develop social media presence (Instagram, Facebook); create content (eco-friendly arrangements, promotions, info about subscriptions/delivery); plan launch announcement and promotions for online shop</w:t>
            </w:r>
          </w:p>
        </w:tc>
        <w:tc>
          <w:tcPr>
            <w:tcW w:w="0" w:type="auto"/>
            <w:hideMark/>
          </w:tcPr>
          <w:p w14:paraId="210A7A1F"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Website live or near-completion; visual content ready (photos, descriptions)</w:t>
            </w:r>
          </w:p>
        </w:tc>
        <w:tc>
          <w:tcPr>
            <w:tcW w:w="0" w:type="auto"/>
            <w:hideMark/>
          </w:tcPr>
          <w:p w14:paraId="29FBB454"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Liam &amp; Priya (social media/marketing), optionally a marketing consultant</w:t>
            </w:r>
          </w:p>
        </w:tc>
      </w:tr>
      <w:tr w:rsidR="00B41556" w:rsidRPr="00955F12" w14:paraId="2253C448" w14:textId="77777777" w:rsidTr="00B775BC">
        <w:tc>
          <w:tcPr>
            <w:tcW w:w="0" w:type="auto"/>
            <w:hideMark/>
          </w:tcPr>
          <w:p w14:paraId="50B31646"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b/>
                <w:bCs/>
                <w:lang w:val="en-IN"/>
              </w:rPr>
              <w:t>4. Staff Training</w:t>
            </w:r>
          </w:p>
        </w:tc>
        <w:tc>
          <w:tcPr>
            <w:tcW w:w="0" w:type="auto"/>
            <w:hideMark/>
          </w:tcPr>
          <w:p w14:paraId="016A5340"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Weeks 5–7</w:t>
            </w:r>
          </w:p>
        </w:tc>
        <w:tc>
          <w:tcPr>
            <w:tcW w:w="0" w:type="auto"/>
            <w:hideMark/>
          </w:tcPr>
          <w:p w14:paraId="67086D3A"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Train staff in handling online orders, website operations, customer service and delivery coordination for online orders</w:t>
            </w:r>
          </w:p>
        </w:tc>
        <w:tc>
          <w:tcPr>
            <w:tcW w:w="0" w:type="auto"/>
            <w:hideMark/>
          </w:tcPr>
          <w:p w14:paraId="49534601"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Website interface ready; subscription/delivery systems defined</w:t>
            </w:r>
          </w:p>
        </w:tc>
        <w:tc>
          <w:tcPr>
            <w:tcW w:w="0" w:type="auto"/>
            <w:hideMark/>
          </w:tcPr>
          <w:p w14:paraId="1AB163F1"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Owners (training coordination) plus staff</w:t>
            </w:r>
          </w:p>
        </w:tc>
      </w:tr>
      <w:tr w:rsidR="00B41556" w:rsidRPr="00955F12" w14:paraId="3AD43689" w14:textId="77777777" w:rsidTr="00B775BC">
        <w:tc>
          <w:tcPr>
            <w:tcW w:w="0" w:type="auto"/>
            <w:hideMark/>
          </w:tcPr>
          <w:p w14:paraId="029DCCAF"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b/>
                <w:bCs/>
                <w:lang w:val="en-IN"/>
              </w:rPr>
              <w:t>5. Launch &amp; Go-Live</w:t>
            </w:r>
          </w:p>
        </w:tc>
        <w:tc>
          <w:tcPr>
            <w:tcW w:w="0" w:type="auto"/>
            <w:hideMark/>
          </w:tcPr>
          <w:p w14:paraId="7AC216D5"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Week 8</w:t>
            </w:r>
          </w:p>
        </w:tc>
        <w:tc>
          <w:tcPr>
            <w:tcW w:w="0" w:type="auto"/>
            <w:hideMark/>
          </w:tcPr>
          <w:p w14:paraId="02F2F19B"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 xml:space="preserve">Publish website; begin accepting orders; activate subscription </w:t>
            </w:r>
            <w:r w:rsidRPr="00B775BC">
              <w:rPr>
                <w:rFonts w:ascii="Times New Roman" w:hAnsi="Times New Roman" w:cs="Times New Roman"/>
                <w:lang w:val="en-IN"/>
              </w:rPr>
              <w:lastRenderedPageBreak/>
              <w:t>plans and delivery service; announce via social media, email to customers, in-shop signage; launch possible introductory promotions</w:t>
            </w:r>
          </w:p>
        </w:tc>
        <w:tc>
          <w:tcPr>
            <w:tcW w:w="0" w:type="auto"/>
            <w:hideMark/>
          </w:tcPr>
          <w:p w14:paraId="3D2B740B"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lastRenderedPageBreak/>
              <w:t xml:space="preserve">Completion of website, payment &amp; </w:t>
            </w:r>
            <w:r w:rsidRPr="00B775BC">
              <w:rPr>
                <w:rFonts w:ascii="Times New Roman" w:hAnsi="Times New Roman" w:cs="Times New Roman"/>
                <w:lang w:val="en-IN"/>
              </w:rPr>
              <w:lastRenderedPageBreak/>
              <w:t>delivery systems, training done</w:t>
            </w:r>
          </w:p>
        </w:tc>
        <w:tc>
          <w:tcPr>
            <w:tcW w:w="0" w:type="auto"/>
            <w:hideMark/>
          </w:tcPr>
          <w:p w14:paraId="470F8E55"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lastRenderedPageBreak/>
              <w:t xml:space="preserve">Owners (marketing &amp; </w:t>
            </w:r>
            <w:r w:rsidRPr="00B775BC">
              <w:rPr>
                <w:rFonts w:ascii="Times New Roman" w:hAnsi="Times New Roman" w:cs="Times New Roman"/>
                <w:lang w:val="en-IN"/>
              </w:rPr>
              <w:lastRenderedPageBreak/>
              <w:t>operations) and staff</w:t>
            </w:r>
          </w:p>
        </w:tc>
      </w:tr>
      <w:tr w:rsidR="00B41556" w:rsidRPr="00955F12" w14:paraId="261CFA31" w14:textId="77777777" w:rsidTr="00B775BC">
        <w:tc>
          <w:tcPr>
            <w:tcW w:w="0" w:type="auto"/>
            <w:hideMark/>
          </w:tcPr>
          <w:p w14:paraId="7A3CEF92"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b/>
                <w:bCs/>
                <w:lang w:val="en-IN"/>
              </w:rPr>
              <w:lastRenderedPageBreak/>
              <w:t>6. Monitor &amp; Review / Continuous Improvement</w:t>
            </w:r>
          </w:p>
        </w:tc>
        <w:tc>
          <w:tcPr>
            <w:tcW w:w="0" w:type="auto"/>
            <w:hideMark/>
          </w:tcPr>
          <w:p w14:paraId="0EBFB106"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Week 9 onward</w:t>
            </w:r>
          </w:p>
        </w:tc>
        <w:tc>
          <w:tcPr>
            <w:tcW w:w="0" w:type="auto"/>
            <w:hideMark/>
          </w:tcPr>
          <w:p w14:paraId="6AF6E5C1"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Monitor website traffic, online orders volume, subscription uptake, delivery performance, customer feedback and satisfaction; analyse data weekly; make adjustments to marketing, UX or delivery process as required</w:t>
            </w:r>
          </w:p>
        </w:tc>
        <w:tc>
          <w:tcPr>
            <w:tcW w:w="0" w:type="auto"/>
            <w:hideMark/>
          </w:tcPr>
          <w:p w14:paraId="1CD90E42"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Website live; analytics/tracking in place; customer feedback channels established</w:t>
            </w:r>
          </w:p>
        </w:tc>
        <w:tc>
          <w:tcPr>
            <w:tcW w:w="0" w:type="auto"/>
            <w:hideMark/>
          </w:tcPr>
          <w:p w14:paraId="4E04B83E" w14:textId="77777777" w:rsidR="00B775BC" w:rsidRPr="00B775BC" w:rsidRDefault="00B775BC" w:rsidP="00955F12">
            <w:pPr>
              <w:spacing w:after="160" w:line="360" w:lineRule="auto"/>
              <w:jc w:val="both"/>
              <w:rPr>
                <w:rFonts w:ascii="Times New Roman" w:hAnsi="Times New Roman" w:cs="Times New Roman"/>
                <w:lang w:val="en-IN"/>
              </w:rPr>
            </w:pPr>
            <w:r w:rsidRPr="00B775BC">
              <w:rPr>
                <w:rFonts w:ascii="Times New Roman" w:hAnsi="Times New Roman" w:cs="Times New Roman"/>
                <w:lang w:val="en-IN"/>
              </w:rPr>
              <w:t>Owners &amp; staff; possibly external support for technical or marketing optimisation</w:t>
            </w:r>
          </w:p>
        </w:tc>
      </w:tr>
    </w:tbl>
    <w:p w14:paraId="1415BC9D" w14:textId="3548A179" w:rsidR="00425331" w:rsidRPr="00955F12" w:rsidRDefault="00425331" w:rsidP="00955F12">
      <w:pPr>
        <w:spacing w:line="360" w:lineRule="auto"/>
        <w:jc w:val="both"/>
        <w:rPr>
          <w:rFonts w:ascii="Times New Roman" w:hAnsi="Times New Roman" w:cs="Times New Roman"/>
          <w:i/>
          <w:iCs/>
          <w:lang w:val="en-US"/>
        </w:rPr>
      </w:pPr>
    </w:p>
    <w:p w14:paraId="56EA888E" w14:textId="683D9BB4" w:rsidR="004E513A" w:rsidRPr="00955F12" w:rsidRDefault="00675990" w:rsidP="00955F12">
      <w:pPr>
        <w:pStyle w:val="Heading1"/>
        <w:rPr>
          <w:rFonts w:ascii="Times New Roman" w:hAnsi="Times New Roman" w:cs="Times New Roman"/>
          <w:sz w:val="24"/>
          <w:szCs w:val="24"/>
        </w:rPr>
      </w:pPr>
      <w:bookmarkStart w:id="15" w:name="_Toc216215158"/>
      <w:bookmarkEnd w:id="14"/>
      <w:r w:rsidRPr="00955F12">
        <w:rPr>
          <w:rFonts w:ascii="Times New Roman" w:hAnsi="Times New Roman" w:cs="Times New Roman"/>
          <w:sz w:val="24"/>
          <w:szCs w:val="24"/>
        </w:rPr>
        <w:t>Means of Measuring Effectiveness of Implementation of Selected Solution</w:t>
      </w:r>
      <w:bookmarkEnd w:id="15"/>
    </w:p>
    <w:tbl>
      <w:tblPr>
        <w:tblStyle w:val="TableGrid"/>
        <w:tblW w:w="0" w:type="auto"/>
        <w:tblLook w:val="04A0" w:firstRow="1" w:lastRow="0" w:firstColumn="1" w:lastColumn="0" w:noHBand="0" w:noVBand="1"/>
      </w:tblPr>
      <w:tblGrid>
        <w:gridCol w:w="2058"/>
        <w:gridCol w:w="4170"/>
        <w:gridCol w:w="2788"/>
      </w:tblGrid>
      <w:tr w:rsidR="00B41556" w:rsidRPr="00955F12" w14:paraId="57DEB5FB" w14:textId="77777777" w:rsidTr="00247C8F">
        <w:tc>
          <w:tcPr>
            <w:tcW w:w="0" w:type="auto"/>
            <w:hideMark/>
          </w:tcPr>
          <w:p w14:paraId="4EBBBCBE" w14:textId="77777777" w:rsidR="00247C8F" w:rsidRPr="00247C8F" w:rsidRDefault="00247C8F" w:rsidP="00955F12">
            <w:pPr>
              <w:spacing w:after="160" w:line="360" w:lineRule="auto"/>
              <w:jc w:val="both"/>
              <w:rPr>
                <w:rFonts w:ascii="Times New Roman" w:hAnsi="Times New Roman" w:cs="Times New Roman"/>
                <w:b/>
                <w:bCs/>
                <w:lang w:val="en-IN"/>
              </w:rPr>
            </w:pPr>
            <w:r w:rsidRPr="00247C8F">
              <w:rPr>
                <w:rFonts w:ascii="Times New Roman" w:hAnsi="Times New Roman" w:cs="Times New Roman"/>
                <w:b/>
                <w:bCs/>
                <w:lang w:val="en-IN"/>
              </w:rPr>
              <w:t>KPI (What is measured)</w:t>
            </w:r>
          </w:p>
        </w:tc>
        <w:tc>
          <w:tcPr>
            <w:tcW w:w="0" w:type="auto"/>
            <w:hideMark/>
          </w:tcPr>
          <w:p w14:paraId="1344B305" w14:textId="77777777" w:rsidR="00247C8F" w:rsidRPr="00247C8F" w:rsidRDefault="00247C8F" w:rsidP="00955F12">
            <w:pPr>
              <w:spacing w:after="160" w:line="360" w:lineRule="auto"/>
              <w:jc w:val="both"/>
              <w:rPr>
                <w:rFonts w:ascii="Times New Roman" w:hAnsi="Times New Roman" w:cs="Times New Roman"/>
                <w:b/>
                <w:bCs/>
                <w:lang w:val="en-IN"/>
              </w:rPr>
            </w:pPr>
            <w:r w:rsidRPr="00247C8F">
              <w:rPr>
                <w:rFonts w:ascii="Times New Roman" w:hAnsi="Times New Roman" w:cs="Times New Roman"/>
                <w:b/>
                <w:bCs/>
                <w:lang w:val="en-IN"/>
              </w:rPr>
              <w:t>Why It Matters / What It Shows</w:t>
            </w:r>
          </w:p>
        </w:tc>
        <w:tc>
          <w:tcPr>
            <w:tcW w:w="0" w:type="auto"/>
            <w:hideMark/>
          </w:tcPr>
          <w:p w14:paraId="4D94932B" w14:textId="77777777" w:rsidR="00247C8F" w:rsidRPr="00247C8F" w:rsidRDefault="00247C8F" w:rsidP="00955F12">
            <w:pPr>
              <w:spacing w:after="160" w:line="360" w:lineRule="auto"/>
              <w:jc w:val="both"/>
              <w:rPr>
                <w:rFonts w:ascii="Times New Roman" w:hAnsi="Times New Roman" w:cs="Times New Roman"/>
                <w:b/>
                <w:bCs/>
                <w:lang w:val="en-IN"/>
              </w:rPr>
            </w:pPr>
            <w:r w:rsidRPr="00247C8F">
              <w:rPr>
                <w:rFonts w:ascii="Times New Roman" w:hAnsi="Times New Roman" w:cs="Times New Roman"/>
                <w:b/>
                <w:bCs/>
                <w:lang w:val="en-IN"/>
              </w:rPr>
              <w:t>SMART Objective (Target &amp; Time-frame)</w:t>
            </w:r>
          </w:p>
        </w:tc>
      </w:tr>
      <w:tr w:rsidR="00B41556" w:rsidRPr="00955F12" w14:paraId="48390574" w14:textId="77777777" w:rsidTr="00247C8F">
        <w:tc>
          <w:tcPr>
            <w:tcW w:w="0" w:type="auto"/>
            <w:hideMark/>
          </w:tcPr>
          <w:p w14:paraId="15F84477"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Conversion Rate (website visitors → purchases)</w:t>
            </w:r>
          </w:p>
        </w:tc>
        <w:tc>
          <w:tcPr>
            <w:tcW w:w="0" w:type="auto"/>
            <w:hideMark/>
          </w:tcPr>
          <w:p w14:paraId="70673A61" w14:textId="381FEB1A"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 xml:space="preserve">Indicates how effectively the website turns traffic into actual sales — essential for e-commerce performance. </w:t>
            </w:r>
          </w:p>
        </w:tc>
        <w:tc>
          <w:tcPr>
            <w:tcW w:w="0" w:type="auto"/>
            <w:hideMark/>
          </w:tcPr>
          <w:p w14:paraId="4337A16F"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Improve conversion rate by 2 percentage points within 6 months of website launch</w:t>
            </w:r>
          </w:p>
        </w:tc>
      </w:tr>
      <w:tr w:rsidR="00B41556" w:rsidRPr="00955F12" w14:paraId="6C619880" w14:textId="77777777" w:rsidTr="00247C8F">
        <w:tc>
          <w:tcPr>
            <w:tcW w:w="0" w:type="auto"/>
            <w:hideMark/>
          </w:tcPr>
          <w:p w14:paraId="4E92FCB8"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Average Order Value (AOV)</w:t>
            </w:r>
          </w:p>
        </w:tc>
        <w:tc>
          <w:tcPr>
            <w:tcW w:w="0" w:type="auto"/>
            <w:hideMark/>
          </w:tcPr>
          <w:p w14:paraId="77F606EB" w14:textId="33485081"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 xml:space="preserve">Shows how much a customer spends on average per order — higher AOV means more revenue per transaction and better profitability. </w:t>
            </w:r>
          </w:p>
        </w:tc>
        <w:tc>
          <w:tcPr>
            <w:tcW w:w="0" w:type="auto"/>
            <w:hideMark/>
          </w:tcPr>
          <w:p w14:paraId="34744AAD"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Increase AOV by 15% within 5 months of launch</w:t>
            </w:r>
          </w:p>
        </w:tc>
      </w:tr>
      <w:tr w:rsidR="00B41556" w:rsidRPr="00955F12" w14:paraId="19C7D256" w14:textId="77777777" w:rsidTr="00247C8F">
        <w:tc>
          <w:tcPr>
            <w:tcW w:w="0" w:type="auto"/>
            <w:hideMark/>
          </w:tcPr>
          <w:p w14:paraId="7724558A"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Subscription Uptake (number of regular subscribers)</w:t>
            </w:r>
          </w:p>
        </w:tc>
        <w:tc>
          <w:tcPr>
            <w:tcW w:w="0" w:type="auto"/>
            <w:hideMark/>
          </w:tcPr>
          <w:p w14:paraId="47F296D4"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Measures adoption of the subscription offering — indicates recurring revenue potential and customer loyalty. This supports long-term sustainability beyond one-off sales.</w:t>
            </w:r>
          </w:p>
        </w:tc>
        <w:tc>
          <w:tcPr>
            <w:tcW w:w="0" w:type="auto"/>
            <w:hideMark/>
          </w:tcPr>
          <w:p w14:paraId="40911B0F"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Acquire 50 new subscriptions within 3 months of subscription service launch</w:t>
            </w:r>
          </w:p>
        </w:tc>
      </w:tr>
      <w:tr w:rsidR="00B41556" w:rsidRPr="00955F12" w14:paraId="23283A00" w14:textId="77777777" w:rsidTr="00247C8F">
        <w:tc>
          <w:tcPr>
            <w:tcW w:w="0" w:type="auto"/>
            <w:hideMark/>
          </w:tcPr>
          <w:p w14:paraId="21DCF673"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Online Sales Volume (monthly sales via website)</w:t>
            </w:r>
          </w:p>
        </w:tc>
        <w:tc>
          <w:tcPr>
            <w:tcW w:w="0" w:type="auto"/>
            <w:hideMark/>
          </w:tcPr>
          <w:p w14:paraId="34E75F03"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Tracks overall revenue generated through online channel — helps assess whether online operations compensate for decline in in-store sales</w:t>
            </w:r>
          </w:p>
        </w:tc>
        <w:tc>
          <w:tcPr>
            <w:tcW w:w="0" w:type="auto"/>
            <w:hideMark/>
          </w:tcPr>
          <w:p w14:paraId="2B34C9A3"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Achieve 25% increase in monthly online sales compared to pre-launch baseline within 6 months</w:t>
            </w:r>
          </w:p>
        </w:tc>
      </w:tr>
      <w:tr w:rsidR="00B41556" w:rsidRPr="00955F12" w14:paraId="26294834" w14:textId="77777777" w:rsidTr="00247C8F">
        <w:tc>
          <w:tcPr>
            <w:tcW w:w="0" w:type="auto"/>
            <w:hideMark/>
          </w:tcPr>
          <w:p w14:paraId="5945C5ED"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Customer Satisfaction / Repeat Purchase Rate</w:t>
            </w:r>
          </w:p>
        </w:tc>
        <w:tc>
          <w:tcPr>
            <w:tcW w:w="0" w:type="auto"/>
            <w:hideMark/>
          </w:tcPr>
          <w:p w14:paraId="64C6EA37" w14:textId="156425B0"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 xml:space="preserve">Reflects whether customers are happy with service, quality, delivery — key for retention and long-term business viability. A satisfied customer is more likely to make repeat purchases. </w:t>
            </w:r>
          </w:p>
        </w:tc>
        <w:tc>
          <w:tcPr>
            <w:tcW w:w="0" w:type="auto"/>
            <w:hideMark/>
          </w:tcPr>
          <w:p w14:paraId="3E142702" w14:textId="77777777" w:rsidR="00247C8F" w:rsidRPr="00247C8F" w:rsidRDefault="00247C8F" w:rsidP="00955F12">
            <w:pPr>
              <w:spacing w:after="160" w:line="360" w:lineRule="auto"/>
              <w:jc w:val="both"/>
              <w:rPr>
                <w:rFonts w:ascii="Times New Roman" w:hAnsi="Times New Roman" w:cs="Times New Roman"/>
                <w:lang w:val="en-IN"/>
              </w:rPr>
            </w:pPr>
            <w:r w:rsidRPr="00247C8F">
              <w:rPr>
                <w:rFonts w:ascii="Times New Roman" w:hAnsi="Times New Roman" w:cs="Times New Roman"/>
                <w:lang w:val="en-IN"/>
              </w:rPr>
              <w:t>Obtain at least 90% positive feedback or retain 70% of first-time buyers within 6 months</w:t>
            </w:r>
          </w:p>
        </w:tc>
      </w:tr>
    </w:tbl>
    <w:p w14:paraId="5E616FC5" w14:textId="77777777" w:rsidR="00520454" w:rsidRPr="00955F12" w:rsidRDefault="00520454" w:rsidP="00955F12">
      <w:pPr>
        <w:pStyle w:val="Heading1"/>
        <w:rPr>
          <w:rFonts w:ascii="Times New Roman" w:hAnsi="Times New Roman" w:cs="Times New Roman"/>
          <w:sz w:val="24"/>
          <w:szCs w:val="24"/>
        </w:rPr>
      </w:pPr>
      <w:bookmarkStart w:id="16" w:name="_Toc216215159"/>
      <w:r w:rsidRPr="00955F12">
        <w:rPr>
          <w:rFonts w:ascii="Times New Roman" w:hAnsi="Times New Roman" w:cs="Times New Roman"/>
          <w:sz w:val="24"/>
          <w:szCs w:val="24"/>
        </w:rPr>
        <w:t>Conclusion:</w:t>
      </w:r>
      <w:bookmarkEnd w:id="16"/>
    </w:p>
    <w:p w14:paraId="17F16A5E" w14:textId="59CE6765" w:rsidR="003B629C" w:rsidRPr="00955F12" w:rsidRDefault="007F558A" w:rsidP="00955F12">
      <w:pPr>
        <w:pStyle w:val="Heading1"/>
        <w:rPr>
          <w:rFonts w:ascii="Times New Roman" w:hAnsi="Times New Roman" w:cs="Times New Roman"/>
          <w:sz w:val="24"/>
          <w:szCs w:val="24"/>
        </w:rPr>
      </w:pPr>
      <w:bookmarkStart w:id="17" w:name="_Toc216215160"/>
      <w:r w:rsidRPr="00955F12">
        <w:rPr>
          <w:rFonts w:ascii="Times New Roman" w:hAnsi="Times New Roman" w:cs="Times New Roman"/>
          <w:sz w:val="24"/>
          <w:szCs w:val="24"/>
        </w:rPr>
        <w:t>Key Findings</w:t>
      </w:r>
      <w:bookmarkEnd w:id="17"/>
    </w:p>
    <w:p w14:paraId="2B716BBF" w14:textId="599B8E43" w:rsidR="003B629C" w:rsidRPr="00955F12" w:rsidRDefault="00B41556" w:rsidP="00955F12">
      <w:pPr>
        <w:spacing w:line="360" w:lineRule="auto"/>
        <w:jc w:val="both"/>
        <w:rPr>
          <w:rFonts w:ascii="Times New Roman" w:hAnsi="Times New Roman" w:cs="Times New Roman"/>
          <w:lang w:val="en-IN"/>
        </w:rPr>
      </w:pPr>
      <w:bookmarkStart w:id="18" w:name="_Hlk208302504"/>
      <w:r w:rsidRPr="00955F12">
        <w:rPr>
          <w:rFonts w:ascii="Times New Roman" w:hAnsi="Times New Roman" w:cs="Times New Roman"/>
        </w:rPr>
        <w:t xml:space="preserve">As </w:t>
      </w:r>
      <w:proofErr w:type="spellStart"/>
      <w:r w:rsidRPr="00955F12">
        <w:rPr>
          <w:rFonts w:ascii="Times New Roman" w:hAnsi="Times New Roman" w:cs="Times New Roman"/>
        </w:rPr>
        <w:t>analyzed</w:t>
      </w:r>
      <w:proofErr w:type="spellEnd"/>
      <w:r w:rsidRPr="00955F12">
        <w:rPr>
          <w:rFonts w:ascii="Times New Roman" w:hAnsi="Times New Roman" w:cs="Times New Roman"/>
        </w:rPr>
        <w:t>, the solution to dwindling in-store sales and foot traffic of Green Haven Florists is viable and practical through the transformation of the company through the establishment of a strong e-commerce platform. To begin with, embracing the online ordering and delivery model is consistent with the market research that e-commerce has an enormous positive effect on the performance and customer acquisition of small businesses (Gao et al., 2023). Second, the development and measurement of clear Key Performance Indicators (KPIs) conversion rate, average order value, uptake and customer satisfaction will give a data-driven framework that will be used to objectively track progress and make decisions (Caldwell, 2022). Third, a gradual implementation strategy guarantees technical preparedness, employee competence and marketing planning prior to introduction, risks management and a gradual change. Fourth, the subscription and delivery business idea has a chance of recurring revenues and loyalty of customers as a supplement to single bouquet sales. Lastly through moving part of the business online, Green Haven would have the potential to tap into a broader geographic and demographic market hence it would be less susceptible to declines in footfall and competition in the area</w:t>
      </w:r>
      <w:r w:rsidR="00247C8F" w:rsidRPr="00955F12">
        <w:rPr>
          <w:rFonts w:ascii="Times New Roman" w:hAnsi="Times New Roman" w:cs="Times New Roman"/>
        </w:rPr>
        <w:t>.</w:t>
      </w:r>
      <w:r w:rsidR="00EE37EC" w:rsidRPr="00955F12">
        <w:rPr>
          <w:rFonts w:ascii="Times New Roman" w:hAnsi="Times New Roman" w:cs="Times New Roman"/>
        </w:rPr>
        <w:br w:type="page"/>
      </w:r>
      <w:bookmarkEnd w:id="18"/>
    </w:p>
    <w:p w14:paraId="4D8781FC" w14:textId="38893AE1" w:rsidR="003B629C" w:rsidRPr="00955F12" w:rsidRDefault="007F558A" w:rsidP="00955F12">
      <w:pPr>
        <w:pStyle w:val="Heading1"/>
        <w:rPr>
          <w:rFonts w:ascii="Times New Roman" w:hAnsi="Times New Roman" w:cs="Times New Roman"/>
          <w:sz w:val="24"/>
          <w:szCs w:val="24"/>
        </w:rPr>
      </w:pPr>
      <w:bookmarkStart w:id="19" w:name="_Toc216215161"/>
      <w:r w:rsidRPr="00955F12">
        <w:rPr>
          <w:rFonts w:ascii="Times New Roman" w:hAnsi="Times New Roman" w:cs="Times New Roman"/>
          <w:sz w:val="24"/>
          <w:szCs w:val="24"/>
        </w:rPr>
        <w:t>Reference List</w:t>
      </w:r>
      <w:bookmarkEnd w:id="19"/>
      <w:r w:rsidRPr="00955F12">
        <w:rPr>
          <w:rFonts w:ascii="Times New Roman" w:hAnsi="Times New Roman" w:cs="Times New Roman"/>
          <w:sz w:val="24"/>
          <w:szCs w:val="24"/>
        </w:rPr>
        <w:t xml:space="preserve"> </w:t>
      </w:r>
    </w:p>
    <w:p w14:paraId="3E56653E" w14:textId="77777777" w:rsidR="00E2325B" w:rsidRPr="00E2325B" w:rsidRDefault="00E2325B" w:rsidP="00955F12">
      <w:pPr>
        <w:spacing w:after="0" w:line="360" w:lineRule="auto"/>
        <w:jc w:val="both"/>
        <w:rPr>
          <w:rFonts w:ascii="Times New Roman" w:hAnsi="Times New Roman" w:cs="Times New Roman"/>
          <w:lang w:val="en-IN"/>
        </w:rPr>
      </w:pPr>
      <w:r w:rsidRPr="00E2325B">
        <w:rPr>
          <w:rFonts w:ascii="Times New Roman" w:hAnsi="Times New Roman" w:cs="Times New Roman"/>
          <w:lang w:val="en-IN"/>
        </w:rPr>
        <w:t xml:space="preserve">Caldwell, A. (2022). </w:t>
      </w:r>
      <w:r w:rsidRPr="00E2325B">
        <w:rPr>
          <w:rFonts w:ascii="Times New Roman" w:hAnsi="Times New Roman" w:cs="Times New Roman"/>
          <w:i/>
          <w:iCs/>
          <w:lang w:val="en-IN"/>
        </w:rPr>
        <w:t>Ecommerce KPIs: Formulas, Benchmarks and Tips</w:t>
      </w:r>
      <w:r w:rsidRPr="00E2325B">
        <w:rPr>
          <w:rFonts w:ascii="Times New Roman" w:hAnsi="Times New Roman" w:cs="Times New Roman"/>
          <w:lang w:val="en-IN"/>
        </w:rPr>
        <w:t>. [online] Oracle NetSuite. Available at: https://www.netsuite.com/portal/resource/articles/ecommerce/ecommerce-kpis.shtml?.</w:t>
      </w:r>
    </w:p>
    <w:p w14:paraId="1376C46F" w14:textId="77777777" w:rsidR="00E2325B" w:rsidRPr="00E2325B" w:rsidRDefault="00E2325B" w:rsidP="00955F12">
      <w:pPr>
        <w:spacing w:after="0" w:line="360" w:lineRule="auto"/>
        <w:jc w:val="both"/>
        <w:rPr>
          <w:rFonts w:ascii="Times New Roman" w:hAnsi="Times New Roman" w:cs="Times New Roman"/>
          <w:lang w:val="en-IN"/>
        </w:rPr>
      </w:pPr>
      <w:r w:rsidRPr="00E2325B">
        <w:rPr>
          <w:rFonts w:ascii="Times New Roman" w:hAnsi="Times New Roman" w:cs="Times New Roman"/>
          <w:lang w:val="en-IN"/>
        </w:rPr>
        <w:t xml:space="preserve">Diwan (2024). Impact of E-commerce on Small and Medium Enterprises: A Case Study of Developing Countries. </w:t>
      </w:r>
      <w:r w:rsidRPr="00E2325B">
        <w:rPr>
          <w:rFonts w:ascii="Times New Roman" w:hAnsi="Times New Roman" w:cs="Times New Roman"/>
          <w:i/>
          <w:iCs/>
          <w:lang w:val="en-IN"/>
        </w:rPr>
        <w:t>Universal Research Reports</w:t>
      </w:r>
      <w:r w:rsidRPr="00E2325B">
        <w:rPr>
          <w:rFonts w:ascii="Times New Roman" w:hAnsi="Times New Roman" w:cs="Times New Roman"/>
          <w:lang w:val="en-IN"/>
        </w:rPr>
        <w:t xml:space="preserve">, [online] 11(4), pp.112–116. </w:t>
      </w:r>
      <w:proofErr w:type="spellStart"/>
      <w:r w:rsidRPr="00E2325B">
        <w:rPr>
          <w:rFonts w:ascii="Times New Roman" w:hAnsi="Times New Roman" w:cs="Times New Roman"/>
          <w:lang w:val="en-IN"/>
        </w:rPr>
        <w:t>doi:https</w:t>
      </w:r>
      <w:proofErr w:type="spellEnd"/>
      <w:r w:rsidRPr="00E2325B">
        <w:rPr>
          <w:rFonts w:ascii="Times New Roman" w:hAnsi="Times New Roman" w:cs="Times New Roman"/>
          <w:lang w:val="en-IN"/>
        </w:rPr>
        <w:t>://doi.org/10.36676/urr.v11.i4.1317.</w:t>
      </w:r>
    </w:p>
    <w:p w14:paraId="4E5A7FAF" w14:textId="77777777" w:rsidR="00E2325B" w:rsidRPr="00E2325B" w:rsidRDefault="00E2325B" w:rsidP="00955F12">
      <w:pPr>
        <w:spacing w:after="0" w:line="360" w:lineRule="auto"/>
        <w:jc w:val="both"/>
        <w:rPr>
          <w:rFonts w:ascii="Times New Roman" w:hAnsi="Times New Roman" w:cs="Times New Roman"/>
          <w:lang w:val="en-IN"/>
        </w:rPr>
      </w:pPr>
      <w:r w:rsidRPr="00E2325B">
        <w:rPr>
          <w:rFonts w:ascii="Times New Roman" w:hAnsi="Times New Roman" w:cs="Times New Roman"/>
          <w:lang w:val="en-IN"/>
        </w:rPr>
        <w:t xml:space="preserve">Gao, J., </w:t>
      </w:r>
      <w:proofErr w:type="spellStart"/>
      <w:r w:rsidRPr="00E2325B">
        <w:rPr>
          <w:rFonts w:ascii="Times New Roman" w:hAnsi="Times New Roman" w:cs="Times New Roman"/>
          <w:lang w:val="en-IN"/>
        </w:rPr>
        <w:t>Siddik</w:t>
      </w:r>
      <w:proofErr w:type="spellEnd"/>
      <w:r w:rsidRPr="00E2325B">
        <w:rPr>
          <w:rFonts w:ascii="Times New Roman" w:hAnsi="Times New Roman" w:cs="Times New Roman"/>
          <w:lang w:val="en-IN"/>
        </w:rPr>
        <w:t xml:space="preserve">, A.B., Abbas, S.K., </w:t>
      </w:r>
      <w:proofErr w:type="spellStart"/>
      <w:r w:rsidRPr="00E2325B">
        <w:rPr>
          <w:rFonts w:ascii="Times New Roman" w:hAnsi="Times New Roman" w:cs="Times New Roman"/>
          <w:lang w:val="en-IN"/>
        </w:rPr>
        <w:t>Hamayun</w:t>
      </w:r>
      <w:proofErr w:type="spellEnd"/>
      <w:r w:rsidRPr="00E2325B">
        <w:rPr>
          <w:rFonts w:ascii="Times New Roman" w:hAnsi="Times New Roman" w:cs="Times New Roman"/>
          <w:lang w:val="en-IN"/>
        </w:rPr>
        <w:t xml:space="preserve">, M., </w:t>
      </w:r>
      <w:proofErr w:type="spellStart"/>
      <w:r w:rsidRPr="00E2325B">
        <w:rPr>
          <w:rFonts w:ascii="Times New Roman" w:hAnsi="Times New Roman" w:cs="Times New Roman"/>
          <w:lang w:val="en-IN"/>
        </w:rPr>
        <w:t>Masukujjaman</w:t>
      </w:r>
      <w:proofErr w:type="spellEnd"/>
      <w:r w:rsidRPr="00E2325B">
        <w:rPr>
          <w:rFonts w:ascii="Times New Roman" w:hAnsi="Times New Roman" w:cs="Times New Roman"/>
          <w:lang w:val="en-IN"/>
        </w:rPr>
        <w:t xml:space="preserve">, M. and Alam, S.S. (2023). Impact of E-Commerce and Digital Marketing Adoption on the Financial and Sustainability Performance of MSMEs during the COVID-19 Pandemic: An Empirical Study. </w:t>
      </w:r>
      <w:r w:rsidRPr="00E2325B">
        <w:rPr>
          <w:rFonts w:ascii="Times New Roman" w:hAnsi="Times New Roman" w:cs="Times New Roman"/>
          <w:i/>
          <w:iCs/>
          <w:lang w:val="en-IN"/>
        </w:rPr>
        <w:t>Sustainability</w:t>
      </w:r>
      <w:r w:rsidRPr="00E2325B">
        <w:rPr>
          <w:rFonts w:ascii="Times New Roman" w:hAnsi="Times New Roman" w:cs="Times New Roman"/>
          <w:lang w:val="en-IN"/>
        </w:rPr>
        <w:t xml:space="preserve">, [online] 15(2), p.1594. </w:t>
      </w:r>
      <w:proofErr w:type="spellStart"/>
      <w:r w:rsidRPr="00E2325B">
        <w:rPr>
          <w:rFonts w:ascii="Times New Roman" w:hAnsi="Times New Roman" w:cs="Times New Roman"/>
          <w:lang w:val="en-IN"/>
        </w:rPr>
        <w:t>doi:https</w:t>
      </w:r>
      <w:proofErr w:type="spellEnd"/>
      <w:r w:rsidRPr="00E2325B">
        <w:rPr>
          <w:rFonts w:ascii="Times New Roman" w:hAnsi="Times New Roman" w:cs="Times New Roman"/>
          <w:lang w:val="en-IN"/>
        </w:rPr>
        <w:t>://doi.org/10.3390/su15021594.</w:t>
      </w:r>
    </w:p>
    <w:p w14:paraId="00E1409C" w14:textId="77777777" w:rsidR="00E2325B" w:rsidRPr="00E2325B" w:rsidRDefault="00E2325B" w:rsidP="00955F12">
      <w:pPr>
        <w:spacing w:after="0" w:line="360" w:lineRule="auto"/>
        <w:jc w:val="both"/>
        <w:rPr>
          <w:rFonts w:ascii="Times New Roman" w:hAnsi="Times New Roman" w:cs="Times New Roman"/>
          <w:lang w:val="en-IN"/>
        </w:rPr>
      </w:pPr>
      <w:proofErr w:type="spellStart"/>
      <w:r w:rsidRPr="00E2325B">
        <w:rPr>
          <w:rFonts w:ascii="Times New Roman" w:hAnsi="Times New Roman" w:cs="Times New Roman"/>
          <w:lang w:val="en-IN"/>
        </w:rPr>
        <w:t>LIve</w:t>
      </w:r>
      <w:proofErr w:type="spellEnd"/>
      <w:r w:rsidRPr="00E2325B">
        <w:rPr>
          <w:rFonts w:ascii="Times New Roman" w:hAnsi="Times New Roman" w:cs="Times New Roman"/>
          <w:lang w:val="en-IN"/>
        </w:rPr>
        <w:t xml:space="preserve"> </w:t>
      </w:r>
      <w:proofErr w:type="spellStart"/>
      <w:r w:rsidRPr="00E2325B">
        <w:rPr>
          <w:rFonts w:ascii="Times New Roman" w:hAnsi="Times New Roman" w:cs="Times New Roman"/>
          <w:lang w:val="en-IN"/>
        </w:rPr>
        <w:t>MInt</w:t>
      </w:r>
      <w:proofErr w:type="spellEnd"/>
      <w:r w:rsidRPr="00E2325B">
        <w:rPr>
          <w:rFonts w:ascii="Times New Roman" w:hAnsi="Times New Roman" w:cs="Times New Roman"/>
          <w:lang w:val="en-IN"/>
        </w:rPr>
        <w:t xml:space="preserve"> (2025). </w:t>
      </w:r>
      <w:r w:rsidRPr="00E2325B">
        <w:rPr>
          <w:rFonts w:ascii="Times New Roman" w:hAnsi="Times New Roman" w:cs="Times New Roman"/>
          <w:i/>
          <w:iCs/>
          <w:lang w:val="en-IN"/>
        </w:rPr>
        <w:t>Bank Branch Closures Accelerate UK High Street Decline, PwC Says</w:t>
      </w:r>
      <w:r w:rsidRPr="00E2325B">
        <w:rPr>
          <w:rFonts w:ascii="Times New Roman" w:hAnsi="Times New Roman" w:cs="Times New Roman"/>
          <w:lang w:val="en-IN"/>
        </w:rPr>
        <w:t>. [online] mint. Available at: https://www.livemint.com/economy/bank-branch-closures-accelerate-uk-high-street-decline-pwc-says-11742430779272.html?.</w:t>
      </w:r>
    </w:p>
    <w:p w14:paraId="5C784097" w14:textId="77777777" w:rsidR="00E2325B" w:rsidRPr="00E2325B" w:rsidRDefault="00E2325B" w:rsidP="00955F12">
      <w:pPr>
        <w:spacing w:after="0" w:line="360" w:lineRule="auto"/>
        <w:jc w:val="both"/>
        <w:rPr>
          <w:rFonts w:ascii="Times New Roman" w:hAnsi="Times New Roman" w:cs="Times New Roman"/>
          <w:lang w:val="en-IN"/>
        </w:rPr>
      </w:pPr>
      <w:r w:rsidRPr="00E2325B">
        <w:rPr>
          <w:rFonts w:ascii="Times New Roman" w:hAnsi="Times New Roman" w:cs="Times New Roman"/>
          <w:lang w:val="en-IN"/>
        </w:rPr>
        <w:t xml:space="preserve">OpenCart (2025). </w:t>
      </w:r>
      <w:r w:rsidRPr="00E2325B">
        <w:rPr>
          <w:rFonts w:ascii="Times New Roman" w:hAnsi="Times New Roman" w:cs="Times New Roman"/>
          <w:i/>
          <w:iCs/>
          <w:lang w:val="en-IN"/>
        </w:rPr>
        <w:t>eCommerce Business At Risks and How Security Testing Helps</w:t>
      </w:r>
      <w:r w:rsidRPr="00E2325B">
        <w:rPr>
          <w:rFonts w:ascii="Times New Roman" w:hAnsi="Times New Roman" w:cs="Times New Roman"/>
          <w:lang w:val="en-IN"/>
        </w:rPr>
        <w:t>. [online] Opencart.com. Available at: https://www.opencart.com/blog/ecommerce-business-at-risks-and-how-security-testing-helps? [Accessed 9 Dec. 2025].</w:t>
      </w:r>
    </w:p>
    <w:p w14:paraId="0C52C93C" w14:textId="77777777" w:rsidR="00E2325B" w:rsidRPr="00E2325B" w:rsidRDefault="00E2325B" w:rsidP="00955F12">
      <w:pPr>
        <w:spacing w:after="0" w:line="360" w:lineRule="auto"/>
        <w:jc w:val="both"/>
        <w:rPr>
          <w:rFonts w:ascii="Times New Roman" w:hAnsi="Times New Roman" w:cs="Times New Roman"/>
          <w:lang w:val="en-IN"/>
        </w:rPr>
      </w:pPr>
      <w:r w:rsidRPr="00E2325B">
        <w:rPr>
          <w:rFonts w:ascii="Times New Roman" w:hAnsi="Times New Roman" w:cs="Times New Roman"/>
          <w:lang w:val="en-IN"/>
        </w:rPr>
        <w:t xml:space="preserve">PWC (2024). </w:t>
      </w:r>
      <w:r w:rsidRPr="00E2325B">
        <w:rPr>
          <w:rFonts w:ascii="Times New Roman" w:hAnsi="Times New Roman" w:cs="Times New Roman"/>
          <w:i/>
          <w:iCs/>
          <w:lang w:val="en-IN"/>
        </w:rPr>
        <w:t>High-streets suffer as 38 stores close across Great Britain each day in 2024 - but there’s hope with convenience stores, coffee shops and value retailers showing net growth</w:t>
      </w:r>
      <w:r w:rsidRPr="00E2325B">
        <w:rPr>
          <w:rFonts w:ascii="Times New Roman" w:hAnsi="Times New Roman" w:cs="Times New Roman"/>
          <w:lang w:val="en-IN"/>
        </w:rPr>
        <w:t>. [online] PwC. Available at: https://www.pwc.co.uk/press-room/press-releases/research-commentary/2024/high-streets-suffer-as-38-stores-close-across-great-britain-each.html?.</w:t>
      </w:r>
    </w:p>
    <w:p w14:paraId="5EFEC2B6" w14:textId="77777777" w:rsidR="00E2325B" w:rsidRPr="00E2325B" w:rsidRDefault="00E2325B" w:rsidP="00955F12">
      <w:pPr>
        <w:spacing w:after="0" w:line="360" w:lineRule="auto"/>
        <w:jc w:val="both"/>
        <w:rPr>
          <w:rFonts w:ascii="Times New Roman" w:hAnsi="Times New Roman" w:cs="Times New Roman"/>
          <w:lang w:val="en-IN"/>
        </w:rPr>
      </w:pPr>
      <w:r w:rsidRPr="00E2325B">
        <w:rPr>
          <w:rFonts w:ascii="Times New Roman" w:hAnsi="Times New Roman" w:cs="Times New Roman"/>
          <w:lang w:val="en-IN"/>
        </w:rPr>
        <w:t xml:space="preserve">RealTime POS (2025). </w:t>
      </w:r>
      <w:r w:rsidRPr="00E2325B">
        <w:rPr>
          <w:rFonts w:ascii="Times New Roman" w:hAnsi="Times New Roman" w:cs="Times New Roman"/>
          <w:i/>
          <w:iCs/>
          <w:lang w:val="en-IN"/>
        </w:rPr>
        <w:t>Advantages and Disadvantages of Ecommerce: A Complete Guide for Retailers  | Realtime POS</w:t>
      </w:r>
      <w:r w:rsidRPr="00E2325B">
        <w:rPr>
          <w:rFonts w:ascii="Times New Roman" w:hAnsi="Times New Roman" w:cs="Times New Roman"/>
          <w:lang w:val="en-IN"/>
        </w:rPr>
        <w:t>. [online] Realtime POS. Available at: https://realtimepos.com/advantages-and-disadvantages-of-ecommerce-a-complete-guide-for-retailers/? [Accessed 9 Dec. 2025].</w:t>
      </w:r>
    </w:p>
    <w:p w14:paraId="6E8097A2" w14:textId="77777777" w:rsidR="00E2325B" w:rsidRPr="00E2325B" w:rsidRDefault="00E2325B" w:rsidP="00955F12">
      <w:pPr>
        <w:spacing w:after="0" w:line="360" w:lineRule="auto"/>
        <w:jc w:val="both"/>
        <w:rPr>
          <w:rFonts w:ascii="Times New Roman" w:hAnsi="Times New Roman" w:cs="Times New Roman"/>
          <w:lang w:val="en-IN"/>
        </w:rPr>
      </w:pPr>
      <w:proofErr w:type="spellStart"/>
      <w:r w:rsidRPr="00E2325B">
        <w:rPr>
          <w:rFonts w:ascii="Times New Roman" w:hAnsi="Times New Roman" w:cs="Times New Roman"/>
          <w:lang w:val="en-IN"/>
        </w:rPr>
        <w:t>Sharabati</w:t>
      </w:r>
      <w:proofErr w:type="spellEnd"/>
      <w:r w:rsidRPr="00E2325B">
        <w:rPr>
          <w:rFonts w:ascii="Times New Roman" w:hAnsi="Times New Roman" w:cs="Times New Roman"/>
          <w:lang w:val="en-IN"/>
        </w:rPr>
        <w:t xml:space="preserve">, A.-A.A., Ali, A., </w:t>
      </w:r>
      <w:proofErr w:type="spellStart"/>
      <w:r w:rsidRPr="00E2325B">
        <w:rPr>
          <w:rFonts w:ascii="Times New Roman" w:hAnsi="Times New Roman" w:cs="Times New Roman"/>
          <w:lang w:val="en-IN"/>
        </w:rPr>
        <w:t>Allahham</w:t>
      </w:r>
      <w:proofErr w:type="spellEnd"/>
      <w:r w:rsidRPr="00E2325B">
        <w:rPr>
          <w:rFonts w:ascii="Times New Roman" w:hAnsi="Times New Roman" w:cs="Times New Roman"/>
          <w:lang w:val="en-IN"/>
        </w:rPr>
        <w:t xml:space="preserve">, M.I., Hussein, A.A., </w:t>
      </w:r>
      <w:proofErr w:type="spellStart"/>
      <w:r w:rsidRPr="00E2325B">
        <w:rPr>
          <w:rFonts w:ascii="Times New Roman" w:hAnsi="Times New Roman" w:cs="Times New Roman"/>
          <w:lang w:val="en-IN"/>
        </w:rPr>
        <w:t>Alheet</w:t>
      </w:r>
      <w:proofErr w:type="spellEnd"/>
      <w:r w:rsidRPr="00E2325B">
        <w:rPr>
          <w:rFonts w:ascii="Times New Roman" w:hAnsi="Times New Roman" w:cs="Times New Roman"/>
          <w:lang w:val="en-IN"/>
        </w:rPr>
        <w:t xml:space="preserve">, A.F. and Mohammad, A.S. (2024). The Impact of Digital Marketing on the Performance of SMEs: An Analytical Study in Light of Modern Digital Transformations. </w:t>
      </w:r>
      <w:r w:rsidRPr="00E2325B">
        <w:rPr>
          <w:rFonts w:ascii="Times New Roman" w:hAnsi="Times New Roman" w:cs="Times New Roman"/>
          <w:i/>
          <w:iCs/>
          <w:lang w:val="en-IN"/>
        </w:rPr>
        <w:t>Sustainability</w:t>
      </w:r>
      <w:r w:rsidRPr="00E2325B">
        <w:rPr>
          <w:rFonts w:ascii="Times New Roman" w:hAnsi="Times New Roman" w:cs="Times New Roman"/>
          <w:lang w:val="en-IN"/>
        </w:rPr>
        <w:t xml:space="preserve">, [online] 16(19). </w:t>
      </w:r>
      <w:proofErr w:type="spellStart"/>
      <w:r w:rsidRPr="00E2325B">
        <w:rPr>
          <w:rFonts w:ascii="Times New Roman" w:hAnsi="Times New Roman" w:cs="Times New Roman"/>
          <w:lang w:val="en-IN"/>
        </w:rPr>
        <w:t>doi:https</w:t>
      </w:r>
      <w:proofErr w:type="spellEnd"/>
      <w:r w:rsidRPr="00E2325B">
        <w:rPr>
          <w:rFonts w:ascii="Times New Roman" w:hAnsi="Times New Roman" w:cs="Times New Roman"/>
          <w:lang w:val="en-IN"/>
        </w:rPr>
        <w:t>://doi.org/10.3390/su16198667.</w:t>
      </w:r>
    </w:p>
    <w:p w14:paraId="564601AF" w14:textId="77777777" w:rsidR="00E2325B" w:rsidRPr="00E2325B" w:rsidRDefault="00E2325B" w:rsidP="00955F12">
      <w:pPr>
        <w:spacing w:after="0" w:line="360" w:lineRule="auto"/>
        <w:jc w:val="both"/>
        <w:rPr>
          <w:rFonts w:ascii="Times New Roman" w:hAnsi="Times New Roman" w:cs="Times New Roman"/>
          <w:lang w:val="en-IN"/>
        </w:rPr>
      </w:pPr>
      <w:r w:rsidRPr="00E2325B">
        <w:rPr>
          <w:rFonts w:ascii="Times New Roman" w:hAnsi="Times New Roman" w:cs="Times New Roman"/>
          <w:lang w:val="en-IN"/>
        </w:rPr>
        <w:t xml:space="preserve">Wright, G. (2025). </w:t>
      </w:r>
      <w:r w:rsidRPr="00E2325B">
        <w:rPr>
          <w:rFonts w:ascii="Times New Roman" w:hAnsi="Times New Roman" w:cs="Times New Roman"/>
          <w:i/>
          <w:iCs/>
          <w:lang w:val="en-IN"/>
        </w:rPr>
        <w:t>Data: UK online retail sales hit record £127bn in 2024</w:t>
      </w:r>
      <w:r w:rsidRPr="00E2325B">
        <w:rPr>
          <w:rFonts w:ascii="Times New Roman" w:hAnsi="Times New Roman" w:cs="Times New Roman"/>
          <w:lang w:val="en-IN"/>
        </w:rPr>
        <w:t>. [online] Retail Gazette. Available at: https://www.retailgazette.co.uk/blog/2025/02/online-retail-sales/.</w:t>
      </w:r>
    </w:p>
    <w:p w14:paraId="6073B8CC" w14:textId="77777777" w:rsidR="0011107E" w:rsidRPr="00955F12" w:rsidRDefault="0011107E" w:rsidP="00955F12">
      <w:pPr>
        <w:spacing w:line="360" w:lineRule="auto"/>
        <w:jc w:val="both"/>
        <w:rPr>
          <w:rFonts w:ascii="Times New Roman" w:hAnsi="Times New Roman" w:cs="Times New Roman"/>
          <w:lang w:val="en-US"/>
        </w:rPr>
      </w:pPr>
    </w:p>
    <w:p w14:paraId="7BEAE381" w14:textId="77777777" w:rsidR="0011107E" w:rsidRPr="00955F12" w:rsidRDefault="0011107E" w:rsidP="00955F12">
      <w:pPr>
        <w:spacing w:line="360" w:lineRule="auto"/>
        <w:jc w:val="both"/>
        <w:rPr>
          <w:rFonts w:ascii="Times New Roman" w:hAnsi="Times New Roman" w:cs="Times New Roman"/>
          <w:lang w:val="en-US"/>
        </w:rPr>
      </w:pPr>
    </w:p>
    <w:sectPr w:rsidR="0011107E" w:rsidRPr="00955F12" w:rsidSect="00955F12">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8872C" w14:textId="77777777" w:rsidR="00B4735B" w:rsidRDefault="00B4735B" w:rsidP="00B244A8">
      <w:pPr>
        <w:spacing w:after="0" w:line="240" w:lineRule="auto"/>
      </w:pPr>
      <w:r>
        <w:separator/>
      </w:r>
    </w:p>
  </w:endnote>
  <w:endnote w:type="continuationSeparator" w:id="0">
    <w:p w14:paraId="46D6BD81" w14:textId="77777777" w:rsidR="00B4735B" w:rsidRDefault="00B4735B"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1306126"/>
      <w:docPartObj>
        <w:docPartGallery w:val="Page Numbers (Bottom of Page)"/>
        <w:docPartUnique/>
      </w:docPartObj>
    </w:sdtPr>
    <w:sdtEndPr>
      <w:rPr>
        <w:noProof/>
      </w:rPr>
    </w:sdtEndPr>
    <w:sdtContent>
      <w:p w14:paraId="13F42513" w14:textId="4790559C" w:rsidR="00955F12" w:rsidRDefault="00955F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68713" w14:textId="77777777" w:rsidR="00B4735B" w:rsidRDefault="00B4735B" w:rsidP="00B244A8">
      <w:pPr>
        <w:spacing w:after="0" w:line="240" w:lineRule="auto"/>
      </w:pPr>
      <w:r>
        <w:separator/>
      </w:r>
    </w:p>
  </w:footnote>
  <w:footnote w:type="continuationSeparator" w:id="0">
    <w:p w14:paraId="206F83BC" w14:textId="77777777" w:rsidR="00B4735B" w:rsidRDefault="00B4735B"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D6B2D"/>
    <w:multiLevelType w:val="hybridMultilevel"/>
    <w:tmpl w:val="D712460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047D14"/>
    <w:multiLevelType w:val="hybridMultilevel"/>
    <w:tmpl w:val="3F4EEE7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2"/>
  </w:num>
  <w:num w:numId="3" w16cid:durableId="373162920">
    <w:abstractNumId w:val="9"/>
  </w:num>
  <w:num w:numId="4" w16cid:durableId="728724007">
    <w:abstractNumId w:val="1"/>
  </w:num>
  <w:num w:numId="5" w16cid:durableId="1776901974">
    <w:abstractNumId w:val="3"/>
  </w:num>
  <w:num w:numId="6" w16cid:durableId="1242056885">
    <w:abstractNumId w:val="10"/>
  </w:num>
  <w:num w:numId="7" w16cid:durableId="2003004377">
    <w:abstractNumId w:val="6"/>
  </w:num>
  <w:num w:numId="8" w16cid:durableId="1409185463">
    <w:abstractNumId w:val="4"/>
  </w:num>
  <w:num w:numId="9" w16cid:durableId="1503398830">
    <w:abstractNumId w:val="0"/>
  </w:num>
  <w:num w:numId="10" w16cid:durableId="1229028175">
    <w:abstractNumId w:val="8"/>
  </w:num>
  <w:num w:numId="11" w16cid:durableId="11345197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A59D8"/>
    <w:rsid w:val="000B4057"/>
    <w:rsid w:val="000E7A4C"/>
    <w:rsid w:val="000F06D2"/>
    <w:rsid w:val="00106B58"/>
    <w:rsid w:val="0011107E"/>
    <w:rsid w:val="00114619"/>
    <w:rsid w:val="0012599A"/>
    <w:rsid w:val="0013486A"/>
    <w:rsid w:val="00175C4B"/>
    <w:rsid w:val="001A61CE"/>
    <w:rsid w:val="001B614B"/>
    <w:rsid w:val="001C628A"/>
    <w:rsid w:val="001E38DB"/>
    <w:rsid w:val="0020453A"/>
    <w:rsid w:val="00225B06"/>
    <w:rsid w:val="00230935"/>
    <w:rsid w:val="00231C1C"/>
    <w:rsid w:val="002352DE"/>
    <w:rsid w:val="00247C8F"/>
    <w:rsid w:val="002522C1"/>
    <w:rsid w:val="002547D3"/>
    <w:rsid w:val="00271968"/>
    <w:rsid w:val="0027531E"/>
    <w:rsid w:val="002832DB"/>
    <w:rsid w:val="002931C6"/>
    <w:rsid w:val="002B5361"/>
    <w:rsid w:val="002D754D"/>
    <w:rsid w:val="002E2FF6"/>
    <w:rsid w:val="00305684"/>
    <w:rsid w:val="00312FA9"/>
    <w:rsid w:val="003430D0"/>
    <w:rsid w:val="0035328C"/>
    <w:rsid w:val="0036441F"/>
    <w:rsid w:val="00371965"/>
    <w:rsid w:val="00387024"/>
    <w:rsid w:val="00394A9D"/>
    <w:rsid w:val="003B629C"/>
    <w:rsid w:val="003C166D"/>
    <w:rsid w:val="003D44BF"/>
    <w:rsid w:val="003E1A46"/>
    <w:rsid w:val="003F6295"/>
    <w:rsid w:val="00410BE8"/>
    <w:rsid w:val="00416907"/>
    <w:rsid w:val="00420CE1"/>
    <w:rsid w:val="00424723"/>
    <w:rsid w:val="00425331"/>
    <w:rsid w:val="004356E6"/>
    <w:rsid w:val="00437111"/>
    <w:rsid w:val="00440FE0"/>
    <w:rsid w:val="00455AAA"/>
    <w:rsid w:val="00480CA6"/>
    <w:rsid w:val="0048337F"/>
    <w:rsid w:val="004A63C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46CCD"/>
    <w:rsid w:val="00562B81"/>
    <w:rsid w:val="005724CA"/>
    <w:rsid w:val="005D11E9"/>
    <w:rsid w:val="005D61C7"/>
    <w:rsid w:val="005E6545"/>
    <w:rsid w:val="006666E7"/>
    <w:rsid w:val="00675990"/>
    <w:rsid w:val="00685C57"/>
    <w:rsid w:val="0069332C"/>
    <w:rsid w:val="006D424E"/>
    <w:rsid w:val="006D5A12"/>
    <w:rsid w:val="006D6A13"/>
    <w:rsid w:val="00702E6F"/>
    <w:rsid w:val="007030AD"/>
    <w:rsid w:val="00721441"/>
    <w:rsid w:val="00744469"/>
    <w:rsid w:val="007452D2"/>
    <w:rsid w:val="00765AA0"/>
    <w:rsid w:val="00774A59"/>
    <w:rsid w:val="0077525D"/>
    <w:rsid w:val="00776538"/>
    <w:rsid w:val="007768B0"/>
    <w:rsid w:val="007927FD"/>
    <w:rsid w:val="00792C0F"/>
    <w:rsid w:val="007953DB"/>
    <w:rsid w:val="007B200A"/>
    <w:rsid w:val="007D0502"/>
    <w:rsid w:val="007F558A"/>
    <w:rsid w:val="008102B6"/>
    <w:rsid w:val="00825B6C"/>
    <w:rsid w:val="00827C35"/>
    <w:rsid w:val="00830749"/>
    <w:rsid w:val="0085724A"/>
    <w:rsid w:val="008832DA"/>
    <w:rsid w:val="00883CAF"/>
    <w:rsid w:val="0089170F"/>
    <w:rsid w:val="0089581E"/>
    <w:rsid w:val="008C6A87"/>
    <w:rsid w:val="008D149F"/>
    <w:rsid w:val="008D5CD9"/>
    <w:rsid w:val="008F5810"/>
    <w:rsid w:val="00946742"/>
    <w:rsid w:val="00955F12"/>
    <w:rsid w:val="009617B0"/>
    <w:rsid w:val="00962699"/>
    <w:rsid w:val="0099110B"/>
    <w:rsid w:val="009A2A25"/>
    <w:rsid w:val="009E1F0E"/>
    <w:rsid w:val="00A12635"/>
    <w:rsid w:val="00A14A03"/>
    <w:rsid w:val="00A22BB0"/>
    <w:rsid w:val="00A230DB"/>
    <w:rsid w:val="00A2632F"/>
    <w:rsid w:val="00A31345"/>
    <w:rsid w:val="00A401AF"/>
    <w:rsid w:val="00A448A7"/>
    <w:rsid w:val="00A55F84"/>
    <w:rsid w:val="00A97636"/>
    <w:rsid w:val="00AA23A4"/>
    <w:rsid w:val="00AB7E77"/>
    <w:rsid w:val="00AC678A"/>
    <w:rsid w:val="00AC7EBC"/>
    <w:rsid w:val="00AD74AC"/>
    <w:rsid w:val="00AF1028"/>
    <w:rsid w:val="00AF2CE1"/>
    <w:rsid w:val="00B0308A"/>
    <w:rsid w:val="00B04B56"/>
    <w:rsid w:val="00B14506"/>
    <w:rsid w:val="00B152DF"/>
    <w:rsid w:val="00B244A8"/>
    <w:rsid w:val="00B41556"/>
    <w:rsid w:val="00B44334"/>
    <w:rsid w:val="00B4735B"/>
    <w:rsid w:val="00B70C77"/>
    <w:rsid w:val="00B775BC"/>
    <w:rsid w:val="00B91658"/>
    <w:rsid w:val="00BC373A"/>
    <w:rsid w:val="00BD2C28"/>
    <w:rsid w:val="00BD339A"/>
    <w:rsid w:val="00C03A79"/>
    <w:rsid w:val="00C10F6A"/>
    <w:rsid w:val="00C15F83"/>
    <w:rsid w:val="00C27EC8"/>
    <w:rsid w:val="00C41F15"/>
    <w:rsid w:val="00C53212"/>
    <w:rsid w:val="00C60DAC"/>
    <w:rsid w:val="00C737BE"/>
    <w:rsid w:val="00C759CC"/>
    <w:rsid w:val="00C75A70"/>
    <w:rsid w:val="00C95025"/>
    <w:rsid w:val="00CC2080"/>
    <w:rsid w:val="00CC32EB"/>
    <w:rsid w:val="00D0208B"/>
    <w:rsid w:val="00D16077"/>
    <w:rsid w:val="00D31DE1"/>
    <w:rsid w:val="00D60EA3"/>
    <w:rsid w:val="00D846CE"/>
    <w:rsid w:val="00D85AB3"/>
    <w:rsid w:val="00D85C1F"/>
    <w:rsid w:val="00D91D11"/>
    <w:rsid w:val="00DA1916"/>
    <w:rsid w:val="00DA1B79"/>
    <w:rsid w:val="00DD0093"/>
    <w:rsid w:val="00DF303B"/>
    <w:rsid w:val="00DF77C0"/>
    <w:rsid w:val="00E11948"/>
    <w:rsid w:val="00E2325B"/>
    <w:rsid w:val="00E34CFB"/>
    <w:rsid w:val="00EA42A0"/>
    <w:rsid w:val="00EC62C6"/>
    <w:rsid w:val="00ED5336"/>
    <w:rsid w:val="00ED636D"/>
    <w:rsid w:val="00EE37EC"/>
    <w:rsid w:val="00F0190C"/>
    <w:rsid w:val="00F01BD7"/>
    <w:rsid w:val="00F050E4"/>
    <w:rsid w:val="00F20C39"/>
    <w:rsid w:val="00F31FCC"/>
    <w:rsid w:val="00F677CE"/>
    <w:rsid w:val="00FA32BF"/>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955F12"/>
    <w:pPr>
      <w:keepNext/>
      <w:keepLines/>
      <w:spacing w:before="360" w:after="80" w:line="360" w:lineRule="auto"/>
      <w:jc w:val="both"/>
      <w:outlineLvl w:val="0"/>
    </w:pPr>
    <w:rPr>
      <w:rFonts w:ascii="Arial" w:eastAsiaTheme="majorEastAsia" w:hAnsi="Arial" w:cs="Arial"/>
      <w:b/>
      <w:bCs/>
      <w:sz w:val="28"/>
      <w:szCs w:val="28"/>
      <w:u w:val="single"/>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F12"/>
    <w:rPr>
      <w:rFonts w:ascii="Arial" w:eastAsiaTheme="majorEastAsia" w:hAnsi="Arial" w:cs="Arial"/>
      <w:b/>
      <w:bCs/>
      <w:sz w:val="28"/>
      <w:szCs w:val="28"/>
      <w:u w:val="single"/>
      <w:lang w:eastAsia="en-US"/>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A19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2258</Words>
  <Characters>12874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Robert Alexandru Gancs (2312250)</cp:lastModifiedBy>
  <cp:revision>2</cp:revision>
  <cp:lastPrinted>2025-08-13T10:56:00Z</cp:lastPrinted>
  <dcterms:created xsi:type="dcterms:W3CDTF">2025-12-11T22:49:00Z</dcterms:created>
  <dcterms:modified xsi:type="dcterms:W3CDTF">2025-12-11T22:49:00Z</dcterms:modified>
</cp:coreProperties>
</file>