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5A35F6BC">
      <w:pPr>
        <w:spacing w:line="360" w:lineRule="auto"/>
        <w:rPr>
          <w:rFonts w:ascii="Arial" w:hAnsi="Arial" w:cs="Arial"/>
        </w:rPr>
      </w:pPr>
    </w:p>
    <w:p w:rsidR="512EA4C1" w:rsidP="512EA4C1" w:rsidRDefault="512EA4C1" w14:paraId="2FE5A76B" w14:textId="4B2DD504">
      <w:pPr>
        <w:spacing w:line="360" w:lineRule="auto"/>
        <w:rPr>
          <w:rFonts w:ascii="Arial" w:hAnsi="Arial" w:cs="Arial"/>
        </w:rPr>
      </w:pPr>
    </w:p>
    <w:p w:rsidRPr="00C03A91" w:rsidR="00EB12BC" w:rsidP="00C03A91" w:rsidRDefault="00EB12BC" w14:paraId="365DE405" w14:textId="7777777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43BD778E" w:rsidRDefault="08691DEF" w14:paraId="27888C86" w14:textId="024B0CAE">
      <w:pPr>
        <w:tabs>
          <w:tab w:val="left" w:pos="6540"/>
        </w:tabs>
        <w:spacing w:line="360" w:lineRule="auto"/>
        <w:rPr>
          <w:rFonts w:ascii="Arial" w:hAnsi="Arial" w:cs="Arial"/>
          <w:sz w:val="28"/>
          <w:szCs w:val="28"/>
        </w:rPr>
      </w:pPr>
      <w:r w:rsidRPr="43BD778E">
        <w:rPr>
          <w:rFonts w:ascii="Arial" w:hAnsi="Arial" w:cs="Arial"/>
          <w:b/>
          <w:bCs/>
          <w:sz w:val="28"/>
          <w:szCs w:val="28"/>
        </w:rPr>
        <w:t>Student name</w:t>
      </w:r>
      <w:r w:rsidRPr="43BD778E">
        <w:rPr>
          <w:rFonts w:ascii="Arial" w:hAnsi="Arial" w:cs="Arial"/>
          <w:sz w:val="28"/>
          <w:szCs w:val="28"/>
        </w:rPr>
        <w:t>:</w:t>
      </w:r>
      <w:r w:rsidRPr="43BD778E" w:rsidR="6C07DC48">
        <w:rPr>
          <w:rFonts w:ascii="Arial" w:hAnsi="Arial" w:cs="Arial"/>
          <w:sz w:val="28"/>
          <w:szCs w:val="28"/>
        </w:rPr>
        <w:t xml:space="preserve">Netsanet </w:t>
      </w:r>
      <w:proofErr w:type="spellStart"/>
      <w:r w:rsidRPr="43BD778E" w:rsidR="6C07DC48">
        <w:rPr>
          <w:rFonts w:ascii="Arial" w:hAnsi="Arial" w:cs="Arial"/>
          <w:sz w:val="28"/>
          <w:szCs w:val="28"/>
        </w:rPr>
        <w:t>Yadergal</w:t>
      </w:r>
      <w:proofErr w:type="spellEnd"/>
    </w:p>
    <w:p w:rsidRPr="00076AC0" w:rsidR="00EB12BC" w:rsidP="19CEB8AF" w:rsidRDefault="00EB12BC" w14:paraId="3C83A8A7" w14:textId="629FBA69">
      <w:pPr>
        <w:pStyle w:val="Normal"/>
        <w:tabs>
          <w:tab w:val="left" w:pos="6540"/>
        </w:tabs>
        <w:spacing w:line="360" w:lineRule="auto"/>
        <w:rPr>
          <w:rFonts w:ascii="Arial" w:hAnsi="Arial" w:eastAsia="Arial" w:cs="Arial"/>
          <w:noProof w:val="0"/>
          <w:sz w:val="28"/>
          <w:szCs w:val="28"/>
          <w:lang w:val="nl-NL"/>
        </w:rPr>
      </w:pPr>
      <w:r w:rsidRPr="19CEB8AF" w:rsidR="00EB12BC">
        <w:rPr>
          <w:rFonts w:ascii="Arial" w:hAnsi="Arial" w:cs="Arial"/>
          <w:b w:val="1"/>
          <w:bCs w:val="1"/>
          <w:sz w:val="28"/>
          <w:szCs w:val="28"/>
          <w:lang w:val="nl-NL"/>
        </w:rPr>
        <w:t>Student ID</w:t>
      </w:r>
      <w:r w:rsidRPr="19CEB8AF" w:rsidR="00EB12BC">
        <w:rPr>
          <w:rFonts w:ascii="Arial" w:hAnsi="Arial" w:cs="Arial"/>
          <w:sz w:val="28"/>
          <w:szCs w:val="28"/>
          <w:lang w:val="nl-NL"/>
        </w:rPr>
        <w:t>:</w:t>
      </w:r>
      <w:r w:rsidRPr="19CEB8AF" w:rsidR="5DB000FB">
        <w:rPr>
          <w:rFonts w:ascii="Arial" w:hAnsi="Arial" w:cs="Arial"/>
          <w:sz w:val="28"/>
          <w:szCs w:val="28"/>
          <w:lang w:val="nl-NL"/>
        </w:rPr>
        <w:t xml:space="preserve"> </w:t>
      </w:r>
      <w:r w:rsidRPr="19CEB8AF" w:rsidR="5DB000FB">
        <w:rPr>
          <w:rFonts w:ascii="Arial" w:hAnsi="Arial" w:eastAsia="Arial" w:cs="Arial"/>
          <w:b w:val="1"/>
          <w:bCs w:val="1"/>
          <w:i w:val="0"/>
          <w:iCs w:val="0"/>
          <w:caps w:val="0"/>
          <w:smallCaps w:val="0"/>
          <w:strike w:val="0"/>
          <w:dstrike w:val="0"/>
          <w:noProof w:val="0"/>
          <w:color w:val="000000" w:themeColor="text1" w:themeTint="FF" w:themeShade="FF"/>
          <w:sz w:val="31"/>
          <w:szCs w:val="31"/>
          <w:u w:val="none"/>
          <w:lang w:val="en-US"/>
        </w:rPr>
        <w:t>24131569</w:t>
      </w:r>
    </w:p>
    <w:p w:rsidRPr="00076AC0" w:rsidR="00EB12BC" w:rsidP="00C03A91" w:rsidRDefault="00EB12BC" w14:paraId="21E9DC72" w14:textId="77777777">
      <w:pPr>
        <w:tabs>
          <w:tab w:val="left" w:pos="6540"/>
        </w:tabs>
        <w:spacing w:line="360" w:lineRule="auto"/>
        <w:rPr>
          <w:rFonts w:ascii="Arial" w:hAnsi="Arial" w:cs="Arial"/>
          <w:sz w:val="28"/>
          <w:szCs w:val="28"/>
          <w:lang w:val="nl-NL"/>
        </w:rPr>
      </w:pPr>
    </w:p>
    <w:p w:rsidRPr="00076AC0" w:rsidR="00EB12BC" w:rsidP="19CEB8AF" w:rsidRDefault="00EB12BC" w14:paraId="23BAC9B9" w14:textId="6B6D6298">
      <w:pPr>
        <w:pStyle w:val="Normal"/>
        <w:tabs>
          <w:tab w:val="left" w:pos="6540"/>
        </w:tabs>
        <w:spacing w:line="360" w:lineRule="auto"/>
        <w:rPr>
          <w:rFonts w:ascii="Arial" w:hAnsi="Arial" w:eastAsia="Arial" w:cs="Arial"/>
          <w:noProof w:val="0"/>
          <w:sz w:val="28"/>
          <w:szCs w:val="28"/>
          <w:lang w:val="nl-NL"/>
        </w:rPr>
      </w:pPr>
      <w:r w:rsidRPr="19CEB8AF" w:rsidR="00EB12BC">
        <w:rPr>
          <w:rFonts w:ascii="Arial" w:hAnsi="Arial" w:cs="Arial"/>
          <w:b w:val="1"/>
          <w:bCs w:val="1"/>
          <w:sz w:val="28"/>
          <w:szCs w:val="28"/>
          <w:lang w:val="nl-NL"/>
        </w:rPr>
        <w:t xml:space="preserve">Module </w:t>
      </w:r>
      <w:r w:rsidRPr="19CEB8AF" w:rsidR="00EB12BC">
        <w:rPr>
          <w:rFonts w:ascii="Arial" w:hAnsi="Arial" w:cs="Arial"/>
          <w:b w:val="1"/>
          <w:bCs w:val="1"/>
          <w:sz w:val="28"/>
          <w:szCs w:val="28"/>
          <w:lang w:val="nl-NL"/>
        </w:rPr>
        <w:t>name</w:t>
      </w:r>
      <w:r w:rsidRPr="19CEB8AF" w:rsidR="00EB12BC">
        <w:rPr>
          <w:rFonts w:ascii="Arial" w:hAnsi="Arial" w:cs="Arial"/>
          <w:sz w:val="28"/>
          <w:szCs w:val="28"/>
          <w:lang w:val="nl-NL"/>
        </w:rPr>
        <w:t>:</w:t>
      </w:r>
      <w:r w:rsidRPr="19CEB8AF" w:rsidR="0981FC08">
        <w:rPr>
          <w:rFonts w:ascii="Arial" w:hAnsi="Arial" w:cs="Arial"/>
          <w:sz w:val="28"/>
          <w:szCs w:val="28"/>
          <w:lang w:val="nl-NL"/>
        </w:rPr>
        <w:t xml:space="preserve"> </w:t>
      </w:r>
      <w:r w:rsidRPr="19CEB8AF" w:rsidR="511E7CC1">
        <w:rPr>
          <w:rFonts w:ascii="Segoe UI" w:hAnsi="Segoe UI" w:eastAsia="Segoe UI" w:cs="Segoe UI"/>
          <w:b w:val="1"/>
          <w:bCs w:val="1"/>
          <w:i w:val="0"/>
          <w:iCs w:val="0"/>
          <w:caps w:val="0"/>
          <w:smallCaps w:val="0"/>
          <w:noProof w:val="0"/>
          <w:color w:val="1D2125"/>
          <w:sz w:val="28"/>
          <w:szCs w:val="28"/>
          <w:lang w:val="nl-NL"/>
        </w:rPr>
        <w:t>Introduction</w:t>
      </w:r>
      <w:r w:rsidRPr="19CEB8AF" w:rsidR="511E7CC1">
        <w:rPr>
          <w:rFonts w:ascii="Segoe UI" w:hAnsi="Segoe UI" w:eastAsia="Segoe UI" w:cs="Segoe UI"/>
          <w:b w:val="1"/>
          <w:bCs w:val="1"/>
          <w:i w:val="0"/>
          <w:iCs w:val="0"/>
          <w:caps w:val="0"/>
          <w:smallCaps w:val="0"/>
          <w:noProof w:val="0"/>
          <w:color w:val="1D2125"/>
          <w:sz w:val="28"/>
          <w:szCs w:val="28"/>
          <w:lang w:val="nl-NL"/>
        </w:rPr>
        <w:t xml:space="preserve"> </w:t>
      </w:r>
      <w:r w:rsidRPr="19CEB8AF" w:rsidR="511E7CC1">
        <w:rPr>
          <w:rFonts w:ascii="Segoe UI" w:hAnsi="Segoe UI" w:eastAsia="Segoe UI" w:cs="Segoe UI"/>
          <w:b w:val="1"/>
          <w:bCs w:val="1"/>
          <w:i w:val="0"/>
          <w:iCs w:val="0"/>
          <w:caps w:val="0"/>
          <w:smallCaps w:val="0"/>
          <w:noProof w:val="0"/>
          <w:color w:val="1D2125"/>
          <w:sz w:val="28"/>
          <w:szCs w:val="28"/>
          <w:lang w:val="nl-NL"/>
        </w:rPr>
        <w:t>to</w:t>
      </w:r>
      <w:r w:rsidRPr="19CEB8AF" w:rsidR="511E7CC1">
        <w:rPr>
          <w:rFonts w:ascii="Segoe UI" w:hAnsi="Segoe UI" w:eastAsia="Segoe UI" w:cs="Segoe UI"/>
          <w:b w:val="1"/>
          <w:bCs w:val="1"/>
          <w:i w:val="0"/>
          <w:iCs w:val="0"/>
          <w:caps w:val="0"/>
          <w:smallCaps w:val="0"/>
          <w:noProof w:val="0"/>
          <w:color w:val="1D2125"/>
          <w:sz w:val="28"/>
          <w:szCs w:val="28"/>
          <w:lang w:val="nl-NL"/>
        </w:rPr>
        <w:t xml:space="preserve"> </w:t>
      </w:r>
      <w:r w:rsidRPr="19CEB8AF" w:rsidR="511E7CC1">
        <w:rPr>
          <w:rFonts w:ascii="Segoe UI" w:hAnsi="Segoe UI" w:eastAsia="Segoe UI" w:cs="Segoe UI"/>
          <w:b w:val="1"/>
          <w:bCs w:val="1"/>
          <w:i w:val="0"/>
          <w:iCs w:val="0"/>
          <w:caps w:val="0"/>
          <w:smallCaps w:val="0"/>
          <w:noProof w:val="0"/>
          <w:color w:val="1D2125"/>
          <w:sz w:val="28"/>
          <w:szCs w:val="28"/>
          <w:lang w:val="nl-NL"/>
        </w:rPr>
        <w:t>Physiology</w:t>
      </w:r>
    </w:p>
    <w:p w:rsidRPr="00C03A91" w:rsidR="00EB12BC" w:rsidP="19CEB8AF" w:rsidRDefault="00EB12BC" w14:paraId="4FD97C8C" w14:textId="67314A6B">
      <w:pPr>
        <w:pStyle w:val="Normal"/>
        <w:tabs>
          <w:tab w:val="left" w:pos="6540"/>
        </w:tabs>
        <w:spacing w:line="360" w:lineRule="auto"/>
        <w:rPr>
          <w:rFonts w:ascii="Arial" w:hAnsi="Arial" w:eastAsia="Arial" w:cs="Arial"/>
          <w:noProof w:val="0"/>
          <w:sz w:val="28"/>
          <w:szCs w:val="28"/>
          <w:lang w:val="nl-NL"/>
        </w:rPr>
      </w:pPr>
      <w:r w:rsidRPr="19CEB8AF" w:rsidR="00EB12BC">
        <w:rPr>
          <w:rFonts w:ascii="Arial" w:hAnsi="Arial" w:cs="Arial"/>
          <w:b w:val="1"/>
          <w:bCs w:val="1"/>
          <w:sz w:val="28"/>
          <w:szCs w:val="28"/>
        </w:rPr>
        <w:t>Module code</w:t>
      </w:r>
      <w:r w:rsidRPr="19CEB8AF" w:rsidR="00EB12BC">
        <w:rPr>
          <w:rFonts w:ascii="Arial" w:hAnsi="Arial" w:cs="Arial"/>
          <w:sz w:val="28"/>
          <w:szCs w:val="28"/>
        </w:rPr>
        <w:t>:</w:t>
      </w:r>
      <w:r w:rsidRPr="19CEB8AF" w:rsidR="1C117AE9">
        <w:rPr>
          <w:rFonts w:ascii="Arial" w:hAnsi="Arial" w:cs="Arial"/>
          <w:sz w:val="28"/>
          <w:szCs w:val="28"/>
          <w:lang w:val="nl-NL"/>
        </w:rPr>
        <w:t xml:space="preserve"> </w:t>
      </w:r>
      <w:r w:rsidRPr="19CEB8AF" w:rsidR="1C117AE9">
        <w:rPr>
          <w:rFonts w:ascii="Segoe UI" w:hAnsi="Segoe UI" w:eastAsia="Segoe UI" w:cs="Segoe UI"/>
          <w:b w:val="1"/>
          <w:bCs w:val="1"/>
          <w:i w:val="0"/>
          <w:iCs w:val="0"/>
          <w:caps w:val="0"/>
          <w:smallCaps w:val="0"/>
          <w:noProof w:val="0"/>
          <w:color w:val="1D2125"/>
          <w:sz w:val="28"/>
          <w:szCs w:val="28"/>
          <w:lang w:val="nl-NL"/>
        </w:rPr>
        <w:t>BMHP5023</w:t>
      </w:r>
    </w:p>
    <w:p w:rsidRPr="00C03A91" w:rsidR="00EB12BC" w:rsidP="19CEB8AF" w:rsidRDefault="00EB12BC" w14:paraId="658BE57E" w14:textId="5D1DD8F9">
      <w:pPr>
        <w:pStyle w:val="Normal"/>
        <w:tabs>
          <w:tab w:val="left" w:pos="6540"/>
        </w:tabs>
        <w:spacing w:line="360" w:lineRule="auto"/>
        <w:rPr>
          <w:rFonts w:ascii="Arial" w:hAnsi="Arial" w:cs="Arial"/>
          <w:sz w:val="28"/>
          <w:szCs w:val="28"/>
        </w:rPr>
      </w:pPr>
      <w:r w:rsidRPr="19CEB8AF" w:rsidR="00EB12BC">
        <w:rPr>
          <w:rFonts w:ascii="Arial" w:hAnsi="Arial" w:cs="Arial"/>
          <w:b w:val="1"/>
          <w:bCs w:val="1"/>
          <w:sz w:val="28"/>
          <w:szCs w:val="28"/>
        </w:rPr>
        <w:t>Lecturer name</w:t>
      </w:r>
      <w:r w:rsidRPr="19CEB8AF" w:rsidR="00EB12BC">
        <w:rPr>
          <w:rFonts w:ascii="Arial" w:hAnsi="Arial" w:cs="Arial"/>
          <w:sz w:val="28"/>
          <w:szCs w:val="28"/>
        </w:rPr>
        <w:t>:</w:t>
      </w:r>
      <w:r w:rsidRPr="19CEB8AF" w:rsidR="3084E397">
        <w:rPr>
          <w:rFonts w:ascii="Arial" w:hAnsi="Arial" w:cs="Arial"/>
          <w:sz w:val="28"/>
          <w:szCs w:val="28"/>
        </w:rPr>
        <w:t xml:space="preserve"> </w:t>
      </w:r>
      <w:r w:rsidRPr="19CEB8AF" w:rsidR="3084E397">
        <w:rPr>
          <w:rFonts w:ascii="Segoe UI" w:hAnsi="Segoe UI" w:eastAsia="Segoe UI" w:cs="Segoe UI"/>
          <w:b w:val="1"/>
          <w:bCs w:val="1"/>
          <w:i w:val="0"/>
          <w:iCs w:val="0"/>
          <w:caps w:val="0"/>
          <w:smallCaps w:val="0"/>
          <w:noProof w:val="0"/>
          <w:color w:val="1D2125"/>
          <w:sz w:val="28"/>
          <w:szCs w:val="28"/>
          <w:lang w:val="en-GB"/>
        </w:rPr>
        <w:t xml:space="preserve">Shaila Hussain </w:t>
      </w:r>
      <w:r w:rsidRPr="19CEB8AF" w:rsidR="3084E397">
        <w:rPr>
          <w:rFonts w:ascii="Arial" w:hAnsi="Arial" w:eastAsia="Arial" w:cs="Arial"/>
          <w:noProof w:val="0"/>
          <w:sz w:val="28"/>
          <w:szCs w:val="28"/>
          <w:lang w:val="en-GB"/>
        </w:rPr>
        <w:t xml:space="preserve"> </w:t>
      </w:r>
    </w:p>
    <w:p w:rsidRPr="00C03A91" w:rsidR="001B7A40" w:rsidP="00C03A91" w:rsidRDefault="001B7A40" w14:paraId="5AFF31F9" w14:textId="77777777">
      <w:pPr>
        <w:tabs>
          <w:tab w:val="left" w:pos="6540"/>
        </w:tabs>
        <w:spacing w:line="360" w:lineRule="auto"/>
        <w:rPr>
          <w:rFonts w:ascii="Arial" w:hAnsi="Arial" w:cs="Arial"/>
          <w:b/>
          <w:bCs/>
          <w:sz w:val="28"/>
          <w:szCs w:val="28"/>
        </w:rPr>
      </w:pPr>
    </w:p>
    <w:p w:rsidR="001B7A40" w:rsidP="00C03A91" w:rsidRDefault="001B7A40" w14:paraId="53B923F4" w14:textId="2AE33C20">
      <w:pPr>
        <w:tabs>
          <w:tab w:val="left" w:pos="6540"/>
        </w:tabs>
        <w:spacing w:line="360" w:lineRule="auto"/>
        <w:rPr>
          <w:rFonts w:ascii="Arial" w:hAnsi="Arial" w:cs="Arial"/>
          <w:b w:val="1"/>
          <w:bCs w:val="1"/>
          <w:sz w:val="28"/>
          <w:szCs w:val="28"/>
        </w:rPr>
      </w:pPr>
      <w:r w:rsidRPr="19CEB8AF" w:rsidR="001B7A40">
        <w:rPr>
          <w:rFonts w:ascii="Arial" w:hAnsi="Arial" w:cs="Arial"/>
          <w:b w:val="1"/>
          <w:bCs w:val="1"/>
          <w:sz w:val="28"/>
          <w:szCs w:val="28"/>
        </w:rPr>
        <w:t xml:space="preserve">Assessment: </w:t>
      </w:r>
      <w:r w:rsidRPr="19CEB8AF" w:rsidR="1DA4B011">
        <w:rPr>
          <w:rFonts w:ascii="Arial" w:hAnsi="Arial" w:cs="Arial"/>
          <w:b w:val="1"/>
          <w:bCs w:val="1"/>
          <w:sz w:val="28"/>
          <w:szCs w:val="28"/>
        </w:rPr>
        <w:t>1</w:t>
      </w:r>
    </w:p>
    <w:p w:rsidR="00045F52" w:rsidP="00C03A91" w:rsidRDefault="00045F52" w14:paraId="6735ADA8" w14:textId="77777777">
      <w:pPr>
        <w:tabs>
          <w:tab w:val="left" w:pos="6540"/>
        </w:tabs>
        <w:spacing w:line="360" w:lineRule="auto"/>
        <w:rPr>
          <w:rFonts w:ascii="Arial" w:hAnsi="Arial" w:cs="Arial"/>
          <w:b/>
          <w:bCs/>
          <w:sz w:val="28"/>
          <w:szCs w:val="28"/>
        </w:rPr>
      </w:pPr>
    </w:p>
    <w:p w:rsidR="00045F52" w:rsidP="00C03A91" w:rsidRDefault="00045F52" w14:paraId="5BC2C888" w14:textId="77777777">
      <w:pPr>
        <w:tabs>
          <w:tab w:val="left" w:pos="6540"/>
        </w:tabs>
        <w:spacing w:line="360" w:lineRule="auto"/>
        <w:rPr>
          <w:rFonts w:ascii="Arial" w:hAnsi="Arial" w:cs="Arial"/>
          <w:b/>
          <w:bCs/>
          <w:sz w:val="28"/>
          <w:szCs w:val="28"/>
        </w:rPr>
      </w:pPr>
    </w:p>
    <w:p w:rsidR="00045F52" w:rsidP="00C03A91" w:rsidRDefault="00045F52" w14:paraId="7ADFE73F" w14:textId="77777777">
      <w:pPr>
        <w:tabs>
          <w:tab w:val="left" w:pos="6540"/>
        </w:tabs>
        <w:spacing w:line="360" w:lineRule="auto"/>
        <w:rPr>
          <w:rFonts w:ascii="Arial" w:hAnsi="Arial" w:cs="Arial"/>
          <w:b/>
          <w:bCs/>
          <w:sz w:val="28"/>
          <w:szCs w:val="28"/>
        </w:rPr>
      </w:pPr>
    </w:p>
    <w:p w:rsidR="00045F52" w:rsidP="00C03A91" w:rsidRDefault="00045F52" w14:paraId="687CC2B4" w14:textId="77777777">
      <w:pPr>
        <w:tabs>
          <w:tab w:val="left" w:pos="6540"/>
        </w:tabs>
        <w:spacing w:line="360" w:lineRule="auto"/>
        <w:rPr>
          <w:rFonts w:ascii="Arial" w:hAnsi="Arial" w:cs="Arial"/>
          <w:b/>
          <w:bCs/>
          <w:sz w:val="28"/>
          <w:szCs w:val="28"/>
        </w:rPr>
      </w:pPr>
    </w:p>
    <w:p w:rsidR="00045F52" w:rsidP="00C03A91" w:rsidRDefault="00045F52" w14:paraId="4A6024CE" w14:textId="77777777">
      <w:pPr>
        <w:tabs>
          <w:tab w:val="left" w:pos="6540"/>
        </w:tabs>
        <w:spacing w:line="360" w:lineRule="auto"/>
        <w:rPr>
          <w:rFonts w:ascii="Arial" w:hAnsi="Arial" w:cs="Arial"/>
          <w:b/>
          <w:bCs/>
          <w:sz w:val="28"/>
          <w:szCs w:val="28"/>
        </w:rPr>
      </w:pPr>
    </w:p>
    <w:p w:rsidR="00045F52" w:rsidP="00C03A91" w:rsidRDefault="00045F52" w14:paraId="33D055DD" w14:textId="77777777">
      <w:pPr>
        <w:tabs>
          <w:tab w:val="left" w:pos="6540"/>
        </w:tabs>
        <w:spacing w:line="360" w:lineRule="auto"/>
        <w:rPr>
          <w:rFonts w:ascii="Arial" w:hAnsi="Arial" w:cs="Arial"/>
          <w:b/>
          <w:bCs/>
          <w:sz w:val="28"/>
          <w:szCs w:val="28"/>
        </w:rPr>
      </w:pPr>
    </w:p>
    <w:p w:rsidR="00045F52" w:rsidP="00C03A91" w:rsidRDefault="00045F52" w14:paraId="369AAA48" w14:textId="77777777">
      <w:pPr>
        <w:tabs>
          <w:tab w:val="left" w:pos="6540"/>
        </w:tabs>
        <w:spacing w:line="360" w:lineRule="auto"/>
        <w:rPr>
          <w:rFonts w:ascii="Arial" w:hAnsi="Arial" w:cs="Arial"/>
          <w:b/>
          <w:bCs/>
          <w:sz w:val="28"/>
          <w:szCs w:val="28"/>
        </w:rPr>
      </w:pPr>
    </w:p>
    <w:p w:rsidR="00045F52" w:rsidP="00C03A91" w:rsidRDefault="007732EF" w14:paraId="560FE5CC" w14:textId="080FE45B">
      <w:pPr>
        <w:tabs>
          <w:tab w:val="left" w:pos="6540"/>
        </w:tabs>
        <w:spacing w:line="360" w:lineRule="auto"/>
        <w:rPr>
          <w:rFonts w:ascii="Arial" w:hAnsi="Arial" w:cs="Arial"/>
          <w:b/>
          <w:bCs/>
          <w:sz w:val="28"/>
          <w:szCs w:val="28"/>
        </w:rPr>
      </w:pPr>
      <w:r>
        <w:rPr>
          <w:rFonts w:ascii="Arial" w:hAnsi="Arial" w:cs="Arial"/>
          <w:b/>
          <w:bCs/>
          <w:sz w:val="28"/>
          <w:szCs w:val="28"/>
        </w:rPr>
        <w:lastRenderedPageBreak/>
        <w:t xml:space="preserve">Table of content </w:t>
      </w:r>
    </w:p>
    <w:p w:rsidRPr="003C1F3A" w:rsidR="007255C0" w:rsidP="006F1DE5" w:rsidRDefault="007255C0" w14:paraId="507E19A7" w14:textId="7BEE5E49">
      <w:pPr>
        <w:pStyle w:val="Heading1"/>
        <w:numPr>
          <w:ilvl w:val="0"/>
          <w:numId w:val="3"/>
        </w:numPr>
        <w:spacing w:line="360" w:lineRule="auto"/>
        <w:rPr>
          <w:rFonts w:cs="Arial"/>
          <w:b w:val="0"/>
          <w:bCs/>
        </w:rPr>
      </w:pPr>
      <w:r w:rsidRPr="003C1F3A">
        <w:rPr>
          <w:rFonts w:cs="Arial"/>
          <w:b w:val="0"/>
          <w:bCs/>
        </w:rPr>
        <w:t xml:space="preserve">Introduction </w:t>
      </w:r>
    </w:p>
    <w:p w:rsidRPr="003C1F3A" w:rsidR="000B1BF4" w:rsidP="00832FE5" w:rsidRDefault="000B1BF4" w14:paraId="3853368F" w14:textId="7D778A41">
      <w:pPr>
        <w:pStyle w:val="Heading1"/>
        <w:numPr>
          <w:ilvl w:val="0"/>
          <w:numId w:val="3"/>
        </w:numPr>
        <w:tabs>
          <w:tab w:val="left" w:pos="6540"/>
        </w:tabs>
        <w:spacing w:line="360" w:lineRule="auto"/>
        <w:rPr>
          <w:rFonts w:eastAsia="Arial" w:cs="Arial"/>
          <w:b w:val="0"/>
          <w:bCs/>
          <w:sz w:val="22"/>
          <w:szCs w:val="22"/>
        </w:rPr>
      </w:pPr>
      <w:r w:rsidRPr="003C1F3A">
        <w:rPr>
          <w:rFonts w:eastAsia="Arial" w:cs="Arial"/>
          <w:b w:val="0"/>
          <w:bCs/>
          <w:sz w:val="22"/>
          <w:szCs w:val="22"/>
        </w:rPr>
        <w:t>Structure of the respiratory</w:t>
      </w:r>
    </w:p>
    <w:p w:rsidRPr="003C1F3A" w:rsidR="001A5238" w:rsidP="001A5238" w:rsidRDefault="001A5238" w14:paraId="6D2A5B6F" w14:textId="637ED9DE">
      <w:pPr>
        <w:pStyle w:val="Heading1"/>
        <w:numPr>
          <w:ilvl w:val="0"/>
          <w:numId w:val="3"/>
        </w:numPr>
        <w:spacing w:line="360" w:lineRule="auto"/>
        <w:rPr>
          <w:rFonts w:eastAsia="Arial" w:cs="Arial"/>
          <w:b w:val="0"/>
          <w:bCs/>
          <w:sz w:val="22"/>
          <w:szCs w:val="22"/>
        </w:rPr>
      </w:pPr>
      <w:r w:rsidRPr="003C1F3A">
        <w:rPr>
          <w:rFonts w:eastAsia="Arial" w:cs="Arial"/>
          <w:b w:val="0"/>
          <w:bCs/>
          <w:sz w:val="22"/>
          <w:szCs w:val="22"/>
        </w:rPr>
        <w:t xml:space="preserve">Gas exchange in lungs </w:t>
      </w:r>
    </w:p>
    <w:p w:rsidRPr="003C1F3A" w:rsidR="00B77D70" w:rsidP="00B77D70" w:rsidRDefault="00B77D70" w14:paraId="602D8345" w14:textId="7AC9A3BF">
      <w:pPr>
        <w:pStyle w:val="Heading1"/>
        <w:numPr>
          <w:ilvl w:val="0"/>
          <w:numId w:val="3"/>
        </w:numPr>
        <w:spacing w:line="360" w:lineRule="auto"/>
        <w:rPr>
          <w:rFonts w:eastAsia="Arial" w:cs="Arial"/>
          <w:b w:val="0"/>
          <w:bCs/>
          <w:sz w:val="22"/>
          <w:szCs w:val="22"/>
        </w:rPr>
      </w:pPr>
      <w:r w:rsidRPr="003C1F3A">
        <w:rPr>
          <w:rFonts w:eastAsia="Arial" w:cs="Arial"/>
          <w:b w:val="0"/>
          <w:bCs/>
          <w:sz w:val="22"/>
          <w:szCs w:val="22"/>
        </w:rPr>
        <w:t>Recording and tracking respiratory functions</w:t>
      </w:r>
    </w:p>
    <w:p w:rsidRPr="003C1F3A" w:rsidR="00C92EF4" w:rsidP="00C22CE9" w:rsidRDefault="00C92EF4" w14:paraId="6883FC77" w14:textId="69A0682A">
      <w:pPr>
        <w:pStyle w:val="ListParagraph"/>
        <w:numPr>
          <w:ilvl w:val="0"/>
          <w:numId w:val="3"/>
        </w:numPr>
        <w:spacing w:line="360" w:lineRule="auto"/>
        <w:rPr>
          <w:rFonts w:ascii="Arial" w:hAnsi="Arial" w:eastAsia="Arial" w:cs="Arial"/>
          <w:bCs/>
          <w:sz w:val="22"/>
        </w:rPr>
      </w:pPr>
      <w:r w:rsidRPr="003C1F3A">
        <w:rPr>
          <w:rFonts w:ascii="Arial" w:hAnsi="Arial" w:eastAsia="Arial" w:cs="Arial"/>
          <w:bCs/>
          <w:sz w:val="22"/>
        </w:rPr>
        <w:t>Recommendations</w:t>
      </w:r>
    </w:p>
    <w:p w:rsidRPr="003C1F3A" w:rsidR="00A879E1" w:rsidP="00A879E1" w:rsidRDefault="006D7D30" w14:paraId="72B51827" w14:textId="77777777">
      <w:pPr>
        <w:pStyle w:val="ListParagraph"/>
        <w:numPr>
          <w:ilvl w:val="1"/>
          <w:numId w:val="3"/>
        </w:numPr>
        <w:spacing w:line="360" w:lineRule="auto"/>
        <w:rPr>
          <w:rFonts w:ascii="Arial" w:hAnsi="Arial" w:eastAsia="Arial" w:cs="Arial"/>
          <w:bCs/>
          <w:sz w:val="22"/>
        </w:rPr>
      </w:pPr>
      <w:r w:rsidRPr="003C1F3A">
        <w:rPr>
          <w:rFonts w:ascii="Arial" w:hAnsi="Arial" w:eastAsia="Arial" w:cs="Arial"/>
          <w:bCs/>
          <w:sz w:val="22"/>
        </w:rPr>
        <w:t>Lifestyle and Self-Management</w:t>
      </w:r>
    </w:p>
    <w:p w:rsidRPr="003C1F3A" w:rsidR="00FE3DB6" w:rsidP="00FE3DB6" w:rsidRDefault="00CB27C0" w14:paraId="02F28634" w14:textId="77777777">
      <w:pPr>
        <w:pStyle w:val="ListParagraph"/>
        <w:numPr>
          <w:ilvl w:val="1"/>
          <w:numId w:val="3"/>
        </w:numPr>
        <w:spacing w:line="360" w:lineRule="auto"/>
        <w:rPr>
          <w:rFonts w:ascii="Arial" w:hAnsi="Arial" w:eastAsia="Arial" w:cs="Arial"/>
          <w:bCs/>
          <w:sz w:val="22"/>
        </w:rPr>
      </w:pPr>
      <w:r w:rsidRPr="003C1F3A">
        <w:rPr>
          <w:rFonts w:ascii="Arial" w:hAnsi="Arial" w:eastAsia="Arial" w:cs="Arial"/>
          <w:bCs/>
          <w:sz w:val="22"/>
          <w:lang w:val="en-US"/>
        </w:rPr>
        <w:t>Psychosocial and Community Support</w:t>
      </w:r>
    </w:p>
    <w:p w:rsidRPr="003C1F3A" w:rsidR="006D7D30" w:rsidP="00FE3DB6" w:rsidRDefault="00FE3DB6" w14:paraId="221A29A9" w14:textId="29B43F70">
      <w:pPr>
        <w:pStyle w:val="ListParagraph"/>
        <w:numPr>
          <w:ilvl w:val="1"/>
          <w:numId w:val="3"/>
        </w:numPr>
        <w:spacing w:line="360" w:lineRule="auto"/>
        <w:rPr>
          <w:rFonts w:ascii="Arial" w:hAnsi="Arial" w:eastAsia="Arial" w:cs="Arial"/>
          <w:bCs/>
          <w:sz w:val="22"/>
        </w:rPr>
      </w:pPr>
      <w:r w:rsidRPr="003C1F3A">
        <w:rPr>
          <w:rFonts w:ascii="Arial" w:hAnsi="Arial" w:eastAsia="Arial" w:cs="Arial"/>
          <w:bCs/>
          <w:sz w:val="22"/>
          <w:lang w:val="en-US"/>
        </w:rPr>
        <w:t>Psychosocial and Community Support</w:t>
      </w:r>
    </w:p>
    <w:p w:rsidRPr="003C1F3A" w:rsidR="00FE3DB6" w:rsidP="00774BAE" w:rsidRDefault="00FE3DB6" w14:paraId="5606C7E3" w14:textId="566E4BDF">
      <w:pPr>
        <w:pStyle w:val="ListParagraph"/>
        <w:numPr>
          <w:ilvl w:val="0"/>
          <w:numId w:val="3"/>
        </w:numPr>
        <w:spacing w:line="360" w:lineRule="auto"/>
        <w:rPr>
          <w:rFonts w:ascii="Arial" w:hAnsi="Arial" w:eastAsia="Arial" w:cs="Arial"/>
          <w:bCs/>
          <w:sz w:val="22"/>
        </w:rPr>
      </w:pPr>
      <w:r w:rsidRPr="003C1F3A">
        <w:rPr>
          <w:rFonts w:ascii="Arial" w:hAnsi="Arial" w:eastAsia="Arial" w:cs="Arial"/>
          <w:bCs/>
          <w:sz w:val="22"/>
        </w:rPr>
        <w:t xml:space="preserve">conclusions </w:t>
      </w:r>
    </w:p>
    <w:p w:rsidRPr="003C1F3A" w:rsidR="00774BAE" w:rsidP="00774BAE" w:rsidRDefault="006A0044" w14:paraId="3991C2DE" w14:textId="601364D9">
      <w:pPr>
        <w:pStyle w:val="ListParagraph"/>
        <w:numPr>
          <w:ilvl w:val="0"/>
          <w:numId w:val="3"/>
        </w:numPr>
        <w:spacing w:line="360" w:lineRule="auto"/>
        <w:rPr>
          <w:rFonts w:ascii="Arial" w:hAnsi="Arial" w:eastAsia="Arial" w:cs="Arial"/>
          <w:bCs/>
          <w:sz w:val="22"/>
        </w:rPr>
      </w:pPr>
      <w:r w:rsidRPr="003C1F3A">
        <w:rPr>
          <w:rFonts w:ascii="Arial" w:hAnsi="Arial" w:eastAsia="Arial" w:cs="Arial"/>
          <w:bCs/>
          <w:sz w:val="22"/>
        </w:rPr>
        <w:t xml:space="preserve">Reference </w:t>
      </w:r>
    </w:p>
    <w:p w:rsidRPr="003C1F3A" w:rsidR="00C92EF4" w:rsidP="00C92EF4" w:rsidRDefault="00C92EF4" w14:paraId="7F7FE513" w14:textId="77777777">
      <w:pPr>
        <w:rPr>
          <w:bCs/>
        </w:rPr>
      </w:pPr>
    </w:p>
    <w:p w:rsidRPr="00B77D70" w:rsidR="00B77D70" w:rsidP="00B77D70" w:rsidRDefault="00B77D70" w14:paraId="4AC41A30" w14:textId="77777777"/>
    <w:p w:rsidRPr="001A5238" w:rsidR="001A5238" w:rsidP="001A5238" w:rsidRDefault="001A5238" w14:paraId="0058461E" w14:textId="77777777"/>
    <w:p w:rsidRPr="00832FE5" w:rsidR="00832FE5" w:rsidP="001A5238" w:rsidRDefault="00832FE5" w14:paraId="6D8409C4" w14:textId="77777777"/>
    <w:p w:rsidRPr="000B1BF4" w:rsidR="000B1BF4" w:rsidP="000B1BF4" w:rsidRDefault="000B1BF4" w14:paraId="5FB18549" w14:textId="77777777"/>
    <w:p w:rsidRPr="006F1DE5" w:rsidR="006F1DE5" w:rsidP="006F1DE5" w:rsidRDefault="006F1DE5" w14:paraId="776F17BB" w14:textId="77777777"/>
    <w:p w:rsidR="007255C0" w:rsidP="00C03A91" w:rsidRDefault="006F1DE5" w14:paraId="39DC38DC" w14:textId="0F6FFB63">
      <w:pPr>
        <w:tabs>
          <w:tab w:val="left" w:pos="6540"/>
        </w:tabs>
        <w:spacing w:line="360" w:lineRule="auto"/>
        <w:rPr>
          <w:rFonts w:ascii="Arial" w:hAnsi="Arial" w:cs="Arial"/>
          <w:b/>
          <w:bCs/>
          <w:sz w:val="28"/>
          <w:szCs w:val="28"/>
        </w:rPr>
      </w:pPr>
      <w:r>
        <w:rPr>
          <w:rFonts w:ascii="Arial" w:hAnsi="Arial" w:eastAsia="Arial" w:cs="Arial"/>
          <w:i/>
          <w:iCs/>
          <w:szCs w:val="24"/>
          <w:lang w:val="en-US"/>
        </w:rPr>
        <w:t xml:space="preserve">      </w:t>
      </w:r>
    </w:p>
    <w:p w:rsidRPr="00C03A91" w:rsidR="007255C0" w:rsidP="00C03A91" w:rsidRDefault="007255C0" w14:paraId="43AE65DD" w14:textId="77777777">
      <w:pPr>
        <w:tabs>
          <w:tab w:val="left" w:pos="6540"/>
        </w:tabs>
        <w:spacing w:line="360" w:lineRule="auto"/>
        <w:rPr>
          <w:rFonts w:ascii="Arial" w:hAnsi="Arial" w:cs="Arial"/>
          <w:b/>
          <w:bCs/>
          <w:sz w:val="28"/>
          <w:szCs w:val="28"/>
        </w:rPr>
      </w:pPr>
    </w:p>
    <w:p w:rsidRPr="00C03A91" w:rsidR="000C4EDA" w:rsidP="00C03A91" w:rsidRDefault="000C4EDA" w14:paraId="36E012A0" w14:textId="4D376276">
      <w:pPr>
        <w:tabs>
          <w:tab w:val="left" w:pos="6540"/>
        </w:tabs>
        <w:spacing w:line="360" w:lineRule="auto"/>
        <w:rPr>
          <w:rFonts w:ascii="Arial" w:hAnsi="Arial" w:cs="Arial"/>
          <w:sz w:val="28"/>
          <w:szCs w:val="28"/>
        </w:rPr>
      </w:pPr>
    </w:p>
    <w:p w:rsidRPr="00C03A91" w:rsidR="000C4EDA" w:rsidP="00C03A91" w:rsidRDefault="000C4EDA" w14:paraId="60C916A4" w14:textId="1D768040">
      <w:pPr>
        <w:spacing w:line="360" w:lineRule="auto"/>
        <w:rPr>
          <w:rFonts w:ascii="Arial" w:hAnsi="Arial" w:cs="Arial"/>
          <w:sz w:val="28"/>
          <w:szCs w:val="28"/>
        </w:rPr>
      </w:pPr>
      <w:r w:rsidRPr="4EE2D790">
        <w:rPr>
          <w:rFonts w:ascii="Arial" w:hAnsi="Arial" w:cs="Arial"/>
          <w:sz w:val="28"/>
          <w:szCs w:val="28"/>
        </w:rPr>
        <w:br w:type="page"/>
      </w:r>
    </w:p>
    <w:p w:rsidR="7FDD92E6" w:rsidP="4EE2D790" w:rsidRDefault="7FDD92E6" w14:paraId="6901399C" w14:textId="4794730B">
      <w:pPr>
        <w:spacing w:before="240" w:beforeAutospacing="off" w:after="240" w:afterAutospacing="off"/>
      </w:pPr>
      <w:r w:rsidRPr="4EE2D790" w:rsidR="7FDD92E6">
        <w:rPr>
          <w:rFonts w:ascii="Times New Roman" w:hAnsi="Times New Roman" w:eastAsia="Times New Roman" w:cs="Times New Roman"/>
          <w:b w:val="1"/>
          <w:bCs w:val="1"/>
          <w:noProof w:val="0"/>
          <w:sz w:val="24"/>
          <w:szCs w:val="24"/>
          <w:lang w:val="en-GB"/>
        </w:rPr>
        <w:t xml:space="preserve">1. Introduction  </w:t>
      </w:r>
    </w:p>
    <w:p w:rsidR="7FDD92E6" w:rsidP="4EE2D790" w:rsidRDefault="7FDD92E6" w14:paraId="5F77FC88" w14:textId="2C30963D">
      <w:pPr>
        <w:spacing w:before="240" w:beforeAutospacing="off" w:after="240" w:afterAutospacing="off"/>
      </w:pPr>
      <w:r w:rsidRPr="4EE2D790" w:rsidR="7FDD92E6">
        <w:rPr>
          <w:rFonts w:ascii="Times New Roman" w:hAnsi="Times New Roman" w:eastAsia="Times New Roman" w:cs="Times New Roman"/>
          <w:noProof w:val="0"/>
          <w:sz w:val="24"/>
          <w:szCs w:val="24"/>
          <w:lang w:val="en-GB"/>
        </w:rPr>
        <w:t xml:space="preserve">Millions of people worldwide suffer with asthma, a chronic respiratory disease that continues to have an impact on many children's, adolescents, and adults' everyday lives (World Health Organisation, 2024). It can make basic tasks like using stairs, focusing on class, or enjoying outdoor activities difficult. Inflammation and contraction of the tiny airways cause asthma symptoms, including coughing, wheezing, breathing difficulty, and tightness in the chest (World Health Organization, 2024). </w:t>
      </w:r>
    </w:p>
    <w:p w:rsidR="7FDD92E6" w:rsidP="4EE2D790" w:rsidRDefault="7FDD92E6" w14:paraId="671B7BBC" w14:textId="55824942">
      <w:pPr>
        <w:spacing w:before="240" w:beforeAutospacing="off" w:after="240" w:afterAutospacing="off"/>
      </w:pPr>
      <w:r w:rsidRPr="4EE2D790" w:rsidR="7FDD92E6">
        <w:rPr>
          <w:rFonts w:ascii="Times New Roman" w:hAnsi="Times New Roman" w:eastAsia="Times New Roman" w:cs="Times New Roman"/>
          <w:noProof w:val="0"/>
          <w:sz w:val="24"/>
          <w:szCs w:val="24"/>
          <w:lang w:val="en-GB"/>
        </w:rPr>
        <w:t xml:space="preserve">According to World Health Organisation estimates, 434 A mix of genetic factors, immunity responses, and pollutants such as allergenic substances, air pollution, and tobacco smoke contribute to its development, while factors like development and climate change continue to increase worldwide risk (World Health Organisation, 2024). million people in both developed and developing nations will have asthma by 2025 (World Health Organisation, 2024). This forecast represents not only a medical impact but also the real-life experiences of families dealing with missed school days, interrupted routines, and difficulties associated with chronic illness. </w:t>
      </w:r>
    </w:p>
    <w:p w:rsidR="7FDD92E6" w:rsidP="4EE2D790" w:rsidRDefault="7FDD92E6" w14:paraId="628F1E3A" w14:textId="7DF2549D">
      <w:pPr>
        <w:spacing w:before="240" w:beforeAutospacing="off" w:after="240" w:afterAutospacing="off"/>
      </w:pPr>
      <w:r w:rsidRPr="4EE2D790" w:rsidR="7FDD92E6">
        <w:rPr>
          <w:rFonts w:ascii="Times New Roman" w:hAnsi="Times New Roman" w:eastAsia="Times New Roman" w:cs="Times New Roman"/>
          <w:noProof w:val="0"/>
          <w:sz w:val="24"/>
          <w:szCs w:val="24"/>
          <w:lang w:val="en-GB"/>
        </w:rPr>
        <w:t>This report explores asthma through multiple lenses, beginning with how the respiratory system is structured and how gas exchange normally takes place, before examining how airway inflammation disrupts these processes. Explains the main risk factors, describes the physiological changes that take place during an asthma attack, such as increased mucus, swelling of the airway lining, and tightness of the muscles, and considers useful methods like peak flow monitoring that facilitate early detection and self-management. To assist young people in managing their asthma more confidently and enhance their general quality of life, the paper concludes with evidence-based suggestions for adolescents that combine medical advice with lifestyle and social support methods.</w:t>
      </w:r>
    </w:p>
    <w:p w:rsidR="4EE2D790" w:rsidP="4EE2D790" w:rsidRDefault="4EE2D790" w14:paraId="57450171" w14:textId="2CCBFB1D">
      <w:pPr>
        <w:pStyle w:val="Normal"/>
      </w:pPr>
    </w:p>
    <w:p w:rsidR="10114748" w:rsidP="43BD778E" w:rsidRDefault="10114748" w14:paraId="28D797DE" w14:textId="7C874645">
      <w:pPr>
        <w:rPr>
          <w:rFonts w:ascii="Arial" w:hAnsi="Arial" w:eastAsia="Arial" w:cs="Arial"/>
          <w:sz w:val="22"/>
        </w:rPr>
      </w:pPr>
      <w:r w:rsidR="10114748">
        <w:drawing>
          <wp:inline wp14:editId="6D766E21" wp14:anchorId="41538C80">
            <wp:extent cx="4206487" cy="2236443"/>
            <wp:effectExtent l="0" t="0" r="0" b="0"/>
            <wp:docPr id="1898543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543271" name="Picture 1898543271"/>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4206487" cy="2236443"/>
                    </a:xfrm>
                    <a:prstGeom prst="rect">
                      <a:avLst/>
                    </a:prstGeom>
                  </pic:spPr>
                </pic:pic>
              </a:graphicData>
            </a:graphic>
          </wp:inline>
        </w:drawing>
      </w:r>
    </w:p>
    <w:p w:rsidR="2A57AE32" w:rsidP="4EE2D790" w:rsidRDefault="2A57AE32" w14:paraId="2ADCE816" w14:textId="5661A840">
      <w:pPr>
        <w:spacing w:before="240" w:after="240"/>
      </w:pPr>
      <w:r w:rsidRPr="4EE2D790" w:rsidR="7C34F573">
        <w:rPr>
          <w:rFonts w:ascii="Arial" w:hAnsi="Arial" w:eastAsia="Arial" w:cs="Arial"/>
          <w:i w:val="1"/>
          <w:iCs w:val="1"/>
          <w:lang w:val="en-US"/>
        </w:rPr>
        <w:t>Diagram 1: Lungs with three different airway states—normal, asthmatic, and during an asthma attack (</w:t>
      </w:r>
      <w:r w:rsidRPr="4EE2D790" w:rsidR="7C34F573">
        <w:rPr>
          <w:rFonts w:ascii="Arial" w:hAnsi="Arial" w:eastAsia="Arial" w:cs="Arial"/>
          <w:i w:val="1"/>
          <w:iCs w:val="1"/>
          <w:lang w:val="en-US"/>
        </w:rPr>
        <w:t>VectorStock</w:t>
      </w:r>
      <w:r w:rsidRPr="4EE2D790" w:rsidR="7C34F573">
        <w:rPr>
          <w:rFonts w:ascii="Arial" w:hAnsi="Arial" w:eastAsia="Arial" w:cs="Arial"/>
          <w:i w:val="1"/>
          <w:iCs w:val="1"/>
          <w:lang w:val="en-US"/>
        </w:rPr>
        <w:t>, 2021)</w:t>
      </w:r>
    </w:p>
    <w:p w:rsidR="2A57AE32" w:rsidP="43BD778E" w:rsidRDefault="2A57AE32" w14:paraId="6534373A" w14:textId="22519D21">
      <w:pPr>
        <w:rPr>
          <w:rFonts w:ascii="Arial" w:hAnsi="Arial" w:eastAsia="Arial" w:cs="Arial"/>
          <w:sz w:val="22"/>
        </w:rPr>
      </w:pPr>
      <w:r w:rsidRPr="3A1A4BDD">
        <w:rPr>
          <w:rFonts w:ascii="Arial" w:hAnsi="Arial" w:eastAsia="Arial" w:cs="Arial"/>
          <w:sz w:val="22"/>
        </w:rPr>
        <w:t xml:space="preserve">  </w:t>
      </w:r>
    </w:p>
    <w:p w:rsidR="43BD778E" w:rsidP="3A1A4BDD" w:rsidRDefault="43BD778E" w14:paraId="7F242B46" w14:textId="7C596AE0">
      <w:pPr>
        <w:rPr>
          <w:rFonts w:ascii="Arial" w:hAnsi="Arial" w:eastAsia="Arial" w:cs="Arial"/>
          <w:sz w:val="22"/>
        </w:rPr>
      </w:pPr>
    </w:p>
    <w:p w:rsidR="43BD778E" w:rsidP="4EE2D790" w:rsidRDefault="4863AA55" w14:paraId="62DCE9BF" w14:textId="4C4A9DC7">
      <w:pPr>
        <w:spacing w:before="240" w:beforeAutospacing="off" w:after="240" w:afterAutospacing="off"/>
        <w:rPr>
          <w:rFonts w:ascii="Arial" w:hAnsi="Arial" w:eastAsia="Arial" w:cs="Arial"/>
          <w:b w:val="1"/>
          <w:bCs w:val="1"/>
          <w:noProof w:val="0"/>
          <w:sz w:val="24"/>
          <w:szCs w:val="24"/>
          <w:lang w:val="en-GB"/>
        </w:rPr>
      </w:pPr>
      <w:r w:rsidRPr="4EE2D790" w:rsidR="79FE26A9">
        <w:rPr>
          <w:rFonts w:ascii="Arial" w:hAnsi="Arial" w:eastAsia="Arial" w:cs="Arial"/>
          <w:b w:val="1"/>
          <w:bCs w:val="1"/>
          <w:noProof w:val="0"/>
          <w:sz w:val="24"/>
          <w:szCs w:val="24"/>
          <w:lang w:val="en-GB"/>
        </w:rPr>
        <w:t xml:space="preserve">Risk </w:t>
      </w:r>
      <w:r w:rsidRPr="4EE2D790" w:rsidR="79FE26A9">
        <w:rPr>
          <w:rFonts w:ascii="Arial" w:hAnsi="Arial" w:eastAsia="Arial" w:cs="Arial"/>
          <w:b w:val="1"/>
          <w:bCs w:val="1"/>
          <w:noProof w:val="0"/>
          <w:sz w:val="24"/>
          <w:szCs w:val="24"/>
          <w:lang w:val="en-GB"/>
        </w:rPr>
        <w:t>Factors</w:t>
      </w:r>
      <w:r w:rsidRPr="4EE2D790" w:rsidR="79FE26A9">
        <w:rPr>
          <w:rFonts w:ascii="Arial" w:hAnsi="Arial" w:eastAsia="Arial" w:cs="Arial"/>
          <w:b w:val="1"/>
          <w:bCs w:val="1"/>
          <w:noProof w:val="0"/>
          <w:sz w:val="24"/>
          <w:szCs w:val="24"/>
          <w:lang w:val="en-GB"/>
        </w:rPr>
        <w:t xml:space="preserve"> of Asthma </w:t>
      </w:r>
    </w:p>
    <w:p w:rsidR="43BD778E" w:rsidP="4EE2D790" w:rsidRDefault="4863AA55" w14:paraId="46E7D05A" w14:textId="72A9EBB2">
      <w:pPr>
        <w:spacing w:before="240" w:beforeAutospacing="off" w:after="240" w:afterAutospacing="off"/>
      </w:pPr>
      <w:r w:rsidRPr="4EE2D790" w:rsidR="79FE26A9">
        <w:rPr>
          <w:rFonts w:ascii="Arial" w:hAnsi="Arial" w:eastAsia="Arial" w:cs="Arial"/>
          <w:noProof w:val="0"/>
          <w:sz w:val="24"/>
          <w:szCs w:val="24"/>
          <w:lang w:val="en-GB"/>
        </w:rPr>
        <w:t>Several variables raise the probability of developing asthma. A family history of the illness, particularly affecting one or both parents, enhances vulnerability (Toskala &amp; Kennedy, 2015). Additionally, those with allergy-related disorders such as eczema, hay fever, or other allergies are more likely to develop asthma (NHS, 2021). Pollen, gases, and chemicals are examples of occupational irritants that can harm lungs over time and exacerbate symptoms (NHS, 2025). Prenatal exposures, smoking, second-hand smoke, and environmental pollutants are more risk factors. Prematurity and low birth weight heighten susceptibility. Inflammation associated with excess body weight may lead to asthma in patients with obesity (World Health Organisation, 2024). By encouraging inflammation, chronic stress also raises the risk of asthma (NHS, 2025).</w:t>
      </w:r>
    </w:p>
    <w:p w:rsidR="43BD778E" w:rsidP="4EE2D790" w:rsidRDefault="4863AA55" w14:paraId="127123E7" w14:textId="770BD33B">
      <w:pPr>
        <w:rPr>
          <w:rFonts w:ascii="Arial" w:hAnsi="Arial" w:eastAsia="Arial" w:cs="Arial"/>
          <w:sz w:val="22"/>
          <w:szCs w:val="22"/>
        </w:rPr>
      </w:pPr>
    </w:p>
    <w:p w:rsidR="2A57AE32" w:rsidP="43BD778E" w:rsidRDefault="2A57AE32" w14:paraId="5410A728" w14:textId="33E9B038">
      <w:pPr>
        <w:jc w:val="center"/>
        <w:rPr>
          <w:rFonts w:ascii="Arial" w:hAnsi="Arial" w:eastAsia="Arial" w:cs="Arial"/>
          <w:sz w:val="22"/>
        </w:rPr>
      </w:pPr>
      <w:r w:rsidRPr="3A1A4BDD">
        <w:rPr>
          <w:rFonts w:ascii="Arial" w:hAnsi="Arial" w:eastAsia="Arial" w:cs="Arial"/>
          <w:sz w:val="22"/>
        </w:rPr>
        <w:t xml:space="preserve"> </w:t>
      </w:r>
      <w:r w:rsidR="45FB48A1">
        <w:rPr>
          <w:noProof/>
        </w:rPr>
        <w:drawing>
          <wp:inline distT="0" distB="0" distL="0" distR="0" wp14:anchorId="7BF02D28" wp14:editId="7AB79BDA">
            <wp:extent cx="3876751" cy="2357271"/>
            <wp:effectExtent l="0" t="0" r="0" b="0"/>
            <wp:docPr id="3054765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76505" name="Picture 305476505"/>
                    <pic:cNvPicPr/>
                  </pic:nvPicPr>
                  <pic:blipFill>
                    <a:blip r:embed="rId13">
                      <a:extLst>
                        <a:ext uri="{28A0092B-C50C-407E-A947-70E740481C1C}">
                          <a14:useLocalDpi xmlns:a14="http://schemas.microsoft.com/office/drawing/2010/main"/>
                        </a:ext>
                      </a:extLst>
                    </a:blip>
                    <a:stretch>
                      <a:fillRect/>
                    </a:stretch>
                  </pic:blipFill>
                  <pic:spPr>
                    <a:xfrm>
                      <a:off x="0" y="0"/>
                      <a:ext cx="3876751" cy="2357271"/>
                    </a:xfrm>
                    <a:prstGeom prst="rect">
                      <a:avLst/>
                    </a:prstGeom>
                  </pic:spPr>
                </pic:pic>
              </a:graphicData>
            </a:graphic>
          </wp:inline>
        </w:drawing>
      </w:r>
    </w:p>
    <w:p w:rsidR="43BD778E" w:rsidP="43BD778E" w:rsidRDefault="7576B975" w14:paraId="5F3D5E1B" w14:textId="75C78A16">
      <w:pPr>
        <w:tabs>
          <w:tab w:val="left" w:pos="6540"/>
        </w:tabs>
        <w:spacing w:line="360" w:lineRule="auto"/>
        <w:rPr>
          <w:rFonts w:ascii="Arial" w:hAnsi="Arial" w:eastAsia="Arial" w:cs="Arial"/>
          <w:sz w:val="22"/>
          <w:lang w:val="en-US"/>
        </w:rPr>
      </w:pPr>
      <w:r w:rsidRPr="3A1A4BDD">
        <w:rPr>
          <w:rFonts w:ascii="Arial" w:hAnsi="Arial" w:eastAsia="Arial" w:cs="Arial"/>
          <w:sz w:val="22"/>
          <w:lang w:val="en-US"/>
        </w:rPr>
        <w:t xml:space="preserve">Diagram 2: The risk factors, symptoms and treatment for asthma </w:t>
      </w:r>
      <w:r w:rsidRPr="3A1A4BDD" w:rsidR="019FAC08">
        <w:rPr>
          <w:rFonts w:ascii="Arial" w:hAnsi="Arial" w:eastAsia="Arial" w:cs="Arial"/>
          <w:sz w:val="22"/>
          <w:lang w:val="en-US"/>
        </w:rPr>
        <w:t>(</w:t>
      </w:r>
      <w:proofErr w:type="spellStart"/>
      <w:r w:rsidRPr="3A1A4BDD" w:rsidR="019FAC08">
        <w:rPr>
          <w:rFonts w:ascii="Arial" w:hAnsi="Arial" w:eastAsia="Arial" w:cs="Arial"/>
          <w:sz w:val="22"/>
          <w:lang w:val="en-US"/>
        </w:rPr>
        <w:t>vectorstock</w:t>
      </w:r>
      <w:proofErr w:type="spellEnd"/>
      <w:r w:rsidRPr="3A1A4BDD" w:rsidR="019FAC08">
        <w:rPr>
          <w:rFonts w:ascii="Arial" w:hAnsi="Arial" w:eastAsia="Arial" w:cs="Arial"/>
          <w:sz w:val="22"/>
          <w:lang w:val="en-US"/>
        </w:rPr>
        <w:t>, 2021)</w:t>
      </w:r>
    </w:p>
    <w:p w:rsidR="00855877" w:rsidP="3A1A4BDD" w:rsidRDefault="00C03A91" w14:paraId="53E4F51B" w14:textId="17CB617A">
      <w:pPr>
        <w:pStyle w:val="Heading1"/>
        <w:tabs>
          <w:tab w:val="left" w:pos="6540"/>
        </w:tabs>
        <w:spacing w:line="360" w:lineRule="auto"/>
        <w:rPr>
          <w:rFonts w:eastAsia="Arial" w:cs="Arial"/>
          <w:sz w:val="22"/>
          <w:szCs w:val="22"/>
        </w:rPr>
      </w:pPr>
      <w:r w:rsidRPr="4EE2D790" w:rsidR="00C03A91">
        <w:rPr>
          <w:rFonts w:eastAsia="Arial" w:cs="Arial"/>
          <w:sz w:val="22"/>
          <w:szCs w:val="22"/>
        </w:rPr>
        <w:t xml:space="preserve">2. </w:t>
      </w:r>
      <w:r w:rsidRPr="4EE2D790" w:rsidR="006B6B02">
        <w:rPr>
          <w:rFonts w:eastAsia="Arial" w:cs="Arial"/>
          <w:sz w:val="22"/>
          <w:szCs w:val="22"/>
        </w:rPr>
        <w:t>Structure of the respiratory</w:t>
      </w:r>
    </w:p>
    <w:p w:rsidR="4865907F" w:rsidP="4EE2D790" w:rsidRDefault="4865907F" w14:paraId="54D70130" w14:textId="623EB0DF">
      <w:pPr>
        <w:pStyle w:val="Normal"/>
      </w:pPr>
      <w:r w:rsidRPr="4EE2D790" w:rsidR="3E34156E">
        <w:rPr>
          <w:rFonts w:ascii="Times New Roman" w:hAnsi="Times New Roman" w:eastAsia="Times New Roman" w:cs="Times New Roman"/>
          <w:noProof w:val="0"/>
          <w:sz w:val="24"/>
          <w:szCs w:val="24"/>
          <w:lang w:val="en-GB"/>
        </w:rPr>
        <w:t>The upper and lower tracts of the human respiratory system each have distinctive structures. The nose, nasal cavity with sinuses, mouth, throat, and larynx are all parts of the upper tract that filter, warm, and condition incoming air. The lower tract composed of the trachea, bronchi, bronchioles, and alveoli, where oxygen enters the blood and carbon dioxide is eliminated, enabling the organism to get the oxygen needed for vital activities.</w:t>
      </w:r>
    </w:p>
    <w:p w:rsidR="4865907F" w:rsidP="3A1A4BDD" w:rsidRDefault="4865907F" w14:paraId="1083794D" w14:textId="1FF975BF" w14:noSpellErr="1">
      <w:pPr>
        <w:tabs>
          <w:tab w:val="left" w:pos="6540"/>
        </w:tabs>
      </w:pPr>
      <w:r w:rsidRPr="4EE2D790" w:rsidR="4865907F">
        <w:rPr>
          <w:rFonts w:eastAsia="Times New Roman" w:cs="Times New Roman"/>
        </w:rPr>
        <w:t xml:space="preserve">The trachea, which </w:t>
      </w:r>
      <w:r w:rsidRPr="4EE2D790" w:rsidR="4865907F">
        <w:rPr>
          <w:rFonts w:eastAsia="Times New Roman" w:cs="Times New Roman"/>
        </w:rPr>
        <w:t>is kept</w:t>
      </w:r>
      <w:r w:rsidRPr="4EE2D790" w:rsidR="4865907F">
        <w:rPr>
          <w:rFonts w:eastAsia="Times New Roman" w:cs="Times New Roman"/>
        </w:rPr>
        <w:t xml:space="preserve"> from collapsing by C-shaped cartilage rings, receives air through the mouth or nose (BBC Bitesize, 2019). The trachea splits into the left and right bronchi, which split into smaller bronchioles that end in alveolar clusters. These tiny air sacs offer a lot of surface area for the exchange of carbon dioxide and oxygen since they </w:t>
      </w:r>
      <w:r w:rsidRPr="4EE2D790" w:rsidR="4865907F">
        <w:rPr>
          <w:rFonts w:eastAsia="Times New Roman" w:cs="Times New Roman"/>
        </w:rPr>
        <w:t>are encircled</w:t>
      </w:r>
      <w:r w:rsidRPr="4EE2D790" w:rsidR="4865907F">
        <w:rPr>
          <w:rFonts w:eastAsia="Times New Roman" w:cs="Times New Roman"/>
        </w:rPr>
        <w:t xml:space="preserve"> by capillaries (BBC Bitesize, 2019).</w:t>
      </w:r>
    </w:p>
    <w:p w:rsidR="4B209D60" w:rsidP="01FEE452" w:rsidRDefault="4B209D60" w14:paraId="22438617" w14:textId="3AAD77A4">
      <w:pPr>
        <w:tabs>
          <w:tab w:val="left" w:pos="6540"/>
        </w:tabs>
        <w:spacing w:line="360" w:lineRule="auto"/>
        <w:rPr>
          <w:rFonts w:ascii="Arial" w:hAnsi="Arial" w:eastAsia="Arial" w:cs="Arial"/>
          <w:sz w:val="22"/>
        </w:rPr>
      </w:pPr>
      <w:r>
        <w:rPr>
          <w:noProof/>
        </w:rPr>
        <w:lastRenderedPageBreak/>
        <w:drawing>
          <wp:inline distT="0" distB="0" distL="0" distR="0" wp14:anchorId="3597A8A5" wp14:editId="21C0886E">
            <wp:extent cx="4178344" cy="2760071"/>
            <wp:effectExtent l="0" t="0" r="0" b="0"/>
            <wp:docPr id="260366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66012" name="Picture 260366012"/>
                    <pic:cNvPicPr/>
                  </pic:nvPicPr>
                  <pic:blipFill>
                    <a:blip r:embed="rId14">
                      <a:extLst>
                        <a:ext uri="{28A0092B-C50C-407E-A947-70E740481C1C}">
                          <a14:useLocalDpi xmlns:a14="http://schemas.microsoft.com/office/drawing/2010/main"/>
                        </a:ext>
                      </a:extLst>
                    </a:blip>
                    <a:stretch>
                      <a:fillRect/>
                    </a:stretch>
                  </pic:blipFill>
                  <pic:spPr>
                    <a:xfrm>
                      <a:off x="0" y="0"/>
                      <a:ext cx="4178344" cy="2760071"/>
                    </a:xfrm>
                    <a:prstGeom prst="rect">
                      <a:avLst/>
                    </a:prstGeom>
                  </pic:spPr>
                </pic:pic>
              </a:graphicData>
            </a:graphic>
          </wp:inline>
        </w:drawing>
      </w:r>
    </w:p>
    <w:p w:rsidR="4B209D60" w:rsidP="01FEE452" w:rsidRDefault="33B21394" w14:paraId="05A0C8AC" w14:textId="573EB418">
      <w:pPr>
        <w:tabs>
          <w:tab w:val="left" w:pos="6540"/>
        </w:tabs>
        <w:spacing w:line="360" w:lineRule="auto"/>
        <w:rPr>
          <w:rFonts w:ascii="Arial" w:hAnsi="Arial" w:eastAsia="Arial" w:cs="Arial"/>
          <w:sz w:val="22"/>
        </w:rPr>
      </w:pPr>
      <w:r w:rsidRPr="3A1A4BDD">
        <w:rPr>
          <w:rFonts w:ascii="Arial" w:hAnsi="Arial" w:eastAsia="Arial" w:cs="Arial"/>
          <w:sz w:val="22"/>
        </w:rPr>
        <w:t xml:space="preserve">Diagram 3: The respiratory system and organs related to asthma </w:t>
      </w:r>
      <w:r w:rsidRPr="3A1A4BDD" w:rsidR="7C9CEFA7">
        <w:rPr>
          <w:rFonts w:ascii="Arial" w:hAnsi="Arial" w:eastAsia="Arial" w:cs="Arial"/>
          <w:sz w:val="22"/>
        </w:rPr>
        <w:t>(BBC Bitesize, 2019)</w:t>
      </w:r>
    </w:p>
    <w:p w:rsidRPr="0000617D" w:rsidR="00C14C28" w:rsidP="43BD778E" w:rsidRDefault="00C14C28" w14:paraId="3FEBFCE9" w14:textId="2D908629">
      <w:pPr>
        <w:tabs>
          <w:tab w:val="left" w:pos="6540"/>
        </w:tabs>
        <w:spacing w:line="360" w:lineRule="auto"/>
        <w:rPr>
          <w:rFonts w:ascii="Arial" w:hAnsi="Arial" w:eastAsia="Arial" w:cs="Arial"/>
          <w:color w:val="000000"/>
          <w:sz w:val="22"/>
        </w:rPr>
      </w:pPr>
    </w:p>
    <w:p w:rsidR="008F3651" w:rsidP="3A1A4BDD" w:rsidRDefault="4785658E" w14:paraId="7DBFB264" w14:textId="2B714E2B">
      <w:pPr>
        <w:pStyle w:val="s7"/>
        <w:spacing w:before="0" w:beforeAutospacing="0" w:after="0" w:afterAutospacing="0"/>
        <w:rPr>
          <w:rFonts w:ascii="Arial" w:hAnsi="Arial" w:eastAsia="Arial" w:cs="Arial"/>
          <w:color w:val="000000" w:themeColor="text1"/>
          <w:sz w:val="22"/>
          <w:szCs w:val="22"/>
        </w:rPr>
      </w:pPr>
      <w:r w:rsidRPr="3A1A4BDD">
        <w:rPr>
          <w:rFonts w:ascii="Arial" w:hAnsi="Arial" w:eastAsia="Arial" w:cs="Arial"/>
          <w:color w:val="000000" w:themeColor="text1"/>
          <w:sz w:val="22"/>
          <w:szCs w:val="22"/>
        </w:rPr>
        <w:t> </w:t>
      </w:r>
      <w:r w:rsidRPr="3A1A4BDD" w:rsidR="52ADD2D9">
        <w:t>The abdominal organ and intercostal muscle groups regulate breathing. Inhalation happens when the abdominal wall contracts and slides downward while the ribcage expands, decreasing pressure inside the lungs and pulling air inside. These muscles relax, the lung's capacity reduces, and air is released during exhale. Every cell receives oxygen through these repeating cycles, which also remove carbon dioxide, a waste product of metabolism (National Heart, Lung, and Blood Institute, 2022).</w:t>
      </w:r>
    </w:p>
    <w:p w:rsidR="008F3651" w:rsidP="3A1A4BDD" w:rsidRDefault="008F3651" w14:paraId="6A86D893" w14:textId="3173D0B7">
      <w:pPr>
        <w:pStyle w:val="s7"/>
        <w:spacing w:before="0" w:beforeAutospacing="0" w:after="0" w:afterAutospacing="0"/>
      </w:pPr>
    </w:p>
    <w:p w:rsidR="008F3651" w:rsidRDefault="52ADD2D9" w14:paraId="224DE1AE" w14:textId="762E65A0">
      <w:pPr>
        <w:pStyle w:val="s7"/>
        <w:spacing w:before="0" w:beforeAutospacing="0" w:after="0" w:afterAutospacing="0"/>
      </w:pPr>
      <w:r w:rsidRPr="3A1A4BDD">
        <w:t>Alveolar cells create a surfactant that reduces surface tension and keeps alveoli from collapsing. Airflow in the lungs and blood flow in nearby capillaries are matched by ventilation-perfusion matching. When this equilibrium is interrupted, as commonly occurs in asthma, gas exchange becomes less efficient, resulting to lower oxygen levels and breathing difficulty (National Heart, Lung and Blood Institute, 2022).</w:t>
      </w:r>
    </w:p>
    <w:p w:rsidR="00ED16CA" w:rsidP="43BD778E" w:rsidRDefault="00ED16CA" w14:paraId="58FC25BD" w14:textId="77777777">
      <w:pPr>
        <w:tabs>
          <w:tab w:val="left" w:pos="6540"/>
        </w:tabs>
        <w:spacing w:line="360" w:lineRule="auto"/>
        <w:rPr>
          <w:rFonts w:ascii="Arial" w:hAnsi="Arial" w:eastAsia="Arial" w:cs="Arial"/>
          <w:sz w:val="22"/>
        </w:rPr>
      </w:pPr>
    </w:p>
    <w:p w:rsidR="008F3651" w:rsidP="43BD778E" w:rsidRDefault="1B1E7377" w14:paraId="2E3B9850" w14:textId="1851FE3B">
      <w:pPr>
        <w:tabs>
          <w:tab w:val="left" w:pos="6540"/>
        </w:tabs>
        <w:spacing w:line="360" w:lineRule="auto"/>
        <w:rPr>
          <w:rFonts w:ascii="Arial" w:hAnsi="Arial" w:eastAsia="Arial" w:cs="Arial"/>
          <w:color w:val="000000" w:themeColor="text1"/>
          <w:sz w:val="22"/>
          <w:highlight w:val="yellow"/>
        </w:rPr>
      </w:pPr>
      <w:r>
        <w:rPr>
          <w:noProof/>
        </w:rPr>
        <w:drawing>
          <wp:inline distT="0" distB="0" distL="0" distR="0" wp14:anchorId="7B644DB9" wp14:editId="0D6FD947">
            <wp:extent cx="3818657" cy="1525179"/>
            <wp:effectExtent l="0" t="0" r="0" b="0"/>
            <wp:docPr id="16485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94569" name=""/>
                    <pic:cNvPicPr/>
                  </pic:nvPicPr>
                  <pic:blipFill>
                    <a:blip r:embed="rId15"/>
                    <a:stretch>
                      <a:fillRect/>
                    </a:stretch>
                  </pic:blipFill>
                  <pic:spPr>
                    <a:xfrm>
                      <a:off x="0" y="0"/>
                      <a:ext cx="3818657" cy="1525179"/>
                    </a:xfrm>
                    <a:prstGeom prst="rect">
                      <a:avLst/>
                    </a:prstGeom>
                  </pic:spPr>
                </pic:pic>
              </a:graphicData>
            </a:graphic>
          </wp:inline>
        </w:drawing>
      </w:r>
      <w:r w:rsidRPr="3A1A4BDD" w:rsidR="00573EB2">
        <w:rPr>
          <w:rFonts w:ascii="Arial" w:hAnsi="Arial" w:eastAsia="Arial" w:cs="Arial"/>
          <w:color w:val="000000" w:themeColor="text1"/>
          <w:sz w:val="22"/>
        </w:rPr>
        <w:t xml:space="preserve"> </w:t>
      </w:r>
    </w:p>
    <w:p w:rsidR="1001D5D0" w:rsidP="3A1A4BDD" w:rsidRDefault="1001D5D0" w14:paraId="0D2965B9" w14:textId="7C20F54C">
      <w:pPr>
        <w:tabs>
          <w:tab w:val="left" w:pos="6540"/>
        </w:tabs>
        <w:spacing w:line="360" w:lineRule="auto"/>
        <w:rPr>
          <w:rFonts w:ascii="Arial" w:hAnsi="Arial" w:eastAsia="Arial" w:cs="Arial"/>
          <w:color w:val="000000" w:themeColor="text1"/>
          <w:sz w:val="22"/>
        </w:rPr>
      </w:pPr>
    </w:p>
    <w:p w:rsidR="1001D5D0" w:rsidP="512EA4C1" w:rsidRDefault="1001D5D0" w14:paraId="32397B7C" w14:textId="2B57869F">
      <w:pPr>
        <w:tabs>
          <w:tab w:val="left" w:pos="6540"/>
        </w:tabs>
        <w:spacing w:line="360" w:lineRule="auto"/>
        <w:rPr>
          <w:rFonts w:ascii="Arial" w:hAnsi="Arial" w:eastAsia="Arial" w:cs="Arial"/>
          <w:color w:val="000000" w:themeColor="text1"/>
          <w:sz w:val="22"/>
          <w:highlight w:val="yellow"/>
        </w:rPr>
      </w:pPr>
      <w:r w:rsidRPr="3A1A4BDD">
        <w:rPr>
          <w:rFonts w:ascii="Arial" w:hAnsi="Arial" w:eastAsia="Arial" w:cs="Arial"/>
          <w:color w:val="000000" w:themeColor="text1"/>
          <w:sz w:val="22"/>
        </w:rPr>
        <w:t xml:space="preserve">Diagram 4: what it is and ref </w:t>
      </w:r>
      <w:r w:rsidRPr="3A1A4BDD" w:rsidR="003044E8">
        <w:rPr>
          <w:rFonts w:ascii="Arial" w:hAnsi="Arial" w:eastAsia="Arial" w:cs="Arial"/>
          <w:color w:val="000000" w:themeColor="text1"/>
          <w:sz w:val="22"/>
        </w:rPr>
        <w:t>inh</w:t>
      </w:r>
      <w:r w:rsidRPr="3A1A4BDD" w:rsidR="00CE20AF">
        <w:rPr>
          <w:rFonts w:ascii="Arial" w:hAnsi="Arial" w:eastAsia="Arial" w:cs="Arial"/>
          <w:color w:val="000000" w:themeColor="text1"/>
          <w:sz w:val="22"/>
        </w:rPr>
        <w:t>al</w:t>
      </w:r>
      <w:r w:rsidRPr="3A1A4BDD" w:rsidR="007037AA">
        <w:rPr>
          <w:rFonts w:ascii="Arial" w:hAnsi="Arial" w:eastAsia="Arial" w:cs="Arial"/>
          <w:color w:val="000000" w:themeColor="text1"/>
          <w:sz w:val="22"/>
        </w:rPr>
        <w:t xml:space="preserve">ation </w:t>
      </w:r>
      <w:r w:rsidRPr="3A1A4BDD" w:rsidR="006A5287">
        <w:rPr>
          <w:rFonts w:ascii="Arial" w:hAnsi="Arial" w:eastAsia="Arial" w:cs="Arial"/>
          <w:color w:val="000000" w:themeColor="text1"/>
          <w:sz w:val="22"/>
        </w:rPr>
        <w:t xml:space="preserve">and </w:t>
      </w:r>
      <w:r w:rsidRPr="3A1A4BDD" w:rsidR="006D3B0C">
        <w:rPr>
          <w:rFonts w:ascii="Arial" w:hAnsi="Arial" w:eastAsia="Arial" w:cs="Arial"/>
          <w:color w:val="000000" w:themeColor="text1"/>
          <w:sz w:val="22"/>
        </w:rPr>
        <w:t xml:space="preserve">Exhalation </w:t>
      </w:r>
    </w:p>
    <w:p w:rsidR="000C4EDA" w:rsidP="00C03A91" w:rsidRDefault="00076AC0" w14:paraId="381CCE5B" w14:textId="49B7D5A4">
      <w:pPr>
        <w:pStyle w:val="Heading1"/>
        <w:spacing w:line="360" w:lineRule="auto"/>
        <w:rPr>
          <w:rFonts w:eastAsia="Arial" w:cs="Arial"/>
          <w:sz w:val="22"/>
          <w:szCs w:val="22"/>
        </w:rPr>
      </w:pPr>
      <w:r w:rsidRPr="3A1A4BDD">
        <w:rPr>
          <w:rFonts w:eastAsia="Arial" w:cs="Arial"/>
          <w:sz w:val="22"/>
          <w:szCs w:val="22"/>
        </w:rPr>
        <w:lastRenderedPageBreak/>
        <w:t>3</w:t>
      </w:r>
      <w:r w:rsidRPr="3A1A4BDD" w:rsidR="000C4EDA">
        <w:rPr>
          <w:rFonts w:eastAsia="Arial" w:cs="Arial"/>
          <w:sz w:val="22"/>
          <w:szCs w:val="22"/>
        </w:rPr>
        <w:t xml:space="preserve">. </w:t>
      </w:r>
      <w:r w:rsidRPr="3A1A4BDD" w:rsidR="006B6B02">
        <w:rPr>
          <w:rFonts w:eastAsia="Arial" w:cs="Arial"/>
          <w:sz w:val="22"/>
          <w:szCs w:val="22"/>
        </w:rPr>
        <w:t>Gas exchange in lungs</w:t>
      </w:r>
      <w:r w:rsidRPr="3A1A4BDD" w:rsidR="00A15125">
        <w:rPr>
          <w:rFonts w:eastAsia="Arial" w:cs="Arial"/>
          <w:sz w:val="22"/>
          <w:szCs w:val="22"/>
        </w:rPr>
        <w:t xml:space="preserve"> </w:t>
      </w:r>
    </w:p>
    <w:p w:rsidRPr="00ED16CA" w:rsidR="00ED16CA" w:rsidP="00ED16CA" w:rsidRDefault="7B8DC282" w14:paraId="2321C79D" w14:textId="3DA2EF80">
      <w:r w:rsidRPr="3A1A4BDD">
        <w:rPr>
          <w:rFonts w:ascii="Arial" w:hAnsi="Arial" w:eastAsia="Arial" w:cs="Arial"/>
          <w:sz w:val="22"/>
        </w:rPr>
        <w:t>Life is sustained by the peaceful exchange of each breath. The extremities of the tiniest airways contain the alveoli, which are tiny, weak air sacs which operate as points of interaction between blood and air (Eldridge, 2023). Here, oxygen flows into the circulation through the thin alveolar membrane, while carbon dioxide, a waste product of metabolic processes, travels outward to be removed. Organic changes in pressure drive this movement. Once in the circulation, oxygen attaches to blood in red blood cells, supplying oxygen for all organs and muscles</w:t>
      </w:r>
      <w:r w:rsidRPr="3A1A4BDD" w:rsidR="74A2F03A">
        <w:rPr>
          <w:rFonts w:eastAsia="Times New Roman" w:cs="Times New Roman"/>
          <w:szCs w:val="24"/>
        </w:rPr>
        <w:t xml:space="preserve"> (NIH, 2023)</w:t>
      </w:r>
      <w:r w:rsidRPr="3A1A4BDD">
        <w:rPr>
          <w:rFonts w:ascii="Arial" w:hAnsi="Arial" w:eastAsia="Arial" w:cs="Arial"/>
          <w:sz w:val="22"/>
        </w:rPr>
        <w:t>.</w:t>
      </w:r>
    </w:p>
    <w:p w:rsidR="41A2B69A" w:rsidP="3A1A4BDD" w:rsidRDefault="41A2B69A" w14:paraId="1024706C" w14:textId="7AEDC910">
      <w:r w:rsidRPr="3A1A4BDD">
        <w:rPr>
          <w:rFonts w:ascii="Arial" w:hAnsi="Arial" w:eastAsia="Arial" w:cs="Arial"/>
          <w:sz w:val="22"/>
        </w:rPr>
        <w:t>Alveoli must stay elastic and open, and airflow must be free of restriction for this exchange to function well. Alveolar collapse is prevented by surfactant, a protective chemical secreted by alveolar cells, and sufficient oxygen supply is provided by a balance between ventilation (airflow) and perfusion (blood flow)</w:t>
      </w:r>
      <w:r w:rsidRPr="3A1A4BDD">
        <w:rPr>
          <w:rFonts w:eastAsia="Times New Roman" w:cs="Times New Roman"/>
          <w:szCs w:val="24"/>
        </w:rPr>
        <w:t xml:space="preserve"> (Respiratory Therapy Zone, 2022)</w:t>
      </w:r>
      <w:r w:rsidRPr="3A1A4BDD">
        <w:rPr>
          <w:rFonts w:ascii="Arial" w:hAnsi="Arial" w:eastAsia="Arial" w:cs="Arial"/>
          <w:sz w:val="22"/>
        </w:rPr>
        <w:t xml:space="preserve"> .</w:t>
      </w:r>
    </w:p>
    <w:p w:rsidR="2C42DF74" w:rsidP="3A1A4BDD" w:rsidRDefault="2C42DF74" w14:paraId="2F70ABF3" w14:textId="6AA7A927">
      <w:r>
        <w:rPr>
          <w:noProof/>
        </w:rPr>
        <w:drawing>
          <wp:inline distT="0" distB="0" distL="0" distR="0" wp14:anchorId="0F8BCB4D" wp14:editId="285CCBA0">
            <wp:extent cx="3466515" cy="2461185"/>
            <wp:effectExtent l="0" t="0" r="0" b="0"/>
            <wp:docPr id="16657047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04758" name="Picture 1665704758"/>
                    <pic:cNvPicPr/>
                  </pic:nvPicPr>
                  <pic:blipFill>
                    <a:blip r:embed="rId16">
                      <a:extLst>
                        <a:ext uri="{28A0092B-C50C-407E-A947-70E740481C1C}">
                          <a14:useLocalDpi xmlns:a14="http://schemas.microsoft.com/office/drawing/2010/main"/>
                        </a:ext>
                      </a:extLst>
                    </a:blip>
                    <a:stretch>
                      <a:fillRect/>
                    </a:stretch>
                  </pic:blipFill>
                  <pic:spPr>
                    <a:xfrm>
                      <a:off x="0" y="0"/>
                      <a:ext cx="3466515" cy="2461185"/>
                    </a:xfrm>
                    <a:prstGeom prst="rect">
                      <a:avLst/>
                    </a:prstGeom>
                  </pic:spPr>
                </pic:pic>
              </a:graphicData>
            </a:graphic>
          </wp:inline>
        </w:drawing>
      </w:r>
    </w:p>
    <w:p w:rsidR="512EA4C1" w:rsidP="512EA4C1" w:rsidRDefault="21BC002F" w14:paraId="3AC6200A" w14:textId="40CF7B30">
      <w:pPr>
        <w:pStyle w:val="s7"/>
        <w:spacing w:before="0" w:beforeAutospacing="0" w:after="0" w:afterAutospacing="0"/>
        <w:rPr>
          <w:rStyle w:val="bumpedfont15"/>
          <w:rFonts w:ascii="Arial" w:hAnsi="Arial" w:eastAsia="Arial" w:cs="Arial"/>
          <w:color w:val="000000" w:themeColor="text1"/>
          <w:sz w:val="22"/>
          <w:szCs w:val="22"/>
        </w:rPr>
      </w:pPr>
      <w:r w:rsidRPr="3A1A4BDD">
        <w:rPr>
          <w:rStyle w:val="bumpedfont15"/>
          <w:rFonts w:ascii="Arial" w:hAnsi="Arial" w:eastAsia="Arial" w:cs="Arial"/>
          <w:color w:val="000000" w:themeColor="text1"/>
          <w:sz w:val="22"/>
          <w:szCs w:val="22"/>
        </w:rPr>
        <w:t xml:space="preserve">Diagram 5 ref exchange of gases at alveoli </w:t>
      </w:r>
    </w:p>
    <w:p w:rsidR="002339B2" w:rsidP="3A1A4BDD" w:rsidRDefault="002339B2" w14:paraId="16697E46" w14:textId="46B30FE3">
      <w:pPr>
        <w:pStyle w:val="s7"/>
        <w:spacing w:before="0" w:beforeAutospacing="0" w:after="0" w:afterAutospacing="0"/>
        <w:rPr>
          <w:rStyle w:val="bumpedfont15"/>
          <w:rFonts w:ascii="Arial" w:hAnsi="Arial" w:eastAsia="Arial" w:cs="Arial"/>
          <w:color w:val="000000" w:themeColor="text1"/>
          <w:sz w:val="22"/>
          <w:szCs w:val="22"/>
        </w:rPr>
      </w:pPr>
    </w:p>
    <w:p w:rsidR="002339B2" w:rsidP="3A1A4BDD" w:rsidRDefault="002339B2" w14:paraId="4E1854D5" w14:textId="60155E40">
      <w:pPr>
        <w:pStyle w:val="s7"/>
        <w:spacing w:before="0" w:beforeAutospacing="0" w:after="0" w:afterAutospacing="0"/>
        <w:rPr>
          <w:rStyle w:val="bumpedfont15"/>
          <w:rFonts w:ascii="Arial" w:hAnsi="Arial" w:eastAsia="Arial" w:cs="Arial"/>
          <w:color w:val="000000" w:themeColor="text1"/>
          <w:sz w:val="22"/>
          <w:szCs w:val="22"/>
        </w:rPr>
      </w:pPr>
    </w:p>
    <w:p w:rsidR="002339B2" w:rsidP="3A1A4BDD" w:rsidRDefault="122AA1FE" w14:paraId="1C52B7EB" w14:textId="40394826">
      <w:pPr>
        <w:pStyle w:val="s7"/>
        <w:spacing w:before="0" w:beforeAutospacing="0" w:after="0" w:afterAutospacing="0"/>
      </w:pPr>
      <w:r w:rsidRPr="3A1A4BDD">
        <w:t>This balance is disrupted by asthma. Even when alveoli are biologically healthy, oxygen intake and carbon dioxide removal are made difficult by narrowed airways, a high level of mucus, and reduced airflow</w:t>
      </w:r>
      <w:r w:rsidRPr="3A1A4BDD">
        <w:rPr>
          <w:rFonts w:ascii="Arial" w:hAnsi="Arial" w:eastAsia="Arial" w:cs="Arial"/>
          <w:sz w:val="22"/>
          <w:szCs w:val="22"/>
          <w:lang w:val="en-US"/>
        </w:rPr>
        <w:t xml:space="preserve"> (World Health Organization, 2024)</w:t>
      </w:r>
      <w:r w:rsidRPr="3A1A4BDD">
        <w:t>. The condition may significantly restrict one's physical capabilities and make daily tasks like speaking and walking challenging. This mechanism shows that asthma is more than just breathing difficulties; it also represents a decrease in the critical gas exchange process's effectiveness</w:t>
      </w:r>
      <w:r w:rsidRPr="3A1A4BDD" w:rsidR="7950B66A">
        <w:rPr>
          <w:rFonts w:eastAsia="Times New Roman"/>
        </w:rPr>
        <w:t xml:space="preserve"> (</w:t>
      </w:r>
      <w:proofErr w:type="spellStart"/>
      <w:r w:rsidRPr="3A1A4BDD" w:rsidR="7950B66A">
        <w:rPr>
          <w:rFonts w:eastAsia="Times New Roman"/>
        </w:rPr>
        <w:t>Cherney</w:t>
      </w:r>
      <w:proofErr w:type="spellEnd"/>
      <w:r w:rsidRPr="3A1A4BDD" w:rsidR="7950B66A">
        <w:rPr>
          <w:rFonts w:eastAsia="Times New Roman"/>
        </w:rPr>
        <w:t>, 2022)</w:t>
      </w:r>
      <w:r w:rsidRPr="3A1A4BDD">
        <w:t>.</w:t>
      </w:r>
    </w:p>
    <w:p w:rsidR="002339B2" w:rsidP="3A1A4BDD" w:rsidRDefault="558B51CF" w14:paraId="3A91BD08" w14:textId="13AB4944">
      <w:pPr>
        <w:pStyle w:val="s7"/>
        <w:spacing w:before="0" w:beforeAutospacing="0" w:after="0" w:afterAutospacing="0"/>
      </w:pPr>
      <w:r w:rsidRPr="3A1A4BDD">
        <w:t>Asthma is marked by continuous airway inflammation. Because of bronchial smooth muscle constriction, mucosal development, and increased mucus production, airflow is like breathing through a small tube. Common triggers—such as cold air, dust, viral illnesses, smoking, or allergens—can stimulate hyper-responsiveness, leading in wheezing, coughing, and dyspnoea. Airflow becomes significantly limited during breathing out, increasing respiratory stress</w:t>
      </w:r>
      <w:r w:rsidRPr="3A1A4BDD" w:rsidR="147C3277">
        <w:rPr>
          <w:rFonts w:ascii="Arial" w:hAnsi="Arial" w:eastAsia="Arial" w:cs="Arial"/>
          <w:sz w:val="22"/>
          <w:szCs w:val="22"/>
          <w:lang w:val="en-US"/>
        </w:rPr>
        <w:t xml:space="preserve"> (World Health Organization, 2024)</w:t>
      </w:r>
      <w:r w:rsidRPr="3A1A4BDD">
        <w:t>.</w:t>
      </w:r>
    </w:p>
    <w:p w:rsidR="002339B2" w:rsidP="3A1A4BDD" w:rsidRDefault="002339B2" w14:paraId="26B388B6" w14:textId="03467F51">
      <w:pPr>
        <w:pStyle w:val="s7"/>
        <w:spacing w:before="0" w:beforeAutospacing="0" w:after="0" w:afterAutospacing="0"/>
      </w:pPr>
    </w:p>
    <w:p w:rsidR="002339B2" w:rsidP="512EA4C1" w:rsidRDefault="28D832B0" w14:paraId="73DCA4B5" w14:textId="47A5A494">
      <w:pPr>
        <w:pStyle w:val="s7"/>
        <w:spacing w:before="0" w:beforeAutospacing="0" w:after="0" w:afterAutospacing="0"/>
      </w:pPr>
      <w:r w:rsidRPr="3A1A4BDD">
        <w:t>These symptoms are caused by a complex physiological reaction. Mast cells release dopamine and other chemicals that narrow the airways, while eosinophils are the cells that release protein that harm airway tissue. Anti-allergy hormones, such as IL-4, IL-5, and IL-13, are released by T-helper 2 cells. This complex reaction leads to the relationship between asthma and other hay fever disorders such as eczema or allergic rhinitis.</w:t>
      </w:r>
    </w:p>
    <w:p w:rsidR="512EA4C1" w:rsidP="512EA4C1" w:rsidRDefault="512EA4C1" w14:paraId="38C50925" w14:textId="6A11F91D">
      <w:pPr>
        <w:pStyle w:val="s7"/>
        <w:spacing w:before="0" w:beforeAutospacing="0" w:after="0" w:afterAutospacing="0"/>
        <w:rPr>
          <w:rFonts w:ascii="Arial" w:hAnsi="Arial" w:eastAsia="Arial" w:cs="Arial"/>
          <w:sz w:val="22"/>
          <w:szCs w:val="22"/>
        </w:rPr>
      </w:pPr>
    </w:p>
    <w:p w:rsidR="2272C3C9" w:rsidP="3A1A4BDD" w:rsidRDefault="2272C3C9" w14:paraId="6AF0F34F" w14:textId="296EAAD7">
      <w:pPr>
        <w:spacing w:before="240" w:after="240"/>
      </w:pPr>
      <w:r w:rsidRPr="3A1A4BDD">
        <w:rPr>
          <w:szCs w:val="24"/>
        </w:rPr>
        <w:t>Long-lasting structural changes may result from chronic inflammation. Airway remodelling is the thickening of airway walls, a rise in protein content, and the growing of smooth muscle tissue</w:t>
      </w:r>
      <w:r w:rsidRPr="3A1A4BDD" w:rsidR="16180D87">
        <w:rPr>
          <w:rFonts w:eastAsia="Times New Roman" w:cs="Times New Roman"/>
          <w:szCs w:val="24"/>
        </w:rPr>
        <w:t xml:space="preserve"> (NICE, 2024)</w:t>
      </w:r>
      <w:r w:rsidRPr="3A1A4BDD">
        <w:rPr>
          <w:szCs w:val="24"/>
        </w:rPr>
        <w:t>. Both lung function and the chance of complete recovery may be reduced as a result. Distinguishing between allergic and non-allergic asthma is critical, since each kind includes different biological systems and may respond differently to treatment options</w:t>
      </w:r>
      <w:r w:rsidRPr="3A1A4BDD" w:rsidR="53A0D3A5">
        <w:rPr>
          <w:rFonts w:eastAsia="Times New Roman" w:cs="Times New Roman"/>
          <w:szCs w:val="24"/>
        </w:rPr>
        <w:t xml:space="preserve"> (Amused, 2023)</w:t>
      </w:r>
      <w:r w:rsidRPr="3A1A4BDD">
        <w:rPr>
          <w:szCs w:val="24"/>
        </w:rPr>
        <w:t>.</w:t>
      </w:r>
    </w:p>
    <w:p w:rsidR="008B0D5D" w:rsidP="3A1A4BDD" w:rsidRDefault="008B0D5D" w14:paraId="4D19D87B" w14:textId="377CCFD0">
      <w:pPr>
        <w:spacing w:after="0"/>
        <w:rPr>
          <w:rFonts w:ascii="Arial" w:hAnsi="Arial" w:eastAsia="Arial" w:cs="Arial"/>
          <w:color w:val="000000" w:themeColor="text1"/>
          <w:sz w:val="22"/>
        </w:rPr>
      </w:pPr>
    </w:p>
    <w:p w:rsidRPr="00C03A91" w:rsidR="000C4EDA" w:rsidP="00C03A91" w:rsidRDefault="00076AC0" w14:paraId="00AEA37C" w14:textId="3AA545ED">
      <w:pPr>
        <w:pStyle w:val="Heading1"/>
        <w:spacing w:line="360" w:lineRule="auto"/>
        <w:rPr>
          <w:rFonts w:eastAsia="Arial" w:cs="Arial"/>
          <w:sz w:val="22"/>
          <w:szCs w:val="22"/>
        </w:rPr>
      </w:pPr>
      <w:r w:rsidRPr="3A1A4BDD">
        <w:rPr>
          <w:rFonts w:eastAsia="Arial" w:cs="Arial"/>
          <w:sz w:val="22"/>
          <w:szCs w:val="22"/>
        </w:rPr>
        <w:t>4</w:t>
      </w:r>
      <w:r w:rsidRPr="3A1A4BDD" w:rsidR="000C4EDA">
        <w:rPr>
          <w:rFonts w:eastAsia="Arial" w:cs="Arial"/>
          <w:sz w:val="22"/>
          <w:szCs w:val="22"/>
        </w:rPr>
        <w:t xml:space="preserve">. </w:t>
      </w:r>
      <w:r w:rsidRPr="3A1A4BDD" w:rsidR="007A7297">
        <w:rPr>
          <w:rFonts w:eastAsia="Arial" w:cs="Arial"/>
          <w:sz w:val="22"/>
          <w:szCs w:val="22"/>
        </w:rPr>
        <w:t xml:space="preserve">Recording and tracking </w:t>
      </w:r>
      <w:r w:rsidRPr="3A1A4BDD" w:rsidR="006B6B02">
        <w:rPr>
          <w:rFonts w:eastAsia="Arial" w:cs="Arial"/>
          <w:sz w:val="22"/>
          <w:szCs w:val="22"/>
        </w:rPr>
        <w:t>respiratory functions</w:t>
      </w:r>
    </w:p>
    <w:p w:rsidRPr="00C03A91" w:rsidR="001B7A40" w:rsidP="3A1A4BDD" w:rsidRDefault="48C30A0B" w14:paraId="009D8726" w14:textId="0E46D9F1">
      <w:pPr>
        <w:spacing w:line="360" w:lineRule="auto"/>
        <w:rPr>
          <w:rFonts w:ascii="Arial" w:hAnsi="Arial" w:eastAsia="Arial" w:cs="Arial"/>
          <w:sz w:val="22"/>
        </w:rPr>
      </w:pPr>
      <w:r w:rsidRPr="3A1A4BDD">
        <w:rPr>
          <w:rFonts w:ascii="Arial" w:hAnsi="Arial" w:eastAsia="Arial" w:cs="Arial"/>
          <w:sz w:val="22"/>
        </w:rPr>
        <w:t>One of the most efficient methods to prevent attacks of asthma is checking lung health periodically. By measuring peak expiratory flow (PEF), a peak flow meter assists patients in early detection of airway constriction, frequently before the beginning of symptoms. Every individual establishes their own "personal best" (NHS website, 2017; NICE, 2022).</w:t>
      </w:r>
    </w:p>
    <w:p w:rsidRPr="00C03A91" w:rsidR="001B7A40" w:rsidP="3A1A4BDD" w:rsidRDefault="40F4961F" w14:paraId="0801D792" w14:textId="173157B4">
      <w:pPr>
        <w:spacing w:line="360" w:lineRule="auto"/>
        <w:rPr>
          <w:rFonts w:ascii="Arial" w:hAnsi="Arial" w:eastAsia="Arial" w:cs="Arial"/>
          <w:sz w:val="22"/>
        </w:rPr>
      </w:pPr>
      <w:r w:rsidRPr="3A1A4BDD">
        <w:rPr>
          <w:rFonts w:ascii="Arial" w:hAnsi="Arial" w:eastAsia="Arial" w:cs="Arial"/>
          <w:sz w:val="22"/>
        </w:rPr>
        <w:t>Doctors use this personal best to establish the zones in an asthma action plan. The green zone represents 80% or greater of the personal best, and the yellow zone goes from 50–79%. The action plan covers the necessary actions for each range (British Columbia, 2025). Regular monitoring helps patients understand how their condition develops over time, boosts confidence, boosts therapy acceptance, and supports early issue diagnosis.</w:t>
      </w:r>
    </w:p>
    <w:p w:rsidRPr="00C03A91" w:rsidR="001B7A40" w:rsidP="3A1A4BDD" w:rsidRDefault="0983A425" w14:paraId="32CFB7A1" w14:textId="1A8E434B">
      <w:pPr>
        <w:spacing w:line="360" w:lineRule="auto"/>
      </w:pPr>
      <w:r w:rsidRPr="3A1A4BDD">
        <w:rPr>
          <w:rFonts w:ascii="Arial" w:hAnsi="Arial" w:eastAsia="Arial" w:cs="Arial"/>
          <w:sz w:val="22"/>
        </w:rPr>
        <w:t xml:space="preserve">Spirometry is the most reliable technique for assessing lung function. It delivers an honest evaluation of both short-term blockage and long-term lung health by evaluating FEV₁ and FVC. By detecting eosinophilic inflammation and recommending corticosteroid medication, more recent techniques like FeNO testing provide further information (Lamb, Theodore &amp; </w:t>
      </w:r>
      <w:proofErr w:type="spellStart"/>
      <w:r w:rsidRPr="3A1A4BDD">
        <w:rPr>
          <w:rFonts w:ascii="Arial" w:hAnsi="Arial" w:eastAsia="Arial" w:cs="Arial"/>
          <w:sz w:val="22"/>
        </w:rPr>
        <w:t>Bhutta</w:t>
      </w:r>
      <w:proofErr w:type="spellEnd"/>
      <w:r w:rsidRPr="3A1A4BDD">
        <w:rPr>
          <w:rFonts w:ascii="Arial" w:hAnsi="Arial" w:eastAsia="Arial" w:cs="Arial"/>
          <w:sz w:val="22"/>
        </w:rPr>
        <w:t>, 2023; NHS website, 2017).</w:t>
      </w:r>
    </w:p>
    <w:p w:rsidRPr="00C03A91" w:rsidR="001B7A40" w:rsidP="3A1A4BDD" w:rsidRDefault="48795846" w14:paraId="23D5AB11" w14:textId="05C69474">
      <w:pPr>
        <w:spacing w:line="360" w:lineRule="auto"/>
        <w:rPr>
          <w:rFonts w:ascii="Arial" w:hAnsi="Arial" w:eastAsia="Arial" w:cs="Arial"/>
          <w:sz w:val="22"/>
        </w:rPr>
      </w:pPr>
      <w:r w:rsidRPr="3A1A4BDD">
        <w:rPr>
          <w:rFonts w:ascii="Arial" w:hAnsi="Arial" w:eastAsia="Arial" w:cs="Arial"/>
          <w:sz w:val="22"/>
        </w:rPr>
        <w:t>Technology is also changing how asthma is managed. Wearable sensors, smartphone-connected spirometers, and smartphone apps provide real-time monitoring of lung function, medication usage, and symptoms. These solutions bridge the gap between clinic appointments and daily living, giving patients greater control and providing physicians with ongoing information, eventually boosting patient-provider interactions and lowering sudden symptoms (NICE, 2019).</w:t>
      </w:r>
    </w:p>
    <w:p w:rsidRPr="00C03A91" w:rsidR="001B7A40" w:rsidP="00C03A91" w:rsidRDefault="001B7A40" w14:paraId="05F88B0E" w14:textId="34BC2D8E">
      <w:pPr>
        <w:spacing w:line="360" w:lineRule="auto"/>
        <w:rPr>
          <w:rFonts w:ascii="Arial" w:hAnsi="Arial" w:eastAsia="Arial" w:cs="Arial"/>
          <w:sz w:val="22"/>
        </w:rPr>
      </w:pPr>
    </w:p>
    <w:p w:rsidRPr="00C03A91" w:rsidR="001B7A40" w:rsidP="3A1A4BDD" w:rsidRDefault="001B7A40" w14:paraId="012D50EF" w14:textId="2032A831">
      <w:pPr>
        <w:spacing w:line="360" w:lineRule="auto"/>
        <w:rPr>
          <w:rFonts w:ascii="Arial" w:hAnsi="Arial" w:eastAsia="Arial" w:cs="Arial"/>
          <w:sz w:val="22"/>
        </w:rPr>
      </w:pPr>
      <w:r w:rsidRPr="3A1A4BDD">
        <w:rPr>
          <w:rFonts w:ascii="Arial" w:hAnsi="Arial" w:eastAsia="Arial" w:cs="Arial"/>
          <w:sz w:val="22"/>
        </w:rPr>
        <w:t>5. Recommend</w:t>
      </w:r>
      <w:r w:rsidRPr="3A1A4BDD" w:rsidR="007A7297">
        <w:rPr>
          <w:rFonts w:ascii="Arial" w:hAnsi="Arial" w:eastAsia="Arial" w:cs="Arial"/>
          <w:sz w:val="22"/>
        </w:rPr>
        <w:t>ations</w:t>
      </w:r>
    </w:p>
    <w:p w:rsidR="615FAB81" w:rsidP="3A1A4BDD" w:rsidRDefault="615FAB81" w14:paraId="17369C88" w14:textId="263ED7FB">
      <w:pPr>
        <w:spacing w:after="0"/>
        <w:rPr>
          <w:rFonts w:ascii="Arial" w:hAnsi="Arial" w:eastAsia="Arial" w:cs="Arial"/>
          <w:sz w:val="22"/>
          <w:lang w:val="en-US"/>
        </w:rPr>
      </w:pPr>
      <w:r w:rsidRPr="3A1A4BDD">
        <w:rPr>
          <w:rFonts w:ascii="Arial" w:hAnsi="Arial" w:eastAsia="Arial" w:cs="Arial"/>
          <w:sz w:val="22"/>
          <w:lang w:val="en-US"/>
        </w:rPr>
        <w:t xml:space="preserve">Asthma management involves more than simply medication; it involves making people's lives easier and more fulfilling. A person's physical and mental health as well as their surroundings are all taken into consideration when providing effective care. People are </w:t>
      </w:r>
      <w:r w:rsidRPr="3A1A4BDD">
        <w:rPr>
          <w:rFonts w:ascii="Arial" w:hAnsi="Arial" w:eastAsia="Arial" w:cs="Arial"/>
          <w:sz w:val="22"/>
          <w:lang w:val="en-US"/>
        </w:rPr>
        <w:lastRenderedPageBreak/>
        <w:t>better able to manage their symptoms, prevent flare-ups, and feel secure in their everyday routines when these components come together</w:t>
      </w:r>
      <w:r w:rsidRPr="3A1A4BDD" w:rsidR="22C8EBEA">
        <w:rPr>
          <w:rFonts w:ascii="Arial" w:hAnsi="Arial" w:eastAsia="Arial" w:cs="Arial"/>
          <w:sz w:val="22"/>
          <w:lang w:val="en-US"/>
        </w:rPr>
        <w:t xml:space="preserve"> (University of Oxford, 2016).</w:t>
      </w:r>
    </w:p>
    <w:p w:rsidR="3A1A4BDD" w:rsidP="3A1A4BDD" w:rsidRDefault="3A1A4BDD" w14:paraId="1AD7071E" w14:textId="78BA547B">
      <w:pPr>
        <w:spacing w:after="0"/>
        <w:rPr>
          <w:rFonts w:ascii="Arial" w:hAnsi="Arial" w:eastAsia="Arial" w:cs="Arial"/>
          <w:sz w:val="22"/>
          <w:lang w:val="en-US"/>
        </w:rPr>
      </w:pPr>
    </w:p>
    <w:p w:rsidR="243DCA23" w:rsidP="3A1A4BDD" w:rsidRDefault="243DCA23" w14:paraId="7A26C6A1" w14:textId="70B121B7">
      <w:pPr>
        <w:spacing w:line="360" w:lineRule="auto"/>
        <w:rPr>
          <w:rFonts w:ascii="Arial" w:hAnsi="Arial" w:eastAsia="Arial" w:cs="Arial"/>
          <w:sz w:val="22"/>
        </w:rPr>
      </w:pPr>
      <w:r w:rsidRPr="3A1A4BDD">
        <w:rPr>
          <w:rFonts w:ascii="Arial" w:hAnsi="Arial" w:eastAsia="Arial" w:cs="Arial"/>
          <w:sz w:val="22"/>
        </w:rPr>
        <w:t>Pharmacological Management:</w:t>
      </w:r>
    </w:p>
    <w:p w:rsidR="243DCA23" w:rsidP="3A1A4BDD" w:rsidRDefault="243DCA23" w14:paraId="21C0DB08" w14:textId="110AED56">
      <w:pPr>
        <w:spacing w:line="360" w:lineRule="auto"/>
        <w:rPr>
          <w:rFonts w:ascii="Arial" w:hAnsi="Arial" w:eastAsia="Arial" w:cs="Arial"/>
          <w:sz w:val="22"/>
        </w:rPr>
      </w:pPr>
      <w:r w:rsidRPr="3A1A4BDD">
        <w:rPr>
          <w:rFonts w:ascii="Arial" w:hAnsi="Arial" w:eastAsia="Arial" w:cs="Arial"/>
          <w:sz w:val="22"/>
        </w:rPr>
        <w:t>LABAs enhance long-term airway control when combined with ICS, SABAs offer immediate relief, and ICS decrease inflammation</w:t>
      </w:r>
      <w:r w:rsidRPr="3A1A4BDD" w:rsidR="20ADC39A">
        <w:rPr>
          <w:rFonts w:ascii="Arial" w:hAnsi="Arial" w:eastAsia="Arial" w:cs="Arial"/>
          <w:sz w:val="22"/>
        </w:rPr>
        <w:t xml:space="preserve"> (NICE, 2025)</w:t>
      </w:r>
      <w:r w:rsidRPr="3A1A4BDD">
        <w:rPr>
          <w:rFonts w:ascii="Arial" w:hAnsi="Arial" w:eastAsia="Arial" w:cs="Arial"/>
          <w:sz w:val="22"/>
        </w:rPr>
        <w:t>. For severe asthma, biologic treatments offer focused, personalised therapy</w:t>
      </w:r>
      <w:r w:rsidRPr="3A1A4BDD" w:rsidR="09377F7C">
        <w:rPr>
          <w:rFonts w:ascii="Arial" w:hAnsi="Arial" w:eastAsia="Arial" w:cs="Arial"/>
          <w:sz w:val="22"/>
        </w:rPr>
        <w:t xml:space="preserve"> (GOV. UK, 2025)</w:t>
      </w:r>
      <w:r w:rsidRPr="3A1A4BDD">
        <w:rPr>
          <w:rFonts w:ascii="Arial" w:hAnsi="Arial" w:eastAsia="Arial" w:cs="Arial"/>
          <w:sz w:val="22"/>
        </w:rPr>
        <w:t>. Healthcare providers and patients should recognise that overusing SABAs raises the risk of severe attacks and death, and current recommendations no longer supports recommending SABAs without additional ICS</w:t>
      </w:r>
      <w:r w:rsidRPr="3A1A4BDD" w:rsidR="770534BB">
        <w:rPr>
          <w:rFonts w:ascii="Arial" w:hAnsi="Arial" w:eastAsia="Arial" w:cs="Arial"/>
          <w:sz w:val="22"/>
        </w:rPr>
        <w:t xml:space="preserve"> (GOV. UK, 2025</w:t>
      </w:r>
      <w:r w:rsidRPr="3A1A4BDD" w:rsidR="6BAB038D">
        <w:rPr>
          <w:rFonts w:ascii="Arial" w:hAnsi="Arial" w:eastAsia="Arial" w:cs="Arial"/>
          <w:sz w:val="22"/>
        </w:rPr>
        <w:t xml:space="preserve"> &amp; NICE, 2025).</w:t>
      </w:r>
    </w:p>
    <w:p w:rsidR="3A1A4BDD" w:rsidP="3A1A4BDD" w:rsidRDefault="3A1A4BDD" w14:paraId="5278E189" w14:textId="14205964">
      <w:pPr>
        <w:spacing w:line="360" w:lineRule="auto"/>
        <w:jc w:val="center"/>
      </w:pPr>
    </w:p>
    <w:p w:rsidR="243C9403" w:rsidP="3A1A4BDD" w:rsidRDefault="243C9403" w14:paraId="05753394" w14:textId="7A92C147">
      <w:pPr>
        <w:spacing w:line="360" w:lineRule="auto"/>
        <w:jc w:val="center"/>
        <w:rPr>
          <w:rFonts w:ascii="Arial" w:hAnsi="Arial" w:eastAsia="Arial" w:cs="Arial"/>
          <w:sz w:val="22"/>
        </w:rPr>
      </w:pPr>
      <w:r>
        <w:rPr>
          <w:noProof/>
        </w:rPr>
        <w:drawing>
          <wp:inline distT="0" distB="0" distL="0" distR="0" wp14:anchorId="089D57A1" wp14:editId="74AA8B32">
            <wp:extent cx="3742228" cy="2527084"/>
            <wp:effectExtent l="0" t="0" r="0" b="0"/>
            <wp:docPr id="824538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538876" name="Picture 824538876"/>
                    <pic:cNvPicPr/>
                  </pic:nvPicPr>
                  <pic:blipFill>
                    <a:blip r:embed="rId17">
                      <a:extLst>
                        <a:ext uri="{28A0092B-C50C-407E-A947-70E740481C1C}">
                          <a14:useLocalDpi xmlns:a14="http://schemas.microsoft.com/office/drawing/2010/main"/>
                        </a:ext>
                      </a:extLst>
                    </a:blip>
                    <a:stretch>
                      <a:fillRect/>
                    </a:stretch>
                  </pic:blipFill>
                  <pic:spPr>
                    <a:xfrm>
                      <a:off x="0" y="0"/>
                      <a:ext cx="3742228" cy="2527084"/>
                    </a:xfrm>
                    <a:prstGeom prst="rect">
                      <a:avLst/>
                    </a:prstGeom>
                  </pic:spPr>
                </pic:pic>
              </a:graphicData>
            </a:graphic>
          </wp:inline>
        </w:drawing>
      </w:r>
    </w:p>
    <w:p w:rsidR="74B92C7A" w:rsidP="3A1A4BDD" w:rsidRDefault="74B92C7A" w14:paraId="027F8200" w14:textId="5A2D17B8">
      <w:pPr>
        <w:spacing w:line="360" w:lineRule="auto"/>
        <w:rPr>
          <w:rFonts w:ascii="Arial" w:hAnsi="Arial" w:eastAsia="Arial" w:cs="Arial"/>
          <w:sz w:val="22"/>
        </w:rPr>
      </w:pPr>
      <w:r w:rsidRPr="3A1A4BDD">
        <w:rPr>
          <w:rFonts w:ascii="Arial" w:hAnsi="Arial" w:eastAsia="Arial" w:cs="Arial"/>
          <w:sz w:val="22"/>
        </w:rPr>
        <w:t xml:space="preserve">Diagram 6 ref pharmacotherapy for </w:t>
      </w:r>
      <w:r w:rsidRPr="3A1A4BDD" w:rsidR="02ECFA9E">
        <w:rPr>
          <w:rFonts w:ascii="Arial" w:hAnsi="Arial" w:eastAsia="Arial" w:cs="Arial"/>
          <w:sz w:val="22"/>
        </w:rPr>
        <w:t xml:space="preserve">asthma </w:t>
      </w:r>
    </w:p>
    <w:p w:rsidR="02D7CF7F" w:rsidP="3A1A4BDD" w:rsidRDefault="00572A7E" w14:paraId="16FC422A" w14:textId="64218AB3">
      <w:pPr>
        <w:spacing w:line="360" w:lineRule="auto"/>
        <w:rPr>
          <w:rFonts w:ascii="Arial" w:hAnsi="Arial" w:eastAsia="Arial" w:cs="Arial"/>
          <w:b/>
          <w:bCs/>
          <w:sz w:val="22"/>
        </w:rPr>
      </w:pPr>
      <w:r>
        <w:rPr>
          <w:rFonts w:ascii="Arial" w:hAnsi="Arial" w:eastAsia="Arial" w:cs="Arial"/>
          <w:b/>
          <w:bCs/>
          <w:sz w:val="22"/>
        </w:rPr>
        <w:t xml:space="preserve">5.5 </w:t>
      </w:r>
      <w:r w:rsidRPr="3A1A4BDD" w:rsidR="02D7CF7F">
        <w:rPr>
          <w:rFonts w:ascii="Arial" w:hAnsi="Arial" w:eastAsia="Arial" w:cs="Arial"/>
          <w:b/>
          <w:bCs/>
          <w:sz w:val="22"/>
        </w:rPr>
        <w:t>Lifestyle and Self-Management:</w:t>
      </w:r>
    </w:p>
    <w:p w:rsidR="02D7CF7F" w:rsidP="3A1A4BDD" w:rsidRDefault="02D7CF7F" w14:paraId="2877061D" w14:textId="789F3E2D">
      <w:pPr>
        <w:spacing w:line="360" w:lineRule="auto"/>
        <w:rPr>
          <w:rFonts w:ascii="Arial" w:hAnsi="Arial" w:eastAsia="Arial" w:cs="Arial"/>
          <w:sz w:val="22"/>
        </w:rPr>
      </w:pPr>
      <w:r w:rsidRPr="3A1A4BDD">
        <w:rPr>
          <w:rFonts w:ascii="Arial" w:hAnsi="Arial" w:eastAsia="Arial" w:cs="Arial"/>
          <w:sz w:val="22"/>
        </w:rPr>
        <w:t>personalised action plans, a balanced diet, frequent, approved exercise, avoiding pollutants, stress management, and enough sleep all help to improve daily control and promote early intervention</w:t>
      </w:r>
      <w:r w:rsidRPr="3A1A4BDD" w:rsidR="1E11BC39">
        <w:rPr>
          <w:rFonts w:ascii="Arial" w:hAnsi="Arial" w:eastAsia="Arial" w:cs="Arial"/>
          <w:sz w:val="22"/>
        </w:rPr>
        <w:t xml:space="preserve"> (Asthma + Lung UK, 2025)</w:t>
      </w:r>
      <w:r w:rsidRPr="3A1A4BDD">
        <w:rPr>
          <w:rFonts w:ascii="Arial" w:hAnsi="Arial" w:eastAsia="Arial" w:cs="Arial"/>
          <w:sz w:val="22"/>
        </w:rPr>
        <w:t xml:space="preserve">. Improving self-management is essential in the UK, where asthma fatalities are still among the highest in Europe and more than half are thought to be </w:t>
      </w:r>
      <w:r w:rsidRPr="3A1A4BDD" w:rsidR="1D2AB0D4">
        <w:rPr>
          <w:rFonts w:ascii="Arial" w:hAnsi="Arial" w:eastAsia="Arial" w:cs="Arial"/>
          <w:sz w:val="22"/>
        </w:rPr>
        <w:t>avoidable (Asthma + Lung UK, 2025)</w:t>
      </w:r>
      <w:r w:rsidRPr="3A1A4BDD">
        <w:rPr>
          <w:rFonts w:ascii="Arial" w:hAnsi="Arial" w:eastAsia="Arial" w:cs="Arial"/>
          <w:sz w:val="22"/>
        </w:rPr>
        <w:t>. To better identify challenges and promoters, a map for essential asthma treatments has been set up.</w:t>
      </w:r>
    </w:p>
    <w:p w:rsidR="290E523A" w:rsidP="3A1A4BDD" w:rsidRDefault="290E523A" w14:paraId="7828EDB4" w14:textId="23EE5361">
      <w:r>
        <w:rPr>
          <w:noProof/>
        </w:rPr>
        <w:lastRenderedPageBreak/>
        <w:drawing>
          <wp:inline distT="0" distB="0" distL="0" distR="0" wp14:anchorId="17B43810" wp14:editId="00B65AA0">
            <wp:extent cx="4518526" cy="3262962"/>
            <wp:effectExtent l="0" t="0" r="0" b="0"/>
            <wp:docPr id="330945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4536" name="Picture 33094536"/>
                    <pic:cNvPicPr/>
                  </pic:nvPicPr>
                  <pic:blipFill>
                    <a:blip r:embed="rId18">
                      <a:extLst>
                        <a:ext uri="{28A0092B-C50C-407E-A947-70E740481C1C}">
                          <a14:useLocalDpi xmlns:a14="http://schemas.microsoft.com/office/drawing/2010/main"/>
                        </a:ext>
                      </a:extLst>
                    </a:blip>
                    <a:stretch>
                      <a:fillRect/>
                    </a:stretch>
                  </pic:blipFill>
                  <pic:spPr>
                    <a:xfrm>
                      <a:off x="0" y="0"/>
                      <a:ext cx="4518526" cy="3262962"/>
                    </a:xfrm>
                    <a:prstGeom prst="rect">
                      <a:avLst/>
                    </a:prstGeom>
                  </pic:spPr>
                </pic:pic>
              </a:graphicData>
            </a:graphic>
          </wp:inline>
        </w:drawing>
      </w:r>
    </w:p>
    <w:p w:rsidR="26E0BDA2" w:rsidP="3A1A4BDD" w:rsidRDefault="26E0BDA2" w14:paraId="7BC946D0" w14:textId="39259432">
      <w:pPr>
        <w:rPr>
          <w:rFonts w:ascii="Arial" w:hAnsi="Arial" w:eastAsia="Arial" w:cs="Arial"/>
          <w:b/>
          <w:bCs/>
          <w:sz w:val="22"/>
          <w:lang w:val="en-US"/>
        </w:rPr>
      </w:pPr>
      <w:r w:rsidRPr="3A1A4BDD">
        <w:rPr>
          <w:rFonts w:ascii="Arial" w:hAnsi="Arial" w:eastAsia="Arial" w:cs="Arial"/>
          <w:b/>
          <w:bCs/>
          <w:sz w:val="22"/>
          <w:lang w:val="en-US"/>
        </w:rPr>
        <w:t xml:space="preserve">Diagram 7 ref healthy lifestyle </w:t>
      </w:r>
    </w:p>
    <w:p w:rsidR="3A1A4BDD" w:rsidP="3A1A4BDD" w:rsidRDefault="3A1A4BDD" w14:paraId="32F5BA4F" w14:textId="5C9A0B7D">
      <w:pPr>
        <w:rPr>
          <w:rFonts w:ascii="Arial" w:hAnsi="Arial" w:eastAsia="Arial" w:cs="Arial"/>
          <w:b/>
          <w:bCs/>
          <w:sz w:val="22"/>
          <w:lang w:val="en-US"/>
        </w:rPr>
      </w:pPr>
    </w:p>
    <w:p w:rsidR="4EADC9DB" w:rsidP="3A1A4BDD" w:rsidRDefault="001739B9" w14:paraId="36EF3B00" w14:textId="53AD2CB8">
      <w:pPr>
        <w:rPr>
          <w:rFonts w:ascii="Arial" w:hAnsi="Arial" w:eastAsia="Arial" w:cs="Arial"/>
          <w:b/>
          <w:bCs/>
          <w:sz w:val="22"/>
          <w:lang w:val="en-US"/>
        </w:rPr>
      </w:pPr>
      <w:r>
        <w:rPr>
          <w:rFonts w:ascii="Arial" w:hAnsi="Arial" w:eastAsia="Arial" w:cs="Arial"/>
          <w:b/>
          <w:bCs/>
          <w:sz w:val="22"/>
          <w:lang w:val="en-US"/>
        </w:rPr>
        <w:t xml:space="preserve">5.6 </w:t>
      </w:r>
      <w:r w:rsidRPr="3A1A4BDD" w:rsidR="4EADC9DB">
        <w:rPr>
          <w:rFonts w:ascii="Arial" w:hAnsi="Arial" w:eastAsia="Arial" w:cs="Arial"/>
          <w:b/>
          <w:bCs/>
          <w:sz w:val="22"/>
          <w:lang w:val="en-US"/>
        </w:rPr>
        <w:t>Psychosocial and Community Support</w:t>
      </w:r>
    </w:p>
    <w:p w:rsidR="4EADC9DB" w:rsidP="3A1A4BDD" w:rsidRDefault="4EADC9DB" w14:paraId="5EF5D0B4" w14:textId="22E47FF6">
      <w:pPr>
        <w:spacing w:after="0"/>
        <w:rPr>
          <w:rFonts w:ascii="Arial" w:hAnsi="Arial" w:eastAsia="Arial" w:cs="Arial"/>
          <w:sz w:val="22"/>
          <w:lang w:val="en-US"/>
        </w:rPr>
      </w:pPr>
      <w:r w:rsidRPr="3A1A4BDD">
        <w:rPr>
          <w:rFonts w:ascii="Arial" w:hAnsi="Arial" w:eastAsia="Arial" w:cs="Arial"/>
          <w:sz w:val="22"/>
          <w:lang w:val="en-US"/>
        </w:rPr>
        <w:t xml:space="preserve">It can be emotionally taxing to have asthma. Frequently, dissatisfaction with everyday constraints or anxiety about the next attack </w:t>
      </w:r>
      <w:r w:rsidRPr="3A1A4BDD" w:rsidR="2C337E8F">
        <w:rPr>
          <w:rFonts w:ascii="Arial" w:hAnsi="Arial" w:eastAsia="Arial" w:cs="Arial"/>
          <w:sz w:val="22"/>
          <w:lang w:val="en-US"/>
        </w:rPr>
        <w:t>weighs</w:t>
      </w:r>
      <w:r w:rsidRPr="3A1A4BDD">
        <w:rPr>
          <w:rFonts w:ascii="Arial" w:hAnsi="Arial" w:eastAsia="Arial" w:cs="Arial"/>
          <w:sz w:val="22"/>
          <w:lang w:val="en-US"/>
        </w:rPr>
        <w:t xml:space="preserve"> heavy. Support for mental health, whether via peer groups, counseling, or mindfulness, helps people develop resilience and maintain treatment compliance</w:t>
      </w:r>
      <w:r w:rsidRPr="3A1A4BDD" w:rsidR="0E7DFBA0">
        <w:rPr>
          <w:rFonts w:eastAsia="Times New Roman" w:cs="Times New Roman"/>
          <w:szCs w:val="24"/>
          <w:lang w:val="en-US"/>
        </w:rPr>
        <w:t xml:space="preserve"> (NHS England, 2024)</w:t>
      </w:r>
      <w:r w:rsidRPr="3A1A4BDD">
        <w:rPr>
          <w:rFonts w:ascii="Arial" w:hAnsi="Arial" w:eastAsia="Arial" w:cs="Arial"/>
          <w:sz w:val="22"/>
          <w:lang w:val="en-US"/>
        </w:rPr>
        <w:t>. People are reminded that they are not traveling alone via community resources like support groups and educational initiatives</w:t>
      </w:r>
      <w:r w:rsidRPr="3A1A4BDD" w:rsidR="6073DE25">
        <w:rPr>
          <w:rFonts w:eastAsia="Times New Roman" w:cs="Times New Roman"/>
          <w:szCs w:val="24"/>
          <w:lang w:val="en-US"/>
        </w:rPr>
        <w:t xml:space="preserve"> (NHS England, 2024)</w:t>
      </w:r>
      <w:r w:rsidRPr="3A1A4BDD">
        <w:rPr>
          <w:rFonts w:ascii="Arial" w:hAnsi="Arial" w:eastAsia="Arial" w:cs="Arial"/>
          <w:sz w:val="22"/>
          <w:lang w:val="en-US"/>
        </w:rPr>
        <w:t>. By addressing more general socioeconomic issues, such as housing quality or healthcare access, asthma care is guaranteed to be fair and egalitarian, independent of circumstances or income.</w:t>
      </w:r>
    </w:p>
    <w:p w:rsidR="3A1A4BDD" w:rsidP="3A1A4BDD" w:rsidRDefault="3A1A4BDD" w14:paraId="7EA2B30C" w14:textId="3D6888CC">
      <w:pPr>
        <w:spacing w:after="0"/>
        <w:rPr>
          <w:rFonts w:ascii="Arial" w:hAnsi="Arial" w:eastAsia="Arial" w:cs="Arial"/>
          <w:sz w:val="22"/>
          <w:lang w:val="en-US"/>
        </w:rPr>
      </w:pPr>
    </w:p>
    <w:p w:rsidR="21508FB2" w:rsidP="3A1A4BDD" w:rsidRDefault="00A879E1" w14:paraId="1E9C92C0" w14:textId="1A5A8A2E">
      <w:pPr>
        <w:rPr>
          <w:rFonts w:ascii="Arial" w:hAnsi="Arial" w:eastAsia="Arial" w:cs="Arial"/>
          <w:b/>
          <w:bCs/>
          <w:sz w:val="22"/>
          <w:lang w:val="en-US"/>
        </w:rPr>
      </w:pPr>
      <w:r>
        <w:rPr>
          <w:rFonts w:ascii="Arial" w:hAnsi="Arial" w:eastAsia="Arial" w:cs="Arial"/>
          <w:b/>
          <w:bCs/>
          <w:sz w:val="22"/>
          <w:lang w:val="en-US"/>
        </w:rPr>
        <w:t>5.</w:t>
      </w:r>
      <w:r w:rsidR="00FE3DB6">
        <w:rPr>
          <w:rFonts w:ascii="Arial" w:hAnsi="Arial" w:eastAsia="Arial" w:cs="Arial"/>
          <w:b/>
          <w:bCs/>
          <w:sz w:val="22"/>
          <w:lang w:val="en-US"/>
        </w:rPr>
        <w:t xml:space="preserve">7 </w:t>
      </w:r>
      <w:r w:rsidRPr="3A1A4BDD" w:rsidR="21508FB2">
        <w:rPr>
          <w:rFonts w:ascii="Arial" w:hAnsi="Arial" w:eastAsia="Arial" w:cs="Arial"/>
          <w:b/>
          <w:bCs/>
          <w:sz w:val="22"/>
          <w:lang w:val="en-US"/>
        </w:rPr>
        <w:t>Psychosocial and Community Support</w:t>
      </w:r>
    </w:p>
    <w:p w:rsidR="3A1A4BDD" w:rsidP="3A1A4BDD" w:rsidRDefault="3A1A4BDD" w14:paraId="5E2718BB" w14:textId="239688F7">
      <w:pPr>
        <w:spacing w:after="0"/>
        <w:rPr>
          <w:rFonts w:ascii="Arial" w:hAnsi="Arial" w:eastAsia="Arial" w:cs="Arial"/>
          <w:sz w:val="22"/>
          <w:lang w:val="en-US"/>
        </w:rPr>
      </w:pPr>
    </w:p>
    <w:p w:rsidR="4EADC9DB" w:rsidP="3A1A4BDD" w:rsidRDefault="4EADC9DB" w14:paraId="2AC3BA17" w14:textId="016EA282">
      <w:pPr>
        <w:spacing w:after="0"/>
        <w:rPr>
          <w:rFonts w:ascii="Arial" w:hAnsi="Arial" w:eastAsia="Arial" w:cs="Arial"/>
          <w:sz w:val="22"/>
          <w:lang w:val="en-US"/>
        </w:rPr>
      </w:pPr>
      <w:r w:rsidRPr="3A1A4BDD">
        <w:rPr>
          <w:rFonts w:ascii="Arial" w:hAnsi="Arial" w:eastAsia="Arial" w:cs="Arial"/>
          <w:sz w:val="22"/>
          <w:lang w:val="en-US"/>
        </w:rPr>
        <w:t xml:space="preserve">Asthma is a worldwide problem, but its effects are felt most keenly in low-income areas where inhalers and diagnostic equipment are few. The issue is exacerbated by environmental variables, such as air pollution in densely populated cities. International efforts, such as those spearheaded by the World Health Organization, stress the significance of integrating asthma treatment into primary health systems and ensuring that everyone has access to necessary medications. </w:t>
      </w:r>
      <w:r w:rsidRPr="3A1A4BDD" w:rsidR="0E5FB604">
        <w:rPr>
          <w:rFonts w:ascii="Arial" w:hAnsi="Arial" w:eastAsia="Arial" w:cs="Arial"/>
          <w:sz w:val="22"/>
          <w:lang w:val="en-US"/>
        </w:rPr>
        <w:t>To</w:t>
      </w:r>
      <w:r w:rsidRPr="3A1A4BDD">
        <w:rPr>
          <w:rFonts w:ascii="Arial" w:hAnsi="Arial" w:eastAsia="Arial" w:cs="Arial"/>
          <w:sz w:val="22"/>
          <w:lang w:val="en-US"/>
        </w:rPr>
        <w:t xml:space="preserve"> create healthier surroundings that lessen the triggers that exacerbate asthma, public health initiatives must extend beyond hospitals and address issues like pollution, occupational safety, and urban planning.</w:t>
      </w:r>
    </w:p>
    <w:p w:rsidR="3A1A4BDD" w:rsidP="3A1A4BDD" w:rsidRDefault="3A1A4BDD" w14:paraId="4D72BD4D" w14:textId="4821045D">
      <w:pPr>
        <w:spacing w:line="360" w:lineRule="auto"/>
        <w:rPr>
          <w:rFonts w:ascii="Arial" w:hAnsi="Arial" w:eastAsia="Arial" w:cs="Arial"/>
          <w:sz w:val="22"/>
        </w:rPr>
      </w:pPr>
    </w:p>
    <w:p w:rsidR="3A1A4BDD" w:rsidP="3A1A4BDD" w:rsidRDefault="3A1A4BDD" w14:paraId="6911E130" w14:textId="0020648C">
      <w:pPr>
        <w:spacing w:line="360" w:lineRule="auto"/>
        <w:rPr>
          <w:rFonts w:ascii="Arial" w:hAnsi="Arial" w:eastAsia="Arial" w:cs="Arial"/>
          <w:sz w:val="22"/>
        </w:rPr>
      </w:pPr>
    </w:p>
    <w:p w:rsidRPr="00C03A91" w:rsidR="001B7A40" w:rsidP="00C03A91" w:rsidRDefault="001B7A40" w14:paraId="59F05989" w14:textId="19BD97AF">
      <w:pPr>
        <w:pStyle w:val="Heading1"/>
        <w:spacing w:line="360" w:lineRule="auto"/>
        <w:rPr>
          <w:rFonts w:eastAsia="Arial" w:cs="Arial"/>
          <w:sz w:val="22"/>
          <w:szCs w:val="22"/>
        </w:rPr>
      </w:pPr>
      <w:r w:rsidRPr="3A1A4BDD">
        <w:rPr>
          <w:rFonts w:eastAsia="Arial" w:cs="Arial"/>
          <w:sz w:val="22"/>
          <w:szCs w:val="22"/>
        </w:rPr>
        <w:lastRenderedPageBreak/>
        <w:t>6. Conclusion</w:t>
      </w:r>
    </w:p>
    <w:p w:rsidRPr="00C03A91" w:rsidR="001B7A40" w:rsidP="3A1A4BDD" w:rsidRDefault="31D3ECDD" w14:paraId="0490AD0E" w14:textId="370A0EB0">
      <w:pPr>
        <w:spacing w:after="0" w:line="360" w:lineRule="auto"/>
        <w:rPr>
          <w:rFonts w:ascii="Arial" w:hAnsi="Arial" w:eastAsia="Arial" w:cs="Arial"/>
          <w:sz w:val="22"/>
          <w:lang w:val="en-US"/>
        </w:rPr>
      </w:pPr>
      <w:r w:rsidRPr="3A1A4BDD">
        <w:rPr>
          <w:rFonts w:ascii="Arial" w:hAnsi="Arial" w:eastAsia="Arial" w:cs="Arial"/>
          <w:sz w:val="22"/>
          <w:lang w:val="en-US"/>
        </w:rPr>
        <w:t>The development of asthma, its effects on the respiratory system, and how airway inflammation interferes with the essential process of gas exchange have all been thoroughly examined in this essay. It demonstrated the significance of keeping an eye on lung function using instruments like spirometry, peak flow meters, and more recent digital technologies, which provide patients and doctors with early warning indicators and increased assurance in treating the illness. Additionally, it highlighted evidence-based, person-centered methods that help people breathe easier and live with fewer disruptions to everyday life. These strategies range from customized action plans and lifestyle modifications to medications and trigger avoidance.</w:t>
      </w:r>
    </w:p>
    <w:p w:rsidRPr="00C03A91" w:rsidR="001B7A40" w:rsidP="3A1A4BDD" w:rsidRDefault="31D3ECDD" w14:paraId="129BA881" w14:textId="4D9E2138">
      <w:pPr>
        <w:spacing w:after="0" w:line="360" w:lineRule="auto"/>
        <w:rPr>
          <w:rFonts w:ascii="Arial" w:hAnsi="Arial" w:eastAsia="Arial" w:cs="Arial"/>
          <w:sz w:val="22"/>
          <w:lang w:val="en-US"/>
        </w:rPr>
      </w:pPr>
      <w:r w:rsidRPr="3A1A4BDD">
        <w:rPr>
          <w:rFonts w:ascii="Arial" w:hAnsi="Arial" w:eastAsia="Arial" w:cs="Arial"/>
          <w:sz w:val="22"/>
          <w:lang w:val="en-US"/>
        </w:rPr>
        <w:t>As of 2025, asthma affected about 434 million people globally, making it a significant public health concern. Strong relationships with medical practitioners are just as important to effective care as self-management and treatment compliance. Improving results requires addressing disparities in treatment access, promoting mental health, and developing cutting-edge monitoring technologies. Future developments in biologic medicines, AI-driven monitoring systems, and personalized medicine provide promise for customizing care to meet the needs of each patient. The burden of asthma can be lessened by combining medical knowledge with public health initiatives, allowing millions of individuals to breathe more freely and enjoy long-term respiratory health.</w:t>
      </w:r>
    </w:p>
    <w:p w:rsidRPr="00C03A91" w:rsidR="001B7A40" w:rsidP="3A1A4BDD" w:rsidRDefault="001B7A40" w14:paraId="428E74BF" w14:textId="6BDA5D43">
      <w:pPr>
        <w:spacing w:line="360" w:lineRule="auto"/>
        <w:rPr>
          <w:rFonts w:ascii="Arial" w:hAnsi="Arial" w:eastAsia="Arial" w:cs="Arial"/>
          <w:b/>
          <w:bCs/>
          <w:sz w:val="22"/>
          <w:lang w:val="en-US"/>
        </w:rPr>
      </w:pPr>
    </w:p>
    <w:p w:rsidRPr="00C03A91" w:rsidR="001B7A40" w:rsidP="00C03A91" w:rsidRDefault="001B7A40" w14:paraId="08E99182" w14:textId="620D9D02">
      <w:pPr>
        <w:spacing w:line="360" w:lineRule="auto"/>
        <w:rPr>
          <w:rFonts w:ascii="Arial" w:hAnsi="Arial" w:eastAsia="Arial" w:cs="Arial"/>
          <w:sz w:val="22"/>
        </w:rPr>
      </w:pPr>
    </w:p>
    <w:p w:rsidRPr="00C03A91" w:rsidR="001B7A40" w:rsidP="00C03A91" w:rsidRDefault="001B7A40" w14:paraId="5BCBB22C" w14:textId="7E8A924B">
      <w:pPr>
        <w:spacing w:line="360" w:lineRule="auto"/>
        <w:rPr>
          <w:rFonts w:ascii="Arial" w:hAnsi="Arial" w:eastAsia="Arial" w:cs="Arial"/>
          <w:sz w:val="22"/>
        </w:rPr>
      </w:pPr>
      <w:r w:rsidRPr="3A1A4BDD">
        <w:rPr>
          <w:rFonts w:ascii="Arial" w:hAnsi="Arial" w:eastAsia="Arial" w:cs="Arial"/>
          <w:sz w:val="22"/>
        </w:rPr>
        <w:br w:type="page"/>
      </w:r>
    </w:p>
    <w:p w:rsidRPr="00C03A91" w:rsidR="001B7A40" w:rsidP="00C03A91" w:rsidRDefault="466E00F3" w14:paraId="251B3492" w14:textId="6B50CD06">
      <w:pPr>
        <w:pStyle w:val="Heading1"/>
        <w:spacing w:line="360" w:lineRule="auto"/>
        <w:rPr>
          <w:rFonts w:eastAsia="Arial" w:cs="Arial"/>
          <w:sz w:val="22"/>
          <w:szCs w:val="22"/>
        </w:rPr>
      </w:pPr>
      <w:r w:rsidRPr="3A1A4BDD">
        <w:rPr>
          <w:rFonts w:eastAsia="Arial" w:cs="Arial"/>
          <w:sz w:val="22"/>
          <w:szCs w:val="22"/>
        </w:rPr>
        <w:lastRenderedPageBreak/>
        <w:t>References</w:t>
      </w:r>
    </w:p>
    <w:p w:rsidR="3AB25280" w:rsidP="3A1A4BDD" w:rsidRDefault="3AB25280" w14:paraId="7C6FB615" w14:textId="06B117EC">
      <w:pPr>
        <w:spacing w:after="240" w:line="360" w:lineRule="auto"/>
        <w:rPr>
          <w:rFonts w:ascii="Arial" w:hAnsi="Arial" w:eastAsia="Arial" w:cs="Arial"/>
          <w:sz w:val="22"/>
        </w:rPr>
      </w:pPr>
      <w:r w:rsidRPr="3A1A4BDD">
        <w:rPr>
          <w:rFonts w:ascii="Arial" w:hAnsi="Arial" w:eastAsia="Arial" w:cs="Arial"/>
          <w:sz w:val="22"/>
        </w:rPr>
        <w:t xml:space="preserve">Asthma + Lung UK (2025). </w:t>
      </w:r>
      <w:r w:rsidRPr="3A1A4BDD">
        <w:rPr>
          <w:rFonts w:ascii="Arial" w:hAnsi="Arial" w:eastAsia="Arial" w:cs="Arial"/>
          <w:i/>
          <w:iCs/>
          <w:sz w:val="22"/>
        </w:rPr>
        <w:t>Addressing asthma self-management: why we need a new approach</w:t>
      </w:r>
      <w:r w:rsidRPr="3A1A4BDD">
        <w:rPr>
          <w:rFonts w:ascii="Arial" w:hAnsi="Arial" w:eastAsia="Arial" w:cs="Arial"/>
          <w:sz w:val="22"/>
        </w:rPr>
        <w:t xml:space="preserve">. [online] Asthma + Lung UK. Available at: </w:t>
      </w:r>
      <w:hyperlink r:id="rId19">
        <w:r w:rsidRPr="3A1A4BDD">
          <w:rPr>
            <w:rStyle w:val="Hyperlink"/>
            <w:rFonts w:ascii="Arial" w:hAnsi="Arial" w:eastAsia="Arial" w:cs="Arial"/>
            <w:sz w:val="22"/>
          </w:rPr>
          <w:t>https://www.asthmaandlung.org.uk/blog/research/addressing-asthma-self-management-why-we-need-new-approach</w:t>
        </w:r>
      </w:hyperlink>
      <w:r w:rsidRPr="3A1A4BDD">
        <w:rPr>
          <w:rFonts w:ascii="Arial" w:hAnsi="Arial" w:eastAsia="Arial" w:cs="Arial"/>
          <w:sz w:val="22"/>
        </w:rPr>
        <w:t>.</w:t>
      </w:r>
    </w:p>
    <w:p w:rsidR="68CB501F" w:rsidP="01FEE452" w:rsidRDefault="68CB501F" w14:paraId="6605EC3F" w14:textId="17D7A681">
      <w:pPr>
        <w:spacing w:after="240" w:line="360" w:lineRule="auto"/>
        <w:rPr>
          <w:rFonts w:ascii="Arial" w:hAnsi="Arial" w:eastAsia="Arial" w:cs="Arial"/>
          <w:sz w:val="22"/>
        </w:rPr>
      </w:pPr>
      <w:r w:rsidRPr="3A1A4BDD">
        <w:rPr>
          <w:rFonts w:ascii="Arial" w:hAnsi="Arial" w:eastAsia="Arial" w:cs="Arial"/>
          <w:sz w:val="22"/>
        </w:rPr>
        <w:t xml:space="preserve">BBC Bitesize (2019). </w:t>
      </w:r>
      <w:r w:rsidRPr="3A1A4BDD">
        <w:rPr>
          <w:rFonts w:ascii="Arial" w:hAnsi="Arial" w:eastAsia="Arial" w:cs="Arial"/>
          <w:i/>
          <w:sz w:val="22"/>
        </w:rPr>
        <w:t xml:space="preserve">Respiratory system - </w:t>
      </w:r>
      <w:proofErr w:type="spellStart"/>
      <w:r w:rsidRPr="3A1A4BDD">
        <w:rPr>
          <w:rFonts w:ascii="Arial" w:hAnsi="Arial" w:eastAsia="Arial" w:cs="Arial"/>
          <w:i/>
          <w:sz w:val="22"/>
        </w:rPr>
        <w:t>Edexcel</w:t>
      </w:r>
      <w:proofErr w:type="spellEnd"/>
      <w:r w:rsidRPr="3A1A4BDD">
        <w:rPr>
          <w:rFonts w:ascii="Arial" w:hAnsi="Arial" w:eastAsia="Arial" w:cs="Arial"/>
          <w:i/>
          <w:sz w:val="22"/>
        </w:rPr>
        <w:t xml:space="preserve"> - Revision 1 - GCSE Physical Education - BBC Bitesize</w:t>
      </w:r>
      <w:r w:rsidRPr="3A1A4BDD">
        <w:rPr>
          <w:rFonts w:ascii="Arial" w:hAnsi="Arial" w:eastAsia="Arial" w:cs="Arial"/>
          <w:sz w:val="22"/>
        </w:rPr>
        <w:t xml:space="preserve">. [online] BBC Bitesize. Available at: </w:t>
      </w:r>
      <w:hyperlink r:id="rId20">
        <w:r w:rsidRPr="3A1A4BDD">
          <w:rPr>
            <w:rStyle w:val="Hyperlink"/>
            <w:rFonts w:ascii="Arial" w:hAnsi="Arial" w:eastAsia="Arial" w:cs="Arial"/>
            <w:sz w:val="22"/>
          </w:rPr>
          <w:t>https://www.bbc.co.uk/bitesize/guides/ztkr82p/revision/1</w:t>
        </w:r>
      </w:hyperlink>
      <w:r w:rsidRPr="3A1A4BDD">
        <w:rPr>
          <w:rFonts w:ascii="Arial" w:hAnsi="Arial" w:eastAsia="Arial" w:cs="Arial"/>
          <w:sz w:val="22"/>
        </w:rPr>
        <w:t>.</w:t>
      </w:r>
    </w:p>
    <w:p w:rsidR="0FF26618" w:rsidP="3A1A4BDD" w:rsidRDefault="0FF26618" w14:paraId="7285588E" w14:textId="5DC840D9">
      <w:pPr>
        <w:spacing w:after="240" w:line="360" w:lineRule="auto"/>
        <w:rPr>
          <w:rFonts w:ascii="Arial" w:hAnsi="Arial" w:eastAsia="Arial" w:cs="Arial"/>
          <w:sz w:val="22"/>
        </w:rPr>
      </w:pPr>
      <w:r w:rsidRPr="3A1A4BDD">
        <w:rPr>
          <w:rFonts w:ascii="Arial" w:hAnsi="Arial" w:eastAsia="Arial" w:cs="Arial"/>
          <w:sz w:val="22"/>
        </w:rPr>
        <w:t xml:space="preserve"> British Columbia (2025). </w:t>
      </w:r>
      <w:r w:rsidRPr="3A1A4BDD">
        <w:rPr>
          <w:rFonts w:ascii="Arial" w:hAnsi="Arial" w:eastAsia="Arial" w:cs="Arial"/>
          <w:i/>
          <w:iCs/>
          <w:sz w:val="22"/>
        </w:rPr>
        <w:t>Asthma: Peak Expiratory Flow and Personal Best | HealthLink BC</w:t>
      </w:r>
      <w:r w:rsidRPr="3A1A4BDD">
        <w:rPr>
          <w:rFonts w:ascii="Arial" w:hAnsi="Arial" w:eastAsia="Arial" w:cs="Arial"/>
          <w:sz w:val="22"/>
        </w:rPr>
        <w:t xml:space="preserve">. [online] Healthlinkbc.ca. Available at: </w:t>
      </w:r>
      <w:hyperlink r:id="rId21">
        <w:r w:rsidRPr="3A1A4BDD">
          <w:rPr>
            <w:rStyle w:val="Hyperlink"/>
            <w:rFonts w:ascii="Arial" w:hAnsi="Arial" w:eastAsia="Arial" w:cs="Arial"/>
            <w:sz w:val="22"/>
          </w:rPr>
          <w:t>https://www.healthlinkbc.ca/healthwise/asthma-peak-expiratory-flow-and-personal-best</w:t>
        </w:r>
      </w:hyperlink>
      <w:r w:rsidRPr="3A1A4BDD">
        <w:rPr>
          <w:rFonts w:ascii="Arial" w:hAnsi="Arial" w:eastAsia="Arial" w:cs="Arial"/>
          <w:sz w:val="22"/>
        </w:rPr>
        <w:t>.</w:t>
      </w:r>
    </w:p>
    <w:p w:rsidR="01FEE452" w:rsidP="01FEE452" w:rsidRDefault="61BA4C1D" w14:paraId="3DCC23F7" w14:textId="20448FAC">
      <w:pPr>
        <w:spacing w:after="240" w:line="360" w:lineRule="auto"/>
        <w:rPr>
          <w:rFonts w:ascii="Arial" w:hAnsi="Arial" w:eastAsia="Arial" w:cs="Arial"/>
          <w:sz w:val="22"/>
        </w:rPr>
      </w:pPr>
      <w:r w:rsidRPr="3A1A4BDD">
        <w:rPr>
          <w:rFonts w:ascii="Arial" w:hAnsi="Arial" w:eastAsia="Arial" w:cs="Arial"/>
          <w:sz w:val="22"/>
        </w:rPr>
        <w:t xml:space="preserve">Eldridge, L. (2023). </w:t>
      </w:r>
      <w:r w:rsidRPr="3A1A4BDD">
        <w:rPr>
          <w:rFonts w:ascii="Arial" w:hAnsi="Arial" w:eastAsia="Arial" w:cs="Arial"/>
          <w:i/>
          <w:sz w:val="22"/>
        </w:rPr>
        <w:t>Function and Disorders of the Alveoli</w:t>
      </w:r>
      <w:r w:rsidRPr="3A1A4BDD">
        <w:rPr>
          <w:rFonts w:ascii="Arial" w:hAnsi="Arial" w:eastAsia="Arial" w:cs="Arial"/>
          <w:sz w:val="22"/>
        </w:rPr>
        <w:t xml:space="preserve">. [online] </w:t>
      </w:r>
      <w:proofErr w:type="spellStart"/>
      <w:r w:rsidRPr="3A1A4BDD">
        <w:rPr>
          <w:rFonts w:ascii="Arial" w:hAnsi="Arial" w:eastAsia="Arial" w:cs="Arial"/>
          <w:sz w:val="22"/>
        </w:rPr>
        <w:t>Verywell</w:t>
      </w:r>
      <w:proofErr w:type="spellEnd"/>
      <w:r w:rsidRPr="3A1A4BDD">
        <w:rPr>
          <w:rFonts w:ascii="Arial" w:hAnsi="Arial" w:eastAsia="Arial" w:cs="Arial"/>
          <w:sz w:val="22"/>
        </w:rPr>
        <w:t xml:space="preserve"> Health. Available at: </w:t>
      </w:r>
      <w:hyperlink r:id="rId22">
        <w:r w:rsidRPr="3A1A4BDD">
          <w:rPr>
            <w:rStyle w:val="Hyperlink"/>
            <w:rFonts w:ascii="Arial" w:hAnsi="Arial" w:eastAsia="Arial" w:cs="Arial"/>
            <w:sz w:val="22"/>
          </w:rPr>
          <w:t>https://www.verywellhealth.com/what-are-alveoli-2249043</w:t>
        </w:r>
      </w:hyperlink>
      <w:r w:rsidRPr="3A1A4BDD">
        <w:rPr>
          <w:rFonts w:ascii="Arial" w:hAnsi="Arial" w:eastAsia="Arial" w:cs="Arial"/>
          <w:sz w:val="22"/>
        </w:rPr>
        <w:t>.</w:t>
      </w:r>
    </w:p>
    <w:p w:rsidR="1B5DFC6E" w:rsidP="512EA4C1" w:rsidRDefault="1B5DFC6E" w14:paraId="3B7015B8" w14:textId="7B732AE9">
      <w:pPr>
        <w:spacing w:after="240" w:line="360" w:lineRule="auto"/>
        <w:rPr>
          <w:rFonts w:ascii="Arial" w:hAnsi="Arial" w:eastAsia="Arial" w:cs="Arial"/>
          <w:sz w:val="22"/>
        </w:rPr>
      </w:pPr>
      <w:r w:rsidRPr="3A1A4BDD">
        <w:rPr>
          <w:rFonts w:ascii="Arial" w:hAnsi="Arial" w:eastAsia="Arial" w:cs="Arial"/>
          <w:sz w:val="22"/>
        </w:rPr>
        <w:t xml:space="preserve">Health and Safety Executive (2022). </w:t>
      </w:r>
      <w:r w:rsidRPr="3A1A4BDD">
        <w:rPr>
          <w:rFonts w:ascii="Arial" w:hAnsi="Arial" w:eastAsia="Arial" w:cs="Arial"/>
          <w:i/>
          <w:sz w:val="22"/>
        </w:rPr>
        <w:t>Your lungs - an asthma attack - HSE</w:t>
      </w:r>
      <w:r w:rsidRPr="3A1A4BDD">
        <w:rPr>
          <w:rFonts w:ascii="Arial" w:hAnsi="Arial" w:eastAsia="Arial" w:cs="Arial"/>
          <w:sz w:val="22"/>
        </w:rPr>
        <w:t xml:space="preserve">. [online] </w:t>
      </w:r>
      <w:hyperlink r:id="rId23">
        <w:r w:rsidRPr="3A1A4BDD">
          <w:rPr>
            <w:rStyle w:val="Hyperlink"/>
            <w:rFonts w:ascii="Arial" w:hAnsi="Arial" w:eastAsia="Arial" w:cs="Arial"/>
            <w:sz w:val="22"/>
          </w:rPr>
          <w:t>www.hse.gov.uk</w:t>
        </w:r>
      </w:hyperlink>
      <w:r w:rsidRPr="3A1A4BDD">
        <w:rPr>
          <w:rFonts w:ascii="Arial" w:hAnsi="Arial" w:eastAsia="Arial" w:cs="Arial"/>
          <w:sz w:val="22"/>
        </w:rPr>
        <w:t xml:space="preserve">. Available at: </w:t>
      </w:r>
      <w:hyperlink r:id="rId24">
        <w:r w:rsidRPr="3A1A4BDD">
          <w:rPr>
            <w:rStyle w:val="Hyperlink"/>
            <w:rFonts w:ascii="Arial" w:hAnsi="Arial" w:eastAsia="Arial" w:cs="Arial"/>
            <w:sz w:val="22"/>
          </w:rPr>
          <w:t>https://www.hse.gov.uk/asthma/lungs.htm</w:t>
        </w:r>
      </w:hyperlink>
    </w:p>
    <w:p w:rsidR="4C4EC363" w:rsidP="3A1A4BDD" w:rsidRDefault="4C4EC363" w14:paraId="4EB93218" w14:textId="0CFE2F1F">
      <w:pPr>
        <w:spacing w:after="240" w:line="360" w:lineRule="auto"/>
        <w:rPr>
          <w:rFonts w:ascii="Arial" w:hAnsi="Arial" w:eastAsia="Arial" w:cs="Arial"/>
          <w:sz w:val="22"/>
        </w:rPr>
      </w:pPr>
      <w:r w:rsidRPr="3A1A4BDD">
        <w:rPr>
          <w:rFonts w:ascii="Arial" w:hAnsi="Arial" w:eastAsia="Arial" w:cs="Arial"/>
          <w:sz w:val="22"/>
        </w:rPr>
        <w:t xml:space="preserve">GOV. UK (2025). </w:t>
      </w:r>
      <w:r w:rsidRPr="3A1A4BDD">
        <w:rPr>
          <w:rFonts w:ascii="Arial" w:hAnsi="Arial" w:eastAsia="Arial" w:cs="Arial"/>
          <w:i/>
          <w:iCs/>
          <w:sz w:val="22"/>
        </w:rPr>
        <w:t>Short-acting beta 2 agonists (SABA) (salbutamol and terbutaline): reminder of the risks from overuse in asthma and to be aware of changes in the SABA prescribing guidelines</w:t>
      </w:r>
      <w:r w:rsidRPr="3A1A4BDD">
        <w:rPr>
          <w:rFonts w:ascii="Arial" w:hAnsi="Arial" w:eastAsia="Arial" w:cs="Arial"/>
          <w:sz w:val="22"/>
        </w:rPr>
        <w:t xml:space="preserve">. [online] GOV.UK. Available at: </w:t>
      </w:r>
      <w:hyperlink r:id="rId25">
        <w:r w:rsidRPr="3A1A4BDD">
          <w:rPr>
            <w:rStyle w:val="Hyperlink"/>
            <w:rFonts w:ascii="Arial" w:hAnsi="Arial" w:eastAsia="Arial" w:cs="Arial"/>
            <w:sz w:val="22"/>
          </w:rPr>
          <w:t>https://www.gov.uk/drug-safety-update/short-acting-beta-2-agonists-saba-salbutamol-and-terbutaline-reminder-of-the-risks-from-overuse-in-asthma-and-to-be-aware-of-changes-in-the-saba-prescribing-guidelines</w:t>
        </w:r>
      </w:hyperlink>
      <w:r w:rsidRPr="3A1A4BDD">
        <w:rPr>
          <w:rFonts w:ascii="Arial" w:hAnsi="Arial" w:eastAsia="Arial" w:cs="Arial"/>
          <w:sz w:val="22"/>
        </w:rPr>
        <w:t>.</w:t>
      </w:r>
    </w:p>
    <w:p w:rsidR="3A1A4BDD" w:rsidP="3A1A4BDD" w:rsidRDefault="3A1A4BDD" w14:paraId="3878881B" w14:textId="23CACA46">
      <w:pPr>
        <w:spacing w:after="240" w:line="360" w:lineRule="auto"/>
        <w:rPr>
          <w:rFonts w:ascii="Arial" w:hAnsi="Arial" w:eastAsia="Arial" w:cs="Arial"/>
          <w:sz w:val="22"/>
        </w:rPr>
      </w:pPr>
    </w:p>
    <w:p w:rsidR="76F14183" w:rsidP="512EA4C1" w:rsidRDefault="76F14183" w14:paraId="7B61A3F9" w14:textId="1A86CBC6">
      <w:pPr>
        <w:spacing w:after="240" w:line="360" w:lineRule="auto"/>
        <w:rPr>
          <w:rFonts w:ascii="Arial" w:hAnsi="Arial" w:eastAsia="Arial" w:cs="Arial"/>
          <w:sz w:val="22"/>
        </w:rPr>
      </w:pPr>
      <w:r w:rsidRPr="3A1A4BDD">
        <w:rPr>
          <w:rFonts w:ascii="Arial" w:hAnsi="Arial" w:eastAsia="Arial" w:cs="Arial"/>
          <w:sz w:val="22"/>
        </w:rPr>
        <w:t xml:space="preserve">Landry, J., BS and RRT (2023). </w:t>
      </w:r>
      <w:r w:rsidRPr="3A1A4BDD">
        <w:rPr>
          <w:rFonts w:ascii="Arial" w:hAnsi="Arial" w:eastAsia="Arial" w:cs="Arial"/>
          <w:i/>
          <w:sz w:val="22"/>
        </w:rPr>
        <w:t>Gas Exchange: Overview and Practice Questions (2023)</w:t>
      </w:r>
      <w:r w:rsidRPr="3A1A4BDD">
        <w:rPr>
          <w:rFonts w:ascii="Arial" w:hAnsi="Arial" w:eastAsia="Arial" w:cs="Arial"/>
          <w:sz w:val="22"/>
        </w:rPr>
        <w:t xml:space="preserve">. [online] Respiratory Therapy Zone. Available at: </w:t>
      </w:r>
      <w:hyperlink r:id="rId26">
        <w:r w:rsidRPr="3A1A4BDD">
          <w:rPr>
            <w:rStyle w:val="Hyperlink"/>
            <w:rFonts w:ascii="Arial" w:hAnsi="Arial" w:eastAsia="Arial" w:cs="Arial"/>
            <w:sz w:val="22"/>
          </w:rPr>
          <w:t>https://www.respiratorytherapyzone.com/gas-exchange/</w:t>
        </w:r>
      </w:hyperlink>
      <w:r w:rsidRPr="3A1A4BDD">
        <w:rPr>
          <w:rFonts w:ascii="Arial" w:hAnsi="Arial" w:eastAsia="Arial" w:cs="Arial"/>
          <w:sz w:val="22"/>
        </w:rPr>
        <w:t>.</w:t>
      </w:r>
    </w:p>
    <w:p w:rsidR="512EA4C1" w:rsidP="512EA4C1" w:rsidRDefault="512EA4C1" w14:paraId="7236D19E" w14:textId="1F5D68F8">
      <w:pPr>
        <w:spacing w:after="240" w:line="360" w:lineRule="auto"/>
        <w:rPr>
          <w:rFonts w:ascii="Arial" w:hAnsi="Arial" w:eastAsia="Arial" w:cs="Arial"/>
          <w:sz w:val="22"/>
        </w:rPr>
      </w:pPr>
    </w:p>
    <w:p w:rsidRPr="00C03A91" w:rsidR="001B7A40" w:rsidP="43BD778E" w:rsidRDefault="1B5DFC6E" w14:paraId="4E8629A7" w14:textId="0EC7E806">
      <w:pPr>
        <w:spacing w:after="240" w:line="360" w:lineRule="auto"/>
        <w:rPr>
          <w:rFonts w:ascii="Arial" w:hAnsi="Arial" w:eastAsia="Arial" w:cs="Arial"/>
          <w:sz w:val="22"/>
        </w:rPr>
      </w:pPr>
      <w:r w:rsidRPr="3A1A4BDD">
        <w:rPr>
          <w:rFonts w:ascii="Arial" w:hAnsi="Arial" w:eastAsia="Arial" w:cs="Arial"/>
          <w:sz w:val="22"/>
        </w:rPr>
        <w:t xml:space="preserve">NHS (2021). </w:t>
      </w:r>
      <w:r w:rsidRPr="3A1A4BDD">
        <w:rPr>
          <w:rFonts w:ascii="Arial" w:hAnsi="Arial" w:eastAsia="Arial" w:cs="Arial"/>
          <w:i/>
          <w:sz w:val="22"/>
        </w:rPr>
        <w:t>Asthma</w:t>
      </w:r>
      <w:r w:rsidRPr="3A1A4BDD">
        <w:rPr>
          <w:rFonts w:ascii="Arial" w:hAnsi="Arial" w:eastAsia="Arial" w:cs="Arial"/>
          <w:sz w:val="22"/>
        </w:rPr>
        <w:t xml:space="preserve">. [online] NHS. Available at: </w:t>
      </w:r>
      <w:hyperlink r:id="rId27">
        <w:r w:rsidRPr="3A1A4BDD">
          <w:rPr>
            <w:rStyle w:val="Hyperlink"/>
            <w:rFonts w:ascii="Arial" w:hAnsi="Arial" w:eastAsia="Arial" w:cs="Arial"/>
            <w:sz w:val="22"/>
          </w:rPr>
          <w:t>https://www.nhs.uk/conditions/asthma/</w:t>
        </w:r>
      </w:hyperlink>
      <w:r w:rsidRPr="3A1A4BDD">
        <w:rPr>
          <w:rFonts w:ascii="Arial" w:hAnsi="Arial" w:eastAsia="Arial" w:cs="Arial"/>
          <w:sz w:val="22"/>
        </w:rPr>
        <w:t>.</w:t>
      </w:r>
    </w:p>
    <w:p w:rsidRPr="00C03A91" w:rsidR="001B7A40" w:rsidP="43BD778E" w:rsidRDefault="1B5DFC6E" w14:paraId="4B43AC03" w14:textId="39ED9036">
      <w:pPr>
        <w:spacing w:after="240" w:line="360" w:lineRule="auto"/>
        <w:rPr>
          <w:rFonts w:ascii="Arial" w:hAnsi="Arial" w:eastAsia="Arial" w:cs="Arial"/>
          <w:sz w:val="22"/>
        </w:rPr>
      </w:pPr>
      <w:r w:rsidRPr="3A1A4BDD">
        <w:rPr>
          <w:rFonts w:ascii="Arial" w:hAnsi="Arial" w:eastAsia="Arial" w:cs="Arial"/>
          <w:sz w:val="22"/>
        </w:rPr>
        <w:t xml:space="preserve">NHS (2025). </w:t>
      </w:r>
      <w:r w:rsidRPr="3A1A4BDD">
        <w:rPr>
          <w:rFonts w:ascii="Arial" w:hAnsi="Arial" w:eastAsia="Arial" w:cs="Arial"/>
          <w:i/>
          <w:sz w:val="22"/>
        </w:rPr>
        <w:t>Display Patient Information Leaflets</w:t>
      </w:r>
      <w:r w:rsidRPr="3A1A4BDD">
        <w:rPr>
          <w:rFonts w:ascii="Arial" w:hAnsi="Arial" w:eastAsia="Arial" w:cs="Arial"/>
          <w:sz w:val="22"/>
        </w:rPr>
        <w:t xml:space="preserve">. [online] University Hospitals Plymouth NHS Trust. Available at: </w:t>
      </w:r>
      <w:hyperlink r:id="rId28">
        <w:r w:rsidRPr="3A1A4BDD">
          <w:rPr>
            <w:rStyle w:val="Hyperlink"/>
            <w:rFonts w:ascii="Arial" w:hAnsi="Arial" w:eastAsia="Arial" w:cs="Arial"/>
            <w:sz w:val="22"/>
          </w:rPr>
          <w:t>https://www.plymouthhospitals.nhs.uk/display-pil/pil-asthma-what-you-need-to-know-emergency-department-version-6097</w:t>
        </w:r>
      </w:hyperlink>
      <w:r w:rsidRPr="3A1A4BDD">
        <w:rPr>
          <w:rFonts w:ascii="Arial" w:hAnsi="Arial" w:eastAsia="Arial" w:cs="Arial"/>
          <w:sz w:val="22"/>
        </w:rPr>
        <w:t xml:space="preserve"> [Accessed 23 Nov. 2025].</w:t>
      </w:r>
    </w:p>
    <w:p w:rsidRPr="00C03A91" w:rsidR="001B7A40" w:rsidP="01FEE452" w:rsidRDefault="56EADBDD" w14:paraId="5553D54C" w14:textId="02FC7657">
      <w:pPr>
        <w:spacing w:after="240" w:line="360" w:lineRule="auto"/>
        <w:rPr>
          <w:rFonts w:ascii="Arial" w:hAnsi="Arial" w:eastAsia="Arial" w:cs="Arial"/>
          <w:sz w:val="22"/>
        </w:rPr>
      </w:pPr>
      <w:r w:rsidRPr="3A1A4BDD">
        <w:rPr>
          <w:rFonts w:ascii="Arial" w:hAnsi="Arial" w:eastAsia="Arial" w:cs="Arial"/>
          <w:sz w:val="22"/>
        </w:rPr>
        <w:lastRenderedPageBreak/>
        <w:t xml:space="preserve">National Heart, Lung and Blood institute (2022). </w:t>
      </w:r>
      <w:r w:rsidRPr="3A1A4BDD">
        <w:rPr>
          <w:rFonts w:ascii="Arial" w:hAnsi="Arial" w:eastAsia="Arial" w:cs="Arial"/>
          <w:i/>
          <w:sz w:val="22"/>
        </w:rPr>
        <w:t>How the Lungs Work - What Breathing Does for the Body | NHLBI, NIH</w:t>
      </w:r>
      <w:r w:rsidRPr="3A1A4BDD">
        <w:rPr>
          <w:rFonts w:ascii="Arial" w:hAnsi="Arial" w:eastAsia="Arial" w:cs="Arial"/>
          <w:sz w:val="22"/>
        </w:rPr>
        <w:t xml:space="preserve">. [online] Nih.gov. Available at: </w:t>
      </w:r>
      <w:hyperlink r:id="rId29">
        <w:r w:rsidRPr="3A1A4BDD">
          <w:rPr>
            <w:rStyle w:val="Hyperlink"/>
            <w:rFonts w:ascii="Arial" w:hAnsi="Arial" w:eastAsia="Arial" w:cs="Arial"/>
            <w:sz w:val="22"/>
          </w:rPr>
          <w:t>https://www.nhlbi.nih.gov/health/lungs/breathing-benefits</w:t>
        </w:r>
      </w:hyperlink>
      <w:r w:rsidRPr="3A1A4BDD">
        <w:rPr>
          <w:rFonts w:ascii="Arial" w:hAnsi="Arial" w:eastAsia="Arial" w:cs="Arial"/>
          <w:sz w:val="22"/>
        </w:rPr>
        <w:t>.</w:t>
      </w:r>
    </w:p>
    <w:p w:rsidRPr="00C03A91" w:rsidR="001B7A40" w:rsidP="3A1A4BDD" w:rsidRDefault="63C74CFA" w14:paraId="451E4137" w14:textId="122E61B6">
      <w:pPr>
        <w:spacing w:after="240" w:line="360" w:lineRule="auto"/>
        <w:rPr>
          <w:rFonts w:ascii="Arial" w:hAnsi="Arial" w:eastAsia="Arial" w:cs="Arial"/>
          <w:sz w:val="22"/>
        </w:rPr>
      </w:pPr>
      <w:r w:rsidRPr="3A1A4BDD">
        <w:rPr>
          <w:rFonts w:ascii="Arial" w:hAnsi="Arial" w:eastAsia="Arial" w:cs="Arial"/>
          <w:sz w:val="22"/>
        </w:rPr>
        <w:t xml:space="preserve">NHS website (2017). </w:t>
      </w:r>
      <w:r w:rsidRPr="3A1A4BDD">
        <w:rPr>
          <w:rFonts w:ascii="Arial" w:hAnsi="Arial" w:eastAsia="Arial" w:cs="Arial"/>
          <w:i/>
          <w:iCs/>
          <w:sz w:val="22"/>
        </w:rPr>
        <w:t>Peak flow test</w:t>
      </w:r>
      <w:r w:rsidRPr="3A1A4BDD">
        <w:rPr>
          <w:rFonts w:ascii="Arial" w:hAnsi="Arial" w:eastAsia="Arial" w:cs="Arial"/>
          <w:sz w:val="22"/>
        </w:rPr>
        <w:t xml:space="preserve">. [online] nhs.uk. Available at: </w:t>
      </w:r>
      <w:hyperlink r:id="rId30">
        <w:r w:rsidRPr="3A1A4BDD">
          <w:rPr>
            <w:rStyle w:val="Hyperlink"/>
            <w:rFonts w:ascii="Arial" w:hAnsi="Arial" w:eastAsia="Arial" w:cs="Arial"/>
            <w:sz w:val="22"/>
          </w:rPr>
          <w:t>https://www.nhs.uk/tests-and-treatments/peak-flow-test/</w:t>
        </w:r>
      </w:hyperlink>
      <w:r w:rsidRPr="3A1A4BDD">
        <w:rPr>
          <w:rFonts w:ascii="Arial" w:hAnsi="Arial" w:eastAsia="Arial" w:cs="Arial"/>
          <w:sz w:val="22"/>
        </w:rPr>
        <w:t>.</w:t>
      </w:r>
    </w:p>
    <w:p w:rsidRPr="00C03A91" w:rsidR="001B7A40" w:rsidP="3A1A4BDD" w:rsidRDefault="63C74CFA" w14:paraId="3D70CD1B" w14:textId="518692B6">
      <w:pPr>
        <w:spacing w:after="240" w:line="360" w:lineRule="auto"/>
        <w:rPr>
          <w:rFonts w:ascii="Arial" w:hAnsi="Arial" w:eastAsia="Arial" w:cs="Arial"/>
          <w:sz w:val="22"/>
        </w:rPr>
      </w:pPr>
      <w:r w:rsidRPr="3A1A4BDD">
        <w:rPr>
          <w:rFonts w:ascii="Arial" w:hAnsi="Arial" w:eastAsia="Arial" w:cs="Arial"/>
          <w:sz w:val="22"/>
        </w:rPr>
        <w:t xml:space="preserve">NICE (2022). </w:t>
      </w:r>
      <w:r w:rsidRPr="3A1A4BDD">
        <w:rPr>
          <w:rFonts w:ascii="Arial" w:hAnsi="Arial" w:eastAsia="Arial" w:cs="Arial"/>
          <w:i/>
          <w:iCs/>
          <w:sz w:val="22"/>
        </w:rPr>
        <w:t xml:space="preserve">Smart Peak Flow for monitoring asthma </w:t>
      </w:r>
      <w:proofErr w:type="spellStart"/>
      <w:r w:rsidRPr="3A1A4BDD">
        <w:rPr>
          <w:rFonts w:ascii="Arial" w:hAnsi="Arial" w:eastAsia="Arial" w:cs="Arial"/>
          <w:i/>
          <w:iCs/>
          <w:sz w:val="22"/>
        </w:rPr>
        <w:t>Medtech</w:t>
      </w:r>
      <w:proofErr w:type="spellEnd"/>
      <w:r w:rsidRPr="3A1A4BDD">
        <w:rPr>
          <w:rFonts w:ascii="Arial" w:hAnsi="Arial" w:eastAsia="Arial" w:cs="Arial"/>
          <w:i/>
          <w:iCs/>
          <w:sz w:val="22"/>
        </w:rPr>
        <w:t xml:space="preserve"> innovation briefing</w:t>
      </w:r>
      <w:r w:rsidRPr="3A1A4BDD">
        <w:rPr>
          <w:rFonts w:ascii="Arial" w:hAnsi="Arial" w:eastAsia="Arial" w:cs="Arial"/>
          <w:sz w:val="22"/>
        </w:rPr>
        <w:t xml:space="preserve">. [online] Available at: </w:t>
      </w:r>
      <w:hyperlink r:id="rId31">
        <w:r w:rsidRPr="3A1A4BDD">
          <w:rPr>
            <w:rStyle w:val="Hyperlink"/>
            <w:rFonts w:ascii="Arial" w:hAnsi="Arial" w:eastAsia="Arial" w:cs="Arial"/>
            <w:sz w:val="22"/>
          </w:rPr>
          <w:t>https://www.nice.org.uk/advice/mib282/resources/smart-peak-flow-for-monitoring-asthma-pdf-2285965871452357</w:t>
        </w:r>
      </w:hyperlink>
      <w:r w:rsidRPr="3A1A4BDD">
        <w:rPr>
          <w:rFonts w:ascii="Arial" w:hAnsi="Arial" w:eastAsia="Arial" w:cs="Arial"/>
          <w:sz w:val="22"/>
        </w:rPr>
        <w:t>.</w:t>
      </w:r>
    </w:p>
    <w:p w:rsidRPr="00C03A91" w:rsidR="001B7A40" w:rsidP="3A1A4BDD" w:rsidRDefault="6512ED19" w14:paraId="70D28E06" w14:textId="39219829">
      <w:pPr>
        <w:spacing w:after="240" w:line="360" w:lineRule="auto"/>
        <w:rPr>
          <w:rFonts w:ascii="Arial" w:hAnsi="Arial" w:eastAsia="Arial" w:cs="Arial"/>
          <w:sz w:val="22"/>
        </w:rPr>
      </w:pPr>
      <w:r w:rsidRPr="3A1A4BDD">
        <w:rPr>
          <w:rFonts w:ascii="Arial" w:hAnsi="Arial" w:eastAsia="Arial" w:cs="Arial"/>
          <w:sz w:val="22"/>
        </w:rPr>
        <w:t xml:space="preserve"> NICE (2025). </w:t>
      </w:r>
      <w:r w:rsidRPr="3A1A4BDD">
        <w:rPr>
          <w:rFonts w:ascii="Arial" w:hAnsi="Arial" w:eastAsia="Arial" w:cs="Arial"/>
          <w:i/>
          <w:iCs/>
          <w:sz w:val="22"/>
        </w:rPr>
        <w:t>Beta-2 Agonists (SABAs and LABAs)</w:t>
      </w:r>
      <w:r w:rsidRPr="3A1A4BDD">
        <w:rPr>
          <w:rFonts w:ascii="Arial" w:hAnsi="Arial" w:eastAsia="Arial" w:cs="Arial"/>
          <w:sz w:val="22"/>
        </w:rPr>
        <w:t xml:space="preserve">. [online] NICE. Available at: </w:t>
      </w:r>
      <w:hyperlink r:id="rId32">
        <w:r w:rsidRPr="3A1A4BDD">
          <w:rPr>
            <w:rStyle w:val="Hyperlink"/>
            <w:rFonts w:ascii="Arial" w:hAnsi="Arial" w:eastAsia="Arial" w:cs="Arial"/>
            <w:sz w:val="22"/>
          </w:rPr>
          <w:t>https://cks.nice.org.uk/topics/asthma/prescribing-information/beta-2-agonists-sabas-labas/</w:t>
        </w:r>
      </w:hyperlink>
      <w:r w:rsidRPr="3A1A4BDD">
        <w:rPr>
          <w:rFonts w:ascii="Arial" w:hAnsi="Arial" w:eastAsia="Arial" w:cs="Arial"/>
          <w:sz w:val="22"/>
        </w:rPr>
        <w:t>.</w:t>
      </w:r>
    </w:p>
    <w:p w:rsidRPr="00C03A91" w:rsidR="001B7A40" w:rsidP="3A1A4BDD" w:rsidRDefault="7B67669E" w14:paraId="5265D2D5" w14:textId="4880437D">
      <w:pPr>
        <w:spacing w:after="240" w:line="360" w:lineRule="auto"/>
      </w:pPr>
      <w:r w:rsidRPr="3A1A4BDD">
        <w:rPr>
          <w:rFonts w:eastAsia="Times New Roman" w:cs="Times New Roman"/>
          <w:szCs w:val="24"/>
        </w:rPr>
        <w:t xml:space="preserve">NIH (2023). </w:t>
      </w:r>
      <w:r w:rsidRPr="3A1A4BDD">
        <w:rPr>
          <w:rFonts w:eastAsia="Times New Roman" w:cs="Times New Roman"/>
          <w:i/>
          <w:iCs/>
          <w:szCs w:val="24"/>
        </w:rPr>
        <w:t>Physiology, Pulmonary Ventilation and Perfusion</w:t>
      </w:r>
      <w:r w:rsidRPr="3A1A4BDD">
        <w:rPr>
          <w:rFonts w:eastAsia="Times New Roman" w:cs="Times New Roman"/>
          <w:szCs w:val="24"/>
        </w:rPr>
        <w:t xml:space="preserve">. [online] Nih.gov. Available at: </w:t>
      </w:r>
      <w:hyperlink r:id="rId33">
        <w:r w:rsidRPr="3A1A4BDD">
          <w:rPr>
            <w:rStyle w:val="Hyperlink"/>
            <w:rFonts w:eastAsia="Times New Roman" w:cs="Times New Roman"/>
            <w:szCs w:val="24"/>
          </w:rPr>
          <w:t>https://www.ncbi.nlm.nih.gov/sites/books/NBK539907/</w:t>
        </w:r>
      </w:hyperlink>
      <w:r w:rsidRPr="3A1A4BDD">
        <w:rPr>
          <w:rFonts w:eastAsia="Times New Roman" w:cs="Times New Roman"/>
          <w:szCs w:val="24"/>
        </w:rPr>
        <w:t>.</w:t>
      </w:r>
    </w:p>
    <w:p w:rsidRPr="00C03A91" w:rsidR="001B7A40" w:rsidP="3A1A4BDD" w:rsidRDefault="001B7A40" w14:paraId="2C007B45" w14:textId="46A84186">
      <w:pPr>
        <w:spacing w:after="240" w:line="360" w:lineRule="auto"/>
        <w:rPr>
          <w:rFonts w:ascii="Arial" w:hAnsi="Arial" w:eastAsia="Arial" w:cs="Arial"/>
          <w:sz w:val="22"/>
        </w:rPr>
      </w:pPr>
    </w:p>
    <w:p w:rsidRPr="00C03A91" w:rsidR="001B7A40" w:rsidP="3A1A4BDD" w:rsidRDefault="001B7A40" w14:paraId="3E43CB4C" w14:textId="402390D5">
      <w:pPr>
        <w:spacing w:after="240" w:line="360" w:lineRule="auto"/>
        <w:rPr>
          <w:rFonts w:ascii="Arial" w:hAnsi="Arial" w:eastAsia="Arial" w:cs="Arial"/>
          <w:sz w:val="22"/>
        </w:rPr>
      </w:pPr>
    </w:p>
    <w:p w:rsidRPr="00C03A91" w:rsidR="001B7A40" w:rsidP="3A1A4BDD" w:rsidRDefault="001B7A40" w14:paraId="2BFBAE21" w14:textId="5CC9D896">
      <w:pPr>
        <w:spacing w:after="240" w:line="360" w:lineRule="auto"/>
        <w:rPr>
          <w:rFonts w:eastAsia="Times New Roman" w:cs="Times New Roman"/>
          <w:szCs w:val="24"/>
        </w:rPr>
      </w:pPr>
    </w:p>
    <w:p w:rsidRPr="00C03A91" w:rsidR="001B7A40" w:rsidP="512EA4C1" w:rsidRDefault="001B7A40" w14:paraId="01F7C070" w14:textId="7047D31D">
      <w:pPr>
        <w:spacing w:after="240" w:line="360" w:lineRule="auto"/>
        <w:rPr>
          <w:rFonts w:eastAsia="Times New Roman" w:cs="Times New Roman"/>
        </w:rPr>
      </w:pPr>
    </w:p>
    <w:p w:rsidRPr="00C03A91" w:rsidR="001B7A40" w:rsidP="43BD778E" w:rsidRDefault="70A95F29" w14:paraId="7ED90E11" w14:textId="067A3774">
      <w:pPr>
        <w:spacing w:after="0" w:line="360" w:lineRule="auto"/>
      </w:pPr>
      <w:proofErr w:type="spellStart"/>
      <w:r w:rsidRPr="76D06251">
        <w:rPr>
          <w:rFonts w:ascii="Arial" w:hAnsi="Arial" w:eastAsia="Arial" w:cs="Arial"/>
        </w:rPr>
        <w:t>Toskala</w:t>
      </w:r>
      <w:proofErr w:type="spellEnd"/>
      <w:r w:rsidRPr="76D06251">
        <w:rPr>
          <w:rFonts w:ascii="Arial" w:hAnsi="Arial" w:eastAsia="Arial" w:cs="Arial"/>
        </w:rPr>
        <w:t xml:space="preserve">, E. and Kennedy, D.W. (2015) ‘Asthma risk factors’, </w:t>
      </w:r>
      <w:r w:rsidRPr="76D06251">
        <w:rPr>
          <w:rFonts w:ascii="Arial" w:hAnsi="Arial" w:eastAsia="Arial" w:cs="Arial"/>
          <w:i/>
        </w:rPr>
        <w:t>International forum of allergy &amp; rhinology</w:t>
      </w:r>
      <w:r w:rsidRPr="76D06251">
        <w:rPr>
          <w:rFonts w:ascii="Arial" w:hAnsi="Arial" w:eastAsia="Arial" w:cs="Arial"/>
        </w:rPr>
        <w:t xml:space="preserve">, 5(S1), pp. S11–S16. Available at: </w:t>
      </w:r>
      <w:hyperlink r:id="rId34">
        <w:r w:rsidRPr="76D06251">
          <w:rPr>
            <w:rStyle w:val="Hyperlink"/>
            <w:rFonts w:ascii="Arial" w:hAnsi="Arial" w:eastAsia="Arial" w:cs="Arial"/>
          </w:rPr>
          <w:t>https://doi.org/10.1002/alr.21557</w:t>
        </w:r>
      </w:hyperlink>
      <w:r w:rsidRPr="76D06251">
        <w:rPr>
          <w:rFonts w:ascii="Arial" w:hAnsi="Arial" w:eastAsia="Arial" w:cs="Arial"/>
        </w:rPr>
        <w:t>.</w:t>
      </w:r>
    </w:p>
    <w:p w:rsidRPr="00C03A91" w:rsidR="001B7A40" w:rsidP="76D06251" w:rsidRDefault="001B7A40" w14:paraId="2AE97477" w14:textId="7400020A">
      <w:pPr>
        <w:spacing w:after="0" w:line="360" w:lineRule="auto"/>
        <w:rPr>
          <w:rFonts w:ascii="Arial" w:hAnsi="Arial" w:eastAsia="Arial" w:cs="Arial"/>
        </w:rPr>
      </w:pPr>
    </w:p>
    <w:p w:rsidRPr="00C03A91" w:rsidR="001B7A40" w:rsidP="3A1A4BDD" w:rsidRDefault="422A8214" w14:paraId="1E739C68" w14:textId="70519CAA">
      <w:pPr>
        <w:spacing w:after="240" w:line="360" w:lineRule="auto"/>
      </w:pPr>
      <w:r w:rsidRPr="3A1A4BDD">
        <w:rPr>
          <w:rFonts w:eastAsia="Times New Roman" w:cs="Times New Roman"/>
          <w:szCs w:val="24"/>
        </w:rPr>
        <w:t xml:space="preserve">Respiratory Therapy Zone (2022). </w:t>
      </w:r>
      <w:r w:rsidRPr="3A1A4BDD">
        <w:rPr>
          <w:rFonts w:eastAsia="Times New Roman" w:cs="Times New Roman"/>
          <w:i/>
          <w:iCs/>
          <w:szCs w:val="24"/>
        </w:rPr>
        <w:t>Alveolar Ventilation: Overview and Practice Questions</w:t>
      </w:r>
      <w:r w:rsidRPr="3A1A4BDD">
        <w:rPr>
          <w:rFonts w:eastAsia="Times New Roman" w:cs="Times New Roman"/>
          <w:szCs w:val="24"/>
        </w:rPr>
        <w:t xml:space="preserve">. [online] Respiratory Therapy Zone. Available at: </w:t>
      </w:r>
      <w:hyperlink r:id="rId35">
        <w:r w:rsidRPr="3A1A4BDD">
          <w:rPr>
            <w:rStyle w:val="Hyperlink"/>
            <w:rFonts w:eastAsia="Times New Roman" w:cs="Times New Roman"/>
            <w:szCs w:val="24"/>
          </w:rPr>
          <w:t>https://www.respiratorytherapyzone.com/properties-of-ventilation-guide/</w:t>
        </w:r>
      </w:hyperlink>
      <w:r w:rsidRPr="3A1A4BDD">
        <w:rPr>
          <w:rFonts w:eastAsia="Times New Roman" w:cs="Times New Roman"/>
          <w:szCs w:val="24"/>
        </w:rPr>
        <w:t>.</w:t>
      </w:r>
    </w:p>
    <w:p w:rsidRPr="00C03A91" w:rsidR="001B7A40" w:rsidP="43BD778E" w:rsidRDefault="001B7A40" w14:paraId="5464CA1C" w14:textId="21511AA7">
      <w:pPr>
        <w:spacing w:after="0" w:line="360" w:lineRule="auto"/>
        <w:rPr>
          <w:rFonts w:ascii="Arial" w:hAnsi="Arial" w:eastAsia="Arial" w:cs="Arial"/>
        </w:rPr>
      </w:pPr>
    </w:p>
    <w:p w:rsidRPr="00C03A91" w:rsidR="001B7A40" w:rsidP="43BD778E" w:rsidRDefault="5377FEF1" w14:paraId="6F30512B" w14:textId="5FEF635D">
      <w:pPr>
        <w:spacing w:after="240" w:line="360" w:lineRule="auto"/>
      </w:pPr>
      <w:proofErr w:type="spellStart"/>
      <w:r w:rsidRPr="43BD778E">
        <w:rPr>
          <w:rFonts w:eastAsia="Times New Roman" w:cs="Times New Roman"/>
          <w:szCs w:val="24"/>
        </w:rPr>
        <w:t>vectortStock</w:t>
      </w:r>
      <w:proofErr w:type="spellEnd"/>
      <w:r w:rsidRPr="43BD778E">
        <w:rPr>
          <w:rFonts w:eastAsia="Times New Roman" w:cs="Times New Roman"/>
          <w:szCs w:val="24"/>
        </w:rPr>
        <w:t xml:space="preserve"> (2021). </w:t>
      </w:r>
      <w:r w:rsidRPr="43BD778E">
        <w:rPr>
          <w:rFonts w:eastAsia="Times New Roman" w:cs="Times New Roman"/>
          <w:i/>
          <w:iCs/>
          <w:szCs w:val="24"/>
        </w:rPr>
        <w:t>Asthma diagram with normal lung and asthmatic vector image on VectorStock</w:t>
      </w:r>
      <w:r w:rsidRPr="43BD778E">
        <w:rPr>
          <w:rFonts w:eastAsia="Times New Roman" w:cs="Times New Roman"/>
          <w:szCs w:val="24"/>
        </w:rPr>
        <w:t xml:space="preserve">. [online] VectorStock. Available at: </w:t>
      </w:r>
      <w:hyperlink r:id="rId36">
        <w:r w:rsidRPr="43BD778E">
          <w:rPr>
            <w:rStyle w:val="Hyperlink"/>
            <w:rFonts w:eastAsia="Times New Roman" w:cs="Times New Roman"/>
            <w:szCs w:val="24"/>
          </w:rPr>
          <w:t>https://www.vectorstock.com/royalty-free-vector/asthma-diagram-with-normal-lung-and-asthmatic-vector-39207856</w:t>
        </w:r>
      </w:hyperlink>
      <w:r w:rsidRPr="43BD778E">
        <w:rPr>
          <w:rFonts w:eastAsia="Times New Roman" w:cs="Times New Roman"/>
          <w:szCs w:val="24"/>
        </w:rPr>
        <w:t>.</w:t>
      </w:r>
    </w:p>
    <w:p w:rsidRPr="00C03A91" w:rsidR="001B7A40" w:rsidP="43BD778E" w:rsidRDefault="5377FEF1" w14:paraId="48E4A0AF" w14:textId="07151B62">
      <w:pPr>
        <w:spacing w:after="240" w:line="360" w:lineRule="auto"/>
      </w:pPr>
      <w:r w:rsidRPr="01FEE452">
        <w:rPr>
          <w:rFonts w:eastAsia="Times New Roman" w:cs="Times New Roman"/>
        </w:rPr>
        <w:lastRenderedPageBreak/>
        <w:t xml:space="preserve">World Health </w:t>
      </w:r>
      <w:proofErr w:type="spellStart"/>
      <w:r w:rsidRPr="01FEE452">
        <w:rPr>
          <w:rFonts w:eastAsia="Times New Roman" w:cs="Times New Roman"/>
        </w:rPr>
        <w:t>Organization</w:t>
      </w:r>
      <w:proofErr w:type="spellEnd"/>
      <w:r w:rsidRPr="01FEE452">
        <w:rPr>
          <w:rFonts w:eastAsia="Times New Roman" w:cs="Times New Roman"/>
        </w:rPr>
        <w:t xml:space="preserve"> (2024). </w:t>
      </w:r>
      <w:r w:rsidRPr="01FEE452">
        <w:rPr>
          <w:rFonts w:eastAsia="Times New Roman" w:cs="Times New Roman"/>
          <w:i/>
        </w:rPr>
        <w:t>Asthma</w:t>
      </w:r>
      <w:r w:rsidRPr="01FEE452">
        <w:rPr>
          <w:rFonts w:eastAsia="Times New Roman" w:cs="Times New Roman"/>
        </w:rPr>
        <w:t xml:space="preserve">. [online] World Health </w:t>
      </w:r>
      <w:proofErr w:type="spellStart"/>
      <w:r w:rsidRPr="01FEE452">
        <w:rPr>
          <w:rFonts w:eastAsia="Times New Roman" w:cs="Times New Roman"/>
        </w:rPr>
        <w:t>Organization</w:t>
      </w:r>
      <w:proofErr w:type="spellEnd"/>
      <w:r w:rsidRPr="01FEE452">
        <w:rPr>
          <w:rFonts w:eastAsia="Times New Roman" w:cs="Times New Roman"/>
        </w:rPr>
        <w:t xml:space="preserve">. Available at: </w:t>
      </w:r>
      <w:hyperlink r:id="rId37">
        <w:r w:rsidRPr="01FEE452">
          <w:rPr>
            <w:rStyle w:val="Hyperlink"/>
            <w:rFonts w:eastAsia="Times New Roman" w:cs="Times New Roman"/>
          </w:rPr>
          <w:t>https://www.who.int/news-room/fact-sheets/detail/asthma</w:t>
        </w:r>
      </w:hyperlink>
      <w:r w:rsidRPr="01FEE452">
        <w:rPr>
          <w:rFonts w:eastAsia="Times New Roman" w:cs="Times New Roman"/>
        </w:rPr>
        <w:t>.</w:t>
      </w:r>
    </w:p>
    <w:p w:rsidR="44912DCC" w:rsidP="512EA4C1" w:rsidRDefault="44912DCC" w14:paraId="757E186C" w14:textId="007568C5">
      <w:pPr>
        <w:spacing w:after="240" w:line="360" w:lineRule="auto"/>
      </w:pPr>
      <w:r w:rsidRPr="512EA4C1">
        <w:rPr>
          <w:rFonts w:eastAsia="Times New Roman" w:cs="Times New Roman"/>
          <w:szCs w:val="24"/>
        </w:rPr>
        <w:t xml:space="preserve">WEST, J.B. (1974). Pulmonary gas exchange in the critically ill patient. </w:t>
      </w:r>
      <w:r w:rsidRPr="512EA4C1">
        <w:rPr>
          <w:rFonts w:eastAsia="Times New Roman" w:cs="Times New Roman"/>
          <w:i/>
          <w:iCs/>
          <w:szCs w:val="24"/>
        </w:rPr>
        <w:t>Critical Care Medicine</w:t>
      </w:r>
      <w:r w:rsidRPr="512EA4C1">
        <w:rPr>
          <w:rFonts w:eastAsia="Times New Roman" w:cs="Times New Roman"/>
          <w:szCs w:val="24"/>
        </w:rPr>
        <w:t xml:space="preserve">, 2(4), pp.171–180. </w:t>
      </w:r>
      <w:proofErr w:type="spellStart"/>
      <w:r w:rsidRPr="512EA4C1">
        <w:rPr>
          <w:rFonts w:eastAsia="Times New Roman" w:cs="Times New Roman"/>
          <w:szCs w:val="24"/>
        </w:rPr>
        <w:t>Doi</w:t>
      </w:r>
      <w:proofErr w:type="spellEnd"/>
      <w:r w:rsidRPr="512EA4C1">
        <w:rPr>
          <w:rFonts w:eastAsia="Times New Roman" w:cs="Times New Roman"/>
          <w:szCs w:val="24"/>
        </w:rPr>
        <w:t xml:space="preserve">: </w:t>
      </w:r>
      <w:hyperlink r:id="rId38">
        <w:r w:rsidRPr="512EA4C1">
          <w:rPr>
            <w:rStyle w:val="Hyperlink"/>
            <w:rFonts w:eastAsia="Times New Roman" w:cs="Times New Roman"/>
            <w:szCs w:val="24"/>
          </w:rPr>
          <w:t>HTTPs://doi.org/10.1097/00003246-197407000-00002</w:t>
        </w:r>
      </w:hyperlink>
      <w:r w:rsidRPr="512EA4C1">
        <w:rPr>
          <w:rFonts w:eastAsia="Times New Roman" w:cs="Times New Roman"/>
          <w:szCs w:val="24"/>
        </w:rPr>
        <w:t>.</w:t>
      </w:r>
    </w:p>
    <w:p w:rsidR="512EA4C1" w:rsidP="512EA4C1" w:rsidRDefault="512EA4C1" w14:paraId="5E48A99C" w14:textId="3DB31FA1">
      <w:pPr>
        <w:spacing w:after="240" w:line="360" w:lineRule="auto"/>
        <w:rPr>
          <w:rFonts w:eastAsia="Times New Roman" w:cs="Times New Roman"/>
          <w:szCs w:val="24"/>
        </w:rPr>
      </w:pPr>
    </w:p>
    <w:p w:rsidR="512EA4C1" w:rsidP="512EA4C1" w:rsidRDefault="512EA4C1" w14:paraId="3D3B696B" w14:textId="528D806A">
      <w:pPr>
        <w:spacing w:after="240" w:line="360" w:lineRule="auto"/>
        <w:rPr>
          <w:rFonts w:eastAsia="Times New Roman" w:cs="Times New Roman"/>
        </w:rPr>
      </w:pPr>
    </w:p>
    <w:p w:rsidR="01FEE452" w:rsidP="01FEE452" w:rsidRDefault="01FEE452" w14:paraId="06F2AE2E" w14:textId="1B26984C">
      <w:pPr>
        <w:spacing w:after="240" w:line="360" w:lineRule="auto"/>
        <w:rPr>
          <w:rFonts w:eastAsia="Times New Roman" w:cs="Times New Roman"/>
        </w:rPr>
      </w:pPr>
    </w:p>
    <w:p w:rsidRPr="00C03A91" w:rsidR="001B7A40" w:rsidP="00C03A91" w:rsidRDefault="001B7A40" w14:paraId="1C1B5B6E" w14:textId="351E05D6">
      <w:pPr>
        <w:spacing w:line="360" w:lineRule="auto"/>
        <w:rPr>
          <w:rFonts w:ascii="Arial" w:hAnsi="Arial" w:cs="Arial"/>
        </w:rPr>
      </w:pPr>
    </w:p>
    <w:sectPr w:rsidRPr="00C03A91" w:rsidR="001B7A40" w:rsidSect="00370282">
      <w:headerReference w:type="default" r:id="rId39"/>
      <w:footerReference w:type="default" r:id="rId40"/>
      <w:pgSz w:w="11906" w:h="16838" w:orient="portrait"/>
      <w:pgMar w:top="1440" w:right="1440" w:bottom="1440" w:left="1440" w:header="708" w:footer="708" w:gutter="0"/>
      <w:cols w:equalWidth="1" w:space="708" w:num="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F6F5D" w:rsidP="00C03A91" w:rsidRDefault="00AF6F5D" w14:paraId="714D0671" w14:textId="77777777">
      <w:pPr>
        <w:spacing w:after="0" w:line="240" w:lineRule="auto"/>
      </w:pPr>
      <w:r>
        <w:separator/>
      </w:r>
    </w:p>
  </w:endnote>
  <w:endnote w:type="continuationSeparator" w:id="0">
    <w:p w:rsidR="00AF6F5D" w:rsidP="00C03A91" w:rsidRDefault="00AF6F5D" w14:paraId="321346E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F6F5D" w:rsidP="00C03A91" w:rsidRDefault="00AF6F5D" w14:paraId="1C2011FA" w14:textId="77777777">
      <w:pPr>
        <w:spacing w:after="0" w:line="240" w:lineRule="auto"/>
      </w:pPr>
      <w:r>
        <w:separator/>
      </w:r>
    </w:p>
  </w:footnote>
  <w:footnote w:type="continuationSeparator" w:id="0">
    <w:p w:rsidR="00AF6F5D" w:rsidP="00C03A91" w:rsidRDefault="00AF6F5D" w14:paraId="632D436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FED1D17" w:rsidTr="5FED1D17" w14:paraId="790F2474" w14:textId="77777777">
      <w:trPr>
        <w:trHeight w:val="300"/>
      </w:trPr>
      <w:tc>
        <w:tcPr>
          <w:tcW w:w="3005" w:type="dxa"/>
        </w:tcPr>
        <w:p w:rsidR="5FED1D17" w:rsidP="5FED1D17" w:rsidRDefault="5FED1D17" w14:paraId="6269D914" w14:textId="39B62E46">
          <w:pPr>
            <w:pStyle w:val="Header"/>
            <w:ind w:left="-115"/>
          </w:pPr>
        </w:p>
      </w:tc>
      <w:tc>
        <w:tcPr>
          <w:tcW w:w="3005" w:type="dxa"/>
        </w:tcPr>
        <w:p w:rsidR="5FED1D17" w:rsidP="5FED1D17" w:rsidRDefault="5FED1D17" w14:paraId="6CEF39C7" w14:textId="04BCA5BE">
          <w:pPr>
            <w:pStyle w:val="Header"/>
            <w:jc w:val="center"/>
          </w:pPr>
        </w:p>
      </w:tc>
      <w:tc>
        <w:tcPr>
          <w:tcW w:w="3005" w:type="dxa"/>
        </w:tcPr>
        <w:p w:rsidR="5FED1D17" w:rsidP="5FED1D17" w:rsidRDefault="5FED1D17" w14:paraId="7379F323" w14:textId="047F8923">
          <w:pPr>
            <w:pStyle w:val="Header"/>
            <w:ind w:right="-115"/>
            <w:jc w:val="right"/>
          </w:pPr>
        </w:p>
      </w:tc>
    </w:tr>
  </w:tbl>
  <w:p w:rsidR="00F4763D" w:rsidRDefault="00F4763D" w14:paraId="573C5C79" w14:textId="5A1444C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Q4wl85m" int2:invalidationBookmarkName="" int2:hashCode="qzzMjboqDPehzk" int2:id="KS623Sct">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15617B1"/>
    <w:multiLevelType w:val="multilevel"/>
    <w:tmpl w:val="D654CB5C"/>
    <w:lvl w:ilvl="0">
      <w:start w:val="1"/>
      <w:numFmt w:val="decimal"/>
      <w:lvlText w:val="%1."/>
      <w:lvlJc w:val="left"/>
      <w:pPr>
        <w:ind w:left="720" w:hanging="360"/>
      </w:pPr>
      <w:rPr>
        <w:rFonts w:hint="default"/>
      </w:rPr>
    </w:lvl>
    <w:lvl w:ilvl="1">
      <w:start w:val="5"/>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num w:numId="1" w16cid:durableId="1452944685">
    <w:abstractNumId w:val="1"/>
  </w:num>
  <w:num w:numId="2" w16cid:durableId="1940680655">
    <w:abstractNumId w:val="0"/>
  </w:num>
  <w:num w:numId="3" w16cid:durableId="6706428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17D"/>
    <w:rsid w:val="000128DB"/>
    <w:rsid w:val="00021651"/>
    <w:rsid w:val="00027951"/>
    <w:rsid w:val="000418B3"/>
    <w:rsid w:val="00045F52"/>
    <w:rsid w:val="00056567"/>
    <w:rsid w:val="00076AC0"/>
    <w:rsid w:val="000857B4"/>
    <w:rsid w:val="0009004E"/>
    <w:rsid w:val="000A492B"/>
    <w:rsid w:val="000B1BF4"/>
    <w:rsid w:val="000C3157"/>
    <w:rsid w:val="000C4EDA"/>
    <w:rsid w:val="000D272C"/>
    <w:rsid w:val="000D395D"/>
    <w:rsid w:val="000F4EAC"/>
    <w:rsid w:val="00144B51"/>
    <w:rsid w:val="001739B9"/>
    <w:rsid w:val="001873DE"/>
    <w:rsid w:val="001A5238"/>
    <w:rsid w:val="001B7A40"/>
    <w:rsid w:val="001F6DDB"/>
    <w:rsid w:val="00216C85"/>
    <w:rsid w:val="002339B2"/>
    <w:rsid w:val="00257B0C"/>
    <w:rsid w:val="0027079D"/>
    <w:rsid w:val="00273EDD"/>
    <w:rsid w:val="002A5E63"/>
    <w:rsid w:val="002C3965"/>
    <w:rsid w:val="002D3FB3"/>
    <w:rsid w:val="002D5EDB"/>
    <w:rsid w:val="002F5D0F"/>
    <w:rsid w:val="00302AB4"/>
    <w:rsid w:val="003033B7"/>
    <w:rsid w:val="003044E8"/>
    <w:rsid w:val="00306A06"/>
    <w:rsid w:val="003119AD"/>
    <w:rsid w:val="00321C4C"/>
    <w:rsid w:val="00325F9B"/>
    <w:rsid w:val="00346561"/>
    <w:rsid w:val="00370282"/>
    <w:rsid w:val="00372561"/>
    <w:rsid w:val="003B2E43"/>
    <w:rsid w:val="003C1F3A"/>
    <w:rsid w:val="003D1E14"/>
    <w:rsid w:val="00427AE3"/>
    <w:rsid w:val="00436A89"/>
    <w:rsid w:val="00442BDF"/>
    <w:rsid w:val="0044772A"/>
    <w:rsid w:val="004577F7"/>
    <w:rsid w:val="00477440"/>
    <w:rsid w:val="004977E4"/>
    <w:rsid w:val="004B2D5E"/>
    <w:rsid w:val="004E3A1A"/>
    <w:rsid w:val="004E402B"/>
    <w:rsid w:val="005106F8"/>
    <w:rsid w:val="00532B54"/>
    <w:rsid w:val="00547796"/>
    <w:rsid w:val="00572A7E"/>
    <w:rsid w:val="00573EB2"/>
    <w:rsid w:val="005A6DD9"/>
    <w:rsid w:val="005D0F2B"/>
    <w:rsid w:val="005E0661"/>
    <w:rsid w:val="00630553"/>
    <w:rsid w:val="00656AC0"/>
    <w:rsid w:val="0066173B"/>
    <w:rsid w:val="00682BEF"/>
    <w:rsid w:val="006A0044"/>
    <w:rsid w:val="006A2148"/>
    <w:rsid w:val="006A5287"/>
    <w:rsid w:val="006B6B02"/>
    <w:rsid w:val="006D3B0C"/>
    <w:rsid w:val="006D7D30"/>
    <w:rsid w:val="006F0A93"/>
    <w:rsid w:val="006F1DE5"/>
    <w:rsid w:val="007037AA"/>
    <w:rsid w:val="007255C0"/>
    <w:rsid w:val="00745A80"/>
    <w:rsid w:val="00747A01"/>
    <w:rsid w:val="007627E8"/>
    <w:rsid w:val="007732EF"/>
    <w:rsid w:val="00774BAE"/>
    <w:rsid w:val="00781D84"/>
    <w:rsid w:val="007A318D"/>
    <w:rsid w:val="007A7297"/>
    <w:rsid w:val="007A7A4D"/>
    <w:rsid w:val="007B4ADD"/>
    <w:rsid w:val="007E7745"/>
    <w:rsid w:val="0081582A"/>
    <w:rsid w:val="00832FE5"/>
    <w:rsid w:val="008353D4"/>
    <w:rsid w:val="00855877"/>
    <w:rsid w:val="008574D7"/>
    <w:rsid w:val="00857C77"/>
    <w:rsid w:val="008923F9"/>
    <w:rsid w:val="008B0D5D"/>
    <w:rsid w:val="008F3651"/>
    <w:rsid w:val="00905DED"/>
    <w:rsid w:val="00913FAC"/>
    <w:rsid w:val="00993119"/>
    <w:rsid w:val="009B035F"/>
    <w:rsid w:val="009C21C8"/>
    <w:rsid w:val="009C62A1"/>
    <w:rsid w:val="009C6FA8"/>
    <w:rsid w:val="009D1D1E"/>
    <w:rsid w:val="00A01595"/>
    <w:rsid w:val="00A035FD"/>
    <w:rsid w:val="00A10A52"/>
    <w:rsid w:val="00A15125"/>
    <w:rsid w:val="00A267DA"/>
    <w:rsid w:val="00A879E1"/>
    <w:rsid w:val="00A95A66"/>
    <w:rsid w:val="00AA4DD8"/>
    <w:rsid w:val="00AC11CC"/>
    <w:rsid w:val="00AF6F5D"/>
    <w:rsid w:val="00B138CA"/>
    <w:rsid w:val="00B36FBF"/>
    <w:rsid w:val="00B406D4"/>
    <w:rsid w:val="00B61476"/>
    <w:rsid w:val="00B65DB2"/>
    <w:rsid w:val="00B7335A"/>
    <w:rsid w:val="00B77C5D"/>
    <w:rsid w:val="00B77D70"/>
    <w:rsid w:val="00BC3016"/>
    <w:rsid w:val="00BD63B0"/>
    <w:rsid w:val="00C03A91"/>
    <w:rsid w:val="00C14C28"/>
    <w:rsid w:val="00C22CE9"/>
    <w:rsid w:val="00C31DFD"/>
    <w:rsid w:val="00C33125"/>
    <w:rsid w:val="00C674C3"/>
    <w:rsid w:val="00C75A6B"/>
    <w:rsid w:val="00C92EF4"/>
    <w:rsid w:val="00C945FC"/>
    <w:rsid w:val="00CB27C0"/>
    <w:rsid w:val="00CD2863"/>
    <w:rsid w:val="00CE20AF"/>
    <w:rsid w:val="00CE7A90"/>
    <w:rsid w:val="00D11EB5"/>
    <w:rsid w:val="00D73FB0"/>
    <w:rsid w:val="00D87764"/>
    <w:rsid w:val="00D92251"/>
    <w:rsid w:val="00DB6D4B"/>
    <w:rsid w:val="00DC693A"/>
    <w:rsid w:val="00E15974"/>
    <w:rsid w:val="00E249AE"/>
    <w:rsid w:val="00E6315C"/>
    <w:rsid w:val="00EB12BC"/>
    <w:rsid w:val="00ED16CA"/>
    <w:rsid w:val="00ED30FE"/>
    <w:rsid w:val="00F07DA5"/>
    <w:rsid w:val="00F09642"/>
    <w:rsid w:val="00F137E3"/>
    <w:rsid w:val="00F3283A"/>
    <w:rsid w:val="00F32F78"/>
    <w:rsid w:val="00F4763D"/>
    <w:rsid w:val="00F47CA5"/>
    <w:rsid w:val="00F5198C"/>
    <w:rsid w:val="00F54A15"/>
    <w:rsid w:val="00F762A7"/>
    <w:rsid w:val="00FB1D71"/>
    <w:rsid w:val="00FD7392"/>
    <w:rsid w:val="00FE3DB6"/>
    <w:rsid w:val="01395966"/>
    <w:rsid w:val="01464B8B"/>
    <w:rsid w:val="019FAC08"/>
    <w:rsid w:val="01FEE452"/>
    <w:rsid w:val="02C1BD70"/>
    <w:rsid w:val="02D7CF7F"/>
    <w:rsid w:val="02ECFA9E"/>
    <w:rsid w:val="05913239"/>
    <w:rsid w:val="063DBA11"/>
    <w:rsid w:val="0657B0C2"/>
    <w:rsid w:val="06A1D421"/>
    <w:rsid w:val="079F5B64"/>
    <w:rsid w:val="084E1E4F"/>
    <w:rsid w:val="085618F2"/>
    <w:rsid w:val="08691DEF"/>
    <w:rsid w:val="088D6531"/>
    <w:rsid w:val="08A4141A"/>
    <w:rsid w:val="08AF56A5"/>
    <w:rsid w:val="08B09607"/>
    <w:rsid w:val="09377F7C"/>
    <w:rsid w:val="096F1AA6"/>
    <w:rsid w:val="0981FC08"/>
    <w:rsid w:val="0983A425"/>
    <w:rsid w:val="09EA7052"/>
    <w:rsid w:val="0A64432C"/>
    <w:rsid w:val="0A8AB180"/>
    <w:rsid w:val="0AA17DF0"/>
    <w:rsid w:val="0AC2D79A"/>
    <w:rsid w:val="0B388062"/>
    <w:rsid w:val="0BAF63D0"/>
    <w:rsid w:val="0C106081"/>
    <w:rsid w:val="0C763287"/>
    <w:rsid w:val="0CF55D4F"/>
    <w:rsid w:val="0E0E1910"/>
    <w:rsid w:val="0E5FB604"/>
    <w:rsid w:val="0E7DFBA0"/>
    <w:rsid w:val="0F15D0D9"/>
    <w:rsid w:val="0F5E2FB6"/>
    <w:rsid w:val="0F86FD01"/>
    <w:rsid w:val="0FA98091"/>
    <w:rsid w:val="0FB94940"/>
    <w:rsid w:val="0FF26618"/>
    <w:rsid w:val="1001D5D0"/>
    <w:rsid w:val="10114748"/>
    <w:rsid w:val="10132E25"/>
    <w:rsid w:val="10A81035"/>
    <w:rsid w:val="10D3A1BD"/>
    <w:rsid w:val="11706AE9"/>
    <w:rsid w:val="11909936"/>
    <w:rsid w:val="1194075C"/>
    <w:rsid w:val="119F5950"/>
    <w:rsid w:val="11C82162"/>
    <w:rsid w:val="121BA649"/>
    <w:rsid w:val="122AA1FE"/>
    <w:rsid w:val="128700B0"/>
    <w:rsid w:val="142A7F52"/>
    <w:rsid w:val="147C3277"/>
    <w:rsid w:val="15240E18"/>
    <w:rsid w:val="15753F6D"/>
    <w:rsid w:val="16180D87"/>
    <w:rsid w:val="1666B268"/>
    <w:rsid w:val="16BAFBEC"/>
    <w:rsid w:val="17C66F6C"/>
    <w:rsid w:val="181884B5"/>
    <w:rsid w:val="1858B24F"/>
    <w:rsid w:val="18AE1540"/>
    <w:rsid w:val="1944FAA3"/>
    <w:rsid w:val="19C6A407"/>
    <w:rsid w:val="19CEB8AF"/>
    <w:rsid w:val="1A1876B8"/>
    <w:rsid w:val="1A405600"/>
    <w:rsid w:val="1A8DE414"/>
    <w:rsid w:val="1AA542BC"/>
    <w:rsid w:val="1B04FD14"/>
    <w:rsid w:val="1B1E7377"/>
    <w:rsid w:val="1B5DFC6E"/>
    <w:rsid w:val="1C117AE9"/>
    <w:rsid w:val="1C25248E"/>
    <w:rsid w:val="1D2AB0D4"/>
    <w:rsid w:val="1DA4B011"/>
    <w:rsid w:val="1E11BC39"/>
    <w:rsid w:val="1ED681E2"/>
    <w:rsid w:val="1EE0FFDD"/>
    <w:rsid w:val="1EE1B4AE"/>
    <w:rsid w:val="1EE434A8"/>
    <w:rsid w:val="1F3474F8"/>
    <w:rsid w:val="1F775438"/>
    <w:rsid w:val="1F792017"/>
    <w:rsid w:val="20090922"/>
    <w:rsid w:val="2087E8E3"/>
    <w:rsid w:val="20ADC39A"/>
    <w:rsid w:val="213BE931"/>
    <w:rsid w:val="21508FB2"/>
    <w:rsid w:val="21BC002F"/>
    <w:rsid w:val="22235834"/>
    <w:rsid w:val="2241CD19"/>
    <w:rsid w:val="2272C3C9"/>
    <w:rsid w:val="22B23791"/>
    <w:rsid w:val="22C8EBEA"/>
    <w:rsid w:val="23169628"/>
    <w:rsid w:val="242059BF"/>
    <w:rsid w:val="243C9403"/>
    <w:rsid w:val="243DCA23"/>
    <w:rsid w:val="24462F09"/>
    <w:rsid w:val="24A70F89"/>
    <w:rsid w:val="24F1B1D0"/>
    <w:rsid w:val="2515660F"/>
    <w:rsid w:val="25259C9C"/>
    <w:rsid w:val="257189D5"/>
    <w:rsid w:val="2660CB31"/>
    <w:rsid w:val="26E0BDA2"/>
    <w:rsid w:val="27CD7E5F"/>
    <w:rsid w:val="28906C86"/>
    <w:rsid w:val="28D832B0"/>
    <w:rsid w:val="290E523A"/>
    <w:rsid w:val="2A34D742"/>
    <w:rsid w:val="2A57AE32"/>
    <w:rsid w:val="2AF19E45"/>
    <w:rsid w:val="2AF396CA"/>
    <w:rsid w:val="2B124FFC"/>
    <w:rsid w:val="2B41FA87"/>
    <w:rsid w:val="2B8EFA27"/>
    <w:rsid w:val="2C2661BF"/>
    <w:rsid w:val="2C337E8F"/>
    <w:rsid w:val="2C42DF74"/>
    <w:rsid w:val="2C826A4F"/>
    <w:rsid w:val="2D0DB509"/>
    <w:rsid w:val="2E8B1AEB"/>
    <w:rsid w:val="2E9F989D"/>
    <w:rsid w:val="3026A0A8"/>
    <w:rsid w:val="30460871"/>
    <w:rsid w:val="3084E397"/>
    <w:rsid w:val="318A158D"/>
    <w:rsid w:val="31D3ECDD"/>
    <w:rsid w:val="32803A47"/>
    <w:rsid w:val="3284D7C8"/>
    <w:rsid w:val="329674D6"/>
    <w:rsid w:val="32DB43C5"/>
    <w:rsid w:val="3314B077"/>
    <w:rsid w:val="33B21394"/>
    <w:rsid w:val="33FD9BCB"/>
    <w:rsid w:val="343B5D60"/>
    <w:rsid w:val="34BADCBF"/>
    <w:rsid w:val="34CEEC58"/>
    <w:rsid w:val="34D0607D"/>
    <w:rsid w:val="3516A418"/>
    <w:rsid w:val="352DAF05"/>
    <w:rsid w:val="3553D0F2"/>
    <w:rsid w:val="357BF9EC"/>
    <w:rsid w:val="35D128F4"/>
    <w:rsid w:val="36B1B03C"/>
    <w:rsid w:val="36D681A5"/>
    <w:rsid w:val="370231D7"/>
    <w:rsid w:val="3786E859"/>
    <w:rsid w:val="38576D54"/>
    <w:rsid w:val="38B661E5"/>
    <w:rsid w:val="38C9F547"/>
    <w:rsid w:val="38E31235"/>
    <w:rsid w:val="38ECBB98"/>
    <w:rsid w:val="3954FE09"/>
    <w:rsid w:val="3A1A4BDD"/>
    <w:rsid w:val="3AB25280"/>
    <w:rsid w:val="3ADC4E75"/>
    <w:rsid w:val="3BE32FBC"/>
    <w:rsid w:val="3CB71A49"/>
    <w:rsid w:val="3CCBC849"/>
    <w:rsid w:val="3D4FBE17"/>
    <w:rsid w:val="3E23DD07"/>
    <w:rsid w:val="3E260E68"/>
    <w:rsid w:val="3E34156E"/>
    <w:rsid w:val="3E659085"/>
    <w:rsid w:val="3E9EEA11"/>
    <w:rsid w:val="3F48911E"/>
    <w:rsid w:val="3F6A3F01"/>
    <w:rsid w:val="3FC5D223"/>
    <w:rsid w:val="40514D76"/>
    <w:rsid w:val="40CFD40D"/>
    <w:rsid w:val="40F4961F"/>
    <w:rsid w:val="41A2B69A"/>
    <w:rsid w:val="41FCA69F"/>
    <w:rsid w:val="422A8214"/>
    <w:rsid w:val="4247412E"/>
    <w:rsid w:val="43518BD4"/>
    <w:rsid w:val="43586939"/>
    <w:rsid w:val="4372F5EC"/>
    <w:rsid w:val="43971D1C"/>
    <w:rsid w:val="43B752B2"/>
    <w:rsid w:val="43BD778E"/>
    <w:rsid w:val="441F05DD"/>
    <w:rsid w:val="44912DCC"/>
    <w:rsid w:val="450026E5"/>
    <w:rsid w:val="459F4E45"/>
    <w:rsid w:val="45E294B5"/>
    <w:rsid w:val="45FB48A1"/>
    <w:rsid w:val="462D92EE"/>
    <w:rsid w:val="466E00F3"/>
    <w:rsid w:val="46A22763"/>
    <w:rsid w:val="47341611"/>
    <w:rsid w:val="47659544"/>
    <w:rsid w:val="477000E3"/>
    <w:rsid w:val="4785658E"/>
    <w:rsid w:val="48071CC6"/>
    <w:rsid w:val="4863AA55"/>
    <w:rsid w:val="4865907F"/>
    <w:rsid w:val="48795846"/>
    <w:rsid w:val="48C30A0B"/>
    <w:rsid w:val="497D5F9D"/>
    <w:rsid w:val="49D3CB50"/>
    <w:rsid w:val="4A091F83"/>
    <w:rsid w:val="4A90ACE0"/>
    <w:rsid w:val="4AE5E1EB"/>
    <w:rsid w:val="4B209D60"/>
    <w:rsid w:val="4C4EC363"/>
    <w:rsid w:val="4C8B139B"/>
    <w:rsid w:val="4C9C18E6"/>
    <w:rsid w:val="4CA6D2AE"/>
    <w:rsid w:val="4D4B5EF2"/>
    <w:rsid w:val="4DC5BF5A"/>
    <w:rsid w:val="4E19CB09"/>
    <w:rsid w:val="4E495E25"/>
    <w:rsid w:val="4E52AB4A"/>
    <w:rsid w:val="4EADC9DB"/>
    <w:rsid w:val="4EBB8061"/>
    <w:rsid w:val="4EE2D790"/>
    <w:rsid w:val="4F49FBBC"/>
    <w:rsid w:val="4F71EEA3"/>
    <w:rsid w:val="4FA786CF"/>
    <w:rsid w:val="5024E473"/>
    <w:rsid w:val="507A36DA"/>
    <w:rsid w:val="510E9874"/>
    <w:rsid w:val="511E7CC1"/>
    <w:rsid w:val="512EA4C1"/>
    <w:rsid w:val="51C0C6EA"/>
    <w:rsid w:val="52ADD2D9"/>
    <w:rsid w:val="531B2C82"/>
    <w:rsid w:val="533B87FA"/>
    <w:rsid w:val="534C6B8A"/>
    <w:rsid w:val="5377FEF1"/>
    <w:rsid w:val="538A00D5"/>
    <w:rsid w:val="53A0D3A5"/>
    <w:rsid w:val="5452CCC5"/>
    <w:rsid w:val="545D3F69"/>
    <w:rsid w:val="55583603"/>
    <w:rsid w:val="558B51CF"/>
    <w:rsid w:val="55E470F6"/>
    <w:rsid w:val="55F53EBE"/>
    <w:rsid w:val="5628D7BB"/>
    <w:rsid w:val="56AE9CA0"/>
    <w:rsid w:val="56EADBDD"/>
    <w:rsid w:val="573D8ABC"/>
    <w:rsid w:val="5793E058"/>
    <w:rsid w:val="5795E7BD"/>
    <w:rsid w:val="57AF3FFB"/>
    <w:rsid w:val="57D66E5A"/>
    <w:rsid w:val="57E4B8F5"/>
    <w:rsid w:val="5A53FBCC"/>
    <w:rsid w:val="5A7AEF5E"/>
    <w:rsid w:val="5AA2B64C"/>
    <w:rsid w:val="5B906A26"/>
    <w:rsid w:val="5BA4D6E4"/>
    <w:rsid w:val="5CB97A3E"/>
    <w:rsid w:val="5D13F8B7"/>
    <w:rsid w:val="5DB000FB"/>
    <w:rsid w:val="5E3A6F07"/>
    <w:rsid w:val="5EBA22F6"/>
    <w:rsid w:val="5EC4A718"/>
    <w:rsid w:val="5F1BB44F"/>
    <w:rsid w:val="5FC459A2"/>
    <w:rsid w:val="5FED1D17"/>
    <w:rsid w:val="601CB364"/>
    <w:rsid w:val="601E8924"/>
    <w:rsid w:val="6073DE25"/>
    <w:rsid w:val="60837535"/>
    <w:rsid w:val="608C689B"/>
    <w:rsid w:val="6111DF5F"/>
    <w:rsid w:val="611A7090"/>
    <w:rsid w:val="61459D2C"/>
    <w:rsid w:val="615FAB81"/>
    <w:rsid w:val="61BA4C1D"/>
    <w:rsid w:val="61CC140F"/>
    <w:rsid w:val="6246EB28"/>
    <w:rsid w:val="62AEBB43"/>
    <w:rsid w:val="63146F4D"/>
    <w:rsid w:val="6384FE38"/>
    <w:rsid w:val="6398FF1E"/>
    <w:rsid w:val="63C74CFA"/>
    <w:rsid w:val="63ECFAF6"/>
    <w:rsid w:val="642101FC"/>
    <w:rsid w:val="645D6975"/>
    <w:rsid w:val="64C46CD7"/>
    <w:rsid w:val="64CAD570"/>
    <w:rsid w:val="64E888DF"/>
    <w:rsid w:val="6512ED19"/>
    <w:rsid w:val="65B3C500"/>
    <w:rsid w:val="65B5ADCA"/>
    <w:rsid w:val="66B15EAA"/>
    <w:rsid w:val="674323BB"/>
    <w:rsid w:val="68CB501F"/>
    <w:rsid w:val="6A2655AA"/>
    <w:rsid w:val="6B55186A"/>
    <w:rsid w:val="6BAB038D"/>
    <w:rsid w:val="6BCDA306"/>
    <w:rsid w:val="6C07DC48"/>
    <w:rsid w:val="6C185595"/>
    <w:rsid w:val="6C61801A"/>
    <w:rsid w:val="6D005A86"/>
    <w:rsid w:val="6DF86517"/>
    <w:rsid w:val="6EC5ECB4"/>
    <w:rsid w:val="6F5E16E6"/>
    <w:rsid w:val="6F736BC6"/>
    <w:rsid w:val="70361F23"/>
    <w:rsid w:val="70368B45"/>
    <w:rsid w:val="70717CD3"/>
    <w:rsid w:val="70A95F29"/>
    <w:rsid w:val="718F137A"/>
    <w:rsid w:val="71DF1219"/>
    <w:rsid w:val="7259CC6A"/>
    <w:rsid w:val="7272A8F5"/>
    <w:rsid w:val="732FBB42"/>
    <w:rsid w:val="735DCA50"/>
    <w:rsid w:val="73AA6342"/>
    <w:rsid w:val="73BCFBD8"/>
    <w:rsid w:val="73D0CA54"/>
    <w:rsid w:val="748AE4C0"/>
    <w:rsid w:val="7495DD95"/>
    <w:rsid w:val="74A2F03A"/>
    <w:rsid w:val="74B92C7A"/>
    <w:rsid w:val="750D07C0"/>
    <w:rsid w:val="7576B975"/>
    <w:rsid w:val="760FB30B"/>
    <w:rsid w:val="76D06251"/>
    <w:rsid w:val="76F14183"/>
    <w:rsid w:val="770534BB"/>
    <w:rsid w:val="7721A473"/>
    <w:rsid w:val="7722E2A0"/>
    <w:rsid w:val="773BCC3B"/>
    <w:rsid w:val="777F1079"/>
    <w:rsid w:val="77C800D4"/>
    <w:rsid w:val="77E79567"/>
    <w:rsid w:val="780ABD55"/>
    <w:rsid w:val="7817EBED"/>
    <w:rsid w:val="78F7A5ED"/>
    <w:rsid w:val="7950B66A"/>
    <w:rsid w:val="79D08EFB"/>
    <w:rsid w:val="79DB4123"/>
    <w:rsid w:val="79F78404"/>
    <w:rsid w:val="79FE26A9"/>
    <w:rsid w:val="7A7C7760"/>
    <w:rsid w:val="7A7F3C84"/>
    <w:rsid w:val="7AADEA9B"/>
    <w:rsid w:val="7B67669E"/>
    <w:rsid w:val="7B8DC282"/>
    <w:rsid w:val="7BA73CC7"/>
    <w:rsid w:val="7C34F573"/>
    <w:rsid w:val="7C9CEFA7"/>
    <w:rsid w:val="7D19DE65"/>
    <w:rsid w:val="7E04B872"/>
    <w:rsid w:val="7E54AD8A"/>
    <w:rsid w:val="7EFA04D0"/>
    <w:rsid w:val="7FDD92E6"/>
    <w:rsid w:val="7FDDFA21"/>
    <w:rsid w:val="7FEB669C"/>
    <w:rsid w:val="7FFA92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74FB644B-55BC-4512-9A36-CCC0CDABA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s7" w:customStyle="1">
    <w:name w:val="s7"/>
    <w:basedOn w:val="Normal"/>
    <w:rsid w:val="008F3651"/>
    <w:pPr>
      <w:spacing w:before="100" w:beforeAutospacing="1" w:after="100" w:afterAutospacing="1" w:line="240" w:lineRule="auto"/>
    </w:pPr>
    <w:rPr>
      <w:rFonts w:cs="Times New Roman" w:eastAsiaTheme="minorEastAsia"/>
      <w:szCs w:val="24"/>
      <w:lang w:eastAsia="en-GB"/>
    </w:rPr>
  </w:style>
  <w:style w:type="character" w:styleId="bumpedfont15" w:customStyle="1">
    <w:name w:val="bumpedfont15"/>
    <w:basedOn w:val="DefaultParagraphFont"/>
    <w:rsid w:val="008F3651"/>
  </w:style>
  <w:style w:type="character" w:styleId="apple-converted-space" w:customStyle="1">
    <w:name w:val="apple-converted-space"/>
    <w:basedOn w:val="DefaultParagraphFont"/>
    <w:rsid w:val="008F3651"/>
  </w:style>
  <w:style w:type="paragraph" w:styleId="s5" w:customStyle="1">
    <w:name w:val="s5"/>
    <w:basedOn w:val="Normal"/>
    <w:rsid w:val="008B0D5D"/>
    <w:pPr>
      <w:spacing w:before="100" w:beforeAutospacing="1" w:after="100" w:afterAutospacing="1" w:line="240" w:lineRule="auto"/>
    </w:pPr>
    <w:rPr>
      <w:rFonts w:cs="Times New Roman" w:eastAsiaTheme="minorEastAsia"/>
      <w:szCs w:val="24"/>
      <w:lang w:eastAsia="en-GB"/>
    </w:rPr>
  </w:style>
  <w:style w:type="character" w:styleId="s4" w:customStyle="1">
    <w:name w:val="s4"/>
    <w:basedOn w:val="DefaultParagraphFont"/>
    <w:rsid w:val="008B0D5D"/>
  </w:style>
  <w:style w:type="paragraph" w:styleId="FootnoteText">
    <w:uiPriority w:val="99"/>
    <w:name w:val="footnote text"/>
    <w:basedOn w:val="Normal"/>
    <w:semiHidden/>
    <w:unhideWhenUsed/>
    <w:rsid w:val="4EE2D790"/>
    <w:rPr>
      <w:sz w:val="20"/>
      <w:szCs w:val="20"/>
    </w:rPr>
    <w:pPr>
      <w:spacing w:after="0" w:line="240" w:lineRule="auto"/>
    </w:pPr>
  </w:style>
  <w:style w:type="character" w:styleId="FootnoteReference">
    <w:uiPriority w:val="99"/>
    <w:name w:val="footnote reference"/>
    <w:basedOn w:val="DefaultParagraphFont"/>
    <w:semiHidden/>
    <w:unhideWhenUsed/>
    <w:rsid w:val="4EE2D7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hyperlink" Target="https://www.respiratorytherapyzone.com/gas-exchange/" TargetMode="External" Id="rId26" /><Relationship Type="http://schemas.openxmlformats.org/officeDocument/2006/relationships/header" Target="header1.xml" Id="rId39" /><Relationship Type="http://schemas.openxmlformats.org/officeDocument/2006/relationships/hyperlink" Target="https://www.healthlinkbc.ca/healthwise/asthma-peak-expiratory-flow-and-personal-best" TargetMode="External" Id="rId21" /><Relationship Type="http://schemas.openxmlformats.org/officeDocument/2006/relationships/hyperlink" Target="https://doi.org/10.1002/alr.21557" TargetMode="External" Id="rId34" /><Relationship Type="http://schemas.openxmlformats.org/officeDocument/2006/relationships/theme" Target="theme/theme1.xm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yperlink" Target="https://www.bbc.co.uk/bitesize/guides/ztkr82p/revision/1" TargetMode="External" Id="rId20" /><Relationship Type="http://schemas.openxmlformats.org/officeDocument/2006/relationships/hyperlink" Target="https://www.nhlbi.nih.gov/health/lungs/breathing-benefits" TargetMode="External" Id="rId29"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www.hse.gov.uk/asthma/lungs.htm" TargetMode="External" Id="rId24" /><Relationship Type="http://schemas.openxmlformats.org/officeDocument/2006/relationships/hyperlink" Target="https://cks.nice.org.uk/topics/asthma/prescribing-information/beta-2-agonists-sabas-labas/" TargetMode="External" Id="rId32" /><Relationship Type="http://schemas.openxmlformats.org/officeDocument/2006/relationships/hyperlink" Target="https://www.who.int/news-room/fact-sheets/detail/asthma" TargetMode="External" Id="rId37" /><Relationship Type="http://schemas.openxmlformats.org/officeDocument/2006/relationships/footer" Target="footer1.xml" Id="rId40"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hyperlink" Target="https://www.hse.gov.uk" TargetMode="External" Id="rId23" /><Relationship Type="http://schemas.openxmlformats.org/officeDocument/2006/relationships/hyperlink" Target="https://www.plymouthhospitals.nhs.uk/display-pil/pil-asthma-what-you-need-to-know-emergency-department-version-6097" TargetMode="External" Id="rId28" /><Relationship Type="http://schemas.openxmlformats.org/officeDocument/2006/relationships/hyperlink" Target="https://www.vectorstock.com/royalty-free-vector/asthma-diagram-with-normal-lung-and-asthmatic-vector-39207856" TargetMode="External" Id="rId36" /><Relationship Type="http://schemas.openxmlformats.org/officeDocument/2006/relationships/image" Target="media/image1.png" Id="rId10" /><Relationship Type="http://schemas.openxmlformats.org/officeDocument/2006/relationships/hyperlink" Target="https://www.asthmaandlung.org.uk/blog/research/addressing-asthma-self-management-why-we-need-new-approach" TargetMode="External" Id="rId19" /><Relationship Type="http://schemas.openxmlformats.org/officeDocument/2006/relationships/hyperlink" Target="https://www.nice.org.uk/advice/mib282/resources/smart-peak-flow-for-monitoring-asthma-pdf-2285965871452357" TargetMode="Externa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 Type="http://schemas.openxmlformats.org/officeDocument/2006/relationships/hyperlink" Target="https://www.verywellhealth.com/what-are-alveoli-2249043" TargetMode="External" Id="rId22" /><Relationship Type="http://schemas.openxmlformats.org/officeDocument/2006/relationships/hyperlink" Target="https://www.nhs.uk/conditions/asthma/" TargetMode="External" Id="rId27" /><Relationship Type="http://schemas.openxmlformats.org/officeDocument/2006/relationships/hyperlink" Target="https://www.nhs.uk/tests-and-treatments/peak-flow-test/" TargetMode="External" Id="rId30" /><Relationship Type="http://schemas.openxmlformats.org/officeDocument/2006/relationships/hyperlink" Target="https://www.respiratorytherapyzone.com/properties-of-ventilation-guide/" TargetMode="External" Id="rId35" /><Relationship Type="http://schemas.microsoft.com/office/2020/10/relationships/intelligence" Target="intelligence2.xml" Id="rId43"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hyperlink" Target="https://www.gov.uk/drug-safety-update/short-acting-beta-2-agonists-saba-salbutamol-and-terbutaline-reminder-of-the-risks-from-overuse-in-asthma-and-to-be-aware-of-changes-in-the-saba-prescribing-guidelines" TargetMode="External" Id="rId25" /><Relationship Type="http://schemas.openxmlformats.org/officeDocument/2006/relationships/hyperlink" Target="https://www.ncbi.nlm.nih.gov/sites/books/NBK539907/" TargetMode="External" Id="rId33" /><Relationship Type="http://schemas.openxmlformats.org/officeDocument/2006/relationships/hyperlink" Target="HTTPs://doi.org/10.1097/00003246-197407000-00002" TargetMode="External" Id="rI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2f278b265be1e46011a46cab42be318f">
  <xsd:schema xmlns:xsd="http://www.w3.org/2001/XMLSchema" xmlns:xs="http://www.w3.org/2001/XMLSchema" xmlns:p="http://schemas.microsoft.com/office/2006/metadata/properties" xmlns:ns3="bf244c3e-e0b4-4871-bb4e-fd032a14544d" targetNamespace="http://schemas.microsoft.com/office/2006/metadata/properties" ma:root="true" ma:fieldsID="fbda2048f4c8b605d98fcc29b20c99d2"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4DE406-22BA-4CAA-88BC-C0F835B93422}">
  <ds:schemaRefs>
    <ds:schemaRef ds:uri="http://schemas.microsoft.com/office/2006/metadata/properties"/>
    <ds:schemaRef ds:uri="http://www.w3.org/2000/xmlns/"/>
    <ds:schemaRef ds:uri="bf244c3e-e0b4-4871-bb4e-fd032a14544d"/>
    <ds:schemaRef ds:uri="http://www.w3.org/2001/XMLSchema-instance"/>
  </ds:schemaRefs>
</ds:datastoreItem>
</file>

<file path=customXml/itemProps2.xml><?xml version="1.0" encoding="utf-8"?>
<ds:datastoreItem xmlns:ds="http://schemas.openxmlformats.org/officeDocument/2006/customXml" ds:itemID="{0EF1ED6D-0C3B-4AD7-88E4-62F9D944B81E}">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3.xml><?xml version="1.0" encoding="utf-8"?>
<ds:datastoreItem xmlns:ds="http://schemas.openxmlformats.org/officeDocument/2006/customXml" ds:itemID="{A33E763A-9789-4FED-A5DA-ADEAE504660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Netsanet Yadergal (2413159)</lastModifiedBy>
  <revision>85</revision>
  <dcterms:created xsi:type="dcterms:W3CDTF">2025-11-06T18:31:00.0000000Z</dcterms:created>
  <dcterms:modified xsi:type="dcterms:W3CDTF">2025-12-03T23:19:49.1256396Z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