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5766536" wp14:paraId="5E5787A5" wp14:textId="51F5F0B0">
      <w:pPr>
        <w:pStyle w:val="Normal"/>
      </w:pPr>
      <w:r w:rsidR="11176452">
        <w:drawing>
          <wp:inline xmlns:wp14="http://schemas.microsoft.com/office/word/2010/wordprocessingDrawing" wp14:editId="38A35C32" wp14:anchorId="0547830D">
            <wp:extent cx="3752850" cy="952500"/>
            <wp:effectExtent l="0" t="0" r="0" b="0"/>
            <wp:docPr id="875346473" name="drawing" title="Text  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5346473" name="Picture 875346473"/>
                    <pic:cNvPicPr/>
                  </pic:nvPicPr>
                  <pic:blipFill>
                    <a:blip xmlns:r="http://schemas.openxmlformats.org/officeDocument/2006/relationships" r:embed="rId1496280734">
                      <a:extLst>
                        <a:ext uri="{28A0092B-C50C-407E-A947-70E740481C1C}">
                          <a14:useLocalDpi xmlns:a14="http://schemas.microsoft.com/office/drawing/2010/main"/>
                        </a:ext>
                      </a:extLst>
                    </a:blip>
                    <a:stretch>
                      <a:fillRect/>
                    </a:stretch>
                  </pic:blipFill>
                  <pic:spPr>
                    <a:xfrm rot="0">
                      <a:off x="0" y="0"/>
                      <a:ext cx="3752850" cy="952500"/>
                    </a:xfrm>
                    <a:prstGeom prst="rect">
                      <a:avLst/>
                    </a:prstGeom>
                  </pic:spPr>
                </pic:pic>
              </a:graphicData>
            </a:graphic>
          </wp:inline>
        </w:drawing>
      </w:r>
    </w:p>
    <w:p w:rsidR="75766536" w:rsidP="75766536" w:rsidRDefault="75766536" w14:paraId="237B65A1" w14:textId="08C692DE">
      <w:pPr>
        <w:pStyle w:val="Normal"/>
      </w:pPr>
    </w:p>
    <w:p w:rsidR="75766536" w:rsidP="75766536" w:rsidRDefault="75766536" w14:paraId="73E79D9C" w14:textId="23808034">
      <w:pPr>
        <w:pStyle w:val="Normal"/>
        <w:rPr>
          <w:b w:val="1"/>
          <w:bCs w:val="1"/>
          <w:sz w:val="28"/>
          <w:szCs w:val="28"/>
        </w:rPr>
      </w:pPr>
    </w:p>
    <w:p w:rsidR="75766536" w:rsidP="75766536" w:rsidRDefault="75766536" w14:paraId="64C66B3F" w14:textId="6107063C">
      <w:pPr>
        <w:pStyle w:val="Normal"/>
        <w:rPr>
          <w:b w:val="1"/>
          <w:bCs w:val="1"/>
          <w:sz w:val="28"/>
          <w:szCs w:val="28"/>
        </w:rPr>
      </w:pPr>
    </w:p>
    <w:p w:rsidR="500C94B5" w:rsidP="75766536" w:rsidRDefault="500C94B5" w14:paraId="6CB051B0" w14:textId="7BC82987">
      <w:pPr>
        <w:pStyle w:val="Normal"/>
        <w:jc w:val="center"/>
      </w:pPr>
      <w:r w:rsidRPr="75766536" w:rsidR="500C94B5">
        <w:rPr>
          <w:b w:val="1"/>
          <w:bCs w:val="1"/>
          <w:sz w:val="28"/>
          <w:szCs w:val="28"/>
        </w:rPr>
        <w:t>Valeriya Kozlova</w:t>
      </w:r>
    </w:p>
    <w:p w:rsidR="500C94B5" w:rsidP="75766536" w:rsidRDefault="500C94B5" w14:paraId="7863E2C7" w14:textId="6DD2C1A2">
      <w:pPr>
        <w:pStyle w:val="Normal"/>
        <w:jc w:val="center"/>
      </w:pPr>
      <w:r w:rsidRPr="75766536" w:rsidR="500C94B5">
        <w:rPr>
          <w:b w:val="1"/>
          <w:bCs w:val="1"/>
          <w:sz w:val="28"/>
          <w:szCs w:val="28"/>
        </w:rPr>
        <w:t>Student Number:</w:t>
      </w:r>
      <w:r w:rsidRPr="75766536" w:rsidR="500C94B5">
        <w:rPr>
          <w:b w:val="1"/>
          <w:bCs w:val="1"/>
          <w:sz w:val="28"/>
          <w:szCs w:val="28"/>
        </w:rPr>
        <w:t xml:space="preserve"> 2231768</w:t>
      </w:r>
    </w:p>
    <w:p w:rsidR="500C94B5" w:rsidP="75766536" w:rsidRDefault="500C94B5" w14:paraId="341E61BB" w14:textId="1BFE4D32">
      <w:pPr>
        <w:pStyle w:val="Normal"/>
        <w:jc w:val="center"/>
      </w:pPr>
      <w:r w:rsidRPr="75766536" w:rsidR="500C94B5">
        <w:rPr>
          <w:b w:val="1"/>
          <w:bCs w:val="1"/>
          <w:sz w:val="28"/>
          <w:szCs w:val="28"/>
        </w:rPr>
        <w:t>Module Title: Health, Wellbeing and Sustainable development</w:t>
      </w:r>
    </w:p>
    <w:p w:rsidR="500C94B5" w:rsidP="75766536" w:rsidRDefault="500C94B5" w14:paraId="2854D509" w14:textId="1B6726B2">
      <w:pPr>
        <w:pStyle w:val="Normal"/>
        <w:jc w:val="center"/>
      </w:pPr>
      <w:r w:rsidRPr="75766536" w:rsidR="500C94B5">
        <w:rPr>
          <w:b w:val="1"/>
          <w:bCs w:val="1"/>
          <w:sz w:val="28"/>
          <w:szCs w:val="28"/>
        </w:rPr>
        <w:t>BMHP6030_LON</w:t>
      </w:r>
    </w:p>
    <w:p w:rsidR="500C94B5" w:rsidP="75766536" w:rsidRDefault="500C94B5" w14:paraId="54736554" w14:textId="6490E8E0">
      <w:pPr>
        <w:pStyle w:val="Normal"/>
        <w:jc w:val="center"/>
      </w:pPr>
      <w:r w:rsidRPr="75766536" w:rsidR="500C94B5">
        <w:rPr>
          <w:b w:val="1"/>
          <w:bCs w:val="1"/>
          <w:sz w:val="28"/>
          <w:szCs w:val="28"/>
        </w:rPr>
        <w:t xml:space="preserve">Lecturer: </w:t>
      </w:r>
      <w:r w:rsidRPr="75766536" w:rsidR="500C94B5">
        <w:rPr>
          <w:b w:val="1"/>
          <w:bCs w:val="1"/>
          <w:sz w:val="28"/>
          <w:szCs w:val="28"/>
        </w:rPr>
        <w:t>Itse</w:t>
      </w:r>
      <w:r w:rsidRPr="75766536" w:rsidR="500C94B5">
        <w:rPr>
          <w:b w:val="1"/>
          <w:bCs w:val="1"/>
          <w:sz w:val="28"/>
          <w:szCs w:val="28"/>
        </w:rPr>
        <w:t xml:space="preserve"> Olaoye</w:t>
      </w:r>
    </w:p>
    <w:p w:rsidR="75766536" w:rsidP="75766536" w:rsidRDefault="75766536" w14:paraId="067FC765" w14:textId="399E804E">
      <w:pPr>
        <w:pStyle w:val="Normal"/>
        <w:jc w:val="center"/>
        <w:rPr>
          <w:b w:val="1"/>
          <w:bCs w:val="1"/>
          <w:sz w:val="28"/>
          <w:szCs w:val="28"/>
        </w:rPr>
      </w:pPr>
    </w:p>
    <w:p w:rsidR="75766536" w:rsidRDefault="75766536" w14:paraId="433A3517" w14:textId="34A2098B">
      <w:r>
        <w:br w:type="page"/>
      </w:r>
    </w:p>
    <w:p w:rsidR="4D7D84D3" w:rsidP="75766536" w:rsidRDefault="4D7D84D3" w14:paraId="2E23EA7B" w14:textId="18E9418C">
      <w:pPr>
        <w:pStyle w:val="Normal"/>
        <w:spacing w:line="360" w:lineRule="auto"/>
        <w:jc w:val="left"/>
      </w:pPr>
      <w:r w:rsidRPr="75766536" w:rsidR="4D7D84D3">
        <w:rPr>
          <w:b w:val="1"/>
          <w:bCs w:val="1"/>
          <w:sz w:val="28"/>
          <w:szCs w:val="28"/>
        </w:rPr>
        <w:t xml:space="preserve">Summary </w:t>
      </w:r>
    </w:p>
    <w:p w:rsidR="4D7D84D3" w:rsidP="75766536" w:rsidRDefault="4D7D84D3" w14:paraId="3493078F" w14:textId="42A564CB">
      <w:pPr>
        <w:spacing w:before="240" w:beforeAutospacing="off" w:after="240" w:afterAutospacing="off" w:line="360" w:lineRule="auto"/>
        <w:jc w:val="both"/>
      </w:pPr>
      <w:r w:rsidRPr="75766536" w:rsidR="4D7D84D3">
        <w:rPr>
          <w:rFonts w:ascii="Arial" w:hAnsi="Arial" w:eastAsia="Arial" w:cs="Arial"/>
          <w:noProof w:val="0"/>
          <w:sz w:val="22"/>
          <w:szCs w:val="22"/>
          <w:lang w:val="en-GB"/>
        </w:rPr>
        <w:t xml:space="preserve">This report has analysed the current wellbeing, </w:t>
      </w:r>
      <w:r w:rsidRPr="75766536" w:rsidR="4D7D84D3">
        <w:rPr>
          <w:rFonts w:ascii="Arial" w:hAnsi="Arial" w:eastAsia="Arial" w:cs="Arial"/>
          <w:noProof w:val="0"/>
          <w:sz w:val="22"/>
          <w:szCs w:val="22"/>
          <w:lang w:val="en-GB"/>
        </w:rPr>
        <w:t>health</w:t>
      </w:r>
      <w:r w:rsidRPr="75766536" w:rsidR="4D7D84D3">
        <w:rPr>
          <w:rFonts w:ascii="Arial" w:hAnsi="Arial" w:eastAsia="Arial" w:cs="Arial"/>
          <w:noProof w:val="0"/>
          <w:sz w:val="22"/>
          <w:szCs w:val="22"/>
          <w:lang w:val="en-GB"/>
        </w:rPr>
        <w:t xml:space="preserve"> and sustainability policies by concentrating on the UN Sustainable Development Goals. The global perspective of SDG 3 has been highlighted in this report. This report has effectively analysed the way Sustainable Development Goal 10 “Reduced Inequalities” </w:t>
      </w:r>
      <w:r w:rsidRPr="75766536" w:rsidR="4D7D84D3">
        <w:rPr>
          <w:rFonts w:ascii="Arial" w:hAnsi="Arial" w:eastAsia="Arial" w:cs="Arial"/>
          <w:noProof w:val="0"/>
          <w:sz w:val="22"/>
          <w:szCs w:val="22"/>
          <w:lang w:val="en-GB"/>
        </w:rPr>
        <w:t>impacts</w:t>
      </w:r>
      <w:r w:rsidRPr="75766536" w:rsidR="4D7D84D3">
        <w:rPr>
          <w:rFonts w:ascii="Arial" w:hAnsi="Arial" w:eastAsia="Arial" w:cs="Arial"/>
          <w:noProof w:val="0"/>
          <w:sz w:val="22"/>
          <w:szCs w:val="22"/>
          <w:lang w:val="en-GB"/>
        </w:rPr>
        <w:t xml:space="preserve"> the health and wellbeing of citizens from a global perspective. SDG 10: Reduced Inequalities effectively empowers all people regardless of age, sex, disabilities, race, ethnicity, </w:t>
      </w:r>
      <w:r w:rsidRPr="75766536" w:rsidR="4D7D84D3">
        <w:rPr>
          <w:rFonts w:ascii="Arial" w:hAnsi="Arial" w:eastAsia="Arial" w:cs="Arial"/>
          <w:noProof w:val="0"/>
          <w:sz w:val="22"/>
          <w:szCs w:val="22"/>
          <w:lang w:val="en-GB"/>
        </w:rPr>
        <w:t>origin</w:t>
      </w:r>
      <w:r w:rsidRPr="75766536" w:rsidR="4D7D84D3">
        <w:rPr>
          <w:rFonts w:ascii="Arial" w:hAnsi="Arial" w:eastAsia="Arial" w:cs="Arial"/>
          <w:noProof w:val="0"/>
          <w:sz w:val="22"/>
          <w:szCs w:val="22"/>
          <w:lang w:val="en-GB"/>
        </w:rPr>
        <w:t xml:space="preserve"> and religion. Critically, evaluating the NHS long- term plan in reducing patient waiting time and improving faster diagnosis process has been </w:t>
      </w:r>
      <w:r w:rsidRPr="75766536" w:rsidR="4D7D84D3">
        <w:rPr>
          <w:rFonts w:ascii="Arial" w:hAnsi="Arial" w:eastAsia="Arial" w:cs="Arial"/>
          <w:noProof w:val="0"/>
          <w:sz w:val="22"/>
          <w:szCs w:val="22"/>
          <w:lang w:val="en-GB"/>
        </w:rPr>
        <w:t>identified</w:t>
      </w:r>
      <w:r w:rsidRPr="75766536" w:rsidR="4D7D84D3">
        <w:rPr>
          <w:rFonts w:ascii="Arial" w:hAnsi="Arial" w:eastAsia="Arial" w:cs="Arial"/>
          <w:noProof w:val="0"/>
          <w:sz w:val="22"/>
          <w:szCs w:val="22"/>
          <w:lang w:val="en-GB"/>
        </w:rPr>
        <w:t xml:space="preserve">. However, the limitation associated with it is the funding crisis and staff burnout levels. Addressing the funding crisis, the recommendation has </w:t>
      </w:r>
      <w:r w:rsidRPr="75766536" w:rsidR="4D7D84D3">
        <w:rPr>
          <w:rFonts w:ascii="Arial" w:hAnsi="Arial" w:eastAsia="Arial" w:cs="Arial"/>
          <w:noProof w:val="0"/>
          <w:sz w:val="22"/>
          <w:szCs w:val="22"/>
          <w:lang w:val="en-GB"/>
        </w:rPr>
        <w:t>stated</w:t>
      </w:r>
      <w:r w:rsidRPr="75766536" w:rsidR="4D7D84D3">
        <w:rPr>
          <w:rFonts w:ascii="Arial" w:hAnsi="Arial" w:eastAsia="Arial" w:cs="Arial"/>
          <w:noProof w:val="0"/>
          <w:sz w:val="22"/>
          <w:szCs w:val="22"/>
          <w:lang w:val="en-GB"/>
        </w:rPr>
        <w:t xml:space="preserve"> the effectiveness of sharing treatment resources with people at home and joining local health and social care teams.</w:t>
      </w:r>
    </w:p>
    <w:p w:rsidR="75766536" w:rsidP="75766536" w:rsidRDefault="75766536" w14:paraId="52D93114" w14:textId="339BBB7D">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7D948E2E" w14:textId="01FB956B">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711AC530" w14:textId="3F2ED463">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069255A7" w14:textId="26DD282A">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5EBD3754" w14:textId="5701DDE8">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7F0BDE7E" w14:textId="51D2349C">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57E31C63" w14:textId="56F8834E">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6C541242" w14:textId="3760515A">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6DBA1075" w14:textId="76090D45">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776C8ED7" w14:textId="2F7A2405">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5D677E4E" w14:textId="2980E4A3">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5782B30E" w14:textId="32A1C89B">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62326E53" w14:textId="705FFE8E">
      <w:pPr>
        <w:spacing w:before="240" w:beforeAutospacing="off" w:after="240" w:afterAutospacing="off" w:line="360" w:lineRule="auto"/>
        <w:jc w:val="both"/>
        <w:rPr>
          <w:rFonts w:ascii="Arial" w:hAnsi="Arial" w:eastAsia="Arial" w:cs="Arial"/>
          <w:noProof w:val="0"/>
          <w:sz w:val="22"/>
          <w:szCs w:val="22"/>
          <w:lang w:val="en-GB"/>
        </w:rPr>
      </w:pPr>
    </w:p>
    <w:p w:rsidR="781B843F" w:rsidP="75766536" w:rsidRDefault="781B843F" w14:paraId="703FF8B4" w14:textId="2FA166F7">
      <w:pPr>
        <w:pStyle w:val="Normal"/>
        <w:spacing w:before="240" w:beforeAutospacing="off" w:after="240" w:afterAutospacing="off" w:line="360" w:lineRule="auto"/>
        <w:jc w:val="both"/>
      </w:pPr>
      <w:r w:rsidRPr="75766536" w:rsidR="781B843F">
        <w:rPr>
          <w:rFonts w:ascii="Arial" w:hAnsi="Arial" w:eastAsia="Arial" w:cs="Arial"/>
          <w:b w:val="1"/>
          <w:bCs w:val="1"/>
          <w:noProof w:val="0"/>
          <w:sz w:val="28"/>
          <w:szCs w:val="28"/>
          <w:lang w:val="en-GB"/>
        </w:rPr>
        <w:t xml:space="preserve">Table of content </w:t>
      </w:r>
    </w:p>
    <w:sdt>
      <w:sdtPr>
        <w:id w:val="1036649065"/>
        <w:docPartObj>
          <w:docPartGallery w:val="Table of Contents"/>
          <w:docPartUnique/>
        </w:docPartObj>
      </w:sdtPr>
      <w:sdtContent>
        <w:p w:rsidR="75766536" w:rsidP="75766536" w:rsidRDefault="75766536" w14:paraId="50BDECD4" w14:textId="26642511">
          <w:pPr>
            <w:pStyle w:val="TOC1"/>
            <w:tabs>
              <w:tab w:val="right" w:leader="dot" w:pos="9015"/>
            </w:tabs>
            <w:bidi w:val="0"/>
            <w:rPr>
              <w:rStyle w:val="Hyperlink"/>
            </w:rPr>
          </w:pPr>
          <w:r>
            <w:fldChar w:fldCharType="begin"/>
          </w:r>
          <w:r>
            <w:instrText xml:space="preserve">TOC \o \z \u \h</w:instrText>
          </w:r>
          <w:r>
            <w:fldChar w:fldCharType="separate"/>
          </w:r>
          <w:hyperlink w:anchor="_Toc534574708">
            <w:r w:rsidRPr="75766536" w:rsidR="75766536">
              <w:rPr>
                <w:rStyle w:val="Hyperlink"/>
              </w:rPr>
              <w:t>Introduction</w:t>
            </w:r>
            <w:r>
              <w:tab/>
            </w:r>
            <w:r>
              <w:fldChar w:fldCharType="begin"/>
            </w:r>
            <w:r>
              <w:instrText xml:space="preserve">PAGEREF _Toc534574708 \h</w:instrText>
            </w:r>
            <w:r>
              <w:fldChar w:fldCharType="separate"/>
            </w:r>
            <w:r w:rsidRPr="75766536" w:rsidR="75766536">
              <w:rPr>
                <w:rStyle w:val="Hyperlink"/>
              </w:rPr>
              <w:t>4</w:t>
            </w:r>
            <w:r>
              <w:fldChar w:fldCharType="end"/>
            </w:r>
          </w:hyperlink>
        </w:p>
        <w:p w:rsidR="75766536" w:rsidP="75766536" w:rsidRDefault="75766536" w14:paraId="0CF4AA39" w14:textId="6C7C675D">
          <w:pPr>
            <w:pStyle w:val="TOC1"/>
            <w:tabs>
              <w:tab w:val="right" w:leader="dot" w:pos="9015"/>
            </w:tabs>
            <w:bidi w:val="0"/>
            <w:rPr>
              <w:rStyle w:val="Hyperlink"/>
            </w:rPr>
          </w:pPr>
          <w:hyperlink w:anchor="_Toc1480744984">
            <w:r w:rsidRPr="75766536" w:rsidR="75766536">
              <w:rPr>
                <w:rStyle w:val="Hyperlink"/>
              </w:rPr>
              <w:t>SDG 3: Good health and wellbeing (Global perspective)</w:t>
            </w:r>
            <w:r>
              <w:tab/>
            </w:r>
            <w:r>
              <w:fldChar w:fldCharType="begin"/>
            </w:r>
            <w:r>
              <w:instrText xml:space="preserve">PAGEREF _Toc1480744984 \h</w:instrText>
            </w:r>
            <w:r>
              <w:fldChar w:fldCharType="separate"/>
            </w:r>
            <w:r w:rsidRPr="75766536" w:rsidR="75766536">
              <w:rPr>
                <w:rStyle w:val="Hyperlink"/>
              </w:rPr>
              <w:t>5</w:t>
            </w:r>
            <w:r>
              <w:fldChar w:fldCharType="end"/>
            </w:r>
          </w:hyperlink>
        </w:p>
        <w:p w:rsidR="75766536" w:rsidP="75766536" w:rsidRDefault="75766536" w14:paraId="49C8B7B8" w14:textId="35A6ECF4">
          <w:pPr>
            <w:pStyle w:val="TOC1"/>
            <w:tabs>
              <w:tab w:val="right" w:leader="dot" w:pos="9015"/>
            </w:tabs>
            <w:bidi w:val="0"/>
            <w:rPr>
              <w:rStyle w:val="Hyperlink"/>
            </w:rPr>
          </w:pPr>
          <w:hyperlink w:anchor="_Toc599695820">
            <w:r w:rsidRPr="75766536" w:rsidR="75766536">
              <w:rPr>
                <w:rStyle w:val="Hyperlink"/>
              </w:rPr>
              <w:t>SDG 10: reduced ineqalities and its impact on Health and wellbeing (Global perspectives)</w:t>
            </w:r>
            <w:r>
              <w:tab/>
            </w:r>
            <w:r>
              <w:fldChar w:fldCharType="begin"/>
            </w:r>
            <w:r>
              <w:instrText xml:space="preserve">PAGEREF _Toc599695820 \h</w:instrText>
            </w:r>
            <w:r>
              <w:fldChar w:fldCharType="separate"/>
            </w:r>
            <w:r w:rsidRPr="75766536" w:rsidR="75766536">
              <w:rPr>
                <w:rStyle w:val="Hyperlink"/>
              </w:rPr>
              <w:t>6</w:t>
            </w:r>
            <w:r>
              <w:fldChar w:fldCharType="end"/>
            </w:r>
          </w:hyperlink>
        </w:p>
        <w:p w:rsidR="75766536" w:rsidP="75766536" w:rsidRDefault="75766536" w14:paraId="116B85C9" w14:textId="7BCCDEA0">
          <w:pPr>
            <w:pStyle w:val="TOC1"/>
            <w:tabs>
              <w:tab w:val="right" w:leader="dot" w:pos="9015"/>
            </w:tabs>
            <w:bidi w:val="0"/>
            <w:rPr>
              <w:rStyle w:val="Hyperlink"/>
            </w:rPr>
          </w:pPr>
          <w:hyperlink w:anchor="_Toc1684733949">
            <w:r w:rsidRPr="75766536" w:rsidR="75766536">
              <w:rPr>
                <w:rStyle w:val="Hyperlink"/>
              </w:rPr>
              <w:t>Critical Evaluation of the NHS Long Term Plan</w:t>
            </w:r>
            <w:r>
              <w:tab/>
            </w:r>
            <w:r>
              <w:fldChar w:fldCharType="begin"/>
            </w:r>
            <w:r>
              <w:instrText xml:space="preserve">PAGEREF _Toc1684733949 \h</w:instrText>
            </w:r>
            <w:r>
              <w:fldChar w:fldCharType="separate"/>
            </w:r>
            <w:r w:rsidRPr="75766536" w:rsidR="75766536">
              <w:rPr>
                <w:rStyle w:val="Hyperlink"/>
              </w:rPr>
              <w:t>8</w:t>
            </w:r>
            <w:r>
              <w:fldChar w:fldCharType="end"/>
            </w:r>
          </w:hyperlink>
        </w:p>
        <w:p w:rsidR="75766536" w:rsidP="75766536" w:rsidRDefault="75766536" w14:paraId="5FE7EDE9" w14:textId="430FDECD">
          <w:pPr>
            <w:pStyle w:val="TOC1"/>
            <w:tabs>
              <w:tab w:val="right" w:leader="dot" w:pos="9015"/>
            </w:tabs>
            <w:bidi w:val="0"/>
            <w:rPr>
              <w:rStyle w:val="Hyperlink"/>
            </w:rPr>
          </w:pPr>
          <w:hyperlink w:anchor="_Toc498833040">
            <w:r w:rsidRPr="75766536" w:rsidR="75766536">
              <w:rPr>
                <w:rStyle w:val="Hyperlink"/>
              </w:rPr>
              <w:t>Evaluation of the effectiveness of the Borough of Richmond Health and Wellbeing Strategy</w:t>
            </w:r>
            <w:r>
              <w:tab/>
            </w:r>
            <w:r>
              <w:fldChar w:fldCharType="begin"/>
            </w:r>
            <w:r>
              <w:instrText xml:space="preserve">PAGEREF _Toc498833040 \h</w:instrText>
            </w:r>
            <w:r>
              <w:fldChar w:fldCharType="separate"/>
            </w:r>
            <w:r w:rsidRPr="75766536" w:rsidR="75766536">
              <w:rPr>
                <w:rStyle w:val="Hyperlink"/>
              </w:rPr>
              <w:t>10</w:t>
            </w:r>
            <w:r>
              <w:fldChar w:fldCharType="end"/>
            </w:r>
          </w:hyperlink>
        </w:p>
        <w:p w:rsidR="75766536" w:rsidP="75766536" w:rsidRDefault="75766536" w14:paraId="65B54847" w14:textId="7BBF9DB7">
          <w:pPr>
            <w:pStyle w:val="TOC1"/>
            <w:tabs>
              <w:tab w:val="right" w:leader="dot" w:pos="9015"/>
            </w:tabs>
            <w:bidi w:val="0"/>
            <w:rPr>
              <w:rStyle w:val="Hyperlink"/>
            </w:rPr>
          </w:pPr>
          <w:hyperlink w:anchor="_Toc2081579775">
            <w:r w:rsidRPr="75766536" w:rsidR="75766536">
              <w:rPr>
                <w:rStyle w:val="Hyperlink"/>
              </w:rPr>
              <w:t>Recommendations for Improving National and Local Policies</w:t>
            </w:r>
            <w:r>
              <w:tab/>
            </w:r>
            <w:r>
              <w:fldChar w:fldCharType="begin"/>
            </w:r>
            <w:r>
              <w:instrText xml:space="preserve">PAGEREF _Toc2081579775 \h</w:instrText>
            </w:r>
            <w:r>
              <w:fldChar w:fldCharType="separate"/>
            </w:r>
            <w:r w:rsidRPr="75766536" w:rsidR="75766536">
              <w:rPr>
                <w:rStyle w:val="Hyperlink"/>
              </w:rPr>
              <w:t>12</w:t>
            </w:r>
            <w:r>
              <w:fldChar w:fldCharType="end"/>
            </w:r>
          </w:hyperlink>
        </w:p>
        <w:p w:rsidR="75766536" w:rsidP="75766536" w:rsidRDefault="75766536" w14:paraId="12F81BA0" w14:textId="77760BD5">
          <w:pPr>
            <w:pStyle w:val="TOC1"/>
            <w:tabs>
              <w:tab w:val="right" w:leader="dot" w:pos="9015"/>
            </w:tabs>
            <w:bidi w:val="0"/>
            <w:rPr>
              <w:rStyle w:val="Hyperlink"/>
            </w:rPr>
          </w:pPr>
          <w:hyperlink w:anchor="_Toc1335995856">
            <w:r w:rsidRPr="75766536" w:rsidR="75766536">
              <w:rPr>
                <w:rStyle w:val="Hyperlink"/>
              </w:rPr>
              <w:t>Conclusion</w:t>
            </w:r>
            <w:r>
              <w:tab/>
            </w:r>
            <w:r>
              <w:fldChar w:fldCharType="begin"/>
            </w:r>
            <w:r>
              <w:instrText xml:space="preserve">PAGEREF _Toc1335995856 \h</w:instrText>
            </w:r>
            <w:r>
              <w:fldChar w:fldCharType="separate"/>
            </w:r>
            <w:r w:rsidRPr="75766536" w:rsidR="75766536">
              <w:rPr>
                <w:rStyle w:val="Hyperlink"/>
              </w:rPr>
              <w:t>13</w:t>
            </w:r>
            <w:r>
              <w:fldChar w:fldCharType="end"/>
            </w:r>
          </w:hyperlink>
        </w:p>
        <w:p w:rsidR="75766536" w:rsidP="75766536" w:rsidRDefault="75766536" w14:paraId="4A89733C" w14:textId="0D8BB068">
          <w:pPr>
            <w:pStyle w:val="TOC1"/>
            <w:tabs>
              <w:tab w:val="right" w:leader="dot" w:pos="9015"/>
            </w:tabs>
            <w:bidi w:val="0"/>
            <w:rPr>
              <w:rStyle w:val="Hyperlink"/>
            </w:rPr>
          </w:pPr>
          <w:hyperlink w:anchor="_Toc1222521900">
            <w:r w:rsidRPr="75766536" w:rsidR="75766536">
              <w:rPr>
                <w:rStyle w:val="Hyperlink"/>
              </w:rPr>
              <w:t>References</w:t>
            </w:r>
            <w:r>
              <w:tab/>
            </w:r>
            <w:r>
              <w:fldChar w:fldCharType="begin"/>
            </w:r>
            <w:r>
              <w:instrText xml:space="preserve">PAGEREF _Toc1222521900 \h</w:instrText>
            </w:r>
            <w:r>
              <w:fldChar w:fldCharType="separate"/>
            </w:r>
            <w:r w:rsidRPr="75766536" w:rsidR="75766536">
              <w:rPr>
                <w:rStyle w:val="Hyperlink"/>
              </w:rPr>
              <w:t>14</w:t>
            </w:r>
            <w:r>
              <w:fldChar w:fldCharType="end"/>
            </w:r>
          </w:hyperlink>
        </w:p>
        <w:p w:rsidR="75766536" w:rsidRDefault="75766536" w14:paraId="16DF3E0F" w14:textId="465A8D8A">
          <w:r>
            <w:fldChar w:fldCharType="end"/>
          </w:r>
        </w:p>
      </w:sdtContent>
    </w:sdt>
    <w:p w:rsidR="75766536" w:rsidP="75766536" w:rsidRDefault="75766536" w14:paraId="06E60DC1" w14:textId="75BAB179">
      <w:pPr>
        <w:pStyle w:val="Normal"/>
        <w:spacing w:before="240" w:beforeAutospacing="off" w:after="240" w:afterAutospacing="off" w:line="360" w:lineRule="auto"/>
        <w:jc w:val="both"/>
        <w:rPr>
          <w:rFonts w:ascii="Arial" w:hAnsi="Arial" w:eastAsia="Arial" w:cs="Arial"/>
          <w:b w:val="1"/>
          <w:bCs w:val="1"/>
          <w:noProof w:val="0"/>
          <w:sz w:val="28"/>
          <w:szCs w:val="28"/>
          <w:lang w:val="en-GB"/>
        </w:rPr>
      </w:pPr>
    </w:p>
    <w:p w:rsidR="75766536" w:rsidP="75766536" w:rsidRDefault="75766536" w14:paraId="5B67D4D7" w14:textId="38605C35">
      <w:pPr>
        <w:pStyle w:val="Normal"/>
      </w:pPr>
    </w:p>
    <w:p w:rsidR="75766536" w:rsidRDefault="75766536" w14:paraId="17F3AFBD" w14:textId="67ED8484">
      <w:r>
        <w:br w:type="page"/>
      </w:r>
    </w:p>
    <w:p w:rsidR="506D8677" w:rsidP="75766536" w:rsidRDefault="506D8677" w14:paraId="4FD2A476" w14:textId="27AD6A75">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534574708" w:id="1971069697"/>
      <w:r w:rsidRPr="75766536" w:rsidR="506D8677">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Introduction</w:t>
      </w:r>
      <w:bookmarkEnd w:id="1971069697"/>
      <w:r w:rsidRPr="75766536" w:rsidR="506D8677">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 xml:space="preserve"> </w:t>
      </w:r>
    </w:p>
    <w:p w:rsidR="506D8677" w:rsidP="75766536" w:rsidRDefault="506D8677" w14:paraId="3F16313E" w14:textId="3D8326A2">
      <w:pPr>
        <w:spacing w:before="240" w:beforeAutospacing="off" w:after="240" w:afterAutospacing="off" w:line="360" w:lineRule="auto"/>
        <w:jc w:val="both"/>
      </w:pPr>
      <w:r w:rsidRPr="75766536" w:rsidR="506D8677">
        <w:rPr>
          <w:rFonts w:ascii="Arial" w:hAnsi="Arial" w:eastAsia="Arial" w:cs="Arial"/>
          <w:noProof w:val="0"/>
          <w:sz w:val="22"/>
          <w:szCs w:val="22"/>
          <w:lang w:val="en-GB"/>
        </w:rPr>
        <w:t xml:space="preserve">Health and wellbeing are considered main parts of sustainable development (Roorda, 2025). Effective health supports social progress and economic productivity. Meanwhile sustainable environment secures the health of humans. Together they develop an atmosphere that can fulfil the needs of humans without hampering the future. The United Nations Sustainable Development Goals particularly SDG 3 and SDG 10 assist global efforts. It </w:t>
      </w:r>
      <w:r w:rsidRPr="75766536" w:rsidR="506D8677">
        <w:rPr>
          <w:rFonts w:ascii="Arial" w:hAnsi="Arial" w:eastAsia="Arial" w:cs="Arial"/>
          <w:noProof w:val="0"/>
          <w:sz w:val="22"/>
          <w:szCs w:val="22"/>
          <w:lang w:val="en-GB"/>
        </w:rPr>
        <w:t>assists</w:t>
      </w:r>
      <w:r w:rsidRPr="75766536" w:rsidR="506D8677">
        <w:rPr>
          <w:rFonts w:ascii="Arial" w:hAnsi="Arial" w:eastAsia="Arial" w:cs="Arial"/>
          <w:noProof w:val="0"/>
          <w:sz w:val="22"/>
          <w:szCs w:val="22"/>
          <w:lang w:val="en-GB"/>
        </w:rPr>
        <w:t xml:space="preserve"> in creating healthy and fair societies (Mutambara, 2025). SDG 3 stands for Good Health and Well-being to ensure healthy lives (Monaco, 2024). Meanwhile SDG 10 stands for Reduced Inequalities to tackle disparities (Lorenzo, 2022). It </w:t>
      </w:r>
      <w:r w:rsidRPr="75766536" w:rsidR="506D8677">
        <w:rPr>
          <w:rFonts w:ascii="Arial" w:hAnsi="Arial" w:eastAsia="Arial" w:cs="Arial"/>
          <w:noProof w:val="0"/>
          <w:sz w:val="22"/>
          <w:szCs w:val="22"/>
          <w:lang w:val="en-GB"/>
        </w:rPr>
        <w:t>determines</w:t>
      </w:r>
      <w:r w:rsidRPr="75766536" w:rsidR="506D8677">
        <w:rPr>
          <w:rFonts w:ascii="Arial" w:hAnsi="Arial" w:eastAsia="Arial" w:cs="Arial"/>
          <w:noProof w:val="0"/>
          <w:sz w:val="22"/>
          <w:szCs w:val="22"/>
          <w:lang w:val="en-GB"/>
        </w:rPr>
        <w:t xml:space="preserve"> main systemic gaps and provides actionable suggestions to enhance community resilience and outcomes of public health. The purpose of this report is to analyse critically the impact of SDGs on the health and wellbeing of the citizens. It also aims to analyse the effectiveness of the NHS Long-Term Plan. The report will analyse the Strategy of the Richmond Health and Wellbeing Board. The global perspective on the SDG 3 and SDG 10 goals will be explained. Based on the analysis the report will suggest strategies for enhancing the National and Local Policies. The strategies will </w:t>
      </w:r>
      <w:r w:rsidRPr="75766536" w:rsidR="506D8677">
        <w:rPr>
          <w:rFonts w:ascii="Arial" w:hAnsi="Arial" w:eastAsia="Arial" w:cs="Arial"/>
          <w:noProof w:val="0"/>
          <w:sz w:val="22"/>
          <w:szCs w:val="22"/>
          <w:lang w:val="en-GB"/>
        </w:rPr>
        <w:t>assist</w:t>
      </w:r>
      <w:r w:rsidRPr="75766536" w:rsidR="506D8677">
        <w:rPr>
          <w:rFonts w:ascii="Arial" w:hAnsi="Arial" w:eastAsia="Arial" w:cs="Arial"/>
          <w:noProof w:val="0"/>
          <w:sz w:val="22"/>
          <w:szCs w:val="22"/>
          <w:lang w:val="en-GB"/>
        </w:rPr>
        <w:t xml:space="preserve"> in enhancing wellbeing, </w:t>
      </w:r>
      <w:r w:rsidRPr="75766536" w:rsidR="506D8677">
        <w:rPr>
          <w:rFonts w:ascii="Arial" w:hAnsi="Arial" w:eastAsia="Arial" w:cs="Arial"/>
          <w:noProof w:val="0"/>
          <w:sz w:val="22"/>
          <w:szCs w:val="22"/>
          <w:lang w:val="en-GB"/>
        </w:rPr>
        <w:t>health</w:t>
      </w:r>
      <w:r w:rsidRPr="75766536" w:rsidR="506D8677">
        <w:rPr>
          <w:rFonts w:ascii="Arial" w:hAnsi="Arial" w:eastAsia="Arial" w:cs="Arial"/>
          <w:noProof w:val="0"/>
          <w:sz w:val="22"/>
          <w:szCs w:val="22"/>
          <w:lang w:val="en-GB"/>
        </w:rPr>
        <w:t xml:space="preserve"> and sustainability at local and national levels.</w:t>
      </w:r>
    </w:p>
    <w:p w:rsidR="75766536" w:rsidP="75766536" w:rsidRDefault="75766536" w14:paraId="6E7EDCC6" w14:textId="1D49F452">
      <w:pPr>
        <w:spacing w:before="240" w:beforeAutospacing="off" w:after="240" w:afterAutospacing="off" w:line="360" w:lineRule="auto"/>
        <w:jc w:val="both"/>
        <w:rPr>
          <w:rFonts w:ascii="Arial" w:hAnsi="Arial" w:eastAsia="Arial" w:cs="Arial"/>
          <w:noProof w:val="0"/>
          <w:sz w:val="22"/>
          <w:szCs w:val="22"/>
          <w:lang w:val="en-GB"/>
        </w:rPr>
      </w:pPr>
    </w:p>
    <w:p w:rsidR="75766536" w:rsidRDefault="75766536" w14:paraId="2A68BC97" w14:textId="3F6411A6">
      <w:r>
        <w:br w:type="page"/>
      </w:r>
    </w:p>
    <w:p w:rsidR="47541CC6" w:rsidP="75766536" w:rsidRDefault="47541CC6" w14:paraId="71469DBA" w14:textId="285EC6E1">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1480744984" w:id="368139942"/>
      <w:r w:rsidRPr="75766536" w:rsidR="47541CC6">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SDG 3: Good health and wellbeing (</w:t>
      </w:r>
      <w:r w:rsidRPr="75766536" w:rsidR="2AA303F8">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G</w:t>
      </w:r>
      <w:r w:rsidRPr="75766536" w:rsidR="47541CC6">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lobal perspective</w:t>
      </w:r>
      <w:r w:rsidRPr="75766536" w:rsidR="6F84829C">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w:t>
      </w:r>
      <w:bookmarkEnd w:id="368139942"/>
    </w:p>
    <w:p w:rsidR="464A3D7C" w:rsidP="75766536" w:rsidRDefault="464A3D7C" w14:paraId="2E95C066" w14:textId="7F5D2AA7">
      <w:pPr>
        <w:pStyle w:val="Normal"/>
        <w:spacing w:before="240" w:beforeAutospacing="off" w:after="240" w:afterAutospacing="off" w:line="360" w:lineRule="auto"/>
        <w:jc w:val="both"/>
      </w:pPr>
      <w:r w:rsidRPr="75766536" w:rsidR="464A3D7C">
        <w:rPr>
          <w:rFonts w:ascii="Arial" w:hAnsi="Arial" w:eastAsia="Arial" w:cs="Arial"/>
          <w:b w:val="0"/>
          <w:bCs w:val="0"/>
          <w:noProof w:val="0"/>
          <w:sz w:val="22"/>
          <w:szCs w:val="22"/>
          <w:lang w:val="en-GB"/>
        </w:rPr>
        <w:t xml:space="preserve">The aim of sustainable development Goal 3 (SDG 3) is to ensure healthy lives and promote the wellbeing </w:t>
      </w:r>
      <w:r w:rsidRPr="75766536" w:rsidR="53CDA200">
        <w:rPr>
          <w:rFonts w:ascii="Arial" w:hAnsi="Arial" w:eastAsia="Arial" w:cs="Arial"/>
          <w:b w:val="0"/>
          <w:bCs w:val="0"/>
          <w:noProof w:val="0"/>
          <w:sz w:val="22"/>
          <w:szCs w:val="22"/>
          <w:lang w:val="en-GB"/>
        </w:rPr>
        <w:t>of all individuals at all ages (Caldwell, 2025). The main priorities of SDG 3 involve re</w:t>
      </w:r>
      <w:r w:rsidRPr="75766536" w:rsidR="670AE8CB">
        <w:rPr>
          <w:rFonts w:ascii="Arial" w:hAnsi="Arial" w:eastAsia="Arial" w:cs="Arial"/>
          <w:b w:val="0"/>
          <w:bCs w:val="0"/>
          <w:noProof w:val="0"/>
          <w:sz w:val="22"/>
          <w:szCs w:val="22"/>
          <w:lang w:val="en-GB"/>
        </w:rPr>
        <w:t xml:space="preserve">ducing child and maternal mortality. It also involves fighting diseases and achieving universal </w:t>
      </w:r>
      <w:r w:rsidRPr="75766536" w:rsidR="18867306">
        <w:rPr>
          <w:rFonts w:ascii="Arial" w:hAnsi="Arial" w:eastAsia="Arial" w:cs="Arial"/>
          <w:b w:val="0"/>
          <w:bCs w:val="0"/>
          <w:noProof w:val="0"/>
          <w:sz w:val="22"/>
          <w:szCs w:val="22"/>
          <w:lang w:val="en-GB"/>
        </w:rPr>
        <w:t>health coverage.</w:t>
      </w:r>
    </w:p>
    <w:p w:rsidR="18867306" w:rsidP="75766536" w:rsidRDefault="18867306" w14:paraId="61C294D2" w14:textId="0E516C5F">
      <w:pPr>
        <w:pStyle w:val="Normal"/>
        <w:spacing w:before="240" w:beforeAutospacing="off" w:after="240" w:afterAutospacing="off" w:line="360" w:lineRule="auto"/>
        <w:jc w:val="both"/>
      </w:pPr>
      <w:r w:rsidRPr="75766536" w:rsidR="18867306">
        <w:rPr>
          <w:rFonts w:ascii="Arial" w:hAnsi="Arial" w:eastAsia="Arial" w:cs="Arial"/>
          <w:b w:val="1"/>
          <w:bCs w:val="1"/>
          <w:noProof w:val="0"/>
          <w:sz w:val="24"/>
          <w:szCs w:val="24"/>
          <w:u w:val="single"/>
          <w:lang w:val="en-GB"/>
        </w:rPr>
        <w:t>Explanation and key targets</w:t>
      </w:r>
    </w:p>
    <w:p w:rsidR="18867306" w:rsidP="75766536" w:rsidRDefault="18867306" w14:paraId="12502A94" w14:textId="218F8C81">
      <w:pPr>
        <w:pStyle w:val="Normal"/>
        <w:spacing w:before="240" w:beforeAutospacing="off" w:after="240" w:afterAutospacing="off" w:line="360" w:lineRule="auto"/>
        <w:jc w:val="both"/>
      </w:pPr>
      <w:r w:rsidRPr="75766536" w:rsidR="18867306">
        <w:rPr>
          <w:rFonts w:ascii="Arial" w:hAnsi="Arial" w:eastAsia="Arial" w:cs="Arial"/>
          <w:b w:val="1"/>
          <w:bCs w:val="1"/>
          <w:noProof w:val="0"/>
          <w:sz w:val="22"/>
          <w:szCs w:val="22"/>
          <w:u w:val="none"/>
          <w:lang w:val="en-GB"/>
        </w:rPr>
        <w:t xml:space="preserve">Maternal and child health: </w:t>
      </w:r>
      <w:r w:rsidRPr="75766536" w:rsidR="18867306">
        <w:rPr>
          <w:rFonts w:ascii="Arial" w:hAnsi="Arial" w:eastAsia="Arial" w:cs="Arial"/>
          <w:b w:val="0"/>
          <w:bCs w:val="0"/>
          <w:noProof w:val="0"/>
          <w:sz w:val="22"/>
          <w:szCs w:val="22"/>
          <w:u w:val="none"/>
          <w:lang w:val="en-GB"/>
        </w:rPr>
        <w:t>this SDG goal aims to end preventable newborn and child deaths under five. It he</w:t>
      </w:r>
      <w:r w:rsidRPr="75766536" w:rsidR="24677F78">
        <w:rPr>
          <w:rFonts w:ascii="Arial" w:hAnsi="Arial" w:eastAsia="Arial" w:cs="Arial"/>
          <w:b w:val="0"/>
          <w:bCs w:val="0"/>
          <w:noProof w:val="0"/>
          <w:sz w:val="22"/>
          <w:szCs w:val="22"/>
          <w:u w:val="none"/>
          <w:lang w:val="en-GB"/>
        </w:rPr>
        <w:t xml:space="preserve">lps to diminish the ratios of maternal mortality </w:t>
      </w:r>
      <w:r w:rsidRPr="75766536" w:rsidR="596C6945">
        <w:rPr>
          <w:rFonts w:ascii="Arial" w:hAnsi="Arial" w:eastAsia="Arial" w:cs="Arial"/>
          <w:b w:val="0"/>
          <w:bCs w:val="0"/>
          <w:noProof w:val="0"/>
          <w:sz w:val="22"/>
          <w:szCs w:val="22"/>
          <w:u w:val="none"/>
          <w:lang w:val="en-GB"/>
        </w:rPr>
        <w:t xml:space="preserve">of an individual. </w:t>
      </w:r>
    </w:p>
    <w:p w:rsidR="596C6945" w:rsidP="75766536" w:rsidRDefault="596C6945" w14:paraId="788B5393" w14:textId="20DB172D">
      <w:pPr>
        <w:pStyle w:val="Normal"/>
        <w:spacing w:before="240" w:beforeAutospacing="off" w:after="240" w:afterAutospacing="off" w:line="360" w:lineRule="auto"/>
        <w:jc w:val="both"/>
      </w:pPr>
      <w:r w:rsidRPr="75766536" w:rsidR="596C6945">
        <w:rPr>
          <w:rFonts w:ascii="Arial" w:hAnsi="Arial" w:eastAsia="Arial" w:cs="Arial"/>
          <w:b w:val="1"/>
          <w:bCs w:val="1"/>
          <w:noProof w:val="0"/>
          <w:sz w:val="22"/>
          <w:szCs w:val="22"/>
          <w:u w:val="single"/>
          <w:lang w:val="en-GB"/>
        </w:rPr>
        <w:t xml:space="preserve">Control of disease: </w:t>
      </w:r>
      <w:r w:rsidRPr="75766536" w:rsidR="596C6945">
        <w:rPr>
          <w:rFonts w:ascii="Arial" w:hAnsi="Arial" w:eastAsia="Arial" w:cs="Arial"/>
          <w:b w:val="0"/>
          <w:bCs w:val="0"/>
          <w:noProof w:val="0"/>
          <w:sz w:val="22"/>
          <w:szCs w:val="22"/>
          <w:u w:val="none"/>
          <w:lang w:val="en-GB"/>
        </w:rPr>
        <w:t>SDG 3 combats communicable diseases like tuberculosis, mala</w:t>
      </w:r>
      <w:r w:rsidRPr="75766536" w:rsidR="7EC48031">
        <w:rPr>
          <w:rFonts w:ascii="Arial" w:hAnsi="Arial" w:eastAsia="Arial" w:cs="Arial"/>
          <w:b w:val="0"/>
          <w:bCs w:val="0"/>
          <w:noProof w:val="0"/>
          <w:sz w:val="22"/>
          <w:szCs w:val="22"/>
          <w:u w:val="none"/>
          <w:lang w:val="en-GB"/>
        </w:rPr>
        <w:t xml:space="preserve">ria, and HIV diseases (Mphande, 2023). It </w:t>
      </w:r>
      <w:r w:rsidRPr="75766536" w:rsidR="3A0AEF77">
        <w:rPr>
          <w:rFonts w:ascii="Arial" w:hAnsi="Arial" w:eastAsia="Arial" w:cs="Arial"/>
          <w:b w:val="0"/>
          <w:bCs w:val="0"/>
          <w:noProof w:val="0"/>
          <w:sz w:val="22"/>
          <w:szCs w:val="22"/>
          <w:u w:val="none"/>
          <w:lang w:val="en-GB"/>
        </w:rPr>
        <w:t>further</w:t>
      </w:r>
      <w:r w:rsidRPr="75766536" w:rsidR="7EC48031">
        <w:rPr>
          <w:rFonts w:ascii="Arial" w:hAnsi="Arial" w:eastAsia="Arial" w:cs="Arial"/>
          <w:b w:val="0"/>
          <w:bCs w:val="0"/>
          <w:noProof w:val="0"/>
          <w:sz w:val="22"/>
          <w:szCs w:val="22"/>
          <w:u w:val="none"/>
          <w:lang w:val="en-GB"/>
        </w:rPr>
        <w:t xml:space="preserve"> helps to combat lowe</w:t>
      </w:r>
      <w:r w:rsidRPr="75766536" w:rsidR="663DAEC2">
        <w:rPr>
          <w:rFonts w:ascii="Arial" w:hAnsi="Arial" w:eastAsia="Arial" w:cs="Arial"/>
          <w:b w:val="0"/>
          <w:bCs w:val="0"/>
          <w:noProof w:val="0"/>
          <w:sz w:val="22"/>
          <w:szCs w:val="22"/>
          <w:u w:val="none"/>
          <w:lang w:val="en-GB"/>
        </w:rPr>
        <w:t xml:space="preserve">ring the non-communicable disease to reduce premature mortality. </w:t>
      </w:r>
    </w:p>
    <w:p w:rsidR="3DEB8FFB" w:rsidP="75766536" w:rsidRDefault="3DEB8FFB" w14:paraId="6543CF29" w14:textId="6E4B431C">
      <w:pPr>
        <w:pStyle w:val="Normal"/>
        <w:spacing w:before="240" w:beforeAutospacing="off" w:after="240" w:afterAutospacing="off" w:line="360" w:lineRule="auto"/>
        <w:jc w:val="both"/>
      </w:pPr>
      <w:r w:rsidRPr="75766536" w:rsidR="3DEB8FFB">
        <w:rPr>
          <w:rFonts w:ascii="Arial" w:hAnsi="Arial" w:eastAsia="Arial" w:cs="Arial"/>
          <w:b w:val="1"/>
          <w:bCs w:val="1"/>
          <w:noProof w:val="0"/>
          <w:sz w:val="22"/>
          <w:szCs w:val="22"/>
          <w:u w:val="single"/>
          <w:lang w:val="en-GB"/>
        </w:rPr>
        <w:t xml:space="preserve">Coverage and System: </w:t>
      </w:r>
      <w:r w:rsidRPr="75766536" w:rsidR="3DEB8FFB">
        <w:rPr>
          <w:rFonts w:ascii="Arial" w:hAnsi="Arial" w:eastAsia="Arial" w:cs="Arial"/>
          <w:b w:val="0"/>
          <w:bCs w:val="0"/>
          <w:noProof w:val="0"/>
          <w:sz w:val="22"/>
          <w:szCs w:val="22"/>
          <w:u w:val="none"/>
          <w:lang w:val="en-GB"/>
        </w:rPr>
        <w:t xml:space="preserve">the </w:t>
      </w:r>
      <w:r w:rsidRPr="75766536" w:rsidR="551DDA50">
        <w:rPr>
          <w:rFonts w:ascii="Arial" w:hAnsi="Arial" w:eastAsia="Arial" w:cs="Arial"/>
          <w:b w:val="0"/>
          <w:bCs w:val="0"/>
          <w:noProof w:val="0"/>
          <w:sz w:val="22"/>
          <w:szCs w:val="22"/>
          <w:u w:val="none"/>
          <w:lang w:val="en-GB"/>
        </w:rPr>
        <w:t xml:space="preserve">goal aims to achieve universal health coverage (UHC) with the protection of financial risk. It </w:t>
      </w:r>
      <w:r w:rsidRPr="75766536" w:rsidR="56C5A03C">
        <w:rPr>
          <w:rFonts w:ascii="Arial" w:hAnsi="Arial" w:eastAsia="Arial" w:cs="Arial"/>
          <w:b w:val="0"/>
          <w:bCs w:val="0"/>
          <w:noProof w:val="0"/>
          <w:sz w:val="22"/>
          <w:szCs w:val="22"/>
          <w:u w:val="none"/>
          <w:lang w:val="en-GB"/>
        </w:rPr>
        <w:t xml:space="preserve">wants to strengthen the workforces of healthcare in developing countries. </w:t>
      </w:r>
    </w:p>
    <w:p w:rsidR="1737D585" w:rsidP="75766536" w:rsidRDefault="1737D585" w14:paraId="5E394ECA" w14:textId="13CF7EFD">
      <w:pPr>
        <w:spacing w:before="240" w:beforeAutospacing="off" w:after="240" w:afterAutospacing="off" w:line="360" w:lineRule="auto"/>
        <w:jc w:val="both"/>
        <w:rPr>
          <w:rFonts w:ascii="Arial" w:hAnsi="Arial" w:eastAsia="Arial" w:cs="Arial"/>
          <w:b w:val="1"/>
          <w:bCs w:val="1"/>
          <w:noProof w:val="0"/>
          <w:sz w:val="24"/>
          <w:szCs w:val="24"/>
          <w:u w:val="single"/>
          <w:lang w:val="en-GB"/>
        </w:rPr>
      </w:pPr>
      <w:r w:rsidRPr="75766536" w:rsidR="1737D585">
        <w:rPr>
          <w:rFonts w:ascii="Arial" w:hAnsi="Arial" w:eastAsia="Arial" w:cs="Arial"/>
          <w:b w:val="1"/>
          <w:bCs w:val="1"/>
          <w:noProof w:val="0"/>
          <w:sz w:val="24"/>
          <w:szCs w:val="24"/>
          <w:u w:val="single"/>
          <w:lang w:val="en-GB"/>
        </w:rPr>
        <w:t>Global Impact and Evidence</w:t>
      </w:r>
    </w:p>
    <w:p w:rsidR="1737D585" w:rsidP="75766536" w:rsidRDefault="1737D585" w14:paraId="1E331A35" w14:textId="59809D9F">
      <w:pPr>
        <w:spacing w:before="240" w:beforeAutospacing="off" w:after="240" w:afterAutospacing="off" w:line="360" w:lineRule="auto"/>
        <w:jc w:val="both"/>
      </w:pPr>
      <w:r w:rsidRPr="75766536" w:rsidR="1737D585">
        <w:rPr>
          <w:rFonts w:ascii="Arial" w:hAnsi="Arial" w:eastAsia="Arial" w:cs="Arial"/>
          <w:b w:val="1"/>
          <w:bCs w:val="1"/>
          <w:noProof w:val="0"/>
          <w:sz w:val="22"/>
          <w:szCs w:val="22"/>
          <w:lang w:val="en-GB"/>
        </w:rPr>
        <w:t xml:space="preserve">Achievements: </w:t>
      </w:r>
      <w:r w:rsidRPr="75766536" w:rsidR="1737D585">
        <w:rPr>
          <w:rFonts w:ascii="Arial" w:hAnsi="Arial" w:eastAsia="Arial" w:cs="Arial"/>
          <w:noProof w:val="0"/>
          <w:sz w:val="22"/>
          <w:szCs w:val="22"/>
          <w:lang w:val="en-GB"/>
        </w:rPr>
        <w:t xml:space="preserve">This SDG goal has expanded the rollout of vaccines that has helped long-term improvements in the expectancy of life (WHO, 2026). </w:t>
      </w:r>
      <w:r w:rsidRPr="75766536" w:rsidR="4FC46CE3">
        <w:rPr>
          <w:rFonts w:ascii="Arial" w:hAnsi="Arial" w:eastAsia="Arial" w:cs="Arial"/>
          <w:noProof w:val="0"/>
          <w:sz w:val="22"/>
          <w:szCs w:val="22"/>
          <w:lang w:val="en-GB"/>
        </w:rPr>
        <w:t>However,</w:t>
      </w:r>
      <w:r w:rsidRPr="75766536" w:rsidR="1737D585">
        <w:rPr>
          <w:rFonts w:ascii="Arial" w:hAnsi="Arial" w:eastAsia="Arial" w:cs="Arial"/>
          <w:noProof w:val="0"/>
          <w:sz w:val="22"/>
          <w:szCs w:val="22"/>
          <w:lang w:val="en-GB"/>
        </w:rPr>
        <w:t xml:space="preserve"> the pandemic of COVID 19 has disrupted immunisation.</w:t>
      </w:r>
    </w:p>
    <w:p w:rsidR="1737D585" w:rsidP="75766536" w:rsidRDefault="1737D585" w14:paraId="69ECF102" w14:textId="0CD1B974">
      <w:pPr>
        <w:spacing w:before="240" w:beforeAutospacing="off" w:after="240" w:afterAutospacing="off" w:line="360" w:lineRule="auto"/>
        <w:jc w:val="both"/>
      </w:pPr>
      <w:r w:rsidRPr="75766536" w:rsidR="1737D585">
        <w:rPr>
          <w:rFonts w:ascii="Arial" w:hAnsi="Arial" w:eastAsia="Arial" w:cs="Arial"/>
          <w:b w:val="1"/>
          <w:bCs w:val="1"/>
          <w:noProof w:val="0"/>
          <w:sz w:val="22"/>
          <w:szCs w:val="22"/>
          <w:lang w:val="en-GB"/>
        </w:rPr>
        <w:t>Inequities:</w:t>
      </w:r>
      <w:r w:rsidRPr="75766536" w:rsidR="1737D585">
        <w:rPr>
          <w:rFonts w:ascii="Arial" w:hAnsi="Arial" w:eastAsia="Arial" w:cs="Arial"/>
          <w:noProof w:val="0"/>
          <w:sz w:val="22"/>
          <w:szCs w:val="22"/>
          <w:lang w:val="en-GB"/>
        </w:rPr>
        <w:t xml:space="preserve"> The disparities between low-income and wealthy nations are driven by weak local infrastructure and out-of-pocket costs. SDG 3 aims to solve this issue through its universal health coverage (</w:t>
      </w:r>
      <w:r w:rsidRPr="75766536" w:rsidR="1737D585">
        <w:rPr>
          <w:rFonts w:ascii="Arial" w:hAnsi="Arial" w:eastAsia="Arial" w:cs="Arial"/>
          <w:noProof w:val="0"/>
          <w:sz w:val="22"/>
          <w:szCs w:val="22"/>
          <w:lang w:val="en-GB"/>
        </w:rPr>
        <w:t>Dowou</w:t>
      </w:r>
      <w:r w:rsidRPr="75766536" w:rsidR="1737D585">
        <w:rPr>
          <w:rFonts w:ascii="Arial" w:hAnsi="Arial" w:eastAsia="Arial" w:cs="Arial"/>
          <w:noProof w:val="0"/>
          <w:sz w:val="22"/>
          <w:szCs w:val="22"/>
          <w:lang w:val="en-GB"/>
        </w:rPr>
        <w:t xml:space="preserve"> et al.</w:t>
      </w:r>
      <w:r w:rsidRPr="75766536" w:rsidR="1737D585">
        <w:rPr>
          <w:rFonts w:ascii="Arial" w:hAnsi="Arial" w:eastAsia="Arial" w:cs="Arial"/>
          <w:noProof w:val="0"/>
          <w:sz w:val="22"/>
          <w:szCs w:val="22"/>
          <w:lang w:val="en-GB"/>
        </w:rPr>
        <w:t>,)</w:t>
      </w:r>
      <w:r w:rsidRPr="75766536" w:rsidR="1737D585">
        <w:rPr>
          <w:rFonts w:ascii="Arial" w:hAnsi="Arial" w:eastAsia="Arial" w:cs="Arial"/>
          <w:noProof w:val="0"/>
          <w:sz w:val="22"/>
          <w:szCs w:val="22"/>
          <w:lang w:val="en-GB"/>
        </w:rPr>
        <w:t>.</w:t>
      </w:r>
    </w:p>
    <w:p w:rsidR="1737D585" w:rsidP="75766536" w:rsidRDefault="1737D585" w14:paraId="602FF8AB" w14:textId="17551ECE">
      <w:pPr>
        <w:spacing w:before="240" w:beforeAutospacing="off" w:after="240" w:afterAutospacing="off" w:line="360" w:lineRule="auto"/>
        <w:jc w:val="both"/>
      </w:pPr>
      <w:r w:rsidRPr="75766536" w:rsidR="1737D585">
        <w:rPr>
          <w:rFonts w:ascii="Arial" w:hAnsi="Arial" w:eastAsia="Arial" w:cs="Arial"/>
          <w:noProof w:val="0"/>
          <w:sz w:val="22"/>
          <w:szCs w:val="22"/>
          <w:lang w:val="en-GB"/>
        </w:rPr>
        <w:t>Overall SDG 3 boosts workplace productivity and economic growth through good health.</w:t>
      </w:r>
      <w:r w:rsidRPr="75766536" w:rsidR="1E052F44">
        <w:rPr>
          <w:rFonts w:ascii="Arial" w:hAnsi="Arial" w:eastAsia="Arial" w:cs="Arial"/>
          <w:noProof w:val="0"/>
          <w:sz w:val="22"/>
          <w:szCs w:val="22"/>
          <w:lang w:val="en-GB"/>
        </w:rPr>
        <w:t xml:space="preserve"> </w:t>
      </w:r>
      <w:r w:rsidRPr="75766536" w:rsidR="1737D585">
        <w:rPr>
          <w:rFonts w:ascii="Arial" w:hAnsi="Arial" w:eastAsia="Arial" w:cs="Arial"/>
          <w:noProof w:val="0"/>
          <w:sz w:val="22"/>
          <w:szCs w:val="22"/>
          <w:lang w:val="en-GB"/>
        </w:rPr>
        <w:t>Meanwhile, regional poverty and scarce financing might undermine the local outcomes. The</w:t>
      </w:r>
      <w:r w:rsidRPr="75766536" w:rsidR="69E1C3D0">
        <w:rPr>
          <w:rFonts w:ascii="Arial" w:hAnsi="Arial" w:eastAsia="Arial" w:cs="Arial"/>
          <w:noProof w:val="0"/>
          <w:sz w:val="22"/>
          <w:szCs w:val="22"/>
          <w:lang w:val="en-GB"/>
        </w:rPr>
        <w:t xml:space="preserve"> </w:t>
      </w:r>
      <w:r w:rsidRPr="75766536" w:rsidR="1737D585">
        <w:rPr>
          <w:rFonts w:ascii="Arial" w:hAnsi="Arial" w:eastAsia="Arial" w:cs="Arial"/>
          <w:noProof w:val="0"/>
          <w:sz w:val="22"/>
          <w:szCs w:val="22"/>
          <w:lang w:val="en-GB"/>
        </w:rPr>
        <w:t xml:space="preserve">NHS Long Term Plan in the UK targets SDG 3 </w:t>
      </w:r>
      <w:r w:rsidRPr="75766536" w:rsidR="1737D585">
        <w:rPr>
          <w:rFonts w:ascii="Arial" w:hAnsi="Arial" w:eastAsia="Arial" w:cs="Arial"/>
          <w:noProof w:val="0"/>
          <w:sz w:val="22"/>
          <w:szCs w:val="22"/>
          <w:lang w:val="en-GB"/>
        </w:rPr>
        <w:t>objectives</w:t>
      </w:r>
      <w:r w:rsidRPr="75766536" w:rsidR="1737D585">
        <w:rPr>
          <w:rFonts w:ascii="Arial" w:hAnsi="Arial" w:eastAsia="Arial" w:cs="Arial"/>
          <w:noProof w:val="0"/>
          <w:sz w:val="22"/>
          <w:szCs w:val="22"/>
          <w:lang w:val="en-GB"/>
        </w:rPr>
        <w:t>. It prioritises mental health,</w:t>
      </w:r>
      <w:r w:rsidRPr="75766536" w:rsidR="0BCE4E4E">
        <w:rPr>
          <w:rFonts w:ascii="Arial" w:hAnsi="Arial" w:eastAsia="Arial" w:cs="Arial"/>
          <w:noProof w:val="0"/>
          <w:sz w:val="22"/>
          <w:szCs w:val="22"/>
          <w:lang w:val="en-GB"/>
        </w:rPr>
        <w:t xml:space="preserve"> </w:t>
      </w:r>
      <w:r w:rsidRPr="75766536" w:rsidR="1737D585">
        <w:rPr>
          <w:rFonts w:ascii="Arial" w:hAnsi="Arial" w:eastAsia="Arial" w:cs="Arial"/>
          <w:noProof w:val="0"/>
          <w:sz w:val="22"/>
          <w:szCs w:val="22"/>
          <w:lang w:val="en-GB"/>
        </w:rPr>
        <w:t>services of</w:t>
      </w:r>
      <w:r w:rsidRPr="75766536" w:rsidR="2828F688">
        <w:rPr>
          <w:rFonts w:ascii="Arial" w:hAnsi="Arial" w:eastAsia="Arial" w:cs="Arial"/>
          <w:noProof w:val="0"/>
          <w:sz w:val="22"/>
          <w:szCs w:val="22"/>
          <w:lang w:val="en-GB"/>
        </w:rPr>
        <w:t xml:space="preserve"> </w:t>
      </w:r>
      <w:r w:rsidRPr="75766536" w:rsidR="1737D585">
        <w:rPr>
          <w:rFonts w:ascii="Arial" w:hAnsi="Arial" w:eastAsia="Arial" w:cs="Arial"/>
          <w:noProof w:val="0"/>
          <w:sz w:val="22"/>
          <w:szCs w:val="22"/>
          <w:lang w:val="en-GB"/>
        </w:rPr>
        <w:t>maternity and local preventive care through integrated systems. However, despite high service</w:t>
      </w:r>
      <w:r w:rsidRPr="75766536" w:rsidR="0C00CC30">
        <w:rPr>
          <w:rFonts w:ascii="Arial" w:hAnsi="Arial" w:eastAsia="Arial" w:cs="Arial"/>
          <w:noProof w:val="0"/>
          <w:sz w:val="22"/>
          <w:szCs w:val="22"/>
          <w:lang w:val="en-GB"/>
        </w:rPr>
        <w:t xml:space="preserve"> </w:t>
      </w:r>
      <w:r w:rsidRPr="75766536" w:rsidR="1737D585">
        <w:rPr>
          <w:rFonts w:ascii="Arial" w:hAnsi="Arial" w:eastAsia="Arial" w:cs="Arial"/>
          <w:noProof w:val="0"/>
          <w:sz w:val="22"/>
          <w:szCs w:val="22"/>
          <w:lang w:val="en-GB"/>
        </w:rPr>
        <w:t>demand, rooted regional health inequalities continue to challenge delivery.</w:t>
      </w:r>
    </w:p>
    <w:p w:rsidR="75766536" w:rsidP="75766536" w:rsidRDefault="75766536" w14:paraId="6EEEBE42" w14:textId="63B27D79">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740D5998" w14:textId="3ECB7B5C">
      <w:pPr>
        <w:spacing w:line="360" w:lineRule="auto"/>
        <w:jc w:val="both"/>
      </w:pPr>
      <w:r>
        <w:br w:type="page"/>
      </w:r>
    </w:p>
    <w:p w:rsidR="62BF18F3" w:rsidP="75766536" w:rsidRDefault="62BF18F3" w14:paraId="11AADA1C" w14:textId="7311D841">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599695820" w:id="108677874"/>
      <w:r w:rsidRPr="75766536" w:rsidR="62BF18F3">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SDG 10: reduced ineqalities and its impact on Health and wel</w:t>
      </w:r>
      <w:r w:rsidRPr="75766536" w:rsidR="11C8C9AF">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lbeing (Global perspectives)</w:t>
      </w:r>
      <w:bookmarkEnd w:id="108677874"/>
    </w:p>
    <w:p w:rsidR="11C8C9AF" w:rsidP="75766536" w:rsidRDefault="11C8C9AF" w14:paraId="640C506C" w14:textId="0EECD765">
      <w:pPr>
        <w:pStyle w:val="Normal"/>
        <w:spacing w:before="240" w:beforeAutospacing="off" w:after="240" w:afterAutospacing="off" w:line="360" w:lineRule="auto"/>
        <w:jc w:val="both"/>
      </w:pPr>
      <w:r w:rsidRPr="75766536" w:rsidR="11C8C9AF">
        <w:rPr>
          <w:rFonts w:ascii="Arial" w:hAnsi="Arial" w:eastAsia="Arial" w:cs="Arial"/>
          <w:b w:val="0"/>
          <w:bCs w:val="0"/>
          <w:noProof w:val="0"/>
          <w:sz w:val="22"/>
          <w:szCs w:val="22"/>
          <w:lang w:val="en-GB"/>
        </w:rPr>
        <w:t xml:space="preserve">The </w:t>
      </w:r>
      <w:r w:rsidRPr="75766536" w:rsidR="090CBD06">
        <w:rPr>
          <w:rFonts w:ascii="Arial" w:hAnsi="Arial" w:eastAsia="Arial" w:cs="Arial"/>
          <w:b w:val="0"/>
          <w:bCs w:val="0"/>
          <w:noProof w:val="0"/>
          <w:sz w:val="22"/>
          <w:szCs w:val="22"/>
          <w:lang w:val="en-GB"/>
        </w:rPr>
        <w:t>S</w:t>
      </w:r>
      <w:r w:rsidRPr="75766536" w:rsidR="11C8C9AF">
        <w:rPr>
          <w:rFonts w:ascii="Arial" w:hAnsi="Arial" w:eastAsia="Arial" w:cs="Arial"/>
          <w:b w:val="0"/>
          <w:bCs w:val="0"/>
          <w:noProof w:val="0"/>
          <w:sz w:val="22"/>
          <w:szCs w:val="22"/>
          <w:lang w:val="en-GB"/>
        </w:rPr>
        <w:t xml:space="preserve">ustainable </w:t>
      </w:r>
      <w:r w:rsidRPr="75766536" w:rsidR="2D0A4AF9">
        <w:rPr>
          <w:rFonts w:ascii="Arial" w:hAnsi="Arial" w:eastAsia="Arial" w:cs="Arial"/>
          <w:b w:val="0"/>
          <w:bCs w:val="0"/>
          <w:noProof w:val="0"/>
          <w:sz w:val="22"/>
          <w:szCs w:val="22"/>
          <w:lang w:val="en-GB"/>
        </w:rPr>
        <w:t>D</w:t>
      </w:r>
      <w:r w:rsidRPr="75766536" w:rsidR="11C8C9AF">
        <w:rPr>
          <w:rFonts w:ascii="Arial" w:hAnsi="Arial" w:eastAsia="Arial" w:cs="Arial"/>
          <w:b w:val="0"/>
          <w:bCs w:val="0"/>
          <w:noProof w:val="0"/>
          <w:sz w:val="22"/>
          <w:szCs w:val="22"/>
          <w:lang w:val="en-GB"/>
        </w:rPr>
        <w:t xml:space="preserve">evelopment </w:t>
      </w:r>
      <w:r w:rsidRPr="75766536" w:rsidR="28A48589">
        <w:rPr>
          <w:rFonts w:ascii="Arial" w:hAnsi="Arial" w:eastAsia="Arial" w:cs="Arial"/>
          <w:b w:val="0"/>
          <w:bCs w:val="0"/>
          <w:noProof w:val="0"/>
          <w:sz w:val="22"/>
          <w:szCs w:val="22"/>
          <w:lang w:val="en-GB"/>
        </w:rPr>
        <w:t>G</w:t>
      </w:r>
      <w:r w:rsidRPr="75766536" w:rsidR="11C8C9AF">
        <w:rPr>
          <w:rFonts w:ascii="Arial" w:hAnsi="Arial" w:eastAsia="Arial" w:cs="Arial"/>
          <w:b w:val="0"/>
          <w:bCs w:val="0"/>
          <w:noProof w:val="0"/>
          <w:sz w:val="22"/>
          <w:szCs w:val="22"/>
          <w:lang w:val="en-GB"/>
        </w:rPr>
        <w:t xml:space="preserve">oal 10 (SDG 10) is a global plan by the United Nations for </w:t>
      </w:r>
      <w:r w:rsidRPr="75766536" w:rsidR="5BCF5099">
        <w:rPr>
          <w:rFonts w:ascii="Arial" w:hAnsi="Arial" w:eastAsia="Arial" w:cs="Arial"/>
          <w:b w:val="0"/>
          <w:bCs w:val="0"/>
          <w:noProof w:val="0"/>
          <w:sz w:val="22"/>
          <w:szCs w:val="22"/>
          <w:lang w:val="en-GB"/>
        </w:rPr>
        <w:t>sustainable development to reduce inequality within and among countries by 2030 (</w:t>
      </w:r>
      <w:r w:rsidRPr="75766536" w:rsidR="22BC86D3">
        <w:rPr>
          <w:rFonts w:ascii="Arial" w:hAnsi="Arial" w:eastAsia="Arial" w:cs="Arial"/>
          <w:b w:val="0"/>
          <w:bCs w:val="0"/>
          <w:noProof w:val="0"/>
          <w:sz w:val="22"/>
          <w:szCs w:val="22"/>
          <w:lang w:val="en-GB"/>
        </w:rPr>
        <w:t>UN, 2025). This goal effectively focuses on boosting income growth for poorer populations</w:t>
      </w:r>
      <w:r w:rsidRPr="75766536" w:rsidR="6468A651">
        <w:rPr>
          <w:rFonts w:ascii="Arial" w:hAnsi="Arial" w:eastAsia="Arial" w:cs="Arial"/>
          <w:b w:val="0"/>
          <w:bCs w:val="0"/>
          <w:noProof w:val="0"/>
          <w:sz w:val="22"/>
          <w:szCs w:val="22"/>
          <w:lang w:val="en-GB"/>
        </w:rPr>
        <w:t xml:space="preserve">, stopping discrimination and giving developing nations a stronger voice in global derisions. </w:t>
      </w:r>
    </w:p>
    <w:p w:rsidR="56982126" w:rsidP="75766536" w:rsidRDefault="56982126" w14:paraId="5D95AE5F" w14:textId="0785370E">
      <w:pPr>
        <w:pStyle w:val="Normal"/>
        <w:spacing w:before="240" w:beforeAutospacing="off" w:after="240" w:afterAutospacing="off" w:line="360" w:lineRule="auto"/>
        <w:jc w:val="both"/>
      </w:pPr>
      <w:r w:rsidRPr="75766536" w:rsidR="56982126">
        <w:rPr>
          <w:rFonts w:ascii="Arial" w:hAnsi="Arial" w:eastAsia="Arial" w:cs="Arial"/>
          <w:b w:val="1"/>
          <w:bCs w:val="1"/>
          <w:noProof w:val="0"/>
          <w:sz w:val="22"/>
          <w:szCs w:val="22"/>
          <w:u w:val="single"/>
          <w:lang w:val="en-GB"/>
        </w:rPr>
        <w:t>The key targets of SDG 10</w:t>
      </w:r>
    </w:p>
    <w:p w:rsidR="56982126" w:rsidP="75766536" w:rsidRDefault="56982126" w14:paraId="0796F1D4" w14:textId="19E94583">
      <w:pPr>
        <w:pStyle w:val="Normal"/>
        <w:spacing w:before="240" w:beforeAutospacing="off" w:after="240" w:afterAutospacing="off" w:line="360" w:lineRule="auto"/>
        <w:jc w:val="both"/>
      </w:pPr>
      <w:r w:rsidRPr="75766536" w:rsidR="56982126">
        <w:rPr>
          <w:rFonts w:ascii="Arial" w:hAnsi="Arial" w:eastAsia="Arial" w:cs="Arial"/>
          <w:b w:val="1"/>
          <w:bCs w:val="1"/>
          <w:noProof w:val="0"/>
          <w:sz w:val="22"/>
          <w:szCs w:val="22"/>
          <w:u w:val="none"/>
          <w:lang w:val="en-GB"/>
        </w:rPr>
        <w:t xml:space="preserve">Equal opportunity: </w:t>
      </w:r>
      <w:r w:rsidRPr="75766536" w:rsidR="56982126">
        <w:rPr>
          <w:rFonts w:ascii="Arial" w:hAnsi="Arial" w:eastAsia="Arial" w:cs="Arial"/>
          <w:b w:val="0"/>
          <w:bCs w:val="0"/>
          <w:noProof w:val="0"/>
          <w:sz w:val="22"/>
          <w:szCs w:val="22"/>
          <w:u w:val="none"/>
          <w:lang w:val="en-GB"/>
        </w:rPr>
        <w:t>SDG 10: reduced inequalities effectively empovers all people regardless of age, se</w:t>
      </w:r>
      <w:r w:rsidRPr="75766536" w:rsidR="739C3A59">
        <w:rPr>
          <w:rFonts w:ascii="Arial" w:hAnsi="Arial" w:eastAsia="Arial" w:cs="Arial"/>
          <w:b w:val="0"/>
          <w:bCs w:val="0"/>
          <w:noProof w:val="0"/>
          <w:sz w:val="22"/>
          <w:szCs w:val="22"/>
          <w:u w:val="none"/>
          <w:lang w:val="en-GB"/>
        </w:rPr>
        <w:t xml:space="preserve">x, disabilities, race, ethnicity, </w:t>
      </w:r>
      <w:r w:rsidRPr="75766536" w:rsidR="739C3A59">
        <w:rPr>
          <w:rFonts w:ascii="Arial" w:hAnsi="Arial" w:eastAsia="Arial" w:cs="Arial"/>
          <w:b w:val="0"/>
          <w:bCs w:val="0"/>
          <w:noProof w:val="0"/>
          <w:sz w:val="22"/>
          <w:szCs w:val="22"/>
          <w:u w:val="none"/>
          <w:lang w:val="en-GB"/>
        </w:rPr>
        <w:t>origin</w:t>
      </w:r>
      <w:r w:rsidRPr="75766536" w:rsidR="739C3A59">
        <w:rPr>
          <w:rFonts w:ascii="Arial" w:hAnsi="Arial" w:eastAsia="Arial" w:cs="Arial"/>
          <w:b w:val="0"/>
          <w:bCs w:val="0"/>
          <w:noProof w:val="0"/>
          <w:sz w:val="22"/>
          <w:szCs w:val="22"/>
          <w:u w:val="none"/>
          <w:lang w:val="en-GB"/>
        </w:rPr>
        <w:t xml:space="preserve"> and religion ( </w:t>
      </w:r>
      <w:r w:rsidRPr="75766536" w:rsidR="6EA06DE6">
        <w:rPr>
          <w:rFonts w:ascii="Arial" w:hAnsi="Arial" w:eastAsia="Arial" w:cs="Arial"/>
          <w:b w:val="0"/>
          <w:bCs w:val="0"/>
          <w:noProof w:val="0"/>
          <w:sz w:val="22"/>
          <w:szCs w:val="22"/>
          <w:u w:val="none"/>
          <w:lang w:val="en-GB"/>
        </w:rPr>
        <w:t>S</w:t>
      </w:r>
      <w:r w:rsidRPr="75766536" w:rsidR="739C3A59">
        <w:rPr>
          <w:rFonts w:ascii="Arial" w:hAnsi="Arial" w:eastAsia="Arial" w:cs="Arial"/>
          <w:b w:val="0"/>
          <w:bCs w:val="0"/>
          <w:noProof w:val="0"/>
          <w:sz w:val="22"/>
          <w:szCs w:val="22"/>
          <w:u w:val="none"/>
          <w:lang w:val="en-GB"/>
        </w:rPr>
        <w:t>cheyvens</w:t>
      </w:r>
      <w:r w:rsidRPr="75766536" w:rsidR="739C3A59">
        <w:rPr>
          <w:rFonts w:ascii="Arial" w:hAnsi="Arial" w:eastAsia="Arial" w:cs="Arial"/>
          <w:b w:val="0"/>
          <w:bCs w:val="0"/>
          <w:noProof w:val="0"/>
          <w:sz w:val="22"/>
          <w:szCs w:val="22"/>
          <w:u w:val="none"/>
          <w:lang w:val="en-GB"/>
        </w:rPr>
        <w:t xml:space="preserve"> </w:t>
      </w:r>
      <w:r w:rsidRPr="75766536" w:rsidR="35159DBE">
        <w:rPr>
          <w:rFonts w:ascii="Arial" w:hAnsi="Arial" w:eastAsia="Arial" w:cs="Arial"/>
          <w:b w:val="0"/>
          <w:bCs w:val="0"/>
          <w:noProof w:val="0"/>
          <w:sz w:val="22"/>
          <w:szCs w:val="22"/>
          <w:u w:val="none"/>
          <w:lang w:val="en-GB"/>
        </w:rPr>
        <w:t xml:space="preserve">and Cheer, 2022). </w:t>
      </w:r>
    </w:p>
    <w:p w:rsidR="35159DBE" w:rsidP="75766536" w:rsidRDefault="35159DBE" w14:paraId="7CBED24F" w14:textId="72DB2E30">
      <w:pPr>
        <w:pStyle w:val="Normal"/>
        <w:spacing w:before="240" w:beforeAutospacing="off" w:after="240" w:afterAutospacing="off" w:line="360" w:lineRule="auto"/>
        <w:jc w:val="both"/>
      </w:pPr>
      <w:r w:rsidRPr="75766536" w:rsidR="35159DBE">
        <w:rPr>
          <w:rFonts w:ascii="Arial" w:hAnsi="Arial" w:eastAsia="Arial" w:cs="Arial"/>
          <w:b w:val="1"/>
          <w:bCs w:val="1"/>
          <w:noProof w:val="0"/>
          <w:sz w:val="22"/>
          <w:szCs w:val="22"/>
          <w:u w:val="none"/>
          <w:lang w:val="en-GB"/>
        </w:rPr>
        <w:t xml:space="preserve">Fair policies: </w:t>
      </w:r>
      <w:r w:rsidRPr="75766536" w:rsidR="35159DBE">
        <w:rPr>
          <w:rFonts w:ascii="Arial" w:hAnsi="Arial" w:eastAsia="Arial" w:cs="Arial"/>
          <w:b w:val="0"/>
          <w:bCs w:val="0"/>
          <w:noProof w:val="0"/>
          <w:sz w:val="22"/>
          <w:szCs w:val="22"/>
          <w:u w:val="none"/>
          <w:lang w:val="en-GB"/>
        </w:rPr>
        <w:t>SDG 10: Reduces Inequalities helps to adopt better wages</w:t>
      </w:r>
      <w:r w:rsidRPr="75766536" w:rsidR="170EE104">
        <w:rPr>
          <w:rFonts w:ascii="Arial" w:hAnsi="Arial" w:eastAsia="Arial" w:cs="Arial"/>
          <w:b w:val="0"/>
          <w:bCs w:val="0"/>
          <w:noProof w:val="0"/>
          <w:sz w:val="22"/>
          <w:szCs w:val="22"/>
          <w:u w:val="none"/>
          <w:lang w:val="en-GB"/>
        </w:rPr>
        <w:t>, tax, and social protection laws to close the gap (</w:t>
      </w:r>
      <w:r w:rsidRPr="75766536" w:rsidR="170EE104">
        <w:rPr>
          <w:rFonts w:ascii="Arial" w:hAnsi="Arial" w:eastAsia="Arial" w:cs="Arial"/>
          <w:b w:val="0"/>
          <w:bCs w:val="0"/>
          <w:noProof w:val="0"/>
          <w:sz w:val="22"/>
          <w:szCs w:val="22"/>
          <w:u w:val="none"/>
          <w:lang w:val="en-GB"/>
        </w:rPr>
        <w:t>Undp</w:t>
      </w:r>
      <w:r w:rsidRPr="75766536" w:rsidR="170EE104">
        <w:rPr>
          <w:rFonts w:ascii="Arial" w:hAnsi="Arial" w:eastAsia="Arial" w:cs="Arial"/>
          <w:b w:val="0"/>
          <w:bCs w:val="0"/>
          <w:noProof w:val="0"/>
          <w:sz w:val="22"/>
          <w:szCs w:val="22"/>
          <w:u w:val="none"/>
          <w:lang w:val="en-GB"/>
        </w:rPr>
        <w:t>, 2022)</w:t>
      </w:r>
      <w:r w:rsidRPr="75766536" w:rsidR="4BA9B136">
        <w:rPr>
          <w:rFonts w:ascii="Arial" w:hAnsi="Arial" w:eastAsia="Arial" w:cs="Arial"/>
          <w:b w:val="0"/>
          <w:bCs w:val="0"/>
          <w:noProof w:val="0"/>
          <w:sz w:val="22"/>
          <w:szCs w:val="22"/>
          <w:u w:val="none"/>
          <w:lang w:val="en-GB"/>
        </w:rPr>
        <w:t>.</w:t>
      </w:r>
    </w:p>
    <w:p w:rsidR="4BA9B136" w:rsidP="75766536" w:rsidRDefault="4BA9B136" w14:paraId="05E35780" w14:textId="356381CD">
      <w:pPr>
        <w:pStyle w:val="Normal"/>
        <w:spacing w:before="240" w:beforeAutospacing="off" w:after="240" w:afterAutospacing="off" w:line="360" w:lineRule="auto"/>
        <w:jc w:val="both"/>
      </w:pPr>
      <w:r w:rsidRPr="75766536" w:rsidR="4BA9B136">
        <w:rPr>
          <w:rFonts w:ascii="Arial" w:hAnsi="Arial" w:eastAsia="Arial" w:cs="Arial"/>
          <w:b w:val="1"/>
          <w:bCs w:val="1"/>
          <w:noProof w:val="0"/>
          <w:sz w:val="22"/>
          <w:szCs w:val="22"/>
          <w:u w:val="none"/>
          <w:lang w:val="en-GB"/>
        </w:rPr>
        <w:t>Global voice: I</w:t>
      </w:r>
      <w:r w:rsidRPr="75766536" w:rsidR="4BA9B136">
        <w:rPr>
          <w:rFonts w:ascii="Arial" w:hAnsi="Arial" w:eastAsia="Arial" w:cs="Arial"/>
          <w:b w:val="0"/>
          <w:bCs w:val="0"/>
          <w:noProof w:val="0"/>
          <w:sz w:val="22"/>
          <w:szCs w:val="22"/>
          <w:u w:val="none"/>
          <w:lang w:val="en-GB"/>
        </w:rPr>
        <w:t xml:space="preserve">t gives developing countries more </w:t>
      </w:r>
      <w:r w:rsidRPr="75766536" w:rsidR="6CBDA5A4">
        <w:rPr>
          <w:rFonts w:ascii="Arial" w:hAnsi="Arial" w:eastAsia="Arial" w:cs="Arial"/>
          <w:b w:val="0"/>
          <w:bCs w:val="0"/>
          <w:noProof w:val="0"/>
          <w:sz w:val="22"/>
          <w:szCs w:val="22"/>
          <w:u w:val="none"/>
          <w:lang w:val="en-GB"/>
        </w:rPr>
        <w:t xml:space="preserve">power in international financial institutions. </w:t>
      </w:r>
      <w:r w:rsidRPr="75766536" w:rsidR="6CBDA5A4">
        <w:rPr>
          <w:rFonts w:ascii="Arial" w:hAnsi="Arial" w:eastAsia="Arial" w:cs="Arial"/>
          <w:b w:val="1"/>
          <w:bCs w:val="1"/>
          <w:noProof w:val="0"/>
          <w:sz w:val="22"/>
          <w:szCs w:val="22"/>
          <w:u w:val="none"/>
          <w:lang w:val="en-GB"/>
        </w:rPr>
        <w:t xml:space="preserve">Income growth: </w:t>
      </w:r>
      <w:r w:rsidRPr="75766536" w:rsidR="6CBDA5A4">
        <w:rPr>
          <w:rFonts w:ascii="Arial" w:hAnsi="Arial" w:eastAsia="Arial" w:cs="Arial"/>
          <w:b w:val="0"/>
          <w:bCs w:val="0"/>
          <w:noProof w:val="0"/>
          <w:sz w:val="22"/>
          <w:szCs w:val="22"/>
          <w:u w:val="none"/>
          <w:lang w:val="en-GB"/>
        </w:rPr>
        <w:t>The SDG 10: Reduce</w:t>
      </w:r>
      <w:r w:rsidRPr="75766536" w:rsidR="3AE02983">
        <w:rPr>
          <w:rFonts w:ascii="Arial" w:hAnsi="Arial" w:eastAsia="Arial" w:cs="Arial"/>
          <w:b w:val="0"/>
          <w:bCs w:val="0"/>
          <w:noProof w:val="0"/>
          <w:sz w:val="22"/>
          <w:szCs w:val="22"/>
          <w:u w:val="none"/>
          <w:lang w:val="en-GB"/>
        </w:rPr>
        <w:t xml:space="preserve">d inequalities affectively </w:t>
      </w:r>
      <w:r w:rsidRPr="75766536" w:rsidR="3829B6DF">
        <w:rPr>
          <w:rFonts w:ascii="Arial" w:hAnsi="Arial" w:eastAsia="Arial" w:cs="Arial"/>
          <w:b w:val="0"/>
          <w:bCs w:val="0"/>
          <w:noProof w:val="0"/>
          <w:sz w:val="22"/>
          <w:szCs w:val="22"/>
          <w:u w:val="none"/>
          <w:lang w:val="en-GB"/>
        </w:rPr>
        <w:t>raise</w:t>
      </w:r>
      <w:r w:rsidRPr="75766536" w:rsidR="3AE02983">
        <w:rPr>
          <w:rFonts w:ascii="Arial" w:hAnsi="Arial" w:eastAsia="Arial" w:cs="Arial"/>
          <w:b w:val="0"/>
          <w:bCs w:val="0"/>
          <w:noProof w:val="0"/>
          <w:sz w:val="22"/>
          <w:szCs w:val="22"/>
          <w:u w:val="none"/>
          <w:lang w:val="en-GB"/>
        </w:rPr>
        <w:t xml:space="preserve"> the income of the bottom 40% of people faster t</w:t>
      </w:r>
      <w:r w:rsidRPr="75766536" w:rsidR="7156CD0F">
        <w:rPr>
          <w:rFonts w:ascii="Arial" w:hAnsi="Arial" w:eastAsia="Arial" w:cs="Arial"/>
          <w:b w:val="0"/>
          <w:bCs w:val="0"/>
          <w:noProof w:val="0"/>
          <w:sz w:val="22"/>
          <w:szCs w:val="22"/>
          <w:u w:val="none"/>
          <w:lang w:val="en-GB"/>
        </w:rPr>
        <w:t>han the nation average (Browne at al., 2023).</w:t>
      </w:r>
    </w:p>
    <w:p w:rsidR="22123648" w:rsidP="75766536" w:rsidRDefault="22123648" w14:paraId="3E84629F" w14:textId="125412DB">
      <w:pPr>
        <w:pStyle w:val="Normal"/>
        <w:spacing w:before="240" w:beforeAutospacing="off" w:after="240" w:afterAutospacing="off" w:line="360" w:lineRule="auto"/>
        <w:jc w:val="both"/>
      </w:pPr>
      <w:r w:rsidRPr="75766536" w:rsidR="22123648">
        <w:rPr>
          <w:rFonts w:ascii="Arial" w:hAnsi="Arial" w:eastAsia="Arial" w:cs="Arial"/>
          <w:b w:val="1"/>
          <w:bCs w:val="1"/>
          <w:noProof w:val="0"/>
          <w:sz w:val="22"/>
          <w:szCs w:val="22"/>
          <w:u w:val="none"/>
          <w:lang w:val="en-GB"/>
        </w:rPr>
        <w:t xml:space="preserve">Safe migration: </w:t>
      </w:r>
      <w:r w:rsidRPr="75766536" w:rsidR="22123648">
        <w:rPr>
          <w:rFonts w:ascii="Arial" w:hAnsi="Arial" w:eastAsia="Arial" w:cs="Arial"/>
          <w:b w:val="0"/>
          <w:bCs w:val="0"/>
          <w:noProof w:val="0"/>
          <w:sz w:val="22"/>
          <w:szCs w:val="22"/>
          <w:u w:val="none"/>
          <w:lang w:val="en-GB"/>
        </w:rPr>
        <w:t xml:space="preserve">this goal supports responsible and well-managed migration policies (Cojocaru et al., 2022). </w:t>
      </w:r>
    </w:p>
    <w:p w:rsidR="7614A5E3" w:rsidP="75766536" w:rsidRDefault="7614A5E3" w14:paraId="55A94080" w14:textId="12C80AB0">
      <w:pPr>
        <w:pStyle w:val="Normal"/>
        <w:spacing w:before="240" w:beforeAutospacing="off" w:after="240" w:afterAutospacing="off" w:line="360" w:lineRule="auto"/>
        <w:jc w:val="both"/>
      </w:pPr>
      <w:r w:rsidRPr="75766536" w:rsidR="7614A5E3">
        <w:rPr>
          <w:rFonts w:ascii="Arial" w:hAnsi="Arial" w:eastAsia="Arial" w:cs="Arial"/>
          <w:b w:val="1"/>
          <w:bCs w:val="1"/>
          <w:noProof w:val="0"/>
          <w:sz w:val="22"/>
          <w:szCs w:val="22"/>
          <w:u w:val="single"/>
          <w:lang w:val="en-GB"/>
        </w:rPr>
        <w:t>Impact and Evidence</w:t>
      </w:r>
    </w:p>
    <w:p w:rsidR="7614A5E3" w:rsidP="75766536" w:rsidRDefault="7614A5E3" w14:paraId="1600F680" w14:textId="71A99CC6">
      <w:pPr>
        <w:pStyle w:val="Normal"/>
        <w:spacing w:before="240" w:beforeAutospacing="off" w:after="240" w:afterAutospacing="off" w:line="360" w:lineRule="auto"/>
        <w:jc w:val="both"/>
      </w:pPr>
      <w:r w:rsidRPr="75766536" w:rsidR="7614A5E3">
        <w:rPr>
          <w:rFonts w:ascii="Arial" w:hAnsi="Arial" w:eastAsia="Arial" w:cs="Arial"/>
          <w:b w:val="0"/>
          <w:bCs w:val="0"/>
          <w:noProof w:val="0"/>
          <w:sz w:val="22"/>
          <w:szCs w:val="22"/>
          <w:u w:val="none"/>
          <w:lang w:val="en-GB"/>
        </w:rPr>
        <w:t xml:space="preserve">The Sustainable Development Goal 10 (reduced inequalities) directly </w:t>
      </w:r>
      <w:r w:rsidRPr="75766536" w:rsidR="7614A5E3">
        <w:rPr>
          <w:rFonts w:ascii="Arial" w:hAnsi="Arial" w:eastAsia="Arial" w:cs="Arial"/>
          <w:b w:val="0"/>
          <w:bCs w:val="0"/>
          <w:noProof w:val="0"/>
          <w:sz w:val="22"/>
          <w:szCs w:val="22"/>
          <w:u w:val="none"/>
          <w:lang w:val="en-GB"/>
        </w:rPr>
        <w:t>impacts</w:t>
      </w:r>
      <w:r w:rsidRPr="75766536" w:rsidR="7614A5E3">
        <w:rPr>
          <w:rFonts w:ascii="Arial" w:hAnsi="Arial" w:eastAsia="Arial" w:cs="Arial"/>
          <w:b w:val="0"/>
          <w:bCs w:val="0"/>
          <w:noProof w:val="0"/>
          <w:sz w:val="22"/>
          <w:szCs w:val="22"/>
          <w:u w:val="none"/>
          <w:lang w:val="en-GB"/>
        </w:rPr>
        <w:t xml:space="preserve"> health and </w:t>
      </w:r>
      <w:r w:rsidRPr="75766536" w:rsidR="0813475C">
        <w:rPr>
          <w:rFonts w:ascii="Arial" w:hAnsi="Arial" w:eastAsia="Arial" w:cs="Arial"/>
          <w:b w:val="0"/>
          <w:bCs w:val="0"/>
          <w:noProof w:val="0"/>
          <w:sz w:val="22"/>
          <w:szCs w:val="22"/>
          <w:u w:val="none"/>
          <w:lang w:val="en-GB"/>
        </w:rPr>
        <w:t xml:space="preserve">wellbeing by lowering financial barriers to care, improving </w:t>
      </w:r>
      <w:r w:rsidRPr="75766536" w:rsidR="515F9011">
        <w:rPr>
          <w:rFonts w:ascii="Arial" w:hAnsi="Arial" w:eastAsia="Arial" w:cs="Arial"/>
          <w:b w:val="0"/>
          <w:bCs w:val="0"/>
          <w:noProof w:val="0"/>
          <w:sz w:val="22"/>
          <w:szCs w:val="22"/>
          <w:u w:val="none"/>
          <w:lang w:val="en-GB"/>
        </w:rPr>
        <w:t>social</w:t>
      </w:r>
      <w:r w:rsidRPr="75766536" w:rsidR="0813475C">
        <w:rPr>
          <w:rFonts w:ascii="Arial" w:hAnsi="Arial" w:eastAsia="Arial" w:cs="Arial"/>
          <w:b w:val="0"/>
          <w:bCs w:val="0"/>
          <w:noProof w:val="0"/>
          <w:sz w:val="22"/>
          <w:szCs w:val="22"/>
          <w:u w:val="none"/>
          <w:lang w:val="en-GB"/>
        </w:rPr>
        <w:t xml:space="preserve"> </w:t>
      </w:r>
      <w:r w:rsidRPr="75766536" w:rsidR="0813475C">
        <w:rPr>
          <w:rFonts w:ascii="Arial" w:hAnsi="Arial" w:eastAsia="Arial" w:cs="Arial"/>
          <w:b w:val="0"/>
          <w:bCs w:val="0"/>
          <w:noProof w:val="0"/>
          <w:sz w:val="22"/>
          <w:szCs w:val="22"/>
          <w:u w:val="none"/>
          <w:lang w:val="en-GB"/>
        </w:rPr>
        <w:t>inclusion</w:t>
      </w:r>
      <w:r w:rsidRPr="75766536" w:rsidR="0813475C">
        <w:rPr>
          <w:rFonts w:ascii="Arial" w:hAnsi="Arial" w:eastAsia="Arial" w:cs="Arial"/>
          <w:b w:val="0"/>
          <w:bCs w:val="0"/>
          <w:noProof w:val="0"/>
          <w:sz w:val="22"/>
          <w:szCs w:val="22"/>
          <w:u w:val="none"/>
          <w:lang w:val="en-GB"/>
        </w:rPr>
        <w:t xml:space="preserve"> and ensuring safer resource distribution</w:t>
      </w:r>
      <w:r w:rsidRPr="75766536" w:rsidR="117CEDF1">
        <w:rPr>
          <w:rFonts w:ascii="Arial" w:hAnsi="Arial" w:eastAsia="Arial" w:cs="Arial"/>
          <w:b w:val="0"/>
          <w:bCs w:val="0"/>
          <w:noProof w:val="0"/>
          <w:sz w:val="22"/>
          <w:szCs w:val="22"/>
          <w:u w:val="none"/>
          <w:lang w:val="en-GB"/>
        </w:rPr>
        <w:t xml:space="preserve">. The key pathways include enhanced social protection, equal access to public services, and narrowing income gaps for </w:t>
      </w:r>
      <w:r w:rsidRPr="75766536" w:rsidR="59755D1C">
        <w:rPr>
          <w:rFonts w:ascii="Arial" w:hAnsi="Arial" w:eastAsia="Arial" w:cs="Arial"/>
          <w:b w:val="0"/>
          <w:bCs w:val="0"/>
          <w:noProof w:val="0"/>
          <w:sz w:val="22"/>
          <w:szCs w:val="22"/>
          <w:u w:val="none"/>
          <w:lang w:val="en-GB"/>
        </w:rPr>
        <w:t>vulnerable</w:t>
      </w:r>
      <w:r w:rsidRPr="75766536" w:rsidR="24F81427">
        <w:rPr>
          <w:rFonts w:ascii="Arial" w:hAnsi="Arial" w:eastAsia="Arial" w:cs="Arial"/>
          <w:b w:val="0"/>
          <w:bCs w:val="0"/>
          <w:noProof w:val="0"/>
          <w:sz w:val="22"/>
          <w:szCs w:val="22"/>
          <w:u w:val="none"/>
          <w:lang w:val="en-GB"/>
        </w:rPr>
        <w:t xml:space="preserve"> populations. </w:t>
      </w:r>
    </w:p>
    <w:p w:rsidR="5220E2B5" w:rsidP="75766536" w:rsidRDefault="5220E2B5" w14:paraId="014B547E" w14:textId="3EA181BF">
      <w:pPr>
        <w:pStyle w:val="Normal"/>
        <w:spacing w:before="240" w:beforeAutospacing="off" w:after="240" w:afterAutospacing="off" w:line="360" w:lineRule="auto"/>
        <w:jc w:val="both"/>
        <w:rPr>
          <w:rFonts w:ascii="Arial" w:hAnsi="Arial" w:eastAsia="Arial" w:cs="Arial"/>
          <w:b w:val="1"/>
          <w:bCs w:val="1"/>
          <w:i w:val="0"/>
          <w:iCs w:val="0"/>
          <w:noProof w:val="0"/>
          <w:sz w:val="22"/>
          <w:szCs w:val="22"/>
          <w:u w:val="none"/>
          <w:lang w:val="en-GB"/>
        </w:rPr>
      </w:pPr>
      <w:r w:rsidRPr="75766536" w:rsidR="5220E2B5">
        <w:rPr>
          <w:rFonts w:ascii="Arial" w:hAnsi="Arial" w:eastAsia="Arial" w:cs="Arial"/>
          <w:b w:val="1"/>
          <w:bCs w:val="1"/>
          <w:i w:val="0"/>
          <w:iCs w:val="0"/>
          <w:noProof w:val="0"/>
          <w:sz w:val="22"/>
          <w:szCs w:val="22"/>
          <w:u w:val="none"/>
          <w:lang w:val="en-GB"/>
        </w:rPr>
        <w:t xml:space="preserve">Positive impact </w:t>
      </w:r>
    </w:p>
    <w:p w:rsidR="5220E2B5" w:rsidP="75766536" w:rsidRDefault="5220E2B5" w14:paraId="62094F6F" w14:textId="6F147EA9">
      <w:pPr>
        <w:pStyle w:val="Normal"/>
        <w:spacing w:before="240" w:beforeAutospacing="off" w:after="240" w:afterAutospacing="off" w:line="360" w:lineRule="auto"/>
        <w:jc w:val="both"/>
        <w:rPr>
          <w:rFonts w:ascii="Arial" w:hAnsi="Arial" w:eastAsia="Arial" w:cs="Arial"/>
          <w:noProof w:val="0"/>
          <w:sz w:val="22"/>
          <w:szCs w:val="22"/>
          <w:lang w:val="en-GB"/>
        </w:rPr>
      </w:pPr>
      <w:r w:rsidRPr="75766536" w:rsidR="5220E2B5">
        <w:rPr>
          <w:rFonts w:ascii="Arial" w:hAnsi="Arial" w:eastAsia="Arial" w:cs="Arial"/>
          <w:b w:val="1"/>
          <w:bCs w:val="1"/>
          <w:i w:val="0"/>
          <w:iCs w:val="0"/>
          <w:noProof w:val="0"/>
          <w:sz w:val="22"/>
          <w:szCs w:val="22"/>
          <w:u w:val="none"/>
          <w:lang w:val="en-GB"/>
        </w:rPr>
        <w:t xml:space="preserve">Reduce financial hardship: </w:t>
      </w:r>
      <w:r w:rsidRPr="75766536" w:rsidR="5220E2B5">
        <w:rPr>
          <w:rFonts w:ascii="Arial" w:hAnsi="Arial" w:eastAsia="Arial" w:cs="Arial"/>
          <w:b w:val="0"/>
          <w:bCs w:val="0"/>
          <w:i w:val="0"/>
          <w:iCs w:val="0"/>
          <w:noProof w:val="0"/>
          <w:sz w:val="22"/>
          <w:szCs w:val="22"/>
          <w:u w:val="none"/>
          <w:lang w:val="en-GB"/>
        </w:rPr>
        <w:t>SDG 10 effectively lifts the income of the bottom 40% of a population, directly decreasing the p</w:t>
      </w:r>
      <w:r w:rsidRPr="75766536" w:rsidR="111C10D9">
        <w:rPr>
          <w:rFonts w:ascii="Arial" w:hAnsi="Arial" w:eastAsia="Arial" w:cs="Arial"/>
          <w:b w:val="0"/>
          <w:bCs w:val="0"/>
          <w:i w:val="0"/>
          <w:iCs w:val="0"/>
          <w:noProof w:val="0"/>
          <w:sz w:val="22"/>
          <w:szCs w:val="22"/>
          <w:u w:val="none"/>
          <w:lang w:val="en-GB"/>
        </w:rPr>
        <w:t xml:space="preserve">roportion of household. This goal helps households reduce catastrophic out-of-pocket health spending by </w:t>
      </w:r>
      <w:r w:rsidRPr="75766536" w:rsidR="2593CC06">
        <w:rPr>
          <w:rFonts w:ascii="Arial" w:hAnsi="Arial" w:eastAsia="Arial" w:cs="Arial"/>
          <w:b w:val="0"/>
          <w:bCs w:val="0"/>
          <w:i w:val="0"/>
          <w:iCs w:val="0"/>
          <w:noProof w:val="0"/>
          <w:sz w:val="22"/>
          <w:szCs w:val="22"/>
          <w:u w:val="none"/>
          <w:lang w:val="en-GB"/>
        </w:rPr>
        <w:t>improving mental and physical stability (</w:t>
      </w:r>
      <w:r w:rsidRPr="75766536" w:rsidR="2593CC06">
        <w:rPr>
          <w:rFonts w:ascii="Arial" w:hAnsi="Arial" w:eastAsia="Arial" w:cs="Arial"/>
          <w:noProof w:val="0"/>
          <w:sz w:val="22"/>
          <w:szCs w:val="22"/>
          <w:lang w:val="en-GB"/>
        </w:rPr>
        <w:t>Gccassociation</w:t>
      </w:r>
      <w:r w:rsidRPr="75766536" w:rsidR="2593CC06">
        <w:rPr>
          <w:rFonts w:ascii="Arial" w:hAnsi="Arial" w:eastAsia="Arial" w:cs="Arial"/>
          <w:noProof w:val="0"/>
          <w:sz w:val="22"/>
          <w:szCs w:val="22"/>
          <w:lang w:val="en-GB"/>
        </w:rPr>
        <w:t xml:space="preserve">, 2026). </w:t>
      </w:r>
    </w:p>
    <w:p w:rsidR="48498910" w:rsidP="75766536" w:rsidRDefault="48498910" w14:paraId="7BCDA862" w14:textId="42A5B930">
      <w:pPr>
        <w:pStyle w:val="Normal"/>
        <w:spacing w:before="240" w:beforeAutospacing="off" w:after="240" w:afterAutospacing="off" w:line="360" w:lineRule="auto"/>
        <w:jc w:val="both"/>
      </w:pPr>
      <w:r w:rsidRPr="75766536" w:rsidR="48498910">
        <w:rPr>
          <w:rFonts w:ascii="Arial" w:hAnsi="Arial" w:eastAsia="Arial" w:cs="Arial"/>
          <w:b w:val="1"/>
          <w:bCs w:val="1"/>
          <w:noProof w:val="0"/>
          <w:sz w:val="22"/>
          <w:szCs w:val="22"/>
          <w:u w:val="none"/>
          <w:lang w:val="en-GB"/>
        </w:rPr>
        <w:t>Negative impact</w:t>
      </w:r>
    </w:p>
    <w:p w:rsidR="48498910" w:rsidP="75766536" w:rsidRDefault="48498910" w14:paraId="4657DB32" w14:textId="0D07D085">
      <w:pPr>
        <w:pStyle w:val="Normal"/>
        <w:spacing w:before="240" w:beforeAutospacing="off" w:after="240" w:afterAutospacing="off" w:line="360" w:lineRule="auto"/>
        <w:jc w:val="both"/>
      </w:pPr>
      <w:r w:rsidRPr="75766536" w:rsidR="48498910">
        <w:rPr>
          <w:rFonts w:ascii="Arial" w:hAnsi="Arial" w:eastAsia="Arial" w:cs="Arial"/>
          <w:b w:val="1"/>
          <w:bCs w:val="1"/>
          <w:noProof w:val="0"/>
          <w:sz w:val="22"/>
          <w:szCs w:val="22"/>
          <w:u w:val="none"/>
          <w:lang w:val="en-GB"/>
        </w:rPr>
        <w:t xml:space="preserve">Migration and integration strain: </w:t>
      </w:r>
      <w:r w:rsidRPr="75766536" w:rsidR="48498910">
        <w:rPr>
          <w:rFonts w:ascii="Arial" w:hAnsi="Arial" w:eastAsia="Arial" w:cs="Arial"/>
          <w:b w:val="0"/>
          <w:bCs w:val="0"/>
          <w:noProof w:val="0"/>
          <w:sz w:val="22"/>
          <w:szCs w:val="22"/>
          <w:u w:val="none"/>
          <w:lang w:val="en-GB"/>
        </w:rPr>
        <w:t xml:space="preserve">the goal effectively </w:t>
      </w:r>
      <w:r w:rsidRPr="75766536" w:rsidR="524C8FB0">
        <w:rPr>
          <w:rFonts w:ascii="Arial" w:hAnsi="Arial" w:eastAsia="Arial" w:cs="Arial"/>
          <w:b w:val="0"/>
          <w:bCs w:val="0"/>
          <w:noProof w:val="0"/>
          <w:sz w:val="22"/>
          <w:szCs w:val="22"/>
          <w:u w:val="none"/>
          <w:lang w:val="en-GB"/>
        </w:rPr>
        <w:t>enhances</w:t>
      </w:r>
      <w:r w:rsidRPr="75766536" w:rsidR="48498910">
        <w:rPr>
          <w:rFonts w:ascii="Arial" w:hAnsi="Arial" w:eastAsia="Arial" w:cs="Arial"/>
          <w:b w:val="0"/>
          <w:bCs w:val="0"/>
          <w:noProof w:val="0"/>
          <w:sz w:val="22"/>
          <w:szCs w:val="22"/>
          <w:u w:val="none"/>
          <w:lang w:val="en-GB"/>
        </w:rPr>
        <w:t xml:space="preserve"> migration and integration </w:t>
      </w:r>
      <w:r w:rsidRPr="75766536" w:rsidR="11558130">
        <w:rPr>
          <w:rFonts w:ascii="Arial" w:hAnsi="Arial" w:eastAsia="Arial" w:cs="Arial"/>
          <w:b w:val="0"/>
          <w:bCs w:val="0"/>
          <w:noProof w:val="0"/>
          <w:sz w:val="22"/>
          <w:szCs w:val="22"/>
          <w:u w:val="none"/>
          <w:lang w:val="en-GB"/>
        </w:rPr>
        <w:t xml:space="preserve">strains for healthcare citizenship. Poorly managed regular migration policies effectively overwhelm </w:t>
      </w:r>
      <w:r w:rsidRPr="75766536" w:rsidR="415B4AAA">
        <w:rPr>
          <w:rFonts w:ascii="Arial" w:hAnsi="Arial" w:eastAsia="Arial" w:cs="Arial"/>
          <w:b w:val="0"/>
          <w:bCs w:val="0"/>
          <w:noProof w:val="0"/>
          <w:sz w:val="22"/>
          <w:szCs w:val="22"/>
          <w:u w:val="none"/>
          <w:lang w:val="en-GB"/>
        </w:rPr>
        <w:t xml:space="preserve">urban health infrastructure in host regions. This leads to crowded settlements and </w:t>
      </w:r>
      <w:r w:rsidRPr="75766536" w:rsidR="2AD3398A">
        <w:rPr>
          <w:rFonts w:ascii="Arial" w:hAnsi="Arial" w:eastAsia="Arial" w:cs="Arial"/>
          <w:b w:val="0"/>
          <w:bCs w:val="0"/>
          <w:noProof w:val="0"/>
          <w:sz w:val="22"/>
          <w:szCs w:val="22"/>
          <w:u w:val="none"/>
          <w:lang w:val="en-GB"/>
        </w:rPr>
        <w:t xml:space="preserve">temporary spikes in localised infectious diseases before integration stabilities. </w:t>
      </w:r>
    </w:p>
    <w:p w:rsidR="2AD3398A" w:rsidP="75766536" w:rsidRDefault="2AD3398A" w14:paraId="78ECE27F" w14:textId="04069FDA">
      <w:pPr>
        <w:pStyle w:val="Normal"/>
        <w:spacing w:before="240" w:beforeAutospacing="off" w:after="240" w:afterAutospacing="off" w:line="360" w:lineRule="auto"/>
        <w:jc w:val="both"/>
      </w:pPr>
      <w:r w:rsidRPr="75766536" w:rsidR="2AD3398A">
        <w:rPr>
          <w:rFonts w:ascii="Arial" w:hAnsi="Arial" w:eastAsia="Arial" w:cs="Arial"/>
          <w:b w:val="0"/>
          <w:bCs w:val="0"/>
          <w:noProof w:val="0"/>
          <w:sz w:val="22"/>
          <w:szCs w:val="22"/>
          <w:u w:val="none"/>
          <w:lang w:val="en-GB"/>
        </w:rPr>
        <w:t xml:space="preserve">Evidence highlighted that </w:t>
      </w:r>
      <w:r w:rsidRPr="75766536" w:rsidR="7A778BA5">
        <w:rPr>
          <w:rFonts w:ascii="Arial" w:hAnsi="Arial" w:eastAsia="Arial" w:cs="Arial"/>
          <w:b w:val="0"/>
          <w:bCs w:val="0"/>
          <w:noProof w:val="0"/>
          <w:sz w:val="22"/>
          <w:szCs w:val="22"/>
          <w:u w:val="none"/>
          <w:lang w:val="en-GB"/>
        </w:rPr>
        <w:t>Data compiled by the United Nations Department of Economic and</w:t>
      </w:r>
      <w:r w:rsidRPr="75766536" w:rsidR="3231132B">
        <w:rPr>
          <w:rFonts w:ascii="Arial" w:hAnsi="Arial" w:eastAsia="Arial" w:cs="Arial"/>
          <w:b w:val="0"/>
          <w:bCs w:val="0"/>
          <w:noProof w:val="0"/>
          <w:sz w:val="22"/>
          <w:szCs w:val="22"/>
          <w:u w:val="none"/>
          <w:lang w:val="en-GB"/>
        </w:rPr>
        <w:t xml:space="preserve"> Socia Affairs </w:t>
      </w:r>
      <w:r w:rsidRPr="75766536" w:rsidR="3231132B">
        <w:rPr>
          <w:rFonts w:ascii="Arial" w:hAnsi="Arial" w:eastAsia="Arial" w:cs="Arial"/>
          <w:b w:val="0"/>
          <w:bCs w:val="0"/>
          <w:noProof w:val="0"/>
          <w:sz w:val="22"/>
          <w:szCs w:val="22"/>
          <w:u w:val="none"/>
          <w:lang w:val="en-GB"/>
        </w:rPr>
        <w:t>indicate</w:t>
      </w:r>
      <w:r w:rsidRPr="75766536" w:rsidR="3231132B">
        <w:rPr>
          <w:rFonts w:ascii="Arial" w:hAnsi="Arial" w:eastAsia="Arial" w:cs="Arial"/>
          <w:b w:val="0"/>
          <w:bCs w:val="0"/>
          <w:noProof w:val="0"/>
          <w:sz w:val="22"/>
          <w:szCs w:val="22"/>
          <w:u w:val="none"/>
          <w:lang w:val="en-GB"/>
        </w:rPr>
        <w:t xml:space="preserve"> that individuals with disabilities are up to five times more likely. This is </w:t>
      </w:r>
      <w:r w:rsidRPr="75766536" w:rsidR="4A4D52E8">
        <w:rPr>
          <w:rFonts w:ascii="Arial" w:hAnsi="Arial" w:eastAsia="Arial" w:cs="Arial"/>
          <w:b w:val="0"/>
          <w:bCs w:val="0"/>
          <w:noProof w:val="0"/>
          <w:sz w:val="22"/>
          <w:szCs w:val="22"/>
          <w:u w:val="none"/>
          <w:lang w:val="en-GB"/>
        </w:rPr>
        <w:t>exacerbated</w:t>
      </w:r>
      <w:r w:rsidRPr="75766536" w:rsidR="4A4D52E8">
        <w:rPr>
          <w:rFonts w:ascii="Arial" w:hAnsi="Arial" w:eastAsia="Arial" w:cs="Arial"/>
          <w:b w:val="0"/>
          <w:bCs w:val="0"/>
          <w:noProof w:val="0"/>
          <w:sz w:val="22"/>
          <w:szCs w:val="22"/>
          <w:u w:val="none"/>
          <w:lang w:val="en-GB"/>
        </w:rPr>
        <w:t xml:space="preserve"> by facing catastrophic health expenditure compared to the general population, wher</w:t>
      </w:r>
      <w:r w:rsidRPr="75766536" w:rsidR="138665FF">
        <w:rPr>
          <w:rFonts w:ascii="Arial" w:hAnsi="Arial" w:eastAsia="Arial" w:cs="Arial"/>
          <w:b w:val="0"/>
          <w:bCs w:val="0"/>
          <w:noProof w:val="0"/>
          <w:sz w:val="22"/>
          <w:szCs w:val="22"/>
          <w:u w:val="none"/>
          <w:lang w:val="en-GB"/>
        </w:rPr>
        <w:t xml:space="preserve">e </w:t>
      </w:r>
      <w:r w:rsidRPr="75766536" w:rsidR="138665FF">
        <w:rPr>
          <w:rFonts w:ascii="Arial" w:hAnsi="Arial" w:eastAsia="Arial" w:cs="Arial"/>
          <w:b w:val="0"/>
          <w:bCs w:val="0"/>
          <w:noProof w:val="0"/>
          <w:sz w:val="22"/>
          <w:szCs w:val="22"/>
          <w:u w:val="none"/>
          <w:lang w:val="en-GB"/>
        </w:rPr>
        <w:t>structural</w:t>
      </w:r>
      <w:r w:rsidRPr="75766536" w:rsidR="138665FF">
        <w:rPr>
          <w:rFonts w:ascii="Arial" w:hAnsi="Arial" w:eastAsia="Arial" w:cs="Arial"/>
          <w:b w:val="0"/>
          <w:bCs w:val="0"/>
          <w:noProof w:val="0"/>
          <w:sz w:val="22"/>
          <w:szCs w:val="22"/>
          <w:u w:val="none"/>
          <w:lang w:val="en-GB"/>
        </w:rPr>
        <w:t xml:space="preserve"> inclusion is weak </w:t>
      </w:r>
      <w:r w:rsidRPr="75766536" w:rsidR="138665FF">
        <w:rPr>
          <w:rFonts w:ascii="Arial" w:hAnsi="Arial" w:eastAsia="Arial" w:cs="Arial"/>
          <w:b w:val="0"/>
          <w:bCs w:val="0"/>
          <w:i w:val="0"/>
          <w:iCs w:val="0"/>
          <w:noProof w:val="0"/>
          <w:sz w:val="22"/>
          <w:szCs w:val="22"/>
          <w:u w:val="none"/>
          <w:lang w:val="en-GB"/>
        </w:rPr>
        <w:t>(</w:t>
      </w:r>
      <w:r w:rsidRPr="75766536" w:rsidR="138665FF">
        <w:rPr>
          <w:rFonts w:ascii="Arial" w:hAnsi="Arial" w:eastAsia="Arial" w:cs="Arial"/>
          <w:noProof w:val="0"/>
          <w:sz w:val="22"/>
          <w:szCs w:val="22"/>
          <w:lang w:val="en-GB"/>
        </w:rPr>
        <w:t>Gccassociation</w:t>
      </w:r>
      <w:r w:rsidRPr="75766536" w:rsidR="138665FF">
        <w:rPr>
          <w:rFonts w:ascii="Arial" w:hAnsi="Arial" w:eastAsia="Arial" w:cs="Arial"/>
          <w:noProof w:val="0"/>
          <w:sz w:val="22"/>
          <w:szCs w:val="22"/>
          <w:lang w:val="en-GB"/>
        </w:rPr>
        <w:t>, 2026).</w:t>
      </w:r>
    </w:p>
    <w:p w:rsidR="75766536" w:rsidP="75766536" w:rsidRDefault="75766536" w14:paraId="4F9EA5DA" w14:textId="2EF3B6FE">
      <w:pPr>
        <w:pStyle w:val="Normal"/>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262E921C" w14:textId="469EFEE0">
      <w:pPr>
        <w:spacing w:line="360" w:lineRule="auto"/>
        <w:jc w:val="both"/>
      </w:pPr>
      <w:r>
        <w:br w:type="page"/>
      </w:r>
    </w:p>
    <w:p w:rsidR="0B8FE2FE" w:rsidP="75766536" w:rsidRDefault="0B8FE2FE" w14:paraId="66FC7757" w14:textId="7ADDF0A9">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1684733949" w:id="974844792"/>
      <w:r w:rsidRPr="75766536" w:rsidR="0B8FE2FE">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Critical Evaluation of the NHS Long Term Plan</w:t>
      </w:r>
      <w:bookmarkEnd w:id="974844792"/>
    </w:p>
    <w:p w:rsidR="0B8FE2FE" w:rsidP="75766536" w:rsidRDefault="0B8FE2FE" w14:paraId="1D028FB6" w14:textId="4A70D9E0">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0B8FE2FE">
        <w:rPr>
          <w:rFonts w:ascii="Arial" w:hAnsi="Arial" w:eastAsia="Arial" w:cs="Arial"/>
          <w:b w:val="1"/>
          <w:bCs w:val="1"/>
          <w:noProof w:val="0"/>
          <w:sz w:val="24"/>
          <w:szCs w:val="24"/>
          <w:lang w:val="en-GB"/>
        </w:rPr>
        <w:t>NHS long-term plan</w:t>
      </w:r>
    </w:p>
    <w:p w:rsidR="0B8FE2FE" w:rsidP="75766536" w:rsidRDefault="0B8FE2FE" w14:paraId="4A4E6EA0" w14:textId="6B0CFC43">
      <w:pPr>
        <w:spacing w:before="240" w:beforeAutospacing="off" w:after="240" w:afterAutospacing="off" w:line="360" w:lineRule="auto"/>
        <w:jc w:val="both"/>
      </w:pPr>
      <w:r w:rsidRPr="75766536" w:rsidR="0B8FE2FE">
        <w:rPr>
          <w:rFonts w:ascii="Arial" w:hAnsi="Arial" w:eastAsia="Arial" w:cs="Arial"/>
          <w:noProof w:val="0"/>
          <w:sz w:val="22"/>
          <w:szCs w:val="22"/>
          <w:lang w:val="en-GB"/>
        </w:rPr>
        <w:t xml:space="preserve">The NHS long-term plan is identified as a strategic roadmap for the national health service in England that focuses on shifting the healthcare service towards the community by upgrading technology and prioritising mental and physical health. The clinical priorities of these NHS initiatives are to create faster diagnosis targets to improve treatment access and expand the 24- hour crisis services. Providing school-based support is also identified as a mental health initiative. As a preventive initiative, the NHS long-term plan program targets smoking, </w:t>
      </w:r>
      <w:r w:rsidRPr="75766536" w:rsidR="0B8FE2FE">
        <w:rPr>
          <w:rFonts w:ascii="Arial" w:hAnsi="Arial" w:eastAsia="Arial" w:cs="Arial"/>
          <w:noProof w:val="0"/>
          <w:sz w:val="22"/>
          <w:szCs w:val="22"/>
          <w:lang w:val="en-GB"/>
        </w:rPr>
        <w:t>obesity</w:t>
      </w:r>
      <w:r w:rsidRPr="75766536" w:rsidR="0B8FE2FE">
        <w:rPr>
          <w:rFonts w:ascii="Arial" w:hAnsi="Arial" w:eastAsia="Arial" w:cs="Arial"/>
          <w:noProof w:val="0"/>
          <w:sz w:val="22"/>
          <w:szCs w:val="22"/>
          <w:lang w:val="en-GB"/>
        </w:rPr>
        <w:t xml:space="preserve"> and people with cardiovascular disease to save their lives. The NHS long-term plan also conducted different structural reforms within the community care system and moved funding resources out of big hospitals into local primary care.</w:t>
      </w:r>
    </w:p>
    <w:p w:rsidR="0B8FE2FE" w:rsidP="75766536" w:rsidRDefault="0B8FE2FE" w14:paraId="579A2B25" w14:textId="022523D6">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0B8FE2FE">
        <w:rPr>
          <w:rFonts w:ascii="Arial" w:hAnsi="Arial" w:eastAsia="Arial" w:cs="Arial"/>
          <w:b w:val="1"/>
          <w:bCs w:val="1"/>
          <w:noProof w:val="0"/>
          <w:sz w:val="24"/>
          <w:szCs w:val="24"/>
          <w:lang w:val="en-GB"/>
        </w:rPr>
        <w:t>Impacts on the nation’s citizens</w:t>
      </w:r>
    </w:p>
    <w:p w:rsidR="0B8FE2FE" w:rsidP="75766536" w:rsidRDefault="0B8FE2FE" w14:paraId="30BDEE50" w14:textId="6D4CCAF8">
      <w:pPr>
        <w:spacing w:before="240" w:beforeAutospacing="off" w:after="240" w:afterAutospacing="off" w:line="360" w:lineRule="auto"/>
        <w:jc w:val="both"/>
      </w:pPr>
      <w:r w:rsidRPr="75766536" w:rsidR="0B8FE2FE">
        <w:rPr>
          <w:rFonts w:ascii="Arial" w:hAnsi="Arial" w:eastAsia="Arial" w:cs="Arial"/>
          <w:noProof w:val="0"/>
          <w:sz w:val="22"/>
          <w:szCs w:val="22"/>
          <w:lang w:val="en-GB"/>
        </w:rPr>
        <w:t xml:space="preserve">Expansion of online appointments, digital tools to reduce emergency hospital visits and workforce </w:t>
      </w:r>
      <w:r w:rsidRPr="75766536" w:rsidR="68AD03C9">
        <w:rPr>
          <w:rFonts w:ascii="Arial" w:hAnsi="Arial" w:eastAsia="Arial" w:cs="Arial"/>
          <w:noProof w:val="0"/>
          <w:sz w:val="22"/>
          <w:szCs w:val="22"/>
          <w:lang w:val="en-GB"/>
        </w:rPr>
        <w:t>supports</w:t>
      </w:r>
      <w:r w:rsidRPr="75766536" w:rsidR="0B8FE2FE">
        <w:rPr>
          <w:rFonts w:ascii="Arial" w:hAnsi="Arial" w:eastAsia="Arial" w:cs="Arial"/>
          <w:noProof w:val="0"/>
          <w:sz w:val="22"/>
          <w:szCs w:val="22"/>
          <w:lang w:val="en-GB"/>
        </w:rPr>
        <w:t xml:space="preserve"> were also involved in these national initiatives. Critically, evaluating the effectiveness of the NHS long-term plan on the nation</w:t>
      </w:r>
      <w:r w:rsidRPr="75766536" w:rsidR="491C4CA7">
        <w:rPr>
          <w:rFonts w:ascii="Arial" w:hAnsi="Arial" w:eastAsia="Arial" w:cs="Arial"/>
          <w:noProof w:val="0"/>
          <w:sz w:val="22"/>
          <w:szCs w:val="22"/>
          <w:lang w:val="en-GB"/>
        </w:rPr>
        <w:t>’</w:t>
      </w:r>
      <w:r w:rsidRPr="75766536" w:rsidR="6C9B3A16">
        <w:rPr>
          <w:rFonts w:ascii="Arial" w:hAnsi="Arial" w:eastAsia="Arial" w:cs="Arial"/>
          <w:noProof w:val="0"/>
          <w:sz w:val="22"/>
          <w:szCs w:val="22"/>
          <w:lang w:val="en-GB"/>
        </w:rPr>
        <w:t xml:space="preserve">s </w:t>
      </w:r>
      <w:r w:rsidRPr="75766536" w:rsidR="0B8FE2FE">
        <w:rPr>
          <w:rFonts w:ascii="Arial" w:hAnsi="Arial" w:eastAsia="Arial" w:cs="Arial"/>
          <w:noProof w:val="0"/>
          <w:sz w:val="22"/>
          <w:szCs w:val="22"/>
          <w:lang w:val="en-GB"/>
        </w:rPr>
        <w:t xml:space="preserve">citizens, it has been </w:t>
      </w:r>
      <w:r w:rsidRPr="75766536" w:rsidR="0B8FE2FE">
        <w:rPr>
          <w:rFonts w:ascii="Arial" w:hAnsi="Arial" w:eastAsia="Arial" w:cs="Arial"/>
          <w:noProof w:val="0"/>
          <w:sz w:val="22"/>
          <w:szCs w:val="22"/>
          <w:lang w:val="en-GB"/>
        </w:rPr>
        <w:t>identified</w:t>
      </w:r>
      <w:r w:rsidRPr="75766536" w:rsidR="0B8FE2FE">
        <w:rPr>
          <w:rFonts w:ascii="Arial" w:hAnsi="Arial" w:eastAsia="Arial" w:cs="Arial"/>
          <w:noProof w:val="0"/>
          <w:sz w:val="22"/>
          <w:szCs w:val="22"/>
          <w:lang w:val="en-GB"/>
        </w:rPr>
        <w:t xml:space="preserve"> that providing a wider online consultation service with health apps, the professionals seen the 75% patients within 4 hours and reduced waiting times (England, 2025). Expanding the primary networks by joining up with nurses and doctors, the initiatives cover over 30000- 50000 patients and improve their overall well-being (Alderwick et al., 2021). Apart from this, by growing the funding for the local mental health services, the initiatives develop the quality of crisis care support. Reducing patient waiting times and providing faster diagnosis targets the program to catch the patient</w:t>
      </w:r>
      <w:r w:rsidRPr="75766536" w:rsidR="4CCC8A98">
        <w:rPr>
          <w:rFonts w:ascii="Arial" w:hAnsi="Arial" w:eastAsia="Arial" w:cs="Arial"/>
          <w:noProof w:val="0"/>
          <w:sz w:val="22"/>
          <w:szCs w:val="22"/>
          <w:lang w:val="en-GB"/>
        </w:rPr>
        <w:t>’</w:t>
      </w:r>
      <w:r w:rsidRPr="75766536" w:rsidR="372A0C19">
        <w:rPr>
          <w:rFonts w:ascii="Arial" w:hAnsi="Arial" w:eastAsia="Arial" w:cs="Arial"/>
          <w:noProof w:val="0"/>
          <w:sz w:val="22"/>
          <w:szCs w:val="22"/>
          <w:lang w:val="en-GB"/>
        </w:rPr>
        <w:t>s</w:t>
      </w:r>
      <w:r w:rsidRPr="75766536" w:rsidR="0B8FE2FE">
        <w:rPr>
          <w:rFonts w:ascii="Arial" w:hAnsi="Arial" w:eastAsia="Arial" w:cs="Arial"/>
          <w:noProof w:val="0"/>
          <w:sz w:val="22"/>
          <w:szCs w:val="22"/>
          <w:lang w:val="en-GB"/>
        </w:rPr>
        <w:t xml:space="preserve"> condition at early treatable stages. Overall, the citizens gained better access to remote consultations, got early </w:t>
      </w:r>
      <w:r w:rsidRPr="75766536" w:rsidR="0B8FE2FE">
        <w:rPr>
          <w:rFonts w:ascii="Arial" w:hAnsi="Arial" w:eastAsia="Arial" w:cs="Arial"/>
          <w:noProof w:val="0"/>
          <w:sz w:val="22"/>
          <w:szCs w:val="22"/>
          <w:lang w:val="en-GB"/>
        </w:rPr>
        <w:t>diagnosis</w:t>
      </w:r>
      <w:r w:rsidRPr="75766536" w:rsidR="0B8FE2FE">
        <w:rPr>
          <w:rFonts w:ascii="Arial" w:hAnsi="Arial" w:eastAsia="Arial" w:cs="Arial"/>
          <w:noProof w:val="0"/>
          <w:sz w:val="22"/>
          <w:szCs w:val="22"/>
          <w:lang w:val="en-GB"/>
        </w:rPr>
        <w:t xml:space="preserve"> and reduced heavy reliance on hospitals.</w:t>
      </w:r>
    </w:p>
    <w:p w:rsidR="4F08FEC9" w:rsidP="75766536" w:rsidRDefault="4F08FEC9" w14:paraId="6E189A24" w14:textId="33D5EDA9">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4F08FEC9">
        <w:rPr>
          <w:rFonts w:ascii="Arial" w:hAnsi="Arial" w:eastAsia="Arial" w:cs="Arial"/>
          <w:b w:val="1"/>
          <w:bCs w:val="1"/>
          <w:noProof w:val="0"/>
          <w:sz w:val="24"/>
          <w:szCs w:val="24"/>
          <w:lang w:val="en-GB"/>
        </w:rPr>
        <w:t>Limitations</w:t>
      </w:r>
    </w:p>
    <w:p w:rsidR="4F08FEC9" w:rsidP="75766536" w:rsidRDefault="4F08FEC9" w14:paraId="48273128" w14:textId="037EFEC6">
      <w:pPr>
        <w:spacing w:before="240" w:beforeAutospacing="off" w:after="240" w:afterAutospacing="off" w:line="360" w:lineRule="auto"/>
        <w:jc w:val="both"/>
      </w:pPr>
      <w:r w:rsidRPr="75766536" w:rsidR="4F08FEC9">
        <w:rPr>
          <w:rFonts w:ascii="Arial" w:hAnsi="Arial" w:eastAsia="Arial" w:cs="Arial"/>
          <w:noProof w:val="0"/>
          <w:sz w:val="22"/>
          <w:szCs w:val="22"/>
          <w:lang w:val="en-GB"/>
        </w:rPr>
        <w:t xml:space="preserve">People live longer with multiple chronic illnesses that drastically increase the daily volume of care and cause a funding crisis (Thorlby et al., 2021). Providing consistent care to people, staff sometimes faced burnout from the high workload, which caused massive retention issues. The staff also faced difficulty with the uncompetitive real-term wages that led to the workforce crisis. Apart from this, changing the organisational structure sometimes wasted existing organisational administrative practices. Due to the capital funding issues that occurred from the imbalance of the rising number of patients and initial funds, the hospital sometimes faced difficulty due to insufficient diagnostic equipment that led to </w:t>
      </w:r>
      <w:r w:rsidRPr="75766536" w:rsidR="4F08FEC9">
        <w:rPr>
          <w:rFonts w:ascii="Arial" w:hAnsi="Arial" w:eastAsia="Arial" w:cs="Arial"/>
          <w:noProof w:val="0"/>
          <w:sz w:val="22"/>
          <w:szCs w:val="22"/>
          <w:lang w:val="en-GB"/>
        </w:rPr>
        <w:t>major issues</w:t>
      </w:r>
      <w:r w:rsidRPr="75766536" w:rsidR="4F08FEC9">
        <w:rPr>
          <w:rFonts w:ascii="Arial" w:hAnsi="Arial" w:eastAsia="Arial" w:cs="Arial"/>
          <w:noProof w:val="0"/>
          <w:sz w:val="22"/>
          <w:szCs w:val="22"/>
          <w:lang w:val="en-GB"/>
        </w:rPr>
        <w:t xml:space="preserve">. The chronic funding shortages in social care led to delays in patient discharge and unmet needs of the patients that negatively </w:t>
      </w:r>
      <w:r w:rsidRPr="75766536" w:rsidR="4F08FEC9">
        <w:rPr>
          <w:rFonts w:ascii="Arial" w:hAnsi="Arial" w:eastAsia="Arial" w:cs="Arial"/>
          <w:noProof w:val="0"/>
          <w:sz w:val="22"/>
          <w:szCs w:val="22"/>
          <w:lang w:val="en-GB"/>
        </w:rPr>
        <w:t>impacted</w:t>
      </w:r>
      <w:r w:rsidRPr="75766536" w:rsidR="4F08FEC9">
        <w:rPr>
          <w:rFonts w:ascii="Arial" w:hAnsi="Arial" w:eastAsia="Arial" w:cs="Arial"/>
          <w:noProof w:val="0"/>
          <w:sz w:val="22"/>
          <w:szCs w:val="22"/>
          <w:lang w:val="en-GB"/>
        </w:rPr>
        <w:t xml:space="preserve"> the nation’s citizens.</w:t>
      </w:r>
    </w:p>
    <w:p w:rsidR="75766536" w:rsidP="75766536" w:rsidRDefault="75766536" w14:paraId="64285535" w14:textId="48843420">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09885BFA" w14:textId="47282998">
      <w:pPr>
        <w:spacing w:line="360" w:lineRule="auto"/>
        <w:jc w:val="both"/>
      </w:pPr>
      <w:r>
        <w:br w:type="page"/>
      </w:r>
    </w:p>
    <w:p w:rsidR="75FD6607" w:rsidP="75766536" w:rsidRDefault="75FD6607" w14:paraId="12E1F4D9" w14:textId="402A416A">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498833040" w:id="443048684"/>
      <w:r w:rsidRPr="75766536" w:rsidR="75FD6607">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Evaluation of the effectiveness of the Borough of Richmond Health and Wellbeing Strategy</w:t>
      </w:r>
      <w:bookmarkEnd w:id="443048684"/>
    </w:p>
    <w:p w:rsidR="4DE9C4EF" w:rsidP="75766536" w:rsidRDefault="4DE9C4EF" w14:paraId="56B6D4DE" w14:textId="48140658">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4DE9C4EF">
        <w:rPr>
          <w:rFonts w:ascii="Arial" w:hAnsi="Arial" w:eastAsia="Arial" w:cs="Arial"/>
          <w:b w:val="1"/>
          <w:bCs w:val="1"/>
          <w:noProof w:val="0"/>
          <w:sz w:val="24"/>
          <w:szCs w:val="24"/>
          <w:lang w:val="en-GB"/>
        </w:rPr>
        <w:t>Overview</w:t>
      </w:r>
    </w:p>
    <w:p w:rsidR="4DE9C4EF" w:rsidP="75766536" w:rsidRDefault="4DE9C4EF" w14:paraId="2C3CEDD8" w14:textId="3D3FB01D">
      <w:pPr>
        <w:spacing w:before="240" w:beforeAutospacing="off" w:after="240" w:afterAutospacing="off" w:line="360" w:lineRule="auto"/>
        <w:jc w:val="both"/>
      </w:pPr>
      <w:r w:rsidRPr="75766536" w:rsidR="4DE9C4EF">
        <w:rPr>
          <w:rFonts w:ascii="Arial" w:hAnsi="Arial" w:eastAsia="Arial" w:cs="Arial"/>
          <w:noProof w:val="0"/>
          <w:sz w:val="22"/>
          <w:szCs w:val="22"/>
          <w:lang w:val="en-GB"/>
        </w:rPr>
        <w:t xml:space="preserve">The joint local health and wellbeing strategy (JLHWS) of Richmond is a five-year plan along with 18-steps that build on the three key principles including start well, live well, and age well. This sets the way for citizens, the </w:t>
      </w:r>
      <w:r w:rsidRPr="75766536" w:rsidR="4DE9C4EF">
        <w:rPr>
          <w:rFonts w:ascii="Arial" w:hAnsi="Arial" w:eastAsia="Arial" w:cs="Arial"/>
          <w:noProof w:val="0"/>
          <w:sz w:val="22"/>
          <w:szCs w:val="22"/>
          <w:lang w:val="en-GB"/>
        </w:rPr>
        <w:t>NHS</w:t>
      </w:r>
      <w:r w:rsidRPr="75766536" w:rsidR="4DE9C4EF">
        <w:rPr>
          <w:rFonts w:ascii="Arial" w:hAnsi="Arial" w:eastAsia="Arial" w:cs="Arial"/>
          <w:noProof w:val="0"/>
          <w:sz w:val="22"/>
          <w:szCs w:val="22"/>
          <w:lang w:val="en-GB"/>
        </w:rPr>
        <w:t xml:space="preserve"> and other partners like the community and the voluntary sector to work together to meet the health and wellbeing needs. The Richmond Health and Wellbeing Board (HWB) was founded in 2012 as part of health service reorganisation (Gov.UK, 2024). In 2022, the chosen plan addresses the health and wellbeing needs of residents in the refreshed joint strategic needs assessment for locals in Richmond. The aim of this local initiative is to improve the wellbeing and health of Richmond residents, empower communities, remove </w:t>
      </w:r>
      <w:r w:rsidRPr="75766536" w:rsidR="4DE9C4EF">
        <w:rPr>
          <w:rFonts w:ascii="Arial" w:hAnsi="Arial" w:eastAsia="Arial" w:cs="Arial"/>
          <w:noProof w:val="0"/>
          <w:sz w:val="22"/>
          <w:szCs w:val="22"/>
          <w:lang w:val="en-GB"/>
        </w:rPr>
        <w:t>inequalities</w:t>
      </w:r>
      <w:r w:rsidRPr="75766536" w:rsidR="4DE9C4EF">
        <w:rPr>
          <w:rFonts w:ascii="Arial" w:hAnsi="Arial" w:eastAsia="Arial" w:cs="Arial"/>
          <w:noProof w:val="0"/>
          <w:sz w:val="22"/>
          <w:szCs w:val="22"/>
          <w:lang w:val="en-GB"/>
        </w:rPr>
        <w:t xml:space="preserve"> and focus on prevention. The HWB of Richmond </w:t>
      </w:r>
      <w:r w:rsidRPr="75766536" w:rsidR="4DE9C4EF">
        <w:rPr>
          <w:rFonts w:ascii="Arial" w:hAnsi="Arial" w:eastAsia="Arial" w:cs="Arial"/>
          <w:noProof w:val="0"/>
          <w:sz w:val="22"/>
          <w:szCs w:val="22"/>
          <w:lang w:val="en-GB"/>
        </w:rPr>
        <w:t>is responsible for</w:t>
      </w:r>
      <w:r w:rsidRPr="75766536" w:rsidR="4DE9C4EF">
        <w:rPr>
          <w:rFonts w:ascii="Arial" w:hAnsi="Arial" w:eastAsia="Arial" w:cs="Arial"/>
          <w:noProof w:val="0"/>
          <w:sz w:val="22"/>
          <w:szCs w:val="22"/>
          <w:lang w:val="en-GB"/>
        </w:rPr>
        <w:t xml:space="preserve"> producing the JLHWS and sets the actions taken by the local authority. Health services, public health and special are combined into a single unified approach by Richmond’s strategy.</w:t>
      </w:r>
    </w:p>
    <w:p w:rsidR="4DE9C4EF" w:rsidP="75766536" w:rsidRDefault="4DE9C4EF" w14:paraId="46CA768E" w14:textId="771F2D34">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4DE9C4EF">
        <w:rPr>
          <w:rFonts w:ascii="Arial" w:hAnsi="Arial" w:eastAsia="Arial" w:cs="Arial"/>
          <w:b w:val="1"/>
          <w:bCs w:val="1"/>
          <w:noProof w:val="0"/>
          <w:sz w:val="24"/>
          <w:szCs w:val="24"/>
          <w:lang w:val="en-GB"/>
        </w:rPr>
        <w:t>Evaluation of health and well-being</w:t>
      </w:r>
    </w:p>
    <w:p w:rsidR="4DE9C4EF" w:rsidP="75766536" w:rsidRDefault="4DE9C4EF" w14:paraId="42D735B0" w14:textId="35AE1C54">
      <w:pPr>
        <w:spacing w:before="240" w:beforeAutospacing="off" w:after="240" w:afterAutospacing="off" w:line="360" w:lineRule="auto"/>
        <w:jc w:val="both"/>
      </w:pPr>
      <w:r w:rsidRPr="75766536" w:rsidR="4DE9C4EF">
        <w:rPr>
          <w:rFonts w:ascii="Arial" w:hAnsi="Arial" w:eastAsia="Arial" w:cs="Arial"/>
          <w:noProof w:val="0"/>
          <w:sz w:val="22"/>
          <w:szCs w:val="22"/>
          <w:lang w:val="en-GB"/>
        </w:rPr>
        <w:t xml:space="preserve">The effectiveness of JLHWS relies on a life-course model addressed from the joint strategic needs assessment. Richmond’s strategy allows for pooling resources between the local council, voluntary sector and NHS by the health and wellbeing board (Gov.uk, 2022). Successful delivery of localised health fairs, social prescribing and physical activity incentives that minimise specific clinical waiting times has indeed been the key strength of Richmond’s initiatives. Clear prioritisation across age groups, particularly integrating emotional well-being frameworks in schools for Start Well and managing chronic conditions like diabetes to live well, has been marked as a key strategy of Richmond. Nonetheless, closing health outcome gaps fully for more vulnerable and marginalised demographics is hard for these </w:t>
      </w:r>
      <w:r w:rsidRPr="75766536" w:rsidR="4DE9C4EF">
        <w:rPr>
          <w:rFonts w:ascii="Arial" w:hAnsi="Arial" w:eastAsia="Arial" w:cs="Arial"/>
          <w:noProof w:val="0"/>
          <w:sz w:val="22"/>
          <w:szCs w:val="22"/>
          <w:lang w:val="en-GB"/>
        </w:rPr>
        <w:t>particular initiatives</w:t>
      </w:r>
      <w:r w:rsidRPr="75766536" w:rsidR="4DE9C4EF">
        <w:rPr>
          <w:rFonts w:ascii="Arial" w:hAnsi="Arial" w:eastAsia="Arial" w:cs="Arial"/>
          <w:noProof w:val="0"/>
          <w:sz w:val="22"/>
          <w:szCs w:val="22"/>
          <w:lang w:val="en-GB"/>
        </w:rPr>
        <w:t>. As a result, individuals with health care needs are still underrepresented in specific preventative programs.</w:t>
      </w:r>
    </w:p>
    <w:p w:rsidR="27EB4E7B" w:rsidP="75766536" w:rsidRDefault="27EB4E7B" w14:paraId="4A0DD2DC" w14:textId="050ADCD9">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27EB4E7B">
        <w:rPr>
          <w:rFonts w:ascii="Arial" w:hAnsi="Arial" w:eastAsia="Arial" w:cs="Arial"/>
          <w:b w:val="1"/>
          <w:bCs w:val="1"/>
          <w:noProof w:val="0"/>
          <w:sz w:val="24"/>
          <w:szCs w:val="24"/>
          <w:lang w:val="en-GB"/>
        </w:rPr>
        <w:t>Evaluation of sustainable development initiatives</w:t>
      </w:r>
    </w:p>
    <w:p w:rsidR="27EB4E7B" w:rsidP="75766536" w:rsidRDefault="27EB4E7B" w14:paraId="0DD50944" w14:textId="377F4E00">
      <w:pPr>
        <w:spacing w:before="240" w:beforeAutospacing="off" w:after="240" w:afterAutospacing="off" w:line="360" w:lineRule="auto"/>
        <w:jc w:val="both"/>
      </w:pPr>
      <w:r w:rsidRPr="75766536" w:rsidR="27EB4E7B">
        <w:rPr>
          <w:rFonts w:ascii="Arial" w:hAnsi="Arial" w:eastAsia="Arial" w:cs="Arial"/>
          <w:noProof w:val="0"/>
          <w:sz w:val="22"/>
          <w:szCs w:val="22"/>
          <w:lang w:val="en-GB"/>
        </w:rPr>
        <w:t xml:space="preserve">Interesting evidence-based health needs directly by Richmond strategy to cross-sector municipal planning </w:t>
      </w:r>
      <w:r w:rsidRPr="75766536" w:rsidR="27EB4E7B">
        <w:rPr>
          <w:rFonts w:ascii="Arial" w:hAnsi="Arial" w:eastAsia="Arial" w:cs="Arial"/>
          <w:noProof w:val="0"/>
          <w:sz w:val="22"/>
          <w:szCs w:val="22"/>
          <w:lang w:val="en-GB"/>
        </w:rPr>
        <w:t>makes</w:t>
      </w:r>
      <w:r w:rsidRPr="75766536" w:rsidR="27EB4E7B">
        <w:rPr>
          <w:rFonts w:ascii="Arial" w:hAnsi="Arial" w:eastAsia="Arial" w:cs="Arial"/>
          <w:noProof w:val="0"/>
          <w:sz w:val="22"/>
          <w:szCs w:val="22"/>
          <w:lang w:val="en-GB"/>
        </w:rPr>
        <w:t xml:space="preserve"> the local level framework for sustainable development effective. This combines local authority powers, community networks, and health services to address the larger determinants of health, aligning with the UN SDG 3. Additionally, the selected strategy ensures </w:t>
      </w:r>
      <w:r w:rsidRPr="75766536" w:rsidR="27EB4E7B">
        <w:rPr>
          <w:rFonts w:ascii="Arial" w:hAnsi="Arial" w:eastAsia="Arial" w:cs="Arial"/>
          <w:noProof w:val="0"/>
          <w:sz w:val="22"/>
          <w:szCs w:val="22"/>
          <w:lang w:val="en-GB"/>
        </w:rPr>
        <w:t>they</w:t>
      </w:r>
      <w:r w:rsidRPr="75766536" w:rsidR="27EB4E7B">
        <w:rPr>
          <w:rFonts w:ascii="Arial" w:hAnsi="Arial" w:eastAsia="Arial" w:cs="Arial"/>
          <w:noProof w:val="0"/>
          <w:sz w:val="22"/>
          <w:szCs w:val="22"/>
          <w:lang w:val="en-GB"/>
        </w:rPr>
        <w:t xml:space="preserve"> provided resources through the joint strategic needs assessment </w:t>
      </w:r>
      <w:r w:rsidRPr="75766536" w:rsidR="27EB4E7B">
        <w:rPr>
          <w:rFonts w:ascii="Arial" w:hAnsi="Arial" w:eastAsia="Arial" w:cs="Arial"/>
          <w:noProof w:val="0"/>
          <w:sz w:val="22"/>
          <w:szCs w:val="22"/>
          <w:lang w:val="en-GB"/>
        </w:rPr>
        <w:t>is</w:t>
      </w:r>
      <w:r w:rsidRPr="75766536" w:rsidR="27EB4E7B">
        <w:rPr>
          <w:rFonts w:ascii="Arial" w:hAnsi="Arial" w:eastAsia="Arial" w:cs="Arial"/>
          <w:noProof w:val="0"/>
          <w:sz w:val="22"/>
          <w:szCs w:val="22"/>
          <w:lang w:val="en-GB"/>
        </w:rPr>
        <w:t xml:space="preserve"> effectively matched with the identified demographic vulnerabilities. However, national resource limitations on the broader health and care infrastructure can hinder local preventative goals.</w:t>
      </w:r>
    </w:p>
    <w:p w:rsidR="75766536" w:rsidP="75766536" w:rsidRDefault="75766536" w14:paraId="78F19A57" w14:textId="2C510BE0">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6F31A3E6" w14:textId="15C48C84">
      <w:pPr>
        <w:spacing w:line="360" w:lineRule="auto"/>
        <w:jc w:val="both"/>
      </w:pPr>
      <w:r>
        <w:br w:type="page"/>
      </w:r>
    </w:p>
    <w:p w:rsidR="19916C1C" w:rsidP="75766536" w:rsidRDefault="19916C1C" w14:paraId="53A689C5" w14:textId="76CABFC0">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2081579775" w:id="600463484"/>
      <w:r w:rsidRPr="75766536" w:rsidR="19916C1C">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Recommendations for Improving National and Local Policies</w:t>
      </w:r>
      <w:bookmarkEnd w:id="600463484"/>
    </w:p>
    <w:p w:rsidR="19916C1C" w:rsidP="75766536" w:rsidRDefault="19916C1C" w14:paraId="23406BBE" w14:textId="312ED4DF">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19916C1C">
        <w:rPr>
          <w:rFonts w:ascii="Arial" w:hAnsi="Arial" w:eastAsia="Arial" w:cs="Arial"/>
          <w:b w:val="1"/>
          <w:bCs w:val="1"/>
          <w:noProof w:val="0"/>
          <w:sz w:val="24"/>
          <w:szCs w:val="24"/>
          <w:lang w:val="en-GB"/>
        </w:rPr>
        <w:t>National policies improvement</w:t>
      </w:r>
    </w:p>
    <w:p w:rsidR="19916C1C" w:rsidP="75766536" w:rsidRDefault="19916C1C" w14:paraId="79120543" w14:textId="1ADD9FAC">
      <w:pPr>
        <w:spacing w:before="240" w:beforeAutospacing="off" w:after="240" w:afterAutospacing="off" w:line="360" w:lineRule="auto"/>
        <w:jc w:val="both"/>
      </w:pPr>
      <w:r w:rsidRPr="75766536" w:rsidR="19916C1C">
        <w:rPr>
          <w:rFonts w:ascii="Arial" w:hAnsi="Arial" w:eastAsia="Arial" w:cs="Arial"/>
          <w:noProof w:val="0"/>
          <w:sz w:val="22"/>
          <w:szCs w:val="22"/>
          <w:lang w:val="en-GB"/>
        </w:rPr>
        <w:t>Addressing the funding crisis related to chronic health disease, the healthcare body can move resources to the people’s homes to treat their long-term condition early. This can reduce the cost associated with the daily volume of patient hospital visits. Joining with the local health and social care team and sharing the real-time digital platform, the workers can view the same patient notes and reduce the chance of duplicate work assessments. This can reduce the chances of duplicate work, and by taking a collaborative approach patient can get help at home before their condition turns into emergencies, which can also reduce costly emergency hospital admissions.</w:t>
      </w:r>
    </w:p>
    <w:p w:rsidR="19916C1C" w:rsidP="75766536" w:rsidRDefault="19916C1C" w14:paraId="6F0AA0D2" w14:textId="73A7B3EE">
      <w:pPr>
        <w:spacing w:before="240" w:beforeAutospacing="off" w:after="240" w:afterAutospacing="off" w:line="360" w:lineRule="auto"/>
        <w:jc w:val="both"/>
        <w:rPr>
          <w:rFonts w:ascii="Arial" w:hAnsi="Arial" w:eastAsia="Arial" w:cs="Arial"/>
          <w:b w:val="1"/>
          <w:bCs w:val="1"/>
          <w:noProof w:val="0"/>
          <w:sz w:val="24"/>
          <w:szCs w:val="24"/>
          <w:lang w:val="en-GB"/>
        </w:rPr>
      </w:pPr>
      <w:r w:rsidRPr="75766536" w:rsidR="19916C1C">
        <w:rPr>
          <w:rFonts w:ascii="Arial" w:hAnsi="Arial" w:eastAsia="Arial" w:cs="Arial"/>
          <w:b w:val="1"/>
          <w:bCs w:val="1"/>
          <w:noProof w:val="0"/>
          <w:sz w:val="24"/>
          <w:szCs w:val="24"/>
          <w:lang w:val="en-GB"/>
        </w:rPr>
        <w:t>Local policies improvement</w:t>
      </w:r>
    </w:p>
    <w:p w:rsidR="19916C1C" w:rsidP="75766536" w:rsidRDefault="19916C1C" w14:paraId="1567BA24" w14:textId="1EA7F597">
      <w:pPr>
        <w:spacing w:before="240" w:beforeAutospacing="off" w:after="240" w:afterAutospacing="off" w:line="360" w:lineRule="auto"/>
        <w:jc w:val="both"/>
      </w:pPr>
      <w:r w:rsidRPr="75766536" w:rsidR="19916C1C">
        <w:rPr>
          <w:rFonts w:ascii="Arial" w:hAnsi="Arial" w:eastAsia="Arial" w:cs="Arial"/>
          <w:noProof w:val="0"/>
          <w:sz w:val="22"/>
          <w:szCs w:val="22"/>
          <w:lang w:val="en-GB"/>
        </w:rPr>
        <w:t>Analysing Richmond Health and Wellbeing Strategy as local initiatives, it requires closing the health outcomes gaps fully and ensuring the national resources are distributed equally locally. For example, scaling universal health promotion services across Richmond while assigning higher per capital resources to high-need groups to actively neutralise baseline outcome disparities. Moreover, involving local community groups and vulnerable residents directly in designing the way localised health transformation funds are distributed and spent will ensure equal access and improve local health initiatives (Adefolaju et al., 2024).</w:t>
      </w:r>
    </w:p>
    <w:p w:rsidR="75766536" w:rsidP="75766536" w:rsidRDefault="75766536" w14:paraId="51398CB8" w14:textId="4364B25C">
      <w:pPr>
        <w:spacing w:before="240" w:beforeAutospacing="off" w:after="240" w:afterAutospacing="off" w:line="360" w:lineRule="auto"/>
        <w:jc w:val="both"/>
        <w:rPr>
          <w:rFonts w:ascii="Arial" w:hAnsi="Arial" w:eastAsia="Arial" w:cs="Arial"/>
          <w:noProof w:val="0"/>
          <w:sz w:val="22"/>
          <w:szCs w:val="22"/>
          <w:lang w:val="en-GB"/>
        </w:rPr>
      </w:pPr>
    </w:p>
    <w:p w:rsidR="75766536" w:rsidP="75766536" w:rsidRDefault="75766536" w14:paraId="10A33B67" w14:textId="5700D8EB">
      <w:pPr>
        <w:spacing w:line="360" w:lineRule="auto"/>
        <w:jc w:val="both"/>
      </w:pPr>
      <w:r>
        <w:br w:type="page"/>
      </w:r>
    </w:p>
    <w:p w:rsidR="2A9FEB55" w:rsidP="75766536" w:rsidRDefault="2A9FEB55" w14:paraId="0A2B28DF" w14:textId="3A79ED09">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1335995856" w:id="315494642"/>
      <w:r w:rsidRPr="75766536" w:rsidR="2A9FEB55">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Conclusion</w:t>
      </w:r>
      <w:bookmarkEnd w:id="315494642"/>
    </w:p>
    <w:p w:rsidR="2A9FEB55" w:rsidP="75766536" w:rsidRDefault="2A9FEB55" w14:paraId="79D6A218" w14:textId="74AD7DCE">
      <w:pPr>
        <w:spacing w:before="240" w:beforeAutospacing="off" w:after="240" w:afterAutospacing="off" w:line="360" w:lineRule="auto"/>
        <w:jc w:val="both"/>
      </w:pPr>
      <w:r w:rsidRPr="75766536" w:rsidR="2A9FEB55">
        <w:rPr>
          <w:rFonts w:ascii="Arial" w:hAnsi="Arial" w:eastAsia="Arial" w:cs="Arial"/>
          <w:noProof w:val="0"/>
          <w:sz w:val="22"/>
          <w:szCs w:val="22"/>
          <w:lang w:val="en-GB"/>
        </w:rPr>
        <w:t xml:space="preserve">The report has critically examined current health, well-being, and sustainability policies and intricacies that </w:t>
      </w:r>
      <w:r w:rsidRPr="75766536" w:rsidR="2A9FEB55">
        <w:rPr>
          <w:rFonts w:ascii="Arial" w:hAnsi="Arial" w:eastAsia="Arial" w:cs="Arial"/>
          <w:noProof w:val="0"/>
          <w:sz w:val="22"/>
          <w:szCs w:val="22"/>
          <w:lang w:val="en-GB"/>
        </w:rPr>
        <w:t>impact</w:t>
      </w:r>
      <w:r w:rsidRPr="75766536" w:rsidR="2A9FEB55">
        <w:rPr>
          <w:rFonts w:ascii="Arial" w:hAnsi="Arial" w:eastAsia="Arial" w:cs="Arial"/>
          <w:noProof w:val="0"/>
          <w:sz w:val="22"/>
          <w:szCs w:val="22"/>
          <w:lang w:val="en-GB"/>
        </w:rPr>
        <w:t xml:space="preserve"> the global, </w:t>
      </w:r>
      <w:r w:rsidRPr="75766536" w:rsidR="2A9FEB55">
        <w:rPr>
          <w:rFonts w:ascii="Arial" w:hAnsi="Arial" w:eastAsia="Arial" w:cs="Arial"/>
          <w:noProof w:val="0"/>
          <w:sz w:val="22"/>
          <w:szCs w:val="22"/>
          <w:lang w:val="en-GB"/>
        </w:rPr>
        <w:t>national</w:t>
      </w:r>
      <w:r w:rsidRPr="75766536" w:rsidR="2A9FEB55">
        <w:rPr>
          <w:rFonts w:ascii="Arial" w:hAnsi="Arial" w:eastAsia="Arial" w:cs="Arial"/>
          <w:noProof w:val="0"/>
          <w:sz w:val="22"/>
          <w:szCs w:val="22"/>
          <w:lang w:val="en-GB"/>
        </w:rPr>
        <w:t xml:space="preserve"> and local levels. Findings have </w:t>
      </w:r>
      <w:r w:rsidRPr="75766536" w:rsidR="2A9FEB55">
        <w:rPr>
          <w:rFonts w:ascii="Arial" w:hAnsi="Arial" w:eastAsia="Arial" w:cs="Arial"/>
          <w:noProof w:val="0"/>
          <w:sz w:val="22"/>
          <w:szCs w:val="22"/>
          <w:lang w:val="en-GB"/>
        </w:rPr>
        <w:t>stated</w:t>
      </w:r>
      <w:r w:rsidRPr="75766536" w:rsidR="2A9FEB55">
        <w:rPr>
          <w:rFonts w:ascii="Arial" w:hAnsi="Arial" w:eastAsia="Arial" w:cs="Arial"/>
          <w:noProof w:val="0"/>
          <w:sz w:val="22"/>
          <w:szCs w:val="22"/>
          <w:lang w:val="en-GB"/>
        </w:rPr>
        <w:t xml:space="preserve"> that the current global, </w:t>
      </w:r>
      <w:r w:rsidRPr="75766536" w:rsidR="2A9FEB55">
        <w:rPr>
          <w:rFonts w:ascii="Arial" w:hAnsi="Arial" w:eastAsia="Arial" w:cs="Arial"/>
          <w:noProof w:val="0"/>
          <w:sz w:val="22"/>
          <w:szCs w:val="22"/>
          <w:lang w:val="en-GB"/>
        </w:rPr>
        <w:t>national</w:t>
      </w:r>
      <w:r w:rsidRPr="75766536" w:rsidR="2A9FEB55">
        <w:rPr>
          <w:rFonts w:ascii="Arial" w:hAnsi="Arial" w:eastAsia="Arial" w:cs="Arial"/>
          <w:noProof w:val="0"/>
          <w:sz w:val="22"/>
          <w:szCs w:val="22"/>
          <w:lang w:val="en-GB"/>
        </w:rPr>
        <w:t xml:space="preserve"> and local health and wellbeing and sustainability policies effectively reflect universal core coverage, climate, carbon, health care </w:t>
      </w:r>
      <w:r w:rsidRPr="75766536" w:rsidR="2A9FEB55">
        <w:rPr>
          <w:rFonts w:ascii="Arial" w:hAnsi="Arial" w:eastAsia="Arial" w:cs="Arial"/>
          <w:noProof w:val="0"/>
          <w:sz w:val="22"/>
          <w:szCs w:val="22"/>
          <w:lang w:val="en-GB"/>
        </w:rPr>
        <w:t>systems</w:t>
      </w:r>
      <w:r w:rsidRPr="75766536" w:rsidR="2A9FEB55">
        <w:rPr>
          <w:rFonts w:ascii="Arial" w:hAnsi="Arial" w:eastAsia="Arial" w:cs="Arial"/>
          <w:noProof w:val="0"/>
          <w:sz w:val="22"/>
          <w:szCs w:val="22"/>
          <w:lang w:val="en-GB"/>
        </w:rPr>
        <w:t xml:space="preserve"> and localised ecological preservation. UK, as well as global health, wellbeing and sustainability policies are increasingly driven by the Greater NHS net zero targets, local level joint climate health </w:t>
      </w:r>
      <w:r w:rsidRPr="75766536" w:rsidR="2A9FEB55">
        <w:rPr>
          <w:rFonts w:ascii="Arial" w:hAnsi="Arial" w:eastAsia="Arial" w:cs="Arial"/>
          <w:noProof w:val="0"/>
          <w:sz w:val="22"/>
          <w:szCs w:val="22"/>
          <w:lang w:val="en-GB"/>
        </w:rPr>
        <w:t>projects</w:t>
      </w:r>
      <w:r w:rsidRPr="75766536" w:rsidR="2A9FEB55">
        <w:rPr>
          <w:rFonts w:ascii="Arial" w:hAnsi="Arial" w:eastAsia="Arial" w:cs="Arial"/>
          <w:noProof w:val="0"/>
          <w:sz w:val="22"/>
          <w:szCs w:val="22"/>
          <w:lang w:val="en-GB"/>
        </w:rPr>
        <w:t xml:space="preserve"> and the rollout of national corporate reporting standards. This report has effectively analysed the way Sustainable Development Goal 3 “Good Health and Wellbeing” and Sustainable Development Goal 10 “Reduced Inequalities” </w:t>
      </w:r>
      <w:r w:rsidRPr="75766536" w:rsidR="2A9FEB55">
        <w:rPr>
          <w:rFonts w:ascii="Arial" w:hAnsi="Arial" w:eastAsia="Arial" w:cs="Arial"/>
          <w:noProof w:val="0"/>
          <w:sz w:val="22"/>
          <w:szCs w:val="22"/>
          <w:lang w:val="en-GB"/>
        </w:rPr>
        <w:t>impact</w:t>
      </w:r>
      <w:r w:rsidRPr="75766536" w:rsidR="2A9FEB55">
        <w:rPr>
          <w:rFonts w:ascii="Arial" w:hAnsi="Arial" w:eastAsia="Arial" w:cs="Arial"/>
          <w:noProof w:val="0"/>
          <w:sz w:val="22"/>
          <w:szCs w:val="22"/>
          <w:lang w:val="en-GB"/>
        </w:rPr>
        <w:t xml:space="preserve"> the health and wellbeing of citizens from a global perspective. Findings have </w:t>
      </w:r>
      <w:r w:rsidRPr="75766536" w:rsidR="2A9FEB55">
        <w:rPr>
          <w:rFonts w:ascii="Arial" w:hAnsi="Arial" w:eastAsia="Arial" w:cs="Arial"/>
          <w:noProof w:val="0"/>
          <w:sz w:val="22"/>
          <w:szCs w:val="22"/>
          <w:lang w:val="en-GB"/>
        </w:rPr>
        <w:t>stated</w:t>
      </w:r>
      <w:r w:rsidRPr="75766536" w:rsidR="2A9FEB55">
        <w:rPr>
          <w:rFonts w:ascii="Arial" w:hAnsi="Arial" w:eastAsia="Arial" w:cs="Arial"/>
          <w:noProof w:val="0"/>
          <w:sz w:val="22"/>
          <w:szCs w:val="22"/>
          <w:lang w:val="en-GB"/>
        </w:rPr>
        <w:t xml:space="preserve"> that SDG 10 impacts health and wellbeing by lowering financial barriers to care, improving social </w:t>
      </w:r>
      <w:r w:rsidRPr="75766536" w:rsidR="2A9FEB55">
        <w:rPr>
          <w:rFonts w:ascii="Arial" w:hAnsi="Arial" w:eastAsia="Arial" w:cs="Arial"/>
          <w:noProof w:val="0"/>
          <w:sz w:val="22"/>
          <w:szCs w:val="22"/>
          <w:lang w:val="en-GB"/>
        </w:rPr>
        <w:t>inclusion</w:t>
      </w:r>
      <w:r w:rsidRPr="75766536" w:rsidR="2A9FEB55">
        <w:rPr>
          <w:rFonts w:ascii="Arial" w:hAnsi="Arial" w:eastAsia="Arial" w:cs="Arial"/>
          <w:noProof w:val="0"/>
          <w:sz w:val="22"/>
          <w:szCs w:val="22"/>
          <w:lang w:val="en-GB"/>
        </w:rPr>
        <w:t xml:space="preserve"> and ensuring safer resource distribution. The key pathways include enhanced social protection floors and equal access. Similarly, SDG 3 effectively drives positive global health gains through expanded vaccine access, lower child mortality, and reduced maternal deaths. The report has evaluated that the joint local health and wellbeing strategy (JLHWS) of Richmond is a five-year plan along with 18-steps that build on the three key principles, including start well, live well, and age well. This report has effectively evaluated the long-term NHS plan, which is a major policy initiative launched in 2019 by NHS England to upgrade and improve healthcare services across England over ten years.</w:t>
      </w:r>
    </w:p>
    <w:p w:rsidR="75766536" w:rsidP="75766536" w:rsidRDefault="75766536" w14:paraId="4656391A" w14:textId="0F1A860C">
      <w:pPr>
        <w:pStyle w:val="Normal"/>
        <w:spacing w:before="240" w:beforeAutospacing="off" w:after="240" w:afterAutospacing="off"/>
        <w:jc w:val="both"/>
        <w:rPr>
          <w:rFonts w:ascii="Arial" w:hAnsi="Arial" w:eastAsia="Arial" w:cs="Arial"/>
          <w:noProof w:val="0"/>
          <w:sz w:val="22"/>
          <w:szCs w:val="22"/>
          <w:lang w:val="en-GB"/>
        </w:rPr>
      </w:pPr>
    </w:p>
    <w:p w:rsidR="75766536" w:rsidRDefault="75766536" w14:paraId="14465B60" w14:textId="7DA51464">
      <w:r>
        <w:br w:type="page"/>
      </w:r>
    </w:p>
    <w:p w:rsidR="4BCC5C00" w:rsidP="75766536" w:rsidRDefault="4BCC5C00" w14:paraId="6E4709F8" w14:textId="670F8A02">
      <w:pPr>
        <w:pStyle w:val="Heading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pPr>
      <w:bookmarkStart w:name="_Toc1222521900" w:id="1400289861"/>
      <w:r w:rsidRPr="75766536" w:rsidR="4BCC5C00">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References</w:t>
      </w:r>
      <w:bookmarkEnd w:id="1400289861"/>
      <w:r w:rsidRPr="75766536" w:rsidR="4BCC5C00">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 xml:space="preserve"> </w:t>
      </w:r>
    </w:p>
    <w:p w:rsidR="2F8C9420" w:rsidP="75766536" w:rsidRDefault="2F8C9420" w14:paraId="5D5A99D5" w14:textId="7176574F">
      <w:pPr>
        <w:pStyle w:val="Normal"/>
        <w:spacing w:before="240" w:beforeAutospacing="off" w:after="240" w:afterAutospacing="off" w:line="360" w:lineRule="auto"/>
        <w:jc w:val="both"/>
      </w:pPr>
      <w:r w:rsidRPr="75766536" w:rsidR="2F8C9420">
        <w:rPr>
          <w:rFonts w:ascii="Arial" w:hAnsi="Arial" w:eastAsia="Arial" w:cs="Arial"/>
          <w:b w:val="0"/>
          <w:bCs w:val="0"/>
          <w:i w:val="0"/>
          <w:iCs w:val="0"/>
          <w:caps w:val="0"/>
          <w:smallCaps w:val="0"/>
          <w:noProof w:val="0"/>
          <w:color w:val="000000" w:themeColor="text1" w:themeTint="FF" w:themeShade="FF"/>
          <w:sz w:val="22"/>
          <w:szCs w:val="22"/>
          <w:lang w:val="en-GB"/>
        </w:rPr>
        <w:t xml:space="preserve">Adefolaju, I.T., Egba, O., Unanah, O.V. and Adetula, A.F.A., 2024. Designing inclusive access and distribution models: Global best practices for reaching underserved populations. </w:t>
      </w:r>
      <w:r w:rsidRPr="75766536" w:rsidR="2F8C9420">
        <w:rPr>
          <w:rFonts w:ascii="Arial" w:hAnsi="Arial" w:eastAsia="Arial" w:cs="Arial"/>
          <w:b w:val="0"/>
          <w:bCs w:val="0"/>
          <w:i w:val="1"/>
          <w:iCs w:val="1"/>
          <w:caps w:val="0"/>
          <w:smallCaps w:val="0"/>
          <w:noProof w:val="0"/>
          <w:color w:val="000000" w:themeColor="text1" w:themeTint="FF" w:themeShade="FF"/>
          <w:sz w:val="22"/>
          <w:szCs w:val="22"/>
          <w:lang w:val="en-GB"/>
        </w:rPr>
        <w:t>Int J Comput Appl Technol Res</w:t>
      </w:r>
      <w:r w:rsidRPr="75766536" w:rsidR="2F8C94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5766536" w:rsidR="2F8C9420">
        <w:rPr>
          <w:rFonts w:ascii="Arial" w:hAnsi="Arial" w:eastAsia="Arial" w:cs="Arial"/>
          <w:b w:val="0"/>
          <w:bCs w:val="0"/>
          <w:i w:val="1"/>
          <w:iCs w:val="1"/>
          <w:caps w:val="0"/>
          <w:smallCaps w:val="0"/>
          <w:noProof w:val="0"/>
          <w:color w:val="000000" w:themeColor="text1" w:themeTint="FF" w:themeShade="FF"/>
          <w:sz w:val="22"/>
          <w:szCs w:val="22"/>
          <w:lang w:val="en-GB"/>
        </w:rPr>
        <w:t>13</w:t>
      </w:r>
      <w:r w:rsidRPr="75766536" w:rsidR="2F8C9420">
        <w:rPr>
          <w:rFonts w:ascii="Arial" w:hAnsi="Arial" w:eastAsia="Arial" w:cs="Arial"/>
          <w:b w:val="0"/>
          <w:bCs w:val="0"/>
          <w:i w:val="0"/>
          <w:iCs w:val="0"/>
          <w:caps w:val="0"/>
          <w:smallCaps w:val="0"/>
          <w:noProof w:val="0"/>
          <w:color w:val="000000" w:themeColor="text1" w:themeTint="FF" w:themeShade="FF"/>
          <w:sz w:val="22"/>
          <w:szCs w:val="22"/>
          <w:lang w:val="en-GB"/>
        </w:rPr>
        <w:t>(11), pp.73-87</w:t>
      </w:r>
      <w:r w:rsidRPr="75766536" w:rsidR="2F8C9420">
        <w:rPr>
          <w:rFonts w:ascii="Arial" w:hAnsi="Arial" w:eastAsia="Arial" w:cs="Arial"/>
          <w:b w:val="0"/>
          <w:bCs w:val="0"/>
          <w:i w:val="0"/>
          <w:iCs w:val="0"/>
          <w:caps w:val="0"/>
          <w:smallCaps w:val="0"/>
          <w:noProof w:val="0"/>
          <w:color w:val="222222"/>
          <w:sz w:val="19"/>
          <w:szCs w:val="19"/>
          <w:lang w:val="en-GB"/>
        </w:rPr>
        <w:t>.</w:t>
      </w:r>
    </w:p>
    <w:p w:rsidR="30047DFE" w:rsidP="75766536" w:rsidRDefault="30047DFE" w14:paraId="0FDD82A2" w14:textId="3C51AC38">
      <w:pPr>
        <w:spacing w:before="0" w:beforeAutospacing="off" w:after="0" w:afterAutospacing="off" w:line="360" w:lineRule="auto"/>
        <w:jc w:val="both"/>
      </w:pPr>
      <w:r w:rsidRPr="75766536" w:rsidR="30047DFE">
        <w:rPr>
          <w:rFonts w:ascii="Arial" w:hAnsi="Arial" w:eastAsia="Arial" w:cs="Arial"/>
          <w:noProof w:val="0"/>
          <w:sz w:val="22"/>
          <w:szCs w:val="22"/>
          <w:lang w:val="en-GB"/>
        </w:rPr>
        <w:t xml:space="preserve">Alderwick, H., Dunn, P., Gardner, T., Mays, N., &amp; Dixon, J. (2021). </w:t>
      </w:r>
      <w:r w:rsidRPr="75766536" w:rsidR="30047DFE">
        <w:rPr>
          <w:rFonts w:ascii="Arial" w:hAnsi="Arial" w:eastAsia="Arial" w:cs="Arial"/>
          <w:i w:val="1"/>
          <w:iCs w:val="1"/>
          <w:noProof w:val="0"/>
          <w:sz w:val="22"/>
          <w:szCs w:val="22"/>
          <w:lang w:val="en-GB"/>
        </w:rPr>
        <w:t>Will a new NHS structure in England help recovery from the pandemic?</w:t>
      </w:r>
      <w:r w:rsidRPr="75766536" w:rsidR="30047DFE">
        <w:rPr>
          <w:rFonts w:ascii="Arial" w:hAnsi="Arial" w:eastAsia="Arial" w:cs="Arial"/>
          <w:noProof w:val="0"/>
          <w:sz w:val="19"/>
          <w:szCs w:val="19"/>
          <w:lang w:val="en-GB"/>
        </w:rPr>
        <w:t xml:space="preserve"> </w:t>
      </w:r>
      <w:hyperlink r:id="R67b796b2a51c4d91">
        <w:r w:rsidRPr="75766536" w:rsidR="30047DFE">
          <w:rPr>
            <w:rStyle w:val="Hyperlink"/>
            <w:noProof w:val="0"/>
            <w:lang w:val="en-GB"/>
          </w:rPr>
          <w:t>https://doi.org/10.1136/bmj.n248</w:t>
        </w:r>
      </w:hyperlink>
    </w:p>
    <w:p w:rsidR="0829ABBA" w:rsidP="75766536" w:rsidRDefault="0829ABBA" w14:paraId="390FCEC8" w14:textId="38F207E9">
      <w:pPr>
        <w:spacing w:before="0" w:beforeAutospacing="off" w:after="0" w:afterAutospacing="off" w:line="360" w:lineRule="auto"/>
        <w:jc w:val="both"/>
      </w:pPr>
      <w:r w:rsidRPr="75766536" w:rsidR="0829ABBA">
        <w:rPr>
          <w:rFonts w:ascii="Arial" w:hAnsi="Arial" w:eastAsia="Arial" w:cs="Arial"/>
          <w:noProof w:val="0"/>
          <w:sz w:val="22"/>
          <w:szCs w:val="22"/>
          <w:lang w:val="en-GB"/>
        </w:rPr>
        <w:t xml:space="preserve">Browne, K., Dzebo, A., </w:t>
      </w:r>
      <w:r w:rsidRPr="75766536" w:rsidR="0829ABBA">
        <w:rPr>
          <w:rFonts w:ascii="Arial" w:hAnsi="Arial" w:eastAsia="Arial" w:cs="Arial"/>
          <w:noProof w:val="0"/>
          <w:sz w:val="22"/>
          <w:szCs w:val="22"/>
          <w:lang w:val="en-GB"/>
        </w:rPr>
        <w:t>Iacobuta</w:t>
      </w:r>
      <w:r w:rsidRPr="75766536" w:rsidR="0829ABBA">
        <w:rPr>
          <w:rFonts w:ascii="Arial" w:hAnsi="Arial" w:eastAsia="Arial" w:cs="Arial"/>
          <w:noProof w:val="0"/>
          <w:sz w:val="22"/>
          <w:szCs w:val="22"/>
          <w:lang w:val="en-GB"/>
        </w:rPr>
        <w:t xml:space="preserve">, G., Faus Onbargi, A., </w:t>
      </w:r>
      <w:r w:rsidRPr="75766536" w:rsidR="0829ABBA">
        <w:rPr>
          <w:rFonts w:ascii="Arial" w:hAnsi="Arial" w:eastAsia="Arial" w:cs="Arial"/>
          <w:noProof w:val="0"/>
          <w:sz w:val="22"/>
          <w:szCs w:val="22"/>
          <w:lang w:val="en-GB"/>
        </w:rPr>
        <w:t>Shawoo</w:t>
      </w:r>
      <w:r w:rsidRPr="75766536" w:rsidR="0829ABBA">
        <w:rPr>
          <w:rFonts w:ascii="Arial" w:hAnsi="Arial" w:eastAsia="Arial" w:cs="Arial"/>
          <w:noProof w:val="0"/>
          <w:sz w:val="22"/>
          <w:szCs w:val="22"/>
          <w:lang w:val="en-GB"/>
        </w:rPr>
        <w:t xml:space="preserve">, Z., Dombrowsky, I., </w:t>
      </w:r>
      <w:r w:rsidRPr="75766536" w:rsidR="0829ABBA">
        <w:rPr>
          <w:rFonts w:ascii="Arial" w:hAnsi="Arial" w:eastAsia="Arial" w:cs="Arial"/>
          <w:noProof w:val="0"/>
          <w:sz w:val="22"/>
          <w:szCs w:val="22"/>
          <w:lang w:val="en-GB"/>
        </w:rPr>
        <w:t>Fridahl</w:t>
      </w:r>
      <w:r w:rsidRPr="75766536" w:rsidR="0829ABBA">
        <w:rPr>
          <w:rFonts w:ascii="Arial" w:hAnsi="Arial" w:eastAsia="Arial" w:cs="Arial"/>
          <w:noProof w:val="0"/>
          <w:sz w:val="22"/>
          <w:szCs w:val="22"/>
          <w:lang w:val="en-GB"/>
        </w:rPr>
        <w:t xml:space="preserve">, M., </w:t>
      </w:r>
      <w:r w:rsidRPr="75766536" w:rsidR="0829ABBA">
        <w:rPr>
          <w:rFonts w:ascii="Arial" w:hAnsi="Arial" w:eastAsia="Arial" w:cs="Arial"/>
          <w:noProof w:val="0"/>
          <w:sz w:val="22"/>
          <w:szCs w:val="22"/>
          <w:lang w:val="en-GB"/>
        </w:rPr>
        <w:t>Gottenhuber</w:t>
      </w:r>
      <w:r w:rsidRPr="75766536" w:rsidR="0829ABBA">
        <w:rPr>
          <w:rFonts w:ascii="Arial" w:hAnsi="Arial" w:eastAsia="Arial" w:cs="Arial"/>
          <w:noProof w:val="0"/>
          <w:sz w:val="22"/>
          <w:szCs w:val="22"/>
          <w:lang w:val="en-GB"/>
        </w:rPr>
        <w:t xml:space="preserve">, S., &amp; Persson, Å. (2023). How does policy coherence shape effectiveness and inequality? Implications for sustainable development and the 2030 Agenda. </w:t>
      </w:r>
      <w:r w:rsidRPr="75766536" w:rsidR="0829ABBA">
        <w:rPr>
          <w:rFonts w:ascii="Arial" w:hAnsi="Arial" w:eastAsia="Arial" w:cs="Arial"/>
          <w:i w:val="1"/>
          <w:iCs w:val="1"/>
          <w:noProof w:val="0"/>
          <w:sz w:val="22"/>
          <w:szCs w:val="22"/>
          <w:lang w:val="en-GB"/>
        </w:rPr>
        <w:t>Sustainable Development (Bradford, West Yorkshire, England)</w:t>
      </w:r>
      <w:r w:rsidRPr="75766536" w:rsidR="0829ABBA">
        <w:rPr>
          <w:rFonts w:ascii="Arial" w:hAnsi="Arial" w:eastAsia="Arial" w:cs="Arial"/>
          <w:noProof w:val="0"/>
          <w:sz w:val="22"/>
          <w:szCs w:val="22"/>
          <w:lang w:val="en-GB"/>
        </w:rPr>
        <w:t xml:space="preserve">, </w:t>
      </w:r>
      <w:r w:rsidRPr="75766536" w:rsidR="0829ABBA">
        <w:rPr>
          <w:rFonts w:ascii="Arial" w:hAnsi="Arial" w:eastAsia="Arial" w:cs="Arial"/>
          <w:i w:val="1"/>
          <w:iCs w:val="1"/>
          <w:noProof w:val="0"/>
          <w:sz w:val="22"/>
          <w:szCs w:val="22"/>
          <w:lang w:val="en-GB"/>
        </w:rPr>
        <w:t>31</w:t>
      </w:r>
      <w:r w:rsidRPr="75766536" w:rsidR="0829ABBA">
        <w:rPr>
          <w:rFonts w:ascii="Arial" w:hAnsi="Arial" w:eastAsia="Arial" w:cs="Arial"/>
          <w:noProof w:val="0"/>
          <w:sz w:val="22"/>
          <w:szCs w:val="22"/>
          <w:lang w:val="en-GB"/>
        </w:rPr>
        <w:t xml:space="preserve">(5), 3161–3174. </w:t>
      </w:r>
      <w:hyperlink r:id="R92e624a4eb564a1d">
        <w:r w:rsidRPr="75766536" w:rsidR="0829ABBA">
          <w:rPr>
            <w:rStyle w:val="Hyperlink"/>
            <w:noProof w:val="0"/>
            <w:lang w:val="en-GB"/>
          </w:rPr>
          <w:t>https://doi.org/10.1002/sd.2598</w:t>
        </w:r>
      </w:hyperlink>
    </w:p>
    <w:p w:rsidR="6F575FAD" w:rsidP="75766536" w:rsidRDefault="6F575FAD" w14:paraId="7AD7AC0E" w14:textId="585A419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5766536" w:rsidR="6F575FAD">
        <w:rPr>
          <w:rFonts w:ascii="Arial" w:hAnsi="Arial" w:eastAsia="Arial" w:cs="Arial"/>
          <w:b w:val="0"/>
          <w:bCs w:val="0"/>
          <w:i w:val="0"/>
          <w:iCs w:val="0"/>
          <w:caps w:val="0"/>
          <w:smallCaps w:val="0"/>
          <w:noProof w:val="0"/>
          <w:color w:val="000000" w:themeColor="text1" w:themeTint="FF" w:themeShade="FF"/>
          <w:sz w:val="22"/>
          <w:szCs w:val="22"/>
          <w:lang w:val="en-GB"/>
        </w:rPr>
        <w:t xml:space="preserve">Caldwell, C., 2025. Goal 3: healthy lives and well-being for all. In </w:t>
      </w:r>
      <w:r w:rsidRPr="75766536" w:rsidR="6F575FAD">
        <w:rPr>
          <w:rFonts w:ascii="Arial" w:hAnsi="Arial" w:eastAsia="Arial" w:cs="Arial"/>
          <w:b w:val="0"/>
          <w:bCs w:val="0"/>
          <w:i w:val="1"/>
          <w:iCs w:val="1"/>
          <w:caps w:val="0"/>
          <w:smallCaps w:val="0"/>
          <w:noProof w:val="0"/>
          <w:color w:val="000000" w:themeColor="text1" w:themeTint="FF" w:themeShade="FF"/>
          <w:sz w:val="22"/>
          <w:szCs w:val="22"/>
          <w:lang w:val="en-GB"/>
        </w:rPr>
        <w:t>Pathways and Barriers to Achieving the UN Sustainable Development Goals</w:t>
      </w:r>
      <w:r w:rsidRPr="75766536" w:rsidR="6F575FAD">
        <w:rPr>
          <w:rFonts w:ascii="Arial" w:hAnsi="Arial" w:eastAsia="Arial" w:cs="Arial"/>
          <w:b w:val="0"/>
          <w:bCs w:val="0"/>
          <w:i w:val="0"/>
          <w:iCs w:val="0"/>
          <w:caps w:val="0"/>
          <w:smallCaps w:val="0"/>
          <w:noProof w:val="0"/>
          <w:color w:val="000000" w:themeColor="text1" w:themeTint="FF" w:themeShade="FF"/>
          <w:sz w:val="22"/>
          <w:szCs w:val="22"/>
          <w:lang w:val="en-GB"/>
        </w:rPr>
        <w:t xml:space="preserve"> (pp. 26-38). Edward Elgar Publishing.</w:t>
      </w:r>
    </w:p>
    <w:p w:rsidR="6F575FAD" w:rsidP="75766536" w:rsidRDefault="6F575FAD" w14:paraId="1DA90B18" w14:textId="064E0756">
      <w:pPr>
        <w:spacing w:before="0" w:beforeAutospacing="off" w:after="0" w:afterAutospacing="off" w:line="360" w:lineRule="auto"/>
        <w:jc w:val="both"/>
      </w:pPr>
      <w:r w:rsidRPr="75766536" w:rsidR="6F575FAD">
        <w:rPr>
          <w:rFonts w:ascii="Arial" w:hAnsi="Arial" w:eastAsia="Arial" w:cs="Arial"/>
          <w:noProof w:val="0"/>
          <w:sz w:val="22"/>
          <w:szCs w:val="22"/>
          <w:lang w:val="en-GB"/>
        </w:rPr>
        <w:t xml:space="preserve">Cojocaru, T. M., Ionescu, G. H., Firoiu, D., Cismaș, L. M., Oțil, M. D., &amp; Toma, O. (2022). Reducing Inequalities within and among EU Countries—Assessing the Achievement of the 2030 Agenda for Sustainable Development Targets (SDG 10). </w:t>
      </w:r>
      <w:r w:rsidRPr="75766536" w:rsidR="6F575FAD">
        <w:rPr>
          <w:rFonts w:ascii="Arial" w:hAnsi="Arial" w:eastAsia="Arial" w:cs="Arial"/>
          <w:i w:val="1"/>
          <w:iCs w:val="1"/>
          <w:noProof w:val="0"/>
          <w:sz w:val="22"/>
          <w:szCs w:val="22"/>
          <w:lang w:val="en-GB"/>
        </w:rPr>
        <w:t>Sustainability</w:t>
      </w:r>
      <w:r w:rsidRPr="75766536" w:rsidR="6F575FAD">
        <w:rPr>
          <w:rFonts w:ascii="Arial" w:hAnsi="Arial" w:eastAsia="Arial" w:cs="Arial"/>
          <w:noProof w:val="0"/>
          <w:sz w:val="22"/>
          <w:szCs w:val="22"/>
          <w:lang w:val="en-GB"/>
        </w:rPr>
        <w:t xml:space="preserve">, </w:t>
      </w:r>
      <w:r w:rsidRPr="75766536" w:rsidR="6F575FAD">
        <w:rPr>
          <w:rFonts w:ascii="Arial" w:hAnsi="Arial" w:eastAsia="Arial" w:cs="Arial"/>
          <w:i w:val="1"/>
          <w:iCs w:val="1"/>
          <w:noProof w:val="0"/>
          <w:sz w:val="22"/>
          <w:szCs w:val="22"/>
          <w:lang w:val="en-GB"/>
        </w:rPr>
        <w:t>14</w:t>
      </w:r>
      <w:r w:rsidRPr="75766536" w:rsidR="6F575FAD">
        <w:rPr>
          <w:rFonts w:ascii="Arial" w:hAnsi="Arial" w:eastAsia="Arial" w:cs="Arial"/>
          <w:noProof w:val="0"/>
          <w:sz w:val="22"/>
          <w:szCs w:val="22"/>
          <w:lang w:val="en-GB"/>
        </w:rPr>
        <w:t xml:space="preserve">(13), 7706. </w:t>
      </w:r>
      <w:hyperlink r:id="R589a8c5c7f1e416b">
        <w:r w:rsidRPr="75766536" w:rsidR="6F575FAD">
          <w:rPr>
            <w:rStyle w:val="Hyperlink"/>
            <w:noProof w:val="0"/>
            <w:lang w:val="en-GB"/>
          </w:rPr>
          <w:t>https://doi.org/10.3390/su14137706</w:t>
        </w:r>
      </w:hyperlink>
    </w:p>
    <w:p w:rsidR="6F575FAD" w:rsidP="75766536" w:rsidRDefault="6F575FAD" w14:paraId="66DCD1EB" w14:textId="237267C0">
      <w:pPr>
        <w:spacing w:before="0" w:beforeAutospacing="off" w:after="0" w:afterAutospacing="off" w:line="360" w:lineRule="auto"/>
        <w:jc w:val="both"/>
      </w:pPr>
      <w:r w:rsidRPr="75766536" w:rsidR="6F575FAD">
        <w:rPr>
          <w:rFonts w:ascii="Arial" w:hAnsi="Arial" w:eastAsia="Arial" w:cs="Arial"/>
          <w:noProof w:val="0"/>
          <w:sz w:val="22"/>
          <w:szCs w:val="22"/>
          <w:lang w:val="en-GB"/>
        </w:rPr>
        <w:t xml:space="preserve">Dowou, R. K., Amu, H., Saah, F. I., Adeagbo, O., &amp; Bain, L. E. (2023). Increased investment in Universal Health Coverage in Sub–Saharan Africa is crucial to attain the Sustainable Development Goal 3 targets on maternal and child health. </w:t>
      </w:r>
      <w:r w:rsidRPr="75766536" w:rsidR="6F575FAD">
        <w:rPr>
          <w:rFonts w:ascii="Arial" w:hAnsi="Arial" w:eastAsia="Arial" w:cs="Arial"/>
          <w:i w:val="1"/>
          <w:iCs w:val="1"/>
          <w:noProof w:val="0"/>
          <w:sz w:val="22"/>
          <w:szCs w:val="22"/>
          <w:lang w:val="en-GB"/>
        </w:rPr>
        <w:t>Archives of Public Health = Archives Belges de Santé Publique</w:t>
      </w:r>
      <w:r w:rsidRPr="75766536" w:rsidR="6F575FAD">
        <w:rPr>
          <w:rFonts w:ascii="Arial" w:hAnsi="Arial" w:eastAsia="Arial" w:cs="Arial"/>
          <w:noProof w:val="0"/>
          <w:sz w:val="22"/>
          <w:szCs w:val="22"/>
          <w:lang w:val="en-GB"/>
        </w:rPr>
        <w:t xml:space="preserve">, </w:t>
      </w:r>
      <w:r w:rsidRPr="75766536" w:rsidR="6F575FAD">
        <w:rPr>
          <w:rFonts w:ascii="Arial" w:hAnsi="Arial" w:eastAsia="Arial" w:cs="Arial"/>
          <w:i w:val="1"/>
          <w:iCs w:val="1"/>
          <w:noProof w:val="0"/>
          <w:sz w:val="22"/>
          <w:szCs w:val="22"/>
          <w:lang w:val="en-GB"/>
        </w:rPr>
        <w:t>81</w:t>
      </w:r>
      <w:r w:rsidRPr="75766536" w:rsidR="6F575FAD">
        <w:rPr>
          <w:rFonts w:ascii="Arial" w:hAnsi="Arial" w:eastAsia="Arial" w:cs="Arial"/>
          <w:noProof w:val="0"/>
          <w:sz w:val="22"/>
          <w:szCs w:val="22"/>
          <w:lang w:val="en-GB"/>
        </w:rPr>
        <w:t xml:space="preserve">(1), Article 34. </w:t>
      </w:r>
      <w:hyperlink r:id="Ra85d75356dea4c76">
        <w:r w:rsidRPr="75766536" w:rsidR="6F575FAD">
          <w:rPr>
            <w:rStyle w:val="Hyperlink"/>
            <w:noProof w:val="0"/>
            <w:lang w:val="en-GB"/>
          </w:rPr>
          <w:t>https://doi.org/10.1186/s13690-023-01052-z</w:t>
        </w:r>
      </w:hyperlink>
    </w:p>
    <w:p w:rsidR="16214D64" w:rsidP="75766536" w:rsidRDefault="16214D64" w14:paraId="4784F5FD" w14:textId="23CF3B63">
      <w:pPr>
        <w:pStyle w:val="Normal"/>
        <w:spacing w:before="0" w:beforeAutospacing="off" w:after="0" w:afterAutospacing="off" w:line="360" w:lineRule="auto"/>
        <w:jc w:val="both"/>
      </w:pPr>
      <w:r w:rsidRPr="75766536" w:rsidR="16214D64">
        <w:rPr>
          <w:rFonts w:ascii="Arial" w:hAnsi="Arial" w:eastAsia="Arial" w:cs="Arial"/>
          <w:noProof w:val="0"/>
          <w:sz w:val="22"/>
          <w:szCs w:val="22"/>
          <w:lang w:val="en-GB"/>
        </w:rPr>
        <w:t xml:space="preserve">England, N. (2025). </w:t>
      </w:r>
      <w:r w:rsidRPr="75766536" w:rsidR="16214D64">
        <w:rPr>
          <w:rFonts w:ascii="Arial" w:hAnsi="Arial" w:eastAsia="Arial" w:cs="Arial"/>
          <w:i w:val="1"/>
          <w:iCs w:val="1"/>
          <w:noProof w:val="0"/>
          <w:sz w:val="22"/>
          <w:szCs w:val="22"/>
          <w:lang w:val="en-GB"/>
        </w:rPr>
        <w:t>nhs</w:t>
      </w:r>
      <w:r w:rsidRPr="75766536" w:rsidR="16214D64">
        <w:rPr>
          <w:rFonts w:ascii="Arial" w:hAnsi="Arial" w:eastAsia="Arial" w:cs="Arial"/>
          <w:i w:val="1"/>
          <w:iCs w:val="1"/>
          <w:noProof w:val="0"/>
          <w:sz w:val="22"/>
          <w:szCs w:val="22"/>
          <w:lang w:val="en-GB"/>
        </w:rPr>
        <w:t xml:space="preserve"> </w:t>
      </w:r>
      <w:r w:rsidRPr="75766536" w:rsidR="16214D64">
        <w:rPr>
          <w:rFonts w:ascii="Arial" w:hAnsi="Arial" w:eastAsia="Arial" w:cs="Arial"/>
          <w:i w:val="1"/>
          <w:iCs w:val="1"/>
          <w:noProof w:val="0"/>
          <w:sz w:val="22"/>
          <w:szCs w:val="22"/>
          <w:lang w:val="en-GB"/>
        </w:rPr>
        <w:t>england</w:t>
      </w:r>
      <w:r w:rsidRPr="75766536" w:rsidR="16214D64">
        <w:rPr>
          <w:rFonts w:ascii="Arial" w:hAnsi="Arial" w:eastAsia="Arial" w:cs="Arial"/>
          <w:i w:val="1"/>
          <w:iCs w:val="1"/>
          <w:noProof w:val="0"/>
          <w:sz w:val="22"/>
          <w:szCs w:val="22"/>
          <w:lang w:val="en-GB"/>
        </w:rPr>
        <w:t xml:space="preserve"> » new </w:t>
      </w:r>
      <w:r w:rsidRPr="75766536" w:rsidR="16214D64">
        <w:rPr>
          <w:rFonts w:ascii="Arial" w:hAnsi="Arial" w:eastAsia="Arial" w:cs="Arial"/>
          <w:i w:val="1"/>
          <w:iCs w:val="1"/>
          <w:noProof w:val="0"/>
          <w:sz w:val="22"/>
          <w:szCs w:val="22"/>
          <w:lang w:val="en-GB"/>
        </w:rPr>
        <w:t>nhs</w:t>
      </w:r>
      <w:r w:rsidRPr="75766536" w:rsidR="16214D64">
        <w:rPr>
          <w:rFonts w:ascii="Arial" w:hAnsi="Arial" w:eastAsia="Arial" w:cs="Arial"/>
          <w:i w:val="1"/>
          <w:iCs w:val="1"/>
          <w:noProof w:val="0"/>
          <w:sz w:val="22"/>
          <w:szCs w:val="22"/>
          <w:lang w:val="en-GB"/>
        </w:rPr>
        <w:t xml:space="preserve"> online hospital to give patients more control </w:t>
      </w:r>
      <w:r w:rsidRPr="75766536" w:rsidR="16214D64">
        <w:rPr>
          <w:rFonts w:ascii="Arial" w:hAnsi="Arial" w:eastAsia="Arial" w:cs="Arial"/>
          <w:i w:val="1"/>
          <w:iCs w:val="1"/>
          <w:noProof w:val="0"/>
          <w:sz w:val="22"/>
          <w:szCs w:val="22"/>
          <w:lang w:val="en-GB"/>
        </w:rPr>
        <w:t>over</w:t>
      </w:r>
      <w:r w:rsidRPr="75766536" w:rsidR="16214D64">
        <w:rPr>
          <w:rFonts w:ascii="Arial" w:hAnsi="Arial" w:eastAsia="Arial" w:cs="Arial"/>
          <w:i w:val="1"/>
          <w:iCs w:val="1"/>
          <w:noProof w:val="0"/>
          <w:sz w:val="22"/>
          <w:szCs w:val="22"/>
          <w:lang w:val="en-GB"/>
        </w:rPr>
        <w:t>their</w:t>
      </w:r>
      <w:r w:rsidRPr="75766536" w:rsidR="16214D64">
        <w:rPr>
          <w:rFonts w:ascii="Arial" w:hAnsi="Arial" w:eastAsia="Arial" w:cs="Arial"/>
          <w:i w:val="1"/>
          <w:iCs w:val="1"/>
          <w:noProof w:val="0"/>
          <w:sz w:val="22"/>
          <w:szCs w:val="22"/>
          <w:lang w:val="en-GB"/>
        </w:rPr>
        <w:t xml:space="preserve"> care.</w:t>
      </w:r>
      <w:r w:rsidRPr="75766536" w:rsidR="16214D64">
        <w:rPr>
          <w:rFonts w:ascii="Arial" w:hAnsi="Arial" w:eastAsia="Arial" w:cs="Arial"/>
          <w:noProof w:val="0"/>
          <w:sz w:val="22"/>
          <w:szCs w:val="22"/>
          <w:lang w:val="en-GB"/>
        </w:rPr>
        <w:t xml:space="preserve"> [online] England.nhs.uk. Available at: </w:t>
      </w:r>
      <w:hyperlink r:id="R55538c3e113a43e5">
        <w:r w:rsidRPr="75766536" w:rsidR="16214D64">
          <w:rPr>
            <w:rStyle w:val="Hyperlink"/>
            <w:noProof w:val="0"/>
            <w:lang w:val="en-GB"/>
          </w:rPr>
          <w:t>https://www.england.nhs.uk/2025/09/new-nhs-online-hospital-to-give-patients-more-control-over-their-care/</w:t>
        </w:r>
      </w:hyperlink>
      <w:r w:rsidRPr="75766536" w:rsidR="44E6F152">
        <w:rPr>
          <w:rFonts w:ascii="Arial" w:hAnsi="Arial" w:eastAsia="Arial" w:cs="Arial"/>
          <w:noProof w:val="0"/>
          <w:sz w:val="22"/>
          <w:szCs w:val="22"/>
          <w:lang w:val="en-GB"/>
        </w:rPr>
        <w:t xml:space="preserve"> [Accessed: </w:t>
      </w:r>
      <w:r w:rsidRPr="75766536" w:rsidR="3802D1B9">
        <w:rPr>
          <w:rFonts w:ascii="Arial" w:hAnsi="Arial" w:eastAsia="Arial" w:cs="Arial"/>
          <w:noProof w:val="0"/>
          <w:sz w:val="22"/>
          <w:szCs w:val="22"/>
          <w:lang w:val="en-GB"/>
        </w:rPr>
        <w:t>3 August 2026].</w:t>
      </w:r>
    </w:p>
    <w:p w:rsidR="1C1D7776" w:rsidP="75766536" w:rsidRDefault="1C1D7776" w14:paraId="7963C4B8" w14:textId="5911F26F">
      <w:pPr>
        <w:pStyle w:val="Normal"/>
        <w:spacing w:before="0" w:beforeAutospacing="off" w:after="0" w:afterAutospacing="off" w:line="360" w:lineRule="auto"/>
        <w:jc w:val="both"/>
      </w:pPr>
      <w:r w:rsidRPr="75766536" w:rsidR="1C1D7776">
        <w:rPr>
          <w:rFonts w:ascii="Arial" w:hAnsi="Arial" w:eastAsia="Arial" w:cs="Arial"/>
          <w:noProof w:val="0"/>
          <w:sz w:val="22"/>
          <w:szCs w:val="22"/>
          <w:lang w:val="en-GB"/>
        </w:rPr>
        <w:t>Gccassociation</w:t>
      </w:r>
      <w:r w:rsidRPr="75766536" w:rsidR="1C1D7776">
        <w:rPr>
          <w:rFonts w:ascii="Arial" w:hAnsi="Arial" w:eastAsia="Arial" w:cs="Arial"/>
          <w:noProof w:val="0"/>
          <w:sz w:val="22"/>
          <w:szCs w:val="22"/>
          <w:lang w:val="en-GB"/>
        </w:rPr>
        <w:t xml:space="preserve">, (2026). </w:t>
      </w:r>
      <w:r w:rsidRPr="75766536" w:rsidR="1C1D7776">
        <w:rPr>
          <w:rFonts w:ascii="Arial" w:hAnsi="Arial" w:eastAsia="Arial" w:cs="Arial"/>
          <w:i w:val="1"/>
          <w:iCs w:val="1"/>
          <w:noProof w:val="0"/>
          <w:sz w:val="22"/>
          <w:szCs w:val="22"/>
          <w:lang w:val="en-GB"/>
        </w:rPr>
        <w:t>SDG 10: Reduced Inequalities.</w:t>
      </w:r>
      <w:r w:rsidRPr="75766536" w:rsidR="1C1D7776">
        <w:rPr>
          <w:rFonts w:ascii="Arial" w:hAnsi="Arial" w:eastAsia="Arial" w:cs="Arial"/>
          <w:noProof w:val="0"/>
          <w:sz w:val="22"/>
          <w:szCs w:val="22"/>
          <w:lang w:val="en-GB"/>
        </w:rPr>
        <w:t xml:space="preserve"> [Online] Available at: </w:t>
      </w:r>
      <w:hyperlink r:id="R935ab4addd23400f">
        <w:r w:rsidRPr="75766536" w:rsidR="1C1D7776">
          <w:rPr>
            <w:rStyle w:val="Hyperlink"/>
            <w:noProof w:val="0"/>
            <w:lang w:val="en-GB"/>
          </w:rPr>
          <w:t>https://gccassociation.org/sustainability-innovation/the-un-sustainable-development-goals/sdg-10-reduced-inequalities/</w:t>
        </w:r>
      </w:hyperlink>
      <w:r w:rsidRPr="75766536" w:rsidR="1C1D7776">
        <w:rPr>
          <w:rFonts w:ascii="Arial" w:hAnsi="Arial" w:eastAsia="Arial" w:cs="Arial"/>
          <w:noProof w:val="0"/>
          <w:sz w:val="22"/>
          <w:szCs w:val="22"/>
          <w:lang w:val="en-GB"/>
        </w:rPr>
        <w:t xml:space="preserve"> [Accsessed 3 August 2026].</w:t>
      </w:r>
    </w:p>
    <w:p w:rsidR="7AC9BFC5" w:rsidP="75766536" w:rsidRDefault="7AC9BFC5" w14:paraId="49779590" w14:textId="289E7BBB">
      <w:pPr>
        <w:pStyle w:val="Normal"/>
        <w:spacing w:before="240" w:beforeAutospacing="off" w:after="240" w:afterAutospacing="off" w:line="360" w:lineRule="auto"/>
        <w:jc w:val="both"/>
      </w:pPr>
      <w:r w:rsidRPr="75766536" w:rsidR="7AC9BFC5">
        <w:rPr>
          <w:rFonts w:ascii="Arial" w:hAnsi="Arial" w:eastAsia="Arial" w:cs="Arial"/>
          <w:noProof w:val="0"/>
          <w:sz w:val="22"/>
          <w:szCs w:val="22"/>
          <w:lang w:val="en-GB"/>
        </w:rPr>
        <w:t>Gov.uk (2022). J</w:t>
      </w:r>
      <w:r w:rsidRPr="75766536" w:rsidR="7AC9BFC5">
        <w:rPr>
          <w:rFonts w:ascii="Arial" w:hAnsi="Arial" w:eastAsia="Arial" w:cs="Arial"/>
          <w:i w:val="1"/>
          <w:iCs w:val="1"/>
          <w:noProof w:val="0"/>
          <w:sz w:val="22"/>
          <w:szCs w:val="22"/>
          <w:lang w:val="en-GB"/>
        </w:rPr>
        <w:t xml:space="preserve">oint Local Health and Wellbeing Strategy - London Borough of Richmond upon Thames. </w:t>
      </w:r>
      <w:r w:rsidRPr="75766536" w:rsidR="7AC9BFC5">
        <w:rPr>
          <w:rFonts w:ascii="Arial" w:hAnsi="Arial" w:eastAsia="Arial" w:cs="Arial"/>
          <w:i w:val="0"/>
          <w:iCs w:val="0"/>
          <w:noProof w:val="0"/>
          <w:sz w:val="22"/>
          <w:szCs w:val="22"/>
          <w:lang w:val="en-GB"/>
        </w:rPr>
        <w:t xml:space="preserve">[Online] Available at: </w:t>
      </w:r>
      <w:hyperlink r:id="R48dd2d5361a24c8f">
        <w:r w:rsidRPr="75766536" w:rsidR="4EEC4ED5">
          <w:rPr>
            <w:rStyle w:val="Hyperlink"/>
            <w:noProof w:val="0"/>
            <w:lang w:val="en-GB"/>
          </w:rPr>
          <w:t>https://www.richmond.gov.uk/joint_health_and_wellbeing_strategy</w:t>
        </w:r>
      </w:hyperlink>
      <w:r w:rsidRPr="75766536" w:rsidR="4EEC4ED5">
        <w:rPr>
          <w:rFonts w:ascii="Arial" w:hAnsi="Arial" w:eastAsia="Arial" w:cs="Arial"/>
          <w:noProof w:val="0"/>
          <w:sz w:val="22"/>
          <w:szCs w:val="22"/>
          <w:lang w:val="en-GB"/>
        </w:rPr>
        <w:t xml:space="preserve"> [Accessed 5 August 2026]. </w:t>
      </w:r>
    </w:p>
    <w:p w:rsidR="47B87CFD" w:rsidP="75766536" w:rsidRDefault="47B87CFD" w14:paraId="6F89816D" w14:textId="4C999964">
      <w:pPr>
        <w:pStyle w:val="Normal"/>
        <w:spacing w:before="240" w:beforeAutospacing="off" w:after="240" w:afterAutospacing="off" w:line="360" w:lineRule="auto"/>
        <w:jc w:val="both"/>
      </w:pPr>
      <w:r w:rsidRPr="75766536" w:rsidR="47B87CFD">
        <w:rPr>
          <w:rFonts w:ascii="Arial" w:hAnsi="Arial" w:eastAsia="Arial" w:cs="Arial"/>
          <w:noProof w:val="0"/>
          <w:sz w:val="22"/>
          <w:szCs w:val="22"/>
          <w:lang w:val="en-GB"/>
        </w:rPr>
        <w:t>Gov.UK (2024). 1</w:t>
      </w:r>
      <w:r w:rsidRPr="75766536" w:rsidR="47B87CFD">
        <w:rPr>
          <w:rFonts w:ascii="Arial" w:hAnsi="Arial" w:eastAsia="Arial" w:cs="Arial"/>
          <w:i w:val="1"/>
          <w:iCs w:val="1"/>
          <w:noProof w:val="0"/>
          <w:sz w:val="22"/>
          <w:szCs w:val="22"/>
          <w:lang w:val="en-GB"/>
        </w:rPr>
        <w:t>8STEPS RICHMOND UPON THAMES FOR A HEALTHIER BOROUGH Joint Local Health and Wellbeing Strategy 2024 - 2029.</w:t>
      </w:r>
      <w:r w:rsidRPr="75766536" w:rsidR="47B87CFD">
        <w:rPr>
          <w:rFonts w:ascii="Arial" w:hAnsi="Arial" w:eastAsia="Arial" w:cs="Arial"/>
          <w:noProof w:val="0"/>
          <w:sz w:val="22"/>
          <w:szCs w:val="22"/>
          <w:lang w:val="en-GB"/>
        </w:rPr>
        <w:t xml:space="preserve"> [Online] Available at: </w:t>
      </w:r>
      <w:hyperlink r:id="Re87e6a20a9124136">
        <w:r w:rsidRPr="75766536" w:rsidR="47B87CFD">
          <w:rPr>
            <w:rStyle w:val="Hyperlink"/>
            <w:noProof w:val="0"/>
            <w:lang w:val="en-GB"/>
          </w:rPr>
          <w:t>https://www.richmond.gov.uk/media/2brg1wxv/joint_local_health_and_wellbeing_strategy_2024_29.pdf</w:t>
        </w:r>
      </w:hyperlink>
      <w:r w:rsidRPr="75766536" w:rsidR="47B87CFD">
        <w:rPr>
          <w:rFonts w:ascii="Arial" w:hAnsi="Arial" w:eastAsia="Arial" w:cs="Arial"/>
          <w:noProof w:val="0"/>
          <w:sz w:val="22"/>
          <w:szCs w:val="22"/>
          <w:lang w:val="en-GB"/>
        </w:rPr>
        <w:t xml:space="preserve"> [Accessed 05</w:t>
      </w:r>
      <w:r w:rsidRPr="75766536" w:rsidR="4D908922">
        <w:rPr>
          <w:rFonts w:ascii="Arial" w:hAnsi="Arial" w:eastAsia="Arial" w:cs="Arial"/>
          <w:noProof w:val="0"/>
          <w:sz w:val="22"/>
          <w:szCs w:val="22"/>
          <w:lang w:val="en-GB"/>
        </w:rPr>
        <w:t xml:space="preserve"> August 2026]. </w:t>
      </w:r>
    </w:p>
    <w:p w:rsidR="54E53543" w:rsidP="75766536" w:rsidRDefault="54E53543" w14:paraId="0360F489" w14:textId="09E5E237">
      <w:pPr>
        <w:pStyle w:val="Normal"/>
        <w:spacing w:before="240" w:beforeAutospacing="off" w:after="240" w:afterAutospacing="off" w:line="360" w:lineRule="auto"/>
        <w:jc w:val="both"/>
      </w:pPr>
      <w:r w:rsidRPr="75766536" w:rsidR="54E53543">
        <w:rPr>
          <w:rFonts w:ascii="Arial" w:hAnsi="Arial" w:eastAsia="Arial" w:cs="Arial"/>
          <w:b w:val="0"/>
          <w:bCs w:val="0"/>
          <w:i w:val="0"/>
          <w:iCs w:val="0"/>
          <w:caps w:val="0"/>
          <w:smallCaps w:val="0"/>
          <w:noProof w:val="0"/>
          <w:color w:val="000000" w:themeColor="text1" w:themeTint="FF" w:themeShade="FF"/>
          <w:sz w:val="22"/>
          <w:szCs w:val="22"/>
          <w:lang w:val="en-GB"/>
        </w:rPr>
        <w:t xml:space="preserve">Lorenzo, J.A., 2022. SDG 10-Reduce Inequality Within and Among Countries. </w:t>
      </w:r>
      <w:r w:rsidRPr="75766536" w:rsidR="54E53543">
        <w:rPr>
          <w:rFonts w:ascii="Arial" w:hAnsi="Arial" w:eastAsia="Arial" w:cs="Arial"/>
          <w:b w:val="0"/>
          <w:bCs w:val="0"/>
          <w:i w:val="1"/>
          <w:iCs w:val="1"/>
          <w:caps w:val="0"/>
          <w:smallCaps w:val="0"/>
          <w:noProof w:val="0"/>
          <w:color w:val="000000" w:themeColor="text1" w:themeTint="FF" w:themeShade="FF"/>
          <w:sz w:val="22"/>
          <w:szCs w:val="22"/>
          <w:lang w:val="en-GB"/>
        </w:rPr>
        <w:t>The UN Sustainable Development Goals: A Commentary (Ilias Bantekas and Francesco Seatzu, eds.), Oxford University Press (2023)</w:t>
      </w:r>
      <w:r w:rsidRPr="75766536" w:rsidR="54E53543">
        <w:rPr>
          <w:rFonts w:ascii="Arial" w:hAnsi="Arial" w:eastAsia="Arial" w:cs="Arial"/>
          <w:b w:val="0"/>
          <w:bCs w:val="0"/>
          <w:i w:val="0"/>
          <w:iCs w:val="0"/>
          <w:caps w:val="0"/>
          <w:smallCaps w:val="0"/>
          <w:noProof w:val="0"/>
          <w:color w:val="000000" w:themeColor="text1" w:themeTint="FF" w:themeShade="FF"/>
          <w:sz w:val="22"/>
          <w:szCs w:val="22"/>
          <w:lang w:val="en-GB"/>
        </w:rPr>
        <w:t>.</w:t>
      </w:r>
    </w:p>
    <w:p w:rsidR="2D955979" w:rsidP="75766536" w:rsidRDefault="2D955979" w14:paraId="462C4B81" w14:textId="65B1EBE0">
      <w:pPr>
        <w:pStyle w:val="Normal"/>
        <w:spacing w:before="240" w:beforeAutospacing="off" w:after="240" w:afterAutospacing="off" w:line="360" w:lineRule="auto"/>
        <w:jc w:val="both"/>
      </w:pPr>
      <w:r w:rsidRPr="75766536" w:rsidR="2D955979">
        <w:rPr>
          <w:rFonts w:ascii="Arial" w:hAnsi="Arial" w:eastAsia="Arial" w:cs="Arial"/>
          <w:b w:val="0"/>
          <w:bCs w:val="0"/>
          <w:i w:val="0"/>
          <w:iCs w:val="0"/>
          <w:caps w:val="0"/>
          <w:smallCaps w:val="0"/>
          <w:noProof w:val="0"/>
          <w:color w:val="000000" w:themeColor="text1" w:themeTint="FF" w:themeShade="FF"/>
          <w:sz w:val="22"/>
          <w:szCs w:val="22"/>
          <w:lang w:val="en-GB"/>
        </w:rPr>
        <w:t>Monaco, S., 2024. Identity, territories, and sustainability: Challenges and opportunities for achieving the UN Sustainable Development Goals.</w:t>
      </w:r>
    </w:p>
    <w:p w:rsidR="3806F207" w:rsidP="75766536" w:rsidRDefault="3806F207" w14:paraId="5A7B254F" w14:textId="15057261">
      <w:pPr>
        <w:pStyle w:val="Normal"/>
        <w:spacing w:before="240" w:beforeAutospacing="off" w:after="240" w:afterAutospacing="off" w:line="360" w:lineRule="auto"/>
        <w:jc w:val="both"/>
      </w:pPr>
      <w:r w:rsidRPr="75766536" w:rsidR="3806F207">
        <w:rPr>
          <w:rFonts w:ascii="Arial" w:hAnsi="Arial" w:eastAsia="Arial" w:cs="Arial"/>
          <w:b w:val="0"/>
          <w:bCs w:val="0"/>
          <w:i w:val="0"/>
          <w:iCs w:val="0"/>
          <w:caps w:val="0"/>
          <w:smallCaps w:val="0"/>
          <w:noProof w:val="0"/>
          <w:color w:val="000000" w:themeColor="text1" w:themeTint="FF" w:themeShade="FF"/>
          <w:sz w:val="22"/>
          <w:szCs w:val="22"/>
          <w:lang w:val="en-GB"/>
        </w:rPr>
        <w:t xml:space="preserve">Mphande, F.A., 2023. Sustainable health in low and middle income countries; focus on SDG Target 3.3, 3B, 3C and 3D. In </w:t>
      </w:r>
      <w:r w:rsidRPr="75766536" w:rsidR="3806F207">
        <w:rPr>
          <w:rFonts w:ascii="Arial" w:hAnsi="Arial" w:eastAsia="Arial" w:cs="Arial"/>
          <w:b w:val="0"/>
          <w:bCs w:val="0"/>
          <w:i w:val="1"/>
          <w:iCs w:val="1"/>
          <w:caps w:val="0"/>
          <w:smallCaps w:val="0"/>
          <w:noProof w:val="0"/>
          <w:color w:val="000000" w:themeColor="text1" w:themeTint="FF" w:themeShade="FF"/>
          <w:sz w:val="22"/>
          <w:szCs w:val="22"/>
          <w:lang w:val="en-GB"/>
        </w:rPr>
        <w:t>Sustainable Health in Low and Middle Income Countries: Achieving SDG3 in the (Post) Pandemic World</w:t>
      </w:r>
      <w:r w:rsidRPr="75766536" w:rsidR="3806F207">
        <w:rPr>
          <w:rFonts w:ascii="Arial" w:hAnsi="Arial" w:eastAsia="Arial" w:cs="Arial"/>
          <w:b w:val="0"/>
          <w:bCs w:val="0"/>
          <w:i w:val="0"/>
          <w:iCs w:val="0"/>
          <w:caps w:val="0"/>
          <w:smallCaps w:val="0"/>
          <w:noProof w:val="0"/>
          <w:color w:val="000000" w:themeColor="text1" w:themeTint="FF" w:themeShade="FF"/>
          <w:sz w:val="22"/>
          <w:szCs w:val="22"/>
          <w:lang w:val="en-GB"/>
        </w:rPr>
        <w:t xml:space="preserve"> (pp. 1-12). Singapore: Springer Nature Singapore.</w:t>
      </w:r>
    </w:p>
    <w:p w:rsidR="7B118B8C" w:rsidP="75766536" w:rsidRDefault="7B118B8C" w14:paraId="42FF73CA" w14:textId="2A36B9B9">
      <w:pPr>
        <w:pStyle w:val="Normal"/>
        <w:spacing w:before="240" w:beforeAutospacing="off" w:after="240" w:afterAutospacing="off" w:line="360" w:lineRule="auto"/>
        <w:jc w:val="both"/>
      </w:pPr>
      <w:r w:rsidRPr="75766536" w:rsidR="7B118B8C">
        <w:rPr>
          <w:rFonts w:ascii="Arial" w:hAnsi="Arial" w:eastAsia="Arial" w:cs="Arial"/>
          <w:b w:val="0"/>
          <w:bCs w:val="0"/>
          <w:i w:val="0"/>
          <w:iCs w:val="0"/>
          <w:caps w:val="0"/>
          <w:smallCaps w:val="0"/>
          <w:noProof w:val="0"/>
          <w:color w:val="000000" w:themeColor="text1" w:themeTint="FF" w:themeShade="FF"/>
          <w:sz w:val="22"/>
          <w:szCs w:val="22"/>
          <w:lang w:val="en-GB"/>
        </w:rPr>
        <w:t xml:space="preserve">Mutambara, P.D.E., 2025. UN Sustainable Development Goals (SDGs). In </w:t>
      </w:r>
      <w:r w:rsidRPr="75766536" w:rsidR="7B118B8C">
        <w:rPr>
          <w:rFonts w:ascii="Arial" w:hAnsi="Arial" w:eastAsia="Arial" w:cs="Arial"/>
          <w:b w:val="0"/>
          <w:bCs w:val="0"/>
          <w:i w:val="1"/>
          <w:iCs w:val="1"/>
          <w:caps w:val="0"/>
          <w:smallCaps w:val="0"/>
          <w:noProof w:val="0"/>
          <w:color w:val="000000" w:themeColor="text1" w:themeTint="FF" w:themeShade="FF"/>
          <w:sz w:val="22"/>
          <w:szCs w:val="22"/>
          <w:lang w:val="en-GB"/>
        </w:rPr>
        <w:t>Deploying Artificial Intelligence to Achieve the UN Sustainable Development Goals: Enablers, Drivers and Strategic Framework</w:t>
      </w:r>
      <w:r w:rsidRPr="75766536" w:rsidR="7B118B8C">
        <w:rPr>
          <w:rFonts w:ascii="Arial" w:hAnsi="Arial" w:eastAsia="Arial" w:cs="Arial"/>
          <w:b w:val="0"/>
          <w:bCs w:val="0"/>
          <w:i w:val="0"/>
          <w:iCs w:val="0"/>
          <w:caps w:val="0"/>
          <w:smallCaps w:val="0"/>
          <w:noProof w:val="0"/>
          <w:color w:val="000000" w:themeColor="text1" w:themeTint="FF" w:themeShade="FF"/>
          <w:sz w:val="22"/>
          <w:szCs w:val="22"/>
          <w:lang w:val="en-GB"/>
        </w:rPr>
        <w:t xml:space="preserve"> (pp. 47-80). Cham: Springer Nature Switzerland.</w:t>
      </w:r>
    </w:p>
    <w:p w:rsidR="52C106DE" w:rsidP="75766536" w:rsidRDefault="52C106DE" w14:paraId="48B46BAD" w14:textId="390D6841">
      <w:pPr>
        <w:pStyle w:val="Normal"/>
        <w:spacing w:before="240" w:beforeAutospacing="off" w:after="240" w:afterAutospacing="off" w:line="360" w:lineRule="auto"/>
        <w:jc w:val="both"/>
      </w:pPr>
      <w:r w:rsidRPr="75766536" w:rsidR="52C106DE">
        <w:rPr>
          <w:rFonts w:ascii="Arial" w:hAnsi="Arial" w:eastAsia="Arial" w:cs="Arial"/>
          <w:b w:val="0"/>
          <w:bCs w:val="0"/>
          <w:i w:val="0"/>
          <w:iCs w:val="0"/>
          <w:caps w:val="0"/>
          <w:smallCaps w:val="0"/>
          <w:noProof w:val="0"/>
          <w:color w:val="000000" w:themeColor="text1" w:themeTint="FF" w:themeShade="FF"/>
          <w:sz w:val="22"/>
          <w:szCs w:val="22"/>
          <w:lang w:val="en-GB"/>
        </w:rPr>
        <w:t xml:space="preserve">Roorda, N., 2025. </w:t>
      </w:r>
      <w:r w:rsidRPr="75766536" w:rsidR="52C106DE">
        <w:rPr>
          <w:rFonts w:ascii="Arial" w:hAnsi="Arial" w:eastAsia="Arial" w:cs="Arial"/>
          <w:b w:val="0"/>
          <w:bCs w:val="0"/>
          <w:i w:val="1"/>
          <w:iCs w:val="1"/>
          <w:caps w:val="0"/>
          <w:smallCaps w:val="0"/>
          <w:noProof w:val="0"/>
          <w:color w:val="000000" w:themeColor="text1" w:themeTint="FF" w:themeShade="FF"/>
          <w:sz w:val="22"/>
          <w:szCs w:val="22"/>
          <w:lang w:val="en-GB"/>
        </w:rPr>
        <w:t>Fundamentals of sustainable development</w:t>
      </w:r>
      <w:r w:rsidRPr="75766536" w:rsidR="52C106DE">
        <w:rPr>
          <w:rFonts w:ascii="Arial" w:hAnsi="Arial" w:eastAsia="Arial" w:cs="Arial"/>
          <w:b w:val="0"/>
          <w:bCs w:val="0"/>
          <w:i w:val="0"/>
          <w:iCs w:val="0"/>
          <w:caps w:val="0"/>
          <w:smallCaps w:val="0"/>
          <w:noProof w:val="0"/>
          <w:color w:val="000000" w:themeColor="text1" w:themeTint="FF" w:themeShade="FF"/>
          <w:sz w:val="22"/>
          <w:szCs w:val="22"/>
          <w:lang w:val="en-GB"/>
        </w:rPr>
        <w:t>. Taylor &amp; Francis.</w:t>
      </w:r>
    </w:p>
    <w:p w:rsidR="4B993A12" w:rsidP="75766536" w:rsidRDefault="4B993A12" w14:paraId="4954F651" w14:textId="1C4FA48C">
      <w:pPr>
        <w:pStyle w:val="Normal"/>
        <w:spacing w:before="240" w:beforeAutospacing="off" w:after="240" w:afterAutospacing="off" w:line="360" w:lineRule="auto"/>
        <w:jc w:val="both"/>
      </w:pPr>
      <w:r w:rsidRPr="75766536" w:rsidR="4B993A12">
        <w:rPr>
          <w:rFonts w:ascii="Arial" w:hAnsi="Arial" w:eastAsia="Arial" w:cs="Arial"/>
          <w:b w:val="0"/>
          <w:bCs w:val="0"/>
          <w:i w:val="0"/>
          <w:iCs w:val="0"/>
          <w:caps w:val="0"/>
          <w:smallCaps w:val="0"/>
          <w:noProof w:val="0"/>
          <w:color w:val="000000" w:themeColor="text1" w:themeTint="FF" w:themeShade="FF"/>
          <w:sz w:val="22"/>
          <w:szCs w:val="22"/>
          <w:lang w:val="en-GB"/>
        </w:rPr>
        <w:t xml:space="preserve">Thorlby, R., Gardner, T., Everest, G., Allen, L., Shembavnekar, N., Fisher, R., Dunn, P., Turner-Berry, F., Fraser, C., Briggs, A. and Alderwick, H., 2021. The NHS long term plan and COVID-19. </w:t>
      </w:r>
      <w:r w:rsidRPr="75766536" w:rsidR="4B993A12">
        <w:rPr>
          <w:rFonts w:ascii="Arial" w:hAnsi="Arial" w:eastAsia="Arial" w:cs="Arial"/>
          <w:b w:val="0"/>
          <w:bCs w:val="0"/>
          <w:i w:val="1"/>
          <w:iCs w:val="1"/>
          <w:caps w:val="0"/>
          <w:smallCaps w:val="0"/>
          <w:noProof w:val="0"/>
          <w:color w:val="000000" w:themeColor="text1" w:themeTint="FF" w:themeShade="FF"/>
          <w:sz w:val="22"/>
          <w:szCs w:val="22"/>
          <w:lang w:val="en-GB"/>
        </w:rPr>
        <w:t>London: The Health Foundation</w:t>
      </w:r>
      <w:r w:rsidRPr="75766536" w:rsidR="4B993A12">
        <w:rPr>
          <w:rFonts w:ascii="Arial" w:hAnsi="Arial" w:eastAsia="Arial" w:cs="Arial"/>
          <w:b w:val="0"/>
          <w:bCs w:val="0"/>
          <w:i w:val="0"/>
          <w:iCs w:val="0"/>
          <w:caps w:val="0"/>
          <w:smallCaps w:val="0"/>
          <w:noProof w:val="0"/>
          <w:color w:val="000000" w:themeColor="text1" w:themeTint="FF" w:themeShade="FF"/>
          <w:sz w:val="22"/>
          <w:szCs w:val="22"/>
          <w:lang w:val="en-GB"/>
        </w:rPr>
        <w:t>.</w:t>
      </w:r>
    </w:p>
    <w:p w:rsidR="4B993A12" w:rsidP="75766536" w:rsidRDefault="4B993A12" w14:paraId="11952314" w14:textId="0910697E">
      <w:pPr>
        <w:pStyle w:val="Normal"/>
        <w:spacing w:before="240" w:beforeAutospacing="off" w:after="240" w:afterAutospacing="off" w:line="360" w:lineRule="auto"/>
        <w:jc w:val="both"/>
      </w:pPr>
      <w:r w:rsidRPr="75766536" w:rsidR="4B993A12">
        <w:rPr>
          <w:rFonts w:ascii="Arial" w:hAnsi="Arial" w:eastAsia="Arial" w:cs="Arial"/>
          <w:noProof w:val="0"/>
          <w:sz w:val="22"/>
          <w:szCs w:val="22"/>
          <w:lang w:val="en-GB"/>
        </w:rPr>
        <w:t xml:space="preserve">UN, (2025). </w:t>
      </w:r>
      <w:r w:rsidRPr="75766536" w:rsidR="4B993A12">
        <w:rPr>
          <w:rFonts w:ascii="Arial" w:hAnsi="Arial" w:eastAsia="Arial" w:cs="Arial"/>
          <w:i w:val="1"/>
          <w:iCs w:val="1"/>
          <w:noProof w:val="0"/>
          <w:sz w:val="22"/>
          <w:szCs w:val="22"/>
          <w:lang w:val="en-GB"/>
        </w:rPr>
        <w:t>Goal 10: Reduce inequality within and among countries.</w:t>
      </w:r>
      <w:r w:rsidRPr="75766536" w:rsidR="4B993A12">
        <w:rPr>
          <w:rFonts w:ascii="Arial" w:hAnsi="Arial" w:eastAsia="Arial" w:cs="Arial"/>
          <w:noProof w:val="0"/>
          <w:sz w:val="22"/>
          <w:szCs w:val="22"/>
          <w:lang w:val="en-GB"/>
        </w:rPr>
        <w:t xml:space="preserve"> [Online] Available at: </w:t>
      </w:r>
      <w:hyperlink r:id="R643857f5ad9644d9">
        <w:r w:rsidRPr="75766536" w:rsidR="4B993A12">
          <w:rPr>
            <w:rStyle w:val="Hyperlink"/>
            <w:noProof w:val="0"/>
            <w:lang w:val="en-GB"/>
          </w:rPr>
          <w:t>https://www.un.org/sustainabledevelopment/inequality/</w:t>
        </w:r>
      </w:hyperlink>
      <w:r w:rsidRPr="75766536" w:rsidR="4B993A12">
        <w:rPr>
          <w:rFonts w:ascii="Arial" w:hAnsi="Arial" w:eastAsia="Arial" w:cs="Arial"/>
          <w:noProof w:val="0"/>
          <w:sz w:val="22"/>
          <w:szCs w:val="22"/>
          <w:lang w:val="en-GB"/>
        </w:rPr>
        <w:t xml:space="preserve"> [Accessed: 03 August 2026</w:t>
      </w:r>
      <w:r w:rsidRPr="75766536" w:rsidR="5A1E3B56">
        <w:rPr>
          <w:rFonts w:ascii="Arial" w:hAnsi="Arial" w:eastAsia="Arial" w:cs="Arial"/>
          <w:noProof w:val="0"/>
          <w:sz w:val="22"/>
          <w:szCs w:val="22"/>
          <w:lang w:val="en-GB"/>
        </w:rPr>
        <w:t xml:space="preserve">]. </w:t>
      </w:r>
    </w:p>
    <w:p w:rsidR="5A1E3B56" w:rsidP="75766536" w:rsidRDefault="5A1E3B56" w14:paraId="396BC3F6" w14:textId="65932944">
      <w:pPr>
        <w:pStyle w:val="Normal"/>
        <w:spacing w:before="240" w:beforeAutospacing="off" w:after="240" w:afterAutospacing="off" w:line="360" w:lineRule="auto"/>
        <w:jc w:val="both"/>
      </w:pPr>
      <w:r w:rsidRPr="75766536" w:rsidR="5A1E3B56">
        <w:rPr>
          <w:rFonts w:ascii="Arial" w:hAnsi="Arial" w:eastAsia="Arial" w:cs="Arial"/>
          <w:noProof w:val="0"/>
          <w:sz w:val="22"/>
          <w:szCs w:val="22"/>
          <w:lang w:val="en-GB"/>
        </w:rPr>
        <w:t>Undp</w:t>
      </w:r>
      <w:r w:rsidRPr="75766536" w:rsidR="5A1E3B56">
        <w:rPr>
          <w:rFonts w:ascii="Arial" w:hAnsi="Arial" w:eastAsia="Arial" w:cs="Arial"/>
          <w:noProof w:val="0"/>
          <w:sz w:val="22"/>
          <w:szCs w:val="22"/>
          <w:lang w:val="en-GB"/>
        </w:rPr>
        <w:t xml:space="preserve">, (2022). </w:t>
      </w:r>
      <w:r w:rsidRPr="75766536" w:rsidR="5A1E3B56">
        <w:rPr>
          <w:rFonts w:ascii="Arial" w:hAnsi="Arial" w:eastAsia="Arial" w:cs="Arial"/>
          <w:i w:val="1"/>
          <w:iCs w:val="1"/>
          <w:noProof w:val="0"/>
          <w:sz w:val="22"/>
          <w:szCs w:val="22"/>
          <w:lang w:val="en-GB"/>
        </w:rPr>
        <w:t xml:space="preserve">Goal 10 Reduced inequalities. </w:t>
      </w:r>
      <w:r w:rsidRPr="75766536" w:rsidR="5A1E3B56">
        <w:rPr>
          <w:rFonts w:ascii="Arial" w:hAnsi="Arial" w:eastAsia="Arial" w:cs="Arial"/>
          <w:noProof w:val="0"/>
          <w:sz w:val="22"/>
          <w:szCs w:val="22"/>
          <w:lang w:val="en-GB"/>
        </w:rPr>
        <w:t xml:space="preserve">[Online] Available at: </w:t>
      </w:r>
      <w:hyperlink r:id="Ra3a11718e5434dc0">
        <w:r w:rsidRPr="75766536" w:rsidR="5A1E3B56">
          <w:rPr>
            <w:rStyle w:val="Hyperlink"/>
            <w:noProof w:val="0"/>
            <w:lang w:val="en-GB"/>
          </w:rPr>
          <w:t>https://www.undp.org/sustainable-development-goals/reduced-inequalities</w:t>
        </w:r>
      </w:hyperlink>
      <w:r w:rsidRPr="75766536" w:rsidR="5A1E3B56">
        <w:rPr>
          <w:rFonts w:ascii="Arial" w:hAnsi="Arial" w:eastAsia="Arial" w:cs="Arial"/>
          <w:noProof w:val="0"/>
          <w:sz w:val="22"/>
          <w:szCs w:val="22"/>
          <w:lang w:val="en-GB"/>
        </w:rPr>
        <w:t xml:space="preserve"> [Accessed 03 August </w:t>
      </w:r>
      <w:r w:rsidRPr="75766536" w:rsidR="265238F5">
        <w:rPr>
          <w:rFonts w:ascii="Arial" w:hAnsi="Arial" w:eastAsia="Arial" w:cs="Arial"/>
          <w:noProof w:val="0"/>
          <w:sz w:val="22"/>
          <w:szCs w:val="22"/>
          <w:lang w:val="en-GB"/>
        </w:rPr>
        <w:t xml:space="preserve">2026]. </w:t>
      </w:r>
    </w:p>
    <w:p w:rsidR="265238F5" w:rsidP="75766536" w:rsidRDefault="265238F5" w14:paraId="1EED27E5" w14:textId="7168224A">
      <w:pPr>
        <w:pStyle w:val="Normal"/>
        <w:spacing w:before="240" w:beforeAutospacing="off" w:after="240" w:afterAutospacing="off" w:line="360" w:lineRule="auto"/>
        <w:jc w:val="both"/>
      </w:pPr>
      <w:r w:rsidRPr="75766536" w:rsidR="265238F5">
        <w:rPr>
          <w:rFonts w:ascii="Arial" w:hAnsi="Arial" w:eastAsia="Arial" w:cs="Arial"/>
          <w:noProof w:val="0"/>
          <w:sz w:val="22"/>
          <w:szCs w:val="22"/>
          <w:lang w:val="en-GB"/>
        </w:rPr>
        <w:t xml:space="preserve">WHO, (2026). </w:t>
      </w:r>
      <w:r w:rsidRPr="75766536" w:rsidR="265238F5">
        <w:rPr>
          <w:rFonts w:ascii="Arial" w:hAnsi="Arial" w:eastAsia="Arial" w:cs="Arial"/>
          <w:i w:val="1"/>
          <w:iCs w:val="1"/>
          <w:noProof w:val="0"/>
          <w:sz w:val="22"/>
          <w:szCs w:val="22"/>
          <w:lang w:val="en-GB"/>
        </w:rPr>
        <w:t>Targets of Sustainable Development Goal 3.</w:t>
      </w:r>
      <w:r w:rsidRPr="75766536" w:rsidR="265238F5">
        <w:rPr>
          <w:rFonts w:ascii="Arial" w:hAnsi="Arial" w:eastAsia="Arial" w:cs="Arial"/>
          <w:noProof w:val="0"/>
          <w:sz w:val="22"/>
          <w:szCs w:val="22"/>
          <w:lang w:val="en-GB"/>
        </w:rPr>
        <w:t xml:space="preserve"> [Online] Available at: </w:t>
      </w:r>
      <w:hyperlink r:id="Rabb8f133e015479c">
        <w:r w:rsidRPr="75766536" w:rsidR="265238F5">
          <w:rPr>
            <w:rStyle w:val="Hyperlink"/>
            <w:noProof w:val="0"/>
            <w:lang w:val="en-GB"/>
          </w:rPr>
          <w:t>https://www.who.int/europe/about-us/our-work/sustainable-development-goals/targets-of-sustainable-development-goal-3</w:t>
        </w:r>
      </w:hyperlink>
      <w:r w:rsidRPr="75766536" w:rsidR="265238F5">
        <w:rPr>
          <w:rFonts w:ascii="Arial" w:hAnsi="Arial" w:eastAsia="Arial" w:cs="Arial"/>
          <w:noProof w:val="0"/>
          <w:sz w:val="22"/>
          <w:szCs w:val="22"/>
          <w:lang w:val="en-GB"/>
        </w:rPr>
        <w:t xml:space="preserve"> [Accessed 03 August 2026]. </w:t>
      </w:r>
    </w:p>
    <w:p w:rsidR="75766536" w:rsidP="75766536" w:rsidRDefault="75766536" w14:paraId="122CC320" w14:textId="785C91DE">
      <w:pPr>
        <w:pStyle w:val="Normal"/>
        <w:spacing w:before="240" w:beforeAutospacing="off" w:after="240" w:afterAutospacing="off"/>
        <w:jc w:val="both"/>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73a333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3079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752"/>
    <w:rsid w:val="008CF454"/>
    <w:rsid w:val="00BD6752"/>
    <w:rsid w:val="00BED2D7"/>
    <w:rsid w:val="010B6657"/>
    <w:rsid w:val="0245873A"/>
    <w:rsid w:val="0302FF0D"/>
    <w:rsid w:val="033D7D9D"/>
    <w:rsid w:val="04883AFC"/>
    <w:rsid w:val="04B7D0A5"/>
    <w:rsid w:val="04BFF7C2"/>
    <w:rsid w:val="0659CE97"/>
    <w:rsid w:val="07014F30"/>
    <w:rsid w:val="07585DCB"/>
    <w:rsid w:val="077C0D61"/>
    <w:rsid w:val="07FE8836"/>
    <w:rsid w:val="07FE8836"/>
    <w:rsid w:val="0813475C"/>
    <w:rsid w:val="0829ABBA"/>
    <w:rsid w:val="08721220"/>
    <w:rsid w:val="08EF8B18"/>
    <w:rsid w:val="090CBD06"/>
    <w:rsid w:val="097C6F50"/>
    <w:rsid w:val="09D877A2"/>
    <w:rsid w:val="0A3D7788"/>
    <w:rsid w:val="0A70844F"/>
    <w:rsid w:val="0A9BDC0F"/>
    <w:rsid w:val="0AAB4E76"/>
    <w:rsid w:val="0AE60D67"/>
    <w:rsid w:val="0B0B6D60"/>
    <w:rsid w:val="0B7FD9F3"/>
    <w:rsid w:val="0B8FE2FE"/>
    <w:rsid w:val="0BCE4E4E"/>
    <w:rsid w:val="0C00CC30"/>
    <w:rsid w:val="0C86BC3F"/>
    <w:rsid w:val="0DEAECA0"/>
    <w:rsid w:val="0E725270"/>
    <w:rsid w:val="0E9FAB07"/>
    <w:rsid w:val="0FB78139"/>
    <w:rsid w:val="0FF07FA2"/>
    <w:rsid w:val="11176452"/>
    <w:rsid w:val="111C10D9"/>
    <w:rsid w:val="11558130"/>
    <w:rsid w:val="117CEDF1"/>
    <w:rsid w:val="118EA92C"/>
    <w:rsid w:val="11C8C9AF"/>
    <w:rsid w:val="11D408F2"/>
    <w:rsid w:val="125A00BE"/>
    <w:rsid w:val="12D1E4CC"/>
    <w:rsid w:val="12DCB9F3"/>
    <w:rsid w:val="138665FF"/>
    <w:rsid w:val="138B6424"/>
    <w:rsid w:val="14EE3C46"/>
    <w:rsid w:val="1541399B"/>
    <w:rsid w:val="16214D64"/>
    <w:rsid w:val="1663B9DA"/>
    <w:rsid w:val="16F2659F"/>
    <w:rsid w:val="17035D59"/>
    <w:rsid w:val="170EE104"/>
    <w:rsid w:val="1737D585"/>
    <w:rsid w:val="1796E9A4"/>
    <w:rsid w:val="17E5EDBD"/>
    <w:rsid w:val="17F3C3B5"/>
    <w:rsid w:val="18867306"/>
    <w:rsid w:val="1893B08A"/>
    <w:rsid w:val="18AAB1B3"/>
    <w:rsid w:val="1902851F"/>
    <w:rsid w:val="19916C1C"/>
    <w:rsid w:val="19B16608"/>
    <w:rsid w:val="1A1006CF"/>
    <w:rsid w:val="1A4F7ED0"/>
    <w:rsid w:val="1B48E5FD"/>
    <w:rsid w:val="1C1D7776"/>
    <w:rsid w:val="1D2168D6"/>
    <w:rsid w:val="1D3B494D"/>
    <w:rsid w:val="1DD42E15"/>
    <w:rsid w:val="1E052F44"/>
    <w:rsid w:val="1E5C209B"/>
    <w:rsid w:val="1EABA809"/>
    <w:rsid w:val="1EC02FB7"/>
    <w:rsid w:val="1F091957"/>
    <w:rsid w:val="1FD75D38"/>
    <w:rsid w:val="1FFFBC7C"/>
    <w:rsid w:val="2016701A"/>
    <w:rsid w:val="208CF25E"/>
    <w:rsid w:val="20D78E1B"/>
    <w:rsid w:val="2109B24F"/>
    <w:rsid w:val="21463D6A"/>
    <w:rsid w:val="21DFFA6F"/>
    <w:rsid w:val="22123648"/>
    <w:rsid w:val="22BC86D3"/>
    <w:rsid w:val="23A91C00"/>
    <w:rsid w:val="23D53E2A"/>
    <w:rsid w:val="24677F78"/>
    <w:rsid w:val="24F81427"/>
    <w:rsid w:val="2593CC06"/>
    <w:rsid w:val="25EC843D"/>
    <w:rsid w:val="26166170"/>
    <w:rsid w:val="26332435"/>
    <w:rsid w:val="265238F5"/>
    <w:rsid w:val="265CA668"/>
    <w:rsid w:val="268102E0"/>
    <w:rsid w:val="2785BF69"/>
    <w:rsid w:val="27A24F70"/>
    <w:rsid w:val="27D7D08D"/>
    <w:rsid w:val="27EB4E7B"/>
    <w:rsid w:val="2828F688"/>
    <w:rsid w:val="28A48589"/>
    <w:rsid w:val="291FDBDE"/>
    <w:rsid w:val="292EBCB4"/>
    <w:rsid w:val="298F141A"/>
    <w:rsid w:val="2A9FEB55"/>
    <w:rsid w:val="2AA303F8"/>
    <w:rsid w:val="2AA66737"/>
    <w:rsid w:val="2AD3398A"/>
    <w:rsid w:val="2AEB2CFA"/>
    <w:rsid w:val="2B268636"/>
    <w:rsid w:val="2BCE4514"/>
    <w:rsid w:val="2BE00D52"/>
    <w:rsid w:val="2C082F13"/>
    <w:rsid w:val="2C5A767D"/>
    <w:rsid w:val="2D0A4AF9"/>
    <w:rsid w:val="2D955979"/>
    <w:rsid w:val="2F22BD35"/>
    <w:rsid w:val="2F42363C"/>
    <w:rsid w:val="2F89D67B"/>
    <w:rsid w:val="2F8C9420"/>
    <w:rsid w:val="2FC45D3E"/>
    <w:rsid w:val="2FE675B6"/>
    <w:rsid w:val="2FF48739"/>
    <w:rsid w:val="2FF7C8D8"/>
    <w:rsid w:val="30047DFE"/>
    <w:rsid w:val="3004FF55"/>
    <w:rsid w:val="3069CAAD"/>
    <w:rsid w:val="30726302"/>
    <w:rsid w:val="3082D24D"/>
    <w:rsid w:val="318EFCC2"/>
    <w:rsid w:val="3231132B"/>
    <w:rsid w:val="324EF12E"/>
    <w:rsid w:val="3254183A"/>
    <w:rsid w:val="32DA2202"/>
    <w:rsid w:val="35159DBE"/>
    <w:rsid w:val="351B06DC"/>
    <w:rsid w:val="3566E059"/>
    <w:rsid w:val="358BCA7B"/>
    <w:rsid w:val="35D575E2"/>
    <w:rsid w:val="372A0C19"/>
    <w:rsid w:val="37C39D65"/>
    <w:rsid w:val="37C59B2F"/>
    <w:rsid w:val="37CA2845"/>
    <w:rsid w:val="3802D1B9"/>
    <w:rsid w:val="3806F207"/>
    <w:rsid w:val="3829B6DF"/>
    <w:rsid w:val="3839BB3B"/>
    <w:rsid w:val="387F301E"/>
    <w:rsid w:val="38BAE076"/>
    <w:rsid w:val="390B9384"/>
    <w:rsid w:val="39D41A24"/>
    <w:rsid w:val="3A0AEF77"/>
    <w:rsid w:val="3AC74ECF"/>
    <w:rsid w:val="3AE02983"/>
    <w:rsid w:val="3B544C14"/>
    <w:rsid w:val="3B611311"/>
    <w:rsid w:val="3C4880EF"/>
    <w:rsid w:val="3C5E855B"/>
    <w:rsid w:val="3CA33EE3"/>
    <w:rsid w:val="3CD7E98B"/>
    <w:rsid w:val="3D00BCCD"/>
    <w:rsid w:val="3D0F02B5"/>
    <w:rsid w:val="3D19D1B5"/>
    <w:rsid w:val="3DBCA742"/>
    <w:rsid w:val="3DEB8FFB"/>
    <w:rsid w:val="3E753D15"/>
    <w:rsid w:val="3E925527"/>
    <w:rsid w:val="3EAE36BF"/>
    <w:rsid w:val="3EAE36BF"/>
    <w:rsid w:val="3EF89683"/>
    <w:rsid w:val="3F5500C6"/>
    <w:rsid w:val="3F8E055D"/>
    <w:rsid w:val="40049647"/>
    <w:rsid w:val="415B4AAA"/>
    <w:rsid w:val="41AE1908"/>
    <w:rsid w:val="41D1356C"/>
    <w:rsid w:val="41E23458"/>
    <w:rsid w:val="422E2F53"/>
    <w:rsid w:val="4243F028"/>
    <w:rsid w:val="43D96CCA"/>
    <w:rsid w:val="43FCFEB4"/>
    <w:rsid w:val="448DD092"/>
    <w:rsid w:val="44E6F152"/>
    <w:rsid w:val="464A3D7C"/>
    <w:rsid w:val="474478A1"/>
    <w:rsid w:val="47541CC6"/>
    <w:rsid w:val="47B87CFD"/>
    <w:rsid w:val="47D22DEA"/>
    <w:rsid w:val="481A3835"/>
    <w:rsid w:val="4845AFC8"/>
    <w:rsid w:val="48498910"/>
    <w:rsid w:val="48C432CC"/>
    <w:rsid w:val="491C4CA7"/>
    <w:rsid w:val="49CB309F"/>
    <w:rsid w:val="4A4D52E8"/>
    <w:rsid w:val="4A81657C"/>
    <w:rsid w:val="4AB6ADAE"/>
    <w:rsid w:val="4AB9CDD3"/>
    <w:rsid w:val="4ADDB1B9"/>
    <w:rsid w:val="4AE31086"/>
    <w:rsid w:val="4B993A12"/>
    <w:rsid w:val="4BA9B136"/>
    <w:rsid w:val="4BCC5C00"/>
    <w:rsid w:val="4BCDB8FC"/>
    <w:rsid w:val="4CCC8A98"/>
    <w:rsid w:val="4D1BEF9D"/>
    <w:rsid w:val="4D1C4FC2"/>
    <w:rsid w:val="4D3E4364"/>
    <w:rsid w:val="4D7D84D3"/>
    <w:rsid w:val="4D8BDAA8"/>
    <w:rsid w:val="4D908922"/>
    <w:rsid w:val="4DACB8D9"/>
    <w:rsid w:val="4DE9C4EF"/>
    <w:rsid w:val="4E0B962F"/>
    <w:rsid w:val="4E58E81E"/>
    <w:rsid w:val="4EDEDDA4"/>
    <w:rsid w:val="4EDEDDA4"/>
    <w:rsid w:val="4EEC4ED5"/>
    <w:rsid w:val="4EED666F"/>
    <w:rsid w:val="4F08FEC9"/>
    <w:rsid w:val="4F283460"/>
    <w:rsid w:val="4F800294"/>
    <w:rsid w:val="4FA65237"/>
    <w:rsid w:val="4FC46CE3"/>
    <w:rsid w:val="4FD7CFE2"/>
    <w:rsid w:val="50090EB2"/>
    <w:rsid w:val="500C94B5"/>
    <w:rsid w:val="506D8677"/>
    <w:rsid w:val="515F9011"/>
    <w:rsid w:val="5220E2B5"/>
    <w:rsid w:val="524C8FB0"/>
    <w:rsid w:val="5256BF84"/>
    <w:rsid w:val="5256DBF4"/>
    <w:rsid w:val="52C106DE"/>
    <w:rsid w:val="53619F6D"/>
    <w:rsid w:val="5371336E"/>
    <w:rsid w:val="53770E6D"/>
    <w:rsid w:val="53B29369"/>
    <w:rsid w:val="53CDA200"/>
    <w:rsid w:val="54D841E7"/>
    <w:rsid w:val="54E53543"/>
    <w:rsid w:val="551DDA50"/>
    <w:rsid w:val="55A90ACC"/>
    <w:rsid w:val="560FA2B6"/>
    <w:rsid w:val="561A77CC"/>
    <w:rsid w:val="56982126"/>
    <w:rsid w:val="569DBDFC"/>
    <w:rsid w:val="56C5A03C"/>
    <w:rsid w:val="57239FF4"/>
    <w:rsid w:val="57A4DE37"/>
    <w:rsid w:val="58CF1902"/>
    <w:rsid w:val="596C6945"/>
    <w:rsid w:val="59755D1C"/>
    <w:rsid w:val="59AB98E8"/>
    <w:rsid w:val="5A0D54A2"/>
    <w:rsid w:val="5A1E3B56"/>
    <w:rsid w:val="5A851F93"/>
    <w:rsid w:val="5B1F986A"/>
    <w:rsid w:val="5B7543E2"/>
    <w:rsid w:val="5BCF5099"/>
    <w:rsid w:val="5C1398BD"/>
    <w:rsid w:val="5C3DC138"/>
    <w:rsid w:val="5CBDAE22"/>
    <w:rsid w:val="5CCE3591"/>
    <w:rsid w:val="5FCCB7AD"/>
    <w:rsid w:val="5FF0E277"/>
    <w:rsid w:val="60398753"/>
    <w:rsid w:val="60AA6546"/>
    <w:rsid w:val="60FDA65E"/>
    <w:rsid w:val="618AD765"/>
    <w:rsid w:val="6225F55D"/>
    <w:rsid w:val="62AA1A06"/>
    <w:rsid w:val="62BF18F3"/>
    <w:rsid w:val="62F1A662"/>
    <w:rsid w:val="635756F0"/>
    <w:rsid w:val="637E4A80"/>
    <w:rsid w:val="63DC8FDF"/>
    <w:rsid w:val="6468A651"/>
    <w:rsid w:val="659E2C62"/>
    <w:rsid w:val="660F9553"/>
    <w:rsid w:val="663DAEC2"/>
    <w:rsid w:val="66E7B80D"/>
    <w:rsid w:val="670AE8CB"/>
    <w:rsid w:val="67446533"/>
    <w:rsid w:val="67F1BBA5"/>
    <w:rsid w:val="686323CB"/>
    <w:rsid w:val="68802E47"/>
    <w:rsid w:val="68AD03C9"/>
    <w:rsid w:val="68D63702"/>
    <w:rsid w:val="69380272"/>
    <w:rsid w:val="693A1AD5"/>
    <w:rsid w:val="69E1C3D0"/>
    <w:rsid w:val="6A0CBF64"/>
    <w:rsid w:val="6A42C5B9"/>
    <w:rsid w:val="6A964DFC"/>
    <w:rsid w:val="6C9B3A16"/>
    <w:rsid w:val="6CBDA5A4"/>
    <w:rsid w:val="6DA099B4"/>
    <w:rsid w:val="6DBBCE98"/>
    <w:rsid w:val="6E050C14"/>
    <w:rsid w:val="6E871323"/>
    <w:rsid w:val="6E98EE37"/>
    <w:rsid w:val="6EA06DE6"/>
    <w:rsid w:val="6EBE0200"/>
    <w:rsid w:val="6F575FAD"/>
    <w:rsid w:val="6F84829C"/>
    <w:rsid w:val="6FDD021F"/>
    <w:rsid w:val="70CE9875"/>
    <w:rsid w:val="7156CD0F"/>
    <w:rsid w:val="71BB609C"/>
    <w:rsid w:val="7290D49D"/>
    <w:rsid w:val="739C3A59"/>
    <w:rsid w:val="73FCE72F"/>
    <w:rsid w:val="74819A6F"/>
    <w:rsid w:val="74820002"/>
    <w:rsid w:val="74E4E3BA"/>
    <w:rsid w:val="75766536"/>
    <w:rsid w:val="75A9E119"/>
    <w:rsid w:val="75FD6607"/>
    <w:rsid w:val="7614A5E3"/>
    <w:rsid w:val="7682C518"/>
    <w:rsid w:val="76AB8B6D"/>
    <w:rsid w:val="76F794DF"/>
    <w:rsid w:val="77A3B8E1"/>
    <w:rsid w:val="77C24983"/>
    <w:rsid w:val="77C839CD"/>
    <w:rsid w:val="781B843F"/>
    <w:rsid w:val="79FD9A2A"/>
    <w:rsid w:val="7A778BA5"/>
    <w:rsid w:val="7ABBF2DD"/>
    <w:rsid w:val="7AC9BFC5"/>
    <w:rsid w:val="7AF0C96E"/>
    <w:rsid w:val="7B118B8C"/>
    <w:rsid w:val="7B158840"/>
    <w:rsid w:val="7B1EDB56"/>
    <w:rsid w:val="7B340F52"/>
    <w:rsid w:val="7BCB87F8"/>
    <w:rsid w:val="7BDCE321"/>
    <w:rsid w:val="7C4EADFB"/>
    <w:rsid w:val="7DE171E5"/>
    <w:rsid w:val="7E116D37"/>
    <w:rsid w:val="7EC48031"/>
    <w:rsid w:val="7EC9A384"/>
    <w:rsid w:val="7ED27822"/>
    <w:rsid w:val="7F090DD0"/>
    <w:rsid w:val="7F5A9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B6394"/>
  <w15:chartTrackingRefBased/>
  <w15:docId w15:val="{8B863C3A-27E9-40BF-B4F2-528520503A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5766536"/>
    <w:pPr>
      <w:spacing/>
      <w:ind w:left="720"/>
      <w:contextualSpacing/>
    </w:pPr>
  </w:style>
  <w:style w:type="character" w:styleId="Hyperlink">
    <w:uiPriority w:val="99"/>
    <w:name w:val="Hyperlink"/>
    <w:basedOn w:val="DefaultParagraphFont"/>
    <w:unhideWhenUsed/>
    <w:rsid w:val="75766536"/>
    <w:rPr>
      <w:color w:val="467886"/>
      <w:u w:val="single"/>
    </w:rPr>
  </w:style>
  <w:style w:type="paragraph" w:styleId="TOC1">
    <w:uiPriority w:val="39"/>
    <w:name w:val="toc 1"/>
    <w:basedOn w:val="Normal"/>
    <w:next w:val="Normal"/>
    <w:unhideWhenUsed/>
    <w:rsid w:val="75766536"/>
    <w:pPr>
      <w:spacing w:after="100"/>
    </w:pPr>
  </w:style>
  <w:style w:type="paragraph" w:styleId="Heading1">
    <w:uiPriority w:val="9"/>
    <w:name w:val="heading 1"/>
    <w:basedOn w:val="Normal"/>
    <w:next w:val="Normal"/>
    <w:qFormat/>
    <w:rsid w:val="7576653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96280734" /><Relationship Type="http://schemas.openxmlformats.org/officeDocument/2006/relationships/hyperlink" Target="https://doi.org/10.1136/bmj.n248" TargetMode="External" Id="R67b796b2a51c4d91" /><Relationship Type="http://schemas.openxmlformats.org/officeDocument/2006/relationships/hyperlink" Target="https://doi.org/10.1002/sd.2598" TargetMode="External" Id="R92e624a4eb564a1d" /><Relationship Type="http://schemas.openxmlformats.org/officeDocument/2006/relationships/hyperlink" Target="https://doi.org/10.3390/su14137706" TargetMode="External" Id="R589a8c5c7f1e416b" /><Relationship Type="http://schemas.openxmlformats.org/officeDocument/2006/relationships/hyperlink" Target="https://doi.org/10.1186/s13690-023-01052-z" TargetMode="External" Id="Ra85d75356dea4c76" /><Relationship Type="http://schemas.openxmlformats.org/officeDocument/2006/relationships/hyperlink" Target="https://www.england.nhs.uk/2025/09/new-nhs-online-hospital-to-give-patients-more-control-over-their-care/" TargetMode="External" Id="R55538c3e113a43e5" /><Relationship Type="http://schemas.openxmlformats.org/officeDocument/2006/relationships/hyperlink" Target="https://gccassociation.org/sustainability-innovation/the-un-sustainable-development-goals/sdg-10-reduced-inequalities/" TargetMode="External" Id="R935ab4addd23400f" /><Relationship Type="http://schemas.openxmlformats.org/officeDocument/2006/relationships/hyperlink" Target="https://www.richmond.gov.uk/joint_health_and_wellbeing_strategy" TargetMode="External" Id="R48dd2d5361a24c8f" /><Relationship Type="http://schemas.openxmlformats.org/officeDocument/2006/relationships/hyperlink" Target="https://www.richmond.gov.uk/media/2brg1wxv/joint_local_health_and_wellbeing_strategy_2024_29.pdf" TargetMode="External" Id="Re87e6a20a9124136" /><Relationship Type="http://schemas.openxmlformats.org/officeDocument/2006/relationships/hyperlink" Target="https://www.un.org/sustainabledevelopment/inequality/" TargetMode="External" Id="R643857f5ad9644d9" /><Relationship Type="http://schemas.openxmlformats.org/officeDocument/2006/relationships/hyperlink" Target="https://www.undp.org/sustainable-development-goals/reduced-inequalities" TargetMode="External" Id="Ra3a11718e5434dc0" /><Relationship Type="http://schemas.openxmlformats.org/officeDocument/2006/relationships/hyperlink" Target="https://www.who.int/europe/about-us/our-work/sustainable-development-goals/targets-of-sustainable-development-goal-3" TargetMode="External" Id="Rabb8f133e015479c" /><Relationship Type="http://schemas.openxmlformats.org/officeDocument/2006/relationships/numbering" Target="/word/numbering.xml" Id="R1397eb2b308344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Valeriya Kozlova (2231768)</dc:creator>
  <keywords/>
  <dc:description/>
  <lastModifiedBy>Valeriya Kozlova (2231768)</lastModifiedBy>
  <revision>2</revision>
  <dcterms:created xsi:type="dcterms:W3CDTF">2026-08-05T19:07:54.9017344Z</dcterms:created>
  <dcterms:modified xsi:type="dcterms:W3CDTF">2026-08-05T21:22:01.3422843Z</dcterms:modified>
</coreProperties>
</file>