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7F901BC4"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FA1BC5">
              <w:rPr>
                <w:rFonts w:ascii="Times New Roman" w:hAnsi="Times New Roman" w:cs="Times New Roman"/>
                <w:b/>
                <w:color w:val="auto"/>
                <w:sz w:val="48"/>
              </w:rPr>
              <w:t>Meghan Jones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35C3B93"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FA1BC5">
              <w:rPr>
                <w:rFonts w:ascii="Times New Roman" w:hAnsi="Times New Roman" w:cs="Times New Roman"/>
                <w:b/>
                <w:color w:val="auto"/>
                <w:sz w:val="48"/>
              </w:rPr>
              <w:t xml:space="preserve"> </w:t>
            </w:r>
            <w:hyperlink r:id="rId11" w:history="1">
              <w:r w:rsidR="00FA1BC5" w:rsidRPr="000A6CF4">
                <w:rPr>
                  <w:rStyle w:val="Hyperlink"/>
                  <w:rFonts w:ascii="Times New Roman" w:hAnsi="Times New Roman" w:cs="Times New Roman"/>
                  <w:b/>
                  <w:sz w:val="48"/>
                </w:rPr>
                <w:t>meghjones22@sky.com</w:t>
              </w:r>
            </w:hyperlink>
            <w:r w:rsidR="00FA1BC5">
              <w:rPr>
                <w:rFonts w:ascii="Times New Roman" w:hAnsi="Times New Roman" w:cs="Times New Roman"/>
                <w:b/>
                <w:color w:val="auto"/>
                <w:sz w:val="48"/>
              </w:rPr>
              <w:br/>
              <w:t xml:space="preserve">mejones@carmarthenshire.gov.uk </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6B82BCEB"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FA1BC5">
              <w:rPr>
                <w:rFonts w:ascii="Times New Roman" w:hAnsi="Times New Roman" w:cs="Times New Roman"/>
                <w:b/>
                <w:color w:val="auto"/>
                <w:sz w:val="48"/>
              </w:rPr>
              <w:t xml:space="preserve"> </w:t>
            </w:r>
            <w:r w:rsidR="00FA1BC5">
              <w:rPr>
                <w:rFonts w:ascii="Times New Roman" w:hAnsi="Times New Roman" w:cs="Times New Roman"/>
                <w:b/>
                <w:color w:val="auto"/>
                <w:sz w:val="48"/>
              </w:rPr>
              <w:br/>
              <w:t>2518768</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17CC730"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w:t>
            </w:r>
            <w:r w:rsidR="00FA1BC5">
              <w:rPr>
                <w:rFonts w:ascii="Times New Roman" w:hAnsi="Times New Roman" w:cs="Times New Roman"/>
                <w:b/>
                <w:color w:val="auto"/>
                <w:sz w:val="48"/>
              </w:rPr>
              <w:t>6</w:t>
            </w:r>
          </w:p>
        </w:tc>
      </w:tr>
      <w:tr w:rsidR="00FA1BC5" w:rsidRPr="005D3F07" w14:paraId="5551431E" w14:textId="77777777" w:rsidTr="005D3F07">
        <w:tc>
          <w:tcPr>
            <w:tcW w:w="10368" w:type="dxa"/>
          </w:tcPr>
          <w:p w14:paraId="73D1DE7C" w14:textId="77777777" w:rsidR="00FA1BC5" w:rsidRDefault="00FA1BC5" w:rsidP="005D3F07">
            <w:pPr>
              <w:overflowPunct/>
              <w:autoSpaceDE/>
              <w:autoSpaceDN/>
              <w:adjustRightInd/>
              <w:ind w:right="-957"/>
              <w:textAlignment w:val="auto"/>
              <w:rPr>
                <w:rFonts w:ascii="Times New Roman" w:hAnsi="Times New Roman" w:cs="Times New Roman"/>
                <w:b/>
                <w:color w:val="auto"/>
                <w:sz w:val="48"/>
              </w:rPr>
            </w:pPr>
          </w:p>
        </w:tc>
      </w:tr>
    </w:tbl>
    <w:p w14:paraId="3FC4E125" w14:textId="5750648F" w:rsidR="00F927A1" w:rsidRPr="00F927A1" w:rsidRDefault="008420E1"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56E9326" w14:textId="47053DB9" w:rsidR="00151DA6" w:rsidRDefault="00151DA6" w:rsidP="001C25E2">
      <w:pPr>
        <w:rPr>
          <w:b/>
          <w:sz w:val="28"/>
          <w:szCs w:val="28"/>
        </w:rPr>
      </w:pPr>
      <w:r>
        <w:rPr>
          <w:b/>
          <w:sz w:val="28"/>
          <w:szCs w:val="28"/>
        </w:rPr>
        <w:lastRenderedPageBreak/>
        <w:t>Reference List</w:t>
      </w:r>
    </w:p>
    <w:p w14:paraId="5E10188F" w14:textId="77777777" w:rsidR="002A1A44"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5609ACBB" w14:textId="77777777" w:rsidR="00022854" w:rsidRPr="008B28E7" w:rsidRDefault="00022854" w:rsidP="002A1A44">
      <w:pPr>
        <w:keepNext/>
        <w:spacing w:before="240" w:after="60"/>
        <w:jc w:val="both"/>
        <w:rPr>
          <w:sz w:val="24"/>
          <w:szCs w:val="24"/>
        </w:rPr>
      </w:pPr>
    </w:p>
    <w:p w14:paraId="422E9CFD" w14:textId="77777777" w:rsidR="00022854" w:rsidRPr="00141896" w:rsidRDefault="00022854" w:rsidP="00022854">
      <w:pPr>
        <w:jc w:val="both"/>
        <w:rPr>
          <w:sz w:val="24"/>
          <w:szCs w:val="24"/>
        </w:rPr>
      </w:pPr>
      <w:r w:rsidRPr="00141896">
        <w:rPr>
          <w:sz w:val="24"/>
          <w:szCs w:val="24"/>
        </w:rPr>
        <w:t xml:space="preserve">ADSS Cymru (2024) </w:t>
      </w:r>
      <w:r w:rsidRPr="00141896">
        <w:rPr>
          <w:i/>
          <w:iCs/>
          <w:sz w:val="24"/>
          <w:szCs w:val="24"/>
        </w:rPr>
        <w:t>Review of Day Opportunities and Respite/Short Break Services Report</w:t>
      </w:r>
      <w:r w:rsidRPr="00141896">
        <w:rPr>
          <w:sz w:val="24"/>
          <w:szCs w:val="24"/>
        </w:rPr>
        <w:t>.</w:t>
      </w:r>
    </w:p>
    <w:p w14:paraId="114963FD" w14:textId="77777777" w:rsidR="00022854" w:rsidRPr="00141896" w:rsidRDefault="00022854" w:rsidP="00022854">
      <w:pPr>
        <w:jc w:val="both"/>
        <w:rPr>
          <w:sz w:val="24"/>
          <w:szCs w:val="24"/>
        </w:rPr>
      </w:pPr>
    </w:p>
    <w:p w14:paraId="478D9EBA" w14:textId="77777777" w:rsidR="00022854" w:rsidRPr="00141896" w:rsidRDefault="00022854" w:rsidP="00022854">
      <w:pPr>
        <w:jc w:val="both"/>
        <w:rPr>
          <w:sz w:val="24"/>
          <w:szCs w:val="24"/>
        </w:rPr>
      </w:pPr>
      <w:r w:rsidRPr="00141896">
        <w:rPr>
          <w:sz w:val="24"/>
          <w:szCs w:val="24"/>
        </w:rPr>
        <w:t xml:space="preserve">Banks, S. (2021) </w:t>
      </w:r>
      <w:r w:rsidRPr="00141896">
        <w:rPr>
          <w:i/>
          <w:iCs/>
          <w:sz w:val="24"/>
          <w:szCs w:val="24"/>
        </w:rPr>
        <w:t>Ethics and values in social work</w:t>
      </w:r>
      <w:r w:rsidRPr="00141896">
        <w:rPr>
          <w:sz w:val="24"/>
          <w:szCs w:val="24"/>
        </w:rPr>
        <w:t>. 5th edn. London: Red Globe Press.</w:t>
      </w:r>
    </w:p>
    <w:p w14:paraId="1F0F19CB" w14:textId="77777777" w:rsidR="00022854" w:rsidRPr="00141896" w:rsidRDefault="00022854" w:rsidP="00022854">
      <w:pPr>
        <w:jc w:val="both"/>
        <w:rPr>
          <w:sz w:val="24"/>
          <w:szCs w:val="24"/>
        </w:rPr>
      </w:pPr>
    </w:p>
    <w:p w14:paraId="01821A61" w14:textId="77777777" w:rsidR="00EB4E36" w:rsidRDefault="00022854" w:rsidP="00EB4E36">
      <w:pPr>
        <w:jc w:val="both"/>
        <w:rPr>
          <w:i/>
          <w:iCs/>
          <w:sz w:val="24"/>
          <w:szCs w:val="24"/>
        </w:rPr>
      </w:pPr>
      <w:r w:rsidRPr="00141896">
        <w:rPr>
          <w:sz w:val="24"/>
          <w:szCs w:val="24"/>
        </w:rPr>
        <w:t xml:space="preserve">Braye, S., Orr, D. and Preston-Shoot, M. (2015) </w:t>
      </w:r>
      <w:r w:rsidRPr="00141896">
        <w:rPr>
          <w:i/>
          <w:iCs/>
          <w:sz w:val="24"/>
          <w:szCs w:val="24"/>
        </w:rPr>
        <w:t xml:space="preserve">Serious </w:t>
      </w:r>
      <w:r w:rsidR="000B4322" w:rsidRPr="00141896">
        <w:rPr>
          <w:i/>
          <w:iCs/>
          <w:sz w:val="24"/>
          <w:szCs w:val="24"/>
        </w:rPr>
        <w:t>c</w:t>
      </w:r>
      <w:r w:rsidRPr="00141896">
        <w:rPr>
          <w:i/>
          <w:iCs/>
          <w:sz w:val="24"/>
          <w:szCs w:val="24"/>
        </w:rPr>
        <w:t xml:space="preserve">ase </w:t>
      </w:r>
      <w:r w:rsidR="000B4322" w:rsidRPr="00141896">
        <w:rPr>
          <w:i/>
          <w:iCs/>
          <w:sz w:val="24"/>
          <w:szCs w:val="24"/>
        </w:rPr>
        <w:t>r</w:t>
      </w:r>
      <w:r w:rsidRPr="00141896">
        <w:rPr>
          <w:i/>
          <w:iCs/>
          <w:sz w:val="24"/>
          <w:szCs w:val="24"/>
        </w:rPr>
        <w:t xml:space="preserve">eview </w:t>
      </w:r>
      <w:r w:rsidR="000B4322" w:rsidRPr="00141896">
        <w:rPr>
          <w:i/>
          <w:iCs/>
          <w:sz w:val="24"/>
          <w:szCs w:val="24"/>
        </w:rPr>
        <w:t>f</w:t>
      </w:r>
      <w:r w:rsidRPr="00141896">
        <w:rPr>
          <w:i/>
          <w:iCs/>
          <w:sz w:val="24"/>
          <w:szCs w:val="24"/>
        </w:rPr>
        <w:t xml:space="preserve">indings and the </w:t>
      </w:r>
      <w:r w:rsidR="000B4322" w:rsidRPr="00141896">
        <w:rPr>
          <w:i/>
          <w:iCs/>
          <w:sz w:val="24"/>
          <w:szCs w:val="24"/>
        </w:rPr>
        <w:t>c</w:t>
      </w:r>
      <w:r w:rsidRPr="00141896">
        <w:rPr>
          <w:i/>
          <w:iCs/>
          <w:sz w:val="24"/>
          <w:szCs w:val="24"/>
        </w:rPr>
        <w:t xml:space="preserve">hallenge </w:t>
      </w:r>
    </w:p>
    <w:p w14:paraId="109AB585" w14:textId="46FD6114" w:rsidR="00022854" w:rsidRPr="00141896" w:rsidRDefault="00022854" w:rsidP="004B1D0E">
      <w:pPr>
        <w:jc w:val="both"/>
        <w:rPr>
          <w:i/>
          <w:iCs/>
          <w:sz w:val="24"/>
          <w:szCs w:val="24"/>
        </w:rPr>
      </w:pPr>
      <w:r w:rsidRPr="00141896">
        <w:rPr>
          <w:i/>
          <w:iCs/>
          <w:sz w:val="24"/>
          <w:szCs w:val="24"/>
        </w:rPr>
        <w:t xml:space="preserve">of </w:t>
      </w:r>
      <w:r w:rsidR="000B4322" w:rsidRPr="00141896">
        <w:rPr>
          <w:i/>
          <w:iCs/>
          <w:sz w:val="24"/>
          <w:szCs w:val="24"/>
        </w:rPr>
        <w:t>s</w:t>
      </w:r>
      <w:r w:rsidRPr="00141896">
        <w:rPr>
          <w:i/>
          <w:iCs/>
          <w:sz w:val="24"/>
          <w:szCs w:val="24"/>
        </w:rPr>
        <w:t>afeguardin</w:t>
      </w:r>
      <w:r w:rsidR="00EB4E36">
        <w:rPr>
          <w:i/>
          <w:iCs/>
          <w:sz w:val="24"/>
          <w:szCs w:val="24"/>
        </w:rPr>
        <w:t xml:space="preserve">g </w:t>
      </w:r>
      <w:r w:rsidR="000B4322" w:rsidRPr="00141896">
        <w:rPr>
          <w:i/>
          <w:iCs/>
          <w:sz w:val="24"/>
          <w:szCs w:val="24"/>
        </w:rPr>
        <w:t>a</w:t>
      </w:r>
      <w:r w:rsidRPr="00141896">
        <w:rPr>
          <w:i/>
          <w:iCs/>
          <w:sz w:val="24"/>
          <w:szCs w:val="24"/>
        </w:rPr>
        <w:t xml:space="preserve">dults: </w:t>
      </w:r>
      <w:r w:rsidR="000B4322" w:rsidRPr="00141896">
        <w:rPr>
          <w:i/>
          <w:iCs/>
          <w:sz w:val="24"/>
          <w:szCs w:val="24"/>
        </w:rPr>
        <w:t>l</w:t>
      </w:r>
      <w:r w:rsidRPr="00141896">
        <w:rPr>
          <w:i/>
          <w:iCs/>
          <w:sz w:val="24"/>
          <w:szCs w:val="24"/>
        </w:rPr>
        <w:t xml:space="preserve">essons for </w:t>
      </w:r>
      <w:r w:rsidR="000B4322" w:rsidRPr="00141896">
        <w:rPr>
          <w:i/>
          <w:iCs/>
          <w:sz w:val="24"/>
          <w:szCs w:val="24"/>
        </w:rPr>
        <w:t>p</w:t>
      </w:r>
      <w:r w:rsidRPr="00141896">
        <w:rPr>
          <w:i/>
          <w:iCs/>
          <w:sz w:val="24"/>
          <w:szCs w:val="24"/>
        </w:rPr>
        <w:t>ractice</w:t>
      </w:r>
      <w:r w:rsidRPr="00141896">
        <w:rPr>
          <w:sz w:val="24"/>
          <w:szCs w:val="24"/>
        </w:rPr>
        <w:t>. London: SCIE.</w:t>
      </w:r>
    </w:p>
    <w:p w14:paraId="1A326172" w14:textId="77777777" w:rsidR="00022854" w:rsidRPr="00141896" w:rsidRDefault="00022854" w:rsidP="00022854">
      <w:pPr>
        <w:jc w:val="both"/>
        <w:rPr>
          <w:sz w:val="24"/>
          <w:szCs w:val="24"/>
        </w:rPr>
      </w:pPr>
    </w:p>
    <w:p w14:paraId="2180D8D5" w14:textId="77777777" w:rsidR="00EB4E36" w:rsidRDefault="00022854" w:rsidP="00EB4E36">
      <w:pPr>
        <w:jc w:val="both"/>
        <w:rPr>
          <w:i/>
          <w:iCs/>
          <w:sz w:val="24"/>
          <w:szCs w:val="24"/>
        </w:rPr>
      </w:pPr>
      <w:r w:rsidRPr="00141896">
        <w:rPr>
          <w:sz w:val="24"/>
          <w:szCs w:val="24"/>
        </w:rPr>
        <w:t xml:space="preserve">British Association of Social Workers (BASW) (2014) </w:t>
      </w:r>
      <w:r w:rsidRPr="00141896">
        <w:rPr>
          <w:i/>
          <w:iCs/>
          <w:sz w:val="24"/>
          <w:szCs w:val="24"/>
        </w:rPr>
        <w:t xml:space="preserve">The </w:t>
      </w:r>
      <w:r w:rsidR="008B2073" w:rsidRPr="00141896">
        <w:rPr>
          <w:i/>
          <w:iCs/>
          <w:sz w:val="24"/>
          <w:szCs w:val="24"/>
        </w:rPr>
        <w:t>c</w:t>
      </w:r>
      <w:r w:rsidRPr="00141896">
        <w:rPr>
          <w:i/>
          <w:iCs/>
          <w:sz w:val="24"/>
          <w:szCs w:val="24"/>
        </w:rPr>
        <w:t xml:space="preserve">ode of </w:t>
      </w:r>
      <w:r w:rsidR="008B2073" w:rsidRPr="00141896">
        <w:rPr>
          <w:i/>
          <w:iCs/>
          <w:sz w:val="24"/>
          <w:szCs w:val="24"/>
        </w:rPr>
        <w:t>e</w:t>
      </w:r>
      <w:r w:rsidRPr="00141896">
        <w:rPr>
          <w:i/>
          <w:iCs/>
          <w:sz w:val="24"/>
          <w:szCs w:val="24"/>
        </w:rPr>
        <w:t xml:space="preserve">thics for </w:t>
      </w:r>
      <w:r w:rsidR="008B2073" w:rsidRPr="00141896">
        <w:rPr>
          <w:i/>
          <w:iCs/>
          <w:sz w:val="24"/>
          <w:szCs w:val="24"/>
        </w:rPr>
        <w:t>s</w:t>
      </w:r>
      <w:r w:rsidRPr="00141896">
        <w:rPr>
          <w:i/>
          <w:iCs/>
          <w:sz w:val="24"/>
          <w:szCs w:val="24"/>
        </w:rPr>
        <w:t xml:space="preserve">ocial </w:t>
      </w:r>
      <w:r w:rsidR="008B2073" w:rsidRPr="00141896">
        <w:rPr>
          <w:i/>
          <w:iCs/>
          <w:sz w:val="24"/>
          <w:szCs w:val="24"/>
        </w:rPr>
        <w:t>w</w:t>
      </w:r>
      <w:r w:rsidRPr="00141896">
        <w:rPr>
          <w:i/>
          <w:iCs/>
          <w:sz w:val="24"/>
          <w:szCs w:val="24"/>
        </w:rPr>
        <w:t xml:space="preserve">ork: </w:t>
      </w:r>
    </w:p>
    <w:p w14:paraId="05D58B3C" w14:textId="06D7D7DC" w:rsidR="00022854" w:rsidRPr="00141896" w:rsidRDefault="008B2073" w:rsidP="004B1D0E">
      <w:pPr>
        <w:jc w:val="both"/>
        <w:rPr>
          <w:sz w:val="24"/>
          <w:szCs w:val="24"/>
        </w:rPr>
      </w:pPr>
      <w:r w:rsidRPr="00141896">
        <w:rPr>
          <w:i/>
          <w:iCs/>
          <w:sz w:val="24"/>
          <w:szCs w:val="24"/>
        </w:rPr>
        <w:t>s</w:t>
      </w:r>
      <w:r w:rsidR="00022854" w:rsidRPr="00141896">
        <w:rPr>
          <w:i/>
          <w:iCs/>
          <w:sz w:val="24"/>
          <w:szCs w:val="24"/>
        </w:rPr>
        <w:t xml:space="preserve">tatement of </w:t>
      </w:r>
      <w:r w:rsidRPr="00141896">
        <w:rPr>
          <w:i/>
          <w:iCs/>
          <w:sz w:val="24"/>
          <w:szCs w:val="24"/>
        </w:rPr>
        <w:t>p</w:t>
      </w:r>
      <w:r w:rsidR="00022854" w:rsidRPr="00141896">
        <w:rPr>
          <w:i/>
          <w:iCs/>
          <w:sz w:val="24"/>
          <w:szCs w:val="24"/>
        </w:rPr>
        <w:t>rinciples</w:t>
      </w:r>
      <w:r w:rsidR="00022854" w:rsidRPr="00141896">
        <w:rPr>
          <w:sz w:val="24"/>
          <w:szCs w:val="24"/>
        </w:rPr>
        <w:t>. Birmingham: BASW. Available at: https://basw.co.uk/codeofethics (Accessed: 20 August 2026).</w:t>
      </w:r>
    </w:p>
    <w:p w14:paraId="6C4B1DEA" w14:textId="77777777" w:rsidR="00022854" w:rsidRPr="00141896" w:rsidRDefault="00022854" w:rsidP="00022854">
      <w:pPr>
        <w:jc w:val="both"/>
        <w:rPr>
          <w:sz w:val="24"/>
          <w:szCs w:val="24"/>
        </w:rPr>
      </w:pPr>
    </w:p>
    <w:p w14:paraId="5CA5FA69" w14:textId="77777777" w:rsidR="00D20D2A" w:rsidRDefault="00022854" w:rsidP="00D20D2A">
      <w:pPr>
        <w:jc w:val="both"/>
        <w:rPr>
          <w:i/>
          <w:iCs/>
          <w:sz w:val="24"/>
          <w:szCs w:val="24"/>
        </w:rPr>
      </w:pPr>
      <w:r w:rsidRPr="00141896">
        <w:rPr>
          <w:sz w:val="24"/>
          <w:szCs w:val="24"/>
        </w:rPr>
        <w:t xml:space="preserve">British Geriatrics Society (2017) </w:t>
      </w:r>
      <w:r w:rsidRPr="00141896">
        <w:rPr>
          <w:i/>
          <w:iCs/>
          <w:sz w:val="24"/>
          <w:szCs w:val="24"/>
        </w:rPr>
        <w:t xml:space="preserve">National Assembly for Wales, Health, Social Care and Sport </w:t>
      </w:r>
    </w:p>
    <w:p w14:paraId="3857CAB3" w14:textId="73248F9A" w:rsidR="00022854" w:rsidRPr="00141896" w:rsidRDefault="00022854" w:rsidP="004B1D0E">
      <w:pPr>
        <w:jc w:val="both"/>
        <w:rPr>
          <w:sz w:val="24"/>
          <w:szCs w:val="24"/>
        </w:rPr>
      </w:pPr>
      <w:r w:rsidRPr="00141896">
        <w:rPr>
          <w:i/>
          <w:iCs/>
          <w:sz w:val="24"/>
          <w:szCs w:val="24"/>
        </w:rPr>
        <w:t>Committee inquiry</w:t>
      </w:r>
      <w:r w:rsidR="00D20D2A">
        <w:rPr>
          <w:i/>
          <w:iCs/>
          <w:sz w:val="24"/>
          <w:szCs w:val="24"/>
        </w:rPr>
        <w:t xml:space="preserve"> </w:t>
      </w:r>
      <w:r w:rsidRPr="00141896">
        <w:rPr>
          <w:i/>
          <w:iCs/>
          <w:sz w:val="24"/>
          <w:szCs w:val="24"/>
        </w:rPr>
        <w:t>into loneliness and isolation: submission from the British Geriatrics Society</w:t>
      </w:r>
      <w:r w:rsidRPr="00141896">
        <w:rPr>
          <w:sz w:val="24"/>
          <w:szCs w:val="24"/>
        </w:rPr>
        <w:t>. Available at: https://www.bgs.org.uk/sites/default/files/content/attachment/2018-04-06/2017naw_loneliness.pdf (Accessed: 4 September 2026).</w:t>
      </w:r>
    </w:p>
    <w:p w14:paraId="1B07FB2A" w14:textId="77777777" w:rsidR="00022854" w:rsidRPr="00141896" w:rsidRDefault="00022854" w:rsidP="00022854">
      <w:pPr>
        <w:jc w:val="both"/>
        <w:rPr>
          <w:sz w:val="24"/>
          <w:szCs w:val="24"/>
        </w:rPr>
      </w:pPr>
    </w:p>
    <w:p w14:paraId="1C3B2E56" w14:textId="77777777" w:rsidR="00022854" w:rsidRPr="00141896" w:rsidRDefault="00022854" w:rsidP="00022854">
      <w:pPr>
        <w:jc w:val="both"/>
        <w:rPr>
          <w:sz w:val="24"/>
          <w:szCs w:val="24"/>
        </w:rPr>
      </w:pPr>
      <w:r w:rsidRPr="00141896">
        <w:rPr>
          <w:sz w:val="24"/>
          <w:szCs w:val="24"/>
        </w:rPr>
        <w:t xml:space="preserve">Children's Rights Wales (2026) </w:t>
      </w:r>
      <w:r w:rsidRPr="00141896">
        <w:rPr>
          <w:i/>
          <w:iCs/>
          <w:sz w:val="24"/>
          <w:szCs w:val="24"/>
        </w:rPr>
        <w:t>Child protection policy and procedures</w:t>
      </w:r>
      <w:r w:rsidRPr="00141896">
        <w:rPr>
          <w:sz w:val="24"/>
          <w:szCs w:val="24"/>
        </w:rPr>
        <w:t>. Available at:</w:t>
      </w:r>
    </w:p>
    <w:p w14:paraId="256D55F0" w14:textId="77777777" w:rsidR="00022854" w:rsidRPr="00141896" w:rsidRDefault="00022854" w:rsidP="004B1D0E">
      <w:pPr>
        <w:jc w:val="both"/>
        <w:rPr>
          <w:sz w:val="24"/>
          <w:szCs w:val="24"/>
        </w:rPr>
      </w:pPr>
      <w:r w:rsidRPr="00141896">
        <w:rPr>
          <w:sz w:val="24"/>
          <w:szCs w:val="24"/>
        </w:rPr>
        <w:t xml:space="preserve"> https://childrensrightswales.org.uk/protection-policies.aspx (Accessed: 28 September 2026).</w:t>
      </w:r>
    </w:p>
    <w:p w14:paraId="6E86909B" w14:textId="77777777" w:rsidR="00022854" w:rsidRPr="00141896" w:rsidRDefault="00022854" w:rsidP="00022854">
      <w:pPr>
        <w:jc w:val="both"/>
        <w:rPr>
          <w:sz w:val="24"/>
          <w:szCs w:val="24"/>
        </w:rPr>
      </w:pPr>
    </w:p>
    <w:p w14:paraId="04DCF219" w14:textId="77777777" w:rsidR="00D20D2A" w:rsidRDefault="00022854" w:rsidP="00D20D2A">
      <w:pPr>
        <w:jc w:val="both"/>
        <w:rPr>
          <w:sz w:val="24"/>
          <w:szCs w:val="24"/>
        </w:rPr>
      </w:pPr>
      <w:r w:rsidRPr="00141896">
        <w:rPr>
          <w:sz w:val="24"/>
          <w:szCs w:val="24"/>
        </w:rPr>
        <w:t xml:space="preserve">Council of Europe (1950) </w:t>
      </w:r>
      <w:r w:rsidRPr="00141896">
        <w:rPr>
          <w:i/>
          <w:iCs/>
          <w:sz w:val="24"/>
          <w:szCs w:val="24"/>
        </w:rPr>
        <w:t>European Convention on Human Rights</w:t>
      </w:r>
      <w:r w:rsidRPr="00141896">
        <w:rPr>
          <w:sz w:val="24"/>
          <w:szCs w:val="24"/>
        </w:rPr>
        <w:t xml:space="preserve">. Strasbourg: Council of </w:t>
      </w:r>
    </w:p>
    <w:p w14:paraId="66920422" w14:textId="34FDBA32" w:rsidR="00022854" w:rsidRPr="00141896" w:rsidRDefault="00022854" w:rsidP="004B1D0E">
      <w:pPr>
        <w:jc w:val="both"/>
        <w:rPr>
          <w:sz w:val="24"/>
          <w:szCs w:val="24"/>
        </w:rPr>
      </w:pPr>
      <w:r w:rsidRPr="00141896">
        <w:rPr>
          <w:sz w:val="24"/>
          <w:szCs w:val="24"/>
        </w:rPr>
        <w:t>Europe. Available at: https://www.echr.coe.int (Accessed: 3 September 2026).</w:t>
      </w:r>
    </w:p>
    <w:p w14:paraId="0AB5734E" w14:textId="77777777" w:rsidR="00022854" w:rsidRPr="00141896" w:rsidRDefault="00022854" w:rsidP="00022854">
      <w:pPr>
        <w:jc w:val="both"/>
        <w:rPr>
          <w:sz w:val="24"/>
          <w:szCs w:val="24"/>
        </w:rPr>
      </w:pPr>
    </w:p>
    <w:p w14:paraId="4C5633EE" w14:textId="77777777" w:rsidR="00C81D45" w:rsidRDefault="00022854" w:rsidP="00C81D45">
      <w:pPr>
        <w:jc w:val="both"/>
        <w:rPr>
          <w:sz w:val="24"/>
          <w:szCs w:val="24"/>
        </w:rPr>
      </w:pPr>
      <w:r w:rsidRPr="00141896">
        <w:rPr>
          <w:sz w:val="24"/>
          <w:szCs w:val="24"/>
        </w:rPr>
        <w:t xml:space="preserve">CWMPAS (2018) </w:t>
      </w:r>
      <w:r w:rsidRPr="00141896">
        <w:rPr>
          <w:i/>
          <w:iCs/>
          <w:sz w:val="24"/>
          <w:szCs w:val="24"/>
        </w:rPr>
        <w:t>Regional Adult Safeguarding Threshold Guidance Document</w:t>
      </w:r>
      <w:r w:rsidRPr="00141896">
        <w:rPr>
          <w:sz w:val="24"/>
          <w:szCs w:val="24"/>
        </w:rPr>
        <w:t xml:space="preserve">. Mid &amp; West </w:t>
      </w:r>
    </w:p>
    <w:p w14:paraId="40655936" w14:textId="1E3402A5" w:rsidR="00022854" w:rsidRPr="00141896" w:rsidRDefault="00022854" w:rsidP="004B1D0E">
      <w:pPr>
        <w:jc w:val="both"/>
        <w:rPr>
          <w:sz w:val="24"/>
          <w:szCs w:val="24"/>
        </w:rPr>
      </w:pPr>
      <w:r w:rsidRPr="00141896">
        <w:rPr>
          <w:sz w:val="24"/>
          <w:szCs w:val="24"/>
        </w:rPr>
        <w:t>Wales Safeguarding Adults Board. Available at: https://cysur.wales/media/qpwji0ni/cwmpas-regional-adult-safeguarding-threshold-guidance-approved-july-2018.pdf (Accessed: 25 September 2026).</w:t>
      </w:r>
    </w:p>
    <w:p w14:paraId="0B1C560B" w14:textId="77777777" w:rsidR="00022854" w:rsidRPr="00141896" w:rsidRDefault="00022854" w:rsidP="00022854">
      <w:pPr>
        <w:jc w:val="both"/>
        <w:rPr>
          <w:sz w:val="24"/>
          <w:szCs w:val="24"/>
        </w:rPr>
      </w:pPr>
    </w:p>
    <w:p w14:paraId="7E80AC6F" w14:textId="77777777" w:rsidR="00C81D45" w:rsidRDefault="00022854" w:rsidP="00C81D45">
      <w:pPr>
        <w:jc w:val="both"/>
        <w:rPr>
          <w:sz w:val="24"/>
          <w:szCs w:val="24"/>
        </w:rPr>
      </w:pPr>
      <w:r w:rsidRPr="00141896">
        <w:rPr>
          <w:sz w:val="24"/>
          <w:szCs w:val="24"/>
        </w:rPr>
        <w:t xml:space="preserve">CYSUR (n.d.) </w:t>
      </w:r>
      <w:r w:rsidRPr="00141896">
        <w:rPr>
          <w:i/>
          <w:iCs/>
          <w:sz w:val="24"/>
          <w:szCs w:val="24"/>
        </w:rPr>
        <w:t>Mid &amp; West Wales Safeguarding Board: Safeguarding children and adults</w:t>
      </w:r>
      <w:r w:rsidRPr="00141896">
        <w:rPr>
          <w:sz w:val="24"/>
          <w:szCs w:val="24"/>
        </w:rPr>
        <w:t xml:space="preserve">. </w:t>
      </w:r>
    </w:p>
    <w:p w14:paraId="628D48FE" w14:textId="1A5308AE" w:rsidR="00022854" w:rsidRPr="00141896" w:rsidRDefault="00022854" w:rsidP="004B1D0E">
      <w:pPr>
        <w:jc w:val="both"/>
        <w:rPr>
          <w:sz w:val="24"/>
          <w:szCs w:val="24"/>
        </w:rPr>
      </w:pPr>
      <w:r w:rsidRPr="00141896">
        <w:rPr>
          <w:sz w:val="24"/>
          <w:szCs w:val="24"/>
        </w:rPr>
        <w:t>Available at: https://cysur.wales/home/ (Accessed: 4 September 2026).</w:t>
      </w:r>
    </w:p>
    <w:p w14:paraId="61362E0F" w14:textId="77777777" w:rsidR="00022854" w:rsidRPr="00141896" w:rsidRDefault="00022854" w:rsidP="00022854">
      <w:pPr>
        <w:jc w:val="both"/>
        <w:rPr>
          <w:sz w:val="24"/>
          <w:szCs w:val="24"/>
        </w:rPr>
      </w:pPr>
    </w:p>
    <w:p w14:paraId="02E53C58" w14:textId="77777777" w:rsidR="00C81D45" w:rsidRDefault="00022854" w:rsidP="00022854">
      <w:pPr>
        <w:jc w:val="both"/>
        <w:rPr>
          <w:sz w:val="24"/>
          <w:szCs w:val="24"/>
        </w:rPr>
      </w:pPr>
      <w:r w:rsidRPr="00141896">
        <w:rPr>
          <w:sz w:val="24"/>
          <w:szCs w:val="24"/>
        </w:rPr>
        <w:t>C</w:t>
      </w:r>
      <w:r w:rsidR="00C40470" w:rsidRPr="00141896">
        <w:rPr>
          <w:sz w:val="24"/>
          <w:szCs w:val="24"/>
        </w:rPr>
        <w:t>YRUS</w:t>
      </w:r>
      <w:r w:rsidRPr="00141896">
        <w:rPr>
          <w:sz w:val="24"/>
          <w:szCs w:val="24"/>
        </w:rPr>
        <w:t xml:space="preserve"> (2019) </w:t>
      </w:r>
      <w:r w:rsidRPr="00141896">
        <w:rPr>
          <w:i/>
          <w:iCs/>
          <w:sz w:val="24"/>
          <w:szCs w:val="24"/>
        </w:rPr>
        <w:t>About us</w:t>
      </w:r>
      <w:r w:rsidRPr="00141896">
        <w:rPr>
          <w:sz w:val="24"/>
          <w:szCs w:val="24"/>
        </w:rPr>
        <w:t xml:space="preserve">. Available at: https://cysur.wales/about-us/ (Accessed: 28 September </w:t>
      </w:r>
    </w:p>
    <w:p w14:paraId="7691E3F7" w14:textId="29642B7E" w:rsidR="00022854" w:rsidRPr="00141896" w:rsidRDefault="00022854" w:rsidP="004B1D0E">
      <w:pPr>
        <w:jc w:val="both"/>
        <w:rPr>
          <w:sz w:val="24"/>
          <w:szCs w:val="24"/>
        </w:rPr>
      </w:pPr>
      <w:r w:rsidRPr="00141896">
        <w:rPr>
          <w:sz w:val="24"/>
          <w:szCs w:val="24"/>
        </w:rPr>
        <w:t>2026).</w:t>
      </w:r>
    </w:p>
    <w:p w14:paraId="55E377DC" w14:textId="77777777" w:rsidR="00022854" w:rsidRPr="00141896" w:rsidRDefault="00022854" w:rsidP="00022854">
      <w:pPr>
        <w:jc w:val="both"/>
        <w:rPr>
          <w:sz w:val="24"/>
          <w:szCs w:val="24"/>
        </w:rPr>
      </w:pPr>
    </w:p>
    <w:p w14:paraId="6B018A95" w14:textId="77777777" w:rsidR="00C81D45" w:rsidRDefault="00022854" w:rsidP="00C81D45">
      <w:pPr>
        <w:jc w:val="both"/>
        <w:rPr>
          <w:sz w:val="24"/>
          <w:szCs w:val="24"/>
        </w:rPr>
      </w:pPr>
      <w:r w:rsidRPr="00141896">
        <w:rPr>
          <w:sz w:val="24"/>
          <w:szCs w:val="24"/>
        </w:rPr>
        <w:t xml:space="preserve">Department of Health and Social Care (2007) </w:t>
      </w:r>
      <w:r w:rsidRPr="00141896">
        <w:rPr>
          <w:i/>
          <w:iCs/>
          <w:sz w:val="24"/>
          <w:szCs w:val="24"/>
        </w:rPr>
        <w:t xml:space="preserve">Mental </w:t>
      </w:r>
      <w:r w:rsidR="008C2C39" w:rsidRPr="00141896">
        <w:rPr>
          <w:i/>
          <w:iCs/>
          <w:sz w:val="24"/>
          <w:szCs w:val="24"/>
        </w:rPr>
        <w:t>C</w:t>
      </w:r>
      <w:r w:rsidRPr="00141896">
        <w:rPr>
          <w:i/>
          <w:iCs/>
          <w:sz w:val="24"/>
          <w:szCs w:val="24"/>
        </w:rPr>
        <w:t xml:space="preserve">apacity </w:t>
      </w:r>
      <w:r w:rsidR="008B2073" w:rsidRPr="00141896">
        <w:rPr>
          <w:i/>
          <w:iCs/>
          <w:sz w:val="24"/>
          <w:szCs w:val="24"/>
        </w:rPr>
        <w:t>a</w:t>
      </w:r>
      <w:r w:rsidRPr="00141896">
        <w:rPr>
          <w:i/>
          <w:iCs/>
          <w:sz w:val="24"/>
          <w:szCs w:val="24"/>
        </w:rPr>
        <w:t xml:space="preserve">ct 2005 </w:t>
      </w:r>
      <w:r w:rsidR="008C2C39" w:rsidRPr="00141896">
        <w:rPr>
          <w:i/>
          <w:iCs/>
          <w:sz w:val="24"/>
          <w:szCs w:val="24"/>
        </w:rPr>
        <w:t>C</w:t>
      </w:r>
      <w:r w:rsidRPr="00141896">
        <w:rPr>
          <w:i/>
          <w:iCs/>
          <w:sz w:val="24"/>
          <w:szCs w:val="24"/>
        </w:rPr>
        <w:t xml:space="preserve">ode of </w:t>
      </w:r>
      <w:r w:rsidR="008C2C39" w:rsidRPr="00141896">
        <w:rPr>
          <w:i/>
          <w:iCs/>
          <w:sz w:val="24"/>
          <w:szCs w:val="24"/>
        </w:rPr>
        <w:t>P</w:t>
      </w:r>
      <w:r w:rsidRPr="00141896">
        <w:rPr>
          <w:i/>
          <w:iCs/>
          <w:sz w:val="24"/>
          <w:szCs w:val="24"/>
        </w:rPr>
        <w:t>ractice</w:t>
      </w:r>
      <w:r w:rsidRPr="00141896">
        <w:rPr>
          <w:sz w:val="24"/>
          <w:szCs w:val="24"/>
        </w:rPr>
        <w:t xml:space="preserve">. </w:t>
      </w:r>
    </w:p>
    <w:p w14:paraId="71424FBF" w14:textId="2CC70B19" w:rsidR="00022854" w:rsidRDefault="00022854" w:rsidP="004B1D0E">
      <w:pPr>
        <w:jc w:val="both"/>
        <w:rPr>
          <w:sz w:val="24"/>
          <w:szCs w:val="24"/>
        </w:rPr>
      </w:pPr>
      <w:r w:rsidRPr="00141896">
        <w:rPr>
          <w:sz w:val="24"/>
          <w:szCs w:val="24"/>
        </w:rPr>
        <w:t>London: The Stationery Office.</w:t>
      </w:r>
    </w:p>
    <w:p w14:paraId="300D3B87" w14:textId="77777777" w:rsidR="00C81D45" w:rsidRDefault="00C81D45" w:rsidP="00C81D45">
      <w:pPr>
        <w:ind w:left="720"/>
        <w:jc w:val="both"/>
        <w:rPr>
          <w:sz w:val="24"/>
          <w:szCs w:val="24"/>
        </w:rPr>
      </w:pPr>
    </w:p>
    <w:p w14:paraId="70B46524" w14:textId="3E1EF4EA" w:rsidR="00C81D45" w:rsidRDefault="004B1D0E" w:rsidP="00C81D45">
      <w:pPr>
        <w:jc w:val="both"/>
        <w:rPr>
          <w:sz w:val="24"/>
          <w:szCs w:val="24"/>
        </w:rPr>
      </w:pPr>
      <w:r>
        <w:rPr>
          <w:sz w:val="24"/>
          <w:szCs w:val="24"/>
        </w:rPr>
        <w:t>E</w:t>
      </w:r>
      <w:r w:rsidR="00022854" w:rsidRPr="00141896">
        <w:rPr>
          <w:sz w:val="24"/>
          <w:szCs w:val="24"/>
        </w:rPr>
        <w:t xml:space="preserve">dwards, D. and Best, S. (eds.) (2020) </w:t>
      </w:r>
      <w:r w:rsidR="00022854" w:rsidRPr="00141896">
        <w:rPr>
          <w:i/>
          <w:iCs/>
          <w:sz w:val="24"/>
          <w:szCs w:val="24"/>
        </w:rPr>
        <w:t>The textbook of health and social care</w:t>
      </w:r>
      <w:r w:rsidR="00022854" w:rsidRPr="00141896">
        <w:rPr>
          <w:sz w:val="24"/>
          <w:szCs w:val="24"/>
        </w:rPr>
        <w:t xml:space="preserve">. London: SAGE </w:t>
      </w:r>
    </w:p>
    <w:p w14:paraId="21921FB7" w14:textId="186B8AB1" w:rsidR="00022854" w:rsidRPr="00141896" w:rsidRDefault="00022854" w:rsidP="004B1D0E">
      <w:pPr>
        <w:jc w:val="both"/>
        <w:rPr>
          <w:sz w:val="24"/>
          <w:szCs w:val="24"/>
        </w:rPr>
      </w:pPr>
      <w:r w:rsidRPr="00141896">
        <w:rPr>
          <w:sz w:val="24"/>
          <w:szCs w:val="24"/>
        </w:rPr>
        <w:t>Publications Ltd. Available at: https://books.google.co.uk/books?id=0p_YDwAAQBAJ (Accessed: 4 October 2026).</w:t>
      </w:r>
    </w:p>
    <w:p w14:paraId="7DD762F4" w14:textId="77777777" w:rsidR="00022854" w:rsidRPr="00141896" w:rsidRDefault="00022854" w:rsidP="00022854">
      <w:pPr>
        <w:jc w:val="both"/>
        <w:rPr>
          <w:sz w:val="24"/>
          <w:szCs w:val="24"/>
        </w:rPr>
      </w:pPr>
    </w:p>
    <w:p w14:paraId="1E233B3C" w14:textId="77777777" w:rsidR="00C81D45" w:rsidRDefault="00022854" w:rsidP="00C81D45">
      <w:pPr>
        <w:jc w:val="both"/>
        <w:rPr>
          <w:sz w:val="24"/>
          <w:szCs w:val="24"/>
        </w:rPr>
      </w:pPr>
      <w:r w:rsidRPr="00141896">
        <w:rPr>
          <w:sz w:val="24"/>
          <w:szCs w:val="24"/>
        </w:rPr>
        <w:t xml:space="preserve">Gibbs, G. (1988) </w:t>
      </w:r>
      <w:r w:rsidRPr="00141896">
        <w:rPr>
          <w:i/>
          <w:iCs/>
          <w:sz w:val="24"/>
          <w:szCs w:val="24"/>
        </w:rPr>
        <w:t>Learning by doing: A guide to teaching and learning methods</w:t>
      </w:r>
      <w:r w:rsidRPr="00141896">
        <w:rPr>
          <w:sz w:val="24"/>
          <w:szCs w:val="24"/>
        </w:rPr>
        <w:t xml:space="preserve">. Oxford: Oxford </w:t>
      </w:r>
    </w:p>
    <w:p w14:paraId="45CB2063" w14:textId="5E8B3954" w:rsidR="00022854" w:rsidRPr="00141896" w:rsidRDefault="00022854" w:rsidP="004B1D0E">
      <w:pPr>
        <w:jc w:val="both"/>
        <w:rPr>
          <w:sz w:val="24"/>
          <w:szCs w:val="24"/>
        </w:rPr>
      </w:pPr>
      <w:r w:rsidRPr="00141896">
        <w:rPr>
          <w:sz w:val="24"/>
          <w:szCs w:val="24"/>
        </w:rPr>
        <w:t>Polytechnic, Further Education Unit. Available at: https://dsdweb.co.uk/wp-content/uploads/2021/10/learning-by-doing-graham-gibbs.pdf (Accessed: 14 August 2026).</w:t>
      </w:r>
    </w:p>
    <w:p w14:paraId="1CA65221" w14:textId="77777777" w:rsidR="00022854" w:rsidRPr="00141896" w:rsidRDefault="00022854" w:rsidP="00022854">
      <w:pPr>
        <w:jc w:val="both"/>
        <w:rPr>
          <w:sz w:val="24"/>
          <w:szCs w:val="24"/>
        </w:rPr>
      </w:pPr>
    </w:p>
    <w:p w14:paraId="33A97F80" w14:textId="77777777" w:rsidR="00022854" w:rsidRPr="00141896" w:rsidRDefault="00022854" w:rsidP="00022854">
      <w:pPr>
        <w:jc w:val="both"/>
        <w:rPr>
          <w:sz w:val="24"/>
          <w:szCs w:val="24"/>
        </w:rPr>
      </w:pPr>
      <w:r w:rsidRPr="00141896">
        <w:rPr>
          <w:sz w:val="24"/>
          <w:szCs w:val="24"/>
        </w:rPr>
        <w:t xml:space="preserve">Great Britain (1998) </w:t>
      </w:r>
      <w:r w:rsidRPr="00141896">
        <w:rPr>
          <w:i/>
          <w:iCs/>
          <w:sz w:val="24"/>
          <w:szCs w:val="24"/>
        </w:rPr>
        <w:t>Human Rights Act 1998</w:t>
      </w:r>
      <w:r w:rsidRPr="00141896">
        <w:rPr>
          <w:sz w:val="24"/>
          <w:szCs w:val="24"/>
        </w:rPr>
        <w:t>. London: The Stationery Office. Available at:</w:t>
      </w:r>
    </w:p>
    <w:p w14:paraId="088D1E3B" w14:textId="77777777" w:rsidR="00022854" w:rsidRPr="00141896" w:rsidRDefault="00022854" w:rsidP="009E0695">
      <w:pPr>
        <w:jc w:val="both"/>
        <w:rPr>
          <w:sz w:val="24"/>
          <w:szCs w:val="24"/>
        </w:rPr>
      </w:pPr>
      <w:r w:rsidRPr="00141896">
        <w:rPr>
          <w:sz w:val="24"/>
          <w:szCs w:val="24"/>
        </w:rPr>
        <w:t xml:space="preserve"> https://www.legislation.gov.uk/ukpga/1998/42/contents (Accessed: 3 September 2026).</w:t>
      </w:r>
    </w:p>
    <w:p w14:paraId="28CD70E9" w14:textId="77777777" w:rsidR="00022854" w:rsidRPr="00141896" w:rsidRDefault="00022854" w:rsidP="00022854">
      <w:pPr>
        <w:ind w:left="720"/>
        <w:jc w:val="both"/>
        <w:rPr>
          <w:sz w:val="24"/>
          <w:szCs w:val="24"/>
        </w:rPr>
      </w:pPr>
    </w:p>
    <w:p w14:paraId="6C716C50" w14:textId="77777777" w:rsidR="00022854" w:rsidRPr="00141896" w:rsidRDefault="00022854" w:rsidP="00022854">
      <w:pPr>
        <w:jc w:val="both"/>
        <w:rPr>
          <w:sz w:val="24"/>
          <w:szCs w:val="24"/>
        </w:rPr>
      </w:pPr>
    </w:p>
    <w:p w14:paraId="565538D0" w14:textId="77777777" w:rsidR="00022854" w:rsidRPr="00141896" w:rsidRDefault="00022854" w:rsidP="00022854">
      <w:pPr>
        <w:jc w:val="both"/>
        <w:rPr>
          <w:sz w:val="24"/>
          <w:szCs w:val="24"/>
        </w:rPr>
      </w:pPr>
      <w:r w:rsidRPr="00141896">
        <w:rPr>
          <w:sz w:val="24"/>
          <w:szCs w:val="24"/>
        </w:rPr>
        <w:t xml:space="preserve">Great Britain (2005) </w:t>
      </w:r>
      <w:r w:rsidRPr="00141896">
        <w:rPr>
          <w:i/>
          <w:iCs/>
          <w:sz w:val="24"/>
          <w:szCs w:val="24"/>
        </w:rPr>
        <w:t>Mental Capacity Act 2005</w:t>
      </w:r>
      <w:r w:rsidRPr="00141896">
        <w:rPr>
          <w:sz w:val="24"/>
          <w:szCs w:val="24"/>
        </w:rPr>
        <w:t>. London: The Stationery Office. Available at:</w:t>
      </w:r>
    </w:p>
    <w:p w14:paraId="1E71783A" w14:textId="77777777" w:rsidR="00022854" w:rsidRPr="00141896" w:rsidRDefault="00022854" w:rsidP="009E0695">
      <w:pPr>
        <w:jc w:val="both"/>
        <w:rPr>
          <w:sz w:val="24"/>
          <w:szCs w:val="24"/>
        </w:rPr>
      </w:pPr>
      <w:r w:rsidRPr="00141896">
        <w:rPr>
          <w:sz w:val="24"/>
          <w:szCs w:val="24"/>
        </w:rPr>
        <w:t xml:space="preserve"> https://www.legislation.gov.uk/ukpga/2005/9/contents (Accessed: 3 September 2026).</w:t>
      </w:r>
    </w:p>
    <w:p w14:paraId="021E1BCC" w14:textId="77777777" w:rsidR="00022854" w:rsidRPr="00141896" w:rsidRDefault="00022854" w:rsidP="00022854">
      <w:pPr>
        <w:jc w:val="both"/>
        <w:rPr>
          <w:sz w:val="24"/>
          <w:szCs w:val="24"/>
        </w:rPr>
      </w:pPr>
    </w:p>
    <w:p w14:paraId="581D029A" w14:textId="77777777" w:rsidR="00022854" w:rsidRPr="00141896" w:rsidRDefault="00022854" w:rsidP="00022854">
      <w:pPr>
        <w:jc w:val="both"/>
        <w:rPr>
          <w:sz w:val="24"/>
          <w:szCs w:val="24"/>
        </w:rPr>
      </w:pPr>
      <w:r w:rsidRPr="00141896">
        <w:rPr>
          <w:sz w:val="24"/>
          <w:szCs w:val="24"/>
        </w:rPr>
        <w:t xml:space="preserve">Great Britain (2010) </w:t>
      </w:r>
      <w:r w:rsidRPr="00141896">
        <w:rPr>
          <w:i/>
          <w:iCs/>
          <w:sz w:val="24"/>
          <w:szCs w:val="24"/>
        </w:rPr>
        <w:t>Equality Act 2010</w:t>
      </w:r>
      <w:r w:rsidRPr="00141896">
        <w:rPr>
          <w:sz w:val="24"/>
          <w:szCs w:val="24"/>
        </w:rPr>
        <w:t>. London: The Stationery Office. Available at:</w:t>
      </w:r>
    </w:p>
    <w:p w14:paraId="6BF9AF34" w14:textId="77777777" w:rsidR="00022854" w:rsidRPr="00141896" w:rsidRDefault="00022854" w:rsidP="009E0695">
      <w:pPr>
        <w:jc w:val="both"/>
        <w:rPr>
          <w:sz w:val="24"/>
          <w:szCs w:val="24"/>
        </w:rPr>
      </w:pPr>
      <w:r w:rsidRPr="00141896">
        <w:rPr>
          <w:sz w:val="24"/>
          <w:szCs w:val="24"/>
        </w:rPr>
        <w:t xml:space="preserve"> https://www.legislation.gov.uk/ukpga/2010/15/contents (Accessed: 3 September 2026).</w:t>
      </w:r>
    </w:p>
    <w:p w14:paraId="64C345E4" w14:textId="77777777" w:rsidR="00022854" w:rsidRPr="00141896" w:rsidRDefault="00022854" w:rsidP="00022854">
      <w:pPr>
        <w:jc w:val="both"/>
        <w:rPr>
          <w:sz w:val="24"/>
          <w:szCs w:val="24"/>
        </w:rPr>
      </w:pPr>
    </w:p>
    <w:p w14:paraId="26D2AEEF" w14:textId="77777777" w:rsidR="00C81D45" w:rsidRDefault="00022854" w:rsidP="00C81D45">
      <w:pPr>
        <w:jc w:val="both"/>
        <w:rPr>
          <w:sz w:val="24"/>
          <w:szCs w:val="24"/>
        </w:rPr>
      </w:pPr>
      <w:r w:rsidRPr="00141896">
        <w:rPr>
          <w:sz w:val="24"/>
          <w:szCs w:val="24"/>
        </w:rPr>
        <w:t xml:space="preserve">Huhtinen-Hildén, L. and Isola, A-M. (2025) ‘Creativity strengthening the transformative power of </w:t>
      </w:r>
    </w:p>
    <w:p w14:paraId="38C18B09" w14:textId="4F6312BD" w:rsidR="00022854" w:rsidRPr="00141896" w:rsidRDefault="00022854" w:rsidP="009E0695">
      <w:pPr>
        <w:jc w:val="both"/>
        <w:rPr>
          <w:sz w:val="24"/>
          <w:szCs w:val="24"/>
        </w:rPr>
      </w:pPr>
      <w:r w:rsidRPr="00141896">
        <w:rPr>
          <w:sz w:val="24"/>
          <w:szCs w:val="24"/>
        </w:rPr>
        <w:t xml:space="preserve">social work’, </w:t>
      </w:r>
      <w:r w:rsidRPr="00141896">
        <w:rPr>
          <w:i/>
          <w:iCs/>
          <w:sz w:val="24"/>
          <w:szCs w:val="24"/>
        </w:rPr>
        <w:t>Nordic Social Work Research</w:t>
      </w:r>
      <w:r w:rsidRPr="00141896">
        <w:rPr>
          <w:sz w:val="24"/>
          <w:szCs w:val="24"/>
        </w:rPr>
        <w:t>. Available at: https://doi.org/10.1080/2156857X.2025.2601764 (Accessed: 27 August 2026).</w:t>
      </w:r>
    </w:p>
    <w:p w14:paraId="73FFA093" w14:textId="77777777" w:rsidR="00022854" w:rsidRPr="00141896" w:rsidRDefault="00022854" w:rsidP="00022854">
      <w:pPr>
        <w:jc w:val="both"/>
        <w:rPr>
          <w:sz w:val="24"/>
          <w:szCs w:val="24"/>
        </w:rPr>
      </w:pPr>
    </w:p>
    <w:p w14:paraId="071C83F5" w14:textId="77777777" w:rsidR="00C81D45" w:rsidRDefault="00022854" w:rsidP="00C81D45">
      <w:pPr>
        <w:jc w:val="both"/>
        <w:rPr>
          <w:i/>
          <w:iCs/>
          <w:sz w:val="24"/>
          <w:szCs w:val="24"/>
        </w:rPr>
      </w:pPr>
      <w:r w:rsidRPr="00141896">
        <w:rPr>
          <w:sz w:val="24"/>
          <w:szCs w:val="24"/>
        </w:rPr>
        <w:t xml:space="preserve">Killick, C. and Taylor, B.J. (2020) </w:t>
      </w:r>
      <w:r w:rsidRPr="00141896">
        <w:rPr>
          <w:i/>
          <w:iCs/>
          <w:sz w:val="24"/>
          <w:szCs w:val="24"/>
        </w:rPr>
        <w:t xml:space="preserve">Assessment, risk and decision making in social work: An </w:t>
      </w:r>
    </w:p>
    <w:p w14:paraId="529D4671" w14:textId="0C53D4EF" w:rsidR="00022854" w:rsidRPr="00141896" w:rsidRDefault="00022854" w:rsidP="00C81D45">
      <w:pPr>
        <w:ind w:left="720"/>
        <w:jc w:val="both"/>
        <w:rPr>
          <w:sz w:val="24"/>
          <w:szCs w:val="24"/>
        </w:rPr>
      </w:pPr>
      <w:r w:rsidRPr="00141896">
        <w:rPr>
          <w:i/>
          <w:iCs/>
          <w:sz w:val="24"/>
          <w:szCs w:val="24"/>
        </w:rPr>
        <w:t>introduction</w:t>
      </w:r>
      <w:r w:rsidRPr="00141896">
        <w:rPr>
          <w:sz w:val="24"/>
          <w:szCs w:val="24"/>
        </w:rPr>
        <w:t>. 2nd edn. London: SAGE.</w:t>
      </w:r>
    </w:p>
    <w:p w14:paraId="76A446B2" w14:textId="77777777" w:rsidR="00022854" w:rsidRPr="00141896" w:rsidRDefault="00022854" w:rsidP="00022854">
      <w:pPr>
        <w:jc w:val="both"/>
        <w:rPr>
          <w:sz w:val="24"/>
          <w:szCs w:val="24"/>
        </w:rPr>
      </w:pPr>
    </w:p>
    <w:p w14:paraId="1F4FF1C2" w14:textId="77777777" w:rsidR="00C81D45" w:rsidRDefault="00022854" w:rsidP="00C81D45">
      <w:pPr>
        <w:jc w:val="both"/>
        <w:rPr>
          <w:sz w:val="24"/>
          <w:szCs w:val="24"/>
        </w:rPr>
      </w:pPr>
      <w:r w:rsidRPr="00141896">
        <w:rPr>
          <w:sz w:val="24"/>
          <w:szCs w:val="24"/>
        </w:rPr>
        <w:t xml:space="preserve">Kolb, D.A. (1984) </w:t>
      </w:r>
      <w:r w:rsidRPr="00141896">
        <w:rPr>
          <w:i/>
          <w:iCs/>
          <w:sz w:val="24"/>
          <w:szCs w:val="24"/>
        </w:rPr>
        <w:t xml:space="preserve">Experiential </w:t>
      </w:r>
      <w:r w:rsidR="000D1935" w:rsidRPr="00141896">
        <w:rPr>
          <w:i/>
          <w:iCs/>
          <w:sz w:val="24"/>
          <w:szCs w:val="24"/>
        </w:rPr>
        <w:t>l</w:t>
      </w:r>
      <w:r w:rsidRPr="00141896">
        <w:rPr>
          <w:i/>
          <w:iCs/>
          <w:sz w:val="24"/>
          <w:szCs w:val="24"/>
        </w:rPr>
        <w:t xml:space="preserve">earning: </w:t>
      </w:r>
      <w:r w:rsidR="00B2364B" w:rsidRPr="00141896">
        <w:rPr>
          <w:i/>
          <w:iCs/>
          <w:sz w:val="24"/>
          <w:szCs w:val="24"/>
        </w:rPr>
        <w:t>e</w:t>
      </w:r>
      <w:r w:rsidRPr="00141896">
        <w:rPr>
          <w:i/>
          <w:iCs/>
          <w:sz w:val="24"/>
          <w:szCs w:val="24"/>
        </w:rPr>
        <w:t xml:space="preserve">xperience as the </w:t>
      </w:r>
      <w:r w:rsidR="00B2364B" w:rsidRPr="00141896">
        <w:rPr>
          <w:i/>
          <w:iCs/>
          <w:sz w:val="24"/>
          <w:szCs w:val="24"/>
        </w:rPr>
        <w:t>s</w:t>
      </w:r>
      <w:r w:rsidRPr="00141896">
        <w:rPr>
          <w:i/>
          <w:iCs/>
          <w:sz w:val="24"/>
          <w:szCs w:val="24"/>
        </w:rPr>
        <w:t xml:space="preserve">ource of </w:t>
      </w:r>
      <w:r w:rsidR="00B2364B" w:rsidRPr="00141896">
        <w:rPr>
          <w:i/>
          <w:iCs/>
          <w:sz w:val="24"/>
          <w:szCs w:val="24"/>
        </w:rPr>
        <w:t>l</w:t>
      </w:r>
      <w:r w:rsidRPr="00141896">
        <w:rPr>
          <w:i/>
          <w:iCs/>
          <w:sz w:val="24"/>
          <w:szCs w:val="24"/>
        </w:rPr>
        <w:t xml:space="preserve">earning and </w:t>
      </w:r>
      <w:r w:rsidR="00B2364B" w:rsidRPr="00141896">
        <w:rPr>
          <w:i/>
          <w:iCs/>
          <w:sz w:val="24"/>
          <w:szCs w:val="24"/>
        </w:rPr>
        <w:t>d</w:t>
      </w:r>
      <w:r w:rsidRPr="00141896">
        <w:rPr>
          <w:i/>
          <w:iCs/>
          <w:sz w:val="24"/>
          <w:szCs w:val="24"/>
        </w:rPr>
        <w:t>evelopment</w:t>
      </w:r>
      <w:r w:rsidRPr="00141896">
        <w:rPr>
          <w:sz w:val="24"/>
          <w:szCs w:val="24"/>
        </w:rPr>
        <w:t xml:space="preserve">. </w:t>
      </w:r>
    </w:p>
    <w:p w14:paraId="056F40E6" w14:textId="5128A508" w:rsidR="00022854" w:rsidRPr="00141896" w:rsidRDefault="00022854" w:rsidP="009E0695">
      <w:pPr>
        <w:jc w:val="both"/>
        <w:rPr>
          <w:sz w:val="24"/>
          <w:szCs w:val="24"/>
        </w:rPr>
      </w:pPr>
      <w:r w:rsidRPr="00141896">
        <w:rPr>
          <w:sz w:val="24"/>
          <w:szCs w:val="24"/>
        </w:rPr>
        <w:t>Englewood Cliffs, NJ: Prentice Hall.</w:t>
      </w:r>
    </w:p>
    <w:p w14:paraId="181968B6" w14:textId="77777777" w:rsidR="00022854" w:rsidRPr="00141896" w:rsidRDefault="00022854" w:rsidP="00022854">
      <w:pPr>
        <w:jc w:val="both"/>
        <w:rPr>
          <w:sz w:val="24"/>
          <w:szCs w:val="24"/>
        </w:rPr>
      </w:pPr>
    </w:p>
    <w:p w14:paraId="4FAA51DF" w14:textId="77777777" w:rsidR="00C81D45" w:rsidRDefault="00022854" w:rsidP="00C81D45">
      <w:pPr>
        <w:jc w:val="both"/>
        <w:rPr>
          <w:i/>
          <w:iCs/>
          <w:sz w:val="24"/>
          <w:szCs w:val="24"/>
        </w:rPr>
      </w:pPr>
      <w:r w:rsidRPr="00141896">
        <w:rPr>
          <w:sz w:val="24"/>
          <w:szCs w:val="24"/>
        </w:rPr>
        <w:t xml:space="preserve">Lock, D. (2020) </w:t>
      </w:r>
      <w:r w:rsidRPr="00141896">
        <w:rPr>
          <w:i/>
          <w:iCs/>
          <w:sz w:val="24"/>
          <w:szCs w:val="24"/>
        </w:rPr>
        <w:t xml:space="preserve">Decision making, mental capacity and undue influence: Do hard cases make </w:t>
      </w:r>
    </w:p>
    <w:p w14:paraId="2E3FAB8C" w14:textId="3A93B598" w:rsidR="00022854" w:rsidRPr="00141896" w:rsidRDefault="00022854" w:rsidP="009E0695">
      <w:pPr>
        <w:jc w:val="both"/>
        <w:rPr>
          <w:sz w:val="24"/>
          <w:szCs w:val="24"/>
        </w:rPr>
      </w:pPr>
      <w:r w:rsidRPr="00141896">
        <w:rPr>
          <w:i/>
          <w:iCs/>
          <w:sz w:val="24"/>
          <w:szCs w:val="24"/>
        </w:rPr>
        <w:t>bad – or least fuzzy edged – law?</w:t>
      </w:r>
      <w:r w:rsidRPr="00141896">
        <w:rPr>
          <w:sz w:val="24"/>
          <w:szCs w:val="24"/>
        </w:rPr>
        <w:t xml:space="preserve"> Landmark Chambers, 2 July. Available at: https://www.landmarkchambers.co.uk/news-and-cases/blog/health-and-social-care-law/decision-making-mental-capacity-and-undue-influence-do-hard-cases-make-bad-or-least-fuzzy-edged-law-1 (Accessed: 11 September 2026).</w:t>
      </w:r>
    </w:p>
    <w:p w14:paraId="5BA4DC78" w14:textId="77777777" w:rsidR="00022854" w:rsidRPr="00141896" w:rsidRDefault="00022854" w:rsidP="00022854">
      <w:pPr>
        <w:jc w:val="both"/>
        <w:rPr>
          <w:sz w:val="24"/>
          <w:szCs w:val="24"/>
        </w:rPr>
      </w:pPr>
    </w:p>
    <w:p w14:paraId="1D054D1A" w14:textId="77777777" w:rsidR="00C81D45" w:rsidRDefault="00022854" w:rsidP="00C81D45">
      <w:pPr>
        <w:jc w:val="both"/>
        <w:rPr>
          <w:sz w:val="24"/>
          <w:szCs w:val="24"/>
        </w:rPr>
      </w:pPr>
      <w:r w:rsidRPr="00141896">
        <w:rPr>
          <w:sz w:val="24"/>
          <w:szCs w:val="24"/>
        </w:rPr>
        <w:t xml:space="preserve">Macias, C. (2024) </w:t>
      </w:r>
      <w:r w:rsidRPr="00141896">
        <w:rPr>
          <w:i/>
          <w:iCs/>
          <w:sz w:val="24"/>
          <w:szCs w:val="24"/>
        </w:rPr>
        <w:t>Safeguarding children vs. adults: Key differences in training and approach</w:t>
      </w:r>
      <w:r w:rsidRPr="00141896">
        <w:rPr>
          <w:sz w:val="24"/>
          <w:szCs w:val="24"/>
        </w:rPr>
        <w:t xml:space="preserve">. </w:t>
      </w:r>
    </w:p>
    <w:p w14:paraId="5A8BD14F" w14:textId="518CAE3D" w:rsidR="00022854" w:rsidRPr="00141896" w:rsidRDefault="00022854" w:rsidP="009E0695">
      <w:pPr>
        <w:jc w:val="both"/>
        <w:rPr>
          <w:sz w:val="24"/>
          <w:szCs w:val="24"/>
        </w:rPr>
      </w:pPr>
      <w:r w:rsidRPr="00141896">
        <w:rPr>
          <w:sz w:val="24"/>
          <w:szCs w:val="24"/>
        </w:rPr>
        <w:t>Soup.io, 25 January. Available at: https://www.soup.io/safeguarding-children-vs-adults-key-differences-in-training-and-approach (Accessed: 27 September 2026).</w:t>
      </w:r>
    </w:p>
    <w:p w14:paraId="40E9B73D" w14:textId="77777777" w:rsidR="00022854" w:rsidRPr="00141896" w:rsidRDefault="00022854" w:rsidP="00022854">
      <w:pPr>
        <w:jc w:val="both"/>
        <w:rPr>
          <w:sz w:val="24"/>
          <w:szCs w:val="24"/>
        </w:rPr>
      </w:pPr>
    </w:p>
    <w:p w14:paraId="232EA6AA" w14:textId="77777777" w:rsidR="00C81D45" w:rsidRDefault="00022854" w:rsidP="00C81D45">
      <w:pPr>
        <w:jc w:val="both"/>
        <w:rPr>
          <w:i/>
          <w:iCs/>
          <w:sz w:val="24"/>
          <w:szCs w:val="24"/>
        </w:rPr>
      </w:pPr>
      <w:r w:rsidRPr="00141896">
        <w:rPr>
          <w:sz w:val="24"/>
          <w:szCs w:val="24"/>
        </w:rPr>
        <w:t xml:space="preserve">Maclean, S. (2021) </w:t>
      </w:r>
      <w:r w:rsidRPr="00141896">
        <w:rPr>
          <w:i/>
          <w:iCs/>
          <w:sz w:val="24"/>
          <w:szCs w:val="24"/>
        </w:rPr>
        <w:t xml:space="preserve">SHAME: The theory base: Too often ignored in social work? Social work </w:t>
      </w:r>
    </w:p>
    <w:p w14:paraId="42DE00B9" w14:textId="15D9EC98" w:rsidR="00022854" w:rsidRPr="00141896" w:rsidRDefault="00AD3F0A" w:rsidP="009E0695">
      <w:pPr>
        <w:jc w:val="both"/>
        <w:rPr>
          <w:sz w:val="24"/>
          <w:szCs w:val="24"/>
        </w:rPr>
      </w:pPr>
      <w:r>
        <w:rPr>
          <w:i/>
          <w:iCs/>
          <w:sz w:val="24"/>
          <w:szCs w:val="24"/>
        </w:rPr>
        <w:t>s</w:t>
      </w:r>
      <w:r w:rsidR="00C81D45" w:rsidRPr="00141896">
        <w:rPr>
          <w:i/>
          <w:iCs/>
          <w:sz w:val="24"/>
          <w:szCs w:val="24"/>
        </w:rPr>
        <w:t>tudents</w:t>
      </w:r>
      <w:r>
        <w:rPr>
          <w:i/>
          <w:iCs/>
          <w:sz w:val="24"/>
          <w:szCs w:val="24"/>
        </w:rPr>
        <w:t xml:space="preserve"> </w:t>
      </w:r>
      <w:r w:rsidR="00022854" w:rsidRPr="00141896">
        <w:rPr>
          <w:i/>
          <w:iCs/>
          <w:sz w:val="24"/>
          <w:szCs w:val="24"/>
        </w:rPr>
        <w:t>connect webinar 12</w:t>
      </w:r>
      <w:r w:rsidR="00022854" w:rsidRPr="00141896">
        <w:rPr>
          <w:sz w:val="24"/>
          <w:szCs w:val="24"/>
        </w:rPr>
        <w:t>. [YouTube video]. Available at: https://www.youtube.com/watch?v=dARvRnSfY4g (Accessed: 27 August 2026).</w:t>
      </w:r>
    </w:p>
    <w:p w14:paraId="59CE94D8" w14:textId="77777777" w:rsidR="00022854" w:rsidRPr="00141896" w:rsidRDefault="00022854" w:rsidP="00022854">
      <w:pPr>
        <w:jc w:val="both"/>
        <w:rPr>
          <w:sz w:val="24"/>
          <w:szCs w:val="24"/>
        </w:rPr>
      </w:pPr>
    </w:p>
    <w:p w14:paraId="2CACAD17" w14:textId="77777777" w:rsidR="00AD3F0A" w:rsidRDefault="00022854" w:rsidP="00AD3F0A">
      <w:pPr>
        <w:jc w:val="both"/>
        <w:rPr>
          <w:sz w:val="24"/>
          <w:szCs w:val="24"/>
        </w:rPr>
      </w:pPr>
      <w:r w:rsidRPr="00141896">
        <w:rPr>
          <w:sz w:val="24"/>
          <w:szCs w:val="24"/>
        </w:rPr>
        <w:t xml:space="preserve">Moore, P. (2013) ‘Risk decision-making: working with risk and implementing positive risk-taking’, </w:t>
      </w:r>
    </w:p>
    <w:p w14:paraId="2423CAAC" w14:textId="5A70990F" w:rsidR="00022854" w:rsidRPr="00141896" w:rsidRDefault="00022854" w:rsidP="009E0695">
      <w:pPr>
        <w:jc w:val="both"/>
        <w:rPr>
          <w:sz w:val="24"/>
          <w:szCs w:val="24"/>
        </w:rPr>
      </w:pPr>
      <w:r w:rsidRPr="00141896">
        <w:rPr>
          <w:i/>
          <w:iCs/>
          <w:sz w:val="24"/>
          <w:szCs w:val="24"/>
        </w:rPr>
        <w:t>Journal of Social Work Practice</w:t>
      </w:r>
      <w:r w:rsidRPr="00141896">
        <w:rPr>
          <w:sz w:val="24"/>
          <w:szCs w:val="24"/>
        </w:rPr>
        <w:t>, 27(4), pp. 435-447.</w:t>
      </w:r>
    </w:p>
    <w:p w14:paraId="0C22FFB4" w14:textId="77777777" w:rsidR="00022854" w:rsidRPr="00141896" w:rsidRDefault="00022854" w:rsidP="00022854">
      <w:pPr>
        <w:jc w:val="both"/>
        <w:rPr>
          <w:sz w:val="24"/>
          <w:szCs w:val="24"/>
        </w:rPr>
      </w:pPr>
    </w:p>
    <w:p w14:paraId="3168C2C6" w14:textId="77777777" w:rsidR="00AD3F0A" w:rsidRDefault="00022854" w:rsidP="00AD3F0A">
      <w:pPr>
        <w:jc w:val="both"/>
        <w:rPr>
          <w:sz w:val="24"/>
          <w:szCs w:val="24"/>
        </w:rPr>
      </w:pPr>
      <w:r w:rsidRPr="00141896">
        <w:rPr>
          <w:sz w:val="24"/>
          <w:szCs w:val="24"/>
        </w:rPr>
        <w:t xml:space="preserve">Mosse, D., Pocobello, R., Saunders, R., Seikkula, J. and von Peter, S. (2023) ‘Introduction: </w:t>
      </w:r>
    </w:p>
    <w:p w14:paraId="7D552CDD" w14:textId="07A3C928" w:rsidR="00022854" w:rsidRPr="00141896" w:rsidRDefault="00022854" w:rsidP="009E0695">
      <w:pPr>
        <w:jc w:val="both"/>
        <w:rPr>
          <w:sz w:val="24"/>
          <w:szCs w:val="24"/>
        </w:rPr>
      </w:pPr>
      <w:r w:rsidRPr="00141896">
        <w:rPr>
          <w:sz w:val="24"/>
          <w:szCs w:val="24"/>
        </w:rPr>
        <w:t xml:space="preserve">Open Dialogue around the world – implementation, outcomes, experiences and perspectives’, </w:t>
      </w:r>
      <w:r w:rsidRPr="00141896">
        <w:rPr>
          <w:i/>
          <w:iCs/>
          <w:sz w:val="24"/>
          <w:szCs w:val="24"/>
        </w:rPr>
        <w:t>Frontiers in Psychology</w:t>
      </w:r>
      <w:r w:rsidRPr="00141896">
        <w:rPr>
          <w:sz w:val="24"/>
          <w:szCs w:val="24"/>
        </w:rPr>
        <w:t>, 13, Article 1093351. Available at: https://doi.org/10.3389/fpsyg.2022.1093351 (Accessed: 20 September 2026).</w:t>
      </w:r>
    </w:p>
    <w:p w14:paraId="47A72820" w14:textId="77777777" w:rsidR="00022854" w:rsidRPr="00141896" w:rsidRDefault="00022854" w:rsidP="00022854">
      <w:pPr>
        <w:jc w:val="both"/>
        <w:rPr>
          <w:sz w:val="24"/>
          <w:szCs w:val="24"/>
        </w:rPr>
      </w:pPr>
    </w:p>
    <w:p w14:paraId="4DC5E22B" w14:textId="77777777" w:rsidR="00AD3F0A" w:rsidRDefault="00022854" w:rsidP="00AD3F0A">
      <w:pPr>
        <w:jc w:val="both"/>
        <w:rPr>
          <w:i/>
          <w:iCs/>
          <w:sz w:val="24"/>
          <w:szCs w:val="24"/>
        </w:rPr>
      </w:pPr>
      <w:r w:rsidRPr="00141896">
        <w:rPr>
          <w:sz w:val="24"/>
          <w:szCs w:val="24"/>
        </w:rPr>
        <w:t xml:space="preserve">Nolan, M.R., Brown, J., Davies, S., Nolan, J. and Keady, J. (2006) </w:t>
      </w:r>
      <w:r w:rsidRPr="00141896">
        <w:rPr>
          <w:i/>
          <w:iCs/>
          <w:sz w:val="24"/>
          <w:szCs w:val="24"/>
        </w:rPr>
        <w:t xml:space="preserve">The </w:t>
      </w:r>
      <w:r w:rsidR="004D4EF0" w:rsidRPr="00141896">
        <w:rPr>
          <w:i/>
          <w:iCs/>
          <w:sz w:val="24"/>
          <w:szCs w:val="24"/>
        </w:rPr>
        <w:t>s</w:t>
      </w:r>
      <w:r w:rsidRPr="00141896">
        <w:rPr>
          <w:i/>
          <w:iCs/>
          <w:sz w:val="24"/>
          <w:szCs w:val="24"/>
        </w:rPr>
        <w:t xml:space="preserve">enses </w:t>
      </w:r>
      <w:r w:rsidR="004D4EF0" w:rsidRPr="00141896">
        <w:rPr>
          <w:i/>
          <w:iCs/>
          <w:sz w:val="24"/>
          <w:szCs w:val="24"/>
        </w:rPr>
        <w:t>f</w:t>
      </w:r>
      <w:r w:rsidRPr="00141896">
        <w:rPr>
          <w:i/>
          <w:iCs/>
          <w:sz w:val="24"/>
          <w:szCs w:val="24"/>
        </w:rPr>
        <w:t>ramework:</w:t>
      </w:r>
    </w:p>
    <w:p w14:paraId="10EBC9FE" w14:textId="3A579A43" w:rsidR="00022854" w:rsidRPr="00141896" w:rsidRDefault="00022854" w:rsidP="009E0695">
      <w:pPr>
        <w:jc w:val="both"/>
        <w:rPr>
          <w:sz w:val="24"/>
          <w:szCs w:val="24"/>
        </w:rPr>
      </w:pPr>
      <w:r w:rsidRPr="00141896">
        <w:rPr>
          <w:i/>
          <w:iCs/>
          <w:sz w:val="24"/>
          <w:szCs w:val="24"/>
        </w:rPr>
        <w:t xml:space="preserve"> improving care for older people through a relationship-centred approach. Getting Research into Practice (GRiP) Report No. 2</w:t>
      </w:r>
      <w:r w:rsidRPr="00141896">
        <w:rPr>
          <w:sz w:val="24"/>
          <w:szCs w:val="24"/>
        </w:rPr>
        <w:t xml:space="preserve">. Sheffield: University of Sheffield. Available at: </w:t>
      </w:r>
      <w:hyperlink r:id="rId12" w:history="1">
        <w:r w:rsidR="000D1935" w:rsidRPr="00141896">
          <w:rPr>
            <w:rStyle w:val="Hyperlink"/>
            <w:sz w:val="24"/>
            <w:szCs w:val="24"/>
          </w:rPr>
          <w:t>https://shura.shu.ac.uk/280/1/PDF_Senses_Framework_Report.pdf</w:t>
        </w:r>
      </w:hyperlink>
      <w:r w:rsidR="000D1935" w:rsidRPr="00141896">
        <w:rPr>
          <w:sz w:val="24"/>
          <w:szCs w:val="24"/>
        </w:rPr>
        <w:t xml:space="preserve"> (Accessed</w:t>
      </w:r>
      <w:r w:rsidR="00262FA2" w:rsidRPr="00141896">
        <w:rPr>
          <w:sz w:val="24"/>
          <w:szCs w:val="24"/>
        </w:rPr>
        <w:t>:</w:t>
      </w:r>
      <w:r w:rsidR="000D1935" w:rsidRPr="00141896">
        <w:rPr>
          <w:sz w:val="24"/>
          <w:szCs w:val="24"/>
        </w:rPr>
        <w:t xml:space="preserve"> 4 September 2026)</w:t>
      </w:r>
    </w:p>
    <w:p w14:paraId="40B0D6D6" w14:textId="77777777" w:rsidR="00022854" w:rsidRPr="00141896" w:rsidRDefault="00022854" w:rsidP="00022854">
      <w:pPr>
        <w:jc w:val="both"/>
        <w:rPr>
          <w:sz w:val="24"/>
          <w:szCs w:val="24"/>
        </w:rPr>
      </w:pPr>
    </w:p>
    <w:p w14:paraId="27FAD69F" w14:textId="77777777" w:rsidR="00AD3F0A" w:rsidRDefault="00022854" w:rsidP="00AD3F0A">
      <w:pPr>
        <w:jc w:val="both"/>
        <w:rPr>
          <w:sz w:val="24"/>
          <w:szCs w:val="24"/>
        </w:rPr>
      </w:pPr>
      <w:r w:rsidRPr="00141896">
        <w:rPr>
          <w:sz w:val="24"/>
          <w:szCs w:val="24"/>
        </w:rPr>
        <w:t xml:space="preserve">North Wales Safeguarding Board (2023) </w:t>
      </w:r>
      <w:r w:rsidRPr="00141896">
        <w:rPr>
          <w:i/>
          <w:iCs/>
          <w:sz w:val="24"/>
          <w:szCs w:val="24"/>
        </w:rPr>
        <w:t xml:space="preserve">Financial </w:t>
      </w:r>
      <w:r w:rsidR="00C6286D" w:rsidRPr="00141896">
        <w:rPr>
          <w:i/>
          <w:iCs/>
          <w:sz w:val="24"/>
          <w:szCs w:val="24"/>
        </w:rPr>
        <w:t>a</w:t>
      </w:r>
      <w:r w:rsidRPr="00141896">
        <w:rPr>
          <w:i/>
          <w:iCs/>
          <w:sz w:val="24"/>
          <w:szCs w:val="24"/>
        </w:rPr>
        <w:t xml:space="preserve">buse </w:t>
      </w:r>
      <w:r w:rsidR="00C6286D" w:rsidRPr="00141896">
        <w:rPr>
          <w:i/>
          <w:iCs/>
          <w:sz w:val="24"/>
          <w:szCs w:val="24"/>
        </w:rPr>
        <w:t>g</w:t>
      </w:r>
      <w:r w:rsidRPr="00141896">
        <w:rPr>
          <w:i/>
          <w:iCs/>
          <w:sz w:val="24"/>
          <w:szCs w:val="24"/>
        </w:rPr>
        <w:t>uidance</w:t>
      </w:r>
      <w:r w:rsidRPr="00141896">
        <w:rPr>
          <w:sz w:val="24"/>
          <w:szCs w:val="24"/>
        </w:rPr>
        <w:t xml:space="preserve">. Available at: </w:t>
      </w:r>
    </w:p>
    <w:p w14:paraId="27CDAF12" w14:textId="094B474C" w:rsidR="00022854" w:rsidRPr="00141896" w:rsidRDefault="00022854" w:rsidP="009E0695">
      <w:pPr>
        <w:jc w:val="both"/>
        <w:rPr>
          <w:sz w:val="24"/>
          <w:szCs w:val="24"/>
        </w:rPr>
      </w:pPr>
      <w:r w:rsidRPr="00141896">
        <w:rPr>
          <w:sz w:val="24"/>
          <w:szCs w:val="24"/>
        </w:rPr>
        <w:t>https://www.northwalessafeguardingboard.wales/wp-content/uploads/2023/03/Financial-Abuse-Guidance.pdf (Accessed: 2 September 2026).</w:t>
      </w:r>
    </w:p>
    <w:p w14:paraId="18C20D79" w14:textId="77777777" w:rsidR="00022854" w:rsidRPr="00141896" w:rsidRDefault="00022854" w:rsidP="00022854">
      <w:pPr>
        <w:jc w:val="both"/>
        <w:rPr>
          <w:sz w:val="24"/>
          <w:szCs w:val="24"/>
        </w:rPr>
      </w:pPr>
    </w:p>
    <w:p w14:paraId="678B9CD1" w14:textId="4BAA7E62" w:rsidR="00022854" w:rsidRPr="00141896" w:rsidRDefault="00022854" w:rsidP="00022854">
      <w:pPr>
        <w:jc w:val="both"/>
        <w:rPr>
          <w:sz w:val="24"/>
          <w:szCs w:val="24"/>
        </w:rPr>
      </w:pPr>
      <w:r w:rsidRPr="00141896">
        <w:rPr>
          <w:sz w:val="24"/>
          <w:szCs w:val="24"/>
        </w:rPr>
        <w:t xml:space="preserve">NSPCC (2022) </w:t>
      </w:r>
      <w:r w:rsidRPr="00141896">
        <w:rPr>
          <w:i/>
          <w:iCs/>
          <w:sz w:val="24"/>
          <w:szCs w:val="24"/>
        </w:rPr>
        <w:t xml:space="preserve">Gillick competence and </w:t>
      </w:r>
      <w:r w:rsidR="008C2C39" w:rsidRPr="00141896">
        <w:rPr>
          <w:i/>
          <w:iCs/>
          <w:sz w:val="24"/>
          <w:szCs w:val="24"/>
        </w:rPr>
        <w:t xml:space="preserve">Fraser </w:t>
      </w:r>
      <w:r w:rsidRPr="00141896">
        <w:rPr>
          <w:i/>
          <w:iCs/>
          <w:sz w:val="24"/>
          <w:szCs w:val="24"/>
        </w:rPr>
        <w:t>guidelines</w:t>
      </w:r>
      <w:r w:rsidRPr="00141896">
        <w:rPr>
          <w:sz w:val="24"/>
          <w:szCs w:val="24"/>
        </w:rPr>
        <w:t xml:space="preserve">. NSPCC Learning. Available at: </w:t>
      </w:r>
    </w:p>
    <w:p w14:paraId="720BF12A" w14:textId="77777777" w:rsidR="00022854" w:rsidRPr="00141896" w:rsidRDefault="00022854" w:rsidP="009E0695">
      <w:pPr>
        <w:jc w:val="both"/>
        <w:rPr>
          <w:sz w:val="24"/>
          <w:szCs w:val="24"/>
        </w:rPr>
      </w:pPr>
      <w:r w:rsidRPr="00141896">
        <w:rPr>
          <w:sz w:val="24"/>
          <w:szCs w:val="24"/>
        </w:rPr>
        <w:t>https://learning.nspcc.org.uk/child-protection-system/gillick-competence-fraser-guidelines (Accessed: 28 September 2026).</w:t>
      </w:r>
    </w:p>
    <w:p w14:paraId="4F2FC008" w14:textId="77777777" w:rsidR="00022854" w:rsidRPr="00141896" w:rsidRDefault="00022854" w:rsidP="00022854">
      <w:pPr>
        <w:jc w:val="both"/>
        <w:rPr>
          <w:sz w:val="24"/>
          <w:szCs w:val="24"/>
        </w:rPr>
      </w:pPr>
    </w:p>
    <w:p w14:paraId="75E6E2C5" w14:textId="77777777" w:rsidR="00022854" w:rsidRPr="00141896" w:rsidRDefault="00022854" w:rsidP="00022854">
      <w:pPr>
        <w:jc w:val="both"/>
        <w:rPr>
          <w:sz w:val="24"/>
          <w:szCs w:val="24"/>
        </w:rPr>
      </w:pPr>
      <w:r w:rsidRPr="00141896">
        <w:rPr>
          <w:sz w:val="24"/>
          <w:szCs w:val="24"/>
        </w:rPr>
        <w:t xml:space="preserve">NSPCC (2026) </w:t>
      </w:r>
      <w:r w:rsidRPr="00141896">
        <w:rPr>
          <w:i/>
          <w:iCs/>
          <w:sz w:val="24"/>
          <w:szCs w:val="24"/>
        </w:rPr>
        <w:t>Children and the law</w:t>
      </w:r>
      <w:r w:rsidRPr="00141896">
        <w:rPr>
          <w:sz w:val="24"/>
          <w:szCs w:val="24"/>
        </w:rPr>
        <w:t xml:space="preserve">. NSPCC Learning. Available at: </w:t>
      </w:r>
    </w:p>
    <w:p w14:paraId="3596A70A" w14:textId="77777777" w:rsidR="00022854" w:rsidRPr="00141896" w:rsidRDefault="00022854" w:rsidP="009E0695">
      <w:pPr>
        <w:jc w:val="both"/>
        <w:rPr>
          <w:sz w:val="24"/>
          <w:szCs w:val="24"/>
        </w:rPr>
      </w:pPr>
      <w:r w:rsidRPr="00141896">
        <w:rPr>
          <w:sz w:val="24"/>
          <w:szCs w:val="24"/>
        </w:rPr>
        <w:t>https://learning.nspcc.org.uk/child-protection-system/children-the-law (Accessed: 2 October 2026).</w:t>
      </w:r>
    </w:p>
    <w:p w14:paraId="6F92EDB1" w14:textId="77777777" w:rsidR="00022854" w:rsidRPr="00141896" w:rsidRDefault="00022854" w:rsidP="00022854">
      <w:pPr>
        <w:jc w:val="both"/>
        <w:rPr>
          <w:sz w:val="24"/>
          <w:szCs w:val="24"/>
        </w:rPr>
      </w:pPr>
    </w:p>
    <w:p w14:paraId="4CB0DF0D" w14:textId="77777777" w:rsidR="00EB4E36" w:rsidRDefault="00022854" w:rsidP="00EB4E36">
      <w:pPr>
        <w:jc w:val="both"/>
        <w:rPr>
          <w:i/>
          <w:iCs/>
          <w:sz w:val="24"/>
          <w:szCs w:val="24"/>
        </w:rPr>
      </w:pPr>
      <w:r w:rsidRPr="00141896">
        <w:rPr>
          <w:sz w:val="24"/>
          <w:szCs w:val="24"/>
        </w:rPr>
        <w:t xml:space="preserve">Older People’s Commissioner for Wales (2023) </w:t>
      </w:r>
      <w:r w:rsidRPr="00141896">
        <w:rPr>
          <w:i/>
          <w:iCs/>
          <w:sz w:val="24"/>
          <w:szCs w:val="24"/>
        </w:rPr>
        <w:t xml:space="preserve">Briefing: Tackling loneliness and isolation in </w:t>
      </w:r>
    </w:p>
    <w:p w14:paraId="3A39A644" w14:textId="786EC60D" w:rsidR="00022854" w:rsidRPr="00141896" w:rsidRDefault="00022854" w:rsidP="009E0695">
      <w:pPr>
        <w:jc w:val="both"/>
        <w:rPr>
          <w:sz w:val="24"/>
          <w:szCs w:val="24"/>
        </w:rPr>
      </w:pPr>
      <w:r w:rsidRPr="00141896">
        <w:rPr>
          <w:i/>
          <w:iCs/>
          <w:sz w:val="24"/>
          <w:szCs w:val="24"/>
        </w:rPr>
        <w:t>Wales – December 2023</w:t>
      </w:r>
      <w:r w:rsidRPr="00141896">
        <w:rPr>
          <w:sz w:val="24"/>
          <w:szCs w:val="24"/>
        </w:rPr>
        <w:t>. Available at: https://olderpeople.wales/resource/briefing-tackling-loneliness-and-isolation-in-wales-december-2023/ (Accessed: 4 September 2026).</w:t>
      </w:r>
    </w:p>
    <w:p w14:paraId="50AC5C23" w14:textId="77777777" w:rsidR="00022854" w:rsidRPr="00141896" w:rsidRDefault="00022854" w:rsidP="00022854">
      <w:pPr>
        <w:jc w:val="both"/>
        <w:rPr>
          <w:sz w:val="24"/>
          <w:szCs w:val="24"/>
        </w:rPr>
      </w:pPr>
    </w:p>
    <w:p w14:paraId="270F04E1" w14:textId="77777777" w:rsidR="00AD3F0A" w:rsidRDefault="00022854" w:rsidP="00022854">
      <w:pPr>
        <w:jc w:val="both"/>
        <w:rPr>
          <w:sz w:val="24"/>
          <w:szCs w:val="24"/>
        </w:rPr>
      </w:pPr>
      <w:r w:rsidRPr="00141896">
        <w:rPr>
          <w:sz w:val="24"/>
          <w:szCs w:val="24"/>
        </w:rPr>
        <w:t xml:space="preserve">Rogers, C.R. (1961) </w:t>
      </w:r>
      <w:r w:rsidRPr="00141896">
        <w:rPr>
          <w:i/>
          <w:iCs/>
          <w:sz w:val="24"/>
          <w:szCs w:val="24"/>
        </w:rPr>
        <w:t xml:space="preserve">On </w:t>
      </w:r>
      <w:r w:rsidR="007F6354" w:rsidRPr="00141896">
        <w:rPr>
          <w:i/>
          <w:iCs/>
          <w:sz w:val="24"/>
          <w:szCs w:val="24"/>
        </w:rPr>
        <w:t>b</w:t>
      </w:r>
      <w:r w:rsidRPr="00141896">
        <w:rPr>
          <w:i/>
          <w:iCs/>
          <w:sz w:val="24"/>
          <w:szCs w:val="24"/>
        </w:rPr>
        <w:t xml:space="preserve">ecoming a </w:t>
      </w:r>
      <w:r w:rsidR="007F6354" w:rsidRPr="00141896">
        <w:rPr>
          <w:i/>
          <w:iCs/>
          <w:sz w:val="24"/>
          <w:szCs w:val="24"/>
        </w:rPr>
        <w:t>p</w:t>
      </w:r>
      <w:r w:rsidRPr="00141896">
        <w:rPr>
          <w:i/>
          <w:iCs/>
          <w:sz w:val="24"/>
          <w:szCs w:val="24"/>
        </w:rPr>
        <w:t xml:space="preserve">erson: </w:t>
      </w:r>
      <w:r w:rsidR="007F6354" w:rsidRPr="00141896">
        <w:rPr>
          <w:i/>
          <w:iCs/>
          <w:sz w:val="24"/>
          <w:szCs w:val="24"/>
        </w:rPr>
        <w:t>a</w:t>
      </w:r>
      <w:r w:rsidRPr="00141896">
        <w:rPr>
          <w:i/>
          <w:iCs/>
          <w:sz w:val="24"/>
          <w:szCs w:val="24"/>
        </w:rPr>
        <w:t xml:space="preserve"> </w:t>
      </w:r>
      <w:r w:rsidR="007F6354" w:rsidRPr="00141896">
        <w:rPr>
          <w:i/>
          <w:iCs/>
          <w:sz w:val="24"/>
          <w:szCs w:val="24"/>
        </w:rPr>
        <w:t>t</w:t>
      </w:r>
      <w:r w:rsidRPr="00141896">
        <w:rPr>
          <w:i/>
          <w:iCs/>
          <w:sz w:val="24"/>
          <w:szCs w:val="24"/>
        </w:rPr>
        <w:t xml:space="preserve">herapist's </w:t>
      </w:r>
      <w:r w:rsidR="007F6354" w:rsidRPr="00141896">
        <w:rPr>
          <w:i/>
          <w:iCs/>
          <w:sz w:val="24"/>
          <w:szCs w:val="24"/>
        </w:rPr>
        <w:t>v</w:t>
      </w:r>
      <w:r w:rsidRPr="00141896">
        <w:rPr>
          <w:i/>
          <w:iCs/>
          <w:sz w:val="24"/>
          <w:szCs w:val="24"/>
        </w:rPr>
        <w:t xml:space="preserve">iew of </w:t>
      </w:r>
      <w:r w:rsidR="007F6354" w:rsidRPr="00141896">
        <w:rPr>
          <w:i/>
          <w:iCs/>
          <w:sz w:val="24"/>
          <w:szCs w:val="24"/>
        </w:rPr>
        <w:t>p</w:t>
      </w:r>
      <w:r w:rsidRPr="00141896">
        <w:rPr>
          <w:i/>
          <w:iCs/>
          <w:sz w:val="24"/>
          <w:szCs w:val="24"/>
        </w:rPr>
        <w:t>sychotherapy</w:t>
      </w:r>
      <w:r w:rsidRPr="00141896">
        <w:rPr>
          <w:sz w:val="24"/>
          <w:szCs w:val="24"/>
        </w:rPr>
        <w:t>. Boston:</w:t>
      </w:r>
    </w:p>
    <w:p w14:paraId="7F5797F5" w14:textId="5D086B73" w:rsidR="00022854" w:rsidRPr="00141896" w:rsidRDefault="00022854" w:rsidP="009E0695">
      <w:pPr>
        <w:jc w:val="both"/>
        <w:rPr>
          <w:sz w:val="24"/>
          <w:szCs w:val="24"/>
        </w:rPr>
      </w:pPr>
      <w:r w:rsidRPr="00141896">
        <w:rPr>
          <w:sz w:val="24"/>
          <w:szCs w:val="24"/>
        </w:rPr>
        <w:t xml:space="preserve"> Houghton Mifflin.</w:t>
      </w:r>
    </w:p>
    <w:p w14:paraId="12498EBB" w14:textId="77777777" w:rsidR="00022854" w:rsidRPr="00141896" w:rsidRDefault="00022854" w:rsidP="00022854">
      <w:pPr>
        <w:jc w:val="both"/>
        <w:rPr>
          <w:sz w:val="24"/>
          <w:szCs w:val="24"/>
        </w:rPr>
      </w:pPr>
    </w:p>
    <w:p w14:paraId="5E6D8BC3" w14:textId="77777777" w:rsidR="00022854" w:rsidRPr="00141896" w:rsidRDefault="00022854" w:rsidP="00022854">
      <w:pPr>
        <w:jc w:val="both"/>
        <w:rPr>
          <w:sz w:val="24"/>
          <w:szCs w:val="24"/>
        </w:rPr>
      </w:pPr>
    </w:p>
    <w:p w14:paraId="41EB29FA" w14:textId="77777777" w:rsidR="00AD3F0A" w:rsidRDefault="00022854" w:rsidP="00AD3F0A">
      <w:pPr>
        <w:jc w:val="both"/>
        <w:rPr>
          <w:i/>
          <w:iCs/>
          <w:sz w:val="24"/>
          <w:szCs w:val="24"/>
        </w:rPr>
      </w:pPr>
      <w:r w:rsidRPr="00141896">
        <w:rPr>
          <w:sz w:val="24"/>
          <w:szCs w:val="24"/>
        </w:rPr>
        <w:t xml:space="preserve">Rolfe, G., Freshwater, D. and Jasper, M. (2001) </w:t>
      </w:r>
      <w:r w:rsidRPr="00141896">
        <w:rPr>
          <w:i/>
          <w:iCs/>
          <w:sz w:val="24"/>
          <w:szCs w:val="24"/>
        </w:rPr>
        <w:t xml:space="preserve">Critical reflection for nursing and the helping </w:t>
      </w:r>
    </w:p>
    <w:p w14:paraId="71B3C6C2" w14:textId="590C24C3" w:rsidR="00022854" w:rsidRPr="00141896" w:rsidRDefault="00022854" w:rsidP="009E0695">
      <w:pPr>
        <w:jc w:val="both"/>
        <w:rPr>
          <w:sz w:val="24"/>
          <w:szCs w:val="24"/>
        </w:rPr>
      </w:pPr>
      <w:r w:rsidRPr="00141896">
        <w:rPr>
          <w:i/>
          <w:iCs/>
          <w:sz w:val="24"/>
          <w:szCs w:val="24"/>
        </w:rPr>
        <w:t>professions: A user's guide</w:t>
      </w:r>
      <w:r w:rsidRPr="00141896">
        <w:rPr>
          <w:sz w:val="24"/>
          <w:szCs w:val="24"/>
        </w:rPr>
        <w:t>. Basingstoke: Palgrave Macmillan.</w:t>
      </w:r>
    </w:p>
    <w:p w14:paraId="18DCF717" w14:textId="77777777" w:rsidR="00022854" w:rsidRPr="00141896" w:rsidRDefault="00022854" w:rsidP="00022854">
      <w:pPr>
        <w:jc w:val="both"/>
        <w:rPr>
          <w:sz w:val="24"/>
          <w:szCs w:val="24"/>
        </w:rPr>
      </w:pPr>
    </w:p>
    <w:p w14:paraId="31D0E7D4" w14:textId="77777777" w:rsidR="00AD3F0A" w:rsidRDefault="00022854" w:rsidP="00AD3F0A">
      <w:pPr>
        <w:jc w:val="both"/>
        <w:rPr>
          <w:i/>
          <w:iCs/>
          <w:sz w:val="24"/>
          <w:szCs w:val="24"/>
        </w:rPr>
      </w:pPr>
      <w:r w:rsidRPr="00141896">
        <w:rPr>
          <w:sz w:val="24"/>
          <w:szCs w:val="24"/>
        </w:rPr>
        <w:t xml:space="preserve">Ruch, G., Turney, D. and Ward, A. (2018) </w:t>
      </w:r>
      <w:r w:rsidRPr="00141896">
        <w:rPr>
          <w:i/>
          <w:iCs/>
          <w:sz w:val="24"/>
          <w:szCs w:val="24"/>
        </w:rPr>
        <w:t>Relationship-</w:t>
      </w:r>
      <w:r w:rsidR="00340F78" w:rsidRPr="00141896">
        <w:rPr>
          <w:i/>
          <w:iCs/>
          <w:sz w:val="24"/>
          <w:szCs w:val="24"/>
        </w:rPr>
        <w:t>b</w:t>
      </w:r>
      <w:r w:rsidRPr="00141896">
        <w:rPr>
          <w:i/>
          <w:iCs/>
          <w:sz w:val="24"/>
          <w:szCs w:val="24"/>
        </w:rPr>
        <w:t xml:space="preserve">ased </w:t>
      </w:r>
      <w:r w:rsidR="00340F78" w:rsidRPr="00141896">
        <w:rPr>
          <w:i/>
          <w:iCs/>
          <w:sz w:val="24"/>
          <w:szCs w:val="24"/>
        </w:rPr>
        <w:t>s</w:t>
      </w:r>
      <w:r w:rsidRPr="00141896">
        <w:rPr>
          <w:i/>
          <w:iCs/>
          <w:sz w:val="24"/>
          <w:szCs w:val="24"/>
        </w:rPr>
        <w:t xml:space="preserve">ocial </w:t>
      </w:r>
      <w:r w:rsidR="00340F78" w:rsidRPr="00141896">
        <w:rPr>
          <w:i/>
          <w:iCs/>
          <w:sz w:val="24"/>
          <w:szCs w:val="24"/>
        </w:rPr>
        <w:t>w</w:t>
      </w:r>
      <w:r w:rsidRPr="00141896">
        <w:rPr>
          <w:i/>
          <w:iCs/>
          <w:sz w:val="24"/>
          <w:szCs w:val="24"/>
        </w:rPr>
        <w:t xml:space="preserve">ork: </w:t>
      </w:r>
      <w:r w:rsidR="00340F78" w:rsidRPr="00141896">
        <w:rPr>
          <w:i/>
          <w:iCs/>
          <w:sz w:val="24"/>
          <w:szCs w:val="24"/>
        </w:rPr>
        <w:t>g</w:t>
      </w:r>
      <w:r w:rsidRPr="00141896">
        <w:rPr>
          <w:i/>
          <w:iCs/>
          <w:sz w:val="24"/>
          <w:szCs w:val="24"/>
        </w:rPr>
        <w:t xml:space="preserve">etting to the </w:t>
      </w:r>
      <w:r w:rsidR="00340F78" w:rsidRPr="00141896">
        <w:rPr>
          <w:i/>
          <w:iCs/>
          <w:sz w:val="24"/>
          <w:szCs w:val="24"/>
        </w:rPr>
        <w:t>h</w:t>
      </w:r>
      <w:r w:rsidRPr="00141896">
        <w:rPr>
          <w:i/>
          <w:iCs/>
          <w:sz w:val="24"/>
          <w:szCs w:val="24"/>
        </w:rPr>
        <w:t xml:space="preserve">eart </w:t>
      </w:r>
    </w:p>
    <w:p w14:paraId="497A795B" w14:textId="007F61A0" w:rsidR="00022854" w:rsidRPr="00141896" w:rsidRDefault="00022854" w:rsidP="009E0695">
      <w:pPr>
        <w:jc w:val="both"/>
        <w:rPr>
          <w:sz w:val="24"/>
          <w:szCs w:val="24"/>
        </w:rPr>
      </w:pPr>
      <w:r w:rsidRPr="00141896">
        <w:rPr>
          <w:i/>
          <w:iCs/>
          <w:sz w:val="24"/>
          <w:szCs w:val="24"/>
        </w:rPr>
        <w:t xml:space="preserve">of </w:t>
      </w:r>
      <w:r w:rsidR="00340F78" w:rsidRPr="00141896">
        <w:rPr>
          <w:i/>
          <w:iCs/>
          <w:sz w:val="24"/>
          <w:szCs w:val="24"/>
        </w:rPr>
        <w:t>p</w:t>
      </w:r>
      <w:r w:rsidRPr="00141896">
        <w:rPr>
          <w:i/>
          <w:iCs/>
          <w:sz w:val="24"/>
          <w:szCs w:val="24"/>
        </w:rPr>
        <w:t>ractice</w:t>
      </w:r>
      <w:r w:rsidRPr="00141896">
        <w:rPr>
          <w:sz w:val="24"/>
          <w:szCs w:val="24"/>
        </w:rPr>
        <w:t>. 2nd edn. London: Jessica Kingsley Publishers.</w:t>
      </w:r>
    </w:p>
    <w:p w14:paraId="7A8E7F15" w14:textId="77777777" w:rsidR="00022854" w:rsidRPr="00141896" w:rsidRDefault="00022854" w:rsidP="00022854">
      <w:pPr>
        <w:jc w:val="both"/>
        <w:rPr>
          <w:sz w:val="24"/>
          <w:szCs w:val="24"/>
        </w:rPr>
      </w:pPr>
    </w:p>
    <w:p w14:paraId="47AE3F77" w14:textId="77777777" w:rsidR="00022854" w:rsidRPr="00141896" w:rsidRDefault="00022854" w:rsidP="00022854">
      <w:pPr>
        <w:jc w:val="both"/>
        <w:rPr>
          <w:sz w:val="24"/>
          <w:szCs w:val="24"/>
        </w:rPr>
      </w:pPr>
      <w:r w:rsidRPr="00141896">
        <w:rPr>
          <w:sz w:val="24"/>
          <w:szCs w:val="24"/>
        </w:rPr>
        <w:t xml:space="preserve">Safeguarding Wales (n.d.) </w:t>
      </w:r>
      <w:r w:rsidRPr="00141896">
        <w:rPr>
          <w:i/>
          <w:iCs/>
          <w:sz w:val="24"/>
          <w:szCs w:val="24"/>
        </w:rPr>
        <w:t>Definitions of adults at risk of abuse and neglect</w:t>
      </w:r>
      <w:r w:rsidRPr="00141896">
        <w:rPr>
          <w:sz w:val="24"/>
          <w:szCs w:val="24"/>
        </w:rPr>
        <w:t xml:space="preserve">. Available at: </w:t>
      </w:r>
    </w:p>
    <w:p w14:paraId="02C5955F" w14:textId="77777777" w:rsidR="00022854" w:rsidRPr="00141896" w:rsidRDefault="00022854" w:rsidP="009E0695">
      <w:pPr>
        <w:jc w:val="both"/>
        <w:rPr>
          <w:sz w:val="24"/>
          <w:szCs w:val="24"/>
        </w:rPr>
      </w:pPr>
      <w:r w:rsidRPr="00141896">
        <w:rPr>
          <w:sz w:val="24"/>
          <w:szCs w:val="24"/>
        </w:rPr>
        <w:t>https://www.safeguarding.wales/en/adu-i/adu-i-a1/a1-p5/ (Accessed: 2 September 2026).</w:t>
      </w:r>
    </w:p>
    <w:p w14:paraId="71000885" w14:textId="77777777" w:rsidR="00022854" w:rsidRPr="00141896" w:rsidRDefault="00022854" w:rsidP="00022854">
      <w:pPr>
        <w:jc w:val="both"/>
        <w:rPr>
          <w:sz w:val="24"/>
          <w:szCs w:val="24"/>
        </w:rPr>
      </w:pPr>
    </w:p>
    <w:p w14:paraId="4AC92F56" w14:textId="77777777" w:rsidR="00AD3F0A" w:rsidRDefault="00022854" w:rsidP="00022854">
      <w:pPr>
        <w:jc w:val="both"/>
        <w:rPr>
          <w:sz w:val="24"/>
          <w:szCs w:val="24"/>
        </w:rPr>
      </w:pPr>
      <w:r w:rsidRPr="00141896">
        <w:rPr>
          <w:sz w:val="24"/>
          <w:szCs w:val="24"/>
        </w:rPr>
        <w:t xml:space="preserve">Saleebey, D. (2013) </w:t>
      </w:r>
      <w:r w:rsidRPr="00141896">
        <w:rPr>
          <w:i/>
          <w:iCs/>
          <w:sz w:val="24"/>
          <w:szCs w:val="24"/>
        </w:rPr>
        <w:t>The strengths perspective in social work practice</w:t>
      </w:r>
      <w:r w:rsidRPr="00141896">
        <w:rPr>
          <w:sz w:val="24"/>
          <w:szCs w:val="24"/>
        </w:rPr>
        <w:t xml:space="preserve">. 6th edn. Boston, MA: </w:t>
      </w:r>
    </w:p>
    <w:p w14:paraId="2953BA33" w14:textId="365A8C67" w:rsidR="00022854" w:rsidRPr="00141896" w:rsidRDefault="00022854" w:rsidP="009E0695">
      <w:pPr>
        <w:jc w:val="both"/>
        <w:rPr>
          <w:sz w:val="24"/>
          <w:szCs w:val="24"/>
        </w:rPr>
      </w:pPr>
      <w:r w:rsidRPr="00141896">
        <w:rPr>
          <w:sz w:val="24"/>
          <w:szCs w:val="24"/>
        </w:rPr>
        <w:t>Pearson.</w:t>
      </w:r>
    </w:p>
    <w:p w14:paraId="2BF0B221" w14:textId="77777777" w:rsidR="009E0695" w:rsidRDefault="009E0695" w:rsidP="00022854">
      <w:pPr>
        <w:jc w:val="both"/>
        <w:rPr>
          <w:sz w:val="24"/>
          <w:szCs w:val="24"/>
        </w:rPr>
      </w:pPr>
    </w:p>
    <w:p w14:paraId="18D813B8" w14:textId="77777777" w:rsidR="008A5C05" w:rsidRPr="00141896" w:rsidRDefault="008A5C05" w:rsidP="00022854">
      <w:pPr>
        <w:jc w:val="both"/>
        <w:rPr>
          <w:sz w:val="24"/>
          <w:szCs w:val="24"/>
        </w:rPr>
      </w:pPr>
    </w:p>
    <w:p w14:paraId="2B8109C9" w14:textId="77777777" w:rsidR="008A5C05" w:rsidRDefault="00022854" w:rsidP="008A5C05">
      <w:pPr>
        <w:jc w:val="both"/>
        <w:rPr>
          <w:sz w:val="24"/>
          <w:szCs w:val="24"/>
        </w:rPr>
      </w:pPr>
      <w:r w:rsidRPr="00141896">
        <w:rPr>
          <w:sz w:val="24"/>
          <w:szCs w:val="24"/>
        </w:rPr>
        <w:t xml:space="preserve">Schön, D.A. (1983) </w:t>
      </w:r>
      <w:r w:rsidRPr="00141896">
        <w:rPr>
          <w:i/>
          <w:iCs/>
          <w:sz w:val="24"/>
          <w:szCs w:val="24"/>
        </w:rPr>
        <w:t xml:space="preserve">The </w:t>
      </w:r>
      <w:r w:rsidR="00FE24E5" w:rsidRPr="00141896">
        <w:rPr>
          <w:i/>
          <w:iCs/>
          <w:sz w:val="24"/>
          <w:szCs w:val="24"/>
        </w:rPr>
        <w:t>r</w:t>
      </w:r>
      <w:r w:rsidRPr="00141896">
        <w:rPr>
          <w:i/>
          <w:iCs/>
          <w:sz w:val="24"/>
          <w:szCs w:val="24"/>
        </w:rPr>
        <w:t xml:space="preserve">eflective </w:t>
      </w:r>
      <w:r w:rsidR="00FE24E5" w:rsidRPr="00141896">
        <w:rPr>
          <w:i/>
          <w:iCs/>
          <w:sz w:val="24"/>
          <w:szCs w:val="24"/>
        </w:rPr>
        <w:t>p</w:t>
      </w:r>
      <w:r w:rsidRPr="00141896">
        <w:rPr>
          <w:i/>
          <w:iCs/>
          <w:sz w:val="24"/>
          <w:szCs w:val="24"/>
        </w:rPr>
        <w:t xml:space="preserve">ractitioner: </w:t>
      </w:r>
      <w:r w:rsidR="00FE24E5" w:rsidRPr="00141896">
        <w:rPr>
          <w:i/>
          <w:iCs/>
          <w:sz w:val="24"/>
          <w:szCs w:val="24"/>
        </w:rPr>
        <w:t>h</w:t>
      </w:r>
      <w:r w:rsidRPr="00141896">
        <w:rPr>
          <w:i/>
          <w:iCs/>
          <w:sz w:val="24"/>
          <w:szCs w:val="24"/>
        </w:rPr>
        <w:t xml:space="preserve">ow </w:t>
      </w:r>
      <w:r w:rsidR="00FE24E5" w:rsidRPr="00141896">
        <w:rPr>
          <w:i/>
          <w:iCs/>
          <w:sz w:val="24"/>
          <w:szCs w:val="24"/>
        </w:rPr>
        <w:t>p</w:t>
      </w:r>
      <w:r w:rsidRPr="00141896">
        <w:rPr>
          <w:i/>
          <w:iCs/>
          <w:sz w:val="24"/>
          <w:szCs w:val="24"/>
        </w:rPr>
        <w:t xml:space="preserve">rofessionals </w:t>
      </w:r>
      <w:r w:rsidR="00FE24E5" w:rsidRPr="00141896">
        <w:rPr>
          <w:i/>
          <w:iCs/>
          <w:sz w:val="24"/>
          <w:szCs w:val="24"/>
        </w:rPr>
        <w:t>t</w:t>
      </w:r>
      <w:r w:rsidRPr="00141896">
        <w:rPr>
          <w:i/>
          <w:iCs/>
          <w:sz w:val="24"/>
          <w:szCs w:val="24"/>
        </w:rPr>
        <w:t xml:space="preserve">hink in </w:t>
      </w:r>
      <w:r w:rsidR="00FE24E5" w:rsidRPr="00141896">
        <w:rPr>
          <w:i/>
          <w:iCs/>
          <w:sz w:val="24"/>
          <w:szCs w:val="24"/>
        </w:rPr>
        <w:t>a</w:t>
      </w:r>
      <w:r w:rsidRPr="00141896">
        <w:rPr>
          <w:i/>
          <w:iCs/>
          <w:sz w:val="24"/>
          <w:szCs w:val="24"/>
        </w:rPr>
        <w:t>ction</w:t>
      </w:r>
      <w:r w:rsidRPr="00141896">
        <w:rPr>
          <w:sz w:val="24"/>
          <w:szCs w:val="24"/>
        </w:rPr>
        <w:t xml:space="preserve">. New York: Basic </w:t>
      </w:r>
    </w:p>
    <w:p w14:paraId="03BD49EE" w14:textId="3479460C" w:rsidR="00022854" w:rsidRPr="00141896" w:rsidRDefault="00022854" w:rsidP="009E0695">
      <w:pPr>
        <w:jc w:val="both"/>
        <w:rPr>
          <w:sz w:val="24"/>
          <w:szCs w:val="24"/>
        </w:rPr>
      </w:pPr>
      <w:r w:rsidRPr="00141896">
        <w:rPr>
          <w:sz w:val="24"/>
          <w:szCs w:val="24"/>
        </w:rPr>
        <w:t>Books.</w:t>
      </w:r>
    </w:p>
    <w:p w14:paraId="0FC9E3FD" w14:textId="77777777" w:rsidR="00022854" w:rsidRPr="00141896" w:rsidRDefault="00022854" w:rsidP="00022854">
      <w:pPr>
        <w:jc w:val="both"/>
        <w:rPr>
          <w:sz w:val="24"/>
          <w:szCs w:val="24"/>
        </w:rPr>
      </w:pPr>
    </w:p>
    <w:p w14:paraId="4CD7A818" w14:textId="77777777" w:rsidR="008A5C05" w:rsidRDefault="00022854" w:rsidP="008A5C05">
      <w:pPr>
        <w:jc w:val="both"/>
        <w:rPr>
          <w:sz w:val="24"/>
          <w:szCs w:val="24"/>
        </w:rPr>
      </w:pPr>
      <w:r w:rsidRPr="00141896">
        <w:rPr>
          <w:sz w:val="24"/>
          <w:szCs w:val="24"/>
        </w:rPr>
        <w:t xml:space="preserve">Social Care Institute for Excellence (SCIE) (2026) </w:t>
      </w:r>
      <w:r w:rsidRPr="00141896">
        <w:rPr>
          <w:i/>
          <w:iCs/>
          <w:sz w:val="24"/>
          <w:szCs w:val="24"/>
        </w:rPr>
        <w:t>Making Safeguarding Personal (MSP)</w:t>
      </w:r>
      <w:r w:rsidRPr="00141896">
        <w:rPr>
          <w:sz w:val="24"/>
          <w:szCs w:val="24"/>
        </w:rPr>
        <w:t xml:space="preserve">. </w:t>
      </w:r>
    </w:p>
    <w:p w14:paraId="50CCB5C8" w14:textId="6261611E" w:rsidR="00022854" w:rsidRPr="00141896" w:rsidRDefault="00022854" w:rsidP="009E0695">
      <w:pPr>
        <w:jc w:val="both"/>
        <w:rPr>
          <w:sz w:val="24"/>
          <w:szCs w:val="24"/>
        </w:rPr>
      </w:pPr>
      <w:r w:rsidRPr="00141896">
        <w:rPr>
          <w:sz w:val="24"/>
          <w:szCs w:val="24"/>
        </w:rPr>
        <w:t>Available at: https://www.scie.org.uk/safeguarding/adults/safeguarding-adults-boards-checklist-and-resources/making-safeguarding-personal/ (Accessed: 3 September 2026).</w:t>
      </w:r>
    </w:p>
    <w:p w14:paraId="58668D20" w14:textId="77777777" w:rsidR="00022854" w:rsidRPr="00141896" w:rsidRDefault="00022854" w:rsidP="00022854">
      <w:pPr>
        <w:jc w:val="both"/>
        <w:rPr>
          <w:sz w:val="24"/>
          <w:szCs w:val="24"/>
        </w:rPr>
      </w:pPr>
    </w:p>
    <w:p w14:paraId="470BFE7B" w14:textId="77777777" w:rsidR="008A5C05" w:rsidRDefault="00022854" w:rsidP="00022854">
      <w:pPr>
        <w:jc w:val="both"/>
        <w:rPr>
          <w:sz w:val="24"/>
          <w:szCs w:val="24"/>
        </w:rPr>
      </w:pPr>
      <w:r w:rsidRPr="00141896">
        <w:rPr>
          <w:sz w:val="24"/>
          <w:szCs w:val="24"/>
        </w:rPr>
        <w:t xml:space="preserve">Social Care Wales (2024) </w:t>
      </w:r>
      <w:r w:rsidRPr="00141896">
        <w:rPr>
          <w:i/>
          <w:iCs/>
          <w:sz w:val="24"/>
          <w:szCs w:val="24"/>
        </w:rPr>
        <w:t xml:space="preserve">Code of </w:t>
      </w:r>
      <w:r w:rsidR="00C6286D" w:rsidRPr="00141896">
        <w:rPr>
          <w:i/>
          <w:iCs/>
          <w:sz w:val="24"/>
          <w:szCs w:val="24"/>
        </w:rPr>
        <w:t>p</w:t>
      </w:r>
      <w:r w:rsidRPr="00141896">
        <w:rPr>
          <w:i/>
          <w:iCs/>
          <w:sz w:val="24"/>
          <w:szCs w:val="24"/>
        </w:rPr>
        <w:t xml:space="preserve">rofessional </w:t>
      </w:r>
      <w:r w:rsidR="00C6286D" w:rsidRPr="00141896">
        <w:rPr>
          <w:i/>
          <w:iCs/>
          <w:sz w:val="24"/>
          <w:szCs w:val="24"/>
        </w:rPr>
        <w:t>p</w:t>
      </w:r>
      <w:r w:rsidRPr="00141896">
        <w:rPr>
          <w:i/>
          <w:iCs/>
          <w:sz w:val="24"/>
          <w:szCs w:val="24"/>
        </w:rPr>
        <w:t xml:space="preserve">ractice for </w:t>
      </w:r>
      <w:r w:rsidR="00C6286D" w:rsidRPr="00141896">
        <w:rPr>
          <w:i/>
          <w:iCs/>
          <w:sz w:val="24"/>
          <w:szCs w:val="24"/>
        </w:rPr>
        <w:t>s</w:t>
      </w:r>
      <w:r w:rsidRPr="00141896">
        <w:rPr>
          <w:i/>
          <w:iCs/>
          <w:sz w:val="24"/>
          <w:szCs w:val="24"/>
        </w:rPr>
        <w:t xml:space="preserve">ocial </w:t>
      </w:r>
      <w:r w:rsidR="00C6286D" w:rsidRPr="00141896">
        <w:rPr>
          <w:i/>
          <w:iCs/>
          <w:sz w:val="24"/>
          <w:szCs w:val="24"/>
        </w:rPr>
        <w:t>c</w:t>
      </w:r>
      <w:r w:rsidRPr="00141896">
        <w:rPr>
          <w:i/>
          <w:iCs/>
          <w:sz w:val="24"/>
          <w:szCs w:val="24"/>
        </w:rPr>
        <w:t>are</w:t>
      </w:r>
      <w:r w:rsidRPr="00141896">
        <w:rPr>
          <w:sz w:val="24"/>
          <w:szCs w:val="24"/>
        </w:rPr>
        <w:t xml:space="preserve">. Cardiff: Social Care </w:t>
      </w:r>
    </w:p>
    <w:p w14:paraId="7140EBCC" w14:textId="085885A7" w:rsidR="00022854" w:rsidRPr="00141896" w:rsidRDefault="00022854" w:rsidP="009E0695">
      <w:pPr>
        <w:jc w:val="both"/>
        <w:rPr>
          <w:sz w:val="24"/>
          <w:szCs w:val="24"/>
        </w:rPr>
      </w:pPr>
      <w:r w:rsidRPr="00141896">
        <w:rPr>
          <w:sz w:val="24"/>
          <w:szCs w:val="24"/>
        </w:rPr>
        <w:t>Wales.</w:t>
      </w:r>
    </w:p>
    <w:p w14:paraId="62A2F5E1" w14:textId="77777777" w:rsidR="00022854" w:rsidRPr="00141896" w:rsidRDefault="00022854" w:rsidP="00022854">
      <w:pPr>
        <w:jc w:val="both"/>
        <w:rPr>
          <w:sz w:val="24"/>
          <w:szCs w:val="24"/>
        </w:rPr>
      </w:pPr>
    </w:p>
    <w:p w14:paraId="20BFB3D9" w14:textId="77777777" w:rsidR="00022854" w:rsidRPr="00141896" w:rsidRDefault="00022854" w:rsidP="00022854">
      <w:pPr>
        <w:jc w:val="both"/>
        <w:rPr>
          <w:sz w:val="24"/>
          <w:szCs w:val="24"/>
        </w:rPr>
      </w:pPr>
      <w:r w:rsidRPr="00141896">
        <w:rPr>
          <w:sz w:val="24"/>
          <w:szCs w:val="24"/>
        </w:rPr>
        <w:t xml:space="preserve">Social Care Wales (2025) </w:t>
      </w:r>
      <w:r w:rsidRPr="00141896">
        <w:rPr>
          <w:i/>
          <w:iCs/>
          <w:sz w:val="24"/>
          <w:szCs w:val="24"/>
        </w:rPr>
        <w:t>Information for workers</w:t>
      </w:r>
      <w:r w:rsidRPr="00141896">
        <w:rPr>
          <w:sz w:val="24"/>
          <w:szCs w:val="24"/>
        </w:rPr>
        <w:t>. Available at:</w:t>
      </w:r>
    </w:p>
    <w:p w14:paraId="75635004" w14:textId="1AD9814D" w:rsidR="00022854" w:rsidRPr="00141896" w:rsidRDefault="00022854" w:rsidP="009E0695">
      <w:pPr>
        <w:jc w:val="both"/>
        <w:rPr>
          <w:sz w:val="24"/>
          <w:szCs w:val="24"/>
        </w:rPr>
      </w:pPr>
      <w:r w:rsidRPr="00141896">
        <w:rPr>
          <w:sz w:val="24"/>
          <w:szCs w:val="24"/>
        </w:rPr>
        <w:t xml:space="preserve"> </w:t>
      </w:r>
      <w:hyperlink r:id="rId13" w:history="1">
        <w:r w:rsidR="008729FF" w:rsidRPr="00141896">
          <w:rPr>
            <w:rStyle w:val="Hyperlink"/>
            <w:sz w:val="24"/>
            <w:szCs w:val="24"/>
          </w:rPr>
          <w:t>https://socialcare.wales/resources-guidance/using-welsh-at-work/information-for-workers</w:t>
        </w:r>
      </w:hyperlink>
      <w:r w:rsidR="008729FF" w:rsidRPr="00141896">
        <w:rPr>
          <w:sz w:val="24"/>
          <w:szCs w:val="24"/>
        </w:rPr>
        <w:t xml:space="preserve"> (Accessed</w:t>
      </w:r>
      <w:r w:rsidR="00262FA2" w:rsidRPr="00141896">
        <w:rPr>
          <w:sz w:val="24"/>
          <w:szCs w:val="24"/>
        </w:rPr>
        <w:t>:</w:t>
      </w:r>
      <w:r w:rsidR="008729FF" w:rsidRPr="00141896">
        <w:rPr>
          <w:sz w:val="24"/>
          <w:szCs w:val="24"/>
        </w:rPr>
        <w:t xml:space="preserve"> 4 September 2026)</w:t>
      </w:r>
    </w:p>
    <w:p w14:paraId="7E018E87" w14:textId="77777777" w:rsidR="00022854" w:rsidRPr="00141896" w:rsidRDefault="00022854" w:rsidP="00022854">
      <w:pPr>
        <w:jc w:val="both"/>
        <w:rPr>
          <w:sz w:val="24"/>
          <w:szCs w:val="24"/>
        </w:rPr>
      </w:pPr>
    </w:p>
    <w:p w14:paraId="28554712" w14:textId="77777777" w:rsidR="008A5C05" w:rsidRDefault="00022854" w:rsidP="008A5C05">
      <w:pPr>
        <w:jc w:val="both"/>
        <w:rPr>
          <w:sz w:val="24"/>
          <w:szCs w:val="24"/>
        </w:rPr>
      </w:pPr>
      <w:r w:rsidRPr="00141896">
        <w:rPr>
          <w:sz w:val="24"/>
          <w:szCs w:val="24"/>
        </w:rPr>
        <w:t xml:space="preserve">Social Care Wales (2025) </w:t>
      </w:r>
      <w:r w:rsidRPr="00141896">
        <w:rPr>
          <w:i/>
          <w:iCs/>
          <w:sz w:val="24"/>
          <w:szCs w:val="24"/>
        </w:rPr>
        <w:t>Overview of the Social Services and Well-being (Wales) Act 2014</w:t>
      </w:r>
      <w:r w:rsidRPr="00141896">
        <w:rPr>
          <w:sz w:val="24"/>
          <w:szCs w:val="24"/>
        </w:rPr>
        <w:t xml:space="preserve">. </w:t>
      </w:r>
    </w:p>
    <w:p w14:paraId="6C2CED4E" w14:textId="08971D8C" w:rsidR="00022854" w:rsidRPr="00141896" w:rsidRDefault="00022854" w:rsidP="009E0695">
      <w:pPr>
        <w:jc w:val="both"/>
        <w:rPr>
          <w:sz w:val="24"/>
          <w:szCs w:val="24"/>
        </w:rPr>
      </w:pPr>
      <w:r w:rsidRPr="00141896">
        <w:rPr>
          <w:sz w:val="24"/>
          <w:szCs w:val="24"/>
        </w:rPr>
        <w:t>Available at: https://socialcare.wales/resources-guidance/information-and-learning-hub/sswbact/overview (Accessed: 3 September 2026).</w:t>
      </w:r>
    </w:p>
    <w:p w14:paraId="1298AC3F" w14:textId="77777777" w:rsidR="00022854" w:rsidRPr="00141896" w:rsidRDefault="00022854" w:rsidP="00022854">
      <w:pPr>
        <w:jc w:val="both"/>
        <w:rPr>
          <w:sz w:val="24"/>
          <w:szCs w:val="24"/>
        </w:rPr>
      </w:pPr>
    </w:p>
    <w:p w14:paraId="78DD1B4F" w14:textId="77777777" w:rsidR="008A5C05" w:rsidRDefault="00022854" w:rsidP="008A5C05">
      <w:pPr>
        <w:jc w:val="both"/>
        <w:rPr>
          <w:sz w:val="24"/>
          <w:szCs w:val="24"/>
        </w:rPr>
      </w:pPr>
      <w:r w:rsidRPr="00141896">
        <w:rPr>
          <w:sz w:val="24"/>
          <w:szCs w:val="24"/>
        </w:rPr>
        <w:t xml:space="preserve">Sorinmade, O., Emmett, C., Elugbadebo, O. and Okolo, C. (2025) ‘Romance scams and older </w:t>
      </w:r>
    </w:p>
    <w:p w14:paraId="5EFFF0F9" w14:textId="17CEF015" w:rsidR="00022854" w:rsidRPr="00141896" w:rsidRDefault="00022854" w:rsidP="009E0695">
      <w:pPr>
        <w:jc w:val="both"/>
        <w:rPr>
          <w:sz w:val="24"/>
          <w:szCs w:val="24"/>
        </w:rPr>
      </w:pPr>
      <w:r w:rsidRPr="00141896">
        <w:rPr>
          <w:sz w:val="24"/>
          <w:szCs w:val="24"/>
        </w:rPr>
        <w:t xml:space="preserve">adults: a health and social care perspective’, </w:t>
      </w:r>
      <w:r w:rsidRPr="00141896">
        <w:rPr>
          <w:i/>
          <w:iCs/>
          <w:sz w:val="24"/>
          <w:szCs w:val="24"/>
        </w:rPr>
        <w:t>Journal of Gerontology &amp; Geriatric Medicine</w:t>
      </w:r>
      <w:r w:rsidRPr="00141896">
        <w:rPr>
          <w:sz w:val="24"/>
          <w:szCs w:val="24"/>
        </w:rPr>
        <w:t>, 11, Article 265.</w:t>
      </w:r>
    </w:p>
    <w:p w14:paraId="1BCC7C04" w14:textId="77777777" w:rsidR="00022854" w:rsidRPr="00141896" w:rsidRDefault="00022854" w:rsidP="00022854">
      <w:pPr>
        <w:jc w:val="both"/>
        <w:rPr>
          <w:sz w:val="24"/>
          <w:szCs w:val="24"/>
        </w:rPr>
      </w:pPr>
    </w:p>
    <w:p w14:paraId="6A152594" w14:textId="77777777" w:rsidR="008A5C05" w:rsidRDefault="00022854" w:rsidP="00022854">
      <w:pPr>
        <w:jc w:val="both"/>
        <w:rPr>
          <w:sz w:val="24"/>
          <w:szCs w:val="24"/>
        </w:rPr>
      </w:pPr>
      <w:r w:rsidRPr="00141896">
        <w:rPr>
          <w:sz w:val="24"/>
          <w:szCs w:val="24"/>
        </w:rPr>
        <w:t xml:space="preserve">Taylor, B.J. (2017) </w:t>
      </w:r>
      <w:r w:rsidRPr="00141896">
        <w:rPr>
          <w:i/>
          <w:iCs/>
          <w:sz w:val="24"/>
          <w:szCs w:val="24"/>
        </w:rPr>
        <w:t>Decision making, assessment and risk in social work</w:t>
      </w:r>
      <w:r w:rsidRPr="00141896">
        <w:rPr>
          <w:sz w:val="24"/>
          <w:szCs w:val="24"/>
        </w:rPr>
        <w:t xml:space="preserve">. 3rd edn. Exeter: </w:t>
      </w:r>
    </w:p>
    <w:p w14:paraId="0EBE6D17" w14:textId="556DA30E" w:rsidR="00022854" w:rsidRPr="00141896" w:rsidRDefault="00022854" w:rsidP="009E0695">
      <w:pPr>
        <w:jc w:val="both"/>
        <w:rPr>
          <w:sz w:val="24"/>
          <w:szCs w:val="24"/>
        </w:rPr>
      </w:pPr>
      <w:r w:rsidRPr="00141896">
        <w:rPr>
          <w:sz w:val="24"/>
          <w:szCs w:val="24"/>
        </w:rPr>
        <w:t>Learning Matters.</w:t>
      </w:r>
    </w:p>
    <w:p w14:paraId="032355E1" w14:textId="77777777" w:rsidR="003417EE" w:rsidRPr="00141896" w:rsidRDefault="003417EE" w:rsidP="00022854">
      <w:pPr>
        <w:jc w:val="both"/>
        <w:rPr>
          <w:sz w:val="24"/>
          <w:szCs w:val="24"/>
        </w:rPr>
      </w:pPr>
    </w:p>
    <w:p w14:paraId="507F5A54" w14:textId="77777777" w:rsidR="00022854" w:rsidRPr="00141896" w:rsidRDefault="00022854" w:rsidP="00022854">
      <w:pPr>
        <w:jc w:val="both"/>
        <w:rPr>
          <w:sz w:val="24"/>
          <w:szCs w:val="24"/>
        </w:rPr>
      </w:pPr>
      <w:r w:rsidRPr="00141896">
        <w:rPr>
          <w:sz w:val="24"/>
          <w:szCs w:val="24"/>
        </w:rPr>
        <w:t xml:space="preserve">ThemPra Social Pedagogy (2015-2026) </w:t>
      </w:r>
      <w:r w:rsidRPr="00141896">
        <w:rPr>
          <w:i/>
          <w:iCs/>
          <w:sz w:val="24"/>
          <w:szCs w:val="24"/>
        </w:rPr>
        <w:t>The Relational Universe</w:t>
      </w:r>
      <w:r w:rsidRPr="00141896">
        <w:rPr>
          <w:sz w:val="24"/>
          <w:szCs w:val="24"/>
        </w:rPr>
        <w:t xml:space="preserve">. Available at: </w:t>
      </w:r>
    </w:p>
    <w:p w14:paraId="40B92ECB" w14:textId="77777777" w:rsidR="00022854" w:rsidRPr="00141896" w:rsidRDefault="00022854" w:rsidP="009E0695">
      <w:pPr>
        <w:jc w:val="both"/>
        <w:rPr>
          <w:sz w:val="24"/>
          <w:szCs w:val="24"/>
        </w:rPr>
      </w:pPr>
      <w:r w:rsidRPr="00141896">
        <w:rPr>
          <w:sz w:val="24"/>
          <w:szCs w:val="24"/>
        </w:rPr>
        <w:t>https://www.thempra.org.uk/social-pedagogy/key-concepts-in-social-pedagogy/relational-universe/ (Accessed: 4 September 2026).</w:t>
      </w:r>
    </w:p>
    <w:p w14:paraId="1B44F944" w14:textId="77777777" w:rsidR="00022854" w:rsidRPr="00141896" w:rsidRDefault="00022854" w:rsidP="00022854">
      <w:pPr>
        <w:jc w:val="both"/>
        <w:rPr>
          <w:sz w:val="24"/>
          <w:szCs w:val="24"/>
        </w:rPr>
      </w:pPr>
    </w:p>
    <w:p w14:paraId="7B62276E" w14:textId="77777777" w:rsidR="008A5C05" w:rsidRDefault="00022854" w:rsidP="00022854">
      <w:pPr>
        <w:jc w:val="both"/>
        <w:rPr>
          <w:sz w:val="24"/>
          <w:szCs w:val="24"/>
        </w:rPr>
      </w:pPr>
      <w:r w:rsidRPr="00141896">
        <w:rPr>
          <w:sz w:val="24"/>
          <w:szCs w:val="24"/>
        </w:rPr>
        <w:t xml:space="preserve">Thompson, N. (2016) </w:t>
      </w:r>
      <w:r w:rsidRPr="00141896">
        <w:rPr>
          <w:i/>
          <w:iCs/>
          <w:sz w:val="24"/>
          <w:szCs w:val="24"/>
        </w:rPr>
        <w:t>The Professional Social Worker: Meeting the Challenge</w:t>
      </w:r>
      <w:r w:rsidRPr="00141896">
        <w:rPr>
          <w:sz w:val="24"/>
          <w:szCs w:val="24"/>
        </w:rPr>
        <w:t xml:space="preserve">. 2nd edn. London: </w:t>
      </w:r>
    </w:p>
    <w:p w14:paraId="401B5F2C" w14:textId="62A8A8D7" w:rsidR="00022854" w:rsidRPr="00141896" w:rsidRDefault="00022854" w:rsidP="00CA6A34">
      <w:pPr>
        <w:jc w:val="both"/>
        <w:rPr>
          <w:sz w:val="24"/>
          <w:szCs w:val="24"/>
        </w:rPr>
      </w:pPr>
      <w:r w:rsidRPr="00141896">
        <w:rPr>
          <w:sz w:val="24"/>
          <w:szCs w:val="24"/>
        </w:rPr>
        <w:t>Red Globe Press.</w:t>
      </w:r>
    </w:p>
    <w:p w14:paraId="751F0109" w14:textId="77777777" w:rsidR="00022854" w:rsidRPr="00141896" w:rsidRDefault="00022854" w:rsidP="00022854">
      <w:pPr>
        <w:jc w:val="both"/>
        <w:rPr>
          <w:sz w:val="24"/>
          <w:szCs w:val="24"/>
        </w:rPr>
      </w:pPr>
    </w:p>
    <w:p w14:paraId="137DC7A7" w14:textId="77777777" w:rsidR="008A5C05" w:rsidRDefault="00022854" w:rsidP="008A5C05">
      <w:pPr>
        <w:jc w:val="both"/>
        <w:rPr>
          <w:sz w:val="24"/>
          <w:szCs w:val="24"/>
        </w:rPr>
      </w:pPr>
      <w:r w:rsidRPr="00141896">
        <w:rPr>
          <w:sz w:val="24"/>
          <w:szCs w:val="24"/>
        </w:rPr>
        <w:t xml:space="preserve">Titterton, M. (2004) </w:t>
      </w:r>
      <w:r w:rsidRPr="00141896">
        <w:rPr>
          <w:i/>
          <w:iCs/>
          <w:sz w:val="24"/>
          <w:szCs w:val="24"/>
        </w:rPr>
        <w:t>Risk and risk taking in health and social welfare</w:t>
      </w:r>
      <w:r w:rsidRPr="00141896">
        <w:rPr>
          <w:sz w:val="24"/>
          <w:szCs w:val="24"/>
        </w:rPr>
        <w:t xml:space="preserve">. London: Jessica Kingsley </w:t>
      </w:r>
    </w:p>
    <w:p w14:paraId="2524F9CC" w14:textId="40C2FD57" w:rsidR="00022854" w:rsidRPr="00141896" w:rsidRDefault="00022854" w:rsidP="00CA6A34">
      <w:pPr>
        <w:jc w:val="both"/>
        <w:rPr>
          <w:sz w:val="24"/>
          <w:szCs w:val="24"/>
        </w:rPr>
      </w:pPr>
      <w:r w:rsidRPr="00141896">
        <w:rPr>
          <w:sz w:val="24"/>
          <w:szCs w:val="24"/>
        </w:rPr>
        <w:t>Publishers. Available at: https://books.google.co.uk/books?id=J85BFEa0Sp4C (Accessed: 20 September 2026).</w:t>
      </w:r>
    </w:p>
    <w:p w14:paraId="168FCCA5" w14:textId="77777777" w:rsidR="00022854" w:rsidRPr="00141896" w:rsidRDefault="00022854" w:rsidP="00022854">
      <w:pPr>
        <w:jc w:val="both"/>
        <w:rPr>
          <w:sz w:val="24"/>
          <w:szCs w:val="24"/>
        </w:rPr>
      </w:pPr>
    </w:p>
    <w:p w14:paraId="18E13889" w14:textId="77777777" w:rsidR="008A5C05" w:rsidRDefault="00022854" w:rsidP="008A5C05">
      <w:pPr>
        <w:jc w:val="both"/>
        <w:rPr>
          <w:sz w:val="24"/>
          <w:szCs w:val="24"/>
        </w:rPr>
      </w:pPr>
      <w:r w:rsidRPr="00141896">
        <w:rPr>
          <w:sz w:val="24"/>
          <w:szCs w:val="24"/>
        </w:rPr>
        <w:t xml:space="preserve">Trevithick, P. (2012) </w:t>
      </w:r>
      <w:r w:rsidRPr="00141896">
        <w:rPr>
          <w:i/>
          <w:iCs/>
          <w:sz w:val="24"/>
          <w:szCs w:val="24"/>
        </w:rPr>
        <w:t>Social Work Skills and Knowledge: A Practice Handbook</w:t>
      </w:r>
      <w:r w:rsidRPr="00141896">
        <w:rPr>
          <w:sz w:val="24"/>
          <w:szCs w:val="24"/>
        </w:rPr>
        <w:t xml:space="preserve">. 3rd edn. </w:t>
      </w:r>
    </w:p>
    <w:p w14:paraId="1DA27A4D" w14:textId="76543E26" w:rsidR="00022854" w:rsidRPr="00141896" w:rsidRDefault="00022854" w:rsidP="00CA6A34">
      <w:pPr>
        <w:jc w:val="both"/>
        <w:rPr>
          <w:sz w:val="24"/>
          <w:szCs w:val="24"/>
        </w:rPr>
      </w:pPr>
      <w:r w:rsidRPr="00141896">
        <w:rPr>
          <w:sz w:val="24"/>
          <w:szCs w:val="24"/>
        </w:rPr>
        <w:t>Maidenhead: Open University Press.</w:t>
      </w:r>
    </w:p>
    <w:p w14:paraId="7D3A9165" w14:textId="77777777" w:rsidR="00022854" w:rsidRPr="00141896" w:rsidRDefault="00022854" w:rsidP="00022854">
      <w:pPr>
        <w:jc w:val="both"/>
        <w:rPr>
          <w:sz w:val="24"/>
          <w:szCs w:val="24"/>
        </w:rPr>
      </w:pPr>
    </w:p>
    <w:p w14:paraId="666AA9E2" w14:textId="77777777" w:rsidR="008A5C05" w:rsidRDefault="00022854" w:rsidP="008A5C05">
      <w:pPr>
        <w:jc w:val="both"/>
        <w:rPr>
          <w:sz w:val="24"/>
          <w:szCs w:val="24"/>
        </w:rPr>
      </w:pPr>
      <w:r w:rsidRPr="00141896">
        <w:rPr>
          <w:sz w:val="24"/>
          <w:szCs w:val="24"/>
        </w:rPr>
        <w:t xml:space="preserve">United Nations (2006) </w:t>
      </w:r>
      <w:r w:rsidRPr="00141896">
        <w:rPr>
          <w:i/>
          <w:iCs/>
          <w:sz w:val="24"/>
          <w:szCs w:val="24"/>
        </w:rPr>
        <w:t>Convention on the Rights of Persons with Disabilities</w:t>
      </w:r>
      <w:r w:rsidRPr="00141896">
        <w:rPr>
          <w:sz w:val="24"/>
          <w:szCs w:val="24"/>
        </w:rPr>
        <w:t xml:space="preserve">. New York: United </w:t>
      </w:r>
    </w:p>
    <w:p w14:paraId="5DAAD653" w14:textId="73FA5A64" w:rsidR="00022854" w:rsidRDefault="00022854" w:rsidP="00CA6A34">
      <w:pPr>
        <w:jc w:val="both"/>
        <w:rPr>
          <w:sz w:val="24"/>
          <w:szCs w:val="24"/>
        </w:rPr>
      </w:pPr>
      <w:r w:rsidRPr="00141896">
        <w:rPr>
          <w:sz w:val="24"/>
          <w:szCs w:val="24"/>
        </w:rPr>
        <w:t>Nations. Available at: https://www.un.org/development/desa/disabilities/convention-on-the-rights-of-persons-with-disabilities.html (Accessed: 3 September 2026).</w:t>
      </w:r>
    </w:p>
    <w:p w14:paraId="05D5557D" w14:textId="77777777" w:rsidR="008A5C05" w:rsidRDefault="008A5C05" w:rsidP="008A5C05">
      <w:pPr>
        <w:ind w:left="720"/>
        <w:jc w:val="both"/>
        <w:rPr>
          <w:sz w:val="24"/>
          <w:szCs w:val="24"/>
        </w:rPr>
      </w:pPr>
    </w:p>
    <w:p w14:paraId="1ECFAD68" w14:textId="77777777" w:rsidR="008A5C05" w:rsidRDefault="008A5C05" w:rsidP="008A5C05">
      <w:pPr>
        <w:ind w:left="720"/>
        <w:jc w:val="both"/>
        <w:rPr>
          <w:sz w:val="24"/>
          <w:szCs w:val="24"/>
        </w:rPr>
      </w:pPr>
    </w:p>
    <w:p w14:paraId="410BCC58" w14:textId="77777777" w:rsidR="008A5C05" w:rsidRPr="00141896" w:rsidRDefault="008A5C05" w:rsidP="008A5C05">
      <w:pPr>
        <w:ind w:left="720"/>
        <w:jc w:val="both"/>
        <w:rPr>
          <w:sz w:val="24"/>
          <w:szCs w:val="24"/>
        </w:rPr>
      </w:pPr>
    </w:p>
    <w:p w14:paraId="7DED061D" w14:textId="77777777" w:rsidR="00022854" w:rsidRPr="00141896" w:rsidRDefault="00022854" w:rsidP="00022854">
      <w:pPr>
        <w:jc w:val="both"/>
        <w:rPr>
          <w:sz w:val="24"/>
          <w:szCs w:val="24"/>
        </w:rPr>
      </w:pPr>
    </w:p>
    <w:p w14:paraId="2C980C15" w14:textId="77777777" w:rsidR="008A5C05" w:rsidRDefault="00022854" w:rsidP="00022854">
      <w:pPr>
        <w:jc w:val="both"/>
        <w:rPr>
          <w:i/>
          <w:iCs/>
          <w:sz w:val="24"/>
          <w:szCs w:val="24"/>
        </w:rPr>
      </w:pPr>
      <w:r w:rsidRPr="00141896">
        <w:rPr>
          <w:sz w:val="24"/>
          <w:szCs w:val="24"/>
        </w:rPr>
        <w:t xml:space="preserve">Wales Safeguarding Procedures (2026) </w:t>
      </w:r>
      <w:r w:rsidRPr="00141896">
        <w:rPr>
          <w:i/>
          <w:iCs/>
          <w:sz w:val="24"/>
          <w:szCs w:val="24"/>
        </w:rPr>
        <w:t>The Wales Safeguarding Procedures for children and</w:t>
      </w:r>
    </w:p>
    <w:p w14:paraId="5B78021C" w14:textId="4DFA8064" w:rsidR="00022854" w:rsidRPr="00141896" w:rsidRDefault="008A5C05" w:rsidP="00CA6A34">
      <w:pPr>
        <w:jc w:val="both"/>
        <w:rPr>
          <w:sz w:val="24"/>
          <w:szCs w:val="24"/>
        </w:rPr>
      </w:pPr>
      <w:r>
        <w:rPr>
          <w:i/>
          <w:iCs/>
          <w:sz w:val="24"/>
          <w:szCs w:val="24"/>
        </w:rPr>
        <w:t>a</w:t>
      </w:r>
      <w:r w:rsidR="00022854" w:rsidRPr="00141896">
        <w:rPr>
          <w:i/>
          <w:iCs/>
          <w:sz w:val="24"/>
          <w:szCs w:val="24"/>
        </w:rPr>
        <w:t>dults at risk of abuse and neglect</w:t>
      </w:r>
      <w:r w:rsidR="00022854" w:rsidRPr="00141896">
        <w:rPr>
          <w:sz w:val="24"/>
          <w:szCs w:val="24"/>
        </w:rPr>
        <w:t>. Available at: https://www.safeguarding.wales (Accessed: 2 September 2026).</w:t>
      </w:r>
    </w:p>
    <w:p w14:paraId="25F5DE5D" w14:textId="77777777" w:rsidR="00022854" w:rsidRPr="00141896" w:rsidRDefault="00022854" w:rsidP="00022854">
      <w:pPr>
        <w:jc w:val="both"/>
        <w:rPr>
          <w:sz w:val="24"/>
          <w:szCs w:val="24"/>
        </w:rPr>
      </w:pPr>
    </w:p>
    <w:p w14:paraId="01F38F9A" w14:textId="77777777" w:rsidR="008A5C05" w:rsidRDefault="00022854" w:rsidP="008A5C05">
      <w:pPr>
        <w:jc w:val="both"/>
        <w:rPr>
          <w:sz w:val="24"/>
          <w:szCs w:val="24"/>
        </w:rPr>
      </w:pPr>
      <w:r w:rsidRPr="00141896">
        <w:rPr>
          <w:sz w:val="24"/>
          <w:szCs w:val="24"/>
        </w:rPr>
        <w:t xml:space="preserve">Welsh Government (2014) </w:t>
      </w:r>
      <w:r w:rsidRPr="00141896">
        <w:rPr>
          <w:i/>
          <w:iCs/>
          <w:sz w:val="24"/>
          <w:szCs w:val="24"/>
        </w:rPr>
        <w:t>Social Services and Well-being (Wales) Act 2014</w:t>
      </w:r>
      <w:r w:rsidRPr="00141896">
        <w:rPr>
          <w:sz w:val="24"/>
          <w:szCs w:val="24"/>
        </w:rPr>
        <w:t xml:space="preserve">. London: The </w:t>
      </w:r>
    </w:p>
    <w:p w14:paraId="619EAAB1" w14:textId="5967E61B" w:rsidR="00022854" w:rsidRPr="00141896" w:rsidRDefault="00022854" w:rsidP="00CA6A34">
      <w:pPr>
        <w:jc w:val="both"/>
        <w:rPr>
          <w:sz w:val="24"/>
          <w:szCs w:val="24"/>
        </w:rPr>
      </w:pPr>
      <w:r w:rsidRPr="00141896">
        <w:rPr>
          <w:sz w:val="24"/>
          <w:szCs w:val="24"/>
        </w:rPr>
        <w:lastRenderedPageBreak/>
        <w:t>Stationery Office. Available at: https://www.legislation.gov.uk/anaw/2014/4/contents (Accessed: 4 September 2026).</w:t>
      </w:r>
    </w:p>
    <w:p w14:paraId="27DC3D67" w14:textId="77777777" w:rsidR="00A83630" w:rsidRPr="00141896" w:rsidRDefault="00A83630" w:rsidP="003417EE">
      <w:pPr>
        <w:jc w:val="both"/>
        <w:rPr>
          <w:sz w:val="24"/>
          <w:szCs w:val="24"/>
        </w:rPr>
      </w:pPr>
    </w:p>
    <w:p w14:paraId="74B79711" w14:textId="77777777" w:rsidR="00022854" w:rsidRPr="00141896" w:rsidRDefault="00022854" w:rsidP="00022854">
      <w:pPr>
        <w:jc w:val="both"/>
        <w:rPr>
          <w:sz w:val="24"/>
          <w:szCs w:val="24"/>
        </w:rPr>
      </w:pPr>
    </w:p>
    <w:p w14:paraId="54DAAB85" w14:textId="77777777" w:rsidR="008A5C05" w:rsidRDefault="00022854" w:rsidP="008A5C05">
      <w:pPr>
        <w:jc w:val="both"/>
        <w:rPr>
          <w:i/>
          <w:iCs/>
          <w:sz w:val="24"/>
          <w:szCs w:val="24"/>
        </w:rPr>
      </w:pPr>
      <w:r w:rsidRPr="00141896">
        <w:rPr>
          <w:sz w:val="24"/>
          <w:szCs w:val="24"/>
        </w:rPr>
        <w:t xml:space="preserve">Welsh Government (2015) </w:t>
      </w:r>
      <w:r w:rsidRPr="00141896">
        <w:rPr>
          <w:i/>
          <w:iCs/>
          <w:sz w:val="24"/>
          <w:szCs w:val="24"/>
        </w:rPr>
        <w:t xml:space="preserve">Delivering the Active Offer: Information Pack for Social Services and </w:t>
      </w:r>
    </w:p>
    <w:p w14:paraId="169CC0D1" w14:textId="5F36D01C" w:rsidR="00022854" w:rsidRPr="00141896" w:rsidRDefault="00022854" w:rsidP="00CA6A34">
      <w:pPr>
        <w:jc w:val="both"/>
        <w:rPr>
          <w:sz w:val="24"/>
          <w:szCs w:val="24"/>
        </w:rPr>
      </w:pPr>
      <w:r w:rsidRPr="00141896">
        <w:rPr>
          <w:i/>
          <w:iCs/>
          <w:sz w:val="24"/>
          <w:szCs w:val="24"/>
        </w:rPr>
        <w:t>Social Care</w:t>
      </w:r>
      <w:r w:rsidRPr="00141896">
        <w:rPr>
          <w:sz w:val="24"/>
          <w:szCs w:val="24"/>
        </w:rPr>
        <w:t>. Cardiff:</w:t>
      </w:r>
      <w:r w:rsidR="008A5C05">
        <w:rPr>
          <w:sz w:val="24"/>
          <w:szCs w:val="24"/>
        </w:rPr>
        <w:t xml:space="preserve"> </w:t>
      </w:r>
      <w:r w:rsidRPr="00141896">
        <w:rPr>
          <w:sz w:val="24"/>
          <w:szCs w:val="24"/>
        </w:rPr>
        <w:t>Welsh Government.</w:t>
      </w:r>
    </w:p>
    <w:p w14:paraId="169DC089" w14:textId="77777777" w:rsidR="00022854" w:rsidRPr="00141896" w:rsidRDefault="00022854" w:rsidP="00022854">
      <w:pPr>
        <w:jc w:val="both"/>
        <w:rPr>
          <w:sz w:val="24"/>
          <w:szCs w:val="24"/>
        </w:rPr>
      </w:pPr>
    </w:p>
    <w:p w14:paraId="4E0D9149" w14:textId="77777777" w:rsidR="008A5C05" w:rsidRDefault="00022854" w:rsidP="008A5C05">
      <w:pPr>
        <w:jc w:val="both"/>
        <w:rPr>
          <w:sz w:val="24"/>
          <w:szCs w:val="24"/>
        </w:rPr>
      </w:pPr>
      <w:r w:rsidRPr="00141896">
        <w:rPr>
          <w:sz w:val="24"/>
          <w:szCs w:val="24"/>
        </w:rPr>
        <w:t xml:space="preserve">Welsh Government (2015) </w:t>
      </w:r>
      <w:r w:rsidRPr="00141896">
        <w:rPr>
          <w:i/>
          <w:iCs/>
          <w:sz w:val="24"/>
          <w:szCs w:val="24"/>
        </w:rPr>
        <w:t>The Care and Support (Assessment) (Wales) Regulations 2015</w:t>
      </w:r>
      <w:r w:rsidRPr="00141896">
        <w:rPr>
          <w:sz w:val="24"/>
          <w:szCs w:val="24"/>
        </w:rPr>
        <w:t xml:space="preserve">. </w:t>
      </w:r>
    </w:p>
    <w:p w14:paraId="5D69B2DA" w14:textId="0181079C" w:rsidR="00022854" w:rsidRPr="00141896" w:rsidRDefault="00022854" w:rsidP="00CA6A34">
      <w:pPr>
        <w:jc w:val="both"/>
        <w:rPr>
          <w:sz w:val="24"/>
          <w:szCs w:val="24"/>
        </w:rPr>
      </w:pPr>
      <w:r w:rsidRPr="00141896">
        <w:rPr>
          <w:sz w:val="24"/>
          <w:szCs w:val="24"/>
        </w:rPr>
        <w:t>Cardiff: Welsh Government. Available at: https://www.legislation.gov.uk/wsi/2015/1305/made (Accessed: 4 September 2026).</w:t>
      </w:r>
    </w:p>
    <w:p w14:paraId="3AFF316F" w14:textId="77777777" w:rsidR="00022854" w:rsidRPr="00141896" w:rsidRDefault="00022854" w:rsidP="00022854">
      <w:pPr>
        <w:jc w:val="both"/>
        <w:rPr>
          <w:sz w:val="24"/>
          <w:szCs w:val="24"/>
        </w:rPr>
      </w:pPr>
    </w:p>
    <w:p w14:paraId="24F7AF29" w14:textId="77777777" w:rsidR="00C94AE2" w:rsidRDefault="00022854" w:rsidP="00C94AE2">
      <w:pPr>
        <w:jc w:val="both"/>
        <w:rPr>
          <w:i/>
          <w:iCs/>
          <w:sz w:val="24"/>
          <w:szCs w:val="24"/>
        </w:rPr>
      </w:pPr>
      <w:r w:rsidRPr="00141896">
        <w:rPr>
          <w:sz w:val="24"/>
          <w:szCs w:val="24"/>
        </w:rPr>
        <w:t xml:space="preserve">Welsh Government (2019) </w:t>
      </w:r>
      <w:r w:rsidRPr="00141896">
        <w:rPr>
          <w:i/>
          <w:iCs/>
          <w:sz w:val="24"/>
          <w:szCs w:val="24"/>
        </w:rPr>
        <w:t xml:space="preserve">Working Together to Safeguard People: Volume 6: Handling </w:t>
      </w:r>
    </w:p>
    <w:p w14:paraId="1B6E5C72" w14:textId="077169E2" w:rsidR="00022854" w:rsidRPr="00141896" w:rsidRDefault="00022854" w:rsidP="00CA6A34">
      <w:pPr>
        <w:jc w:val="both"/>
        <w:rPr>
          <w:sz w:val="24"/>
          <w:szCs w:val="24"/>
        </w:rPr>
      </w:pPr>
      <w:r w:rsidRPr="00141896">
        <w:rPr>
          <w:i/>
          <w:iCs/>
          <w:sz w:val="24"/>
          <w:szCs w:val="24"/>
        </w:rPr>
        <w:t>Individual Cases to Protect Adults at Risk</w:t>
      </w:r>
      <w:r w:rsidRPr="00141896">
        <w:rPr>
          <w:sz w:val="24"/>
          <w:szCs w:val="24"/>
        </w:rPr>
        <w:t>. Cardiff: Welsh Government. Available at: https://www.gov.wales/safeguarding-adults-risk-abuse-or-neglect (Accessed: 2 September 2026).</w:t>
      </w:r>
    </w:p>
    <w:p w14:paraId="73DD3556" w14:textId="77777777" w:rsidR="00022854" w:rsidRPr="00141896" w:rsidRDefault="00022854" w:rsidP="00022854">
      <w:pPr>
        <w:jc w:val="both"/>
        <w:rPr>
          <w:sz w:val="24"/>
          <w:szCs w:val="24"/>
        </w:rPr>
      </w:pPr>
    </w:p>
    <w:p w14:paraId="5A223027" w14:textId="77777777" w:rsidR="00C94AE2" w:rsidRDefault="00022854" w:rsidP="00C94AE2">
      <w:pPr>
        <w:jc w:val="both"/>
        <w:rPr>
          <w:i/>
          <w:iCs/>
          <w:sz w:val="24"/>
          <w:szCs w:val="24"/>
        </w:rPr>
      </w:pPr>
      <w:r w:rsidRPr="00141896">
        <w:rPr>
          <w:sz w:val="24"/>
          <w:szCs w:val="24"/>
        </w:rPr>
        <w:t xml:space="preserve">Welsh Government (2022) </w:t>
      </w:r>
      <w:r w:rsidRPr="00141896">
        <w:rPr>
          <w:i/>
          <w:iCs/>
          <w:sz w:val="24"/>
          <w:szCs w:val="24"/>
        </w:rPr>
        <w:t xml:space="preserve">More than just words: Welsh language plan in health and social care </w:t>
      </w:r>
    </w:p>
    <w:p w14:paraId="1E51E33C" w14:textId="4E8FA218" w:rsidR="00022854" w:rsidRPr="00141896" w:rsidRDefault="00022854" w:rsidP="00CA6A34">
      <w:pPr>
        <w:jc w:val="both"/>
        <w:rPr>
          <w:sz w:val="24"/>
          <w:szCs w:val="24"/>
        </w:rPr>
      </w:pPr>
      <w:r w:rsidRPr="00141896">
        <w:rPr>
          <w:i/>
          <w:iCs/>
          <w:sz w:val="24"/>
          <w:szCs w:val="24"/>
        </w:rPr>
        <w:t>2022 to 2027</w:t>
      </w:r>
      <w:r w:rsidRPr="00141896">
        <w:rPr>
          <w:sz w:val="24"/>
          <w:szCs w:val="24"/>
        </w:rPr>
        <w:t>. Cardiff: Welsh Government. Available at: https://www.gov.wales/more-just-words-welsh-language-plan-health-and-social-care (Accessed: 27 August 2026).</w:t>
      </w: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3CCC948E" w:rsidR="00EB695F" w:rsidRPr="0037570C" w:rsidRDefault="0037570C" w:rsidP="00FF7EBB">
      <w:pPr>
        <w:jc w:val="both"/>
        <w:rPr>
          <w:b/>
          <w:bCs/>
          <w:sz w:val="24"/>
          <w:szCs w:val="24"/>
          <w:u w:val="single"/>
        </w:rPr>
      </w:pPr>
      <w:r w:rsidRPr="0037570C">
        <w:rPr>
          <w:b/>
          <w:bCs/>
          <w:sz w:val="24"/>
          <w:szCs w:val="24"/>
          <w:u w:val="single"/>
        </w:rPr>
        <w:t>APPENDIX</w:t>
      </w:r>
    </w:p>
    <w:p w14:paraId="0387A95F" w14:textId="77777777" w:rsidR="00EB695F" w:rsidRDefault="00EB695F" w:rsidP="00FF7EBB">
      <w:pPr>
        <w:jc w:val="both"/>
        <w:rPr>
          <w:sz w:val="24"/>
          <w:szCs w:val="24"/>
        </w:rPr>
      </w:pPr>
    </w:p>
    <w:p w14:paraId="066F7065" w14:textId="35FE1DA5" w:rsidR="00D0748F" w:rsidRPr="008A5C05" w:rsidRDefault="0037570C" w:rsidP="008A5C05">
      <w:pPr>
        <w:jc w:val="both"/>
        <w:rPr>
          <w:sz w:val="24"/>
          <w:szCs w:val="24"/>
        </w:rPr>
      </w:pPr>
      <w:r>
        <w:rPr>
          <w:sz w:val="24"/>
          <w:szCs w:val="24"/>
        </w:rPr>
        <w:t>Microsoft Co-pilot was used to</w:t>
      </w:r>
      <w:r w:rsidR="008A5C05">
        <w:rPr>
          <w:sz w:val="24"/>
          <w:szCs w:val="24"/>
        </w:rPr>
        <w:t xml:space="preserve"> </w:t>
      </w:r>
      <w:r w:rsidR="00D0748F" w:rsidRPr="008A5C05">
        <w:rPr>
          <w:sz w:val="24"/>
          <w:szCs w:val="24"/>
        </w:rPr>
        <w:t xml:space="preserve">alphabetically </w:t>
      </w:r>
      <w:r w:rsidR="00712BE6" w:rsidRPr="008A5C05">
        <w:rPr>
          <w:sz w:val="24"/>
          <w:szCs w:val="24"/>
        </w:rPr>
        <w:t xml:space="preserve">organise my reference list. </w:t>
      </w: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7E8D02C4" w:rsidR="00E559CE" w:rsidRPr="00B17FA0" w:rsidRDefault="00FA1BC5" w:rsidP="00B94443">
            <w:pPr>
              <w:jc w:val="both"/>
              <w:rPr>
                <w:sz w:val="24"/>
                <w:szCs w:val="24"/>
              </w:rPr>
            </w:pPr>
            <w:r>
              <w:rPr>
                <w:sz w:val="24"/>
                <w:szCs w:val="24"/>
              </w:rPr>
              <w:t>20/11/2025</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65BDEBBE" w:rsidR="00E559CE" w:rsidRPr="00B17FA0" w:rsidRDefault="00FA1BC5" w:rsidP="00B94443">
            <w:pPr>
              <w:jc w:val="both"/>
              <w:rPr>
                <w:sz w:val="24"/>
                <w:szCs w:val="24"/>
              </w:rPr>
            </w:pPr>
            <w:r>
              <w:rPr>
                <w:sz w:val="24"/>
                <w:szCs w:val="24"/>
              </w:rPr>
              <w:t>22/01/2026</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72ED3477" w:rsidR="00E559CE" w:rsidRPr="00B17FA0" w:rsidRDefault="00FA1BC5" w:rsidP="00B94443">
            <w:pPr>
              <w:jc w:val="both"/>
              <w:rPr>
                <w:sz w:val="24"/>
                <w:szCs w:val="24"/>
              </w:rPr>
            </w:pPr>
            <w:r>
              <w:rPr>
                <w:sz w:val="24"/>
                <w:szCs w:val="24"/>
              </w:rPr>
              <w:t>19/03/2026</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61A7B4F0" w:rsidR="00E559CE" w:rsidRPr="00B17FA0" w:rsidRDefault="00FA1BC5" w:rsidP="00B94443">
            <w:pPr>
              <w:jc w:val="both"/>
              <w:rPr>
                <w:sz w:val="24"/>
                <w:szCs w:val="24"/>
              </w:rPr>
            </w:pPr>
            <w:r>
              <w:rPr>
                <w:sz w:val="24"/>
                <w:szCs w:val="24"/>
              </w:rPr>
              <w:t>11/06/2026</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575BDF1E" w14:textId="77777777" w:rsidR="00FC0334" w:rsidRDefault="00FC0334" w:rsidP="005D4F72">
            <w:pPr>
              <w:jc w:val="both"/>
              <w:rPr>
                <w:color w:val="auto"/>
                <w:sz w:val="24"/>
                <w:szCs w:val="24"/>
              </w:rPr>
            </w:pPr>
          </w:p>
          <w:p w14:paraId="33B7F944" w14:textId="77777777" w:rsidR="00960256" w:rsidRPr="00960256" w:rsidRDefault="00960256" w:rsidP="00960256">
            <w:pPr>
              <w:jc w:val="both"/>
              <w:rPr>
                <w:color w:val="auto"/>
                <w:sz w:val="24"/>
                <w:szCs w:val="24"/>
              </w:rPr>
            </w:pPr>
            <w:r w:rsidRPr="00960256">
              <w:rPr>
                <w:color w:val="auto"/>
                <w:sz w:val="24"/>
                <w:szCs w:val="24"/>
              </w:rPr>
              <w:t>I have acted as mentor to the social worker throughout the CPEL programme and have had opportunities to observe their development through reflective discussions, direct observation of practice and feedback from multidisciplinary colleagues.</w:t>
            </w:r>
          </w:p>
          <w:p w14:paraId="33E286E3" w14:textId="77777777" w:rsidR="00960256" w:rsidRPr="00960256" w:rsidRDefault="00960256" w:rsidP="00960256">
            <w:pPr>
              <w:jc w:val="both"/>
              <w:rPr>
                <w:color w:val="auto"/>
                <w:sz w:val="24"/>
                <w:szCs w:val="24"/>
              </w:rPr>
            </w:pPr>
            <w:r w:rsidRPr="00960256">
              <w:rPr>
                <w:color w:val="auto"/>
                <w:sz w:val="24"/>
                <w:szCs w:val="24"/>
              </w:rPr>
              <w:t>At the start of the programme, the social worker identified that they wanted to build their confidence in analysing information and using this to inform interventions. Over the course of the programme, I have seen clear progress in this area. During the observed assessment, they demonstrated an ability to look beyond the information being presented and consider the wider impact of the individual's stroke, communication difficulties, support network and living environment on their future wellbeing. They were able to balance the individual's wish to return home with the risks identified and used this information effectively when discussing options for support and discharge planning. Their assessment showed good evidence of linking information gathered to recommendations and next steps.</w:t>
            </w:r>
          </w:p>
          <w:p w14:paraId="145D7C7F" w14:textId="77777777" w:rsidR="00960256" w:rsidRPr="00960256" w:rsidRDefault="00960256" w:rsidP="00960256">
            <w:pPr>
              <w:jc w:val="both"/>
              <w:rPr>
                <w:color w:val="auto"/>
                <w:sz w:val="24"/>
                <w:szCs w:val="24"/>
              </w:rPr>
            </w:pPr>
            <w:r w:rsidRPr="00960256">
              <w:rPr>
                <w:color w:val="auto"/>
                <w:sz w:val="24"/>
                <w:szCs w:val="24"/>
              </w:rPr>
              <w:t xml:space="preserve">The social worker also identified a need to develop their confidence in working collaboratively with individuals, carers and other professionals. I have observed significant growth in this area throughout the programme. During the observation, they communicated with the individual through the medium of Welsh following acceptance of the Active Offer. They took time to get to know the individual, exploring his history, values, preferences and what mattered most to him. This helped them build a positive and trusting relationship and supported meaningful involvement in the assessment process. Prior to the assessment, they liaised with nursing staff and reviewed relevant records to ensure the individual was medically well enough to participate and to gain an understanding of his current circumstances. They used information from ward staff, nursing notes and the individual himself to develop a holistic understanding of his needs. Following the observation, they reflected on the importance of relationship-based practice and recognised the positive impact that communicating in a person's preferred </w:t>
            </w:r>
            <w:r w:rsidRPr="00960256">
              <w:rPr>
                <w:color w:val="auto"/>
                <w:sz w:val="24"/>
                <w:szCs w:val="24"/>
              </w:rPr>
              <w:lastRenderedPageBreak/>
              <w:t>language can have on engagement and participation. Feedback from colleagues has consistently highlighted their ability to work effectively within multidisciplinary teams and maintain positive professional relationships.</w:t>
            </w:r>
          </w:p>
          <w:p w14:paraId="617DD94B" w14:textId="77777777" w:rsidR="00960256" w:rsidRPr="00960256" w:rsidRDefault="00960256" w:rsidP="00960256">
            <w:pPr>
              <w:jc w:val="both"/>
              <w:rPr>
                <w:color w:val="auto"/>
                <w:sz w:val="24"/>
                <w:szCs w:val="24"/>
              </w:rPr>
            </w:pPr>
            <w:r w:rsidRPr="00960256">
              <w:rPr>
                <w:color w:val="auto"/>
                <w:sz w:val="24"/>
                <w:szCs w:val="24"/>
              </w:rPr>
              <w:t>At the beginning of the programme, the social worker also identified a desire to develop confidence in using professional judgement when working with more complex situations involving risk and uncertainty. Throughout the year, I have observed increasing confidence in this area. During the observed assessment, they demonstrated good professional judgement when exploring the individual's desire to return home despite the significant changes in his mobility and independence following his stroke. They were able to balance concerns around safety with the individual's rights, wishes and desired outcomes. Rather than focusing solely on risks, they explored ways of reducing those risks through support and collaborative planning with other professionals. Following the observation, they reflected thoughtfully on the challenges of balancing autonomy, risk and wellbeing and demonstrated a good understanding of how legislation and professional values informed their decision-making.</w:t>
            </w:r>
          </w:p>
          <w:p w14:paraId="7A8B71FD" w14:textId="34060530" w:rsidR="00FC0334" w:rsidRDefault="00960256" w:rsidP="00960256">
            <w:pPr>
              <w:jc w:val="both"/>
              <w:rPr>
                <w:color w:val="auto"/>
                <w:sz w:val="24"/>
                <w:szCs w:val="24"/>
              </w:rPr>
            </w:pPr>
            <w:r w:rsidRPr="00960256">
              <w:rPr>
                <w:color w:val="auto"/>
                <w:sz w:val="24"/>
                <w:szCs w:val="24"/>
              </w:rPr>
              <w:t>Overall, I have seen considerable growth in the social worker's confidence, communication skills, analytical thinking and professional judgement throughout the programme. They have shown a willingness to reflect on their practice, seek feedback and use learning opportunities to improve. Feedback from multidisciplinary colleagues has been positive and highlights their professionalism, person-centred approach and ability to work collaboratively in a busy hospital setting. Going forward, I would encourage them to continue developing their confidence in leading highly complex cases, particularly where there may be differing professional opinions, whilst continuing to build on their strong analytical and reflective skills.</w:t>
            </w:r>
          </w:p>
          <w:p w14:paraId="52A0ECEC" w14:textId="77777777" w:rsidR="00FC0334" w:rsidRDefault="00FC0334" w:rsidP="005D4F72">
            <w:pPr>
              <w:jc w:val="both"/>
              <w:rPr>
                <w:color w:val="auto"/>
                <w:sz w:val="24"/>
                <w:szCs w:val="24"/>
              </w:rPr>
            </w:pPr>
          </w:p>
          <w:p w14:paraId="02ADF6E0" w14:textId="77777777" w:rsidR="00FC0334" w:rsidRDefault="00FC0334" w:rsidP="005D4F72">
            <w:pPr>
              <w:jc w:val="both"/>
              <w:rPr>
                <w:color w:val="auto"/>
                <w:sz w:val="24"/>
                <w:szCs w:val="24"/>
              </w:rPr>
            </w:pPr>
          </w:p>
          <w:p w14:paraId="66E49A62" w14:textId="77777777" w:rsidR="00FC0334" w:rsidRDefault="00FC0334" w:rsidP="005D4F72">
            <w:pPr>
              <w:jc w:val="both"/>
              <w:rPr>
                <w:color w:val="auto"/>
                <w:sz w:val="24"/>
                <w:szCs w:val="24"/>
              </w:rPr>
            </w:pPr>
          </w:p>
          <w:p w14:paraId="0124B566" w14:textId="77777777" w:rsidR="00FC0334" w:rsidRDefault="00FC0334" w:rsidP="005D4F72">
            <w:pPr>
              <w:jc w:val="both"/>
              <w:rPr>
                <w:color w:val="auto"/>
                <w:sz w:val="24"/>
                <w:szCs w:val="24"/>
              </w:rPr>
            </w:pP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06FDB593" w14:textId="77777777" w:rsidR="00FA1BC5" w:rsidRDefault="00FA1BC5" w:rsidP="005D4F72">
            <w:pPr>
              <w:jc w:val="both"/>
              <w:rPr>
                <w:color w:val="auto"/>
                <w:sz w:val="24"/>
                <w:szCs w:val="24"/>
              </w:rPr>
            </w:pPr>
          </w:p>
          <w:p w14:paraId="77869E06" w14:textId="77777777" w:rsidR="00FA1BC5" w:rsidRDefault="00FA1BC5" w:rsidP="005D4F72">
            <w:pPr>
              <w:jc w:val="both"/>
              <w:rPr>
                <w:color w:val="auto"/>
                <w:sz w:val="24"/>
                <w:szCs w:val="24"/>
              </w:rPr>
            </w:pPr>
          </w:p>
          <w:p w14:paraId="1D115870" w14:textId="77777777" w:rsidR="00FA1BC5" w:rsidRDefault="00FA1BC5" w:rsidP="005D4F72">
            <w:pPr>
              <w:jc w:val="both"/>
              <w:rPr>
                <w:color w:val="auto"/>
                <w:sz w:val="24"/>
                <w:szCs w:val="24"/>
              </w:rPr>
            </w:pPr>
          </w:p>
          <w:p w14:paraId="007060F7" w14:textId="77777777" w:rsidR="00FA1BC5" w:rsidRDefault="00FA1BC5"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lastRenderedPageBreak/>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197A951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FA1BC5">
        <w:rPr>
          <w:b/>
          <w:sz w:val="24"/>
          <w:szCs w:val="24"/>
        </w:rPr>
        <w:t>Meghan Jones</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6F688CAE"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FA1BC5">
        <w:rPr>
          <w:b/>
          <w:sz w:val="24"/>
          <w:szCs w:val="24"/>
        </w:rPr>
        <w:t xml:space="preserve"> 2518768</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637D8F22" w14:textId="48951257" w:rsidR="004923DA" w:rsidRPr="008B28E7" w:rsidRDefault="00FA1BC5"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Social Worker Department, </w:t>
      </w:r>
      <w:r>
        <w:rPr>
          <w:b/>
          <w:sz w:val="24"/>
          <w:szCs w:val="24"/>
        </w:rPr>
        <w:br/>
        <w:t xml:space="preserve">Prince Philip Hospital, </w:t>
      </w:r>
      <w:r>
        <w:rPr>
          <w:b/>
          <w:sz w:val="24"/>
          <w:szCs w:val="24"/>
        </w:rPr>
        <w:br/>
        <w:t xml:space="preserve">Bryngwyn Mawr, </w:t>
      </w:r>
      <w:r>
        <w:rPr>
          <w:b/>
          <w:sz w:val="24"/>
          <w:szCs w:val="24"/>
        </w:rPr>
        <w:br/>
        <w:t xml:space="preserve">Llanelli, </w:t>
      </w:r>
      <w:r>
        <w:rPr>
          <w:b/>
          <w:sz w:val="24"/>
          <w:szCs w:val="24"/>
        </w:rPr>
        <w:br/>
        <w:t>SA14 8QF</w:t>
      </w: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059551D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FA1BC5">
        <w:rPr>
          <w:b/>
          <w:sz w:val="24"/>
          <w:szCs w:val="24"/>
        </w:rPr>
        <w:t xml:space="preserve"> 07964576107</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346E74A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FA1BC5">
        <w:rPr>
          <w:b/>
          <w:sz w:val="24"/>
          <w:szCs w:val="24"/>
        </w:rPr>
        <w:t xml:space="preserve"> mejones@carmarthenshire.gov.uk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76F12ED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FA1BC5">
        <w:rPr>
          <w:b/>
          <w:sz w:val="24"/>
          <w:szCs w:val="24"/>
        </w:rPr>
        <w:t>October 2022</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DA05451" w14:textId="469F2DFF" w:rsidR="00B17FA0"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FA1BC5">
        <w:rPr>
          <w:b/>
          <w:sz w:val="24"/>
          <w:szCs w:val="24"/>
        </w:rPr>
        <w:t xml:space="preserve"> October 2022 </w:t>
      </w:r>
    </w:p>
    <w:p w14:paraId="4ACF7401" w14:textId="77777777" w:rsidR="004923DA" w:rsidRDefault="004923DA" w:rsidP="00FF7EBB">
      <w:pPr>
        <w:jc w:val="both"/>
        <w:rPr>
          <w:b/>
          <w:sz w:val="24"/>
          <w:szCs w:val="24"/>
        </w:rPr>
      </w:pPr>
    </w:p>
    <w:p w14:paraId="76C491DC" w14:textId="77777777" w:rsidR="002D44D9" w:rsidRDefault="002D44D9" w:rsidP="00FF7EBB">
      <w:pPr>
        <w:jc w:val="both"/>
        <w:rPr>
          <w:b/>
          <w:sz w:val="24"/>
          <w:szCs w:val="24"/>
        </w:rPr>
      </w:pPr>
    </w:p>
    <w:p w14:paraId="58E6D1C0" w14:textId="77777777" w:rsidR="002D44D9" w:rsidRDefault="002D44D9" w:rsidP="00FF7EBB">
      <w:pPr>
        <w:jc w:val="both"/>
        <w:rPr>
          <w:b/>
          <w:sz w:val="24"/>
          <w:szCs w:val="24"/>
        </w:rPr>
      </w:pPr>
    </w:p>
    <w:p w14:paraId="4F4BA185" w14:textId="77777777" w:rsidR="002D44D9" w:rsidRDefault="002D44D9" w:rsidP="00FF7EBB">
      <w:pPr>
        <w:jc w:val="both"/>
        <w:rPr>
          <w:b/>
          <w:sz w:val="24"/>
          <w:szCs w:val="24"/>
        </w:rPr>
      </w:pPr>
    </w:p>
    <w:p w14:paraId="0E64F91E" w14:textId="77777777" w:rsidR="002D44D9" w:rsidRDefault="002D44D9" w:rsidP="00FF7EBB">
      <w:pPr>
        <w:jc w:val="both"/>
        <w:rPr>
          <w:b/>
          <w:sz w:val="24"/>
          <w:szCs w:val="24"/>
        </w:rPr>
      </w:pPr>
    </w:p>
    <w:p w14:paraId="1C16F43E" w14:textId="77777777" w:rsidR="002D44D9" w:rsidRDefault="002D44D9" w:rsidP="00FF7EBB">
      <w:pPr>
        <w:jc w:val="both"/>
        <w:rPr>
          <w:b/>
          <w:sz w:val="24"/>
          <w:szCs w:val="24"/>
        </w:rPr>
      </w:pPr>
    </w:p>
    <w:p w14:paraId="42EA6008" w14:textId="77777777" w:rsidR="002D44D9" w:rsidRDefault="002D44D9" w:rsidP="00FF7EBB">
      <w:pPr>
        <w:jc w:val="both"/>
        <w:rPr>
          <w:b/>
          <w:sz w:val="24"/>
          <w:szCs w:val="24"/>
        </w:rPr>
      </w:pPr>
    </w:p>
    <w:p w14:paraId="39C897DA" w14:textId="77777777" w:rsidR="002D44D9" w:rsidRDefault="002D44D9" w:rsidP="00FF7EBB">
      <w:pPr>
        <w:jc w:val="both"/>
        <w:rPr>
          <w:b/>
          <w:sz w:val="24"/>
          <w:szCs w:val="24"/>
        </w:rPr>
      </w:pPr>
    </w:p>
    <w:p w14:paraId="57B17495" w14:textId="77777777" w:rsidR="002D44D9" w:rsidRDefault="002D44D9" w:rsidP="00FF7EBB">
      <w:pPr>
        <w:jc w:val="both"/>
        <w:rPr>
          <w:b/>
          <w:sz w:val="24"/>
          <w:szCs w:val="24"/>
        </w:rPr>
      </w:pPr>
    </w:p>
    <w:p w14:paraId="1BF2427D" w14:textId="77777777" w:rsidR="002D44D9" w:rsidRDefault="002D44D9" w:rsidP="00FF7EBB">
      <w:pPr>
        <w:jc w:val="both"/>
        <w:rPr>
          <w:b/>
          <w:sz w:val="24"/>
          <w:szCs w:val="24"/>
        </w:rPr>
      </w:pPr>
    </w:p>
    <w:p w14:paraId="421153E8" w14:textId="77777777" w:rsidR="002D44D9" w:rsidRDefault="002D44D9" w:rsidP="00FF7EBB">
      <w:pPr>
        <w:jc w:val="both"/>
        <w:rPr>
          <w:b/>
          <w:sz w:val="24"/>
          <w:szCs w:val="24"/>
        </w:rPr>
      </w:pPr>
    </w:p>
    <w:p w14:paraId="20F4154F" w14:textId="77777777" w:rsidR="00022854" w:rsidRDefault="00022854" w:rsidP="00FF7EBB">
      <w:pPr>
        <w:jc w:val="both"/>
        <w:rPr>
          <w:b/>
          <w:sz w:val="24"/>
          <w:szCs w:val="24"/>
        </w:rPr>
      </w:pPr>
    </w:p>
    <w:p w14:paraId="5814B2B2" w14:textId="77777777" w:rsidR="00022854" w:rsidRDefault="00022854" w:rsidP="00FF7EBB">
      <w:pPr>
        <w:jc w:val="both"/>
        <w:rPr>
          <w:b/>
          <w:sz w:val="24"/>
          <w:szCs w:val="24"/>
        </w:rPr>
      </w:pPr>
    </w:p>
    <w:p w14:paraId="16B2D7E3" w14:textId="77777777" w:rsidR="00022854" w:rsidRDefault="00022854"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6A2CD76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F80BBB">
        <w:rPr>
          <w:b/>
          <w:sz w:val="24"/>
          <w:szCs w:val="24"/>
        </w:rPr>
        <w:t xml:space="preserve"> Carmarthenshire County Council</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2C0508A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F80BBB">
        <w:rPr>
          <w:b/>
          <w:sz w:val="24"/>
          <w:szCs w:val="24"/>
        </w:rPr>
        <w:t xml:space="preserve"> </w:t>
      </w:r>
      <w:r w:rsidR="006570C7">
        <w:rPr>
          <w:b/>
          <w:sz w:val="24"/>
          <w:szCs w:val="24"/>
        </w:rPr>
        <w:t>Social Work Department</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1E5BEE1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6570C7">
        <w:rPr>
          <w:b/>
          <w:sz w:val="24"/>
          <w:szCs w:val="24"/>
        </w:rPr>
        <w:t xml:space="preserve"> </w:t>
      </w:r>
      <w:r w:rsidR="006570C7">
        <w:rPr>
          <w:b/>
          <w:sz w:val="24"/>
          <w:szCs w:val="24"/>
        </w:rPr>
        <w:br/>
      </w:r>
      <w:r w:rsidR="0037570C">
        <w:rPr>
          <w:b/>
          <w:sz w:val="24"/>
          <w:szCs w:val="24"/>
        </w:rPr>
        <w:t xml:space="preserve">Prince Philip Hospital, </w:t>
      </w:r>
      <w:r w:rsidR="0037570C">
        <w:rPr>
          <w:b/>
          <w:sz w:val="24"/>
          <w:szCs w:val="24"/>
        </w:rPr>
        <w:br/>
        <w:t xml:space="preserve">Bryngwyn Mawr, </w:t>
      </w:r>
      <w:r w:rsidR="0037570C">
        <w:rPr>
          <w:b/>
          <w:sz w:val="24"/>
          <w:szCs w:val="24"/>
        </w:rPr>
        <w:br/>
        <w:t xml:space="preserve">Llanelli, </w:t>
      </w:r>
      <w:r w:rsidR="0037570C">
        <w:rPr>
          <w:b/>
          <w:sz w:val="24"/>
          <w:szCs w:val="24"/>
        </w:rPr>
        <w:br/>
        <w:t>SA14 8QF</w:t>
      </w: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694AE8D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37570C">
        <w:rPr>
          <w:b/>
          <w:sz w:val="24"/>
          <w:szCs w:val="24"/>
        </w:rPr>
        <w:t xml:space="preserve"> </w:t>
      </w:r>
      <w:r w:rsidR="0037570C" w:rsidRPr="0037570C">
        <w:rPr>
          <w:b/>
          <w:bCs/>
          <w:sz w:val="24"/>
          <w:szCs w:val="24"/>
        </w:rPr>
        <w:t>01267 246967</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11D1B58" w14:textId="3269C0E2" w:rsidR="0037570C"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37570C">
        <w:rPr>
          <w:b/>
          <w:sz w:val="24"/>
          <w:szCs w:val="24"/>
        </w:rPr>
        <w:t>mejones@carmarthenshire.gov.uk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1A538999"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FA1BC5">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6A465CF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442DE0">
        <w:rPr>
          <w:b/>
          <w:sz w:val="24"/>
          <w:szCs w:val="24"/>
        </w:rPr>
        <w:t xml:space="preserve"> Lucy Evans</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1E95FBB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442DE0">
        <w:rPr>
          <w:b/>
          <w:sz w:val="24"/>
          <w:szCs w:val="24"/>
        </w:rPr>
        <w:t xml:space="preserve"> Social Worker Department, </w:t>
      </w:r>
      <w:r w:rsidR="00442DE0">
        <w:rPr>
          <w:b/>
          <w:sz w:val="24"/>
          <w:szCs w:val="24"/>
        </w:rPr>
        <w:br/>
        <w:t xml:space="preserve">Prince Philip Hospital, </w:t>
      </w:r>
      <w:r w:rsidR="00442DE0">
        <w:rPr>
          <w:b/>
          <w:sz w:val="24"/>
          <w:szCs w:val="24"/>
        </w:rPr>
        <w:br/>
        <w:t xml:space="preserve">Bryngwyn Mawr, </w:t>
      </w:r>
      <w:r w:rsidR="00442DE0">
        <w:rPr>
          <w:b/>
          <w:sz w:val="24"/>
          <w:szCs w:val="24"/>
        </w:rPr>
        <w:br/>
        <w:t xml:space="preserve">Llanelli, </w:t>
      </w:r>
      <w:r w:rsidR="00442DE0">
        <w:rPr>
          <w:b/>
          <w:sz w:val="24"/>
          <w:szCs w:val="24"/>
        </w:rPr>
        <w:br/>
        <w:t>SA14 8QF</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564F15FF"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442DE0">
        <w:rPr>
          <w:b/>
          <w:sz w:val="24"/>
          <w:szCs w:val="24"/>
        </w:rPr>
        <w:t xml:space="preserve"> 01554 781084</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0AF4C56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442DE0">
        <w:rPr>
          <w:b/>
          <w:sz w:val="24"/>
          <w:szCs w:val="24"/>
        </w:rPr>
        <w:t xml:space="preserve"> lrevans@carmarthenshire.gov.uk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16C765A5" w14:textId="77777777" w:rsidR="00670B68" w:rsidRDefault="00670B68" w:rsidP="00F81FEC">
      <w:pPr>
        <w:jc w:val="both"/>
        <w:rPr>
          <w:b/>
          <w:sz w:val="24"/>
          <w:szCs w:val="24"/>
        </w:rPr>
      </w:pPr>
    </w:p>
    <w:p w14:paraId="77FD2C4F" w14:textId="77777777" w:rsidR="00670B68" w:rsidRDefault="00670B68" w:rsidP="00F81FEC">
      <w:pPr>
        <w:jc w:val="both"/>
        <w:rPr>
          <w:b/>
          <w:sz w:val="24"/>
          <w:szCs w:val="24"/>
        </w:rPr>
      </w:pPr>
    </w:p>
    <w:p w14:paraId="14E3C930" w14:textId="77777777" w:rsidR="00670B68" w:rsidRDefault="00670B68" w:rsidP="00F81FEC">
      <w:pPr>
        <w:jc w:val="both"/>
        <w:rPr>
          <w:b/>
          <w:sz w:val="24"/>
          <w:szCs w:val="24"/>
        </w:rPr>
      </w:pPr>
    </w:p>
    <w:p w14:paraId="6ED8A3AB" w14:textId="77777777" w:rsidR="00670B68" w:rsidRDefault="00670B68"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1AA2A0B4" w:rsidR="004923DA" w:rsidRDefault="004923DA" w:rsidP="00FF7EBB">
            <w:pPr>
              <w:jc w:val="both"/>
              <w:rPr>
                <w:b/>
                <w:sz w:val="24"/>
                <w:szCs w:val="24"/>
              </w:rPr>
            </w:pPr>
            <w:r w:rsidRPr="008B28E7">
              <w:rPr>
                <w:b/>
                <w:sz w:val="24"/>
                <w:szCs w:val="24"/>
              </w:rPr>
              <w:t>Name:</w:t>
            </w:r>
            <w:r w:rsidR="00442DE0">
              <w:rPr>
                <w:b/>
                <w:sz w:val="24"/>
                <w:szCs w:val="24"/>
              </w:rPr>
              <w:t xml:space="preserve"> Lucy Evans</w:t>
            </w:r>
          </w:p>
          <w:p w14:paraId="4EF4A770" w14:textId="77777777" w:rsidR="004923DA" w:rsidRPr="008B28E7" w:rsidRDefault="004923DA" w:rsidP="00FF7EBB">
            <w:pPr>
              <w:jc w:val="both"/>
              <w:rPr>
                <w:b/>
                <w:sz w:val="24"/>
                <w:szCs w:val="24"/>
              </w:rPr>
            </w:pPr>
          </w:p>
          <w:p w14:paraId="36AF58FE" w14:textId="77777777" w:rsidR="00442DE0" w:rsidRPr="00442DE0" w:rsidRDefault="004923DA" w:rsidP="00442DE0">
            <w:pPr>
              <w:jc w:val="both"/>
              <w:rPr>
                <w:b/>
                <w:sz w:val="24"/>
                <w:szCs w:val="24"/>
              </w:rPr>
            </w:pPr>
            <w:r w:rsidRPr="008B28E7">
              <w:rPr>
                <w:b/>
                <w:sz w:val="24"/>
                <w:szCs w:val="24"/>
              </w:rPr>
              <w:t xml:space="preserve">Work Address: </w:t>
            </w:r>
            <w:r w:rsidR="00442DE0" w:rsidRPr="00442DE0">
              <w:rPr>
                <w:b/>
                <w:sz w:val="24"/>
                <w:szCs w:val="24"/>
              </w:rPr>
              <w:t xml:space="preserve">Social Worker Department, </w:t>
            </w:r>
          </w:p>
          <w:p w14:paraId="7FF5DA17" w14:textId="77777777" w:rsidR="00442DE0" w:rsidRPr="00442DE0" w:rsidRDefault="00442DE0" w:rsidP="00442DE0">
            <w:pPr>
              <w:jc w:val="both"/>
              <w:rPr>
                <w:b/>
                <w:sz w:val="24"/>
                <w:szCs w:val="24"/>
              </w:rPr>
            </w:pPr>
            <w:r w:rsidRPr="00442DE0">
              <w:rPr>
                <w:b/>
                <w:sz w:val="24"/>
                <w:szCs w:val="24"/>
              </w:rPr>
              <w:t xml:space="preserve">Prince Philip Hospital, </w:t>
            </w:r>
          </w:p>
          <w:p w14:paraId="15BCB20C" w14:textId="77777777" w:rsidR="00442DE0" w:rsidRPr="00442DE0" w:rsidRDefault="00442DE0" w:rsidP="00442DE0">
            <w:pPr>
              <w:jc w:val="both"/>
              <w:rPr>
                <w:b/>
                <w:sz w:val="24"/>
                <w:szCs w:val="24"/>
              </w:rPr>
            </w:pPr>
            <w:r w:rsidRPr="00442DE0">
              <w:rPr>
                <w:b/>
                <w:sz w:val="24"/>
                <w:szCs w:val="24"/>
              </w:rPr>
              <w:t xml:space="preserve">Bryngwyn Mawr, </w:t>
            </w:r>
          </w:p>
          <w:p w14:paraId="03073C6C" w14:textId="77777777" w:rsidR="00442DE0" w:rsidRPr="00442DE0" w:rsidRDefault="00442DE0" w:rsidP="00442DE0">
            <w:pPr>
              <w:jc w:val="both"/>
              <w:rPr>
                <w:b/>
                <w:sz w:val="24"/>
                <w:szCs w:val="24"/>
              </w:rPr>
            </w:pPr>
            <w:r w:rsidRPr="00442DE0">
              <w:rPr>
                <w:b/>
                <w:sz w:val="24"/>
                <w:szCs w:val="24"/>
              </w:rPr>
              <w:t xml:space="preserve">Llanelli, </w:t>
            </w:r>
          </w:p>
          <w:p w14:paraId="1AC8522D" w14:textId="47A5A857" w:rsidR="004923DA" w:rsidRDefault="00442DE0" w:rsidP="00442DE0">
            <w:pPr>
              <w:jc w:val="both"/>
              <w:rPr>
                <w:b/>
                <w:sz w:val="24"/>
                <w:szCs w:val="24"/>
              </w:rPr>
            </w:pPr>
            <w:r w:rsidRPr="00442DE0">
              <w:rPr>
                <w:b/>
                <w:sz w:val="24"/>
                <w:szCs w:val="24"/>
              </w:rPr>
              <w:t>SA14 8QF</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5F68A3CF" w14:textId="77AA9B26" w:rsidR="004923DA" w:rsidRDefault="004923DA" w:rsidP="00FF7EBB">
            <w:pPr>
              <w:jc w:val="both"/>
              <w:rPr>
                <w:b/>
                <w:sz w:val="24"/>
                <w:szCs w:val="24"/>
              </w:rPr>
            </w:pPr>
            <w:r w:rsidRPr="008B28E7">
              <w:rPr>
                <w:b/>
                <w:sz w:val="24"/>
                <w:szCs w:val="24"/>
              </w:rPr>
              <w:t>Professional Qualification and date of qualification:</w:t>
            </w:r>
            <w:r w:rsidR="00442DE0">
              <w:rPr>
                <w:b/>
                <w:sz w:val="24"/>
                <w:szCs w:val="24"/>
              </w:rPr>
              <w:t xml:space="preserve"> MSc Social Work, July 2017</w:t>
            </w:r>
            <w:r w:rsidR="00442DE0">
              <w:rPr>
                <w:b/>
                <w:sz w:val="24"/>
                <w:szCs w:val="24"/>
              </w:rPr>
              <w:br/>
            </w:r>
          </w:p>
          <w:p w14:paraId="4C6113F1" w14:textId="59E31D6D" w:rsidR="004923DA" w:rsidRDefault="009D59C2" w:rsidP="00FF7EBB">
            <w:pPr>
              <w:jc w:val="both"/>
              <w:rPr>
                <w:b/>
                <w:sz w:val="24"/>
                <w:szCs w:val="24"/>
              </w:rPr>
            </w:pPr>
            <w:r>
              <w:rPr>
                <w:b/>
                <w:sz w:val="24"/>
                <w:szCs w:val="24"/>
              </w:rPr>
              <w:t>T</w:t>
            </w:r>
            <w:r w:rsidR="004923DA" w:rsidRPr="008B28E7">
              <w:rPr>
                <w:b/>
                <w:sz w:val="24"/>
                <w:szCs w:val="24"/>
              </w:rPr>
              <w:t>elephone number:</w:t>
            </w:r>
            <w:r w:rsidR="00442DE0">
              <w:rPr>
                <w:b/>
                <w:sz w:val="24"/>
                <w:szCs w:val="24"/>
              </w:rPr>
              <w:t xml:space="preserve"> 01554 781084</w:t>
            </w:r>
          </w:p>
          <w:p w14:paraId="0BB87919" w14:textId="548A11EF" w:rsidR="009D59C2" w:rsidRDefault="009D59C2" w:rsidP="00FF7EBB">
            <w:pPr>
              <w:jc w:val="both"/>
              <w:rPr>
                <w:b/>
                <w:sz w:val="24"/>
                <w:szCs w:val="24"/>
              </w:rPr>
            </w:pPr>
          </w:p>
          <w:p w14:paraId="4FDEE73F" w14:textId="5577432A" w:rsidR="009D59C2" w:rsidRPr="008B28E7" w:rsidRDefault="009D59C2" w:rsidP="00FF7EBB">
            <w:pPr>
              <w:jc w:val="both"/>
              <w:rPr>
                <w:b/>
                <w:sz w:val="24"/>
                <w:szCs w:val="24"/>
              </w:rPr>
            </w:pPr>
            <w:r>
              <w:rPr>
                <w:b/>
                <w:sz w:val="24"/>
                <w:szCs w:val="24"/>
              </w:rPr>
              <w:t>Email address:</w:t>
            </w:r>
            <w:r w:rsidR="00442DE0">
              <w:rPr>
                <w:b/>
                <w:sz w:val="24"/>
                <w:szCs w:val="24"/>
              </w:rPr>
              <w:t xml:space="preserve"> lrevans@carmarthenshire.gov.uk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2EE32408" w:rsidR="00B577D3" w:rsidRDefault="00022854" w:rsidP="00FF7EBB">
      <w:pPr>
        <w:pBdr>
          <w:top w:val="single" w:sz="6" w:space="1" w:color="auto"/>
          <w:left w:val="single" w:sz="6" w:space="1" w:color="auto"/>
          <w:bottom w:val="single" w:sz="6" w:space="1" w:color="auto"/>
          <w:right w:val="single" w:sz="6" w:space="1" w:color="auto"/>
        </w:pBdr>
        <w:jc w:val="both"/>
        <w:rPr>
          <w:sz w:val="24"/>
          <w:szCs w:val="24"/>
        </w:rPr>
      </w:pPr>
      <w:r>
        <w:rPr>
          <w:noProof/>
          <w:sz w:val="24"/>
          <w:szCs w:val="24"/>
        </w:rPr>
        <w:drawing>
          <wp:anchor distT="0" distB="0" distL="114300" distR="114300" simplePos="0" relativeHeight="251660288" behindDoc="0" locked="0" layoutInCell="1" allowOverlap="1" wp14:anchorId="1868A5A4" wp14:editId="69102594">
            <wp:simplePos x="0" y="0"/>
            <wp:positionH relativeFrom="column">
              <wp:posOffset>959568</wp:posOffset>
            </wp:positionH>
            <wp:positionV relativeFrom="paragraph">
              <wp:posOffset>5743</wp:posOffset>
            </wp:positionV>
            <wp:extent cx="801370" cy="145415"/>
            <wp:effectExtent l="0" t="0" r="0" b="6985"/>
            <wp:wrapSquare wrapText="bothSides"/>
            <wp:docPr id="1848369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618340" name="Picture 502618340"/>
                    <pic:cNvPicPr/>
                  </pic:nvPicPr>
                  <pic:blipFill rotWithShape="1">
                    <a:blip r:embed="rId14" cstate="print">
                      <a:extLst>
                        <a:ext uri="{28A0092B-C50C-407E-A947-70E740481C1C}">
                          <a14:useLocalDpi xmlns:a14="http://schemas.microsoft.com/office/drawing/2010/main" val="0"/>
                        </a:ext>
                      </a:extLst>
                    </a:blip>
                    <a:srcRect l="7597" t="31098" r="19183" b="52086"/>
                    <a:stretch>
                      <a:fillRect/>
                    </a:stretch>
                  </pic:blipFill>
                  <pic:spPr bwMode="auto">
                    <a:xfrm>
                      <a:off x="0" y="0"/>
                      <a:ext cx="801370" cy="1454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577D3">
        <w:rPr>
          <w:sz w:val="24"/>
          <w:szCs w:val="24"/>
        </w:rPr>
        <w:t xml:space="preserve">Signed: </w:t>
      </w:r>
      <w:r w:rsidR="009D59C2">
        <w:rPr>
          <w:sz w:val="24"/>
          <w:szCs w:val="24"/>
        </w:rPr>
        <w:t xml:space="preserve">  </w:t>
      </w:r>
      <w:r w:rsidR="00B577D3">
        <w:rPr>
          <w:sz w:val="24"/>
          <w:szCs w:val="24"/>
        </w:rPr>
        <w:t xml:space="preserve"> _ _ _ _ _ _  </w:t>
      </w:r>
      <w:r w:rsidR="009D59C2">
        <w:rPr>
          <w:sz w:val="24"/>
          <w:szCs w:val="24"/>
        </w:rPr>
        <w:t xml:space="preserve"> </w:t>
      </w:r>
      <w:r w:rsidR="004923DA" w:rsidRPr="008B28E7">
        <w:rPr>
          <w:sz w:val="24"/>
          <w:szCs w:val="24"/>
        </w:rPr>
        <w:t>(Learner</w:t>
      </w:r>
      <w:r w:rsidR="000E0D51">
        <w:rPr>
          <w:sz w:val="24"/>
          <w:szCs w:val="24"/>
        </w:rPr>
        <w:t>)</w:t>
      </w:r>
    </w:p>
    <w:p w14:paraId="00876D75" w14:textId="63EA4EEF"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1E0A4DC2"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w:t>
      </w:r>
      <w:r w:rsidR="00FA1BC5">
        <w:rPr>
          <w:sz w:val="24"/>
          <w:szCs w:val="24"/>
        </w:rPr>
        <w:t>02/10/2026</w:t>
      </w:r>
      <w:r>
        <w:rPr>
          <w:sz w:val="24"/>
          <w:szCs w:val="24"/>
        </w:rPr>
        <w:t>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47595EFF" w14:textId="77777777" w:rsidR="00670B68" w:rsidRDefault="00670B68" w:rsidP="00FF7EBB">
      <w:pPr>
        <w:ind w:right="180"/>
        <w:jc w:val="both"/>
        <w:rPr>
          <w:b/>
          <w:sz w:val="24"/>
          <w:szCs w:val="24"/>
        </w:rPr>
      </w:pPr>
    </w:p>
    <w:p w14:paraId="313B27E7" w14:textId="77777777" w:rsidR="00670B68" w:rsidRDefault="00670B68" w:rsidP="00FF7EBB">
      <w:pPr>
        <w:ind w:right="180"/>
        <w:jc w:val="both"/>
        <w:rPr>
          <w:b/>
          <w:sz w:val="24"/>
          <w:szCs w:val="24"/>
        </w:rPr>
      </w:pPr>
    </w:p>
    <w:p w14:paraId="6EB7130A" w14:textId="77777777" w:rsidR="00670B68" w:rsidRDefault="00670B68" w:rsidP="00FF7EBB">
      <w:pPr>
        <w:ind w:right="180"/>
        <w:jc w:val="both"/>
        <w:rPr>
          <w:b/>
          <w:sz w:val="24"/>
          <w:szCs w:val="24"/>
        </w:rPr>
      </w:pPr>
    </w:p>
    <w:p w14:paraId="599FD675" w14:textId="77777777" w:rsidR="00670B68" w:rsidRDefault="00670B68" w:rsidP="00FF7EBB">
      <w:pPr>
        <w:ind w:right="180"/>
        <w:jc w:val="both"/>
        <w:rPr>
          <w:b/>
          <w:sz w:val="24"/>
          <w:szCs w:val="24"/>
        </w:rPr>
      </w:pPr>
    </w:p>
    <w:p w14:paraId="02324443" w14:textId="77777777" w:rsidR="00670B68" w:rsidRDefault="00670B68" w:rsidP="00FF7EBB">
      <w:pPr>
        <w:ind w:right="180"/>
        <w:jc w:val="both"/>
        <w:rPr>
          <w:b/>
          <w:sz w:val="24"/>
          <w:szCs w:val="24"/>
        </w:rPr>
      </w:pPr>
    </w:p>
    <w:p w14:paraId="64A98AC7" w14:textId="77777777" w:rsidR="00670B68" w:rsidRDefault="00670B68" w:rsidP="00FF7EBB">
      <w:pPr>
        <w:ind w:right="180"/>
        <w:jc w:val="both"/>
        <w:rPr>
          <w:b/>
          <w:sz w:val="24"/>
          <w:szCs w:val="24"/>
        </w:rPr>
      </w:pPr>
    </w:p>
    <w:p w14:paraId="7D6F4E1A" w14:textId="77777777" w:rsidR="00670B68" w:rsidRDefault="00670B68" w:rsidP="00FF7EBB">
      <w:pPr>
        <w:ind w:right="180"/>
        <w:jc w:val="both"/>
        <w:rPr>
          <w:b/>
          <w:sz w:val="24"/>
          <w:szCs w:val="24"/>
        </w:rPr>
      </w:pPr>
    </w:p>
    <w:p w14:paraId="4A83C09B" w14:textId="77777777" w:rsidR="00670B68" w:rsidRDefault="00670B68" w:rsidP="00FF7EBB">
      <w:pPr>
        <w:ind w:right="180"/>
        <w:jc w:val="both"/>
        <w:rPr>
          <w:b/>
          <w:sz w:val="24"/>
          <w:szCs w:val="24"/>
        </w:rPr>
      </w:pPr>
    </w:p>
    <w:p w14:paraId="5A880E42" w14:textId="77777777" w:rsidR="00670B68" w:rsidRDefault="00670B68" w:rsidP="00FF7EBB">
      <w:pPr>
        <w:ind w:right="180"/>
        <w:jc w:val="both"/>
        <w:rPr>
          <w:b/>
          <w:sz w:val="24"/>
          <w:szCs w:val="24"/>
        </w:rPr>
      </w:pPr>
    </w:p>
    <w:p w14:paraId="4BE227E2" w14:textId="77777777" w:rsidR="00670B68" w:rsidRDefault="00670B68"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3B53D7B9"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_ _ _ _ _ _ _</w:t>
      </w:r>
      <w:r w:rsidR="00FA1BC5">
        <w:rPr>
          <w:noProof/>
          <w:sz w:val="24"/>
          <w:szCs w:val="24"/>
        </w:rPr>
        <w:drawing>
          <wp:inline distT="0" distB="0" distL="0" distR="0" wp14:anchorId="48AF52EA" wp14:editId="61AE59B8">
            <wp:extent cx="982048" cy="427107"/>
            <wp:effectExtent l="0" t="0" r="8890" b="0"/>
            <wp:docPr id="1990210894" name="Picture 1" descr="A close-up of a 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417426" name="Picture 1" descr="A close-up of a signatur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056445" cy="459463"/>
                    </a:xfrm>
                    <a:prstGeom prst="rect">
                      <a:avLst/>
                    </a:prstGeom>
                  </pic:spPr>
                </pic:pic>
              </a:graphicData>
            </a:graphic>
          </wp:inline>
        </w:drawing>
      </w:r>
      <w:r w:rsidR="00B577D3">
        <w:rPr>
          <w:sz w:val="24"/>
          <w:szCs w:val="24"/>
        </w:rPr>
        <w:t xml:space="preserve">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17ED4A85"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 _ _ _ _ _ _</w:t>
      </w:r>
      <w:r w:rsidR="00FA1BC5">
        <w:rPr>
          <w:sz w:val="24"/>
          <w:szCs w:val="24"/>
        </w:rPr>
        <w:t>02/10/2026</w:t>
      </w:r>
      <w:r>
        <w:rPr>
          <w:sz w:val="24"/>
          <w:szCs w:val="24"/>
        </w:rPr>
        <w:t xml:space="preserve">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5E77288F" w:rsidR="00335C41" w:rsidRPr="00D3203C" w:rsidRDefault="00335C41" w:rsidP="00335C41">
            <w:pPr>
              <w:ind w:right="180"/>
              <w:jc w:val="both"/>
              <w:rPr>
                <w:sz w:val="24"/>
                <w:szCs w:val="24"/>
              </w:rPr>
            </w:pPr>
            <w:r w:rsidRPr="00D3203C">
              <w:rPr>
                <w:sz w:val="24"/>
                <w:szCs w:val="24"/>
              </w:rPr>
              <w:t>Signed____</w:t>
            </w:r>
            <w:r w:rsidR="00442DE0">
              <w:rPr>
                <w:noProof/>
                <w:sz w:val="24"/>
                <w:szCs w:val="24"/>
              </w:rPr>
              <w:drawing>
                <wp:inline distT="0" distB="0" distL="0" distR="0" wp14:anchorId="1C5BD064" wp14:editId="1A87AAC0">
                  <wp:extent cx="982048" cy="427107"/>
                  <wp:effectExtent l="0" t="0" r="8890" b="0"/>
                  <wp:docPr id="1516417426" name="Picture 1" descr="A close-up of a 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417426" name="Picture 1" descr="A close-up of a signatur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056445" cy="459463"/>
                          </a:xfrm>
                          <a:prstGeom prst="rect">
                            <a:avLst/>
                          </a:prstGeom>
                        </pic:spPr>
                      </pic:pic>
                    </a:graphicData>
                  </a:graphic>
                </wp:inline>
              </w:drawing>
            </w:r>
            <w:r w:rsidRPr="00D3203C">
              <w:rPr>
                <w:sz w:val="24"/>
                <w:szCs w:val="24"/>
              </w:rPr>
              <w:t>____________________ (Mentor)</w:t>
            </w:r>
          </w:p>
          <w:p w14:paraId="5D3F0767" w14:textId="77777777" w:rsidR="00335C41" w:rsidRPr="00D3203C" w:rsidRDefault="00335C41" w:rsidP="00335C41">
            <w:pPr>
              <w:ind w:right="180"/>
              <w:jc w:val="both"/>
              <w:rPr>
                <w:sz w:val="24"/>
                <w:szCs w:val="24"/>
              </w:rPr>
            </w:pPr>
          </w:p>
          <w:p w14:paraId="24E1B8A5" w14:textId="2BC2E113" w:rsidR="00335C41" w:rsidRPr="00D3203C" w:rsidRDefault="00335C41" w:rsidP="00335C41">
            <w:pPr>
              <w:ind w:right="180"/>
              <w:jc w:val="both"/>
              <w:rPr>
                <w:sz w:val="24"/>
                <w:szCs w:val="24"/>
              </w:rPr>
            </w:pPr>
            <w:r w:rsidRPr="00D3203C">
              <w:rPr>
                <w:sz w:val="24"/>
                <w:szCs w:val="24"/>
              </w:rPr>
              <w:t>Date ___</w:t>
            </w:r>
            <w:r w:rsidR="00442DE0" w:rsidRPr="00442DE0">
              <w:rPr>
                <w:sz w:val="24"/>
                <w:szCs w:val="24"/>
                <w:u w:val="single"/>
              </w:rPr>
              <w:t>02/10/2026</w:t>
            </w:r>
            <w:r w:rsidRPr="00442DE0">
              <w:rPr>
                <w:sz w:val="24"/>
                <w:szCs w:val="24"/>
                <w:u w:val="single"/>
              </w:rPr>
              <w:t>________________</w:t>
            </w:r>
          </w:p>
          <w:p w14:paraId="3D3E430B" w14:textId="5C130C4A"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w:t>
      </w:r>
      <w:r w:rsidR="0006581A">
        <w:rPr>
          <w:color w:val="auto"/>
          <w:sz w:val="24"/>
          <w:szCs w:val="24"/>
        </w:rPr>
        <w:lastRenderedPageBreak/>
        <w:t xml:space="preserve">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32C03C2B"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 xml:space="preserve">_ </w:t>
      </w:r>
      <w:r w:rsidR="000E28E8">
        <w:rPr>
          <w:caps/>
          <w:sz w:val="24"/>
          <w:szCs w:val="24"/>
        </w:rPr>
        <w:t>Nadine Maddocks-tudur</w:t>
      </w:r>
      <w:r w:rsidR="00B577D3">
        <w:rPr>
          <w:caps/>
          <w:sz w:val="24"/>
          <w:szCs w:val="24"/>
        </w:rPr>
        <w:t xml:space="preserve"> _ _ _ _ _ _ _</w:t>
      </w:r>
    </w:p>
    <w:p w14:paraId="7C11F360" w14:textId="4798DDBD"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 xml:space="preserve">_ _ _ </w:t>
      </w:r>
      <w:r w:rsidR="000E28E8" w:rsidRPr="00AC67F9">
        <w:rPr>
          <w:noProof/>
        </w:rPr>
        <w:drawing>
          <wp:inline distT="0" distB="0" distL="0" distR="0" wp14:anchorId="57FC55D9" wp14:editId="33E08DCF">
            <wp:extent cx="1087581" cy="44421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09895" cy="453329"/>
                    </a:xfrm>
                    <a:prstGeom prst="rect">
                      <a:avLst/>
                    </a:prstGeom>
                    <a:noFill/>
                    <a:ln>
                      <a:noFill/>
                    </a:ln>
                  </pic:spPr>
                </pic:pic>
              </a:graphicData>
            </a:graphic>
          </wp:inline>
        </w:drawing>
      </w:r>
      <w:r w:rsidR="00B577D3" w:rsidRPr="00B577D3">
        <w:rPr>
          <w:sz w:val="24"/>
          <w:szCs w:val="24"/>
        </w:rPr>
        <w:t>_ _ _ _ _ _ _ _ _ _ _ _ _ _</w:t>
      </w:r>
    </w:p>
    <w:p w14:paraId="57B2A00A" w14:textId="3AD4F95D"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 xml:space="preserve">_ </w:t>
      </w:r>
      <w:r w:rsidR="000E28E8">
        <w:rPr>
          <w:sz w:val="24"/>
          <w:szCs w:val="24"/>
        </w:rPr>
        <w:t>05/10/2026</w:t>
      </w:r>
      <w:r w:rsidR="00B577D3" w:rsidRPr="00B577D3">
        <w:rPr>
          <w:sz w:val="24"/>
          <w:szCs w:val="24"/>
        </w:rPr>
        <w:t>_ _ _ _ _ _ _ _ _ _ _ _ _ _ _ _</w:t>
      </w:r>
    </w:p>
    <w:p w14:paraId="44852F67" w14:textId="77777777" w:rsidR="00FA41C7" w:rsidRDefault="00FA41C7" w:rsidP="00FA41C7">
      <w:pPr>
        <w:overflowPunct/>
        <w:autoSpaceDE/>
        <w:autoSpaceDN/>
        <w:adjustRightInd/>
        <w:jc w:val="both"/>
        <w:textAlignment w:val="auto"/>
        <w:rPr>
          <w:color w:val="auto"/>
          <w:sz w:val="24"/>
          <w:szCs w:val="24"/>
          <w:lang w:val="en"/>
        </w:rPr>
      </w:pPr>
    </w:p>
    <w:p w14:paraId="6FD6B6AF" w14:textId="77777777" w:rsidR="006D63CD" w:rsidRDefault="006D63CD" w:rsidP="00FA41C7">
      <w:pPr>
        <w:overflowPunct/>
        <w:autoSpaceDE/>
        <w:autoSpaceDN/>
        <w:adjustRightInd/>
        <w:jc w:val="both"/>
        <w:textAlignment w:val="auto"/>
        <w:rPr>
          <w:color w:val="auto"/>
          <w:sz w:val="24"/>
          <w:szCs w:val="24"/>
          <w:lang w:val="en"/>
        </w:rPr>
      </w:pPr>
    </w:p>
    <w:p w14:paraId="65B1430B" w14:textId="77777777" w:rsidR="006D63CD" w:rsidRDefault="006D63CD" w:rsidP="00FA41C7">
      <w:pPr>
        <w:overflowPunct/>
        <w:autoSpaceDE/>
        <w:autoSpaceDN/>
        <w:adjustRightInd/>
        <w:jc w:val="both"/>
        <w:textAlignment w:val="auto"/>
        <w:rPr>
          <w:color w:val="auto"/>
          <w:sz w:val="24"/>
          <w:szCs w:val="24"/>
          <w:lang w:val="en"/>
        </w:rPr>
      </w:pPr>
    </w:p>
    <w:p w14:paraId="4F7301EA" w14:textId="77777777" w:rsidR="006D63CD" w:rsidRDefault="006D63CD" w:rsidP="00FA41C7">
      <w:pPr>
        <w:overflowPunct/>
        <w:autoSpaceDE/>
        <w:autoSpaceDN/>
        <w:adjustRightInd/>
        <w:jc w:val="both"/>
        <w:textAlignment w:val="auto"/>
        <w:rPr>
          <w:color w:val="auto"/>
          <w:sz w:val="24"/>
          <w:szCs w:val="24"/>
          <w:lang w:val="en"/>
        </w:rPr>
      </w:pPr>
    </w:p>
    <w:p w14:paraId="21C17157" w14:textId="77777777" w:rsidR="006D63CD" w:rsidRDefault="006D63CD" w:rsidP="00FA41C7">
      <w:pPr>
        <w:overflowPunct/>
        <w:autoSpaceDE/>
        <w:autoSpaceDN/>
        <w:adjustRightInd/>
        <w:jc w:val="both"/>
        <w:textAlignment w:val="auto"/>
        <w:rPr>
          <w:color w:val="auto"/>
          <w:sz w:val="24"/>
          <w:szCs w:val="24"/>
          <w:lang w:val="en"/>
        </w:rPr>
      </w:pPr>
    </w:p>
    <w:p w14:paraId="68FF542F" w14:textId="77777777" w:rsidR="006D63CD" w:rsidRDefault="006D63CD" w:rsidP="00FA41C7">
      <w:pPr>
        <w:overflowPunct/>
        <w:autoSpaceDE/>
        <w:autoSpaceDN/>
        <w:adjustRightInd/>
        <w:jc w:val="both"/>
        <w:textAlignment w:val="auto"/>
        <w:rPr>
          <w:color w:val="auto"/>
          <w:sz w:val="24"/>
          <w:szCs w:val="24"/>
          <w:lang w:val="en"/>
        </w:rPr>
      </w:pPr>
    </w:p>
    <w:p w14:paraId="03A78035" w14:textId="77777777" w:rsidR="006D63CD" w:rsidRDefault="006D63CD" w:rsidP="00FA41C7">
      <w:pPr>
        <w:overflowPunct/>
        <w:autoSpaceDE/>
        <w:autoSpaceDN/>
        <w:adjustRightInd/>
        <w:jc w:val="both"/>
        <w:textAlignment w:val="auto"/>
        <w:rPr>
          <w:color w:val="auto"/>
          <w:sz w:val="24"/>
          <w:szCs w:val="24"/>
          <w:lang w:val="en"/>
        </w:rPr>
      </w:pPr>
    </w:p>
    <w:p w14:paraId="0BAA7899" w14:textId="77777777" w:rsidR="006D63CD" w:rsidRDefault="006D63CD" w:rsidP="00FA41C7">
      <w:pPr>
        <w:overflowPunct/>
        <w:autoSpaceDE/>
        <w:autoSpaceDN/>
        <w:adjustRightInd/>
        <w:jc w:val="both"/>
        <w:textAlignment w:val="auto"/>
        <w:rPr>
          <w:color w:val="auto"/>
          <w:sz w:val="24"/>
          <w:szCs w:val="24"/>
          <w:lang w:val="en"/>
        </w:rPr>
      </w:pPr>
    </w:p>
    <w:p w14:paraId="4D79190F" w14:textId="77777777" w:rsidR="006D63CD" w:rsidRDefault="006D63CD" w:rsidP="00FA41C7">
      <w:pPr>
        <w:overflowPunct/>
        <w:autoSpaceDE/>
        <w:autoSpaceDN/>
        <w:adjustRightInd/>
        <w:jc w:val="both"/>
        <w:textAlignment w:val="auto"/>
        <w:rPr>
          <w:color w:val="auto"/>
          <w:sz w:val="24"/>
          <w:szCs w:val="24"/>
          <w:lang w:val="en"/>
        </w:rPr>
      </w:pPr>
    </w:p>
    <w:p w14:paraId="109FB560" w14:textId="77777777" w:rsidR="006D63CD" w:rsidRDefault="006D63CD" w:rsidP="00FA41C7">
      <w:pPr>
        <w:overflowPunct/>
        <w:autoSpaceDE/>
        <w:autoSpaceDN/>
        <w:adjustRightInd/>
        <w:jc w:val="both"/>
        <w:textAlignment w:val="auto"/>
        <w:rPr>
          <w:color w:val="auto"/>
          <w:sz w:val="24"/>
          <w:szCs w:val="24"/>
          <w:lang w:val="en"/>
        </w:rPr>
      </w:pPr>
    </w:p>
    <w:p w14:paraId="7C4F3170" w14:textId="77777777" w:rsidR="006D63CD" w:rsidRDefault="006D63CD" w:rsidP="00FA41C7">
      <w:pPr>
        <w:overflowPunct/>
        <w:autoSpaceDE/>
        <w:autoSpaceDN/>
        <w:adjustRightInd/>
        <w:jc w:val="both"/>
        <w:textAlignment w:val="auto"/>
        <w:rPr>
          <w:color w:val="auto"/>
          <w:sz w:val="24"/>
          <w:szCs w:val="24"/>
          <w:lang w:val="en"/>
        </w:rPr>
      </w:pPr>
    </w:p>
    <w:p w14:paraId="01B4B606" w14:textId="77777777" w:rsidR="006D63CD" w:rsidRDefault="006D63CD" w:rsidP="00FA41C7">
      <w:pPr>
        <w:overflowPunct/>
        <w:autoSpaceDE/>
        <w:autoSpaceDN/>
        <w:adjustRightInd/>
        <w:jc w:val="both"/>
        <w:textAlignment w:val="auto"/>
        <w:rPr>
          <w:color w:val="auto"/>
          <w:sz w:val="24"/>
          <w:szCs w:val="24"/>
          <w:lang w:val="en"/>
        </w:rPr>
      </w:pPr>
    </w:p>
    <w:p w14:paraId="7F2198CC" w14:textId="77777777" w:rsidR="006D63CD" w:rsidRPr="008B28E7" w:rsidRDefault="006D63CD"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237B50FC" w:rsidR="00D05A5D" w:rsidRPr="00DA5682" w:rsidRDefault="006D63CD" w:rsidP="00CC14B6">
            <w:pPr>
              <w:rPr>
                <w:sz w:val="24"/>
                <w:szCs w:val="24"/>
              </w:rPr>
            </w:pPr>
            <w:r>
              <w:rPr>
                <w:sz w:val="24"/>
                <w:szCs w:val="24"/>
              </w:rPr>
              <w:t>Meghan Jones</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3936A796" w:rsidR="00D05A5D" w:rsidRPr="00DA5682" w:rsidRDefault="00E00F19" w:rsidP="00CC14B6">
            <w:pPr>
              <w:rPr>
                <w:sz w:val="24"/>
                <w:szCs w:val="24"/>
              </w:rPr>
            </w:pPr>
            <w:r>
              <w:rPr>
                <w:sz w:val="24"/>
                <w:szCs w:val="24"/>
              </w:rPr>
              <w:t>Adult Social Worker</w:t>
            </w:r>
            <w:r w:rsidR="004D6420">
              <w:rPr>
                <w:sz w:val="24"/>
                <w:szCs w:val="24"/>
              </w:rPr>
              <w:t>: Integrated Services and Hospital Team</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5ECA2B51" w:rsidR="00D05A5D" w:rsidRPr="00DA5682" w:rsidRDefault="006D63CD" w:rsidP="00CC14B6">
            <w:pPr>
              <w:rPr>
                <w:sz w:val="24"/>
                <w:szCs w:val="24"/>
              </w:rPr>
            </w:pPr>
            <w:r>
              <w:rPr>
                <w:sz w:val="24"/>
                <w:szCs w:val="24"/>
              </w:rPr>
              <w:t>Lucy Evans</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45AD1314" w:rsidR="00D05A5D" w:rsidRPr="00DA5682" w:rsidRDefault="006D63CD" w:rsidP="00CC14B6">
            <w:pPr>
              <w:rPr>
                <w:sz w:val="24"/>
                <w:szCs w:val="24"/>
              </w:rPr>
            </w:pPr>
            <w:r>
              <w:rPr>
                <w:sz w:val="24"/>
                <w:szCs w:val="24"/>
              </w:rPr>
              <w:t>Nadine Maddocks-Tudur</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week</w:t>
      </w:r>
      <w:r>
        <w:rPr>
          <w:sz w:val="24"/>
          <w:szCs w:val="24"/>
        </w:rPr>
        <w:t>-</w:t>
      </w:r>
      <w:r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Collect, process, store, analyse or disclose personal data in accordance with it’s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pay Porth Agored partnership fees for each learner;</w:t>
      </w:r>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identify with manager/mentor appropriate internal training and arrange to attend these courses;</w:t>
      </w:r>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affect completion of the programme by the agreed deadline or ability to attend a mandatory workshop</w:t>
      </w:r>
      <w:r>
        <w:rPr>
          <w:sz w:val="24"/>
          <w:szCs w:val="24"/>
        </w:rPr>
        <w:t>;</w:t>
      </w:r>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Agored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Agored and the University of Wales Trinity Saint David is therefore necessary for performance of the contract between you and your employer. We will not disclose your data to any other organisation other than those mentioned above without your permission, unless we are required by law, or Social Care Wales regulations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Line-manager/mentor can be one in the same person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Pr>
          <w:sz w:val="24"/>
          <w:szCs w:val="24"/>
        </w:rPr>
        <w:t>;</w:t>
      </w:r>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guide and support the learner for the duration of the programme</w:t>
      </w:r>
      <w:r>
        <w:rPr>
          <w:sz w:val="24"/>
          <w:szCs w:val="24"/>
        </w:rPr>
        <w:t>;</w:t>
      </w:r>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67624D4D" w14:textId="2734299B"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09B22B0" w:rsidR="00D05A5D" w:rsidRPr="00DA5682" w:rsidRDefault="00D05A5D" w:rsidP="00D05A5D">
      <w:pPr>
        <w:rPr>
          <w:b/>
          <w:sz w:val="24"/>
          <w:szCs w:val="24"/>
        </w:rPr>
      </w:pPr>
    </w:p>
    <w:p w14:paraId="531E9F34" w14:textId="705F9312"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3BBD5AC2" w:rsidR="00D05A5D" w:rsidRPr="00DA5682" w:rsidRDefault="00D05A5D" w:rsidP="00D05A5D">
      <w:pPr>
        <w:rPr>
          <w:sz w:val="24"/>
          <w:szCs w:val="24"/>
        </w:rPr>
      </w:pPr>
    </w:p>
    <w:p w14:paraId="005A4F06" w14:textId="7B742ACE"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B003A8A"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61A99D2D" w:rsidR="00D05A5D" w:rsidRPr="00DA5682" w:rsidRDefault="00D05A5D" w:rsidP="00D05A5D">
      <w:pPr>
        <w:rPr>
          <w:sz w:val="24"/>
          <w:szCs w:val="24"/>
        </w:rPr>
      </w:pPr>
    </w:p>
    <w:p w14:paraId="00882148" w14:textId="7A2FFE70"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20A711B5" w:rsidR="00D05A5D" w:rsidRPr="00DA5682" w:rsidRDefault="00D05A5D" w:rsidP="00D05A5D">
      <w:pPr>
        <w:rPr>
          <w:sz w:val="24"/>
          <w:szCs w:val="24"/>
        </w:rPr>
      </w:pPr>
    </w:p>
    <w:p w14:paraId="78BCB30F" w14:textId="1FF6A481" w:rsidR="00D05A5D" w:rsidRPr="00DA5682" w:rsidRDefault="00022854" w:rsidP="00D05A5D">
      <w:pPr>
        <w:rPr>
          <w:sz w:val="24"/>
          <w:szCs w:val="24"/>
        </w:rPr>
      </w:pPr>
      <w:r>
        <w:rPr>
          <w:noProof/>
          <w:sz w:val="24"/>
          <w:szCs w:val="24"/>
        </w:rPr>
        <w:drawing>
          <wp:anchor distT="0" distB="0" distL="114300" distR="114300" simplePos="0" relativeHeight="251658240" behindDoc="0" locked="0" layoutInCell="1" allowOverlap="1" wp14:anchorId="2A9E3CA6" wp14:editId="0664EE21">
            <wp:simplePos x="0" y="0"/>
            <wp:positionH relativeFrom="column">
              <wp:posOffset>643108</wp:posOffset>
            </wp:positionH>
            <wp:positionV relativeFrom="paragraph">
              <wp:posOffset>6399</wp:posOffset>
            </wp:positionV>
            <wp:extent cx="801370" cy="145415"/>
            <wp:effectExtent l="0" t="0" r="0" b="6985"/>
            <wp:wrapSquare wrapText="bothSides"/>
            <wp:docPr id="5026183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618340" name="Picture 502618340"/>
                    <pic:cNvPicPr/>
                  </pic:nvPicPr>
                  <pic:blipFill rotWithShape="1">
                    <a:blip r:embed="rId14" cstate="print">
                      <a:extLst>
                        <a:ext uri="{28A0092B-C50C-407E-A947-70E740481C1C}">
                          <a14:useLocalDpi xmlns:a14="http://schemas.microsoft.com/office/drawing/2010/main" val="0"/>
                        </a:ext>
                      </a:extLst>
                    </a:blip>
                    <a:srcRect l="7597" t="31098" r="19183" b="52086"/>
                    <a:stretch>
                      <a:fillRect/>
                    </a:stretch>
                  </pic:blipFill>
                  <pic:spPr bwMode="auto">
                    <a:xfrm>
                      <a:off x="0" y="0"/>
                      <a:ext cx="801370" cy="1454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05A5D" w:rsidRPr="00DA5682">
        <w:rPr>
          <w:sz w:val="24"/>
          <w:szCs w:val="24"/>
        </w:rPr>
        <w:t>Signed:</w:t>
      </w:r>
      <w:r>
        <w:rPr>
          <w:sz w:val="24"/>
          <w:szCs w:val="24"/>
        </w:rPr>
        <w:t xml:space="preserve">                   </w:t>
      </w:r>
      <w:r w:rsidR="00D05A5D" w:rsidRPr="00DA5682">
        <w:rPr>
          <w:sz w:val="24"/>
          <w:szCs w:val="24"/>
        </w:rPr>
        <w:t>.. Print Name:…</w:t>
      </w:r>
      <w:r w:rsidR="006D63CD">
        <w:rPr>
          <w:sz w:val="24"/>
          <w:szCs w:val="24"/>
        </w:rPr>
        <w:t>Meghan Jones</w:t>
      </w:r>
      <w:r w:rsidR="00D05A5D" w:rsidRPr="00DA5682">
        <w:rPr>
          <w:sz w:val="24"/>
          <w:szCs w:val="24"/>
        </w:rPr>
        <w:t>…………… Date:</w:t>
      </w:r>
      <w:r w:rsidR="006D63CD">
        <w:rPr>
          <w:sz w:val="24"/>
          <w:szCs w:val="24"/>
        </w:rPr>
        <w:t xml:space="preserve"> 05/</w:t>
      </w:r>
      <w:r w:rsidR="000B7876">
        <w:rPr>
          <w:sz w:val="24"/>
          <w:szCs w:val="24"/>
        </w:rPr>
        <w:t>10/2025</w:t>
      </w:r>
      <w:r w:rsidR="00D05A5D" w:rsidRPr="00DA5682">
        <w:rPr>
          <w:sz w:val="24"/>
          <w:szCs w:val="24"/>
        </w:rPr>
        <w:t xml:space="preserve">…. </w:t>
      </w:r>
    </w:p>
    <w:p w14:paraId="7A2E2EC8" w14:textId="12C4B8EA"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31E08A88" w14:textId="2E7F3A67" w:rsidR="00D05A5D" w:rsidRPr="00DA5682" w:rsidRDefault="00D05A5D" w:rsidP="00D05A5D">
      <w:pPr>
        <w:rPr>
          <w:sz w:val="24"/>
          <w:szCs w:val="24"/>
        </w:rPr>
      </w:pPr>
      <w:r w:rsidRPr="00DA5682">
        <w:rPr>
          <w:sz w:val="24"/>
          <w:szCs w:val="24"/>
        </w:rPr>
        <w:t>Signed:…</w:t>
      </w:r>
      <w:r w:rsidR="000E28E8" w:rsidRPr="000E28E8">
        <w:rPr>
          <w:noProof/>
        </w:rPr>
        <w:t xml:space="preserve"> </w:t>
      </w:r>
      <w:r w:rsidR="000E28E8" w:rsidRPr="00AC67F9">
        <w:rPr>
          <w:noProof/>
        </w:rPr>
        <w:drawing>
          <wp:inline distT="0" distB="0" distL="0" distR="0" wp14:anchorId="2212CE2E" wp14:editId="0F7FEF79">
            <wp:extent cx="969818" cy="396115"/>
            <wp:effectExtent l="0" t="0" r="1905" b="4445"/>
            <wp:docPr id="141271477" name="Picture 14127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95745" cy="406705"/>
                    </a:xfrm>
                    <a:prstGeom prst="rect">
                      <a:avLst/>
                    </a:prstGeom>
                    <a:noFill/>
                    <a:ln>
                      <a:noFill/>
                    </a:ln>
                  </pic:spPr>
                </pic:pic>
              </a:graphicData>
            </a:graphic>
          </wp:inline>
        </w:drawing>
      </w:r>
      <w:r w:rsidRPr="00DA5682">
        <w:rPr>
          <w:sz w:val="24"/>
          <w:szCs w:val="24"/>
        </w:rPr>
        <w:t>…</w:t>
      </w:r>
      <w:r w:rsidR="000B7876" w:rsidRPr="00DA5682">
        <w:rPr>
          <w:sz w:val="24"/>
          <w:szCs w:val="24"/>
        </w:rPr>
        <w:t xml:space="preserve"> </w:t>
      </w:r>
      <w:r w:rsidRPr="00DA5682">
        <w:rPr>
          <w:sz w:val="24"/>
          <w:szCs w:val="24"/>
        </w:rPr>
        <w:t>…….. Print Name:……</w:t>
      </w:r>
      <w:r w:rsidR="000B7876">
        <w:rPr>
          <w:sz w:val="24"/>
          <w:szCs w:val="24"/>
        </w:rPr>
        <w:t>Nadine Maddocks-Tudur</w:t>
      </w:r>
      <w:r w:rsidRPr="00DA5682">
        <w:rPr>
          <w:sz w:val="24"/>
          <w:szCs w:val="24"/>
        </w:rPr>
        <w:t>……….Date</w:t>
      </w:r>
      <w:r w:rsidR="000B7876">
        <w:rPr>
          <w:sz w:val="24"/>
          <w:szCs w:val="24"/>
        </w:rPr>
        <w:t>: 05/10/2025</w:t>
      </w:r>
      <w:r w:rsidRPr="00DA5682">
        <w:rPr>
          <w:sz w:val="24"/>
          <w:szCs w:val="24"/>
        </w:rPr>
        <w:t xml:space="preserve">…. </w:t>
      </w:r>
    </w:p>
    <w:p w14:paraId="0E2F64AB" w14:textId="77777777" w:rsidR="00D05A5D" w:rsidRPr="00DA5682" w:rsidRDefault="00D05A5D" w:rsidP="00D05A5D">
      <w:pPr>
        <w:rPr>
          <w:sz w:val="24"/>
          <w:szCs w:val="24"/>
        </w:rPr>
      </w:pPr>
      <w:r w:rsidRPr="00DA5682">
        <w:rPr>
          <w:sz w:val="24"/>
          <w:szCs w:val="24"/>
        </w:rPr>
        <w:t>(Line Manager/Mentor)</w:t>
      </w:r>
    </w:p>
    <w:p w14:paraId="4B359EC1" w14:textId="77777777" w:rsidR="00D05A5D" w:rsidRPr="00DA5682" w:rsidRDefault="00D05A5D" w:rsidP="00D05A5D">
      <w:pPr>
        <w:rPr>
          <w:sz w:val="24"/>
          <w:szCs w:val="24"/>
        </w:rPr>
      </w:pPr>
    </w:p>
    <w:p w14:paraId="63183983" w14:textId="53AE9827" w:rsidR="00D05A5D" w:rsidRPr="00DA5682" w:rsidRDefault="00D05A5D" w:rsidP="00D05A5D">
      <w:pPr>
        <w:rPr>
          <w:sz w:val="24"/>
          <w:szCs w:val="24"/>
        </w:rPr>
      </w:pPr>
      <w:r w:rsidRPr="00DA5682">
        <w:rPr>
          <w:sz w:val="24"/>
          <w:szCs w:val="24"/>
        </w:rPr>
        <w:t>Signed:</w:t>
      </w:r>
      <w:r w:rsidR="00022854" w:rsidRPr="00022854">
        <w:rPr>
          <w:noProof/>
          <w:sz w:val="24"/>
          <w:szCs w:val="24"/>
        </w:rPr>
        <w:t xml:space="preserve"> </w:t>
      </w:r>
      <w:r w:rsidR="00022854">
        <w:rPr>
          <w:noProof/>
          <w:sz w:val="24"/>
          <w:szCs w:val="24"/>
        </w:rPr>
        <w:drawing>
          <wp:inline distT="0" distB="0" distL="0" distR="0" wp14:anchorId="5C8DAAF0" wp14:editId="41E39A98">
            <wp:extent cx="982048" cy="427107"/>
            <wp:effectExtent l="0" t="0" r="8890" b="0"/>
            <wp:docPr id="1613445632" name="Picture 1" descr="A close-up of a 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417426" name="Picture 1" descr="A close-up of a signatur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056445" cy="459463"/>
                    </a:xfrm>
                    <a:prstGeom prst="rect">
                      <a:avLst/>
                    </a:prstGeom>
                  </pic:spPr>
                </pic:pic>
              </a:graphicData>
            </a:graphic>
          </wp:inline>
        </w:drawing>
      </w:r>
      <w:r w:rsidRPr="00DA5682">
        <w:rPr>
          <w:sz w:val="24"/>
          <w:szCs w:val="24"/>
        </w:rPr>
        <w:t>….. Print Name:……</w:t>
      </w:r>
      <w:r w:rsidR="000B7876">
        <w:rPr>
          <w:sz w:val="24"/>
          <w:szCs w:val="24"/>
        </w:rPr>
        <w:t>Lucy Evans</w:t>
      </w:r>
      <w:r w:rsidRPr="00DA5682">
        <w:rPr>
          <w:sz w:val="24"/>
          <w:szCs w:val="24"/>
        </w:rPr>
        <w:t>…….Date:……</w:t>
      </w:r>
      <w:r w:rsidR="000B7876">
        <w:rPr>
          <w:sz w:val="24"/>
          <w:szCs w:val="24"/>
        </w:rPr>
        <w:t>05/10/2026</w:t>
      </w:r>
      <w:r w:rsidRPr="00DA5682">
        <w:rPr>
          <w:sz w:val="24"/>
          <w:szCs w:val="24"/>
        </w:rPr>
        <w:t>….</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7F4433FA" w14:textId="3E795B02" w:rsidR="00CC135E" w:rsidRPr="00090160" w:rsidRDefault="00D05A5D" w:rsidP="00022854">
      <w:pPr>
        <w:rPr>
          <w:b/>
          <w:color w:val="auto"/>
          <w:sz w:val="24"/>
          <w:szCs w:val="24"/>
        </w:rPr>
      </w:pPr>
      <w:r w:rsidRPr="00466C2B">
        <w:rPr>
          <w:b/>
          <w:color w:val="auto"/>
          <w:sz w:val="24"/>
          <w:szCs w:val="24"/>
        </w:rPr>
        <w:t>PLEASE FORWARD A SIGNED COPY OF THIS LEARNING AGREEMENT TO YOUR TRAINING COORDINATOR WITHIN ONE MONTH OF YOUR INDUCTION.</w:t>
      </w:r>
    </w:p>
    <w:sectPr w:rsidR="00CC135E" w:rsidRPr="00090160" w:rsidSect="00F15354">
      <w:headerReference w:type="default" r:id="rId17"/>
      <w:footerReference w:type="default" r:id="rId18"/>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AC0620" w14:textId="77777777" w:rsidR="009646F2" w:rsidRDefault="009646F2">
      <w:r>
        <w:separator/>
      </w:r>
    </w:p>
  </w:endnote>
  <w:endnote w:type="continuationSeparator" w:id="0">
    <w:p w14:paraId="545CBDC1" w14:textId="77777777" w:rsidR="009646F2" w:rsidRDefault="009646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BC645D" w14:textId="77777777" w:rsidR="009646F2" w:rsidRDefault="009646F2">
      <w:r>
        <w:separator/>
      </w:r>
    </w:p>
  </w:footnote>
  <w:footnote w:type="continuationSeparator" w:id="0">
    <w:p w14:paraId="281FF37D" w14:textId="77777777" w:rsidR="009646F2" w:rsidRDefault="009646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and above_updated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2A868A2"/>
    <w:multiLevelType w:val="hybridMultilevel"/>
    <w:tmpl w:val="F7DA121A"/>
    <w:lvl w:ilvl="0" w:tplc="5DC2425A">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6"/>
  </w:num>
  <w:num w:numId="4" w16cid:durableId="1850633156">
    <w:abstractNumId w:val="48"/>
  </w:num>
  <w:num w:numId="5" w16cid:durableId="2042589495">
    <w:abstractNumId w:val="35"/>
  </w:num>
  <w:num w:numId="6" w16cid:durableId="933980368">
    <w:abstractNumId w:val="33"/>
  </w:num>
  <w:num w:numId="7" w16cid:durableId="1060399973">
    <w:abstractNumId w:val="30"/>
  </w:num>
  <w:num w:numId="8" w16cid:durableId="1237400777">
    <w:abstractNumId w:val="31"/>
  </w:num>
  <w:num w:numId="9" w16cid:durableId="1914463563">
    <w:abstractNumId w:val="10"/>
  </w:num>
  <w:num w:numId="10" w16cid:durableId="693307142">
    <w:abstractNumId w:val="34"/>
  </w:num>
  <w:num w:numId="11" w16cid:durableId="141846751">
    <w:abstractNumId w:val="17"/>
  </w:num>
  <w:num w:numId="12" w16cid:durableId="1310867263">
    <w:abstractNumId w:val="16"/>
  </w:num>
  <w:num w:numId="13" w16cid:durableId="65736213">
    <w:abstractNumId w:val="28"/>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9"/>
  </w:num>
  <w:num w:numId="24" w16cid:durableId="317615789">
    <w:abstractNumId w:val="19"/>
  </w:num>
  <w:num w:numId="25" w16cid:durableId="856430468">
    <w:abstractNumId w:val="42"/>
  </w:num>
  <w:num w:numId="26" w16cid:durableId="1104690971">
    <w:abstractNumId w:val="36"/>
  </w:num>
  <w:num w:numId="27" w16cid:durableId="1201670287">
    <w:abstractNumId w:val="41"/>
  </w:num>
  <w:num w:numId="28" w16cid:durableId="598562144">
    <w:abstractNumId w:val="20"/>
  </w:num>
  <w:num w:numId="29" w16cid:durableId="871068292">
    <w:abstractNumId w:val="44"/>
  </w:num>
  <w:num w:numId="30" w16cid:durableId="482159744">
    <w:abstractNumId w:val="32"/>
  </w:num>
  <w:num w:numId="31" w16cid:durableId="1565527110">
    <w:abstractNumId w:val="12"/>
  </w:num>
  <w:num w:numId="32" w16cid:durableId="1175995731">
    <w:abstractNumId w:val="45"/>
  </w:num>
  <w:num w:numId="33" w16cid:durableId="694232600">
    <w:abstractNumId w:val="40"/>
  </w:num>
  <w:num w:numId="34" w16cid:durableId="1062095063">
    <w:abstractNumId w:val="5"/>
  </w:num>
  <w:num w:numId="35" w16cid:durableId="2051881075">
    <w:abstractNumId w:val="47"/>
  </w:num>
  <w:num w:numId="36" w16cid:durableId="2107188112">
    <w:abstractNumId w:val="43"/>
  </w:num>
  <w:num w:numId="37" w16cid:durableId="1313413796">
    <w:abstractNumId w:val="37"/>
  </w:num>
  <w:num w:numId="38" w16cid:durableId="1682197957">
    <w:abstractNumId w:val="38"/>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9"/>
  </w:num>
  <w:num w:numId="45" w16cid:durableId="891695978">
    <w:abstractNumId w:val="0"/>
  </w:num>
  <w:num w:numId="46" w16cid:durableId="827289017">
    <w:abstractNumId w:val="14"/>
  </w:num>
  <w:num w:numId="47" w16cid:durableId="167212813">
    <w:abstractNumId w:val="49"/>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9"/>
  </w:num>
  <w:num w:numId="51" w16cid:durableId="536360681">
    <w:abstractNumId w:val="24"/>
  </w:num>
  <w:num w:numId="52" w16cid:durableId="1666274935">
    <w:abstractNumId w:val="21"/>
  </w:num>
  <w:num w:numId="53" w16cid:durableId="435172075">
    <w:abstractNumId w:val="2"/>
  </w:num>
  <w:num w:numId="54" w16cid:durableId="557713028">
    <w:abstractNumId w:val="2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2854"/>
    <w:rsid w:val="0002440E"/>
    <w:rsid w:val="0002759A"/>
    <w:rsid w:val="00027B1F"/>
    <w:rsid w:val="0003088B"/>
    <w:rsid w:val="000325D9"/>
    <w:rsid w:val="000372B2"/>
    <w:rsid w:val="0004079F"/>
    <w:rsid w:val="00043543"/>
    <w:rsid w:val="00045B87"/>
    <w:rsid w:val="00045C07"/>
    <w:rsid w:val="00045C40"/>
    <w:rsid w:val="00046861"/>
    <w:rsid w:val="00054A07"/>
    <w:rsid w:val="0005504D"/>
    <w:rsid w:val="00055D43"/>
    <w:rsid w:val="00056FAC"/>
    <w:rsid w:val="00057751"/>
    <w:rsid w:val="00062E39"/>
    <w:rsid w:val="00064063"/>
    <w:rsid w:val="000643D6"/>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02DC"/>
    <w:rsid w:val="000A4240"/>
    <w:rsid w:val="000A469A"/>
    <w:rsid w:val="000A584A"/>
    <w:rsid w:val="000A6458"/>
    <w:rsid w:val="000B4322"/>
    <w:rsid w:val="000B7876"/>
    <w:rsid w:val="000C378F"/>
    <w:rsid w:val="000C6892"/>
    <w:rsid w:val="000C6FFE"/>
    <w:rsid w:val="000D0BB6"/>
    <w:rsid w:val="000D1935"/>
    <w:rsid w:val="000D2ED2"/>
    <w:rsid w:val="000D6653"/>
    <w:rsid w:val="000E0D51"/>
    <w:rsid w:val="000E26B0"/>
    <w:rsid w:val="000E28E8"/>
    <w:rsid w:val="000E37C2"/>
    <w:rsid w:val="000E38C3"/>
    <w:rsid w:val="000F1599"/>
    <w:rsid w:val="000F1769"/>
    <w:rsid w:val="000F1A97"/>
    <w:rsid w:val="000F42AE"/>
    <w:rsid w:val="000F5FE0"/>
    <w:rsid w:val="000F6196"/>
    <w:rsid w:val="000F6BC3"/>
    <w:rsid w:val="0010312C"/>
    <w:rsid w:val="00105026"/>
    <w:rsid w:val="0010662B"/>
    <w:rsid w:val="00106DC7"/>
    <w:rsid w:val="00112391"/>
    <w:rsid w:val="00114F52"/>
    <w:rsid w:val="0012448D"/>
    <w:rsid w:val="00130119"/>
    <w:rsid w:val="00132812"/>
    <w:rsid w:val="001347F8"/>
    <w:rsid w:val="001359EE"/>
    <w:rsid w:val="00137BB5"/>
    <w:rsid w:val="00137E05"/>
    <w:rsid w:val="00141896"/>
    <w:rsid w:val="001447F6"/>
    <w:rsid w:val="00147DE3"/>
    <w:rsid w:val="00150794"/>
    <w:rsid w:val="00151DA6"/>
    <w:rsid w:val="001608C4"/>
    <w:rsid w:val="00164832"/>
    <w:rsid w:val="00166B66"/>
    <w:rsid w:val="00171418"/>
    <w:rsid w:val="001772BF"/>
    <w:rsid w:val="001772DE"/>
    <w:rsid w:val="0019496C"/>
    <w:rsid w:val="001961CF"/>
    <w:rsid w:val="001A1892"/>
    <w:rsid w:val="001A59BB"/>
    <w:rsid w:val="001A607E"/>
    <w:rsid w:val="001A6A51"/>
    <w:rsid w:val="001A79C4"/>
    <w:rsid w:val="001B331A"/>
    <w:rsid w:val="001C0237"/>
    <w:rsid w:val="001C0E74"/>
    <w:rsid w:val="001C25E2"/>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2694F"/>
    <w:rsid w:val="00230439"/>
    <w:rsid w:val="00232A09"/>
    <w:rsid w:val="00235176"/>
    <w:rsid w:val="00236061"/>
    <w:rsid w:val="0024100E"/>
    <w:rsid w:val="00241C1B"/>
    <w:rsid w:val="0024288B"/>
    <w:rsid w:val="00243DB0"/>
    <w:rsid w:val="00247265"/>
    <w:rsid w:val="00260663"/>
    <w:rsid w:val="00262FA2"/>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4D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40F78"/>
    <w:rsid w:val="003417EE"/>
    <w:rsid w:val="00354B6D"/>
    <w:rsid w:val="00355210"/>
    <w:rsid w:val="00355CFD"/>
    <w:rsid w:val="00365DF9"/>
    <w:rsid w:val="0037066E"/>
    <w:rsid w:val="00372DB4"/>
    <w:rsid w:val="00373A36"/>
    <w:rsid w:val="0037419E"/>
    <w:rsid w:val="0037570C"/>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638"/>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06B43"/>
    <w:rsid w:val="00411EF7"/>
    <w:rsid w:val="00412677"/>
    <w:rsid w:val="00425160"/>
    <w:rsid w:val="00430DE3"/>
    <w:rsid w:val="004348AE"/>
    <w:rsid w:val="004376C0"/>
    <w:rsid w:val="00437DB3"/>
    <w:rsid w:val="00440C5F"/>
    <w:rsid w:val="0044223A"/>
    <w:rsid w:val="00442DE0"/>
    <w:rsid w:val="00450B67"/>
    <w:rsid w:val="00451851"/>
    <w:rsid w:val="0045189A"/>
    <w:rsid w:val="00453343"/>
    <w:rsid w:val="004538C3"/>
    <w:rsid w:val="004608B9"/>
    <w:rsid w:val="00463B55"/>
    <w:rsid w:val="00465947"/>
    <w:rsid w:val="004667B1"/>
    <w:rsid w:val="00467F66"/>
    <w:rsid w:val="00470461"/>
    <w:rsid w:val="00470BB1"/>
    <w:rsid w:val="00472EB6"/>
    <w:rsid w:val="00473153"/>
    <w:rsid w:val="0047350F"/>
    <w:rsid w:val="004743AF"/>
    <w:rsid w:val="00482C17"/>
    <w:rsid w:val="00484CE3"/>
    <w:rsid w:val="004911B4"/>
    <w:rsid w:val="0049196A"/>
    <w:rsid w:val="004923DA"/>
    <w:rsid w:val="00492EEB"/>
    <w:rsid w:val="00493434"/>
    <w:rsid w:val="004968E2"/>
    <w:rsid w:val="004A2A49"/>
    <w:rsid w:val="004A5A64"/>
    <w:rsid w:val="004A6B8E"/>
    <w:rsid w:val="004B1D0E"/>
    <w:rsid w:val="004B5553"/>
    <w:rsid w:val="004B600B"/>
    <w:rsid w:val="004B6822"/>
    <w:rsid w:val="004B69F6"/>
    <w:rsid w:val="004C2D3A"/>
    <w:rsid w:val="004D03C4"/>
    <w:rsid w:val="004D0BF1"/>
    <w:rsid w:val="004D0F4E"/>
    <w:rsid w:val="004D3278"/>
    <w:rsid w:val="004D35A4"/>
    <w:rsid w:val="004D445F"/>
    <w:rsid w:val="004D4EF0"/>
    <w:rsid w:val="004D6420"/>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665E"/>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0C7"/>
    <w:rsid w:val="006579FD"/>
    <w:rsid w:val="006635E3"/>
    <w:rsid w:val="006669F3"/>
    <w:rsid w:val="00670B68"/>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D63CD"/>
    <w:rsid w:val="006E481E"/>
    <w:rsid w:val="006E795F"/>
    <w:rsid w:val="006F0862"/>
    <w:rsid w:val="006F1438"/>
    <w:rsid w:val="006F2A9E"/>
    <w:rsid w:val="006F5ED3"/>
    <w:rsid w:val="00700249"/>
    <w:rsid w:val="007069CD"/>
    <w:rsid w:val="00706BB5"/>
    <w:rsid w:val="0071231A"/>
    <w:rsid w:val="00712BE6"/>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737AE"/>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7F635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29FF"/>
    <w:rsid w:val="0087369F"/>
    <w:rsid w:val="00880539"/>
    <w:rsid w:val="008859E8"/>
    <w:rsid w:val="0088737B"/>
    <w:rsid w:val="00891078"/>
    <w:rsid w:val="00891E2C"/>
    <w:rsid w:val="00892716"/>
    <w:rsid w:val="00893067"/>
    <w:rsid w:val="008933DE"/>
    <w:rsid w:val="00895FCE"/>
    <w:rsid w:val="00897F3E"/>
    <w:rsid w:val="008A21B4"/>
    <w:rsid w:val="008A5C05"/>
    <w:rsid w:val="008B07DE"/>
    <w:rsid w:val="008B1309"/>
    <w:rsid w:val="008B2073"/>
    <w:rsid w:val="008B28E7"/>
    <w:rsid w:val="008B67F6"/>
    <w:rsid w:val="008C14C7"/>
    <w:rsid w:val="008C2C39"/>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E79B3"/>
    <w:rsid w:val="008F127E"/>
    <w:rsid w:val="008F32D9"/>
    <w:rsid w:val="00902A65"/>
    <w:rsid w:val="00903932"/>
    <w:rsid w:val="009079BD"/>
    <w:rsid w:val="00912BD9"/>
    <w:rsid w:val="00916FB2"/>
    <w:rsid w:val="00920E5B"/>
    <w:rsid w:val="00926436"/>
    <w:rsid w:val="00926C53"/>
    <w:rsid w:val="0093018C"/>
    <w:rsid w:val="00943172"/>
    <w:rsid w:val="0094495F"/>
    <w:rsid w:val="009544C0"/>
    <w:rsid w:val="00954FA4"/>
    <w:rsid w:val="00956AE9"/>
    <w:rsid w:val="00960256"/>
    <w:rsid w:val="009646F2"/>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0695"/>
    <w:rsid w:val="009E122F"/>
    <w:rsid w:val="009E1982"/>
    <w:rsid w:val="009E4D2C"/>
    <w:rsid w:val="009F0978"/>
    <w:rsid w:val="009F3AEC"/>
    <w:rsid w:val="009F6801"/>
    <w:rsid w:val="00A00081"/>
    <w:rsid w:val="00A06422"/>
    <w:rsid w:val="00A1060C"/>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3630"/>
    <w:rsid w:val="00A85039"/>
    <w:rsid w:val="00A864E6"/>
    <w:rsid w:val="00A906AA"/>
    <w:rsid w:val="00A94C5E"/>
    <w:rsid w:val="00AA252C"/>
    <w:rsid w:val="00AA666E"/>
    <w:rsid w:val="00AA7960"/>
    <w:rsid w:val="00AB5518"/>
    <w:rsid w:val="00AC3A0E"/>
    <w:rsid w:val="00AC4A04"/>
    <w:rsid w:val="00AC5679"/>
    <w:rsid w:val="00AD336F"/>
    <w:rsid w:val="00AD3F0A"/>
    <w:rsid w:val="00AE134C"/>
    <w:rsid w:val="00AE1868"/>
    <w:rsid w:val="00AE2564"/>
    <w:rsid w:val="00AE301F"/>
    <w:rsid w:val="00AE3302"/>
    <w:rsid w:val="00AE5BA6"/>
    <w:rsid w:val="00AE6231"/>
    <w:rsid w:val="00AE7077"/>
    <w:rsid w:val="00AF15D7"/>
    <w:rsid w:val="00AF5141"/>
    <w:rsid w:val="00AF61C2"/>
    <w:rsid w:val="00AF6CC6"/>
    <w:rsid w:val="00B0296A"/>
    <w:rsid w:val="00B07E79"/>
    <w:rsid w:val="00B12295"/>
    <w:rsid w:val="00B137BE"/>
    <w:rsid w:val="00B15998"/>
    <w:rsid w:val="00B17FA0"/>
    <w:rsid w:val="00B2292C"/>
    <w:rsid w:val="00B22C3C"/>
    <w:rsid w:val="00B2364B"/>
    <w:rsid w:val="00B24344"/>
    <w:rsid w:val="00B26769"/>
    <w:rsid w:val="00B2754B"/>
    <w:rsid w:val="00B31C91"/>
    <w:rsid w:val="00B3747F"/>
    <w:rsid w:val="00B42E76"/>
    <w:rsid w:val="00B43194"/>
    <w:rsid w:val="00B436BF"/>
    <w:rsid w:val="00B4557B"/>
    <w:rsid w:val="00B45F0D"/>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0470"/>
    <w:rsid w:val="00C42005"/>
    <w:rsid w:val="00C4664D"/>
    <w:rsid w:val="00C472AA"/>
    <w:rsid w:val="00C50A05"/>
    <w:rsid w:val="00C54AED"/>
    <w:rsid w:val="00C555FC"/>
    <w:rsid w:val="00C55E9B"/>
    <w:rsid w:val="00C56D09"/>
    <w:rsid w:val="00C57D24"/>
    <w:rsid w:val="00C604D6"/>
    <w:rsid w:val="00C6286D"/>
    <w:rsid w:val="00C63CAB"/>
    <w:rsid w:val="00C63D00"/>
    <w:rsid w:val="00C6441B"/>
    <w:rsid w:val="00C65921"/>
    <w:rsid w:val="00C7108B"/>
    <w:rsid w:val="00C75883"/>
    <w:rsid w:val="00C77FA5"/>
    <w:rsid w:val="00C8089F"/>
    <w:rsid w:val="00C80DD0"/>
    <w:rsid w:val="00C81D45"/>
    <w:rsid w:val="00C835FE"/>
    <w:rsid w:val="00C836CC"/>
    <w:rsid w:val="00C852D6"/>
    <w:rsid w:val="00C87A74"/>
    <w:rsid w:val="00C92C71"/>
    <w:rsid w:val="00C93F8F"/>
    <w:rsid w:val="00C94AE2"/>
    <w:rsid w:val="00CA0894"/>
    <w:rsid w:val="00CA3593"/>
    <w:rsid w:val="00CA5726"/>
    <w:rsid w:val="00CA6A34"/>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5A5D"/>
    <w:rsid w:val="00D07026"/>
    <w:rsid w:val="00D0748F"/>
    <w:rsid w:val="00D146AE"/>
    <w:rsid w:val="00D20D2A"/>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371"/>
    <w:rsid w:val="00DF2469"/>
    <w:rsid w:val="00DF7899"/>
    <w:rsid w:val="00E00F19"/>
    <w:rsid w:val="00E0524C"/>
    <w:rsid w:val="00E15751"/>
    <w:rsid w:val="00E17160"/>
    <w:rsid w:val="00E17D41"/>
    <w:rsid w:val="00E231D1"/>
    <w:rsid w:val="00E30B16"/>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4E36"/>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E7A30"/>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0BBB"/>
    <w:rsid w:val="00F81FEC"/>
    <w:rsid w:val="00F927A1"/>
    <w:rsid w:val="00F92E4D"/>
    <w:rsid w:val="00F95D08"/>
    <w:rsid w:val="00FA1BC5"/>
    <w:rsid w:val="00FA23BD"/>
    <w:rsid w:val="00FA2E4F"/>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24E5"/>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styleId="UnresolvedMention">
    <w:name w:val="Unresolved Mention"/>
    <w:basedOn w:val="DefaultParagraphFont"/>
    <w:uiPriority w:val="99"/>
    <w:semiHidden/>
    <w:unhideWhenUsed/>
    <w:rsid w:val="00FA1BC5"/>
    <w:rPr>
      <w:color w:val="605E5C"/>
      <w:shd w:val="clear" w:color="auto" w:fill="E1DFDD"/>
    </w:rPr>
  </w:style>
  <w:style w:type="paragraph" w:styleId="ListParagraph">
    <w:name w:val="List Paragraph"/>
    <w:basedOn w:val="Normal"/>
    <w:uiPriority w:val="34"/>
    <w:qFormat/>
    <w:rsid w:val="003757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socialcare.wales/resources-guidance/using-welsh-at-work/information-for-workers"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shura.shu.ac.uk/280/1/PDF_Senses_Framework_Report.pdf"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4.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meghjones22@sky.com" TargetMode="External"/><Relationship Id="rId5" Type="http://schemas.openxmlformats.org/officeDocument/2006/relationships/styles" Target="styles.xml"/><Relationship Id="rId15" Type="http://schemas.openxmlformats.org/officeDocument/2006/relationships/image" Target="media/image3.jpe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18</Pages>
  <Words>4605</Words>
  <Characters>26250</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30794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Meghan Jones</cp:lastModifiedBy>
  <cp:revision>39</cp:revision>
  <cp:lastPrinted>2020-02-11T19:20:00Z</cp:lastPrinted>
  <dcterms:created xsi:type="dcterms:W3CDTF">2026-10-05T14:15:00Z</dcterms:created>
  <dcterms:modified xsi:type="dcterms:W3CDTF">2026-10-07T08:02:00Z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