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Default Extension="docx" ContentType="application/vnd.openxmlformats-officedocument.wordprocessingml.documen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E2F5D" w:rsidRDefault="005E2F5D" w:rsidP="005E2F5D">
      <w:pPr>
        <w:jc w:val="center"/>
        <w:rPr>
          <w:sz w:val="56"/>
        </w:rPr>
      </w:pPr>
      <w:bookmarkStart w:id="0" w:name="_GoBack"/>
    </w:p>
    <w:p w:rsidR="005E2F5D" w:rsidRDefault="005E2F5D" w:rsidP="005E2F5D">
      <w:pPr>
        <w:jc w:val="center"/>
        <w:rPr>
          <w:sz w:val="56"/>
        </w:rPr>
      </w:pPr>
    </w:p>
    <w:p w:rsidR="005E2F5D" w:rsidRDefault="005E2F5D" w:rsidP="005E2F5D">
      <w:pPr>
        <w:jc w:val="center"/>
        <w:rPr>
          <w:sz w:val="56"/>
        </w:rPr>
      </w:pPr>
    </w:p>
    <w:p w:rsidR="00B05035" w:rsidRDefault="00B05035" w:rsidP="00921AC8">
      <w:pPr>
        <w:jc w:val="center"/>
        <w:rPr>
          <w:b/>
          <w:sz w:val="56"/>
          <w:szCs w:val="40"/>
        </w:rPr>
      </w:pPr>
    </w:p>
    <w:p w:rsidR="00921AC8" w:rsidRPr="00921AC8" w:rsidRDefault="00921AC8" w:rsidP="00921AC8">
      <w:pPr>
        <w:jc w:val="center"/>
        <w:rPr>
          <w:b/>
          <w:sz w:val="56"/>
          <w:szCs w:val="40"/>
        </w:rPr>
      </w:pPr>
      <w:r w:rsidRPr="00921AC8">
        <w:rPr>
          <w:b/>
          <w:sz w:val="56"/>
          <w:szCs w:val="40"/>
        </w:rPr>
        <w:t>Facilitating &amp; Developing Methods for Small-Scale Batch Production of Hexanitrostilbene</w:t>
      </w:r>
    </w:p>
    <w:p w:rsidR="00B05035" w:rsidRDefault="00B05035" w:rsidP="005E2F5D">
      <w:pPr>
        <w:jc w:val="center"/>
        <w:rPr>
          <w:sz w:val="56"/>
        </w:rPr>
      </w:pPr>
    </w:p>
    <w:p w:rsidR="005E2F5D" w:rsidRPr="005E2F5D" w:rsidRDefault="005E2F5D" w:rsidP="005E2F5D">
      <w:pPr>
        <w:jc w:val="center"/>
        <w:rPr>
          <w:sz w:val="56"/>
        </w:rPr>
      </w:pPr>
      <w:r w:rsidRPr="005E2F5D">
        <w:rPr>
          <w:sz w:val="56"/>
        </w:rPr>
        <w:t>Research Proposal</w:t>
      </w:r>
    </w:p>
    <w:p w:rsidR="00B05035" w:rsidRDefault="00B05035" w:rsidP="005E2F5D">
      <w:pPr>
        <w:jc w:val="center"/>
        <w:rPr>
          <w:sz w:val="48"/>
        </w:rPr>
      </w:pPr>
    </w:p>
    <w:p w:rsidR="005E2F5D" w:rsidRDefault="00921AC8" w:rsidP="005E2F5D">
      <w:pPr>
        <w:jc w:val="center"/>
        <w:rPr>
          <w:sz w:val="48"/>
        </w:rPr>
      </w:pPr>
      <w:r>
        <w:rPr>
          <w:sz w:val="48"/>
        </w:rPr>
        <w:t>William Noakes</w:t>
      </w:r>
    </w:p>
    <w:p w:rsidR="005E2F5D" w:rsidRDefault="005E2F5D">
      <w:pPr>
        <w:rPr>
          <w:sz w:val="48"/>
        </w:rPr>
      </w:pPr>
      <w:r>
        <w:rPr>
          <w:sz w:val="48"/>
        </w:rPr>
        <w:br w:type="page"/>
      </w:r>
    </w:p>
    <w:p w:rsidR="005E2F5D" w:rsidRDefault="005E2F5D" w:rsidP="005E2F5D">
      <w:pPr>
        <w:pStyle w:val="Heading1"/>
      </w:pPr>
      <w:r>
        <w:lastRenderedPageBreak/>
        <w:t>1. Introduction</w:t>
      </w:r>
    </w:p>
    <w:p w:rsidR="005E2F5D" w:rsidRDefault="005E2F5D" w:rsidP="005E2F5D"/>
    <w:p w:rsidR="005E2F5D" w:rsidRDefault="0084643A">
      <w:pPr>
        <w:rPr>
          <w:sz w:val="24"/>
        </w:rPr>
      </w:pPr>
      <w:r>
        <w:rPr>
          <w:sz w:val="24"/>
        </w:rPr>
        <w:t>This project aims to develop</w:t>
      </w:r>
      <w:r w:rsidR="00270630">
        <w:rPr>
          <w:sz w:val="24"/>
        </w:rPr>
        <w:t xml:space="preserve"> and/or implement</w:t>
      </w:r>
      <w:r>
        <w:rPr>
          <w:sz w:val="24"/>
        </w:rPr>
        <w:t xml:space="preserve"> methodologies and suitable facilities for small-scale UK-based production of hexanitrostilbene (HNS) which is of high quality, economically viable, minimises use of hazardous chemicals. </w:t>
      </w:r>
      <w:r w:rsidR="001761CB">
        <w:rPr>
          <w:sz w:val="24"/>
        </w:rPr>
        <w:t>This is given the demand from the UK defence and other industry sectors for HNS for use in specialist and defence-critical applications, coupled with the relative lack of UK-based suppliers and dependency on overseas imports.</w:t>
      </w:r>
      <w:r w:rsidR="0096464C">
        <w:rPr>
          <w:sz w:val="24"/>
        </w:rPr>
        <w:t xml:space="preserve"> A full list of objectives to support this overarching aim is g</w:t>
      </w:r>
      <w:r w:rsidR="00B05035">
        <w:rPr>
          <w:sz w:val="24"/>
        </w:rPr>
        <w:t>iven in Section-</w:t>
      </w:r>
      <w:r w:rsidR="0096464C">
        <w:rPr>
          <w:sz w:val="24"/>
        </w:rPr>
        <w:t>3.</w:t>
      </w:r>
    </w:p>
    <w:p w:rsidR="00B05035" w:rsidRPr="0096464C" w:rsidRDefault="00B05035">
      <w:pPr>
        <w:rPr>
          <w:sz w:val="24"/>
        </w:rPr>
      </w:pPr>
    </w:p>
    <w:p w:rsidR="005E2F5D" w:rsidRDefault="005E2F5D" w:rsidP="005E2F5D">
      <w:pPr>
        <w:pStyle w:val="Heading1"/>
      </w:pPr>
      <w:r>
        <w:t>2. Background to the Proposed Research</w:t>
      </w:r>
    </w:p>
    <w:p w:rsidR="005E2F5D" w:rsidRDefault="005E2F5D" w:rsidP="005E2F5D"/>
    <w:p w:rsidR="000F7063" w:rsidRPr="00AC5826" w:rsidRDefault="001761CB" w:rsidP="005E2F5D">
      <w:pPr>
        <w:rPr>
          <w:sz w:val="24"/>
          <w:szCs w:val="24"/>
        </w:rPr>
      </w:pPr>
      <w:r w:rsidRPr="00AC5826">
        <w:rPr>
          <w:sz w:val="24"/>
          <w:szCs w:val="24"/>
        </w:rPr>
        <w:t xml:space="preserve">HNS (Hexanitrostilbene) and its polymorphs </w:t>
      </w:r>
      <w:r w:rsidR="00400623" w:rsidRPr="00AC5826">
        <w:rPr>
          <w:sz w:val="24"/>
          <w:szCs w:val="24"/>
        </w:rPr>
        <w:t xml:space="preserve">(HNS-I, HNS-II and HNS-IV) </w:t>
      </w:r>
      <w:r w:rsidRPr="00AC5826">
        <w:rPr>
          <w:sz w:val="24"/>
          <w:szCs w:val="24"/>
        </w:rPr>
        <w:t xml:space="preserve">find specialist applications in the UK in defence and other industries including particularly for chemical research and development, manufacture of detonators and exploding foil initiators, manufacture of explosive cords, use in munitions as a shell-filling additive. </w:t>
      </w:r>
      <w:r w:rsidR="000F7063" w:rsidRPr="00AC5826">
        <w:rPr>
          <w:sz w:val="24"/>
          <w:szCs w:val="24"/>
        </w:rPr>
        <w:t xml:space="preserve">These </w:t>
      </w:r>
      <w:r w:rsidR="00B52E51">
        <w:rPr>
          <w:sz w:val="24"/>
          <w:szCs w:val="24"/>
        </w:rPr>
        <w:t>is</w:t>
      </w:r>
      <w:r w:rsidR="000F7063" w:rsidRPr="00AC5826">
        <w:rPr>
          <w:sz w:val="24"/>
          <w:szCs w:val="24"/>
        </w:rPr>
        <w:t xml:space="preserve"> principally due its high-stability and relative insensitivity, coupled with its high performance</w:t>
      </w:r>
      <w:r w:rsidR="00B52E51">
        <w:rPr>
          <w:sz w:val="24"/>
          <w:szCs w:val="24"/>
        </w:rPr>
        <w:t xml:space="preserve"> and velocity-of-</w:t>
      </w:r>
      <w:r w:rsidR="000F7063" w:rsidRPr="00AC5826">
        <w:rPr>
          <w:sz w:val="24"/>
          <w:szCs w:val="24"/>
        </w:rPr>
        <w:t>detonation, particularly in high-temperature and high-pressure environments</w:t>
      </w:r>
      <w:r w:rsidR="00B05035">
        <w:rPr>
          <w:sz w:val="24"/>
          <w:szCs w:val="24"/>
        </w:rPr>
        <w:t xml:space="preserve"> </w:t>
      </w:r>
      <w:sdt>
        <w:sdtPr>
          <w:rPr>
            <w:sz w:val="24"/>
            <w:szCs w:val="24"/>
          </w:rPr>
          <w:id w:val="540021977"/>
          <w:citation/>
        </w:sdtPr>
        <w:sdtContent>
          <w:r w:rsidR="00B05035">
            <w:rPr>
              <w:sz w:val="24"/>
              <w:szCs w:val="24"/>
            </w:rPr>
            <w:fldChar w:fldCharType="begin"/>
          </w:r>
          <w:r w:rsidR="00B05035">
            <w:rPr>
              <w:sz w:val="24"/>
              <w:szCs w:val="24"/>
            </w:rPr>
            <w:instrText xml:space="preserve"> CITATION Sin831 \l 2057 </w:instrText>
          </w:r>
          <w:r w:rsidR="00B05035">
            <w:rPr>
              <w:sz w:val="24"/>
              <w:szCs w:val="24"/>
            </w:rPr>
            <w:fldChar w:fldCharType="separate"/>
          </w:r>
          <w:r w:rsidR="007959F7" w:rsidRPr="007959F7">
            <w:rPr>
              <w:noProof/>
              <w:sz w:val="24"/>
              <w:szCs w:val="24"/>
            </w:rPr>
            <w:t>[1]</w:t>
          </w:r>
          <w:r w:rsidR="00B05035">
            <w:rPr>
              <w:sz w:val="24"/>
              <w:szCs w:val="24"/>
            </w:rPr>
            <w:fldChar w:fldCharType="end"/>
          </w:r>
        </w:sdtContent>
      </w:sdt>
      <w:sdt>
        <w:sdtPr>
          <w:rPr>
            <w:sz w:val="24"/>
            <w:szCs w:val="24"/>
          </w:rPr>
          <w:id w:val="1298422251"/>
          <w:citation/>
        </w:sdtPr>
        <w:sdtContent>
          <w:r w:rsidR="00B05035">
            <w:rPr>
              <w:sz w:val="24"/>
              <w:szCs w:val="24"/>
            </w:rPr>
            <w:fldChar w:fldCharType="begin"/>
          </w:r>
          <w:r w:rsidR="00B05035">
            <w:rPr>
              <w:sz w:val="24"/>
              <w:szCs w:val="24"/>
            </w:rPr>
            <w:instrText xml:space="preserve"> CITATION Kil79 \l 2057 </w:instrText>
          </w:r>
          <w:r w:rsidR="00B05035">
            <w:rPr>
              <w:sz w:val="24"/>
              <w:szCs w:val="24"/>
            </w:rPr>
            <w:fldChar w:fldCharType="separate"/>
          </w:r>
          <w:r w:rsidR="007959F7">
            <w:rPr>
              <w:noProof/>
              <w:sz w:val="24"/>
              <w:szCs w:val="24"/>
            </w:rPr>
            <w:t xml:space="preserve"> </w:t>
          </w:r>
          <w:r w:rsidR="007959F7" w:rsidRPr="007959F7">
            <w:rPr>
              <w:noProof/>
              <w:sz w:val="24"/>
              <w:szCs w:val="24"/>
            </w:rPr>
            <w:t>[2]</w:t>
          </w:r>
          <w:r w:rsidR="00B05035">
            <w:rPr>
              <w:sz w:val="24"/>
              <w:szCs w:val="24"/>
            </w:rPr>
            <w:fldChar w:fldCharType="end"/>
          </w:r>
        </w:sdtContent>
      </w:sdt>
      <w:r w:rsidR="000F7063" w:rsidRPr="00AC5826">
        <w:rPr>
          <w:sz w:val="24"/>
          <w:szCs w:val="24"/>
        </w:rPr>
        <w:t>.</w:t>
      </w:r>
      <w:r w:rsidR="00400623" w:rsidRPr="00AC5826">
        <w:rPr>
          <w:sz w:val="24"/>
          <w:szCs w:val="24"/>
        </w:rPr>
        <w:t xml:space="preserve"> </w:t>
      </w:r>
    </w:p>
    <w:p w:rsidR="005E2F5D" w:rsidRPr="00AC5826" w:rsidRDefault="000F7063">
      <w:pPr>
        <w:rPr>
          <w:sz w:val="24"/>
          <w:szCs w:val="24"/>
        </w:rPr>
      </w:pPr>
      <w:r w:rsidRPr="00AC5826">
        <w:rPr>
          <w:sz w:val="24"/>
          <w:szCs w:val="24"/>
        </w:rPr>
        <w:t>There is a relative lack of UK-based suppliers of HNS, with UK demand being reliant, at least partially, on overseas imports, including from suppliers such as Eurenco</w:t>
      </w:r>
      <w:r w:rsidR="00B05035">
        <w:rPr>
          <w:sz w:val="24"/>
          <w:szCs w:val="24"/>
        </w:rPr>
        <w:t xml:space="preserve"> </w:t>
      </w:r>
      <w:sdt>
        <w:sdtPr>
          <w:rPr>
            <w:sz w:val="24"/>
            <w:szCs w:val="24"/>
          </w:rPr>
          <w:id w:val="1092440867"/>
          <w:citation/>
        </w:sdtPr>
        <w:sdtContent>
          <w:r w:rsidR="00B05035">
            <w:rPr>
              <w:sz w:val="24"/>
              <w:szCs w:val="24"/>
            </w:rPr>
            <w:fldChar w:fldCharType="begin"/>
          </w:r>
          <w:r w:rsidR="00B05035">
            <w:rPr>
              <w:sz w:val="24"/>
              <w:szCs w:val="24"/>
            </w:rPr>
            <w:instrText xml:space="preserve"> CITATION Eur24 \l 2057 </w:instrText>
          </w:r>
          <w:r w:rsidR="00B05035">
            <w:rPr>
              <w:sz w:val="24"/>
              <w:szCs w:val="24"/>
            </w:rPr>
            <w:fldChar w:fldCharType="separate"/>
          </w:r>
          <w:r w:rsidR="007959F7" w:rsidRPr="007959F7">
            <w:rPr>
              <w:noProof/>
              <w:sz w:val="24"/>
              <w:szCs w:val="24"/>
            </w:rPr>
            <w:t>[3]</w:t>
          </w:r>
          <w:r w:rsidR="00B05035">
            <w:rPr>
              <w:sz w:val="24"/>
              <w:szCs w:val="24"/>
            </w:rPr>
            <w:fldChar w:fldCharType="end"/>
          </w:r>
        </w:sdtContent>
      </w:sdt>
      <w:r w:rsidRPr="00AC5826">
        <w:rPr>
          <w:sz w:val="24"/>
          <w:szCs w:val="24"/>
        </w:rPr>
        <w:t xml:space="preserve"> and NitroChem</w:t>
      </w:r>
      <w:r w:rsidR="00B05035">
        <w:rPr>
          <w:sz w:val="24"/>
          <w:szCs w:val="24"/>
        </w:rPr>
        <w:t xml:space="preserve"> </w:t>
      </w:r>
      <w:sdt>
        <w:sdtPr>
          <w:rPr>
            <w:sz w:val="24"/>
            <w:szCs w:val="24"/>
          </w:rPr>
          <w:id w:val="-135259213"/>
          <w:citation/>
        </w:sdtPr>
        <w:sdtContent>
          <w:r w:rsidR="00B05035">
            <w:rPr>
              <w:sz w:val="24"/>
              <w:szCs w:val="24"/>
            </w:rPr>
            <w:fldChar w:fldCharType="begin"/>
          </w:r>
          <w:r w:rsidR="00B05035">
            <w:rPr>
              <w:sz w:val="24"/>
              <w:szCs w:val="24"/>
            </w:rPr>
            <w:instrText xml:space="preserve"> CITATION Nit24 \l 2057 </w:instrText>
          </w:r>
          <w:r w:rsidR="00B05035">
            <w:rPr>
              <w:sz w:val="24"/>
              <w:szCs w:val="24"/>
            </w:rPr>
            <w:fldChar w:fldCharType="separate"/>
          </w:r>
          <w:r w:rsidR="007959F7" w:rsidRPr="007959F7">
            <w:rPr>
              <w:noProof/>
              <w:sz w:val="24"/>
              <w:szCs w:val="24"/>
            </w:rPr>
            <w:t>[4]</w:t>
          </w:r>
          <w:r w:rsidR="00B05035">
            <w:rPr>
              <w:sz w:val="24"/>
              <w:szCs w:val="24"/>
            </w:rPr>
            <w:fldChar w:fldCharType="end"/>
          </w:r>
        </w:sdtContent>
      </w:sdt>
      <w:r w:rsidR="005B3494">
        <w:rPr>
          <w:sz w:val="24"/>
          <w:szCs w:val="24"/>
        </w:rPr>
        <w:t xml:space="preserve">, and with the UK heavily controlling export of any domestic production </w:t>
      </w:r>
      <w:sdt>
        <w:sdtPr>
          <w:rPr>
            <w:sz w:val="24"/>
            <w:szCs w:val="24"/>
          </w:rPr>
          <w:id w:val="1024751385"/>
          <w:citation/>
        </w:sdtPr>
        <w:sdtContent>
          <w:r w:rsidR="005B3494">
            <w:rPr>
              <w:sz w:val="24"/>
              <w:szCs w:val="24"/>
            </w:rPr>
            <w:fldChar w:fldCharType="begin"/>
          </w:r>
          <w:r w:rsidR="005B3494">
            <w:rPr>
              <w:sz w:val="24"/>
              <w:szCs w:val="24"/>
            </w:rPr>
            <w:instrText xml:space="preserve"> CITATION Dep24 \l 2057 </w:instrText>
          </w:r>
          <w:r w:rsidR="005B3494">
            <w:rPr>
              <w:sz w:val="24"/>
              <w:szCs w:val="24"/>
            </w:rPr>
            <w:fldChar w:fldCharType="separate"/>
          </w:r>
          <w:r w:rsidR="007959F7" w:rsidRPr="007959F7">
            <w:rPr>
              <w:noProof/>
              <w:sz w:val="24"/>
              <w:szCs w:val="24"/>
            </w:rPr>
            <w:t>[5]</w:t>
          </w:r>
          <w:r w:rsidR="005B3494">
            <w:rPr>
              <w:sz w:val="24"/>
              <w:szCs w:val="24"/>
            </w:rPr>
            <w:fldChar w:fldCharType="end"/>
          </w:r>
        </w:sdtContent>
      </w:sdt>
      <w:r w:rsidR="005B3494">
        <w:rPr>
          <w:sz w:val="24"/>
          <w:szCs w:val="24"/>
        </w:rPr>
        <w:t>.</w:t>
      </w:r>
      <w:r w:rsidRPr="00AC5826">
        <w:rPr>
          <w:sz w:val="24"/>
          <w:szCs w:val="24"/>
        </w:rPr>
        <w:t>This incentivises the development of UK-based supplier which can commercially-viably supply the material to the UK market.</w:t>
      </w:r>
    </w:p>
    <w:p w:rsidR="00094286" w:rsidRDefault="00400623">
      <w:pPr>
        <w:rPr>
          <w:sz w:val="24"/>
          <w:szCs w:val="24"/>
        </w:rPr>
      </w:pPr>
      <w:r w:rsidRPr="00AC5826">
        <w:rPr>
          <w:sz w:val="24"/>
          <w:szCs w:val="24"/>
        </w:rPr>
        <w:t>Synthesis of HNS was firs</w:t>
      </w:r>
      <w:r w:rsidR="00B52E51">
        <w:rPr>
          <w:sz w:val="24"/>
          <w:szCs w:val="24"/>
        </w:rPr>
        <w:t>t carried out by Shipp in 1962</w:t>
      </w:r>
      <w:r w:rsidR="00094286">
        <w:rPr>
          <w:sz w:val="24"/>
          <w:szCs w:val="24"/>
        </w:rPr>
        <w:t xml:space="preserve"> </w:t>
      </w:r>
      <w:sdt>
        <w:sdtPr>
          <w:rPr>
            <w:sz w:val="24"/>
          </w:rPr>
          <w:id w:val="1526292388"/>
          <w:citation/>
        </w:sdtPr>
        <w:sdtContent>
          <w:r w:rsidR="00094286" w:rsidRPr="00B20A65">
            <w:rPr>
              <w:sz w:val="24"/>
            </w:rPr>
            <w:fldChar w:fldCharType="begin"/>
          </w:r>
          <w:r w:rsidR="00094286" w:rsidRPr="00B20A65">
            <w:rPr>
              <w:sz w:val="24"/>
            </w:rPr>
            <w:instrText xml:space="preserve"> CITATION Shi62 \l 2057 </w:instrText>
          </w:r>
          <w:r w:rsidR="00094286" w:rsidRPr="00B20A65">
            <w:rPr>
              <w:sz w:val="24"/>
            </w:rPr>
            <w:fldChar w:fldCharType="separate"/>
          </w:r>
          <w:r w:rsidR="007959F7" w:rsidRPr="007959F7">
            <w:rPr>
              <w:noProof/>
              <w:sz w:val="24"/>
            </w:rPr>
            <w:t>[6]</w:t>
          </w:r>
          <w:r w:rsidR="00094286" w:rsidRPr="00B20A65">
            <w:rPr>
              <w:sz w:val="24"/>
            </w:rPr>
            <w:fldChar w:fldCharType="end"/>
          </w:r>
        </w:sdtContent>
      </w:sdt>
      <w:r w:rsidRPr="00AC5826">
        <w:rPr>
          <w:sz w:val="24"/>
          <w:szCs w:val="24"/>
        </w:rPr>
        <w:t>. Material derived from this was characterised leading to its various application in components for the defence industry. Evolution of synthesis methods has continued to this day, with multiple processes having been developed</w:t>
      </w:r>
      <w:r w:rsidR="00BB22CB" w:rsidRPr="00AC5826">
        <w:rPr>
          <w:sz w:val="24"/>
          <w:szCs w:val="24"/>
        </w:rPr>
        <w:t>. Most synthesis methods developed utilise a two-step synthesis via the intermediary hexanitrobibenzyl</w:t>
      </w:r>
      <w:r w:rsidR="00094286">
        <w:rPr>
          <w:sz w:val="24"/>
          <w:szCs w:val="24"/>
        </w:rPr>
        <w:t xml:space="preserve"> </w:t>
      </w:r>
      <w:sdt>
        <w:sdtPr>
          <w:rPr>
            <w:sz w:val="24"/>
          </w:rPr>
          <w:id w:val="434480851"/>
          <w:citation/>
        </w:sdtPr>
        <w:sdtContent>
          <w:r w:rsidR="00094286" w:rsidRPr="00B20A65">
            <w:rPr>
              <w:sz w:val="24"/>
            </w:rPr>
            <w:fldChar w:fldCharType="begin"/>
          </w:r>
          <w:r w:rsidR="00094286" w:rsidRPr="00B20A65">
            <w:rPr>
              <w:sz w:val="24"/>
            </w:rPr>
            <w:instrText xml:space="preserve"> CITATION Gil80 \l 2057 </w:instrText>
          </w:r>
          <w:r w:rsidR="00094286" w:rsidRPr="00B20A65">
            <w:rPr>
              <w:sz w:val="24"/>
            </w:rPr>
            <w:fldChar w:fldCharType="separate"/>
          </w:r>
          <w:r w:rsidR="007959F7" w:rsidRPr="007959F7">
            <w:rPr>
              <w:noProof/>
              <w:sz w:val="24"/>
            </w:rPr>
            <w:t>[7]</w:t>
          </w:r>
          <w:r w:rsidR="00094286" w:rsidRPr="00B20A65">
            <w:rPr>
              <w:sz w:val="24"/>
            </w:rPr>
            <w:fldChar w:fldCharType="end"/>
          </w:r>
        </w:sdtContent>
      </w:sdt>
      <w:r w:rsidR="00094286">
        <w:rPr>
          <w:sz w:val="24"/>
        </w:rPr>
        <w:t xml:space="preserve"> </w:t>
      </w:r>
      <w:sdt>
        <w:sdtPr>
          <w:rPr>
            <w:sz w:val="24"/>
          </w:rPr>
          <w:id w:val="-1852407986"/>
          <w:citation/>
        </w:sdtPr>
        <w:sdtContent>
          <w:r w:rsidR="00094286" w:rsidRPr="00B20A65">
            <w:rPr>
              <w:sz w:val="24"/>
            </w:rPr>
            <w:fldChar w:fldCharType="begin"/>
          </w:r>
          <w:r w:rsidR="00094286" w:rsidRPr="00B20A65">
            <w:rPr>
              <w:sz w:val="24"/>
            </w:rPr>
            <w:instrText xml:space="preserve"> CITATION Gil811 \l 2057 </w:instrText>
          </w:r>
          <w:r w:rsidR="00094286" w:rsidRPr="00B20A65">
            <w:rPr>
              <w:sz w:val="24"/>
            </w:rPr>
            <w:fldChar w:fldCharType="separate"/>
          </w:r>
          <w:r w:rsidR="007959F7" w:rsidRPr="007959F7">
            <w:rPr>
              <w:noProof/>
              <w:sz w:val="24"/>
            </w:rPr>
            <w:t>[8]</w:t>
          </w:r>
          <w:r w:rsidR="00094286" w:rsidRPr="00B20A65">
            <w:rPr>
              <w:sz w:val="24"/>
            </w:rPr>
            <w:fldChar w:fldCharType="end"/>
          </w:r>
        </w:sdtContent>
      </w:sdt>
      <w:r w:rsidR="00094286">
        <w:rPr>
          <w:sz w:val="24"/>
        </w:rPr>
        <w:t xml:space="preserve"> </w:t>
      </w:r>
      <w:sdt>
        <w:sdtPr>
          <w:rPr>
            <w:sz w:val="24"/>
          </w:rPr>
          <w:id w:val="298960010"/>
          <w:citation/>
        </w:sdtPr>
        <w:sdtContent>
          <w:r w:rsidR="00094286" w:rsidRPr="00B20A65">
            <w:rPr>
              <w:sz w:val="24"/>
            </w:rPr>
            <w:fldChar w:fldCharType="begin"/>
          </w:r>
          <w:r w:rsidR="00094286" w:rsidRPr="00B20A65">
            <w:rPr>
              <w:sz w:val="24"/>
            </w:rPr>
            <w:instrText xml:space="preserve"> CITATION Sol81 \l 2057 </w:instrText>
          </w:r>
          <w:r w:rsidR="00094286" w:rsidRPr="00B20A65">
            <w:rPr>
              <w:sz w:val="24"/>
            </w:rPr>
            <w:fldChar w:fldCharType="separate"/>
          </w:r>
          <w:r w:rsidR="007959F7" w:rsidRPr="007959F7">
            <w:rPr>
              <w:noProof/>
              <w:sz w:val="24"/>
            </w:rPr>
            <w:t>[9]</w:t>
          </w:r>
          <w:r w:rsidR="00094286" w:rsidRPr="00B20A65">
            <w:rPr>
              <w:sz w:val="24"/>
            </w:rPr>
            <w:fldChar w:fldCharType="end"/>
          </w:r>
        </w:sdtContent>
      </w:sdt>
      <w:r w:rsidR="00BB22CB" w:rsidRPr="00AC5826">
        <w:rPr>
          <w:sz w:val="24"/>
          <w:szCs w:val="24"/>
        </w:rPr>
        <w:t>, although ‘one-pot’ syntheses have also been developed</w:t>
      </w:r>
      <w:r w:rsidR="00094286">
        <w:rPr>
          <w:sz w:val="24"/>
          <w:szCs w:val="24"/>
        </w:rPr>
        <w:t xml:space="preserve"> </w:t>
      </w:r>
      <w:sdt>
        <w:sdtPr>
          <w:rPr>
            <w:sz w:val="24"/>
          </w:rPr>
          <w:id w:val="-77907519"/>
          <w:citation/>
        </w:sdtPr>
        <w:sdtEndPr>
          <w:rPr>
            <w:sz w:val="28"/>
          </w:rPr>
        </w:sdtEndPr>
        <w:sdtContent>
          <w:r w:rsidR="00094286" w:rsidRPr="00B20A65">
            <w:rPr>
              <w:sz w:val="24"/>
            </w:rPr>
            <w:fldChar w:fldCharType="begin"/>
          </w:r>
          <w:r w:rsidR="00094286" w:rsidRPr="00B20A65">
            <w:rPr>
              <w:sz w:val="24"/>
            </w:rPr>
            <w:instrText xml:space="preserve"> CITATION Gol88 \l 2057 </w:instrText>
          </w:r>
          <w:r w:rsidR="00094286" w:rsidRPr="00B20A65">
            <w:rPr>
              <w:sz w:val="24"/>
            </w:rPr>
            <w:fldChar w:fldCharType="separate"/>
          </w:r>
          <w:r w:rsidR="007959F7" w:rsidRPr="007959F7">
            <w:rPr>
              <w:noProof/>
              <w:sz w:val="24"/>
            </w:rPr>
            <w:t>[10]</w:t>
          </w:r>
          <w:r w:rsidR="00094286" w:rsidRPr="00B20A65">
            <w:rPr>
              <w:sz w:val="24"/>
            </w:rPr>
            <w:fldChar w:fldCharType="end"/>
          </w:r>
        </w:sdtContent>
      </w:sdt>
      <w:r w:rsidR="00BB22CB" w:rsidRPr="00AC5826">
        <w:rPr>
          <w:sz w:val="24"/>
          <w:szCs w:val="24"/>
        </w:rPr>
        <w:t>. The focus of this evolution in synthesis methods has generally been</w:t>
      </w:r>
      <w:r w:rsidRPr="00AC5826">
        <w:rPr>
          <w:sz w:val="24"/>
          <w:szCs w:val="24"/>
        </w:rPr>
        <w:t xml:space="preserve"> to increase yield, reduce required reaction durations and improve efficiency, produce higher-purity product, to produce material of specific crystallography</w:t>
      </w:r>
      <w:r w:rsidR="00BB22CB" w:rsidRPr="00AC5826">
        <w:rPr>
          <w:sz w:val="24"/>
          <w:szCs w:val="24"/>
        </w:rPr>
        <w:t>/polymorphs</w:t>
      </w:r>
      <w:r w:rsidRPr="00AC5826">
        <w:rPr>
          <w:sz w:val="24"/>
          <w:szCs w:val="24"/>
        </w:rPr>
        <w:t xml:space="preserve"> for end-use specialisation</w:t>
      </w:r>
      <w:r w:rsidR="00094286">
        <w:rPr>
          <w:sz w:val="24"/>
          <w:szCs w:val="24"/>
        </w:rPr>
        <w:t xml:space="preserve"> </w:t>
      </w:r>
      <w:sdt>
        <w:sdtPr>
          <w:rPr>
            <w:sz w:val="24"/>
            <w:szCs w:val="24"/>
          </w:rPr>
          <w:id w:val="-1724208194"/>
          <w:citation/>
        </w:sdtPr>
        <w:sdtContent>
          <w:r w:rsidR="00094286">
            <w:rPr>
              <w:sz w:val="24"/>
              <w:szCs w:val="24"/>
            </w:rPr>
            <w:fldChar w:fldCharType="begin"/>
          </w:r>
          <w:r w:rsidR="00094286">
            <w:rPr>
              <w:sz w:val="24"/>
              <w:szCs w:val="24"/>
            </w:rPr>
            <w:instrText xml:space="preserve"> CITATION San751 \l 2057 </w:instrText>
          </w:r>
          <w:r w:rsidR="00094286">
            <w:rPr>
              <w:sz w:val="24"/>
              <w:szCs w:val="24"/>
            </w:rPr>
            <w:fldChar w:fldCharType="separate"/>
          </w:r>
          <w:r w:rsidR="007959F7" w:rsidRPr="007959F7">
            <w:rPr>
              <w:noProof/>
              <w:sz w:val="24"/>
              <w:szCs w:val="24"/>
            </w:rPr>
            <w:t>[11]</w:t>
          </w:r>
          <w:r w:rsidR="00094286">
            <w:rPr>
              <w:sz w:val="24"/>
              <w:szCs w:val="24"/>
            </w:rPr>
            <w:fldChar w:fldCharType="end"/>
          </w:r>
        </w:sdtContent>
      </w:sdt>
      <w:r w:rsidRPr="00AC5826">
        <w:rPr>
          <w:sz w:val="24"/>
          <w:szCs w:val="24"/>
        </w:rPr>
        <w:t>, and particularly, more recently, to eliminate and/or minimise the use of hazardous chemical ingredients</w:t>
      </w:r>
      <w:r w:rsidR="00094286">
        <w:rPr>
          <w:sz w:val="24"/>
          <w:szCs w:val="24"/>
        </w:rPr>
        <w:t xml:space="preserve"> </w:t>
      </w:r>
      <w:sdt>
        <w:sdtPr>
          <w:rPr>
            <w:sz w:val="24"/>
          </w:rPr>
          <w:id w:val="361402722"/>
          <w:citation/>
        </w:sdtPr>
        <w:sdtContent>
          <w:r w:rsidR="00094286">
            <w:rPr>
              <w:sz w:val="24"/>
            </w:rPr>
            <w:fldChar w:fldCharType="begin"/>
          </w:r>
          <w:r w:rsidR="00094286">
            <w:rPr>
              <w:sz w:val="24"/>
            </w:rPr>
            <w:instrText xml:space="preserve"> CITATION Wan16 \l 2057 </w:instrText>
          </w:r>
          <w:r w:rsidR="00094286">
            <w:rPr>
              <w:sz w:val="24"/>
            </w:rPr>
            <w:fldChar w:fldCharType="separate"/>
          </w:r>
          <w:r w:rsidR="007959F7" w:rsidRPr="007959F7">
            <w:rPr>
              <w:noProof/>
              <w:sz w:val="24"/>
            </w:rPr>
            <w:t>[12]</w:t>
          </w:r>
          <w:r w:rsidR="00094286">
            <w:rPr>
              <w:sz w:val="24"/>
            </w:rPr>
            <w:fldChar w:fldCharType="end"/>
          </w:r>
        </w:sdtContent>
      </w:sdt>
      <w:r w:rsidRPr="00AC5826">
        <w:rPr>
          <w:sz w:val="24"/>
          <w:szCs w:val="24"/>
        </w:rPr>
        <w:t xml:space="preserve">. </w:t>
      </w:r>
      <w:r w:rsidR="00BB22CB" w:rsidRPr="00AC5826">
        <w:rPr>
          <w:sz w:val="24"/>
          <w:szCs w:val="24"/>
        </w:rPr>
        <w:t>Defence standards have been produced which set out specificat</w:t>
      </w:r>
      <w:r w:rsidR="00094286">
        <w:rPr>
          <w:sz w:val="24"/>
          <w:szCs w:val="24"/>
        </w:rPr>
        <w:t xml:space="preserve">ions for the polymorphs of HNS </w:t>
      </w:r>
      <w:sdt>
        <w:sdtPr>
          <w:rPr>
            <w:sz w:val="24"/>
            <w:szCs w:val="24"/>
          </w:rPr>
          <w:id w:val="1126814587"/>
          <w:citation/>
        </w:sdtPr>
        <w:sdtContent>
          <w:r w:rsidR="00094286">
            <w:rPr>
              <w:sz w:val="24"/>
              <w:szCs w:val="24"/>
            </w:rPr>
            <w:fldChar w:fldCharType="begin"/>
          </w:r>
          <w:r w:rsidR="00094286">
            <w:rPr>
              <w:sz w:val="24"/>
              <w:szCs w:val="24"/>
            </w:rPr>
            <w:instrText xml:space="preserve"> CITATION MIL90 \l 2057 </w:instrText>
          </w:r>
          <w:r w:rsidR="00094286">
            <w:rPr>
              <w:sz w:val="24"/>
              <w:szCs w:val="24"/>
            </w:rPr>
            <w:fldChar w:fldCharType="separate"/>
          </w:r>
          <w:r w:rsidR="007959F7" w:rsidRPr="007959F7">
            <w:rPr>
              <w:noProof/>
              <w:sz w:val="24"/>
              <w:szCs w:val="24"/>
            </w:rPr>
            <w:t>[13]</w:t>
          </w:r>
          <w:r w:rsidR="00094286">
            <w:rPr>
              <w:sz w:val="24"/>
              <w:szCs w:val="24"/>
            </w:rPr>
            <w:fldChar w:fldCharType="end"/>
          </w:r>
        </w:sdtContent>
      </w:sdt>
      <w:r w:rsidR="00094286">
        <w:rPr>
          <w:sz w:val="24"/>
          <w:szCs w:val="24"/>
        </w:rPr>
        <w:t>.</w:t>
      </w:r>
    </w:p>
    <w:p w:rsidR="00BB22CB" w:rsidRDefault="00B52E51">
      <w:pPr>
        <w:rPr>
          <w:sz w:val="24"/>
          <w:szCs w:val="24"/>
        </w:rPr>
      </w:pPr>
      <w:r>
        <w:rPr>
          <w:sz w:val="24"/>
          <w:szCs w:val="24"/>
        </w:rPr>
        <w:t>Commercially-</w:t>
      </w:r>
      <w:r w:rsidR="00BB22CB" w:rsidRPr="00AC5826">
        <w:rPr>
          <w:sz w:val="24"/>
          <w:szCs w:val="24"/>
        </w:rPr>
        <w:t>viable and regulatory</w:t>
      </w:r>
      <w:r>
        <w:rPr>
          <w:sz w:val="24"/>
          <w:szCs w:val="24"/>
        </w:rPr>
        <w:t>-</w:t>
      </w:r>
      <w:r w:rsidR="00BB22CB" w:rsidRPr="00AC5826">
        <w:rPr>
          <w:sz w:val="24"/>
          <w:szCs w:val="24"/>
        </w:rPr>
        <w:t xml:space="preserve">compliant production of hexanitrostilbene today would </w:t>
      </w:r>
      <w:r w:rsidR="00270630" w:rsidRPr="00AC5826">
        <w:rPr>
          <w:sz w:val="24"/>
          <w:szCs w:val="24"/>
        </w:rPr>
        <w:t xml:space="preserve">therefore </w:t>
      </w:r>
      <w:r w:rsidR="00BB22CB" w:rsidRPr="00AC5826">
        <w:rPr>
          <w:sz w:val="24"/>
          <w:szCs w:val="24"/>
        </w:rPr>
        <w:t xml:space="preserve">require selection, modification or development of new methodologies suited to or improving upon the abovementioned </w:t>
      </w:r>
      <w:r w:rsidR="00270630" w:rsidRPr="00AC5826">
        <w:rPr>
          <w:sz w:val="24"/>
          <w:szCs w:val="24"/>
        </w:rPr>
        <w:t>aspects.</w:t>
      </w:r>
    </w:p>
    <w:p w:rsidR="0096464C" w:rsidRPr="00AC5826" w:rsidRDefault="0096464C">
      <w:pPr>
        <w:rPr>
          <w:sz w:val="24"/>
          <w:szCs w:val="24"/>
        </w:rPr>
      </w:pPr>
    </w:p>
    <w:p w:rsidR="005E2F5D" w:rsidRDefault="005E2F5D" w:rsidP="005E2F5D">
      <w:pPr>
        <w:pStyle w:val="Heading1"/>
      </w:pPr>
      <w:r>
        <w:t>3. Aims &amp; Objectives</w:t>
      </w:r>
    </w:p>
    <w:p w:rsidR="00270630" w:rsidRPr="00270630" w:rsidRDefault="00270630" w:rsidP="00270630"/>
    <w:p w:rsidR="00270630" w:rsidRDefault="00270630" w:rsidP="00270630">
      <w:pPr>
        <w:rPr>
          <w:sz w:val="24"/>
        </w:rPr>
      </w:pPr>
      <w:r>
        <w:rPr>
          <w:sz w:val="24"/>
        </w:rPr>
        <w:t xml:space="preserve">The objectives to be completed to support the project aim (across the period 2022-2025) will be as follows: </w:t>
      </w:r>
    </w:p>
    <w:p w:rsidR="00270630" w:rsidRDefault="00270630" w:rsidP="004E03C1">
      <w:pPr>
        <w:pStyle w:val="ListParagraph"/>
        <w:numPr>
          <w:ilvl w:val="0"/>
          <w:numId w:val="2"/>
        </w:numPr>
        <w:rPr>
          <w:sz w:val="24"/>
        </w:rPr>
      </w:pPr>
      <w:r>
        <w:rPr>
          <w:sz w:val="24"/>
        </w:rPr>
        <w:t>Research</w:t>
      </w:r>
      <w:r w:rsidRPr="00C946A0">
        <w:rPr>
          <w:sz w:val="24"/>
        </w:rPr>
        <w:t xml:space="preserve"> suitable methodologies and/or chemical reaction mechanisms for producing HNS</w:t>
      </w:r>
      <w:r>
        <w:rPr>
          <w:sz w:val="24"/>
        </w:rPr>
        <w:t xml:space="preserve"> using relevant literature sources and gaining understanding in the field of work previously developed.</w:t>
      </w:r>
    </w:p>
    <w:p w:rsidR="00270630" w:rsidRDefault="00270630" w:rsidP="004E03C1">
      <w:pPr>
        <w:pStyle w:val="ListParagraph"/>
        <w:numPr>
          <w:ilvl w:val="0"/>
          <w:numId w:val="2"/>
        </w:numPr>
        <w:rPr>
          <w:sz w:val="24"/>
        </w:rPr>
      </w:pPr>
      <w:r>
        <w:rPr>
          <w:sz w:val="24"/>
        </w:rPr>
        <w:lastRenderedPageBreak/>
        <w:t>S</w:t>
      </w:r>
      <w:r w:rsidRPr="00C946A0">
        <w:rPr>
          <w:sz w:val="24"/>
        </w:rPr>
        <w:t>imultaneously</w:t>
      </w:r>
      <w:r>
        <w:rPr>
          <w:sz w:val="24"/>
        </w:rPr>
        <w:t xml:space="preserve"> identify</w:t>
      </w:r>
      <w:r w:rsidRPr="00C946A0">
        <w:rPr>
          <w:sz w:val="24"/>
        </w:rPr>
        <w:t xml:space="preserve"> the requirements and facilities for trialling </w:t>
      </w:r>
      <w:r>
        <w:rPr>
          <w:sz w:val="24"/>
        </w:rPr>
        <w:t xml:space="preserve">and implementing </w:t>
      </w:r>
      <w:r w:rsidRPr="00C946A0">
        <w:rPr>
          <w:sz w:val="24"/>
        </w:rPr>
        <w:t>these methods (</w:t>
      </w:r>
      <w:r>
        <w:rPr>
          <w:sz w:val="24"/>
        </w:rPr>
        <w:t xml:space="preserve">including: </w:t>
      </w:r>
      <w:r w:rsidRPr="00C946A0">
        <w:rPr>
          <w:sz w:val="24"/>
        </w:rPr>
        <w:t xml:space="preserve">dedicated specialist process buildings, </w:t>
      </w:r>
      <w:r>
        <w:rPr>
          <w:sz w:val="24"/>
        </w:rPr>
        <w:t xml:space="preserve">laboratory equipment, </w:t>
      </w:r>
      <w:r w:rsidRPr="00C946A0">
        <w:rPr>
          <w:sz w:val="24"/>
        </w:rPr>
        <w:t>engineering controls, health and safety assessments and storage requirements)</w:t>
      </w:r>
    </w:p>
    <w:p w:rsidR="00270630" w:rsidRDefault="00270630" w:rsidP="004E03C1">
      <w:pPr>
        <w:pStyle w:val="ListParagraph"/>
        <w:numPr>
          <w:ilvl w:val="0"/>
          <w:numId w:val="2"/>
        </w:numPr>
        <w:rPr>
          <w:sz w:val="24"/>
        </w:rPr>
      </w:pPr>
      <w:r>
        <w:rPr>
          <w:sz w:val="24"/>
        </w:rPr>
        <w:t>D</w:t>
      </w:r>
      <w:r w:rsidRPr="00C946A0">
        <w:rPr>
          <w:sz w:val="24"/>
        </w:rPr>
        <w:t>eveloping the facilities as according to the requirement</w:t>
      </w:r>
      <w:r>
        <w:rPr>
          <w:sz w:val="24"/>
        </w:rPr>
        <w:t>s identified</w:t>
      </w:r>
      <w:r w:rsidR="0096464C">
        <w:rPr>
          <w:sz w:val="24"/>
        </w:rPr>
        <w:t xml:space="preserve"> (eg: specify process buildings, engineering controls, PPE)</w:t>
      </w:r>
    </w:p>
    <w:p w:rsidR="00270630" w:rsidRDefault="00270630" w:rsidP="004E03C1">
      <w:pPr>
        <w:pStyle w:val="ListParagraph"/>
        <w:numPr>
          <w:ilvl w:val="0"/>
          <w:numId w:val="2"/>
        </w:numPr>
        <w:rPr>
          <w:sz w:val="24"/>
        </w:rPr>
      </w:pPr>
      <w:r>
        <w:rPr>
          <w:sz w:val="24"/>
        </w:rPr>
        <w:t>T</w:t>
      </w:r>
      <w:r w:rsidRPr="00C946A0">
        <w:rPr>
          <w:sz w:val="24"/>
        </w:rPr>
        <w:t>rialling/developing/modifying the selected methods</w:t>
      </w:r>
      <w:r>
        <w:rPr>
          <w:sz w:val="24"/>
        </w:rPr>
        <w:t xml:space="preserve"> and chemical mechanisms</w:t>
      </w:r>
    </w:p>
    <w:p w:rsidR="00270630" w:rsidRDefault="00270630" w:rsidP="004E03C1">
      <w:pPr>
        <w:pStyle w:val="ListParagraph"/>
        <w:numPr>
          <w:ilvl w:val="0"/>
          <w:numId w:val="2"/>
        </w:numPr>
        <w:rPr>
          <w:sz w:val="24"/>
        </w:rPr>
      </w:pPr>
      <w:r>
        <w:rPr>
          <w:sz w:val="24"/>
        </w:rPr>
        <w:t>A</w:t>
      </w:r>
      <w:r w:rsidRPr="00C946A0">
        <w:rPr>
          <w:sz w:val="24"/>
        </w:rPr>
        <w:t>nalysing</w:t>
      </w:r>
      <w:r>
        <w:rPr>
          <w:sz w:val="24"/>
        </w:rPr>
        <w:t xml:space="preserve"> the produced material (or assessing the analysis of</w:t>
      </w:r>
      <w:r w:rsidRPr="00C946A0">
        <w:rPr>
          <w:sz w:val="24"/>
        </w:rPr>
        <w:t xml:space="preserve"> the pr</w:t>
      </w:r>
      <w:r>
        <w:rPr>
          <w:sz w:val="24"/>
        </w:rPr>
        <w:t>oduced material by a third party) to ensure a high-quality HNS product has been produced, and potentially further qualifying the product to widely-used relevant industry/defence standards</w:t>
      </w:r>
    </w:p>
    <w:p w:rsidR="00270630" w:rsidRDefault="00270630" w:rsidP="004E03C1">
      <w:pPr>
        <w:pStyle w:val="ListParagraph"/>
        <w:numPr>
          <w:ilvl w:val="0"/>
          <w:numId w:val="2"/>
        </w:numPr>
        <w:rPr>
          <w:sz w:val="24"/>
        </w:rPr>
      </w:pPr>
      <w:r>
        <w:rPr>
          <w:sz w:val="24"/>
        </w:rPr>
        <w:t>Selecting and refining the most suitable methodologies for HNS production and the supporting facilities to ensure it can support commercially viable and efficient production</w:t>
      </w:r>
    </w:p>
    <w:p w:rsidR="00AC5826" w:rsidRDefault="00AC5826" w:rsidP="004E03C1">
      <w:pPr>
        <w:pStyle w:val="ListParagraph"/>
        <w:numPr>
          <w:ilvl w:val="0"/>
          <w:numId w:val="2"/>
        </w:numPr>
        <w:rPr>
          <w:sz w:val="24"/>
        </w:rPr>
      </w:pPr>
      <w:r>
        <w:rPr>
          <w:sz w:val="24"/>
        </w:rPr>
        <w:t>Fully documenting the work completed to fulfil all of the above aims for the use of the Major Project assignment and for potential use by Illusion Pyrotechnics Ltd for manufacture of HNS.</w:t>
      </w:r>
    </w:p>
    <w:p w:rsidR="00B05035" w:rsidRPr="00C946A0" w:rsidRDefault="00B05035" w:rsidP="00660851">
      <w:pPr>
        <w:pStyle w:val="ListParagraph"/>
        <w:rPr>
          <w:sz w:val="24"/>
        </w:rPr>
      </w:pPr>
    </w:p>
    <w:p w:rsidR="005E2F5D" w:rsidRDefault="005E2F5D" w:rsidP="005E2F5D">
      <w:pPr>
        <w:pStyle w:val="Heading1"/>
      </w:pPr>
      <w:r>
        <w:t xml:space="preserve">4. </w:t>
      </w:r>
      <w:r w:rsidR="00A248E9">
        <w:t>Experimental Design</w:t>
      </w:r>
    </w:p>
    <w:p w:rsidR="005E2F5D" w:rsidRPr="005E2F5D" w:rsidRDefault="005E2F5D" w:rsidP="005E2F5D"/>
    <w:p w:rsidR="005E2F5D" w:rsidRDefault="005E2F5D" w:rsidP="005E2F5D">
      <w:pPr>
        <w:pStyle w:val="Heading2"/>
      </w:pPr>
      <w:r>
        <w:t xml:space="preserve">4.1 </w:t>
      </w:r>
      <w:r w:rsidR="00A248E9">
        <w:t>Outline of Experimental Procedure</w:t>
      </w:r>
    </w:p>
    <w:p w:rsidR="00A248E9" w:rsidRPr="00E93305" w:rsidRDefault="00E52F4D" w:rsidP="00A248E9">
      <w:pPr>
        <w:rPr>
          <w:sz w:val="24"/>
        </w:rPr>
      </w:pPr>
      <w:r w:rsidRPr="00E93305">
        <w:rPr>
          <w:sz w:val="24"/>
        </w:rPr>
        <w:t>The experimental procedure will follow the structure of the chronologically-ordered aims and objectives listed in Section 3.</w:t>
      </w:r>
    </w:p>
    <w:p w:rsidR="00A248E9" w:rsidRDefault="005E2F5D" w:rsidP="005E2F5D">
      <w:pPr>
        <w:pStyle w:val="Heading2"/>
      </w:pPr>
      <w:r>
        <w:t>4</w:t>
      </w:r>
      <w:r w:rsidR="00A248E9">
        <w:t>.2</w:t>
      </w:r>
      <w:r>
        <w:t xml:space="preserve"> Data </w:t>
      </w:r>
      <w:r w:rsidR="00A248E9">
        <w:t>Collection</w:t>
      </w:r>
    </w:p>
    <w:p w:rsidR="00E52F4D" w:rsidRPr="00E93305" w:rsidRDefault="00E52F4D" w:rsidP="00E52F4D">
      <w:pPr>
        <w:rPr>
          <w:sz w:val="24"/>
        </w:rPr>
      </w:pPr>
      <w:r w:rsidRPr="00E93305">
        <w:rPr>
          <w:sz w:val="24"/>
        </w:rPr>
        <w:t xml:space="preserve">Data collection will include </w:t>
      </w:r>
    </w:p>
    <w:p w:rsidR="00E52F4D" w:rsidRPr="00E93305" w:rsidRDefault="00E3219E" w:rsidP="00E52F4D">
      <w:pPr>
        <w:pStyle w:val="ListParagraph"/>
        <w:numPr>
          <w:ilvl w:val="0"/>
          <w:numId w:val="5"/>
        </w:numPr>
        <w:rPr>
          <w:sz w:val="24"/>
        </w:rPr>
      </w:pPr>
      <w:r w:rsidRPr="00E93305">
        <w:rPr>
          <w:sz w:val="24"/>
        </w:rPr>
        <w:t>Obtaining</w:t>
      </w:r>
      <w:r w:rsidR="00E52F4D" w:rsidRPr="00E93305">
        <w:rPr>
          <w:sz w:val="24"/>
        </w:rPr>
        <w:t xml:space="preserve"> </w:t>
      </w:r>
      <w:r w:rsidRPr="00E93305">
        <w:rPr>
          <w:sz w:val="24"/>
        </w:rPr>
        <w:t xml:space="preserve">and recording (written) </w:t>
      </w:r>
      <w:r w:rsidR="00E52F4D" w:rsidRPr="00E93305">
        <w:rPr>
          <w:sz w:val="24"/>
        </w:rPr>
        <w:t>information from the require literature sources on HNS, its synthesis/manufacture, properties, uses and safety information</w:t>
      </w:r>
    </w:p>
    <w:p w:rsidR="00E52F4D" w:rsidRPr="00E93305" w:rsidRDefault="00E52F4D" w:rsidP="00E3219E">
      <w:pPr>
        <w:pStyle w:val="ListParagraph"/>
        <w:numPr>
          <w:ilvl w:val="0"/>
          <w:numId w:val="5"/>
        </w:numPr>
        <w:rPr>
          <w:sz w:val="24"/>
        </w:rPr>
      </w:pPr>
      <w:r w:rsidRPr="00E93305">
        <w:rPr>
          <w:sz w:val="24"/>
        </w:rPr>
        <w:t xml:space="preserve">Full and precise records of the chemical reactions/synthesis methodologies trialled/implemented </w:t>
      </w:r>
      <w:r w:rsidR="00E3219E" w:rsidRPr="00E93305">
        <w:rPr>
          <w:sz w:val="24"/>
        </w:rPr>
        <w:t xml:space="preserve">and observations of the chemical processes </w:t>
      </w:r>
      <w:r w:rsidRPr="00E93305">
        <w:rPr>
          <w:sz w:val="24"/>
        </w:rPr>
        <w:t>(such as information on chemical ingredients, lab</w:t>
      </w:r>
      <w:r w:rsidR="00E3219E" w:rsidRPr="00E93305">
        <w:rPr>
          <w:sz w:val="24"/>
        </w:rPr>
        <w:t>oratory procedures, temperature, pH, required reaction durations)</w:t>
      </w:r>
    </w:p>
    <w:p w:rsidR="00E3219E" w:rsidRPr="00E93305" w:rsidRDefault="00E3219E" w:rsidP="00E3219E">
      <w:pPr>
        <w:pStyle w:val="ListParagraph"/>
        <w:numPr>
          <w:ilvl w:val="0"/>
          <w:numId w:val="5"/>
        </w:numPr>
        <w:rPr>
          <w:sz w:val="24"/>
        </w:rPr>
      </w:pPr>
      <w:r w:rsidRPr="00E93305">
        <w:rPr>
          <w:sz w:val="24"/>
        </w:rPr>
        <w:t>Full and precise records of the supporting facilities used to carry out synthesis methodologies (process building and engineering control specifications, PPE, storage specifications)</w:t>
      </w:r>
    </w:p>
    <w:p w:rsidR="00E3219E" w:rsidRPr="00E93305" w:rsidRDefault="00E3219E" w:rsidP="00E3219E">
      <w:pPr>
        <w:pStyle w:val="ListParagraph"/>
        <w:numPr>
          <w:ilvl w:val="0"/>
          <w:numId w:val="5"/>
        </w:numPr>
        <w:rPr>
          <w:sz w:val="24"/>
        </w:rPr>
      </w:pPr>
      <w:r w:rsidRPr="00E93305">
        <w:rPr>
          <w:sz w:val="24"/>
        </w:rPr>
        <w:t>Observation and chemical analysis techniques (eg: High-Pressure Liquid Chromatography Mass Spectrometry, Gas Adsorption) to characterised material produced in trialled chemical reactions (for example in terms of purity, particle size, crystallography)</w:t>
      </w:r>
    </w:p>
    <w:p w:rsidR="00E3219E" w:rsidRPr="00E93305" w:rsidRDefault="00E3219E" w:rsidP="00E3219E">
      <w:pPr>
        <w:pStyle w:val="ListParagraph"/>
        <w:numPr>
          <w:ilvl w:val="0"/>
          <w:numId w:val="5"/>
        </w:numPr>
        <w:rPr>
          <w:sz w:val="24"/>
        </w:rPr>
      </w:pPr>
      <w:r w:rsidRPr="00E93305">
        <w:rPr>
          <w:sz w:val="24"/>
        </w:rPr>
        <w:t>Records of associated costs with all chemical synthesis methodologies trialled</w:t>
      </w:r>
    </w:p>
    <w:p w:rsidR="00E52F4D" w:rsidRPr="00E52F4D" w:rsidRDefault="00E52F4D" w:rsidP="00E52F4D"/>
    <w:p w:rsidR="005E2F5D" w:rsidRDefault="00A248E9" w:rsidP="005E2F5D">
      <w:pPr>
        <w:pStyle w:val="Heading2"/>
      </w:pPr>
      <w:r>
        <w:t xml:space="preserve">4.3 Data </w:t>
      </w:r>
      <w:r w:rsidR="005E2F5D">
        <w:t>Evaluation</w:t>
      </w:r>
    </w:p>
    <w:p w:rsidR="00E3219E" w:rsidRPr="00E93305" w:rsidRDefault="00E3219E" w:rsidP="00E3219E">
      <w:pPr>
        <w:pStyle w:val="ListParagraph"/>
        <w:numPr>
          <w:ilvl w:val="0"/>
          <w:numId w:val="5"/>
        </w:numPr>
        <w:rPr>
          <w:sz w:val="24"/>
        </w:rPr>
      </w:pPr>
      <w:r w:rsidRPr="00E93305">
        <w:rPr>
          <w:sz w:val="24"/>
        </w:rPr>
        <w:t>Analysis and re-synthesis (written) of information gained from the require literature sources on HNS, its synthesis/manufacture, properties, uses and safety information to inform on suitable methodologies worth trialling</w:t>
      </w:r>
    </w:p>
    <w:p w:rsidR="00E3219E" w:rsidRPr="00E93305" w:rsidRDefault="00E3219E" w:rsidP="00E3219E">
      <w:pPr>
        <w:pStyle w:val="ListParagraph"/>
        <w:numPr>
          <w:ilvl w:val="0"/>
          <w:numId w:val="5"/>
        </w:numPr>
        <w:rPr>
          <w:sz w:val="24"/>
        </w:rPr>
      </w:pPr>
      <w:r w:rsidRPr="00E93305">
        <w:rPr>
          <w:sz w:val="24"/>
        </w:rPr>
        <w:t>Analysis of detailed records of synthesis methodologies trialled/implemented to evaluate their suitability for commercial small-scale production of HNS</w:t>
      </w:r>
    </w:p>
    <w:p w:rsidR="00E3219E" w:rsidRPr="00E93305" w:rsidRDefault="00E3219E" w:rsidP="00E3219E">
      <w:pPr>
        <w:pStyle w:val="ListParagraph"/>
        <w:numPr>
          <w:ilvl w:val="0"/>
          <w:numId w:val="5"/>
        </w:numPr>
        <w:rPr>
          <w:sz w:val="24"/>
        </w:rPr>
      </w:pPr>
      <w:r w:rsidRPr="00E93305">
        <w:rPr>
          <w:sz w:val="24"/>
        </w:rPr>
        <w:t>Analysis and assessment against relevant chemical standards for HNS to determine conformity of produced material</w:t>
      </w:r>
    </w:p>
    <w:p w:rsidR="00E3219E" w:rsidRPr="00E93305" w:rsidRDefault="00E3219E" w:rsidP="00E3219E">
      <w:pPr>
        <w:pStyle w:val="ListParagraph"/>
        <w:numPr>
          <w:ilvl w:val="0"/>
          <w:numId w:val="5"/>
        </w:numPr>
        <w:rPr>
          <w:sz w:val="24"/>
        </w:rPr>
      </w:pPr>
      <w:r w:rsidRPr="00E93305">
        <w:rPr>
          <w:sz w:val="24"/>
        </w:rPr>
        <w:t>Overarching analysis of the relative success and suitability of the implemented methods and their costs in order to determine their commercial viability in manufacturing HNS.</w:t>
      </w:r>
    </w:p>
    <w:p w:rsidR="005E2F5D" w:rsidRDefault="005E2F5D" w:rsidP="005E2F5D"/>
    <w:p w:rsidR="0071193A" w:rsidRDefault="00A248E9" w:rsidP="0071193A">
      <w:pPr>
        <w:pStyle w:val="Heading2"/>
      </w:pPr>
      <w:r>
        <w:t>4.4 Risks &amp; Limitations</w:t>
      </w:r>
    </w:p>
    <w:p w:rsidR="0071193A" w:rsidRDefault="0071193A" w:rsidP="0071193A">
      <w:pPr>
        <w:pStyle w:val="ListParagraph"/>
        <w:ind w:left="0"/>
      </w:pPr>
    </w:p>
    <w:p w:rsidR="0071193A" w:rsidRPr="00E93305" w:rsidRDefault="0071193A" w:rsidP="0071193A">
      <w:pPr>
        <w:pStyle w:val="ListParagraph"/>
        <w:ind w:left="0"/>
        <w:rPr>
          <w:sz w:val="24"/>
        </w:rPr>
      </w:pPr>
      <w:r w:rsidRPr="00E93305">
        <w:rPr>
          <w:sz w:val="24"/>
        </w:rPr>
        <w:t xml:space="preserve">Manufacture/synthesis and storage </w:t>
      </w:r>
      <w:r w:rsidR="00E3219E" w:rsidRPr="00E93305">
        <w:rPr>
          <w:sz w:val="24"/>
        </w:rPr>
        <w:t xml:space="preserve">of explosives carries inherent </w:t>
      </w:r>
      <w:r w:rsidRPr="00E93305">
        <w:rPr>
          <w:sz w:val="24"/>
        </w:rPr>
        <w:t xml:space="preserve">risks to the safety of those operating the process(es). This is principally in the form of risk of death and serious or minor injury or long term health impacts due to 1) accidental ignition/detonation of explosive material and 2) exposure to chemicals hazardous to health. Synthesis of explosives also carries some risk of accidental environmental release of chemicals harmful to the environments. </w:t>
      </w:r>
    </w:p>
    <w:p w:rsidR="00E3219E" w:rsidRPr="00E93305" w:rsidRDefault="0071193A" w:rsidP="0071193A">
      <w:pPr>
        <w:pStyle w:val="ListParagraph"/>
        <w:ind w:left="0"/>
        <w:rPr>
          <w:sz w:val="24"/>
        </w:rPr>
      </w:pPr>
      <w:r w:rsidRPr="00E93305">
        <w:rPr>
          <w:sz w:val="24"/>
        </w:rPr>
        <w:t xml:space="preserve">These above risks will be eliminated, mitigated or reduced through conducting thorough hazard identification, and using this to ensure that the principle or reducing risk ‘as-low-as-reasonably-practicable’ is followed. Specific measures will include, but not be limited to, engineering controls, PPE, </w:t>
      </w:r>
      <w:r w:rsidR="00C90F7A" w:rsidRPr="00E93305">
        <w:rPr>
          <w:sz w:val="24"/>
        </w:rPr>
        <w:t xml:space="preserve">chemical-specific </w:t>
      </w:r>
      <w:r w:rsidRPr="00E93305">
        <w:rPr>
          <w:sz w:val="24"/>
        </w:rPr>
        <w:t xml:space="preserve">appropriate waste </w:t>
      </w:r>
      <w:r w:rsidR="00C90F7A" w:rsidRPr="00E93305">
        <w:rPr>
          <w:sz w:val="24"/>
        </w:rPr>
        <w:t>disposal and exposure limitation.</w:t>
      </w:r>
    </w:p>
    <w:p w:rsidR="0071193A" w:rsidRDefault="00A248E9" w:rsidP="00C90F7A">
      <w:pPr>
        <w:pStyle w:val="Heading2"/>
      </w:pPr>
      <w:r>
        <w:t>4.5 Ethical Issues</w:t>
      </w:r>
    </w:p>
    <w:p w:rsidR="00C90F7A" w:rsidRDefault="00C90F7A"/>
    <w:p w:rsidR="005E2F5D" w:rsidRDefault="0071193A">
      <w:pPr>
        <w:rPr>
          <w:sz w:val="24"/>
        </w:rPr>
      </w:pPr>
      <w:r w:rsidRPr="00E93305">
        <w:rPr>
          <w:sz w:val="24"/>
        </w:rPr>
        <w:t>The ethical issues pertaining to this project are generally derived from the health and safety risks to the operators</w:t>
      </w:r>
      <w:r w:rsidR="00C90F7A" w:rsidRPr="00E93305">
        <w:rPr>
          <w:sz w:val="24"/>
        </w:rPr>
        <w:t xml:space="preserve"> and supporting explosive site staff</w:t>
      </w:r>
      <w:r w:rsidRPr="00E93305">
        <w:rPr>
          <w:sz w:val="24"/>
        </w:rPr>
        <w:t xml:space="preserve"> and potential for </w:t>
      </w:r>
      <w:r w:rsidR="00C90F7A" w:rsidRPr="00E93305">
        <w:rPr>
          <w:sz w:val="24"/>
        </w:rPr>
        <w:t>minor environmental harm due to accidental release of hazardous chemicals, as described in Section 4.4. No living organisms will be participating as subjects in investigation/project itself, and no personal data will be collected (including any pertaining to GDPR or the Data Protection Act 2018) for the purposes of this project.</w:t>
      </w:r>
    </w:p>
    <w:p w:rsidR="00B05035" w:rsidRPr="00E93305" w:rsidRDefault="00B05035">
      <w:pPr>
        <w:rPr>
          <w:sz w:val="24"/>
        </w:rPr>
      </w:pPr>
    </w:p>
    <w:p w:rsidR="005E2F5D" w:rsidRDefault="0096464C" w:rsidP="005E2F5D">
      <w:pPr>
        <w:pStyle w:val="Heading1"/>
      </w:pPr>
      <w:r>
        <w:t>5</w:t>
      </w:r>
      <w:r w:rsidR="005E2F5D">
        <w:t>. Resources &amp; Planning</w:t>
      </w:r>
    </w:p>
    <w:p w:rsidR="005E2F5D" w:rsidRPr="005E2F5D" w:rsidRDefault="005E2F5D" w:rsidP="005E2F5D"/>
    <w:p w:rsidR="005E2F5D" w:rsidRDefault="0096464C" w:rsidP="005E2F5D">
      <w:pPr>
        <w:pStyle w:val="Heading2"/>
      </w:pPr>
      <w:r>
        <w:t>5</w:t>
      </w:r>
      <w:r w:rsidR="005E2F5D">
        <w:t>.1 Resources Required</w:t>
      </w:r>
    </w:p>
    <w:p w:rsidR="00A248E9" w:rsidRDefault="0096464C" w:rsidP="00A248E9">
      <w:pPr>
        <w:pStyle w:val="Heading3"/>
      </w:pPr>
      <w:r>
        <w:t>5</w:t>
      </w:r>
      <w:r w:rsidR="00A248E9">
        <w:t>.1.1 Physical Resources</w:t>
      </w:r>
    </w:p>
    <w:p w:rsidR="005143F0" w:rsidRPr="00E93305" w:rsidRDefault="005143F0" w:rsidP="005143F0">
      <w:pPr>
        <w:pStyle w:val="ListParagraph"/>
        <w:numPr>
          <w:ilvl w:val="0"/>
          <w:numId w:val="3"/>
        </w:numPr>
        <w:rPr>
          <w:sz w:val="24"/>
        </w:rPr>
      </w:pPr>
      <w:r w:rsidRPr="00E93305">
        <w:rPr>
          <w:sz w:val="24"/>
        </w:rPr>
        <w:t xml:space="preserve">Access to relevant literature on </w:t>
      </w:r>
      <w:r w:rsidR="00651CC6">
        <w:rPr>
          <w:sz w:val="24"/>
        </w:rPr>
        <w:t>HNS</w:t>
      </w:r>
    </w:p>
    <w:p w:rsidR="00651CC6" w:rsidRDefault="005143F0" w:rsidP="003C6363">
      <w:pPr>
        <w:pStyle w:val="ListParagraph"/>
        <w:numPr>
          <w:ilvl w:val="0"/>
          <w:numId w:val="3"/>
        </w:numPr>
        <w:rPr>
          <w:sz w:val="24"/>
        </w:rPr>
      </w:pPr>
      <w:r w:rsidRPr="00651CC6">
        <w:rPr>
          <w:sz w:val="24"/>
        </w:rPr>
        <w:t>Access the regulations and standards pertaining to</w:t>
      </w:r>
      <w:r w:rsidR="00651CC6">
        <w:rPr>
          <w:sz w:val="24"/>
        </w:rPr>
        <w:t xml:space="preserve"> the manufacture of explosives</w:t>
      </w:r>
    </w:p>
    <w:p w:rsidR="005143F0" w:rsidRPr="00651CC6" w:rsidRDefault="005143F0" w:rsidP="003C6363">
      <w:pPr>
        <w:pStyle w:val="ListParagraph"/>
        <w:numPr>
          <w:ilvl w:val="0"/>
          <w:numId w:val="3"/>
        </w:numPr>
        <w:rPr>
          <w:sz w:val="24"/>
        </w:rPr>
      </w:pPr>
      <w:r w:rsidRPr="00651CC6">
        <w:rPr>
          <w:sz w:val="24"/>
        </w:rPr>
        <w:t>Illusion Pyrotechnics Ltd’s licensed explosive site, and its relevant features, including process building(s), storage facilities, engineering controls and laboratory equipment</w:t>
      </w:r>
    </w:p>
    <w:p w:rsidR="005143F0" w:rsidRPr="00E93305" w:rsidRDefault="005143F0" w:rsidP="005143F0">
      <w:pPr>
        <w:pStyle w:val="ListParagraph"/>
        <w:numPr>
          <w:ilvl w:val="0"/>
          <w:numId w:val="3"/>
        </w:numPr>
        <w:rPr>
          <w:sz w:val="24"/>
        </w:rPr>
      </w:pPr>
      <w:r w:rsidRPr="00E93305">
        <w:rPr>
          <w:sz w:val="24"/>
        </w:rPr>
        <w:t>Illusion Pyrotechnics Ltd’s capability in storing and transportin</w:t>
      </w:r>
      <w:r w:rsidR="0096464C" w:rsidRPr="00E93305">
        <w:rPr>
          <w:sz w:val="24"/>
        </w:rPr>
        <w:t xml:space="preserve">g samples of explosive material, </w:t>
      </w:r>
      <w:r w:rsidRPr="00E93305">
        <w:rPr>
          <w:sz w:val="24"/>
        </w:rPr>
        <w:t>including competent authority documents and vehicle certification agency approval</w:t>
      </w:r>
    </w:p>
    <w:p w:rsidR="005143F0" w:rsidRPr="00E93305" w:rsidRDefault="005143F0" w:rsidP="005143F0">
      <w:pPr>
        <w:pStyle w:val="ListParagraph"/>
        <w:numPr>
          <w:ilvl w:val="0"/>
          <w:numId w:val="3"/>
        </w:numPr>
        <w:rPr>
          <w:sz w:val="24"/>
        </w:rPr>
      </w:pPr>
      <w:r w:rsidRPr="00E93305">
        <w:rPr>
          <w:sz w:val="24"/>
        </w:rPr>
        <w:t>Laboratory equipment and analysis techniques for chemical analysis of produced material (either at Illusion Pyrotechnics Ltd, or with a third party) and potentially use of an EMTAP testing house (through a third party)</w:t>
      </w:r>
    </w:p>
    <w:p w:rsidR="005143F0" w:rsidRPr="00E93305" w:rsidRDefault="005143F0" w:rsidP="005143F0">
      <w:pPr>
        <w:pStyle w:val="ListParagraph"/>
        <w:numPr>
          <w:ilvl w:val="0"/>
          <w:numId w:val="3"/>
        </w:numPr>
        <w:rPr>
          <w:sz w:val="24"/>
        </w:rPr>
      </w:pPr>
      <w:r w:rsidRPr="00E93305">
        <w:rPr>
          <w:sz w:val="24"/>
        </w:rPr>
        <w:t>Computer software including Microsoft Word, Excel</w:t>
      </w:r>
    </w:p>
    <w:p w:rsidR="005143F0" w:rsidRPr="00E93305" w:rsidRDefault="005143F0" w:rsidP="005143F0">
      <w:pPr>
        <w:pStyle w:val="ListParagraph"/>
        <w:numPr>
          <w:ilvl w:val="0"/>
          <w:numId w:val="3"/>
        </w:numPr>
        <w:rPr>
          <w:sz w:val="24"/>
        </w:rPr>
      </w:pPr>
      <w:r w:rsidRPr="00E93305">
        <w:rPr>
          <w:sz w:val="24"/>
        </w:rPr>
        <w:t>Supplies of chemical ingredients, likely including, but not limited to, TNT (trinitrotoluene), sodium hypochlorite, ethanol, dimethylsulfoxide, methyl ethyl ketone, acetone, water, ethyl acetate</w:t>
      </w:r>
      <w:r w:rsidR="0096464C" w:rsidRPr="00E93305">
        <w:rPr>
          <w:sz w:val="24"/>
        </w:rPr>
        <w:t>, certain metal salts and free-radical producing chemicals</w:t>
      </w:r>
    </w:p>
    <w:p w:rsidR="00A248E9" w:rsidRPr="00E93305" w:rsidRDefault="005143F0" w:rsidP="00A248E9">
      <w:pPr>
        <w:pStyle w:val="ListParagraph"/>
        <w:numPr>
          <w:ilvl w:val="0"/>
          <w:numId w:val="3"/>
        </w:numPr>
        <w:rPr>
          <w:sz w:val="24"/>
        </w:rPr>
      </w:pPr>
      <w:r w:rsidRPr="00E93305">
        <w:rPr>
          <w:sz w:val="24"/>
        </w:rPr>
        <w:t xml:space="preserve">On-site disposal capability at Illusion Pyrotechnics licensed explosive site, suited to the used chemicals </w:t>
      </w:r>
    </w:p>
    <w:p w:rsidR="00A248E9" w:rsidRDefault="0096464C" w:rsidP="00A248E9">
      <w:pPr>
        <w:pStyle w:val="Heading3"/>
      </w:pPr>
      <w:r>
        <w:t>5</w:t>
      </w:r>
      <w:r w:rsidR="00A248E9">
        <w:t>.1.2 Human Resources</w:t>
      </w:r>
    </w:p>
    <w:p w:rsidR="00A248E9" w:rsidRPr="00E93305" w:rsidRDefault="005143F0" w:rsidP="005143F0">
      <w:pPr>
        <w:pStyle w:val="ListParagraph"/>
        <w:numPr>
          <w:ilvl w:val="0"/>
          <w:numId w:val="4"/>
        </w:numPr>
        <w:rPr>
          <w:sz w:val="24"/>
        </w:rPr>
      </w:pPr>
      <w:r w:rsidRPr="00E93305">
        <w:rPr>
          <w:sz w:val="24"/>
        </w:rPr>
        <w:t>Suitably trained employees (likely 1-3) of Illusion Pyrotechnics Ltd who will assist in carrying out supporting tasks in the laboratory during synthesis trials</w:t>
      </w:r>
    </w:p>
    <w:p w:rsidR="00EC76F4" w:rsidRPr="00E93305" w:rsidRDefault="00EC76F4" w:rsidP="005143F0">
      <w:pPr>
        <w:pStyle w:val="ListParagraph"/>
        <w:numPr>
          <w:ilvl w:val="0"/>
          <w:numId w:val="4"/>
        </w:numPr>
        <w:rPr>
          <w:sz w:val="24"/>
        </w:rPr>
      </w:pPr>
      <w:r w:rsidRPr="00E93305">
        <w:rPr>
          <w:sz w:val="24"/>
        </w:rPr>
        <w:lastRenderedPageBreak/>
        <w:t>Approval for work pertaining to and supporting the project from the relevant supervisors and managers at Illusion Pyrotechnics Ltd</w:t>
      </w:r>
    </w:p>
    <w:p w:rsidR="0071193A" w:rsidRPr="00E93305" w:rsidRDefault="0071193A" w:rsidP="005143F0">
      <w:pPr>
        <w:pStyle w:val="ListParagraph"/>
        <w:numPr>
          <w:ilvl w:val="0"/>
          <w:numId w:val="4"/>
        </w:numPr>
        <w:rPr>
          <w:sz w:val="24"/>
        </w:rPr>
      </w:pPr>
      <w:r w:rsidRPr="00E93305">
        <w:rPr>
          <w:sz w:val="24"/>
        </w:rPr>
        <w:t>Discussion with subject matter experts in the field (both within and outside of Illusion Pyrotechnics Ltd) to more thoroughly assess the potential risk and health and safety considerations relevant to the synthesis procedures being conducted</w:t>
      </w:r>
    </w:p>
    <w:p w:rsidR="0096464C" w:rsidRPr="00E93305" w:rsidRDefault="0096464C" w:rsidP="005143F0">
      <w:pPr>
        <w:pStyle w:val="ListParagraph"/>
        <w:numPr>
          <w:ilvl w:val="0"/>
          <w:numId w:val="4"/>
        </w:numPr>
        <w:rPr>
          <w:sz w:val="24"/>
        </w:rPr>
      </w:pPr>
      <w:r w:rsidRPr="00E93305">
        <w:rPr>
          <w:sz w:val="24"/>
        </w:rPr>
        <w:t>Potential use of third-parties and they’re employees/staff for conducting chemical analysis, EMPTAP testing and assessment of conformity to defence standards.</w:t>
      </w:r>
    </w:p>
    <w:p w:rsidR="005E2F5D" w:rsidRPr="005E2F5D" w:rsidRDefault="005E2F5D" w:rsidP="005E2F5D"/>
    <w:p w:rsidR="005E2F5D" w:rsidRDefault="005E2F5D">
      <w:pPr>
        <w:rPr>
          <w:rFonts w:asciiTheme="majorHAnsi" w:eastAsiaTheme="majorEastAsia" w:hAnsiTheme="majorHAnsi" w:cstheme="majorBidi"/>
          <w:color w:val="2E74B5" w:themeColor="accent1" w:themeShade="BF"/>
          <w:sz w:val="32"/>
          <w:szCs w:val="32"/>
        </w:rPr>
      </w:pPr>
      <w:r>
        <w:br w:type="page"/>
      </w:r>
    </w:p>
    <w:p w:rsidR="00B05035" w:rsidRDefault="00B05035" w:rsidP="00660851">
      <w:pPr>
        <w:pStyle w:val="Heading1"/>
      </w:pPr>
      <w:r>
        <w:lastRenderedPageBreak/>
        <w:t>6</w:t>
      </w:r>
      <w:r w:rsidR="0096464C">
        <w:t xml:space="preserve">. </w:t>
      </w:r>
      <w:r w:rsidR="005E2F5D">
        <w:t>Bibliography</w:t>
      </w:r>
    </w:p>
    <w:sdt>
      <w:sdtPr>
        <w:id w:val="-1064332172"/>
        <w:docPartObj>
          <w:docPartGallery w:val="Bibliographies"/>
          <w:docPartUnique/>
        </w:docPartObj>
      </w:sdtPr>
      <w:sdtEndPr>
        <w:rPr>
          <w:rFonts w:asciiTheme="minorHAnsi" w:eastAsiaTheme="minorHAnsi" w:hAnsiTheme="minorHAnsi" w:cstheme="minorBidi"/>
          <w:color w:val="auto"/>
          <w:sz w:val="22"/>
          <w:szCs w:val="22"/>
        </w:rPr>
      </w:sdtEndPr>
      <w:sdtContent>
        <w:p w:rsidR="00660851" w:rsidRDefault="00660851">
          <w:pPr>
            <w:pStyle w:val="Heading1"/>
          </w:pPr>
        </w:p>
        <w:sdt>
          <w:sdtPr>
            <w:id w:val="111145805"/>
            <w:bibliography/>
          </w:sdtPr>
          <w:sdtContent>
            <w:p w:rsidR="007959F7" w:rsidRDefault="00660851">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10033"/>
              </w:tblGrid>
              <w:tr w:rsidR="007959F7">
                <w:trPr>
                  <w:divId w:val="2078088554"/>
                  <w:tblCellSpacing w:w="15" w:type="dxa"/>
                </w:trPr>
                <w:tc>
                  <w:tcPr>
                    <w:tcW w:w="50" w:type="pct"/>
                    <w:hideMark/>
                  </w:tcPr>
                  <w:p w:rsidR="007959F7" w:rsidRDefault="007959F7">
                    <w:pPr>
                      <w:pStyle w:val="Bibliography"/>
                      <w:rPr>
                        <w:noProof/>
                        <w:sz w:val="24"/>
                        <w:szCs w:val="24"/>
                      </w:rPr>
                    </w:pPr>
                    <w:r>
                      <w:rPr>
                        <w:noProof/>
                      </w:rPr>
                      <w:t xml:space="preserve">[1] </w:t>
                    </w:r>
                  </w:p>
                </w:tc>
                <w:tc>
                  <w:tcPr>
                    <w:tcW w:w="0" w:type="auto"/>
                    <w:hideMark/>
                  </w:tcPr>
                  <w:p w:rsidR="007959F7" w:rsidRDefault="007959F7">
                    <w:pPr>
                      <w:pStyle w:val="Bibliography"/>
                      <w:rPr>
                        <w:noProof/>
                      </w:rPr>
                    </w:pPr>
                    <w:r>
                      <w:rPr>
                        <w:noProof/>
                      </w:rPr>
                      <w:t xml:space="preserve">B. Singh and R. K. Malhotra, “Hexanitrostilbene and Its Properties,” </w:t>
                    </w:r>
                    <w:r>
                      <w:rPr>
                        <w:i/>
                        <w:iCs/>
                        <w:noProof/>
                      </w:rPr>
                      <w:t xml:space="preserve">Def Sci J, </w:t>
                    </w:r>
                    <w:r>
                      <w:rPr>
                        <w:noProof/>
                      </w:rPr>
                      <w:t xml:space="preserve">vol. 33, no. 2, pp. 165-176, 1983. </w:t>
                    </w:r>
                  </w:p>
                </w:tc>
              </w:tr>
              <w:tr w:rsidR="007959F7">
                <w:trPr>
                  <w:divId w:val="2078088554"/>
                  <w:tblCellSpacing w:w="15" w:type="dxa"/>
                </w:trPr>
                <w:tc>
                  <w:tcPr>
                    <w:tcW w:w="50" w:type="pct"/>
                    <w:hideMark/>
                  </w:tcPr>
                  <w:p w:rsidR="007959F7" w:rsidRDefault="007959F7">
                    <w:pPr>
                      <w:pStyle w:val="Bibliography"/>
                      <w:rPr>
                        <w:noProof/>
                      </w:rPr>
                    </w:pPr>
                    <w:r>
                      <w:rPr>
                        <w:noProof/>
                      </w:rPr>
                      <w:t xml:space="preserve">[2] </w:t>
                    </w:r>
                  </w:p>
                </w:tc>
                <w:tc>
                  <w:tcPr>
                    <w:tcW w:w="0" w:type="auto"/>
                    <w:hideMark/>
                  </w:tcPr>
                  <w:p w:rsidR="007959F7" w:rsidRDefault="007959F7">
                    <w:pPr>
                      <w:pStyle w:val="Bibliography"/>
                      <w:rPr>
                        <w:noProof/>
                      </w:rPr>
                    </w:pPr>
                    <w:r>
                      <w:rPr>
                        <w:noProof/>
                      </w:rPr>
                      <w:t>E. Kilmer, “Overview of HNS: Production / Properties / Applications,” Naval Surface Weapons Centre, White Oak, Silver Spring, 1979.</w:t>
                    </w:r>
                  </w:p>
                </w:tc>
              </w:tr>
              <w:tr w:rsidR="007959F7">
                <w:trPr>
                  <w:divId w:val="2078088554"/>
                  <w:tblCellSpacing w:w="15" w:type="dxa"/>
                </w:trPr>
                <w:tc>
                  <w:tcPr>
                    <w:tcW w:w="50" w:type="pct"/>
                    <w:hideMark/>
                  </w:tcPr>
                  <w:p w:rsidR="007959F7" w:rsidRDefault="007959F7">
                    <w:pPr>
                      <w:pStyle w:val="Bibliography"/>
                      <w:rPr>
                        <w:noProof/>
                      </w:rPr>
                    </w:pPr>
                    <w:r>
                      <w:rPr>
                        <w:noProof/>
                      </w:rPr>
                      <w:t xml:space="preserve">[3] </w:t>
                    </w:r>
                  </w:p>
                </w:tc>
                <w:tc>
                  <w:tcPr>
                    <w:tcW w:w="0" w:type="auto"/>
                    <w:hideMark/>
                  </w:tcPr>
                  <w:p w:rsidR="007959F7" w:rsidRDefault="007959F7">
                    <w:pPr>
                      <w:pStyle w:val="Bibliography"/>
                      <w:rPr>
                        <w:noProof/>
                      </w:rPr>
                    </w:pPr>
                    <w:r>
                      <w:rPr>
                        <w:noProof/>
                      </w:rPr>
                      <w:t>Eurenco, “Product Catalogue,” Eurenco, France, 2024.</w:t>
                    </w:r>
                  </w:p>
                </w:tc>
              </w:tr>
              <w:tr w:rsidR="007959F7">
                <w:trPr>
                  <w:divId w:val="2078088554"/>
                  <w:tblCellSpacing w:w="15" w:type="dxa"/>
                </w:trPr>
                <w:tc>
                  <w:tcPr>
                    <w:tcW w:w="50" w:type="pct"/>
                    <w:hideMark/>
                  </w:tcPr>
                  <w:p w:rsidR="007959F7" w:rsidRDefault="007959F7">
                    <w:pPr>
                      <w:pStyle w:val="Bibliography"/>
                      <w:rPr>
                        <w:noProof/>
                      </w:rPr>
                    </w:pPr>
                    <w:r>
                      <w:rPr>
                        <w:noProof/>
                      </w:rPr>
                      <w:t xml:space="preserve">[4] </w:t>
                    </w:r>
                  </w:p>
                </w:tc>
                <w:tc>
                  <w:tcPr>
                    <w:tcW w:w="0" w:type="auto"/>
                    <w:hideMark/>
                  </w:tcPr>
                  <w:p w:rsidR="007959F7" w:rsidRDefault="007959F7">
                    <w:pPr>
                      <w:pStyle w:val="Bibliography"/>
                      <w:rPr>
                        <w:noProof/>
                      </w:rPr>
                    </w:pPr>
                    <w:r>
                      <w:rPr>
                        <w:noProof/>
                      </w:rPr>
                      <w:t>NitroChem, “TNT with HNS,” 2024. [Online]. [Accessed 06 2024].</w:t>
                    </w:r>
                  </w:p>
                </w:tc>
              </w:tr>
              <w:tr w:rsidR="007959F7">
                <w:trPr>
                  <w:divId w:val="2078088554"/>
                  <w:tblCellSpacing w:w="15" w:type="dxa"/>
                </w:trPr>
                <w:tc>
                  <w:tcPr>
                    <w:tcW w:w="50" w:type="pct"/>
                    <w:hideMark/>
                  </w:tcPr>
                  <w:p w:rsidR="007959F7" w:rsidRDefault="007959F7">
                    <w:pPr>
                      <w:pStyle w:val="Bibliography"/>
                      <w:rPr>
                        <w:noProof/>
                      </w:rPr>
                    </w:pPr>
                    <w:r>
                      <w:rPr>
                        <w:noProof/>
                      </w:rPr>
                      <w:t xml:space="preserve">[5] </w:t>
                    </w:r>
                  </w:p>
                </w:tc>
                <w:tc>
                  <w:tcPr>
                    <w:tcW w:w="0" w:type="auto"/>
                    <w:hideMark/>
                  </w:tcPr>
                  <w:p w:rsidR="007959F7" w:rsidRDefault="007959F7">
                    <w:pPr>
                      <w:pStyle w:val="Bibliography"/>
                      <w:rPr>
                        <w:noProof/>
                      </w:rPr>
                    </w:pPr>
                    <w:r>
                      <w:rPr>
                        <w:noProof/>
                      </w:rPr>
                      <w:t>Department for Business &amp; Trade (UK Government), “UK Strategic Export Control List,” 2024.</w:t>
                    </w:r>
                  </w:p>
                </w:tc>
              </w:tr>
              <w:tr w:rsidR="007959F7">
                <w:trPr>
                  <w:divId w:val="2078088554"/>
                  <w:tblCellSpacing w:w="15" w:type="dxa"/>
                </w:trPr>
                <w:tc>
                  <w:tcPr>
                    <w:tcW w:w="50" w:type="pct"/>
                    <w:hideMark/>
                  </w:tcPr>
                  <w:p w:rsidR="007959F7" w:rsidRDefault="007959F7">
                    <w:pPr>
                      <w:pStyle w:val="Bibliography"/>
                      <w:rPr>
                        <w:noProof/>
                      </w:rPr>
                    </w:pPr>
                    <w:r>
                      <w:rPr>
                        <w:noProof/>
                      </w:rPr>
                      <w:t xml:space="preserve">[6] </w:t>
                    </w:r>
                  </w:p>
                </w:tc>
                <w:tc>
                  <w:tcPr>
                    <w:tcW w:w="0" w:type="auto"/>
                    <w:hideMark/>
                  </w:tcPr>
                  <w:p w:rsidR="007959F7" w:rsidRDefault="007959F7">
                    <w:pPr>
                      <w:pStyle w:val="Bibliography"/>
                      <w:rPr>
                        <w:noProof/>
                      </w:rPr>
                    </w:pPr>
                    <w:r>
                      <w:rPr>
                        <w:noProof/>
                      </w:rPr>
                      <w:t>K. G. Shipp, “Heat Resistant Explosives. XIV.,” National Ordnance Laboratory, White Oak, Maryland, 1962.</w:t>
                    </w:r>
                  </w:p>
                </w:tc>
              </w:tr>
              <w:tr w:rsidR="007959F7">
                <w:trPr>
                  <w:divId w:val="2078088554"/>
                  <w:tblCellSpacing w:w="15" w:type="dxa"/>
                </w:trPr>
                <w:tc>
                  <w:tcPr>
                    <w:tcW w:w="50" w:type="pct"/>
                    <w:hideMark/>
                  </w:tcPr>
                  <w:p w:rsidR="007959F7" w:rsidRDefault="007959F7">
                    <w:pPr>
                      <w:pStyle w:val="Bibliography"/>
                      <w:rPr>
                        <w:noProof/>
                      </w:rPr>
                    </w:pPr>
                    <w:r>
                      <w:rPr>
                        <w:noProof/>
                      </w:rPr>
                      <w:t xml:space="preserve">[7] </w:t>
                    </w:r>
                  </w:p>
                </w:tc>
                <w:tc>
                  <w:tcPr>
                    <w:tcW w:w="0" w:type="auto"/>
                    <w:hideMark/>
                  </w:tcPr>
                  <w:p w:rsidR="007959F7" w:rsidRDefault="007959F7">
                    <w:pPr>
                      <w:pStyle w:val="Bibliography"/>
                      <w:rPr>
                        <w:noProof/>
                      </w:rPr>
                    </w:pPr>
                    <w:r>
                      <w:rPr>
                        <w:noProof/>
                      </w:rPr>
                      <w:t>E. E. Gilbert, “Preparation of Hexanitrostilbene”. United States Patent 4221745, 1980.</w:t>
                    </w:r>
                  </w:p>
                </w:tc>
              </w:tr>
              <w:tr w:rsidR="007959F7">
                <w:trPr>
                  <w:divId w:val="2078088554"/>
                  <w:tblCellSpacing w:w="15" w:type="dxa"/>
                </w:trPr>
                <w:tc>
                  <w:tcPr>
                    <w:tcW w:w="50" w:type="pct"/>
                    <w:hideMark/>
                  </w:tcPr>
                  <w:p w:rsidR="007959F7" w:rsidRDefault="007959F7">
                    <w:pPr>
                      <w:pStyle w:val="Bibliography"/>
                      <w:rPr>
                        <w:noProof/>
                      </w:rPr>
                    </w:pPr>
                    <w:r>
                      <w:rPr>
                        <w:noProof/>
                      </w:rPr>
                      <w:t xml:space="preserve">[8] </w:t>
                    </w:r>
                  </w:p>
                </w:tc>
                <w:tc>
                  <w:tcPr>
                    <w:tcW w:w="0" w:type="auto"/>
                    <w:hideMark/>
                  </w:tcPr>
                  <w:p w:rsidR="007959F7" w:rsidRDefault="007959F7">
                    <w:pPr>
                      <w:pStyle w:val="Bibliography"/>
                      <w:rPr>
                        <w:noProof/>
                      </w:rPr>
                    </w:pPr>
                    <w:r>
                      <w:rPr>
                        <w:noProof/>
                      </w:rPr>
                      <w:t>E. E. Gilbert, “Process for Producing Hexanitrostilbene”. United States Patent 4,243,614, 1981.</w:t>
                    </w:r>
                  </w:p>
                </w:tc>
              </w:tr>
              <w:tr w:rsidR="007959F7">
                <w:trPr>
                  <w:divId w:val="2078088554"/>
                  <w:tblCellSpacing w:w="15" w:type="dxa"/>
                </w:trPr>
                <w:tc>
                  <w:tcPr>
                    <w:tcW w:w="50" w:type="pct"/>
                    <w:hideMark/>
                  </w:tcPr>
                  <w:p w:rsidR="007959F7" w:rsidRDefault="007959F7">
                    <w:pPr>
                      <w:pStyle w:val="Bibliography"/>
                      <w:rPr>
                        <w:noProof/>
                      </w:rPr>
                    </w:pPr>
                    <w:r>
                      <w:rPr>
                        <w:noProof/>
                      </w:rPr>
                      <w:t xml:space="preserve">[9] </w:t>
                    </w:r>
                  </w:p>
                </w:tc>
                <w:tc>
                  <w:tcPr>
                    <w:tcW w:w="0" w:type="auto"/>
                    <w:hideMark/>
                  </w:tcPr>
                  <w:p w:rsidR="007959F7" w:rsidRDefault="007959F7">
                    <w:pPr>
                      <w:pStyle w:val="Bibliography"/>
                      <w:rPr>
                        <w:noProof/>
                      </w:rPr>
                    </w:pPr>
                    <w:r>
                      <w:rPr>
                        <w:noProof/>
                      </w:rPr>
                      <w:t>P. G. Sollot, E. E. Gilbert and M. Warman, “Method for Preparing Hexanitrostilbene”. United States Patent 4,268,696, 1981.</w:t>
                    </w:r>
                  </w:p>
                </w:tc>
              </w:tr>
              <w:tr w:rsidR="007959F7">
                <w:trPr>
                  <w:divId w:val="2078088554"/>
                  <w:tblCellSpacing w:w="15" w:type="dxa"/>
                </w:trPr>
                <w:tc>
                  <w:tcPr>
                    <w:tcW w:w="50" w:type="pct"/>
                    <w:hideMark/>
                  </w:tcPr>
                  <w:p w:rsidR="007959F7" w:rsidRDefault="007959F7">
                    <w:pPr>
                      <w:pStyle w:val="Bibliography"/>
                      <w:rPr>
                        <w:noProof/>
                      </w:rPr>
                    </w:pPr>
                    <w:r>
                      <w:rPr>
                        <w:noProof/>
                      </w:rPr>
                      <w:t xml:space="preserve">[10] </w:t>
                    </w:r>
                  </w:p>
                </w:tc>
                <w:tc>
                  <w:tcPr>
                    <w:tcW w:w="0" w:type="auto"/>
                    <w:hideMark/>
                  </w:tcPr>
                  <w:p w:rsidR="007959F7" w:rsidRDefault="007959F7">
                    <w:pPr>
                      <w:pStyle w:val="Bibliography"/>
                      <w:rPr>
                        <w:noProof/>
                      </w:rPr>
                    </w:pPr>
                    <w:r>
                      <w:rPr>
                        <w:noProof/>
                      </w:rPr>
                      <w:t>P. Golding, A. M. Jayaweera-Bandara and H. C. Duffin, “Production of Hexanitrostilbene”. Europe Patent 88304905.8, 1988.</w:t>
                    </w:r>
                  </w:p>
                </w:tc>
              </w:tr>
              <w:tr w:rsidR="007959F7">
                <w:trPr>
                  <w:divId w:val="2078088554"/>
                  <w:tblCellSpacing w:w="15" w:type="dxa"/>
                </w:trPr>
                <w:tc>
                  <w:tcPr>
                    <w:tcW w:w="50" w:type="pct"/>
                    <w:hideMark/>
                  </w:tcPr>
                  <w:p w:rsidR="007959F7" w:rsidRDefault="007959F7">
                    <w:pPr>
                      <w:pStyle w:val="Bibliography"/>
                      <w:rPr>
                        <w:noProof/>
                      </w:rPr>
                    </w:pPr>
                    <w:r>
                      <w:rPr>
                        <w:noProof/>
                      </w:rPr>
                      <w:t xml:space="preserve">[11] </w:t>
                    </w:r>
                  </w:p>
                </w:tc>
                <w:tc>
                  <w:tcPr>
                    <w:tcW w:w="0" w:type="auto"/>
                    <w:hideMark/>
                  </w:tcPr>
                  <w:p w:rsidR="007959F7" w:rsidRDefault="007959F7">
                    <w:pPr>
                      <w:pStyle w:val="Bibliography"/>
                      <w:rPr>
                        <w:noProof/>
                      </w:rPr>
                    </w:pPr>
                    <w:r>
                      <w:rPr>
                        <w:noProof/>
                      </w:rPr>
                      <w:t>J. Sandoval, “HNS Crystallisation Studies,” Sandia Laboratories, Alberquerque, NM, 1975.</w:t>
                    </w:r>
                  </w:p>
                </w:tc>
              </w:tr>
              <w:tr w:rsidR="007959F7">
                <w:trPr>
                  <w:divId w:val="2078088554"/>
                  <w:tblCellSpacing w:w="15" w:type="dxa"/>
                </w:trPr>
                <w:tc>
                  <w:tcPr>
                    <w:tcW w:w="50" w:type="pct"/>
                    <w:hideMark/>
                  </w:tcPr>
                  <w:p w:rsidR="007959F7" w:rsidRDefault="007959F7">
                    <w:pPr>
                      <w:pStyle w:val="Bibliography"/>
                      <w:rPr>
                        <w:noProof/>
                      </w:rPr>
                    </w:pPr>
                    <w:r>
                      <w:rPr>
                        <w:noProof/>
                      </w:rPr>
                      <w:t xml:space="preserve">[12] </w:t>
                    </w:r>
                  </w:p>
                </w:tc>
                <w:tc>
                  <w:tcPr>
                    <w:tcW w:w="0" w:type="auto"/>
                    <w:hideMark/>
                  </w:tcPr>
                  <w:p w:rsidR="007959F7" w:rsidRDefault="007959F7">
                    <w:pPr>
                      <w:pStyle w:val="Bibliography"/>
                      <w:rPr>
                        <w:noProof/>
                      </w:rPr>
                    </w:pPr>
                    <w:r>
                      <w:rPr>
                        <w:noProof/>
                      </w:rPr>
                      <w:t xml:space="preserve">P. Wang, T.-t. Lu and M. Lu, “A Green and Effective Approach of Two-Step 2,2'4,4'6,6'-Hexanitrostilbene Preparation and Its Industrial Scale Study,” </w:t>
                    </w:r>
                    <w:r>
                      <w:rPr>
                        <w:i/>
                        <w:iCs/>
                        <w:noProof/>
                      </w:rPr>
                      <w:t xml:space="preserve">Organic Processes Research and Development, </w:t>
                    </w:r>
                    <w:r>
                      <w:rPr>
                        <w:noProof/>
                      </w:rPr>
                      <w:t xml:space="preserve">vol. 20, pp. 668-674, 2016. </w:t>
                    </w:r>
                  </w:p>
                </w:tc>
              </w:tr>
              <w:tr w:rsidR="007959F7">
                <w:trPr>
                  <w:divId w:val="2078088554"/>
                  <w:tblCellSpacing w:w="15" w:type="dxa"/>
                </w:trPr>
                <w:tc>
                  <w:tcPr>
                    <w:tcW w:w="50" w:type="pct"/>
                    <w:hideMark/>
                  </w:tcPr>
                  <w:p w:rsidR="007959F7" w:rsidRDefault="007959F7">
                    <w:pPr>
                      <w:pStyle w:val="Bibliography"/>
                      <w:rPr>
                        <w:noProof/>
                      </w:rPr>
                    </w:pPr>
                    <w:r>
                      <w:rPr>
                        <w:noProof/>
                      </w:rPr>
                      <w:t xml:space="preserve">[13] </w:t>
                    </w:r>
                  </w:p>
                </w:tc>
                <w:tc>
                  <w:tcPr>
                    <w:tcW w:w="0" w:type="auto"/>
                    <w:hideMark/>
                  </w:tcPr>
                  <w:p w:rsidR="007959F7" w:rsidRDefault="007959F7">
                    <w:pPr>
                      <w:pStyle w:val="Bibliography"/>
                      <w:rPr>
                        <w:noProof/>
                      </w:rPr>
                    </w:pPr>
                    <w:r>
                      <w:rPr>
                        <w:noProof/>
                      </w:rPr>
                      <w:t>“MIL-E-82903: Military Specification, Explosive, HNS-IV,” Department of Defence, Indian Head, MD, 1990.</w:t>
                    </w:r>
                  </w:p>
                </w:tc>
              </w:tr>
            </w:tbl>
            <w:p w:rsidR="007959F7" w:rsidRDefault="007959F7">
              <w:pPr>
                <w:divId w:val="2078088554"/>
                <w:rPr>
                  <w:rFonts w:eastAsia="Times New Roman"/>
                  <w:noProof/>
                </w:rPr>
              </w:pPr>
            </w:p>
            <w:p w:rsidR="00660851" w:rsidRDefault="00660851">
              <w:r>
                <w:rPr>
                  <w:b/>
                  <w:bCs/>
                  <w:noProof/>
                </w:rPr>
                <w:fldChar w:fldCharType="end"/>
              </w:r>
            </w:p>
          </w:sdtContent>
        </w:sdt>
      </w:sdtContent>
    </w:sdt>
    <w:p w:rsidR="00B05035" w:rsidRDefault="00B05035" w:rsidP="00B05035"/>
    <w:p w:rsidR="00B05035" w:rsidRDefault="00B05035" w:rsidP="00B05035"/>
    <w:p w:rsidR="00B05035" w:rsidRDefault="00B05035" w:rsidP="00B05035"/>
    <w:p w:rsidR="00B05035" w:rsidRDefault="00B05035" w:rsidP="00B05035"/>
    <w:p w:rsidR="00B05035" w:rsidRDefault="00B05035" w:rsidP="00B05035"/>
    <w:p w:rsidR="00B05035" w:rsidRDefault="00B05035" w:rsidP="00B05035"/>
    <w:p w:rsidR="00B05035" w:rsidRPr="00B05035" w:rsidRDefault="00B05035" w:rsidP="00B05035"/>
    <w:p w:rsidR="00B05035" w:rsidRDefault="00B05035" w:rsidP="00B05035">
      <w:pPr>
        <w:pStyle w:val="Heading1"/>
      </w:pPr>
      <w:r>
        <w:t>7. Appendix (Ethics Form)</w:t>
      </w:r>
    </w:p>
    <w:bookmarkStart w:id="1" w:name="_MON_1781089090"/>
    <w:bookmarkEnd w:id="1"/>
    <w:p w:rsidR="00B05035" w:rsidRDefault="00B05035" w:rsidP="00B05035">
      <w:pPr>
        <w:tabs>
          <w:tab w:val="left" w:pos="5103"/>
        </w:tabs>
        <w:jc w:val="center"/>
        <w:rPr>
          <w:rFonts w:ascii="Arial" w:hAnsi="Arial" w:cs="Arial"/>
          <w:b/>
          <w:bCs/>
          <w:sz w:val="24"/>
          <w:szCs w:val="24"/>
        </w:rPr>
      </w:pPr>
      <w:r>
        <w:object w:dxaOrig="10663" w:dyaOrig="53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33.15pt;height:26.45pt" o:ole="">
            <v:imagedata r:id="rId8" o:title=""/>
          </v:shape>
          <o:OLEObject Type="Embed" ProgID="Word.Document.12" ShapeID="_x0000_i1025" DrawAspect="Content" ObjectID="_1781090933" r:id="rId9">
            <o:FieldCodes>\s</o:FieldCodes>
          </o:OLEObject>
        </w:object>
      </w:r>
      <w:r w:rsidRPr="00B05035">
        <w:rPr>
          <w:rFonts w:ascii="Arial" w:hAnsi="Arial" w:cs="Arial"/>
          <w:b/>
          <w:bCs/>
          <w:sz w:val="24"/>
          <w:szCs w:val="24"/>
        </w:rPr>
        <w:t xml:space="preserve"> </w:t>
      </w:r>
    </w:p>
    <w:p w:rsidR="00B05035" w:rsidRPr="004C3A0B" w:rsidRDefault="00B05035" w:rsidP="00B05035">
      <w:pPr>
        <w:tabs>
          <w:tab w:val="left" w:pos="5103"/>
        </w:tabs>
        <w:jc w:val="center"/>
        <w:rPr>
          <w:rFonts w:ascii="Arial" w:hAnsi="Arial" w:cs="Arial"/>
          <w:b/>
          <w:bCs/>
          <w:sz w:val="24"/>
          <w:szCs w:val="24"/>
        </w:rPr>
      </w:pPr>
      <w:r w:rsidRPr="004C3A0B">
        <w:rPr>
          <w:rFonts w:ascii="Arial" w:hAnsi="Arial" w:cs="Arial"/>
          <w:b/>
          <w:bCs/>
          <w:sz w:val="24"/>
          <w:szCs w:val="24"/>
        </w:rPr>
        <w:lastRenderedPageBreak/>
        <w:t>APPLICATION FOR ETHICAL APPROVAL</w:t>
      </w:r>
    </w:p>
    <w:p w:rsidR="00B05035" w:rsidRPr="004C3A0B" w:rsidRDefault="00B05035" w:rsidP="00B05035">
      <w:pPr>
        <w:tabs>
          <w:tab w:val="left" w:pos="5103"/>
        </w:tabs>
        <w:ind w:right="282"/>
        <w:jc w:val="center"/>
        <w:rPr>
          <w:rFonts w:ascii="Arial" w:hAnsi="Arial" w:cs="Arial"/>
          <w:b/>
          <w:bCs/>
        </w:rPr>
      </w:pPr>
    </w:p>
    <w:p w:rsidR="00B05035" w:rsidRPr="004C3A0B" w:rsidRDefault="00B05035" w:rsidP="00B05035">
      <w:pPr>
        <w:tabs>
          <w:tab w:val="left" w:pos="5103"/>
        </w:tabs>
        <w:ind w:right="282"/>
        <w:jc w:val="both"/>
        <w:rPr>
          <w:rFonts w:ascii="Arial" w:hAnsi="Arial" w:cs="Arial"/>
          <w:b/>
          <w:bCs/>
        </w:rPr>
      </w:pPr>
      <w:r w:rsidRPr="004C3A0B">
        <w:rPr>
          <w:rFonts w:ascii="Arial" w:hAnsi="Arial" w:cs="Arial"/>
          <w:b/>
          <w:bCs/>
        </w:rPr>
        <w:t xml:space="preserve">In order for research to result in benefit and minimise risk of harm, it must be conducted ethically. </w:t>
      </w:r>
    </w:p>
    <w:p w:rsidR="00B05035" w:rsidRPr="004C3A0B" w:rsidRDefault="00B05035" w:rsidP="00B05035">
      <w:pPr>
        <w:tabs>
          <w:tab w:val="left" w:pos="5103"/>
        </w:tabs>
        <w:ind w:right="282"/>
        <w:jc w:val="center"/>
        <w:rPr>
          <w:rFonts w:ascii="Arial" w:hAnsi="Arial" w:cs="Arial"/>
          <w:b/>
          <w:bCs/>
          <w:sz w:val="16"/>
          <w:szCs w:val="16"/>
        </w:rPr>
      </w:pPr>
    </w:p>
    <w:p w:rsidR="00B05035" w:rsidRPr="004C3A0B" w:rsidRDefault="00B05035" w:rsidP="00B05035">
      <w:pPr>
        <w:tabs>
          <w:tab w:val="left" w:pos="5103"/>
        </w:tabs>
        <w:ind w:right="282"/>
        <w:jc w:val="both"/>
        <w:rPr>
          <w:rFonts w:ascii="Arial" w:hAnsi="Arial" w:cs="Arial"/>
        </w:rPr>
      </w:pPr>
      <w:r w:rsidRPr="004C3A0B">
        <w:rPr>
          <w:rFonts w:ascii="Arial" w:hAnsi="Arial" w:cs="Arial"/>
        </w:rPr>
        <w:t xml:space="preserve">The University follows the OECD </w:t>
      </w:r>
      <w:proofErr w:type="spellStart"/>
      <w:r w:rsidRPr="004C3A0B">
        <w:rPr>
          <w:rFonts w:ascii="Arial" w:hAnsi="Arial" w:cs="Arial"/>
        </w:rPr>
        <w:t>Frascati</w:t>
      </w:r>
      <w:proofErr w:type="spellEnd"/>
      <w:r w:rsidRPr="004C3A0B">
        <w:rPr>
          <w:rFonts w:ascii="Arial" w:hAnsi="Arial" w:cs="Arial"/>
        </w:rPr>
        <w:t xml:space="preserve">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B05035" w:rsidRPr="004C3A0B" w:rsidRDefault="00B05035" w:rsidP="00B05035">
      <w:pPr>
        <w:tabs>
          <w:tab w:val="left" w:pos="5103"/>
        </w:tabs>
        <w:ind w:right="282"/>
        <w:jc w:val="both"/>
        <w:rPr>
          <w:rFonts w:ascii="Arial" w:hAnsi="Arial" w:cs="Arial"/>
        </w:rPr>
      </w:pPr>
    </w:p>
    <w:p w:rsidR="00B05035" w:rsidRPr="004C3A0B" w:rsidRDefault="00B05035" w:rsidP="00B05035">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p>
    <w:p w:rsidR="00B05035" w:rsidRPr="004C3A0B" w:rsidRDefault="00B05035" w:rsidP="00B05035">
      <w:pPr>
        <w:tabs>
          <w:tab w:val="left" w:pos="5103"/>
        </w:tabs>
        <w:ind w:right="282"/>
        <w:jc w:val="both"/>
        <w:rPr>
          <w:rFonts w:ascii="Arial" w:hAnsi="Arial" w:cs="Arial"/>
        </w:rPr>
      </w:pPr>
    </w:p>
    <w:p w:rsidR="00B05035" w:rsidRDefault="00B05035" w:rsidP="00B05035">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w:t>
      </w:r>
    </w:p>
    <w:p w:rsidR="00B05035" w:rsidRPr="004C3A0B" w:rsidRDefault="00B05035" w:rsidP="00B05035">
      <w:pPr>
        <w:autoSpaceDE w:val="0"/>
        <w:autoSpaceDN w:val="0"/>
        <w:adjustRightInd w:val="0"/>
        <w:jc w:val="both"/>
        <w:rPr>
          <w:rFonts w:ascii="Arial" w:hAnsi="Arial" w:cs="Arial"/>
        </w:rPr>
      </w:pPr>
    </w:p>
    <w:p w:rsidR="00B05035" w:rsidRPr="004C3A0B" w:rsidRDefault="00B05035" w:rsidP="00B05035">
      <w:pPr>
        <w:autoSpaceDE w:val="0"/>
        <w:autoSpaceDN w:val="0"/>
        <w:adjustRightInd w:val="0"/>
        <w:spacing w:after="240"/>
        <w:jc w:val="both"/>
        <w:rPr>
          <w:rFonts w:ascii="Arial" w:hAnsi="Arial" w:cs="Arial"/>
          <w:b/>
        </w:rPr>
      </w:pPr>
      <w:r w:rsidRPr="004C3A0B">
        <w:rPr>
          <w:rFonts w:ascii="Arial"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B05035" w:rsidRPr="004C3A0B" w:rsidTr="00B05035">
        <w:trPr>
          <w:trHeight w:val="439"/>
        </w:trPr>
        <w:tc>
          <w:tcPr>
            <w:tcW w:w="559" w:type="dxa"/>
            <w:shd w:val="clear" w:color="auto" w:fill="F2F2F2" w:themeFill="background1" w:themeFillShade="F2"/>
            <w:vAlign w:val="center"/>
          </w:tcPr>
          <w:p w:rsidR="00B05035" w:rsidRPr="004C3A0B" w:rsidRDefault="00B05035" w:rsidP="00B05035">
            <w:pPr>
              <w:rPr>
                <w:rFonts w:ascii="Arial" w:hAnsi="Arial" w:cs="Arial"/>
              </w:rPr>
            </w:pPr>
            <w:r>
              <w:rPr>
                <w:rFonts w:ascii="Arial" w:hAnsi="Arial" w:cs="Arial"/>
              </w:rPr>
              <w:t>1</w:t>
            </w:r>
          </w:p>
        </w:tc>
        <w:tc>
          <w:tcPr>
            <w:tcW w:w="3253" w:type="dxa"/>
            <w:shd w:val="clear" w:color="auto" w:fill="F2F2F2" w:themeFill="background1" w:themeFillShade="F2"/>
            <w:vAlign w:val="center"/>
          </w:tcPr>
          <w:p w:rsidR="00B05035" w:rsidRPr="004C3A0B" w:rsidRDefault="00B05035" w:rsidP="00B05035">
            <w:pPr>
              <w:rPr>
                <w:rFonts w:ascii="Arial" w:hAnsi="Arial" w:cs="Arial"/>
              </w:rPr>
            </w:pPr>
            <w:r w:rsidRPr="004C3A0B">
              <w:rPr>
                <w:rFonts w:ascii="Arial" w:hAnsi="Arial" w:cs="Arial"/>
              </w:rPr>
              <w:t>Full Name:</w:t>
            </w:r>
          </w:p>
        </w:tc>
        <w:tc>
          <w:tcPr>
            <w:tcW w:w="6636" w:type="dxa"/>
            <w:vAlign w:val="center"/>
          </w:tcPr>
          <w:p w:rsidR="00B05035" w:rsidRPr="004C3A0B" w:rsidRDefault="00B05035" w:rsidP="00B05035">
            <w:pPr>
              <w:rPr>
                <w:rFonts w:ascii="Arial" w:hAnsi="Arial" w:cs="Arial"/>
              </w:rPr>
            </w:pPr>
            <w:r>
              <w:rPr>
                <w:rFonts w:ascii="Arial" w:hAnsi="Arial" w:cs="Arial"/>
              </w:rPr>
              <w:t>William Noakes</w:t>
            </w:r>
          </w:p>
        </w:tc>
      </w:tr>
      <w:tr w:rsidR="00B05035" w:rsidRPr="004C3A0B" w:rsidTr="00B05035">
        <w:trPr>
          <w:cantSplit/>
          <w:trHeight w:val="340"/>
        </w:trPr>
        <w:tc>
          <w:tcPr>
            <w:tcW w:w="559" w:type="dxa"/>
            <w:shd w:val="clear" w:color="auto" w:fill="F2F2F2" w:themeFill="background1" w:themeFillShade="F2"/>
            <w:vAlign w:val="center"/>
          </w:tcPr>
          <w:p w:rsidR="00B05035" w:rsidRPr="004C3A0B" w:rsidRDefault="00B05035" w:rsidP="00B05035">
            <w:pPr>
              <w:rPr>
                <w:rFonts w:ascii="Arial" w:hAnsi="Arial" w:cs="Arial"/>
              </w:rPr>
            </w:pPr>
            <w:r>
              <w:rPr>
                <w:rFonts w:ascii="Arial" w:hAnsi="Arial" w:cs="Arial"/>
              </w:rPr>
              <w:t>2</w:t>
            </w:r>
          </w:p>
        </w:tc>
        <w:tc>
          <w:tcPr>
            <w:tcW w:w="3253" w:type="dxa"/>
            <w:shd w:val="clear" w:color="auto" w:fill="F2F2F2" w:themeFill="background1" w:themeFillShade="F2"/>
            <w:vAlign w:val="center"/>
          </w:tcPr>
          <w:p w:rsidR="00B05035" w:rsidRPr="004C3A0B" w:rsidRDefault="00B05035" w:rsidP="00B05035">
            <w:pPr>
              <w:rPr>
                <w:rFonts w:ascii="Arial" w:hAnsi="Arial" w:cs="Arial"/>
              </w:rPr>
            </w:pPr>
            <w:r>
              <w:rPr>
                <w:rFonts w:ascii="Arial" w:hAnsi="Arial" w:cs="Arial"/>
              </w:rPr>
              <w:t>Student Number:</w:t>
            </w:r>
          </w:p>
        </w:tc>
        <w:tc>
          <w:tcPr>
            <w:tcW w:w="6636" w:type="dxa"/>
            <w:vAlign w:val="center"/>
          </w:tcPr>
          <w:p w:rsidR="00B05035" w:rsidRDefault="00B05035" w:rsidP="00B05035">
            <w:pPr>
              <w:rPr>
                <w:rFonts w:ascii="Arial" w:hAnsi="Arial" w:cs="Arial"/>
              </w:rPr>
            </w:pPr>
            <w:r>
              <w:rPr>
                <w:rFonts w:ascii="Arial" w:hAnsi="Arial" w:cs="Arial"/>
              </w:rPr>
              <w:t>2019255</w:t>
            </w:r>
          </w:p>
          <w:p w:rsidR="00B05035" w:rsidRPr="004C3A0B" w:rsidRDefault="00B05035" w:rsidP="00B05035">
            <w:pPr>
              <w:rPr>
                <w:rFonts w:ascii="Arial" w:hAnsi="Arial" w:cs="Arial"/>
              </w:rPr>
            </w:pPr>
          </w:p>
        </w:tc>
      </w:tr>
      <w:tr w:rsidR="00B05035" w:rsidRPr="004C3A0B" w:rsidTr="00B05035">
        <w:trPr>
          <w:trHeight w:val="513"/>
        </w:trPr>
        <w:tc>
          <w:tcPr>
            <w:tcW w:w="559" w:type="dxa"/>
            <w:shd w:val="clear" w:color="auto" w:fill="F2F2F2" w:themeFill="background1" w:themeFillShade="F2"/>
            <w:vAlign w:val="center"/>
          </w:tcPr>
          <w:p w:rsidR="00B05035" w:rsidRPr="004C3A0B" w:rsidRDefault="00B05035" w:rsidP="00B05035">
            <w:pPr>
              <w:rPr>
                <w:rFonts w:ascii="Arial" w:hAnsi="Arial" w:cs="Arial"/>
              </w:rPr>
            </w:pPr>
            <w:r>
              <w:rPr>
                <w:rFonts w:ascii="Arial" w:hAnsi="Arial" w:cs="Arial"/>
              </w:rPr>
              <w:t>3</w:t>
            </w:r>
          </w:p>
        </w:tc>
        <w:tc>
          <w:tcPr>
            <w:tcW w:w="3253" w:type="dxa"/>
            <w:shd w:val="clear" w:color="auto" w:fill="F2F2F2" w:themeFill="background1" w:themeFillShade="F2"/>
            <w:vAlign w:val="center"/>
          </w:tcPr>
          <w:p w:rsidR="00B05035" w:rsidRPr="004C3A0B" w:rsidRDefault="00B05035" w:rsidP="00B05035">
            <w:pPr>
              <w:rPr>
                <w:rFonts w:ascii="Arial" w:hAnsi="Arial" w:cs="Arial"/>
              </w:rPr>
            </w:pPr>
            <w:r>
              <w:rPr>
                <w:rFonts w:ascii="Arial" w:hAnsi="Arial" w:cs="Arial"/>
              </w:rPr>
              <w:t>Email address</w:t>
            </w:r>
            <w:r w:rsidRPr="004C3A0B">
              <w:rPr>
                <w:rFonts w:ascii="Arial" w:hAnsi="Arial" w:cs="Arial"/>
              </w:rPr>
              <w:t>:</w:t>
            </w:r>
          </w:p>
        </w:tc>
        <w:tc>
          <w:tcPr>
            <w:tcW w:w="6636" w:type="dxa"/>
            <w:vAlign w:val="center"/>
          </w:tcPr>
          <w:p w:rsidR="00B05035" w:rsidRPr="004C3A0B" w:rsidRDefault="00B05035" w:rsidP="00B05035">
            <w:pPr>
              <w:rPr>
                <w:rFonts w:ascii="Arial" w:hAnsi="Arial" w:cs="Arial"/>
              </w:rPr>
            </w:pPr>
            <w:r>
              <w:rPr>
                <w:rFonts w:ascii="Arial" w:hAnsi="Arial" w:cs="Arial"/>
              </w:rPr>
              <w:t>2019255@student.uwtsd.ac.uk</w:t>
            </w:r>
          </w:p>
        </w:tc>
      </w:tr>
      <w:tr w:rsidR="00B05035" w:rsidRPr="004C3A0B" w:rsidTr="00B05035">
        <w:trPr>
          <w:trHeight w:val="549"/>
        </w:trPr>
        <w:tc>
          <w:tcPr>
            <w:tcW w:w="559" w:type="dxa"/>
            <w:shd w:val="clear" w:color="auto" w:fill="F2F2F2" w:themeFill="background1" w:themeFillShade="F2"/>
            <w:vAlign w:val="center"/>
          </w:tcPr>
          <w:p w:rsidR="00B05035" w:rsidRPr="004C3A0B" w:rsidRDefault="00B05035" w:rsidP="00B05035">
            <w:pPr>
              <w:rPr>
                <w:rFonts w:ascii="Arial" w:hAnsi="Arial" w:cs="Arial"/>
              </w:rPr>
            </w:pPr>
            <w:r>
              <w:rPr>
                <w:rFonts w:ascii="Arial" w:hAnsi="Arial" w:cs="Arial"/>
              </w:rPr>
              <w:t>4</w:t>
            </w:r>
          </w:p>
        </w:tc>
        <w:tc>
          <w:tcPr>
            <w:tcW w:w="3253" w:type="dxa"/>
            <w:shd w:val="clear" w:color="auto" w:fill="F2F2F2" w:themeFill="background1" w:themeFillShade="F2"/>
            <w:vAlign w:val="center"/>
          </w:tcPr>
          <w:p w:rsidR="00B05035" w:rsidRPr="004C3A0B" w:rsidRDefault="00B05035" w:rsidP="00B05035">
            <w:pPr>
              <w:rPr>
                <w:rFonts w:ascii="Arial" w:hAnsi="Arial" w:cs="Arial"/>
              </w:rPr>
            </w:pPr>
            <w:r w:rsidRPr="004C3A0B">
              <w:rPr>
                <w:rFonts w:ascii="Arial" w:hAnsi="Arial" w:cs="Arial"/>
              </w:rPr>
              <w:t>Programme of Study:</w:t>
            </w:r>
          </w:p>
        </w:tc>
        <w:tc>
          <w:tcPr>
            <w:tcW w:w="6636" w:type="dxa"/>
            <w:vAlign w:val="center"/>
          </w:tcPr>
          <w:p w:rsidR="00B05035" w:rsidRPr="004C3A0B" w:rsidRDefault="00B05035" w:rsidP="00B05035">
            <w:pPr>
              <w:rPr>
                <w:rFonts w:ascii="Arial" w:hAnsi="Arial" w:cs="Arial"/>
              </w:rPr>
            </w:pPr>
            <w:r>
              <w:rPr>
                <w:rFonts w:ascii="Arial" w:hAnsi="Arial" w:cs="Arial"/>
              </w:rPr>
              <w:t>Ordnance, Munitions &amp; Explosives</w:t>
            </w:r>
          </w:p>
        </w:tc>
      </w:tr>
      <w:tr w:rsidR="00B05035" w:rsidRPr="004C3A0B" w:rsidTr="00B05035">
        <w:trPr>
          <w:trHeight w:val="557"/>
        </w:trPr>
        <w:tc>
          <w:tcPr>
            <w:tcW w:w="559" w:type="dxa"/>
            <w:shd w:val="clear" w:color="auto" w:fill="F2F2F2" w:themeFill="background1" w:themeFillShade="F2"/>
            <w:vAlign w:val="center"/>
          </w:tcPr>
          <w:p w:rsidR="00B05035" w:rsidRPr="004C3A0B" w:rsidRDefault="00B05035" w:rsidP="00B05035">
            <w:pPr>
              <w:rPr>
                <w:rFonts w:ascii="Arial" w:hAnsi="Arial" w:cs="Arial"/>
              </w:rPr>
            </w:pPr>
            <w:r>
              <w:rPr>
                <w:rFonts w:ascii="Arial" w:hAnsi="Arial" w:cs="Arial"/>
              </w:rPr>
              <w:t>5</w:t>
            </w:r>
          </w:p>
        </w:tc>
        <w:tc>
          <w:tcPr>
            <w:tcW w:w="3253" w:type="dxa"/>
            <w:shd w:val="clear" w:color="auto" w:fill="F2F2F2" w:themeFill="background1" w:themeFillShade="F2"/>
            <w:vAlign w:val="center"/>
          </w:tcPr>
          <w:p w:rsidR="00B05035" w:rsidRPr="004C3A0B" w:rsidRDefault="00B05035" w:rsidP="00B05035">
            <w:pPr>
              <w:rPr>
                <w:rFonts w:ascii="Arial" w:hAnsi="Arial" w:cs="Arial"/>
              </w:rPr>
            </w:pPr>
            <w:r w:rsidRPr="004C3A0B">
              <w:rPr>
                <w:rFonts w:ascii="Arial" w:hAnsi="Arial" w:cs="Arial"/>
              </w:rPr>
              <w:t>Director of Studies/Supervisor:</w:t>
            </w:r>
          </w:p>
        </w:tc>
        <w:tc>
          <w:tcPr>
            <w:tcW w:w="6636" w:type="dxa"/>
            <w:vAlign w:val="center"/>
          </w:tcPr>
          <w:p w:rsidR="00B05035" w:rsidRPr="004C3A0B" w:rsidRDefault="00B05035" w:rsidP="00B05035">
            <w:pPr>
              <w:rPr>
                <w:rFonts w:ascii="Arial" w:hAnsi="Arial" w:cs="Arial"/>
              </w:rPr>
            </w:pPr>
          </w:p>
        </w:tc>
      </w:tr>
    </w:tbl>
    <w:p w:rsidR="00B05035" w:rsidRDefault="00B05035" w:rsidP="00B05035">
      <w:pPr>
        <w:autoSpaceDE w:val="0"/>
        <w:autoSpaceDN w:val="0"/>
        <w:adjustRightInd w:val="0"/>
        <w:spacing w:after="240"/>
        <w:jc w:val="both"/>
        <w:rPr>
          <w:rFonts w:ascii="Arial" w:hAnsi="Arial" w:cs="Arial"/>
          <w:b/>
        </w:rPr>
      </w:pPr>
    </w:p>
    <w:p w:rsidR="00B05035" w:rsidRPr="004C3A0B" w:rsidRDefault="00B05035" w:rsidP="00B05035">
      <w:pPr>
        <w:autoSpaceDE w:val="0"/>
        <w:autoSpaceDN w:val="0"/>
        <w:adjustRightInd w:val="0"/>
        <w:spacing w:after="240"/>
        <w:jc w:val="both"/>
        <w:rPr>
          <w:rFonts w:ascii="Arial" w:hAnsi="Arial" w:cs="Arial"/>
          <w:b/>
        </w:rPr>
      </w:pPr>
      <w:r w:rsidRPr="004C3A0B">
        <w:rPr>
          <w:rFonts w:ascii="Arial" w:hAnsi="Arial" w:cs="Arial"/>
          <w:b/>
        </w:rPr>
        <w:t>SECTION</w:t>
      </w:r>
      <w:r>
        <w:rPr>
          <w:rFonts w:ascii="Arial" w:hAnsi="Arial" w:cs="Arial"/>
          <w:b/>
        </w:rPr>
        <w:t xml:space="preserve"> B</w:t>
      </w:r>
      <w:r w:rsidRPr="004C3A0B">
        <w:rPr>
          <w:rFonts w:ascii="Arial" w:hAnsi="Arial" w:cs="Arial"/>
          <w:b/>
        </w:rPr>
        <w:t xml:space="preserve">:  </w:t>
      </w:r>
      <w:r>
        <w:rPr>
          <w:rFonts w:ascii="Arial" w:hAnsi="Arial" w:cs="Arial"/>
          <w:b/>
        </w:rPr>
        <w:t xml:space="preserve">Internal and </w:t>
      </w:r>
      <w:r w:rsidRPr="004C3A0B">
        <w:rPr>
          <w:rFonts w:ascii="Arial" w:hAnsi="Arial" w:cs="Arial"/>
          <w:b/>
        </w:rPr>
        <w:t>External Ethical Guidance Materials</w:t>
      </w:r>
    </w:p>
    <w:tbl>
      <w:tblPr>
        <w:tblStyle w:val="TableGrid"/>
        <w:tblW w:w="10480" w:type="dxa"/>
        <w:tblLook w:val="04A0" w:firstRow="1" w:lastRow="0" w:firstColumn="1" w:lastColumn="0" w:noHBand="0" w:noVBand="1"/>
      </w:tblPr>
      <w:tblGrid>
        <w:gridCol w:w="562"/>
        <w:gridCol w:w="8784"/>
        <w:gridCol w:w="1134"/>
      </w:tblGrid>
      <w:tr w:rsidR="00B05035" w:rsidRPr="004C3A0B" w:rsidTr="00B05035">
        <w:tc>
          <w:tcPr>
            <w:tcW w:w="562" w:type="dxa"/>
            <w:shd w:val="clear" w:color="auto" w:fill="F2F2F2" w:themeFill="background1" w:themeFillShade="F2"/>
          </w:tcPr>
          <w:p w:rsidR="00B05035" w:rsidRPr="004C3A0B" w:rsidRDefault="00B05035" w:rsidP="00B05035">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rsidR="00B05035" w:rsidRPr="004C3A0B" w:rsidRDefault="00B05035" w:rsidP="00B05035">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Pr>
                <w:rFonts w:ascii="Arial" w:hAnsi="Arial" w:cs="Arial"/>
                <w:sz w:val="22"/>
                <w:szCs w:val="22"/>
              </w:rPr>
              <w:t xml:space="preserve">location-specific codes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Pr>
                <w:rFonts w:ascii="Arial" w:hAnsi="Arial" w:cs="Arial"/>
                <w:sz w:val="22"/>
                <w:szCs w:val="22"/>
              </w:rPr>
              <w:t xml:space="preserve"> You may add rows to this table if needed.</w:t>
            </w:r>
          </w:p>
        </w:tc>
      </w:tr>
      <w:tr w:rsidR="00B05035" w:rsidRPr="004C3A0B" w:rsidTr="00B05035">
        <w:trPr>
          <w:trHeight w:val="355"/>
        </w:trPr>
        <w:tc>
          <w:tcPr>
            <w:tcW w:w="562" w:type="dxa"/>
            <w:vAlign w:val="center"/>
          </w:tcPr>
          <w:p w:rsidR="00B05035" w:rsidRPr="002132F9" w:rsidRDefault="00B05035" w:rsidP="00B05035">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rsidR="00B05035" w:rsidRPr="003F6F7B" w:rsidRDefault="00B05035" w:rsidP="00B05035">
            <w:pPr>
              <w:autoSpaceDE w:val="0"/>
              <w:autoSpaceDN w:val="0"/>
              <w:adjustRightInd w:val="0"/>
              <w:rPr>
                <w:rFonts w:ascii="Arial" w:hAnsi="Arial" w:cs="Arial"/>
                <w:b/>
                <w:bCs/>
                <w:sz w:val="22"/>
                <w:szCs w:val="22"/>
              </w:rPr>
            </w:pPr>
            <w:hyperlink r:id="rId10" w:history="1">
              <w:r w:rsidRPr="005704BE">
                <w:rPr>
                  <w:rStyle w:val="Hyperlink"/>
                  <w:rFonts w:ascii="Arial" w:hAnsi="Arial" w:cs="Arial"/>
                  <w:b/>
                  <w:bCs/>
                  <w:sz w:val="22"/>
                  <w:szCs w:val="22"/>
                </w:rPr>
                <w:t>UWTSD Research Ethi</w:t>
              </w:r>
              <w:r>
                <w:rPr>
                  <w:rStyle w:val="Hyperlink"/>
                  <w:rFonts w:ascii="Arial" w:hAnsi="Arial" w:cs="Arial"/>
                  <w:b/>
                  <w:bCs/>
                  <w:sz w:val="22"/>
                  <w:szCs w:val="22"/>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rsidR="00B05035" w:rsidRPr="00DD0929" w:rsidRDefault="00B05035" w:rsidP="00B0503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B05035" w:rsidRPr="004C3A0B" w:rsidTr="00B05035">
        <w:trPr>
          <w:trHeight w:val="417"/>
        </w:trPr>
        <w:tc>
          <w:tcPr>
            <w:tcW w:w="562" w:type="dxa"/>
            <w:vAlign w:val="center"/>
          </w:tcPr>
          <w:p w:rsidR="00B05035" w:rsidRPr="002132F9" w:rsidRDefault="00B05035" w:rsidP="00B05035">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rsidR="00B05035" w:rsidRPr="006C1FDD" w:rsidRDefault="00B05035" w:rsidP="00B05035">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rsidR="00B05035" w:rsidRPr="004C3A0B" w:rsidRDefault="00B05035" w:rsidP="00B05035">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B05035" w:rsidRPr="004C3A0B" w:rsidTr="00B05035">
        <w:trPr>
          <w:trHeight w:val="409"/>
        </w:trPr>
        <w:tc>
          <w:tcPr>
            <w:tcW w:w="562" w:type="dxa"/>
            <w:vAlign w:val="center"/>
          </w:tcPr>
          <w:p w:rsidR="00B05035" w:rsidRPr="002132F9" w:rsidRDefault="00B05035" w:rsidP="00B05035">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rsidR="00B05035" w:rsidRPr="004C3A0B" w:rsidRDefault="00B05035" w:rsidP="00B05035">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rsidR="00B05035" w:rsidRPr="004C3A0B" w:rsidRDefault="00B05035" w:rsidP="00B05035">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B05035" w:rsidRDefault="00B05035" w:rsidP="00B05035">
      <w:pPr>
        <w:autoSpaceDE w:val="0"/>
        <w:autoSpaceDN w:val="0"/>
        <w:adjustRightInd w:val="0"/>
        <w:spacing w:after="240"/>
        <w:jc w:val="both"/>
        <w:rPr>
          <w:rFonts w:ascii="Arial" w:hAnsi="Arial" w:cs="Arial"/>
          <w:b/>
        </w:rPr>
      </w:pPr>
    </w:p>
    <w:p w:rsidR="00B05035" w:rsidRPr="004C3A0B" w:rsidRDefault="00B05035" w:rsidP="00B05035">
      <w:pPr>
        <w:autoSpaceDE w:val="0"/>
        <w:autoSpaceDN w:val="0"/>
        <w:adjustRightInd w:val="0"/>
        <w:spacing w:after="240"/>
        <w:jc w:val="both"/>
        <w:rPr>
          <w:rFonts w:ascii="Arial" w:hAnsi="Arial" w:cs="Arial"/>
          <w:b/>
        </w:rPr>
      </w:pPr>
      <w:r w:rsidRPr="004C3A0B">
        <w:rPr>
          <w:rFonts w:ascii="Arial" w:hAnsi="Arial" w:cs="Arial"/>
          <w:b/>
        </w:rPr>
        <w:t xml:space="preserve">SECTION </w:t>
      </w:r>
      <w:r>
        <w:rPr>
          <w:rFonts w:ascii="Arial" w:hAnsi="Arial" w:cs="Arial"/>
          <w:b/>
        </w:rPr>
        <w:t>C</w:t>
      </w:r>
      <w:r w:rsidRPr="004C3A0B">
        <w:rPr>
          <w:rFonts w:ascii="Arial" w:hAnsi="Arial" w:cs="Arial"/>
          <w:b/>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B05035" w:rsidRPr="004C3A0B" w:rsidTr="00B05035">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B05035" w:rsidRPr="00D66471" w:rsidRDefault="00B05035" w:rsidP="00B05035">
            <w:pPr>
              <w:rPr>
                <w:rFonts w:ascii="Arial" w:hAnsi="Arial" w:cs="Arial"/>
              </w:rPr>
            </w:pPr>
            <w:r w:rsidRPr="00D66471">
              <w:rPr>
                <w:rFonts w:ascii="Arial" w:hAnsi="Arial" w:cs="Arial"/>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B05035" w:rsidRPr="004C3A0B" w:rsidRDefault="00B05035" w:rsidP="00B05035">
            <w:pPr>
              <w:rPr>
                <w:rFonts w:ascii="Arial" w:hAnsi="Arial" w:cs="Arial"/>
              </w:rPr>
            </w:pPr>
            <w:r w:rsidRPr="004C3A0B">
              <w:rPr>
                <w:rFonts w:ascii="Arial" w:hAnsi="Arial" w:cs="Arial"/>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rsidR="00B05035" w:rsidRPr="004C3A0B" w:rsidRDefault="00B05035" w:rsidP="00B05035">
            <w:pPr>
              <w:rPr>
                <w:rFonts w:ascii="Arial" w:hAnsi="Arial" w:cs="Arial"/>
              </w:rPr>
            </w:pPr>
            <w:r>
              <w:rPr>
                <w:b/>
                <w:sz w:val="24"/>
              </w:rPr>
              <w:t>Facilitating &amp; Developing</w:t>
            </w:r>
            <w:r w:rsidRPr="009714C4">
              <w:rPr>
                <w:b/>
                <w:sz w:val="24"/>
              </w:rPr>
              <w:t xml:space="preserve"> Method</w:t>
            </w:r>
            <w:r>
              <w:rPr>
                <w:b/>
                <w:sz w:val="24"/>
              </w:rPr>
              <w:t>s</w:t>
            </w:r>
            <w:r w:rsidRPr="009714C4">
              <w:rPr>
                <w:b/>
                <w:sz w:val="24"/>
              </w:rPr>
              <w:t xml:space="preserve"> for Small-Scale Batch Production of Hexanitrostilbene</w:t>
            </w:r>
          </w:p>
        </w:tc>
      </w:tr>
      <w:tr w:rsidR="00B05035" w:rsidRPr="004C3A0B" w:rsidTr="00B05035">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B05035" w:rsidRPr="00D66471" w:rsidRDefault="00B05035" w:rsidP="00B05035">
            <w:pPr>
              <w:rPr>
                <w:rFonts w:ascii="Arial" w:hAnsi="Arial" w:cs="Arial"/>
              </w:rPr>
            </w:pPr>
            <w:r w:rsidRPr="00D66471">
              <w:rPr>
                <w:rFonts w:ascii="Arial" w:hAnsi="Arial" w:cs="Arial"/>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B05035" w:rsidRPr="00D839CD" w:rsidRDefault="00B05035" w:rsidP="00B05035">
            <w:pPr>
              <w:rPr>
                <w:rFonts w:ascii="Arial" w:hAnsi="Arial" w:cs="Arial"/>
              </w:rPr>
            </w:pPr>
            <w:r w:rsidRPr="00D839CD">
              <w:rPr>
                <w:rFonts w:ascii="Arial" w:hAnsi="Arial" w:cs="Arial"/>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rsidR="00B05035" w:rsidRPr="00D839CD" w:rsidRDefault="00B05035" w:rsidP="00B05035">
            <w:pPr>
              <w:rPr>
                <w:rFonts w:ascii="Arial" w:hAnsi="Arial" w:cs="Arial"/>
              </w:rPr>
            </w:pP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B05035" w:rsidRPr="00D839CD" w:rsidRDefault="00B05035" w:rsidP="00B05035">
            <w:pPr>
              <w:rPr>
                <w:rFonts w:ascii="Arial" w:hAnsi="Arial" w:cs="Arial"/>
              </w:rPr>
            </w:pPr>
            <w:r w:rsidRPr="00D839CD">
              <w:rPr>
                <w:rFonts w:ascii="Arial" w:hAnsi="Arial" w:cs="Arial"/>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rsidR="00B05035" w:rsidRPr="004C3A0B" w:rsidRDefault="00B05035" w:rsidP="00B05035">
            <w:pPr>
              <w:rPr>
                <w:rFonts w:ascii="Arial" w:hAnsi="Arial" w:cs="Arial"/>
              </w:rPr>
            </w:pPr>
          </w:p>
        </w:tc>
      </w:tr>
      <w:tr w:rsidR="00B05035" w:rsidRPr="004C3A0B" w:rsidTr="00B05035">
        <w:trPr>
          <w:trHeight w:val="454"/>
        </w:trPr>
        <w:tc>
          <w:tcPr>
            <w:tcW w:w="237" w:type="pct"/>
            <w:tcBorders>
              <w:top w:val="single" w:sz="4" w:space="0" w:color="auto"/>
            </w:tcBorders>
            <w:shd w:val="clear" w:color="auto" w:fill="F2F2F2" w:themeFill="background1" w:themeFillShade="F2"/>
            <w:vAlign w:val="center"/>
          </w:tcPr>
          <w:p w:rsidR="00B05035" w:rsidRPr="002132F9" w:rsidRDefault="00B05035" w:rsidP="00B05035">
            <w:pPr>
              <w:spacing w:before="120" w:after="120"/>
              <w:rPr>
                <w:rFonts w:ascii="Arial" w:hAnsi="Arial" w:cs="Arial"/>
              </w:rPr>
            </w:pPr>
          </w:p>
        </w:tc>
        <w:tc>
          <w:tcPr>
            <w:tcW w:w="4763" w:type="pct"/>
            <w:gridSpan w:val="4"/>
            <w:tcBorders>
              <w:top w:val="single" w:sz="4" w:space="0" w:color="auto"/>
            </w:tcBorders>
            <w:shd w:val="clear" w:color="auto" w:fill="F2F2F2" w:themeFill="background1" w:themeFillShade="F2"/>
            <w:vAlign w:val="center"/>
          </w:tcPr>
          <w:p w:rsidR="00B05035" w:rsidRDefault="00B05035" w:rsidP="00B05035">
            <w:pPr>
              <w:spacing w:before="120" w:after="120"/>
              <w:rPr>
                <w:rFonts w:ascii="Arial" w:hAnsi="Arial" w:cs="Arial"/>
                <w:b/>
              </w:rPr>
            </w:pPr>
            <w:r>
              <w:rPr>
                <w:rFonts w:ascii="Arial" w:hAnsi="Arial" w:cs="Arial"/>
                <w:b/>
              </w:rPr>
              <w:t>Introduction to the Research (maximum 300 words in each section)</w:t>
            </w:r>
          </w:p>
          <w:p w:rsidR="00B05035" w:rsidRPr="009D2E0B" w:rsidRDefault="00B05035" w:rsidP="00B05035">
            <w:pPr>
              <w:spacing w:before="120" w:after="120"/>
              <w:rPr>
                <w:rFonts w:ascii="Arial" w:hAnsi="Arial" w:cs="Arial"/>
                <w:b/>
              </w:rPr>
            </w:pPr>
            <w:r w:rsidRPr="009D2E0B">
              <w:rPr>
                <w:rFonts w:ascii="Arial" w:hAnsi="Arial" w:cs="Arial"/>
                <w:b/>
              </w:rPr>
              <w:t xml:space="preserve">Ensure that you write for a </w:t>
            </w:r>
            <w:r w:rsidRPr="009D2E0B">
              <w:rPr>
                <w:rFonts w:ascii="Arial" w:hAnsi="Arial" w:cs="Arial"/>
                <w:b/>
                <w:u w:val="single"/>
              </w:rPr>
              <w:t>Non-Specialist Audience</w:t>
            </w:r>
            <w:r w:rsidRPr="009D2E0B">
              <w:rPr>
                <w:rFonts w:ascii="Arial" w:hAnsi="Arial" w:cs="Arial"/>
                <w:b/>
              </w:rPr>
              <w:t xml:space="preserve"> </w:t>
            </w:r>
            <w:r>
              <w:rPr>
                <w:rFonts w:ascii="Arial" w:hAnsi="Arial" w:cs="Arial"/>
                <w:b/>
              </w:rPr>
              <w:t>when outlining your response to the three points below:</w:t>
            </w:r>
          </w:p>
          <w:p w:rsidR="00B05035" w:rsidRPr="006C1FDD" w:rsidRDefault="00B05035" w:rsidP="00B05035">
            <w:pPr>
              <w:pStyle w:val="ListParagraph"/>
              <w:numPr>
                <w:ilvl w:val="0"/>
                <w:numId w:val="32"/>
              </w:numPr>
              <w:spacing w:after="0" w:line="240" w:lineRule="auto"/>
              <w:contextualSpacing w:val="0"/>
              <w:rPr>
                <w:rFonts w:ascii="Arial" w:hAnsi="Arial" w:cs="Arial"/>
                <w:i/>
              </w:rPr>
            </w:pPr>
            <w:r w:rsidRPr="006C1FDD">
              <w:rPr>
                <w:rFonts w:ascii="Arial" w:hAnsi="Arial" w:cs="Arial"/>
                <w:i/>
              </w:rPr>
              <w:t>Purpose of Research Activity</w:t>
            </w:r>
          </w:p>
          <w:p w:rsidR="00B05035" w:rsidRPr="006C1FDD" w:rsidRDefault="00B05035" w:rsidP="00B05035">
            <w:pPr>
              <w:pStyle w:val="ListParagraph"/>
              <w:numPr>
                <w:ilvl w:val="0"/>
                <w:numId w:val="32"/>
              </w:numPr>
              <w:spacing w:after="0" w:line="240" w:lineRule="auto"/>
              <w:contextualSpacing w:val="0"/>
              <w:rPr>
                <w:rFonts w:ascii="Arial" w:hAnsi="Arial" w:cs="Arial"/>
                <w:i/>
              </w:rPr>
            </w:pPr>
            <w:r w:rsidRPr="006C1FDD">
              <w:rPr>
                <w:rFonts w:ascii="Arial" w:hAnsi="Arial" w:cs="Arial"/>
                <w:i/>
              </w:rPr>
              <w:t>Proposed Research Question</w:t>
            </w:r>
          </w:p>
          <w:p w:rsidR="00B05035" w:rsidRPr="009D2E0B" w:rsidRDefault="00B05035" w:rsidP="00B05035">
            <w:pPr>
              <w:pStyle w:val="ListParagraph"/>
              <w:numPr>
                <w:ilvl w:val="0"/>
                <w:numId w:val="32"/>
              </w:numPr>
              <w:spacing w:after="0" w:line="240" w:lineRule="auto"/>
              <w:contextualSpacing w:val="0"/>
              <w:rPr>
                <w:rFonts w:ascii="Arial" w:hAnsi="Arial" w:cs="Arial"/>
                <w:i/>
              </w:rPr>
            </w:pPr>
            <w:r w:rsidRPr="009D2E0B">
              <w:rPr>
                <w:rFonts w:ascii="Arial" w:hAnsi="Arial" w:cs="Arial"/>
                <w:i/>
              </w:rPr>
              <w:t>Aims of Research Activity</w:t>
            </w:r>
          </w:p>
          <w:p w:rsidR="00B05035" w:rsidRPr="009D2E0B" w:rsidRDefault="00B05035" w:rsidP="00B05035">
            <w:pPr>
              <w:pStyle w:val="ListParagraph"/>
              <w:numPr>
                <w:ilvl w:val="0"/>
                <w:numId w:val="32"/>
              </w:numPr>
              <w:spacing w:after="0" w:line="240" w:lineRule="auto"/>
              <w:ind w:left="714" w:hanging="357"/>
              <w:contextualSpacing w:val="0"/>
              <w:rPr>
                <w:rFonts w:ascii="Arial" w:hAnsi="Arial" w:cs="Arial"/>
                <w:i/>
              </w:rPr>
            </w:pPr>
            <w:r w:rsidRPr="009D2E0B">
              <w:rPr>
                <w:rFonts w:ascii="Arial" w:hAnsi="Arial" w:cs="Arial"/>
                <w:i/>
              </w:rPr>
              <w:t>Objectives of Research Activity</w:t>
            </w:r>
          </w:p>
          <w:p w:rsidR="00B05035" w:rsidRDefault="00B05035" w:rsidP="00B05035">
            <w:pPr>
              <w:spacing w:after="120"/>
              <w:rPr>
                <w:rFonts w:ascii="Arial" w:hAnsi="Arial" w:cs="Arial"/>
              </w:rPr>
            </w:pPr>
            <w:r>
              <w:rPr>
                <w:rFonts w:ascii="Arial" w:hAnsi="Arial" w:cs="Arial"/>
              </w:rPr>
              <w:t>Demonstrate,</w:t>
            </w:r>
            <w:r w:rsidRPr="004C3A0B">
              <w:rPr>
                <w:rFonts w:ascii="Arial" w:hAnsi="Arial" w:cs="Arial"/>
              </w:rPr>
              <w:t xml:space="preserve"> briefly</w:t>
            </w:r>
            <w:r>
              <w:rPr>
                <w:rFonts w:ascii="Arial" w:hAnsi="Arial" w:cs="Arial"/>
              </w:rPr>
              <w:t>,</w:t>
            </w:r>
            <w:r w:rsidRPr="004C3A0B">
              <w:rPr>
                <w:rFonts w:ascii="Arial" w:hAnsi="Arial" w:cs="Arial"/>
              </w:rPr>
              <w:t xml:space="preserve"> how </w:t>
            </w:r>
            <w:r w:rsidRPr="009D2E0B">
              <w:rPr>
                <w:rFonts w:ascii="Arial" w:hAnsi="Arial" w:cs="Arial"/>
                <w:b/>
                <w:u w:val="single"/>
              </w:rPr>
              <w:t>Existing Research</w:t>
            </w:r>
            <w:r w:rsidRPr="004C3A0B">
              <w:rPr>
                <w:rFonts w:ascii="Arial" w:hAnsi="Arial" w:cs="Arial"/>
              </w:rPr>
              <w:t xml:space="preserve"> has informed the proposed activity and explain</w:t>
            </w:r>
          </w:p>
          <w:p w:rsidR="00B05035" w:rsidRPr="009D2E0B" w:rsidRDefault="00B05035" w:rsidP="00B05035">
            <w:pPr>
              <w:pStyle w:val="ListParagraph"/>
              <w:numPr>
                <w:ilvl w:val="0"/>
                <w:numId w:val="32"/>
              </w:numPr>
              <w:spacing w:after="0" w:line="240" w:lineRule="auto"/>
              <w:contextualSpacing w:val="0"/>
              <w:rPr>
                <w:rFonts w:ascii="Arial" w:hAnsi="Arial" w:cs="Arial"/>
                <w:i/>
              </w:rPr>
            </w:pPr>
            <w:r w:rsidRPr="009D2E0B">
              <w:rPr>
                <w:rFonts w:ascii="Arial" w:hAnsi="Arial" w:cs="Arial"/>
                <w:i/>
              </w:rPr>
              <w:t xml:space="preserve">What the research activity will add to the body of knowledge </w:t>
            </w:r>
          </w:p>
          <w:p w:rsidR="00B05035" w:rsidRPr="009D2E0B" w:rsidRDefault="00B05035" w:rsidP="00B05035">
            <w:pPr>
              <w:pStyle w:val="ListParagraph"/>
              <w:numPr>
                <w:ilvl w:val="0"/>
                <w:numId w:val="32"/>
              </w:numPr>
              <w:spacing w:after="0" w:line="240" w:lineRule="auto"/>
              <w:contextualSpacing w:val="0"/>
              <w:rPr>
                <w:rFonts w:ascii="Arial" w:hAnsi="Arial" w:cs="Arial"/>
              </w:rPr>
            </w:pPr>
            <w:r w:rsidRPr="009D2E0B">
              <w:rPr>
                <w:rFonts w:ascii="Arial" w:hAnsi="Arial" w:cs="Arial"/>
                <w:i/>
              </w:rPr>
              <w:t xml:space="preserve">How it addresses an area of importance. </w:t>
            </w:r>
          </w:p>
        </w:tc>
      </w:tr>
      <w:tr w:rsidR="00B05035" w:rsidRPr="004C3A0B" w:rsidDel="002A152D" w:rsidTr="00B05035">
        <w:trPr>
          <w:trHeight w:val="454"/>
        </w:trPr>
        <w:tc>
          <w:tcPr>
            <w:tcW w:w="237" w:type="pct"/>
            <w:vAlign w:val="center"/>
          </w:tcPr>
          <w:p w:rsidR="00B05035" w:rsidRPr="002132F9" w:rsidRDefault="00B05035" w:rsidP="00B05035">
            <w:pPr>
              <w:autoSpaceDE w:val="0"/>
              <w:autoSpaceDN w:val="0"/>
              <w:adjustRightInd w:val="0"/>
              <w:rPr>
                <w:rFonts w:ascii="Arial" w:hAnsi="Arial" w:cs="Arial"/>
              </w:rPr>
            </w:pPr>
            <w:r>
              <w:rPr>
                <w:rFonts w:ascii="Arial" w:hAnsi="Arial" w:cs="Arial"/>
              </w:rPr>
              <w:t>3</w:t>
            </w:r>
          </w:p>
        </w:tc>
        <w:tc>
          <w:tcPr>
            <w:tcW w:w="4763" w:type="pct"/>
            <w:gridSpan w:val="4"/>
            <w:vAlign w:val="center"/>
          </w:tcPr>
          <w:p w:rsidR="00B05035" w:rsidRPr="009D2E0B" w:rsidRDefault="00B05035" w:rsidP="00B05035">
            <w:pPr>
              <w:autoSpaceDE w:val="0"/>
              <w:autoSpaceDN w:val="0"/>
              <w:adjustRightInd w:val="0"/>
              <w:rPr>
                <w:rFonts w:ascii="Arial" w:hAnsi="Arial" w:cs="Arial"/>
                <w:b/>
                <w:bCs/>
              </w:rPr>
            </w:pPr>
            <w:r w:rsidRPr="009D2E0B">
              <w:rPr>
                <w:rFonts w:ascii="Arial" w:hAnsi="Arial" w:cs="Arial"/>
                <w:b/>
                <w:bCs/>
              </w:rPr>
              <w:t>Purpose of Research Activity</w:t>
            </w:r>
          </w:p>
          <w:p w:rsidR="00B05035" w:rsidRDefault="00B05035" w:rsidP="00B05035">
            <w:pPr>
              <w:rPr>
                <w:rFonts w:ascii="Arial" w:hAnsi="Arial" w:cs="Arial"/>
              </w:rPr>
            </w:pPr>
            <w:r>
              <w:rPr>
                <w:rFonts w:ascii="Arial" w:hAnsi="Arial" w:cs="Arial"/>
              </w:rPr>
              <w:t>To conduct research and trials on facilitating and developing methodologies for production of hexanitrostilbene explosive (of various grades) in small-scale batches, in order to create a refined and finalised facility and methodology for UK-based production which is of high quality, economically viable and reduces use of hazardous chemicals. This is given the demand for HNS from the UK defence and other industry sectors for use in a wide range of specialist applications such as research &amp; development, detonators, shell filling additive and explosive cords, coupled with the relative lack of UK-based manufacturers of the material and dependency on imports.</w:t>
            </w:r>
          </w:p>
          <w:p w:rsidR="00B05035" w:rsidRDefault="00B05035" w:rsidP="00B05035">
            <w:pPr>
              <w:rPr>
                <w:rFonts w:ascii="Arial" w:hAnsi="Arial" w:cs="Arial"/>
              </w:rPr>
            </w:pPr>
          </w:p>
          <w:p w:rsidR="00B05035" w:rsidRPr="002A152D" w:rsidDel="00425DA7" w:rsidRDefault="00B05035" w:rsidP="00B05035">
            <w:pPr>
              <w:rPr>
                <w:rFonts w:ascii="Arial" w:hAnsi="Arial" w:cs="Arial"/>
              </w:rPr>
            </w:pPr>
            <w:r w:rsidRPr="004C3A0B">
              <w:rPr>
                <w:rFonts w:ascii="Arial" w:hAnsi="Arial" w:cs="Arial"/>
                <w:color w:val="808080"/>
                <w:sz w:val="18"/>
                <w:szCs w:val="18"/>
              </w:rPr>
              <w:t>(this box should expand as you type)</w:t>
            </w:r>
          </w:p>
        </w:tc>
      </w:tr>
      <w:tr w:rsidR="00B05035" w:rsidRPr="006C1FDD" w:rsidDel="002A152D" w:rsidTr="00B05035">
        <w:trPr>
          <w:trHeight w:val="454"/>
        </w:trPr>
        <w:tc>
          <w:tcPr>
            <w:tcW w:w="237" w:type="pct"/>
            <w:vAlign w:val="center"/>
          </w:tcPr>
          <w:p w:rsidR="00B05035" w:rsidRPr="002132F9" w:rsidRDefault="00B05035" w:rsidP="00B05035">
            <w:pPr>
              <w:autoSpaceDE w:val="0"/>
              <w:autoSpaceDN w:val="0"/>
              <w:adjustRightInd w:val="0"/>
              <w:rPr>
                <w:rFonts w:ascii="Arial" w:hAnsi="Arial" w:cs="Arial"/>
              </w:rPr>
            </w:pPr>
            <w:r>
              <w:rPr>
                <w:rFonts w:ascii="Arial" w:hAnsi="Arial" w:cs="Arial"/>
              </w:rPr>
              <w:t>4</w:t>
            </w:r>
          </w:p>
        </w:tc>
        <w:tc>
          <w:tcPr>
            <w:tcW w:w="4763" w:type="pct"/>
            <w:gridSpan w:val="4"/>
            <w:vAlign w:val="center"/>
          </w:tcPr>
          <w:p w:rsidR="00B05035" w:rsidRPr="006C1FDD" w:rsidRDefault="00B05035" w:rsidP="00B05035">
            <w:pPr>
              <w:autoSpaceDE w:val="0"/>
              <w:autoSpaceDN w:val="0"/>
              <w:adjustRightInd w:val="0"/>
              <w:rPr>
                <w:rFonts w:ascii="Arial" w:hAnsi="Arial" w:cs="Arial"/>
                <w:b/>
                <w:bCs/>
              </w:rPr>
            </w:pPr>
            <w:r w:rsidRPr="006C1FDD">
              <w:rPr>
                <w:rFonts w:ascii="Arial" w:hAnsi="Arial" w:cs="Arial"/>
                <w:b/>
                <w:bCs/>
              </w:rPr>
              <w:t>Research Question</w:t>
            </w:r>
          </w:p>
          <w:p w:rsidR="00B05035" w:rsidRPr="00FF423B" w:rsidRDefault="00B05035" w:rsidP="00B05035">
            <w:pPr>
              <w:rPr>
                <w:rFonts w:ascii="Arial" w:hAnsi="Arial" w:cs="Arial"/>
              </w:rPr>
            </w:pPr>
            <w:r w:rsidRPr="00FF423B">
              <w:rPr>
                <w:rFonts w:ascii="Arial" w:hAnsi="Arial" w:cs="Arial"/>
              </w:rPr>
              <w:t>Facilitating &amp; Developing Methods for Small-Scale Batch Production of Hexanitrostilbene</w:t>
            </w:r>
          </w:p>
          <w:p w:rsidR="00B05035" w:rsidRPr="006C1FDD" w:rsidRDefault="00B05035" w:rsidP="00B05035">
            <w:pPr>
              <w:rPr>
                <w:rFonts w:ascii="Arial" w:hAnsi="Arial" w:cs="Arial"/>
              </w:rPr>
            </w:pPr>
          </w:p>
          <w:p w:rsidR="00B05035" w:rsidRPr="006C1FDD" w:rsidRDefault="00B05035" w:rsidP="00B05035">
            <w:pPr>
              <w:rPr>
                <w:rFonts w:ascii="Arial" w:hAnsi="Arial" w:cs="Arial"/>
              </w:rPr>
            </w:pPr>
          </w:p>
          <w:p w:rsidR="00B05035" w:rsidRPr="006C1FDD" w:rsidRDefault="00B05035" w:rsidP="00B05035">
            <w:pPr>
              <w:autoSpaceDE w:val="0"/>
              <w:autoSpaceDN w:val="0"/>
              <w:adjustRightInd w:val="0"/>
              <w:rPr>
                <w:rFonts w:ascii="Arial" w:hAnsi="Arial" w:cs="Arial"/>
                <w:b/>
                <w:bCs/>
              </w:rPr>
            </w:pPr>
            <w:r w:rsidRPr="006C1FDD">
              <w:rPr>
                <w:rFonts w:ascii="Arial" w:hAnsi="Arial" w:cs="Arial"/>
                <w:sz w:val="18"/>
                <w:szCs w:val="18"/>
              </w:rPr>
              <w:t>(this box should expand as you type)</w:t>
            </w:r>
          </w:p>
        </w:tc>
      </w:tr>
      <w:tr w:rsidR="00B05035" w:rsidRPr="004C3A0B" w:rsidTr="00B05035">
        <w:trPr>
          <w:trHeight w:val="454"/>
        </w:trPr>
        <w:tc>
          <w:tcPr>
            <w:tcW w:w="237" w:type="pct"/>
            <w:vAlign w:val="center"/>
          </w:tcPr>
          <w:p w:rsidR="00B05035" w:rsidRPr="002132F9" w:rsidRDefault="00B05035" w:rsidP="00B05035">
            <w:pPr>
              <w:autoSpaceDE w:val="0"/>
              <w:autoSpaceDN w:val="0"/>
              <w:adjustRightInd w:val="0"/>
              <w:rPr>
                <w:rFonts w:ascii="Arial" w:hAnsi="Arial" w:cs="Arial"/>
              </w:rPr>
            </w:pPr>
            <w:r>
              <w:rPr>
                <w:rFonts w:ascii="Arial" w:hAnsi="Arial" w:cs="Arial"/>
              </w:rPr>
              <w:t>5</w:t>
            </w:r>
          </w:p>
        </w:tc>
        <w:tc>
          <w:tcPr>
            <w:tcW w:w="4763" w:type="pct"/>
            <w:gridSpan w:val="4"/>
            <w:vAlign w:val="center"/>
          </w:tcPr>
          <w:p w:rsidR="00B05035" w:rsidRPr="009D2E0B" w:rsidRDefault="00B05035" w:rsidP="00B05035">
            <w:pPr>
              <w:autoSpaceDE w:val="0"/>
              <w:autoSpaceDN w:val="0"/>
              <w:adjustRightInd w:val="0"/>
              <w:rPr>
                <w:rFonts w:ascii="Arial" w:hAnsi="Arial" w:cs="Arial"/>
                <w:b/>
                <w:bCs/>
              </w:rPr>
            </w:pPr>
            <w:r w:rsidRPr="009D2E0B">
              <w:rPr>
                <w:rFonts w:ascii="Arial" w:hAnsi="Arial" w:cs="Arial"/>
                <w:b/>
                <w:bCs/>
              </w:rPr>
              <w:t>Aims of Research Activity</w:t>
            </w:r>
          </w:p>
          <w:p w:rsidR="00B05035" w:rsidRDefault="00B05035" w:rsidP="00B05035">
            <w:pPr>
              <w:rPr>
                <w:rFonts w:ascii="Arial" w:hAnsi="Arial" w:cs="Arial"/>
              </w:rPr>
            </w:pPr>
            <w:r>
              <w:rPr>
                <w:rFonts w:ascii="Arial" w:hAnsi="Arial" w:cs="Arial"/>
              </w:rPr>
              <w:t>Develop capability to produce high-quality hexanitrostilbene in small-scale batch processes for use in defence and other industry sectors in the UK, which is economically viable, efficient, and minimises use of hazardous chemicals</w:t>
            </w:r>
          </w:p>
          <w:p w:rsidR="00B05035" w:rsidRPr="004C3A0B" w:rsidRDefault="00B05035" w:rsidP="00B05035">
            <w:pPr>
              <w:rPr>
                <w:rFonts w:ascii="Arial" w:hAnsi="Arial" w:cs="Arial"/>
              </w:rPr>
            </w:pPr>
          </w:p>
          <w:p w:rsidR="00B05035" w:rsidRPr="002A152D" w:rsidRDefault="00B05035" w:rsidP="00B05035">
            <w:pPr>
              <w:rPr>
                <w:rFonts w:ascii="Arial" w:hAnsi="Arial" w:cs="Arial"/>
              </w:rPr>
            </w:pPr>
            <w:r w:rsidRPr="004C3A0B">
              <w:rPr>
                <w:rFonts w:ascii="Arial" w:hAnsi="Arial" w:cs="Arial"/>
                <w:color w:val="808080"/>
                <w:sz w:val="18"/>
                <w:szCs w:val="18"/>
              </w:rPr>
              <w:t>(this box should expand as you type)</w:t>
            </w:r>
          </w:p>
        </w:tc>
      </w:tr>
      <w:tr w:rsidR="00B05035" w:rsidRPr="004C3A0B" w:rsidTr="00B05035">
        <w:trPr>
          <w:trHeight w:val="454"/>
        </w:trPr>
        <w:tc>
          <w:tcPr>
            <w:tcW w:w="237" w:type="pct"/>
            <w:vAlign w:val="center"/>
          </w:tcPr>
          <w:p w:rsidR="00B05035" w:rsidRPr="002132F9" w:rsidRDefault="00B05035" w:rsidP="00B05035">
            <w:pPr>
              <w:autoSpaceDE w:val="0"/>
              <w:autoSpaceDN w:val="0"/>
              <w:adjustRightInd w:val="0"/>
              <w:rPr>
                <w:rFonts w:ascii="Arial" w:hAnsi="Arial" w:cs="Arial"/>
              </w:rPr>
            </w:pPr>
            <w:r>
              <w:rPr>
                <w:rFonts w:ascii="Arial" w:hAnsi="Arial" w:cs="Arial"/>
              </w:rPr>
              <w:t>6</w:t>
            </w:r>
          </w:p>
        </w:tc>
        <w:tc>
          <w:tcPr>
            <w:tcW w:w="4763" w:type="pct"/>
            <w:gridSpan w:val="4"/>
            <w:vAlign w:val="center"/>
          </w:tcPr>
          <w:p w:rsidR="00B05035" w:rsidRPr="009D2E0B" w:rsidRDefault="00B05035" w:rsidP="00B05035">
            <w:pPr>
              <w:autoSpaceDE w:val="0"/>
              <w:autoSpaceDN w:val="0"/>
              <w:adjustRightInd w:val="0"/>
              <w:rPr>
                <w:rFonts w:ascii="Arial" w:hAnsi="Arial" w:cs="Arial"/>
                <w:b/>
                <w:bCs/>
              </w:rPr>
            </w:pPr>
            <w:r w:rsidRPr="009D2E0B">
              <w:rPr>
                <w:rFonts w:ascii="Arial" w:hAnsi="Arial" w:cs="Arial"/>
                <w:b/>
                <w:bCs/>
              </w:rPr>
              <w:t>Objectives of Research Activity</w:t>
            </w:r>
          </w:p>
          <w:p w:rsidR="00B05035" w:rsidRDefault="00B05035" w:rsidP="00B05035">
            <w:pPr>
              <w:rPr>
                <w:rFonts w:ascii="Arial" w:hAnsi="Arial" w:cs="Arial"/>
              </w:rPr>
            </w:pPr>
            <w:r>
              <w:rPr>
                <w:rFonts w:ascii="Arial" w:hAnsi="Arial" w:cs="Arial"/>
              </w:rPr>
              <w:t>Identify efficient, economically viable, and lower-chemical-hazard methodologies for production of HNS (hexanitrostilbene), Simultaneously, identify the requirements for process buildings, engineering controls, health and safety and storage for facilitating trials of the methodologies and eventual production of HNS. Develop a facility based on the requirements, and trial and modify/develop identified/selected methodologies. Select a final, refined method and facility suitable for small-scale, economically viable commercial production.</w:t>
            </w:r>
          </w:p>
          <w:p w:rsidR="00B05035" w:rsidRDefault="00B05035" w:rsidP="00B05035">
            <w:pPr>
              <w:rPr>
                <w:rFonts w:ascii="Arial" w:hAnsi="Arial" w:cs="Arial"/>
              </w:rPr>
            </w:pPr>
          </w:p>
          <w:p w:rsidR="00B05035" w:rsidRPr="004C3A0B" w:rsidRDefault="00B05035" w:rsidP="00B05035">
            <w:pPr>
              <w:rPr>
                <w:rFonts w:ascii="Arial" w:hAnsi="Arial" w:cs="Arial"/>
              </w:rPr>
            </w:pPr>
          </w:p>
          <w:p w:rsidR="00B05035" w:rsidRPr="004C3A0B" w:rsidRDefault="00B05035" w:rsidP="00B05035">
            <w:pPr>
              <w:rPr>
                <w:rFonts w:ascii="Arial" w:hAnsi="Arial" w:cs="Arial"/>
              </w:rPr>
            </w:pPr>
            <w:r w:rsidRPr="004C3A0B">
              <w:rPr>
                <w:rFonts w:ascii="Arial" w:hAnsi="Arial" w:cs="Arial"/>
                <w:color w:val="808080"/>
                <w:sz w:val="18"/>
                <w:szCs w:val="18"/>
              </w:rPr>
              <w:t>(this box should expand as you type)</w:t>
            </w:r>
          </w:p>
        </w:tc>
      </w:tr>
      <w:tr w:rsidR="00B05035" w:rsidRPr="004C3A0B" w:rsidTr="00B05035">
        <w:trPr>
          <w:trHeight w:val="454"/>
        </w:trPr>
        <w:tc>
          <w:tcPr>
            <w:tcW w:w="237" w:type="pct"/>
            <w:shd w:val="clear" w:color="auto" w:fill="F2F2F2" w:themeFill="background1" w:themeFillShade="F2"/>
            <w:vAlign w:val="center"/>
          </w:tcPr>
          <w:p w:rsidR="00B05035" w:rsidRPr="002132F9" w:rsidRDefault="00B05035" w:rsidP="00B05035">
            <w:pPr>
              <w:spacing w:before="120" w:after="120"/>
              <w:rPr>
                <w:rFonts w:ascii="Arial" w:hAnsi="Arial" w:cs="Arial"/>
              </w:rPr>
            </w:pPr>
          </w:p>
        </w:tc>
        <w:tc>
          <w:tcPr>
            <w:tcW w:w="4763" w:type="pct"/>
            <w:gridSpan w:val="4"/>
            <w:shd w:val="clear" w:color="auto" w:fill="F2F2F2" w:themeFill="background1" w:themeFillShade="F2"/>
            <w:vAlign w:val="center"/>
          </w:tcPr>
          <w:p w:rsidR="00B05035" w:rsidRPr="004C3A0B" w:rsidRDefault="00B05035" w:rsidP="00B05035">
            <w:pPr>
              <w:spacing w:before="120" w:after="120"/>
              <w:rPr>
                <w:rFonts w:ascii="Arial" w:hAnsi="Arial" w:cs="Arial"/>
                <w:b/>
              </w:rPr>
            </w:pPr>
            <w:r>
              <w:rPr>
                <w:rFonts w:ascii="Arial" w:hAnsi="Arial" w:cs="Arial"/>
                <w:b/>
              </w:rPr>
              <w:t xml:space="preserve">Proposed data collection </w:t>
            </w:r>
            <w:r w:rsidRPr="004C3A0B">
              <w:rPr>
                <w:rFonts w:ascii="Arial" w:hAnsi="Arial" w:cs="Arial"/>
                <w:b/>
              </w:rPr>
              <w:t>methods</w:t>
            </w:r>
            <w:r>
              <w:rPr>
                <w:rFonts w:ascii="Arial" w:hAnsi="Arial" w:cs="Arial"/>
                <w:b/>
              </w:rPr>
              <w:t xml:space="preserve"> (maximum 600 words)</w:t>
            </w:r>
          </w:p>
          <w:p w:rsidR="00B05035" w:rsidRPr="004C3A0B" w:rsidRDefault="00B05035" w:rsidP="00B05035">
            <w:pPr>
              <w:rPr>
                <w:rFonts w:ascii="Arial" w:hAnsi="Arial" w:cs="Arial"/>
              </w:rPr>
            </w:pPr>
            <w:r w:rsidRPr="004C3A0B">
              <w:rPr>
                <w:rFonts w:ascii="Arial" w:hAnsi="Arial" w:cs="Arial"/>
              </w:rPr>
              <w:t xml:space="preserve">Provide a brief summary of all the methods that </w:t>
            </w:r>
            <w:r w:rsidRPr="004C3A0B">
              <w:rPr>
                <w:rFonts w:ascii="Arial" w:hAnsi="Arial" w:cs="Arial"/>
                <w:b/>
              </w:rPr>
              <w:t>may</w:t>
            </w:r>
            <w:r w:rsidRPr="004C3A0B">
              <w:rPr>
                <w:rFonts w:ascii="Arial" w:hAnsi="Arial" w:cs="Arial"/>
              </w:rPr>
              <w:t xml:space="preserve"> be used in the research activity</w:t>
            </w:r>
            <w:r>
              <w:rPr>
                <w:rFonts w:ascii="Arial" w:hAnsi="Arial" w:cs="Arial"/>
              </w:rPr>
              <w:t xml:space="preserve"> to collect data</w:t>
            </w:r>
            <w:r w:rsidRPr="004C3A0B">
              <w:rPr>
                <w:rFonts w:ascii="Arial" w:hAnsi="Arial" w:cs="Arial"/>
              </w:rPr>
              <w:t>, making it clear what specific techniques may be used. If methods other than those listed in this section are deemed appropriate later, additional ethical approval for those methods wi</w:t>
            </w:r>
            <w:r>
              <w:rPr>
                <w:rFonts w:ascii="Arial" w:hAnsi="Arial" w:cs="Arial"/>
              </w:rPr>
              <w:t>ll be needed. You do not need to justify the methods here, but should instead describe how you intend to collect the data necessary for you to complete your project.</w:t>
            </w:r>
          </w:p>
        </w:tc>
      </w:tr>
      <w:tr w:rsidR="00B05035" w:rsidRPr="004C3A0B" w:rsidTr="00B05035">
        <w:trPr>
          <w:trHeight w:val="454"/>
        </w:trPr>
        <w:tc>
          <w:tcPr>
            <w:tcW w:w="237" w:type="pct"/>
            <w:vAlign w:val="center"/>
          </w:tcPr>
          <w:p w:rsidR="00B05035" w:rsidRPr="00D66471" w:rsidRDefault="00B05035" w:rsidP="00B05035">
            <w:pPr>
              <w:rPr>
                <w:rFonts w:ascii="Arial" w:hAnsi="Arial" w:cs="Arial"/>
              </w:rPr>
            </w:pPr>
            <w:r>
              <w:rPr>
                <w:rFonts w:ascii="Arial" w:hAnsi="Arial" w:cs="Arial"/>
              </w:rPr>
              <w:t>7</w:t>
            </w:r>
          </w:p>
        </w:tc>
        <w:tc>
          <w:tcPr>
            <w:tcW w:w="4763" w:type="pct"/>
            <w:gridSpan w:val="4"/>
            <w:vAlign w:val="center"/>
          </w:tcPr>
          <w:p w:rsidR="00B05035" w:rsidRPr="004979BF" w:rsidRDefault="00B05035" w:rsidP="00B05035">
            <w:pPr>
              <w:rPr>
                <w:rFonts w:ascii="Arial" w:hAnsi="Arial" w:cs="Arial"/>
              </w:rPr>
            </w:pPr>
            <w:r>
              <w:rPr>
                <w:rFonts w:ascii="Arial" w:hAnsi="Arial" w:cs="Arial"/>
              </w:rPr>
              <w:t>Data will be collected by reviewing and analysing relevant literature (online, books, journal articles), obtaining documentation from chemical and component/product suppliers, and observing and trialling chemical reactions, and analysing produced material.</w:t>
            </w:r>
          </w:p>
          <w:p w:rsidR="00B05035" w:rsidRPr="004C3A0B" w:rsidRDefault="00B05035" w:rsidP="00B05035">
            <w:pPr>
              <w:rPr>
                <w:rFonts w:ascii="Arial" w:hAnsi="Arial" w:cs="Arial"/>
              </w:rPr>
            </w:pPr>
          </w:p>
          <w:p w:rsidR="00B05035" w:rsidRPr="004C3A0B" w:rsidRDefault="00B05035" w:rsidP="00B05035">
            <w:pPr>
              <w:rPr>
                <w:rFonts w:ascii="Arial" w:hAnsi="Arial" w:cs="Arial"/>
                <w:b/>
              </w:rPr>
            </w:pPr>
            <w:r w:rsidRPr="004C3A0B">
              <w:rPr>
                <w:rFonts w:ascii="Arial" w:hAnsi="Arial" w:cs="Arial"/>
                <w:color w:val="808080"/>
                <w:sz w:val="18"/>
                <w:szCs w:val="18"/>
              </w:rPr>
              <w:t>(this box should expand as you type)</w:t>
            </w:r>
          </w:p>
        </w:tc>
      </w:tr>
    </w:tbl>
    <w:p w:rsidR="00B05035" w:rsidRDefault="00B05035" w:rsidP="00B05035"/>
    <w:p w:rsidR="00B05035" w:rsidRPr="004C3A0B" w:rsidRDefault="00B05035" w:rsidP="00B05035">
      <w:pPr>
        <w:spacing w:after="240"/>
        <w:rPr>
          <w:rFonts w:ascii="Arial" w:hAnsi="Arial" w:cs="Arial"/>
          <w:b/>
        </w:rPr>
      </w:pPr>
      <w:r>
        <w:rPr>
          <w:rFonts w:ascii="Arial" w:hAnsi="Arial" w:cs="Arial"/>
          <w:b/>
        </w:rPr>
        <w:t>SECTION D</w:t>
      </w:r>
      <w:r w:rsidRPr="004C3A0B">
        <w:rPr>
          <w:rFonts w:ascii="Arial" w:hAnsi="Arial" w:cs="Arial"/>
          <w:b/>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B05035" w:rsidRPr="004C3A0B" w:rsidTr="00B05035">
        <w:trPr>
          <w:trHeight w:val="558"/>
        </w:trPr>
        <w:tc>
          <w:tcPr>
            <w:tcW w:w="562" w:type="dxa"/>
            <w:shd w:val="clear" w:color="auto" w:fill="F2F2F2" w:themeFill="background1" w:themeFillShade="F2"/>
            <w:vAlign w:val="center"/>
          </w:tcPr>
          <w:p w:rsidR="00B05035" w:rsidRPr="004C3A0B" w:rsidRDefault="00B05035" w:rsidP="00B05035">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rsidR="00B05035" w:rsidRPr="004C3A0B" w:rsidRDefault="00B05035" w:rsidP="00B05035">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rsidR="00B05035" w:rsidRPr="004C3A0B" w:rsidRDefault="00B05035" w:rsidP="00B05035">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rsidR="00B05035" w:rsidRPr="004C3A0B" w:rsidRDefault="00B05035" w:rsidP="00B0503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B05035" w:rsidRPr="004C3A0B" w:rsidTr="00B05035">
        <w:trPr>
          <w:trHeight w:val="439"/>
        </w:trPr>
        <w:tc>
          <w:tcPr>
            <w:tcW w:w="562" w:type="dxa"/>
            <w:shd w:val="clear" w:color="auto" w:fill="F2F2F2" w:themeFill="background1" w:themeFillShade="F2"/>
            <w:vAlign w:val="center"/>
          </w:tcPr>
          <w:p w:rsidR="00B05035" w:rsidRPr="004C3A0B" w:rsidRDefault="00B05035" w:rsidP="00B05035">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rsidR="00B05035" w:rsidRPr="004C3A0B" w:rsidRDefault="00B05035" w:rsidP="00B05035">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rsidR="00B05035" w:rsidRPr="004C3A0B" w:rsidRDefault="00B05035" w:rsidP="00B0503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rsidR="00B05035" w:rsidRPr="004C3A0B" w:rsidRDefault="00B05035" w:rsidP="00B0503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05035" w:rsidRPr="004C3A0B" w:rsidTr="00B05035">
        <w:trPr>
          <w:trHeight w:val="439"/>
        </w:trPr>
        <w:tc>
          <w:tcPr>
            <w:tcW w:w="562" w:type="dxa"/>
            <w:shd w:val="clear" w:color="auto" w:fill="F2F2F2" w:themeFill="background1" w:themeFillShade="F2"/>
            <w:vAlign w:val="center"/>
          </w:tcPr>
          <w:p w:rsidR="00B05035" w:rsidRPr="004C3A0B" w:rsidRDefault="00B05035" w:rsidP="00B05035">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rsidR="00B05035" w:rsidRPr="004C3A0B" w:rsidRDefault="00B05035" w:rsidP="00B05035">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rsidR="00B05035" w:rsidRPr="004C3A0B" w:rsidRDefault="00B05035" w:rsidP="00B0503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rsidR="00B05035" w:rsidRPr="004C3A0B" w:rsidRDefault="00B05035" w:rsidP="00B0503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05035" w:rsidRPr="004C3A0B" w:rsidTr="00B05035">
        <w:trPr>
          <w:trHeight w:val="439"/>
        </w:trPr>
        <w:tc>
          <w:tcPr>
            <w:tcW w:w="562" w:type="dxa"/>
            <w:shd w:val="clear" w:color="auto" w:fill="F2F2F2" w:themeFill="background1" w:themeFillShade="F2"/>
            <w:vAlign w:val="center"/>
          </w:tcPr>
          <w:p w:rsidR="00B05035" w:rsidRDefault="00B05035" w:rsidP="00B05035">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rsidR="00B05035" w:rsidRPr="004C3A0B" w:rsidRDefault="00B05035" w:rsidP="00B05035">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rsidR="00B05035" w:rsidRDefault="00B05035" w:rsidP="00B0503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rsidR="00B05035" w:rsidRDefault="00B05035" w:rsidP="00B0503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B05035" w:rsidRPr="004C3A0B" w:rsidTr="00B05035">
        <w:trPr>
          <w:trHeight w:val="403"/>
        </w:trPr>
        <w:tc>
          <w:tcPr>
            <w:tcW w:w="562" w:type="dxa"/>
            <w:shd w:val="clear" w:color="auto" w:fill="F2F2F2" w:themeFill="background1" w:themeFillShade="F2"/>
            <w:vAlign w:val="center"/>
          </w:tcPr>
          <w:p w:rsidR="00B05035" w:rsidRPr="004C3A0B" w:rsidRDefault="00B05035" w:rsidP="00B05035">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rsidR="00B05035" w:rsidRPr="004C3A0B" w:rsidRDefault="00B05035" w:rsidP="00B05035">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 xml:space="preserve">diaries?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rsidR="00B05035" w:rsidRPr="004C3A0B" w:rsidRDefault="00B05035" w:rsidP="00B0503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rsidR="00B05035" w:rsidRPr="004C3A0B" w:rsidRDefault="00B05035" w:rsidP="00B0503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05035" w:rsidRPr="004C3A0B" w:rsidTr="00B05035">
        <w:trPr>
          <w:trHeight w:val="403"/>
        </w:trPr>
        <w:tc>
          <w:tcPr>
            <w:tcW w:w="562" w:type="dxa"/>
            <w:shd w:val="clear" w:color="auto" w:fill="F2F2F2" w:themeFill="background1" w:themeFillShade="F2"/>
            <w:vAlign w:val="center"/>
          </w:tcPr>
          <w:p w:rsidR="00B05035" w:rsidRDefault="00B05035" w:rsidP="00B05035">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rsidR="00B05035" w:rsidRPr="004C3A0B" w:rsidRDefault="00B05035" w:rsidP="00B05035">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rsidR="00B05035" w:rsidRDefault="00B05035" w:rsidP="00B0503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rsidR="00B05035" w:rsidRDefault="00B05035" w:rsidP="00B0503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B05035" w:rsidRPr="004C3A0B" w:rsidTr="00B05035">
        <w:trPr>
          <w:trHeight w:val="403"/>
        </w:trPr>
        <w:tc>
          <w:tcPr>
            <w:tcW w:w="562" w:type="dxa"/>
            <w:shd w:val="clear" w:color="auto" w:fill="F2F2F2" w:themeFill="background1" w:themeFillShade="F2"/>
            <w:vAlign w:val="center"/>
          </w:tcPr>
          <w:p w:rsidR="00B05035" w:rsidRPr="004C3A0B" w:rsidRDefault="00B05035" w:rsidP="00B05035">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rsidR="00B05035" w:rsidRPr="004C3A0B" w:rsidRDefault="00B05035" w:rsidP="00B05035">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rsidR="00B05035" w:rsidRPr="004C3A0B" w:rsidRDefault="00B05035" w:rsidP="00B0503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rsidR="00B05035" w:rsidRPr="004C3A0B" w:rsidRDefault="00B05035" w:rsidP="00B0503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05035" w:rsidRPr="004C3A0B" w:rsidTr="00B05035">
        <w:trPr>
          <w:trHeight w:val="439"/>
        </w:trPr>
        <w:tc>
          <w:tcPr>
            <w:tcW w:w="562" w:type="dxa"/>
            <w:shd w:val="clear" w:color="auto" w:fill="F2F2F2" w:themeFill="background1" w:themeFillShade="F2"/>
            <w:vAlign w:val="center"/>
          </w:tcPr>
          <w:p w:rsidR="00B05035" w:rsidRPr="004C3A0B" w:rsidRDefault="00B05035" w:rsidP="00B05035">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rsidR="00B05035" w:rsidRPr="004C3A0B" w:rsidRDefault="00B05035" w:rsidP="00B05035">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rsidR="00B05035" w:rsidRPr="004C3A0B" w:rsidRDefault="00B05035" w:rsidP="00B0503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rsidR="00B05035" w:rsidRPr="004C3A0B" w:rsidRDefault="00B05035" w:rsidP="00B0503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05035" w:rsidRPr="004C3A0B" w:rsidTr="00B05035">
        <w:trPr>
          <w:trHeight w:val="403"/>
        </w:trPr>
        <w:tc>
          <w:tcPr>
            <w:tcW w:w="562" w:type="dxa"/>
            <w:shd w:val="clear" w:color="auto" w:fill="F2F2F2" w:themeFill="background1" w:themeFillShade="F2"/>
            <w:vAlign w:val="center"/>
          </w:tcPr>
          <w:p w:rsidR="00B05035" w:rsidRPr="004C3A0B" w:rsidRDefault="00B05035" w:rsidP="00B05035">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rsidR="00B05035" w:rsidRPr="004C3A0B" w:rsidRDefault="00B05035" w:rsidP="00B05035">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rsidR="00B05035" w:rsidRPr="004C3A0B" w:rsidRDefault="00B05035" w:rsidP="00B0503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rsidR="00B05035" w:rsidRPr="004C3A0B" w:rsidRDefault="00B05035" w:rsidP="00B0503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05035" w:rsidRPr="004C3A0B" w:rsidTr="00B05035">
        <w:trPr>
          <w:trHeight w:val="439"/>
        </w:trPr>
        <w:tc>
          <w:tcPr>
            <w:tcW w:w="562" w:type="dxa"/>
            <w:shd w:val="clear" w:color="auto" w:fill="F2F2F2" w:themeFill="background1" w:themeFillShade="F2"/>
            <w:vAlign w:val="center"/>
          </w:tcPr>
          <w:p w:rsidR="00B05035" w:rsidRPr="004C3A0B" w:rsidRDefault="00B05035" w:rsidP="00B05035">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rsidR="00B05035" w:rsidRPr="004C3A0B" w:rsidRDefault="00B05035" w:rsidP="00B05035">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rsidR="00B05035" w:rsidRPr="004C3A0B" w:rsidRDefault="00B05035" w:rsidP="00B0503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rsidR="00B05035" w:rsidRPr="004C3A0B" w:rsidRDefault="00B05035" w:rsidP="00B0503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05035" w:rsidRPr="004C3A0B" w:rsidTr="00B05035">
        <w:trPr>
          <w:trHeight w:val="403"/>
        </w:trPr>
        <w:tc>
          <w:tcPr>
            <w:tcW w:w="562" w:type="dxa"/>
            <w:shd w:val="clear" w:color="auto" w:fill="F2F2F2" w:themeFill="background1" w:themeFillShade="F2"/>
            <w:vAlign w:val="center"/>
          </w:tcPr>
          <w:p w:rsidR="00B05035" w:rsidRPr="004C3A0B" w:rsidRDefault="00B05035" w:rsidP="00B05035">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rsidR="00B05035" w:rsidRPr="004C3A0B" w:rsidRDefault="00B05035" w:rsidP="00B05035">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rsidR="00B05035" w:rsidRPr="004C3A0B" w:rsidRDefault="00B05035" w:rsidP="00B0503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rsidR="00B05035" w:rsidRPr="004C3A0B" w:rsidRDefault="00B05035" w:rsidP="00B0503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05035" w:rsidRPr="004C3A0B" w:rsidTr="00B05035">
        <w:trPr>
          <w:trHeight w:val="403"/>
        </w:trPr>
        <w:tc>
          <w:tcPr>
            <w:tcW w:w="562" w:type="dxa"/>
            <w:shd w:val="clear" w:color="auto" w:fill="F2F2F2" w:themeFill="background1" w:themeFillShade="F2"/>
            <w:vAlign w:val="center"/>
          </w:tcPr>
          <w:p w:rsidR="00B05035" w:rsidRPr="004C3A0B" w:rsidRDefault="00B05035" w:rsidP="00B05035">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rsidR="00B05035" w:rsidRPr="004C3A0B" w:rsidRDefault="00B05035" w:rsidP="00B05035">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rsidR="00B05035" w:rsidRPr="004C3A0B" w:rsidRDefault="00B05035" w:rsidP="00B0503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rsidR="00B05035" w:rsidRPr="004C3A0B" w:rsidRDefault="00B05035" w:rsidP="00B0503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05035" w:rsidRPr="004C3A0B" w:rsidTr="00B05035">
        <w:trPr>
          <w:trHeight w:val="403"/>
        </w:trPr>
        <w:tc>
          <w:tcPr>
            <w:tcW w:w="562" w:type="dxa"/>
            <w:shd w:val="clear" w:color="auto" w:fill="F2F2F2" w:themeFill="background1" w:themeFillShade="F2"/>
            <w:vAlign w:val="center"/>
          </w:tcPr>
          <w:p w:rsidR="00B05035" w:rsidRPr="004C3A0B" w:rsidRDefault="00B05035" w:rsidP="00B05035">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rsidR="00B05035" w:rsidRPr="004C3A0B" w:rsidRDefault="00B05035" w:rsidP="00B05035">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rsidR="00B05035" w:rsidRPr="004C3A0B" w:rsidRDefault="00B05035" w:rsidP="00B0503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rsidR="00B05035" w:rsidRPr="004C3A0B" w:rsidRDefault="00B05035" w:rsidP="00B0503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05035" w:rsidRPr="004C3A0B" w:rsidTr="00B05035">
        <w:trPr>
          <w:trHeight w:val="403"/>
        </w:trPr>
        <w:tc>
          <w:tcPr>
            <w:tcW w:w="562" w:type="dxa"/>
            <w:shd w:val="clear" w:color="auto" w:fill="F2F2F2" w:themeFill="background1" w:themeFillShade="F2"/>
            <w:vAlign w:val="center"/>
          </w:tcPr>
          <w:p w:rsidR="00B05035" w:rsidRPr="004C3A0B" w:rsidRDefault="00B05035" w:rsidP="00B05035">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rsidR="00B05035" w:rsidRPr="004C3A0B" w:rsidRDefault="00B05035" w:rsidP="00B05035">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rsidR="00B05035" w:rsidRPr="004C3A0B" w:rsidRDefault="00B05035" w:rsidP="00B0503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rsidR="00B05035" w:rsidRPr="004C3A0B" w:rsidRDefault="00B05035" w:rsidP="00B0503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05035" w:rsidRPr="004C3A0B" w:rsidTr="00B05035">
        <w:trPr>
          <w:trHeight w:val="403"/>
        </w:trPr>
        <w:tc>
          <w:tcPr>
            <w:tcW w:w="562" w:type="dxa"/>
            <w:shd w:val="clear" w:color="auto" w:fill="F2F2F2" w:themeFill="background1" w:themeFillShade="F2"/>
            <w:vAlign w:val="center"/>
          </w:tcPr>
          <w:p w:rsidR="00B05035" w:rsidRPr="004C3A0B" w:rsidRDefault="00B05035" w:rsidP="00B05035">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rsidR="00B05035" w:rsidRPr="004C3A0B" w:rsidRDefault="00B05035" w:rsidP="00B05035">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rsidR="00B05035" w:rsidRPr="004C3A0B" w:rsidRDefault="00B05035" w:rsidP="00B0503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rsidR="00B05035" w:rsidRPr="004C3A0B" w:rsidRDefault="00B05035" w:rsidP="00B0503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05035" w:rsidRPr="004C3A0B" w:rsidTr="00B05035">
        <w:trPr>
          <w:trHeight w:val="403"/>
        </w:trPr>
        <w:tc>
          <w:tcPr>
            <w:tcW w:w="562" w:type="dxa"/>
            <w:shd w:val="clear" w:color="auto" w:fill="F2F2F2" w:themeFill="background1" w:themeFillShade="F2"/>
            <w:vAlign w:val="center"/>
          </w:tcPr>
          <w:p w:rsidR="00B05035" w:rsidRPr="004C3A0B" w:rsidRDefault="00B05035" w:rsidP="00B05035">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rsidR="00B05035" w:rsidRPr="004C3A0B" w:rsidRDefault="00B05035" w:rsidP="00B05035">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rsidR="00B05035" w:rsidRPr="004C3A0B" w:rsidRDefault="00B05035" w:rsidP="00B0503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rsidR="00B05035" w:rsidRPr="004C3A0B" w:rsidRDefault="00B05035" w:rsidP="00B0503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05035" w:rsidRPr="004C3A0B" w:rsidTr="00B05035">
        <w:trPr>
          <w:trHeight w:val="403"/>
        </w:trPr>
        <w:tc>
          <w:tcPr>
            <w:tcW w:w="562" w:type="dxa"/>
            <w:shd w:val="clear" w:color="auto" w:fill="F2F2F2" w:themeFill="background1" w:themeFillShade="F2"/>
            <w:vAlign w:val="center"/>
          </w:tcPr>
          <w:p w:rsidR="00B05035" w:rsidRDefault="00B05035" w:rsidP="00B05035">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themeFill="background1" w:themeFillShade="F2"/>
            <w:vAlign w:val="center"/>
          </w:tcPr>
          <w:p w:rsidR="00B05035" w:rsidRPr="004C3A0B" w:rsidRDefault="00B05035" w:rsidP="00B05035">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rsidR="00B05035" w:rsidRDefault="00B05035" w:rsidP="00B0503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rsidR="00B05035" w:rsidRDefault="00B05035" w:rsidP="00B0503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B05035" w:rsidRPr="006C1FDD" w:rsidTr="00B05035">
        <w:trPr>
          <w:trHeight w:val="403"/>
        </w:trPr>
        <w:tc>
          <w:tcPr>
            <w:tcW w:w="562" w:type="dxa"/>
            <w:shd w:val="clear" w:color="auto" w:fill="F2F2F2" w:themeFill="background1" w:themeFillShade="F2"/>
            <w:vAlign w:val="center"/>
          </w:tcPr>
          <w:p w:rsidR="00B05035" w:rsidRPr="006C1FDD" w:rsidRDefault="00B05035" w:rsidP="00B05035">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2F2F2" w:themeFill="background1" w:themeFillShade="F2"/>
            <w:vAlign w:val="center"/>
          </w:tcPr>
          <w:p w:rsidR="00B05035" w:rsidRPr="006C1FDD" w:rsidRDefault="00B05035" w:rsidP="00B05035">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rsidR="00B05035" w:rsidRPr="006C1FDD" w:rsidRDefault="00B05035" w:rsidP="00B0503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rsidR="00B05035" w:rsidRPr="006C1FDD" w:rsidRDefault="00B05035" w:rsidP="00B0503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B05035" w:rsidRPr="006C1FDD" w:rsidTr="00B05035">
        <w:trPr>
          <w:trHeight w:val="403"/>
        </w:trPr>
        <w:tc>
          <w:tcPr>
            <w:tcW w:w="562" w:type="dxa"/>
            <w:vAlign w:val="center"/>
          </w:tcPr>
          <w:p w:rsidR="00B05035" w:rsidRPr="006C1FDD" w:rsidRDefault="00B05035" w:rsidP="00B05035">
            <w:pPr>
              <w:autoSpaceDE w:val="0"/>
              <w:autoSpaceDN w:val="0"/>
              <w:adjustRightInd w:val="0"/>
              <w:rPr>
                <w:rFonts w:ascii="Arial" w:hAnsi="Arial" w:cs="Arial"/>
                <w:sz w:val="22"/>
                <w:szCs w:val="22"/>
              </w:rPr>
            </w:pPr>
          </w:p>
        </w:tc>
        <w:tc>
          <w:tcPr>
            <w:tcW w:w="8227" w:type="dxa"/>
            <w:shd w:val="clear" w:color="auto" w:fill="auto"/>
            <w:vAlign w:val="center"/>
          </w:tcPr>
          <w:p w:rsidR="00B05035" w:rsidRPr="006C1FDD" w:rsidRDefault="00B05035" w:rsidP="00B05035">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rsidR="00B05035" w:rsidRPr="006C1FDD" w:rsidRDefault="00B05035" w:rsidP="00B05035">
            <w:pPr>
              <w:rPr>
                <w:rFonts w:ascii="Arial" w:hAnsi="Arial" w:cs="Arial"/>
              </w:rPr>
            </w:pPr>
          </w:p>
          <w:p w:rsidR="00B05035" w:rsidRPr="006C1FDD" w:rsidRDefault="00B05035" w:rsidP="00B05035">
            <w:pPr>
              <w:rPr>
                <w:rFonts w:ascii="Arial" w:hAnsi="Arial" w:cs="Arial"/>
              </w:rPr>
            </w:pPr>
          </w:p>
          <w:p w:rsidR="00B05035" w:rsidRPr="006C1FDD" w:rsidRDefault="00B05035" w:rsidP="00B05035">
            <w:pPr>
              <w:rPr>
                <w:rFonts w:ascii="Arial" w:hAnsi="Arial" w:cs="Arial"/>
                <w:sz w:val="22"/>
                <w:szCs w:val="22"/>
              </w:rPr>
            </w:pPr>
          </w:p>
          <w:p w:rsidR="00B05035" w:rsidRPr="006C1FDD" w:rsidRDefault="00B05035" w:rsidP="00B05035">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00B05035" w:rsidRPr="006C1FDD" w:rsidRDefault="00B05035" w:rsidP="00B0503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B05035" w:rsidRPr="006C1FDD" w:rsidRDefault="00B05035" w:rsidP="00B05035">
            <w:pPr>
              <w:autoSpaceDE w:val="0"/>
              <w:autoSpaceDN w:val="0"/>
              <w:adjustRightInd w:val="0"/>
              <w:jc w:val="center"/>
              <w:rPr>
                <w:rFonts w:ascii="Arial" w:hAnsi="Arial" w:cs="Arial"/>
                <w:b/>
                <w:bCs/>
                <w:sz w:val="22"/>
                <w:szCs w:val="22"/>
              </w:rPr>
            </w:pPr>
          </w:p>
        </w:tc>
      </w:tr>
    </w:tbl>
    <w:p w:rsidR="00B05035" w:rsidRDefault="00B05035" w:rsidP="00B05035">
      <w:pPr>
        <w:jc w:val="both"/>
        <w:rPr>
          <w:rFonts w:ascii="Arial" w:hAnsi="Arial" w:cs="Arial"/>
          <w:bCs/>
          <w:iCs/>
        </w:rPr>
      </w:pPr>
    </w:p>
    <w:p w:rsidR="00B05035" w:rsidRPr="003D0884" w:rsidRDefault="00B05035" w:rsidP="00B05035">
      <w:pPr>
        <w:jc w:val="both"/>
        <w:rPr>
          <w:rFonts w:ascii="Arial" w:hAnsi="Arial" w:cs="Arial"/>
          <w:bCs/>
          <w:iCs/>
        </w:rPr>
      </w:pPr>
      <w:r w:rsidRPr="003D0884">
        <w:rPr>
          <w:rFonts w:ascii="Arial" w:hAnsi="Arial" w:cs="Arial"/>
          <w:bCs/>
          <w:iCs/>
        </w:rPr>
        <w:lastRenderedPageBreak/>
        <w:t xml:space="preserve">If </w:t>
      </w:r>
      <w:r>
        <w:rPr>
          <w:rFonts w:ascii="Arial" w:hAnsi="Arial" w:cs="Arial"/>
          <w:bCs/>
          <w:iCs/>
        </w:rPr>
        <w:t>you have ticked NO to every question</w:t>
      </w:r>
      <w:r w:rsidRPr="003D0884">
        <w:rPr>
          <w:rFonts w:ascii="Arial" w:hAnsi="Arial" w:cs="Arial"/>
          <w:bCs/>
          <w:iCs/>
        </w:rPr>
        <w:t xml:space="preserve"> then the research activity is (ethically) low risk and </w:t>
      </w:r>
      <w:r>
        <w:rPr>
          <w:rFonts w:ascii="Arial" w:hAnsi="Arial" w:cs="Arial"/>
          <w:bCs/>
          <w:iCs/>
        </w:rPr>
        <w:t xml:space="preserve">you may skip section </w:t>
      </w:r>
      <w:r w:rsidRPr="003D0884">
        <w:rPr>
          <w:rFonts w:ascii="Arial" w:hAnsi="Arial" w:cs="Arial"/>
          <w:bCs/>
          <w:iCs/>
        </w:rPr>
        <w:t xml:space="preserve">E and continue to section </w:t>
      </w:r>
      <w:r>
        <w:rPr>
          <w:rFonts w:ascii="Arial" w:hAnsi="Arial" w:cs="Arial"/>
          <w:bCs/>
          <w:iCs/>
        </w:rPr>
        <w:t>F</w:t>
      </w:r>
      <w:r w:rsidRPr="003D0884">
        <w:rPr>
          <w:rFonts w:ascii="Arial" w:hAnsi="Arial" w:cs="Arial"/>
          <w:bCs/>
          <w:iCs/>
        </w:rPr>
        <w:t>.</w:t>
      </w:r>
    </w:p>
    <w:p w:rsidR="00B05035" w:rsidRPr="004C3A0B" w:rsidRDefault="00B05035" w:rsidP="00B05035">
      <w:pPr>
        <w:rPr>
          <w:rFonts w:ascii="Arial" w:hAnsi="Arial" w:cs="Arial"/>
          <w:bCs/>
          <w:iCs/>
        </w:rPr>
      </w:pPr>
    </w:p>
    <w:p w:rsidR="00B05035" w:rsidRDefault="00B05035" w:rsidP="00B05035">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rsidR="00B05035" w:rsidRPr="004C3A0B" w:rsidRDefault="00B05035" w:rsidP="00B05035">
      <w:pPr>
        <w:rPr>
          <w:rFonts w:ascii="Arial" w:hAnsi="Arial" w:cs="Arial"/>
          <w:bCs/>
          <w:iCs/>
        </w:rPr>
      </w:pPr>
    </w:p>
    <w:p w:rsidR="00B05035" w:rsidRPr="00354F34" w:rsidRDefault="00B05035" w:rsidP="00B05035">
      <w:pPr>
        <w:autoSpaceDE w:val="0"/>
        <w:autoSpaceDN w:val="0"/>
        <w:adjustRightInd w:val="0"/>
        <w:spacing w:after="240"/>
        <w:jc w:val="both"/>
        <w:rPr>
          <w:rFonts w:ascii="Arial" w:hAnsi="Arial" w:cs="Arial"/>
          <w:b/>
        </w:rPr>
      </w:pPr>
      <w:r w:rsidRPr="00354F34">
        <w:rPr>
          <w:rFonts w:ascii="Arial" w:hAnsi="Arial" w:cs="Arial"/>
          <w:b/>
        </w:rPr>
        <w:t xml:space="preserve">SECTION </w:t>
      </w:r>
      <w:r>
        <w:rPr>
          <w:rFonts w:ascii="Arial" w:hAnsi="Arial" w:cs="Arial"/>
          <w:b/>
        </w:rPr>
        <w:t>E</w:t>
      </w:r>
      <w:r w:rsidRPr="00354F34">
        <w:rPr>
          <w:rFonts w:ascii="Arial" w:hAnsi="Arial" w:cs="Arial"/>
          <w:b/>
        </w:rPr>
        <w:t>: Intended Participants</w:t>
      </w:r>
    </w:p>
    <w:tbl>
      <w:tblPr>
        <w:tblStyle w:val="TableGrid"/>
        <w:tblW w:w="10451" w:type="dxa"/>
        <w:tblLook w:val="04A0" w:firstRow="1" w:lastRow="0" w:firstColumn="1" w:lastColumn="0" w:noHBand="0" w:noVBand="1"/>
      </w:tblPr>
      <w:tblGrid>
        <w:gridCol w:w="562"/>
        <w:gridCol w:w="8217"/>
        <w:gridCol w:w="850"/>
        <w:gridCol w:w="822"/>
      </w:tblGrid>
      <w:tr w:rsidR="00B05035" w:rsidRPr="004C3A0B" w:rsidTr="00B05035">
        <w:tc>
          <w:tcPr>
            <w:tcW w:w="562" w:type="dxa"/>
            <w:shd w:val="clear" w:color="auto" w:fill="F2F2F2" w:themeFill="background1" w:themeFillShade="F2"/>
            <w:vAlign w:val="center"/>
          </w:tcPr>
          <w:p w:rsidR="00B05035" w:rsidRPr="004C3A0B" w:rsidRDefault="00B05035" w:rsidP="00B05035">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00B05035" w:rsidRPr="004C3A0B" w:rsidRDefault="00B05035" w:rsidP="00B05035">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rsidR="00B05035" w:rsidRPr="004C3A0B" w:rsidRDefault="00B05035" w:rsidP="00B05035">
            <w:pPr>
              <w:autoSpaceDE w:val="0"/>
              <w:autoSpaceDN w:val="0"/>
              <w:adjustRightInd w:val="0"/>
              <w:jc w:val="center"/>
              <w:rPr>
                <w:rFonts w:ascii="Arial" w:hAnsi="Arial" w:cs="Arial"/>
                <w:b/>
                <w:bCs/>
                <w:sz w:val="22"/>
                <w:szCs w:val="22"/>
              </w:rPr>
            </w:pPr>
          </w:p>
          <w:p w:rsidR="00B05035" w:rsidRPr="004C3A0B" w:rsidRDefault="00B05035" w:rsidP="00B05035">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B05035" w:rsidRPr="004C3A0B" w:rsidRDefault="00B05035" w:rsidP="00B05035">
            <w:pPr>
              <w:autoSpaceDE w:val="0"/>
              <w:autoSpaceDN w:val="0"/>
              <w:adjustRightInd w:val="0"/>
              <w:jc w:val="center"/>
              <w:rPr>
                <w:rFonts w:ascii="Arial" w:hAnsi="Arial" w:cs="Arial"/>
                <w:b/>
                <w:bCs/>
                <w:sz w:val="22"/>
                <w:szCs w:val="22"/>
              </w:rPr>
            </w:pPr>
          </w:p>
          <w:p w:rsidR="00B05035" w:rsidRPr="004C3A0B" w:rsidRDefault="00B05035" w:rsidP="00B0503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B05035" w:rsidRPr="004C3A0B" w:rsidTr="00B05035">
        <w:trPr>
          <w:trHeight w:val="439"/>
        </w:trPr>
        <w:tc>
          <w:tcPr>
            <w:tcW w:w="562" w:type="dxa"/>
            <w:shd w:val="clear" w:color="auto" w:fill="F2F2F2" w:themeFill="background1" w:themeFillShade="F2"/>
            <w:vAlign w:val="center"/>
          </w:tcPr>
          <w:p w:rsidR="00B05035" w:rsidRPr="004C3A0B" w:rsidRDefault="00B05035" w:rsidP="00B05035">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rsidR="00B05035" w:rsidRPr="004C3A0B" w:rsidRDefault="00B05035" w:rsidP="00B05035">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rsidR="00B05035" w:rsidRPr="004C3A0B" w:rsidRDefault="00B05035" w:rsidP="00B0503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rsidR="00B05035" w:rsidRPr="004C3A0B" w:rsidRDefault="00B05035" w:rsidP="00B0503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05035" w:rsidRPr="004C3A0B" w:rsidTr="00B05035">
        <w:trPr>
          <w:trHeight w:val="403"/>
        </w:trPr>
        <w:tc>
          <w:tcPr>
            <w:tcW w:w="562" w:type="dxa"/>
            <w:shd w:val="clear" w:color="auto" w:fill="F2F2F2" w:themeFill="background1" w:themeFillShade="F2"/>
            <w:vAlign w:val="center"/>
          </w:tcPr>
          <w:p w:rsidR="00B05035" w:rsidRPr="004C3A0B" w:rsidRDefault="00B05035" w:rsidP="00B05035">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rsidR="00B05035" w:rsidRPr="004C3A0B" w:rsidRDefault="00B05035" w:rsidP="00B05035">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rsidR="00B05035" w:rsidRPr="004C3A0B" w:rsidRDefault="00B05035" w:rsidP="00B0503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rsidR="00B05035" w:rsidRPr="004C3A0B" w:rsidRDefault="00B05035" w:rsidP="00B0503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05035" w:rsidRPr="004C3A0B" w:rsidTr="00B05035">
        <w:trPr>
          <w:trHeight w:val="439"/>
        </w:trPr>
        <w:tc>
          <w:tcPr>
            <w:tcW w:w="562" w:type="dxa"/>
            <w:shd w:val="clear" w:color="auto" w:fill="F2F2F2" w:themeFill="background1" w:themeFillShade="F2"/>
            <w:vAlign w:val="center"/>
          </w:tcPr>
          <w:p w:rsidR="00B05035" w:rsidRPr="004C3A0B" w:rsidRDefault="00B05035" w:rsidP="00B05035">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rsidR="00B05035" w:rsidRPr="004C3A0B" w:rsidRDefault="00B05035" w:rsidP="00B05035">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rsidR="00B05035" w:rsidRPr="004C3A0B" w:rsidRDefault="00B05035" w:rsidP="00B0503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rsidR="00B05035" w:rsidRPr="004C3A0B" w:rsidRDefault="00B05035" w:rsidP="00B0503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05035" w:rsidRPr="004C3A0B" w:rsidTr="00B05035">
        <w:trPr>
          <w:trHeight w:val="403"/>
        </w:trPr>
        <w:tc>
          <w:tcPr>
            <w:tcW w:w="562" w:type="dxa"/>
            <w:shd w:val="clear" w:color="auto" w:fill="F2F2F2" w:themeFill="background1" w:themeFillShade="F2"/>
            <w:vAlign w:val="center"/>
          </w:tcPr>
          <w:p w:rsidR="00B05035" w:rsidRPr="004C3A0B" w:rsidRDefault="00B05035" w:rsidP="00B05035">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rsidR="00B05035" w:rsidRPr="004C3A0B" w:rsidRDefault="00B05035" w:rsidP="00B05035">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rsidR="00B05035" w:rsidRPr="004C3A0B" w:rsidRDefault="00B05035" w:rsidP="00B0503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rsidR="00B05035" w:rsidRPr="004C3A0B" w:rsidRDefault="00B05035" w:rsidP="00B0503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05035" w:rsidRPr="004C3A0B" w:rsidTr="00B05035">
        <w:trPr>
          <w:trHeight w:val="403"/>
        </w:trPr>
        <w:tc>
          <w:tcPr>
            <w:tcW w:w="562" w:type="dxa"/>
            <w:shd w:val="clear" w:color="auto" w:fill="F2F2F2" w:themeFill="background1" w:themeFillShade="F2"/>
            <w:vAlign w:val="center"/>
          </w:tcPr>
          <w:p w:rsidR="00B05035" w:rsidRPr="004C3A0B" w:rsidRDefault="00B05035" w:rsidP="00B05035">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rsidR="00B05035" w:rsidRPr="004C3A0B" w:rsidRDefault="00B05035" w:rsidP="00B05035">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rsidR="00B05035" w:rsidRPr="004C3A0B" w:rsidRDefault="00B05035" w:rsidP="00B0503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rsidR="00B05035" w:rsidRPr="004C3A0B" w:rsidRDefault="00B05035" w:rsidP="00B0503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05035" w:rsidRPr="004C3A0B" w:rsidTr="00B05035">
        <w:trPr>
          <w:trHeight w:val="439"/>
        </w:trPr>
        <w:tc>
          <w:tcPr>
            <w:tcW w:w="562" w:type="dxa"/>
            <w:shd w:val="clear" w:color="auto" w:fill="F2F2F2" w:themeFill="background1" w:themeFillShade="F2"/>
            <w:vAlign w:val="center"/>
          </w:tcPr>
          <w:p w:rsidR="00B05035" w:rsidRPr="004C3A0B" w:rsidRDefault="00B05035" w:rsidP="00B05035">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rsidR="00B05035" w:rsidRPr="004C3A0B" w:rsidRDefault="00B05035" w:rsidP="00B05035">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rsidR="00B05035" w:rsidRPr="004C3A0B" w:rsidRDefault="00B05035" w:rsidP="00B0503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rsidR="00B05035" w:rsidRPr="004C3A0B" w:rsidRDefault="00B05035" w:rsidP="00B0503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05035" w:rsidRPr="004C3A0B" w:rsidTr="00B05035">
        <w:trPr>
          <w:trHeight w:val="403"/>
        </w:trPr>
        <w:tc>
          <w:tcPr>
            <w:tcW w:w="562" w:type="dxa"/>
            <w:shd w:val="clear" w:color="auto" w:fill="F2F2F2" w:themeFill="background1" w:themeFillShade="F2"/>
            <w:vAlign w:val="center"/>
          </w:tcPr>
          <w:p w:rsidR="00B05035" w:rsidRPr="004C3A0B" w:rsidRDefault="00B05035" w:rsidP="00B05035">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rsidR="00B05035" w:rsidRPr="004C3A0B" w:rsidRDefault="00B05035" w:rsidP="00B05035">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rsidR="00B05035" w:rsidRPr="004C3A0B" w:rsidRDefault="00B05035" w:rsidP="00B0503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rsidR="00B05035" w:rsidRPr="004C3A0B" w:rsidRDefault="00B05035" w:rsidP="00B0503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05035" w:rsidRPr="004C3A0B" w:rsidTr="00B05035">
        <w:trPr>
          <w:trHeight w:val="403"/>
        </w:trPr>
        <w:tc>
          <w:tcPr>
            <w:tcW w:w="562" w:type="dxa"/>
            <w:shd w:val="clear" w:color="auto" w:fill="F2F2F2" w:themeFill="background1" w:themeFillShade="F2"/>
            <w:vAlign w:val="center"/>
          </w:tcPr>
          <w:p w:rsidR="00B05035" w:rsidRPr="004C3A0B" w:rsidRDefault="00B05035" w:rsidP="00B05035">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rsidR="00B05035" w:rsidRPr="004C3A0B" w:rsidRDefault="00B05035" w:rsidP="00B05035">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rsidR="00B05035" w:rsidRPr="004C3A0B" w:rsidRDefault="00B05035" w:rsidP="00B0503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rsidR="00B05035" w:rsidRPr="004C3A0B" w:rsidRDefault="00B05035" w:rsidP="00B0503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05035" w:rsidRPr="004C3A0B" w:rsidTr="00B05035">
        <w:trPr>
          <w:trHeight w:val="403"/>
        </w:trPr>
        <w:tc>
          <w:tcPr>
            <w:tcW w:w="562" w:type="dxa"/>
            <w:shd w:val="clear" w:color="auto" w:fill="F2F2F2" w:themeFill="background1" w:themeFillShade="F2"/>
            <w:vAlign w:val="center"/>
          </w:tcPr>
          <w:p w:rsidR="00B05035" w:rsidRPr="004C3A0B" w:rsidRDefault="00B05035" w:rsidP="00B05035">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rsidR="00B05035" w:rsidRPr="004C3A0B" w:rsidRDefault="00B05035" w:rsidP="00B05035">
            <w:pPr>
              <w:autoSpaceDE w:val="0"/>
              <w:autoSpaceDN w:val="0"/>
              <w:adjustRightInd w:val="0"/>
              <w:rPr>
                <w:rFonts w:ascii="Arial" w:hAnsi="Arial" w:cs="Arial"/>
                <w:sz w:val="22"/>
                <w:szCs w:val="22"/>
              </w:rPr>
            </w:pPr>
            <w:r w:rsidRPr="004C3A0B">
              <w:rPr>
                <w:rFonts w:ascii="Arial" w:hAnsi="Arial" w:cs="Arial"/>
                <w:sz w:val="22"/>
                <w:szCs w:val="22"/>
              </w:rPr>
              <w:t>Others</w:t>
            </w:r>
            <w:r>
              <w:rPr>
                <w:rFonts w:ascii="Arial" w:hAnsi="Arial" w:cs="Arial"/>
                <w:sz w:val="22"/>
                <w:szCs w:val="22"/>
              </w:rPr>
              <w:t>. Please indicate the participants below, and specifically any group who may be unable to give consent.</w:t>
            </w:r>
          </w:p>
          <w:p w:rsidR="00B05035" w:rsidRPr="004C3A0B" w:rsidRDefault="00B05035" w:rsidP="00B05035">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rsidR="00B05035" w:rsidRPr="004C3A0B" w:rsidRDefault="00B05035" w:rsidP="00B0503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rsidR="00B05035" w:rsidRPr="004C3A0B" w:rsidRDefault="00B05035" w:rsidP="00B0503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05035" w:rsidRPr="004C3A0B" w:rsidTr="00B05035">
        <w:trPr>
          <w:trHeight w:val="403"/>
        </w:trPr>
        <w:tc>
          <w:tcPr>
            <w:tcW w:w="562" w:type="dxa"/>
            <w:vAlign w:val="center"/>
          </w:tcPr>
          <w:p w:rsidR="00B05035" w:rsidRPr="006C1FDD" w:rsidRDefault="00B05035" w:rsidP="00B05035">
            <w:pPr>
              <w:autoSpaceDE w:val="0"/>
              <w:autoSpaceDN w:val="0"/>
              <w:adjustRightInd w:val="0"/>
              <w:jc w:val="center"/>
              <w:rPr>
                <w:rFonts w:ascii="Arial" w:hAnsi="Arial" w:cs="Arial"/>
                <w:sz w:val="22"/>
                <w:szCs w:val="22"/>
              </w:rPr>
            </w:pPr>
          </w:p>
        </w:tc>
        <w:tc>
          <w:tcPr>
            <w:tcW w:w="8217" w:type="dxa"/>
            <w:shd w:val="clear" w:color="auto" w:fill="auto"/>
            <w:vAlign w:val="center"/>
          </w:tcPr>
          <w:p w:rsidR="00B05035" w:rsidRPr="006C1FDD" w:rsidRDefault="00B05035" w:rsidP="00B05035">
            <w:pPr>
              <w:autoSpaceDE w:val="0"/>
              <w:autoSpaceDN w:val="0"/>
              <w:adjustRightInd w:val="0"/>
              <w:rPr>
                <w:rFonts w:ascii="Arial" w:hAnsi="Arial" w:cs="Arial"/>
                <w:sz w:val="22"/>
                <w:szCs w:val="22"/>
              </w:rPr>
            </w:pPr>
            <w:r>
              <w:rPr>
                <w:rFonts w:ascii="Arial" w:hAnsi="Arial" w:cs="Arial"/>
                <w:sz w:val="22"/>
                <w:szCs w:val="22"/>
              </w:rPr>
              <w:t>Details of any other participant groups:</w:t>
            </w:r>
          </w:p>
          <w:p w:rsidR="00B05035" w:rsidRDefault="00B05035" w:rsidP="00B05035">
            <w:pPr>
              <w:rPr>
                <w:rFonts w:ascii="Arial" w:hAnsi="Arial" w:cs="Arial"/>
              </w:rPr>
            </w:pPr>
            <w:r w:rsidRPr="00AA34BD">
              <w:rPr>
                <w:rFonts w:ascii="Arial" w:hAnsi="Arial" w:cs="Arial"/>
                <w:color w:val="00B050"/>
                <w:sz w:val="22"/>
              </w:rPr>
              <w:t>Complete this only if your participants cannot give consent. This includes animals</w:t>
            </w:r>
          </w:p>
          <w:p w:rsidR="00B05035" w:rsidRDefault="00B05035" w:rsidP="00B05035">
            <w:pPr>
              <w:rPr>
                <w:rFonts w:ascii="Arial" w:hAnsi="Arial" w:cs="Arial"/>
              </w:rPr>
            </w:pPr>
          </w:p>
          <w:p w:rsidR="00B05035" w:rsidRPr="004C3A0B" w:rsidRDefault="00B05035" w:rsidP="00B05035">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B05035" w:rsidRDefault="00B05035" w:rsidP="00B05035">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B05035" w:rsidRDefault="00B05035" w:rsidP="00B05035">
            <w:pPr>
              <w:autoSpaceDE w:val="0"/>
              <w:autoSpaceDN w:val="0"/>
              <w:adjustRightInd w:val="0"/>
              <w:jc w:val="center"/>
              <w:rPr>
                <w:rFonts w:ascii="Arial" w:hAnsi="Arial" w:cs="Arial"/>
                <w:b/>
                <w:bCs/>
                <w:sz w:val="22"/>
                <w:szCs w:val="22"/>
              </w:rPr>
            </w:pPr>
          </w:p>
        </w:tc>
      </w:tr>
    </w:tbl>
    <w:p w:rsidR="00B05035" w:rsidRPr="00D71982" w:rsidRDefault="00B05035" w:rsidP="00B05035">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B05035" w:rsidRPr="004C3A0B" w:rsidTr="00B05035">
        <w:trPr>
          <w:trHeight w:val="403"/>
        </w:trPr>
        <w:tc>
          <w:tcPr>
            <w:tcW w:w="562" w:type="dxa"/>
            <w:tcBorders>
              <w:bottom w:val="single" w:sz="4" w:space="0" w:color="auto"/>
            </w:tcBorders>
            <w:shd w:val="clear" w:color="auto" w:fill="F2F2F2" w:themeFill="background1" w:themeFillShade="F2"/>
          </w:tcPr>
          <w:p w:rsidR="00B05035" w:rsidRPr="002132F9" w:rsidRDefault="00B05035" w:rsidP="00B05035">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rsidR="00B05035" w:rsidRPr="004C3A0B" w:rsidRDefault="00B05035" w:rsidP="00B05035">
            <w:pPr>
              <w:rPr>
                <w:rFonts w:ascii="Arial" w:hAnsi="Arial" w:cs="Arial"/>
                <w:b/>
                <w:sz w:val="22"/>
                <w:szCs w:val="22"/>
              </w:rPr>
            </w:pPr>
            <w:r w:rsidRPr="004C3A0B">
              <w:rPr>
                <w:rFonts w:ascii="Arial" w:hAnsi="Arial" w:cs="Arial"/>
                <w:b/>
                <w:sz w:val="22"/>
                <w:szCs w:val="22"/>
              </w:rPr>
              <w:t>Participant numbers and source</w:t>
            </w:r>
          </w:p>
          <w:p w:rsidR="00B05035" w:rsidRPr="004C3A0B" w:rsidRDefault="00B05035" w:rsidP="00B05035">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B05035" w:rsidRPr="004C3A0B" w:rsidTr="00B05035">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B05035" w:rsidRDefault="00B05035" w:rsidP="00B05035">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B05035" w:rsidRPr="004C3A0B" w:rsidRDefault="00B05035" w:rsidP="00B05035">
            <w:pPr>
              <w:rPr>
                <w:rFonts w:ascii="Arial" w:hAnsi="Arial" w:cs="Arial"/>
                <w:sz w:val="22"/>
                <w:szCs w:val="22"/>
              </w:rPr>
            </w:pPr>
            <w:r>
              <w:rPr>
                <w:rFonts w:ascii="Arial" w:hAnsi="Arial" w:cs="Arial"/>
                <w:sz w:val="22"/>
                <w:szCs w:val="22"/>
              </w:rPr>
              <w:t>How many participants are expected?</w:t>
            </w:r>
          </w:p>
          <w:p w:rsidR="00B05035" w:rsidRPr="004C3A0B" w:rsidRDefault="00B05035" w:rsidP="00B05035">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B05035" w:rsidRPr="00AA34BD" w:rsidRDefault="00B05035" w:rsidP="00B05035">
            <w:pPr>
              <w:rPr>
                <w:rFonts w:ascii="Arial" w:hAnsi="Arial" w:cs="Arial"/>
                <w:color w:val="00B050"/>
                <w:sz w:val="24"/>
                <w:szCs w:val="22"/>
              </w:rPr>
            </w:pPr>
            <w:r w:rsidRPr="00AA34BD">
              <w:rPr>
                <w:rFonts w:ascii="Arial" w:hAnsi="Arial" w:cs="Arial"/>
                <w:color w:val="00B050"/>
                <w:sz w:val="22"/>
              </w:rPr>
              <w:t>Ballpark figures are fine, but make sure that you explain how you will identify and contact your participants.</w:t>
            </w:r>
          </w:p>
          <w:p w:rsidR="00B05035" w:rsidRDefault="00B05035" w:rsidP="00B05035">
            <w:pPr>
              <w:rPr>
                <w:rFonts w:ascii="Arial" w:hAnsi="Arial" w:cs="Arial"/>
                <w:sz w:val="22"/>
                <w:szCs w:val="22"/>
              </w:rPr>
            </w:pPr>
          </w:p>
          <w:p w:rsidR="00B05035" w:rsidRPr="004C3A0B" w:rsidRDefault="00B05035" w:rsidP="00B05035">
            <w:pPr>
              <w:rPr>
                <w:rFonts w:ascii="Arial" w:hAnsi="Arial" w:cs="Arial"/>
                <w:sz w:val="22"/>
                <w:szCs w:val="22"/>
              </w:rPr>
            </w:pPr>
          </w:p>
          <w:p w:rsidR="00B05035" w:rsidRPr="004C3A0B" w:rsidRDefault="00B05035" w:rsidP="00B05035">
            <w:pPr>
              <w:rPr>
                <w:rFonts w:ascii="Arial" w:hAnsi="Arial" w:cs="Arial"/>
                <w:b/>
                <w:sz w:val="22"/>
                <w:szCs w:val="22"/>
              </w:rPr>
            </w:pPr>
            <w:r w:rsidRPr="003257BD">
              <w:rPr>
                <w:rFonts w:ascii="Arial" w:hAnsi="Arial" w:cs="Arial"/>
                <w:i/>
                <w:color w:val="808080"/>
                <w:sz w:val="18"/>
                <w:szCs w:val="18"/>
              </w:rPr>
              <w:t>(this box should expand as you type)</w:t>
            </w:r>
          </w:p>
        </w:tc>
      </w:tr>
      <w:tr w:rsidR="00B05035" w:rsidRPr="004C3A0B" w:rsidTr="00B05035">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B05035" w:rsidRDefault="00B05035" w:rsidP="00B05035">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B05035" w:rsidRDefault="00B05035" w:rsidP="00B05035">
            <w:pPr>
              <w:rPr>
                <w:rFonts w:ascii="Arial" w:hAnsi="Arial" w:cs="Arial"/>
                <w:sz w:val="22"/>
                <w:szCs w:val="22"/>
              </w:rPr>
            </w:pPr>
            <w:r>
              <w:rPr>
                <w:rFonts w:ascii="Arial" w:hAnsi="Arial" w:cs="Arial"/>
                <w:sz w:val="22"/>
                <w:szCs w:val="22"/>
              </w:rPr>
              <w:t>Who will the participants be?</w:t>
            </w:r>
          </w:p>
          <w:p w:rsidR="00B05035" w:rsidRDefault="00B05035" w:rsidP="00B05035">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B05035" w:rsidRDefault="00B05035" w:rsidP="00B05035">
            <w:pPr>
              <w:rPr>
                <w:rFonts w:ascii="Arial" w:hAnsi="Arial" w:cs="Arial"/>
                <w:sz w:val="22"/>
                <w:szCs w:val="22"/>
              </w:rPr>
            </w:pPr>
          </w:p>
          <w:p w:rsidR="00B05035" w:rsidRDefault="00B05035" w:rsidP="00B05035">
            <w:pPr>
              <w:rPr>
                <w:rFonts w:ascii="Arial" w:hAnsi="Arial" w:cs="Arial"/>
                <w:sz w:val="22"/>
                <w:szCs w:val="22"/>
              </w:rPr>
            </w:pPr>
          </w:p>
          <w:p w:rsidR="00B05035" w:rsidRPr="004C3A0B" w:rsidRDefault="00B05035" w:rsidP="00B05035">
            <w:pPr>
              <w:rPr>
                <w:rFonts w:ascii="Arial" w:hAnsi="Arial" w:cs="Arial"/>
                <w:sz w:val="22"/>
                <w:szCs w:val="22"/>
              </w:rPr>
            </w:pPr>
          </w:p>
          <w:p w:rsidR="00B05035" w:rsidRPr="003257BD" w:rsidRDefault="00B05035" w:rsidP="00B05035">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B05035" w:rsidRPr="004C3A0B" w:rsidTr="00B05035">
        <w:trPr>
          <w:trHeight w:val="403"/>
        </w:trPr>
        <w:tc>
          <w:tcPr>
            <w:tcW w:w="562" w:type="dxa"/>
            <w:tcBorders>
              <w:top w:val="single" w:sz="4" w:space="0" w:color="auto"/>
            </w:tcBorders>
            <w:shd w:val="clear" w:color="auto" w:fill="F2F2F2" w:themeFill="background1" w:themeFillShade="F2"/>
            <w:vAlign w:val="center"/>
          </w:tcPr>
          <w:p w:rsidR="00B05035" w:rsidRDefault="00B05035" w:rsidP="00B05035">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rsidR="00B05035" w:rsidRDefault="00B05035" w:rsidP="00B05035">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B05035" w:rsidRDefault="00B05035" w:rsidP="00B05035">
            <w:pPr>
              <w:rPr>
                <w:rFonts w:ascii="Arial" w:hAnsi="Arial" w:cs="Arial"/>
                <w:sz w:val="22"/>
                <w:szCs w:val="22"/>
              </w:rPr>
            </w:pPr>
          </w:p>
          <w:p w:rsidR="00B05035" w:rsidRDefault="00B05035" w:rsidP="00B05035">
            <w:pPr>
              <w:rPr>
                <w:rFonts w:ascii="Arial" w:hAnsi="Arial" w:cs="Arial"/>
                <w:sz w:val="22"/>
                <w:szCs w:val="22"/>
              </w:rPr>
            </w:pPr>
          </w:p>
          <w:p w:rsidR="00B05035" w:rsidRPr="004C3A0B" w:rsidRDefault="00B05035" w:rsidP="00B05035">
            <w:pPr>
              <w:rPr>
                <w:rFonts w:ascii="Arial" w:hAnsi="Arial" w:cs="Arial"/>
                <w:sz w:val="22"/>
                <w:szCs w:val="22"/>
              </w:rPr>
            </w:pPr>
          </w:p>
          <w:p w:rsidR="00B05035" w:rsidRPr="004C3A0B" w:rsidRDefault="00B05035" w:rsidP="00B05035">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00B05035" w:rsidRPr="00D71982" w:rsidRDefault="00B05035" w:rsidP="00B05035">
      <w:pPr>
        <w:rPr>
          <w:rFonts w:ascii="Arial" w:hAnsi="Arial" w:cs="Arial"/>
          <w:bCs/>
          <w:sz w:val="24"/>
          <w:szCs w:val="24"/>
        </w:rPr>
      </w:pPr>
    </w:p>
    <w:p w:rsidR="00B05035" w:rsidRDefault="00B05035" w:rsidP="00B05035"/>
    <w:tbl>
      <w:tblPr>
        <w:tblStyle w:val="TableGrid"/>
        <w:tblW w:w="10485" w:type="dxa"/>
        <w:tblLook w:val="04A0" w:firstRow="1" w:lastRow="0" w:firstColumn="1" w:lastColumn="0" w:noHBand="0" w:noVBand="1"/>
      </w:tblPr>
      <w:tblGrid>
        <w:gridCol w:w="562"/>
        <w:gridCol w:w="7088"/>
        <w:gridCol w:w="992"/>
        <w:gridCol w:w="851"/>
        <w:gridCol w:w="992"/>
      </w:tblGrid>
      <w:tr w:rsidR="00B05035" w:rsidRPr="004C3A0B" w:rsidTr="00B05035">
        <w:tc>
          <w:tcPr>
            <w:tcW w:w="562" w:type="dxa"/>
            <w:shd w:val="clear" w:color="auto" w:fill="F2F2F2" w:themeFill="background1" w:themeFillShade="F2"/>
            <w:vAlign w:val="center"/>
          </w:tcPr>
          <w:p w:rsidR="00B05035" w:rsidRPr="002132F9" w:rsidRDefault="00B05035" w:rsidP="00B05035">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rsidR="00B05035" w:rsidRPr="004C3A0B" w:rsidRDefault="00B05035" w:rsidP="00B05035">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B05035" w:rsidRPr="004C3A0B" w:rsidRDefault="00B05035" w:rsidP="00B05035">
            <w:pPr>
              <w:autoSpaceDE w:val="0"/>
              <w:autoSpaceDN w:val="0"/>
              <w:adjustRightInd w:val="0"/>
              <w:jc w:val="center"/>
              <w:rPr>
                <w:rFonts w:ascii="Arial" w:hAnsi="Arial" w:cs="Arial"/>
                <w:b/>
                <w:bCs/>
                <w:sz w:val="16"/>
                <w:szCs w:val="16"/>
              </w:rPr>
            </w:pPr>
          </w:p>
          <w:p w:rsidR="00B05035" w:rsidRPr="004C3A0B" w:rsidRDefault="00B05035" w:rsidP="00B05035">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rsidR="00B05035" w:rsidRPr="004C3A0B" w:rsidRDefault="00B05035" w:rsidP="00B0503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rsidR="00B05035" w:rsidRPr="004C3A0B" w:rsidRDefault="00B05035" w:rsidP="00B05035">
            <w:pPr>
              <w:autoSpaceDE w:val="0"/>
              <w:autoSpaceDN w:val="0"/>
              <w:adjustRightInd w:val="0"/>
              <w:jc w:val="center"/>
              <w:rPr>
                <w:rFonts w:ascii="Arial" w:hAnsi="Arial" w:cs="Arial"/>
                <w:b/>
                <w:bCs/>
                <w:sz w:val="16"/>
                <w:szCs w:val="16"/>
              </w:rPr>
            </w:pPr>
          </w:p>
          <w:p w:rsidR="00B05035" w:rsidRPr="004C3A0B" w:rsidRDefault="00B05035" w:rsidP="00B05035">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B05035" w:rsidRPr="004C3A0B" w:rsidTr="00B05035">
        <w:trPr>
          <w:trHeight w:val="439"/>
        </w:trPr>
        <w:tc>
          <w:tcPr>
            <w:tcW w:w="562" w:type="dxa"/>
            <w:shd w:val="clear" w:color="auto" w:fill="F2F2F2" w:themeFill="background1" w:themeFillShade="F2"/>
            <w:vAlign w:val="center"/>
          </w:tcPr>
          <w:p w:rsidR="00B05035" w:rsidRPr="004C3A0B" w:rsidRDefault="00B05035" w:rsidP="00B05035">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themeFill="background1" w:themeFillShade="F2"/>
            <w:vAlign w:val="center"/>
          </w:tcPr>
          <w:p w:rsidR="00B05035" w:rsidRPr="004C3A0B" w:rsidRDefault="00B05035" w:rsidP="00B05035">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rsidR="00B05035" w:rsidRPr="004C3A0B" w:rsidRDefault="00B05035" w:rsidP="00B0503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rsidR="00B05035" w:rsidRPr="004C3A0B" w:rsidRDefault="00B05035" w:rsidP="00B0503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rsidR="00B05035" w:rsidRPr="004C3A0B" w:rsidRDefault="00B05035" w:rsidP="00B0503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05035" w:rsidRPr="004C3A0B" w:rsidTr="00B05035">
        <w:trPr>
          <w:trHeight w:val="403"/>
        </w:trPr>
        <w:tc>
          <w:tcPr>
            <w:tcW w:w="562" w:type="dxa"/>
            <w:shd w:val="clear" w:color="auto" w:fill="F2F2F2" w:themeFill="background1" w:themeFillShade="F2"/>
            <w:vAlign w:val="center"/>
          </w:tcPr>
          <w:p w:rsidR="00B05035" w:rsidRPr="004C3A0B" w:rsidRDefault="00B05035" w:rsidP="00B05035">
            <w:pPr>
              <w:autoSpaceDE w:val="0"/>
              <w:autoSpaceDN w:val="0"/>
              <w:adjustRightInd w:val="0"/>
              <w:jc w:val="center"/>
              <w:rPr>
                <w:rFonts w:ascii="Arial" w:hAnsi="Arial" w:cs="Arial"/>
                <w:sz w:val="22"/>
                <w:szCs w:val="22"/>
              </w:rPr>
            </w:pPr>
            <w:r>
              <w:rPr>
                <w:rFonts w:ascii="Arial" w:hAnsi="Arial" w:cs="Arial"/>
                <w:sz w:val="22"/>
                <w:szCs w:val="22"/>
              </w:rPr>
              <w:lastRenderedPageBreak/>
              <w:t>14</w:t>
            </w:r>
          </w:p>
        </w:tc>
        <w:tc>
          <w:tcPr>
            <w:tcW w:w="7088" w:type="dxa"/>
            <w:shd w:val="clear" w:color="auto" w:fill="F2F2F2" w:themeFill="background1" w:themeFillShade="F2"/>
            <w:vAlign w:val="center"/>
          </w:tcPr>
          <w:p w:rsidR="00B05035" w:rsidRPr="004C3A0B" w:rsidRDefault="00B05035" w:rsidP="00B05035">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rsidR="00B05035" w:rsidRPr="004C3A0B" w:rsidRDefault="00B05035" w:rsidP="00B0503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rsidR="00B05035" w:rsidRPr="004C3A0B" w:rsidRDefault="00B05035" w:rsidP="00B0503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rsidR="00B05035" w:rsidRPr="004C3A0B" w:rsidRDefault="00B05035" w:rsidP="00B0503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05035" w:rsidRPr="004C3A0B" w:rsidTr="00B05035">
        <w:trPr>
          <w:trHeight w:val="439"/>
        </w:trPr>
        <w:tc>
          <w:tcPr>
            <w:tcW w:w="562" w:type="dxa"/>
            <w:shd w:val="clear" w:color="auto" w:fill="F2F2F2" w:themeFill="background1" w:themeFillShade="F2"/>
            <w:vAlign w:val="center"/>
          </w:tcPr>
          <w:p w:rsidR="00B05035" w:rsidRPr="004C3A0B" w:rsidRDefault="00B05035" w:rsidP="00B05035">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themeFill="background1" w:themeFillShade="F2"/>
            <w:vAlign w:val="center"/>
          </w:tcPr>
          <w:p w:rsidR="00B05035" w:rsidRPr="004C3A0B" w:rsidRDefault="00B05035" w:rsidP="00B05035">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rsidR="00B05035" w:rsidRPr="004C3A0B" w:rsidRDefault="00B05035" w:rsidP="00B0503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rsidR="00B05035" w:rsidRPr="004C3A0B" w:rsidRDefault="00B05035" w:rsidP="00B0503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rsidR="00B05035" w:rsidRPr="004C3A0B" w:rsidRDefault="00B05035" w:rsidP="00B0503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05035" w:rsidRPr="004C3A0B" w:rsidTr="00B05035">
        <w:trPr>
          <w:trHeight w:val="403"/>
        </w:trPr>
        <w:tc>
          <w:tcPr>
            <w:tcW w:w="562" w:type="dxa"/>
            <w:shd w:val="clear" w:color="auto" w:fill="F2F2F2" w:themeFill="background1" w:themeFillShade="F2"/>
            <w:vAlign w:val="center"/>
          </w:tcPr>
          <w:p w:rsidR="00B05035" w:rsidRPr="004C3A0B" w:rsidRDefault="00B05035" w:rsidP="00B05035">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rsidR="00B05035" w:rsidRPr="004C3A0B" w:rsidRDefault="00B05035" w:rsidP="00B05035">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rsidR="00B05035" w:rsidRPr="004C3A0B" w:rsidRDefault="00B05035" w:rsidP="00B0503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rsidR="00B05035" w:rsidRPr="004C3A0B" w:rsidRDefault="00B05035" w:rsidP="00B0503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rsidR="00B05035" w:rsidRPr="004C3A0B" w:rsidRDefault="00B05035" w:rsidP="00B0503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05035" w:rsidRPr="004C3A0B" w:rsidTr="00B05035">
        <w:trPr>
          <w:trHeight w:val="439"/>
        </w:trPr>
        <w:tc>
          <w:tcPr>
            <w:tcW w:w="562" w:type="dxa"/>
            <w:shd w:val="clear" w:color="auto" w:fill="F2F2F2" w:themeFill="background1" w:themeFillShade="F2"/>
            <w:vAlign w:val="center"/>
          </w:tcPr>
          <w:p w:rsidR="00B05035" w:rsidRPr="004C3A0B" w:rsidRDefault="00B05035" w:rsidP="00B05035">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rsidR="00B05035" w:rsidRPr="004C3A0B" w:rsidRDefault="00B05035" w:rsidP="00B05035">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rsidR="00B05035" w:rsidRPr="004C3A0B" w:rsidRDefault="00B05035" w:rsidP="00B0503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rsidR="00B05035" w:rsidRPr="004C3A0B" w:rsidRDefault="00B05035" w:rsidP="00B0503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rsidR="00B05035" w:rsidRPr="004C3A0B" w:rsidRDefault="00B05035" w:rsidP="00B0503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05035" w:rsidRPr="004C3A0B" w:rsidTr="00B05035">
        <w:trPr>
          <w:trHeight w:val="403"/>
        </w:trPr>
        <w:tc>
          <w:tcPr>
            <w:tcW w:w="562" w:type="dxa"/>
            <w:shd w:val="clear" w:color="auto" w:fill="F2F2F2" w:themeFill="background1" w:themeFillShade="F2"/>
            <w:vAlign w:val="center"/>
          </w:tcPr>
          <w:p w:rsidR="00B05035" w:rsidRPr="004C3A0B" w:rsidRDefault="00B05035" w:rsidP="00B05035">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rsidR="00B05035" w:rsidRPr="004C3A0B" w:rsidRDefault="00B05035" w:rsidP="00B05035">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rsidR="00B05035" w:rsidRPr="004C3A0B" w:rsidRDefault="00B05035" w:rsidP="00B0503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rsidR="00B05035" w:rsidRPr="004C3A0B" w:rsidRDefault="00B05035" w:rsidP="00B0503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rsidR="00B05035" w:rsidRPr="004C3A0B" w:rsidRDefault="00B05035" w:rsidP="00B0503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05035" w:rsidRPr="004C3A0B" w:rsidTr="00B05035">
        <w:trPr>
          <w:trHeight w:val="439"/>
        </w:trPr>
        <w:tc>
          <w:tcPr>
            <w:tcW w:w="562" w:type="dxa"/>
            <w:shd w:val="clear" w:color="auto" w:fill="F2F2F2" w:themeFill="background1" w:themeFillShade="F2"/>
            <w:vAlign w:val="center"/>
          </w:tcPr>
          <w:p w:rsidR="00B05035" w:rsidRPr="004C3A0B" w:rsidRDefault="00B05035" w:rsidP="00B05035">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rsidR="00B05035" w:rsidRPr="004C3A0B" w:rsidRDefault="00B05035" w:rsidP="00B05035">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rsidR="00B05035" w:rsidRPr="004C3A0B" w:rsidRDefault="00B05035" w:rsidP="00B0503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rsidR="00B05035" w:rsidRPr="004C3A0B" w:rsidRDefault="00B05035" w:rsidP="00B0503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rsidR="00B05035" w:rsidRPr="004C3A0B" w:rsidRDefault="00B05035" w:rsidP="00B0503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05035" w:rsidRPr="004C3A0B" w:rsidTr="00B05035">
        <w:trPr>
          <w:trHeight w:val="403"/>
        </w:trPr>
        <w:tc>
          <w:tcPr>
            <w:tcW w:w="562" w:type="dxa"/>
            <w:shd w:val="clear" w:color="auto" w:fill="F2F2F2" w:themeFill="background1" w:themeFillShade="F2"/>
            <w:vAlign w:val="center"/>
          </w:tcPr>
          <w:p w:rsidR="00B05035" w:rsidRPr="004C3A0B" w:rsidRDefault="00B05035" w:rsidP="00B05035">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rsidR="00B05035" w:rsidRPr="004C3A0B" w:rsidRDefault="00B05035" w:rsidP="00B05035">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rsidR="00B05035" w:rsidRPr="004C3A0B" w:rsidRDefault="00B05035" w:rsidP="00B0503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rsidR="00B05035" w:rsidRPr="004C3A0B" w:rsidRDefault="00B05035" w:rsidP="00B0503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rsidR="00B05035" w:rsidRPr="004C3A0B" w:rsidRDefault="00B05035" w:rsidP="00B0503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05035" w:rsidRPr="004C3A0B" w:rsidTr="00B05035">
        <w:trPr>
          <w:trHeight w:val="439"/>
        </w:trPr>
        <w:tc>
          <w:tcPr>
            <w:tcW w:w="562" w:type="dxa"/>
            <w:shd w:val="clear" w:color="auto" w:fill="F2F2F2" w:themeFill="background1" w:themeFillShade="F2"/>
            <w:vAlign w:val="center"/>
          </w:tcPr>
          <w:p w:rsidR="00B05035" w:rsidRPr="004C3A0B" w:rsidRDefault="00B05035" w:rsidP="00B05035">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rsidR="00B05035" w:rsidRPr="004C3A0B" w:rsidRDefault="00B05035" w:rsidP="00B05035">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rsidR="00B05035" w:rsidRPr="004C3A0B" w:rsidRDefault="00B05035" w:rsidP="00B0503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rsidR="00B05035" w:rsidRPr="004C3A0B" w:rsidRDefault="00B05035" w:rsidP="00B0503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rsidR="00B05035" w:rsidRPr="004C3A0B" w:rsidRDefault="00B05035" w:rsidP="00B0503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05035" w:rsidRPr="004C3A0B" w:rsidTr="00B05035">
        <w:trPr>
          <w:trHeight w:val="403"/>
        </w:trPr>
        <w:tc>
          <w:tcPr>
            <w:tcW w:w="562" w:type="dxa"/>
            <w:tcBorders>
              <w:bottom w:val="single" w:sz="4" w:space="0" w:color="auto"/>
            </w:tcBorders>
            <w:shd w:val="clear" w:color="auto" w:fill="F2F2F2" w:themeFill="background1" w:themeFillShade="F2"/>
            <w:vAlign w:val="center"/>
          </w:tcPr>
          <w:p w:rsidR="00B05035" w:rsidRPr="004C3A0B" w:rsidRDefault="00B05035" w:rsidP="00B05035">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rsidR="00B05035" w:rsidRPr="004C3A0B" w:rsidRDefault="00B05035" w:rsidP="00B05035">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B05035" w:rsidRPr="004C3A0B" w:rsidTr="00B05035">
        <w:trPr>
          <w:trHeight w:val="403"/>
        </w:trPr>
        <w:tc>
          <w:tcPr>
            <w:tcW w:w="562" w:type="dxa"/>
            <w:vAlign w:val="center"/>
          </w:tcPr>
          <w:p w:rsidR="00B05035" w:rsidRDefault="00B05035" w:rsidP="00B05035">
            <w:pPr>
              <w:jc w:val="center"/>
              <w:rPr>
                <w:rFonts w:ascii="Arial" w:hAnsi="Arial" w:cs="Arial"/>
                <w:sz w:val="22"/>
                <w:szCs w:val="22"/>
              </w:rPr>
            </w:pPr>
          </w:p>
        </w:tc>
        <w:tc>
          <w:tcPr>
            <w:tcW w:w="9923" w:type="dxa"/>
            <w:gridSpan w:val="4"/>
            <w:vAlign w:val="center"/>
          </w:tcPr>
          <w:p w:rsidR="00B05035" w:rsidRPr="00AA34BD" w:rsidRDefault="00B05035" w:rsidP="00B05035">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rsidR="00B05035" w:rsidRPr="004C3A0B" w:rsidRDefault="00B05035" w:rsidP="00B05035">
            <w:pPr>
              <w:rPr>
                <w:rFonts w:ascii="Arial" w:hAnsi="Arial" w:cs="Arial"/>
                <w:sz w:val="22"/>
                <w:szCs w:val="22"/>
              </w:rPr>
            </w:pPr>
          </w:p>
          <w:p w:rsidR="00B05035" w:rsidRPr="004C3A0B" w:rsidRDefault="00B05035" w:rsidP="00B05035">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B05035" w:rsidRPr="004C3A0B" w:rsidRDefault="00B05035" w:rsidP="00B05035"/>
    <w:tbl>
      <w:tblPr>
        <w:tblStyle w:val="TableGrid"/>
        <w:tblW w:w="10485" w:type="dxa"/>
        <w:tblLook w:val="04A0" w:firstRow="1" w:lastRow="0" w:firstColumn="1" w:lastColumn="0" w:noHBand="0" w:noVBand="1"/>
      </w:tblPr>
      <w:tblGrid>
        <w:gridCol w:w="562"/>
        <w:gridCol w:w="7088"/>
        <w:gridCol w:w="992"/>
        <w:gridCol w:w="851"/>
        <w:gridCol w:w="992"/>
      </w:tblGrid>
      <w:tr w:rsidR="00B05035" w:rsidRPr="004C3A0B" w:rsidTr="00B05035">
        <w:tc>
          <w:tcPr>
            <w:tcW w:w="562" w:type="dxa"/>
            <w:shd w:val="clear" w:color="auto" w:fill="F2F2F2" w:themeFill="background1" w:themeFillShade="F2"/>
          </w:tcPr>
          <w:p w:rsidR="00B05035" w:rsidRPr="002132F9" w:rsidRDefault="00B05035" w:rsidP="00B05035">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rsidR="00B05035" w:rsidRPr="004C3A0B" w:rsidRDefault="00B05035" w:rsidP="00B05035">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B05035" w:rsidRPr="004C3A0B" w:rsidRDefault="00B05035" w:rsidP="00B05035">
            <w:pPr>
              <w:autoSpaceDE w:val="0"/>
              <w:autoSpaceDN w:val="0"/>
              <w:adjustRightInd w:val="0"/>
              <w:jc w:val="center"/>
              <w:rPr>
                <w:rFonts w:ascii="Arial" w:hAnsi="Arial" w:cs="Arial"/>
                <w:b/>
                <w:bCs/>
                <w:sz w:val="16"/>
                <w:szCs w:val="16"/>
              </w:rPr>
            </w:pPr>
          </w:p>
          <w:p w:rsidR="00B05035" w:rsidRPr="004C3A0B" w:rsidRDefault="00B05035" w:rsidP="00B05035">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rsidR="00B05035" w:rsidRPr="004C3A0B" w:rsidRDefault="00B05035" w:rsidP="00B0503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rsidR="00B05035" w:rsidRPr="004C3A0B" w:rsidRDefault="00B05035" w:rsidP="00B05035">
            <w:pPr>
              <w:autoSpaceDE w:val="0"/>
              <w:autoSpaceDN w:val="0"/>
              <w:adjustRightInd w:val="0"/>
              <w:jc w:val="center"/>
              <w:rPr>
                <w:rFonts w:ascii="Arial" w:hAnsi="Arial" w:cs="Arial"/>
                <w:b/>
                <w:bCs/>
                <w:sz w:val="16"/>
                <w:szCs w:val="16"/>
              </w:rPr>
            </w:pPr>
          </w:p>
          <w:p w:rsidR="00B05035" w:rsidRPr="004C3A0B" w:rsidRDefault="00B05035" w:rsidP="00B05035">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B05035" w:rsidRPr="004C3A0B" w:rsidTr="00B05035">
        <w:trPr>
          <w:trHeight w:val="439"/>
        </w:trPr>
        <w:tc>
          <w:tcPr>
            <w:tcW w:w="562" w:type="dxa"/>
            <w:shd w:val="clear" w:color="auto" w:fill="F2F2F2" w:themeFill="background1" w:themeFillShade="F2"/>
            <w:vAlign w:val="center"/>
          </w:tcPr>
          <w:p w:rsidR="00B05035" w:rsidRPr="004C3A0B" w:rsidRDefault="00B05035" w:rsidP="00B05035">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rsidR="00B05035" w:rsidRPr="004C3A0B" w:rsidRDefault="00B05035" w:rsidP="00B05035">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rsidR="00B05035" w:rsidRPr="004C3A0B" w:rsidRDefault="00B05035" w:rsidP="00B0503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rsidR="00B05035" w:rsidRPr="004C3A0B" w:rsidRDefault="00B05035" w:rsidP="00B0503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rsidR="00B05035" w:rsidRPr="004C3A0B" w:rsidRDefault="00B05035" w:rsidP="00B0503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05035" w:rsidRPr="004C3A0B" w:rsidTr="00B05035">
        <w:trPr>
          <w:trHeight w:val="403"/>
        </w:trPr>
        <w:tc>
          <w:tcPr>
            <w:tcW w:w="562" w:type="dxa"/>
            <w:shd w:val="clear" w:color="auto" w:fill="F2F2F2" w:themeFill="background1" w:themeFillShade="F2"/>
            <w:vAlign w:val="center"/>
          </w:tcPr>
          <w:p w:rsidR="00B05035" w:rsidRPr="004C3A0B" w:rsidRDefault="00B05035" w:rsidP="00B05035">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rsidR="00B05035" w:rsidRPr="004C3A0B" w:rsidRDefault="00B05035" w:rsidP="00B05035">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rsidR="00B05035" w:rsidRPr="004C3A0B" w:rsidRDefault="00B05035" w:rsidP="00B0503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rsidR="00B05035" w:rsidRPr="004C3A0B" w:rsidRDefault="00B05035" w:rsidP="00B0503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rsidR="00B05035" w:rsidRPr="004C3A0B" w:rsidRDefault="00B05035" w:rsidP="00B0503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05035" w:rsidRPr="004C3A0B" w:rsidTr="00B05035">
        <w:trPr>
          <w:trHeight w:val="439"/>
        </w:trPr>
        <w:tc>
          <w:tcPr>
            <w:tcW w:w="562" w:type="dxa"/>
            <w:shd w:val="clear" w:color="auto" w:fill="F2F2F2" w:themeFill="background1" w:themeFillShade="F2"/>
            <w:vAlign w:val="center"/>
          </w:tcPr>
          <w:p w:rsidR="00B05035" w:rsidRPr="004C3A0B" w:rsidRDefault="00B05035" w:rsidP="00B05035">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rsidR="00B05035" w:rsidRPr="004C3A0B" w:rsidRDefault="00B05035" w:rsidP="00B05035">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rsidR="00B05035" w:rsidRPr="004C3A0B" w:rsidRDefault="00B05035" w:rsidP="00B0503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rsidR="00B05035" w:rsidRPr="004C3A0B" w:rsidRDefault="00B05035" w:rsidP="00B0503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rsidR="00B05035" w:rsidRPr="004C3A0B" w:rsidRDefault="00B05035" w:rsidP="00B0503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05035" w:rsidRPr="004C3A0B" w:rsidTr="00B05035">
        <w:trPr>
          <w:trHeight w:val="403"/>
        </w:trPr>
        <w:tc>
          <w:tcPr>
            <w:tcW w:w="562" w:type="dxa"/>
            <w:shd w:val="clear" w:color="auto" w:fill="F2F2F2" w:themeFill="background1" w:themeFillShade="F2"/>
            <w:vAlign w:val="center"/>
          </w:tcPr>
          <w:p w:rsidR="00B05035" w:rsidRPr="004C3A0B" w:rsidRDefault="00B05035" w:rsidP="00B05035">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rsidR="00B05035" w:rsidRPr="004C3A0B" w:rsidRDefault="00B05035" w:rsidP="00B05035">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rsidR="00B05035" w:rsidRPr="004C3A0B" w:rsidRDefault="00B05035" w:rsidP="00B0503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rsidR="00B05035" w:rsidRPr="004C3A0B" w:rsidRDefault="00B05035" w:rsidP="00B0503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rsidR="00B05035" w:rsidRPr="004C3A0B" w:rsidRDefault="00B05035" w:rsidP="00B0503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05035" w:rsidRPr="004C3A0B" w:rsidTr="00B05035">
        <w:trPr>
          <w:trHeight w:val="403"/>
        </w:trPr>
        <w:tc>
          <w:tcPr>
            <w:tcW w:w="562" w:type="dxa"/>
            <w:shd w:val="clear" w:color="auto" w:fill="F2F2F2" w:themeFill="background1" w:themeFillShade="F2"/>
            <w:vAlign w:val="center"/>
          </w:tcPr>
          <w:p w:rsidR="00B05035" w:rsidRPr="004C3A0B" w:rsidRDefault="00B05035" w:rsidP="00B05035">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rsidR="00B05035" w:rsidRPr="004C3A0B" w:rsidRDefault="00B05035" w:rsidP="00B05035">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B05035" w:rsidRPr="004C3A0B" w:rsidTr="00B05035">
        <w:trPr>
          <w:trHeight w:val="403"/>
        </w:trPr>
        <w:tc>
          <w:tcPr>
            <w:tcW w:w="562" w:type="dxa"/>
            <w:vAlign w:val="center"/>
          </w:tcPr>
          <w:p w:rsidR="00B05035" w:rsidRDefault="00B05035" w:rsidP="00B05035">
            <w:pPr>
              <w:jc w:val="center"/>
              <w:rPr>
                <w:rFonts w:ascii="Arial" w:hAnsi="Arial" w:cs="Arial"/>
                <w:sz w:val="22"/>
                <w:szCs w:val="22"/>
              </w:rPr>
            </w:pPr>
          </w:p>
        </w:tc>
        <w:tc>
          <w:tcPr>
            <w:tcW w:w="9923" w:type="dxa"/>
            <w:gridSpan w:val="4"/>
            <w:vAlign w:val="center"/>
          </w:tcPr>
          <w:p w:rsidR="00B05035" w:rsidRPr="00AA34BD" w:rsidRDefault="00B05035" w:rsidP="00B05035">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you are using cameras/voice recorders to record interviews then please state that</w:t>
            </w:r>
            <w:r w:rsidRPr="00AA34BD">
              <w:rPr>
                <w:rFonts w:ascii="Arial" w:hAnsi="Arial" w:cs="Arial"/>
                <w:color w:val="00B050"/>
                <w:sz w:val="22"/>
              </w:rPr>
              <w:t xml:space="preserve"> </w:t>
            </w:r>
            <w:r>
              <w:rPr>
                <w:rFonts w:ascii="Arial" w:hAnsi="Arial" w:cs="Arial"/>
                <w:color w:val="00B050"/>
                <w:sz w:val="22"/>
              </w:rPr>
              <w:t>in this box.</w:t>
            </w:r>
          </w:p>
          <w:p w:rsidR="00B05035" w:rsidRPr="004C3A0B" w:rsidRDefault="00B05035" w:rsidP="00B05035">
            <w:pPr>
              <w:rPr>
                <w:rFonts w:ascii="Arial" w:hAnsi="Arial" w:cs="Arial"/>
                <w:sz w:val="22"/>
                <w:szCs w:val="22"/>
              </w:rPr>
            </w:pPr>
          </w:p>
          <w:p w:rsidR="00B05035" w:rsidRPr="004C3A0B" w:rsidRDefault="00B05035" w:rsidP="00B05035">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B05035" w:rsidRPr="00354F34" w:rsidRDefault="00B05035" w:rsidP="00B05035">
      <w:pPr>
        <w:autoSpaceDE w:val="0"/>
        <w:autoSpaceDN w:val="0"/>
        <w:adjustRightInd w:val="0"/>
        <w:spacing w:after="240"/>
        <w:jc w:val="both"/>
        <w:rPr>
          <w:rFonts w:ascii="Arial" w:hAnsi="Arial" w:cs="Arial"/>
          <w:b/>
        </w:rPr>
      </w:pPr>
    </w:p>
    <w:p w:rsidR="00B05035" w:rsidRDefault="00B05035" w:rsidP="00B05035">
      <w:pPr>
        <w:rPr>
          <w:rFonts w:ascii="Arial" w:hAnsi="Arial" w:cs="Arial"/>
          <w:b/>
        </w:rPr>
      </w:pPr>
      <w:r w:rsidRPr="00354F34">
        <w:rPr>
          <w:rFonts w:ascii="Arial" w:hAnsi="Arial" w:cs="Arial"/>
          <w:b/>
        </w:rPr>
        <w:t xml:space="preserve">SECTION </w:t>
      </w:r>
      <w:r>
        <w:rPr>
          <w:rFonts w:ascii="Arial" w:hAnsi="Arial" w:cs="Arial"/>
          <w:b/>
        </w:rPr>
        <w:t>F</w:t>
      </w:r>
      <w:r w:rsidRPr="00354F34">
        <w:rPr>
          <w:rFonts w:ascii="Arial" w:hAnsi="Arial" w:cs="Arial"/>
          <w:b/>
        </w:rPr>
        <w:t>: Anticipated Risks</w:t>
      </w:r>
    </w:p>
    <w:p w:rsidR="00B05035" w:rsidRPr="00354F34" w:rsidRDefault="00B05035" w:rsidP="00B05035">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B05035" w:rsidRPr="004C3A0B" w:rsidTr="00B05035">
        <w:tc>
          <w:tcPr>
            <w:tcW w:w="596" w:type="dxa"/>
            <w:tcBorders>
              <w:bottom w:val="single" w:sz="4" w:space="0" w:color="auto"/>
            </w:tcBorders>
            <w:shd w:val="clear" w:color="auto" w:fill="F2F2F2" w:themeFill="background1" w:themeFillShade="F2"/>
          </w:tcPr>
          <w:p w:rsidR="00B05035" w:rsidRPr="002132F9" w:rsidRDefault="00B05035" w:rsidP="00B05035">
            <w:pPr>
              <w:pStyle w:val="Heading1"/>
              <w:rPr>
                <w:rFonts w:ascii="Arial" w:hAnsi="Arial" w:cs="Arial"/>
                <w:b/>
                <w:bCs/>
              </w:rPr>
            </w:pPr>
          </w:p>
        </w:tc>
        <w:tc>
          <w:tcPr>
            <w:tcW w:w="9923" w:type="dxa"/>
            <w:gridSpan w:val="2"/>
            <w:tcBorders>
              <w:bottom w:val="single" w:sz="4" w:space="0" w:color="auto"/>
            </w:tcBorders>
            <w:shd w:val="clear" w:color="auto" w:fill="F2F2F2" w:themeFill="background1" w:themeFillShade="F2"/>
          </w:tcPr>
          <w:p w:rsidR="00B05035" w:rsidRPr="00204E14" w:rsidRDefault="00B05035" w:rsidP="00B05035">
            <w:pPr>
              <w:pStyle w:val="Heading1"/>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B05035" w:rsidRPr="004C3A0B" w:rsidTr="00B05035">
        <w:tc>
          <w:tcPr>
            <w:tcW w:w="596" w:type="dxa"/>
            <w:tcBorders>
              <w:bottom w:val="single" w:sz="4" w:space="0" w:color="auto"/>
            </w:tcBorders>
            <w:shd w:val="clear" w:color="auto" w:fill="F2F2F2" w:themeFill="background1" w:themeFillShade="F2"/>
            <w:vAlign w:val="center"/>
          </w:tcPr>
          <w:p w:rsidR="00B05035" w:rsidRPr="002132F9" w:rsidRDefault="00B05035" w:rsidP="00B05035">
            <w:pPr>
              <w:jc w:val="center"/>
              <w:rPr>
                <w:rFonts w:ascii="Arial" w:hAnsi="Arial" w:cs="Arial"/>
              </w:rPr>
            </w:pPr>
            <w:r>
              <w:rPr>
                <w:rFonts w:ascii="Arial" w:hAnsi="Arial" w:cs="Arial"/>
              </w:rPr>
              <w:t>1</w:t>
            </w:r>
          </w:p>
        </w:tc>
        <w:tc>
          <w:tcPr>
            <w:tcW w:w="9923" w:type="dxa"/>
            <w:gridSpan w:val="2"/>
            <w:tcBorders>
              <w:bottom w:val="single" w:sz="4" w:space="0" w:color="auto"/>
            </w:tcBorders>
            <w:shd w:val="clear" w:color="auto" w:fill="F2F2F2" w:themeFill="background1" w:themeFillShade="F2"/>
          </w:tcPr>
          <w:p w:rsidR="00B05035" w:rsidRPr="004C3A0B" w:rsidRDefault="00B05035" w:rsidP="00B05035">
            <w:pPr>
              <w:rPr>
                <w:rFonts w:ascii="Arial" w:hAnsi="Arial" w:cs="Arial"/>
              </w:rPr>
            </w:pPr>
            <w:r w:rsidRPr="004C3A0B">
              <w:rPr>
                <w:rFonts w:ascii="Arial" w:hAnsi="Arial" w:cs="Arial"/>
                <w:b/>
              </w:rPr>
              <w:t>Risks to participants</w:t>
            </w:r>
          </w:p>
          <w:p w:rsidR="00B05035" w:rsidRPr="004C3A0B" w:rsidRDefault="00B05035" w:rsidP="00B05035">
            <w:pPr>
              <w:rPr>
                <w:rFonts w:ascii="Arial" w:hAnsi="Arial" w:cs="Arial"/>
                <w:b/>
              </w:rPr>
            </w:pPr>
            <w:r w:rsidRPr="004C3A0B">
              <w:rPr>
                <w:rFonts w:ascii="Arial" w:hAnsi="Arial" w:cs="Arial"/>
              </w:rPr>
              <w:t xml:space="preserve">For example: </w:t>
            </w:r>
            <w:r>
              <w:rPr>
                <w:rFonts w:ascii="Arial" w:hAnsi="Arial" w:cs="Arial"/>
              </w:rPr>
              <w:t xml:space="preserve">sector-specific health &amp; safety, </w:t>
            </w:r>
            <w:r w:rsidRPr="004C3A0B">
              <w:rPr>
                <w:rFonts w:ascii="Arial" w:hAnsi="Arial" w:cs="Arial"/>
              </w:rPr>
              <w:t>emotional distress, financial disclosure, physical harm, transfer of personal data, sensitive organisational information</w:t>
            </w:r>
            <w:r>
              <w:rPr>
                <w:rFonts w:ascii="Arial" w:hAnsi="Arial" w:cs="Arial"/>
              </w:rPr>
              <w:t>. If you have identified in section D that there are no participants then enter N/A and go skip to question 3.</w:t>
            </w:r>
          </w:p>
        </w:tc>
      </w:tr>
      <w:tr w:rsidR="00B05035" w:rsidRPr="004C3A0B" w:rsidTr="00B05035">
        <w:tc>
          <w:tcPr>
            <w:tcW w:w="596" w:type="dxa"/>
            <w:tcBorders>
              <w:top w:val="single" w:sz="4" w:space="0" w:color="auto"/>
              <w:bottom w:val="single" w:sz="4" w:space="0" w:color="auto"/>
            </w:tcBorders>
            <w:vAlign w:val="center"/>
          </w:tcPr>
          <w:p w:rsidR="00B05035" w:rsidRPr="00CE0890" w:rsidRDefault="00B05035" w:rsidP="00B05035">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rsidR="00B05035" w:rsidRDefault="00B05035" w:rsidP="00B05035">
            <w:pPr>
              <w:autoSpaceDE w:val="0"/>
              <w:autoSpaceDN w:val="0"/>
              <w:adjustRightInd w:val="0"/>
              <w:rPr>
                <w:rFonts w:ascii="Arial" w:hAnsi="Arial" w:cs="Arial"/>
              </w:rPr>
            </w:pPr>
            <w:r>
              <w:rPr>
                <w:rFonts w:ascii="Arial" w:hAnsi="Arial" w:cs="Arial"/>
              </w:rPr>
              <w:t>Risk to participants:</w:t>
            </w:r>
          </w:p>
          <w:p w:rsidR="00B05035" w:rsidRPr="004C3A0B" w:rsidRDefault="00B05035" w:rsidP="00B05035">
            <w:pPr>
              <w:rPr>
                <w:rFonts w:ascii="Arial" w:hAnsi="Arial" w:cs="Arial"/>
              </w:rPr>
            </w:pPr>
          </w:p>
          <w:p w:rsidR="00B05035" w:rsidRPr="004C3A0B" w:rsidRDefault="00B05035" w:rsidP="00B05035">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rsidR="00B05035" w:rsidRDefault="00B05035" w:rsidP="00B05035">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Pr>
                <w:rFonts w:ascii="Arial" w:hAnsi="Arial" w:cs="Arial"/>
                <w:i/>
                <w:sz w:val="18"/>
                <w:szCs w:val="18"/>
              </w:rPr>
              <w:t>articipant</w:t>
            </w:r>
            <w:r>
              <w:rPr>
                <w:rFonts w:ascii="Arial" w:hAnsi="Arial" w:cs="Arial"/>
                <w:i/>
                <w:sz w:val="18"/>
                <w:szCs w:val="18"/>
              </w:rPr>
              <w:t>s:</w:t>
            </w:r>
          </w:p>
          <w:p w:rsidR="00B05035" w:rsidRDefault="00B05035" w:rsidP="00B05035">
            <w:pPr>
              <w:rPr>
                <w:rFonts w:ascii="Arial" w:hAnsi="Arial" w:cs="Arial"/>
              </w:rPr>
            </w:pPr>
          </w:p>
          <w:p w:rsidR="00B05035" w:rsidRDefault="00B05035" w:rsidP="00B05035">
            <w:pPr>
              <w:rPr>
                <w:rFonts w:ascii="Arial" w:hAnsi="Arial" w:cs="Arial"/>
              </w:rPr>
            </w:pPr>
          </w:p>
          <w:p w:rsidR="00B05035" w:rsidRPr="004C3A0B" w:rsidRDefault="00B05035" w:rsidP="00B05035">
            <w:pPr>
              <w:rPr>
                <w:rFonts w:ascii="Arial" w:hAnsi="Arial" w:cs="Arial"/>
              </w:rPr>
            </w:pPr>
          </w:p>
          <w:p w:rsidR="00B05035" w:rsidRPr="004979BF" w:rsidRDefault="00B05035" w:rsidP="00B05035">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B05035" w:rsidRPr="004C3A0B" w:rsidTr="00B05035">
        <w:tc>
          <w:tcPr>
            <w:tcW w:w="596" w:type="dxa"/>
            <w:tcBorders>
              <w:bottom w:val="single" w:sz="4" w:space="0" w:color="auto"/>
            </w:tcBorders>
            <w:shd w:val="clear" w:color="auto" w:fill="F2F2F2" w:themeFill="background1" w:themeFillShade="F2"/>
            <w:vAlign w:val="center"/>
          </w:tcPr>
          <w:p w:rsidR="00B05035" w:rsidRPr="00E32138" w:rsidRDefault="00B05035" w:rsidP="00B05035">
            <w:pPr>
              <w:jc w:val="center"/>
              <w:rPr>
                <w:rFonts w:ascii="Arial" w:hAnsi="Arial" w:cs="Arial"/>
              </w:rPr>
            </w:pPr>
            <w:r>
              <w:rPr>
                <w:rFonts w:ascii="Arial" w:hAnsi="Arial" w:cs="Arial"/>
              </w:rPr>
              <w:lastRenderedPageBreak/>
              <w:t>2</w:t>
            </w:r>
          </w:p>
        </w:tc>
        <w:tc>
          <w:tcPr>
            <w:tcW w:w="9923" w:type="dxa"/>
            <w:gridSpan w:val="2"/>
            <w:tcBorders>
              <w:bottom w:val="single" w:sz="4" w:space="0" w:color="auto"/>
            </w:tcBorders>
            <w:shd w:val="clear" w:color="auto" w:fill="F2F2F2" w:themeFill="background1" w:themeFillShade="F2"/>
          </w:tcPr>
          <w:p w:rsidR="00B05035" w:rsidRPr="004C3A0B" w:rsidRDefault="00B05035" w:rsidP="00B05035">
            <w:pPr>
              <w:rPr>
                <w:rFonts w:ascii="Arial" w:hAnsi="Arial" w:cs="Arial"/>
              </w:rPr>
            </w:pPr>
            <w:r w:rsidRPr="004C3A0B">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B05035" w:rsidRPr="004C3A0B" w:rsidTr="00B05035">
        <w:tc>
          <w:tcPr>
            <w:tcW w:w="596" w:type="dxa"/>
            <w:tcBorders>
              <w:top w:val="single" w:sz="4" w:space="0" w:color="auto"/>
              <w:bottom w:val="single" w:sz="4" w:space="0" w:color="auto"/>
            </w:tcBorders>
            <w:vAlign w:val="center"/>
          </w:tcPr>
          <w:p w:rsidR="00B05035" w:rsidRPr="00CE0890" w:rsidRDefault="00B05035" w:rsidP="00B05035">
            <w:pPr>
              <w:jc w:val="center"/>
              <w:rPr>
                <w:rFonts w:ascii="Arial" w:hAnsi="Arial" w:cs="Arial"/>
              </w:rPr>
            </w:pPr>
          </w:p>
        </w:tc>
        <w:tc>
          <w:tcPr>
            <w:tcW w:w="9923" w:type="dxa"/>
            <w:gridSpan w:val="2"/>
            <w:tcBorders>
              <w:top w:val="single" w:sz="4" w:space="0" w:color="auto"/>
              <w:bottom w:val="single" w:sz="4" w:space="0" w:color="auto"/>
            </w:tcBorders>
          </w:tcPr>
          <w:p w:rsidR="00B05035" w:rsidRDefault="00B05035" w:rsidP="00B05035">
            <w:pPr>
              <w:rPr>
                <w:rFonts w:ascii="Arial" w:hAnsi="Arial" w:cs="Arial"/>
              </w:rPr>
            </w:pPr>
          </w:p>
          <w:p w:rsidR="00B05035" w:rsidRDefault="00B05035" w:rsidP="00B05035">
            <w:pPr>
              <w:rPr>
                <w:rFonts w:ascii="Arial" w:hAnsi="Arial" w:cs="Arial"/>
              </w:rPr>
            </w:pPr>
          </w:p>
          <w:p w:rsidR="00B05035" w:rsidRPr="004C3A0B" w:rsidRDefault="00B05035" w:rsidP="00B05035">
            <w:pPr>
              <w:rPr>
                <w:rFonts w:ascii="Arial" w:hAnsi="Arial" w:cs="Arial"/>
              </w:rPr>
            </w:pPr>
          </w:p>
          <w:p w:rsidR="00B05035" w:rsidRPr="004C3A0B" w:rsidRDefault="00B05035" w:rsidP="00B05035">
            <w:pPr>
              <w:autoSpaceDE w:val="0"/>
              <w:autoSpaceDN w:val="0"/>
              <w:adjustRightInd w:val="0"/>
              <w:rPr>
                <w:rFonts w:cs="Arial"/>
              </w:rPr>
            </w:pPr>
            <w:r w:rsidRPr="003257BD">
              <w:rPr>
                <w:rFonts w:ascii="Arial" w:hAnsi="Arial" w:cs="Arial"/>
                <w:i/>
                <w:color w:val="808080"/>
                <w:sz w:val="18"/>
                <w:szCs w:val="18"/>
              </w:rPr>
              <w:t>(this box should expand as you type)</w:t>
            </w:r>
          </w:p>
        </w:tc>
      </w:tr>
      <w:tr w:rsidR="00B05035" w:rsidRPr="004C3A0B" w:rsidTr="00B05035">
        <w:tc>
          <w:tcPr>
            <w:tcW w:w="596" w:type="dxa"/>
            <w:tcBorders>
              <w:top w:val="single" w:sz="4" w:space="0" w:color="auto"/>
              <w:bottom w:val="single" w:sz="4" w:space="0" w:color="auto"/>
            </w:tcBorders>
            <w:shd w:val="clear" w:color="auto" w:fill="F2F2F2" w:themeFill="background1" w:themeFillShade="F2"/>
            <w:vAlign w:val="center"/>
          </w:tcPr>
          <w:p w:rsidR="00B05035" w:rsidRPr="002132F9" w:rsidRDefault="00B05035" w:rsidP="00B05035">
            <w:pPr>
              <w:jc w:val="center"/>
              <w:rPr>
                <w:rFonts w:ascii="Arial" w:hAnsi="Arial" w:cs="Arial"/>
              </w:rPr>
            </w:pPr>
            <w:r>
              <w:rPr>
                <w:rFonts w:ascii="Arial" w:hAnsi="Arial" w:cs="Arial"/>
              </w:rPr>
              <w:t>3</w:t>
            </w:r>
          </w:p>
        </w:tc>
        <w:tc>
          <w:tcPr>
            <w:tcW w:w="9923" w:type="dxa"/>
            <w:gridSpan w:val="2"/>
            <w:tcBorders>
              <w:top w:val="single" w:sz="4" w:space="0" w:color="auto"/>
              <w:bottom w:val="single" w:sz="4" w:space="0" w:color="auto"/>
            </w:tcBorders>
            <w:shd w:val="clear" w:color="auto" w:fill="F2F2F2" w:themeFill="background1" w:themeFillShade="F2"/>
          </w:tcPr>
          <w:p w:rsidR="00B05035" w:rsidRPr="004C3A0B" w:rsidRDefault="00B05035" w:rsidP="00B05035">
            <w:pPr>
              <w:rPr>
                <w:rFonts w:ascii="Arial" w:hAnsi="Arial" w:cs="Arial"/>
              </w:rPr>
            </w:pPr>
            <w:r w:rsidRPr="004C3A0B">
              <w:rPr>
                <w:rFonts w:ascii="Arial" w:hAnsi="Arial" w:cs="Arial"/>
                <w:b/>
              </w:rPr>
              <w:t xml:space="preserve">Risks to </w:t>
            </w:r>
            <w:r>
              <w:rPr>
                <w:rFonts w:ascii="Arial" w:hAnsi="Arial" w:cs="Arial"/>
                <w:b/>
              </w:rPr>
              <w:t xml:space="preserve">the </w:t>
            </w:r>
            <w:r w:rsidRPr="004C3A0B">
              <w:rPr>
                <w:rFonts w:ascii="Arial" w:hAnsi="Arial" w:cs="Arial"/>
                <w:b/>
              </w:rPr>
              <w:t>investigator</w:t>
            </w:r>
          </w:p>
          <w:p w:rsidR="00B05035" w:rsidRPr="004C3A0B" w:rsidRDefault="00B05035" w:rsidP="00B05035">
            <w:pPr>
              <w:rPr>
                <w:rFonts w:ascii="Arial" w:hAnsi="Arial" w:cs="Arial"/>
              </w:rPr>
            </w:pPr>
            <w:r w:rsidRPr="004C3A0B">
              <w:rPr>
                <w:rFonts w:ascii="Arial" w:hAnsi="Arial" w:cs="Arial"/>
              </w:rPr>
              <w:t xml:space="preserve">For example: personal </w:t>
            </w:r>
            <w:r>
              <w:rPr>
                <w:rFonts w:ascii="Arial" w:hAnsi="Arial" w:cs="Arial"/>
              </w:rPr>
              <w:t xml:space="preserve">health &amp; </w:t>
            </w:r>
            <w:r w:rsidRPr="004C3A0B">
              <w:rPr>
                <w:rFonts w:ascii="Arial" w:hAnsi="Arial" w:cs="Arial"/>
              </w:rPr>
              <w:t>safety, physical harm, emotional distress, risk of accusation of harm/impropriety, conflict of interest</w:t>
            </w:r>
          </w:p>
        </w:tc>
      </w:tr>
      <w:tr w:rsidR="00B05035" w:rsidRPr="004C3A0B" w:rsidTr="00B05035">
        <w:tc>
          <w:tcPr>
            <w:tcW w:w="596" w:type="dxa"/>
            <w:tcBorders>
              <w:top w:val="single" w:sz="4" w:space="0" w:color="auto"/>
              <w:bottom w:val="single" w:sz="4" w:space="0" w:color="auto"/>
            </w:tcBorders>
            <w:vAlign w:val="center"/>
          </w:tcPr>
          <w:p w:rsidR="00B05035" w:rsidRPr="00CE0890" w:rsidRDefault="00B05035" w:rsidP="00B05035">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rsidR="00B05035" w:rsidRDefault="00B05035" w:rsidP="00B05035">
            <w:pPr>
              <w:autoSpaceDE w:val="0"/>
              <w:autoSpaceDN w:val="0"/>
              <w:adjustRightInd w:val="0"/>
              <w:rPr>
                <w:rFonts w:ascii="Arial" w:hAnsi="Arial" w:cs="Arial"/>
              </w:rPr>
            </w:pPr>
            <w:r>
              <w:rPr>
                <w:rFonts w:ascii="Arial" w:hAnsi="Arial" w:cs="Arial"/>
              </w:rPr>
              <w:t>Risk to the investigator:</w:t>
            </w:r>
          </w:p>
          <w:p w:rsidR="00B05035" w:rsidRDefault="00B05035" w:rsidP="00B05035">
            <w:pPr>
              <w:rPr>
                <w:rFonts w:ascii="Arial" w:hAnsi="Arial" w:cs="Arial"/>
              </w:rPr>
            </w:pPr>
            <w:r>
              <w:rPr>
                <w:rFonts w:ascii="Arial" w:hAnsi="Arial" w:cs="Arial"/>
              </w:rPr>
              <w:t>Negative impacts to health (including serious injury or death) from accidental exposure to hazardous chemicals</w:t>
            </w:r>
          </w:p>
          <w:p w:rsidR="00B05035" w:rsidRPr="004979BF" w:rsidRDefault="00B05035" w:rsidP="00B05035">
            <w:pPr>
              <w:rPr>
                <w:rFonts w:ascii="Arial" w:hAnsi="Arial" w:cs="Arial"/>
              </w:rPr>
            </w:pPr>
            <w:r>
              <w:rPr>
                <w:rFonts w:ascii="Arial" w:hAnsi="Arial" w:cs="Arial"/>
              </w:rPr>
              <w:t>Serious injury or death due to accidental ignition of explosive material</w:t>
            </w:r>
          </w:p>
          <w:p w:rsidR="00B05035" w:rsidRPr="004033FC" w:rsidRDefault="00B05035" w:rsidP="00B05035">
            <w:pPr>
              <w:rPr>
                <w:rFonts w:ascii="Arial" w:hAnsi="Arial" w:cs="Arial"/>
                <w:color w:val="00B050"/>
              </w:rPr>
            </w:pPr>
            <w:r>
              <w:rPr>
                <w:rFonts w:ascii="Arial" w:hAnsi="Arial" w:cs="Arial"/>
                <w:color w:val="00B050"/>
              </w:rPr>
              <w:t>.</w:t>
            </w:r>
          </w:p>
          <w:p w:rsidR="00B05035" w:rsidRDefault="00B05035" w:rsidP="00B05035">
            <w:pPr>
              <w:rPr>
                <w:rFonts w:ascii="Arial" w:hAnsi="Arial" w:cs="Arial"/>
              </w:rPr>
            </w:pPr>
          </w:p>
          <w:p w:rsidR="00B05035" w:rsidRPr="004C3A0B" w:rsidRDefault="00B05035" w:rsidP="00B05035">
            <w:pPr>
              <w:rPr>
                <w:rFonts w:ascii="Arial" w:hAnsi="Arial" w:cs="Arial"/>
              </w:rPr>
            </w:pPr>
          </w:p>
          <w:p w:rsidR="00B05035" w:rsidRPr="004C3A0B" w:rsidRDefault="00B05035" w:rsidP="00B05035">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rsidR="00B05035" w:rsidRPr="00354F34" w:rsidRDefault="00B05035" w:rsidP="00B05035">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Pr>
                <w:rFonts w:ascii="Arial" w:hAnsi="Arial" w:cs="Arial"/>
                <w:i/>
                <w:sz w:val="18"/>
                <w:szCs w:val="18"/>
              </w:rPr>
              <w:t>nvestigator:</w:t>
            </w:r>
          </w:p>
          <w:p w:rsidR="00B05035" w:rsidRDefault="00B05035" w:rsidP="00B05035">
            <w:pPr>
              <w:rPr>
                <w:rFonts w:ascii="Arial" w:hAnsi="Arial" w:cs="Arial"/>
              </w:rPr>
            </w:pPr>
            <w:r>
              <w:rPr>
                <w:rFonts w:ascii="Arial" w:hAnsi="Arial" w:cs="Arial"/>
              </w:rPr>
              <w:t>By carrying out extensive hazard identification and risk assessment activities to regulatory and industry best-practice standards and consulting with senior employees and experts in the field for relevant/case-specific specialist knowledge. Subsequently implementing the requirements for risk mitigation identified in the findings of the hazard identification and risk assessment processes, such as exposure controls, engineering controls, substitution of higher-hazard chemicals, and use of PPE.</w:t>
            </w:r>
          </w:p>
          <w:p w:rsidR="00B05035" w:rsidRDefault="00B05035" w:rsidP="00B05035">
            <w:pPr>
              <w:rPr>
                <w:rFonts w:ascii="Arial" w:hAnsi="Arial" w:cs="Arial"/>
              </w:rPr>
            </w:pPr>
          </w:p>
          <w:p w:rsidR="00B05035" w:rsidRDefault="00B05035" w:rsidP="00B05035">
            <w:pPr>
              <w:rPr>
                <w:rFonts w:ascii="Arial" w:hAnsi="Arial" w:cs="Arial"/>
              </w:rPr>
            </w:pPr>
          </w:p>
          <w:p w:rsidR="00B05035" w:rsidRPr="004C3A0B" w:rsidRDefault="00B05035" w:rsidP="00B05035">
            <w:pPr>
              <w:rPr>
                <w:rFonts w:ascii="Arial" w:hAnsi="Arial" w:cs="Arial"/>
              </w:rPr>
            </w:pPr>
          </w:p>
          <w:p w:rsidR="00B05035" w:rsidRPr="004C3A0B" w:rsidRDefault="00B05035" w:rsidP="00B05035">
            <w:pPr>
              <w:autoSpaceDE w:val="0"/>
              <w:autoSpaceDN w:val="0"/>
              <w:adjustRightInd w:val="0"/>
              <w:rPr>
                <w:rFonts w:cs="Arial"/>
              </w:rPr>
            </w:pPr>
            <w:r w:rsidRPr="003257BD">
              <w:rPr>
                <w:rFonts w:ascii="Arial" w:hAnsi="Arial" w:cs="Arial"/>
                <w:i/>
                <w:color w:val="808080"/>
                <w:sz w:val="18"/>
                <w:szCs w:val="18"/>
              </w:rPr>
              <w:t>(this box should expand as you type)</w:t>
            </w:r>
          </w:p>
        </w:tc>
      </w:tr>
      <w:tr w:rsidR="00B05035" w:rsidRPr="004C3A0B" w:rsidTr="00B05035">
        <w:tc>
          <w:tcPr>
            <w:tcW w:w="596" w:type="dxa"/>
            <w:tcBorders>
              <w:top w:val="single" w:sz="4" w:space="0" w:color="auto"/>
              <w:bottom w:val="single" w:sz="4" w:space="0" w:color="auto"/>
            </w:tcBorders>
            <w:shd w:val="clear" w:color="auto" w:fill="F2F2F2" w:themeFill="background1" w:themeFillShade="F2"/>
            <w:vAlign w:val="center"/>
          </w:tcPr>
          <w:p w:rsidR="00B05035" w:rsidRPr="002132F9" w:rsidRDefault="00B05035" w:rsidP="00B05035">
            <w:pPr>
              <w:jc w:val="center"/>
              <w:rPr>
                <w:rFonts w:ascii="Arial" w:hAnsi="Arial" w:cs="Arial"/>
              </w:rPr>
            </w:pPr>
            <w:r>
              <w:rPr>
                <w:rFonts w:ascii="Arial" w:hAnsi="Arial" w:cs="Arial"/>
              </w:rPr>
              <w:t>4</w:t>
            </w:r>
          </w:p>
        </w:tc>
        <w:tc>
          <w:tcPr>
            <w:tcW w:w="9923" w:type="dxa"/>
            <w:gridSpan w:val="2"/>
            <w:tcBorders>
              <w:top w:val="single" w:sz="4" w:space="0" w:color="auto"/>
              <w:bottom w:val="single" w:sz="4" w:space="0" w:color="auto"/>
            </w:tcBorders>
            <w:shd w:val="clear" w:color="auto" w:fill="F2F2F2" w:themeFill="background1" w:themeFillShade="F2"/>
          </w:tcPr>
          <w:p w:rsidR="00B05035" w:rsidRPr="004C3A0B" w:rsidRDefault="00B05035" w:rsidP="00B05035">
            <w:pPr>
              <w:rPr>
                <w:rFonts w:ascii="Arial" w:hAnsi="Arial" w:cs="Arial"/>
              </w:rPr>
            </w:pPr>
            <w:r w:rsidRPr="004C3A0B">
              <w:rPr>
                <w:rFonts w:ascii="Arial" w:hAnsi="Arial" w:cs="Arial"/>
                <w:b/>
              </w:rPr>
              <w:t>University/institutional risks</w:t>
            </w:r>
          </w:p>
          <w:p w:rsidR="00B05035" w:rsidRPr="004C3A0B" w:rsidRDefault="00B05035" w:rsidP="00B05035">
            <w:pPr>
              <w:rPr>
                <w:rFonts w:ascii="Arial" w:hAnsi="Arial" w:cs="Arial"/>
              </w:rPr>
            </w:pPr>
            <w:r w:rsidRPr="004C3A0B">
              <w:rPr>
                <w:rFonts w:ascii="Arial" w:hAnsi="Arial" w:cs="Arial"/>
              </w:rPr>
              <w:t>For example: adverse publicity, financial loss, data protection</w:t>
            </w:r>
          </w:p>
        </w:tc>
      </w:tr>
      <w:tr w:rsidR="00B05035" w:rsidRPr="004C3A0B" w:rsidTr="00B05035">
        <w:tc>
          <w:tcPr>
            <w:tcW w:w="596" w:type="dxa"/>
            <w:tcBorders>
              <w:top w:val="single" w:sz="4" w:space="0" w:color="auto"/>
              <w:bottom w:val="single" w:sz="4" w:space="0" w:color="auto"/>
            </w:tcBorders>
            <w:vAlign w:val="center"/>
          </w:tcPr>
          <w:p w:rsidR="00B05035" w:rsidRPr="00CE0890" w:rsidRDefault="00B05035" w:rsidP="00B05035">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rsidR="00B05035" w:rsidRDefault="00B05035" w:rsidP="00B05035">
            <w:pPr>
              <w:autoSpaceDE w:val="0"/>
              <w:autoSpaceDN w:val="0"/>
              <w:adjustRightInd w:val="0"/>
              <w:rPr>
                <w:rFonts w:ascii="Arial" w:hAnsi="Arial" w:cs="Arial"/>
              </w:rPr>
            </w:pPr>
            <w:r>
              <w:rPr>
                <w:rFonts w:ascii="Arial" w:hAnsi="Arial" w:cs="Arial"/>
              </w:rPr>
              <w:t>Risk to the University:</w:t>
            </w:r>
          </w:p>
          <w:p w:rsidR="00B05035" w:rsidRPr="00687CD1" w:rsidRDefault="00B05035" w:rsidP="00B05035">
            <w:pPr>
              <w:rPr>
                <w:rFonts w:ascii="Arial" w:hAnsi="Arial" w:cs="Arial"/>
              </w:rPr>
            </w:pPr>
            <w:r>
              <w:rPr>
                <w:rFonts w:ascii="Arial" w:hAnsi="Arial" w:cs="Arial"/>
              </w:rPr>
              <w:t>Adverse publicity in case of injury or death of investigator due to exposure to hazardous chemicals, accidental ignition of explosive material</w:t>
            </w:r>
          </w:p>
          <w:p w:rsidR="00B05035" w:rsidRDefault="00B05035" w:rsidP="00B05035">
            <w:pPr>
              <w:rPr>
                <w:rFonts w:ascii="Arial" w:hAnsi="Arial" w:cs="Arial"/>
              </w:rPr>
            </w:pPr>
          </w:p>
          <w:p w:rsidR="00B05035" w:rsidRPr="004C3A0B" w:rsidRDefault="00B05035" w:rsidP="00B05035">
            <w:pPr>
              <w:rPr>
                <w:rFonts w:ascii="Arial" w:hAnsi="Arial" w:cs="Arial"/>
              </w:rPr>
            </w:pPr>
          </w:p>
          <w:p w:rsidR="00B05035" w:rsidRPr="004C3A0B" w:rsidRDefault="00B05035" w:rsidP="00B05035">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rsidR="00B05035" w:rsidRPr="00354F34" w:rsidRDefault="00B05035" w:rsidP="00B05035">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rsidR="00B05035" w:rsidRDefault="00B05035" w:rsidP="00B05035">
            <w:pPr>
              <w:rPr>
                <w:rFonts w:ascii="Arial" w:hAnsi="Arial" w:cs="Arial"/>
              </w:rPr>
            </w:pPr>
            <w:r>
              <w:rPr>
                <w:rFonts w:ascii="Arial" w:hAnsi="Arial" w:cs="Arial"/>
              </w:rPr>
              <w:t xml:space="preserve">By carrying out extensive hazard identification and risk assessment activities to regulatory and industry best-practice standards and consulting with senior employees and experts in the field for relevant/case-specific specialist knowledge. Subsequently implementing the requirements for risk mitigation identified in the findings of the hazard identification and risk assessment processes, such as exposure controls, engineering controls, substitution of higher-hazard chemicals, and use of PPE. By carrying </w:t>
            </w:r>
            <w:r>
              <w:rPr>
                <w:rFonts w:ascii="Arial" w:hAnsi="Arial" w:cs="Arial"/>
              </w:rPr>
              <w:lastRenderedPageBreak/>
              <w:t xml:space="preserve">out all hazardous or higher risk research/work outside of the university and its facilities. </w:t>
            </w:r>
          </w:p>
          <w:p w:rsidR="00B05035" w:rsidRDefault="00B05035" w:rsidP="00B05035">
            <w:pPr>
              <w:rPr>
                <w:rFonts w:ascii="Arial" w:hAnsi="Arial" w:cs="Arial"/>
              </w:rPr>
            </w:pPr>
          </w:p>
          <w:p w:rsidR="00B05035" w:rsidRDefault="00B05035" w:rsidP="00B05035">
            <w:pPr>
              <w:rPr>
                <w:rFonts w:ascii="Arial" w:hAnsi="Arial" w:cs="Arial"/>
              </w:rPr>
            </w:pPr>
          </w:p>
          <w:p w:rsidR="00B05035" w:rsidRPr="004C3A0B" w:rsidRDefault="00B05035" w:rsidP="00B05035">
            <w:pPr>
              <w:rPr>
                <w:rFonts w:ascii="Arial" w:hAnsi="Arial" w:cs="Arial"/>
              </w:rPr>
            </w:pPr>
          </w:p>
          <w:p w:rsidR="00B05035" w:rsidRPr="004C3A0B" w:rsidRDefault="00B05035" w:rsidP="00B05035">
            <w:pPr>
              <w:autoSpaceDE w:val="0"/>
              <w:autoSpaceDN w:val="0"/>
              <w:adjustRightInd w:val="0"/>
              <w:rPr>
                <w:rFonts w:cs="Arial"/>
              </w:rPr>
            </w:pPr>
            <w:r w:rsidRPr="003257BD">
              <w:rPr>
                <w:rFonts w:ascii="Arial" w:hAnsi="Arial" w:cs="Arial"/>
                <w:i/>
                <w:color w:val="808080"/>
                <w:sz w:val="18"/>
                <w:szCs w:val="18"/>
              </w:rPr>
              <w:t>(this box should expand as you type)</w:t>
            </w:r>
          </w:p>
        </w:tc>
      </w:tr>
      <w:tr w:rsidR="00B05035" w:rsidRPr="004C3A0B" w:rsidTr="00B05035">
        <w:tc>
          <w:tcPr>
            <w:tcW w:w="596" w:type="dxa"/>
            <w:tcBorders>
              <w:top w:val="single" w:sz="4" w:space="0" w:color="auto"/>
              <w:bottom w:val="single" w:sz="4" w:space="0" w:color="auto"/>
            </w:tcBorders>
            <w:shd w:val="clear" w:color="auto" w:fill="F2F2F2" w:themeFill="background1" w:themeFillShade="F2"/>
            <w:vAlign w:val="center"/>
          </w:tcPr>
          <w:p w:rsidR="00B05035" w:rsidRPr="002132F9" w:rsidRDefault="00B05035" w:rsidP="00B05035">
            <w:pPr>
              <w:jc w:val="center"/>
              <w:rPr>
                <w:rFonts w:ascii="Arial" w:hAnsi="Arial" w:cs="Arial"/>
              </w:rPr>
            </w:pPr>
            <w:r>
              <w:rPr>
                <w:rFonts w:ascii="Arial" w:hAnsi="Arial" w:cs="Arial"/>
              </w:rPr>
              <w:lastRenderedPageBreak/>
              <w:t>5</w:t>
            </w:r>
          </w:p>
        </w:tc>
        <w:tc>
          <w:tcPr>
            <w:tcW w:w="9923" w:type="dxa"/>
            <w:gridSpan w:val="2"/>
            <w:tcBorders>
              <w:top w:val="single" w:sz="4" w:space="0" w:color="auto"/>
              <w:bottom w:val="single" w:sz="4" w:space="0" w:color="auto"/>
            </w:tcBorders>
            <w:shd w:val="clear" w:color="auto" w:fill="F2F2F2" w:themeFill="background1" w:themeFillShade="F2"/>
          </w:tcPr>
          <w:p w:rsidR="00B05035" w:rsidRPr="004C3A0B" w:rsidRDefault="00B05035" w:rsidP="00B05035">
            <w:pPr>
              <w:rPr>
                <w:rFonts w:ascii="Arial" w:hAnsi="Arial" w:cs="Arial"/>
              </w:rPr>
            </w:pPr>
            <w:r>
              <w:rPr>
                <w:rFonts w:ascii="Arial" w:hAnsi="Arial" w:cs="Arial"/>
                <w:b/>
              </w:rPr>
              <w:t>Environmental</w:t>
            </w:r>
            <w:r w:rsidRPr="004C3A0B">
              <w:rPr>
                <w:rFonts w:ascii="Arial" w:hAnsi="Arial" w:cs="Arial"/>
                <w:b/>
              </w:rPr>
              <w:t xml:space="preserve"> risks</w:t>
            </w:r>
          </w:p>
          <w:p w:rsidR="00B05035" w:rsidRPr="004C3A0B" w:rsidRDefault="00B05035" w:rsidP="00B05035">
            <w:pPr>
              <w:rPr>
                <w:rFonts w:ascii="Arial" w:hAnsi="Arial" w:cs="Arial"/>
              </w:rPr>
            </w:pPr>
            <w:r w:rsidRPr="004C3A0B">
              <w:rPr>
                <w:rFonts w:ascii="Arial" w:hAnsi="Arial" w:cs="Arial"/>
              </w:rPr>
              <w:t xml:space="preserve">For example: </w:t>
            </w:r>
            <w:r>
              <w:rPr>
                <w:rFonts w:ascii="Arial" w:hAnsi="Arial" w:cs="Arial"/>
              </w:rPr>
              <w:t>accidental spillage of pollutants, damage to local ecosystems</w:t>
            </w:r>
          </w:p>
        </w:tc>
      </w:tr>
      <w:tr w:rsidR="00B05035" w:rsidRPr="004C3A0B" w:rsidTr="00B05035">
        <w:tc>
          <w:tcPr>
            <w:tcW w:w="596" w:type="dxa"/>
            <w:tcBorders>
              <w:top w:val="single" w:sz="4" w:space="0" w:color="auto"/>
              <w:bottom w:val="single" w:sz="4" w:space="0" w:color="auto"/>
            </w:tcBorders>
            <w:vAlign w:val="center"/>
          </w:tcPr>
          <w:p w:rsidR="00B05035" w:rsidRPr="00CE0890" w:rsidRDefault="00B05035" w:rsidP="00B05035">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rsidR="00B05035" w:rsidRDefault="00B05035" w:rsidP="00B05035">
            <w:pPr>
              <w:autoSpaceDE w:val="0"/>
              <w:autoSpaceDN w:val="0"/>
              <w:adjustRightInd w:val="0"/>
              <w:rPr>
                <w:rFonts w:ascii="Arial" w:hAnsi="Arial" w:cs="Arial"/>
              </w:rPr>
            </w:pPr>
            <w:r>
              <w:rPr>
                <w:rFonts w:ascii="Arial" w:hAnsi="Arial" w:cs="Arial"/>
              </w:rPr>
              <w:t>Risk to the environment:</w:t>
            </w:r>
          </w:p>
          <w:p w:rsidR="00B05035" w:rsidRDefault="00B05035" w:rsidP="00B05035">
            <w:pPr>
              <w:autoSpaceDE w:val="0"/>
              <w:autoSpaceDN w:val="0"/>
              <w:adjustRightInd w:val="0"/>
              <w:rPr>
                <w:rFonts w:ascii="Arial" w:hAnsi="Arial" w:cs="Arial"/>
              </w:rPr>
            </w:pPr>
            <w:r>
              <w:rPr>
                <w:rFonts w:ascii="Arial" w:hAnsi="Arial" w:cs="Arial"/>
              </w:rPr>
              <w:t>Accidental release of environmentally harmful chemicals to the environment, potentially causing very localised low impact damage to an ecosystem, or very minor contamination of groundwater</w:t>
            </w:r>
          </w:p>
          <w:p w:rsidR="00B05035" w:rsidRDefault="00B05035" w:rsidP="00B05035">
            <w:pPr>
              <w:rPr>
                <w:rFonts w:ascii="Arial" w:hAnsi="Arial" w:cs="Arial"/>
              </w:rPr>
            </w:pPr>
          </w:p>
          <w:p w:rsidR="00B05035" w:rsidRDefault="00B05035" w:rsidP="00B05035">
            <w:pPr>
              <w:rPr>
                <w:rFonts w:ascii="Arial" w:hAnsi="Arial" w:cs="Arial"/>
              </w:rPr>
            </w:pPr>
          </w:p>
          <w:p w:rsidR="00B05035" w:rsidRPr="004C3A0B" w:rsidRDefault="00B05035" w:rsidP="00B05035">
            <w:pPr>
              <w:rPr>
                <w:rFonts w:ascii="Arial" w:hAnsi="Arial" w:cs="Arial"/>
              </w:rPr>
            </w:pPr>
          </w:p>
          <w:p w:rsidR="00B05035" w:rsidRPr="004C3A0B" w:rsidRDefault="00B05035" w:rsidP="00B05035">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rsidR="00B05035" w:rsidRPr="00354F34" w:rsidRDefault="00B05035" w:rsidP="00B05035">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environment</w:t>
            </w:r>
            <w:r w:rsidRPr="00354F34">
              <w:rPr>
                <w:rFonts w:ascii="Arial" w:hAnsi="Arial" w:cs="Arial"/>
                <w:i/>
                <w:sz w:val="18"/>
                <w:szCs w:val="18"/>
              </w:rPr>
              <w:t>:</w:t>
            </w:r>
          </w:p>
          <w:p w:rsidR="00B05035" w:rsidRDefault="00B05035" w:rsidP="00B05035">
            <w:pPr>
              <w:rPr>
                <w:rFonts w:ascii="Arial" w:hAnsi="Arial" w:cs="Arial"/>
              </w:rPr>
            </w:pPr>
            <w:r>
              <w:rPr>
                <w:rFonts w:ascii="Arial" w:hAnsi="Arial" w:cs="Arial"/>
              </w:rPr>
              <w:t>Set out a policy of zero-release of chemicals to the environment within the risk assessment procedures, and ensure chemicals are not utilised until appropriate disposal procedures are in place.</w:t>
            </w:r>
          </w:p>
          <w:p w:rsidR="00B05035" w:rsidRDefault="00B05035" w:rsidP="00B05035">
            <w:pPr>
              <w:rPr>
                <w:rFonts w:ascii="Arial" w:hAnsi="Arial" w:cs="Arial"/>
              </w:rPr>
            </w:pPr>
          </w:p>
          <w:p w:rsidR="00B05035" w:rsidRPr="004C3A0B" w:rsidRDefault="00B05035" w:rsidP="00B05035">
            <w:pPr>
              <w:rPr>
                <w:rFonts w:ascii="Arial" w:hAnsi="Arial" w:cs="Arial"/>
              </w:rPr>
            </w:pPr>
          </w:p>
          <w:p w:rsidR="00B05035" w:rsidRPr="004C3A0B" w:rsidRDefault="00B05035" w:rsidP="00B05035">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B05035" w:rsidRDefault="00B05035" w:rsidP="00B05035"/>
    <w:p w:rsidR="00B05035" w:rsidRDefault="00B05035" w:rsidP="00B05035">
      <w:pPr>
        <w:rPr>
          <w:rFonts w:ascii="Arial" w:hAnsi="Arial" w:cs="Arial"/>
          <w:b/>
        </w:rPr>
      </w:pPr>
      <w:r w:rsidRPr="00354F34">
        <w:rPr>
          <w:rFonts w:ascii="Arial" w:hAnsi="Arial" w:cs="Arial"/>
          <w:b/>
        </w:rPr>
        <w:t xml:space="preserve">SECTION </w:t>
      </w:r>
      <w:r>
        <w:rPr>
          <w:rFonts w:ascii="Arial" w:hAnsi="Arial" w:cs="Arial"/>
          <w:b/>
        </w:rPr>
        <w:t>G</w:t>
      </w:r>
      <w:r w:rsidRPr="00354F34">
        <w:rPr>
          <w:rFonts w:ascii="Arial" w:hAnsi="Arial" w:cs="Arial"/>
          <w:b/>
        </w:rPr>
        <w:t>: Feedback, Consent and Confidentiality</w:t>
      </w:r>
    </w:p>
    <w:p w:rsidR="00B05035" w:rsidRDefault="00B05035" w:rsidP="00B05035">
      <w:pPr>
        <w:rPr>
          <w:rFonts w:ascii="Arial" w:hAnsi="Arial" w:cs="Arial"/>
          <w:b/>
        </w:rPr>
      </w:pPr>
    </w:p>
    <w:p w:rsidR="00B05035" w:rsidRDefault="00B05035" w:rsidP="00B05035">
      <w:pPr>
        <w:rPr>
          <w:rFonts w:ascii="Arial" w:hAnsi="Arial" w:cs="Arial"/>
        </w:rPr>
      </w:pPr>
      <w:r>
        <w:rPr>
          <w:rFonts w:ascii="Arial" w:hAnsi="Arial" w:cs="Arial"/>
        </w:rPr>
        <w:t>If you have identified in section D that there are no participants then enter skip this section and continue to section H.</w:t>
      </w:r>
    </w:p>
    <w:p w:rsidR="00B05035" w:rsidRPr="00354F34" w:rsidRDefault="00B05035" w:rsidP="00B05035">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B05035" w:rsidRPr="004C3A0B" w:rsidTr="00B05035">
        <w:tc>
          <w:tcPr>
            <w:tcW w:w="596" w:type="dxa"/>
            <w:tcBorders>
              <w:top w:val="single" w:sz="4" w:space="0" w:color="auto"/>
              <w:bottom w:val="single" w:sz="4" w:space="0" w:color="auto"/>
            </w:tcBorders>
            <w:shd w:val="clear" w:color="auto" w:fill="F2F2F2" w:themeFill="background1" w:themeFillShade="F2"/>
          </w:tcPr>
          <w:p w:rsidR="00B05035" w:rsidRPr="002132F9" w:rsidRDefault="00B05035" w:rsidP="00B05035">
            <w:pPr>
              <w:rPr>
                <w:rFonts w:ascii="Arial" w:hAnsi="Arial" w:cs="Arial"/>
                <w:bCs/>
              </w:rPr>
            </w:pPr>
            <w:r w:rsidRPr="002132F9">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rsidR="00B05035" w:rsidRPr="004C3A0B" w:rsidRDefault="00B05035" w:rsidP="00B05035">
            <w:pPr>
              <w:rPr>
                <w:rFonts w:ascii="Arial" w:hAnsi="Arial" w:cs="Arial"/>
              </w:rPr>
            </w:pPr>
            <w:r w:rsidRPr="004C3A0B">
              <w:rPr>
                <w:rFonts w:ascii="Arial" w:hAnsi="Arial" w:cs="Arial"/>
                <w:b/>
              </w:rPr>
              <w:t>Feedback</w:t>
            </w:r>
          </w:p>
          <w:p w:rsidR="00B05035" w:rsidRPr="004C3A0B" w:rsidRDefault="00B05035" w:rsidP="00B05035">
            <w:pPr>
              <w:rPr>
                <w:rFonts w:ascii="Arial" w:hAnsi="Arial" w:cs="Arial"/>
              </w:rPr>
            </w:pPr>
            <w:r w:rsidRPr="004C3A0B">
              <w:rPr>
                <w:rFonts w:ascii="Arial" w:hAnsi="Arial" w:cs="Arial"/>
              </w:rPr>
              <w:t xml:space="preserve">What </w:t>
            </w:r>
            <w:r>
              <w:rPr>
                <w:rFonts w:ascii="Arial" w:hAnsi="Arial" w:cs="Arial"/>
              </w:rPr>
              <w:t xml:space="preserve">de-briefing and </w:t>
            </w:r>
            <w:r w:rsidRPr="004C3A0B">
              <w:rPr>
                <w:rFonts w:ascii="Arial" w:hAnsi="Arial" w:cs="Arial"/>
              </w:rPr>
              <w:t xml:space="preserve">feedback will be provided to participants, how will this be done and when? </w:t>
            </w:r>
          </w:p>
        </w:tc>
      </w:tr>
      <w:tr w:rsidR="00B05035" w:rsidRPr="004C3A0B" w:rsidTr="00B05035">
        <w:tc>
          <w:tcPr>
            <w:tcW w:w="596" w:type="dxa"/>
            <w:tcBorders>
              <w:top w:val="single" w:sz="4" w:space="0" w:color="auto"/>
              <w:bottom w:val="single" w:sz="4" w:space="0" w:color="auto"/>
            </w:tcBorders>
          </w:tcPr>
          <w:p w:rsidR="00B05035" w:rsidRPr="00E32138" w:rsidRDefault="00B05035" w:rsidP="00B05035">
            <w:pPr>
              <w:rPr>
                <w:rFonts w:ascii="Arial" w:hAnsi="Arial" w:cs="Arial"/>
                <w:bCs/>
              </w:rPr>
            </w:pPr>
          </w:p>
        </w:tc>
        <w:tc>
          <w:tcPr>
            <w:tcW w:w="9923" w:type="dxa"/>
            <w:tcBorders>
              <w:top w:val="single" w:sz="4" w:space="0" w:color="auto"/>
              <w:bottom w:val="single" w:sz="4" w:space="0" w:color="auto"/>
            </w:tcBorders>
          </w:tcPr>
          <w:p w:rsidR="00B05035" w:rsidRPr="004033FC" w:rsidRDefault="00B05035" w:rsidP="00B05035">
            <w:pPr>
              <w:rPr>
                <w:rFonts w:ascii="Arial" w:hAnsi="Arial" w:cs="Arial"/>
                <w:color w:val="00B050"/>
                <w:sz w:val="24"/>
              </w:rPr>
            </w:pPr>
            <w:r w:rsidRPr="004033FC">
              <w:rPr>
                <w:rFonts w:ascii="Arial" w:hAnsi="Arial" w:cs="Arial"/>
                <w:color w:val="00B050"/>
              </w:rPr>
              <w:t>You don’t need to email your participants with your final report. A good alternative is to set up an email address that they will be able to contact for further details or results.</w:t>
            </w:r>
          </w:p>
          <w:p w:rsidR="00B05035" w:rsidRPr="004C3A0B" w:rsidRDefault="00B05035" w:rsidP="00B05035">
            <w:pPr>
              <w:rPr>
                <w:rFonts w:ascii="Arial" w:hAnsi="Arial" w:cs="Arial"/>
              </w:rPr>
            </w:pPr>
          </w:p>
          <w:p w:rsidR="00B05035" w:rsidRPr="004C3A0B" w:rsidRDefault="00B05035" w:rsidP="00B05035">
            <w:pPr>
              <w:autoSpaceDE w:val="0"/>
              <w:autoSpaceDN w:val="0"/>
              <w:adjustRightInd w:val="0"/>
              <w:rPr>
                <w:rFonts w:cs="Arial"/>
              </w:rPr>
            </w:pPr>
            <w:r w:rsidRPr="003257BD">
              <w:rPr>
                <w:rFonts w:ascii="Arial" w:hAnsi="Arial" w:cs="Arial"/>
                <w:i/>
                <w:color w:val="808080"/>
                <w:sz w:val="18"/>
                <w:szCs w:val="18"/>
              </w:rPr>
              <w:t>(this box should expand as you type)</w:t>
            </w:r>
          </w:p>
        </w:tc>
      </w:tr>
      <w:tr w:rsidR="00B05035" w:rsidRPr="004C3A0B" w:rsidTr="00B05035">
        <w:tc>
          <w:tcPr>
            <w:tcW w:w="596" w:type="dxa"/>
            <w:tcBorders>
              <w:top w:val="single" w:sz="4" w:space="0" w:color="auto"/>
              <w:bottom w:val="single" w:sz="4" w:space="0" w:color="auto"/>
            </w:tcBorders>
            <w:shd w:val="clear" w:color="auto" w:fill="F2F2F2" w:themeFill="background1" w:themeFillShade="F2"/>
          </w:tcPr>
          <w:p w:rsidR="00B05035" w:rsidRPr="002132F9" w:rsidRDefault="00B05035" w:rsidP="00B05035">
            <w:pPr>
              <w:rPr>
                <w:rFonts w:ascii="Arial" w:hAnsi="Arial" w:cs="Arial"/>
                <w:bCs/>
              </w:rPr>
            </w:pPr>
            <w:r w:rsidRPr="002132F9">
              <w:rPr>
                <w:rFonts w:ascii="Arial" w:hAnsi="Arial" w:cs="Arial"/>
                <w:bCs/>
              </w:rPr>
              <w:t>2</w:t>
            </w:r>
          </w:p>
        </w:tc>
        <w:tc>
          <w:tcPr>
            <w:tcW w:w="9923" w:type="dxa"/>
            <w:tcBorders>
              <w:top w:val="single" w:sz="4" w:space="0" w:color="auto"/>
              <w:bottom w:val="single" w:sz="4" w:space="0" w:color="auto"/>
            </w:tcBorders>
            <w:shd w:val="clear" w:color="auto" w:fill="F2F2F2" w:themeFill="background1" w:themeFillShade="F2"/>
          </w:tcPr>
          <w:p w:rsidR="00B05035" w:rsidRPr="004C3A0B" w:rsidRDefault="00B05035" w:rsidP="00B05035">
            <w:pPr>
              <w:rPr>
                <w:rFonts w:ascii="Arial" w:hAnsi="Arial" w:cs="Arial"/>
              </w:rPr>
            </w:pPr>
            <w:r w:rsidRPr="004C3A0B">
              <w:rPr>
                <w:rFonts w:ascii="Arial" w:hAnsi="Arial" w:cs="Arial"/>
                <w:b/>
              </w:rPr>
              <w:t>Informed consent</w:t>
            </w:r>
          </w:p>
          <w:p w:rsidR="00B05035" w:rsidRPr="004C3A0B" w:rsidRDefault="00B05035" w:rsidP="00B05035">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lang w:eastAsia="en-GB"/>
              </w:rPr>
              <w:t xml:space="preserve"> in accordance with prevailing data protection legislation.</w:t>
            </w:r>
          </w:p>
        </w:tc>
      </w:tr>
      <w:tr w:rsidR="00B05035" w:rsidRPr="004C3A0B" w:rsidTr="00B05035">
        <w:tc>
          <w:tcPr>
            <w:tcW w:w="596" w:type="dxa"/>
            <w:tcBorders>
              <w:top w:val="single" w:sz="4" w:space="0" w:color="auto"/>
              <w:bottom w:val="single" w:sz="4" w:space="0" w:color="auto"/>
            </w:tcBorders>
          </w:tcPr>
          <w:p w:rsidR="00B05035" w:rsidRPr="00E32138" w:rsidRDefault="00B05035" w:rsidP="00B05035">
            <w:pPr>
              <w:rPr>
                <w:rFonts w:ascii="Arial" w:hAnsi="Arial" w:cs="Arial"/>
                <w:bCs/>
              </w:rPr>
            </w:pPr>
          </w:p>
        </w:tc>
        <w:tc>
          <w:tcPr>
            <w:tcW w:w="9923" w:type="dxa"/>
            <w:tcBorders>
              <w:top w:val="single" w:sz="4" w:space="0" w:color="auto"/>
              <w:bottom w:val="single" w:sz="4" w:space="0" w:color="auto"/>
            </w:tcBorders>
          </w:tcPr>
          <w:p w:rsidR="00B05035" w:rsidRPr="004033FC" w:rsidRDefault="00B05035" w:rsidP="00B05035">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rsidR="00B05035" w:rsidRPr="004033FC" w:rsidRDefault="00B05035" w:rsidP="00B05035">
            <w:pPr>
              <w:rPr>
                <w:rFonts w:ascii="Arial" w:hAnsi="Arial" w:cs="Arial"/>
                <w:color w:val="00B050"/>
                <w:sz w:val="24"/>
              </w:rPr>
            </w:pPr>
            <w:r w:rsidRPr="004033FC">
              <w:rPr>
                <w:rFonts w:ascii="Arial" w:hAnsi="Arial" w:cs="Arial"/>
                <w:color w:val="00B050"/>
              </w:rPr>
              <w:t>If you are using an online questionnaire, then you should have a screen before the questions start that acts as a consent form, informing participants that by clicking on the NEXT button they are providing consent.</w:t>
            </w:r>
          </w:p>
          <w:p w:rsidR="00B05035" w:rsidRPr="004C3A0B" w:rsidRDefault="00B05035" w:rsidP="00B05035">
            <w:pPr>
              <w:rPr>
                <w:rFonts w:ascii="Arial" w:hAnsi="Arial" w:cs="Arial"/>
              </w:rPr>
            </w:pPr>
          </w:p>
          <w:p w:rsidR="00B05035" w:rsidRPr="004C3A0B" w:rsidRDefault="00B05035" w:rsidP="00B05035">
            <w:pPr>
              <w:autoSpaceDE w:val="0"/>
              <w:autoSpaceDN w:val="0"/>
              <w:adjustRightInd w:val="0"/>
              <w:rPr>
                <w:rFonts w:cs="Arial"/>
              </w:rPr>
            </w:pPr>
            <w:r w:rsidRPr="003257BD">
              <w:rPr>
                <w:rFonts w:ascii="Arial" w:hAnsi="Arial" w:cs="Arial"/>
                <w:i/>
                <w:color w:val="808080"/>
                <w:sz w:val="18"/>
                <w:szCs w:val="18"/>
              </w:rPr>
              <w:t>(this box should expand as you type)</w:t>
            </w:r>
          </w:p>
        </w:tc>
      </w:tr>
      <w:tr w:rsidR="00B05035" w:rsidRPr="004C3A0B" w:rsidTr="00B05035">
        <w:tc>
          <w:tcPr>
            <w:tcW w:w="596" w:type="dxa"/>
            <w:tcBorders>
              <w:top w:val="single" w:sz="4" w:space="0" w:color="auto"/>
              <w:bottom w:val="single" w:sz="4" w:space="0" w:color="auto"/>
            </w:tcBorders>
            <w:shd w:val="clear" w:color="auto" w:fill="F2F2F2" w:themeFill="background1" w:themeFillShade="F2"/>
          </w:tcPr>
          <w:p w:rsidR="00B05035" w:rsidRPr="002132F9" w:rsidRDefault="00B05035" w:rsidP="00B05035">
            <w:pPr>
              <w:rPr>
                <w:rFonts w:ascii="Arial" w:hAnsi="Arial" w:cs="Arial"/>
                <w:bCs/>
              </w:rPr>
            </w:pPr>
            <w:r>
              <w:rPr>
                <w:rFonts w:ascii="Arial" w:hAnsi="Arial" w:cs="Arial"/>
                <w:bCs/>
              </w:rPr>
              <w:lastRenderedPageBreak/>
              <w:t>3</w:t>
            </w:r>
          </w:p>
        </w:tc>
        <w:tc>
          <w:tcPr>
            <w:tcW w:w="9923" w:type="dxa"/>
            <w:tcBorders>
              <w:top w:val="single" w:sz="4" w:space="0" w:color="auto"/>
              <w:bottom w:val="single" w:sz="4" w:space="0" w:color="auto"/>
            </w:tcBorders>
            <w:shd w:val="clear" w:color="auto" w:fill="F2F2F2" w:themeFill="background1" w:themeFillShade="F2"/>
          </w:tcPr>
          <w:p w:rsidR="00B05035" w:rsidRPr="004C3A0B" w:rsidRDefault="00B05035" w:rsidP="00B05035">
            <w:pPr>
              <w:rPr>
                <w:rFonts w:ascii="Arial" w:hAnsi="Arial" w:cs="Arial"/>
                <w:b/>
              </w:rPr>
            </w:pPr>
            <w:r w:rsidRPr="004C3A0B">
              <w:rPr>
                <w:rFonts w:ascii="Arial" w:hAnsi="Arial" w:cs="Arial"/>
                <w:b/>
              </w:rPr>
              <w:t>Confidentiality / Anonymity</w:t>
            </w:r>
          </w:p>
          <w:p w:rsidR="00B05035" w:rsidRPr="004C3A0B" w:rsidRDefault="00B05035" w:rsidP="00B05035">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B05035" w:rsidRPr="004C3A0B" w:rsidTr="00B05035">
        <w:tc>
          <w:tcPr>
            <w:tcW w:w="596" w:type="dxa"/>
            <w:tcBorders>
              <w:top w:val="single" w:sz="4" w:space="0" w:color="auto"/>
              <w:bottom w:val="single" w:sz="4" w:space="0" w:color="auto"/>
            </w:tcBorders>
          </w:tcPr>
          <w:p w:rsidR="00B05035" w:rsidRPr="00E32138" w:rsidRDefault="00B05035" w:rsidP="00B05035">
            <w:pPr>
              <w:rPr>
                <w:rFonts w:ascii="Arial" w:hAnsi="Arial" w:cs="Arial"/>
                <w:bCs/>
              </w:rPr>
            </w:pPr>
          </w:p>
        </w:tc>
        <w:tc>
          <w:tcPr>
            <w:tcW w:w="9923" w:type="dxa"/>
            <w:tcBorders>
              <w:top w:val="single" w:sz="4" w:space="0" w:color="auto"/>
              <w:bottom w:val="single" w:sz="4" w:space="0" w:color="auto"/>
            </w:tcBorders>
          </w:tcPr>
          <w:p w:rsidR="00B05035" w:rsidRPr="004033FC" w:rsidRDefault="00B05035" w:rsidP="00B05035">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rsidR="00B05035" w:rsidRPr="004C3A0B" w:rsidRDefault="00B05035" w:rsidP="00B05035">
            <w:pPr>
              <w:rPr>
                <w:rFonts w:ascii="Arial" w:hAnsi="Arial" w:cs="Arial"/>
              </w:rPr>
            </w:pPr>
          </w:p>
          <w:p w:rsidR="00B05035" w:rsidRPr="004C3A0B" w:rsidRDefault="00B05035" w:rsidP="00B05035">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B05035" w:rsidRPr="004C3A0B" w:rsidRDefault="00B05035" w:rsidP="00B05035">
      <w:pPr>
        <w:rPr>
          <w:rFonts w:ascii="Arial" w:hAnsi="Arial" w:cs="Arial"/>
        </w:rPr>
      </w:pPr>
    </w:p>
    <w:p w:rsidR="00B05035" w:rsidRDefault="00B05035" w:rsidP="00B05035">
      <w:pPr>
        <w:rPr>
          <w:rFonts w:ascii="Arial" w:hAnsi="Arial" w:cs="Arial"/>
          <w:b/>
        </w:rPr>
      </w:pPr>
      <w:r>
        <w:rPr>
          <w:rFonts w:ascii="Arial" w:hAnsi="Arial" w:cs="Arial"/>
          <w:b/>
        </w:rPr>
        <w:t>SECTION H</w:t>
      </w:r>
      <w:r w:rsidRPr="00354F34">
        <w:rPr>
          <w:rFonts w:ascii="Arial" w:hAnsi="Arial" w:cs="Arial"/>
          <w:b/>
        </w:rPr>
        <w:t>: Data Protection and Storage</w:t>
      </w:r>
    </w:p>
    <w:p w:rsidR="00B05035" w:rsidRPr="00354F34" w:rsidRDefault="00B05035" w:rsidP="00B05035">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B05035" w:rsidTr="00B0503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rsidR="00B05035" w:rsidRDefault="00B05035" w:rsidP="00B0503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rsidR="00B05035" w:rsidRDefault="00B05035" w:rsidP="00B05035">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B05035" w:rsidRDefault="00B05035" w:rsidP="00B05035">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B05035" w:rsidRDefault="00B05035" w:rsidP="00B05035">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B05035" w:rsidTr="00B0503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rsidR="00B05035" w:rsidRPr="00CF6CA5" w:rsidRDefault="00B05035" w:rsidP="00B0503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rsidR="00B05035" w:rsidRDefault="00B05035" w:rsidP="00B05035">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rPr>
              <w:id w:val="487753318"/>
              <w14:checkbox>
                <w14:checked w14:val="0"/>
                <w14:checkedState w14:val="2612" w14:font="MS Gothic"/>
                <w14:uncheckedState w14:val="2610" w14:font="MS Gothic"/>
              </w14:checkbox>
            </w:sdtPr>
            <w:sdtContent>
              <w:p w:rsidR="00B05035" w:rsidRDefault="00B05035" w:rsidP="00B05035">
                <w:pPr>
                  <w:autoSpaceDE w:val="0"/>
                  <w:autoSpaceDN w:val="0"/>
                  <w:adjustRightInd w:val="0"/>
                  <w:jc w:val="center"/>
                  <w:rPr>
                    <w:rFonts w:ascii="Arial" w:hAnsi="Arial" w:cs="Arial"/>
                    <w:b/>
                    <w:bCs/>
                  </w:rPr>
                </w:pPr>
                <w:r>
                  <w:rPr>
                    <w:rFonts w:ascii="MS Gothic" w:eastAsia="MS Gothic" w:hAnsi="MS Gothic" w:cs="Arial" w:hint="eastAsia"/>
                    <w:b/>
                    <w:bCs/>
                  </w:rPr>
                  <w:t>☐</w:t>
                </w:r>
              </w:p>
            </w:sdtContent>
          </w:sdt>
          <w:p w:rsidR="00B05035" w:rsidRDefault="00B05035" w:rsidP="00B05035">
            <w:pPr>
              <w:pStyle w:val="NormalWeb"/>
              <w:autoSpaceDE w:val="0"/>
              <w:autoSpaceDN w:val="0"/>
              <w:adjustRightInd w:val="0"/>
              <w:jc w:val="center"/>
              <w:rPr>
                <w:rFonts w:ascii="MS Gothic" w:eastAsia="MS Gothic" w:hAnsi="MS Gothic" w:cs="Arial"/>
                <w:b/>
                <w:bCs/>
                <w:sz w:val="22"/>
                <w:szCs w:val="22"/>
                <w:lang w:val="en-US"/>
              </w:rP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rPr>
              <w:id w:val="474880875"/>
              <w14:checkbox>
                <w14:checked w14:val="1"/>
                <w14:checkedState w14:val="2612" w14:font="MS Gothic"/>
                <w14:uncheckedState w14:val="2610" w14:font="MS Gothic"/>
              </w14:checkbox>
            </w:sdtPr>
            <w:sdtContent>
              <w:p w:rsidR="00B05035" w:rsidRDefault="00B05035" w:rsidP="00B05035">
                <w:pPr>
                  <w:autoSpaceDE w:val="0"/>
                  <w:autoSpaceDN w:val="0"/>
                  <w:adjustRightInd w:val="0"/>
                  <w:jc w:val="center"/>
                  <w:rPr>
                    <w:rFonts w:ascii="Arial" w:hAnsi="Arial" w:cs="Arial"/>
                    <w:b/>
                    <w:bCs/>
                  </w:rPr>
                </w:pPr>
                <w:r>
                  <w:rPr>
                    <w:rFonts w:ascii="MS Gothic" w:eastAsia="MS Gothic" w:hAnsi="MS Gothic" w:cs="Arial" w:hint="eastAsia"/>
                    <w:b/>
                    <w:bCs/>
                  </w:rPr>
                  <w:t>☒</w:t>
                </w:r>
              </w:p>
            </w:sdtContent>
          </w:sdt>
          <w:p w:rsidR="00B05035" w:rsidRDefault="00B05035" w:rsidP="00B05035">
            <w:pPr>
              <w:pStyle w:val="NormalWeb"/>
              <w:autoSpaceDE w:val="0"/>
              <w:autoSpaceDN w:val="0"/>
              <w:adjustRightInd w:val="0"/>
              <w:jc w:val="center"/>
              <w:rPr>
                <w:rFonts w:ascii="MS Gothic" w:eastAsia="MS Gothic" w:hAnsi="MS Gothic" w:cs="Arial"/>
                <w:b/>
                <w:bCs/>
                <w:sz w:val="22"/>
                <w:szCs w:val="22"/>
                <w:lang w:val="en-US"/>
              </w:rPr>
            </w:pPr>
          </w:p>
        </w:tc>
      </w:tr>
      <w:tr w:rsidR="00B05035" w:rsidTr="00B0503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B05035" w:rsidRDefault="00B05035" w:rsidP="00B0503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05035" w:rsidRDefault="00B05035" w:rsidP="00B05035">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B05035" w:rsidTr="00B05035">
        <w:trPr>
          <w:trHeight w:val="403"/>
        </w:trPr>
        <w:tc>
          <w:tcPr>
            <w:tcW w:w="567" w:type="dxa"/>
            <w:tcBorders>
              <w:top w:val="single" w:sz="4" w:space="0" w:color="auto"/>
              <w:left w:val="single" w:sz="4" w:space="0" w:color="auto"/>
              <w:bottom w:val="single" w:sz="4" w:space="0" w:color="auto"/>
              <w:right w:val="single" w:sz="4" w:space="0" w:color="auto"/>
            </w:tcBorders>
            <w:vAlign w:val="center"/>
          </w:tcPr>
          <w:p w:rsidR="00B05035" w:rsidRDefault="00B05035" w:rsidP="00B05035">
            <w:pPr>
              <w:jc w:val="center"/>
              <w:rPr>
                <w:rFonts w:ascii="Arial" w:hAnsi="Arial" w:cs="Arial"/>
              </w:rPr>
            </w:pPr>
            <w:r>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rsidR="00B05035" w:rsidRPr="004033FC" w:rsidRDefault="00B05035" w:rsidP="00B05035">
            <w:pPr>
              <w:rPr>
                <w:rFonts w:ascii="Arial" w:hAnsi="Arial" w:cs="Arial"/>
                <w:color w:val="00B050"/>
                <w:sz w:val="24"/>
              </w:rPr>
            </w:pPr>
            <w:r w:rsidRPr="004033FC">
              <w:rPr>
                <w:rFonts w:ascii="Arial" w:hAnsi="Arial" w:cs="Arial"/>
                <w:color w:val="00B050"/>
              </w:rPr>
              <w:t>This includes audio/video data of participants, but can also include IP addresses and usernames. Names, addresses and emails also count</w:t>
            </w:r>
            <w:r>
              <w:rPr>
                <w:rFonts w:ascii="Arial" w:hAnsi="Arial" w:cs="Arial"/>
                <w:color w:val="00B050"/>
              </w:rPr>
              <w:t>, as do consent forms.</w:t>
            </w:r>
          </w:p>
          <w:p w:rsidR="00B05035" w:rsidRPr="004C3A0B" w:rsidRDefault="00B05035" w:rsidP="00B05035">
            <w:pPr>
              <w:rPr>
                <w:rFonts w:ascii="Arial" w:hAnsi="Arial" w:cs="Arial"/>
              </w:rPr>
            </w:pPr>
          </w:p>
          <w:p w:rsidR="00B05035" w:rsidRPr="00354F34" w:rsidRDefault="00B05035" w:rsidP="00B05035">
            <w:pPr>
              <w:autoSpaceDE w:val="0"/>
              <w:autoSpaceDN w:val="0"/>
              <w:adjustRightInd w:val="0"/>
              <w:rPr>
                <w:i/>
              </w:rPr>
            </w:pPr>
            <w:r w:rsidRPr="003257BD">
              <w:rPr>
                <w:rFonts w:ascii="Arial" w:hAnsi="Arial" w:cs="Arial"/>
                <w:i/>
                <w:color w:val="808080"/>
                <w:sz w:val="18"/>
                <w:szCs w:val="18"/>
              </w:rPr>
              <w:t>(this box should expand as you type)</w:t>
            </w:r>
          </w:p>
        </w:tc>
      </w:tr>
      <w:tr w:rsidR="00B05035" w:rsidTr="00B0503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rsidR="00B05035" w:rsidRDefault="00B05035" w:rsidP="00B0503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rsidR="00B05035" w:rsidRPr="00947984" w:rsidRDefault="00B05035" w:rsidP="00B05035">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B05035" w:rsidRDefault="00B05035" w:rsidP="00B05035">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B05035" w:rsidRDefault="00B05035" w:rsidP="00B05035">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B05035" w:rsidTr="00B0503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B05035" w:rsidRPr="00CF6CA5" w:rsidRDefault="00B05035" w:rsidP="00B0503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05035" w:rsidRDefault="00B05035" w:rsidP="00B05035">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rsidR="00B05035" w:rsidRDefault="00B05035" w:rsidP="00B05035">
            <w:pPr>
              <w:pStyle w:val="NormalWeb"/>
              <w:spacing w:before="0" w:beforeAutospacing="0" w:after="0" w:afterAutospacing="0"/>
              <w:ind w:left="1134" w:right="567"/>
            </w:pPr>
            <w:r>
              <w:rPr>
                <w:rFonts w:ascii="Arial" w:hAnsi="Arial" w:cs="Arial"/>
                <w:i/>
                <w:iCs/>
                <w:color w:val="000000"/>
                <w:sz w:val="20"/>
                <w:szCs w:val="23"/>
              </w:rPr>
              <w:t>(a) racial or ethnic origin,</w:t>
            </w:r>
          </w:p>
          <w:p w:rsidR="00B05035" w:rsidRDefault="00B05035" w:rsidP="00B05035">
            <w:pPr>
              <w:pStyle w:val="NormalWeb"/>
              <w:spacing w:before="0" w:beforeAutospacing="0" w:after="0" w:afterAutospacing="0"/>
              <w:ind w:left="1134" w:right="567"/>
            </w:pPr>
            <w:r>
              <w:rPr>
                <w:rFonts w:ascii="Arial" w:hAnsi="Arial" w:cs="Arial"/>
                <w:i/>
                <w:iCs/>
                <w:color w:val="000000"/>
                <w:sz w:val="20"/>
                <w:szCs w:val="23"/>
              </w:rPr>
              <w:t>(b) political opinions,</w:t>
            </w:r>
          </w:p>
          <w:p w:rsidR="00B05035" w:rsidRDefault="00B05035" w:rsidP="00B05035">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rsidR="00B05035" w:rsidRDefault="00B05035" w:rsidP="00B05035">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rsidR="00B05035" w:rsidRDefault="00B05035" w:rsidP="00B05035">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rsidR="00B05035" w:rsidRDefault="00B05035" w:rsidP="00B05035">
            <w:pPr>
              <w:pStyle w:val="NormalWeb"/>
              <w:spacing w:before="0" w:beforeAutospacing="0" w:after="0" w:afterAutospacing="0"/>
              <w:ind w:left="1134" w:right="567"/>
            </w:pPr>
            <w:r>
              <w:rPr>
                <w:rFonts w:ascii="Arial" w:hAnsi="Arial" w:cs="Arial"/>
                <w:i/>
                <w:iCs/>
                <w:color w:val="000000"/>
                <w:sz w:val="20"/>
                <w:szCs w:val="23"/>
              </w:rPr>
              <w:t>(f) sexual life,</w:t>
            </w:r>
          </w:p>
          <w:p w:rsidR="00B05035" w:rsidRDefault="00B05035" w:rsidP="00B05035">
            <w:pPr>
              <w:pStyle w:val="NormalWeb"/>
              <w:spacing w:before="0" w:beforeAutospacing="0" w:after="0" w:afterAutospacing="0"/>
              <w:ind w:left="1134" w:right="567"/>
            </w:pPr>
            <w:r>
              <w:rPr>
                <w:rFonts w:ascii="Arial" w:hAnsi="Arial" w:cs="Arial"/>
                <w:i/>
                <w:iCs/>
                <w:color w:val="000000"/>
                <w:sz w:val="20"/>
                <w:szCs w:val="23"/>
              </w:rPr>
              <w:t>(g) genetics,</w:t>
            </w:r>
          </w:p>
          <w:p w:rsidR="00B05035" w:rsidRPr="00354F34" w:rsidRDefault="00B05035" w:rsidP="00B05035">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B05035" w:rsidRDefault="00B05035" w:rsidP="00B05035">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rPr>
              <w:id w:val="-1002438908"/>
              <w14:checkbox>
                <w14:checked w14:val="0"/>
                <w14:checkedState w14:val="2612" w14:font="MS Gothic"/>
                <w14:uncheckedState w14:val="2610" w14:font="MS Gothic"/>
              </w14:checkbox>
            </w:sdtPr>
            <w:sdtContent>
              <w:p w:rsidR="00B05035" w:rsidRDefault="00B05035" w:rsidP="00B05035">
                <w:pPr>
                  <w:autoSpaceDE w:val="0"/>
                  <w:autoSpaceDN w:val="0"/>
                  <w:adjustRightInd w:val="0"/>
                  <w:jc w:val="center"/>
                  <w:rPr>
                    <w:rFonts w:ascii="Arial" w:hAnsi="Arial" w:cs="Arial"/>
                    <w:b/>
                    <w:bCs/>
                  </w:rPr>
                </w:pPr>
                <w:r>
                  <w:rPr>
                    <w:rFonts w:ascii="MS Gothic" w:eastAsia="MS Gothic" w:hAnsi="MS Gothic" w:cs="Arial" w:hint="eastAsia"/>
                    <w:b/>
                    <w:bCs/>
                  </w:rPr>
                  <w:t>☐</w:t>
                </w:r>
              </w:p>
            </w:sdtContent>
          </w:sdt>
          <w:p w:rsidR="00B05035" w:rsidRDefault="00B05035" w:rsidP="00B05035">
            <w:pPr>
              <w:pStyle w:val="NormalWeb"/>
              <w:autoSpaceDE w:val="0"/>
              <w:autoSpaceDN w:val="0"/>
              <w:adjustRightInd w:val="0"/>
              <w:jc w:val="cente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B05035" w:rsidRDefault="00B05035" w:rsidP="00B05035">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rPr>
              <w:id w:val="-875626896"/>
              <w14:checkbox>
                <w14:checked w14:val="1"/>
                <w14:checkedState w14:val="2612" w14:font="MS Gothic"/>
                <w14:uncheckedState w14:val="2610" w14:font="MS Gothic"/>
              </w14:checkbox>
            </w:sdtPr>
            <w:sdtContent>
              <w:p w:rsidR="00B05035" w:rsidRDefault="00B05035" w:rsidP="00B05035">
                <w:pPr>
                  <w:autoSpaceDE w:val="0"/>
                  <w:autoSpaceDN w:val="0"/>
                  <w:adjustRightInd w:val="0"/>
                  <w:jc w:val="center"/>
                  <w:rPr>
                    <w:rFonts w:ascii="Arial" w:hAnsi="Arial" w:cs="Arial"/>
                    <w:b/>
                    <w:bCs/>
                  </w:rPr>
                </w:pPr>
                <w:r>
                  <w:rPr>
                    <w:rFonts w:ascii="MS Gothic" w:eastAsia="MS Gothic" w:hAnsi="MS Gothic" w:cs="Arial" w:hint="eastAsia"/>
                    <w:b/>
                    <w:bCs/>
                  </w:rPr>
                  <w:t>☒</w:t>
                </w:r>
              </w:p>
            </w:sdtContent>
          </w:sdt>
          <w:p w:rsidR="00B05035" w:rsidRDefault="00B05035" w:rsidP="00B05035">
            <w:pPr>
              <w:pStyle w:val="NormalWeb"/>
              <w:autoSpaceDE w:val="0"/>
              <w:autoSpaceDN w:val="0"/>
              <w:adjustRightInd w:val="0"/>
              <w:jc w:val="center"/>
            </w:pPr>
          </w:p>
        </w:tc>
      </w:tr>
      <w:tr w:rsidR="00B05035" w:rsidTr="00B0503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B05035" w:rsidRDefault="00B05035" w:rsidP="00B0503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B05035" w:rsidRDefault="00B05035" w:rsidP="00B05035">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B05035" w:rsidTr="00B05035">
        <w:trPr>
          <w:trHeight w:val="403"/>
        </w:trPr>
        <w:tc>
          <w:tcPr>
            <w:tcW w:w="567" w:type="dxa"/>
            <w:tcBorders>
              <w:top w:val="single" w:sz="4" w:space="0" w:color="auto"/>
              <w:left w:val="single" w:sz="4" w:space="0" w:color="auto"/>
              <w:bottom w:val="single" w:sz="4" w:space="0" w:color="auto"/>
              <w:right w:val="single" w:sz="4" w:space="0" w:color="auto"/>
            </w:tcBorders>
            <w:vAlign w:val="center"/>
          </w:tcPr>
          <w:p w:rsidR="00B05035" w:rsidRDefault="00B05035" w:rsidP="00B05035">
            <w:pPr>
              <w:jc w:val="center"/>
              <w:rPr>
                <w:rFonts w:ascii="Arial" w:hAnsi="Arial" w:cs="Arial"/>
              </w:rPr>
            </w:pPr>
            <w:r>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rsidR="00B05035" w:rsidRPr="004033FC" w:rsidRDefault="00B05035" w:rsidP="00B05035">
            <w:pPr>
              <w:rPr>
                <w:rFonts w:ascii="Arial" w:hAnsi="Arial" w:cs="Arial"/>
                <w:color w:val="00B050"/>
                <w:sz w:val="24"/>
              </w:rPr>
            </w:pPr>
            <w:r w:rsidRPr="004033FC">
              <w:rPr>
                <w:rFonts w:ascii="Arial" w:hAnsi="Arial" w:cs="Arial"/>
                <w:color w:val="00B050"/>
              </w:rPr>
              <w:t>What counts as ‘sensitive’ will differ between cultures. Any information on behaviour that is not in accordance with cultural norms would count as sensitive personal data.</w:t>
            </w:r>
          </w:p>
          <w:p w:rsidR="00B05035" w:rsidRDefault="00B05035" w:rsidP="00B05035">
            <w:pPr>
              <w:rPr>
                <w:rFonts w:ascii="Arial" w:hAnsi="Arial" w:cs="Arial"/>
              </w:rPr>
            </w:pPr>
          </w:p>
          <w:p w:rsidR="00B05035" w:rsidRDefault="00B05035" w:rsidP="00B05035">
            <w:pPr>
              <w:rPr>
                <w:rFonts w:ascii="Arial" w:hAnsi="Arial" w:cs="Arial"/>
              </w:rPr>
            </w:pPr>
          </w:p>
          <w:p w:rsidR="00B05035" w:rsidRPr="004C3A0B" w:rsidRDefault="00B05035" w:rsidP="00B05035">
            <w:pPr>
              <w:rPr>
                <w:rFonts w:ascii="Arial" w:hAnsi="Arial" w:cs="Arial"/>
              </w:rPr>
            </w:pPr>
          </w:p>
          <w:p w:rsidR="00B05035" w:rsidRDefault="00B05035" w:rsidP="00B05035">
            <w:pPr>
              <w:autoSpaceDE w:val="0"/>
              <w:autoSpaceDN w:val="0"/>
              <w:adjustRightInd w:val="0"/>
            </w:pPr>
            <w:r w:rsidRPr="003257BD">
              <w:rPr>
                <w:rFonts w:ascii="Arial" w:hAnsi="Arial" w:cs="Arial"/>
                <w:i/>
                <w:color w:val="808080"/>
                <w:sz w:val="18"/>
                <w:szCs w:val="18"/>
              </w:rPr>
              <w:lastRenderedPageBreak/>
              <w:t>(this box should expand as you type)</w:t>
            </w:r>
          </w:p>
        </w:tc>
      </w:tr>
    </w:tbl>
    <w:p w:rsidR="00B05035" w:rsidRDefault="00B05035" w:rsidP="00B05035"/>
    <w:tbl>
      <w:tblPr>
        <w:tblStyle w:val="TableGrid"/>
        <w:tblW w:w="10485" w:type="dxa"/>
        <w:tblLook w:val="04A0" w:firstRow="1" w:lastRow="0" w:firstColumn="1" w:lastColumn="0" w:noHBand="0" w:noVBand="1"/>
      </w:tblPr>
      <w:tblGrid>
        <w:gridCol w:w="562"/>
        <w:gridCol w:w="7905"/>
        <w:gridCol w:w="992"/>
        <w:gridCol w:w="1026"/>
      </w:tblGrid>
      <w:tr w:rsidR="00B05035" w:rsidRPr="004C3A0B" w:rsidTr="00B05035">
        <w:trPr>
          <w:trHeight w:val="439"/>
        </w:trPr>
        <w:tc>
          <w:tcPr>
            <w:tcW w:w="562" w:type="dxa"/>
            <w:shd w:val="clear" w:color="auto" w:fill="F2F2F2" w:themeFill="background1" w:themeFillShade="F2"/>
            <w:vAlign w:val="center"/>
          </w:tcPr>
          <w:p w:rsidR="00B05035" w:rsidRPr="002132F9" w:rsidRDefault="00B05035" w:rsidP="00B0503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rsidR="00B05035" w:rsidRPr="009563B2" w:rsidRDefault="00B05035" w:rsidP="00B05035">
            <w:pPr>
              <w:autoSpaceDE w:val="0"/>
              <w:autoSpaceDN w:val="0"/>
              <w:adjustRightInd w:val="0"/>
              <w:rPr>
                <w:rFonts w:ascii="Arial" w:hAnsi="Arial" w:cs="Arial"/>
                <w:b/>
                <w:bCs/>
                <w:sz w:val="22"/>
                <w:szCs w:val="22"/>
              </w:rPr>
            </w:pPr>
            <w:r w:rsidRPr="009563B2">
              <w:rPr>
                <w:b/>
              </w:rPr>
              <w:br w:type="page"/>
            </w:r>
            <w:r>
              <w:rPr>
                <w:rFonts w:ascii="Arial" w:hAnsi="Arial" w:cs="Arial"/>
                <w:b/>
                <w:sz w:val="22"/>
                <w:szCs w:val="22"/>
              </w:rPr>
              <w:t>W</w:t>
            </w:r>
            <w:r w:rsidRPr="009563B2">
              <w:rPr>
                <w:rFonts w:ascii="Arial" w:hAnsi="Arial" w:cs="Arial"/>
                <w:b/>
                <w:sz w:val="22"/>
                <w:szCs w:val="22"/>
              </w:rPr>
              <w:t>ill data f</w:t>
            </w:r>
            <w:r>
              <w:rPr>
                <w:rFonts w:ascii="Arial" w:hAnsi="Arial" w:cs="Arial"/>
                <w:b/>
                <w:sz w:val="22"/>
                <w:szCs w:val="22"/>
              </w:rPr>
              <w:t xml:space="preserve">rom the research activity (collected data, </w:t>
            </w:r>
            <w:r w:rsidRPr="009563B2">
              <w:rPr>
                <w:rFonts w:ascii="Arial" w:hAnsi="Arial" w:cs="Arial"/>
                <w:b/>
                <w:sz w:val="22"/>
                <w:szCs w:val="22"/>
              </w:rPr>
              <w:t>drafts of the thesis</w:t>
            </w:r>
            <w:r>
              <w:rPr>
                <w:rFonts w:ascii="Arial" w:hAnsi="Arial" w:cs="Arial"/>
                <w:b/>
                <w:sz w:val="22"/>
                <w:szCs w:val="22"/>
              </w:rPr>
              <w:t>,</w:t>
            </w:r>
            <w:r w:rsidRPr="009563B2">
              <w:rPr>
                <w:rFonts w:ascii="Arial" w:hAnsi="Arial" w:cs="Arial"/>
                <w:b/>
                <w:sz w:val="22"/>
                <w:szCs w:val="22"/>
              </w:rPr>
              <w:t xml:space="preserve"> or materials for publication) be stored</w:t>
            </w:r>
            <w:r>
              <w:rPr>
                <w:rFonts w:ascii="Arial" w:hAnsi="Arial" w:cs="Arial"/>
                <w:b/>
                <w:sz w:val="22"/>
                <w:szCs w:val="22"/>
              </w:rPr>
              <w:t xml:space="preserve"> in any of the following ways?</w:t>
            </w:r>
          </w:p>
        </w:tc>
        <w:tc>
          <w:tcPr>
            <w:tcW w:w="992" w:type="dxa"/>
            <w:shd w:val="clear" w:color="auto" w:fill="F2F2F2" w:themeFill="background1" w:themeFillShade="F2"/>
          </w:tcPr>
          <w:p w:rsidR="00B05035" w:rsidRPr="004C3A0B" w:rsidRDefault="00B05035" w:rsidP="00B05035">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rsidR="00B05035" w:rsidRPr="004C3A0B" w:rsidRDefault="00B05035" w:rsidP="00B0503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B05035" w:rsidRPr="004C3A0B" w:rsidTr="00B05035">
        <w:trPr>
          <w:trHeight w:val="439"/>
        </w:trPr>
        <w:tc>
          <w:tcPr>
            <w:tcW w:w="562" w:type="dxa"/>
            <w:shd w:val="clear" w:color="auto" w:fill="F2F2F2" w:themeFill="background1" w:themeFillShade="F2"/>
            <w:vAlign w:val="center"/>
          </w:tcPr>
          <w:p w:rsidR="00B05035" w:rsidRPr="00903B3C" w:rsidRDefault="00B05035" w:rsidP="00B0503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rsidR="00B05035" w:rsidRPr="004C3A0B" w:rsidRDefault="00B05035" w:rsidP="00B05035">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rsidR="00B05035" w:rsidRPr="004C3A0B" w:rsidRDefault="00B05035" w:rsidP="00B0503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rsidR="00B05035" w:rsidRPr="004C3A0B" w:rsidRDefault="00B05035" w:rsidP="00B0503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05035" w:rsidRPr="004C3A0B" w:rsidTr="00B05035">
        <w:trPr>
          <w:trHeight w:val="403"/>
        </w:trPr>
        <w:tc>
          <w:tcPr>
            <w:tcW w:w="562" w:type="dxa"/>
            <w:shd w:val="clear" w:color="auto" w:fill="F2F2F2" w:themeFill="background1" w:themeFillShade="F2"/>
            <w:vAlign w:val="center"/>
          </w:tcPr>
          <w:p w:rsidR="00B05035" w:rsidRPr="00903B3C" w:rsidRDefault="00B05035" w:rsidP="00B0503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rsidR="00B05035" w:rsidRPr="004C3A0B" w:rsidRDefault="00B05035" w:rsidP="00B05035">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rsidR="00B05035" w:rsidRPr="004C3A0B" w:rsidRDefault="00B05035" w:rsidP="00B0503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rsidR="00B05035" w:rsidRPr="004C3A0B" w:rsidRDefault="00B05035" w:rsidP="00B0503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05035" w:rsidRPr="004C3A0B" w:rsidTr="00B05035">
        <w:trPr>
          <w:trHeight w:val="439"/>
        </w:trPr>
        <w:tc>
          <w:tcPr>
            <w:tcW w:w="562" w:type="dxa"/>
            <w:shd w:val="clear" w:color="auto" w:fill="F2F2F2" w:themeFill="background1" w:themeFillShade="F2"/>
            <w:vAlign w:val="center"/>
          </w:tcPr>
          <w:p w:rsidR="00B05035" w:rsidRPr="00903B3C" w:rsidRDefault="00B05035" w:rsidP="00B0503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rsidR="00B05035" w:rsidRPr="004C3A0B" w:rsidRDefault="00B05035" w:rsidP="00B05035">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Content>
              <w:p w:rsidR="00B05035" w:rsidRPr="004C3A0B" w:rsidRDefault="00B05035" w:rsidP="00B0503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rsidR="00B05035" w:rsidRPr="004C3A0B" w:rsidRDefault="00B05035" w:rsidP="00B0503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05035" w:rsidRPr="004C3A0B" w:rsidTr="00B05035">
        <w:trPr>
          <w:trHeight w:val="403"/>
        </w:trPr>
        <w:tc>
          <w:tcPr>
            <w:tcW w:w="562" w:type="dxa"/>
            <w:shd w:val="clear" w:color="auto" w:fill="F2F2F2" w:themeFill="background1" w:themeFillShade="F2"/>
            <w:vAlign w:val="center"/>
          </w:tcPr>
          <w:p w:rsidR="00B05035" w:rsidRPr="00903B3C" w:rsidRDefault="00B05035" w:rsidP="00B0503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rsidR="00B05035" w:rsidRPr="004C3A0B" w:rsidRDefault="00B05035" w:rsidP="00B05035">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rsidR="00B05035" w:rsidRPr="004C3A0B" w:rsidRDefault="00B05035" w:rsidP="00B0503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rsidR="00B05035" w:rsidRPr="004C3A0B" w:rsidRDefault="00B05035" w:rsidP="00B0503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05035" w:rsidRPr="004C3A0B" w:rsidTr="00B05035">
        <w:trPr>
          <w:trHeight w:val="403"/>
        </w:trPr>
        <w:tc>
          <w:tcPr>
            <w:tcW w:w="562" w:type="dxa"/>
            <w:shd w:val="clear" w:color="auto" w:fill="F2F2F2" w:themeFill="background1" w:themeFillShade="F2"/>
            <w:vAlign w:val="center"/>
          </w:tcPr>
          <w:p w:rsidR="00B05035" w:rsidRPr="00903B3C" w:rsidRDefault="00B05035" w:rsidP="00B0503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rsidR="00B05035" w:rsidRPr="004C3A0B" w:rsidRDefault="00B05035" w:rsidP="00B05035">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rsidR="00B05035" w:rsidRPr="004C3A0B" w:rsidRDefault="00B05035" w:rsidP="00B0503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rsidR="00B05035" w:rsidRPr="004C3A0B" w:rsidRDefault="00B05035" w:rsidP="00B0503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05035" w:rsidRPr="004C3A0B" w:rsidTr="00B05035">
        <w:trPr>
          <w:trHeight w:val="403"/>
        </w:trPr>
        <w:tc>
          <w:tcPr>
            <w:tcW w:w="562" w:type="dxa"/>
            <w:shd w:val="clear" w:color="auto" w:fill="F2F2F2" w:themeFill="background1" w:themeFillShade="F2"/>
            <w:vAlign w:val="center"/>
          </w:tcPr>
          <w:p w:rsidR="00B05035" w:rsidRPr="00903B3C" w:rsidRDefault="00B05035" w:rsidP="00B05035">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0</w:t>
            </w:r>
          </w:p>
        </w:tc>
        <w:tc>
          <w:tcPr>
            <w:tcW w:w="7905" w:type="dxa"/>
            <w:shd w:val="clear" w:color="auto" w:fill="F2F2F2" w:themeFill="background1" w:themeFillShade="F2"/>
            <w:vAlign w:val="center"/>
          </w:tcPr>
          <w:p w:rsidR="00B05035" w:rsidRPr="004C3A0B" w:rsidRDefault="00B05035" w:rsidP="00B05035">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rsidR="00B05035" w:rsidRPr="004C3A0B" w:rsidRDefault="00B05035" w:rsidP="00B0503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rsidR="00B05035" w:rsidRPr="004C3A0B" w:rsidRDefault="00B05035" w:rsidP="00B0503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05035" w:rsidRPr="004C3A0B" w:rsidTr="00B05035">
        <w:trPr>
          <w:trHeight w:val="403"/>
        </w:trPr>
        <w:tc>
          <w:tcPr>
            <w:tcW w:w="562" w:type="dxa"/>
            <w:shd w:val="clear" w:color="auto" w:fill="F2F2F2" w:themeFill="background1" w:themeFillShade="F2"/>
            <w:vAlign w:val="center"/>
          </w:tcPr>
          <w:p w:rsidR="00B05035" w:rsidRPr="00903B3C" w:rsidRDefault="00B05035" w:rsidP="00B05035">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1</w:t>
            </w:r>
          </w:p>
        </w:tc>
        <w:tc>
          <w:tcPr>
            <w:tcW w:w="7905" w:type="dxa"/>
            <w:shd w:val="clear" w:color="auto" w:fill="F2F2F2" w:themeFill="background1" w:themeFillShade="F2"/>
          </w:tcPr>
          <w:p w:rsidR="00B05035" w:rsidRPr="004C3A0B" w:rsidRDefault="00B05035" w:rsidP="00B05035">
            <w:pPr>
              <w:autoSpaceDE w:val="0"/>
              <w:autoSpaceDN w:val="0"/>
              <w:adjustRightInd w:val="0"/>
              <w:rPr>
                <w:rFonts w:ascii="Arial" w:hAnsi="Arial" w:cs="Arial"/>
                <w:sz w:val="22"/>
                <w:szCs w:val="22"/>
              </w:rPr>
            </w:pPr>
            <w:r w:rsidRPr="004C3A0B">
              <w:rPr>
                <w:rFonts w:ascii="Arial" w:hAnsi="Arial" w:cs="Arial"/>
                <w:sz w:val="22"/>
                <w:szCs w:val="22"/>
              </w:rPr>
              <w:t>Other – specify:</w:t>
            </w:r>
          </w:p>
          <w:p w:rsidR="00B05035" w:rsidRPr="004C3A0B" w:rsidRDefault="00B05035" w:rsidP="00B05035">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rsidR="00B05035" w:rsidRPr="004C3A0B" w:rsidRDefault="00B05035" w:rsidP="00B0503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rsidR="00B05035" w:rsidRPr="004C3A0B" w:rsidRDefault="00B05035" w:rsidP="00B0503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05035" w:rsidRPr="004C3A0B" w:rsidTr="00B05035">
        <w:trPr>
          <w:trHeight w:val="403"/>
        </w:trPr>
        <w:tc>
          <w:tcPr>
            <w:tcW w:w="562" w:type="dxa"/>
            <w:shd w:val="clear" w:color="auto" w:fill="F2F2F2" w:themeFill="background1" w:themeFillShade="F2"/>
            <w:vAlign w:val="center"/>
          </w:tcPr>
          <w:p w:rsidR="00B05035" w:rsidRPr="00903B3C" w:rsidRDefault="00B05035" w:rsidP="00B05035">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rsidR="00B05035" w:rsidRDefault="00B05035" w:rsidP="00B05035">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w:t>
            </w:r>
            <w:proofErr w:type="spellStart"/>
            <w:r>
              <w:rPr>
                <w:rFonts w:ascii="Arial" w:hAnsi="Arial" w:cs="Arial"/>
                <w:bCs/>
                <w:sz w:val="22"/>
                <w:szCs w:val="22"/>
              </w:rPr>
              <w:t>anonymisation</w:t>
            </w:r>
            <w:proofErr w:type="spellEnd"/>
            <w:r>
              <w:rPr>
                <w:rFonts w:ascii="Arial" w:hAnsi="Arial" w:cs="Arial"/>
                <w:bCs/>
                <w:sz w:val="22"/>
                <w:szCs w:val="22"/>
              </w:rPr>
              <w:t xml:space="preserve"> and </w:t>
            </w:r>
            <w:proofErr w:type="spellStart"/>
            <w:r>
              <w:rPr>
                <w:rFonts w:ascii="Arial" w:hAnsi="Arial" w:cs="Arial"/>
                <w:bCs/>
                <w:sz w:val="22"/>
                <w:szCs w:val="22"/>
              </w:rPr>
              <w:t>pseudonymisation</w:t>
            </w:r>
            <w:proofErr w:type="spellEnd"/>
            <w:r w:rsidRPr="00204E14">
              <w:rPr>
                <w:rFonts w:ascii="Arial" w:hAnsi="Arial" w:cs="Arial"/>
                <w:sz w:val="22"/>
                <w:szCs w:val="22"/>
              </w:rPr>
              <w:t>:</w:t>
            </w:r>
          </w:p>
        </w:tc>
      </w:tr>
      <w:tr w:rsidR="00B05035" w:rsidRPr="004C3A0B" w:rsidTr="00B05035">
        <w:trPr>
          <w:trHeight w:val="403"/>
        </w:trPr>
        <w:tc>
          <w:tcPr>
            <w:tcW w:w="562" w:type="dxa"/>
            <w:vAlign w:val="center"/>
          </w:tcPr>
          <w:p w:rsidR="00B05035" w:rsidRPr="00E65973" w:rsidRDefault="00B05035" w:rsidP="00B05035">
            <w:pPr>
              <w:jc w:val="center"/>
              <w:rPr>
                <w:rFonts w:ascii="Arial" w:hAnsi="Arial" w:cs="Arial"/>
                <w:sz w:val="22"/>
                <w:szCs w:val="22"/>
              </w:rPr>
            </w:pPr>
          </w:p>
        </w:tc>
        <w:tc>
          <w:tcPr>
            <w:tcW w:w="9923" w:type="dxa"/>
            <w:gridSpan w:val="3"/>
          </w:tcPr>
          <w:p w:rsidR="00B05035" w:rsidRPr="004033FC" w:rsidRDefault="00B05035" w:rsidP="00B05035">
            <w:pPr>
              <w:rPr>
                <w:rFonts w:ascii="Arial" w:hAnsi="Arial" w:cs="Arial"/>
                <w:color w:val="00B050"/>
                <w:sz w:val="22"/>
              </w:rPr>
            </w:pPr>
          </w:p>
          <w:p w:rsidR="00B05035" w:rsidRPr="008415ED" w:rsidRDefault="00B05035" w:rsidP="00B05035">
            <w:pPr>
              <w:autoSpaceDE w:val="0"/>
              <w:autoSpaceDN w:val="0"/>
              <w:adjustRightInd w:val="0"/>
              <w:rPr>
                <w:rFonts w:ascii="Arial" w:hAnsi="Arial" w:cs="Arial"/>
                <w:sz w:val="22"/>
                <w:szCs w:val="22"/>
              </w:rPr>
            </w:pPr>
            <w:r w:rsidRPr="008415ED">
              <w:rPr>
                <w:rFonts w:ascii="Arial" w:hAnsi="Arial" w:cs="Arial"/>
                <w:sz w:val="22"/>
                <w:szCs w:val="22"/>
              </w:rPr>
              <w:t>All data on university computers will be kept in password protected cloud storage on the University Office 365 system which</w:t>
            </w:r>
          </w:p>
          <w:p w:rsidR="00B05035" w:rsidRPr="008415ED" w:rsidRDefault="00B05035" w:rsidP="00B05035">
            <w:pPr>
              <w:autoSpaceDE w:val="0"/>
              <w:autoSpaceDN w:val="0"/>
              <w:adjustRightInd w:val="0"/>
              <w:rPr>
                <w:rFonts w:ascii="Arial" w:hAnsi="Arial" w:cs="Arial"/>
                <w:sz w:val="22"/>
                <w:szCs w:val="22"/>
              </w:rPr>
            </w:pPr>
            <w:proofErr w:type="gramStart"/>
            <w:r w:rsidRPr="008415ED">
              <w:rPr>
                <w:rFonts w:ascii="Arial" w:hAnsi="Arial" w:cs="Arial"/>
                <w:sz w:val="22"/>
                <w:szCs w:val="22"/>
              </w:rPr>
              <w:t>will</w:t>
            </w:r>
            <w:proofErr w:type="gramEnd"/>
            <w:r w:rsidRPr="008415ED">
              <w:rPr>
                <w:rFonts w:ascii="Arial" w:hAnsi="Arial" w:cs="Arial"/>
                <w:sz w:val="22"/>
                <w:szCs w:val="22"/>
              </w:rPr>
              <w:t xml:space="preserve"> not be shared. </w:t>
            </w:r>
          </w:p>
          <w:p w:rsidR="00B05035" w:rsidRPr="008415ED" w:rsidRDefault="00B05035" w:rsidP="00B05035">
            <w:pPr>
              <w:autoSpaceDE w:val="0"/>
              <w:autoSpaceDN w:val="0"/>
              <w:adjustRightInd w:val="0"/>
              <w:rPr>
                <w:rFonts w:ascii="Arial" w:hAnsi="Arial" w:cs="Arial"/>
                <w:sz w:val="22"/>
                <w:szCs w:val="22"/>
              </w:rPr>
            </w:pPr>
            <w:r w:rsidRPr="008415ED">
              <w:rPr>
                <w:rFonts w:ascii="Arial" w:hAnsi="Arial" w:cs="Arial"/>
                <w:sz w:val="22"/>
                <w:szCs w:val="22"/>
              </w:rPr>
              <w:t xml:space="preserve">Any USB sticks used to store or transfer data will be password protected. </w:t>
            </w:r>
          </w:p>
          <w:p w:rsidR="00B05035" w:rsidRDefault="00B05035" w:rsidP="00B05035">
            <w:pPr>
              <w:rPr>
                <w:rFonts w:ascii="Arial" w:hAnsi="Arial" w:cs="Arial"/>
                <w:sz w:val="22"/>
                <w:szCs w:val="22"/>
              </w:rPr>
            </w:pPr>
          </w:p>
          <w:p w:rsidR="00B05035" w:rsidRDefault="00B05035" w:rsidP="00B05035">
            <w:pPr>
              <w:rPr>
                <w:rFonts w:ascii="Arial" w:hAnsi="Arial" w:cs="Arial"/>
                <w:sz w:val="22"/>
                <w:szCs w:val="22"/>
              </w:rPr>
            </w:pPr>
            <w:r>
              <w:rPr>
                <w:rFonts w:ascii="Arial" w:hAnsi="Arial" w:cs="Arial"/>
                <w:sz w:val="22"/>
                <w:szCs w:val="22"/>
              </w:rPr>
              <w:t>All paper notes containing data will be digitally transcribed as a backup, and stored within secure offices or buildings on private company property. Data stored on private company and work computers will be encrypted and protected as according to company policy.</w:t>
            </w:r>
          </w:p>
          <w:p w:rsidR="00B05035" w:rsidRPr="004C3A0B" w:rsidRDefault="00B05035" w:rsidP="00B05035">
            <w:pPr>
              <w:rPr>
                <w:rFonts w:ascii="Arial" w:hAnsi="Arial" w:cs="Arial"/>
                <w:sz w:val="22"/>
                <w:szCs w:val="22"/>
              </w:rPr>
            </w:pPr>
          </w:p>
          <w:p w:rsidR="00B05035" w:rsidRDefault="00B05035" w:rsidP="00B05035">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rsidR="00B05035" w:rsidRDefault="00B05035" w:rsidP="00B05035"/>
    <w:tbl>
      <w:tblPr>
        <w:tblStyle w:val="TableGrid"/>
        <w:tblW w:w="10485" w:type="dxa"/>
        <w:tblLook w:val="04A0" w:firstRow="1" w:lastRow="0" w:firstColumn="1" w:lastColumn="0" w:noHBand="0" w:noVBand="1"/>
      </w:tblPr>
      <w:tblGrid>
        <w:gridCol w:w="562"/>
        <w:gridCol w:w="7905"/>
        <w:gridCol w:w="992"/>
        <w:gridCol w:w="1026"/>
      </w:tblGrid>
      <w:tr w:rsidR="00B05035" w:rsidRPr="004C3A0B" w:rsidTr="00B05035">
        <w:trPr>
          <w:trHeight w:val="439"/>
        </w:trPr>
        <w:tc>
          <w:tcPr>
            <w:tcW w:w="562" w:type="dxa"/>
            <w:shd w:val="clear" w:color="auto" w:fill="F2F2F2" w:themeFill="background1" w:themeFillShade="F2"/>
          </w:tcPr>
          <w:p w:rsidR="00B05035" w:rsidRPr="002132F9" w:rsidRDefault="00B05035" w:rsidP="00B05035">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rsidR="00B05035" w:rsidRPr="004C3A0B" w:rsidRDefault="00B05035" w:rsidP="00B05035">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B05035" w:rsidRPr="004C3A0B" w:rsidTr="00B05035">
        <w:trPr>
          <w:trHeight w:val="439"/>
        </w:trPr>
        <w:tc>
          <w:tcPr>
            <w:tcW w:w="562" w:type="dxa"/>
            <w:shd w:val="clear" w:color="auto" w:fill="F2F2F2" w:themeFill="background1" w:themeFillShade="F2"/>
            <w:vAlign w:val="center"/>
          </w:tcPr>
          <w:p w:rsidR="00B05035" w:rsidRPr="00842FC0" w:rsidRDefault="00B05035" w:rsidP="00B05035">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rsidR="00B05035" w:rsidRPr="004C3A0B" w:rsidRDefault="00B05035" w:rsidP="00B05035">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rsidR="00B05035" w:rsidRPr="004C3A0B" w:rsidRDefault="00B05035" w:rsidP="00B05035">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rsidR="00B05035" w:rsidRPr="004C3A0B" w:rsidRDefault="00B05035" w:rsidP="00B0503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B05035" w:rsidRPr="004C3A0B" w:rsidTr="00B05035">
        <w:trPr>
          <w:trHeight w:val="439"/>
        </w:trPr>
        <w:tc>
          <w:tcPr>
            <w:tcW w:w="562" w:type="dxa"/>
            <w:shd w:val="clear" w:color="auto" w:fill="F2F2F2" w:themeFill="background1" w:themeFillShade="F2"/>
            <w:vAlign w:val="center"/>
          </w:tcPr>
          <w:p w:rsidR="00B05035" w:rsidRPr="00842FC0" w:rsidRDefault="00B05035" w:rsidP="00B05035">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3</w:t>
            </w:r>
          </w:p>
        </w:tc>
        <w:tc>
          <w:tcPr>
            <w:tcW w:w="7905" w:type="dxa"/>
            <w:shd w:val="clear" w:color="auto" w:fill="F2F2F2" w:themeFill="background1" w:themeFillShade="F2"/>
            <w:vAlign w:val="center"/>
          </w:tcPr>
          <w:p w:rsidR="00B05035" w:rsidRPr="004C3A0B" w:rsidRDefault="00B05035" w:rsidP="00B05035">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rsidR="00B05035" w:rsidRPr="004C3A0B" w:rsidRDefault="00B05035" w:rsidP="00B0503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rsidR="00B05035" w:rsidRPr="004C3A0B" w:rsidRDefault="00B05035" w:rsidP="00B0503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05035" w:rsidRPr="004C3A0B" w:rsidTr="00B05035">
        <w:trPr>
          <w:trHeight w:val="403"/>
        </w:trPr>
        <w:tc>
          <w:tcPr>
            <w:tcW w:w="562" w:type="dxa"/>
            <w:shd w:val="clear" w:color="auto" w:fill="F2F2F2" w:themeFill="background1" w:themeFillShade="F2"/>
            <w:vAlign w:val="center"/>
          </w:tcPr>
          <w:p w:rsidR="00B05035" w:rsidRPr="00842FC0" w:rsidRDefault="00B05035" w:rsidP="00B05035">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4</w:t>
            </w:r>
          </w:p>
        </w:tc>
        <w:tc>
          <w:tcPr>
            <w:tcW w:w="7905" w:type="dxa"/>
            <w:shd w:val="clear" w:color="auto" w:fill="F2F2F2" w:themeFill="background1" w:themeFillShade="F2"/>
            <w:vAlign w:val="center"/>
          </w:tcPr>
          <w:p w:rsidR="00B05035" w:rsidRPr="004C3A0B" w:rsidRDefault="00B05035" w:rsidP="00B05035">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rsidR="00B05035" w:rsidRPr="004C3A0B" w:rsidRDefault="00B05035" w:rsidP="00B0503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rsidR="00B05035" w:rsidRPr="004C3A0B" w:rsidRDefault="00B05035" w:rsidP="00B0503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05035" w:rsidRPr="004C3A0B" w:rsidTr="00B05035">
        <w:trPr>
          <w:trHeight w:val="439"/>
        </w:trPr>
        <w:tc>
          <w:tcPr>
            <w:tcW w:w="562" w:type="dxa"/>
            <w:shd w:val="clear" w:color="auto" w:fill="F2F2F2" w:themeFill="background1" w:themeFillShade="F2"/>
            <w:vAlign w:val="center"/>
          </w:tcPr>
          <w:p w:rsidR="00B05035" w:rsidRPr="00842FC0" w:rsidRDefault="00B05035" w:rsidP="00B05035">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5</w:t>
            </w:r>
          </w:p>
        </w:tc>
        <w:tc>
          <w:tcPr>
            <w:tcW w:w="7905" w:type="dxa"/>
            <w:shd w:val="clear" w:color="auto" w:fill="F2F2F2" w:themeFill="background1" w:themeFillShade="F2"/>
            <w:vAlign w:val="center"/>
          </w:tcPr>
          <w:p w:rsidR="00B05035" w:rsidRPr="004C3A0B" w:rsidRDefault="00B05035" w:rsidP="00B05035">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1"/>
                <w14:checkedState w14:val="2612" w14:font="MS Gothic"/>
                <w14:uncheckedState w14:val="2610" w14:font="MS Gothic"/>
              </w14:checkbox>
            </w:sdtPr>
            <w:sdtContent>
              <w:p w:rsidR="00B05035" w:rsidRPr="004C3A0B" w:rsidRDefault="00B05035" w:rsidP="00B0503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Content>
              <w:p w:rsidR="00B05035" w:rsidRPr="004C3A0B" w:rsidRDefault="00B05035" w:rsidP="00B0503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05035" w:rsidRPr="004C3A0B" w:rsidTr="00B05035">
        <w:trPr>
          <w:trHeight w:val="403"/>
        </w:trPr>
        <w:tc>
          <w:tcPr>
            <w:tcW w:w="562" w:type="dxa"/>
            <w:shd w:val="clear" w:color="auto" w:fill="F2F2F2" w:themeFill="background1" w:themeFillShade="F2"/>
            <w:vAlign w:val="center"/>
          </w:tcPr>
          <w:p w:rsidR="00B05035" w:rsidRPr="00842FC0" w:rsidRDefault="00B05035" w:rsidP="00B05035">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6</w:t>
            </w:r>
          </w:p>
        </w:tc>
        <w:tc>
          <w:tcPr>
            <w:tcW w:w="7905" w:type="dxa"/>
            <w:shd w:val="clear" w:color="auto" w:fill="F2F2F2" w:themeFill="background1" w:themeFillShade="F2"/>
            <w:vAlign w:val="center"/>
          </w:tcPr>
          <w:p w:rsidR="00B05035" w:rsidRPr="004C3A0B" w:rsidRDefault="00B05035" w:rsidP="00B05035">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rsidR="00B05035" w:rsidRPr="004C3A0B" w:rsidRDefault="00B05035" w:rsidP="00B0503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rsidR="00B05035" w:rsidRPr="004C3A0B" w:rsidRDefault="00B05035" w:rsidP="00B0503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05035" w:rsidRPr="004C3A0B" w:rsidTr="00B05035">
        <w:trPr>
          <w:trHeight w:val="403"/>
        </w:trPr>
        <w:tc>
          <w:tcPr>
            <w:tcW w:w="562" w:type="dxa"/>
            <w:shd w:val="clear" w:color="auto" w:fill="F2F2F2" w:themeFill="background1" w:themeFillShade="F2"/>
            <w:vAlign w:val="center"/>
          </w:tcPr>
          <w:p w:rsidR="00B05035" w:rsidRPr="00842FC0" w:rsidRDefault="00B05035" w:rsidP="00B05035">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rsidR="00B05035" w:rsidRPr="004C3A0B" w:rsidRDefault="00B05035" w:rsidP="00B05035">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rsidR="00B05035" w:rsidRPr="004C3A0B" w:rsidRDefault="00B05035" w:rsidP="00B0503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rsidR="00B05035" w:rsidRPr="004C3A0B" w:rsidRDefault="00B05035" w:rsidP="00B0503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05035" w:rsidRPr="004C3A0B" w:rsidTr="00B05035">
        <w:trPr>
          <w:trHeight w:val="403"/>
        </w:trPr>
        <w:tc>
          <w:tcPr>
            <w:tcW w:w="562" w:type="dxa"/>
            <w:shd w:val="clear" w:color="auto" w:fill="F2F2F2" w:themeFill="background1" w:themeFillShade="F2"/>
            <w:vAlign w:val="center"/>
          </w:tcPr>
          <w:p w:rsidR="00B05035" w:rsidRPr="00842FC0" w:rsidRDefault="00B05035" w:rsidP="00B05035">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rsidR="00B05035" w:rsidRPr="004C3A0B" w:rsidRDefault="00B05035" w:rsidP="00B05035">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rsidR="00B05035" w:rsidRPr="004C3A0B" w:rsidRDefault="00B05035" w:rsidP="00B0503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rsidR="00B05035" w:rsidRPr="004C3A0B" w:rsidRDefault="00B05035" w:rsidP="00B0503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05035" w:rsidRPr="004C3A0B" w:rsidTr="00B05035">
        <w:trPr>
          <w:trHeight w:val="403"/>
        </w:trPr>
        <w:tc>
          <w:tcPr>
            <w:tcW w:w="562" w:type="dxa"/>
            <w:shd w:val="clear" w:color="auto" w:fill="F2F2F2" w:themeFill="background1" w:themeFillShade="F2"/>
            <w:vAlign w:val="center"/>
          </w:tcPr>
          <w:p w:rsidR="00B05035" w:rsidRPr="00842FC0" w:rsidRDefault="00B05035" w:rsidP="00B05035">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rsidR="00B05035" w:rsidRPr="004C3A0B" w:rsidRDefault="00B05035" w:rsidP="00B05035">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B05035" w:rsidRPr="004C3A0B" w:rsidTr="00B05035">
        <w:trPr>
          <w:trHeight w:val="403"/>
        </w:trPr>
        <w:tc>
          <w:tcPr>
            <w:tcW w:w="562" w:type="dxa"/>
            <w:vAlign w:val="center"/>
          </w:tcPr>
          <w:p w:rsidR="00B05035" w:rsidRPr="00E65973" w:rsidRDefault="00B05035" w:rsidP="00B05035">
            <w:pPr>
              <w:autoSpaceDE w:val="0"/>
              <w:autoSpaceDN w:val="0"/>
              <w:adjustRightInd w:val="0"/>
              <w:jc w:val="center"/>
              <w:rPr>
                <w:rFonts w:ascii="Arial" w:hAnsi="Arial" w:cs="Arial"/>
                <w:sz w:val="22"/>
                <w:szCs w:val="22"/>
              </w:rPr>
            </w:pPr>
          </w:p>
        </w:tc>
        <w:tc>
          <w:tcPr>
            <w:tcW w:w="9923" w:type="dxa"/>
            <w:gridSpan w:val="3"/>
            <w:vAlign w:val="center"/>
          </w:tcPr>
          <w:p w:rsidR="00B05035" w:rsidRPr="00794815" w:rsidRDefault="00B05035" w:rsidP="00B05035">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rsidR="00B05035" w:rsidRDefault="00B05035" w:rsidP="00B05035">
            <w:pPr>
              <w:autoSpaceDE w:val="0"/>
              <w:autoSpaceDN w:val="0"/>
              <w:adjustRightInd w:val="0"/>
              <w:rPr>
                <w:rFonts w:ascii="Arial" w:hAnsi="Arial" w:cs="Arial"/>
                <w:sz w:val="22"/>
                <w:szCs w:val="22"/>
              </w:rPr>
            </w:pPr>
          </w:p>
          <w:p w:rsidR="00B05035" w:rsidRPr="00DE29F9" w:rsidRDefault="00B05035" w:rsidP="00B05035">
            <w:pPr>
              <w:autoSpaceDE w:val="0"/>
              <w:autoSpaceDN w:val="0"/>
              <w:adjustRightInd w:val="0"/>
              <w:rPr>
                <w:rFonts w:ascii="Arial" w:hAnsi="Arial" w:cs="Arial"/>
                <w:sz w:val="22"/>
                <w:szCs w:val="22"/>
              </w:rPr>
            </w:pPr>
            <w:r w:rsidRPr="00DE29F9">
              <w:rPr>
                <w:rFonts w:ascii="Arial" w:hAnsi="Arial" w:cs="Arial"/>
                <w:sz w:val="22"/>
                <w:szCs w:val="22"/>
              </w:rPr>
              <w:t xml:space="preserve">No data </w:t>
            </w:r>
            <w:r>
              <w:rPr>
                <w:rFonts w:ascii="Arial" w:hAnsi="Arial" w:cs="Arial"/>
                <w:sz w:val="22"/>
                <w:szCs w:val="22"/>
              </w:rPr>
              <w:t>relevant to the GDPR or Data Protection Act will be collected or shared at all</w:t>
            </w:r>
          </w:p>
          <w:p w:rsidR="00B05035" w:rsidRPr="00354F34" w:rsidRDefault="00B05035" w:rsidP="00B05035">
            <w:pPr>
              <w:autoSpaceDE w:val="0"/>
              <w:autoSpaceDN w:val="0"/>
              <w:adjustRightInd w:val="0"/>
              <w:rPr>
                <w:rFonts w:ascii="Arial" w:hAnsi="Arial" w:cs="Arial"/>
                <w:sz w:val="22"/>
                <w:szCs w:val="22"/>
              </w:rPr>
            </w:pPr>
          </w:p>
          <w:p w:rsidR="00B05035" w:rsidRPr="004C3A0B" w:rsidRDefault="00B05035" w:rsidP="00B05035">
            <w:pPr>
              <w:autoSpaceDE w:val="0"/>
              <w:autoSpaceDN w:val="0"/>
              <w:adjustRightInd w:val="0"/>
              <w:rPr>
                <w:rFonts w:cs="Arial"/>
              </w:rPr>
            </w:pPr>
            <w:r w:rsidRPr="00354F34">
              <w:rPr>
                <w:rFonts w:ascii="Arial" w:hAnsi="Arial" w:cs="Arial"/>
                <w:i/>
                <w:color w:val="808080"/>
                <w:sz w:val="18"/>
                <w:szCs w:val="18"/>
              </w:rPr>
              <w:t>(this box should expand as you type)</w:t>
            </w:r>
          </w:p>
        </w:tc>
      </w:tr>
      <w:tr w:rsidR="00B05035" w:rsidRPr="004C3A0B" w:rsidTr="00B05035">
        <w:trPr>
          <w:trHeight w:val="403"/>
        </w:trPr>
        <w:tc>
          <w:tcPr>
            <w:tcW w:w="562" w:type="dxa"/>
            <w:shd w:val="clear" w:color="auto" w:fill="F2F2F2" w:themeFill="background1" w:themeFillShade="F2"/>
            <w:vAlign w:val="center"/>
          </w:tcPr>
          <w:p w:rsidR="00B05035" w:rsidRPr="00842FC0" w:rsidRDefault="00B05035" w:rsidP="00B05035">
            <w:pPr>
              <w:autoSpaceDE w:val="0"/>
              <w:autoSpaceDN w:val="0"/>
              <w:adjustRightInd w:val="0"/>
              <w:jc w:val="center"/>
              <w:rPr>
                <w:rFonts w:ascii="Arial" w:hAnsi="Arial" w:cs="Arial"/>
                <w:bCs/>
                <w:sz w:val="22"/>
                <w:szCs w:val="22"/>
              </w:rPr>
            </w:pPr>
            <w:r>
              <w:rPr>
                <w:rFonts w:ascii="Arial" w:hAnsi="Arial" w:cs="Arial"/>
                <w:sz w:val="22"/>
                <w:szCs w:val="22"/>
              </w:rPr>
              <w:t>20</w:t>
            </w:r>
          </w:p>
        </w:tc>
        <w:tc>
          <w:tcPr>
            <w:tcW w:w="9923" w:type="dxa"/>
            <w:gridSpan w:val="3"/>
            <w:shd w:val="clear" w:color="auto" w:fill="F2F2F2" w:themeFill="background1" w:themeFillShade="F2"/>
            <w:vAlign w:val="center"/>
          </w:tcPr>
          <w:p w:rsidR="00B05035" w:rsidRPr="004C3A0B" w:rsidRDefault="00B05035" w:rsidP="00B05035">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B05035" w:rsidRPr="004C3A0B" w:rsidTr="00B05035">
        <w:trPr>
          <w:trHeight w:val="403"/>
        </w:trPr>
        <w:tc>
          <w:tcPr>
            <w:tcW w:w="562" w:type="dxa"/>
            <w:vAlign w:val="center"/>
          </w:tcPr>
          <w:p w:rsidR="00B05035" w:rsidRPr="00E65973" w:rsidRDefault="00B05035" w:rsidP="00B05035">
            <w:pPr>
              <w:autoSpaceDE w:val="0"/>
              <w:autoSpaceDN w:val="0"/>
              <w:adjustRightInd w:val="0"/>
              <w:jc w:val="center"/>
              <w:rPr>
                <w:rFonts w:ascii="Arial" w:hAnsi="Arial" w:cs="Arial"/>
                <w:sz w:val="22"/>
                <w:szCs w:val="22"/>
              </w:rPr>
            </w:pPr>
          </w:p>
        </w:tc>
        <w:tc>
          <w:tcPr>
            <w:tcW w:w="9923" w:type="dxa"/>
            <w:gridSpan w:val="3"/>
            <w:vAlign w:val="center"/>
          </w:tcPr>
          <w:p w:rsidR="00B05035" w:rsidRPr="00794815" w:rsidRDefault="00B05035" w:rsidP="00B05035">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rsidR="00B05035" w:rsidRPr="00354F34" w:rsidRDefault="00B05035" w:rsidP="00B05035">
            <w:pPr>
              <w:autoSpaceDE w:val="0"/>
              <w:autoSpaceDN w:val="0"/>
              <w:adjustRightInd w:val="0"/>
              <w:rPr>
                <w:rFonts w:ascii="Arial" w:hAnsi="Arial" w:cs="Arial"/>
                <w:sz w:val="22"/>
                <w:szCs w:val="22"/>
              </w:rPr>
            </w:pPr>
            <w:r>
              <w:rPr>
                <w:rFonts w:ascii="Arial" w:hAnsi="Arial" w:cs="Arial"/>
                <w:sz w:val="22"/>
                <w:szCs w:val="22"/>
              </w:rPr>
              <w:t>The principle researcher/investigator and the private company (Illusion Pyrotechnics Ltd) supporting the project. The university staff supporting the project (supervisor, external examiner and second marker).</w:t>
            </w:r>
          </w:p>
          <w:p w:rsidR="00B05035" w:rsidRPr="004C3A0B" w:rsidRDefault="00B05035" w:rsidP="00B05035">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05035" w:rsidRPr="004C3A0B" w:rsidTr="00B05035">
        <w:trPr>
          <w:trHeight w:val="403"/>
        </w:trPr>
        <w:tc>
          <w:tcPr>
            <w:tcW w:w="562" w:type="dxa"/>
            <w:shd w:val="clear" w:color="auto" w:fill="F2F2F2" w:themeFill="background1" w:themeFillShade="F2"/>
            <w:vAlign w:val="center"/>
          </w:tcPr>
          <w:p w:rsidR="00B05035" w:rsidRPr="00842FC0" w:rsidRDefault="00B05035" w:rsidP="00B05035">
            <w:pPr>
              <w:autoSpaceDE w:val="0"/>
              <w:autoSpaceDN w:val="0"/>
              <w:adjustRightInd w:val="0"/>
              <w:jc w:val="center"/>
              <w:rPr>
                <w:rFonts w:ascii="Arial" w:hAnsi="Arial" w:cs="Arial"/>
                <w:bCs/>
                <w:sz w:val="22"/>
                <w:szCs w:val="22"/>
              </w:rPr>
            </w:pPr>
            <w:r>
              <w:rPr>
                <w:rFonts w:ascii="Arial" w:hAnsi="Arial" w:cs="Arial"/>
                <w:sz w:val="22"/>
                <w:szCs w:val="22"/>
              </w:rPr>
              <w:t>21</w:t>
            </w:r>
          </w:p>
        </w:tc>
        <w:tc>
          <w:tcPr>
            <w:tcW w:w="9923" w:type="dxa"/>
            <w:gridSpan w:val="3"/>
            <w:shd w:val="clear" w:color="auto" w:fill="F2F2F2" w:themeFill="background1" w:themeFillShade="F2"/>
          </w:tcPr>
          <w:p w:rsidR="00B05035" w:rsidRPr="004C3A0B" w:rsidRDefault="00B05035" w:rsidP="00B05035">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B05035" w:rsidRPr="004C3A0B" w:rsidTr="00B05035">
        <w:trPr>
          <w:trHeight w:val="403"/>
        </w:trPr>
        <w:tc>
          <w:tcPr>
            <w:tcW w:w="562" w:type="dxa"/>
            <w:vAlign w:val="center"/>
          </w:tcPr>
          <w:p w:rsidR="00B05035" w:rsidRPr="00E65973" w:rsidRDefault="00B05035" w:rsidP="00B05035">
            <w:pPr>
              <w:autoSpaceDE w:val="0"/>
              <w:autoSpaceDN w:val="0"/>
              <w:adjustRightInd w:val="0"/>
              <w:jc w:val="center"/>
              <w:rPr>
                <w:rFonts w:ascii="Arial" w:hAnsi="Arial" w:cs="Arial"/>
                <w:sz w:val="22"/>
                <w:szCs w:val="22"/>
              </w:rPr>
            </w:pPr>
          </w:p>
        </w:tc>
        <w:tc>
          <w:tcPr>
            <w:tcW w:w="9923" w:type="dxa"/>
            <w:gridSpan w:val="3"/>
          </w:tcPr>
          <w:p w:rsidR="00B05035" w:rsidRPr="00794815" w:rsidRDefault="00B05035" w:rsidP="00B05035">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rsidR="00B05035" w:rsidRPr="00354F34" w:rsidRDefault="00B05035" w:rsidP="00B05035">
            <w:pPr>
              <w:autoSpaceDE w:val="0"/>
              <w:autoSpaceDN w:val="0"/>
              <w:adjustRightInd w:val="0"/>
              <w:rPr>
                <w:rFonts w:ascii="Arial" w:hAnsi="Arial" w:cs="Arial"/>
                <w:sz w:val="22"/>
                <w:szCs w:val="22"/>
              </w:rPr>
            </w:pPr>
            <w:r>
              <w:rPr>
                <w:rFonts w:ascii="Arial" w:hAnsi="Arial" w:cs="Arial"/>
                <w:sz w:val="22"/>
                <w:szCs w:val="22"/>
              </w:rPr>
              <w:t>The principle researcher and the private company (Illusion Pyrotechnics Ltd) supporting the project</w:t>
            </w:r>
          </w:p>
          <w:p w:rsidR="00B05035" w:rsidRPr="004C3A0B" w:rsidRDefault="00B05035" w:rsidP="00B05035">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05035" w:rsidRPr="004C3A0B" w:rsidTr="00B05035">
        <w:trPr>
          <w:trHeight w:val="403"/>
        </w:trPr>
        <w:tc>
          <w:tcPr>
            <w:tcW w:w="562" w:type="dxa"/>
            <w:shd w:val="clear" w:color="auto" w:fill="F2F2F2" w:themeFill="background1" w:themeFillShade="F2"/>
            <w:vAlign w:val="center"/>
          </w:tcPr>
          <w:p w:rsidR="00B05035" w:rsidRPr="00842FC0" w:rsidRDefault="00B05035" w:rsidP="00B05035">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tcPr>
          <w:p w:rsidR="00B05035" w:rsidRPr="004C3A0B" w:rsidRDefault="00B05035" w:rsidP="00B05035">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B05035" w:rsidRPr="004C3A0B" w:rsidTr="00B05035">
        <w:trPr>
          <w:trHeight w:val="403"/>
        </w:trPr>
        <w:tc>
          <w:tcPr>
            <w:tcW w:w="562" w:type="dxa"/>
            <w:vAlign w:val="center"/>
          </w:tcPr>
          <w:p w:rsidR="00B05035" w:rsidRPr="00E65973" w:rsidRDefault="00B05035" w:rsidP="00B05035">
            <w:pPr>
              <w:autoSpaceDE w:val="0"/>
              <w:autoSpaceDN w:val="0"/>
              <w:adjustRightInd w:val="0"/>
              <w:jc w:val="center"/>
              <w:rPr>
                <w:rFonts w:ascii="Arial" w:hAnsi="Arial" w:cs="Arial"/>
                <w:sz w:val="22"/>
                <w:szCs w:val="22"/>
              </w:rPr>
            </w:pPr>
          </w:p>
        </w:tc>
        <w:tc>
          <w:tcPr>
            <w:tcW w:w="9923" w:type="dxa"/>
            <w:gridSpan w:val="3"/>
          </w:tcPr>
          <w:p w:rsidR="00B05035" w:rsidRPr="00DE29F9" w:rsidRDefault="00B05035" w:rsidP="00B05035">
            <w:pPr>
              <w:autoSpaceDE w:val="0"/>
              <w:autoSpaceDN w:val="0"/>
              <w:adjustRightInd w:val="0"/>
              <w:rPr>
                <w:rFonts w:ascii="Arial" w:hAnsi="Arial" w:cs="Arial"/>
                <w:sz w:val="22"/>
                <w:szCs w:val="22"/>
              </w:rPr>
            </w:pPr>
            <w:r>
              <w:rPr>
                <w:rFonts w:ascii="Arial" w:hAnsi="Arial" w:cs="Arial"/>
                <w:sz w:val="22"/>
                <w:szCs w:val="22"/>
              </w:rPr>
              <w:t xml:space="preserve">Any </w:t>
            </w:r>
            <w:r w:rsidRPr="00DE29F9">
              <w:rPr>
                <w:rFonts w:ascii="Arial" w:hAnsi="Arial" w:cs="Arial"/>
                <w:sz w:val="22"/>
                <w:szCs w:val="22"/>
              </w:rPr>
              <w:t>data</w:t>
            </w:r>
            <w:r>
              <w:rPr>
                <w:rFonts w:ascii="Arial" w:hAnsi="Arial" w:cs="Arial"/>
                <w:sz w:val="22"/>
                <w:szCs w:val="22"/>
              </w:rPr>
              <w:t xml:space="preserve"> on university computers or IT system</w:t>
            </w:r>
            <w:r w:rsidRPr="00DE29F9">
              <w:rPr>
                <w:rFonts w:ascii="Arial" w:hAnsi="Arial" w:cs="Arial"/>
                <w:sz w:val="22"/>
                <w:szCs w:val="22"/>
              </w:rPr>
              <w:t xml:space="preserve"> will be encrypted and kept in password protected cloud storage on the University Office 365 system which will not be shared. Any USB sticks used to store or transfer data will be password protected, and will be reformatted at the end of the project in order to destroy the data. </w:t>
            </w:r>
          </w:p>
          <w:p w:rsidR="00B05035" w:rsidRPr="00354F34" w:rsidRDefault="00B05035" w:rsidP="00B05035">
            <w:pPr>
              <w:autoSpaceDE w:val="0"/>
              <w:autoSpaceDN w:val="0"/>
              <w:adjustRightInd w:val="0"/>
              <w:rPr>
                <w:rFonts w:ascii="Arial" w:hAnsi="Arial" w:cs="Arial"/>
                <w:sz w:val="22"/>
                <w:szCs w:val="22"/>
              </w:rPr>
            </w:pPr>
            <w:r>
              <w:rPr>
                <w:rFonts w:ascii="Arial" w:hAnsi="Arial" w:cs="Arial"/>
                <w:sz w:val="22"/>
                <w:szCs w:val="22"/>
              </w:rPr>
              <w:t>Data on private company computers will be protected and stored according to Illusion Pyrotechnics Ltd company policy. Written/paper data will be securely stored on private company property.</w:t>
            </w:r>
          </w:p>
          <w:p w:rsidR="00B05035" w:rsidRPr="004C3A0B" w:rsidRDefault="00B05035" w:rsidP="00B05035">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05035" w:rsidRPr="004C3A0B" w:rsidTr="00B05035">
        <w:trPr>
          <w:trHeight w:val="600"/>
        </w:trPr>
        <w:tc>
          <w:tcPr>
            <w:tcW w:w="562" w:type="dxa"/>
            <w:shd w:val="clear" w:color="auto" w:fill="F2F2F2" w:themeFill="background1" w:themeFillShade="F2"/>
            <w:vAlign w:val="center"/>
          </w:tcPr>
          <w:p w:rsidR="00B05035" w:rsidRPr="00842FC0" w:rsidRDefault="00B05035" w:rsidP="00B05035">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2</w:t>
            </w:r>
          </w:p>
        </w:tc>
        <w:tc>
          <w:tcPr>
            <w:tcW w:w="7905" w:type="dxa"/>
            <w:shd w:val="clear" w:color="auto" w:fill="F2F2F2" w:themeFill="background1" w:themeFillShade="F2"/>
          </w:tcPr>
          <w:p w:rsidR="00B05035" w:rsidRPr="009563B2" w:rsidRDefault="00B05035" w:rsidP="00B05035">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1"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shd w:val="clear" w:color="auto" w:fill="auto"/>
            <w:vAlign w:val="center"/>
          </w:tcPr>
          <w:p w:rsidR="00B05035" w:rsidRPr="0092487B" w:rsidRDefault="00B05035" w:rsidP="00B05035">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B05035" w:rsidRPr="004C3A0B" w:rsidTr="00B05035">
        <w:trPr>
          <w:trHeight w:val="632"/>
        </w:trPr>
        <w:tc>
          <w:tcPr>
            <w:tcW w:w="562" w:type="dxa"/>
            <w:shd w:val="clear" w:color="auto" w:fill="F2F2F2" w:themeFill="background1" w:themeFillShade="F2"/>
            <w:vAlign w:val="center"/>
          </w:tcPr>
          <w:p w:rsidR="00B05035" w:rsidRPr="00842FC0" w:rsidRDefault="00B05035" w:rsidP="00B05035">
            <w:pPr>
              <w:autoSpaceDE w:val="0"/>
              <w:autoSpaceDN w:val="0"/>
              <w:adjustRightInd w:val="0"/>
              <w:jc w:val="center"/>
              <w:rPr>
                <w:rFonts w:ascii="Arial" w:hAnsi="Arial" w:cs="Arial"/>
                <w:bCs/>
                <w:sz w:val="22"/>
                <w:szCs w:val="22"/>
              </w:rPr>
            </w:pPr>
            <w:r>
              <w:rPr>
                <w:rFonts w:ascii="Arial" w:hAnsi="Arial" w:cs="Arial"/>
                <w:bCs/>
                <w:sz w:val="22"/>
                <w:szCs w:val="22"/>
              </w:rPr>
              <w:t>23</w:t>
            </w:r>
          </w:p>
        </w:tc>
        <w:tc>
          <w:tcPr>
            <w:tcW w:w="7905" w:type="dxa"/>
            <w:shd w:val="clear" w:color="auto" w:fill="F2F2F2" w:themeFill="background1" w:themeFillShade="F2"/>
          </w:tcPr>
          <w:p w:rsidR="00B05035" w:rsidRPr="0092487B" w:rsidRDefault="00B05035" w:rsidP="00B05035">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shd w:val="clear" w:color="auto" w:fill="auto"/>
            <w:vAlign w:val="center"/>
          </w:tcPr>
          <w:p w:rsidR="00B05035" w:rsidRPr="0092487B" w:rsidRDefault="00B05035" w:rsidP="00B05035">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bl>
    <w:p w:rsidR="00B05035" w:rsidRDefault="00B05035" w:rsidP="00B05035">
      <w:pPr>
        <w:rPr>
          <w:rFonts w:ascii="Arial" w:hAnsi="Arial" w:cs="Arial"/>
          <w:b/>
          <w:bCs/>
        </w:rPr>
      </w:pPr>
    </w:p>
    <w:p w:rsidR="00B05035" w:rsidRDefault="00B05035" w:rsidP="00B05035">
      <w:pPr>
        <w:rPr>
          <w:rFonts w:ascii="Arial" w:hAnsi="Arial" w:cs="Arial"/>
          <w:b/>
          <w:bCs/>
        </w:rPr>
      </w:pPr>
    </w:p>
    <w:p w:rsidR="00B05035" w:rsidRPr="00354F34" w:rsidRDefault="00B05035" w:rsidP="00B05035">
      <w:pPr>
        <w:autoSpaceDE w:val="0"/>
        <w:autoSpaceDN w:val="0"/>
        <w:adjustRightInd w:val="0"/>
        <w:spacing w:after="240"/>
        <w:jc w:val="both"/>
        <w:rPr>
          <w:rFonts w:ascii="Arial" w:hAnsi="Arial" w:cs="Arial"/>
          <w:b/>
        </w:rPr>
      </w:pPr>
      <w:r w:rsidRPr="00354F34">
        <w:rPr>
          <w:rFonts w:ascii="Arial" w:hAnsi="Arial" w:cs="Arial"/>
          <w:b/>
        </w:rPr>
        <w:t xml:space="preserve">SECTION </w:t>
      </w:r>
      <w:r>
        <w:rPr>
          <w:rFonts w:ascii="Arial" w:hAnsi="Arial" w:cs="Arial"/>
          <w:b/>
        </w:rPr>
        <w:t>I</w:t>
      </w:r>
      <w:r w:rsidRPr="00354F34">
        <w:rPr>
          <w:rFonts w:ascii="Arial" w:hAnsi="Arial" w:cs="Arial"/>
          <w:b/>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62"/>
        <w:gridCol w:w="2833"/>
        <w:gridCol w:w="4954"/>
        <w:gridCol w:w="2136"/>
      </w:tblGrid>
      <w:tr w:rsidR="00B05035" w:rsidRPr="004C3A0B" w:rsidTr="00B05035">
        <w:trPr>
          <w:trHeight w:val="1807"/>
        </w:trPr>
        <w:tc>
          <w:tcPr>
            <w:tcW w:w="554" w:type="dxa"/>
            <w:shd w:val="clear" w:color="auto" w:fill="F2F2F2" w:themeFill="background1" w:themeFillShade="F2"/>
            <w:vAlign w:val="center"/>
          </w:tcPr>
          <w:p w:rsidR="00B05035" w:rsidRPr="004C3A0B" w:rsidRDefault="00B05035" w:rsidP="00B05035">
            <w:pPr>
              <w:jc w:val="center"/>
              <w:rPr>
                <w:rFonts w:ascii="Arial" w:hAnsi="Arial" w:cs="Arial"/>
              </w:rPr>
            </w:pPr>
          </w:p>
        </w:tc>
        <w:tc>
          <w:tcPr>
            <w:tcW w:w="9923" w:type="dxa"/>
            <w:gridSpan w:val="3"/>
            <w:shd w:val="clear" w:color="auto" w:fill="F2F2F2" w:themeFill="background1" w:themeFillShade="F2"/>
            <w:vAlign w:val="center"/>
          </w:tcPr>
          <w:p w:rsidR="00B05035" w:rsidRPr="004C3A0B" w:rsidRDefault="00B05035" w:rsidP="00B05035">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rsidR="00B05035" w:rsidRPr="004C3A0B" w:rsidRDefault="00B05035" w:rsidP="00B05035">
            <w:pPr>
              <w:jc w:val="both"/>
              <w:rPr>
                <w:rFonts w:ascii="Arial" w:hAnsi="Arial" w:cs="Arial"/>
                <w:b/>
                <w:bCs/>
                <w:color w:val="000000"/>
              </w:rPr>
            </w:pPr>
          </w:p>
          <w:p w:rsidR="00B05035" w:rsidRPr="004C3A0B" w:rsidRDefault="00B05035" w:rsidP="00B05035">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r w:rsidRPr="00CA510C">
              <w:rPr>
                <w:rFonts w:ascii="Arial" w:hAnsi="Arial" w:cs="Arial"/>
              </w:rPr>
              <w:t>Research Ethics and Integrity Code of Practice</w:t>
            </w:r>
            <w:r>
              <w:rPr>
                <w:rFonts w:ascii="Arial" w:hAnsi="Arial" w:cs="Arial"/>
              </w:rPr>
              <w:t xml:space="preserve"> which is published on the website: </w:t>
            </w:r>
            <w:hyperlink r:id="rId12" w:history="1">
              <w:r w:rsidRPr="00100C35">
                <w:rPr>
                  <w:rStyle w:val="Hyperlink"/>
                  <w:rFonts w:ascii="Arial" w:hAnsi="Arial" w:cs="Arial"/>
                </w:rPr>
                <w:t>https://www.uwtsd.ac.uk/research/research-ethics/</w:t>
              </w:r>
            </w:hyperlink>
            <w:r>
              <w:rPr>
                <w:rFonts w:ascii="Arial" w:hAnsi="Arial" w:cs="Arial"/>
              </w:rPr>
              <w:t xml:space="preserve"> </w:t>
            </w:r>
          </w:p>
        </w:tc>
      </w:tr>
      <w:tr w:rsidR="00B05035" w:rsidRPr="004C3A0B" w:rsidTr="00B05035">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B05035" w:rsidRPr="00BC301B" w:rsidRDefault="00B05035" w:rsidP="00B05035">
            <w:pPr>
              <w:spacing w:before="100" w:beforeAutospacing="1" w:after="100" w:afterAutospacing="1"/>
              <w:jc w:val="center"/>
              <w:rPr>
                <w:rFonts w:ascii="Arial" w:hAnsi="Arial" w:cs="Arial"/>
                <w:bCs/>
              </w:rPr>
            </w:pPr>
            <w:r>
              <w:rPr>
                <w:rFonts w:ascii="Arial" w:hAnsi="Arial" w:cs="Arial"/>
                <w:bCs/>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B05035" w:rsidRPr="004C3A0B" w:rsidRDefault="00B05035" w:rsidP="00B05035">
            <w:pPr>
              <w:spacing w:before="100" w:beforeAutospacing="1" w:after="100" w:afterAutospacing="1"/>
              <w:rPr>
                <w:rFonts w:ascii="Arial" w:hAnsi="Arial" w:cs="Arial"/>
              </w:rPr>
            </w:pPr>
            <w:r w:rsidRPr="004C3A0B">
              <w:rPr>
                <w:rFonts w:ascii="Arial" w:hAnsi="Arial" w:cs="Arial"/>
                <w:b/>
                <w:bCs/>
              </w:rPr>
              <w:t>Signature of applicant:</w:t>
            </w:r>
          </w:p>
        </w:tc>
        <w:tc>
          <w:tcPr>
            <w:tcW w:w="4949" w:type="dxa"/>
            <w:tcBorders>
              <w:left w:val="single" w:sz="4" w:space="0" w:color="auto"/>
            </w:tcBorders>
            <w:vAlign w:val="center"/>
          </w:tcPr>
          <w:p w:rsidR="00B05035" w:rsidRPr="004C3A0B" w:rsidRDefault="00B05035" w:rsidP="00B05035">
            <w:pPr>
              <w:spacing w:before="100" w:beforeAutospacing="1" w:after="100" w:afterAutospacing="1"/>
              <w:rPr>
                <w:rFonts w:ascii="Arial" w:hAnsi="Arial" w:cs="Arial"/>
              </w:rPr>
            </w:pPr>
            <w:r>
              <w:rPr>
                <w:rFonts w:ascii="Arial" w:hAnsi="Arial" w:cs="Arial"/>
                <w:noProof/>
                <w:lang w:eastAsia="en-GB"/>
              </w:rPr>
              <w:drawing>
                <wp:inline distT="0" distB="0" distL="0" distR="0" wp14:anchorId="56F9776C" wp14:editId="3B674C2B">
                  <wp:extent cx="972816" cy="1605526"/>
                  <wp:effectExtent l="7303" t="0" r="6667" b="6668"/>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ignatures.JPG"/>
                          <pic:cNvPicPr/>
                        </pic:nvPicPr>
                        <pic:blipFill rotWithShape="1">
                          <a:blip r:embed="rId13" cstate="print">
                            <a:extLst>
                              <a:ext uri="{28A0092B-C50C-407E-A947-70E740481C1C}">
                                <a14:useLocalDpi xmlns:a14="http://schemas.microsoft.com/office/drawing/2010/main" val="0"/>
                              </a:ext>
                            </a:extLst>
                          </a:blip>
                          <a:srcRect l="41275" t="51507" r="47745" b="24331"/>
                          <a:stretch/>
                        </pic:blipFill>
                        <pic:spPr bwMode="auto">
                          <a:xfrm rot="5400000">
                            <a:off x="0" y="0"/>
                            <a:ext cx="973000" cy="1605830"/>
                          </a:xfrm>
                          <a:prstGeom prst="rect">
                            <a:avLst/>
                          </a:prstGeom>
                          <a:ln>
                            <a:noFill/>
                          </a:ln>
                          <a:extLst>
                            <a:ext uri="{53640926-AAD7-44D8-BBD7-CCE9431645EC}">
                              <a14:shadowObscured xmlns:a14="http://schemas.microsoft.com/office/drawing/2010/main"/>
                            </a:ext>
                          </a:extLst>
                        </pic:spPr>
                      </pic:pic>
                    </a:graphicData>
                  </a:graphic>
                </wp:inline>
              </w:drawing>
            </w:r>
          </w:p>
        </w:tc>
        <w:tc>
          <w:tcPr>
            <w:tcW w:w="2139" w:type="dxa"/>
            <w:vAlign w:val="center"/>
          </w:tcPr>
          <w:p w:rsidR="00B05035" w:rsidRDefault="00B05035" w:rsidP="00B05035">
            <w:pPr>
              <w:spacing w:before="100" w:beforeAutospacing="1" w:after="100" w:afterAutospacing="1"/>
              <w:rPr>
                <w:rFonts w:ascii="Arial" w:hAnsi="Arial" w:cs="Arial"/>
                <w:b/>
                <w:bCs/>
              </w:rPr>
            </w:pPr>
            <w:r w:rsidRPr="004C3A0B">
              <w:rPr>
                <w:rFonts w:ascii="Arial" w:hAnsi="Arial" w:cs="Arial"/>
                <w:b/>
                <w:bCs/>
              </w:rPr>
              <w:t>Date:</w:t>
            </w:r>
            <w:r>
              <w:rPr>
                <w:rFonts w:ascii="Arial" w:hAnsi="Arial" w:cs="Arial"/>
                <w:b/>
                <w:bCs/>
              </w:rPr>
              <w:t xml:space="preserve"> 28/06/24</w:t>
            </w:r>
          </w:p>
          <w:p w:rsidR="00B05035" w:rsidRPr="004C3A0B" w:rsidRDefault="00B05035" w:rsidP="00B05035">
            <w:pPr>
              <w:spacing w:before="100" w:beforeAutospacing="1" w:after="100" w:afterAutospacing="1"/>
              <w:rPr>
                <w:rFonts w:ascii="Arial" w:hAnsi="Arial" w:cs="Arial"/>
              </w:rPr>
            </w:pPr>
          </w:p>
        </w:tc>
      </w:tr>
      <w:tr w:rsidR="00B05035" w:rsidRPr="004C3A0B" w:rsidTr="00B0503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trHeight w:val="346"/>
        </w:trPr>
        <w:tc>
          <w:tcPr>
            <w:tcW w:w="562" w:type="dxa"/>
            <w:shd w:val="clear" w:color="auto" w:fill="F2F2F2" w:themeFill="background1" w:themeFillShade="F2"/>
            <w:vAlign w:val="center"/>
          </w:tcPr>
          <w:p w:rsidR="00B05035" w:rsidRPr="004C3A0B" w:rsidRDefault="00B05035" w:rsidP="00B05035">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rsidR="00B05035" w:rsidRPr="004C3A0B" w:rsidRDefault="00B05035" w:rsidP="00B05035">
            <w:pPr>
              <w:pStyle w:val="ListParagraph"/>
              <w:ind w:left="0"/>
              <w:rPr>
                <w:rFonts w:ascii="Arial" w:hAnsi="Arial" w:cs="Arial"/>
              </w:rPr>
            </w:pPr>
            <w:r w:rsidRPr="004C3A0B">
              <w:rPr>
                <w:rFonts w:ascii="Arial" w:hAnsi="Arial" w:cs="Arial"/>
              </w:rPr>
              <w:t>Director of Studies/Supervisor:</w:t>
            </w:r>
          </w:p>
        </w:tc>
        <w:tc>
          <w:tcPr>
            <w:tcW w:w="4959" w:type="dxa"/>
            <w:shd w:val="clear" w:color="auto" w:fill="auto"/>
            <w:vAlign w:val="center"/>
          </w:tcPr>
          <w:p w:rsidR="00B05035" w:rsidRPr="004C3A0B" w:rsidRDefault="00B05035" w:rsidP="00B05035">
            <w:pPr>
              <w:pStyle w:val="ListParagraph"/>
              <w:ind w:left="0"/>
              <w:rPr>
                <w:rFonts w:ascii="Arial" w:hAnsi="Arial" w:cs="Arial"/>
              </w:rPr>
            </w:pPr>
          </w:p>
        </w:tc>
        <w:tc>
          <w:tcPr>
            <w:tcW w:w="2123" w:type="dxa"/>
            <w:vMerge w:val="restart"/>
          </w:tcPr>
          <w:p w:rsidR="00B05035" w:rsidRPr="004C3A0B" w:rsidRDefault="00B05035" w:rsidP="00B05035">
            <w:pPr>
              <w:pStyle w:val="ListParagraph"/>
              <w:ind w:left="0"/>
              <w:rPr>
                <w:rFonts w:ascii="Arial" w:hAnsi="Arial" w:cs="Arial"/>
              </w:rPr>
            </w:pPr>
            <w:r w:rsidRPr="004C3A0B">
              <w:rPr>
                <w:rFonts w:ascii="Arial" w:hAnsi="Arial" w:cs="Arial"/>
                <w:b/>
                <w:bCs/>
              </w:rPr>
              <w:t>Date:</w:t>
            </w:r>
          </w:p>
        </w:tc>
      </w:tr>
      <w:tr w:rsidR="00B05035" w:rsidRPr="004C3A0B" w:rsidTr="00B0503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trHeight w:val="347"/>
        </w:trPr>
        <w:tc>
          <w:tcPr>
            <w:tcW w:w="562" w:type="dxa"/>
            <w:shd w:val="clear" w:color="auto" w:fill="F2F2F2" w:themeFill="background1" w:themeFillShade="F2"/>
            <w:vAlign w:val="center"/>
          </w:tcPr>
          <w:p w:rsidR="00B05035" w:rsidRPr="004C3A0B" w:rsidRDefault="00B05035" w:rsidP="00B05035">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rsidR="00B05035" w:rsidRPr="004C3A0B" w:rsidRDefault="00B05035" w:rsidP="00B05035">
            <w:pPr>
              <w:pStyle w:val="ListParagraph"/>
              <w:ind w:left="0"/>
              <w:rPr>
                <w:rFonts w:ascii="Arial" w:hAnsi="Arial" w:cs="Arial"/>
              </w:rPr>
            </w:pPr>
            <w:r w:rsidRPr="004C3A0B">
              <w:rPr>
                <w:rFonts w:ascii="Arial" w:hAnsi="Arial" w:cs="Arial"/>
              </w:rPr>
              <w:t>Signature:</w:t>
            </w:r>
          </w:p>
        </w:tc>
        <w:tc>
          <w:tcPr>
            <w:tcW w:w="4959" w:type="dxa"/>
            <w:shd w:val="clear" w:color="auto" w:fill="auto"/>
            <w:vAlign w:val="center"/>
          </w:tcPr>
          <w:p w:rsidR="00B05035" w:rsidRPr="004C3A0B" w:rsidRDefault="00B05035" w:rsidP="00B05035">
            <w:pPr>
              <w:pStyle w:val="ListParagraph"/>
              <w:ind w:left="0"/>
              <w:rPr>
                <w:rFonts w:ascii="Arial" w:hAnsi="Arial" w:cs="Arial"/>
              </w:rPr>
            </w:pPr>
          </w:p>
          <w:p w:rsidR="00B05035" w:rsidRPr="004C3A0B" w:rsidRDefault="00B05035" w:rsidP="00B05035">
            <w:pPr>
              <w:pStyle w:val="ListParagraph"/>
              <w:ind w:left="0"/>
              <w:rPr>
                <w:rFonts w:ascii="Arial" w:hAnsi="Arial" w:cs="Arial"/>
              </w:rPr>
            </w:pPr>
          </w:p>
        </w:tc>
        <w:tc>
          <w:tcPr>
            <w:tcW w:w="2123" w:type="dxa"/>
            <w:vMerge/>
            <w:vAlign w:val="center"/>
          </w:tcPr>
          <w:p w:rsidR="00B05035" w:rsidRPr="004C3A0B" w:rsidRDefault="00B05035" w:rsidP="00B05035">
            <w:pPr>
              <w:pStyle w:val="ListParagraph"/>
              <w:ind w:left="0"/>
              <w:rPr>
                <w:rFonts w:ascii="Arial" w:hAnsi="Arial" w:cs="Arial"/>
              </w:rPr>
            </w:pPr>
          </w:p>
        </w:tc>
      </w:tr>
    </w:tbl>
    <w:p w:rsidR="00B05035" w:rsidRDefault="00B05035" w:rsidP="00B05035">
      <w:pPr>
        <w:rPr>
          <w:rFonts w:ascii="Arial" w:hAnsi="Arial" w:cs="Arial"/>
        </w:rPr>
      </w:pPr>
    </w:p>
    <w:p w:rsidR="00B05035" w:rsidRDefault="00B05035" w:rsidP="00B05035">
      <w:pPr>
        <w:rPr>
          <w:rFonts w:ascii="Arial" w:hAnsi="Arial" w:cs="Arial"/>
          <w:i/>
        </w:rPr>
      </w:pPr>
    </w:p>
    <w:p w:rsidR="00B05035" w:rsidRDefault="00B05035" w:rsidP="00B05035">
      <w:pPr>
        <w:rPr>
          <w:rFonts w:ascii="Arial" w:hAnsi="Arial" w:cs="Arial"/>
          <w:i/>
        </w:rPr>
      </w:pPr>
    </w:p>
    <w:p w:rsidR="00B05035" w:rsidRPr="00A121A0" w:rsidRDefault="00B05035" w:rsidP="00B05035">
      <w:pPr>
        <w:rPr>
          <w:rFonts w:ascii="Arial" w:hAnsi="Arial" w:cs="Arial"/>
          <w:b/>
          <w:i/>
        </w:rPr>
      </w:pPr>
      <w:r w:rsidRPr="00A121A0">
        <w:rPr>
          <w:rFonts w:ascii="Arial" w:hAnsi="Arial" w:cs="Arial"/>
          <w:b/>
          <w:i/>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B05035" w:rsidRPr="004C3A0B" w:rsidTr="00B05035">
        <w:trPr>
          <w:trHeight w:val="561"/>
        </w:trPr>
        <w:tc>
          <w:tcPr>
            <w:tcW w:w="554" w:type="dxa"/>
            <w:shd w:val="clear" w:color="auto" w:fill="F2F2F2" w:themeFill="background1" w:themeFillShade="F2"/>
            <w:vAlign w:val="center"/>
          </w:tcPr>
          <w:p w:rsidR="00B05035" w:rsidRPr="004C3A0B" w:rsidRDefault="00B05035" w:rsidP="00B05035">
            <w:pPr>
              <w:jc w:val="center"/>
              <w:rPr>
                <w:rFonts w:ascii="Arial" w:hAnsi="Arial" w:cs="Arial"/>
              </w:rPr>
            </w:pPr>
          </w:p>
        </w:tc>
        <w:tc>
          <w:tcPr>
            <w:tcW w:w="9923" w:type="dxa"/>
            <w:gridSpan w:val="3"/>
            <w:shd w:val="clear" w:color="auto" w:fill="F2F2F2" w:themeFill="background1" w:themeFillShade="F2"/>
            <w:vAlign w:val="center"/>
          </w:tcPr>
          <w:p w:rsidR="00B05035" w:rsidRPr="00A121A0" w:rsidRDefault="00B05035" w:rsidP="00B05035">
            <w:pPr>
              <w:jc w:val="both"/>
              <w:rPr>
                <w:rFonts w:ascii="Arial" w:hAnsi="Arial" w:cs="Arial"/>
                <w:b/>
                <w:color w:val="000080"/>
              </w:rPr>
            </w:pPr>
            <w:r w:rsidRPr="00A121A0">
              <w:rPr>
                <w:rFonts w:ascii="Arial" w:hAnsi="Arial" w:cs="Arial"/>
                <w:b/>
              </w:rPr>
              <w:t xml:space="preserve">Ethical approval given </w:t>
            </w:r>
          </w:p>
        </w:tc>
      </w:tr>
      <w:tr w:rsidR="00B05035" w:rsidRPr="004C3A0B" w:rsidTr="00B05035">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B05035" w:rsidRPr="00BC301B" w:rsidRDefault="00B05035" w:rsidP="00B05035">
            <w:pPr>
              <w:spacing w:before="100" w:beforeAutospacing="1" w:after="100" w:afterAutospacing="1"/>
              <w:jc w:val="center"/>
              <w:rPr>
                <w:rFonts w:ascii="Arial" w:hAnsi="Arial" w:cs="Arial"/>
                <w:bCs/>
              </w:rPr>
            </w:pPr>
            <w:r>
              <w:rPr>
                <w:rFonts w:ascii="Arial" w:hAnsi="Arial" w:cs="Arial"/>
                <w:bCs/>
              </w:rPr>
              <w:lastRenderedPageBreak/>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B05035" w:rsidRPr="004C3A0B" w:rsidRDefault="00B05035" w:rsidP="00B05035">
            <w:pPr>
              <w:spacing w:before="100" w:beforeAutospacing="1" w:after="100" w:afterAutospacing="1"/>
              <w:rPr>
                <w:rFonts w:ascii="Arial" w:hAnsi="Arial" w:cs="Arial"/>
              </w:rPr>
            </w:pPr>
            <w:r w:rsidRPr="004C3A0B">
              <w:rPr>
                <w:rFonts w:ascii="Arial" w:hAnsi="Arial" w:cs="Arial"/>
                <w:b/>
                <w:bCs/>
              </w:rPr>
              <w:t>Signature of a</w:t>
            </w:r>
            <w:r>
              <w:rPr>
                <w:rFonts w:ascii="Arial" w:hAnsi="Arial" w:cs="Arial"/>
                <w:b/>
                <w:bCs/>
              </w:rPr>
              <w:t>ssessor</w:t>
            </w:r>
            <w:r w:rsidRPr="004C3A0B">
              <w:rPr>
                <w:rFonts w:ascii="Arial" w:hAnsi="Arial" w:cs="Arial"/>
                <w:b/>
                <w:bCs/>
              </w:rPr>
              <w:t>:</w:t>
            </w:r>
          </w:p>
        </w:tc>
        <w:tc>
          <w:tcPr>
            <w:tcW w:w="4949" w:type="dxa"/>
            <w:tcBorders>
              <w:left w:val="single" w:sz="4" w:space="0" w:color="auto"/>
            </w:tcBorders>
            <w:vAlign w:val="center"/>
          </w:tcPr>
          <w:p w:rsidR="00B05035" w:rsidRPr="004C3A0B" w:rsidRDefault="00B05035" w:rsidP="00B05035">
            <w:pPr>
              <w:spacing w:before="100" w:beforeAutospacing="1" w:after="100" w:afterAutospacing="1"/>
              <w:rPr>
                <w:rFonts w:ascii="Arial" w:hAnsi="Arial" w:cs="Arial"/>
              </w:rPr>
            </w:pPr>
          </w:p>
        </w:tc>
        <w:tc>
          <w:tcPr>
            <w:tcW w:w="2139" w:type="dxa"/>
            <w:vAlign w:val="center"/>
          </w:tcPr>
          <w:p w:rsidR="00B05035" w:rsidRDefault="00B05035" w:rsidP="00B05035">
            <w:pPr>
              <w:spacing w:before="100" w:beforeAutospacing="1" w:after="100" w:afterAutospacing="1"/>
              <w:rPr>
                <w:rFonts w:ascii="Arial" w:hAnsi="Arial" w:cs="Arial"/>
                <w:b/>
                <w:bCs/>
              </w:rPr>
            </w:pPr>
            <w:r w:rsidRPr="004C3A0B">
              <w:rPr>
                <w:rFonts w:ascii="Arial" w:hAnsi="Arial" w:cs="Arial"/>
                <w:b/>
                <w:bCs/>
              </w:rPr>
              <w:t>Date:</w:t>
            </w:r>
          </w:p>
          <w:p w:rsidR="00B05035" w:rsidRPr="004C3A0B" w:rsidRDefault="00B05035" w:rsidP="00B05035">
            <w:pPr>
              <w:spacing w:before="100" w:beforeAutospacing="1" w:after="100" w:afterAutospacing="1"/>
              <w:rPr>
                <w:rFonts w:ascii="Arial" w:hAnsi="Arial" w:cs="Arial"/>
              </w:rPr>
            </w:pPr>
          </w:p>
        </w:tc>
      </w:tr>
      <w:tr w:rsidR="00B05035" w:rsidRPr="004C3A0B" w:rsidTr="00B05035">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B05035" w:rsidRDefault="00B05035" w:rsidP="00B05035">
            <w:pPr>
              <w:spacing w:before="100" w:beforeAutospacing="1" w:after="100" w:afterAutospacing="1"/>
              <w:jc w:val="center"/>
              <w:rPr>
                <w:rFonts w:ascii="Arial" w:hAnsi="Arial" w:cs="Arial"/>
                <w:bCs/>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B05035" w:rsidRPr="004C3A0B" w:rsidRDefault="00B05035" w:rsidP="00B05035">
            <w:pPr>
              <w:spacing w:before="100" w:beforeAutospacing="1" w:after="100" w:afterAutospacing="1"/>
              <w:rPr>
                <w:rFonts w:ascii="Arial" w:hAnsi="Arial" w:cs="Arial"/>
                <w:b/>
                <w:bCs/>
              </w:rPr>
            </w:pPr>
            <w:r>
              <w:rPr>
                <w:rFonts w:ascii="Arial" w:hAnsi="Arial" w:cs="Arial"/>
              </w:rPr>
              <w:t>Name:</w:t>
            </w:r>
          </w:p>
        </w:tc>
        <w:tc>
          <w:tcPr>
            <w:tcW w:w="7088" w:type="dxa"/>
            <w:gridSpan w:val="2"/>
            <w:tcBorders>
              <w:left w:val="single" w:sz="4" w:space="0" w:color="auto"/>
            </w:tcBorders>
            <w:vAlign w:val="center"/>
          </w:tcPr>
          <w:p w:rsidR="00B05035" w:rsidRPr="004C3A0B" w:rsidRDefault="00B05035" w:rsidP="00B05035">
            <w:pPr>
              <w:spacing w:before="100" w:beforeAutospacing="1" w:after="100" w:afterAutospacing="1"/>
              <w:rPr>
                <w:rFonts w:ascii="Arial" w:hAnsi="Arial" w:cs="Arial"/>
                <w:b/>
                <w:bCs/>
              </w:rPr>
            </w:pPr>
          </w:p>
        </w:tc>
      </w:tr>
      <w:tr w:rsidR="00B05035" w:rsidRPr="004C3A0B" w:rsidTr="00B05035">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B05035" w:rsidRDefault="00B05035" w:rsidP="00B05035">
            <w:pPr>
              <w:spacing w:before="100" w:beforeAutospacing="1" w:after="100" w:afterAutospacing="1"/>
              <w:jc w:val="center"/>
              <w:rPr>
                <w:rFonts w:ascii="Arial" w:hAnsi="Arial" w:cs="Arial"/>
                <w:bCs/>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B05035" w:rsidRPr="004C3A0B" w:rsidRDefault="00B05035" w:rsidP="00B05035">
            <w:pPr>
              <w:spacing w:before="100" w:beforeAutospacing="1" w:after="100" w:afterAutospacing="1"/>
              <w:rPr>
                <w:rFonts w:ascii="Arial" w:hAnsi="Arial" w:cs="Arial"/>
                <w:b/>
                <w:bCs/>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rsidR="00B05035" w:rsidRPr="004C3A0B" w:rsidRDefault="00B05035" w:rsidP="00B05035">
            <w:pPr>
              <w:spacing w:before="100" w:beforeAutospacing="1" w:after="100" w:afterAutospacing="1"/>
              <w:rPr>
                <w:rFonts w:ascii="Arial" w:hAnsi="Arial" w:cs="Arial"/>
                <w:b/>
                <w:bCs/>
              </w:rPr>
            </w:pPr>
          </w:p>
        </w:tc>
      </w:tr>
    </w:tbl>
    <w:p w:rsidR="00B05035" w:rsidRPr="00A121A0" w:rsidRDefault="00B05035" w:rsidP="00B05035">
      <w:pPr>
        <w:rPr>
          <w:rFonts w:ascii="Arial" w:hAnsi="Arial" w:cs="Arial"/>
        </w:rPr>
      </w:pPr>
    </w:p>
    <w:bookmarkEnd w:id="0"/>
    <w:p w:rsidR="00B05035" w:rsidRPr="00B05035" w:rsidRDefault="00B05035" w:rsidP="00B05035"/>
    <w:sectPr w:rsidR="00B05035" w:rsidRPr="00B05035" w:rsidSect="00B05035">
      <w:headerReference w:type="default" r:id="rId14"/>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517C6" w:rsidRDefault="00B517C6" w:rsidP="00F06C23">
      <w:pPr>
        <w:spacing w:after="0" w:line="240" w:lineRule="auto"/>
      </w:pPr>
      <w:r>
        <w:separator/>
      </w:r>
    </w:p>
  </w:endnote>
  <w:endnote w:type="continuationSeparator" w:id="0">
    <w:p w:rsidR="00B517C6" w:rsidRDefault="00B517C6" w:rsidP="00F06C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517C6" w:rsidRDefault="00B517C6" w:rsidP="00F06C23">
      <w:pPr>
        <w:spacing w:after="0" w:line="240" w:lineRule="auto"/>
      </w:pPr>
      <w:r>
        <w:separator/>
      </w:r>
    </w:p>
  </w:footnote>
  <w:footnote w:type="continuationSeparator" w:id="0">
    <w:p w:rsidR="00B517C6" w:rsidRDefault="00B517C6" w:rsidP="00F06C23">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05035" w:rsidRDefault="00B05035" w:rsidP="00F06C23">
    <w:pPr>
      <w:pStyle w:val="Header"/>
      <w:jc w:val="right"/>
    </w:pPr>
    <w:r>
      <w:t>2019255</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40E42BF"/>
    <w:multiLevelType w:val="hybridMultilevel"/>
    <w:tmpl w:val="A8BCCFBE"/>
    <w:lvl w:ilvl="0" w:tplc="E29AA8D8">
      <w:numFmt w:val="bullet"/>
      <w:lvlText w:val="-"/>
      <w:lvlJc w:val="left"/>
      <w:pPr>
        <w:ind w:left="720" w:hanging="360"/>
      </w:pPr>
      <w:rPr>
        <w:rFonts w:ascii="Calibri" w:eastAsiaTheme="minorHAnsi" w:hAnsi="Calibri" w:cs="Calibri" w:hint="default"/>
        <w:sz w:val="28"/>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6123C1"/>
    <w:multiLevelType w:val="hybridMultilevel"/>
    <w:tmpl w:val="B6F2034A"/>
    <w:lvl w:ilvl="0" w:tplc="1806157C">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F035141"/>
    <w:multiLevelType w:val="hybridMultilevel"/>
    <w:tmpl w:val="EB2A7004"/>
    <w:lvl w:ilvl="0" w:tplc="E29AA8D8">
      <w:numFmt w:val="bullet"/>
      <w:lvlText w:val="-"/>
      <w:lvlJc w:val="left"/>
      <w:pPr>
        <w:ind w:left="720" w:hanging="360"/>
      </w:pPr>
      <w:rPr>
        <w:rFonts w:ascii="Calibri" w:eastAsiaTheme="minorHAnsi" w:hAnsi="Calibri" w:cs="Calibri" w:hint="default"/>
        <w:sz w:val="28"/>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84A7AA5"/>
    <w:multiLevelType w:val="hybridMultilevel"/>
    <w:tmpl w:val="CBA655FE"/>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2BA42E9"/>
    <w:multiLevelType w:val="hybridMultilevel"/>
    <w:tmpl w:val="0AE2C98A"/>
    <w:lvl w:ilvl="0" w:tplc="5EA0935E">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6EC24CEE"/>
    <w:multiLevelType w:val="hybridMultilevel"/>
    <w:tmpl w:val="22349648"/>
    <w:lvl w:ilvl="0" w:tplc="E29AA8D8">
      <w:numFmt w:val="bullet"/>
      <w:lvlText w:val="-"/>
      <w:lvlJc w:val="left"/>
      <w:pPr>
        <w:ind w:left="720" w:hanging="360"/>
      </w:pPr>
      <w:rPr>
        <w:rFonts w:ascii="Calibri" w:eastAsiaTheme="minorHAnsi" w:hAnsi="Calibri" w:cs="Calibri" w:hint="default"/>
        <w:sz w:val="28"/>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7"/>
  </w:num>
  <w:num w:numId="3">
    <w:abstractNumId w:val="28"/>
  </w:num>
  <w:num w:numId="4">
    <w:abstractNumId w:val="8"/>
  </w:num>
  <w:num w:numId="5">
    <w:abstractNumId w:val="24"/>
  </w:num>
  <w:num w:numId="6">
    <w:abstractNumId w:val="0"/>
  </w:num>
  <w:num w:numId="7">
    <w:abstractNumId w:val="13"/>
  </w:num>
  <w:num w:numId="8">
    <w:abstractNumId w:val="23"/>
  </w:num>
  <w:num w:numId="9">
    <w:abstractNumId w:val="4"/>
  </w:num>
  <w:num w:numId="10">
    <w:abstractNumId w:val="30"/>
  </w:num>
  <w:num w:numId="11">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abstractNumId w:val="5"/>
  </w:num>
  <w:num w:numId="15">
    <w:abstractNumId w:val="10"/>
  </w:num>
  <w:num w:numId="16">
    <w:abstractNumId w:val="11"/>
  </w:num>
  <w:num w:numId="17">
    <w:abstractNumId w:val="27"/>
  </w:num>
  <w:num w:numId="18">
    <w:abstractNumId w:val="25"/>
  </w:num>
  <w:num w:numId="19">
    <w:abstractNumId w:val="26"/>
  </w:num>
  <w:num w:numId="20">
    <w:abstractNumId w:val="1"/>
  </w:num>
  <w:num w:numId="21">
    <w:abstractNumId w:val="7"/>
  </w:num>
  <w:num w:numId="22">
    <w:abstractNumId w:val="9"/>
  </w:num>
  <w:num w:numId="23">
    <w:abstractNumId w:val="14"/>
  </w:num>
  <w:num w:numId="24">
    <w:abstractNumId w:val="16"/>
  </w:num>
  <w:num w:numId="25">
    <w:abstractNumId w:val="29"/>
  </w:num>
  <w:num w:numId="26">
    <w:abstractNumId w:val="6"/>
  </w:num>
  <w:num w:numId="27">
    <w:abstractNumId w:val="18"/>
  </w:num>
  <w:num w:numId="28">
    <w:abstractNumId w:val="22"/>
  </w:num>
  <w:num w:numId="29">
    <w:abstractNumId w:val="2"/>
  </w:num>
  <w:num w:numId="30">
    <w:abstractNumId w:val="12"/>
  </w:num>
  <w:num w:numId="31">
    <w:abstractNumId w:val="15"/>
  </w:num>
  <w:num w:numId="32">
    <w:abstractNumId w:val="31"/>
  </w:num>
  <w:num w:numId="33">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6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E2F5D"/>
    <w:rsid w:val="00094286"/>
    <w:rsid w:val="000F7063"/>
    <w:rsid w:val="001761CB"/>
    <w:rsid w:val="00264E9F"/>
    <w:rsid w:val="00270630"/>
    <w:rsid w:val="00400623"/>
    <w:rsid w:val="004E03C1"/>
    <w:rsid w:val="005143F0"/>
    <w:rsid w:val="005B3494"/>
    <w:rsid w:val="005E2F5D"/>
    <w:rsid w:val="00651CC6"/>
    <w:rsid w:val="00660851"/>
    <w:rsid w:val="0071193A"/>
    <w:rsid w:val="007959F7"/>
    <w:rsid w:val="0084643A"/>
    <w:rsid w:val="008814A6"/>
    <w:rsid w:val="00921AC8"/>
    <w:rsid w:val="0096464C"/>
    <w:rsid w:val="009D137C"/>
    <w:rsid w:val="00A248E9"/>
    <w:rsid w:val="00AC5826"/>
    <w:rsid w:val="00B05035"/>
    <w:rsid w:val="00B517C6"/>
    <w:rsid w:val="00B52E51"/>
    <w:rsid w:val="00BB22CB"/>
    <w:rsid w:val="00C90F7A"/>
    <w:rsid w:val="00C946A0"/>
    <w:rsid w:val="00CE4568"/>
    <w:rsid w:val="00E3219E"/>
    <w:rsid w:val="00E52F4D"/>
    <w:rsid w:val="00E93305"/>
    <w:rsid w:val="00EC76F4"/>
    <w:rsid w:val="00F06C23"/>
    <w:rsid w:val="00FB6D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613EA74-960F-4EBC-A0F6-C5DAB7D165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E2F5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E2F5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E2F5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9"/>
    <w:qFormat/>
    <w:rsid w:val="00B05035"/>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F5D"/>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5E2F5D"/>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5E2F5D"/>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9"/>
    <w:rsid w:val="00B05035"/>
    <w:rPr>
      <w:rFonts w:ascii="Times New Roman" w:eastAsia="Times New Roman" w:hAnsi="Times New Roman" w:cs="Times New Roman"/>
      <w:b/>
      <w:bCs/>
      <w:sz w:val="28"/>
      <w:szCs w:val="28"/>
    </w:rPr>
  </w:style>
  <w:style w:type="paragraph" w:styleId="ListParagraph">
    <w:name w:val="List Paragraph"/>
    <w:basedOn w:val="Normal"/>
    <w:uiPriority w:val="34"/>
    <w:qFormat/>
    <w:rsid w:val="00C946A0"/>
    <w:pPr>
      <w:ind w:left="720"/>
      <w:contextualSpacing/>
    </w:pPr>
  </w:style>
  <w:style w:type="paragraph" w:styleId="Header">
    <w:name w:val="header"/>
    <w:basedOn w:val="Normal"/>
    <w:link w:val="HeaderChar"/>
    <w:uiPriority w:val="99"/>
    <w:unhideWhenUsed/>
    <w:rsid w:val="00F06C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6C23"/>
  </w:style>
  <w:style w:type="paragraph" w:styleId="Footer">
    <w:name w:val="footer"/>
    <w:basedOn w:val="Normal"/>
    <w:link w:val="FooterChar"/>
    <w:uiPriority w:val="99"/>
    <w:unhideWhenUsed/>
    <w:rsid w:val="00F06C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6C23"/>
  </w:style>
  <w:style w:type="paragraph" w:styleId="BodyText2">
    <w:name w:val="Body Text 2"/>
    <w:basedOn w:val="Normal"/>
    <w:link w:val="BodyText2Char"/>
    <w:uiPriority w:val="99"/>
    <w:rsid w:val="00B05035"/>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B05035"/>
    <w:rPr>
      <w:rFonts w:ascii="Times New Roman" w:eastAsia="Times New Roman" w:hAnsi="Times New Roman" w:cs="Times New Roman"/>
      <w:b/>
      <w:bCs/>
    </w:rPr>
  </w:style>
  <w:style w:type="paragraph" w:customStyle="1" w:styleId="deannah1">
    <w:name w:val="deannah1"/>
    <w:basedOn w:val="Normal"/>
    <w:uiPriority w:val="99"/>
    <w:rsid w:val="00B05035"/>
    <w:pPr>
      <w:keepNext/>
      <w:spacing w:after="240" w:line="240" w:lineRule="auto"/>
    </w:pPr>
    <w:rPr>
      <w:rFonts w:ascii="Times New Roman" w:eastAsia="Times New Roman" w:hAnsi="Times New Roman" w:cs="Times New Roman"/>
      <w:b/>
      <w:bCs/>
      <w:sz w:val="24"/>
      <w:szCs w:val="24"/>
    </w:rPr>
  </w:style>
  <w:style w:type="character" w:customStyle="1" w:styleId="BalloonTextChar">
    <w:name w:val="Balloon Text Char"/>
    <w:basedOn w:val="DefaultParagraphFont"/>
    <w:link w:val="BalloonText"/>
    <w:uiPriority w:val="99"/>
    <w:semiHidden/>
    <w:rsid w:val="00B05035"/>
    <w:rPr>
      <w:rFonts w:ascii="Tahoma" w:eastAsia="Times New Roman" w:hAnsi="Tahoma" w:cs="Tahoma"/>
      <w:sz w:val="16"/>
      <w:szCs w:val="16"/>
    </w:rPr>
  </w:style>
  <w:style w:type="paragraph" w:styleId="BalloonText">
    <w:name w:val="Balloon Text"/>
    <w:basedOn w:val="Normal"/>
    <w:link w:val="BalloonTextChar"/>
    <w:uiPriority w:val="99"/>
    <w:semiHidden/>
    <w:rsid w:val="00B05035"/>
    <w:pPr>
      <w:spacing w:after="0" w:line="240" w:lineRule="auto"/>
    </w:pPr>
    <w:rPr>
      <w:rFonts w:ascii="Tahoma" w:eastAsia="Times New Roman" w:hAnsi="Tahoma" w:cs="Tahoma"/>
      <w:sz w:val="16"/>
      <w:szCs w:val="16"/>
    </w:rPr>
  </w:style>
  <w:style w:type="character" w:styleId="Hyperlink">
    <w:name w:val="Hyperlink"/>
    <w:uiPriority w:val="99"/>
    <w:rsid w:val="00B05035"/>
    <w:rPr>
      <w:color w:val="0000FF"/>
      <w:u w:val="single"/>
    </w:rPr>
  </w:style>
  <w:style w:type="table" w:styleId="TableGrid">
    <w:name w:val="Table Grid"/>
    <w:basedOn w:val="TableNormal"/>
    <w:uiPriority w:val="59"/>
    <w:rsid w:val="00B05035"/>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rsid w:val="00B0503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B05035"/>
    <w:rPr>
      <w:color w:val="535353"/>
      <w:u w:val="single"/>
      <w:effect w:val="none"/>
    </w:rPr>
  </w:style>
  <w:style w:type="paragraph" w:customStyle="1" w:styleId="NormalWeb1">
    <w:name w:val="Normal (Web)1"/>
    <w:basedOn w:val="Normal"/>
    <w:uiPriority w:val="99"/>
    <w:rsid w:val="00B05035"/>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B05035"/>
  </w:style>
  <w:style w:type="paragraph" w:styleId="CommentText">
    <w:name w:val="annotation text"/>
    <w:basedOn w:val="Normal"/>
    <w:link w:val="CommentTextChar"/>
    <w:uiPriority w:val="99"/>
    <w:semiHidden/>
    <w:unhideWhenUsed/>
    <w:rsid w:val="00B05035"/>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B05035"/>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B05035"/>
    <w:rPr>
      <w:b/>
      <w:bCs/>
    </w:rPr>
  </w:style>
  <w:style w:type="character" w:customStyle="1" w:styleId="CommentSubjectChar">
    <w:name w:val="Comment Subject Char"/>
    <w:basedOn w:val="CommentTextChar"/>
    <w:link w:val="CommentSubject"/>
    <w:uiPriority w:val="99"/>
    <w:semiHidden/>
    <w:rsid w:val="00B05035"/>
    <w:rPr>
      <w:rFonts w:ascii="Times New Roman" w:eastAsia="Times New Roman" w:hAnsi="Times New Roman" w:cs="Times New Roman"/>
      <w:b/>
      <w:bCs/>
      <w:sz w:val="20"/>
      <w:szCs w:val="20"/>
    </w:rPr>
  </w:style>
  <w:style w:type="character" w:styleId="Strong">
    <w:name w:val="Strong"/>
    <w:uiPriority w:val="22"/>
    <w:qFormat/>
    <w:rsid w:val="00B05035"/>
    <w:rPr>
      <w:b/>
      <w:bCs/>
    </w:rPr>
  </w:style>
  <w:style w:type="paragraph" w:styleId="Bibliography">
    <w:name w:val="Bibliography"/>
    <w:basedOn w:val="Normal"/>
    <w:next w:val="Normal"/>
    <w:uiPriority w:val="37"/>
    <w:unhideWhenUsed/>
    <w:rsid w:val="0066085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260971">
      <w:bodyDiv w:val="1"/>
      <w:marLeft w:val="0"/>
      <w:marRight w:val="0"/>
      <w:marTop w:val="0"/>
      <w:marBottom w:val="0"/>
      <w:divBdr>
        <w:top w:val="none" w:sz="0" w:space="0" w:color="auto"/>
        <w:left w:val="none" w:sz="0" w:space="0" w:color="auto"/>
        <w:bottom w:val="none" w:sz="0" w:space="0" w:color="auto"/>
        <w:right w:val="none" w:sz="0" w:space="0" w:color="auto"/>
      </w:divBdr>
    </w:div>
    <w:div w:id="152987738">
      <w:bodyDiv w:val="1"/>
      <w:marLeft w:val="0"/>
      <w:marRight w:val="0"/>
      <w:marTop w:val="0"/>
      <w:marBottom w:val="0"/>
      <w:divBdr>
        <w:top w:val="none" w:sz="0" w:space="0" w:color="auto"/>
        <w:left w:val="none" w:sz="0" w:space="0" w:color="auto"/>
        <w:bottom w:val="none" w:sz="0" w:space="0" w:color="auto"/>
        <w:right w:val="none" w:sz="0" w:space="0" w:color="auto"/>
      </w:divBdr>
    </w:div>
    <w:div w:id="209273320">
      <w:bodyDiv w:val="1"/>
      <w:marLeft w:val="0"/>
      <w:marRight w:val="0"/>
      <w:marTop w:val="0"/>
      <w:marBottom w:val="0"/>
      <w:divBdr>
        <w:top w:val="none" w:sz="0" w:space="0" w:color="auto"/>
        <w:left w:val="none" w:sz="0" w:space="0" w:color="auto"/>
        <w:bottom w:val="none" w:sz="0" w:space="0" w:color="auto"/>
        <w:right w:val="none" w:sz="0" w:space="0" w:color="auto"/>
      </w:divBdr>
    </w:div>
    <w:div w:id="270867833">
      <w:bodyDiv w:val="1"/>
      <w:marLeft w:val="0"/>
      <w:marRight w:val="0"/>
      <w:marTop w:val="0"/>
      <w:marBottom w:val="0"/>
      <w:divBdr>
        <w:top w:val="none" w:sz="0" w:space="0" w:color="auto"/>
        <w:left w:val="none" w:sz="0" w:space="0" w:color="auto"/>
        <w:bottom w:val="none" w:sz="0" w:space="0" w:color="auto"/>
        <w:right w:val="none" w:sz="0" w:space="0" w:color="auto"/>
      </w:divBdr>
    </w:div>
    <w:div w:id="297343465">
      <w:bodyDiv w:val="1"/>
      <w:marLeft w:val="0"/>
      <w:marRight w:val="0"/>
      <w:marTop w:val="0"/>
      <w:marBottom w:val="0"/>
      <w:divBdr>
        <w:top w:val="none" w:sz="0" w:space="0" w:color="auto"/>
        <w:left w:val="none" w:sz="0" w:space="0" w:color="auto"/>
        <w:bottom w:val="none" w:sz="0" w:space="0" w:color="auto"/>
        <w:right w:val="none" w:sz="0" w:space="0" w:color="auto"/>
      </w:divBdr>
    </w:div>
    <w:div w:id="309019173">
      <w:bodyDiv w:val="1"/>
      <w:marLeft w:val="0"/>
      <w:marRight w:val="0"/>
      <w:marTop w:val="0"/>
      <w:marBottom w:val="0"/>
      <w:divBdr>
        <w:top w:val="none" w:sz="0" w:space="0" w:color="auto"/>
        <w:left w:val="none" w:sz="0" w:space="0" w:color="auto"/>
        <w:bottom w:val="none" w:sz="0" w:space="0" w:color="auto"/>
        <w:right w:val="none" w:sz="0" w:space="0" w:color="auto"/>
      </w:divBdr>
    </w:div>
    <w:div w:id="522283882">
      <w:bodyDiv w:val="1"/>
      <w:marLeft w:val="0"/>
      <w:marRight w:val="0"/>
      <w:marTop w:val="0"/>
      <w:marBottom w:val="0"/>
      <w:divBdr>
        <w:top w:val="none" w:sz="0" w:space="0" w:color="auto"/>
        <w:left w:val="none" w:sz="0" w:space="0" w:color="auto"/>
        <w:bottom w:val="none" w:sz="0" w:space="0" w:color="auto"/>
        <w:right w:val="none" w:sz="0" w:space="0" w:color="auto"/>
      </w:divBdr>
    </w:div>
    <w:div w:id="532157275">
      <w:bodyDiv w:val="1"/>
      <w:marLeft w:val="0"/>
      <w:marRight w:val="0"/>
      <w:marTop w:val="0"/>
      <w:marBottom w:val="0"/>
      <w:divBdr>
        <w:top w:val="none" w:sz="0" w:space="0" w:color="auto"/>
        <w:left w:val="none" w:sz="0" w:space="0" w:color="auto"/>
        <w:bottom w:val="none" w:sz="0" w:space="0" w:color="auto"/>
        <w:right w:val="none" w:sz="0" w:space="0" w:color="auto"/>
      </w:divBdr>
    </w:div>
    <w:div w:id="596599274">
      <w:bodyDiv w:val="1"/>
      <w:marLeft w:val="0"/>
      <w:marRight w:val="0"/>
      <w:marTop w:val="0"/>
      <w:marBottom w:val="0"/>
      <w:divBdr>
        <w:top w:val="none" w:sz="0" w:space="0" w:color="auto"/>
        <w:left w:val="none" w:sz="0" w:space="0" w:color="auto"/>
        <w:bottom w:val="none" w:sz="0" w:space="0" w:color="auto"/>
        <w:right w:val="none" w:sz="0" w:space="0" w:color="auto"/>
      </w:divBdr>
    </w:div>
    <w:div w:id="677730662">
      <w:bodyDiv w:val="1"/>
      <w:marLeft w:val="0"/>
      <w:marRight w:val="0"/>
      <w:marTop w:val="0"/>
      <w:marBottom w:val="0"/>
      <w:divBdr>
        <w:top w:val="none" w:sz="0" w:space="0" w:color="auto"/>
        <w:left w:val="none" w:sz="0" w:space="0" w:color="auto"/>
        <w:bottom w:val="none" w:sz="0" w:space="0" w:color="auto"/>
        <w:right w:val="none" w:sz="0" w:space="0" w:color="auto"/>
      </w:divBdr>
    </w:div>
    <w:div w:id="733891003">
      <w:bodyDiv w:val="1"/>
      <w:marLeft w:val="0"/>
      <w:marRight w:val="0"/>
      <w:marTop w:val="0"/>
      <w:marBottom w:val="0"/>
      <w:divBdr>
        <w:top w:val="none" w:sz="0" w:space="0" w:color="auto"/>
        <w:left w:val="none" w:sz="0" w:space="0" w:color="auto"/>
        <w:bottom w:val="none" w:sz="0" w:space="0" w:color="auto"/>
        <w:right w:val="none" w:sz="0" w:space="0" w:color="auto"/>
      </w:divBdr>
    </w:div>
    <w:div w:id="781262525">
      <w:bodyDiv w:val="1"/>
      <w:marLeft w:val="0"/>
      <w:marRight w:val="0"/>
      <w:marTop w:val="0"/>
      <w:marBottom w:val="0"/>
      <w:divBdr>
        <w:top w:val="none" w:sz="0" w:space="0" w:color="auto"/>
        <w:left w:val="none" w:sz="0" w:space="0" w:color="auto"/>
        <w:bottom w:val="none" w:sz="0" w:space="0" w:color="auto"/>
        <w:right w:val="none" w:sz="0" w:space="0" w:color="auto"/>
      </w:divBdr>
    </w:div>
    <w:div w:id="819351647">
      <w:bodyDiv w:val="1"/>
      <w:marLeft w:val="0"/>
      <w:marRight w:val="0"/>
      <w:marTop w:val="0"/>
      <w:marBottom w:val="0"/>
      <w:divBdr>
        <w:top w:val="none" w:sz="0" w:space="0" w:color="auto"/>
        <w:left w:val="none" w:sz="0" w:space="0" w:color="auto"/>
        <w:bottom w:val="none" w:sz="0" w:space="0" w:color="auto"/>
        <w:right w:val="none" w:sz="0" w:space="0" w:color="auto"/>
      </w:divBdr>
    </w:div>
    <w:div w:id="920793866">
      <w:bodyDiv w:val="1"/>
      <w:marLeft w:val="0"/>
      <w:marRight w:val="0"/>
      <w:marTop w:val="0"/>
      <w:marBottom w:val="0"/>
      <w:divBdr>
        <w:top w:val="none" w:sz="0" w:space="0" w:color="auto"/>
        <w:left w:val="none" w:sz="0" w:space="0" w:color="auto"/>
        <w:bottom w:val="none" w:sz="0" w:space="0" w:color="auto"/>
        <w:right w:val="none" w:sz="0" w:space="0" w:color="auto"/>
      </w:divBdr>
    </w:div>
    <w:div w:id="974989389">
      <w:bodyDiv w:val="1"/>
      <w:marLeft w:val="0"/>
      <w:marRight w:val="0"/>
      <w:marTop w:val="0"/>
      <w:marBottom w:val="0"/>
      <w:divBdr>
        <w:top w:val="none" w:sz="0" w:space="0" w:color="auto"/>
        <w:left w:val="none" w:sz="0" w:space="0" w:color="auto"/>
        <w:bottom w:val="none" w:sz="0" w:space="0" w:color="auto"/>
        <w:right w:val="none" w:sz="0" w:space="0" w:color="auto"/>
      </w:divBdr>
    </w:div>
    <w:div w:id="1010839016">
      <w:bodyDiv w:val="1"/>
      <w:marLeft w:val="0"/>
      <w:marRight w:val="0"/>
      <w:marTop w:val="0"/>
      <w:marBottom w:val="0"/>
      <w:divBdr>
        <w:top w:val="none" w:sz="0" w:space="0" w:color="auto"/>
        <w:left w:val="none" w:sz="0" w:space="0" w:color="auto"/>
        <w:bottom w:val="none" w:sz="0" w:space="0" w:color="auto"/>
        <w:right w:val="none" w:sz="0" w:space="0" w:color="auto"/>
      </w:divBdr>
    </w:div>
    <w:div w:id="1070234236">
      <w:bodyDiv w:val="1"/>
      <w:marLeft w:val="0"/>
      <w:marRight w:val="0"/>
      <w:marTop w:val="0"/>
      <w:marBottom w:val="0"/>
      <w:divBdr>
        <w:top w:val="none" w:sz="0" w:space="0" w:color="auto"/>
        <w:left w:val="none" w:sz="0" w:space="0" w:color="auto"/>
        <w:bottom w:val="none" w:sz="0" w:space="0" w:color="auto"/>
        <w:right w:val="none" w:sz="0" w:space="0" w:color="auto"/>
      </w:divBdr>
    </w:div>
    <w:div w:id="1120104086">
      <w:bodyDiv w:val="1"/>
      <w:marLeft w:val="0"/>
      <w:marRight w:val="0"/>
      <w:marTop w:val="0"/>
      <w:marBottom w:val="0"/>
      <w:divBdr>
        <w:top w:val="none" w:sz="0" w:space="0" w:color="auto"/>
        <w:left w:val="none" w:sz="0" w:space="0" w:color="auto"/>
        <w:bottom w:val="none" w:sz="0" w:space="0" w:color="auto"/>
        <w:right w:val="none" w:sz="0" w:space="0" w:color="auto"/>
      </w:divBdr>
    </w:div>
    <w:div w:id="1134761709">
      <w:bodyDiv w:val="1"/>
      <w:marLeft w:val="0"/>
      <w:marRight w:val="0"/>
      <w:marTop w:val="0"/>
      <w:marBottom w:val="0"/>
      <w:divBdr>
        <w:top w:val="none" w:sz="0" w:space="0" w:color="auto"/>
        <w:left w:val="none" w:sz="0" w:space="0" w:color="auto"/>
        <w:bottom w:val="none" w:sz="0" w:space="0" w:color="auto"/>
        <w:right w:val="none" w:sz="0" w:space="0" w:color="auto"/>
      </w:divBdr>
    </w:div>
    <w:div w:id="1260017421">
      <w:bodyDiv w:val="1"/>
      <w:marLeft w:val="0"/>
      <w:marRight w:val="0"/>
      <w:marTop w:val="0"/>
      <w:marBottom w:val="0"/>
      <w:divBdr>
        <w:top w:val="none" w:sz="0" w:space="0" w:color="auto"/>
        <w:left w:val="none" w:sz="0" w:space="0" w:color="auto"/>
        <w:bottom w:val="none" w:sz="0" w:space="0" w:color="auto"/>
        <w:right w:val="none" w:sz="0" w:space="0" w:color="auto"/>
      </w:divBdr>
    </w:div>
    <w:div w:id="1319992596">
      <w:bodyDiv w:val="1"/>
      <w:marLeft w:val="0"/>
      <w:marRight w:val="0"/>
      <w:marTop w:val="0"/>
      <w:marBottom w:val="0"/>
      <w:divBdr>
        <w:top w:val="none" w:sz="0" w:space="0" w:color="auto"/>
        <w:left w:val="none" w:sz="0" w:space="0" w:color="auto"/>
        <w:bottom w:val="none" w:sz="0" w:space="0" w:color="auto"/>
        <w:right w:val="none" w:sz="0" w:space="0" w:color="auto"/>
      </w:divBdr>
    </w:div>
    <w:div w:id="1334990720">
      <w:bodyDiv w:val="1"/>
      <w:marLeft w:val="0"/>
      <w:marRight w:val="0"/>
      <w:marTop w:val="0"/>
      <w:marBottom w:val="0"/>
      <w:divBdr>
        <w:top w:val="none" w:sz="0" w:space="0" w:color="auto"/>
        <w:left w:val="none" w:sz="0" w:space="0" w:color="auto"/>
        <w:bottom w:val="none" w:sz="0" w:space="0" w:color="auto"/>
        <w:right w:val="none" w:sz="0" w:space="0" w:color="auto"/>
      </w:divBdr>
    </w:div>
    <w:div w:id="1390684668">
      <w:bodyDiv w:val="1"/>
      <w:marLeft w:val="0"/>
      <w:marRight w:val="0"/>
      <w:marTop w:val="0"/>
      <w:marBottom w:val="0"/>
      <w:divBdr>
        <w:top w:val="none" w:sz="0" w:space="0" w:color="auto"/>
        <w:left w:val="none" w:sz="0" w:space="0" w:color="auto"/>
        <w:bottom w:val="none" w:sz="0" w:space="0" w:color="auto"/>
        <w:right w:val="none" w:sz="0" w:space="0" w:color="auto"/>
      </w:divBdr>
    </w:div>
    <w:div w:id="1545945369">
      <w:bodyDiv w:val="1"/>
      <w:marLeft w:val="0"/>
      <w:marRight w:val="0"/>
      <w:marTop w:val="0"/>
      <w:marBottom w:val="0"/>
      <w:divBdr>
        <w:top w:val="none" w:sz="0" w:space="0" w:color="auto"/>
        <w:left w:val="none" w:sz="0" w:space="0" w:color="auto"/>
        <w:bottom w:val="none" w:sz="0" w:space="0" w:color="auto"/>
        <w:right w:val="none" w:sz="0" w:space="0" w:color="auto"/>
      </w:divBdr>
    </w:div>
    <w:div w:id="1651598139">
      <w:bodyDiv w:val="1"/>
      <w:marLeft w:val="0"/>
      <w:marRight w:val="0"/>
      <w:marTop w:val="0"/>
      <w:marBottom w:val="0"/>
      <w:divBdr>
        <w:top w:val="none" w:sz="0" w:space="0" w:color="auto"/>
        <w:left w:val="none" w:sz="0" w:space="0" w:color="auto"/>
        <w:bottom w:val="none" w:sz="0" w:space="0" w:color="auto"/>
        <w:right w:val="none" w:sz="0" w:space="0" w:color="auto"/>
      </w:divBdr>
    </w:div>
    <w:div w:id="1693533903">
      <w:bodyDiv w:val="1"/>
      <w:marLeft w:val="0"/>
      <w:marRight w:val="0"/>
      <w:marTop w:val="0"/>
      <w:marBottom w:val="0"/>
      <w:divBdr>
        <w:top w:val="none" w:sz="0" w:space="0" w:color="auto"/>
        <w:left w:val="none" w:sz="0" w:space="0" w:color="auto"/>
        <w:bottom w:val="none" w:sz="0" w:space="0" w:color="auto"/>
        <w:right w:val="none" w:sz="0" w:space="0" w:color="auto"/>
      </w:divBdr>
    </w:div>
    <w:div w:id="1838765656">
      <w:bodyDiv w:val="1"/>
      <w:marLeft w:val="0"/>
      <w:marRight w:val="0"/>
      <w:marTop w:val="0"/>
      <w:marBottom w:val="0"/>
      <w:divBdr>
        <w:top w:val="none" w:sz="0" w:space="0" w:color="auto"/>
        <w:left w:val="none" w:sz="0" w:space="0" w:color="auto"/>
        <w:bottom w:val="none" w:sz="0" w:space="0" w:color="auto"/>
        <w:right w:val="none" w:sz="0" w:space="0" w:color="auto"/>
      </w:divBdr>
    </w:div>
    <w:div w:id="1894073740">
      <w:bodyDiv w:val="1"/>
      <w:marLeft w:val="0"/>
      <w:marRight w:val="0"/>
      <w:marTop w:val="0"/>
      <w:marBottom w:val="0"/>
      <w:divBdr>
        <w:top w:val="none" w:sz="0" w:space="0" w:color="auto"/>
        <w:left w:val="none" w:sz="0" w:space="0" w:color="auto"/>
        <w:bottom w:val="none" w:sz="0" w:space="0" w:color="auto"/>
        <w:right w:val="none" w:sz="0" w:space="0" w:color="auto"/>
      </w:divBdr>
    </w:div>
    <w:div w:id="1910571648">
      <w:bodyDiv w:val="1"/>
      <w:marLeft w:val="0"/>
      <w:marRight w:val="0"/>
      <w:marTop w:val="0"/>
      <w:marBottom w:val="0"/>
      <w:divBdr>
        <w:top w:val="none" w:sz="0" w:space="0" w:color="auto"/>
        <w:left w:val="none" w:sz="0" w:space="0" w:color="auto"/>
        <w:bottom w:val="none" w:sz="0" w:space="0" w:color="auto"/>
        <w:right w:val="none" w:sz="0" w:space="0" w:color="auto"/>
      </w:divBdr>
    </w:div>
    <w:div w:id="1912036705">
      <w:bodyDiv w:val="1"/>
      <w:marLeft w:val="0"/>
      <w:marRight w:val="0"/>
      <w:marTop w:val="0"/>
      <w:marBottom w:val="0"/>
      <w:divBdr>
        <w:top w:val="none" w:sz="0" w:space="0" w:color="auto"/>
        <w:left w:val="none" w:sz="0" w:space="0" w:color="auto"/>
        <w:bottom w:val="none" w:sz="0" w:space="0" w:color="auto"/>
        <w:right w:val="none" w:sz="0" w:space="0" w:color="auto"/>
      </w:divBdr>
    </w:div>
    <w:div w:id="1990744757">
      <w:bodyDiv w:val="1"/>
      <w:marLeft w:val="0"/>
      <w:marRight w:val="0"/>
      <w:marTop w:val="0"/>
      <w:marBottom w:val="0"/>
      <w:divBdr>
        <w:top w:val="none" w:sz="0" w:space="0" w:color="auto"/>
        <w:left w:val="none" w:sz="0" w:space="0" w:color="auto"/>
        <w:bottom w:val="none" w:sz="0" w:space="0" w:color="auto"/>
        <w:right w:val="none" w:sz="0" w:space="0" w:color="auto"/>
      </w:divBdr>
    </w:div>
    <w:div w:id="1992637525">
      <w:bodyDiv w:val="1"/>
      <w:marLeft w:val="0"/>
      <w:marRight w:val="0"/>
      <w:marTop w:val="0"/>
      <w:marBottom w:val="0"/>
      <w:divBdr>
        <w:top w:val="none" w:sz="0" w:space="0" w:color="auto"/>
        <w:left w:val="none" w:sz="0" w:space="0" w:color="auto"/>
        <w:bottom w:val="none" w:sz="0" w:space="0" w:color="auto"/>
        <w:right w:val="none" w:sz="0" w:space="0" w:color="auto"/>
      </w:divBdr>
    </w:div>
    <w:div w:id="2078088554">
      <w:bodyDiv w:val="1"/>
      <w:marLeft w:val="0"/>
      <w:marRight w:val="0"/>
      <w:marTop w:val="0"/>
      <w:marBottom w:val="0"/>
      <w:divBdr>
        <w:top w:val="none" w:sz="0" w:space="0" w:color="auto"/>
        <w:left w:val="none" w:sz="0" w:space="0" w:color="auto"/>
        <w:bottom w:val="none" w:sz="0" w:space="0" w:color="auto"/>
        <w:right w:val="none" w:sz="0" w:space="0" w:color="auto"/>
      </w:divBdr>
    </w:div>
    <w:div w:id="2085880908">
      <w:bodyDiv w:val="1"/>
      <w:marLeft w:val="0"/>
      <w:marRight w:val="0"/>
      <w:marTop w:val="0"/>
      <w:marBottom w:val="0"/>
      <w:divBdr>
        <w:top w:val="none" w:sz="0" w:space="0" w:color="auto"/>
        <w:left w:val="none" w:sz="0" w:space="0" w:color="auto"/>
        <w:bottom w:val="none" w:sz="0" w:space="0" w:color="auto"/>
        <w:right w:val="none" w:sz="0" w:space="0" w:color="auto"/>
      </w:divBdr>
    </w:div>
    <w:div w:id="2086954933">
      <w:bodyDiv w:val="1"/>
      <w:marLeft w:val="0"/>
      <w:marRight w:val="0"/>
      <w:marTop w:val="0"/>
      <w:marBottom w:val="0"/>
      <w:divBdr>
        <w:top w:val="none" w:sz="0" w:space="0" w:color="auto"/>
        <w:left w:val="none" w:sz="0" w:space="0" w:color="auto"/>
        <w:bottom w:val="none" w:sz="0" w:space="0" w:color="auto"/>
        <w:right w:val="none" w:sz="0" w:space="0" w:color="auto"/>
      </w:divBdr>
    </w:div>
    <w:div w:id="2127966068">
      <w:bodyDiv w:val="1"/>
      <w:marLeft w:val="0"/>
      <w:marRight w:val="0"/>
      <w:marTop w:val="0"/>
      <w:marBottom w:val="0"/>
      <w:divBdr>
        <w:top w:val="none" w:sz="0" w:space="0" w:color="auto"/>
        <w:left w:val="none" w:sz="0" w:space="0" w:color="auto"/>
        <w:bottom w:val="none" w:sz="0" w:space="0" w:color="auto"/>
        <w:right w:val="none" w:sz="0" w:space="0" w:color="auto"/>
      </w:divBdr>
    </w:div>
    <w:div w:id="2130851237">
      <w:bodyDiv w:val="1"/>
      <w:marLeft w:val="0"/>
      <w:marRight w:val="0"/>
      <w:marTop w:val="0"/>
      <w:marBottom w:val="0"/>
      <w:divBdr>
        <w:top w:val="none" w:sz="0" w:space="0" w:color="auto"/>
        <w:left w:val="none" w:sz="0" w:space="0" w:color="auto"/>
        <w:bottom w:val="none" w:sz="0" w:space="0" w:color="auto"/>
        <w:right w:val="none" w:sz="0" w:space="0" w:color="auto"/>
      </w:divBdr>
    </w:div>
    <w:div w:id="21467288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2.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about:blank"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about:blank"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about:blank" TargetMode="External"/><Relationship Id="rId4" Type="http://schemas.openxmlformats.org/officeDocument/2006/relationships/settings" Target="settings.xml"/><Relationship Id="rId9" Type="http://schemas.openxmlformats.org/officeDocument/2006/relationships/package" Target="embeddings/Microsoft_Word_Document1.docx"/><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Sin831</b:Tag>
    <b:SourceType>JournalArticle</b:SourceType>
    <b:Guid>{F610E904-282A-49B1-B81E-F70B7C0D2E5C}</b:Guid>
    <b:Title>Hexanitrostilbene and Its Properties</b:Title>
    <b:Year>1983</b:Year>
    <b:Author>
      <b:Author>
        <b:NameList>
          <b:Person>
            <b:Last>Singh</b:Last>
            <b:First>Balwant</b:First>
          </b:Person>
          <b:Person>
            <b:Last>Malhotra</b:Last>
            <b:Middle>K</b:Middle>
            <b:First>R</b:First>
          </b:Person>
        </b:NameList>
      </b:Author>
    </b:Author>
    <b:JournalName>Def Sci J</b:JournalName>
    <b:Pages>165-176</b:Pages>
    <b:Volume>33</b:Volume>
    <b:Issue>2</b:Issue>
    <b:RefOrder>1</b:RefOrder>
  </b:Source>
  <b:Source>
    <b:Tag>Kil79</b:Tag>
    <b:SourceType>Report</b:SourceType>
    <b:Guid>{F7BEA155-8905-457F-8991-E35B57DAD808}</b:Guid>
    <b:Title>Overview of HNS: Production / Properties / Applications</b:Title>
    <b:Year>1979</b:Year>
    <b:Author>
      <b:Author>
        <b:NameList>
          <b:Person>
            <b:Last>Kilmer</b:Last>
            <b:First>Eugene</b:First>
          </b:Person>
        </b:NameList>
      </b:Author>
    </b:Author>
    <b:Publisher>Naval Surface Weapons Centre</b:Publisher>
    <b:City>White Oak, Silver Spring</b:City>
    <b:RefOrder>2</b:RefOrder>
  </b:Source>
  <b:Source>
    <b:Tag>Eur24</b:Tag>
    <b:SourceType>Report</b:SourceType>
    <b:Guid>{384A859F-6AD8-4AD1-9D85-EA5AE1649C08}</b:Guid>
    <b:Author>
      <b:Author>
        <b:Corporate>Eurenco</b:Corporate>
      </b:Author>
    </b:Author>
    <b:Title>Product Catalogue</b:Title>
    <b:Year>2024</b:Year>
    <b:Publisher>Eurenco</b:Publisher>
    <b:City>France</b:City>
    <b:URL>https://eurenco.com/wp-content/uploads/2021/04/EURENCO-Product-Catalogue.pdf</b:URL>
    <b:RefOrder>3</b:RefOrder>
  </b:Source>
  <b:Source>
    <b:Tag>Nit24</b:Tag>
    <b:SourceType>InternetSite</b:SourceType>
    <b:Guid>{41EA4BD3-9F26-4F57-9047-375036446C04}</b:Guid>
    <b:Author>
      <b:Author>
        <b:Corporate>NitroChem</b:Corporate>
      </b:Author>
    </b:Author>
    <b:Title>TNT with HNS</b:Title>
    <b:Year>2024</b:Year>
    <b:YearAccessed>2024</b:YearAccessed>
    <b:MonthAccessed>06</b:MonthAccessed>
    <b:InternetSiteTitle>nitrochem.com.pl</b:InternetSiteTitle>
    <b:RefOrder>4</b:RefOrder>
  </b:Source>
  <b:Source>
    <b:Tag>Shi62</b:Tag>
    <b:SourceType>Report</b:SourceType>
    <b:Guid>{A98DECEC-9143-434A-A2F0-6FD22C623645}</b:Guid>
    <b:Title>Heat Resistant Explosives. XIV.</b:Title>
    <b:Year>1962</b:Year>
    <b:Publisher>National Ordnance Laboratory</b:Publisher>
    <b:City>White Oak, Maryland</b:City>
    <b:Author>
      <b:Author>
        <b:NameList>
          <b:Person>
            <b:Last>Shipp</b:Last>
            <b:Middle>G</b:Middle>
            <b:First>K</b:First>
          </b:Person>
        </b:NameList>
      </b:Author>
    </b:Author>
    <b:RefOrder>6</b:RefOrder>
  </b:Source>
  <b:Source>
    <b:Tag>Gil811</b:Tag>
    <b:SourceType>Patent</b:SourceType>
    <b:Guid>{8E84C433-1A66-450D-96A2-AB3EFF9A7C5D}</b:Guid>
    <b:Title>Process for Producing Hexanitrostilbene</b:Title>
    <b:Year>1981</b:Year>
    <b:Author>
      <b:Author>
        <b:NameList>
          <b:Person>
            <b:Last>Gilbert</b:Last>
            <b:Middle>Everett</b:Middle>
            <b:First>E</b:First>
          </b:Person>
        </b:NameList>
      </b:Author>
      <b:Inventor>
        <b:NameList>
          <b:Person>
            <b:Last>Gilbert</b:Last>
            <b:Middle>Everett</b:Middle>
            <b:First>E</b:First>
          </b:Person>
        </b:NameList>
      </b:Inventor>
    </b:Author>
    <b:CountryRegion>United States</b:CountryRegion>
    <b:PatentNumber>4,243,614</b:PatentNumber>
    <b:RefOrder>8</b:RefOrder>
  </b:Source>
  <b:Source>
    <b:Tag>Gil80</b:Tag>
    <b:SourceType>Patent</b:SourceType>
    <b:Guid>{3C63945E-6DCF-4418-81FB-FE8E2C06C40B}</b:Guid>
    <b:Title>Preparation of Hexanitrostilbene</b:Title>
    <b:Year>1980</b:Year>
    <b:CountryRegion>United States</b:CountryRegion>
    <b:PatentNumber>4221745</b:PatentNumber>
    <b:Author>
      <b:Inventor>
        <b:NameList>
          <b:Person>
            <b:Last>Gilbert</b:Last>
            <b:Middle>Everett</b:Middle>
            <b:First>E</b:First>
          </b:Person>
        </b:NameList>
      </b:Inventor>
    </b:Author>
    <b:RefOrder>7</b:RefOrder>
  </b:Source>
  <b:Source>
    <b:Tag>Sol81</b:Tag>
    <b:SourceType>Patent</b:SourceType>
    <b:Guid>{0D3DC078-91F7-4FCA-89C0-8ACC13064464}</b:Guid>
    <b:Title>Method for Preparing Hexanitrostilbene</b:Title>
    <b:Year>1981</b:Year>
    <b:CountryRegion>United States</b:CountryRegion>
    <b:PatentNumber>4,268,696</b:PatentNumber>
    <b:Author>
      <b:Inventor>
        <b:NameList>
          <b:Person>
            <b:Last>Sollot</b:Last>
            <b:Middle>Gilbert</b:Middle>
            <b:First>P</b:First>
          </b:Person>
          <b:Person>
            <b:Last>Gilbert</b:Last>
            <b:Middle>Everett</b:Middle>
            <b:First>E</b:First>
          </b:Person>
          <b:Person>
            <b:Last>Warman</b:Last>
            <b:First>Maurice</b:First>
          </b:Person>
        </b:NameList>
      </b:Inventor>
    </b:Author>
    <b:RefOrder>9</b:RefOrder>
  </b:Source>
  <b:Source>
    <b:Tag>Gol88</b:Tag>
    <b:SourceType>Patent</b:SourceType>
    <b:Guid>{8EAC7CCF-D994-47EB-B02C-965512C7545A}</b:Guid>
    <b:Title>Production of Hexanitrostilbene</b:Title>
    <b:Year>1988</b:Year>
    <b:CountryRegion>Europe</b:CountryRegion>
    <b:PatentNumber>88304905.8</b:PatentNumber>
    <b:Author>
      <b:Inventor>
        <b:NameList>
          <b:Person>
            <b:Last>Golding</b:Last>
            <b:First>Peter</b:First>
          </b:Person>
          <b:Person>
            <b:Last>Jayaweera-Bandara</b:Last>
            <b:Middle>Manitha</b:Middle>
            <b:First>Asoka</b:First>
          </b:Person>
          <b:Person>
            <b:Last>Duffin</b:Last>
            <b:Middle>Charles</b:Middle>
            <b:First>Henry</b:First>
          </b:Person>
        </b:NameList>
      </b:Inventor>
    </b:Author>
    <b:RefOrder>10</b:RefOrder>
  </b:Source>
  <b:Source>
    <b:Tag>Wan16</b:Tag>
    <b:SourceType>JournalArticle</b:SourceType>
    <b:Guid>{3440462D-312B-44CC-B65A-BAC75A8BCED5}</b:Guid>
    <b:Title>A Green and Effective Approach of Two-Step 2,2'4,4'6,6'-Hexanitrostilbene Preparation and Its Industrial Scale Study</b:Title>
    <b:JournalName>Organic Processes Research and Development</b:JournalName>
    <b:Year>2016</b:Year>
    <b:Pages>668-674</b:Pages>
    <b:Volume>20</b:Volume>
    <b:Author>
      <b:Author>
        <b:NameList>
          <b:Person>
            <b:Last>Wang</b:Last>
            <b:First>Pengcheng</b:First>
          </b:Person>
          <b:Person>
            <b:Last>Lu</b:Last>
            <b:First>Ting-ting</b:First>
          </b:Person>
          <b:Person>
            <b:Last>Lu</b:Last>
            <b:First>Ming</b:First>
          </b:Person>
        </b:NameList>
      </b:Author>
    </b:Author>
    <b:RefOrder>12</b:RefOrder>
  </b:Source>
  <b:Source>
    <b:Tag>San751</b:Tag>
    <b:SourceType>Report</b:SourceType>
    <b:Guid>{D669D472-CEDE-4352-8A24-A0D9B68C6443}</b:Guid>
    <b:Title>HNS Crystallisation Studies</b:Title>
    <b:Year>1975</b:Year>
    <b:Author>
      <b:Author>
        <b:NameList>
          <b:Person>
            <b:Last>Sandoval</b:Last>
            <b:First>Jacob</b:First>
          </b:Person>
        </b:NameList>
      </b:Author>
    </b:Author>
    <b:Publisher>Sandia Laboratories</b:Publisher>
    <b:City>Alberquerque, NM</b:City>
    <b:RefOrder>11</b:RefOrder>
  </b:Source>
  <b:Source>
    <b:Tag>MIL90</b:Tag>
    <b:SourceType>Report</b:SourceType>
    <b:Guid>{1EDBD878-5450-49F8-8457-1D4E78C664E2}</b:Guid>
    <b:Title>MIL-E-82903: Military Specification, Explosive, HNS-IV</b:Title>
    <b:Year>1990</b:Year>
    <b:Publisher>Department of Defence</b:Publisher>
    <b:City>Indian Head, MD</b:City>
    <b:RefOrder>13</b:RefOrder>
  </b:Source>
  <b:Source>
    <b:Tag>Dep24</b:Tag>
    <b:SourceType>Report</b:SourceType>
    <b:Guid>{7C9748EF-7EA3-472A-BDA5-97B062EE35FB}</b:Guid>
    <b:Author>
      <b:Author>
        <b:Corporate>Department for Business &amp; Trade (UK Government)</b:Corporate>
      </b:Author>
    </b:Author>
    <b:Title>UK Strategic Export Control List</b:Title>
    <b:Year>2024</b:Year>
    <b:URL>https://assets.publishing.service.gov.uk/media/660d281067958c001f365abe/uk-strategic-export-control-list.pdf</b:URL>
    <b:RefOrder>5</b:RefOrder>
  </b:Source>
</b:Sources>
</file>

<file path=customXml/itemProps1.xml><?xml version="1.0" encoding="utf-8"?>
<ds:datastoreItem xmlns:ds="http://schemas.openxmlformats.org/officeDocument/2006/customXml" ds:itemID="{E11AC3C9-ABB8-4DB7-BF1E-300A7761B4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93</TotalTime>
  <Pages>17</Pages>
  <Words>5041</Words>
  <Characters>28735</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33709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Will</cp:lastModifiedBy>
  <cp:revision>16</cp:revision>
  <dcterms:created xsi:type="dcterms:W3CDTF">2024-06-28T11:56:00Z</dcterms:created>
  <dcterms:modified xsi:type="dcterms:W3CDTF">2024-06-28T13:42:00Z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ies>
</file>