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75897" w14:textId="6C0E1A58" w:rsidR="00E12B9E" w:rsidRDefault="008C51F2" w:rsidP="00943863">
      <w:pPr>
        <w:pStyle w:val="NormalWeb"/>
      </w:pPr>
      <w:r>
        <w:rPr>
          <w:rFonts w:ascii="Arial" w:hAnsi="Arial" w:cs="Arial"/>
          <w:b/>
          <w:bCs/>
          <w:sz w:val="22"/>
          <w:szCs w:val="22"/>
        </w:rPr>
        <w:t xml:space="preserve">How a school develops one aspect of its SDP: a report that critically reflects on the actions, </w:t>
      </w:r>
      <w:proofErr w:type="gramStart"/>
      <w:r>
        <w:rPr>
          <w:rFonts w:ascii="Arial" w:hAnsi="Arial" w:cs="Arial"/>
          <w:b/>
          <w:bCs/>
          <w:sz w:val="22"/>
          <w:szCs w:val="22"/>
        </w:rPr>
        <w:t>impact</w:t>
      </w:r>
      <w:proofErr w:type="gramEnd"/>
      <w:r>
        <w:rPr>
          <w:rFonts w:ascii="Arial" w:hAnsi="Arial" w:cs="Arial"/>
          <w:b/>
          <w:bCs/>
          <w:sz w:val="22"/>
          <w:szCs w:val="22"/>
        </w:rPr>
        <w:t xml:space="preserve"> and evidence base. (2,500 words) </w:t>
      </w:r>
    </w:p>
    <w:p w14:paraId="26845A38" w14:textId="5F1C3F46" w:rsidR="00F53A97" w:rsidRDefault="00F53A97">
      <w:pPr>
        <w:rPr>
          <w:rFonts w:cstheme="minorHAnsi"/>
          <w:bCs/>
          <w:iCs/>
        </w:rPr>
      </w:pPr>
      <w:r>
        <w:t xml:space="preserve">During a Professional Teaching Experience (PTE) undertaken at the beginning of 2024, it was </w:t>
      </w:r>
      <w:r w:rsidR="00FF4779">
        <w:t xml:space="preserve">important for student teachers to gather information regarding their schools SDP (School development plan) and further investigate how and why it had been developed and implemented. An SDP </w:t>
      </w:r>
      <w:r w:rsidR="006A2474">
        <w:t xml:space="preserve">is a document which brings together the </w:t>
      </w:r>
      <w:proofErr w:type="gramStart"/>
      <w:r w:rsidR="006A2474">
        <w:t>schools</w:t>
      </w:r>
      <w:proofErr w:type="gramEnd"/>
      <w:r w:rsidR="006A2474">
        <w:t xml:space="preserve"> priorities in a strategic plan for improvement </w:t>
      </w:r>
      <w:sdt>
        <w:sdtPr>
          <w:id w:val="1695725781"/>
          <w:citation/>
        </w:sdtPr>
        <w:sdtContent>
          <w:r w:rsidR="006A2474">
            <w:fldChar w:fldCharType="begin"/>
          </w:r>
          <w:r w:rsidR="006A2474">
            <w:instrText xml:space="preserve"> CITATION Bon23 \l 2057 </w:instrText>
          </w:r>
          <w:r w:rsidR="006A2474">
            <w:fldChar w:fldCharType="separate"/>
          </w:r>
          <w:r w:rsidR="006A2474" w:rsidRPr="006A2474">
            <w:rPr>
              <w:noProof/>
            </w:rPr>
            <w:t>(Bonneygrove school, 2023)</w:t>
          </w:r>
          <w:r w:rsidR="006A2474">
            <w:fldChar w:fldCharType="end"/>
          </w:r>
        </w:sdtContent>
      </w:sdt>
      <w:r w:rsidR="00235E74">
        <w:t xml:space="preserve">. The creation of the document which is individual to every school should be formed </w:t>
      </w:r>
      <w:r w:rsidR="00154606">
        <w:t xml:space="preserve">on the basis of self-evaluation, as it is believed that the school is the best organisation to identify areas for improvement and implement successful strategies to improve the quality of </w:t>
      </w:r>
      <w:proofErr w:type="gramStart"/>
      <w:r w:rsidR="00154606">
        <w:t>education</w:t>
      </w:r>
      <w:proofErr w:type="gramEnd"/>
      <w:r w:rsidR="00154606">
        <w:t xml:space="preserve"> they provide to their pupils </w:t>
      </w:r>
      <w:sdt>
        <w:sdtPr>
          <w:id w:val="1697421364"/>
          <w:citation/>
        </w:sdtPr>
        <w:sdtContent>
          <w:r w:rsidR="00154606">
            <w:fldChar w:fldCharType="begin"/>
          </w:r>
          <w:r w:rsidR="00154606">
            <w:instrText xml:space="preserve"> CITATION Dep15 \l 2057 </w:instrText>
          </w:r>
          <w:r w:rsidR="00154606">
            <w:fldChar w:fldCharType="separate"/>
          </w:r>
          <w:r w:rsidR="00154606" w:rsidRPr="00154606">
            <w:rPr>
              <w:noProof/>
            </w:rPr>
            <w:t>(Department of Education , 2015)</w:t>
          </w:r>
          <w:r w:rsidR="00154606">
            <w:fldChar w:fldCharType="end"/>
          </w:r>
        </w:sdtContent>
      </w:sdt>
      <w:r w:rsidR="00154606">
        <w:t xml:space="preserve">. </w:t>
      </w:r>
      <w:r w:rsidR="004A52C6">
        <w:t>Within the document, priorities are often identified, and targets set out for the academic year, therefore the focus area chosen was ‘</w:t>
      </w:r>
      <w:r w:rsidR="004A52C6" w:rsidRPr="009A164C">
        <w:rPr>
          <w:rFonts w:ascii="Arial" w:hAnsi="Arial" w:cs="Arial"/>
          <w:bCs/>
          <w:iCs/>
        </w:rPr>
        <w:t xml:space="preserve">To embed systems that promote the </w:t>
      </w:r>
      <w:r w:rsidR="004A52C6">
        <w:rPr>
          <w:rFonts w:ascii="Arial" w:hAnsi="Arial" w:cs="Arial"/>
          <w:bCs/>
          <w:iCs/>
        </w:rPr>
        <w:t xml:space="preserve">physical, </w:t>
      </w:r>
      <w:r w:rsidR="004A52C6" w:rsidRPr="009A164C">
        <w:rPr>
          <w:rFonts w:ascii="Arial" w:hAnsi="Arial" w:cs="Arial"/>
          <w:bCs/>
          <w:iCs/>
        </w:rPr>
        <w:t>mental and emotional well-being of pupils and staff to support learning.</w:t>
      </w:r>
      <w:r w:rsidR="004A52C6">
        <w:rPr>
          <w:rFonts w:ascii="Arial" w:hAnsi="Arial" w:cs="Arial"/>
          <w:bCs/>
          <w:iCs/>
        </w:rPr>
        <w:t xml:space="preserve">’ (School development plan). </w:t>
      </w:r>
      <w:r w:rsidR="004A52C6">
        <w:rPr>
          <w:rFonts w:cstheme="minorHAnsi"/>
          <w:bCs/>
          <w:iCs/>
        </w:rPr>
        <w:t xml:space="preserve">This is a priority that was identified in School A’s development plan for the academic year commencing in September 2023. </w:t>
      </w:r>
    </w:p>
    <w:p w14:paraId="59B4535E" w14:textId="29CF607C" w:rsidR="004A52C6" w:rsidRDefault="004A52C6">
      <w:pPr>
        <w:rPr>
          <w:rFonts w:cstheme="minorHAnsi"/>
          <w:bCs/>
          <w:iCs/>
        </w:rPr>
      </w:pPr>
      <w:r>
        <w:rPr>
          <w:rFonts w:cstheme="minorHAnsi"/>
          <w:bCs/>
          <w:iCs/>
        </w:rPr>
        <w:tab/>
      </w:r>
      <w:r w:rsidR="008221BA">
        <w:rPr>
          <w:rFonts w:cstheme="minorHAnsi"/>
          <w:bCs/>
          <w:iCs/>
        </w:rPr>
        <w:t xml:space="preserve">School A, as the school will be referred to in adherence with the BERA 2018 guidelines, </w:t>
      </w:r>
      <w:sdt>
        <w:sdtPr>
          <w:rPr>
            <w:rFonts w:cstheme="minorHAnsi"/>
            <w:bCs/>
            <w:iCs/>
          </w:rPr>
          <w:id w:val="-972053487"/>
          <w:citation/>
        </w:sdtPr>
        <w:sdtContent>
          <w:r w:rsidR="008221BA">
            <w:rPr>
              <w:rFonts w:cstheme="minorHAnsi"/>
              <w:bCs/>
              <w:iCs/>
            </w:rPr>
            <w:fldChar w:fldCharType="begin"/>
          </w:r>
          <w:r w:rsidR="008221BA">
            <w:rPr>
              <w:rFonts w:cstheme="minorHAnsi"/>
              <w:bCs/>
              <w:iCs/>
            </w:rPr>
            <w:instrText xml:space="preserve"> CITATION BER183 \l 2057 </w:instrText>
          </w:r>
          <w:r w:rsidR="008221BA">
            <w:rPr>
              <w:rFonts w:cstheme="minorHAnsi"/>
              <w:bCs/>
              <w:iCs/>
            </w:rPr>
            <w:fldChar w:fldCharType="separate"/>
          </w:r>
          <w:r w:rsidR="008221BA" w:rsidRPr="008221BA">
            <w:rPr>
              <w:rFonts w:cstheme="minorHAnsi"/>
              <w:noProof/>
            </w:rPr>
            <w:t>(BERA , 2018)</w:t>
          </w:r>
          <w:r w:rsidR="008221BA">
            <w:rPr>
              <w:rFonts w:cstheme="minorHAnsi"/>
              <w:bCs/>
              <w:iCs/>
            </w:rPr>
            <w:fldChar w:fldCharType="end"/>
          </w:r>
        </w:sdtContent>
      </w:sdt>
      <w:r w:rsidR="008221BA">
        <w:rPr>
          <w:rFonts w:cstheme="minorHAnsi"/>
          <w:bCs/>
          <w:iCs/>
        </w:rPr>
        <w:t xml:space="preserve"> is a medium sized school in a town in South Wales. There are 201 pupils currently enrolled, with 193 of those pupils attending school full time</w:t>
      </w:r>
      <w:r w:rsidR="003D3BE4">
        <w:rPr>
          <w:rFonts w:cstheme="minorHAnsi"/>
          <w:bCs/>
          <w:iCs/>
        </w:rPr>
        <w:t xml:space="preserve">. There are 14 children who have English as an additional language (EAL) compared to the estimated 39,000 in Wales </w:t>
      </w:r>
      <w:sdt>
        <w:sdtPr>
          <w:rPr>
            <w:rFonts w:cstheme="minorHAnsi"/>
            <w:bCs/>
            <w:iCs/>
          </w:rPr>
          <w:id w:val="2039393014"/>
          <w:citation/>
        </w:sdtPr>
        <w:sdtContent>
          <w:r w:rsidR="003D3BE4">
            <w:rPr>
              <w:rFonts w:cstheme="minorHAnsi"/>
              <w:bCs/>
              <w:iCs/>
            </w:rPr>
            <w:fldChar w:fldCharType="begin"/>
          </w:r>
          <w:r w:rsidR="003D3BE4">
            <w:rPr>
              <w:rFonts w:cstheme="minorHAnsi"/>
              <w:bCs/>
              <w:iCs/>
            </w:rPr>
            <w:instrText xml:space="preserve"> CITATION Sta221 \l 2057 </w:instrText>
          </w:r>
          <w:r w:rsidR="003D3BE4">
            <w:rPr>
              <w:rFonts w:cstheme="minorHAnsi"/>
              <w:bCs/>
              <w:iCs/>
            </w:rPr>
            <w:fldChar w:fldCharType="separate"/>
          </w:r>
          <w:r w:rsidR="003D3BE4" w:rsidRPr="003D3BE4">
            <w:rPr>
              <w:rFonts w:cstheme="minorHAnsi"/>
              <w:noProof/>
            </w:rPr>
            <w:t>(Stats.gov.wales, 2022)</w:t>
          </w:r>
          <w:r w:rsidR="003D3BE4">
            <w:rPr>
              <w:rFonts w:cstheme="minorHAnsi"/>
              <w:bCs/>
              <w:iCs/>
            </w:rPr>
            <w:fldChar w:fldCharType="end"/>
          </w:r>
        </w:sdtContent>
      </w:sdt>
      <w:r w:rsidR="00282B5A">
        <w:rPr>
          <w:rFonts w:cstheme="minorHAnsi"/>
          <w:bCs/>
          <w:iCs/>
        </w:rPr>
        <w:t xml:space="preserve">, as well as this, there are 3 looked after children (LAC) </w:t>
      </w:r>
      <w:r w:rsidR="00070A7F">
        <w:rPr>
          <w:rFonts w:cstheme="minorHAnsi"/>
          <w:bCs/>
          <w:iCs/>
        </w:rPr>
        <w:t xml:space="preserve">compared with the national statistic of 7080 children </w:t>
      </w:r>
      <w:sdt>
        <w:sdtPr>
          <w:rPr>
            <w:rFonts w:cstheme="minorHAnsi"/>
            <w:bCs/>
            <w:iCs/>
          </w:rPr>
          <w:id w:val="-185910483"/>
          <w:citation/>
        </w:sdtPr>
        <w:sdtContent>
          <w:r w:rsidR="00070A7F">
            <w:rPr>
              <w:rFonts w:cstheme="minorHAnsi"/>
              <w:bCs/>
              <w:iCs/>
            </w:rPr>
            <w:fldChar w:fldCharType="begin"/>
          </w:r>
          <w:r w:rsidR="00070A7F">
            <w:rPr>
              <w:rFonts w:cstheme="minorHAnsi"/>
              <w:bCs/>
              <w:iCs/>
            </w:rPr>
            <w:instrText xml:space="preserve"> CITATION Wel2212 \l 2057 </w:instrText>
          </w:r>
          <w:r w:rsidR="00070A7F">
            <w:rPr>
              <w:rFonts w:cstheme="minorHAnsi"/>
              <w:bCs/>
              <w:iCs/>
            </w:rPr>
            <w:fldChar w:fldCharType="separate"/>
          </w:r>
          <w:r w:rsidR="00070A7F" w:rsidRPr="00070A7F">
            <w:rPr>
              <w:rFonts w:cstheme="minorHAnsi"/>
              <w:noProof/>
            </w:rPr>
            <w:t>(Welsh Government , 2022)</w:t>
          </w:r>
          <w:r w:rsidR="00070A7F">
            <w:rPr>
              <w:rFonts w:cstheme="minorHAnsi"/>
              <w:bCs/>
              <w:iCs/>
            </w:rPr>
            <w:fldChar w:fldCharType="end"/>
          </w:r>
        </w:sdtContent>
      </w:sdt>
      <w:r w:rsidR="002423BC">
        <w:rPr>
          <w:rFonts w:cstheme="minorHAnsi"/>
          <w:bCs/>
          <w:iCs/>
        </w:rPr>
        <w:t xml:space="preserve"> and lastly, there are 64 children with additional learning needs (ALN) which compares with almost 75,000 in Wales as a whole </w:t>
      </w:r>
      <w:sdt>
        <w:sdtPr>
          <w:rPr>
            <w:rFonts w:cstheme="minorHAnsi"/>
            <w:bCs/>
            <w:iCs/>
          </w:rPr>
          <w:id w:val="-2129456133"/>
          <w:citation/>
        </w:sdtPr>
        <w:sdtContent>
          <w:r w:rsidR="002423BC">
            <w:rPr>
              <w:rFonts w:cstheme="minorHAnsi"/>
              <w:bCs/>
              <w:iCs/>
            </w:rPr>
            <w:fldChar w:fldCharType="begin"/>
          </w:r>
          <w:r w:rsidR="002423BC">
            <w:rPr>
              <w:rFonts w:cstheme="minorHAnsi"/>
              <w:bCs/>
              <w:iCs/>
            </w:rPr>
            <w:instrText xml:space="preserve"> CITATION GOV221 \l 2057 </w:instrText>
          </w:r>
          <w:r w:rsidR="002423BC">
            <w:rPr>
              <w:rFonts w:cstheme="minorHAnsi"/>
              <w:bCs/>
              <w:iCs/>
            </w:rPr>
            <w:fldChar w:fldCharType="separate"/>
          </w:r>
          <w:r w:rsidR="002423BC" w:rsidRPr="002423BC">
            <w:rPr>
              <w:rFonts w:cstheme="minorHAnsi"/>
              <w:noProof/>
            </w:rPr>
            <w:t>(GOV.WALES, 2022)</w:t>
          </w:r>
          <w:r w:rsidR="002423BC">
            <w:rPr>
              <w:rFonts w:cstheme="minorHAnsi"/>
              <w:bCs/>
              <w:iCs/>
            </w:rPr>
            <w:fldChar w:fldCharType="end"/>
          </w:r>
        </w:sdtContent>
      </w:sdt>
      <w:r w:rsidR="00200631">
        <w:rPr>
          <w:rFonts w:cstheme="minorHAnsi"/>
          <w:bCs/>
          <w:iCs/>
        </w:rPr>
        <w:t>. School A has identified five priorities</w:t>
      </w:r>
      <w:r w:rsidR="00536903">
        <w:rPr>
          <w:rFonts w:cstheme="minorHAnsi"/>
          <w:bCs/>
          <w:iCs/>
        </w:rPr>
        <w:t xml:space="preserve">, the chosen focus however is the health and well being priority. </w:t>
      </w:r>
    </w:p>
    <w:p w14:paraId="13B52F1F" w14:textId="43377F1B" w:rsidR="00DE1FD0" w:rsidRDefault="00DE1FD0">
      <w:pPr>
        <w:rPr>
          <w:rFonts w:cstheme="minorHAnsi"/>
          <w:bCs/>
          <w:iCs/>
        </w:rPr>
      </w:pPr>
      <w:r>
        <w:rPr>
          <w:rFonts w:cstheme="minorHAnsi"/>
          <w:bCs/>
          <w:iCs/>
        </w:rPr>
        <w:tab/>
      </w:r>
      <w:r w:rsidR="00E404D0">
        <w:rPr>
          <w:rFonts w:cstheme="minorHAnsi"/>
          <w:bCs/>
          <w:iCs/>
        </w:rPr>
        <w:t xml:space="preserve">An SDP is a school curated document that identifies areas for self-improvement and develops an action plan based on self-evaluation to encourage progression and improvement on a whole school level. The plan will be made up of a variety of </w:t>
      </w:r>
      <w:r w:rsidR="00D42F6D">
        <w:rPr>
          <w:rFonts w:cstheme="minorHAnsi"/>
          <w:bCs/>
          <w:iCs/>
        </w:rPr>
        <w:t>long- and short-term</w:t>
      </w:r>
      <w:r w:rsidR="00E404D0">
        <w:rPr>
          <w:rFonts w:cstheme="minorHAnsi"/>
          <w:bCs/>
          <w:iCs/>
        </w:rPr>
        <w:t xml:space="preserve"> targets for development</w:t>
      </w:r>
      <w:r w:rsidR="00D42F6D">
        <w:rPr>
          <w:rFonts w:cstheme="minorHAnsi"/>
          <w:bCs/>
          <w:iCs/>
        </w:rPr>
        <w:t xml:space="preserve">. The plan should outline who will be involved, the funding each target will require and how the school intends to develop its staff in relation to the priorities it has set out. </w:t>
      </w:r>
      <w:sdt>
        <w:sdtPr>
          <w:rPr>
            <w:rFonts w:cstheme="minorHAnsi"/>
            <w:bCs/>
            <w:iCs/>
          </w:rPr>
          <w:id w:val="-581606121"/>
          <w:citation/>
        </w:sdtPr>
        <w:sdtContent>
          <w:r w:rsidR="00D42F6D">
            <w:rPr>
              <w:rFonts w:cstheme="minorHAnsi"/>
              <w:bCs/>
              <w:iCs/>
            </w:rPr>
            <w:fldChar w:fldCharType="begin"/>
          </w:r>
          <w:r w:rsidR="00D42F6D">
            <w:rPr>
              <w:rFonts w:cstheme="minorHAnsi"/>
              <w:bCs/>
              <w:iCs/>
            </w:rPr>
            <w:instrText xml:space="preserve"> CITATION Wel14 \l 2057 </w:instrText>
          </w:r>
          <w:r w:rsidR="00D42F6D">
            <w:rPr>
              <w:rFonts w:cstheme="minorHAnsi"/>
              <w:bCs/>
              <w:iCs/>
            </w:rPr>
            <w:fldChar w:fldCharType="separate"/>
          </w:r>
          <w:r w:rsidR="00D42F6D" w:rsidRPr="00D42F6D">
            <w:rPr>
              <w:rFonts w:cstheme="minorHAnsi"/>
              <w:noProof/>
            </w:rPr>
            <w:t>(Welsh Government , 2014)</w:t>
          </w:r>
          <w:r w:rsidR="00D42F6D">
            <w:rPr>
              <w:rFonts w:cstheme="minorHAnsi"/>
              <w:bCs/>
              <w:iCs/>
            </w:rPr>
            <w:fldChar w:fldCharType="end"/>
          </w:r>
        </w:sdtContent>
      </w:sdt>
      <w:r w:rsidR="00F179CB">
        <w:rPr>
          <w:rFonts w:cstheme="minorHAnsi"/>
          <w:bCs/>
          <w:iCs/>
        </w:rPr>
        <w:t xml:space="preserve">. </w:t>
      </w:r>
    </w:p>
    <w:p w14:paraId="43141935" w14:textId="753585FA" w:rsidR="0048624F" w:rsidRDefault="0048624F">
      <w:pPr>
        <w:rPr>
          <w:rFonts w:cstheme="minorHAnsi"/>
          <w:bCs/>
          <w:iCs/>
        </w:rPr>
      </w:pPr>
      <w:r>
        <w:rPr>
          <w:rFonts w:cstheme="minorHAnsi"/>
          <w:bCs/>
          <w:iCs/>
        </w:rPr>
        <w:tab/>
        <w:t>According to an investigation carried out by ESTYN in 2018, teachers should be finding ways to open up their classrooms, discussing their practise in order to further develop, identifying shortcomings and areas of good practice</w:t>
      </w:r>
      <w:r w:rsidR="00400C28">
        <w:rPr>
          <w:rFonts w:cstheme="minorHAnsi"/>
          <w:bCs/>
          <w:iCs/>
        </w:rPr>
        <w:t xml:space="preserve"> </w:t>
      </w:r>
      <w:sdt>
        <w:sdtPr>
          <w:rPr>
            <w:rFonts w:cstheme="minorHAnsi"/>
            <w:bCs/>
            <w:iCs/>
          </w:rPr>
          <w:id w:val="-1352325231"/>
          <w:citation/>
        </w:sdtPr>
        <w:sdtContent>
          <w:r w:rsidR="00400C28">
            <w:rPr>
              <w:rFonts w:cstheme="minorHAnsi"/>
              <w:bCs/>
              <w:iCs/>
            </w:rPr>
            <w:fldChar w:fldCharType="begin"/>
          </w:r>
          <w:r w:rsidR="00400C28">
            <w:rPr>
              <w:rFonts w:cstheme="minorHAnsi"/>
              <w:bCs/>
              <w:iCs/>
            </w:rPr>
            <w:instrText xml:space="preserve"> CITATION EST183 \l 2057 </w:instrText>
          </w:r>
          <w:r w:rsidR="00400C28">
            <w:rPr>
              <w:rFonts w:cstheme="minorHAnsi"/>
              <w:bCs/>
              <w:iCs/>
            </w:rPr>
            <w:fldChar w:fldCharType="separate"/>
          </w:r>
          <w:r w:rsidR="00400C28" w:rsidRPr="00400C28">
            <w:rPr>
              <w:rFonts w:cstheme="minorHAnsi"/>
              <w:noProof/>
            </w:rPr>
            <w:t>(ESTYN, 2018)</w:t>
          </w:r>
          <w:r w:rsidR="00400C28">
            <w:rPr>
              <w:rFonts w:cstheme="minorHAnsi"/>
              <w:bCs/>
              <w:iCs/>
            </w:rPr>
            <w:fldChar w:fldCharType="end"/>
          </w:r>
        </w:sdtContent>
      </w:sdt>
      <w:r w:rsidR="00400C28">
        <w:rPr>
          <w:rFonts w:cstheme="minorHAnsi"/>
          <w:bCs/>
          <w:iCs/>
        </w:rPr>
        <w:t>. This idea is supported by Whitmore</w:t>
      </w:r>
      <w:r w:rsidR="00B56B96">
        <w:rPr>
          <w:rFonts w:cstheme="minorHAnsi"/>
          <w:bCs/>
          <w:iCs/>
        </w:rPr>
        <w:t xml:space="preserve">’s GROW model, which outlines a Goal, the reality, the options and lastly the will or the way. This approach has proved beneficial in terms of professional development as </w:t>
      </w:r>
      <w:r w:rsidR="009C5565">
        <w:rPr>
          <w:rFonts w:cstheme="minorHAnsi"/>
          <w:bCs/>
          <w:iCs/>
        </w:rPr>
        <w:t xml:space="preserve">it facilitates staff to share their practise and engage in professional dialogue </w:t>
      </w:r>
      <w:sdt>
        <w:sdtPr>
          <w:rPr>
            <w:rFonts w:cstheme="minorHAnsi"/>
            <w:bCs/>
            <w:iCs/>
          </w:rPr>
          <w:id w:val="-876389154"/>
          <w:citation/>
        </w:sdtPr>
        <w:sdtContent>
          <w:r w:rsidR="009C5565">
            <w:rPr>
              <w:rFonts w:cstheme="minorHAnsi"/>
              <w:bCs/>
              <w:iCs/>
            </w:rPr>
            <w:fldChar w:fldCharType="begin"/>
          </w:r>
          <w:r w:rsidR="009C5565">
            <w:rPr>
              <w:rFonts w:cstheme="minorHAnsi"/>
              <w:bCs/>
              <w:iCs/>
            </w:rPr>
            <w:instrText xml:space="preserve"> CITATION Ope23 \l 2057 </w:instrText>
          </w:r>
          <w:r w:rsidR="009C5565">
            <w:rPr>
              <w:rFonts w:cstheme="minorHAnsi"/>
              <w:bCs/>
              <w:iCs/>
            </w:rPr>
            <w:fldChar w:fldCharType="separate"/>
          </w:r>
          <w:r w:rsidR="009C5565" w:rsidRPr="009C5565">
            <w:rPr>
              <w:rFonts w:cstheme="minorHAnsi"/>
              <w:noProof/>
            </w:rPr>
            <w:t>(Open University , 2023)</w:t>
          </w:r>
          <w:r w:rsidR="009C5565">
            <w:rPr>
              <w:rFonts w:cstheme="minorHAnsi"/>
              <w:bCs/>
              <w:iCs/>
            </w:rPr>
            <w:fldChar w:fldCharType="end"/>
          </w:r>
        </w:sdtContent>
      </w:sdt>
      <w:r w:rsidR="009C5565">
        <w:rPr>
          <w:rFonts w:cstheme="minorHAnsi"/>
          <w:bCs/>
          <w:iCs/>
        </w:rPr>
        <w:t xml:space="preserve">. The concept of </w:t>
      </w:r>
      <w:r w:rsidR="004F693B">
        <w:rPr>
          <w:rFonts w:cstheme="minorHAnsi"/>
          <w:bCs/>
          <w:iCs/>
        </w:rPr>
        <w:t>target setting and the formation of a step by step proposal is very similar to the idea set up by the Welsh Government</w:t>
      </w:r>
      <w:r w:rsidR="00FD04DE">
        <w:rPr>
          <w:rFonts w:cstheme="minorHAnsi"/>
          <w:bCs/>
          <w:iCs/>
        </w:rPr>
        <w:t xml:space="preserve"> of a School Development Plan. The Welsh Government has also published guidance </w:t>
      </w:r>
      <w:r w:rsidR="00E128C4">
        <w:rPr>
          <w:rFonts w:cstheme="minorHAnsi"/>
          <w:bCs/>
          <w:iCs/>
        </w:rPr>
        <w:t xml:space="preserve">to schools in Wales becoming part of a learning </w:t>
      </w:r>
      <w:r w:rsidR="00AB18A6">
        <w:rPr>
          <w:rFonts w:cstheme="minorHAnsi"/>
          <w:bCs/>
          <w:iCs/>
        </w:rPr>
        <w:t xml:space="preserve">organisation whereby the importance of reflective practise and collaborative working environments are strongly emphasised as well as this it is ensured that systems are in place to examine progress and identify gaps in the current provisions </w:t>
      </w:r>
      <w:sdt>
        <w:sdtPr>
          <w:rPr>
            <w:rFonts w:cstheme="minorHAnsi"/>
            <w:bCs/>
            <w:iCs/>
          </w:rPr>
          <w:id w:val="955987076"/>
          <w:citation/>
        </w:sdtPr>
        <w:sdtContent>
          <w:r w:rsidR="00AB18A6">
            <w:rPr>
              <w:rFonts w:cstheme="minorHAnsi"/>
              <w:bCs/>
              <w:iCs/>
            </w:rPr>
            <w:fldChar w:fldCharType="begin"/>
          </w:r>
          <w:r w:rsidR="00AB18A6">
            <w:rPr>
              <w:rFonts w:cstheme="minorHAnsi"/>
              <w:bCs/>
              <w:iCs/>
            </w:rPr>
            <w:instrText xml:space="preserve"> CITATION Wel2213 \l 2057 </w:instrText>
          </w:r>
          <w:r w:rsidR="00AB18A6">
            <w:rPr>
              <w:rFonts w:cstheme="minorHAnsi"/>
              <w:bCs/>
              <w:iCs/>
            </w:rPr>
            <w:fldChar w:fldCharType="separate"/>
          </w:r>
          <w:r w:rsidR="00AB18A6" w:rsidRPr="00AB18A6">
            <w:rPr>
              <w:rFonts w:cstheme="minorHAnsi"/>
              <w:noProof/>
            </w:rPr>
            <w:t>(Welsh Government, 2022)</w:t>
          </w:r>
          <w:r w:rsidR="00AB18A6">
            <w:rPr>
              <w:rFonts w:cstheme="minorHAnsi"/>
              <w:bCs/>
              <w:iCs/>
            </w:rPr>
            <w:fldChar w:fldCharType="end"/>
          </w:r>
        </w:sdtContent>
      </w:sdt>
      <w:r w:rsidR="00AB18A6">
        <w:rPr>
          <w:rFonts w:cstheme="minorHAnsi"/>
          <w:bCs/>
          <w:iCs/>
        </w:rPr>
        <w:t xml:space="preserve">. </w:t>
      </w:r>
    </w:p>
    <w:p w14:paraId="2161B3DE" w14:textId="24D34566" w:rsidR="00E362F4" w:rsidRDefault="00E362F4">
      <w:pPr>
        <w:rPr>
          <w:rFonts w:cstheme="minorHAnsi"/>
          <w:bCs/>
          <w:iCs/>
        </w:rPr>
      </w:pPr>
      <w:r>
        <w:rPr>
          <w:rFonts w:cstheme="minorHAnsi"/>
          <w:bCs/>
          <w:iCs/>
        </w:rPr>
        <w:tab/>
        <w:t xml:space="preserve">When carrying out the process of self evaluation, Brighthouse and Woods </w:t>
      </w:r>
      <w:r w:rsidR="0063475B">
        <w:rPr>
          <w:rFonts w:cstheme="minorHAnsi"/>
          <w:bCs/>
          <w:iCs/>
        </w:rPr>
        <w:t xml:space="preserve">state the importance of having a person or multiple people take on the role of the critical friend, they </w:t>
      </w:r>
      <w:r w:rsidR="0063475B">
        <w:rPr>
          <w:rFonts w:cstheme="minorHAnsi"/>
          <w:bCs/>
          <w:iCs/>
        </w:rPr>
        <w:lastRenderedPageBreak/>
        <w:t xml:space="preserve">take on a speculative role, rather than </w:t>
      </w:r>
      <w:r w:rsidR="00655B5D">
        <w:rPr>
          <w:rFonts w:cstheme="minorHAnsi"/>
          <w:bCs/>
          <w:iCs/>
        </w:rPr>
        <w:t xml:space="preserve">a judgemental role pointing out strengths and points for development </w:t>
      </w:r>
      <w:sdt>
        <w:sdtPr>
          <w:rPr>
            <w:rFonts w:cstheme="minorHAnsi"/>
            <w:bCs/>
            <w:iCs/>
          </w:rPr>
          <w:id w:val="-220135358"/>
          <w:citation/>
        </w:sdtPr>
        <w:sdtContent>
          <w:r w:rsidR="00655B5D">
            <w:rPr>
              <w:rFonts w:cstheme="minorHAnsi"/>
              <w:bCs/>
              <w:iCs/>
            </w:rPr>
            <w:fldChar w:fldCharType="begin"/>
          </w:r>
          <w:r w:rsidR="00655B5D">
            <w:rPr>
              <w:rFonts w:cstheme="minorHAnsi"/>
              <w:bCs/>
              <w:iCs/>
            </w:rPr>
            <w:instrText xml:space="preserve"> CITATION Bri99 \l 2057 </w:instrText>
          </w:r>
          <w:r w:rsidR="00655B5D">
            <w:rPr>
              <w:rFonts w:cstheme="minorHAnsi"/>
              <w:bCs/>
              <w:iCs/>
            </w:rPr>
            <w:fldChar w:fldCharType="separate"/>
          </w:r>
          <w:r w:rsidR="00655B5D" w:rsidRPr="00655B5D">
            <w:rPr>
              <w:rFonts w:cstheme="minorHAnsi"/>
              <w:noProof/>
            </w:rPr>
            <w:t>(Brighthouse &amp; Woods , 1999)</w:t>
          </w:r>
          <w:r w:rsidR="00655B5D">
            <w:rPr>
              <w:rFonts w:cstheme="minorHAnsi"/>
              <w:bCs/>
              <w:iCs/>
            </w:rPr>
            <w:fldChar w:fldCharType="end"/>
          </w:r>
        </w:sdtContent>
      </w:sdt>
      <w:r w:rsidR="00655B5D">
        <w:rPr>
          <w:rFonts w:cstheme="minorHAnsi"/>
          <w:bCs/>
          <w:iCs/>
        </w:rPr>
        <w:t xml:space="preserve">. </w:t>
      </w:r>
      <w:r w:rsidR="00630712">
        <w:rPr>
          <w:rFonts w:cstheme="minorHAnsi"/>
          <w:bCs/>
          <w:iCs/>
        </w:rPr>
        <w:t xml:space="preserve">In support of this, the Welsh Government set out the first step in developing an SDP as being self evaluation as there is a strong correlation between this process and improved learner outcomes </w:t>
      </w:r>
      <w:sdt>
        <w:sdtPr>
          <w:rPr>
            <w:rFonts w:cstheme="minorHAnsi"/>
            <w:bCs/>
            <w:iCs/>
          </w:rPr>
          <w:id w:val="484593034"/>
          <w:citation/>
        </w:sdtPr>
        <w:sdtContent>
          <w:r w:rsidR="00630712">
            <w:rPr>
              <w:rFonts w:cstheme="minorHAnsi"/>
              <w:bCs/>
              <w:iCs/>
            </w:rPr>
            <w:fldChar w:fldCharType="begin"/>
          </w:r>
          <w:r w:rsidR="00630712">
            <w:rPr>
              <w:rFonts w:cstheme="minorHAnsi"/>
              <w:bCs/>
              <w:iCs/>
            </w:rPr>
            <w:instrText xml:space="preserve"> CITATION Wel2214 \l 2057 </w:instrText>
          </w:r>
          <w:r w:rsidR="00630712">
            <w:rPr>
              <w:rFonts w:cstheme="minorHAnsi"/>
              <w:bCs/>
              <w:iCs/>
            </w:rPr>
            <w:fldChar w:fldCharType="separate"/>
          </w:r>
          <w:r w:rsidR="00630712" w:rsidRPr="00630712">
            <w:rPr>
              <w:rFonts w:cstheme="minorHAnsi"/>
              <w:noProof/>
            </w:rPr>
            <w:t>(Welsh Government, 2022)</w:t>
          </w:r>
          <w:r w:rsidR="00630712">
            <w:rPr>
              <w:rFonts w:cstheme="minorHAnsi"/>
              <w:bCs/>
              <w:iCs/>
            </w:rPr>
            <w:fldChar w:fldCharType="end"/>
          </w:r>
        </w:sdtContent>
      </w:sdt>
      <w:r w:rsidR="00630712">
        <w:rPr>
          <w:rFonts w:cstheme="minorHAnsi"/>
          <w:bCs/>
          <w:iCs/>
        </w:rPr>
        <w:t xml:space="preserve">. </w:t>
      </w:r>
    </w:p>
    <w:p w14:paraId="4067381F" w14:textId="3D1111D7" w:rsidR="00536903" w:rsidRDefault="00630712">
      <w:pPr>
        <w:rPr>
          <w:rFonts w:cstheme="minorHAnsi"/>
          <w:bCs/>
          <w:iCs/>
        </w:rPr>
      </w:pPr>
      <w:r>
        <w:rPr>
          <w:rFonts w:cstheme="minorHAnsi"/>
          <w:bCs/>
          <w:iCs/>
        </w:rPr>
        <w:tab/>
        <w:t xml:space="preserve">A limitation associated with School development planning is discussed within </w:t>
      </w:r>
      <w:r w:rsidR="00D912C0">
        <w:rPr>
          <w:rFonts w:cstheme="minorHAnsi"/>
          <w:bCs/>
          <w:iCs/>
        </w:rPr>
        <w:t xml:space="preserve">(), this includes the interference from external organisations and pressure on schools from education authorities and policy documents which distract from the core priorities identified by the school </w:t>
      </w:r>
      <w:sdt>
        <w:sdtPr>
          <w:rPr>
            <w:rFonts w:cstheme="minorHAnsi"/>
            <w:bCs/>
            <w:iCs/>
          </w:rPr>
          <w:id w:val="1611781423"/>
          <w:citation/>
        </w:sdtPr>
        <w:sdtContent>
          <w:r w:rsidR="00D912C0">
            <w:rPr>
              <w:rFonts w:cstheme="minorHAnsi"/>
              <w:bCs/>
              <w:iCs/>
            </w:rPr>
            <w:fldChar w:fldCharType="begin"/>
          </w:r>
          <w:r w:rsidR="00D912C0">
            <w:rPr>
              <w:rFonts w:cstheme="minorHAnsi"/>
              <w:bCs/>
              <w:iCs/>
            </w:rPr>
            <w:instrText xml:space="preserve"> CITATION Yli22 \l 2057 </w:instrText>
          </w:r>
          <w:r w:rsidR="00D912C0">
            <w:rPr>
              <w:rFonts w:cstheme="minorHAnsi"/>
              <w:bCs/>
              <w:iCs/>
            </w:rPr>
            <w:fldChar w:fldCharType="separate"/>
          </w:r>
          <w:r w:rsidR="00D912C0" w:rsidRPr="00D912C0">
            <w:rPr>
              <w:rFonts w:cstheme="minorHAnsi"/>
              <w:noProof/>
            </w:rPr>
            <w:t>(Ylimaki &amp; Brunderman, 2022)</w:t>
          </w:r>
          <w:r w:rsidR="00D912C0">
            <w:rPr>
              <w:rFonts w:cstheme="minorHAnsi"/>
              <w:bCs/>
              <w:iCs/>
            </w:rPr>
            <w:fldChar w:fldCharType="end"/>
          </w:r>
        </w:sdtContent>
      </w:sdt>
      <w:r w:rsidR="00D912C0">
        <w:rPr>
          <w:rFonts w:cstheme="minorHAnsi"/>
          <w:bCs/>
          <w:iCs/>
        </w:rPr>
        <w:t xml:space="preserve">. In contrast to this, Government reform and changes to policy have </w:t>
      </w:r>
      <w:r w:rsidR="001D52C2">
        <w:rPr>
          <w:rFonts w:cstheme="minorHAnsi"/>
          <w:bCs/>
          <w:iCs/>
        </w:rPr>
        <w:t>led</w:t>
      </w:r>
      <w:r w:rsidR="00D912C0">
        <w:rPr>
          <w:rFonts w:cstheme="minorHAnsi"/>
          <w:bCs/>
          <w:iCs/>
        </w:rPr>
        <w:t xml:space="preserve"> to widespread school improvement</w:t>
      </w:r>
      <w:r w:rsidR="001D52C2">
        <w:rPr>
          <w:rFonts w:cstheme="minorHAnsi"/>
          <w:bCs/>
          <w:iCs/>
        </w:rPr>
        <w:t xml:space="preserve">. Following the implementation of Section 10 of the Education Act 1996 schools were required to undergo a period of </w:t>
      </w:r>
      <w:r w:rsidR="00B91DEE">
        <w:rPr>
          <w:rFonts w:cstheme="minorHAnsi"/>
          <w:bCs/>
          <w:iCs/>
        </w:rPr>
        <w:t>self-evaluation</w:t>
      </w:r>
      <w:r w:rsidR="001D52C2">
        <w:rPr>
          <w:rFonts w:cstheme="minorHAnsi"/>
          <w:bCs/>
          <w:iCs/>
        </w:rPr>
        <w:t xml:space="preserve"> which would lead to the first stages of school improvement as this was outlined in the 1996 Act under the context of being part of their wider legal duties. </w:t>
      </w:r>
      <w:proofErr w:type="gramStart"/>
      <w:r w:rsidR="00B91DEE">
        <w:rPr>
          <w:rFonts w:cstheme="minorHAnsi"/>
          <w:bCs/>
          <w:iCs/>
        </w:rPr>
        <w:t>Similarly</w:t>
      </w:r>
      <w:proofErr w:type="gramEnd"/>
      <w:r w:rsidR="00B91DEE">
        <w:rPr>
          <w:rFonts w:cstheme="minorHAnsi"/>
          <w:bCs/>
          <w:iCs/>
        </w:rPr>
        <w:t xml:space="preserve"> to this, the introduction of the curriculum for Wales and the four purposes played a fundamental part in school improvement and is underpinned by the aims of improving education and attainment for children  </w:t>
      </w:r>
      <w:sdt>
        <w:sdtPr>
          <w:rPr>
            <w:rFonts w:cstheme="minorHAnsi"/>
            <w:bCs/>
            <w:iCs/>
          </w:rPr>
          <w:id w:val="1982257938"/>
          <w:citation/>
        </w:sdtPr>
        <w:sdtContent>
          <w:r w:rsidR="00B91DEE">
            <w:rPr>
              <w:rFonts w:cstheme="minorHAnsi"/>
              <w:bCs/>
              <w:iCs/>
            </w:rPr>
            <w:fldChar w:fldCharType="begin"/>
          </w:r>
          <w:r w:rsidR="00B91DEE">
            <w:rPr>
              <w:rFonts w:cstheme="minorHAnsi"/>
              <w:bCs/>
              <w:iCs/>
            </w:rPr>
            <w:instrText xml:space="preserve"> CITATION Wel2215 \l 2057 </w:instrText>
          </w:r>
          <w:r w:rsidR="00B91DEE">
            <w:rPr>
              <w:rFonts w:cstheme="minorHAnsi"/>
              <w:bCs/>
              <w:iCs/>
            </w:rPr>
            <w:fldChar w:fldCharType="separate"/>
          </w:r>
          <w:r w:rsidR="00B91DEE" w:rsidRPr="00B91DEE">
            <w:rPr>
              <w:rFonts w:cstheme="minorHAnsi"/>
              <w:noProof/>
            </w:rPr>
            <w:t>(Welsh Government, 2022)</w:t>
          </w:r>
          <w:r w:rsidR="00B91DEE">
            <w:rPr>
              <w:rFonts w:cstheme="minorHAnsi"/>
              <w:bCs/>
              <w:iCs/>
            </w:rPr>
            <w:fldChar w:fldCharType="end"/>
          </w:r>
        </w:sdtContent>
      </w:sdt>
      <w:r w:rsidR="00B91DEE">
        <w:rPr>
          <w:rFonts w:cstheme="minorHAnsi"/>
          <w:bCs/>
          <w:iCs/>
        </w:rPr>
        <w:t xml:space="preserve">. </w:t>
      </w:r>
    </w:p>
    <w:p w14:paraId="619C5F1C" w14:textId="77777777" w:rsidR="003C7BF4" w:rsidRDefault="00536903">
      <w:pPr>
        <w:rPr>
          <w:rFonts w:cstheme="minorHAnsi"/>
          <w:bCs/>
          <w:iCs/>
        </w:rPr>
      </w:pPr>
      <w:r>
        <w:rPr>
          <w:rFonts w:cstheme="minorHAnsi"/>
          <w:bCs/>
          <w:iCs/>
        </w:rPr>
        <w:tab/>
      </w:r>
      <w:r w:rsidR="002301EE">
        <w:rPr>
          <w:rFonts w:cstheme="minorHAnsi"/>
          <w:bCs/>
          <w:iCs/>
        </w:rPr>
        <w:t xml:space="preserve">The identified priority within the SDP is to improve fitness levels and improve children’s physical literacy. This falls under the health and wellbeing Area of learning and experience (AOLE) as outlined by the Welsh Government in the Curriculum for Wales, </w:t>
      </w:r>
      <w:sdt>
        <w:sdtPr>
          <w:rPr>
            <w:rFonts w:cstheme="minorHAnsi"/>
            <w:bCs/>
            <w:iCs/>
          </w:rPr>
          <w:id w:val="-658850461"/>
          <w:citation/>
        </w:sdtPr>
        <w:sdtContent>
          <w:r w:rsidR="002301EE">
            <w:rPr>
              <w:rFonts w:cstheme="minorHAnsi"/>
              <w:bCs/>
              <w:iCs/>
            </w:rPr>
            <w:fldChar w:fldCharType="begin"/>
          </w:r>
          <w:r w:rsidR="002301EE">
            <w:rPr>
              <w:rFonts w:cstheme="minorHAnsi"/>
              <w:bCs/>
              <w:iCs/>
            </w:rPr>
            <w:instrText xml:space="preserve"> CITATION HWB229 \l 2057 </w:instrText>
          </w:r>
          <w:r w:rsidR="002301EE">
            <w:rPr>
              <w:rFonts w:cstheme="minorHAnsi"/>
              <w:bCs/>
              <w:iCs/>
            </w:rPr>
            <w:fldChar w:fldCharType="separate"/>
          </w:r>
          <w:r w:rsidR="002301EE" w:rsidRPr="002301EE">
            <w:rPr>
              <w:rFonts w:cstheme="minorHAnsi"/>
              <w:noProof/>
            </w:rPr>
            <w:t>(HWB, 2022)</w:t>
          </w:r>
          <w:r w:rsidR="002301EE">
            <w:rPr>
              <w:rFonts w:cstheme="minorHAnsi"/>
              <w:bCs/>
              <w:iCs/>
            </w:rPr>
            <w:fldChar w:fldCharType="end"/>
          </w:r>
        </w:sdtContent>
      </w:sdt>
      <w:r w:rsidR="003D36DC">
        <w:rPr>
          <w:rFonts w:cstheme="minorHAnsi"/>
          <w:bCs/>
          <w:iCs/>
        </w:rPr>
        <w:t>. Sport England identifies the importance of children being physically literate, they are twice as likely to be active and have a higher level of wellbeing which enable</w:t>
      </w:r>
      <w:r w:rsidR="007742DC">
        <w:rPr>
          <w:rFonts w:cstheme="minorHAnsi"/>
          <w:bCs/>
          <w:iCs/>
        </w:rPr>
        <w:t xml:space="preserve">s them to have more positive experiences </w:t>
      </w:r>
      <w:sdt>
        <w:sdtPr>
          <w:rPr>
            <w:rFonts w:cstheme="minorHAnsi"/>
            <w:bCs/>
            <w:iCs/>
          </w:rPr>
          <w:id w:val="1296169657"/>
          <w:citation/>
        </w:sdtPr>
        <w:sdtContent>
          <w:r w:rsidR="007742DC">
            <w:rPr>
              <w:rFonts w:cstheme="minorHAnsi"/>
              <w:bCs/>
              <w:iCs/>
            </w:rPr>
            <w:fldChar w:fldCharType="begin"/>
          </w:r>
          <w:r w:rsidR="007742DC">
            <w:rPr>
              <w:rFonts w:cstheme="minorHAnsi"/>
              <w:bCs/>
              <w:iCs/>
            </w:rPr>
            <w:instrText xml:space="preserve"> CITATION Spo24 \l 2057 </w:instrText>
          </w:r>
          <w:r w:rsidR="007742DC">
            <w:rPr>
              <w:rFonts w:cstheme="minorHAnsi"/>
              <w:bCs/>
              <w:iCs/>
            </w:rPr>
            <w:fldChar w:fldCharType="separate"/>
          </w:r>
          <w:r w:rsidR="007742DC" w:rsidRPr="007742DC">
            <w:rPr>
              <w:rFonts w:cstheme="minorHAnsi"/>
              <w:noProof/>
            </w:rPr>
            <w:t>(Sport England , 2024)</w:t>
          </w:r>
          <w:r w:rsidR="007742DC">
            <w:rPr>
              <w:rFonts w:cstheme="minorHAnsi"/>
              <w:bCs/>
              <w:iCs/>
            </w:rPr>
            <w:fldChar w:fldCharType="end"/>
          </w:r>
        </w:sdtContent>
      </w:sdt>
      <w:r w:rsidR="007742DC">
        <w:rPr>
          <w:rFonts w:cstheme="minorHAnsi"/>
          <w:bCs/>
          <w:iCs/>
        </w:rPr>
        <w:t xml:space="preserve">. To support the work carried out by Sport England, public health England published documentation that solidifies the links between health and well-being and improved attainment. </w:t>
      </w:r>
      <w:r w:rsidR="00BA167A">
        <w:rPr>
          <w:rFonts w:cstheme="minorHAnsi"/>
          <w:bCs/>
          <w:iCs/>
        </w:rPr>
        <w:t xml:space="preserve">Statistics to support this claim include an increase of between ten and twenty percent in GCSE results in pupils with increased levels of physical activity and pupils in key stages one and two who accessed free school meals universally rolled out throughout the UK showed improved academic attainment in relation to prior </w:t>
      </w:r>
      <w:r w:rsidR="002767E2">
        <w:rPr>
          <w:rFonts w:cstheme="minorHAnsi"/>
          <w:bCs/>
          <w:iCs/>
        </w:rPr>
        <w:t xml:space="preserve">attainment assessments </w:t>
      </w:r>
      <w:sdt>
        <w:sdtPr>
          <w:rPr>
            <w:rFonts w:cstheme="minorHAnsi"/>
            <w:bCs/>
            <w:iCs/>
          </w:rPr>
          <w:id w:val="-1276171909"/>
          <w:citation/>
        </w:sdtPr>
        <w:sdtContent>
          <w:r w:rsidR="002767E2">
            <w:rPr>
              <w:rFonts w:cstheme="minorHAnsi"/>
              <w:bCs/>
              <w:iCs/>
            </w:rPr>
            <w:fldChar w:fldCharType="begin"/>
          </w:r>
          <w:r w:rsidR="002767E2">
            <w:rPr>
              <w:rFonts w:cstheme="minorHAnsi"/>
              <w:bCs/>
              <w:iCs/>
            </w:rPr>
            <w:instrText xml:space="preserve"> CITATION Pub141 \l 2057 </w:instrText>
          </w:r>
          <w:r w:rsidR="002767E2">
            <w:rPr>
              <w:rFonts w:cstheme="minorHAnsi"/>
              <w:bCs/>
              <w:iCs/>
            </w:rPr>
            <w:fldChar w:fldCharType="separate"/>
          </w:r>
          <w:r w:rsidR="002767E2" w:rsidRPr="002767E2">
            <w:rPr>
              <w:rFonts w:cstheme="minorHAnsi"/>
              <w:noProof/>
            </w:rPr>
            <w:t>(Public Health England , 2014)</w:t>
          </w:r>
          <w:r w:rsidR="002767E2">
            <w:rPr>
              <w:rFonts w:cstheme="minorHAnsi"/>
              <w:bCs/>
              <w:iCs/>
            </w:rPr>
            <w:fldChar w:fldCharType="end"/>
          </w:r>
        </w:sdtContent>
      </w:sdt>
      <w:r w:rsidR="002767E2">
        <w:rPr>
          <w:rFonts w:cstheme="minorHAnsi"/>
          <w:bCs/>
          <w:iCs/>
        </w:rPr>
        <w:t xml:space="preserve">. The world health organisation </w:t>
      </w:r>
      <w:r w:rsidR="00A26954">
        <w:rPr>
          <w:rFonts w:cstheme="minorHAnsi"/>
          <w:bCs/>
          <w:iCs/>
        </w:rPr>
        <w:t xml:space="preserve">identifies some of the benefits associated with a school wide focus on health and wellbeing, specifically physical activity including reduction in stress and tension and alleviates a lack of concentration as well as improving self-perception  </w:t>
      </w:r>
      <w:sdt>
        <w:sdtPr>
          <w:rPr>
            <w:rFonts w:cstheme="minorHAnsi"/>
            <w:bCs/>
            <w:iCs/>
          </w:rPr>
          <w:id w:val="-473528665"/>
          <w:citation/>
        </w:sdtPr>
        <w:sdtContent>
          <w:r w:rsidR="00A26954">
            <w:rPr>
              <w:rFonts w:cstheme="minorHAnsi"/>
              <w:bCs/>
              <w:iCs/>
            </w:rPr>
            <w:fldChar w:fldCharType="begin"/>
          </w:r>
          <w:r w:rsidR="00A26954">
            <w:rPr>
              <w:rFonts w:cstheme="minorHAnsi"/>
              <w:bCs/>
              <w:iCs/>
            </w:rPr>
            <w:instrText xml:space="preserve"> CITATION Wor20 \l 2057 </w:instrText>
          </w:r>
          <w:r w:rsidR="00A26954">
            <w:rPr>
              <w:rFonts w:cstheme="minorHAnsi"/>
              <w:bCs/>
              <w:iCs/>
            </w:rPr>
            <w:fldChar w:fldCharType="separate"/>
          </w:r>
          <w:r w:rsidR="00A26954" w:rsidRPr="00A26954">
            <w:rPr>
              <w:rFonts w:cstheme="minorHAnsi"/>
              <w:noProof/>
            </w:rPr>
            <w:t>(World Health organisation , 2020)</w:t>
          </w:r>
          <w:r w:rsidR="00A26954">
            <w:rPr>
              <w:rFonts w:cstheme="minorHAnsi"/>
              <w:bCs/>
              <w:iCs/>
            </w:rPr>
            <w:fldChar w:fldCharType="end"/>
          </w:r>
        </w:sdtContent>
      </w:sdt>
      <w:r w:rsidR="00A26954">
        <w:rPr>
          <w:rFonts w:cstheme="minorHAnsi"/>
          <w:bCs/>
          <w:iCs/>
        </w:rPr>
        <w:t>.</w:t>
      </w:r>
    </w:p>
    <w:p w14:paraId="745C49CB" w14:textId="55C00628" w:rsidR="00536903" w:rsidRDefault="00185A86" w:rsidP="003C7BF4">
      <w:pPr>
        <w:ind w:firstLine="720"/>
        <w:rPr>
          <w:rFonts w:cstheme="minorHAnsi"/>
          <w:bCs/>
          <w:iCs/>
        </w:rPr>
      </w:pPr>
      <w:r>
        <w:rPr>
          <w:rFonts w:cstheme="minorHAnsi"/>
          <w:bCs/>
          <w:iCs/>
        </w:rPr>
        <w:t xml:space="preserve"> </w:t>
      </w:r>
      <w:r w:rsidR="00FA7C73">
        <w:rPr>
          <w:rFonts w:cstheme="minorHAnsi"/>
          <w:bCs/>
          <w:iCs/>
        </w:rPr>
        <w:t xml:space="preserve">From a physical health </w:t>
      </w:r>
      <w:r w:rsidR="000F5368">
        <w:rPr>
          <w:rFonts w:cstheme="minorHAnsi"/>
          <w:bCs/>
          <w:iCs/>
        </w:rPr>
        <w:t>perspective, the</w:t>
      </w:r>
      <w:r w:rsidR="00FA7C73">
        <w:rPr>
          <w:rFonts w:cstheme="minorHAnsi"/>
          <w:bCs/>
          <w:iCs/>
        </w:rPr>
        <w:t xml:space="preserve"> Centre for disease control and prevention state that children who are exposed to a minimum of </w:t>
      </w:r>
      <w:r w:rsidR="00FD6BFA">
        <w:rPr>
          <w:rFonts w:cstheme="minorHAnsi"/>
          <w:bCs/>
          <w:iCs/>
        </w:rPr>
        <w:t>thirty</w:t>
      </w:r>
      <w:r w:rsidR="00FA7C73">
        <w:rPr>
          <w:rFonts w:cstheme="minorHAnsi"/>
          <w:bCs/>
          <w:iCs/>
        </w:rPr>
        <w:t xml:space="preserve"> minutes of physical activity per day saw reductions in their systolic blood pressure which provides lifelong health benefits </w:t>
      </w:r>
      <w:sdt>
        <w:sdtPr>
          <w:rPr>
            <w:rFonts w:cstheme="minorHAnsi"/>
            <w:bCs/>
            <w:iCs/>
          </w:rPr>
          <w:id w:val="1003545078"/>
          <w:citation/>
        </w:sdtPr>
        <w:sdtContent>
          <w:r w:rsidR="0066599C">
            <w:rPr>
              <w:rFonts w:cstheme="minorHAnsi"/>
              <w:bCs/>
              <w:iCs/>
            </w:rPr>
            <w:fldChar w:fldCharType="begin"/>
          </w:r>
          <w:r w:rsidR="0066599C">
            <w:rPr>
              <w:rFonts w:cstheme="minorHAnsi"/>
              <w:bCs/>
              <w:iCs/>
            </w:rPr>
            <w:instrText xml:space="preserve"> CITATION Jan10 \l 2057 </w:instrText>
          </w:r>
          <w:r w:rsidR="0066599C">
            <w:rPr>
              <w:rFonts w:cstheme="minorHAnsi"/>
              <w:bCs/>
              <w:iCs/>
            </w:rPr>
            <w:fldChar w:fldCharType="separate"/>
          </w:r>
          <w:r w:rsidR="0066599C" w:rsidRPr="0066599C">
            <w:rPr>
              <w:rFonts w:cstheme="minorHAnsi"/>
              <w:noProof/>
            </w:rPr>
            <w:t>(Janssen &amp; LeBlanc, 2010)</w:t>
          </w:r>
          <w:r w:rsidR="0066599C">
            <w:rPr>
              <w:rFonts w:cstheme="minorHAnsi"/>
              <w:bCs/>
              <w:iCs/>
            </w:rPr>
            <w:fldChar w:fldCharType="end"/>
          </w:r>
        </w:sdtContent>
      </w:sdt>
      <w:r w:rsidR="0066599C">
        <w:rPr>
          <w:rFonts w:cstheme="minorHAnsi"/>
          <w:bCs/>
          <w:iCs/>
        </w:rPr>
        <w:t xml:space="preserve">. </w:t>
      </w:r>
      <w:r w:rsidR="000F5368">
        <w:rPr>
          <w:rFonts w:cstheme="minorHAnsi"/>
          <w:bCs/>
          <w:iCs/>
        </w:rPr>
        <w:t xml:space="preserve">In agreement with this, Public Health Wales worked in conjunction with the government when designing the new curriculum to embed the principles of a healthy lifestyle within the four purposes and the areas of learning and experiences </w:t>
      </w:r>
      <w:sdt>
        <w:sdtPr>
          <w:rPr>
            <w:rFonts w:cstheme="minorHAnsi"/>
            <w:bCs/>
            <w:iCs/>
          </w:rPr>
          <w:id w:val="-559638572"/>
          <w:citation/>
        </w:sdtPr>
        <w:sdtContent>
          <w:r w:rsidR="00111992">
            <w:rPr>
              <w:rFonts w:cstheme="minorHAnsi"/>
              <w:bCs/>
              <w:iCs/>
            </w:rPr>
            <w:fldChar w:fldCharType="begin"/>
          </w:r>
          <w:r w:rsidR="00111992">
            <w:rPr>
              <w:rFonts w:cstheme="minorHAnsi"/>
              <w:bCs/>
              <w:iCs/>
            </w:rPr>
            <w:instrText xml:space="preserve"> CITATION Pub22 \l 2057 </w:instrText>
          </w:r>
          <w:r w:rsidR="00111992">
            <w:rPr>
              <w:rFonts w:cstheme="minorHAnsi"/>
              <w:bCs/>
              <w:iCs/>
            </w:rPr>
            <w:fldChar w:fldCharType="separate"/>
          </w:r>
          <w:r w:rsidR="00111992" w:rsidRPr="00111992">
            <w:rPr>
              <w:rFonts w:cstheme="minorHAnsi"/>
              <w:noProof/>
            </w:rPr>
            <w:t>(Public Health Wales , 2022)</w:t>
          </w:r>
          <w:r w:rsidR="00111992">
            <w:rPr>
              <w:rFonts w:cstheme="minorHAnsi"/>
              <w:bCs/>
              <w:iCs/>
            </w:rPr>
            <w:fldChar w:fldCharType="end"/>
          </w:r>
        </w:sdtContent>
      </w:sdt>
      <w:r w:rsidR="00111992">
        <w:rPr>
          <w:rFonts w:cstheme="minorHAnsi"/>
          <w:bCs/>
          <w:iCs/>
        </w:rPr>
        <w:t xml:space="preserve">. </w:t>
      </w:r>
    </w:p>
    <w:p w14:paraId="37D86D99" w14:textId="77777777" w:rsidR="00535AD6" w:rsidRDefault="00111992" w:rsidP="00535AD6">
      <w:pPr>
        <w:ind w:firstLine="720"/>
        <w:rPr>
          <w:rFonts w:cstheme="minorHAnsi"/>
          <w:bCs/>
          <w:iCs/>
        </w:rPr>
      </w:pPr>
      <w:r>
        <w:rPr>
          <w:rFonts w:cstheme="minorHAnsi"/>
          <w:bCs/>
          <w:iCs/>
        </w:rPr>
        <w:t xml:space="preserve">Some of the limitations associated with increased levels of physical activity in schools include limited resources and space to carry out activities as well as a lack of time </w:t>
      </w:r>
      <w:r w:rsidR="00874A78">
        <w:rPr>
          <w:rFonts w:cstheme="minorHAnsi"/>
          <w:bCs/>
          <w:iCs/>
        </w:rPr>
        <w:t xml:space="preserve">when considering typically more academic subjects were often chosen to take priority </w:t>
      </w:r>
      <w:sdt>
        <w:sdtPr>
          <w:rPr>
            <w:rFonts w:cstheme="minorHAnsi"/>
            <w:bCs/>
            <w:iCs/>
          </w:rPr>
          <w:id w:val="165754034"/>
          <w:citation/>
        </w:sdtPr>
        <w:sdtContent>
          <w:r w:rsidR="00874A78">
            <w:rPr>
              <w:rFonts w:cstheme="minorHAnsi"/>
              <w:bCs/>
              <w:iCs/>
            </w:rPr>
            <w:fldChar w:fldCharType="begin"/>
          </w:r>
          <w:r w:rsidR="00874A78">
            <w:rPr>
              <w:rFonts w:cstheme="minorHAnsi"/>
              <w:bCs/>
              <w:iCs/>
            </w:rPr>
            <w:instrText xml:space="preserve"> CITATION Mar22 \l 2057 </w:instrText>
          </w:r>
          <w:r w:rsidR="00874A78">
            <w:rPr>
              <w:rFonts w:cstheme="minorHAnsi"/>
              <w:bCs/>
              <w:iCs/>
            </w:rPr>
            <w:fldChar w:fldCharType="separate"/>
          </w:r>
          <w:r w:rsidR="00874A78" w:rsidRPr="00874A78">
            <w:rPr>
              <w:rFonts w:cstheme="minorHAnsi"/>
              <w:noProof/>
            </w:rPr>
            <w:t>(Marcia, et al., 2022)</w:t>
          </w:r>
          <w:r w:rsidR="00874A78">
            <w:rPr>
              <w:rFonts w:cstheme="minorHAnsi"/>
              <w:bCs/>
              <w:iCs/>
            </w:rPr>
            <w:fldChar w:fldCharType="end"/>
          </w:r>
        </w:sdtContent>
      </w:sdt>
      <w:r w:rsidR="00874A78">
        <w:rPr>
          <w:rFonts w:cstheme="minorHAnsi"/>
          <w:bCs/>
          <w:iCs/>
        </w:rPr>
        <w:t xml:space="preserve"> however, in rebuttal, the Welsh Government </w:t>
      </w:r>
      <w:r w:rsidR="00C82E0D">
        <w:rPr>
          <w:rFonts w:cstheme="minorHAnsi"/>
          <w:bCs/>
          <w:iCs/>
        </w:rPr>
        <w:t xml:space="preserve">recommends a minimum of one hundred and twenty minutes of physical activity per week </w:t>
      </w:r>
      <w:r w:rsidR="002C7771">
        <w:rPr>
          <w:rFonts w:cstheme="minorHAnsi"/>
          <w:bCs/>
          <w:iCs/>
        </w:rPr>
        <w:t xml:space="preserve">including physical literacy sessions </w:t>
      </w:r>
      <w:sdt>
        <w:sdtPr>
          <w:rPr>
            <w:rFonts w:cstheme="minorHAnsi"/>
            <w:bCs/>
            <w:iCs/>
          </w:rPr>
          <w:id w:val="1892075120"/>
          <w:citation/>
        </w:sdtPr>
        <w:sdtContent>
          <w:r w:rsidR="002C7771">
            <w:rPr>
              <w:rFonts w:cstheme="minorHAnsi"/>
              <w:bCs/>
              <w:iCs/>
            </w:rPr>
            <w:fldChar w:fldCharType="begin"/>
          </w:r>
          <w:r w:rsidR="002C7771">
            <w:rPr>
              <w:rFonts w:cstheme="minorHAnsi"/>
              <w:bCs/>
              <w:iCs/>
            </w:rPr>
            <w:instrText xml:space="preserve">CITATION Sen \l 2057 </w:instrText>
          </w:r>
          <w:r w:rsidR="002C7771">
            <w:rPr>
              <w:rFonts w:cstheme="minorHAnsi"/>
              <w:bCs/>
              <w:iCs/>
            </w:rPr>
            <w:fldChar w:fldCharType="separate"/>
          </w:r>
          <w:r w:rsidR="002C7771" w:rsidRPr="002C7771">
            <w:rPr>
              <w:rFonts w:cstheme="minorHAnsi"/>
              <w:noProof/>
            </w:rPr>
            <w:t>(Senedd Wales, 2019)</w:t>
          </w:r>
          <w:r w:rsidR="002C7771">
            <w:rPr>
              <w:rFonts w:cstheme="minorHAnsi"/>
              <w:bCs/>
              <w:iCs/>
            </w:rPr>
            <w:fldChar w:fldCharType="end"/>
          </w:r>
        </w:sdtContent>
      </w:sdt>
      <w:r w:rsidR="00135800">
        <w:rPr>
          <w:rFonts w:cstheme="minorHAnsi"/>
          <w:bCs/>
          <w:iCs/>
        </w:rPr>
        <w:t>. As outlined by Professor Donaldson</w:t>
      </w:r>
      <w:r w:rsidR="00BD5147">
        <w:rPr>
          <w:rFonts w:cstheme="minorHAnsi"/>
          <w:bCs/>
          <w:iCs/>
        </w:rPr>
        <w:t xml:space="preserve">, the four purposes of the curriculum aim to create healthy confident individuals; enterprising, creative contributors; ambitious capable learners and ethical, informed citizens </w:t>
      </w:r>
      <w:sdt>
        <w:sdtPr>
          <w:rPr>
            <w:rFonts w:cstheme="minorHAnsi"/>
            <w:bCs/>
            <w:iCs/>
          </w:rPr>
          <w:id w:val="-1989243508"/>
          <w:citation/>
        </w:sdtPr>
        <w:sdtContent>
          <w:r w:rsidR="00BD5147">
            <w:rPr>
              <w:rFonts w:cstheme="minorHAnsi"/>
              <w:bCs/>
              <w:iCs/>
            </w:rPr>
            <w:fldChar w:fldCharType="begin"/>
          </w:r>
          <w:r w:rsidR="00BD5147">
            <w:rPr>
              <w:rFonts w:cstheme="minorHAnsi"/>
              <w:bCs/>
              <w:iCs/>
            </w:rPr>
            <w:instrText xml:space="preserve"> CITATION HWB2210 \l 2057 </w:instrText>
          </w:r>
          <w:r w:rsidR="00BD5147">
            <w:rPr>
              <w:rFonts w:cstheme="minorHAnsi"/>
              <w:bCs/>
              <w:iCs/>
            </w:rPr>
            <w:fldChar w:fldCharType="separate"/>
          </w:r>
          <w:r w:rsidR="00BD5147" w:rsidRPr="00BD5147">
            <w:rPr>
              <w:rFonts w:cstheme="minorHAnsi"/>
              <w:noProof/>
            </w:rPr>
            <w:t>(HWB, 2022)</w:t>
          </w:r>
          <w:r w:rsidR="00BD5147">
            <w:rPr>
              <w:rFonts w:cstheme="minorHAnsi"/>
              <w:bCs/>
              <w:iCs/>
            </w:rPr>
            <w:fldChar w:fldCharType="end"/>
          </w:r>
        </w:sdtContent>
      </w:sdt>
      <w:r w:rsidR="00BD5147">
        <w:rPr>
          <w:rFonts w:cstheme="minorHAnsi"/>
          <w:bCs/>
          <w:iCs/>
        </w:rPr>
        <w:t xml:space="preserve">, </w:t>
      </w:r>
      <w:r w:rsidR="00BD5147">
        <w:rPr>
          <w:rFonts w:cstheme="minorHAnsi"/>
          <w:bCs/>
          <w:iCs/>
        </w:rPr>
        <w:lastRenderedPageBreak/>
        <w:t xml:space="preserve">therefore encouraging pupils to have a strong level of physical </w:t>
      </w:r>
      <w:r w:rsidR="001833C6">
        <w:rPr>
          <w:rFonts w:cstheme="minorHAnsi"/>
          <w:bCs/>
          <w:iCs/>
        </w:rPr>
        <w:t xml:space="preserve">literacy in order to meet the four purposes </w:t>
      </w:r>
      <w:sdt>
        <w:sdtPr>
          <w:rPr>
            <w:rFonts w:cstheme="minorHAnsi"/>
            <w:bCs/>
            <w:iCs/>
          </w:rPr>
          <w:id w:val="1558969380"/>
          <w:citation/>
        </w:sdtPr>
        <w:sdtContent>
          <w:r w:rsidR="001833C6">
            <w:rPr>
              <w:rFonts w:cstheme="minorHAnsi"/>
              <w:bCs/>
              <w:iCs/>
            </w:rPr>
            <w:fldChar w:fldCharType="begin"/>
          </w:r>
          <w:r w:rsidR="001833C6">
            <w:rPr>
              <w:rFonts w:cstheme="minorHAnsi"/>
              <w:bCs/>
              <w:iCs/>
            </w:rPr>
            <w:instrText xml:space="preserve"> CITATION Uni224 \l 2057 </w:instrText>
          </w:r>
          <w:r w:rsidR="001833C6">
            <w:rPr>
              <w:rFonts w:cstheme="minorHAnsi"/>
              <w:bCs/>
              <w:iCs/>
            </w:rPr>
            <w:fldChar w:fldCharType="separate"/>
          </w:r>
          <w:r w:rsidR="001833C6" w:rsidRPr="001833C6">
            <w:rPr>
              <w:rFonts w:cstheme="minorHAnsi"/>
              <w:noProof/>
            </w:rPr>
            <w:t>(Davids, 2022)</w:t>
          </w:r>
          <w:r w:rsidR="001833C6">
            <w:rPr>
              <w:rFonts w:cstheme="minorHAnsi"/>
              <w:bCs/>
              <w:iCs/>
            </w:rPr>
            <w:fldChar w:fldCharType="end"/>
          </w:r>
        </w:sdtContent>
      </w:sdt>
      <w:r w:rsidR="001833C6">
        <w:rPr>
          <w:rFonts w:cstheme="minorHAnsi"/>
          <w:bCs/>
          <w:iCs/>
        </w:rPr>
        <w:t xml:space="preserve">. </w:t>
      </w:r>
    </w:p>
    <w:p w14:paraId="5D6E7614" w14:textId="5CBC1E04" w:rsidR="008B275C" w:rsidRPr="00535AD6" w:rsidRDefault="001833C6" w:rsidP="00535AD6">
      <w:pPr>
        <w:ind w:firstLine="720"/>
        <w:rPr>
          <w:rFonts w:cstheme="minorHAnsi"/>
          <w:bCs/>
          <w:iCs/>
        </w:rPr>
      </w:pPr>
      <w:r>
        <w:rPr>
          <w:rFonts w:ascii="ArialMT" w:hAnsi="ArialMT"/>
          <w:sz w:val="22"/>
          <w:szCs w:val="22"/>
        </w:rPr>
        <w:t xml:space="preserve">When developing an </w:t>
      </w:r>
      <w:r w:rsidR="007B07F8">
        <w:rPr>
          <w:rFonts w:ascii="ArialMT" w:hAnsi="ArialMT"/>
          <w:sz w:val="22"/>
          <w:szCs w:val="22"/>
        </w:rPr>
        <w:t>SDP,</w:t>
      </w:r>
      <w:r>
        <w:rPr>
          <w:rFonts w:ascii="ArialMT" w:hAnsi="ArialMT"/>
          <w:sz w:val="22"/>
          <w:szCs w:val="22"/>
        </w:rPr>
        <w:t xml:space="preserve"> the first step </w:t>
      </w:r>
      <w:r w:rsidR="00B43979">
        <w:rPr>
          <w:rFonts w:ascii="ArialMT" w:hAnsi="ArialMT"/>
          <w:sz w:val="22"/>
          <w:szCs w:val="22"/>
        </w:rPr>
        <w:t xml:space="preserve">is self evaluation, according to School A’s SDP two key questions are set up to determine the successes and areas of improvement. They are as follows, are the children </w:t>
      </w:r>
      <w:r w:rsidR="007B07F8">
        <w:rPr>
          <w:rFonts w:ascii="ArialMT" w:hAnsi="ArialMT"/>
          <w:sz w:val="22"/>
          <w:szCs w:val="22"/>
        </w:rPr>
        <w:t xml:space="preserve">progressing in a way that is in line with curriculum guidelines in relation to the four purposes and is the rate of progress in line with the expectations of school staff and curriculum guidance. While the preliminary areas for inquiry are chosen, the expected outcomes are listed and marked against as evaluation is carried out. In school A, the following evaluation techniques were used; observation, pupil and </w:t>
      </w:r>
      <w:r w:rsidR="002B6101">
        <w:rPr>
          <w:rFonts w:ascii="ArialMT" w:hAnsi="ArialMT"/>
          <w:sz w:val="22"/>
          <w:szCs w:val="22"/>
        </w:rPr>
        <w:t>staff-based</w:t>
      </w:r>
      <w:r w:rsidR="007B07F8">
        <w:rPr>
          <w:rFonts w:ascii="ArialMT" w:hAnsi="ArialMT"/>
          <w:sz w:val="22"/>
          <w:szCs w:val="22"/>
        </w:rPr>
        <w:t xml:space="preserve"> focus groups, evidence was collected from workbooks where possible and </w:t>
      </w:r>
      <w:r w:rsidR="002B6101">
        <w:rPr>
          <w:rFonts w:ascii="ArialMT" w:hAnsi="ArialMT"/>
          <w:sz w:val="22"/>
          <w:szCs w:val="22"/>
        </w:rPr>
        <w:t xml:space="preserve">gathering feedback from parents and guardians where necessary. In adherence with the government published documentation, the process of self-evaluation is ongoing throughout the year, and should be monitored in relation to the targets set out within the identified priorities </w:t>
      </w:r>
      <w:sdt>
        <w:sdtPr>
          <w:rPr>
            <w:rFonts w:ascii="ArialMT" w:hAnsi="ArialMT"/>
            <w:sz w:val="22"/>
            <w:szCs w:val="22"/>
          </w:rPr>
          <w:id w:val="1090047993"/>
          <w:citation/>
        </w:sdtPr>
        <w:sdtContent>
          <w:r w:rsidR="002B6101">
            <w:rPr>
              <w:rFonts w:ascii="ArialMT" w:hAnsi="ArialMT"/>
              <w:sz w:val="22"/>
              <w:szCs w:val="22"/>
            </w:rPr>
            <w:fldChar w:fldCharType="begin"/>
          </w:r>
          <w:r w:rsidR="002B6101">
            <w:rPr>
              <w:rFonts w:ascii="ArialMT" w:hAnsi="ArialMT"/>
              <w:sz w:val="22"/>
              <w:szCs w:val="22"/>
            </w:rPr>
            <w:instrText xml:space="preserve"> CITATION Wel183 \l 2057 </w:instrText>
          </w:r>
          <w:r w:rsidR="002B6101">
            <w:rPr>
              <w:rFonts w:ascii="ArialMT" w:hAnsi="ArialMT"/>
              <w:sz w:val="22"/>
              <w:szCs w:val="22"/>
            </w:rPr>
            <w:fldChar w:fldCharType="separate"/>
          </w:r>
          <w:r w:rsidR="002B6101" w:rsidRPr="002B6101">
            <w:rPr>
              <w:rFonts w:ascii="ArialMT" w:eastAsia="Times New Roman" w:hAnsi="ArialMT"/>
              <w:noProof/>
              <w:sz w:val="22"/>
              <w:szCs w:val="22"/>
            </w:rPr>
            <w:t>(Government, 2018)</w:t>
          </w:r>
          <w:r w:rsidR="002B6101">
            <w:rPr>
              <w:rFonts w:ascii="ArialMT" w:hAnsi="ArialMT"/>
              <w:sz w:val="22"/>
              <w:szCs w:val="22"/>
            </w:rPr>
            <w:fldChar w:fldCharType="end"/>
          </w:r>
        </w:sdtContent>
      </w:sdt>
      <w:r w:rsidR="00590D73">
        <w:rPr>
          <w:rFonts w:ascii="ArialMT" w:hAnsi="ArialMT"/>
          <w:sz w:val="22"/>
          <w:szCs w:val="22"/>
        </w:rPr>
        <w:t xml:space="preserve">, to further support the notion of self-evaluation ESTYN have released guidance for school staff highlighting the effectiveness of fostering a </w:t>
      </w:r>
      <w:r w:rsidR="00D6105E">
        <w:rPr>
          <w:rFonts w:ascii="ArialMT" w:hAnsi="ArialMT"/>
          <w:sz w:val="22"/>
          <w:szCs w:val="22"/>
        </w:rPr>
        <w:t>self-evaluation</w:t>
      </w:r>
      <w:r w:rsidR="00590D73">
        <w:rPr>
          <w:rFonts w:ascii="ArialMT" w:hAnsi="ArialMT"/>
          <w:sz w:val="22"/>
          <w:szCs w:val="22"/>
        </w:rPr>
        <w:t xml:space="preserve"> culture </w:t>
      </w:r>
      <w:r w:rsidR="00D6105E">
        <w:rPr>
          <w:rFonts w:ascii="ArialMT" w:hAnsi="ArialMT"/>
          <w:sz w:val="22"/>
          <w:szCs w:val="22"/>
        </w:rPr>
        <w:t xml:space="preserve">with strong links between this and the whole school improvement </w:t>
      </w:r>
      <w:sdt>
        <w:sdtPr>
          <w:rPr>
            <w:rFonts w:ascii="ArialMT" w:hAnsi="ArialMT"/>
            <w:sz w:val="22"/>
            <w:szCs w:val="22"/>
          </w:rPr>
          <w:id w:val="1140084276"/>
          <w:citation/>
        </w:sdtPr>
        <w:sdtContent>
          <w:r w:rsidR="00D6105E">
            <w:rPr>
              <w:rFonts w:ascii="ArialMT" w:hAnsi="ArialMT"/>
              <w:sz w:val="22"/>
              <w:szCs w:val="22"/>
            </w:rPr>
            <w:fldChar w:fldCharType="begin"/>
          </w:r>
          <w:r w:rsidR="00D6105E">
            <w:rPr>
              <w:rFonts w:ascii="ArialMT" w:hAnsi="ArialMT"/>
              <w:sz w:val="22"/>
              <w:szCs w:val="22"/>
            </w:rPr>
            <w:instrText xml:space="preserve"> CITATION EST203 \l 2057 </w:instrText>
          </w:r>
          <w:r w:rsidR="00D6105E">
            <w:rPr>
              <w:rFonts w:ascii="ArialMT" w:hAnsi="ArialMT"/>
              <w:sz w:val="22"/>
              <w:szCs w:val="22"/>
            </w:rPr>
            <w:fldChar w:fldCharType="separate"/>
          </w:r>
          <w:r w:rsidR="00D6105E" w:rsidRPr="00D6105E">
            <w:rPr>
              <w:rFonts w:ascii="ArialMT" w:eastAsia="Times New Roman" w:hAnsi="ArialMT"/>
              <w:noProof/>
              <w:sz w:val="22"/>
              <w:szCs w:val="22"/>
            </w:rPr>
            <w:t>(ESTYN, 2020)</w:t>
          </w:r>
          <w:r w:rsidR="00D6105E">
            <w:rPr>
              <w:rFonts w:ascii="ArialMT" w:hAnsi="ArialMT"/>
              <w:sz w:val="22"/>
              <w:szCs w:val="22"/>
            </w:rPr>
            <w:fldChar w:fldCharType="end"/>
          </w:r>
        </w:sdtContent>
      </w:sdt>
      <w:r w:rsidR="00D6105E">
        <w:rPr>
          <w:rFonts w:ascii="ArialMT" w:hAnsi="ArialMT"/>
          <w:sz w:val="22"/>
          <w:szCs w:val="22"/>
        </w:rPr>
        <w:t xml:space="preserve">. </w:t>
      </w:r>
    </w:p>
    <w:p w14:paraId="07BCD1A3" w14:textId="04F160E0" w:rsidR="00D6105E" w:rsidRDefault="00D6105E" w:rsidP="008B275C">
      <w:pPr>
        <w:pStyle w:val="NormalWeb"/>
        <w:ind w:firstLine="720"/>
        <w:rPr>
          <w:rFonts w:ascii="ArialMT" w:hAnsi="ArialMT"/>
          <w:sz w:val="22"/>
          <w:szCs w:val="22"/>
        </w:rPr>
      </w:pPr>
      <w:r>
        <w:rPr>
          <w:rFonts w:ascii="ArialMT" w:hAnsi="ArialMT"/>
          <w:sz w:val="22"/>
          <w:szCs w:val="22"/>
        </w:rPr>
        <w:t>A large portion of the development of an SDP is formed from data analysis</w:t>
      </w:r>
      <w:r w:rsidR="00847818">
        <w:rPr>
          <w:rFonts w:ascii="ArialMT" w:hAnsi="ArialMT"/>
          <w:sz w:val="22"/>
          <w:szCs w:val="22"/>
        </w:rPr>
        <w:t xml:space="preserve">, School A takes into consideration the characteristics displayed from the pupils on roll, including pupils who have English as another language, pupils entitled to free school meals and pupils who are registered as having an additional learning need, this data is compared to the national average for Wales and is then used to determine priorities within the SDP. As well as this, data is collected from national tests and </w:t>
      </w:r>
      <w:r w:rsidR="00E95938">
        <w:rPr>
          <w:rFonts w:ascii="ArialMT" w:hAnsi="ArialMT"/>
          <w:sz w:val="22"/>
          <w:szCs w:val="22"/>
        </w:rPr>
        <w:t>school-based</w:t>
      </w:r>
      <w:r w:rsidR="00847818">
        <w:rPr>
          <w:rFonts w:ascii="ArialMT" w:hAnsi="ArialMT"/>
          <w:sz w:val="22"/>
          <w:szCs w:val="22"/>
        </w:rPr>
        <w:t xml:space="preserve"> evaluations of academic performance including literacy and numeracy results. </w:t>
      </w:r>
      <w:r w:rsidR="00E95938">
        <w:rPr>
          <w:rFonts w:ascii="ArialMT" w:hAnsi="ArialMT"/>
          <w:sz w:val="22"/>
          <w:szCs w:val="22"/>
        </w:rPr>
        <w:t xml:space="preserve">School A breaks down academic attainment into five categories and monitors progress over the academic year from below to above the expected attainment level. This data is presented termly to stakeholders for action plans to be developed. Whilst this approach to data analysis provides a blend of qualitative and quantitative data which further increases the strength of the data collected as </w:t>
      </w:r>
      <w:r w:rsidR="008B275C">
        <w:rPr>
          <w:rFonts w:ascii="ArialMT" w:hAnsi="ArialMT"/>
          <w:sz w:val="22"/>
          <w:szCs w:val="22"/>
        </w:rPr>
        <w:t xml:space="preserve">there are fewer gaps in the collection methods, </w:t>
      </w:r>
      <w:sdt>
        <w:sdtPr>
          <w:rPr>
            <w:rFonts w:ascii="ArialMT" w:hAnsi="ArialMT"/>
            <w:sz w:val="22"/>
            <w:szCs w:val="22"/>
          </w:rPr>
          <w:id w:val="1038081602"/>
          <w:citation/>
        </w:sdtPr>
        <w:sdtContent>
          <w:r w:rsidR="008B275C">
            <w:rPr>
              <w:rFonts w:ascii="ArialMT" w:hAnsi="ArialMT"/>
              <w:sz w:val="22"/>
              <w:szCs w:val="22"/>
            </w:rPr>
            <w:fldChar w:fldCharType="begin"/>
          </w:r>
          <w:r w:rsidR="008B275C">
            <w:rPr>
              <w:rFonts w:ascii="ArialMT" w:hAnsi="ArialMT"/>
              <w:sz w:val="22"/>
              <w:szCs w:val="22"/>
            </w:rPr>
            <w:instrText xml:space="preserve"> CITATION Bet22 \l 2057 </w:instrText>
          </w:r>
          <w:r w:rsidR="008B275C">
            <w:rPr>
              <w:rFonts w:ascii="ArialMT" w:hAnsi="ArialMT"/>
              <w:sz w:val="22"/>
              <w:szCs w:val="22"/>
            </w:rPr>
            <w:fldChar w:fldCharType="separate"/>
          </w:r>
          <w:r w:rsidR="008B275C" w:rsidRPr="008B275C">
            <w:rPr>
              <w:rFonts w:ascii="ArialMT" w:hAnsi="ArialMT"/>
              <w:noProof/>
              <w:sz w:val="22"/>
              <w:szCs w:val="22"/>
            </w:rPr>
            <w:t>(Better Evaluation, 2022)</w:t>
          </w:r>
          <w:r w:rsidR="008B275C">
            <w:rPr>
              <w:rFonts w:ascii="ArialMT" w:hAnsi="ArialMT"/>
              <w:sz w:val="22"/>
              <w:szCs w:val="22"/>
            </w:rPr>
            <w:fldChar w:fldCharType="end"/>
          </w:r>
        </w:sdtContent>
      </w:sdt>
      <w:r w:rsidR="008B275C">
        <w:rPr>
          <w:rFonts w:ascii="ArialMT" w:hAnsi="ArialMT"/>
          <w:sz w:val="22"/>
          <w:szCs w:val="22"/>
        </w:rPr>
        <w:t xml:space="preserve">, this could have been more useful if School A had included a wider database as suggested by the Welsh Government, to collect data from outside organisations including PISA and Governors </w:t>
      </w:r>
      <w:sdt>
        <w:sdtPr>
          <w:rPr>
            <w:rFonts w:ascii="ArialMT" w:hAnsi="ArialMT"/>
            <w:sz w:val="22"/>
            <w:szCs w:val="22"/>
          </w:rPr>
          <w:id w:val="564467523"/>
          <w:citation/>
        </w:sdtPr>
        <w:sdtContent>
          <w:r w:rsidR="008B275C">
            <w:rPr>
              <w:rFonts w:ascii="ArialMT" w:hAnsi="ArialMT"/>
              <w:sz w:val="22"/>
              <w:szCs w:val="22"/>
            </w:rPr>
            <w:fldChar w:fldCharType="begin"/>
          </w:r>
          <w:r w:rsidR="008B275C">
            <w:rPr>
              <w:rFonts w:ascii="ArialMT" w:hAnsi="ArialMT"/>
              <w:sz w:val="22"/>
              <w:szCs w:val="22"/>
            </w:rPr>
            <w:instrText xml:space="preserve">CITATION Wel184 \l 2057 </w:instrText>
          </w:r>
          <w:r w:rsidR="008B275C">
            <w:rPr>
              <w:rFonts w:ascii="ArialMT" w:hAnsi="ArialMT"/>
              <w:sz w:val="22"/>
              <w:szCs w:val="22"/>
            </w:rPr>
            <w:fldChar w:fldCharType="separate"/>
          </w:r>
          <w:r w:rsidR="008B275C" w:rsidRPr="008B275C">
            <w:rPr>
              <w:rFonts w:ascii="ArialMT" w:hAnsi="ArialMT"/>
              <w:noProof/>
              <w:sz w:val="22"/>
              <w:szCs w:val="22"/>
            </w:rPr>
            <w:t>(Governement, Welsh, 2018)</w:t>
          </w:r>
          <w:r w:rsidR="008B275C">
            <w:rPr>
              <w:rFonts w:ascii="ArialMT" w:hAnsi="ArialMT"/>
              <w:sz w:val="22"/>
              <w:szCs w:val="22"/>
            </w:rPr>
            <w:fldChar w:fldCharType="end"/>
          </w:r>
        </w:sdtContent>
      </w:sdt>
      <w:r w:rsidR="008B275C">
        <w:rPr>
          <w:rFonts w:ascii="ArialMT" w:hAnsi="ArialMT"/>
          <w:sz w:val="22"/>
          <w:szCs w:val="22"/>
        </w:rPr>
        <w:t xml:space="preserve">. </w:t>
      </w:r>
    </w:p>
    <w:p w14:paraId="3B1E2022" w14:textId="43F14007" w:rsidR="00535AD6" w:rsidRDefault="00535AD6" w:rsidP="008B275C">
      <w:pPr>
        <w:pStyle w:val="NormalWeb"/>
        <w:ind w:firstLine="720"/>
        <w:rPr>
          <w:rFonts w:ascii="ArialMT" w:hAnsi="ArialMT"/>
          <w:sz w:val="22"/>
          <w:szCs w:val="22"/>
        </w:rPr>
      </w:pPr>
      <w:r>
        <w:rPr>
          <w:rFonts w:ascii="ArialMT" w:hAnsi="ArialMT"/>
          <w:sz w:val="22"/>
          <w:szCs w:val="22"/>
        </w:rPr>
        <w:t>In order to implement actions relating specifically to the identified priority, School A has involved the following stakeholders, school staff, parents/</w:t>
      </w:r>
      <w:r w:rsidR="003B2BCB">
        <w:rPr>
          <w:rFonts w:ascii="ArialMT" w:hAnsi="ArialMT"/>
          <w:sz w:val="22"/>
          <w:szCs w:val="22"/>
        </w:rPr>
        <w:t>guardians,</w:t>
      </w:r>
      <w:r>
        <w:rPr>
          <w:rFonts w:ascii="ArialMT" w:hAnsi="ArialMT"/>
          <w:sz w:val="22"/>
          <w:szCs w:val="22"/>
        </w:rPr>
        <w:t xml:space="preserve"> and governors</w:t>
      </w:r>
      <w:r w:rsidR="00171199">
        <w:rPr>
          <w:rFonts w:ascii="ArialMT" w:hAnsi="ArialMT"/>
          <w:sz w:val="22"/>
          <w:szCs w:val="22"/>
        </w:rPr>
        <w:t xml:space="preserve">, this is </w:t>
      </w:r>
      <w:r w:rsidR="003B2BCB">
        <w:rPr>
          <w:rFonts w:ascii="ArialMT" w:hAnsi="ArialMT"/>
          <w:sz w:val="22"/>
          <w:szCs w:val="22"/>
        </w:rPr>
        <w:t>an important step in developing an action plan as outlined in the SDP</w:t>
      </w:r>
      <w:r w:rsidR="002B4A0A">
        <w:rPr>
          <w:rFonts w:ascii="ArialMT" w:hAnsi="ArialMT"/>
          <w:sz w:val="22"/>
          <w:szCs w:val="22"/>
        </w:rPr>
        <w:t xml:space="preserve"> guidance documents. To further support this, it can be seen that involving stakeholders has benefits that include encouraging an open and honest dialogue between all members of the school community which demonstrates a safe place to share views </w:t>
      </w:r>
      <w:sdt>
        <w:sdtPr>
          <w:rPr>
            <w:rFonts w:ascii="ArialMT" w:hAnsi="ArialMT"/>
            <w:sz w:val="22"/>
            <w:szCs w:val="22"/>
          </w:rPr>
          <w:id w:val="-1747172334"/>
          <w:citation/>
        </w:sdtPr>
        <w:sdtContent>
          <w:r w:rsidR="002B4A0A">
            <w:rPr>
              <w:rFonts w:ascii="ArialMT" w:hAnsi="ArialMT"/>
              <w:sz w:val="22"/>
              <w:szCs w:val="22"/>
            </w:rPr>
            <w:fldChar w:fldCharType="begin"/>
          </w:r>
          <w:r w:rsidR="002B4A0A">
            <w:rPr>
              <w:rFonts w:ascii="ArialMT" w:hAnsi="ArialMT"/>
              <w:sz w:val="22"/>
              <w:szCs w:val="22"/>
            </w:rPr>
            <w:instrText xml:space="preserve"> CITATION HWB2211 \l 2057 </w:instrText>
          </w:r>
          <w:r w:rsidR="002B4A0A">
            <w:rPr>
              <w:rFonts w:ascii="ArialMT" w:hAnsi="ArialMT"/>
              <w:sz w:val="22"/>
              <w:szCs w:val="22"/>
            </w:rPr>
            <w:fldChar w:fldCharType="separate"/>
          </w:r>
          <w:r w:rsidR="002B4A0A" w:rsidRPr="002B4A0A">
            <w:rPr>
              <w:rFonts w:ascii="ArialMT" w:hAnsi="ArialMT"/>
              <w:noProof/>
              <w:sz w:val="22"/>
              <w:szCs w:val="22"/>
            </w:rPr>
            <w:t>(HWB, 2022)</w:t>
          </w:r>
          <w:r w:rsidR="002B4A0A">
            <w:rPr>
              <w:rFonts w:ascii="ArialMT" w:hAnsi="ArialMT"/>
              <w:sz w:val="22"/>
              <w:szCs w:val="22"/>
            </w:rPr>
            <w:fldChar w:fldCharType="end"/>
          </w:r>
        </w:sdtContent>
      </w:sdt>
      <w:r w:rsidR="002B4A0A">
        <w:rPr>
          <w:rFonts w:ascii="ArialMT" w:hAnsi="ArialMT"/>
          <w:sz w:val="22"/>
          <w:szCs w:val="22"/>
        </w:rPr>
        <w:t xml:space="preserve"> and as previously mentioned in Brighthouse and woods the role of the critical friend </w:t>
      </w:r>
      <w:r w:rsidR="00DF2FC7">
        <w:rPr>
          <w:rFonts w:ascii="ArialMT" w:hAnsi="ArialMT"/>
          <w:sz w:val="22"/>
          <w:szCs w:val="22"/>
        </w:rPr>
        <w:t>creates a balance between identifying strengths and areas for improvement without the judgemental undertones. Together the stakeholders come together to allocate the budget to certain aspects of the priority</w:t>
      </w:r>
      <w:r w:rsidR="00793E94">
        <w:rPr>
          <w:rFonts w:ascii="ArialMT" w:hAnsi="ArialMT"/>
          <w:sz w:val="22"/>
          <w:szCs w:val="22"/>
        </w:rPr>
        <w:t xml:space="preserve">. </w:t>
      </w:r>
    </w:p>
    <w:p w14:paraId="193232F9" w14:textId="0276F23A" w:rsidR="00793E94" w:rsidRDefault="00793E94" w:rsidP="008B275C">
      <w:pPr>
        <w:pStyle w:val="NormalWeb"/>
        <w:ind w:firstLine="720"/>
        <w:rPr>
          <w:rFonts w:ascii="ArialMT" w:hAnsi="ArialMT"/>
          <w:sz w:val="22"/>
          <w:szCs w:val="22"/>
        </w:rPr>
      </w:pPr>
      <w:r>
        <w:rPr>
          <w:rFonts w:ascii="ArialMT" w:hAnsi="ArialMT"/>
          <w:sz w:val="22"/>
          <w:szCs w:val="22"/>
        </w:rPr>
        <w:t xml:space="preserve">In order to assess how </w:t>
      </w:r>
      <w:r w:rsidR="0039356F">
        <w:rPr>
          <w:rFonts w:ascii="ArialMT" w:hAnsi="ArialMT"/>
          <w:sz w:val="22"/>
          <w:szCs w:val="22"/>
        </w:rPr>
        <w:t xml:space="preserve">well the development plan is working it is important to measure the impact each action has had, this is done through continuous monitoring and self evaluation including listening to learners, lesson observations, feedback from staff training and pupil and parent questionnaires. </w:t>
      </w:r>
      <w:r w:rsidR="00716828">
        <w:rPr>
          <w:rFonts w:ascii="ArialMT" w:hAnsi="ArialMT"/>
          <w:sz w:val="22"/>
          <w:szCs w:val="22"/>
        </w:rPr>
        <w:t xml:space="preserve">This process is heavily linked to the initial process of self-evaluation, acting in a cyclical manner this is also illustrated in blooms taxonomy </w:t>
      </w:r>
      <w:r w:rsidR="00BF0474">
        <w:rPr>
          <w:rFonts w:ascii="ArialMT" w:hAnsi="ArialMT"/>
          <w:sz w:val="22"/>
          <w:szCs w:val="22"/>
        </w:rPr>
        <w:t xml:space="preserve">whereby qualitative data is collected </w:t>
      </w:r>
      <w:sdt>
        <w:sdtPr>
          <w:rPr>
            <w:rFonts w:ascii="ArialMT" w:hAnsi="ArialMT"/>
            <w:sz w:val="22"/>
            <w:szCs w:val="22"/>
          </w:rPr>
          <w:id w:val="-2069096971"/>
          <w:citation/>
        </w:sdtPr>
        <w:sdtContent>
          <w:r w:rsidR="00BF0474">
            <w:rPr>
              <w:rFonts w:ascii="ArialMT" w:hAnsi="ArialMT"/>
              <w:sz w:val="22"/>
              <w:szCs w:val="22"/>
            </w:rPr>
            <w:fldChar w:fldCharType="begin"/>
          </w:r>
          <w:r w:rsidR="00BF0474">
            <w:rPr>
              <w:rFonts w:ascii="ArialMT" w:hAnsi="ArialMT"/>
              <w:sz w:val="22"/>
              <w:szCs w:val="22"/>
            </w:rPr>
            <w:instrText xml:space="preserve"> CITATION Blo23 \l 2057 </w:instrText>
          </w:r>
          <w:r w:rsidR="00BF0474">
            <w:rPr>
              <w:rFonts w:ascii="ArialMT" w:hAnsi="ArialMT"/>
              <w:sz w:val="22"/>
              <w:szCs w:val="22"/>
            </w:rPr>
            <w:fldChar w:fldCharType="separate"/>
          </w:r>
          <w:r w:rsidR="00BF0474" w:rsidRPr="00BF0474">
            <w:rPr>
              <w:rFonts w:ascii="ArialMT" w:hAnsi="ArialMT"/>
              <w:noProof/>
              <w:sz w:val="22"/>
              <w:szCs w:val="22"/>
            </w:rPr>
            <w:t>(BloomsTaxonomy, 2023)</w:t>
          </w:r>
          <w:r w:rsidR="00BF0474">
            <w:rPr>
              <w:rFonts w:ascii="ArialMT" w:hAnsi="ArialMT"/>
              <w:sz w:val="22"/>
              <w:szCs w:val="22"/>
            </w:rPr>
            <w:fldChar w:fldCharType="end"/>
          </w:r>
        </w:sdtContent>
      </w:sdt>
      <w:r w:rsidR="00BF0474">
        <w:rPr>
          <w:rFonts w:ascii="ArialMT" w:hAnsi="ArialMT"/>
          <w:sz w:val="22"/>
          <w:szCs w:val="22"/>
        </w:rPr>
        <w:t xml:space="preserve">. </w:t>
      </w:r>
    </w:p>
    <w:p w14:paraId="283744BB" w14:textId="6074CADB" w:rsidR="00BF0474" w:rsidRDefault="00BF0474" w:rsidP="00BF0474">
      <w:pPr>
        <w:pStyle w:val="NormalWeb"/>
        <w:rPr>
          <w:rFonts w:ascii="ArialMT" w:hAnsi="ArialMT"/>
          <w:sz w:val="22"/>
          <w:szCs w:val="22"/>
        </w:rPr>
      </w:pPr>
      <w:r>
        <w:rPr>
          <w:rFonts w:ascii="ArialMT" w:hAnsi="ArialMT"/>
          <w:sz w:val="22"/>
          <w:szCs w:val="22"/>
        </w:rPr>
        <w:tab/>
      </w:r>
      <w:r w:rsidR="005659F3">
        <w:rPr>
          <w:rFonts w:ascii="ArialMT" w:hAnsi="ArialMT"/>
          <w:sz w:val="22"/>
          <w:szCs w:val="22"/>
        </w:rPr>
        <w:t xml:space="preserve">Following the development of the SDP, and the identification of the chosen priority one of the sub-priorities is </w:t>
      </w:r>
      <w:r w:rsidR="00910372">
        <w:rPr>
          <w:rFonts w:ascii="ArialMT" w:hAnsi="ArialMT"/>
          <w:sz w:val="22"/>
          <w:szCs w:val="22"/>
        </w:rPr>
        <w:t>skills-based</w:t>
      </w:r>
      <w:r w:rsidR="005659F3">
        <w:rPr>
          <w:rFonts w:ascii="ArialMT" w:hAnsi="ArialMT"/>
          <w:sz w:val="22"/>
          <w:szCs w:val="22"/>
        </w:rPr>
        <w:t xml:space="preserve"> learning rather than sports, where the key actions include </w:t>
      </w:r>
      <w:r w:rsidR="00910372">
        <w:rPr>
          <w:rFonts w:ascii="ArialMT" w:hAnsi="ArialMT"/>
          <w:sz w:val="22"/>
          <w:szCs w:val="22"/>
        </w:rPr>
        <w:t xml:space="preserve">real PE training for staff, physical literacy training and introducing a range of </w:t>
      </w:r>
      <w:r w:rsidR="00910372">
        <w:rPr>
          <w:rFonts w:ascii="ArialMT" w:hAnsi="ArialMT"/>
          <w:sz w:val="22"/>
          <w:szCs w:val="22"/>
        </w:rPr>
        <w:lastRenderedPageBreak/>
        <w:t xml:space="preserve">afterschool clubs. The success criteria </w:t>
      </w:r>
      <w:r w:rsidR="00544BE1">
        <w:rPr>
          <w:rFonts w:ascii="ArialMT" w:hAnsi="ArialMT"/>
          <w:sz w:val="22"/>
          <w:szCs w:val="22"/>
        </w:rPr>
        <w:t>aim</w:t>
      </w:r>
      <w:r w:rsidR="00910372">
        <w:rPr>
          <w:rFonts w:ascii="ArialMT" w:hAnsi="ArialMT"/>
          <w:sz w:val="22"/>
          <w:szCs w:val="22"/>
        </w:rPr>
        <w:t xml:space="preserve"> include all children enjoy taking part in PE. The intended timeline for this sub-priority is summer 2024</w:t>
      </w:r>
      <w:r w:rsidR="00AD6DDF">
        <w:rPr>
          <w:rFonts w:ascii="ArialMT" w:hAnsi="ArialMT"/>
          <w:sz w:val="22"/>
          <w:szCs w:val="22"/>
        </w:rPr>
        <w:t>. At the time of writing, it is the end of the spring term, so far it can be seen that one of the main points in the evaluation is the successful implementation of the afterschool clubs</w:t>
      </w:r>
      <w:r w:rsidR="00544BE1">
        <w:rPr>
          <w:rFonts w:ascii="ArialMT" w:hAnsi="ArialMT"/>
          <w:sz w:val="22"/>
          <w:szCs w:val="22"/>
        </w:rPr>
        <w:t xml:space="preserve">. This was achieved by the end of September 2023, demonstrating the short time period in which it takes to successfully implement one aspect of the SDP. The clubs are being led by ex-pupils which enables the school to work with their local communities to improve the quality of education by providing role models for their pupils </w:t>
      </w:r>
      <w:sdt>
        <w:sdtPr>
          <w:rPr>
            <w:rFonts w:ascii="ArialMT" w:hAnsi="ArialMT"/>
            <w:sz w:val="22"/>
            <w:szCs w:val="22"/>
          </w:rPr>
          <w:id w:val="-2129929266"/>
          <w:citation/>
        </w:sdtPr>
        <w:sdtContent>
          <w:r w:rsidR="00544BE1">
            <w:rPr>
              <w:rFonts w:ascii="ArialMT" w:hAnsi="ArialMT"/>
              <w:sz w:val="22"/>
              <w:szCs w:val="22"/>
            </w:rPr>
            <w:fldChar w:fldCharType="begin"/>
          </w:r>
          <w:r w:rsidR="00544BE1">
            <w:rPr>
              <w:rFonts w:ascii="ArialMT" w:hAnsi="ArialMT"/>
              <w:sz w:val="22"/>
              <w:szCs w:val="22"/>
            </w:rPr>
            <w:instrText xml:space="preserve"> CITATION Wel205 \l 2057 </w:instrText>
          </w:r>
          <w:r w:rsidR="00544BE1">
            <w:rPr>
              <w:rFonts w:ascii="ArialMT" w:hAnsi="ArialMT"/>
              <w:sz w:val="22"/>
              <w:szCs w:val="22"/>
            </w:rPr>
            <w:fldChar w:fldCharType="separate"/>
          </w:r>
          <w:r w:rsidR="00544BE1" w:rsidRPr="00544BE1">
            <w:rPr>
              <w:rFonts w:ascii="ArialMT" w:hAnsi="ArialMT"/>
              <w:noProof/>
              <w:sz w:val="22"/>
              <w:szCs w:val="22"/>
            </w:rPr>
            <w:t>(Welsh Government, 2020)</w:t>
          </w:r>
          <w:r w:rsidR="00544BE1">
            <w:rPr>
              <w:rFonts w:ascii="ArialMT" w:hAnsi="ArialMT"/>
              <w:sz w:val="22"/>
              <w:szCs w:val="22"/>
            </w:rPr>
            <w:fldChar w:fldCharType="end"/>
          </w:r>
        </w:sdtContent>
      </w:sdt>
      <w:r w:rsidR="001215DA">
        <w:rPr>
          <w:rFonts w:ascii="ArialMT" w:hAnsi="ArialMT"/>
          <w:sz w:val="22"/>
          <w:szCs w:val="22"/>
        </w:rPr>
        <w:t xml:space="preserve">. As well as this, staff have also attended one of the two training days outlined in the SDP, providing positive feedback in relation to what they have learnt during their professional development. This is an extremely important step as continuous professional development is one of the strands within the Qualified Teacher Status (QTS) Standards that also leads to improved pupil outcomes as the knowledge the teacher possesses is current and in line with government and curriculum guidelines </w:t>
      </w:r>
      <w:sdt>
        <w:sdtPr>
          <w:rPr>
            <w:rFonts w:ascii="ArialMT" w:hAnsi="ArialMT"/>
            <w:sz w:val="22"/>
            <w:szCs w:val="22"/>
          </w:rPr>
          <w:id w:val="-1795742448"/>
          <w:citation/>
        </w:sdtPr>
        <w:sdtContent>
          <w:r w:rsidR="001215DA">
            <w:rPr>
              <w:rFonts w:ascii="ArialMT" w:hAnsi="ArialMT"/>
              <w:sz w:val="22"/>
              <w:szCs w:val="22"/>
            </w:rPr>
            <w:fldChar w:fldCharType="begin"/>
          </w:r>
          <w:r w:rsidR="001215DA">
            <w:rPr>
              <w:rFonts w:ascii="ArialMT" w:hAnsi="ArialMT"/>
              <w:sz w:val="22"/>
              <w:szCs w:val="22"/>
            </w:rPr>
            <w:instrText xml:space="preserve"> CITATION CPD21 \l 2057 </w:instrText>
          </w:r>
          <w:r w:rsidR="001215DA">
            <w:rPr>
              <w:rFonts w:ascii="ArialMT" w:hAnsi="ArialMT"/>
              <w:sz w:val="22"/>
              <w:szCs w:val="22"/>
            </w:rPr>
            <w:fldChar w:fldCharType="separate"/>
          </w:r>
          <w:r w:rsidR="001215DA" w:rsidRPr="001215DA">
            <w:rPr>
              <w:rFonts w:ascii="ArialMT" w:hAnsi="ArialMT"/>
              <w:noProof/>
              <w:sz w:val="22"/>
              <w:szCs w:val="22"/>
            </w:rPr>
            <w:t>(CPD, 2021)</w:t>
          </w:r>
          <w:r w:rsidR="001215DA">
            <w:rPr>
              <w:rFonts w:ascii="ArialMT" w:hAnsi="ArialMT"/>
              <w:sz w:val="22"/>
              <w:szCs w:val="22"/>
            </w:rPr>
            <w:fldChar w:fldCharType="end"/>
          </w:r>
        </w:sdtContent>
      </w:sdt>
      <w:r w:rsidR="001215DA">
        <w:rPr>
          <w:rFonts w:ascii="ArialMT" w:hAnsi="ArialMT"/>
          <w:sz w:val="22"/>
          <w:szCs w:val="22"/>
        </w:rPr>
        <w:t xml:space="preserve">. </w:t>
      </w:r>
      <w:r w:rsidR="00E20CA0">
        <w:rPr>
          <w:rFonts w:ascii="ArialMT" w:hAnsi="ArialMT"/>
          <w:sz w:val="22"/>
          <w:szCs w:val="22"/>
        </w:rPr>
        <w:t xml:space="preserve">One notable limitation of this sub-priority is the number of actions which relate directly to sporting activities rather than the skills-based activities that the priority outlines, the curriculum for wales 2022 now places as much emphasis on skills based learning and physical literacy as it does the undertaking of sporting activities or physical exercise sessions. Therefore, a point for contention could be to focus more on the physical literacy portion of the priority through wellbeing </w:t>
      </w:r>
      <w:r w:rsidR="00570CD5">
        <w:rPr>
          <w:rFonts w:ascii="ArialMT" w:hAnsi="ArialMT"/>
          <w:sz w:val="22"/>
          <w:szCs w:val="22"/>
        </w:rPr>
        <w:t>clubs</w:t>
      </w:r>
      <w:r w:rsidR="00570CD5">
        <w:rPr>
          <w:rFonts w:ascii="ArialMT" w:hAnsi="ArialMT" w:hint="eastAsia"/>
          <w:sz w:val="22"/>
          <w:szCs w:val="22"/>
        </w:rPr>
        <w:t>’</w:t>
      </w:r>
      <w:r w:rsidR="00E20CA0">
        <w:rPr>
          <w:rFonts w:ascii="ArialMT" w:hAnsi="ArialMT"/>
          <w:sz w:val="22"/>
          <w:szCs w:val="22"/>
        </w:rPr>
        <w:t xml:space="preserve"> afterschool as well as the </w:t>
      </w:r>
      <w:r w:rsidR="00960CC4">
        <w:rPr>
          <w:rFonts w:ascii="ArialMT" w:hAnsi="ArialMT"/>
          <w:sz w:val="22"/>
          <w:szCs w:val="22"/>
        </w:rPr>
        <w:t xml:space="preserve">pre-existing sports clubs. The pupil response has been positive as well, this is reflected in the attendance figures for the afterschool clubs and the pupil voice session responses. </w:t>
      </w:r>
      <w:r w:rsidR="00960CC4">
        <w:rPr>
          <w:rFonts w:ascii="ArialMT" w:hAnsi="ArialMT"/>
          <w:sz w:val="22"/>
          <w:szCs w:val="22"/>
        </w:rPr>
        <w:tab/>
      </w:r>
    </w:p>
    <w:p w14:paraId="7FB835F2" w14:textId="16E8DB90" w:rsidR="00960CC4" w:rsidRDefault="00960CC4" w:rsidP="00BF0474">
      <w:pPr>
        <w:pStyle w:val="NormalWeb"/>
        <w:rPr>
          <w:rFonts w:ascii="ArialMT" w:hAnsi="ArialMT"/>
          <w:sz w:val="22"/>
          <w:szCs w:val="22"/>
        </w:rPr>
      </w:pPr>
      <w:r>
        <w:rPr>
          <w:rFonts w:ascii="ArialMT" w:hAnsi="ArialMT"/>
          <w:sz w:val="22"/>
          <w:szCs w:val="22"/>
        </w:rPr>
        <w:tab/>
        <w:t xml:space="preserve">In addition to this, </w:t>
      </w:r>
      <w:r w:rsidR="00583904">
        <w:rPr>
          <w:rFonts w:ascii="ArialMT" w:hAnsi="ArialMT"/>
          <w:sz w:val="22"/>
          <w:szCs w:val="22"/>
        </w:rPr>
        <w:t xml:space="preserve">another sub-priority within this section of the SDP was to improve behaviour on the yard through introducing games the children can learn and teach to one another, and following successful implementations of yard games, purchasing new equipment in the form of a rewards system for the pupils to encourage more positive behaviour. So far, this method has been successful with Yard ambassadors taking on the role of the more knowledgeable other. Pupil response to this aspect of the SDP has been largely positive, pupils feel they are in charge of their own physical wellbeing, noticing the benefits it is having on their mental and physical health </w:t>
      </w:r>
      <w:sdt>
        <w:sdtPr>
          <w:rPr>
            <w:rFonts w:ascii="ArialMT" w:hAnsi="ArialMT"/>
            <w:sz w:val="22"/>
            <w:szCs w:val="22"/>
          </w:rPr>
          <w:id w:val="-2126375116"/>
          <w:citation/>
        </w:sdtPr>
        <w:sdtContent>
          <w:r w:rsidR="00223796">
            <w:rPr>
              <w:rFonts w:ascii="ArialMT" w:hAnsi="ArialMT"/>
              <w:sz w:val="22"/>
              <w:szCs w:val="22"/>
            </w:rPr>
            <w:fldChar w:fldCharType="begin"/>
          </w:r>
          <w:r w:rsidR="00223796">
            <w:rPr>
              <w:rFonts w:ascii="ArialMT" w:hAnsi="ArialMT"/>
              <w:sz w:val="22"/>
              <w:szCs w:val="22"/>
            </w:rPr>
            <w:instrText xml:space="preserve"> CITATION HWB2212 \l 2057 </w:instrText>
          </w:r>
          <w:r w:rsidR="00223796">
            <w:rPr>
              <w:rFonts w:ascii="ArialMT" w:hAnsi="ArialMT"/>
              <w:sz w:val="22"/>
              <w:szCs w:val="22"/>
            </w:rPr>
            <w:fldChar w:fldCharType="separate"/>
          </w:r>
          <w:r w:rsidR="00223796" w:rsidRPr="00223796">
            <w:rPr>
              <w:rFonts w:ascii="ArialMT" w:hAnsi="ArialMT"/>
              <w:noProof/>
              <w:sz w:val="22"/>
              <w:szCs w:val="22"/>
            </w:rPr>
            <w:t>(HWB, 2022)</w:t>
          </w:r>
          <w:r w:rsidR="00223796">
            <w:rPr>
              <w:rFonts w:ascii="ArialMT" w:hAnsi="ArialMT"/>
              <w:sz w:val="22"/>
              <w:szCs w:val="22"/>
            </w:rPr>
            <w:fldChar w:fldCharType="end"/>
          </w:r>
        </w:sdtContent>
      </w:sdt>
      <w:r w:rsidR="00223796">
        <w:rPr>
          <w:rFonts w:ascii="ArialMT" w:hAnsi="ArialMT"/>
          <w:sz w:val="22"/>
          <w:szCs w:val="22"/>
        </w:rPr>
        <w:t xml:space="preserve"> </w:t>
      </w:r>
      <w:r w:rsidR="00583904">
        <w:rPr>
          <w:rFonts w:ascii="ArialMT" w:hAnsi="ArialMT"/>
          <w:sz w:val="22"/>
          <w:szCs w:val="22"/>
        </w:rPr>
        <w:t>which links strongly with</w:t>
      </w:r>
      <w:r w:rsidR="00223796">
        <w:rPr>
          <w:rFonts w:ascii="ArialMT" w:hAnsi="ArialMT"/>
          <w:sz w:val="22"/>
          <w:szCs w:val="22"/>
        </w:rPr>
        <w:t xml:space="preserve"> the</w:t>
      </w:r>
      <w:r w:rsidR="00583904">
        <w:rPr>
          <w:rFonts w:ascii="ArialMT" w:hAnsi="ArialMT"/>
          <w:sz w:val="22"/>
          <w:szCs w:val="22"/>
        </w:rPr>
        <w:t xml:space="preserve"> </w:t>
      </w:r>
      <w:r w:rsidR="00223796">
        <w:rPr>
          <w:rFonts w:ascii="ArialMT" w:hAnsi="ArialMT"/>
          <w:sz w:val="22"/>
          <w:szCs w:val="22"/>
        </w:rPr>
        <w:t>what</w:t>
      </w:r>
      <w:r w:rsidR="00583904">
        <w:rPr>
          <w:rFonts w:ascii="ArialMT" w:hAnsi="ArialMT"/>
          <w:sz w:val="22"/>
          <w:szCs w:val="22"/>
        </w:rPr>
        <w:t xml:space="preserve"> matters statement for the health and well-being AOLE, and the four purposes documents. </w:t>
      </w:r>
    </w:p>
    <w:p w14:paraId="79B5B063" w14:textId="7E3BDFC7" w:rsidR="00583904" w:rsidRDefault="00583904" w:rsidP="00BF0474">
      <w:pPr>
        <w:pStyle w:val="NormalWeb"/>
        <w:rPr>
          <w:rFonts w:ascii="ArialMT" w:hAnsi="ArialMT"/>
          <w:sz w:val="22"/>
          <w:szCs w:val="22"/>
        </w:rPr>
      </w:pPr>
      <w:r>
        <w:rPr>
          <w:rFonts w:ascii="ArialMT" w:hAnsi="ArialMT"/>
          <w:sz w:val="22"/>
          <w:szCs w:val="22"/>
        </w:rPr>
        <w:tab/>
      </w:r>
      <w:r w:rsidR="00223796">
        <w:rPr>
          <w:rFonts w:ascii="ArialMT" w:hAnsi="ArialMT"/>
          <w:sz w:val="22"/>
          <w:szCs w:val="22"/>
        </w:rPr>
        <w:t xml:space="preserve">Overall, the actions that have been implemented so far in the academic year have proved to be successful upon reflection, therefore staff and stakeholders are on the right path to improving this aspect within the plan. One of the major benefits associated with this priority is the ability to complete many of the sub priorities in a budget friendly manner as most can take place using volunteers, pupils and equipment already possessed by the school. One of the main limitations associated with the priority is the weather dependence associated with many of the tasks, meaning the majority of the data collection will take place in the late spring and summer terms. This means that evaluating the SDP as a whole may prove inaccurate at this moment in time. </w:t>
      </w:r>
    </w:p>
    <w:p w14:paraId="5A04C589" w14:textId="03DA5BA1" w:rsidR="00223796" w:rsidRDefault="00223796" w:rsidP="00BF0474">
      <w:pPr>
        <w:pStyle w:val="NormalWeb"/>
        <w:rPr>
          <w:rFonts w:ascii="ArialMT" w:hAnsi="ArialMT"/>
          <w:sz w:val="22"/>
          <w:szCs w:val="22"/>
        </w:rPr>
      </w:pPr>
      <w:r>
        <w:rPr>
          <w:rFonts w:ascii="ArialMT" w:hAnsi="ArialMT"/>
          <w:sz w:val="22"/>
          <w:szCs w:val="22"/>
        </w:rPr>
        <w:tab/>
      </w:r>
      <w:r w:rsidR="004652D5">
        <w:rPr>
          <w:rFonts w:ascii="ArialMT" w:hAnsi="ArialMT"/>
          <w:sz w:val="22"/>
          <w:szCs w:val="22"/>
        </w:rPr>
        <w:t xml:space="preserve">To conclude, the implementation of one strand of the SDP has proved successful so far in terms of the actions that have been introduced, however there is a strong basis for data collection and a structured and strategic plan in place to carry through the 2023-2024 academic year. The pupil and staff response has been </w:t>
      </w:r>
      <w:r w:rsidR="00746FA8">
        <w:rPr>
          <w:rFonts w:ascii="ArialMT" w:hAnsi="ArialMT"/>
          <w:sz w:val="22"/>
          <w:szCs w:val="22"/>
        </w:rPr>
        <w:t>positive,</w:t>
      </w:r>
      <w:r w:rsidR="004652D5">
        <w:rPr>
          <w:rFonts w:ascii="ArialMT" w:hAnsi="ArialMT"/>
          <w:sz w:val="22"/>
          <w:szCs w:val="22"/>
        </w:rPr>
        <w:t xml:space="preserve"> and results are beginning to support this as data is collected. </w:t>
      </w:r>
    </w:p>
    <w:p w14:paraId="76F57612" w14:textId="73CEAAD7" w:rsidR="004652D5" w:rsidRPr="008B275C" w:rsidRDefault="004652D5" w:rsidP="00BF0474">
      <w:pPr>
        <w:pStyle w:val="NormalWeb"/>
        <w:rPr>
          <w:rFonts w:ascii="ArialMT" w:hAnsi="ArialMT"/>
          <w:sz w:val="22"/>
          <w:szCs w:val="22"/>
        </w:rPr>
      </w:pPr>
      <w:r>
        <w:rPr>
          <w:rFonts w:ascii="ArialMT" w:hAnsi="ArialMT"/>
          <w:sz w:val="22"/>
          <w:szCs w:val="22"/>
        </w:rPr>
        <w:tab/>
        <w:t xml:space="preserve">In addition to this, being able to work closely with the stakeholders involved in curating and delivering the SDP it can be seen that the school works closely with professional partners and organisations to continuously reflect on its quality of education </w:t>
      </w:r>
      <w:r w:rsidR="00746FA8">
        <w:rPr>
          <w:rFonts w:ascii="ArialMT" w:hAnsi="ArialMT"/>
          <w:sz w:val="22"/>
          <w:szCs w:val="22"/>
        </w:rPr>
        <w:t xml:space="preserve">with a heavy focus on continuous professional development, this links strongly with the QTS standards and therefore in the future I wish to ensure I am self-evaluating and engaging in </w:t>
      </w:r>
      <w:r w:rsidR="00746FA8">
        <w:rPr>
          <w:rFonts w:ascii="ArialMT" w:hAnsi="ArialMT"/>
          <w:sz w:val="22"/>
          <w:szCs w:val="22"/>
        </w:rPr>
        <w:lastRenderedPageBreak/>
        <w:t xml:space="preserve">professional dialogue with my colleagues to ensure I am providing the best quality of education for the pupils </w:t>
      </w:r>
      <w:sdt>
        <w:sdtPr>
          <w:rPr>
            <w:rFonts w:ascii="ArialMT" w:hAnsi="ArialMT"/>
            <w:sz w:val="22"/>
            <w:szCs w:val="22"/>
          </w:rPr>
          <w:id w:val="1151407787"/>
          <w:citation/>
        </w:sdtPr>
        <w:sdtContent>
          <w:r w:rsidR="00746FA8">
            <w:rPr>
              <w:rFonts w:ascii="ArialMT" w:hAnsi="ArialMT"/>
              <w:sz w:val="22"/>
              <w:szCs w:val="22"/>
            </w:rPr>
            <w:fldChar w:fldCharType="begin"/>
          </w:r>
          <w:r w:rsidR="00746FA8">
            <w:rPr>
              <w:rFonts w:ascii="ArialMT" w:hAnsi="ArialMT"/>
              <w:sz w:val="22"/>
              <w:szCs w:val="22"/>
            </w:rPr>
            <w:instrText xml:space="preserve"> CITATION Wel2216 \l 2057 </w:instrText>
          </w:r>
          <w:r w:rsidR="00746FA8">
            <w:rPr>
              <w:rFonts w:ascii="ArialMT" w:hAnsi="ArialMT"/>
              <w:sz w:val="22"/>
              <w:szCs w:val="22"/>
            </w:rPr>
            <w:fldChar w:fldCharType="separate"/>
          </w:r>
          <w:r w:rsidR="00746FA8" w:rsidRPr="00746FA8">
            <w:rPr>
              <w:rFonts w:ascii="ArialMT" w:hAnsi="ArialMT"/>
              <w:noProof/>
              <w:sz w:val="22"/>
              <w:szCs w:val="22"/>
            </w:rPr>
            <w:t>(Government, 2022)</w:t>
          </w:r>
          <w:r w:rsidR="00746FA8">
            <w:rPr>
              <w:rFonts w:ascii="ArialMT" w:hAnsi="ArialMT"/>
              <w:sz w:val="22"/>
              <w:szCs w:val="22"/>
            </w:rPr>
            <w:fldChar w:fldCharType="end"/>
          </w:r>
        </w:sdtContent>
      </w:sdt>
    </w:p>
    <w:p w14:paraId="0F7DDFA1" w14:textId="09783751" w:rsidR="001833C6" w:rsidRDefault="001833C6" w:rsidP="003C7BF4">
      <w:pPr>
        <w:ind w:firstLine="720"/>
        <w:rPr>
          <w:rFonts w:cstheme="minorHAnsi"/>
        </w:rPr>
      </w:pPr>
    </w:p>
    <w:sdt>
      <w:sdtPr>
        <w:id w:val="1907955884"/>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5CAF24CB" w14:textId="4F1A23D1" w:rsidR="00CB2535" w:rsidRDefault="00CB2535">
          <w:pPr>
            <w:pStyle w:val="Heading1"/>
          </w:pPr>
          <w:r>
            <w:t>Bibliography</w:t>
          </w:r>
        </w:p>
        <w:sdt>
          <w:sdtPr>
            <w:id w:val="111145805"/>
            <w:bibliography/>
          </w:sdtPr>
          <w:sdtContent>
            <w:p w14:paraId="69634650" w14:textId="77777777" w:rsidR="00CB2535" w:rsidRDefault="00CB2535" w:rsidP="00CB2535">
              <w:pPr>
                <w:pStyle w:val="Bibliography"/>
                <w:rPr>
                  <w:noProof/>
                  <w:lang w:val="en-US"/>
                </w:rPr>
              </w:pPr>
              <w:r>
                <w:fldChar w:fldCharType="begin"/>
              </w:r>
              <w:r>
                <w:instrText xml:space="preserve"> BIBLIOGRAPHY </w:instrText>
              </w:r>
              <w:r>
                <w:fldChar w:fldCharType="separate"/>
              </w:r>
              <w:r>
                <w:rPr>
                  <w:noProof/>
                  <w:lang w:val="en-US"/>
                </w:rPr>
                <w:t xml:space="preserve">BERA , 2018. </w:t>
              </w:r>
              <w:r>
                <w:rPr>
                  <w:i/>
                  <w:iCs/>
                  <w:noProof/>
                  <w:lang w:val="en-US"/>
                </w:rPr>
                <w:t xml:space="preserve">BERA ethical research guidelines , </w:t>
              </w:r>
              <w:r>
                <w:rPr>
                  <w:noProof/>
                  <w:lang w:val="en-US"/>
                </w:rPr>
                <w:t>s.l.: s.n.</w:t>
              </w:r>
            </w:p>
            <w:p w14:paraId="208D4F05" w14:textId="77777777" w:rsidR="00CB2535" w:rsidRDefault="00CB2535" w:rsidP="00CB2535">
              <w:pPr>
                <w:pStyle w:val="Bibliography"/>
                <w:rPr>
                  <w:noProof/>
                  <w:lang w:val="en-US"/>
                </w:rPr>
              </w:pPr>
              <w:r>
                <w:rPr>
                  <w:noProof/>
                  <w:lang w:val="en-US"/>
                </w:rPr>
                <w:t xml:space="preserve">Better Evaluation, 2022. </w:t>
              </w:r>
              <w:r>
                <w:rPr>
                  <w:i/>
                  <w:iCs/>
                  <w:noProof/>
                  <w:lang w:val="en-US"/>
                </w:rPr>
                <w:t xml:space="preserve">Combine qualitative and quantitative data. </w:t>
              </w:r>
              <w:r>
                <w:rPr>
                  <w:noProof/>
                  <w:lang w:val="en-US"/>
                </w:rPr>
                <w:t xml:space="preserve">[Online] </w:t>
              </w:r>
              <w:r>
                <w:rPr>
                  <w:noProof/>
                  <w:lang w:val="en-US"/>
                </w:rPr>
                <w:br/>
                <w:t xml:space="preserve">Available at: </w:t>
              </w:r>
              <w:r>
                <w:rPr>
                  <w:noProof/>
                  <w:u w:val="single"/>
                  <w:lang w:val="en-US"/>
                </w:rPr>
                <w:t>https://www.betterevaluation.org/frameworks-guides/rainbow-framework/describe/combine-qualitative-quantitative-data#:~:text=Using%20a%20combination%20of%20qualitative,integrating%20different%20ways%20of%20knowing.</w:t>
              </w:r>
              <w:r>
                <w:rPr>
                  <w:noProof/>
                  <w:lang w:val="en-US"/>
                </w:rPr>
                <w:br/>
                <w:t>[Accessed 30 4 2024].</w:t>
              </w:r>
            </w:p>
            <w:p w14:paraId="681D3221" w14:textId="77777777" w:rsidR="00CB2535" w:rsidRDefault="00CB2535" w:rsidP="00CB2535">
              <w:pPr>
                <w:pStyle w:val="Bibliography"/>
                <w:rPr>
                  <w:noProof/>
                  <w:lang w:val="en-US"/>
                </w:rPr>
              </w:pPr>
              <w:r>
                <w:rPr>
                  <w:noProof/>
                  <w:lang w:val="en-US"/>
                </w:rPr>
                <w:t xml:space="preserve">BloomsTaxonomy, 2023. </w:t>
              </w:r>
              <w:r>
                <w:rPr>
                  <w:i/>
                  <w:iCs/>
                  <w:noProof/>
                  <w:lang w:val="en-US"/>
                </w:rPr>
                <w:t xml:space="preserve">Blooms Taxonomy. </w:t>
              </w:r>
              <w:r>
                <w:rPr>
                  <w:noProof/>
                  <w:lang w:val="en-US"/>
                </w:rPr>
                <w:t xml:space="preserve">[Online] </w:t>
              </w:r>
              <w:r>
                <w:rPr>
                  <w:noProof/>
                  <w:lang w:val="en-US"/>
                </w:rPr>
                <w:br/>
                <w:t xml:space="preserve">Available at: </w:t>
              </w:r>
              <w:r>
                <w:rPr>
                  <w:noProof/>
                  <w:u w:val="single"/>
                  <w:lang w:val="en-US"/>
                </w:rPr>
                <w:t>https://bloomstaxonomy.net</w:t>
              </w:r>
              <w:r>
                <w:rPr>
                  <w:noProof/>
                  <w:lang w:val="en-US"/>
                </w:rPr>
                <w:br/>
                <w:t>[Accessed 1 5 2024].</w:t>
              </w:r>
            </w:p>
            <w:p w14:paraId="4319087C" w14:textId="77777777" w:rsidR="00CB2535" w:rsidRDefault="00CB2535" w:rsidP="00CB2535">
              <w:pPr>
                <w:pStyle w:val="Bibliography"/>
                <w:rPr>
                  <w:noProof/>
                  <w:lang w:val="en-US"/>
                </w:rPr>
              </w:pPr>
              <w:r>
                <w:rPr>
                  <w:noProof/>
                  <w:lang w:val="en-US"/>
                </w:rPr>
                <w:t xml:space="preserve">Bonneygrove school, 2023. </w:t>
              </w:r>
              <w:r>
                <w:rPr>
                  <w:i/>
                  <w:iCs/>
                  <w:noProof/>
                  <w:lang w:val="en-US"/>
                </w:rPr>
                <w:t xml:space="preserve">School Development Plan - What does it mean. </w:t>
              </w:r>
              <w:r>
                <w:rPr>
                  <w:noProof/>
                  <w:lang w:val="en-US"/>
                </w:rPr>
                <w:t xml:space="preserve">[Online] </w:t>
              </w:r>
              <w:r>
                <w:rPr>
                  <w:noProof/>
                  <w:lang w:val="en-US"/>
                </w:rPr>
                <w:br/>
                <w:t xml:space="preserve">Available at: </w:t>
              </w:r>
              <w:r>
                <w:rPr>
                  <w:noProof/>
                  <w:u w:val="single"/>
                  <w:lang w:val="en-US"/>
                </w:rPr>
                <w:t>https://www.bonneygrove.herts.sch.uk/page/?title=School+Development+Plan+%2D+What+does+it+mean%3F&amp;pid=20#:~:text=The%20SDP%20is%20a%20strategic,targets%20it%20intends%20to%20achieve.</w:t>
              </w:r>
              <w:r>
                <w:rPr>
                  <w:noProof/>
                  <w:lang w:val="en-US"/>
                </w:rPr>
                <w:br/>
                <w:t>[Accessed 29 4 2024].</w:t>
              </w:r>
            </w:p>
            <w:p w14:paraId="3267577D" w14:textId="77777777" w:rsidR="00CB2535" w:rsidRDefault="00CB2535" w:rsidP="00CB2535">
              <w:pPr>
                <w:pStyle w:val="Bibliography"/>
                <w:rPr>
                  <w:noProof/>
                  <w:lang w:val="en-US"/>
                </w:rPr>
              </w:pPr>
              <w:r>
                <w:rPr>
                  <w:noProof/>
                  <w:lang w:val="en-US"/>
                </w:rPr>
                <w:t xml:space="preserve">Brighthouse, T. &amp; Woods , D., 1999. Stakeholders and their partners. In: </w:t>
              </w:r>
              <w:r>
                <w:rPr>
                  <w:i/>
                  <w:iCs/>
                  <w:noProof/>
                  <w:lang w:val="en-US"/>
                </w:rPr>
                <w:t xml:space="preserve">How to improve your school . </w:t>
              </w:r>
              <w:r>
                <w:rPr>
                  <w:noProof/>
                  <w:lang w:val="en-US"/>
                </w:rPr>
                <w:t>s.l.:s.n.</w:t>
              </w:r>
            </w:p>
            <w:p w14:paraId="4194131A" w14:textId="77777777" w:rsidR="00CB2535" w:rsidRDefault="00CB2535" w:rsidP="00CB2535">
              <w:pPr>
                <w:pStyle w:val="Bibliography"/>
                <w:rPr>
                  <w:noProof/>
                  <w:lang w:val="en-US"/>
                </w:rPr>
              </w:pPr>
              <w:r>
                <w:rPr>
                  <w:noProof/>
                  <w:lang w:val="en-US"/>
                </w:rPr>
                <w:t xml:space="preserve">CPD, 2021. </w:t>
              </w:r>
              <w:r>
                <w:rPr>
                  <w:i/>
                  <w:iCs/>
                  <w:noProof/>
                  <w:lang w:val="en-US"/>
                </w:rPr>
                <w:t xml:space="preserve">The importance of CPD in schools. </w:t>
              </w:r>
              <w:r>
                <w:rPr>
                  <w:noProof/>
                  <w:lang w:val="en-US"/>
                </w:rPr>
                <w:t xml:space="preserve">[Online] </w:t>
              </w:r>
              <w:r>
                <w:rPr>
                  <w:noProof/>
                  <w:lang w:val="en-US"/>
                </w:rPr>
                <w:br/>
                <w:t xml:space="preserve">Available at: </w:t>
              </w:r>
              <w:r>
                <w:rPr>
                  <w:noProof/>
                  <w:u w:val="single"/>
                  <w:lang w:val="en-US"/>
                </w:rPr>
                <w:t>https://nationalcollege.com/news/september-return-the-importance-of-cpd-in-schools#:~:text=It%20allows%20individuals%2C%20once%20they,and%20long%2Dterm%20career%20goals.</w:t>
              </w:r>
              <w:r>
                <w:rPr>
                  <w:noProof/>
                  <w:lang w:val="en-US"/>
                </w:rPr>
                <w:br/>
                <w:t>[Accessed 1 5 2024].</w:t>
              </w:r>
            </w:p>
            <w:p w14:paraId="68ADAB3A" w14:textId="77777777" w:rsidR="00CB2535" w:rsidRDefault="00CB2535" w:rsidP="00CB2535">
              <w:pPr>
                <w:pStyle w:val="Bibliography"/>
                <w:rPr>
                  <w:noProof/>
                  <w:lang w:val="en-US"/>
                </w:rPr>
              </w:pPr>
              <w:r>
                <w:rPr>
                  <w:noProof/>
                  <w:lang w:val="en-US"/>
                </w:rPr>
                <w:t xml:space="preserve">Davids, U. o. W. T. S., 2022. </w:t>
              </w:r>
              <w:r>
                <w:rPr>
                  <w:i/>
                  <w:iCs/>
                  <w:noProof/>
                  <w:lang w:val="en-US"/>
                </w:rPr>
                <w:t xml:space="preserve">Physical literacy. </w:t>
              </w:r>
              <w:r>
                <w:rPr>
                  <w:noProof/>
                  <w:lang w:val="en-US"/>
                </w:rPr>
                <w:t xml:space="preserve">[Online] </w:t>
              </w:r>
              <w:r>
                <w:rPr>
                  <w:noProof/>
                  <w:lang w:val="en-US"/>
                </w:rPr>
                <w:br/>
                <w:t xml:space="preserve">Available at: </w:t>
              </w:r>
              <w:r>
                <w:rPr>
                  <w:noProof/>
                  <w:u w:val="single"/>
                  <w:lang w:val="en-US"/>
                </w:rPr>
                <w:t>https://www.uwtsd.ac.uk/wahpl/about-physical-literacy</w:t>
              </w:r>
              <w:r>
                <w:rPr>
                  <w:noProof/>
                  <w:lang w:val="en-US"/>
                </w:rPr>
                <w:br/>
                <w:t>[Accessed 30 4 2024].</w:t>
              </w:r>
            </w:p>
            <w:p w14:paraId="698EC7A7" w14:textId="77777777" w:rsidR="00CB2535" w:rsidRDefault="00CB2535" w:rsidP="00CB2535">
              <w:pPr>
                <w:pStyle w:val="Bibliography"/>
                <w:rPr>
                  <w:noProof/>
                  <w:lang w:val="en-US"/>
                </w:rPr>
              </w:pPr>
              <w:r>
                <w:rPr>
                  <w:noProof/>
                  <w:lang w:val="en-US"/>
                </w:rPr>
                <w:t xml:space="preserve">Department of Education , 2015. </w:t>
              </w:r>
              <w:r>
                <w:rPr>
                  <w:i/>
                  <w:iCs/>
                  <w:noProof/>
                  <w:lang w:val="en-US"/>
                </w:rPr>
                <w:t xml:space="preserve">School Development Planning. </w:t>
              </w:r>
              <w:r>
                <w:rPr>
                  <w:noProof/>
                  <w:lang w:val="en-US"/>
                </w:rPr>
                <w:t xml:space="preserve">[Online] </w:t>
              </w:r>
              <w:r>
                <w:rPr>
                  <w:noProof/>
                  <w:lang w:val="en-US"/>
                </w:rPr>
                <w:br/>
                <w:t xml:space="preserve">Available at: </w:t>
              </w:r>
              <w:r>
                <w:rPr>
                  <w:noProof/>
                  <w:u w:val="single"/>
                  <w:lang w:val="en-US"/>
                </w:rPr>
                <w:t>https://www.education-ni.gov.uk/articles/school-development-planning</w:t>
              </w:r>
              <w:r>
                <w:rPr>
                  <w:noProof/>
                  <w:lang w:val="en-US"/>
                </w:rPr>
                <w:br/>
                <w:t>[Accessed 29 4 2024].</w:t>
              </w:r>
            </w:p>
            <w:p w14:paraId="258E4DFA" w14:textId="77777777" w:rsidR="00CB2535" w:rsidRDefault="00CB2535" w:rsidP="00CB2535">
              <w:pPr>
                <w:pStyle w:val="Bibliography"/>
                <w:rPr>
                  <w:noProof/>
                  <w:lang w:val="en-US"/>
                </w:rPr>
              </w:pPr>
              <w:r>
                <w:rPr>
                  <w:noProof/>
                  <w:lang w:val="en-US"/>
                </w:rPr>
                <w:t xml:space="preserve">ESTYN, 2018. </w:t>
              </w:r>
              <w:r>
                <w:rPr>
                  <w:i/>
                  <w:iCs/>
                  <w:noProof/>
                  <w:lang w:val="en-US"/>
                </w:rPr>
                <w:t xml:space="preserve">Improving Teaching, </w:t>
              </w:r>
              <w:r>
                <w:rPr>
                  <w:noProof/>
                  <w:lang w:val="en-US"/>
                </w:rPr>
                <w:t>s.l.: ESTYN.</w:t>
              </w:r>
            </w:p>
            <w:p w14:paraId="5F523068" w14:textId="77777777" w:rsidR="00CB2535" w:rsidRDefault="00CB2535" w:rsidP="00CB2535">
              <w:pPr>
                <w:pStyle w:val="Bibliography"/>
                <w:rPr>
                  <w:noProof/>
                  <w:lang w:val="en-US"/>
                </w:rPr>
              </w:pPr>
              <w:r>
                <w:rPr>
                  <w:noProof/>
                  <w:lang w:val="en-US"/>
                </w:rPr>
                <w:t xml:space="preserve">ESTYN, 2020. </w:t>
              </w:r>
              <w:r>
                <w:rPr>
                  <w:i/>
                  <w:iCs/>
                  <w:noProof/>
                  <w:lang w:val="en-US"/>
                </w:rPr>
                <w:t xml:space="preserve">Leadership and school improvement The characteristics of effective improvement. </w:t>
              </w:r>
              <w:r>
                <w:rPr>
                  <w:noProof/>
                  <w:lang w:val="en-US"/>
                </w:rPr>
                <w:t xml:space="preserve">[Online] </w:t>
              </w:r>
              <w:r>
                <w:rPr>
                  <w:noProof/>
                  <w:lang w:val="en-US"/>
                </w:rPr>
                <w:br/>
                <w:t xml:space="preserve">Available at: </w:t>
              </w:r>
              <w:r>
                <w:rPr>
                  <w:noProof/>
                  <w:u w:val="single"/>
                  <w:lang w:val="en-US"/>
                </w:rPr>
                <w:t>https://www.estyn.gov.wales/system/files/2023-03/Estyn_Leadership%20and%20school%20improvement_A3%20poster%284pp%29_E%282%29.pdf</w:t>
              </w:r>
              <w:r>
                <w:rPr>
                  <w:noProof/>
                  <w:lang w:val="en-US"/>
                </w:rPr>
                <w:br/>
                <w:t>[Accessed 30 4 2024].</w:t>
              </w:r>
            </w:p>
            <w:p w14:paraId="6F17F5A6" w14:textId="77777777" w:rsidR="00CB2535" w:rsidRDefault="00CB2535" w:rsidP="00CB2535">
              <w:pPr>
                <w:pStyle w:val="Bibliography"/>
                <w:rPr>
                  <w:noProof/>
                  <w:lang w:val="en-US"/>
                </w:rPr>
              </w:pPr>
              <w:r>
                <w:rPr>
                  <w:noProof/>
                  <w:lang w:val="en-US"/>
                </w:rPr>
                <w:t xml:space="preserve">GOV.WALES, 2022. </w:t>
              </w:r>
              <w:r>
                <w:rPr>
                  <w:i/>
                  <w:iCs/>
                  <w:noProof/>
                  <w:lang w:val="en-US"/>
                </w:rPr>
                <w:t xml:space="preserve">Schools' census results: February 2022. </w:t>
              </w:r>
              <w:r>
                <w:rPr>
                  <w:noProof/>
                  <w:lang w:val="en-US"/>
                </w:rPr>
                <w:t xml:space="preserve">[Online] </w:t>
              </w:r>
              <w:r>
                <w:rPr>
                  <w:noProof/>
                  <w:lang w:val="en-US"/>
                </w:rPr>
                <w:br/>
                <w:t xml:space="preserve">Available at: </w:t>
              </w:r>
              <w:r>
                <w:rPr>
                  <w:noProof/>
                  <w:u w:val="single"/>
                  <w:lang w:val="en-US"/>
                </w:rPr>
                <w:t>https://www.gov.wales/schools-census-results-february-2022-html#104296</w:t>
              </w:r>
              <w:r>
                <w:rPr>
                  <w:noProof/>
                  <w:lang w:val="en-US"/>
                </w:rPr>
                <w:br/>
                <w:t>[Accessed 29 4 2024].</w:t>
              </w:r>
            </w:p>
            <w:p w14:paraId="0537C26A" w14:textId="77777777" w:rsidR="00CB2535" w:rsidRDefault="00CB2535" w:rsidP="00CB2535">
              <w:pPr>
                <w:pStyle w:val="Bibliography"/>
                <w:rPr>
                  <w:noProof/>
                  <w:lang w:val="en-US"/>
                </w:rPr>
              </w:pPr>
              <w:r>
                <w:rPr>
                  <w:noProof/>
                  <w:lang w:val="en-US"/>
                </w:rPr>
                <w:lastRenderedPageBreak/>
                <w:t xml:space="preserve">Governement, Welsh, 2018. </w:t>
              </w:r>
              <w:r>
                <w:rPr>
                  <w:i/>
                  <w:iCs/>
                  <w:noProof/>
                  <w:lang w:val="en-US"/>
                </w:rPr>
                <w:t xml:space="preserve">SDP Guidance. </w:t>
              </w:r>
              <w:r>
                <w:rPr>
                  <w:noProof/>
                  <w:lang w:val="en-US"/>
                </w:rPr>
                <w:t xml:space="preserve">[Online] </w:t>
              </w:r>
              <w:r>
                <w:rPr>
                  <w:noProof/>
                  <w:lang w:val="en-US"/>
                </w:rPr>
                <w:br/>
                <w:t xml:space="preserve">Available at: </w:t>
              </w:r>
              <w:r>
                <w:rPr>
                  <w:noProof/>
                  <w:u w:val="single"/>
                  <w:lang w:val="en-US"/>
                </w:rPr>
                <w:t>https://www.gov.wales/sites/default/files/publications/2018-03/school-development-plans.pdf</w:t>
              </w:r>
              <w:r>
                <w:rPr>
                  <w:noProof/>
                  <w:lang w:val="en-US"/>
                </w:rPr>
                <w:br/>
                <w:t>[Accessed 30 4 2024].</w:t>
              </w:r>
            </w:p>
            <w:p w14:paraId="472A1F92" w14:textId="77777777" w:rsidR="00CB2535" w:rsidRDefault="00CB2535" w:rsidP="00CB2535">
              <w:pPr>
                <w:pStyle w:val="Bibliography"/>
                <w:rPr>
                  <w:noProof/>
                  <w:lang w:val="en-US"/>
                </w:rPr>
              </w:pPr>
              <w:r>
                <w:rPr>
                  <w:noProof/>
                  <w:lang w:val="en-US"/>
                </w:rPr>
                <w:t xml:space="preserve">Government, W., 2018. </w:t>
              </w:r>
              <w:r>
                <w:rPr>
                  <w:i/>
                  <w:iCs/>
                  <w:noProof/>
                  <w:lang w:val="en-US"/>
                </w:rPr>
                <w:t xml:space="preserve">SDP guidance. </w:t>
              </w:r>
              <w:r>
                <w:rPr>
                  <w:noProof/>
                  <w:lang w:val="en-US"/>
                </w:rPr>
                <w:t xml:space="preserve">[Online] </w:t>
              </w:r>
              <w:r>
                <w:rPr>
                  <w:noProof/>
                  <w:lang w:val="en-US"/>
                </w:rPr>
                <w:br/>
                <w:t xml:space="preserve">Available at: </w:t>
              </w:r>
              <w:r>
                <w:rPr>
                  <w:noProof/>
                  <w:u w:val="single"/>
                  <w:lang w:val="en-US"/>
                </w:rPr>
                <w:t>https://www.gov.wales/sites/default/files/publications/2018-03/school-development-plans.pdf</w:t>
              </w:r>
              <w:r>
                <w:rPr>
                  <w:noProof/>
                  <w:lang w:val="en-US"/>
                </w:rPr>
                <w:br/>
                <w:t>[Accessed 30 4 2024].</w:t>
              </w:r>
            </w:p>
            <w:p w14:paraId="3609ED52" w14:textId="77777777" w:rsidR="00CB2535" w:rsidRDefault="00CB2535" w:rsidP="00CB2535">
              <w:pPr>
                <w:pStyle w:val="Bibliography"/>
                <w:rPr>
                  <w:noProof/>
                  <w:lang w:val="en-US"/>
                </w:rPr>
              </w:pPr>
              <w:r>
                <w:rPr>
                  <w:noProof/>
                  <w:lang w:val="en-US"/>
                </w:rPr>
                <w:t xml:space="preserve">Government, W., 2022. </w:t>
              </w:r>
              <w:r>
                <w:rPr>
                  <w:i/>
                  <w:iCs/>
                  <w:noProof/>
                  <w:lang w:val="en-US"/>
                </w:rPr>
                <w:t xml:space="preserve">QTS standards. </w:t>
              </w:r>
              <w:r>
                <w:rPr>
                  <w:noProof/>
                  <w:lang w:val="en-US"/>
                </w:rPr>
                <w:t xml:space="preserve">[Online] </w:t>
              </w:r>
              <w:r>
                <w:rPr>
                  <w:noProof/>
                  <w:lang w:val="en-US"/>
                </w:rPr>
                <w:br/>
                <w:t xml:space="preserve">Available at: </w:t>
              </w:r>
              <w:r>
                <w:rPr>
                  <w:noProof/>
                  <w:u w:val="single"/>
                  <w:lang w:val="en-US"/>
                </w:rPr>
                <w:t>https://www.gov.uk/government/publications/teachers-standards</w:t>
              </w:r>
              <w:r>
                <w:rPr>
                  <w:noProof/>
                  <w:lang w:val="en-US"/>
                </w:rPr>
                <w:br/>
                <w:t>[Accessed 1 5 2024].</w:t>
              </w:r>
            </w:p>
            <w:p w14:paraId="35E22EFE" w14:textId="77777777" w:rsidR="00CB2535" w:rsidRDefault="00CB2535" w:rsidP="00CB2535">
              <w:pPr>
                <w:pStyle w:val="Bibliography"/>
                <w:rPr>
                  <w:noProof/>
                  <w:lang w:val="en-US"/>
                </w:rPr>
              </w:pPr>
              <w:r>
                <w:rPr>
                  <w:noProof/>
                  <w:lang w:val="en-US"/>
                </w:rPr>
                <w:t xml:space="preserve">HWB, 2022. </w:t>
              </w:r>
              <w:r>
                <w:rPr>
                  <w:i/>
                  <w:iCs/>
                  <w:noProof/>
                  <w:lang w:val="en-US"/>
                </w:rPr>
                <w:t xml:space="preserve">engaging with stakeholders. </w:t>
              </w:r>
              <w:r>
                <w:rPr>
                  <w:noProof/>
                  <w:lang w:val="en-US"/>
                </w:rPr>
                <w:t xml:space="preserve">[Online] </w:t>
              </w:r>
              <w:r>
                <w:rPr>
                  <w:noProof/>
                  <w:lang w:val="en-US"/>
                </w:rPr>
                <w:br/>
                <w:t xml:space="preserve">Available at: </w:t>
              </w:r>
              <w:r>
                <w:rPr>
                  <w:noProof/>
                  <w:u w:val="single"/>
                  <w:lang w:val="en-US"/>
                </w:rPr>
                <w:t>https://hwb.gov.wales/evaluation-improvement-and-accountability/the-national-resource-evaluation-and-improvement/evaluation-and-improvement-principles/engaging-with-stakeholders#:~:text=Engaging%20with%20learners%20supports%20improvement,range%20of%20lear</w:t>
              </w:r>
              <w:r>
                <w:rPr>
                  <w:noProof/>
                  <w:lang w:val="en-US"/>
                </w:rPr>
                <w:br/>
                <w:t>[Accessed 30 4 2024].</w:t>
              </w:r>
            </w:p>
            <w:p w14:paraId="413195B3" w14:textId="77777777" w:rsidR="00CB2535" w:rsidRDefault="00CB2535" w:rsidP="00CB2535">
              <w:pPr>
                <w:pStyle w:val="Bibliography"/>
                <w:rPr>
                  <w:noProof/>
                  <w:lang w:val="en-US"/>
                </w:rPr>
              </w:pPr>
              <w:r>
                <w:rPr>
                  <w:noProof/>
                  <w:lang w:val="en-US"/>
                </w:rPr>
                <w:t xml:space="preserve">HWB, 2022. </w:t>
              </w:r>
              <w:r>
                <w:rPr>
                  <w:i/>
                  <w:iCs/>
                  <w:noProof/>
                  <w:lang w:val="en-US"/>
                </w:rPr>
                <w:t xml:space="preserve">Four Purposes. </w:t>
              </w:r>
              <w:r>
                <w:rPr>
                  <w:noProof/>
                  <w:lang w:val="en-US"/>
                </w:rPr>
                <w:t xml:space="preserve">[Online] </w:t>
              </w:r>
              <w:r>
                <w:rPr>
                  <w:noProof/>
                  <w:lang w:val="en-US"/>
                </w:rPr>
                <w:br/>
                <w:t xml:space="preserve">Available at: </w:t>
              </w:r>
              <w:r>
                <w:rPr>
                  <w:noProof/>
                  <w:u w:val="single"/>
                  <w:lang w:val="en-US"/>
                </w:rPr>
                <w:t>https://hwb.gov.wales/curriculum-for-wales/designing-your-curriculum/developing-a-vision-for-curriculum-design</w:t>
              </w:r>
              <w:r>
                <w:rPr>
                  <w:noProof/>
                  <w:lang w:val="en-US"/>
                </w:rPr>
                <w:br/>
                <w:t>[Accessed 30 4 2024].</w:t>
              </w:r>
            </w:p>
            <w:p w14:paraId="2648BC2F" w14:textId="77777777" w:rsidR="00CB2535" w:rsidRDefault="00CB2535" w:rsidP="00CB2535">
              <w:pPr>
                <w:pStyle w:val="Bibliography"/>
                <w:rPr>
                  <w:noProof/>
                  <w:lang w:val="en-US"/>
                </w:rPr>
              </w:pPr>
              <w:r>
                <w:rPr>
                  <w:noProof/>
                  <w:lang w:val="en-US"/>
                </w:rPr>
                <w:t xml:space="preserve">HWB, 2022. </w:t>
              </w:r>
              <w:r>
                <w:rPr>
                  <w:i/>
                  <w:iCs/>
                  <w:noProof/>
                  <w:lang w:val="en-US"/>
                </w:rPr>
                <w:t xml:space="preserve">Health and Wellbeing. </w:t>
              </w:r>
              <w:r>
                <w:rPr>
                  <w:noProof/>
                  <w:lang w:val="en-US"/>
                </w:rPr>
                <w:t xml:space="preserve">[Online] </w:t>
              </w:r>
              <w:r>
                <w:rPr>
                  <w:noProof/>
                  <w:lang w:val="en-US"/>
                </w:rPr>
                <w:br/>
                <w:t xml:space="preserve">Available at: </w:t>
              </w:r>
              <w:r>
                <w:rPr>
                  <w:noProof/>
                  <w:u w:val="single"/>
                  <w:lang w:val="en-US"/>
                </w:rPr>
                <w:t>https://hwb.gov.wales/curriculum-for-wales/health-and-well-being</w:t>
              </w:r>
              <w:r>
                <w:rPr>
                  <w:noProof/>
                  <w:lang w:val="en-US"/>
                </w:rPr>
                <w:br/>
                <w:t>[Accessed 30 4 2024].</w:t>
              </w:r>
            </w:p>
            <w:p w14:paraId="4F682DD7" w14:textId="77777777" w:rsidR="00CB2535" w:rsidRDefault="00CB2535" w:rsidP="00CB2535">
              <w:pPr>
                <w:pStyle w:val="Bibliography"/>
                <w:rPr>
                  <w:noProof/>
                  <w:lang w:val="en-US"/>
                </w:rPr>
              </w:pPr>
              <w:r>
                <w:rPr>
                  <w:noProof/>
                  <w:lang w:val="en-US"/>
                </w:rPr>
                <w:t xml:space="preserve">HWB, 2022. </w:t>
              </w:r>
              <w:r>
                <w:rPr>
                  <w:i/>
                  <w:iCs/>
                  <w:noProof/>
                  <w:lang w:val="en-US"/>
                </w:rPr>
                <w:t xml:space="preserve">Health and Wellbeing AOLE. </w:t>
              </w:r>
              <w:r>
                <w:rPr>
                  <w:noProof/>
                  <w:lang w:val="en-US"/>
                </w:rPr>
                <w:t xml:space="preserve">[Online] </w:t>
              </w:r>
              <w:r>
                <w:rPr>
                  <w:noProof/>
                  <w:lang w:val="en-US"/>
                </w:rPr>
                <w:br/>
                <w:t xml:space="preserve">Available at: </w:t>
              </w:r>
              <w:r>
                <w:rPr>
                  <w:noProof/>
                  <w:u w:val="single"/>
                  <w:lang w:val="en-US"/>
                </w:rPr>
                <w:t>https://hwb.gov.wales/curriculum-for-wales/health-and-well-being</w:t>
              </w:r>
              <w:r>
                <w:rPr>
                  <w:noProof/>
                  <w:lang w:val="en-US"/>
                </w:rPr>
                <w:br/>
                <w:t>[Accessed 1 5 2024].</w:t>
              </w:r>
            </w:p>
            <w:p w14:paraId="6AB377FB" w14:textId="77777777" w:rsidR="00CB2535" w:rsidRDefault="00CB2535" w:rsidP="00CB2535">
              <w:pPr>
                <w:pStyle w:val="Bibliography"/>
                <w:rPr>
                  <w:noProof/>
                  <w:lang w:val="en-US"/>
                </w:rPr>
              </w:pPr>
              <w:r>
                <w:rPr>
                  <w:noProof/>
                  <w:lang w:val="en-US"/>
                </w:rPr>
                <w:t xml:space="preserve">Janssen, I. &amp; LeBlanc, A., 2010. </w:t>
              </w:r>
              <w:r>
                <w:rPr>
                  <w:i/>
                  <w:iCs/>
                  <w:noProof/>
                  <w:lang w:val="en-US"/>
                </w:rPr>
                <w:t xml:space="preserve">Systematic review of the health benefits of physical activity in schools. </w:t>
              </w:r>
              <w:r>
                <w:rPr>
                  <w:noProof/>
                  <w:lang w:val="en-US"/>
                </w:rPr>
                <w:t xml:space="preserve">[Online] </w:t>
              </w:r>
              <w:r>
                <w:rPr>
                  <w:noProof/>
                  <w:lang w:val="en-US"/>
                </w:rPr>
                <w:br/>
                <w:t xml:space="preserve">Available at: </w:t>
              </w:r>
              <w:r>
                <w:rPr>
                  <w:noProof/>
                  <w:u w:val="single"/>
                  <w:lang w:val="en-US"/>
                </w:rPr>
                <w:t>https://link.springer.com/article/10.1186/1479-5868-7-40</w:t>
              </w:r>
              <w:r>
                <w:rPr>
                  <w:noProof/>
                  <w:lang w:val="en-US"/>
                </w:rPr>
                <w:br/>
                <w:t>[Accessed 30 4 2024].</w:t>
              </w:r>
            </w:p>
            <w:p w14:paraId="020EC116" w14:textId="77777777" w:rsidR="00CB2535" w:rsidRDefault="00CB2535" w:rsidP="00CB2535">
              <w:pPr>
                <w:pStyle w:val="Bibliography"/>
                <w:rPr>
                  <w:noProof/>
                  <w:lang w:val="en-US"/>
                </w:rPr>
              </w:pPr>
              <w:r>
                <w:rPr>
                  <w:noProof/>
                  <w:lang w:val="en-US"/>
                </w:rPr>
                <w:t xml:space="preserve">Marcia, R. et al., 2022. Barriers to high school and university students physical activity. </w:t>
              </w:r>
              <w:r>
                <w:rPr>
                  <w:i/>
                  <w:iCs/>
                  <w:noProof/>
                  <w:lang w:val="en-US"/>
                </w:rPr>
                <w:t xml:space="preserve">National Library of Medicine, </w:t>
              </w:r>
              <w:r>
                <w:rPr>
                  <w:noProof/>
                  <w:lang w:val="en-US"/>
                </w:rPr>
                <w:t>17(4).</w:t>
              </w:r>
            </w:p>
            <w:p w14:paraId="0B1227DC" w14:textId="77777777" w:rsidR="00CB2535" w:rsidRDefault="00CB2535" w:rsidP="00CB2535">
              <w:pPr>
                <w:pStyle w:val="Bibliography"/>
                <w:rPr>
                  <w:noProof/>
                  <w:lang w:val="en-US"/>
                </w:rPr>
              </w:pPr>
              <w:r>
                <w:rPr>
                  <w:noProof/>
                  <w:lang w:val="en-US"/>
                </w:rPr>
                <w:t xml:space="preserve">Open University , 2023. </w:t>
              </w:r>
              <w:r>
                <w:rPr>
                  <w:i/>
                  <w:iCs/>
                  <w:noProof/>
                  <w:lang w:val="en-US"/>
                </w:rPr>
                <w:t xml:space="preserve">The GROW model. </w:t>
              </w:r>
              <w:r>
                <w:rPr>
                  <w:noProof/>
                  <w:lang w:val="en-US"/>
                </w:rPr>
                <w:t xml:space="preserve">[Online] </w:t>
              </w:r>
              <w:r>
                <w:rPr>
                  <w:noProof/>
                  <w:lang w:val="en-US"/>
                </w:rPr>
                <w:br/>
                <w:t xml:space="preserve">Available at: </w:t>
              </w:r>
              <w:r>
                <w:rPr>
                  <w:noProof/>
                  <w:u w:val="single"/>
                  <w:lang w:val="en-US"/>
                </w:rPr>
                <w:t>https://www.open.edu/openlearn/mod/oucontent/view.php?id=113644&amp;section=2.2</w:t>
              </w:r>
              <w:r>
                <w:rPr>
                  <w:noProof/>
                  <w:lang w:val="en-US"/>
                </w:rPr>
                <w:br/>
                <w:t>[Accessed 30 4 2024].</w:t>
              </w:r>
            </w:p>
            <w:p w14:paraId="528FE59C" w14:textId="77777777" w:rsidR="00CB2535" w:rsidRDefault="00CB2535" w:rsidP="00CB2535">
              <w:pPr>
                <w:pStyle w:val="Bibliography"/>
                <w:rPr>
                  <w:noProof/>
                  <w:lang w:val="en-US"/>
                </w:rPr>
              </w:pPr>
              <w:r>
                <w:rPr>
                  <w:noProof/>
                  <w:lang w:val="en-US"/>
                </w:rPr>
                <w:t xml:space="preserve">Public Health England , 2014. </w:t>
              </w:r>
              <w:r>
                <w:rPr>
                  <w:i/>
                  <w:iCs/>
                  <w:noProof/>
                  <w:lang w:val="en-US"/>
                </w:rPr>
                <w:t xml:space="preserve">The link between pupil wellbeing and attainment. </w:t>
              </w:r>
              <w:r>
                <w:rPr>
                  <w:noProof/>
                  <w:lang w:val="en-US"/>
                </w:rPr>
                <w:t xml:space="preserve">[Online] </w:t>
              </w:r>
              <w:r>
                <w:rPr>
                  <w:noProof/>
                  <w:lang w:val="en-US"/>
                </w:rPr>
                <w:br/>
                <w:t xml:space="preserve">Available at: </w:t>
              </w:r>
              <w:r>
                <w:rPr>
                  <w:noProof/>
                  <w:u w:val="single"/>
                  <w:lang w:val="en-US"/>
                </w:rPr>
                <w:t>https://assets.publishing.service.gov.uk/media/5a7ede2ded915d74e33f2eba/HT_briefing_layoutvFINALvii.pdf</w:t>
              </w:r>
              <w:r>
                <w:rPr>
                  <w:noProof/>
                  <w:lang w:val="en-US"/>
                </w:rPr>
                <w:br/>
                <w:t>[Accessed 30 4 2024].</w:t>
              </w:r>
            </w:p>
            <w:p w14:paraId="75687577" w14:textId="77777777" w:rsidR="00CB2535" w:rsidRDefault="00CB2535" w:rsidP="00CB2535">
              <w:pPr>
                <w:pStyle w:val="Bibliography"/>
                <w:rPr>
                  <w:noProof/>
                  <w:lang w:val="en-US"/>
                </w:rPr>
              </w:pPr>
              <w:r>
                <w:rPr>
                  <w:noProof/>
                  <w:lang w:val="en-US"/>
                </w:rPr>
                <w:t xml:space="preserve">Public Health Wales , 2022. </w:t>
              </w:r>
              <w:r>
                <w:rPr>
                  <w:i/>
                  <w:iCs/>
                  <w:noProof/>
                  <w:lang w:val="en-US"/>
                </w:rPr>
                <w:t xml:space="preserve">Putting health and wellbeing at the core of the curriculum. </w:t>
              </w:r>
              <w:r>
                <w:rPr>
                  <w:noProof/>
                  <w:lang w:val="en-US"/>
                </w:rPr>
                <w:t xml:space="preserve">[Online] </w:t>
              </w:r>
              <w:r>
                <w:rPr>
                  <w:noProof/>
                  <w:lang w:val="en-US"/>
                </w:rPr>
                <w:br/>
                <w:t xml:space="preserve">Available at: </w:t>
              </w:r>
              <w:r>
                <w:rPr>
                  <w:noProof/>
                  <w:u w:val="single"/>
                  <w:lang w:val="en-US"/>
                </w:rPr>
                <w:t>https://phw.nhs.wales/news/putting-health-and-wellbeing-at-the-core-of-the-</w:t>
              </w:r>
              <w:r>
                <w:rPr>
                  <w:noProof/>
                  <w:u w:val="single"/>
                  <w:lang w:val="en-US"/>
                </w:rPr>
                <w:lastRenderedPageBreak/>
                <w:t>new-welsh-education-curriculum/</w:t>
              </w:r>
              <w:r>
                <w:rPr>
                  <w:noProof/>
                  <w:lang w:val="en-US"/>
                </w:rPr>
                <w:br/>
                <w:t>[Accessed 30 4 2024].</w:t>
              </w:r>
            </w:p>
            <w:p w14:paraId="436F450D" w14:textId="77777777" w:rsidR="00CB2535" w:rsidRDefault="00CB2535" w:rsidP="00CB2535">
              <w:pPr>
                <w:pStyle w:val="Bibliography"/>
                <w:rPr>
                  <w:noProof/>
                  <w:lang w:val="en-US"/>
                </w:rPr>
              </w:pPr>
              <w:r>
                <w:rPr>
                  <w:noProof/>
                  <w:lang w:val="en-US"/>
                </w:rPr>
                <w:t xml:space="preserve">Senedd Wales, 2019. </w:t>
              </w:r>
              <w:r>
                <w:rPr>
                  <w:i/>
                  <w:iCs/>
                  <w:noProof/>
                  <w:lang w:val="en-US"/>
                </w:rPr>
                <w:t xml:space="preserve">Annex A Welsh Government Response: Physical activity of children and young people , </w:t>
              </w:r>
              <w:r>
                <w:rPr>
                  <w:noProof/>
                  <w:lang w:val="en-US"/>
                </w:rPr>
                <w:t>s.l.: s.n.</w:t>
              </w:r>
            </w:p>
            <w:p w14:paraId="1EB8D014" w14:textId="77777777" w:rsidR="00CB2535" w:rsidRDefault="00CB2535" w:rsidP="00CB2535">
              <w:pPr>
                <w:pStyle w:val="Bibliography"/>
                <w:rPr>
                  <w:noProof/>
                  <w:lang w:val="en-US"/>
                </w:rPr>
              </w:pPr>
              <w:r>
                <w:rPr>
                  <w:noProof/>
                  <w:lang w:val="en-US"/>
                </w:rPr>
                <w:t xml:space="preserve">Sport England , 2024. </w:t>
              </w:r>
              <w:r>
                <w:rPr>
                  <w:i/>
                  <w:iCs/>
                  <w:noProof/>
                  <w:lang w:val="en-US"/>
                </w:rPr>
                <w:t xml:space="preserve">Help us build an understanding of Physical Literacy. </w:t>
              </w:r>
              <w:r>
                <w:rPr>
                  <w:noProof/>
                  <w:lang w:val="en-US"/>
                </w:rPr>
                <w:t xml:space="preserve">[Online] </w:t>
              </w:r>
              <w:r>
                <w:rPr>
                  <w:noProof/>
                  <w:lang w:val="en-US"/>
                </w:rPr>
                <w:br/>
                <w:t xml:space="preserve">Available at: </w:t>
              </w:r>
              <w:r>
                <w:rPr>
                  <w:noProof/>
                  <w:u w:val="single"/>
                  <w:lang w:val="en-US"/>
                </w:rPr>
                <w:t>https://www.sportengland.org/news/help-us-build-understanding-physical-literacy#:~:text=Our%20research%20shows%20that%20physically,their%20experiences%20are%20more%20positive.</w:t>
              </w:r>
              <w:r>
                <w:rPr>
                  <w:noProof/>
                  <w:lang w:val="en-US"/>
                </w:rPr>
                <w:br/>
                <w:t>[Accessed 30 4 2024].</w:t>
              </w:r>
            </w:p>
            <w:p w14:paraId="33134644" w14:textId="77777777" w:rsidR="00CB2535" w:rsidRDefault="00CB2535" w:rsidP="00CB2535">
              <w:pPr>
                <w:pStyle w:val="Bibliography"/>
                <w:rPr>
                  <w:noProof/>
                  <w:lang w:val="en-US"/>
                </w:rPr>
              </w:pPr>
              <w:r>
                <w:rPr>
                  <w:noProof/>
                  <w:lang w:val="en-US"/>
                </w:rPr>
                <w:t xml:space="preserve">Stats.gov.wales, 2022. </w:t>
              </w:r>
              <w:r>
                <w:rPr>
                  <w:i/>
                  <w:iCs/>
                  <w:noProof/>
                  <w:lang w:val="en-US"/>
                </w:rPr>
                <w:t xml:space="preserve">English as an additional language. </w:t>
              </w:r>
              <w:r>
                <w:rPr>
                  <w:noProof/>
                  <w:lang w:val="en-US"/>
                </w:rPr>
                <w:t xml:space="preserve">[Online] </w:t>
              </w:r>
              <w:r>
                <w:rPr>
                  <w:noProof/>
                  <w:lang w:val="en-US"/>
                </w:rPr>
                <w:br/>
                <w:t xml:space="preserve">Available at: </w:t>
              </w:r>
              <w:r>
                <w:rPr>
                  <w:noProof/>
                  <w:u w:val="single"/>
                  <w:lang w:val="en-US"/>
                </w:rPr>
                <w:t>https://statswales.gov.wales/Catalogue/Education-and-Skills/Schools-and-Teachers/Schools-Census/Pupil-Level-Annual-School-Census/Ethnicity-National-Identity-and-Language/pupilsacquiringenglishasadditionallanguage-by-localauthorityregion-stagedevelopment</w:t>
              </w:r>
              <w:r>
                <w:rPr>
                  <w:noProof/>
                  <w:lang w:val="en-US"/>
                </w:rPr>
                <w:br/>
                <w:t>[Accessed 29 4 2024].</w:t>
              </w:r>
            </w:p>
            <w:p w14:paraId="057B5E9F" w14:textId="77777777" w:rsidR="00CB2535" w:rsidRDefault="00CB2535" w:rsidP="00CB2535">
              <w:pPr>
                <w:pStyle w:val="Bibliography"/>
                <w:rPr>
                  <w:noProof/>
                  <w:lang w:val="en-US"/>
                </w:rPr>
              </w:pPr>
              <w:r>
                <w:rPr>
                  <w:noProof/>
                  <w:lang w:val="en-US"/>
                </w:rPr>
                <w:t xml:space="preserve">Welsh Government , 2014. </w:t>
              </w:r>
              <w:r>
                <w:rPr>
                  <w:i/>
                  <w:iCs/>
                  <w:noProof/>
                  <w:lang w:val="en-US"/>
                </w:rPr>
                <w:t xml:space="preserve">School Development Plans Guidance. </w:t>
              </w:r>
              <w:r>
                <w:rPr>
                  <w:noProof/>
                  <w:lang w:val="en-US"/>
                </w:rPr>
                <w:t xml:space="preserve">[Online] </w:t>
              </w:r>
              <w:r>
                <w:rPr>
                  <w:noProof/>
                  <w:lang w:val="en-US"/>
                </w:rPr>
                <w:br/>
                <w:t xml:space="preserve">Available at: </w:t>
              </w:r>
              <w:r>
                <w:rPr>
                  <w:noProof/>
                  <w:u w:val="single"/>
                  <w:lang w:val="en-US"/>
                </w:rPr>
                <w:t>https://www.gov.wales/sites/default/files/publications/2018-03/school-development-plans.pdf</w:t>
              </w:r>
              <w:r>
                <w:rPr>
                  <w:noProof/>
                  <w:lang w:val="en-US"/>
                </w:rPr>
                <w:br/>
                <w:t>[Accessed 29 4 2024].</w:t>
              </w:r>
            </w:p>
            <w:p w14:paraId="68E9AAEA" w14:textId="77777777" w:rsidR="00CB2535" w:rsidRDefault="00CB2535" w:rsidP="00CB2535">
              <w:pPr>
                <w:pStyle w:val="Bibliography"/>
                <w:rPr>
                  <w:noProof/>
                  <w:lang w:val="en-US"/>
                </w:rPr>
              </w:pPr>
              <w:r>
                <w:rPr>
                  <w:noProof/>
                  <w:lang w:val="en-US"/>
                </w:rPr>
                <w:t xml:space="preserve">Welsh Government , 2022. </w:t>
              </w:r>
              <w:r>
                <w:rPr>
                  <w:i/>
                  <w:iCs/>
                  <w:noProof/>
                  <w:lang w:val="en-US"/>
                </w:rPr>
                <w:t xml:space="preserve">Children looked after by local authorities. </w:t>
              </w:r>
              <w:r>
                <w:rPr>
                  <w:noProof/>
                  <w:lang w:val="en-US"/>
                </w:rPr>
                <w:t xml:space="preserve">[Online] </w:t>
              </w:r>
              <w:r>
                <w:rPr>
                  <w:noProof/>
                  <w:lang w:val="en-US"/>
                </w:rPr>
                <w:br/>
                <w:t xml:space="preserve">Available at: </w:t>
              </w:r>
              <w:r>
                <w:rPr>
                  <w:noProof/>
                  <w:u w:val="single"/>
                  <w:lang w:val="en-US"/>
                </w:rPr>
                <w:t>https://www.gov.wales/children-looked-after-local-authorities-april-2021-march-2022-html#:~:text=The%20number%20of%20children%20looked,2%25%20since%20the%20previous%20year.</w:t>
              </w:r>
              <w:r>
                <w:rPr>
                  <w:noProof/>
                  <w:lang w:val="en-US"/>
                </w:rPr>
                <w:br/>
                <w:t>[Accessed 29 4 2024].</w:t>
              </w:r>
            </w:p>
            <w:p w14:paraId="674EB2D7" w14:textId="77777777" w:rsidR="00CB2535" w:rsidRDefault="00CB2535" w:rsidP="00CB2535">
              <w:pPr>
                <w:pStyle w:val="Bibliography"/>
                <w:rPr>
                  <w:noProof/>
                  <w:lang w:val="en-US"/>
                </w:rPr>
              </w:pPr>
              <w:r>
                <w:rPr>
                  <w:noProof/>
                  <w:lang w:val="en-US"/>
                </w:rPr>
                <w:t xml:space="preserve">Welsh Government, 2020. </w:t>
              </w:r>
              <w:r>
                <w:rPr>
                  <w:i/>
                  <w:iCs/>
                  <w:noProof/>
                  <w:lang w:val="en-US"/>
                </w:rPr>
                <w:t xml:space="preserve">FaCE the challenge together , </w:t>
              </w:r>
              <w:r>
                <w:rPr>
                  <w:noProof/>
                  <w:lang w:val="en-US"/>
                </w:rPr>
                <w:t>s.l.: Welsh Government.</w:t>
              </w:r>
            </w:p>
            <w:p w14:paraId="512FC828" w14:textId="77777777" w:rsidR="00CB2535" w:rsidRDefault="00CB2535" w:rsidP="00CB2535">
              <w:pPr>
                <w:pStyle w:val="Bibliography"/>
                <w:rPr>
                  <w:noProof/>
                  <w:lang w:val="en-US"/>
                </w:rPr>
              </w:pPr>
              <w:r>
                <w:rPr>
                  <w:noProof/>
                  <w:lang w:val="en-US"/>
                </w:rPr>
                <w:t xml:space="preserve">Welsh Government, 2022. </w:t>
              </w:r>
              <w:r>
                <w:rPr>
                  <w:i/>
                  <w:iCs/>
                  <w:noProof/>
                  <w:lang w:val="en-US"/>
                </w:rPr>
                <w:t xml:space="preserve">School Development Plans Guidance. </w:t>
              </w:r>
              <w:r>
                <w:rPr>
                  <w:noProof/>
                  <w:lang w:val="en-US"/>
                </w:rPr>
                <w:t xml:space="preserve">[Online] </w:t>
              </w:r>
              <w:r>
                <w:rPr>
                  <w:noProof/>
                  <w:lang w:val="en-US"/>
                </w:rPr>
                <w:br/>
                <w:t xml:space="preserve">Available at: </w:t>
              </w:r>
              <w:r>
                <w:rPr>
                  <w:noProof/>
                  <w:u w:val="single"/>
                  <w:lang w:val="en-US"/>
                </w:rPr>
                <w:t>https://www.gov.wales/sites/default/files/publications/2018-03/school-development-plans.pdf</w:t>
              </w:r>
              <w:r>
                <w:rPr>
                  <w:noProof/>
                  <w:lang w:val="en-US"/>
                </w:rPr>
                <w:br/>
                <w:t>[Accessed 30 4 2024].</w:t>
              </w:r>
            </w:p>
            <w:p w14:paraId="311E8F82" w14:textId="77777777" w:rsidR="00CB2535" w:rsidRDefault="00CB2535" w:rsidP="00CB2535">
              <w:pPr>
                <w:pStyle w:val="Bibliography"/>
                <w:rPr>
                  <w:noProof/>
                  <w:lang w:val="en-US"/>
                </w:rPr>
              </w:pPr>
              <w:r>
                <w:rPr>
                  <w:noProof/>
                  <w:lang w:val="en-US"/>
                </w:rPr>
                <w:t xml:space="preserve">Welsh Government, 2022. </w:t>
              </w:r>
              <w:r>
                <w:rPr>
                  <w:i/>
                  <w:iCs/>
                  <w:noProof/>
                  <w:lang w:val="en-US"/>
                </w:rPr>
                <w:t xml:space="preserve">School Improvement Guidance. </w:t>
              </w:r>
              <w:r>
                <w:rPr>
                  <w:noProof/>
                  <w:lang w:val="en-US"/>
                </w:rPr>
                <w:t xml:space="preserve">[Online] </w:t>
              </w:r>
              <w:r>
                <w:rPr>
                  <w:noProof/>
                  <w:lang w:val="en-US"/>
                </w:rPr>
                <w:br/>
                <w:t xml:space="preserve">Available at: </w:t>
              </w:r>
              <w:r>
                <w:rPr>
                  <w:noProof/>
                  <w:u w:val="single"/>
                  <w:lang w:val="en-US"/>
                </w:rPr>
                <w:t>https://hwb.gov.wales/evaluation-improvement-and-accountability/school-improvement-guidance-framework-for-evaluation-improvement-and-accountability</w:t>
              </w:r>
              <w:r>
                <w:rPr>
                  <w:noProof/>
                  <w:lang w:val="en-US"/>
                </w:rPr>
                <w:br/>
                <w:t>[Accessed 30 4 2024].</w:t>
              </w:r>
            </w:p>
            <w:p w14:paraId="7C74340E" w14:textId="77777777" w:rsidR="00CB2535" w:rsidRDefault="00CB2535" w:rsidP="00CB2535">
              <w:pPr>
                <w:pStyle w:val="Bibliography"/>
                <w:rPr>
                  <w:noProof/>
                  <w:lang w:val="en-US"/>
                </w:rPr>
              </w:pPr>
              <w:r>
                <w:rPr>
                  <w:noProof/>
                  <w:lang w:val="en-US"/>
                </w:rPr>
                <w:t xml:space="preserve">Welsh Government, 2022. </w:t>
              </w:r>
              <w:r>
                <w:rPr>
                  <w:i/>
                  <w:iCs/>
                  <w:noProof/>
                  <w:lang w:val="en-US"/>
                </w:rPr>
                <w:t xml:space="preserve">Schools as a learning organisation. </w:t>
              </w:r>
              <w:r>
                <w:rPr>
                  <w:noProof/>
                  <w:lang w:val="en-US"/>
                </w:rPr>
                <w:t xml:space="preserve">[Online] </w:t>
              </w:r>
              <w:r>
                <w:rPr>
                  <w:noProof/>
                  <w:lang w:val="en-US"/>
                </w:rPr>
                <w:br/>
                <w:t xml:space="preserve">Available at: </w:t>
              </w:r>
              <w:r>
                <w:rPr>
                  <w:noProof/>
                  <w:u w:val="single"/>
                  <w:lang w:val="en-US"/>
                </w:rPr>
                <w:t>https://hwb.gov.wales/api/storage/f87e720f-8568-4a60-9383-55e20b9a1bb7/schools-in-wales-as-learning-organisations.pdf</w:t>
              </w:r>
              <w:r>
                <w:rPr>
                  <w:noProof/>
                  <w:lang w:val="en-US"/>
                </w:rPr>
                <w:br/>
                <w:t>[Accessed 30 4 2024].</w:t>
              </w:r>
            </w:p>
            <w:p w14:paraId="10FE0861" w14:textId="77777777" w:rsidR="00CB2535" w:rsidRDefault="00CB2535" w:rsidP="00CB2535">
              <w:pPr>
                <w:pStyle w:val="Bibliography"/>
                <w:rPr>
                  <w:noProof/>
                  <w:lang w:val="en-US"/>
                </w:rPr>
              </w:pPr>
              <w:r>
                <w:rPr>
                  <w:noProof/>
                  <w:lang w:val="en-US"/>
                </w:rPr>
                <w:t xml:space="preserve">World Health organisation , 2020. </w:t>
              </w:r>
              <w:r>
                <w:rPr>
                  <w:i/>
                  <w:iCs/>
                  <w:noProof/>
                  <w:lang w:val="en-US"/>
                </w:rPr>
                <w:t xml:space="preserve">School Health and WHO information series. </w:t>
              </w:r>
              <w:r>
                <w:rPr>
                  <w:noProof/>
                  <w:lang w:val="en-US"/>
                </w:rPr>
                <w:t xml:space="preserve">[Online] </w:t>
              </w:r>
              <w:r>
                <w:rPr>
                  <w:noProof/>
                  <w:lang w:val="en-US"/>
                </w:rPr>
                <w:br/>
                <w:t xml:space="preserve">Available at: </w:t>
              </w:r>
              <w:r>
                <w:rPr>
                  <w:noProof/>
                  <w:u w:val="single"/>
                  <w:lang w:val="en-US"/>
                </w:rPr>
                <w:t>https://iris.who.int/bitstream/handle/10665/43733/9789241595995_eng.pdf</w:t>
              </w:r>
              <w:r>
                <w:rPr>
                  <w:noProof/>
                  <w:lang w:val="en-US"/>
                </w:rPr>
                <w:br/>
                <w:t>[Accessed 30 4 2024].</w:t>
              </w:r>
            </w:p>
            <w:p w14:paraId="7C943E7C" w14:textId="77777777" w:rsidR="00CB2535" w:rsidRDefault="00CB2535" w:rsidP="00CB2535">
              <w:pPr>
                <w:pStyle w:val="Bibliography"/>
                <w:rPr>
                  <w:noProof/>
                  <w:lang w:val="en-US"/>
                </w:rPr>
              </w:pPr>
              <w:r>
                <w:rPr>
                  <w:noProof/>
                  <w:lang w:val="en-US"/>
                </w:rPr>
                <w:t xml:space="preserve">Ylimaki, R. M. &amp; Brunderman, L., 2022. </w:t>
              </w:r>
              <w:r>
                <w:rPr>
                  <w:i/>
                  <w:iCs/>
                  <w:noProof/>
                  <w:lang w:val="en-US"/>
                </w:rPr>
                <w:t xml:space="preserve">School Development Approaches Over Time: Strengths, Limitations and the need for a new approach , </w:t>
              </w:r>
              <w:r>
                <w:rPr>
                  <w:noProof/>
                  <w:lang w:val="en-US"/>
                </w:rPr>
                <w:t>s.l.: s.n.</w:t>
              </w:r>
            </w:p>
            <w:p w14:paraId="46236965" w14:textId="472770AB" w:rsidR="00CB2535" w:rsidRDefault="00CB2535" w:rsidP="00CB2535">
              <w:r>
                <w:rPr>
                  <w:b/>
                  <w:bCs/>
                  <w:noProof/>
                </w:rPr>
                <w:fldChar w:fldCharType="end"/>
              </w:r>
            </w:p>
          </w:sdtContent>
        </w:sdt>
      </w:sdtContent>
    </w:sdt>
    <w:p w14:paraId="63EEDD97" w14:textId="77777777" w:rsidR="00CB2535" w:rsidRPr="004A52C6" w:rsidRDefault="00CB2535" w:rsidP="00CB2535">
      <w:pPr>
        <w:rPr>
          <w:rFonts w:cstheme="minorHAnsi"/>
        </w:rPr>
      </w:pPr>
    </w:p>
    <w:sectPr w:rsidR="00CB2535" w:rsidRPr="004A52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1F2"/>
    <w:rsid w:val="000253AA"/>
    <w:rsid w:val="00070A7F"/>
    <w:rsid w:val="000F5368"/>
    <w:rsid w:val="00111992"/>
    <w:rsid w:val="001215DA"/>
    <w:rsid w:val="00135800"/>
    <w:rsid w:val="00154606"/>
    <w:rsid w:val="00171199"/>
    <w:rsid w:val="001833C6"/>
    <w:rsid w:val="00185A86"/>
    <w:rsid w:val="001D52C2"/>
    <w:rsid w:val="00200631"/>
    <w:rsid w:val="00223796"/>
    <w:rsid w:val="002301EE"/>
    <w:rsid w:val="00235E74"/>
    <w:rsid w:val="002423BC"/>
    <w:rsid w:val="002767E2"/>
    <w:rsid w:val="00282B5A"/>
    <w:rsid w:val="002B4A0A"/>
    <w:rsid w:val="002B6101"/>
    <w:rsid w:val="002C7771"/>
    <w:rsid w:val="0039356F"/>
    <w:rsid w:val="003B2BCB"/>
    <w:rsid w:val="003C7BF4"/>
    <w:rsid w:val="003D36DC"/>
    <w:rsid w:val="003D3BE4"/>
    <w:rsid w:val="00400C28"/>
    <w:rsid w:val="004652D5"/>
    <w:rsid w:val="0048624F"/>
    <w:rsid w:val="004A52C6"/>
    <w:rsid w:val="004F693B"/>
    <w:rsid w:val="00535AD6"/>
    <w:rsid w:val="00536903"/>
    <w:rsid w:val="00544BE1"/>
    <w:rsid w:val="005659F3"/>
    <w:rsid w:val="00570CD5"/>
    <w:rsid w:val="00583904"/>
    <w:rsid w:val="00590D73"/>
    <w:rsid w:val="00630712"/>
    <w:rsid w:val="0063475B"/>
    <w:rsid w:val="00655B5D"/>
    <w:rsid w:val="0066599C"/>
    <w:rsid w:val="006A2474"/>
    <w:rsid w:val="00716828"/>
    <w:rsid w:val="00746FA8"/>
    <w:rsid w:val="007742DC"/>
    <w:rsid w:val="00793E94"/>
    <w:rsid w:val="007B07F8"/>
    <w:rsid w:val="008221BA"/>
    <w:rsid w:val="00847818"/>
    <w:rsid w:val="00867657"/>
    <w:rsid w:val="00874A78"/>
    <w:rsid w:val="008B275C"/>
    <w:rsid w:val="008C51F2"/>
    <w:rsid w:val="00910372"/>
    <w:rsid w:val="00942201"/>
    <w:rsid w:val="00943863"/>
    <w:rsid w:val="00960CC4"/>
    <w:rsid w:val="009C5565"/>
    <w:rsid w:val="00A26954"/>
    <w:rsid w:val="00AB18A6"/>
    <w:rsid w:val="00AD6DDF"/>
    <w:rsid w:val="00B43979"/>
    <w:rsid w:val="00B56B96"/>
    <w:rsid w:val="00B91DEE"/>
    <w:rsid w:val="00BA167A"/>
    <w:rsid w:val="00BD5147"/>
    <w:rsid w:val="00BF0474"/>
    <w:rsid w:val="00C82E0D"/>
    <w:rsid w:val="00CB2535"/>
    <w:rsid w:val="00D42F6D"/>
    <w:rsid w:val="00D6105E"/>
    <w:rsid w:val="00D912C0"/>
    <w:rsid w:val="00DE1FD0"/>
    <w:rsid w:val="00DF2FC7"/>
    <w:rsid w:val="00E128C4"/>
    <w:rsid w:val="00E12B9E"/>
    <w:rsid w:val="00E20CA0"/>
    <w:rsid w:val="00E362F4"/>
    <w:rsid w:val="00E404D0"/>
    <w:rsid w:val="00E95938"/>
    <w:rsid w:val="00F179CB"/>
    <w:rsid w:val="00F53A97"/>
    <w:rsid w:val="00FA7C73"/>
    <w:rsid w:val="00FD04DE"/>
    <w:rsid w:val="00FD6BFA"/>
    <w:rsid w:val="00FE19A1"/>
    <w:rsid w:val="00FF4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870D95"/>
  <w15:chartTrackingRefBased/>
  <w15:docId w15:val="{9BDF43FA-C730-EB46-BFFF-F3C9160A1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253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51F2"/>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CB253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B25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90176">
      <w:bodyDiv w:val="1"/>
      <w:marLeft w:val="0"/>
      <w:marRight w:val="0"/>
      <w:marTop w:val="0"/>
      <w:marBottom w:val="0"/>
      <w:divBdr>
        <w:top w:val="none" w:sz="0" w:space="0" w:color="auto"/>
        <w:left w:val="none" w:sz="0" w:space="0" w:color="auto"/>
        <w:bottom w:val="none" w:sz="0" w:space="0" w:color="auto"/>
        <w:right w:val="none" w:sz="0" w:space="0" w:color="auto"/>
      </w:divBdr>
    </w:div>
    <w:div w:id="202838318">
      <w:bodyDiv w:val="1"/>
      <w:marLeft w:val="0"/>
      <w:marRight w:val="0"/>
      <w:marTop w:val="0"/>
      <w:marBottom w:val="0"/>
      <w:divBdr>
        <w:top w:val="none" w:sz="0" w:space="0" w:color="auto"/>
        <w:left w:val="none" w:sz="0" w:space="0" w:color="auto"/>
        <w:bottom w:val="none" w:sz="0" w:space="0" w:color="auto"/>
        <w:right w:val="none" w:sz="0" w:space="0" w:color="auto"/>
      </w:divBdr>
    </w:div>
    <w:div w:id="300768654">
      <w:bodyDiv w:val="1"/>
      <w:marLeft w:val="0"/>
      <w:marRight w:val="0"/>
      <w:marTop w:val="0"/>
      <w:marBottom w:val="0"/>
      <w:divBdr>
        <w:top w:val="none" w:sz="0" w:space="0" w:color="auto"/>
        <w:left w:val="none" w:sz="0" w:space="0" w:color="auto"/>
        <w:bottom w:val="none" w:sz="0" w:space="0" w:color="auto"/>
        <w:right w:val="none" w:sz="0" w:space="0" w:color="auto"/>
      </w:divBdr>
    </w:div>
    <w:div w:id="371610656">
      <w:bodyDiv w:val="1"/>
      <w:marLeft w:val="0"/>
      <w:marRight w:val="0"/>
      <w:marTop w:val="0"/>
      <w:marBottom w:val="0"/>
      <w:divBdr>
        <w:top w:val="none" w:sz="0" w:space="0" w:color="auto"/>
        <w:left w:val="none" w:sz="0" w:space="0" w:color="auto"/>
        <w:bottom w:val="none" w:sz="0" w:space="0" w:color="auto"/>
        <w:right w:val="none" w:sz="0" w:space="0" w:color="auto"/>
      </w:divBdr>
    </w:div>
    <w:div w:id="383337372">
      <w:bodyDiv w:val="1"/>
      <w:marLeft w:val="0"/>
      <w:marRight w:val="0"/>
      <w:marTop w:val="0"/>
      <w:marBottom w:val="0"/>
      <w:divBdr>
        <w:top w:val="none" w:sz="0" w:space="0" w:color="auto"/>
        <w:left w:val="none" w:sz="0" w:space="0" w:color="auto"/>
        <w:bottom w:val="none" w:sz="0" w:space="0" w:color="auto"/>
        <w:right w:val="none" w:sz="0" w:space="0" w:color="auto"/>
      </w:divBdr>
    </w:div>
    <w:div w:id="456727586">
      <w:bodyDiv w:val="1"/>
      <w:marLeft w:val="0"/>
      <w:marRight w:val="0"/>
      <w:marTop w:val="0"/>
      <w:marBottom w:val="0"/>
      <w:divBdr>
        <w:top w:val="none" w:sz="0" w:space="0" w:color="auto"/>
        <w:left w:val="none" w:sz="0" w:space="0" w:color="auto"/>
        <w:bottom w:val="none" w:sz="0" w:space="0" w:color="auto"/>
        <w:right w:val="none" w:sz="0" w:space="0" w:color="auto"/>
      </w:divBdr>
    </w:div>
    <w:div w:id="465394945">
      <w:bodyDiv w:val="1"/>
      <w:marLeft w:val="0"/>
      <w:marRight w:val="0"/>
      <w:marTop w:val="0"/>
      <w:marBottom w:val="0"/>
      <w:divBdr>
        <w:top w:val="none" w:sz="0" w:space="0" w:color="auto"/>
        <w:left w:val="none" w:sz="0" w:space="0" w:color="auto"/>
        <w:bottom w:val="none" w:sz="0" w:space="0" w:color="auto"/>
        <w:right w:val="none" w:sz="0" w:space="0" w:color="auto"/>
      </w:divBdr>
    </w:div>
    <w:div w:id="489098513">
      <w:bodyDiv w:val="1"/>
      <w:marLeft w:val="0"/>
      <w:marRight w:val="0"/>
      <w:marTop w:val="0"/>
      <w:marBottom w:val="0"/>
      <w:divBdr>
        <w:top w:val="none" w:sz="0" w:space="0" w:color="auto"/>
        <w:left w:val="none" w:sz="0" w:space="0" w:color="auto"/>
        <w:bottom w:val="none" w:sz="0" w:space="0" w:color="auto"/>
        <w:right w:val="none" w:sz="0" w:space="0" w:color="auto"/>
      </w:divBdr>
    </w:div>
    <w:div w:id="572466724">
      <w:bodyDiv w:val="1"/>
      <w:marLeft w:val="0"/>
      <w:marRight w:val="0"/>
      <w:marTop w:val="0"/>
      <w:marBottom w:val="0"/>
      <w:divBdr>
        <w:top w:val="none" w:sz="0" w:space="0" w:color="auto"/>
        <w:left w:val="none" w:sz="0" w:space="0" w:color="auto"/>
        <w:bottom w:val="none" w:sz="0" w:space="0" w:color="auto"/>
        <w:right w:val="none" w:sz="0" w:space="0" w:color="auto"/>
      </w:divBdr>
    </w:div>
    <w:div w:id="650908702">
      <w:bodyDiv w:val="1"/>
      <w:marLeft w:val="0"/>
      <w:marRight w:val="0"/>
      <w:marTop w:val="0"/>
      <w:marBottom w:val="0"/>
      <w:divBdr>
        <w:top w:val="none" w:sz="0" w:space="0" w:color="auto"/>
        <w:left w:val="none" w:sz="0" w:space="0" w:color="auto"/>
        <w:bottom w:val="none" w:sz="0" w:space="0" w:color="auto"/>
        <w:right w:val="none" w:sz="0" w:space="0" w:color="auto"/>
      </w:divBdr>
    </w:div>
    <w:div w:id="672757632">
      <w:bodyDiv w:val="1"/>
      <w:marLeft w:val="0"/>
      <w:marRight w:val="0"/>
      <w:marTop w:val="0"/>
      <w:marBottom w:val="0"/>
      <w:divBdr>
        <w:top w:val="none" w:sz="0" w:space="0" w:color="auto"/>
        <w:left w:val="none" w:sz="0" w:space="0" w:color="auto"/>
        <w:bottom w:val="none" w:sz="0" w:space="0" w:color="auto"/>
        <w:right w:val="none" w:sz="0" w:space="0" w:color="auto"/>
      </w:divBdr>
    </w:div>
    <w:div w:id="807279066">
      <w:bodyDiv w:val="1"/>
      <w:marLeft w:val="0"/>
      <w:marRight w:val="0"/>
      <w:marTop w:val="0"/>
      <w:marBottom w:val="0"/>
      <w:divBdr>
        <w:top w:val="none" w:sz="0" w:space="0" w:color="auto"/>
        <w:left w:val="none" w:sz="0" w:space="0" w:color="auto"/>
        <w:bottom w:val="none" w:sz="0" w:space="0" w:color="auto"/>
        <w:right w:val="none" w:sz="0" w:space="0" w:color="auto"/>
      </w:divBdr>
    </w:div>
    <w:div w:id="869687184">
      <w:bodyDiv w:val="1"/>
      <w:marLeft w:val="0"/>
      <w:marRight w:val="0"/>
      <w:marTop w:val="0"/>
      <w:marBottom w:val="0"/>
      <w:divBdr>
        <w:top w:val="none" w:sz="0" w:space="0" w:color="auto"/>
        <w:left w:val="none" w:sz="0" w:space="0" w:color="auto"/>
        <w:bottom w:val="none" w:sz="0" w:space="0" w:color="auto"/>
        <w:right w:val="none" w:sz="0" w:space="0" w:color="auto"/>
      </w:divBdr>
    </w:div>
    <w:div w:id="931545392">
      <w:bodyDiv w:val="1"/>
      <w:marLeft w:val="0"/>
      <w:marRight w:val="0"/>
      <w:marTop w:val="0"/>
      <w:marBottom w:val="0"/>
      <w:divBdr>
        <w:top w:val="none" w:sz="0" w:space="0" w:color="auto"/>
        <w:left w:val="none" w:sz="0" w:space="0" w:color="auto"/>
        <w:bottom w:val="none" w:sz="0" w:space="0" w:color="auto"/>
        <w:right w:val="none" w:sz="0" w:space="0" w:color="auto"/>
      </w:divBdr>
    </w:div>
    <w:div w:id="932275117">
      <w:bodyDiv w:val="1"/>
      <w:marLeft w:val="0"/>
      <w:marRight w:val="0"/>
      <w:marTop w:val="0"/>
      <w:marBottom w:val="0"/>
      <w:divBdr>
        <w:top w:val="none" w:sz="0" w:space="0" w:color="auto"/>
        <w:left w:val="none" w:sz="0" w:space="0" w:color="auto"/>
        <w:bottom w:val="none" w:sz="0" w:space="0" w:color="auto"/>
        <w:right w:val="none" w:sz="0" w:space="0" w:color="auto"/>
      </w:divBdr>
    </w:div>
    <w:div w:id="1012341094">
      <w:bodyDiv w:val="1"/>
      <w:marLeft w:val="0"/>
      <w:marRight w:val="0"/>
      <w:marTop w:val="0"/>
      <w:marBottom w:val="0"/>
      <w:divBdr>
        <w:top w:val="none" w:sz="0" w:space="0" w:color="auto"/>
        <w:left w:val="none" w:sz="0" w:space="0" w:color="auto"/>
        <w:bottom w:val="none" w:sz="0" w:space="0" w:color="auto"/>
        <w:right w:val="none" w:sz="0" w:space="0" w:color="auto"/>
      </w:divBdr>
    </w:div>
    <w:div w:id="1077899184">
      <w:bodyDiv w:val="1"/>
      <w:marLeft w:val="0"/>
      <w:marRight w:val="0"/>
      <w:marTop w:val="0"/>
      <w:marBottom w:val="0"/>
      <w:divBdr>
        <w:top w:val="none" w:sz="0" w:space="0" w:color="auto"/>
        <w:left w:val="none" w:sz="0" w:space="0" w:color="auto"/>
        <w:bottom w:val="none" w:sz="0" w:space="0" w:color="auto"/>
        <w:right w:val="none" w:sz="0" w:space="0" w:color="auto"/>
      </w:divBdr>
    </w:div>
    <w:div w:id="1096099777">
      <w:bodyDiv w:val="1"/>
      <w:marLeft w:val="0"/>
      <w:marRight w:val="0"/>
      <w:marTop w:val="0"/>
      <w:marBottom w:val="0"/>
      <w:divBdr>
        <w:top w:val="none" w:sz="0" w:space="0" w:color="auto"/>
        <w:left w:val="none" w:sz="0" w:space="0" w:color="auto"/>
        <w:bottom w:val="none" w:sz="0" w:space="0" w:color="auto"/>
        <w:right w:val="none" w:sz="0" w:space="0" w:color="auto"/>
      </w:divBdr>
    </w:div>
    <w:div w:id="1116559264">
      <w:bodyDiv w:val="1"/>
      <w:marLeft w:val="0"/>
      <w:marRight w:val="0"/>
      <w:marTop w:val="0"/>
      <w:marBottom w:val="0"/>
      <w:divBdr>
        <w:top w:val="none" w:sz="0" w:space="0" w:color="auto"/>
        <w:left w:val="none" w:sz="0" w:space="0" w:color="auto"/>
        <w:bottom w:val="none" w:sz="0" w:space="0" w:color="auto"/>
        <w:right w:val="none" w:sz="0" w:space="0" w:color="auto"/>
      </w:divBdr>
    </w:div>
    <w:div w:id="1117721524">
      <w:bodyDiv w:val="1"/>
      <w:marLeft w:val="0"/>
      <w:marRight w:val="0"/>
      <w:marTop w:val="0"/>
      <w:marBottom w:val="0"/>
      <w:divBdr>
        <w:top w:val="none" w:sz="0" w:space="0" w:color="auto"/>
        <w:left w:val="none" w:sz="0" w:space="0" w:color="auto"/>
        <w:bottom w:val="none" w:sz="0" w:space="0" w:color="auto"/>
        <w:right w:val="none" w:sz="0" w:space="0" w:color="auto"/>
      </w:divBdr>
    </w:div>
    <w:div w:id="1180310447">
      <w:bodyDiv w:val="1"/>
      <w:marLeft w:val="0"/>
      <w:marRight w:val="0"/>
      <w:marTop w:val="0"/>
      <w:marBottom w:val="0"/>
      <w:divBdr>
        <w:top w:val="none" w:sz="0" w:space="0" w:color="auto"/>
        <w:left w:val="none" w:sz="0" w:space="0" w:color="auto"/>
        <w:bottom w:val="none" w:sz="0" w:space="0" w:color="auto"/>
        <w:right w:val="none" w:sz="0" w:space="0" w:color="auto"/>
      </w:divBdr>
    </w:div>
    <w:div w:id="1313874723">
      <w:bodyDiv w:val="1"/>
      <w:marLeft w:val="0"/>
      <w:marRight w:val="0"/>
      <w:marTop w:val="0"/>
      <w:marBottom w:val="0"/>
      <w:divBdr>
        <w:top w:val="none" w:sz="0" w:space="0" w:color="auto"/>
        <w:left w:val="none" w:sz="0" w:space="0" w:color="auto"/>
        <w:bottom w:val="none" w:sz="0" w:space="0" w:color="auto"/>
        <w:right w:val="none" w:sz="0" w:space="0" w:color="auto"/>
      </w:divBdr>
    </w:div>
    <w:div w:id="1468934573">
      <w:bodyDiv w:val="1"/>
      <w:marLeft w:val="0"/>
      <w:marRight w:val="0"/>
      <w:marTop w:val="0"/>
      <w:marBottom w:val="0"/>
      <w:divBdr>
        <w:top w:val="none" w:sz="0" w:space="0" w:color="auto"/>
        <w:left w:val="none" w:sz="0" w:space="0" w:color="auto"/>
        <w:bottom w:val="none" w:sz="0" w:space="0" w:color="auto"/>
        <w:right w:val="none" w:sz="0" w:space="0" w:color="auto"/>
      </w:divBdr>
    </w:div>
    <w:div w:id="1469321971">
      <w:bodyDiv w:val="1"/>
      <w:marLeft w:val="0"/>
      <w:marRight w:val="0"/>
      <w:marTop w:val="0"/>
      <w:marBottom w:val="0"/>
      <w:divBdr>
        <w:top w:val="none" w:sz="0" w:space="0" w:color="auto"/>
        <w:left w:val="none" w:sz="0" w:space="0" w:color="auto"/>
        <w:bottom w:val="none" w:sz="0" w:space="0" w:color="auto"/>
        <w:right w:val="none" w:sz="0" w:space="0" w:color="auto"/>
      </w:divBdr>
    </w:div>
    <w:div w:id="1518884349">
      <w:bodyDiv w:val="1"/>
      <w:marLeft w:val="0"/>
      <w:marRight w:val="0"/>
      <w:marTop w:val="0"/>
      <w:marBottom w:val="0"/>
      <w:divBdr>
        <w:top w:val="none" w:sz="0" w:space="0" w:color="auto"/>
        <w:left w:val="none" w:sz="0" w:space="0" w:color="auto"/>
        <w:bottom w:val="none" w:sz="0" w:space="0" w:color="auto"/>
        <w:right w:val="none" w:sz="0" w:space="0" w:color="auto"/>
      </w:divBdr>
    </w:div>
    <w:div w:id="1575779721">
      <w:bodyDiv w:val="1"/>
      <w:marLeft w:val="0"/>
      <w:marRight w:val="0"/>
      <w:marTop w:val="0"/>
      <w:marBottom w:val="0"/>
      <w:divBdr>
        <w:top w:val="none" w:sz="0" w:space="0" w:color="auto"/>
        <w:left w:val="none" w:sz="0" w:space="0" w:color="auto"/>
        <w:bottom w:val="none" w:sz="0" w:space="0" w:color="auto"/>
        <w:right w:val="none" w:sz="0" w:space="0" w:color="auto"/>
      </w:divBdr>
      <w:divsChild>
        <w:div w:id="1999993303">
          <w:marLeft w:val="0"/>
          <w:marRight w:val="0"/>
          <w:marTop w:val="0"/>
          <w:marBottom w:val="0"/>
          <w:divBdr>
            <w:top w:val="none" w:sz="0" w:space="0" w:color="auto"/>
            <w:left w:val="none" w:sz="0" w:space="0" w:color="auto"/>
            <w:bottom w:val="none" w:sz="0" w:space="0" w:color="auto"/>
            <w:right w:val="none" w:sz="0" w:space="0" w:color="auto"/>
          </w:divBdr>
          <w:divsChild>
            <w:div w:id="397093884">
              <w:marLeft w:val="0"/>
              <w:marRight w:val="0"/>
              <w:marTop w:val="0"/>
              <w:marBottom w:val="0"/>
              <w:divBdr>
                <w:top w:val="none" w:sz="0" w:space="0" w:color="auto"/>
                <w:left w:val="none" w:sz="0" w:space="0" w:color="auto"/>
                <w:bottom w:val="none" w:sz="0" w:space="0" w:color="auto"/>
                <w:right w:val="none" w:sz="0" w:space="0" w:color="auto"/>
              </w:divBdr>
              <w:divsChild>
                <w:div w:id="85657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044751">
      <w:bodyDiv w:val="1"/>
      <w:marLeft w:val="0"/>
      <w:marRight w:val="0"/>
      <w:marTop w:val="0"/>
      <w:marBottom w:val="0"/>
      <w:divBdr>
        <w:top w:val="none" w:sz="0" w:space="0" w:color="auto"/>
        <w:left w:val="none" w:sz="0" w:space="0" w:color="auto"/>
        <w:bottom w:val="none" w:sz="0" w:space="0" w:color="auto"/>
        <w:right w:val="none" w:sz="0" w:space="0" w:color="auto"/>
      </w:divBdr>
    </w:div>
    <w:div w:id="1687052142">
      <w:bodyDiv w:val="1"/>
      <w:marLeft w:val="0"/>
      <w:marRight w:val="0"/>
      <w:marTop w:val="0"/>
      <w:marBottom w:val="0"/>
      <w:divBdr>
        <w:top w:val="none" w:sz="0" w:space="0" w:color="auto"/>
        <w:left w:val="none" w:sz="0" w:space="0" w:color="auto"/>
        <w:bottom w:val="none" w:sz="0" w:space="0" w:color="auto"/>
        <w:right w:val="none" w:sz="0" w:space="0" w:color="auto"/>
      </w:divBdr>
    </w:div>
    <w:div w:id="1716268327">
      <w:bodyDiv w:val="1"/>
      <w:marLeft w:val="0"/>
      <w:marRight w:val="0"/>
      <w:marTop w:val="0"/>
      <w:marBottom w:val="0"/>
      <w:divBdr>
        <w:top w:val="none" w:sz="0" w:space="0" w:color="auto"/>
        <w:left w:val="none" w:sz="0" w:space="0" w:color="auto"/>
        <w:bottom w:val="none" w:sz="0" w:space="0" w:color="auto"/>
        <w:right w:val="none" w:sz="0" w:space="0" w:color="auto"/>
      </w:divBdr>
      <w:divsChild>
        <w:div w:id="369302319">
          <w:marLeft w:val="0"/>
          <w:marRight w:val="0"/>
          <w:marTop w:val="0"/>
          <w:marBottom w:val="0"/>
          <w:divBdr>
            <w:top w:val="none" w:sz="0" w:space="0" w:color="auto"/>
            <w:left w:val="none" w:sz="0" w:space="0" w:color="auto"/>
            <w:bottom w:val="none" w:sz="0" w:space="0" w:color="auto"/>
            <w:right w:val="none" w:sz="0" w:space="0" w:color="auto"/>
          </w:divBdr>
          <w:divsChild>
            <w:div w:id="1681740760">
              <w:marLeft w:val="0"/>
              <w:marRight w:val="0"/>
              <w:marTop w:val="0"/>
              <w:marBottom w:val="0"/>
              <w:divBdr>
                <w:top w:val="none" w:sz="0" w:space="0" w:color="auto"/>
                <w:left w:val="none" w:sz="0" w:space="0" w:color="auto"/>
                <w:bottom w:val="none" w:sz="0" w:space="0" w:color="auto"/>
                <w:right w:val="none" w:sz="0" w:space="0" w:color="auto"/>
              </w:divBdr>
              <w:divsChild>
                <w:div w:id="18078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680124">
      <w:bodyDiv w:val="1"/>
      <w:marLeft w:val="0"/>
      <w:marRight w:val="0"/>
      <w:marTop w:val="0"/>
      <w:marBottom w:val="0"/>
      <w:divBdr>
        <w:top w:val="none" w:sz="0" w:space="0" w:color="auto"/>
        <w:left w:val="none" w:sz="0" w:space="0" w:color="auto"/>
        <w:bottom w:val="none" w:sz="0" w:space="0" w:color="auto"/>
        <w:right w:val="none" w:sz="0" w:space="0" w:color="auto"/>
      </w:divBdr>
    </w:div>
    <w:div w:id="1742748561">
      <w:bodyDiv w:val="1"/>
      <w:marLeft w:val="0"/>
      <w:marRight w:val="0"/>
      <w:marTop w:val="0"/>
      <w:marBottom w:val="0"/>
      <w:divBdr>
        <w:top w:val="none" w:sz="0" w:space="0" w:color="auto"/>
        <w:left w:val="none" w:sz="0" w:space="0" w:color="auto"/>
        <w:bottom w:val="none" w:sz="0" w:space="0" w:color="auto"/>
        <w:right w:val="none" w:sz="0" w:space="0" w:color="auto"/>
      </w:divBdr>
    </w:div>
    <w:div w:id="1834056695">
      <w:bodyDiv w:val="1"/>
      <w:marLeft w:val="0"/>
      <w:marRight w:val="0"/>
      <w:marTop w:val="0"/>
      <w:marBottom w:val="0"/>
      <w:divBdr>
        <w:top w:val="none" w:sz="0" w:space="0" w:color="auto"/>
        <w:left w:val="none" w:sz="0" w:space="0" w:color="auto"/>
        <w:bottom w:val="none" w:sz="0" w:space="0" w:color="auto"/>
        <w:right w:val="none" w:sz="0" w:space="0" w:color="auto"/>
      </w:divBdr>
    </w:div>
    <w:div w:id="1847133307">
      <w:bodyDiv w:val="1"/>
      <w:marLeft w:val="0"/>
      <w:marRight w:val="0"/>
      <w:marTop w:val="0"/>
      <w:marBottom w:val="0"/>
      <w:divBdr>
        <w:top w:val="none" w:sz="0" w:space="0" w:color="auto"/>
        <w:left w:val="none" w:sz="0" w:space="0" w:color="auto"/>
        <w:bottom w:val="none" w:sz="0" w:space="0" w:color="auto"/>
        <w:right w:val="none" w:sz="0" w:space="0" w:color="auto"/>
      </w:divBdr>
    </w:div>
    <w:div w:id="1848978818">
      <w:bodyDiv w:val="1"/>
      <w:marLeft w:val="0"/>
      <w:marRight w:val="0"/>
      <w:marTop w:val="0"/>
      <w:marBottom w:val="0"/>
      <w:divBdr>
        <w:top w:val="none" w:sz="0" w:space="0" w:color="auto"/>
        <w:left w:val="none" w:sz="0" w:space="0" w:color="auto"/>
        <w:bottom w:val="none" w:sz="0" w:space="0" w:color="auto"/>
        <w:right w:val="none" w:sz="0" w:space="0" w:color="auto"/>
      </w:divBdr>
    </w:div>
    <w:div w:id="1861122380">
      <w:bodyDiv w:val="1"/>
      <w:marLeft w:val="0"/>
      <w:marRight w:val="0"/>
      <w:marTop w:val="0"/>
      <w:marBottom w:val="0"/>
      <w:divBdr>
        <w:top w:val="none" w:sz="0" w:space="0" w:color="auto"/>
        <w:left w:val="none" w:sz="0" w:space="0" w:color="auto"/>
        <w:bottom w:val="none" w:sz="0" w:space="0" w:color="auto"/>
        <w:right w:val="none" w:sz="0" w:space="0" w:color="auto"/>
      </w:divBdr>
    </w:div>
    <w:div w:id="1869642255">
      <w:bodyDiv w:val="1"/>
      <w:marLeft w:val="0"/>
      <w:marRight w:val="0"/>
      <w:marTop w:val="0"/>
      <w:marBottom w:val="0"/>
      <w:divBdr>
        <w:top w:val="none" w:sz="0" w:space="0" w:color="auto"/>
        <w:left w:val="none" w:sz="0" w:space="0" w:color="auto"/>
        <w:bottom w:val="none" w:sz="0" w:space="0" w:color="auto"/>
        <w:right w:val="none" w:sz="0" w:space="0" w:color="auto"/>
      </w:divBdr>
    </w:div>
    <w:div w:id="1903834049">
      <w:bodyDiv w:val="1"/>
      <w:marLeft w:val="0"/>
      <w:marRight w:val="0"/>
      <w:marTop w:val="0"/>
      <w:marBottom w:val="0"/>
      <w:divBdr>
        <w:top w:val="none" w:sz="0" w:space="0" w:color="auto"/>
        <w:left w:val="none" w:sz="0" w:space="0" w:color="auto"/>
        <w:bottom w:val="none" w:sz="0" w:space="0" w:color="auto"/>
        <w:right w:val="none" w:sz="0" w:space="0" w:color="auto"/>
      </w:divBdr>
    </w:div>
    <w:div w:id="1960722823">
      <w:bodyDiv w:val="1"/>
      <w:marLeft w:val="0"/>
      <w:marRight w:val="0"/>
      <w:marTop w:val="0"/>
      <w:marBottom w:val="0"/>
      <w:divBdr>
        <w:top w:val="none" w:sz="0" w:space="0" w:color="auto"/>
        <w:left w:val="none" w:sz="0" w:space="0" w:color="auto"/>
        <w:bottom w:val="none" w:sz="0" w:space="0" w:color="auto"/>
        <w:right w:val="none" w:sz="0" w:space="0" w:color="auto"/>
      </w:divBdr>
    </w:div>
    <w:div w:id="1967155339">
      <w:bodyDiv w:val="1"/>
      <w:marLeft w:val="0"/>
      <w:marRight w:val="0"/>
      <w:marTop w:val="0"/>
      <w:marBottom w:val="0"/>
      <w:divBdr>
        <w:top w:val="none" w:sz="0" w:space="0" w:color="auto"/>
        <w:left w:val="none" w:sz="0" w:space="0" w:color="auto"/>
        <w:bottom w:val="none" w:sz="0" w:space="0" w:color="auto"/>
        <w:right w:val="none" w:sz="0" w:space="0" w:color="auto"/>
      </w:divBdr>
    </w:div>
    <w:div w:id="1999530408">
      <w:bodyDiv w:val="1"/>
      <w:marLeft w:val="0"/>
      <w:marRight w:val="0"/>
      <w:marTop w:val="0"/>
      <w:marBottom w:val="0"/>
      <w:divBdr>
        <w:top w:val="none" w:sz="0" w:space="0" w:color="auto"/>
        <w:left w:val="none" w:sz="0" w:space="0" w:color="auto"/>
        <w:bottom w:val="none" w:sz="0" w:space="0" w:color="auto"/>
        <w:right w:val="none" w:sz="0" w:space="0" w:color="auto"/>
      </w:divBdr>
    </w:div>
    <w:div w:id="206949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Bon23</b:Tag>
    <b:SourceType>InternetSite</b:SourceType>
    <b:Guid>{07C14E31-0098-3A4C-927B-5A7D8F1F3169}</b:Guid>
    <b:Title>School Development Plan - What does it mean</b:Title>
    <b:Year>2023</b:Year>
    <b:Author>
      <b:Author>
        <b:Corporate>Bonneygrove school</b:Corporate>
      </b:Author>
    </b:Author>
    <b:URL>https://www.bonneygrove.herts.sch.uk/page/?title=School+Development+Plan+%2D+What+does+it+mean%3F&amp;pid=20#:~:text=The%20SDP%20is%20a%20strategic,targets%20it%20intends%20to%20achieve.</b:URL>
    <b:YearAccessed>2024</b:YearAccessed>
    <b:MonthAccessed>4</b:MonthAccessed>
    <b:DayAccessed>29</b:DayAccessed>
    <b:RefOrder>1</b:RefOrder>
  </b:Source>
  <b:Source>
    <b:Tag>Dep15</b:Tag>
    <b:SourceType>InternetSite</b:SourceType>
    <b:Guid>{8530D517-5620-7B41-91E6-A82215D1ECD7}</b:Guid>
    <b:Author>
      <b:Author>
        <b:Corporate>Department of Education </b:Corporate>
      </b:Author>
    </b:Author>
    <b:Title>School Development Planning</b:Title>
    <b:URL>https://www.education-ni.gov.uk/articles/school-development-planning</b:URL>
    <b:Year>2015</b:Year>
    <b:YearAccessed>2024</b:YearAccessed>
    <b:MonthAccessed>4</b:MonthAccessed>
    <b:DayAccessed>29</b:DayAccessed>
    <b:RefOrder>2</b:RefOrder>
  </b:Source>
  <b:Source>
    <b:Tag>BER183</b:Tag>
    <b:SourceType>Report</b:SourceType>
    <b:Guid>{D4BBE287-84C3-2644-A922-676BF99E4071}</b:Guid>
    <b:Title>BERA ethical research guidelines </b:Title>
    <b:Year>2018</b:Year>
    <b:Author>
      <b:Author>
        <b:Corporate>BERA </b:Corporate>
      </b:Author>
    </b:Author>
    <b:RefOrder>3</b:RefOrder>
  </b:Source>
  <b:Source>
    <b:Tag>Sta221</b:Tag>
    <b:SourceType>InternetSite</b:SourceType>
    <b:Guid>{D7469E86-7BF8-6843-AD37-45B7E31ABBF7}</b:Guid>
    <b:Author>
      <b:Author>
        <b:Corporate>Stats.gov.wales</b:Corporate>
      </b:Author>
    </b:Author>
    <b:Title>English as an additional language</b:Title>
    <b:Year>2022</b:Year>
    <b:URL>https://statswales.gov.wales/Catalogue/Education-and-Skills/Schools-and-Teachers/Schools-Census/Pupil-Level-Annual-School-Census/Ethnicity-National-Identity-and-Language/pupilsacquiringenglishasadditionallanguage-by-localauthorityregion-stagedevelopment</b:URL>
    <b:YearAccessed>2024</b:YearAccessed>
    <b:MonthAccessed>4</b:MonthAccessed>
    <b:DayAccessed>29</b:DayAccessed>
    <b:RefOrder>4</b:RefOrder>
  </b:Source>
  <b:Source>
    <b:Tag>Wel2212</b:Tag>
    <b:SourceType>InternetSite</b:SourceType>
    <b:Guid>{20023BB9-29F4-E544-BB1A-1C85B3A24DCB}</b:Guid>
    <b:Author>
      <b:Author>
        <b:Corporate>Welsh Government </b:Corporate>
      </b:Author>
    </b:Author>
    <b:Title>Children looked after by local authorities </b:Title>
    <b:URL>https://www.gov.wales/children-looked-after-local-authorities-april-2021-march-2022-html#:~:text=The%20number%20of%20children%20looked,2%25%20since%20the%20previous%20year.</b:URL>
    <b:Year>2022</b:Year>
    <b:YearAccessed>2024</b:YearAccessed>
    <b:MonthAccessed>4</b:MonthAccessed>
    <b:DayAccessed>29</b:DayAccessed>
    <b:RefOrder>5</b:RefOrder>
  </b:Source>
  <b:Source>
    <b:Tag>GOV221</b:Tag>
    <b:SourceType>InternetSite</b:SourceType>
    <b:Guid>{C7B3CE31-58BF-3440-AD36-3AC0329B8096}</b:Guid>
    <b:Author>
      <b:Author>
        <b:Corporate>GOV.WALES</b:Corporate>
      </b:Author>
    </b:Author>
    <b:Title>Schools' census results: February 2022</b:Title>
    <b:URL>https://www.gov.wales/schools-census-results-february-2022-html#104296</b:URL>
    <b:Year>2022</b:Year>
    <b:YearAccessed>2024</b:YearAccessed>
    <b:MonthAccessed>4</b:MonthAccessed>
    <b:DayAccessed>29</b:DayAccessed>
    <b:RefOrder>6</b:RefOrder>
  </b:Source>
  <b:Source>
    <b:Tag>Wel14</b:Tag>
    <b:SourceType>InternetSite</b:SourceType>
    <b:Guid>{6EF9FDA8-0805-D644-9402-8723DE0E4262}</b:Guid>
    <b:Author>
      <b:Author>
        <b:Corporate>Welsh Government </b:Corporate>
      </b:Author>
    </b:Author>
    <b:Title>School Development Plans Guidance </b:Title>
    <b:URL>https://www.gov.wales/sites/default/files/publications/2018-03/school-development-plans.pdf</b:URL>
    <b:Year>2014</b:Year>
    <b:YearAccessed>2024</b:YearAccessed>
    <b:MonthAccessed>4</b:MonthAccessed>
    <b:DayAccessed>29</b:DayAccessed>
    <b:RefOrder>7</b:RefOrder>
  </b:Source>
  <b:Source>
    <b:Tag>EST183</b:Tag>
    <b:SourceType>Report</b:SourceType>
    <b:Guid>{104502C5-B90F-0A46-8F20-C4C2D231F781}</b:Guid>
    <b:Title>Improving Teaching</b:Title>
    <b:Year>2018</b:Year>
    <b:Author>
      <b:Author>
        <b:Corporate>ESTYN</b:Corporate>
      </b:Author>
    </b:Author>
    <b:Publisher>ESTYN</b:Publisher>
    <b:RefOrder>8</b:RefOrder>
  </b:Source>
  <b:Source>
    <b:Tag>Ope23</b:Tag>
    <b:SourceType>InternetSite</b:SourceType>
    <b:Guid>{B5C4B93D-4491-C442-B7D1-F7D5BA418AAE}</b:Guid>
    <b:Title>The GROW model</b:Title>
    <b:Year>2023</b:Year>
    <b:Author>
      <b:Author>
        <b:Corporate>Open University </b:Corporate>
      </b:Author>
    </b:Author>
    <b:URL>https://www.open.edu/openlearn/mod/oucontent/view.php?id=113644&amp;section=2.2</b:URL>
    <b:YearAccessed>2024</b:YearAccessed>
    <b:MonthAccessed>4</b:MonthAccessed>
    <b:DayAccessed>30</b:DayAccessed>
    <b:RefOrder>9</b:RefOrder>
  </b:Source>
  <b:Source>
    <b:Tag>Wel2213</b:Tag>
    <b:SourceType>InternetSite</b:SourceType>
    <b:Guid>{5B60D545-C89A-E44F-9C78-D474B61AA28B}</b:Guid>
    <b:Author>
      <b:Author>
        <b:Corporate>Welsh Government</b:Corporate>
      </b:Author>
    </b:Author>
    <b:Title>Schools as a learning organisation </b:Title>
    <b:URL>https://hwb.gov.wales/api/storage/f87e720f-8568-4a60-9383-55e20b9a1bb7/schools-in-wales-as-learning-organisations.pdf</b:URL>
    <b:Year>2022</b:Year>
    <b:YearAccessed>2024</b:YearAccessed>
    <b:MonthAccessed>4</b:MonthAccessed>
    <b:DayAccessed>30</b:DayAccessed>
    <b:RefOrder>10</b:RefOrder>
  </b:Source>
  <b:Source>
    <b:Tag>Bri99</b:Tag>
    <b:SourceType>BookSection</b:SourceType>
    <b:Guid>{9DBF6FA1-5C03-7745-933B-801FCDF513D1}</b:Guid>
    <b:Title>Stakeholders and their partners</b:Title>
    <b:Year>1999</b:Year>
    <b:Author>
      <b:Author>
        <b:NameList>
          <b:Person>
            <b:Last>Brighthouse</b:Last>
            <b:First>Tim</b:First>
          </b:Person>
          <b:Person>
            <b:Last>Woods </b:Last>
            <b:First>David</b:First>
          </b:Person>
        </b:NameList>
      </b:Author>
    </b:Author>
    <b:BookTitle>How to improve your school </b:BookTitle>
    <b:RefOrder>11</b:RefOrder>
  </b:Source>
  <b:Source>
    <b:Tag>Wel2214</b:Tag>
    <b:SourceType>InternetSite</b:SourceType>
    <b:Guid>{1E8273C6-779C-484E-9D2E-C3F4500F1A65}</b:Guid>
    <b:Author>
      <b:Author>
        <b:Corporate>Welsh Government</b:Corporate>
      </b:Author>
    </b:Author>
    <b:Title>School Development Plans Guidance</b:Title>
    <b:Year>2022</b:Year>
    <b:URL>https://www.gov.wales/sites/default/files/publications/2018-03/school-development-plans.pdf</b:URL>
    <b:YearAccessed>2024</b:YearAccessed>
    <b:MonthAccessed>4</b:MonthAccessed>
    <b:DayAccessed>30</b:DayAccessed>
    <b:RefOrder>12</b:RefOrder>
  </b:Source>
  <b:Source>
    <b:Tag>Yli22</b:Tag>
    <b:SourceType>Report</b:SourceType>
    <b:Guid>{8703BDFD-EAC9-8341-9B9B-03703475A37D}</b:Guid>
    <b:Title>School Development Approaches Over Time: Strengths, Limitations and the need for a new approach </b:Title>
    <b:Year>2022</b:Year>
    <b:Author>
      <b:Author>
        <b:NameList>
          <b:Person>
            <b:Last>Ylimaki</b:Last>
            <b:First>Rose</b:First>
            <b:Middle>M</b:Middle>
          </b:Person>
          <b:Person>
            <b:Last>Brunderman</b:Last>
            <b:First>Lynnette</b:First>
          </b:Person>
        </b:NameList>
      </b:Author>
    </b:Author>
    <b:RefOrder>13</b:RefOrder>
  </b:Source>
  <b:Source>
    <b:Tag>Wel2215</b:Tag>
    <b:SourceType>InternetSite</b:SourceType>
    <b:Guid>{4EE627C5-66C7-2D43-9EB1-5B27A8F48256}</b:Guid>
    <b:Title>School Improvement Guidance </b:Title>
    <b:Year>2022</b:Year>
    <b:Author>
      <b:Author>
        <b:Corporate>Welsh Government</b:Corporate>
      </b:Author>
    </b:Author>
    <b:URL>https://hwb.gov.wales/evaluation-improvement-and-accountability/school-improvement-guidance-framework-for-evaluation-improvement-and-accountability</b:URL>
    <b:YearAccessed>2024</b:YearAccessed>
    <b:MonthAccessed>4</b:MonthAccessed>
    <b:DayAccessed>30</b:DayAccessed>
    <b:RefOrder>14</b:RefOrder>
  </b:Source>
  <b:Source>
    <b:Tag>HWB229</b:Tag>
    <b:SourceType>InternetSite</b:SourceType>
    <b:Guid>{445B7EAB-4F9A-AB4A-BC94-1CE68730B66A}</b:Guid>
    <b:Author>
      <b:Author>
        <b:Corporate>HWB</b:Corporate>
      </b:Author>
    </b:Author>
    <b:Title>Health and Wellbeing</b:Title>
    <b:URL>https://hwb.gov.wales/curriculum-for-wales/health-and-well-being</b:URL>
    <b:Year>2022</b:Year>
    <b:YearAccessed>2024</b:YearAccessed>
    <b:MonthAccessed>4</b:MonthAccessed>
    <b:DayAccessed>30</b:DayAccessed>
    <b:RefOrder>15</b:RefOrder>
  </b:Source>
  <b:Source>
    <b:Tag>Spo24</b:Tag>
    <b:SourceType>InternetSite</b:SourceType>
    <b:Guid>{E3991C91-60F5-7844-A7B7-B49710DA8352}</b:Guid>
    <b:Author>
      <b:Author>
        <b:Corporate>Sport England </b:Corporate>
      </b:Author>
    </b:Author>
    <b:Title>Help us build an understanding of Physical Literacy</b:Title>
    <b:URL>https://www.sportengland.org/news/help-us-build-understanding-physical-literacy#:~:text=Our%20research%20shows%20that%20physically,their%20experiences%20are%20more%20positive.</b:URL>
    <b:Year>2024</b:Year>
    <b:YearAccessed>2024</b:YearAccessed>
    <b:MonthAccessed>4</b:MonthAccessed>
    <b:DayAccessed>30</b:DayAccessed>
    <b:RefOrder>16</b:RefOrder>
  </b:Source>
  <b:Source>
    <b:Tag>Pub141</b:Tag>
    <b:SourceType>InternetSite</b:SourceType>
    <b:Guid>{03940C58-940B-3A4D-93E7-DA33A1D836C3}</b:Guid>
    <b:Author>
      <b:Author>
        <b:Corporate>Public Health England </b:Corporate>
      </b:Author>
    </b:Author>
    <b:Title>The link between pupil wellbeing and attainment </b:Title>
    <b:URL>https://assets.publishing.service.gov.uk/media/5a7ede2ded915d74e33f2eba/HT_briefing_layoutvFINALvii.pdf</b:URL>
    <b:Year>2014</b:Year>
    <b:YearAccessed>2024</b:YearAccessed>
    <b:MonthAccessed>4</b:MonthAccessed>
    <b:DayAccessed>30</b:DayAccessed>
    <b:RefOrder>17</b:RefOrder>
  </b:Source>
  <b:Source>
    <b:Tag>Wor20</b:Tag>
    <b:SourceType>InternetSite</b:SourceType>
    <b:Guid>{059CAA12-D2A9-C04D-8338-FC9EC7B6D636}</b:Guid>
    <b:Author>
      <b:Author>
        <b:Corporate>World Health organisation </b:Corporate>
      </b:Author>
    </b:Author>
    <b:Title>School Health and WHO information series </b:Title>
    <b:URL>https://iris.who.int/bitstream/handle/10665/43733/9789241595995_eng.pdf</b:URL>
    <b:Year>2020</b:Year>
    <b:YearAccessed>2024</b:YearAccessed>
    <b:MonthAccessed>4</b:MonthAccessed>
    <b:DayAccessed>30</b:DayAccessed>
    <b:RefOrder>18</b:RefOrder>
  </b:Source>
  <b:Source>
    <b:Tag>Jan10</b:Tag>
    <b:SourceType>InternetSite</b:SourceType>
    <b:Guid>{998576C0-E303-4E40-891F-E17F7513D36B}</b:Guid>
    <b:Author>
      <b:Author>
        <b:NameList>
          <b:Person>
            <b:Last>Janssen</b:Last>
            <b:First>Ian</b:First>
          </b:Person>
          <b:Person>
            <b:Last>LeBlanc</b:Last>
            <b:First>Allana</b:First>
          </b:Person>
        </b:NameList>
      </b:Author>
    </b:Author>
    <b:Title>Systematic review of the health benefits of physical activity in schools </b:Title>
    <b:URL>https://link.springer.com/article/10.1186/1479-5868-7-40</b:URL>
    <b:Year>2010</b:Year>
    <b:YearAccessed>2024</b:YearAccessed>
    <b:MonthAccessed>4</b:MonthAccessed>
    <b:DayAccessed>30</b:DayAccessed>
    <b:RefOrder>19</b:RefOrder>
  </b:Source>
  <b:Source>
    <b:Tag>Pub22</b:Tag>
    <b:SourceType>InternetSite</b:SourceType>
    <b:Guid>{90BA89B6-55BE-6145-87FB-48D1134789D7}</b:Guid>
    <b:Author>
      <b:Author>
        <b:Corporate>Public Health Wales </b:Corporate>
      </b:Author>
    </b:Author>
    <b:Title>Putting health and wellbeing at the core of the curriculum </b:Title>
    <b:URL>https://phw.nhs.wales/news/putting-health-and-wellbeing-at-the-core-of-the-new-welsh-education-curriculum/</b:URL>
    <b:Year>2022</b:Year>
    <b:YearAccessed>2024</b:YearAccessed>
    <b:MonthAccessed>4</b:MonthAccessed>
    <b:DayAccessed>30</b:DayAccessed>
    <b:RefOrder>20</b:RefOrder>
  </b:Source>
  <b:Source>
    <b:Tag>Mar22</b:Tag>
    <b:SourceType>JournalArticle</b:SourceType>
    <b:Guid>{0F4F47FE-6708-C84F-B59C-266C7B624D35}</b:Guid>
    <b:Title>Barriers to high school and university students physical activity</b:Title>
    <b:Year>2022</b:Year>
    <b:Publisher>National Library of Medicine</b:Publisher>
    <b:Author>
      <b:Author>
        <b:NameList>
          <b:Person>
            <b:Last>Marcia</b:Last>
            <b:First>Regina</b:First>
          </b:Person>
          <b:Person>
            <b:Last>Silva </b:Last>
            <b:First>Ferreira </b:First>
          </b:Person>
          <b:Person>
            <b:Last>Mendonca </b:Last>
            <b:Middle>Rodrigues </b:Middle>
            <b:First>Carolina</b:First>
          </b:Person>
          <b:Person>
            <b:Last>Azevedo</b:Last>
            <b:Middle>Diniz </b:Middle>
            <b:First>Vinicius </b:First>
          </b:Person>
          <b:Person>
            <b:Last>Memon</b:Last>
            <b:Middle>Raoof</b:Middle>
            <b:First>Aamir</b:First>
          </b:Person>
          <b:Person>
            <b:Last>Silva Noll</b:Last>
            <b:Middle>Rayanne E</b:Middle>
            <b:First>Priscilla </b:First>
          </b:Person>
          <b:Person>
            <b:Last>Noll</b:Last>
            <b:First>Matias</b:First>
          </b:Person>
        </b:NameList>
      </b:Author>
    </b:Author>
    <b:JournalName>National Library of Medicine</b:JournalName>
    <b:Volume>17</b:Volume>
    <b:Issue>4</b:Issue>
    <b:RefOrder>21</b:RefOrder>
  </b:Source>
  <b:Source>
    <b:Tag>Sen</b:Tag>
    <b:SourceType>Report</b:SourceType>
    <b:Guid>{12ED45B9-D635-9941-9810-40DCEFAB1E67}</b:Guid>
    <b:Title>Annex A Welsh Government Response: Physical activity of children and young people </b:Title>
    <b:Author>
      <b:Author>
        <b:Corporate>Senedd Wales</b:Corporate>
      </b:Author>
    </b:Author>
    <b:Year>2019</b:Year>
    <b:RefOrder>22</b:RefOrder>
  </b:Source>
  <b:Source>
    <b:Tag>HWB2210</b:Tag>
    <b:SourceType>InternetSite</b:SourceType>
    <b:Guid>{C8254FC0-9C4A-1E48-808B-00AEE9DA7CD9}</b:Guid>
    <b:Title>Four Purposes </b:Title>
    <b:Year>2022</b:Year>
    <b:Author>
      <b:Author>
        <b:NameList>
          <b:Person>
            <b:Last>HWB</b:Last>
          </b:Person>
        </b:NameList>
      </b:Author>
    </b:Author>
    <b:URL>https://hwb.gov.wales/curriculum-for-wales/designing-your-curriculum/developing-a-vision-for-curriculum-design</b:URL>
    <b:YearAccessed>2024</b:YearAccessed>
    <b:MonthAccessed>4</b:MonthAccessed>
    <b:DayAccessed>30</b:DayAccessed>
    <b:RefOrder>23</b:RefOrder>
  </b:Source>
  <b:Source>
    <b:Tag>Uni224</b:Tag>
    <b:SourceType>InternetSite</b:SourceType>
    <b:Guid>{0266158A-4F95-E84D-AEDA-F04C2AEC6F28}</b:Guid>
    <b:Author>
      <b:Author>
        <b:NameList>
          <b:Person>
            <b:Last>Davids</b:Last>
            <b:First>University</b:First>
            <b:Middle>of Wales Trinity Saint</b:Middle>
          </b:Person>
        </b:NameList>
      </b:Author>
    </b:Author>
    <b:Title>Physical literacy</b:Title>
    <b:URL>https://www.uwtsd.ac.uk/wahpl/about-physical-literacy</b:URL>
    <b:Year>2022</b:Year>
    <b:YearAccessed>2024</b:YearAccessed>
    <b:MonthAccessed>4</b:MonthAccessed>
    <b:DayAccessed>30 </b:DayAccessed>
    <b:RefOrder>24</b:RefOrder>
  </b:Source>
  <b:Source>
    <b:Tag>Wel183</b:Tag>
    <b:SourceType>InternetSite</b:SourceType>
    <b:Guid>{D9F6605E-E683-A64C-83A7-DCE677620E0F}</b:Guid>
    <b:Author>
      <b:Author>
        <b:NameList>
          <b:Person>
            <b:Last>Government</b:Last>
            <b:First>Welsh</b:First>
          </b:Person>
        </b:NameList>
      </b:Author>
    </b:Author>
    <b:Title>SDP guidance </b:Title>
    <b:URL>https://www.gov.wales/sites/default/files/publications/2018-03/school-development-plans.pdf</b:URL>
    <b:Year>2018</b:Year>
    <b:YearAccessed>2024</b:YearAccessed>
    <b:MonthAccessed>4</b:MonthAccessed>
    <b:DayAccessed>30</b:DayAccessed>
    <b:RefOrder>25</b:RefOrder>
  </b:Source>
  <b:Source>
    <b:Tag>EST203</b:Tag>
    <b:SourceType>InternetSite</b:SourceType>
    <b:Guid>{5A35DC2D-74DA-FC4D-A5D3-466A753FCE70}</b:Guid>
    <b:Author>
      <b:Author>
        <b:NameList>
          <b:Person>
            <b:Last>ESTYN</b:Last>
          </b:Person>
        </b:NameList>
      </b:Author>
    </b:Author>
    <b:Title>Leadership and school improvement The characteristics of effective improvement</b:Title>
    <b:URL>https://www.estyn.gov.wales/system/files/2023-03/Estyn_Leadership%20and%20school%20improvement_A3%20poster%284pp%29_E%282%29.pdf</b:URL>
    <b:Year>2020</b:Year>
    <b:YearAccessed>2024</b:YearAccessed>
    <b:MonthAccessed>4</b:MonthAccessed>
    <b:DayAccessed>30</b:DayAccessed>
    <b:RefOrder>26</b:RefOrder>
  </b:Source>
  <b:Source>
    <b:Tag>Bet22</b:Tag>
    <b:SourceType>InternetSite</b:SourceType>
    <b:Guid>{5A75E688-8930-1048-9373-1C8749C4AE52}</b:Guid>
    <b:Author>
      <b:Author>
        <b:Corporate>Better Evaluation</b:Corporate>
      </b:Author>
    </b:Author>
    <b:Title>Combine qualitative and quantitative data </b:Title>
    <b:URL>https://www.betterevaluation.org/frameworks-guides/rainbow-framework/describe/combine-qualitative-quantitative-data#:~:text=Using%20a%20combination%20of%20qualitative,integrating%20different%20ways%20of%20knowing.</b:URL>
    <b:Year>2022</b:Year>
    <b:YearAccessed>2024</b:YearAccessed>
    <b:MonthAccessed>4</b:MonthAccessed>
    <b:DayAccessed>30</b:DayAccessed>
    <b:RefOrder>27</b:RefOrder>
  </b:Source>
  <b:Source>
    <b:Tag>Wel184</b:Tag>
    <b:SourceType>InternetSite</b:SourceType>
    <b:Guid>{E0E7454B-0C6C-D646-AC5D-0A60B9CD6438}</b:Guid>
    <b:Author>
      <b:Author>
        <b:Corporate>Governement, Welsh</b:Corporate>
      </b:Author>
    </b:Author>
    <b:Title>SDP Guidance</b:Title>
    <b:URL>https://www.gov.wales/sites/default/files/publications/2018-03/school-development-plans.pdf</b:URL>
    <b:Year>2018</b:Year>
    <b:YearAccessed>2024</b:YearAccessed>
    <b:MonthAccessed>4</b:MonthAccessed>
    <b:DayAccessed>30</b:DayAccessed>
    <b:RefOrder>28</b:RefOrder>
  </b:Source>
  <b:Source>
    <b:Tag>HWB2211</b:Tag>
    <b:SourceType>InternetSite</b:SourceType>
    <b:Guid>{F8CDC342-2BD3-F449-83E1-07D979CA5519}</b:Guid>
    <b:Author>
      <b:Author>
        <b:Corporate>HWB</b:Corporate>
      </b:Author>
    </b:Author>
    <b:Title>engaging with stakeholders </b:Title>
    <b:URL>https://hwb.gov.wales/evaluation-improvement-and-accountability/the-national-resource-evaluation-and-improvement/evaluation-and-improvement-principles/engaging-with-stakeholders#:~:text=Engaging%20with%20learners%20supports%20improvement,range%20of%20lear</b:URL>
    <b:Year>2022</b:Year>
    <b:YearAccessed>2024</b:YearAccessed>
    <b:MonthAccessed>4</b:MonthAccessed>
    <b:DayAccessed>30</b:DayAccessed>
    <b:RefOrder>29</b:RefOrder>
  </b:Source>
  <b:Source>
    <b:Tag>Blo23</b:Tag>
    <b:SourceType>InternetSite</b:SourceType>
    <b:Guid>{836690D1-CB9A-0C4D-B692-8C14C45359DC}</b:Guid>
    <b:Author>
      <b:Author>
        <b:Corporate>BloomsTaxonomy</b:Corporate>
      </b:Author>
    </b:Author>
    <b:Title>Blooms Taxonomy </b:Title>
    <b:URL>https://bloomstaxonomy.net</b:URL>
    <b:Year>2023</b:Year>
    <b:YearAccessed>2024</b:YearAccessed>
    <b:MonthAccessed>5</b:MonthAccessed>
    <b:DayAccessed>1</b:DayAccessed>
    <b:RefOrder>30</b:RefOrder>
  </b:Source>
  <b:Source>
    <b:Tag>Wel205</b:Tag>
    <b:SourceType>Report</b:SourceType>
    <b:Guid>{9D6EDDF4-EE5C-284B-BF94-06A51713D9BE}</b:Guid>
    <b:Title>FaCE the challenge together </b:Title>
    <b:Year>2020</b:Year>
    <b:Author>
      <b:Author>
        <b:Corporate>Welsh Government</b:Corporate>
      </b:Author>
    </b:Author>
    <b:Publisher>Welsh Government</b:Publisher>
    <b:RefOrder>31</b:RefOrder>
  </b:Source>
  <b:Source>
    <b:Tag>CPD21</b:Tag>
    <b:SourceType>InternetSite</b:SourceType>
    <b:Guid>{F3F679F4-B9AC-F942-A406-E4FF5C9469B2}</b:Guid>
    <b:Title>The importance of CPD in schools </b:Title>
    <b:Year>2021</b:Year>
    <b:Author>
      <b:Author>
        <b:NameList>
          <b:Person>
            <b:Last>CPD</b:Last>
          </b:Person>
        </b:NameList>
      </b:Author>
    </b:Author>
    <b:URL>https://nationalcollege.com/news/september-return-the-importance-of-cpd-in-schools#:~:text=It%20allows%20individuals%2C%20once%20they,and%20long%2Dterm%20career%20goals.</b:URL>
    <b:YearAccessed>2024</b:YearAccessed>
    <b:MonthAccessed>5</b:MonthAccessed>
    <b:DayAccessed>1</b:DayAccessed>
    <b:RefOrder>32</b:RefOrder>
  </b:Source>
  <b:Source>
    <b:Tag>HWB2212</b:Tag>
    <b:SourceType>InternetSite</b:SourceType>
    <b:Guid>{F8BC773D-8269-6845-9108-7F0AFD9F01D0}</b:Guid>
    <b:Author>
      <b:Author>
        <b:NameList>
          <b:Person>
            <b:Last>HWB</b:Last>
          </b:Person>
        </b:NameList>
      </b:Author>
    </b:Author>
    <b:Title>Health and Wellbeing AOLE </b:Title>
    <b:URL>https://hwb.gov.wales/curriculum-for-wales/health-and-well-being</b:URL>
    <b:Year>2022</b:Year>
    <b:YearAccessed>2024</b:YearAccessed>
    <b:MonthAccessed>5</b:MonthAccessed>
    <b:DayAccessed>1</b:DayAccessed>
    <b:RefOrder>33</b:RefOrder>
  </b:Source>
  <b:Source>
    <b:Tag>Wel2216</b:Tag>
    <b:SourceType>InternetSite</b:SourceType>
    <b:Guid>{317C6A8F-0DDB-1443-9B08-F06F2398C02D}</b:Guid>
    <b:Author>
      <b:Author>
        <b:NameList>
          <b:Person>
            <b:Last>Government</b:Last>
            <b:First>Welsh</b:First>
          </b:Person>
        </b:NameList>
      </b:Author>
    </b:Author>
    <b:Title>QTS standards</b:Title>
    <b:URL>https://www.gov.uk/government/publications/teachers-standards</b:URL>
    <b:Year>2022</b:Year>
    <b:YearAccessed>2024</b:YearAccessed>
    <b:MonthAccessed>5</b:MonthAccessed>
    <b:DayAccessed>1</b:DayAccessed>
    <b:RefOrder>34</b:RefOrder>
  </b:Source>
</b:Sources>
</file>

<file path=customXml/itemProps1.xml><?xml version="1.0" encoding="utf-8"?>
<ds:datastoreItem xmlns:ds="http://schemas.openxmlformats.org/officeDocument/2006/customXml" ds:itemID="{46212404-DAF4-AB41-9C12-FE140C13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3589</Words>
  <Characters>20458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Danica Jones (2103008)</dc:creator>
  <cp:keywords/>
  <dc:description/>
  <cp:lastModifiedBy>Danica Jones (2103008)</cp:lastModifiedBy>
  <cp:revision>2</cp:revision>
  <dcterms:created xsi:type="dcterms:W3CDTF">2024-05-01T00:18:00Z</dcterms:created>
  <dcterms:modified xsi:type="dcterms:W3CDTF">2024-05-01T00:18:00Z</dcterms:modified>
</cp:coreProperties>
</file>