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05245" w14:textId="59B032EE" w:rsidR="004E4D2F" w:rsidRPr="004E4D2F" w:rsidRDefault="00604D56">
      <w:pPr>
        <w:rPr>
          <w:u w:val="single"/>
        </w:rPr>
      </w:pPr>
      <w:r>
        <w:tab/>
        <w:t xml:space="preserve">                       </w:t>
      </w:r>
      <w:r w:rsidR="004E4D2F">
        <w:t xml:space="preserve">                          </w:t>
      </w:r>
      <w:r w:rsidR="004E4D2F" w:rsidRPr="004E4D2F">
        <w:rPr>
          <w:u w:val="single"/>
        </w:rPr>
        <w:t>Damien Roberts 1904978</w:t>
      </w:r>
      <w:r w:rsidR="004E4D2F">
        <w:rPr>
          <w:u w:val="single"/>
        </w:rPr>
        <w:t>.</w:t>
      </w:r>
    </w:p>
    <w:p w14:paraId="7E93F90F" w14:textId="7C56527B" w:rsidR="00604D56" w:rsidRDefault="004E4D2F">
      <w:pPr>
        <w:rPr>
          <w:u w:val="single"/>
        </w:rPr>
      </w:pPr>
      <w:r>
        <w:t xml:space="preserve">                                   </w:t>
      </w:r>
      <w:r w:rsidR="00604D56" w:rsidRPr="00604D56">
        <w:rPr>
          <w:u w:val="single"/>
        </w:rPr>
        <w:t xml:space="preserve">Developing Relationships and Workplace achievement. </w:t>
      </w:r>
    </w:p>
    <w:p w14:paraId="6CE9C75C" w14:textId="5F920556" w:rsidR="00604D56" w:rsidRDefault="00604D56">
      <w:pPr>
        <w:rPr>
          <w:u w:val="single"/>
        </w:rPr>
      </w:pPr>
    </w:p>
    <w:p w14:paraId="217B2367" w14:textId="0260440A" w:rsidR="00604D56" w:rsidRDefault="00604D56"/>
    <w:p w14:paraId="421EE682" w14:textId="457B8E06" w:rsidR="00604D56" w:rsidRDefault="00604D56">
      <w:r>
        <w:t xml:space="preserve">Choosing the right development plan for your organisation and its employees is important. Discussing this thoroughly will involve talking in depth </w:t>
      </w:r>
      <w:r w:rsidR="00000E34">
        <w:t xml:space="preserve">about how different development vehicles critically analyse one another in their benefits, and how they effect both organisation and employee. Other examinations will be talked about in relation to how different organisations may or may not use the same development vehicles, evaluating which are more beneficial to them or their employees. </w:t>
      </w:r>
    </w:p>
    <w:p w14:paraId="30045246" w14:textId="15070B89" w:rsidR="00000E34" w:rsidRDefault="00000E34">
      <w:r>
        <w:t>Application of motivation, performance management, employee engagement and training will also be analysed. Discussion of how</w:t>
      </w:r>
      <w:r w:rsidR="00430182">
        <w:t xml:space="preserve"> these benefits both organisation and the employee through critical analysis will provide detailed practices in how different organisations approach these factors.</w:t>
      </w:r>
    </w:p>
    <w:p w14:paraId="4A525033" w14:textId="52DB9A2B" w:rsidR="00430182" w:rsidRDefault="00430182"/>
    <w:p w14:paraId="4DB6397D" w14:textId="4A2018A2" w:rsidR="00430182" w:rsidRDefault="00430182">
      <w:pPr>
        <w:rPr>
          <w:u w:val="single"/>
        </w:rPr>
      </w:pPr>
      <w:r w:rsidRPr="00430182">
        <w:rPr>
          <w:u w:val="single"/>
        </w:rPr>
        <w:t>Development vehicles for organisations.</w:t>
      </w:r>
    </w:p>
    <w:p w14:paraId="71AB938A" w14:textId="77777777" w:rsidR="003E5EC9" w:rsidRDefault="003E5EC9">
      <w:pPr>
        <w:rPr>
          <w:u w:val="single"/>
        </w:rPr>
      </w:pPr>
    </w:p>
    <w:p w14:paraId="398178F4" w14:textId="43715D45" w:rsidR="003E5EC9" w:rsidRDefault="003E5EC9">
      <w:r>
        <w:t xml:space="preserve">Predicting </w:t>
      </w:r>
      <w:r w:rsidR="009A6560">
        <w:t>employee pro environmental behaviour are important</w:t>
      </w:r>
      <w:r w:rsidR="008F2F0A">
        <w:t>,</w:t>
      </w:r>
      <w:r w:rsidR="009A6560">
        <w:t xml:space="preserve"> driven by individual factors such as motivational and organizational climate, however it is important for employers to recognise the relative contribution of </w:t>
      </w:r>
      <w:r w:rsidR="002E2D7C">
        <w:t>both</w:t>
      </w:r>
      <w:r w:rsidR="009A6560">
        <w:t xml:space="preserve"> drivers and how they react </w:t>
      </w:r>
      <w:r w:rsidR="009A6560" w:rsidRPr="009A6560">
        <w:t>(Gifford, 2014</w:t>
      </w:r>
      <w:r w:rsidR="009A6560">
        <w:t>).</w:t>
      </w:r>
    </w:p>
    <w:p w14:paraId="12F1F07E" w14:textId="75EF7B12" w:rsidR="002E2D7C" w:rsidRDefault="002E2D7C">
      <w:r>
        <w:t xml:space="preserve">Research by (Clark, 2020) explains that strategically when supported organisational efforts are aligned </w:t>
      </w:r>
      <w:r w:rsidR="008F2F0A">
        <w:t>with employee motivation, then it will effectively increase positive behavioural outcomes increasing the aspects of an organisation’s climate. A weak contribution by the company to its employees would suggest a limited ability to influence employee behaviour.</w:t>
      </w:r>
    </w:p>
    <w:p w14:paraId="4D719F41" w14:textId="77777777" w:rsidR="000245BE" w:rsidRDefault="000245BE"/>
    <w:p w14:paraId="7F515227" w14:textId="55858106" w:rsidR="008F2F0A" w:rsidRDefault="000245BE">
      <w:pPr>
        <w:rPr>
          <w:u w:val="single"/>
        </w:rPr>
      </w:pPr>
      <w:r w:rsidRPr="000245BE">
        <w:rPr>
          <w:u w:val="single"/>
        </w:rPr>
        <w:t>Motivational vehicles</w:t>
      </w:r>
      <w:r>
        <w:rPr>
          <w:u w:val="single"/>
        </w:rPr>
        <w:t>.</w:t>
      </w:r>
    </w:p>
    <w:p w14:paraId="7DB39E70" w14:textId="6ED23807" w:rsidR="000245BE" w:rsidRDefault="000245BE">
      <w:pPr>
        <w:rPr>
          <w:u w:val="single"/>
        </w:rPr>
      </w:pPr>
    </w:p>
    <w:p w14:paraId="5E62337F" w14:textId="3DDF58F2" w:rsidR="00430182" w:rsidRDefault="000245BE">
      <w:r>
        <w:t xml:space="preserve">Studies have shown that motivation predicts significant variance in behaviour change, </w:t>
      </w:r>
      <w:r w:rsidR="004F7893">
        <w:t>activism,</w:t>
      </w:r>
      <w:r>
        <w:t xml:space="preserve"> and workplace environmental goal performance. Research has suggested that interventions through the workplace environment are effective at changing behaviours </w:t>
      </w:r>
      <w:r w:rsidR="004F7893">
        <w:t xml:space="preserve">increasing positive attitudes. Employee motivation does not exist in a vacuum and organisational climate and culture are important in this domain </w:t>
      </w:r>
      <w:r w:rsidR="004F7893" w:rsidRPr="004F7893">
        <w:t>(Ones &amp; Dilchert, 2012; Stern, 2000</w:t>
      </w:r>
      <w:r w:rsidR="004F7893">
        <w:t>).</w:t>
      </w:r>
    </w:p>
    <w:p w14:paraId="3C641F32" w14:textId="5031EF7D" w:rsidR="004F7893" w:rsidRDefault="004F7893">
      <w:r w:rsidRPr="004F7893">
        <w:t xml:space="preserve">The popular business maxim, “Culture eats strategy for breakfast,” </w:t>
      </w:r>
      <w:r w:rsidR="003877D5">
        <w:t xml:space="preserve">demonstrates </w:t>
      </w:r>
      <w:r w:rsidRPr="004F7893">
        <w:t>how business practices and objectives (such as implementing a strategy) may be thwarted or supported by a particular organizational climate, deﬁned as “meaning organizational members attach to the events, policies, practices, and procedures they experience and the behaviours they see being rewarded, supported, and expected” (Ehrhart, Schneider, &amp; Macey, 2014, p. 69).</w:t>
      </w:r>
    </w:p>
    <w:p w14:paraId="26BD78CF" w14:textId="30E44B82" w:rsidR="003877D5" w:rsidRDefault="003877D5">
      <w:r>
        <w:t xml:space="preserve">Motivation is a driving force determining </w:t>
      </w:r>
      <w:r w:rsidR="00EB2525">
        <w:t xml:space="preserve">how hard an employee is willing to work and the productiveness they can achieve for that business. Ranges of methods can be used in benefit to employees such as financial motivation, salaries, performance related pay, profit sharing and </w:t>
      </w:r>
      <w:r w:rsidR="00EB2525">
        <w:lastRenderedPageBreak/>
        <w:t>bonuses</w:t>
      </w:r>
      <w:r w:rsidR="00AB01A4">
        <w:t xml:space="preserve">, job security and working conditions BBC, Bitesize (2020). Some of these benefits are archetypical to Herzberg’s Hygiene Factors </w:t>
      </w:r>
      <w:r w:rsidR="00EE27F5">
        <w:t xml:space="preserve">developed in (1950) </w:t>
      </w:r>
      <w:r w:rsidR="00AB01A4">
        <w:t xml:space="preserve">where employees satisfaction </w:t>
      </w:r>
      <w:r w:rsidR="00EE27F5">
        <w:t>has</w:t>
      </w:r>
      <w:r w:rsidR="00AB01A4">
        <w:t xml:space="preserve"> always been important issues</w:t>
      </w:r>
      <w:r w:rsidR="00EE27F5">
        <w:t>.</w:t>
      </w:r>
      <w:r w:rsidR="00AB01A4">
        <w:t xml:space="preserve"> </w:t>
      </w:r>
      <w:r w:rsidR="00EE27F5">
        <w:t>This is</w:t>
      </w:r>
      <w:r w:rsidR="00AB01A4">
        <w:t xml:space="preserve"> a direct correlation between </w:t>
      </w:r>
      <w:r w:rsidR="00EE27F5">
        <w:t>staff satisfaction and the organisational environment with attractive benefits and retaining hard working individuals. Lack of these factors show a dissatisfaction of the employees within the work environment (FPM, Journal</w:t>
      </w:r>
      <w:r w:rsidR="006373B9">
        <w:t>, 1</w:t>
      </w:r>
      <w:r w:rsidR="00EE27F5">
        <w:t>999).</w:t>
      </w:r>
    </w:p>
    <w:p w14:paraId="41317545" w14:textId="216CB701" w:rsidR="006373B9" w:rsidRDefault="006373B9"/>
    <w:p w14:paraId="62B55A28" w14:textId="083F1C0D" w:rsidR="006373B9" w:rsidRDefault="006373B9">
      <w:pPr>
        <w:rPr>
          <w:u w:val="single"/>
        </w:rPr>
      </w:pPr>
      <w:r w:rsidRPr="006373B9">
        <w:rPr>
          <w:u w:val="single"/>
        </w:rPr>
        <w:t>Performance Management.</w:t>
      </w:r>
    </w:p>
    <w:p w14:paraId="7823C4C8" w14:textId="77777777" w:rsidR="00CD0D41" w:rsidRDefault="00CD0D41">
      <w:pPr>
        <w:rPr>
          <w:u w:val="single"/>
        </w:rPr>
      </w:pPr>
    </w:p>
    <w:p w14:paraId="474DD305" w14:textId="6F06BB6A" w:rsidR="006373B9" w:rsidRDefault="006373B9">
      <w:r>
        <w:t>Studies have shown that fewer than half of employees know where they stand when concerning their performance. Ongoing feedback encourages them with guidance they need when trying to develop and accomplish the organisations goals. For employees to perform at their best immediate feedback is necessary for encouragement in engagement</w:t>
      </w:r>
      <w:r w:rsidR="006F5E57">
        <w:t>,</w:t>
      </w:r>
      <w:r>
        <w:t xml:space="preserve"> and levels of growth</w:t>
      </w:r>
      <w:r w:rsidR="00CD0D41">
        <w:t xml:space="preserve"> improving constantly. Feedback focuses the employer’s attention on helping them grow and work towards their goals. Transparency of feedback translates to happier workers more engaged and productive (HR, News, 2017).</w:t>
      </w:r>
    </w:p>
    <w:p w14:paraId="69F33F09" w14:textId="4AD28CF3" w:rsidR="005851B8" w:rsidRPr="005851B8" w:rsidRDefault="005851B8" w:rsidP="005851B8">
      <w:pPr>
        <w:spacing w:after="225" w:line="240" w:lineRule="auto"/>
        <w:rPr>
          <w:rFonts w:ascii="&amp;quot" w:eastAsia="Times New Roman" w:hAnsi="&amp;quot" w:cs="Times New Roman"/>
          <w:color w:val="000000"/>
          <w:sz w:val="20"/>
          <w:szCs w:val="20"/>
          <w:lang w:eastAsia="en-GB"/>
        </w:rPr>
      </w:pPr>
      <w:r>
        <w:rPr>
          <w:rFonts w:ascii="&amp;quot" w:eastAsia="Times New Roman" w:hAnsi="&amp;quot" w:cs="Times New Roman"/>
          <w:color w:val="000000"/>
          <w:sz w:val="20"/>
          <w:szCs w:val="20"/>
          <w:lang w:eastAsia="en-GB"/>
        </w:rPr>
        <w:t>Effective</w:t>
      </w:r>
      <w:r w:rsidRPr="005851B8">
        <w:rPr>
          <w:rFonts w:ascii="&amp;quot" w:eastAsia="Times New Roman" w:hAnsi="&amp;quot" w:cs="Times New Roman"/>
          <w:color w:val="000000"/>
          <w:sz w:val="20"/>
          <w:szCs w:val="20"/>
          <w:lang w:eastAsia="en-GB"/>
        </w:rPr>
        <w:t xml:space="preserve"> implemented performance management system</w:t>
      </w:r>
      <w:r>
        <w:rPr>
          <w:rFonts w:ascii="&amp;quot" w:eastAsia="Times New Roman" w:hAnsi="&amp;quot" w:cs="Times New Roman"/>
          <w:color w:val="000000"/>
          <w:sz w:val="20"/>
          <w:szCs w:val="20"/>
          <w:lang w:eastAsia="en-GB"/>
        </w:rPr>
        <w:t>s</w:t>
      </w:r>
      <w:r w:rsidRPr="005851B8">
        <w:rPr>
          <w:rFonts w:ascii="&amp;quot" w:eastAsia="Times New Roman" w:hAnsi="&amp;quot" w:cs="Times New Roman"/>
          <w:color w:val="000000"/>
          <w:sz w:val="20"/>
          <w:szCs w:val="20"/>
          <w:lang w:eastAsia="en-GB"/>
        </w:rPr>
        <w:t xml:space="preserve"> benefit the organization, managers and employees in several ways as depicted below:</w:t>
      </w:r>
    </w:p>
    <w:tbl>
      <w:tblPr>
        <w:tblW w:w="0" w:type="auto"/>
        <w:jc w:val="center"/>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2703"/>
        <w:gridCol w:w="6307"/>
      </w:tblGrid>
      <w:tr w:rsidR="005851B8" w:rsidRPr="005851B8" w14:paraId="35BFE2D0" w14:textId="77777777" w:rsidTr="005851B8">
        <w:trPr>
          <w:jc w:val="center"/>
        </w:trPr>
        <w:tc>
          <w:tcPr>
            <w:tcW w:w="1500" w:type="pct"/>
            <w:tcBorders>
              <w:top w:val="outset" w:sz="6" w:space="0" w:color="auto"/>
              <w:left w:val="outset" w:sz="6" w:space="0" w:color="auto"/>
              <w:bottom w:val="outset" w:sz="6" w:space="0" w:color="auto"/>
              <w:right w:val="outset" w:sz="6" w:space="0" w:color="auto"/>
            </w:tcBorders>
            <w:shd w:val="clear" w:color="auto" w:fill="auto"/>
            <w:hideMark/>
          </w:tcPr>
          <w:p w14:paraId="33C618E2" w14:textId="77777777" w:rsidR="005851B8" w:rsidRPr="005851B8" w:rsidRDefault="005851B8" w:rsidP="005851B8">
            <w:pPr>
              <w:spacing w:after="0" w:line="240" w:lineRule="auto"/>
              <w:rPr>
                <w:rFonts w:ascii="&amp;quot" w:eastAsia="Times New Roman" w:hAnsi="&amp;quot" w:cs="Times New Roman"/>
                <w:color w:val="000000"/>
                <w:sz w:val="20"/>
                <w:szCs w:val="20"/>
                <w:lang w:eastAsia="en-GB"/>
              </w:rPr>
            </w:pPr>
            <w:r w:rsidRPr="005851B8">
              <w:rPr>
                <w:rFonts w:ascii="&amp;quot" w:eastAsia="Times New Roman" w:hAnsi="&amp;quot" w:cs="Times New Roman"/>
                <w:b/>
                <w:bCs/>
                <w:color w:val="000000"/>
                <w:sz w:val="20"/>
                <w:szCs w:val="20"/>
                <w:lang w:eastAsia="en-GB"/>
              </w:rPr>
              <w:t>Organization’s Benefits</w:t>
            </w:r>
          </w:p>
        </w:tc>
        <w:tc>
          <w:tcPr>
            <w:tcW w:w="3500" w:type="pct"/>
            <w:tcBorders>
              <w:top w:val="outset" w:sz="6" w:space="0" w:color="auto"/>
              <w:left w:val="outset" w:sz="6" w:space="0" w:color="auto"/>
              <w:bottom w:val="outset" w:sz="6" w:space="0" w:color="auto"/>
              <w:right w:val="outset" w:sz="6" w:space="0" w:color="auto"/>
            </w:tcBorders>
            <w:shd w:val="clear" w:color="auto" w:fill="auto"/>
            <w:hideMark/>
          </w:tcPr>
          <w:p w14:paraId="51B55D0F" w14:textId="77777777" w:rsidR="005851B8" w:rsidRPr="005851B8" w:rsidRDefault="005851B8" w:rsidP="005851B8">
            <w:pPr>
              <w:spacing w:after="0" w:line="240" w:lineRule="auto"/>
              <w:rPr>
                <w:rFonts w:ascii="&amp;quot" w:eastAsia="Times New Roman" w:hAnsi="&amp;quot" w:cs="Times New Roman"/>
                <w:color w:val="000000"/>
                <w:sz w:val="20"/>
                <w:szCs w:val="20"/>
                <w:lang w:eastAsia="en-GB"/>
              </w:rPr>
            </w:pPr>
            <w:r w:rsidRPr="005851B8">
              <w:rPr>
                <w:rFonts w:ascii="&amp;quot" w:eastAsia="Times New Roman" w:hAnsi="&amp;quot" w:cs="Times New Roman"/>
                <w:color w:val="000000"/>
                <w:sz w:val="20"/>
                <w:szCs w:val="20"/>
                <w:lang w:eastAsia="en-GB"/>
              </w:rPr>
              <w:t>Improved organizational performance, employee retention and loyalty, improved productivity, overcoming the barriers to communication, clear accountabilities, and cost advantages.</w:t>
            </w:r>
          </w:p>
        </w:tc>
      </w:tr>
      <w:tr w:rsidR="005851B8" w:rsidRPr="005851B8" w14:paraId="5DCAA877" w14:textId="77777777" w:rsidTr="005851B8">
        <w:trPr>
          <w:jc w:val="center"/>
        </w:trPr>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1D6D21A7" w14:textId="77777777" w:rsidR="005851B8" w:rsidRPr="005851B8" w:rsidRDefault="005851B8" w:rsidP="005851B8">
            <w:pPr>
              <w:spacing w:after="0" w:line="240" w:lineRule="auto"/>
              <w:rPr>
                <w:rFonts w:ascii="&amp;quot" w:eastAsia="Times New Roman" w:hAnsi="&amp;quot" w:cs="Times New Roman"/>
                <w:color w:val="000000"/>
                <w:sz w:val="20"/>
                <w:szCs w:val="20"/>
                <w:lang w:eastAsia="en-GB"/>
              </w:rPr>
            </w:pPr>
            <w:r w:rsidRPr="005851B8">
              <w:rPr>
                <w:rFonts w:ascii="&amp;quot" w:eastAsia="Times New Roman" w:hAnsi="&amp;quot" w:cs="Times New Roman"/>
                <w:b/>
                <w:bCs/>
                <w:color w:val="000000"/>
                <w:sz w:val="20"/>
                <w:szCs w:val="20"/>
                <w:lang w:eastAsia="en-GB"/>
              </w:rPr>
              <w:t>Manager’s Benefits</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7EB0C035" w14:textId="77777777" w:rsidR="005851B8" w:rsidRPr="005851B8" w:rsidRDefault="005851B8" w:rsidP="005851B8">
            <w:pPr>
              <w:spacing w:after="0" w:line="240" w:lineRule="auto"/>
              <w:rPr>
                <w:rFonts w:ascii="&amp;quot" w:eastAsia="Times New Roman" w:hAnsi="&amp;quot" w:cs="Times New Roman"/>
                <w:color w:val="000000"/>
                <w:sz w:val="20"/>
                <w:szCs w:val="20"/>
                <w:lang w:eastAsia="en-GB"/>
              </w:rPr>
            </w:pPr>
            <w:r w:rsidRPr="005851B8">
              <w:rPr>
                <w:rFonts w:ascii="&amp;quot" w:eastAsia="Times New Roman" w:hAnsi="&amp;quot" w:cs="Times New Roman"/>
                <w:color w:val="000000"/>
                <w:sz w:val="20"/>
                <w:szCs w:val="20"/>
                <w:lang w:eastAsia="en-GB"/>
              </w:rPr>
              <w:t>Saves time and reduces conflicts, ensures efficiency and consistency in performance.</w:t>
            </w:r>
          </w:p>
        </w:tc>
      </w:tr>
      <w:tr w:rsidR="005851B8" w:rsidRPr="005851B8" w14:paraId="27B5EC72" w14:textId="77777777" w:rsidTr="005851B8">
        <w:trPr>
          <w:jc w:val="center"/>
        </w:trPr>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42ADB6C5" w14:textId="77777777" w:rsidR="005851B8" w:rsidRPr="005851B8" w:rsidRDefault="005851B8" w:rsidP="005851B8">
            <w:pPr>
              <w:spacing w:after="0" w:line="240" w:lineRule="auto"/>
              <w:rPr>
                <w:rFonts w:ascii="&amp;quot" w:eastAsia="Times New Roman" w:hAnsi="&amp;quot" w:cs="Times New Roman"/>
                <w:color w:val="000000"/>
                <w:sz w:val="20"/>
                <w:szCs w:val="20"/>
                <w:lang w:eastAsia="en-GB"/>
              </w:rPr>
            </w:pPr>
            <w:r w:rsidRPr="005851B8">
              <w:rPr>
                <w:rFonts w:ascii="&amp;quot" w:eastAsia="Times New Roman" w:hAnsi="&amp;quot" w:cs="Times New Roman"/>
                <w:b/>
                <w:bCs/>
                <w:color w:val="000000"/>
                <w:sz w:val="20"/>
                <w:szCs w:val="20"/>
                <w:lang w:eastAsia="en-GB"/>
              </w:rPr>
              <w:t>Employee’s Benefits</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1D497FBB" w14:textId="77777777" w:rsidR="005851B8" w:rsidRPr="005851B8" w:rsidRDefault="005851B8" w:rsidP="005851B8">
            <w:pPr>
              <w:spacing w:after="0" w:line="240" w:lineRule="auto"/>
              <w:rPr>
                <w:rFonts w:ascii="&amp;quot" w:eastAsia="Times New Roman" w:hAnsi="&amp;quot" w:cs="Times New Roman"/>
                <w:color w:val="000000"/>
                <w:sz w:val="20"/>
                <w:szCs w:val="20"/>
                <w:lang w:eastAsia="en-GB"/>
              </w:rPr>
            </w:pPr>
            <w:r w:rsidRPr="005851B8">
              <w:rPr>
                <w:rFonts w:ascii="&amp;quot" w:eastAsia="Times New Roman" w:hAnsi="&amp;quot" w:cs="Times New Roman"/>
                <w:color w:val="000000"/>
                <w:sz w:val="20"/>
                <w:szCs w:val="20"/>
                <w:lang w:eastAsia="en-GB"/>
              </w:rPr>
              <w:t xml:space="preserve">Clarifies expectations of the employees, self assessment opportunities clarifies the job accountabilities and contributes to improved performance, clearly defines career </w:t>
            </w:r>
            <w:proofErr w:type="gramStart"/>
            <w:r w:rsidRPr="005851B8">
              <w:rPr>
                <w:rFonts w:ascii="&amp;quot" w:eastAsia="Times New Roman" w:hAnsi="&amp;quot" w:cs="Times New Roman"/>
                <w:color w:val="000000"/>
                <w:sz w:val="20"/>
                <w:szCs w:val="20"/>
                <w:lang w:eastAsia="en-GB"/>
              </w:rPr>
              <w:t>paths</w:t>
            </w:r>
            <w:proofErr w:type="gramEnd"/>
            <w:r w:rsidRPr="005851B8">
              <w:rPr>
                <w:rFonts w:ascii="&amp;quot" w:eastAsia="Times New Roman" w:hAnsi="&amp;quot" w:cs="Times New Roman"/>
                <w:color w:val="000000"/>
                <w:sz w:val="20"/>
                <w:szCs w:val="20"/>
                <w:lang w:eastAsia="en-GB"/>
              </w:rPr>
              <w:t xml:space="preserve"> and promotes job satisfaction.</w:t>
            </w:r>
          </w:p>
        </w:tc>
      </w:tr>
    </w:tbl>
    <w:p w14:paraId="39B6CBD2" w14:textId="04B99F43" w:rsidR="005851B8" w:rsidRDefault="005851B8">
      <w:r>
        <w:t>(MSG, 2020).</w:t>
      </w:r>
    </w:p>
    <w:p w14:paraId="601F8250" w14:textId="77777777" w:rsidR="003934F3" w:rsidRDefault="003934F3"/>
    <w:p w14:paraId="0D9777FC" w14:textId="21CAC7F3" w:rsidR="006F5E57" w:rsidRDefault="00F40026" w:rsidP="000C3C02">
      <w:pPr>
        <w:pStyle w:val="NoSpacing"/>
        <w:rPr>
          <w:shd w:val="clear" w:color="auto" w:fill="FBFDFA"/>
        </w:rPr>
      </w:pPr>
      <w:r>
        <w:t>The Vrooms 1965 Expectancy theory of performance management is verry much in line with benefits table outlined above.  Performance expectance of the employee and how it is aligned with the organisation expectations marry so that there is a mutual understanding</w:t>
      </w:r>
      <w:r w:rsidR="003125C0">
        <w:t>. There is a level of</w:t>
      </w:r>
      <w:r>
        <w:t xml:space="preserve"> achievement needed by the employer but also </w:t>
      </w:r>
      <w:r w:rsidR="003125C0">
        <w:t xml:space="preserve">helps the employee by identifying any skill sets that they may require to accomplish work accurately, </w:t>
      </w:r>
      <w:r w:rsidR="003125C0" w:rsidRPr="004A4B47">
        <w:rPr>
          <w:shd w:val="clear" w:color="auto" w:fill="FBFDFA"/>
        </w:rPr>
        <w:t>However, when performance goals are beyond the achievement, the corresponding motivation also declines</w:t>
      </w:r>
      <w:r w:rsidR="000C3C02">
        <w:rPr>
          <w:shd w:val="clear" w:color="auto" w:fill="FBFDFA"/>
        </w:rPr>
        <w:t xml:space="preserve"> </w:t>
      </w:r>
      <w:r w:rsidR="000C3C02" w:rsidRPr="000C3C02">
        <w:rPr>
          <w:color w:val="333333"/>
          <w:spacing w:val="4"/>
          <w:shd w:val="clear" w:color="auto" w:fill="FBFDFA"/>
        </w:rPr>
        <w:t>(Oliver 1974 ; Salaman et al. 2005).</w:t>
      </w:r>
    </w:p>
    <w:p w14:paraId="5F3942AC" w14:textId="77777777" w:rsidR="004A4B47" w:rsidRPr="003125C0" w:rsidRDefault="004A4B47">
      <w:pPr>
        <w:rPr>
          <w:rFonts w:cstheme="minorHAnsi"/>
          <w:color w:val="333333"/>
          <w:spacing w:val="4"/>
          <w:shd w:val="clear" w:color="auto" w:fill="FBFDFA"/>
        </w:rPr>
      </w:pPr>
    </w:p>
    <w:p w14:paraId="33BB83DD" w14:textId="6164F920" w:rsidR="003125C0" w:rsidRDefault="003125C0" w:rsidP="003125C0">
      <w:pPr>
        <w:pStyle w:val="NoSpacing"/>
        <w:rPr>
          <w:shd w:val="clear" w:color="auto" w:fill="FBFDFA"/>
        </w:rPr>
      </w:pPr>
      <w:r w:rsidRPr="003125C0">
        <w:rPr>
          <w:shd w:val="clear" w:color="auto" w:fill="FBFDFA"/>
        </w:rPr>
        <w:t>Instrumentally</w:t>
      </w:r>
      <w:r w:rsidR="004B0EAD">
        <w:rPr>
          <w:shd w:val="clear" w:color="auto" w:fill="FBFDFA"/>
        </w:rPr>
        <w:t xml:space="preserve"> </w:t>
      </w:r>
      <w:r w:rsidRPr="003125C0">
        <w:rPr>
          <w:shd w:val="clear" w:color="auto" w:fill="FBFDFA"/>
        </w:rPr>
        <w:t xml:space="preserve">this relates to the reward process of desired </w:t>
      </w:r>
      <w:r>
        <w:rPr>
          <w:shd w:val="clear" w:color="auto" w:fill="FBFDFA"/>
        </w:rPr>
        <w:t>outcomes of performance</w:t>
      </w:r>
      <w:r w:rsidR="004B0EAD">
        <w:rPr>
          <w:shd w:val="clear" w:color="auto" w:fill="FBFDFA"/>
        </w:rPr>
        <w:t>,</w:t>
      </w:r>
      <w:r>
        <w:rPr>
          <w:shd w:val="clear" w:color="auto" w:fill="FBFDFA"/>
        </w:rPr>
        <w:t xml:space="preserve"> which motivates individuals to</w:t>
      </w:r>
      <w:r w:rsidR="004B0EAD">
        <w:rPr>
          <w:shd w:val="clear" w:color="auto" w:fill="FBFDFA"/>
        </w:rPr>
        <w:t xml:space="preserve"> perform better providing greater rewards after successful accomplishment, however if the reward for the number of organisational performances is the same then motivation declines. The significance of the reward individuals get is valence where rewards are valuated on the significance of performance based on various aspects. Individuals then give importance to the </w:t>
      </w:r>
      <w:r w:rsidR="004A4B47">
        <w:rPr>
          <w:shd w:val="clear" w:color="auto" w:fill="FBFDFA"/>
        </w:rPr>
        <w:t>variable which has the greatest motivational force</w:t>
      </w:r>
      <w:r w:rsidR="00ED2569">
        <w:rPr>
          <w:shd w:val="clear" w:color="auto" w:fill="FBFDFA"/>
        </w:rPr>
        <w:t xml:space="preserve"> </w:t>
      </w:r>
      <w:r w:rsidR="00ED2569" w:rsidRPr="00ED2569">
        <w:rPr>
          <w:color w:val="333333"/>
          <w:spacing w:val="4"/>
          <w:shd w:val="clear" w:color="auto" w:fill="FBFDFA"/>
        </w:rPr>
        <w:t>(Burgoon 1993; Kroth 2007).</w:t>
      </w:r>
    </w:p>
    <w:p w14:paraId="6D71792A" w14:textId="35422C9B" w:rsidR="004A4B47" w:rsidRDefault="004A4B47" w:rsidP="003125C0">
      <w:pPr>
        <w:pStyle w:val="NoSpacing"/>
        <w:rPr>
          <w:shd w:val="clear" w:color="auto" w:fill="FBFDFA"/>
        </w:rPr>
      </w:pPr>
    </w:p>
    <w:p w14:paraId="46B602F6" w14:textId="27F4F325" w:rsidR="004A4B47" w:rsidRDefault="004A4B47" w:rsidP="003125C0">
      <w:pPr>
        <w:pStyle w:val="NoSpacing"/>
        <w:rPr>
          <w:color w:val="000000" w:themeColor="text1"/>
          <w:spacing w:val="4"/>
          <w:shd w:val="clear" w:color="auto" w:fill="FBFDFA"/>
        </w:rPr>
      </w:pPr>
      <w:r>
        <w:rPr>
          <w:shd w:val="clear" w:color="auto" w:fill="FBFDFA"/>
        </w:rPr>
        <w:t xml:space="preserve">Advantages correspond to identified self-interest of the employee who are willing to perform to their best with the correct motivators in place. Advantages to the employer being that they can </w:t>
      </w:r>
      <w:r>
        <w:rPr>
          <w:shd w:val="clear" w:color="auto" w:fill="FBFDFA"/>
        </w:rPr>
        <w:lastRenderedPageBreak/>
        <w:t>identify employee behaviour so that they are able to recognise value and employee retention</w:t>
      </w:r>
      <w:r w:rsidR="00ED2569">
        <w:rPr>
          <w:shd w:val="clear" w:color="auto" w:fill="FBFDFA"/>
        </w:rPr>
        <w:t xml:space="preserve"> </w:t>
      </w:r>
      <w:r w:rsidR="00ED2569" w:rsidRPr="009C5708">
        <w:rPr>
          <w:color w:val="000000" w:themeColor="text1"/>
          <w:spacing w:val="4"/>
          <w:shd w:val="clear" w:color="auto" w:fill="FBFDFA"/>
        </w:rPr>
        <w:t>(Kanfer 1990; Ramlall 2004).</w:t>
      </w:r>
    </w:p>
    <w:p w14:paraId="7B20A130" w14:textId="6D691BF3" w:rsidR="009C5708" w:rsidRDefault="009C5708" w:rsidP="003125C0">
      <w:pPr>
        <w:pStyle w:val="NoSpacing"/>
        <w:rPr>
          <w:color w:val="000000" w:themeColor="text1"/>
          <w:spacing w:val="4"/>
          <w:shd w:val="clear" w:color="auto" w:fill="FBFDFA"/>
        </w:rPr>
      </w:pPr>
      <w:r>
        <w:rPr>
          <w:color w:val="000000" w:themeColor="text1"/>
          <w:spacing w:val="4"/>
          <w:shd w:val="clear" w:color="auto" w:fill="FBFDFA"/>
        </w:rPr>
        <w:t xml:space="preserve">Critically the expectancy theory is criticised for being </w:t>
      </w:r>
      <w:r w:rsidR="008752E0">
        <w:rPr>
          <w:color w:val="000000" w:themeColor="text1"/>
          <w:spacing w:val="4"/>
          <w:shd w:val="clear" w:color="auto" w:fill="FBFDFA"/>
        </w:rPr>
        <w:t>too</w:t>
      </w:r>
      <w:r>
        <w:rPr>
          <w:color w:val="000000" w:themeColor="text1"/>
          <w:spacing w:val="4"/>
          <w:shd w:val="clear" w:color="auto" w:fill="FBFDFA"/>
        </w:rPr>
        <w:t xml:space="preserve"> idealistic </w:t>
      </w:r>
      <w:r w:rsidR="008752E0">
        <w:rPr>
          <w:color w:val="000000" w:themeColor="text1"/>
          <w:spacing w:val="4"/>
          <w:shd w:val="clear" w:color="auto" w:fill="FBFDFA"/>
        </w:rPr>
        <w:t>because in reality the theory fails to provide a specific theory to motivation problems. The answer then where</w:t>
      </w:r>
      <w:r>
        <w:rPr>
          <w:color w:val="000000" w:themeColor="text1"/>
          <w:spacing w:val="4"/>
          <w:shd w:val="clear" w:color="auto" w:fill="FBFDFA"/>
        </w:rPr>
        <w:t xml:space="preserve"> more additional other developments are </w:t>
      </w:r>
      <w:r w:rsidR="008752E0">
        <w:rPr>
          <w:color w:val="000000" w:themeColor="text1"/>
          <w:spacing w:val="4"/>
          <w:shd w:val="clear" w:color="auto" w:fill="FBFDFA"/>
        </w:rPr>
        <w:t>m</w:t>
      </w:r>
      <w:r>
        <w:rPr>
          <w:color w:val="000000" w:themeColor="text1"/>
          <w:spacing w:val="4"/>
          <w:shd w:val="clear" w:color="auto" w:fill="FBFDFA"/>
        </w:rPr>
        <w:t>ade within the personal development plan</w:t>
      </w:r>
      <w:r w:rsidR="008752E0">
        <w:rPr>
          <w:color w:val="000000" w:themeColor="text1"/>
          <w:spacing w:val="4"/>
          <w:shd w:val="clear" w:color="auto" w:fill="FBFDFA"/>
        </w:rPr>
        <w:t xml:space="preserve">. Organisations that have a proper infrastructure mechanism in </w:t>
      </w:r>
      <w:r w:rsidR="004D2B80">
        <w:rPr>
          <w:color w:val="000000" w:themeColor="text1"/>
          <w:spacing w:val="4"/>
          <w:shd w:val="clear" w:color="auto" w:fill="FBFDFA"/>
        </w:rPr>
        <w:t xml:space="preserve">place </w:t>
      </w:r>
      <w:r w:rsidR="008752E0">
        <w:rPr>
          <w:color w:val="000000" w:themeColor="text1"/>
          <w:spacing w:val="4"/>
          <w:shd w:val="clear" w:color="auto" w:fill="FBFDFA"/>
        </w:rPr>
        <w:t xml:space="preserve">will find Vrooms theories </w:t>
      </w:r>
      <w:r w:rsidR="004D2B80">
        <w:rPr>
          <w:color w:val="000000" w:themeColor="text1"/>
          <w:spacing w:val="4"/>
          <w:shd w:val="clear" w:color="auto" w:fill="FBFDFA"/>
        </w:rPr>
        <w:t xml:space="preserve">more measurable in efforts, outcomes, and rewards. However, </w:t>
      </w:r>
      <w:r w:rsidR="004D2B80" w:rsidRPr="004D2B80">
        <w:rPr>
          <w:color w:val="000000" w:themeColor="text1"/>
          <w:spacing w:val="4"/>
          <w:shd w:val="clear" w:color="auto" w:fill="FBFDFA"/>
        </w:rPr>
        <w:t>this theory might not prove as effective in other organisations where such an infrastructure is absent</w:t>
      </w:r>
      <w:r w:rsidR="004D2B80">
        <w:rPr>
          <w:color w:val="000000" w:themeColor="text1"/>
          <w:spacing w:val="4"/>
          <w:shd w:val="clear" w:color="auto" w:fill="FBFDFA"/>
        </w:rPr>
        <w:t xml:space="preserve"> (Robbins, Judge, 2013).</w:t>
      </w:r>
    </w:p>
    <w:p w14:paraId="74622CD0" w14:textId="77777777" w:rsidR="004D2B80" w:rsidRPr="004D2B80" w:rsidRDefault="004D2B80" w:rsidP="003125C0">
      <w:pPr>
        <w:pStyle w:val="NoSpacing"/>
        <w:rPr>
          <w:color w:val="000000" w:themeColor="text1"/>
          <w:shd w:val="clear" w:color="auto" w:fill="FBFDFA"/>
        </w:rPr>
      </w:pPr>
    </w:p>
    <w:p w14:paraId="354D38C4" w14:textId="77777777" w:rsidR="004A4B47" w:rsidRPr="003125C0" w:rsidRDefault="004A4B47" w:rsidP="003125C0">
      <w:pPr>
        <w:pStyle w:val="NoSpacing"/>
        <w:rPr>
          <w:u w:val="single"/>
        </w:rPr>
      </w:pPr>
    </w:p>
    <w:p w14:paraId="10D76B20" w14:textId="41C915A7" w:rsidR="006F5E57" w:rsidRDefault="000C3C02">
      <w:pPr>
        <w:rPr>
          <w:u w:val="single"/>
        </w:rPr>
      </w:pPr>
      <w:r>
        <w:rPr>
          <w:u w:val="single"/>
        </w:rPr>
        <w:t>Employee Engagement.</w:t>
      </w:r>
    </w:p>
    <w:p w14:paraId="0BE2BBB8" w14:textId="7DCA3F87" w:rsidR="0077789F" w:rsidRPr="0077789F" w:rsidRDefault="0077789F">
      <w:r>
        <w:t>Employees with great quality jobs that are managed well will be happier, healthier, and more fulfilled. There is a greater likeliness that productivity, services, and innovation drive the organisation forward to their desired goals. Over the last decade this concept of mutual motivation and management has become more mainstream in recognising success to both parties</w:t>
      </w:r>
      <w:r w:rsidR="00D9516D">
        <w:t>,</w:t>
      </w:r>
      <w:r>
        <w:t xml:space="preserve"> </w:t>
      </w:r>
      <w:r w:rsidR="00D9516D">
        <w:t>promoting employee engagement to be of high value (CIPD, 2020).</w:t>
      </w:r>
    </w:p>
    <w:p w14:paraId="3468705F" w14:textId="7BBAC472" w:rsidR="007258CB" w:rsidRDefault="00DF36EE">
      <w:pPr>
        <w:rPr>
          <w:color w:val="000000" w:themeColor="text1"/>
        </w:rPr>
      </w:pPr>
      <w:r w:rsidRPr="001C1C51">
        <w:rPr>
          <w:color w:val="000000" w:themeColor="text1"/>
        </w:rPr>
        <w:t>Positive psychology has created a heightened interest in organisational practices</w:t>
      </w:r>
      <w:r w:rsidR="001C1C51">
        <w:rPr>
          <w:color w:val="000000" w:themeColor="text1"/>
        </w:rPr>
        <w:t>. Areas in</w:t>
      </w:r>
      <w:r w:rsidRPr="001C1C51">
        <w:rPr>
          <w:color w:val="000000" w:themeColor="text1"/>
        </w:rPr>
        <w:t xml:space="preserve"> coaching, which is increasingly being understood from the positive psychological perspective. A key focus in this area has been what organisations can do to engage their employees, in the form of organisational level drivers of engagement. However, there has been less concern with the individual level (or internalised) drivers that deliver an engaged state. </w:t>
      </w:r>
      <w:r w:rsidR="001C1C51">
        <w:rPr>
          <w:color w:val="000000" w:themeColor="text1"/>
        </w:rPr>
        <w:t>I</w:t>
      </w:r>
      <w:r w:rsidRPr="001C1C51">
        <w:rPr>
          <w:color w:val="000000" w:themeColor="text1"/>
        </w:rPr>
        <w:t xml:space="preserve">dentified </w:t>
      </w:r>
      <w:r w:rsidR="001C1C51">
        <w:rPr>
          <w:color w:val="000000" w:themeColor="text1"/>
        </w:rPr>
        <w:t xml:space="preserve">are a </w:t>
      </w:r>
      <w:r w:rsidRPr="001C1C51">
        <w:rPr>
          <w:color w:val="000000" w:themeColor="text1"/>
        </w:rPr>
        <w:t xml:space="preserve">series of individual level drivers </w:t>
      </w:r>
      <w:r w:rsidR="001C1C51">
        <w:rPr>
          <w:color w:val="000000" w:themeColor="text1"/>
        </w:rPr>
        <w:t>contributing</w:t>
      </w:r>
      <w:r w:rsidRPr="001C1C51">
        <w:rPr>
          <w:color w:val="000000" w:themeColor="text1"/>
        </w:rPr>
        <w:t xml:space="preserve"> to an engaged state. </w:t>
      </w:r>
      <w:r w:rsidR="001C1C51" w:rsidRPr="001C1C51">
        <w:rPr>
          <w:color w:val="000000" w:themeColor="text1"/>
        </w:rPr>
        <w:t>T</w:t>
      </w:r>
      <w:r w:rsidRPr="001C1C51">
        <w:rPr>
          <w:color w:val="000000" w:themeColor="text1"/>
        </w:rPr>
        <w:t xml:space="preserve">hree individual drivers are Focusing Strengths, Managing Emotions and Aligning Purpose, which can be understood and applied practically through coaching interventions. </w:t>
      </w:r>
      <w:r w:rsidR="001C1C51">
        <w:rPr>
          <w:color w:val="000000" w:themeColor="text1"/>
        </w:rPr>
        <w:t>It is proposed through coaching dialogues</w:t>
      </w:r>
      <w:r w:rsidRPr="001C1C51">
        <w:rPr>
          <w:color w:val="000000" w:themeColor="text1"/>
        </w:rPr>
        <w:t xml:space="preserve"> that individuals can work utilis</w:t>
      </w:r>
      <w:r w:rsidR="001C1C51">
        <w:rPr>
          <w:color w:val="000000" w:themeColor="text1"/>
        </w:rPr>
        <w:t>ing</w:t>
      </w:r>
      <w:r w:rsidRPr="001C1C51">
        <w:rPr>
          <w:color w:val="000000" w:themeColor="text1"/>
        </w:rPr>
        <w:t xml:space="preserve"> their </w:t>
      </w:r>
      <w:r w:rsidR="001C1C51">
        <w:rPr>
          <w:color w:val="000000" w:themeColor="text1"/>
        </w:rPr>
        <w:t>main</w:t>
      </w:r>
      <w:r w:rsidRPr="001C1C51">
        <w:rPr>
          <w:color w:val="000000" w:themeColor="text1"/>
        </w:rPr>
        <w:t xml:space="preserve"> strengths, positively manag</w:t>
      </w:r>
      <w:r w:rsidR="001C1C51">
        <w:rPr>
          <w:color w:val="000000" w:themeColor="text1"/>
        </w:rPr>
        <w:t xml:space="preserve">ing </w:t>
      </w:r>
      <w:r w:rsidRPr="001C1C51">
        <w:rPr>
          <w:color w:val="000000" w:themeColor="text1"/>
        </w:rPr>
        <w:t>emotions and align</w:t>
      </w:r>
      <w:r w:rsidR="001C1C51">
        <w:rPr>
          <w:color w:val="000000" w:themeColor="text1"/>
        </w:rPr>
        <w:t>ing</w:t>
      </w:r>
      <w:r w:rsidRPr="001C1C51">
        <w:rPr>
          <w:color w:val="000000" w:themeColor="text1"/>
        </w:rPr>
        <w:t xml:space="preserve"> values to those of the organisation more effectively, ultimately serving to enhance </w:t>
      </w:r>
      <w:r w:rsidR="001C1C51">
        <w:rPr>
          <w:color w:val="000000" w:themeColor="text1"/>
        </w:rPr>
        <w:t xml:space="preserve">employees </w:t>
      </w:r>
      <w:r w:rsidRPr="001C1C51">
        <w:rPr>
          <w:color w:val="000000" w:themeColor="text1"/>
        </w:rPr>
        <w:t>happiness, well-being and engagement, an</w:t>
      </w:r>
      <w:r w:rsidR="001C1C51">
        <w:rPr>
          <w:color w:val="000000" w:themeColor="text1"/>
        </w:rPr>
        <w:t>d being</w:t>
      </w:r>
      <w:r w:rsidRPr="001C1C51">
        <w:rPr>
          <w:color w:val="000000" w:themeColor="text1"/>
        </w:rPr>
        <w:t xml:space="preserve"> more likely </w:t>
      </w:r>
      <w:r w:rsidR="001C1C51">
        <w:rPr>
          <w:color w:val="000000" w:themeColor="text1"/>
        </w:rPr>
        <w:t>achieving</w:t>
      </w:r>
      <w:r w:rsidRPr="001C1C51">
        <w:rPr>
          <w:color w:val="000000" w:themeColor="text1"/>
        </w:rPr>
        <w:t xml:space="preserve"> peak performance</w:t>
      </w:r>
      <w:r w:rsidR="001C1C51">
        <w:rPr>
          <w:color w:val="000000" w:themeColor="text1"/>
        </w:rPr>
        <w:t>s (The Coaching Phycologist, 2017).</w:t>
      </w:r>
    </w:p>
    <w:p w14:paraId="103861A8" w14:textId="661163B4" w:rsidR="000C3C02" w:rsidRDefault="00184918">
      <w:pPr>
        <w:rPr>
          <w:color w:val="000000" w:themeColor="text1"/>
        </w:rPr>
      </w:pPr>
      <w:r>
        <w:rPr>
          <w:noProof/>
        </w:rPr>
        <w:drawing>
          <wp:inline distT="0" distB="0" distL="0" distR="0" wp14:anchorId="263A5BAF" wp14:editId="3A6E0304">
            <wp:extent cx="600075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6091" t="30873" r="25881" b="18919"/>
                    <a:stretch/>
                  </pic:blipFill>
                  <pic:spPr bwMode="auto">
                    <a:xfrm>
                      <a:off x="0" y="0"/>
                      <a:ext cx="6012768" cy="3349971"/>
                    </a:xfrm>
                    <a:prstGeom prst="rect">
                      <a:avLst/>
                    </a:prstGeom>
                    <a:ln>
                      <a:noFill/>
                    </a:ln>
                    <a:extLst>
                      <a:ext uri="{53640926-AAD7-44D8-BBD7-CCE9431645EC}">
                        <a14:shadowObscured xmlns:a14="http://schemas.microsoft.com/office/drawing/2010/main"/>
                      </a:ext>
                    </a:extLst>
                  </pic:spPr>
                </pic:pic>
              </a:graphicData>
            </a:graphic>
          </wp:inline>
        </w:drawing>
      </w:r>
    </w:p>
    <w:p w14:paraId="442AEC9F" w14:textId="13A6D8C1" w:rsidR="003934F3" w:rsidRDefault="00754DE2">
      <w:pPr>
        <w:rPr>
          <w:color w:val="000000" w:themeColor="text1"/>
        </w:rPr>
      </w:pPr>
      <w:r>
        <w:rPr>
          <w:color w:val="000000" w:themeColor="text1"/>
        </w:rPr>
        <w:lastRenderedPageBreak/>
        <w:t xml:space="preserve">William Khans (1990) psychological study conditions of psychological engagement and disengagement at work begins with the premise that people can use varying degrees. These degrees being physical, cognitive, emotional, or work role related have implications to their work and experiences. Three factors are involved where physicality relates to the extent in which </w:t>
      </w:r>
      <w:r w:rsidR="00B763E1">
        <w:rPr>
          <w:color w:val="000000" w:themeColor="text1"/>
        </w:rPr>
        <w:t>employees’</w:t>
      </w:r>
      <w:r>
        <w:rPr>
          <w:color w:val="000000" w:themeColor="text1"/>
        </w:rPr>
        <w:t xml:space="preserve"> efforts are explored both physically and mentally linking these abilities to</w:t>
      </w:r>
      <w:r w:rsidR="00B763E1">
        <w:rPr>
          <w:color w:val="000000" w:themeColor="text1"/>
        </w:rPr>
        <w:t xml:space="preserve"> increased levels of energy and feelings of confidence.</w:t>
      </w:r>
    </w:p>
    <w:p w14:paraId="73049154" w14:textId="77EB7CFB" w:rsidR="00B763E1" w:rsidRDefault="00B763E1">
      <w:pPr>
        <w:rPr>
          <w:color w:val="343333"/>
          <w:shd w:val="clear" w:color="auto" w:fill="FFFFFF"/>
        </w:rPr>
      </w:pPr>
      <w:r>
        <w:rPr>
          <w:color w:val="000000" w:themeColor="text1"/>
        </w:rPr>
        <w:t xml:space="preserve">The second factor being cognitive where the employees know what the organisations visons and strategies are, and the performance level needed to contribute. </w:t>
      </w:r>
      <w:r w:rsidRPr="00B763E1">
        <w:rPr>
          <w:color w:val="000000" w:themeColor="text1"/>
        </w:rPr>
        <w:t xml:space="preserve">This then </w:t>
      </w:r>
      <w:r w:rsidRPr="00B763E1">
        <w:rPr>
          <w:color w:val="343333"/>
          <w:shd w:val="clear" w:color="auto" w:fill="FFFFFF"/>
        </w:rPr>
        <w:t>theorising that more knowledge encouraged more creativity and confident decision making as the benefit to the employee.</w:t>
      </w:r>
    </w:p>
    <w:p w14:paraId="2026A5A4" w14:textId="2B094A2A" w:rsidR="00B763E1" w:rsidRDefault="00B763E1">
      <w:pPr>
        <w:rPr>
          <w:color w:val="343333"/>
          <w:shd w:val="clear" w:color="auto" w:fill="FFFFFF"/>
        </w:rPr>
      </w:pPr>
      <w:r>
        <w:rPr>
          <w:color w:val="343333"/>
          <w:shd w:val="clear" w:color="auto" w:fill="FFFFFF"/>
        </w:rPr>
        <w:t>Thirdly emotional engagement that the employees feel with their employer. Positive relationships in this area create a sense of belonging at work which encourages trust and the employee being more engaged in company values and missions. These are cited as classical elements of group dynamics</w:t>
      </w:r>
      <w:r w:rsidR="005D09D9">
        <w:rPr>
          <w:color w:val="343333"/>
          <w:shd w:val="clear" w:color="auto" w:fill="FFFFFF"/>
        </w:rPr>
        <w:t>, interpersonal relationships and management styles and practices creating a feeling of a safe environment</w:t>
      </w:r>
      <w:r w:rsidR="006A24EB">
        <w:rPr>
          <w:color w:val="343333"/>
          <w:shd w:val="clear" w:color="auto" w:fill="FFFFFF"/>
        </w:rPr>
        <w:t xml:space="preserve"> (Talk Freely, 2020). </w:t>
      </w:r>
      <w:r w:rsidR="005D09D9">
        <w:rPr>
          <w:color w:val="343333"/>
          <w:shd w:val="clear" w:color="auto" w:fill="FFFFFF"/>
        </w:rPr>
        <w:t xml:space="preserve">However, some companies are focused more on the work that people do such as Taylors (1909) </w:t>
      </w:r>
      <w:r w:rsidR="00D403F2">
        <w:rPr>
          <w:color w:val="343333"/>
          <w:shd w:val="clear" w:color="auto" w:fill="FFFFFF"/>
        </w:rPr>
        <w:t xml:space="preserve">Scientific Management theory where behaviour is engineered through management methods by which appropriate selection, incentives and training are used. This then producing an environment of a win-win solution so that performers as well as the organisation achieve equal value by the best workers with exact breakdown of tasks timing the workers on productivity (Journal of Economics, 2015). </w:t>
      </w:r>
    </w:p>
    <w:p w14:paraId="1E6EE6F4" w14:textId="1F9EF33D" w:rsidR="00646714" w:rsidRDefault="00646714">
      <w:pPr>
        <w:rPr>
          <w:color w:val="343333"/>
          <w:shd w:val="clear" w:color="auto" w:fill="FFFFFF"/>
        </w:rPr>
      </w:pPr>
    </w:p>
    <w:p w14:paraId="2FE62169" w14:textId="3F94DBCF" w:rsidR="00646714" w:rsidRDefault="00646714">
      <w:pPr>
        <w:rPr>
          <w:color w:val="343333"/>
          <w:u w:val="single"/>
          <w:shd w:val="clear" w:color="auto" w:fill="FFFFFF"/>
        </w:rPr>
      </w:pPr>
      <w:r w:rsidRPr="00646714">
        <w:rPr>
          <w:color w:val="343333"/>
          <w:u w:val="single"/>
          <w:shd w:val="clear" w:color="auto" w:fill="FFFFFF"/>
        </w:rPr>
        <w:t>Training.</w:t>
      </w:r>
    </w:p>
    <w:p w14:paraId="4AB679EB" w14:textId="462C52BC" w:rsidR="00646714" w:rsidRDefault="00646714">
      <w:pPr>
        <w:rPr>
          <w:color w:val="343333"/>
          <w:shd w:val="clear" w:color="auto" w:fill="FFFFFF"/>
        </w:rPr>
      </w:pPr>
    </w:p>
    <w:p w14:paraId="2D6ED7B5" w14:textId="4E9DB3EF" w:rsidR="00646714" w:rsidRDefault="00795917">
      <w:pPr>
        <w:rPr>
          <w:color w:val="343333"/>
          <w:shd w:val="clear" w:color="auto" w:fill="FFFFFF"/>
        </w:rPr>
      </w:pPr>
      <w:r>
        <w:rPr>
          <w:color w:val="343333"/>
          <w:shd w:val="clear" w:color="auto" w:fill="FFFFFF"/>
        </w:rPr>
        <w:t>Employee benefits of training</w:t>
      </w:r>
      <w:r w:rsidR="00646714">
        <w:rPr>
          <w:color w:val="343333"/>
          <w:shd w:val="clear" w:color="auto" w:fill="FFFFFF"/>
        </w:rPr>
        <w:t xml:space="preserve"> are not limited to </w:t>
      </w:r>
      <w:r w:rsidR="00664CFA">
        <w:rPr>
          <w:color w:val="343333"/>
          <w:shd w:val="clear" w:color="auto" w:fill="FFFFFF"/>
        </w:rPr>
        <w:t>employees themselves. Business has shown time and time again that investing heavily in an employee can be prosperous and fruitful for the employer</w:t>
      </w:r>
      <w:r w:rsidR="00945B2A">
        <w:rPr>
          <w:color w:val="343333"/>
          <w:shd w:val="clear" w:color="auto" w:fill="FFFFFF"/>
        </w:rPr>
        <w:t xml:space="preserve"> (STS, 2020).</w:t>
      </w:r>
      <w:r w:rsidR="001A79EE">
        <w:rPr>
          <w:color w:val="343333"/>
          <w:shd w:val="clear" w:color="auto" w:fill="FFFFFF"/>
        </w:rPr>
        <w:t xml:space="preserve"> The benefits of training are </w:t>
      </w:r>
      <w:r w:rsidR="00824839">
        <w:rPr>
          <w:color w:val="343333"/>
          <w:shd w:val="clear" w:color="auto" w:fill="FFFFFF"/>
        </w:rPr>
        <w:t>n</w:t>
      </w:r>
      <w:r w:rsidR="001A79EE">
        <w:rPr>
          <w:color w:val="343333"/>
          <w:shd w:val="clear" w:color="auto" w:fill="FFFFFF"/>
        </w:rPr>
        <w:t xml:space="preserve">ot just exclusive to the employee themself as heavily invested training </w:t>
      </w:r>
      <w:r w:rsidR="00824839">
        <w:rPr>
          <w:color w:val="343333"/>
          <w:shd w:val="clear" w:color="auto" w:fill="FFFFFF"/>
        </w:rPr>
        <w:t>by a company into upskilling an individual can benefit in a far more successful and profitable business. This is part of building a stronger and more capable workforce. Organisations demonstrating commitment toward their employee empowers the employee in a far more motivated manor, creating more productivity and efficiency which achieves loyalty from the workforce</w:t>
      </w:r>
      <w:r w:rsidR="00E90B99">
        <w:rPr>
          <w:color w:val="343333"/>
          <w:shd w:val="clear" w:color="auto" w:fill="FFFFFF"/>
        </w:rPr>
        <w:t xml:space="preserve"> (STS, 2017).</w:t>
      </w:r>
    </w:p>
    <w:p w14:paraId="29F415FB" w14:textId="4CA4AE60" w:rsidR="00881605" w:rsidRDefault="00E90B99" w:rsidP="00881605">
      <w:r>
        <w:rPr>
          <w:color w:val="343333"/>
          <w:shd w:val="clear" w:color="auto" w:fill="FFFFFF"/>
        </w:rPr>
        <w:t xml:space="preserve">Taylors Systematic training cycle is verry much related to the process of identification of the employees training and </w:t>
      </w:r>
      <w:r w:rsidR="00881605">
        <w:t xml:space="preserve">where the emphasis is put into the analysis of training needs. This system works by identification of the </w:t>
      </w:r>
      <w:r w:rsidR="003434F0">
        <w:t>training and</w:t>
      </w:r>
      <w:r w:rsidR="00881605">
        <w:t xml:space="preserve"> developing the training needs based on the organization</w:t>
      </w:r>
      <w:r w:rsidR="00881605">
        <w:t>’s</w:t>
      </w:r>
      <w:r w:rsidR="00881605">
        <w:t xml:space="preserve"> needs</w:t>
      </w:r>
      <w:r w:rsidR="003434F0">
        <w:t>. Then</w:t>
      </w:r>
      <w:r w:rsidR="00881605">
        <w:t xml:space="preserve"> delivering the training by upskilling the weak and strong areas of that employee and then evaluating that training based on how </w:t>
      </w:r>
      <w:r w:rsidR="00881605">
        <w:t>the</w:t>
      </w:r>
      <w:r w:rsidR="00881605">
        <w:t xml:space="preserve"> personal development </w:t>
      </w:r>
      <w:r w:rsidR="0051547A">
        <w:t xml:space="preserve">of the employee </w:t>
      </w:r>
      <w:r w:rsidR="00881605">
        <w:t xml:space="preserve">has progressed over </w:t>
      </w:r>
      <w:r w:rsidR="003434F0">
        <w:t>a period</w:t>
      </w:r>
      <w:r w:rsidR="00881605">
        <w:t xml:space="preserve"> (Koster. M, 2002).</w:t>
      </w:r>
    </w:p>
    <w:p w14:paraId="51764678" w14:textId="4DB721AD" w:rsidR="00083512" w:rsidRDefault="00083512" w:rsidP="00083512">
      <w:r>
        <w:t>Training methods such as on the job training and off the job training can be beneficial to both organisation and employee.</w:t>
      </w:r>
      <w:r w:rsidRPr="00083512">
        <w:t xml:space="preserve"> </w:t>
      </w:r>
      <w:r>
        <w:t>Recent studies have shown that off the job training has been beneficial to certain organizations where lectures involving brainstorming, discussions and research of case studies have been a large facilitation. Contrastingly other organizations stating that techniques in developing areas such as coaching, mentoring, demonstrations, job rotation and team building have been more beneficial.</w:t>
      </w:r>
    </w:p>
    <w:p w14:paraId="417A557E" w14:textId="21E9A94E" w:rsidR="00083512" w:rsidRDefault="00083512" w:rsidP="00083512">
      <w:r>
        <w:lastRenderedPageBreak/>
        <w:t>This would then give careful consideration into how companies training programmes should be designed using factors that carefully influence choices of what training strategies are best for their organization of achieving the desired goals (</w:t>
      </w:r>
      <w:r w:rsidRPr="00406C4F">
        <w:t>International Humanities Studies Vol. 5(2), June 2018</w:t>
      </w:r>
      <w:r>
        <w:t>).</w:t>
      </w:r>
    </w:p>
    <w:p w14:paraId="1C10E0CB" w14:textId="358EA0A8" w:rsidR="004E56F4" w:rsidRDefault="004E56F4" w:rsidP="00083512">
      <w:r>
        <w:t xml:space="preserve">Belbin’s training theory model </w:t>
      </w:r>
      <w:r w:rsidR="00594476">
        <w:t xml:space="preserve">(1981) </w:t>
      </w:r>
      <w:r>
        <w:t>exemplifies identification in not just teams but individual performance where organisations want to develop weaknesses in an employee. There is now a developed motivation factor where staff will become empowered and confident. Although this is a role development theory based in teams</w:t>
      </w:r>
      <w:r w:rsidR="00594476">
        <w:t>,</w:t>
      </w:r>
      <w:r>
        <w:t xml:space="preserve"> it</w:t>
      </w:r>
      <w:r w:rsidR="00594476">
        <w:t xml:space="preserve"> is </w:t>
      </w:r>
      <w:r>
        <w:t>also a mutual benefit factor between the employer and employee in shared visons and goals</w:t>
      </w:r>
      <w:r w:rsidR="00594476">
        <w:t>. A development in this area shows that if an individual has increased training within a specific area then it creates a better dynamic within a team role environment increasing communication skills within an employee and the organisation as a mutual benefit to both (Belbin Team role theories, 1981).</w:t>
      </w:r>
    </w:p>
    <w:p w14:paraId="3BB60E72" w14:textId="5254F4D8" w:rsidR="009B75CE" w:rsidRPr="009B75CE" w:rsidRDefault="009B75CE" w:rsidP="00083512">
      <w:pPr>
        <w:rPr>
          <w:u w:val="single"/>
        </w:rPr>
      </w:pPr>
    </w:p>
    <w:p w14:paraId="2041DC9C" w14:textId="6F771EE8" w:rsidR="009B75CE" w:rsidRDefault="00434717" w:rsidP="00083512">
      <w:r>
        <w:rPr>
          <w:u w:val="single"/>
        </w:rPr>
        <w:t xml:space="preserve">A Critical Analysis of </w:t>
      </w:r>
      <w:r w:rsidR="009B75CE" w:rsidRPr="009B75CE">
        <w:rPr>
          <w:u w:val="single"/>
        </w:rPr>
        <w:t>Development Vehicle differences between Organisations</w:t>
      </w:r>
      <w:r w:rsidR="009B75CE">
        <w:t>.</w:t>
      </w:r>
    </w:p>
    <w:p w14:paraId="086EC0BE" w14:textId="3B59D941" w:rsidR="00E82B1C" w:rsidRPr="00E82B1C" w:rsidRDefault="009B75CE" w:rsidP="00196F6A">
      <w:pPr>
        <w:spacing w:before="100" w:beforeAutospacing="1" w:after="150" w:line="240" w:lineRule="auto"/>
        <w:jc w:val="both"/>
        <w:rPr>
          <w:rFonts w:ascii="&amp;quot" w:eastAsia="Times New Roman" w:hAnsi="&amp;quot" w:cs="Times New Roman"/>
          <w:color w:val="222222"/>
          <w:sz w:val="23"/>
          <w:szCs w:val="23"/>
          <w:lang w:eastAsia="en-GB"/>
        </w:rPr>
      </w:pPr>
      <w:r>
        <w:t>Th</w:t>
      </w:r>
      <w:r w:rsidR="00E82B1C">
        <w:t>e</w:t>
      </w:r>
      <w:r>
        <w:t xml:space="preserve"> org</w:t>
      </w:r>
      <w:r w:rsidR="00E82B1C">
        <w:t>a</w:t>
      </w:r>
      <w:r>
        <w:t xml:space="preserve">nisation Tesco </w:t>
      </w:r>
      <w:r w:rsidR="00E82B1C">
        <w:t>uses Frederick Herzberg’s two-way factor theory as a means of motivation for employees. This motivation works by a means of increasing employee job satisfaction, knowledge and skills through training and development with timely rewards and recognitions. Tesco initiates this through a supportive work/life balance and then offering rewards such as</w:t>
      </w:r>
    </w:p>
    <w:p w14:paraId="6C28E978" w14:textId="444439EB" w:rsidR="00E82B1C" w:rsidRPr="00E82B1C" w:rsidRDefault="00E82B1C" w:rsidP="00196F6A">
      <w:pPr>
        <w:numPr>
          <w:ilvl w:val="0"/>
          <w:numId w:val="1"/>
        </w:numPr>
        <w:spacing w:before="100" w:beforeAutospacing="1" w:after="150" w:line="240" w:lineRule="auto"/>
        <w:ind w:left="1035"/>
        <w:jc w:val="both"/>
        <w:rPr>
          <w:rFonts w:ascii="&amp;quot" w:eastAsia="Times New Roman" w:hAnsi="&amp;quot" w:cs="Times New Roman"/>
          <w:color w:val="222222"/>
          <w:sz w:val="23"/>
          <w:szCs w:val="23"/>
          <w:lang w:eastAsia="en-GB"/>
        </w:rPr>
      </w:pPr>
      <w:r>
        <w:t xml:space="preserve"> </w:t>
      </w:r>
      <w:r w:rsidRPr="00E82B1C">
        <w:rPr>
          <w:rFonts w:ascii="&amp;quot" w:eastAsia="Times New Roman" w:hAnsi="&amp;quot" w:cs="Times New Roman"/>
          <w:color w:val="222222"/>
          <w:sz w:val="23"/>
          <w:szCs w:val="23"/>
          <w:lang w:eastAsia="en-GB"/>
        </w:rPr>
        <w:t>flexible working</w:t>
      </w:r>
    </w:p>
    <w:p w14:paraId="78918824" w14:textId="77777777" w:rsidR="00E82B1C" w:rsidRPr="00E82B1C" w:rsidRDefault="00E82B1C" w:rsidP="00196F6A">
      <w:pPr>
        <w:numPr>
          <w:ilvl w:val="0"/>
          <w:numId w:val="1"/>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free or reduced rate health benefits</w:t>
      </w:r>
    </w:p>
    <w:p w14:paraId="0220CE7C" w14:textId="77777777" w:rsidR="00E82B1C" w:rsidRPr="00E82B1C" w:rsidRDefault="00E82B1C" w:rsidP="00196F6A">
      <w:pPr>
        <w:numPr>
          <w:ilvl w:val="0"/>
          <w:numId w:val="1"/>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discount gym membership</w:t>
      </w:r>
    </w:p>
    <w:p w14:paraId="3F9E12D6" w14:textId="77777777" w:rsidR="00E82B1C" w:rsidRPr="00E82B1C" w:rsidRDefault="00E82B1C" w:rsidP="00196F6A">
      <w:pPr>
        <w:numPr>
          <w:ilvl w:val="0"/>
          <w:numId w:val="1"/>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competitive salaries</w:t>
      </w:r>
    </w:p>
    <w:p w14:paraId="2E456088" w14:textId="77777777" w:rsidR="00E82B1C" w:rsidRPr="00E82B1C" w:rsidRDefault="00E82B1C" w:rsidP="00196F6A">
      <w:pPr>
        <w:numPr>
          <w:ilvl w:val="0"/>
          <w:numId w:val="1"/>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staff discount</w:t>
      </w:r>
    </w:p>
    <w:p w14:paraId="36950225" w14:textId="00F06BDB" w:rsidR="00E82B1C" w:rsidRDefault="00E82B1C" w:rsidP="00196F6A">
      <w:pPr>
        <w:numPr>
          <w:ilvl w:val="0"/>
          <w:numId w:val="1"/>
        </w:numPr>
        <w:spacing w:before="100" w:beforeAutospacing="1" w:after="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company share options.</w:t>
      </w:r>
    </w:p>
    <w:p w14:paraId="226670D9" w14:textId="75A64114" w:rsidR="00E82B1C" w:rsidRDefault="00E82B1C" w:rsidP="003841B3">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These reward factors </w:t>
      </w:r>
      <w:r w:rsidR="00683D27">
        <w:rPr>
          <w:rFonts w:ascii="&amp;quot" w:eastAsia="Times New Roman" w:hAnsi="&amp;quot" w:cs="Times New Roman"/>
          <w:color w:val="222222"/>
          <w:sz w:val="23"/>
          <w:szCs w:val="23"/>
          <w:lang w:eastAsia="en-GB"/>
        </w:rPr>
        <w:t>create a trust and respect atmosphere within the workplace. With these factors in place it creates a motivated environment where staff are focused on what Tesco desires most. This is a customer focus with the best positive feedback creating a positive environment for a shopper’s experience through happy staff.</w:t>
      </w:r>
      <w:r w:rsidR="00C73926">
        <w:rPr>
          <w:rFonts w:ascii="&amp;quot" w:eastAsia="Times New Roman" w:hAnsi="&amp;quot" w:cs="Times New Roman"/>
          <w:color w:val="222222"/>
          <w:sz w:val="23"/>
          <w:szCs w:val="23"/>
          <w:lang w:eastAsia="en-GB"/>
        </w:rPr>
        <w:t xml:space="preserve"> </w:t>
      </w:r>
    </w:p>
    <w:p w14:paraId="467D0A23" w14:textId="77777777" w:rsidR="003841B3" w:rsidRDefault="003841B3" w:rsidP="00196F6A">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When looking at </w:t>
      </w:r>
      <w:r w:rsidR="00196F6A">
        <w:rPr>
          <w:rFonts w:ascii="&amp;quot" w:eastAsia="Times New Roman" w:hAnsi="&amp;quot" w:cs="Times New Roman"/>
          <w:color w:val="222222"/>
          <w:sz w:val="23"/>
          <w:szCs w:val="23"/>
          <w:lang w:eastAsia="en-GB"/>
        </w:rPr>
        <w:t>Frederick Taylors 1911 Motivational theory</w:t>
      </w:r>
      <w:r>
        <w:rPr>
          <w:rFonts w:ascii="&amp;quot" w:eastAsia="Times New Roman" w:hAnsi="&amp;quot" w:cs="Times New Roman"/>
          <w:color w:val="222222"/>
          <w:sz w:val="23"/>
          <w:szCs w:val="23"/>
          <w:lang w:eastAsia="en-GB"/>
        </w:rPr>
        <w:t xml:space="preserve"> he</w:t>
      </w:r>
      <w:r w:rsidR="00196F6A">
        <w:rPr>
          <w:rFonts w:ascii="&amp;quot" w:eastAsia="Times New Roman" w:hAnsi="&amp;quot" w:cs="Times New Roman"/>
          <w:color w:val="222222"/>
          <w:sz w:val="23"/>
          <w:szCs w:val="23"/>
          <w:lang w:eastAsia="en-GB"/>
        </w:rPr>
        <w:t xml:space="preserve"> uses a basis by where people work purely for money. This idea based on productivity of an individual over a time where workers were paid on results which was verry beneficial to an organisation but a motivating factor for the employees. This however g</w:t>
      </w:r>
      <w:r>
        <w:rPr>
          <w:rFonts w:ascii="&amp;quot" w:eastAsia="Times New Roman" w:hAnsi="&amp;quot" w:cs="Times New Roman"/>
          <w:color w:val="222222"/>
          <w:sz w:val="23"/>
          <w:szCs w:val="23"/>
          <w:lang w:eastAsia="en-GB"/>
        </w:rPr>
        <w:t xml:space="preserve">ives </w:t>
      </w:r>
      <w:r w:rsidR="00196F6A">
        <w:rPr>
          <w:rFonts w:ascii="&amp;quot" w:eastAsia="Times New Roman" w:hAnsi="&amp;quot" w:cs="Times New Roman"/>
          <w:color w:val="222222"/>
          <w:sz w:val="23"/>
          <w:szCs w:val="23"/>
          <w:lang w:eastAsia="en-GB"/>
        </w:rPr>
        <w:t>minimal opportunity for encouragement, creativity, or personal development.</w:t>
      </w:r>
    </w:p>
    <w:p w14:paraId="3F802380" w14:textId="77777777" w:rsidR="003841B3" w:rsidRDefault="00196F6A" w:rsidP="00196F6A">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Tesco’s employee reward programme has some similar aspects to Taylor by financial gain, but Tesco exceeds far beyond Taylor in their approach by supportiveness of varied lifestyles. This being through relevant and targeted benefits breaking the conformity of just one motivational model (Business case studies, (2019).</w:t>
      </w:r>
    </w:p>
    <w:p w14:paraId="79CC3938" w14:textId="77777777" w:rsidR="003841B3" w:rsidRDefault="003841B3" w:rsidP="00196F6A">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However, Taylors method works verry well for the big retailer Amazon where they use a dangling the carrot technique which is a rewards approach of financial gain through productivity and hard work. The financial gain that is rewarded to staff are through RSU shares where it is a promise of potential future share value through the company helping to </w:t>
      </w:r>
      <w:r>
        <w:rPr>
          <w:rFonts w:ascii="&amp;quot" w:eastAsia="Times New Roman" w:hAnsi="&amp;quot" w:cs="Times New Roman"/>
          <w:color w:val="222222"/>
          <w:sz w:val="23"/>
          <w:szCs w:val="23"/>
          <w:lang w:eastAsia="en-GB"/>
        </w:rPr>
        <w:lastRenderedPageBreak/>
        <w:t xml:space="preserve">retain employees and motivate them to push the company forward, however disadvantages to this approach can be that if the stock goes down then the pay drops significantly. </w:t>
      </w:r>
    </w:p>
    <w:p w14:paraId="5434B926" w14:textId="01870099" w:rsidR="00C73926" w:rsidRPr="00E82B1C" w:rsidRDefault="003841B3" w:rsidP="00196F6A">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Other contrasting factors of motivation that Amazon use which are completely opposite to Tesco are the lack in hygiene factors adopted from Frederick Taylor where staff are forced to work long hours with limited breaks and interaction. Amazon has an expectation in where an emphasis prioritising work over family life casts a strong shadow over Tesco’s supportive work/life balance eliminating any harmony between organisation and employee. </w:t>
      </w:r>
    </w:p>
    <w:p w14:paraId="3BDDEA29" w14:textId="0D801CE3" w:rsidR="009B75CE" w:rsidRDefault="009B75CE" w:rsidP="00083512"/>
    <w:p w14:paraId="3A7D1D9C" w14:textId="4EC77FAE" w:rsidR="009B75CE" w:rsidRDefault="00196F6A" w:rsidP="00083512">
      <w:r>
        <w:t>Many non-financial factors can be attributed to Tesco employees such as the desire to serve people, improve communication skills or looking for premotion. This is verry relevant to behaviourist and psychologist Clark hulls drive theory in 1943 where an individual has pleasure seeking behaviours which involve a more personal level of auteurism. This coincides with Tesco’s value from employees by the opportunities that are presented</w:t>
      </w:r>
      <w:r w:rsidR="003841B3">
        <w:t>,</w:t>
      </w:r>
      <w:r>
        <w:t xml:space="preserve"> such as training and improvement to grow. This reinforces Clark hulls behaviour studies where motivation to serve customers have a</w:t>
      </w:r>
      <w:r w:rsidR="003841B3">
        <w:t>n</w:t>
      </w:r>
      <w:r>
        <w:t xml:space="preserve"> immense benefit to the </w:t>
      </w:r>
      <w:r w:rsidR="003841B3">
        <w:t>organisation’s</w:t>
      </w:r>
      <w:r>
        <w:t xml:space="preserve"> customer focus point (psyches study, 2017)</w:t>
      </w:r>
      <w:r w:rsidR="003841B3">
        <w:t>.</w:t>
      </w:r>
    </w:p>
    <w:p w14:paraId="567A0FC0" w14:textId="4907C7C2" w:rsidR="003841B3" w:rsidRDefault="003841B3" w:rsidP="00083512">
      <w:r>
        <w:t>This, however, is a disadvantaged area working for Amazon where no customer focus is needed. The environment which the staff work in is verry much a noncustomer interactive environment as staff are predominantly working within a warehouse concentrated on a time and motion studied principle of working. This classically emphasising Taylors model by displaying attributes generalised as worker robots with no breaks, no interaction or time for relaxing</w:t>
      </w:r>
      <w:r w:rsidR="003E7F08">
        <w:t xml:space="preserve"> (RSM, 2020).</w:t>
      </w:r>
    </w:p>
    <w:p w14:paraId="205808DB" w14:textId="765EDCE5" w:rsidR="003E7F08" w:rsidRDefault="003E7F08" w:rsidP="00083512">
      <w:pPr>
        <w:rPr>
          <w:rFonts w:cs="Segoe UI"/>
          <w:color w:val="212529"/>
          <w:shd w:val="clear" w:color="auto" w:fill="FFFFFF"/>
        </w:rPr>
      </w:pPr>
      <w:r>
        <w:t xml:space="preserve">A classic example of the contrasting environments between these two companies is McGregor’s 1960 X and Y theory. Amazon being </w:t>
      </w:r>
      <w:r>
        <w:rPr>
          <w:rFonts w:cs="Segoe UI"/>
          <w:color w:val="212529"/>
          <w:shd w:val="clear" w:color="auto" w:fill="FFFFFF"/>
        </w:rPr>
        <w:t>t</w:t>
      </w:r>
      <w:r w:rsidRPr="003E7F08">
        <w:rPr>
          <w:rFonts w:cs="Segoe UI"/>
          <w:color w:val="212529"/>
          <w:shd w:val="clear" w:color="auto" w:fill="FFFFFF"/>
        </w:rPr>
        <w:t xml:space="preserve">heory X is conquered in business after the mechanical system of Taylorism (Mohamed &amp; Nor, 2013). Hindle (2003) views that Theory X is the autocratic style, emphasizing on “productivity, on a concept of a fair day’s work, </w:t>
      </w:r>
      <w:r>
        <w:rPr>
          <w:rFonts w:cs="Segoe UI"/>
          <w:color w:val="212529"/>
          <w:shd w:val="clear" w:color="auto" w:fill="FFFFFF"/>
        </w:rPr>
        <w:t>emphasising workload</w:t>
      </w:r>
      <w:r w:rsidRPr="003E7F08">
        <w:rPr>
          <w:rFonts w:cs="Segoe UI"/>
          <w:color w:val="212529"/>
          <w:shd w:val="clear" w:color="auto" w:fill="FFFFFF"/>
        </w:rPr>
        <w:t xml:space="preserve"> rewards for performance”. Theory X </w:t>
      </w:r>
      <w:r>
        <w:rPr>
          <w:rFonts w:cs="Segoe UI"/>
          <w:color w:val="212529"/>
          <w:shd w:val="clear" w:color="auto" w:fill="FFFFFF"/>
        </w:rPr>
        <w:t>supports</w:t>
      </w:r>
      <w:r w:rsidRPr="003E7F08">
        <w:rPr>
          <w:rFonts w:cs="Segoe UI"/>
          <w:color w:val="212529"/>
          <w:shd w:val="clear" w:color="auto" w:fill="FFFFFF"/>
        </w:rPr>
        <w:t xml:space="preserve"> negativ</w:t>
      </w:r>
      <w:r>
        <w:rPr>
          <w:rFonts w:cs="Segoe UI"/>
          <w:color w:val="212529"/>
          <w:shd w:val="clear" w:color="auto" w:fill="FFFFFF"/>
        </w:rPr>
        <w:t xml:space="preserve">ity in how </w:t>
      </w:r>
      <w:r w:rsidRPr="003E7F08">
        <w:rPr>
          <w:rFonts w:cs="Segoe UI"/>
          <w:color w:val="212529"/>
          <w:shd w:val="clear" w:color="auto" w:fill="FFFFFF"/>
        </w:rPr>
        <w:t>employers’</w:t>
      </w:r>
      <w:r w:rsidRPr="003E7F08">
        <w:rPr>
          <w:rFonts w:cs="Segoe UI"/>
          <w:color w:val="212529"/>
          <w:shd w:val="clear" w:color="auto" w:fill="FFFFFF"/>
        </w:rPr>
        <w:t xml:space="preserve"> </w:t>
      </w:r>
      <w:r>
        <w:rPr>
          <w:rFonts w:cs="Segoe UI"/>
          <w:color w:val="212529"/>
          <w:shd w:val="clear" w:color="auto" w:fill="FFFFFF"/>
        </w:rPr>
        <w:t>value</w:t>
      </w:r>
      <w:r w:rsidRPr="003E7F08">
        <w:rPr>
          <w:rFonts w:cs="Segoe UI"/>
          <w:color w:val="212529"/>
          <w:shd w:val="clear" w:color="auto" w:fill="FFFFFF"/>
        </w:rPr>
        <w:t xml:space="preserve"> their staff</w:t>
      </w:r>
      <w:r>
        <w:rPr>
          <w:rFonts w:cs="Segoe UI"/>
          <w:color w:val="212529"/>
          <w:shd w:val="clear" w:color="auto" w:fill="FFFFFF"/>
        </w:rPr>
        <w:t xml:space="preserve"> with poor employee engagement between employer and staff.</w:t>
      </w:r>
    </w:p>
    <w:p w14:paraId="304D2A10" w14:textId="4905059E" w:rsidR="003E7F08" w:rsidRDefault="003E7F08" w:rsidP="00083512">
      <w:pPr>
        <w:rPr>
          <w:rFonts w:ascii="Segoe UI" w:hAnsi="Segoe UI" w:cs="Segoe UI"/>
          <w:color w:val="212529"/>
          <w:shd w:val="clear" w:color="auto" w:fill="FFFFFF"/>
        </w:rPr>
      </w:pPr>
      <w:r>
        <w:rPr>
          <w:rFonts w:cs="Segoe UI"/>
          <w:color w:val="212529"/>
          <w:shd w:val="clear" w:color="auto" w:fill="FFFFFF"/>
        </w:rPr>
        <w:t xml:space="preserve">Tesco however being theory Y </w:t>
      </w:r>
      <w:r>
        <w:rPr>
          <w:rFonts w:ascii="Segoe UI" w:hAnsi="Segoe UI" w:cs="Segoe UI"/>
          <w:color w:val="212529"/>
          <w:shd w:val="clear" w:color="auto" w:fill="FFFFFF"/>
        </w:rPr>
        <w:t xml:space="preserve">where </w:t>
      </w:r>
      <w:r>
        <w:rPr>
          <w:rFonts w:ascii="Segoe UI" w:hAnsi="Segoe UI" w:cs="Segoe UI"/>
          <w:color w:val="212529"/>
          <w:shd w:val="clear" w:color="auto" w:fill="FFFFFF"/>
        </w:rPr>
        <w:t>employees</w:t>
      </w:r>
      <w:r>
        <w:rPr>
          <w:rFonts w:ascii="Segoe UI" w:hAnsi="Segoe UI" w:cs="Segoe UI"/>
          <w:color w:val="212529"/>
          <w:shd w:val="clear" w:color="auto" w:fill="FFFFFF"/>
        </w:rPr>
        <w:t xml:space="preserve"> </w:t>
      </w:r>
      <w:r>
        <w:rPr>
          <w:rFonts w:ascii="Segoe UI" w:hAnsi="Segoe UI" w:cs="Segoe UI"/>
          <w:color w:val="212529"/>
          <w:shd w:val="clear" w:color="auto" w:fill="FFFFFF"/>
        </w:rPr>
        <w:t>become productive if employers see employees positively</w:t>
      </w:r>
      <w:r>
        <w:rPr>
          <w:rFonts w:ascii="Segoe UI" w:hAnsi="Segoe UI" w:cs="Segoe UI"/>
          <w:color w:val="212529"/>
          <w:shd w:val="clear" w:color="auto" w:fill="FFFFFF"/>
        </w:rPr>
        <w:t xml:space="preserve">. This then allowing </w:t>
      </w:r>
      <w:r>
        <w:rPr>
          <w:rFonts w:ascii="Segoe UI" w:hAnsi="Segoe UI" w:cs="Segoe UI"/>
          <w:color w:val="212529"/>
          <w:shd w:val="clear" w:color="auto" w:fill="FFFFFF"/>
        </w:rPr>
        <w:t>delegat</w:t>
      </w:r>
      <w:r>
        <w:rPr>
          <w:rFonts w:ascii="Segoe UI" w:hAnsi="Segoe UI" w:cs="Segoe UI"/>
          <w:color w:val="212529"/>
          <w:shd w:val="clear" w:color="auto" w:fill="FFFFFF"/>
        </w:rPr>
        <w:t>ion, trust,</w:t>
      </w:r>
      <w:r>
        <w:rPr>
          <w:rFonts w:ascii="Segoe UI" w:hAnsi="Segoe UI" w:cs="Segoe UI"/>
          <w:color w:val="212529"/>
          <w:shd w:val="clear" w:color="auto" w:fill="FFFFFF"/>
        </w:rPr>
        <w:t xml:space="preserve"> and responsibilities to them. </w:t>
      </w:r>
      <w:r>
        <w:rPr>
          <w:rFonts w:ascii="Segoe UI" w:hAnsi="Segoe UI" w:cs="Segoe UI"/>
          <w:color w:val="212529"/>
          <w:shd w:val="clear" w:color="auto" w:fill="FFFFFF"/>
        </w:rPr>
        <w:t>In</w:t>
      </w:r>
      <w:r>
        <w:rPr>
          <w:rFonts w:ascii="Segoe UI" w:hAnsi="Segoe UI" w:cs="Segoe UI"/>
          <w:color w:val="212529"/>
          <w:shd w:val="clear" w:color="auto" w:fill="FFFFFF"/>
        </w:rPr>
        <w:t xml:space="preserve"> the case of Amazon warehouse, strict rules </w:t>
      </w:r>
      <w:r>
        <w:rPr>
          <w:rFonts w:ascii="Segoe UI" w:hAnsi="Segoe UI" w:cs="Segoe UI"/>
          <w:color w:val="212529"/>
          <w:shd w:val="clear" w:color="auto" w:fill="FFFFFF"/>
        </w:rPr>
        <w:t xml:space="preserve">where </w:t>
      </w:r>
      <w:r>
        <w:rPr>
          <w:rFonts w:ascii="Segoe UI" w:hAnsi="Segoe UI" w:cs="Segoe UI"/>
          <w:color w:val="212529"/>
          <w:shd w:val="clear" w:color="auto" w:fill="FFFFFF"/>
        </w:rPr>
        <w:t>productivity goals, for example, employees are not allowed to sit on the company time, workers will be reduced 10 hours from vacation if not taking enough mandatory overtime shift (Rittenhouse, 2017)</w:t>
      </w:r>
      <w:r>
        <w:rPr>
          <w:rFonts w:ascii="Segoe UI" w:hAnsi="Segoe UI" w:cs="Segoe UI"/>
          <w:color w:val="212529"/>
          <w:shd w:val="clear" w:color="auto" w:fill="FFFFFF"/>
        </w:rPr>
        <w:t>, thus then workers instilled on fear of missing targets</w:t>
      </w:r>
      <w:r>
        <w:rPr>
          <w:rFonts w:ascii="Segoe UI" w:hAnsi="Segoe UI" w:cs="Segoe UI"/>
          <w:color w:val="212529"/>
          <w:shd w:val="clear" w:color="auto" w:fill="FFFFFF"/>
        </w:rPr>
        <w:t>. They just try to complete the job in time bounce without any thoughts that they really want to do so “It’s a job, it’s not a career”</w:t>
      </w:r>
      <w:r>
        <w:rPr>
          <w:rFonts w:ascii="Segoe UI" w:hAnsi="Segoe UI" w:cs="Segoe UI"/>
          <w:color w:val="212529"/>
          <w:shd w:val="clear" w:color="auto" w:fill="FFFFFF"/>
        </w:rPr>
        <w:t>.</w:t>
      </w:r>
    </w:p>
    <w:p w14:paraId="01C15912" w14:textId="1C7F3638" w:rsidR="003E7F08" w:rsidRDefault="003E7F08" w:rsidP="00083512">
      <w:pPr>
        <w:rPr>
          <w:rFonts w:ascii="Segoe UI" w:hAnsi="Segoe UI" w:cs="Segoe UI"/>
          <w:color w:val="212529"/>
          <w:shd w:val="clear" w:color="auto" w:fill="FFFFFF"/>
        </w:rPr>
      </w:pPr>
      <w:r>
        <w:rPr>
          <w:rFonts w:ascii="Segoe UI" w:hAnsi="Segoe UI" w:cs="Segoe UI"/>
          <w:color w:val="212529"/>
          <w:shd w:val="clear" w:color="auto" w:fill="FFFFFF"/>
        </w:rPr>
        <w:t>Elton Mayo (1946) Hawthorne works experiment suggests that monetary reward cannot be the determining factor of job satisfaction. For there to be a good working relationship and a positive working environment then there must be created working conditions, attitudes, communication, and positive management (UK Essays, 2020).</w:t>
      </w:r>
    </w:p>
    <w:p w14:paraId="1276D6F4" w14:textId="55926794" w:rsidR="00680A25" w:rsidRDefault="003E7F08" w:rsidP="00680A25">
      <w:pPr>
        <w:rPr>
          <w:rFonts w:ascii="Segoe UI" w:hAnsi="Segoe UI" w:cs="Segoe UI"/>
          <w:color w:val="212529"/>
          <w:shd w:val="clear" w:color="auto" w:fill="FFFFFF"/>
        </w:rPr>
      </w:pPr>
      <w:r>
        <w:rPr>
          <w:rFonts w:ascii="Segoe UI" w:hAnsi="Segoe UI" w:cs="Segoe UI"/>
          <w:color w:val="212529"/>
          <w:shd w:val="clear" w:color="auto" w:fill="FFFFFF"/>
        </w:rPr>
        <w:t xml:space="preserve">Group dynamics, and social makeup within the workplace create workers, openness, and trust. Although it appears that the culture in Amazon is verry </w:t>
      </w:r>
      <w:r>
        <w:rPr>
          <w:rFonts w:ascii="Segoe UI" w:hAnsi="Segoe UI" w:cs="Segoe UI"/>
          <w:color w:val="212529"/>
          <w:shd w:val="clear" w:color="auto" w:fill="FFFFFF"/>
        </w:rPr>
        <w:t>bureaucratic</w:t>
      </w:r>
      <w:r>
        <w:rPr>
          <w:rFonts w:ascii="Segoe UI" w:hAnsi="Segoe UI" w:cs="Segoe UI"/>
          <w:color w:val="212529"/>
          <w:shd w:val="clear" w:color="auto" w:fill="FFFFFF"/>
        </w:rPr>
        <w:t xml:space="preserve"> </w:t>
      </w:r>
      <w:r>
        <w:rPr>
          <w:rFonts w:ascii="Segoe UI" w:hAnsi="Segoe UI" w:cs="Segoe UI"/>
          <w:color w:val="212529"/>
          <w:shd w:val="clear" w:color="auto" w:fill="FFFFFF"/>
        </w:rPr>
        <w:t>action can be taken by formal rules from manage</w:t>
      </w:r>
      <w:r w:rsidR="00680A25">
        <w:rPr>
          <w:rFonts w:ascii="Segoe UI" w:hAnsi="Segoe UI" w:cs="Segoe UI"/>
          <w:color w:val="212529"/>
          <w:shd w:val="clear" w:color="auto" w:fill="FFFFFF"/>
        </w:rPr>
        <w:t>ment</w:t>
      </w:r>
      <w:r>
        <w:rPr>
          <w:rFonts w:ascii="Segoe UI" w:hAnsi="Segoe UI" w:cs="Segoe UI"/>
          <w:color w:val="212529"/>
          <w:shd w:val="clear" w:color="auto" w:fill="FFFFFF"/>
        </w:rPr>
        <w:t xml:space="preserve"> with a high hierarchy in the organisation (Weber, 1976).</w:t>
      </w:r>
      <w:r>
        <w:rPr>
          <w:rFonts w:ascii="Segoe UI" w:hAnsi="Segoe UI" w:cs="Segoe UI"/>
          <w:color w:val="212529"/>
          <w:shd w:val="clear" w:color="auto" w:fill="FFFFFF"/>
        </w:rPr>
        <w:t xml:space="preserve"> managers work setting up goals for employees to follow rigidly where as Tesco on the other hand perform to personal development plans offering their employees</w:t>
      </w:r>
      <w:r w:rsidR="00680A25">
        <w:rPr>
          <w:rFonts w:ascii="Segoe UI" w:hAnsi="Segoe UI" w:cs="Segoe UI"/>
          <w:color w:val="212529"/>
          <w:shd w:val="clear" w:color="auto" w:fill="FFFFFF"/>
        </w:rPr>
        <w:t xml:space="preserve"> </w:t>
      </w:r>
      <w:r>
        <w:rPr>
          <w:rFonts w:ascii="Segoe UI" w:hAnsi="Segoe UI" w:cs="Segoe UI"/>
          <w:color w:val="212529"/>
          <w:shd w:val="clear" w:color="auto" w:fill="FFFFFF"/>
        </w:rPr>
        <w:t>the chance to</w:t>
      </w:r>
      <w:r w:rsidR="00680A25">
        <w:rPr>
          <w:rFonts w:ascii="Segoe UI" w:hAnsi="Segoe UI" w:cs="Segoe UI"/>
          <w:color w:val="212529"/>
          <w:shd w:val="clear" w:color="auto" w:fill="FFFFFF"/>
        </w:rPr>
        <w:t xml:space="preserve"> </w:t>
      </w:r>
      <w:r>
        <w:rPr>
          <w:rFonts w:ascii="Segoe UI" w:hAnsi="Segoe UI" w:cs="Segoe UI"/>
          <w:color w:val="212529"/>
          <w:shd w:val="clear" w:color="auto" w:fill="FFFFFF"/>
        </w:rPr>
        <w:lastRenderedPageBreak/>
        <w:t xml:space="preserve">progress in stages where training needs are identified followed by delivering the training and ongoing evaluation allowing constant feedback and support for progression </w:t>
      </w:r>
    </w:p>
    <w:tbl>
      <w:tblPr>
        <w:tblStyle w:val="PlainTable1"/>
        <w:tblpPr w:leftFromText="180" w:rightFromText="180" w:vertAnchor="page" w:horzAnchor="margin" w:tblpXSpec="center" w:tblpY="3181"/>
        <w:tblW w:w="11624" w:type="dxa"/>
        <w:tblLayout w:type="fixed"/>
        <w:tblLook w:val="04A0" w:firstRow="1" w:lastRow="0" w:firstColumn="1" w:lastColumn="0" w:noHBand="0" w:noVBand="1"/>
      </w:tblPr>
      <w:tblGrid>
        <w:gridCol w:w="2127"/>
        <w:gridCol w:w="1984"/>
        <w:gridCol w:w="1701"/>
        <w:gridCol w:w="2132"/>
        <w:gridCol w:w="1129"/>
        <w:gridCol w:w="2551"/>
      </w:tblGrid>
      <w:tr w:rsidR="00680A25" w14:paraId="002D0445" w14:textId="77777777" w:rsidTr="00680A25">
        <w:trPr>
          <w:cnfStyle w:val="100000000000" w:firstRow="1" w:lastRow="0" w:firstColumn="0" w:lastColumn="0" w:oddVBand="0" w:evenVBand="0" w:oddHBand="0" w:evenHBand="0" w:firstRowFirstColumn="0" w:firstRowLastColumn="0" w:lastRowFirstColumn="0" w:lastRowLastColumn="0"/>
          <w:trHeight w:val="1179"/>
        </w:trPr>
        <w:tc>
          <w:tcPr>
            <w:cnfStyle w:val="001000000000" w:firstRow="0" w:lastRow="0" w:firstColumn="1" w:lastColumn="0" w:oddVBand="0" w:evenVBand="0" w:oddHBand="0" w:evenHBand="0" w:firstRowFirstColumn="0" w:firstRowLastColumn="0" w:lastRowFirstColumn="0" w:lastRowLastColumn="0"/>
            <w:tcW w:w="2127" w:type="dxa"/>
          </w:tcPr>
          <w:p w14:paraId="74210F27" w14:textId="77777777" w:rsidR="00680A25" w:rsidRDefault="00680A25" w:rsidP="00680A25">
            <w:r>
              <w:t>Objective/ Area of development.</w:t>
            </w:r>
          </w:p>
        </w:tc>
        <w:tc>
          <w:tcPr>
            <w:tcW w:w="1984" w:type="dxa"/>
          </w:tcPr>
          <w:p w14:paraId="334F3412" w14:textId="77777777" w:rsidR="00680A25" w:rsidRDefault="00680A25" w:rsidP="00680A25">
            <w:pPr>
              <w:cnfStyle w:val="100000000000" w:firstRow="1" w:lastRow="0" w:firstColumn="0" w:lastColumn="0" w:oddVBand="0" w:evenVBand="0" w:oddHBand="0" w:evenHBand="0" w:firstRowFirstColumn="0" w:firstRowLastColumn="0" w:lastRowFirstColumn="0" w:lastRowLastColumn="0"/>
            </w:pPr>
            <w:r>
              <w:t>Measure.</w:t>
            </w:r>
          </w:p>
        </w:tc>
        <w:tc>
          <w:tcPr>
            <w:tcW w:w="1701" w:type="dxa"/>
          </w:tcPr>
          <w:p w14:paraId="008D5568" w14:textId="77777777" w:rsidR="00680A25" w:rsidRDefault="00680A25" w:rsidP="00680A25">
            <w:pPr>
              <w:cnfStyle w:val="100000000000" w:firstRow="1" w:lastRow="0" w:firstColumn="0" w:lastColumn="0" w:oddVBand="0" w:evenVBand="0" w:oddHBand="0" w:evenHBand="0" w:firstRowFirstColumn="0" w:firstRowLastColumn="0" w:lastRowFirstColumn="0" w:lastRowLastColumn="0"/>
            </w:pPr>
            <w:r>
              <w:t>Priority.</w:t>
            </w:r>
          </w:p>
        </w:tc>
        <w:tc>
          <w:tcPr>
            <w:tcW w:w="2132" w:type="dxa"/>
          </w:tcPr>
          <w:p w14:paraId="49123978" w14:textId="77777777" w:rsidR="00680A25" w:rsidRDefault="00680A25" w:rsidP="00680A25">
            <w:pPr>
              <w:cnfStyle w:val="100000000000" w:firstRow="1" w:lastRow="0" w:firstColumn="0" w:lastColumn="0" w:oddVBand="0" w:evenVBand="0" w:oddHBand="0" w:evenHBand="0" w:firstRowFirstColumn="0" w:firstRowLastColumn="0" w:lastRowFirstColumn="0" w:lastRowLastColumn="0"/>
            </w:pPr>
            <w:r>
              <w:t>Support and Development both Internal/External</w:t>
            </w:r>
          </w:p>
        </w:tc>
        <w:tc>
          <w:tcPr>
            <w:tcW w:w="1129" w:type="dxa"/>
          </w:tcPr>
          <w:p w14:paraId="5B337D65" w14:textId="77777777" w:rsidR="00680A25" w:rsidRDefault="00680A25" w:rsidP="00680A25">
            <w:pPr>
              <w:cnfStyle w:val="100000000000" w:firstRow="1" w:lastRow="0" w:firstColumn="0" w:lastColumn="0" w:oddVBand="0" w:evenVBand="0" w:oddHBand="0" w:evenHBand="0" w:firstRowFirstColumn="0" w:firstRowLastColumn="0" w:lastRowFirstColumn="0" w:lastRowLastColumn="0"/>
            </w:pPr>
            <w:r>
              <w:t>Review Date.</w:t>
            </w:r>
          </w:p>
        </w:tc>
        <w:tc>
          <w:tcPr>
            <w:tcW w:w="2551" w:type="dxa"/>
          </w:tcPr>
          <w:p w14:paraId="615E77F6" w14:textId="77777777" w:rsidR="00680A25" w:rsidRDefault="00680A25" w:rsidP="00680A25">
            <w:pPr>
              <w:cnfStyle w:val="100000000000" w:firstRow="1" w:lastRow="0" w:firstColumn="0" w:lastColumn="0" w:oddVBand="0" w:evenVBand="0" w:oddHBand="0" w:evenHBand="0" w:firstRowFirstColumn="0" w:firstRowLastColumn="0" w:lastRowFirstColumn="0" w:lastRowLastColumn="0"/>
            </w:pPr>
            <w:r>
              <w:t>Other Comments.</w:t>
            </w:r>
          </w:p>
        </w:tc>
      </w:tr>
      <w:tr w:rsidR="00680A25" w14:paraId="53F56707" w14:textId="77777777" w:rsidTr="00680A25">
        <w:trPr>
          <w:cnfStyle w:val="000000100000" w:firstRow="0" w:lastRow="0" w:firstColumn="0" w:lastColumn="0" w:oddVBand="0" w:evenVBand="0" w:oddHBand="1" w:evenHBand="0" w:firstRowFirstColumn="0" w:firstRowLastColumn="0" w:lastRowFirstColumn="0" w:lastRowLastColumn="0"/>
          <w:trHeight w:val="1319"/>
        </w:trPr>
        <w:tc>
          <w:tcPr>
            <w:cnfStyle w:val="001000000000" w:firstRow="0" w:lastRow="0" w:firstColumn="1" w:lastColumn="0" w:oddVBand="0" w:evenVBand="0" w:oddHBand="0" w:evenHBand="0" w:firstRowFirstColumn="0" w:firstRowLastColumn="0" w:lastRowFirstColumn="0" w:lastRowLastColumn="0"/>
            <w:tcW w:w="2127" w:type="dxa"/>
          </w:tcPr>
          <w:p w14:paraId="5A096DC2" w14:textId="77777777" w:rsidR="00680A25" w:rsidRDefault="00680A25" w:rsidP="00680A25">
            <w:r>
              <w:t>Development of communication skills.</w:t>
            </w:r>
          </w:p>
        </w:tc>
        <w:tc>
          <w:tcPr>
            <w:tcW w:w="1984" w:type="dxa"/>
          </w:tcPr>
          <w:p w14:paraId="36C48924"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Create one to one meetings with individual staff to enhance communication and trust.</w:t>
            </w:r>
          </w:p>
        </w:tc>
        <w:tc>
          <w:tcPr>
            <w:tcW w:w="1701" w:type="dxa"/>
          </w:tcPr>
          <w:p w14:paraId="2CCDEDE4"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Practice forms of communication skills that different individuals promoting confidence.</w:t>
            </w:r>
          </w:p>
        </w:tc>
        <w:tc>
          <w:tcPr>
            <w:tcW w:w="2132" w:type="dxa"/>
          </w:tcPr>
          <w:p w14:paraId="732C0610"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In house E learning portals for online learning in this area.</w:t>
            </w:r>
          </w:p>
          <w:p w14:paraId="7AF18387"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p>
          <w:p w14:paraId="1E4FCBA7"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Create outside relationships that engage in team building strategies to enhance team communication.</w:t>
            </w:r>
          </w:p>
        </w:tc>
        <w:tc>
          <w:tcPr>
            <w:tcW w:w="1129" w:type="dxa"/>
          </w:tcPr>
          <w:p w14:paraId="76449803"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1</w:t>
            </w:r>
            <w:r w:rsidRPr="00803596">
              <w:rPr>
                <w:vertAlign w:val="superscript"/>
              </w:rPr>
              <w:t>st</w:t>
            </w:r>
            <w:r>
              <w:t xml:space="preserve"> January2021.</w:t>
            </w:r>
          </w:p>
        </w:tc>
        <w:tc>
          <w:tcPr>
            <w:tcW w:w="2551" w:type="dxa"/>
          </w:tcPr>
          <w:p w14:paraId="40889CD5"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Informal one to one to follow up on progress or areas of difficulty that may be able to collaborate on.</w:t>
            </w:r>
          </w:p>
        </w:tc>
      </w:tr>
      <w:tr w:rsidR="00680A25" w14:paraId="1CF54B5A" w14:textId="77777777" w:rsidTr="00680A25">
        <w:trPr>
          <w:trHeight w:val="1926"/>
        </w:trPr>
        <w:tc>
          <w:tcPr>
            <w:cnfStyle w:val="001000000000" w:firstRow="0" w:lastRow="0" w:firstColumn="1" w:lastColumn="0" w:oddVBand="0" w:evenVBand="0" w:oddHBand="0" w:evenHBand="0" w:firstRowFirstColumn="0" w:firstRowLastColumn="0" w:lastRowFirstColumn="0" w:lastRowLastColumn="0"/>
            <w:tcW w:w="2127" w:type="dxa"/>
          </w:tcPr>
          <w:p w14:paraId="087E549C" w14:textId="77777777" w:rsidR="00680A25" w:rsidRDefault="00680A25" w:rsidP="00680A25">
            <w:r>
              <w:t>Ongoing up to date performance management followed by a periodic review.</w:t>
            </w:r>
          </w:p>
        </w:tc>
        <w:tc>
          <w:tcPr>
            <w:tcW w:w="1984" w:type="dxa"/>
          </w:tcPr>
          <w:p w14:paraId="718088B6"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Create tasks to develop areas of improvement with staff members.</w:t>
            </w:r>
          </w:p>
        </w:tc>
        <w:tc>
          <w:tcPr>
            <w:tcW w:w="1701" w:type="dxa"/>
          </w:tcPr>
          <w:p w14:paraId="6B09961E"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Create staff briefing to find out what feedback is needed to establish weak areas.</w:t>
            </w:r>
          </w:p>
        </w:tc>
        <w:tc>
          <w:tcPr>
            <w:tcW w:w="2132" w:type="dxa"/>
          </w:tcPr>
          <w:p w14:paraId="69D0DB3B"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Find out what members of staff may need ongoing support, training, or coaching.</w:t>
            </w:r>
          </w:p>
        </w:tc>
        <w:tc>
          <w:tcPr>
            <w:tcW w:w="1129" w:type="dxa"/>
          </w:tcPr>
          <w:p w14:paraId="0C775AA7"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 xml:space="preserve"> 8</w:t>
            </w:r>
            <w:r w:rsidRPr="00680A25">
              <w:rPr>
                <w:vertAlign w:val="superscript"/>
              </w:rPr>
              <w:t>th</w:t>
            </w:r>
            <w:r>
              <w:t xml:space="preserve"> January 2021.</w:t>
            </w:r>
          </w:p>
        </w:tc>
        <w:tc>
          <w:tcPr>
            <w:tcW w:w="2551" w:type="dxa"/>
          </w:tcPr>
          <w:p w14:paraId="59DD6194"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Are there any training programmes available to staff within or outside the workplace.</w:t>
            </w:r>
          </w:p>
        </w:tc>
      </w:tr>
      <w:tr w:rsidR="00680A25" w14:paraId="7E6C9683" w14:textId="77777777" w:rsidTr="00680A25">
        <w:trPr>
          <w:cnfStyle w:val="000000100000" w:firstRow="0" w:lastRow="0" w:firstColumn="0" w:lastColumn="0" w:oddVBand="0" w:evenVBand="0" w:oddHBand="1" w:evenHBand="0" w:firstRowFirstColumn="0" w:firstRowLastColumn="0" w:lastRowFirstColumn="0" w:lastRowLastColumn="0"/>
          <w:trHeight w:val="1555"/>
        </w:trPr>
        <w:tc>
          <w:tcPr>
            <w:cnfStyle w:val="001000000000" w:firstRow="0" w:lastRow="0" w:firstColumn="1" w:lastColumn="0" w:oddVBand="0" w:evenVBand="0" w:oddHBand="0" w:evenHBand="0" w:firstRowFirstColumn="0" w:firstRowLastColumn="0" w:lastRowFirstColumn="0" w:lastRowLastColumn="0"/>
            <w:tcW w:w="2127" w:type="dxa"/>
          </w:tcPr>
          <w:p w14:paraId="09587458" w14:textId="77777777" w:rsidR="00680A25" w:rsidRDefault="00680A25" w:rsidP="00680A25">
            <w:r>
              <w:t>Increased activity of employee engagement.</w:t>
            </w:r>
          </w:p>
        </w:tc>
        <w:tc>
          <w:tcPr>
            <w:tcW w:w="1984" w:type="dxa"/>
          </w:tcPr>
          <w:p w14:paraId="217413BC"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Design work motivating incentives.</w:t>
            </w:r>
          </w:p>
          <w:p w14:paraId="7D25DCE0"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Create team projects or role variation.</w:t>
            </w:r>
          </w:p>
        </w:tc>
        <w:tc>
          <w:tcPr>
            <w:tcW w:w="1701" w:type="dxa"/>
          </w:tcPr>
          <w:p w14:paraId="30976574"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Design a reward system so to increase productivity</w:t>
            </w:r>
          </w:p>
        </w:tc>
        <w:tc>
          <w:tcPr>
            <w:tcW w:w="2132" w:type="dxa"/>
          </w:tcPr>
          <w:p w14:paraId="3B1BD228"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Run all projects through line management for involvement in suggestions and budget management.</w:t>
            </w:r>
          </w:p>
        </w:tc>
        <w:tc>
          <w:tcPr>
            <w:tcW w:w="1129" w:type="dxa"/>
          </w:tcPr>
          <w:p w14:paraId="355A1928"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16</w:t>
            </w:r>
            <w:r w:rsidRPr="00680A25">
              <w:rPr>
                <w:vertAlign w:val="superscript"/>
              </w:rPr>
              <w:t>th</w:t>
            </w:r>
            <w:r>
              <w:t xml:space="preserve"> </w:t>
            </w:r>
          </w:p>
          <w:p w14:paraId="5C83D817"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January 2021.</w:t>
            </w:r>
          </w:p>
        </w:tc>
        <w:tc>
          <w:tcPr>
            <w:tcW w:w="2551" w:type="dxa"/>
          </w:tcPr>
          <w:p w14:paraId="4905CBE9"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Create outgoing emails for other managers collaboration on staff projects</w:t>
            </w:r>
          </w:p>
        </w:tc>
      </w:tr>
      <w:tr w:rsidR="00680A25" w14:paraId="4A9AC8B8" w14:textId="77777777" w:rsidTr="00680A25">
        <w:trPr>
          <w:trHeight w:val="1600"/>
        </w:trPr>
        <w:tc>
          <w:tcPr>
            <w:cnfStyle w:val="001000000000" w:firstRow="0" w:lastRow="0" w:firstColumn="1" w:lastColumn="0" w:oddVBand="0" w:evenVBand="0" w:oddHBand="0" w:evenHBand="0" w:firstRowFirstColumn="0" w:firstRowLastColumn="0" w:lastRowFirstColumn="0" w:lastRowLastColumn="0"/>
            <w:tcW w:w="2127" w:type="dxa"/>
          </w:tcPr>
          <w:p w14:paraId="26D71CDF" w14:textId="77777777" w:rsidR="00680A25" w:rsidRDefault="00680A25" w:rsidP="00680A25">
            <w:r>
              <w:t>What staff training can be implemented for ongoing training.</w:t>
            </w:r>
          </w:p>
        </w:tc>
        <w:tc>
          <w:tcPr>
            <w:tcW w:w="1984" w:type="dxa"/>
          </w:tcPr>
          <w:p w14:paraId="257B6577"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Explore training ideas for development in weak areas of staff.</w:t>
            </w:r>
          </w:p>
        </w:tc>
        <w:tc>
          <w:tcPr>
            <w:tcW w:w="1701" w:type="dxa"/>
          </w:tcPr>
          <w:p w14:paraId="09F04087"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Find out what level of upskilling is required from certain individuals.</w:t>
            </w:r>
          </w:p>
        </w:tc>
        <w:tc>
          <w:tcPr>
            <w:tcW w:w="2132" w:type="dxa"/>
          </w:tcPr>
          <w:p w14:paraId="60E83AA8"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Request suggestions from line manager on swapping certain staff members to diversify job roles as in-house training.</w:t>
            </w:r>
          </w:p>
        </w:tc>
        <w:tc>
          <w:tcPr>
            <w:tcW w:w="1129" w:type="dxa"/>
          </w:tcPr>
          <w:p w14:paraId="481F210A"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24</w:t>
            </w:r>
            <w:r w:rsidRPr="00680A25">
              <w:rPr>
                <w:vertAlign w:val="superscript"/>
              </w:rPr>
              <w:t>th</w:t>
            </w:r>
          </w:p>
          <w:p w14:paraId="6D434696"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January</w:t>
            </w:r>
          </w:p>
          <w:p w14:paraId="48F7CD0C"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2021.</w:t>
            </w:r>
          </w:p>
        </w:tc>
        <w:tc>
          <w:tcPr>
            <w:tcW w:w="2551" w:type="dxa"/>
          </w:tcPr>
          <w:p w14:paraId="65821634" w14:textId="77777777" w:rsidR="00680A25" w:rsidRDefault="00680A25" w:rsidP="00680A25">
            <w:pPr>
              <w:cnfStyle w:val="000000000000" w:firstRow="0" w:lastRow="0" w:firstColumn="0" w:lastColumn="0" w:oddVBand="0" w:evenVBand="0" w:oddHBand="0" w:evenHBand="0" w:firstRowFirstColumn="0" w:firstRowLastColumn="0" w:lastRowFirstColumn="0" w:lastRowLastColumn="0"/>
            </w:pPr>
            <w:r>
              <w:t>Create invitations to employees for training opportunities in new areas</w:t>
            </w:r>
          </w:p>
        </w:tc>
      </w:tr>
      <w:tr w:rsidR="00680A25" w14:paraId="1DD5C705" w14:textId="77777777" w:rsidTr="00680A25">
        <w:trPr>
          <w:cnfStyle w:val="000000100000" w:firstRow="0" w:lastRow="0" w:firstColumn="0" w:lastColumn="0" w:oddVBand="0" w:evenVBand="0" w:oddHBand="1" w:evenHBand="0" w:firstRowFirstColumn="0" w:firstRowLastColumn="0" w:lastRowFirstColumn="0" w:lastRowLastColumn="0"/>
          <w:trHeight w:val="2743"/>
        </w:trPr>
        <w:tc>
          <w:tcPr>
            <w:cnfStyle w:val="001000000000" w:firstRow="0" w:lastRow="0" w:firstColumn="1" w:lastColumn="0" w:oddVBand="0" w:evenVBand="0" w:oddHBand="0" w:evenHBand="0" w:firstRowFirstColumn="0" w:firstRowLastColumn="0" w:lastRowFirstColumn="0" w:lastRowLastColumn="0"/>
            <w:tcW w:w="2127" w:type="dxa"/>
          </w:tcPr>
          <w:p w14:paraId="2F13100A" w14:textId="77777777" w:rsidR="00680A25" w:rsidRDefault="00680A25" w:rsidP="00680A25">
            <w:r>
              <w:t>Boost Work moral and team effectiveness.</w:t>
            </w:r>
          </w:p>
        </w:tc>
        <w:tc>
          <w:tcPr>
            <w:tcW w:w="1984" w:type="dxa"/>
          </w:tcPr>
          <w:p w14:paraId="095B1745"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Identify if there are staff issues with the way certain procedures are carried out. Are there any hygiene factors that can improve staff moral.</w:t>
            </w:r>
          </w:p>
        </w:tc>
        <w:tc>
          <w:tcPr>
            <w:tcW w:w="1701" w:type="dxa"/>
          </w:tcPr>
          <w:p w14:paraId="0698580F"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Create weekly team briefs or workshops with staff to improve team effectiveness</w:t>
            </w:r>
          </w:p>
        </w:tc>
        <w:tc>
          <w:tcPr>
            <w:tcW w:w="2132" w:type="dxa"/>
          </w:tcPr>
          <w:p w14:paraId="1D76EE73"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 xml:space="preserve">Explore off the job training activities/programmes that can create a fresh perspective on future developments individually and for the workplace. </w:t>
            </w:r>
          </w:p>
        </w:tc>
        <w:tc>
          <w:tcPr>
            <w:tcW w:w="1129" w:type="dxa"/>
          </w:tcPr>
          <w:p w14:paraId="76A671B0"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1</w:t>
            </w:r>
            <w:r w:rsidRPr="00680A25">
              <w:rPr>
                <w:vertAlign w:val="superscript"/>
              </w:rPr>
              <w:t>st</w:t>
            </w:r>
          </w:p>
          <w:p w14:paraId="6A646AD1"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February 2020.</w:t>
            </w:r>
          </w:p>
          <w:p w14:paraId="2962B3C3"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p>
        </w:tc>
        <w:tc>
          <w:tcPr>
            <w:tcW w:w="2551" w:type="dxa"/>
          </w:tcPr>
          <w:p w14:paraId="4A96FF87" w14:textId="77777777" w:rsidR="00680A25" w:rsidRDefault="00680A25" w:rsidP="00680A25">
            <w:pPr>
              <w:cnfStyle w:val="000000100000" w:firstRow="0" w:lastRow="0" w:firstColumn="0" w:lastColumn="0" w:oddVBand="0" w:evenVBand="0" w:oddHBand="1" w:evenHBand="0" w:firstRowFirstColumn="0" w:firstRowLastColumn="0" w:lastRowFirstColumn="0" w:lastRowLastColumn="0"/>
            </w:pPr>
            <w:r>
              <w:t>Create weekly team goals for the company with a reward system in place that benefits employees team role effectiveness.</w:t>
            </w:r>
          </w:p>
        </w:tc>
      </w:tr>
    </w:tbl>
    <w:p w14:paraId="20A8E491" w14:textId="2A91553C" w:rsidR="00680A25" w:rsidRPr="00680A25" w:rsidRDefault="003E7F08" w:rsidP="00680A25">
      <w:pPr>
        <w:rPr>
          <w:rFonts w:ascii="Segoe UI" w:hAnsi="Segoe UI" w:cs="Segoe UI"/>
          <w:color w:val="212529"/>
          <w:shd w:val="clear" w:color="auto" w:fill="FFFFFF"/>
        </w:rPr>
      </w:pPr>
      <w:r>
        <w:rPr>
          <w:rFonts w:ascii="Segoe UI" w:hAnsi="Segoe UI" w:cs="Segoe UI"/>
          <w:color w:val="212529"/>
          <w:shd w:val="clear" w:color="auto" w:fill="FFFFFF"/>
        </w:rPr>
        <w:t>(Business case studies, 2020).</w:t>
      </w:r>
    </w:p>
    <w:p w14:paraId="0698CBFA" w14:textId="7A4C1E89" w:rsidR="00680A25" w:rsidRPr="00680A25" w:rsidRDefault="00680A25" w:rsidP="00083512">
      <w:pPr>
        <w:rPr>
          <w:rFonts w:ascii="Segoe UI" w:hAnsi="Segoe UI" w:cs="Segoe UI"/>
          <w:color w:val="212529"/>
          <w:u w:val="single"/>
          <w:shd w:val="clear" w:color="auto" w:fill="FFFFFF"/>
        </w:rPr>
      </w:pPr>
      <w:r>
        <w:rPr>
          <w:rFonts w:ascii="Segoe UI" w:hAnsi="Segoe UI" w:cs="Segoe UI"/>
          <w:color w:val="212529"/>
          <w:u w:val="single"/>
          <w:shd w:val="clear" w:color="auto" w:fill="FFFFFF"/>
        </w:rPr>
        <w:t>Personal Development Plan.</w:t>
      </w:r>
    </w:p>
    <w:p w14:paraId="41D5B4F0" w14:textId="6B237F75" w:rsidR="009B75CE" w:rsidRDefault="00680A25" w:rsidP="00083512">
      <w:r w:rsidRPr="00680A25">
        <w:rPr>
          <w:u w:val="single"/>
        </w:rPr>
        <w:lastRenderedPageBreak/>
        <w:t>Supportive Notes</w:t>
      </w:r>
      <w:r>
        <w:t>.</w:t>
      </w:r>
    </w:p>
    <w:p w14:paraId="4BDD93A7" w14:textId="19DB92E1" w:rsidR="00680A25" w:rsidRDefault="00680A25" w:rsidP="00680A25">
      <w:pPr>
        <w:pStyle w:val="ListParagraph"/>
        <w:numPr>
          <w:ilvl w:val="0"/>
          <w:numId w:val="2"/>
        </w:numPr>
      </w:pPr>
      <w:r>
        <w:t>The development of communication skills is key in breaking down boundaries between staff and Management so that there is an increased level of trust and support. This then creating confidence and familiarity ensuring better engagement and understanding of what’s needed to be achieved.</w:t>
      </w:r>
    </w:p>
    <w:p w14:paraId="4274715D" w14:textId="5C4EDA59" w:rsidR="00680A25" w:rsidRDefault="00680A25" w:rsidP="00680A25">
      <w:pPr>
        <w:pStyle w:val="ListParagraph"/>
        <w:numPr>
          <w:ilvl w:val="0"/>
          <w:numId w:val="2"/>
        </w:numPr>
      </w:pPr>
      <w:r>
        <w:t>Ongoing performance management helps to identify areas of improvement from all individuals to ensure there is development of weaknesses. Staff briefing creates feedback loops so that every employee is working from the same hymn sheet. If there are any areas of improvement that can be supported, then they can be acknowledged during team briefs.</w:t>
      </w:r>
    </w:p>
    <w:p w14:paraId="179E86E6" w14:textId="7D6B3838" w:rsidR="00680A25" w:rsidRDefault="00434717" w:rsidP="00680A25">
      <w:pPr>
        <w:pStyle w:val="ListParagraph"/>
        <w:numPr>
          <w:ilvl w:val="0"/>
          <w:numId w:val="2"/>
        </w:numPr>
      </w:pPr>
      <w:r>
        <w:t>Employee engagement has been implemented as a measure to make sure that employees are feeling job satisfaction as a motivational aspect to increase performance. It is important to enable a sense of value when creating job diversification, preventing any stagnant feelings so that the employee is reinvigorated within the workplace. This positively manages emotions keeping values in line.</w:t>
      </w:r>
    </w:p>
    <w:p w14:paraId="1558B0DC" w14:textId="0A334A48" w:rsidR="00434717" w:rsidRDefault="00434717" w:rsidP="00680A25">
      <w:pPr>
        <w:pStyle w:val="ListParagraph"/>
        <w:numPr>
          <w:ilvl w:val="0"/>
          <w:numId w:val="2"/>
        </w:numPr>
      </w:pPr>
      <w:r>
        <w:t>Implementation of training for staff is vital for progression in areas of work that require the necessary upskilling specific to the job role. This can be done by evaluating methods of in house or out house training the employee may require. Exploring these options with management are key factors in driving the company forward and creating diversification if necessary, within the workplace.</w:t>
      </w:r>
    </w:p>
    <w:p w14:paraId="689597FB" w14:textId="09986149" w:rsidR="00434717" w:rsidRDefault="00434717" w:rsidP="00680A25">
      <w:pPr>
        <w:pStyle w:val="ListParagraph"/>
        <w:numPr>
          <w:ilvl w:val="0"/>
          <w:numId w:val="2"/>
        </w:numPr>
      </w:pPr>
      <w:r>
        <w:t xml:space="preserve">Making sure moral and team effectiveness are a constant measure in productivity and innovation within the workplace. Developing an effective productive team with workshops and team briefs is essential for a happy workforce. Exploring fresh perspectives in the work environment achieves positive attitudes of value in contributed ideas. Reward systems provide a moral boost in staff who find extra initiative in the </w:t>
      </w:r>
      <w:r w:rsidR="00AB3379">
        <w:t>companies’</w:t>
      </w:r>
      <w:r>
        <w:t xml:space="preserve"> visions and goals.</w:t>
      </w:r>
    </w:p>
    <w:p w14:paraId="5A1A4F9B" w14:textId="56BE25D9" w:rsidR="00AB3379" w:rsidRDefault="00AB3379" w:rsidP="00AB3379"/>
    <w:p w14:paraId="57BED3A4" w14:textId="4ECA244D" w:rsidR="00AB3379" w:rsidRDefault="00AB3379" w:rsidP="00AB3379"/>
    <w:p w14:paraId="3BDF8320" w14:textId="604A7D81" w:rsidR="00AB3379" w:rsidRDefault="00AB3379" w:rsidP="00AB3379">
      <w:pPr>
        <w:rPr>
          <w:u w:val="single"/>
        </w:rPr>
      </w:pPr>
      <w:r w:rsidRPr="00AB3379">
        <w:rPr>
          <w:u w:val="single"/>
        </w:rPr>
        <w:t>Conclusion.</w:t>
      </w:r>
    </w:p>
    <w:p w14:paraId="24BDA15F" w14:textId="19E47562" w:rsidR="00AB3379" w:rsidRDefault="00AB3379" w:rsidP="00AB3379"/>
    <w:p w14:paraId="6C77E918" w14:textId="0BB191B4" w:rsidR="00AB3379" w:rsidRDefault="002B01D8" w:rsidP="00AB3379">
      <w:r>
        <w:t xml:space="preserve">Choosing the right development vehicle for a company can be challenging but also rewarding if adopted in a malleable way by extrapolating different theories which are both beneficial to the organisation and the employee. There is a dichotomy of elements from motivation to training which explore pros and cons in every area that create a balanced environment within a workplace. However, the only way to create a balanced environment depends heavily on the practices put into place through a verry structured effective working team of individuals. </w:t>
      </w:r>
    </w:p>
    <w:p w14:paraId="362F52E6" w14:textId="300F5E68" w:rsidR="002B01D8" w:rsidRDefault="002B01D8" w:rsidP="00AB3379">
      <w:r>
        <w:t>As an organisation or manager heavy lays the crown of creating an efficient reliable productive team of individuals. This is built on key values of trust, respect, communication, and common goal interests that reflect a mutual understanding in an organisation’s goals and missions. Not one shoe fits all for all organisations, but an element of careful consideration must take place when adopting these values in its continued interest in driving the successful growth of a business, along with a happily retained and valued workforce.</w:t>
      </w:r>
    </w:p>
    <w:p w14:paraId="7D4A1D6E" w14:textId="77777777" w:rsidR="002B01D8" w:rsidRPr="00AB3379" w:rsidRDefault="002B01D8" w:rsidP="00AB3379"/>
    <w:p w14:paraId="2F685A54" w14:textId="515E1744" w:rsidR="00AB3379" w:rsidRDefault="00AB3379" w:rsidP="00AB3379"/>
    <w:p w14:paraId="21AF61DF" w14:textId="77777777" w:rsidR="00AB3379" w:rsidRPr="00AB3379" w:rsidRDefault="00AB3379" w:rsidP="00AB3379"/>
    <w:p w14:paraId="64C27F73" w14:textId="0D2E8BD5" w:rsidR="00083512" w:rsidRDefault="00083512" w:rsidP="00881605"/>
    <w:p w14:paraId="130CB99C" w14:textId="13FC0991" w:rsidR="00E90B99" w:rsidRDefault="00E90B99">
      <w:pPr>
        <w:rPr>
          <w:color w:val="343333"/>
          <w:shd w:val="clear" w:color="auto" w:fill="FFFFFF"/>
        </w:rPr>
      </w:pPr>
    </w:p>
    <w:p w14:paraId="0C1931F7" w14:textId="77777777" w:rsidR="0016615C" w:rsidRPr="00646714" w:rsidRDefault="0016615C">
      <w:pPr>
        <w:rPr>
          <w:color w:val="000000" w:themeColor="text1"/>
        </w:rPr>
      </w:pPr>
    </w:p>
    <w:p w14:paraId="2139DF30" w14:textId="77777777" w:rsidR="006F5E57" w:rsidRPr="006F5E57" w:rsidRDefault="006F5E57">
      <w:pPr>
        <w:rPr>
          <w:u w:val="single"/>
        </w:rPr>
      </w:pPr>
    </w:p>
    <w:p w14:paraId="7A606872" w14:textId="5F93CD6E" w:rsidR="006F5E57" w:rsidRDefault="006F5E57"/>
    <w:p w14:paraId="443CE414" w14:textId="77777777" w:rsidR="006F5E57" w:rsidRPr="006373B9" w:rsidRDefault="006F5E57"/>
    <w:p w14:paraId="0D2499EE" w14:textId="77777777" w:rsidR="003877D5" w:rsidRPr="004F7893" w:rsidRDefault="003877D5"/>
    <w:p w14:paraId="59050F75" w14:textId="77777777" w:rsidR="00430182" w:rsidRPr="00430182" w:rsidRDefault="00430182">
      <w:pPr>
        <w:rPr>
          <w:u w:val="single"/>
        </w:rPr>
      </w:pPr>
    </w:p>
    <w:p w14:paraId="27304967" w14:textId="027CC5CB" w:rsidR="00430182" w:rsidRDefault="00430182"/>
    <w:p w14:paraId="07BCBA44" w14:textId="75C3D2BD" w:rsidR="00430182" w:rsidRDefault="00430182"/>
    <w:p w14:paraId="7478882E" w14:textId="4F0D3FBA" w:rsidR="009A6560" w:rsidRPr="009A6560" w:rsidRDefault="009A6560" w:rsidP="009A6560"/>
    <w:p w14:paraId="4A529584" w14:textId="5D3EC5B7" w:rsidR="009A6560" w:rsidRPr="009A6560" w:rsidRDefault="009A6560" w:rsidP="009A6560"/>
    <w:p w14:paraId="4C33D260" w14:textId="7B1A7EFE" w:rsidR="009A6560" w:rsidRPr="009A6560" w:rsidRDefault="009A6560" w:rsidP="009A6560"/>
    <w:p w14:paraId="4286D979" w14:textId="4A51D2E5" w:rsidR="009A6560" w:rsidRPr="009A6560" w:rsidRDefault="009A6560" w:rsidP="009A6560"/>
    <w:p w14:paraId="40147029" w14:textId="6B1FADFB" w:rsidR="009A6560" w:rsidRPr="009A6560" w:rsidRDefault="009A6560" w:rsidP="009A6560"/>
    <w:p w14:paraId="39627543" w14:textId="11396794" w:rsidR="009A6560" w:rsidRPr="009A6560" w:rsidRDefault="009A6560" w:rsidP="009A6560"/>
    <w:p w14:paraId="6247633E" w14:textId="67B7307D" w:rsidR="009A6560" w:rsidRPr="009A6560" w:rsidRDefault="009A6560" w:rsidP="009A6560"/>
    <w:p w14:paraId="79CC2BFC" w14:textId="28C05710" w:rsidR="009A6560" w:rsidRPr="009A6560" w:rsidRDefault="009A6560" w:rsidP="009A6560"/>
    <w:p w14:paraId="75D8C5AB" w14:textId="18242E8E" w:rsidR="009A6560" w:rsidRPr="009A6560" w:rsidRDefault="009A6560" w:rsidP="009A6560"/>
    <w:p w14:paraId="3F1AB3C2" w14:textId="7E6EFFD3" w:rsidR="009A6560" w:rsidRPr="009A6560" w:rsidRDefault="009A6560" w:rsidP="009A6560"/>
    <w:p w14:paraId="03594681" w14:textId="12F2784A" w:rsidR="009A6560" w:rsidRDefault="009A6560" w:rsidP="009A6560"/>
    <w:p w14:paraId="27B6E84B" w14:textId="77777777" w:rsidR="002E2D7C" w:rsidRDefault="002E2D7C" w:rsidP="009A6560">
      <w:pPr>
        <w:rPr>
          <w:u w:val="single"/>
        </w:rPr>
      </w:pPr>
    </w:p>
    <w:p w14:paraId="7555B7B7" w14:textId="77777777" w:rsidR="00434717" w:rsidRDefault="00434717" w:rsidP="009A6560">
      <w:pPr>
        <w:rPr>
          <w:u w:val="single"/>
        </w:rPr>
      </w:pPr>
    </w:p>
    <w:p w14:paraId="6A8AF337" w14:textId="77777777" w:rsidR="00434717" w:rsidRDefault="00434717" w:rsidP="009A6560">
      <w:pPr>
        <w:rPr>
          <w:u w:val="single"/>
        </w:rPr>
      </w:pPr>
    </w:p>
    <w:p w14:paraId="7AFD75E9" w14:textId="7475E97A" w:rsidR="009A6560" w:rsidRDefault="009A6560" w:rsidP="009A6560">
      <w:pPr>
        <w:rPr>
          <w:u w:val="single"/>
        </w:rPr>
      </w:pPr>
      <w:r w:rsidRPr="002E2D7C">
        <w:rPr>
          <w:u w:val="single"/>
        </w:rPr>
        <w:t>References</w:t>
      </w:r>
    </w:p>
    <w:p w14:paraId="13A3C32D" w14:textId="0C835DBB" w:rsidR="002E2D7C" w:rsidRDefault="002E2D7C" w:rsidP="009A6560">
      <w:pPr>
        <w:rPr>
          <w:u w:val="single"/>
        </w:rPr>
      </w:pPr>
    </w:p>
    <w:p w14:paraId="1CBE2A96" w14:textId="77777777" w:rsidR="003E7F08" w:rsidRDefault="003E7F08" w:rsidP="009A6560">
      <w:pPr>
        <w:rPr>
          <w:rFonts w:cstheme="minorHAnsi"/>
          <w:color w:val="000000" w:themeColor="text1"/>
        </w:rPr>
      </w:pPr>
      <w:hyperlink r:id="rId6" w:tooltip="Visit Apara Bhattacharya’s website" w:history="1">
        <w:r w:rsidRPr="004D2B80">
          <w:rPr>
            <w:rFonts w:cstheme="minorHAnsi"/>
            <w:i/>
            <w:iCs/>
            <w:color w:val="000000" w:themeColor="text1"/>
            <w:spacing w:val="4"/>
          </w:rPr>
          <w:t>Apara Bhattacharya</w:t>
        </w:r>
      </w:hyperlink>
      <w:r>
        <w:rPr>
          <w:rFonts w:cstheme="minorHAnsi"/>
          <w:color w:val="000000" w:themeColor="text1"/>
        </w:rPr>
        <w:t xml:space="preserve">, (2016). Project Guru. Available at: </w:t>
      </w:r>
      <w:hyperlink r:id="rId7" w:history="1">
        <w:r w:rsidRPr="00A4488A">
          <w:rPr>
            <w:rStyle w:val="Hyperlink"/>
            <w:rFonts w:cstheme="minorHAnsi"/>
          </w:rPr>
          <w:t>https://www.projectguru.in/expectancy-theory-performance-management/</w:t>
        </w:r>
      </w:hyperlink>
      <w:r>
        <w:rPr>
          <w:rFonts w:cstheme="minorHAnsi"/>
          <w:color w:val="000000" w:themeColor="text1"/>
        </w:rPr>
        <w:t xml:space="preserve"> . Assessed: 27/11/2020.</w:t>
      </w:r>
    </w:p>
    <w:p w14:paraId="4674882B" w14:textId="77777777" w:rsidR="003E7F08" w:rsidRDefault="003E7F08" w:rsidP="009A6560">
      <w:r>
        <w:t xml:space="preserve">BBC Motivation (2020). Available at: </w:t>
      </w:r>
      <w:hyperlink r:id="rId8" w:history="1">
        <w:r w:rsidRPr="00A4488A">
          <w:rPr>
            <w:rStyle w:val="Hyperlink"/>
          </w:rPr>
          <w:t>https://www.bbc.co.uk/bitesize/guides/zdn992p/revision/2</w:t>
        </w:r>
      </w:hyperlink>
      <w:r>
        <w:t xml:space="preserve"> . Assessed: 23/11/2020.</w:t>
      </w:r>
    </w:p>
    <w:p w14:paraId="7F98C4FD" w14:textId="77777777" w:rsidR="003E7F08" w:rsidRDefault="003E7F08" w:rsidP="0008351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Belbin Team role theories (1981). Available at: </w:t>
      </w:r>
      <w:hyperlink r:id="rId9" w:history="1">
        <w:r w:rsidRPr="00206ED4">
          <w:rPr>
            <w:rStyle w:val="Hyperlink"/>
            <w:rFonts w:ascii="Source Sans Pro" w:hAnsi="Source Sans Pro"/>
            <w:sz w:val="23"/>
            <w:szCs w:val="23"/>
            <w:shd w:val="clear" w:color="auto" w:fill="FFFFFF"/>
          </w:rPr>
          <w:t>https://www.businesscoaching.co.uk/files/belbin_team_role_theories.pdf</w:t>
        </w:r>
      </w:hyperlink>
      <w:r>
        <w:rPr>
          <w:rFonts w:ascii="Source Sans Pro" w:hAnsi="Source Sans Pro"/>
          <w:color w:val="3A3A3A"/>
          <w:sz w:val="23"/>
          <w:szCs w:val="23"/>
          <w:shd w:val="clear" w:color="auto" w:fill="FFFFFF"/>
        </w:rPr>
        <w:t xml:space="preserve"> . Assessed: 1</w:t>
      </w:r>
      <w:r w:rsidRPr="00594476">
        <w:rPr>
          <w:rFonts w:ascii="Source Sans Pro" w:hAnsi="Source Sans Pro"/>
          <w:color w:val="3A3A3A"/>
          <w:sz w:val="23"/>
          <w:szCs w:val="23"/>
          <w:shd w:val="clear" w:color="auto" w:fill="FFFFFF"/>
          <w:vertAlign w:val="superscript"/>
        </w:rPr>
        <w:t>st</w:t>
      </w:r>
      <w:r>
        <w:rPr>
          <w:rFonts w:ascii="Source Sans Pro" w:hAnsi="Source Sans Pro"/>
          <w:color w:val="3A3A3A"/>
          <w:sz w:val="23"/>
          <w:szCs w:val="23"/>
          <w:shd w:val="clear" w:color="auto" w:fill="FFFFFF"/>
        </w:rPr>
        <w:t xml:space="preserve"> December, (2020).</w:t>
      </w:r>
    </w:p>
    <w:p w14:paraId="22CA2947" w14:textId="77777777" w:rsidR="003E7F08" w:rsidRDefault="003E7F08" w:rsidP="009A6560">
      <w:pPr>
        <w:rPr>
          <w:rFonts w:cstheme="minorHAnsi"/>
          <w:color w:val="000000" w:themeColor="text1"/>
          <w:spacing w:val="4"/>
          <w:shd w:val="clear" w:color="auto" w:fill="FBFDFA"/>
        </w:rPr>
      </w:pPr>
      <w:r w:rsidRPr="009C5708">
        <w:rPr>
          <w:rFonts w:cstheme="minorHAnsi"/>
          <w:color w:val="000000" w:themeColor="text1"/>
          <w:spacing w:val="4"/>
          <w:shd w:val="clear" w:color="auto" w:fill="FBFDFA"/>
        </w:rPr>
        <w:t xml:space="preserve">Burgoon, J.K., 1993. Interpersonal Expectations, Expectancy Violations, and Emotional Communication. </w:t>
      </w:r>
      <w:r w:rsidRPr="009C5708">
        <w:rPr>
          <w:rFonts w:cstheme="minorHAnsi"/>
          <w:i/>
          <w:iCs/>
          <w:color w:val="000000" w:themeColor="text1"/>
          <w:spacing w:val="4"/>
        </w:rPr>
        <w:t>Journal of Language and Social Psychology</w:t>
      </w:r>
      <w:r w:rsidRPr="009C5708">
        <w:rPr>
          <w:rFonts w:cstheme="minorHAnsi"/>
          <w:color w:val="000000" w:themeColor="text1"/>
          <w:spacing w:val="4"/>
          <w:shd w:val="clear" w:color="auto" w:fill="FBFDFA"/>
        </w:rPr>
        <w:t xml:space="preserve">, 12(1-2), pp.30–48. Available at: </w:t>
      </w:r>
      <w:hyperlink r:id="rId10" w:tgtFrame="_blank" w:history="1">
        <w:r w:rsidRPr="009C5708">
          <w:rPr>
            <w:rFonts w:cstheme="minorHAnsi"/>
            <w:color w:val="000000" w:themeColor="text1"/>
            <w:spacing w:val="4"/>
            <w:u w:val="single"/>
          </w:rPr>
          <w:t>http://jls.sagepub.com/cgi/doi/10.1177/0261927X93121003</w:t>
        </w:r>
      </w:hyperlink>
      <w:r w:rsidRPr="009C5708">
        <w:rPr>
          <w:rFonts w:cstheme="minorHAnsi"/>
          <w:color w:val="000000" w:themeColor="text1"/>
          <w:spacing w:val="4"/>
          <w:shd w:val="clear" w:color="auto" w:fill="FBFDFA"/>
        </w:rPr>
        <w:t xml:space="preserve">. </w:t>
      </w:r>
      <w:r>
        <w:rPr>
          <w:rFonts w:cstheme="minorHAnsi"/>
          <w:color w:val="000000" w:themeColor="text1"/>
          <w:spacing w:val="4"/>
          <w:shd w:val="clear" w:color="auto" w:fill="FBFDFA"/>
        </w:rPr>
        <w:t>Assessed: 26/11/2020.</w:t>
      </w:r>
    </w:p>
    <w:p w14:paraId="409E5CF0" w14:textId="77777777" w:rsidR="003E7F08" w:rsidRDefault="003E7F08" w:rsidP="0016615C">
      <w:pPr>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Business case studies, (2019). Motivational theory in practice at Tesco. Available at: </w:t>
      </w:r>
      <w:hyperlink r:id="rId11" w:history="1">
        <w:r w:rsidRPr="00206ED4">
          <w:rPr>
            <w:rStyle w:val="Hyperlink"/>
            <w:rFonts w:ascii="Source Sans Pro" w:eastAsia="Times New Roman" w:hAnsi="Source Sans Pro" w:cs="Times New Roman"/>
            <w:sz w:val="23"/>
            <w:szCs w:val="23"/>
            <w:lang w:eastAsia="en-GB"/>
          </w:rPr>
          <w:t>https://businesscasestudies.co.uk/motivational-theory-in-practice-at-tesco/?cmpredirect</w:t>
        </w:r>
      </w:hyperlink>
      <w:r>
        <w:rPr>
          <w:rFonts w:ascii="Source Sans Pro" w:eastAsia="Times New Roman" w:hAnsi="Source Sans Pro" w:cs="Times New Roman"/>
          <w:color w:val="3A3A3A"/>
          <w:sz w:val="23"/>
          <w:szCs w:val="23"/>
          <w:lang w:eastAsia="en-GB"/>
        </w:rPr>
        <w:t xml:space="preserve"> .Assessed: 2</w:t>
      </w:r>
      <w:r w:rsidRPr="00196F6A">
        <w:rPr>
          <w:rFonts w:ascii="Source Sans Pro" w:eastAsia="Times New Roman" w:hAnsi="Source Sans Pro" w:cs="Times New Roman"/>
          <w:color w:val="3A3A3A"/>
          <w:sz w:val="23"/>
          <w:szCs w:val="23"/>
          <w:vertAlign w:val="superscript"/>
          <w:lang w:eastAsia="en-GB"/>
        </w:rPr>
        <w:t>nd</w:t>
      </w:r>
      <w:r>
        <w:rPr>
          <w:rFonts w:ascii="Source Sans Pro" w:eastAsia="Times New Roman" w:hAnsi="Source Sans Pro" w:cs="Times New Roman"/>
          <w:color w:val="3A3A3A"/>
          <w:sz w:val="23"/>
          <w:szCs w:val="23"/>
          <w:lang w:eastAsia="en-GB"/>
        </w:rPr>
        <w:t xml:space="preserve"> December, (2020).</w:t>
      </w:r>
    </w:p>
    <w:p w14:paraId="16603C5B" w14:textId="77777777" w:rsidR="003E7F08" w:rsidRDefault="003E7F08" w:rsidP="009A6560">
      <w:pPr>
        <w:rPr>
          <w:rFonts w:cstheme="minorHAnsi"/>
          <w:color w:val="000000" w:themeColor="text1"/>
        </w:rPr>
      </w:pPr>
      <w:r>
        <w:rPr>
          <w:rFonts w:cstheme="minorHAnsi"/>
          <w:color w:val="000000" w:themeColor="text1"/>
        </w:rPr>
        <w:t xml:space="preserve">CIPD, (2020), Employee Engagement and Motivation. Available at: </w:t>
      </w:r>
      <w:hyperlink r:id="rId12" w:history="1">
        <w:r w:rsidRPr="00A4488A">
          <w:rPr>
            <w:rStyle w:val="Hyperlink"/>
            <w:rFonts w:cstheme="minorHAnsi"/>
          </w:rPr>
          <w:t>https://www.cipd.co.uk/knowledge/fundamentals/relations/engagement/factsheet#6229</w:t>
        </w:r>
      </w:hyperlink>
      <w:r>
        <w:rPr>
          <w:rFonts w:cstheme="minorHAnsi"/>
          <w:color w:val="000000" w:themeColor="text1"/>
        </w:rPr>
        <w:t xml:space="preserve"> . Assessed: 27/11/2020.</w:t>
      </w:r>
    </w:p>
    <w:p w14:paraId="04F82862" w14:textId="77777777" w:rsidR="003E7F08" w:rsidRDefault="003E7F08" w:rsidP="009A6560">
      <w:r>
        <w:t xml:space="preserve">Consulting Psychology Journal (2020). Available at: </w:t>
      </w:r>
      <w:r w:rsidRPr="008F2F0A">
        <w:t>Clarke, L. (2020, February 13). NASCAR, the sport of noise and nostalgia, is making its trickiest turn yet: Hybrid engines. Washington Post. Retrieved from https://www.washingtonpost.com/sports/2020/02/13/ nascar-hybrid/</w:t>
      </w:r>
      <w:r>
        <w:t>. Assessed: 23/11/2020.</w:t>
      </w:r>
    </w:p>
    <w:p w14:paraId="3F31E95B" w14:textId="77777777" w:rsidR="003E7F08" w:rsidRDefault="003E7F08" w:rsidP="009A6560">
      <w:r>
        <w:t xml:space="preserve">Consulting Psychology Journal (2020). Available at: </w:t>
      </w:r>
      <w:r w:rsidRPr="003877D5">
        <w:t>Ehrhart, M. G., Schneider, B., &amp; Macey, W. H. (2014). Organizational climate and culture: An introduction to theory, research, and practice. New York, NY: Routledge.</w:t>
      </w:r>
      <w:r>
        <w:t xml:space="preserve"> Assessed: 23/11/2020.</w:t>
      </w:r>
    </w:p>
    <w:p w14:paraId="78D212E9" w14:textId="77777777" w:rsidR="003E7F08" w:rsidRDefault="003E7F08" w:rsidP="009A6560">
      <w:r w:rsidRPr="002E2D7C">
        <w:t xml:space="preserve">Consulting Psychology Journal </w:t>
      </w:r>
      <w:r>
        <w:t>(</w:t>
      </w:r>
      <w:r w:rsidRPr="002E2D7C">
        <w:t>2020</w:t>
      </w:r>
      <w:r>
        <w:t>). Available at:</w:t>
      </w:r>
      <w:r w:rsidRPr="002E2D7C">
        <w:t xml:space="preserve"> Gifford, R. (2014). Environmental psychology matters. Annual Review of Psychology, 65, 541–579. http:// dx.doi.org/10.1146/annurev-psych-010213-115048</w:t>
      </w:r>
      <w:r>
        <w:t>. Assessed: 23/11/2020.</w:t>
      </w:r>
    </w:p>
    <w:p w14:paraId="2E2C6018" w14:textId="77777777" w:rsidR="003E7F08" w:rsidRDefault="003E7F08" w:rsidP="009A6560">
      <w:r>
        <w:t xml:space="preserve">Consulting Psychology Journal (2020). Available at: </w:t>
      </w:r>
      <w:r w:rsidRPr="004F7893">
        <w:t>Ones, D. S., &amp; Dilchert, S. (2012). Environmental sustainability at work: A call to action. Industrial and Organizational Psychology: Perspectives on Science and Practice, 5, 444–466. http://dx.doi.org/10.1111/ j.1754-9434.2012.01478.x</w:t>
      </w:r>
      <w:r>
        <w:t xml:space="preserve"> . Assessed: 23/11/2020.</w:t>
      </w:r>
    </w:p>
    <w:p w14:paraId="776F3E79" w14:textId="77777777" w:rsidR="003E7F08" w:rsidRDefault="003E7F08" w:rsidP="009A6560">
      <w:r>
        <w:t xml:space="preserve">Fpm Journal (1999) Job Satisfaction. Available at: </w:t>
      </w:r>
      <w:hyperlink r:id="rId13" w:history="1">
        <w:r w:rsidRPr="00A4488A">
          <w:rPr>
            <w:rStyle w:val="Hyperlink"/>
          </w:rPr>
          <w:t>https://www.aafp.org/fpm/1999/1000/p26.html</w:t>
        </w:r>
      </w:hyperlink>
      <w:r>
        <w:t xml:space="preserve"> . Assessed: 23/11/20.</w:t>
      </w:r>
    </w:p>
    <w:p w14:paraId="01BCAC49" w14:textId="77777777" w:rsidR="003E7F08" w:rsidRDefault="003E7F08" w:rsidP="009A6560">
      <w:pPr>
        <w:rPr>
          <w:rFonts w:cstheme="minorHAnsi"/>
          <w:color w:val="000000" w:themeColor="text1"/>
        </w:rPr>
      </w:pPr>
      <w:r>
        <w:rPr>
          <w:rFonts w:cstheme="minorHAnsi"/>
          <w:color w:val="000000" w:themeColor="text1"/>
        </w:rPr>
        <w:t xml:space="preserve">Hakan Turan, </w:t>
      </w:r>
      <w:r w:rsidRPr="006A24EB">
        <w:rPr>
          <w:rFonts w:cstheme="minorHAnsi"/>
          <w:color w:val="000000" w:themeColor="text1"/>
        </w:rPr>
        <w:t>Journal of Economics, Business and Management, Vol. 3, No. 11, November 2015</w:t>
      </w:r>
      <w:r>
        <w:rPr>
          <w:rFonts w:cstheme="minorHAnsi"/>
          <w:color w:val="000000" w:themeColor="text1"/>
        </w:rPr>
        <w:t xml:space="preserve">. Available at: </w:t>
      </w:r>
      <w:hyperlink r:id="rId14" w:history="1">
        <w:r w:rsidRPr="00A4488A">
          <w:rPr>
            <w:rStyle w:val="Hyperlink"/>
            <w:rFonts w:cstheme="minorHAnsi"/>
          </w:rPr>
          <w:t>https://d1wqtxts1xzle7.cloudfront.net/55042765/Taylors_Scientific_Management_principles.pdf?1511020616=&amp;response-content-disposition=inline%3B+filename%3DTaylors_Scientific_Management_principles.pdf&amp;Expires=1606436920&amp;Signature=bA8ecbU6eFPcTv~Ve6EsnKbSHWaDX2VTyfIqvlQzULgrZDKUPu7ZzSGSICM5kEOcGio9SK1P0hJ5nQysyiCp4oX0zUq9Fs4-~mrHZ9KWwhhw0hiezDwXI0KM-ifj401hteRIafeXV5xpnVhRQpzYBq~rcxQ9YguVlxWypegmcNqxeA8N4GN2Mp4l9aQpzQD6PDfxSxUQE7n4jKytyLVZE4I-OS-5nFyGziXejhWUIJByJIA0KJwb~2LKM9H0uueELrhjt6ruPrNuBZXJq1aIu1Yv3CGW5EbDL9DJaABliYI5rsP1oZAPzfOBmXIiGcpFT6sgeu8vuJi16G8McZn2-g__&amp;Key-Pair-Id=APKAJLOHF5GGSLRBV4ZA</w:t>
        </w:r>
      </w:hyperlink>
      <w:r>
        <w:rPr>
          <w:rFonts w:cstheme="minorHAnsi"/>
          <w:color w:val="000000" w:themeColor="text1"/>
        </w:rPr>
        <w:t xml:space="preserve"> . Assessed: 27/11/2020.</w:t>
      </w:r>
    </w:p>
    <w:p w14:paraId="3E2A179B" w14:textId="77777777" w:rsidR="003E7F08" w:rsidRDefault="003E7F08" w:rsidP="009A6560">
      <w:r>
        <w:t xml:space="preserve">HR News (2017) Top ten benefits of continuous performance management. Available at: </w:t>
      </w:r>
      <w:hyperlink r:id="rId15" w:history="1">
        <w:r w:rsidRPr="00A4488A">
          <w:rPr>
            <w:rStyle w:val="Hyperlink"/>
          </w:rPr>
          <w:t>http://hrnews.co.uk/top-10-benefits-continuous-performance-management/</w:t>
        </w:r>
      </w:hyperlink>
      <w:r>
        <w:t xml:space="preserve"> . Assessed: 24/11/2020.</w:t>
      </w:r>
    </w:p>
    <w:p w14:paraId="6FD859CB" w14:textId="77777777" w:rsidR="003E7F08" w:rsidRDefault="003E7F08" w:rsidP="0008351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Hughes, Ashley M. (n.d.). A checklist for facilitating training transfer in organizations. </w:t>
      </w:r>
      <w:r>
        <w:rPr>
          <w:rFonts w:ascii="Source Sans Pro" w:hAnsi="Source Sans Pro"/>
          <w:i/>
          <w:iCs/>
          <w:color w:val="3A3A3A"/>
          <w:sz w:val="23"/>
          <w:szCs w:val="23"/>
        </w:rPr>
        <w:t>International Journal of Training &amp; Development</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22</w:t>
      </w:r>
      <w:r>
        <w:rPr>
          <w:rFonts w:ascii="Source Sans Pro" w:hAnsi="Source Sans Pro"/>
          <w:color w:val="3A3A3A"/>
          <w:sz w:val="23"/>
          <w:szCs w:val="23"/>
          <w:shd w:val="clear" w:color="auto" w:fill="FFFFFF"/>
        </w:rPr>
        <w:t xml:space="preserve">(4), 334–346. </w:t>
      </w:r>
      <w:hyperlink w:history="1">
        <w:r w:rsidRPr="00FE47C6">
          <w:rPr>
            <w:rStyle w:val="Hyperlink"/>
            <w:rFonts w:ascii="Source Sans Pro" w:hAnsi="Source Sans Pro"/>
            <w:sz w:val="23"/>
            <w:szCs w:val="23"/>
            <w:shd w:val="clear" w:color="auto" w:fill="FFFFFF"/>
          </w:rPr>
          <w:t>https://doi.org /10.1111/ijtd.12141</w:t>
        </w:r>
      </w:hyperlink>
      <w:r>
        <w:rPr>
          <w:rFonts w:ascii="Source Sans Pro" w:hAnsi="Source Sans Pro"/>
          <w:color w:val="3A3A3A"/>
          <w:sz w:val="23"/>
          <w:szCs w:val="23"/>
          <w:shd w:val="clear" w:color="auto" w:fill="FFFFFF"/>
        </w:rPr>
        <w:t xml:space="preserve"> . Assessed: </w:t>
      </w:r>
      <w:r>
        <w:rPr>
          <w:rFonts w:ascii="Source Sans Pro" w:hAnsi="Source Sans Pro"/>
          <w:color w:val="3A3A3A"/>
          <w:sz w:val="23"/>
          <w:szCs w:val="23"/>
          <w:shd w:val="clear" w:color="auto" w:fill="FFFFFF"/>
        </w:rPr>
        <w:t>1</w:t>
      </w:r>
      <w:r w:rsidRPr="00083512">
        <w:rPr>
          <w:rFonts w:ascii="Source Sans Pro" w:hAnsi="Source Sans Pro"/>
          <w:color w:val="3A3A3A"/>
          <w:sz w:val="23"/>
          <w:szCs w:val="23"/>
          <w:shd w:val="clear" w:color="auto" w:fill="FFFFFF"/>
          <w:vertAlign w:val="superscript"/>
        </w:rPr>
        <w:t>st</w:t>
      </w:r>
      <w:r>
        <w:rPr>
          <w:rFonts w:ascii="Source Sans Pro" w:hAnsi="Source Sans Pro"/>
          <w:color w:val="3A3A3A"/>
          <w:sz w:val="23"/>
          <w:szCs w:val="23"/>
          <w:shd w:val="clear" w:color="auto" w:fill="FFFFFF"/>
        </w:rPr>
        <w:t xml:space="preserve"> December, </w:t>
      </w:r>
      <w:r>
        <w:rPr>
          <w:rFonts w:ascii="Source Sans Pro" w:hAnsi="Source Sans Pro"/>
          <w:color w:val="3A3A3A"/>
          <w:sz w:val="23"/>
          <w:szCs w:val="23"/>
          <w:shd w:val="clear" w:color="auto" w:fill="FFFFFF"/>
        </w:rPr>
        <w:t>(2020).</w:t>
      </w:r>
    </w:p>
    <w:p w14:paraId="59F9B256" w14:textId="77777777" w:rsidR="003E7F08" w:rsidRDefault="003E7F08" w:rsidP="0016615C">
      <w:pPr>
        <w:rPr>
          <w:rFonts w:ascii="Source Sans Pro" w:eastAsia="Times New Roman" w:hAnsi="Source Sans Pro" w:cs="Times New Roman"/>
          <w:color w:val="3A3A3A"/>
          <w:sz w:val="23"/>
          <w:szCs w:val="23"/>
          <w:lang w:eastAsia="en-GB"/>
        </w:rPr>
      </w:pPr>
      <w:r w:rsidRPr="008208E3">
        <w:rPr>
          <w:rFonts w:ascii="Source Sans Pro" w:eastAsia="Times New Roman" w:hAnsi="Source Sans Pro" w:cs="Times New Roman"/>
          <w:color w:val="3A3A3A"/>
          <w:sz w:val="23"/>
          <w:szCs w:val="23"/>
          <w:lang w:eastAsia="en-GB"/>
        </w:rPr>
        <w:t>International Journal of Training &amp; Development, 2018, Vol.22 (4), p.334-346</w:t>
      </w:r>
      <w:r>
        <w:rPr>
          <w:rFonts w:ascii="Source Sans Pro" w:eastAsia="Times New Roman" w:hAnsi="Source Sans Pro" w:cs="Times New Roman"/>
          <w:color w:val="3A3A3A"/>
          <w:sz w:val="23"/>
          <w:szCs w:val="23"/>
          <w:lang w:eastAsia="en-GB"/>
        </w:rPr>
        <w:t>. Assessed: 28</w:t>
      </w:r>
      <w:r w:rsidRPr="0016615C">
        <w:rPr>
          <w:rFonts w:ascii="Source Sans Pro" w:eastAsia="Times New Roman" w:hAnsi="Source Sans Pro" w:cs="Times New Roman"/>
          <w:color w:val="3A3A3A"/>
          <w:sz w:val="23"/>
          <w:szCs w:val="23"/>
          <w:vertAlign w:val="superscript"/>
          <w:lang w:eastAsia="en-GB"/>
        </w:rPr>
        <w:t>th</w:t>
      </w:r>
      <w:r>
        <w:rPr>
          <w:rFonts w:ascii="Source Sans Pro" w:eastAsia="Times New Roman" w:hAnsi="Source Sans Pro" w:cs="Times New Roman"/>
          <w:color w:val="3A3A3A"/>
          <w:sz w:val="23"/>
          <w:szCs w:val="23"/>
          <w:lang w:eastAsia="en-GB"/>
        </w:rPr>
        <w:t xml:space="preserve"> November (2020).</w:t>
      </w:r>
    </w:p>
    <w:p w14:paraId="5B3B752B" w14:textId="77777777" w:rsidR="003E7F08" w:rsidRDefault="003E7F08" w:rsidP="009A6560">
      <w:pPr>
        <w:rPr>
          <w:rFonts w:cstheme="minorHAnsi"/>
          <w:color w:val="000000" w:themeColor="text1"/>
          <w:spacing w:val="4"/>
          <w:shd w:val="clear" w:color="auto" w:fill="FBFDFA"/>
        </w:rPr>
      </w:pPr>
      <w:r w:rsidRPr="009C5708">
        <w:rPr>
          <w:rFonts w:cstheme="minorHAnsi"/>
          <w:color w:val="000000" w:themeColor="text1"/>
          <w:spacing w:val="4"/>
          <w:shd w:val="clear" w:color="auto" w:fill="FBFDFA"/>
        </w:rPr>
        <w:t xml:space="preserve">Kanfer, R., 1990. Motivation theory and industrial and organizational psychology. </w:t>
      </w:r>
      <w:r w:rsidRPr="009C5708">
        <w:rPr>
          <w:rStyle w:val="Emphasis"/>
          <w:rFonts w:cstheme="minorHAnsi"/>
          <w:color w:val="000000" w:themeColor="text1"/>
          <w:spacing w:val="4"/>
        </w:rPr>
        <w:t>Handbook of industrial and organizational psychology</w:t>
      </w:r>
      <w:r w:rsidRPr="009C5708">
        <w:rPr>
          <w:rFonts w:cstheme="minorHAnsi"/>
          <w:color w:val="000000" w:themeColor="text1"/>
          <w:spacing w:val="4"/>
          <w:shd w:val="clear" w:color="auto" w:fill="FBFDFA"/>
        </w:rPr>
        <w:t>, 12(5), pp.75–130.</w:t>
      </w:r>
      <w:r>
        <w:rPr>
          <w:rFonts w:cstheme="minorHAnsi"/>
          <w:color w:val="000000" w:themeColor="text1"/>
          <w:spacing w:val="4"/>
          <w:shd w:val="clear" w:color="auto" w:fill="FBFDFA"/>
        </w:rPr>
        <w:t xml:space="preserve"> Assessed: 26/11/2020.</w:t>
      </w:r>
    </w:p>
    <w:p w14:paraId="130AC9FE" w14:textId="77777777" w:rsidR="003E7F08" w:rsidRDefault="003E7F08" w:rsidP="009A6560">
      <w:pPr>
        <w:rPr>
          <w:rFonts w:cstheme="minorHAnsi"/>
          <w:color w:val="000000" w:themeColor="text1"/>
        </w:rPr>
      </w:pPr>
      <w:r>
        <w:rPr>
          <w:rFonts w:cstheme="minorHAnsi"/>
          <w:color w:val="000000" w:themeColor="text1"/>
        </w:rPr>
        <w:t xml:space="preserve">Mark Terry, Khans 3 Dimensions of Employee Engagement. Available at: </w:t>
      </w:r>
      <w:hyperlink r:id="rId16" w:history="1">
        <w:r w:rsidRPr="00A4488A">
          <w:rPr>
            <w:rStyle w:val="Hyperlink"/>
            <w:rFonts w:cstheme="minorHAnsi"/>
          </w:rPr>
          <w:t>https://www.talkfreely.com/blog/dimensions-of-employee-engagement</w:t>
        </w:r>
      </w:hyperlink>
      <w:r>
        <w:rPr>
          <w:rFonts w:cstheme="minorHAnsi"/>
          <w:color w:val="000000" w:themeColor="text1"/>
        </w:rPr>
        <w:t xml:space="preserve"> . Assessed: 27/11/2020.</w:t>
      </w:r>
    </w:p>
    <w:p w14:paraId="1FF3C0CF" w14:textId="77777777" w:rsidR="003E7F08" w:rsidRDefault="003E7F08" w:rsidP="003434F0">
      <w:pPr>
        <w:rPr>
          <w:rFonts w:ascii="Montserrat" w:hAnsi="Montserrat"/>
          <w:color w:val="3A3A3A"/>
          <w:shd w:val="clear" w:color="auto" w:fill="F2F2F2"/>
        </w:rPr>
      </w:pPr>
      <w:hyperlink r:id="rId17" w:history="1">
        <w:r w:rsidRPr="006B257D">
          <w:rPr>
            <w:rFonts w:ascii="&amp;quot" w:hAnsi="&amp;quot"/>
            <w:bdr w:val="none" w:sz="0" w:space="0" w:color="auto" w:frame="1"/>
          </w:rPr>
          <w:t>Marko Koster</w:t>
        </w:r>
        <w:r w:rsidRPr="00AE1346">
          <w:rPr>
            <w:rFonts w:ascii="&amp;quot" w:hAnsi="&amp;quot"/>
            <w:color w:val="3DAA35"/>
            <w:bdr w:val="none" w:sz="0" w:space="0" w:color="auto" w:frame="1"/>
          </w:rPr>
          <w:t xml:space="preserve"> </w:t>
        </w:r>
      </w:hyperlink>
      <w:r>
        <w:rPr>
          <w:rFonts w:ascii="&amp;quot" w:hAnsi="&amp;quot"/>
          <w:color w:val="3A3A3A"/>
        </w:rPr>
        <w:t>(</w:t>
      </w:r>
      <w:r w:rsidRPr="00581ACC">
        <w:rPr>
          <w:rFonts w:ascii="Montserrat" w:hAnsi="Montserrat"/>
          <w:color w:val="3A3A3A"/>
          <w:shd w:val="clear" w:color="auto" w:fill="F2F2F2"/>
        </w:rPr>
        <w:t>2002</w:t>
      </w:r>
      <w:r>
        <w:rPr>
          <w:rFonts w:ascii="Montserrat" w:hAnsi="Montserrat"/>
          <w:color w:val="3A3A3A"/>
          <w:shd w:val="clear" w:color="auto" w:fill="F2F2F2"/>
        </w:rPr>
        <w:t>)</w:t>
      </w:r>
      <w:r w:rsidRPr="00581ACC">
        <w:rPr>
          <w:rFonts w:ascii="Montserrat" w:hAnsi="Montserrat"/>
          <w:color w:val="3A3A3A"/>
          <w:shd w:val="clear" w:color="auto" w:fill="F2F2F2"/>
        </w:rPr>
        <w:t>, Human resource development:</w:t>
      </w:r>
      <w:r>
        <w:rPr>
          <w:rFonts w:ascii="Montserrat" w:hAnsi="Montserrat"/>
          <w:color w:val="3A3A3A"/>
          <w:shd w:val="clear" w:color="auto" w:fill="F2F2F2"/>
        </w:rPr>
        <w:t xml:space="preserve"> </w:t>
      </w:r>
      <w:r w:rsidRPr="00581ACC">
        <w:rPr>
          <w:rFonts w:ascii="Montserrat" w:hAnsi="Montserrat"/>
          <w:color w:val="3A3A3A"/>
          <w:shd w:val="clear" w:color="auto" w:fill="F2F2F2"/>
        </w:rPr>
        <w:t xml:space="preserve">The limitations of the systematic training cycle, Munich, GRIN Verlag, </w:t>
      </w:r>
      <w:hyperlink r:id="rId18" w:history="1">
        <w:r w:rsidRPr="00FE47C6">
          <w:rPr>
            <w:rStyle w:val="Hyperlink"/>
            <w:rFonts w:ascii="Montserrat" w:hAnsi="Montserrat"/>
            <w:shd w:val="clear" w:color="auto" w:fill="F2F2F2"/>
          </w:rPr>
          <w:t>https://www.grin.com/docume nt/25300</w:t>
        </w:r>
      </w:hyperlink>
      <w:r>
        <w:rPr>
          <w:rFonts w:ascii="Montserrat" w:hAnsi="Montserrat"/>
          <w:color w:val="3A3A3A"/>
          <w:shd w:val="clear" w:color="auto" w:fill="F2F2F2"/>
        </w:rPr>
        <w:t xml:space="preserve">. Assessed: </w:t>
      </w:r>
      <w:r>
        <w:rPr>
          <w:rFonts w:ascii="Montserrat" w:hAnsi="Montserrat"/>
          <w:color w:val="3A3A3A"/>
          <w:shd w:val="clear" w:color="auto" w:fill="F2F2F2"/>
        </w:rPr>
        <w:t>1st</w:t>
      </w:r>
      <w:r>
        <w:rPr>
          <w:rFonts w:ascii="Montserrat" w:hAnsi="Montserrat"/>
          <w:color w:val="3A3A3A"/>
          <w:shd w:val="clear" w:color="auto" w:fill="F2F2F2"/>
        </w:rPr>
        <w:t xml:space="preserve"> </w:t>
      </w:r>
      <w:r>
        <w:rPr>
          <w:rFonts w:ascii="Montserrat" w:hAnsi="Montserrat"/>
          <w:color w:val="3A3A3A"/>
          <w:shd w:val="clear" w:color="auto" w:fill="F2F2F2"/>
        </w:rPr>
        <w:t xml:space="preserve">December </w:t>
      </w:r>
      <w:r>
        <w:rPr>
          <w:rFonts w:ascii="Montserrat" w:hAnsi="Montserrat"/>
          <w:color w:val="3A3A3A"/>
          <w:shd w:val="clear" w:color="auto" w:fill="F2F2F2"/>
        </w:rPr>
        <w:t>2020).</w:t>
      </w:r>
    </w:p>
    <w:p w14:paraId="65388D21" w14:textId="77777777" w:rsidR="003E7F08" w:rsidRDefault="003E7F08" w:rsidP="009A6560">
      <w:r>
        <w:t xml:space="preserve">MSG (2020) Benefits of a performance management system. Available at: </w:t>
      </w:r>
      <w:hyperlink r:id="rId19" w:history="1">
        <w:r w:rsidRPr="00A4488A">
          <w:rPr>
            <w:rStyle w:val="Hyperlink"/>
          </w:rPr>
          <w:t>https://www.managementstudyguide.com/benefits-of-performance-management-system.htm</w:t>
        </w:r>
      </w:hyperlink>
      <w:r>
        <w:t xml:space="preserve"> . Assessed: 24/11/2020.</w:t>
      </w:r>
    </w:p>
    <w:p w14:paraId="458B1337" w14:textId="77777777" w:rsidR="003E7F08" w:rsidRDefault="003E7F08" w:rsidP="0016615C">
      <w:r w:rsidRPr="00254331">
        <w:t>O’Herron, P., and Simonsen, P. (1995, May). Career development gets a charge at Sears Credit. Personnel Journal, 74 (5), 103-106</w:t>
      </w:r>
      <w:r>
        <w:t>. Assessed: 28/11/2020.</w:t>
      </w:r>
    </w:p>
    <w:p w14:paraId="036CF1DC" w14:textId="77777777" w:rsidR="003E7F08" w:rsidRDefault="003E7F08" w:rsidP="0016615C">
      <w:pPr>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Psych study, (2017). Drive reduction theory. Available at: </w:t>
      </w:r>
      <w:hyperlink r:id="rId20" w:history="1">
        <w:r w:rsidRPr="00206ED4">
          <w:rPr>
            <w:rStyle w:val="Hyperlink"/>
            <w:rFonts w:ascii="Source Sans Pro" w:eastAsia="Times New Roman" w:hAnsi="Source Sans Pro" w:cs="Times New Roman"/>
            <w:sz w:val="23"/>
            <w:szCs w:val="23"/>
            <w:lang w:eastAsia="en-GB"/>
          </w:rPr>
          <w:t>https://www.psychestudy.com/general/motivation-emotion/drive-reduction-theory</w:t>
        </w:r>
      </w:hyperlink>
      <w:r>
        <w:rPr>
          <w:rFonts w:ascii="Source Sans Pro" w:eastAsia="Times New Roman" w:hAnsi="Source Sans Pro" w:cs="Times New Roman"/>
          <w:color w:val="3A3A3A"/>
          <w:sz w:val="23"/>
          <w:szCs w:val="23"/>
          <w:lang w:eastAsia="en-GB"/>
        </w:rPr>
        <w:t xml:space="preserve"> . Assessed: 2</w:t>
      </w:r>
      <w:r w:rsidRPr="00196F6A">
        <w:rPr>
          <w:rFonts w:ascii="Source Sans Pro" w:eastAsia="Times New Roman" w:hAnsi="Source Sans Pro" w:cs="Times New Roman"/>
          <w:color w:val="3A3A3A"/>
          <w:sz w:val="23"/>
          <w:szCs w:val="23"/>
          <w:vertAlign w:val="superscript"/>
          <w:lang w:eastAsia="en-GB"/>
        </w:rPr>
        <w:t>nd</w:t>
      </w:r>
      <w:r>
        <w:rPr>
          <w:rFonts w:ascii="Source Sans Pro" w:eastAsia="Times New Roman" w:hAnsi="Source Sans Pro" w:cs="Times New Roman"/>
          <w:color w:val="3A3A3A"/>
          <w:sz w:val="23"/>
          <w:szCs w:val="23"/>
          <w:lang w:eastAsia="en-GB"/>
        </w:rPr>
        <w:t xml:space="preserve"> December, (2020).</w:t>
      </w:r>
    </w:p>
    <w:p w14:paraId="05874657" w14:textId="77777777" w:rsidR="003E7F08" w:rsidRDefault="003E7F08" w:rsidP="009A6560">
      <w:pPr>
        <w:rPr>
          <w:rFonts w:cstheme="minorHAnsi"/>
          <w:color w:val="000000" w:themeColor="text1"/>
          <w:spacing w:val="4"/>
          <w:shd w:val="clear" w:color="auto" w:fill="FBFDFA"/>
        </w:rPr>
      </w:pPr>
      <w:r w:rsidRPr="009C5708">
        <w:rPr>
          <w:rFonts w:cstheme="minorHAnsi"/>
          <w:color w:val="000000" w:themeColor="text1"/>
          <w:spacing w:val="4"/>
          <w:shd w:val="clear" w:color="auto" w:fill="FBFDFA"/>
        </w:rPr>
        <w:t xml:space="preserve">Ramlall, S., 2004. A review of employee motivation theories and their implications for employee retention within organizations. </w:t>
      </w:r>
      <w:r w:rsidRPr="009C5708">
        <w:rPr>
          <w:rStyle w:val="Emphasis"/>
          <w:rFonts w:cstheme="minorHAnsi"/>
          <w:color w:val="000000" w:themeColor="text1"/>
          <w:spacing w:val="4"/>
        </w:rPr>
        <w:t>Journal of American Academy of Business</w:t>
      </w:r>
      <w:r w:rsidRPr="009C5708">
        <w:rPr>
          <w:rFonts w:cstheme="minorHAnsi"/>
          <w:color w:val="000000" w:themeColor="text1"/>
          <w:spacing w:val="4"/>
          <w:shd w:val="clear" w:color="auto" w:fill="FBFDFA"/>
        </w:rPr>
        <w:t>, 5(1/2), pp.52–63.</w:t>
      </w:r>
      <w:r>
        <w:rPr>
          <w:rFonts w:cstheme="minorHAnsi"/>
          <w:color w:val="000000" w:themeColor="text1"/>
          <w:spacing w:val="4"/>
          <w:shd w:val="clear" w:color="auto" w:fill="FBFDFA"/>
        </w:rPr>
        <w:t xml:space="preserve"> Assessed: 27/11/2020.</w:t>
      </w:r>
    </w:p>
    <w:p w14:paraId="31A21AAC" w14:textId="77777777" w:rsidR="003E7F08" w:rsidRDefault="003E7F08" w:rsidP="009A6560">
      <w:pPr>
        <w:rPr>
          <w:rFonts w:cstheme="minorHAnsi"/>
          <w:color w:val="000000" w:themeColor="text1"/>
          <w:spacing w:val="4"/>
          <w:shd w:val="clear" w:color="auto" w:fill="FBFDFA"/>
        </w:rPr>
      </w:pPr>
      <w:r w:rsidRPr="004D2B80">
        <w:rPr>
          <w:rFonts w:cstheme="minorHAnsi"/>
          <w:color w:val="000000" w:themeColor="text1"/>
          <w:spacing w:val="4"/>
          <w:shd w:val="clear" w:color="auto" w:fill="FBFDFA"/>
        </w:rPr>
        <w:t xml:space="preserve">Robbins, S. &amp; Judge, T., 2013. </w:t>
      </w:r>
      <w:r w:rsidRPr="004D2B80">
        <w:rPr>
          <w:rStyle w:val="Emphasis"/>
          <w:rFonts w:cstheme="minorHAnsi"/>
          <w:color w:val="000000" w:themeColor="text1"/>
          <w:spacing w:val="4"/>
        </w:rPr>
        <w:t>Organizational Behavio</w:t>
      </w:r>
      <w:r>
        <w:rPr>
          <w:rStyle w:val="Emphasis"/>
          <w:rFonts w:cstheme="minorHAnsi"/>
          <w:color w:val="000000" w:themeColor="text1"/>
          <w:spacing w:val="4"/>
        </w:rPr>
        <w:t>u</w:t>
      </w:r>
      <w:r w:rsidRPr="004D2B80">
        <w:rPr>
          <w:rStyle w:val="Emphasis"/>
          <w:rFonts w:cstheme="minorHAnsi"/>
          <w:color w:val="000000" w:themeColor="text1"/>
          <w:spacing w:val="4"/>
        </w:rPr>
        <w:t>r, 5th Edition</w:t>
      </w:r>
      <w:r w:rsidRPr="004D2B80">
        <w:rPr>
          <w:rFonts w:cstheme="minorHAnsi"/>
          <w:color w:val="000000" w:themeColor="text1"/>
          <w:spacing w:val="4"/>
          <w:shd w:val="clear" w:color="auto" w:fill="FBFDFA"/>
        </w:rPr>
        <w:t>, Boston, USA: Pearson Education Inc.</w:t>
      </w:r>
      <w:r>
        <w:rPr>
          <w:rFonts w:cstheme="minorHAnsi"/>
          <w:color w:val="000000" w:themeColor="text1"/>
          <w:spacing w:val="4"/>
          <w:shd w:val="clear" w:color="auto" w:fill="FBFDFA"/>
        </w:rPr>
        <w:t xml:space="preserve"> Assessed: 27/11/2020.</w:t>
      </w:r>
    </w:p>
    <w:p w14:paraId="32E612A0" w14:textId="77777777" w:rsidR="003E7F08" w:rsidRDefault="003E7F08" w:rsidP="0016615C">
      <w:pPr>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RSM, (2020). What Amazons culture says about managing employees. Available at: </w:t>
      </w:r>
      <w:hyperlink r:id="rId21" w:history="1">
        <w:r w:rsidRPr="00206ED4">
          <w:rPr>
            <w:rStyle w:val="Hyperlink"/>
            <w:rFonts w:ascii="Source Sans Pro" w:eastAsia="Times New Roman" w:hAnsi="Source Sans Pro" w:cs="Times New Roman"/>
            <w:sz w:val="23"/>
            <w:szCs w:val="23"/>
            <w:lang w:eastAsia="en-GB"/>
          </w:rPr>
          <w:t>https://associationsnow.com/2015/08/what-amazons-culture-says-about-managing-employees/</w:t>
        </w:r>
      </w:hyperlink>
      <w:r>
        <w:rPr>
          <w:rFonts w:ascii="Source Sans Pro" w:eastAsia="Times New Roman" w:hAnsi="Source Sans Pro" w:cs="Times New Roman"/>
          <w:color w:val="3A3A3A"/>
          <w:sz w:val="23"/>
          <w:szCs w:val="23"/>
          <w:lang w:eastAsia="en-GB"/>
        </w:rPr>
        <w:t xml:space="preserve"> . Assessed: 2</w:t>
      </w:r>
      <w:r w:rsidRPr="003E7F08">
        <w:rPr>
          <w:rFonts w:ascii="Source Sans Pro" w:eastAsia="Times New Roman" w:hAnsi="Source Sans Pro" w:cs="Times New Roman"/>
          <w:color w:val="3A3A3A"/>
          <w:sz w:val="23"/>
          <w:szCs w:val="23"/>
          <w:vertAlign w:val="superscript"/>
          <w:lang w:eastAsia="en-GB"/>
        </w:rPr>
        <w:t>nd</w:t>
      </w:r>
      <w:r>
        <w:rPr>
          <w:rFonts w:ascii="Source Sans Pro" w:eastAsia="Times New Roman" w:hAnsi="Source Sans Pro" w:cs="Times New Roman"/>
          <w:color w:val="3A3A3A"/>
          <w:sz w:val="23"/>
          <w:szCs w:val="23"/>
          <w:lang w:eastAsia="en-GB"/>
        </w:rPr>
        <w:t xml:space="preserve"> December, (2020).</w:t>
      </w:r>
    </w:p>
    <w:p w14:paraId="3F654B4F" w14:textId="77777777" w:rsidR="003E7F08" w:rsidRPr="009C5708" w:rsidRDefault="003E7F08" w:rsidP="009A6560">
      <w:pPr>
        <w:rPr>
          <w:rFonts w:cstheme="minorHAnsi"/>
          <w:color w:val="000000" w:themeColor="text1"/>
          <w:spacing w:val="4"/>
          <w:shd w:val="clear" w:color="auto" w:fill="FBFDFA"/>
        </w:rPr>
      </w:pPr>
      <w:r w:rsidRPr="009C5708">
        <w:rPr>
          <w:rFonts w:cstheme="minorHAnsi"/>
          <w:color w:val="000000" w:themeColor="text1"/>
          <w:spacing w:val="4"/>
          <w:shd w:val="clear" w:color="auto" w:fill="FBFDFA"/>
        </w:rPr>
        <w:t xml:space="preserve">Salaman, G., Storey, J. &amp; Bills berry, J., 2005. </w:t>
      </w:r>
      <w:r w:rsidRPr="009C5708">
        <w:rPr>
          <w:rStyle w:val="Emphasis"/>
          <w:rFonts w:cstheme="minorHAnsi"/>
          <w:color w:val="000000" w:themeColor="text1"/>
          <w:spacing w:val="4"/>
        </w:rPr>
        <w:t>Strategic Human Resource Management: Theory and Practice</w:t>
      </w:r>
      <w:r w:rsidRPr="009C5708">
        <w:rPr>
          <w:rFonts w:cstheme="minorHAnsi"/>
          <w:color w:val="000000" w:themeColor="text1"/>
          <w:spacing w:val="4"/>
          <w:shd w:val="clear" w:color="auto" w:fill="FBFDFA"/>
        </w:rPr>
        <w:t>, The Sage Publications. Assessed: 26/11/2020.</w:t>
      </w:r>
    </w:p>
    <w:p w14:paraId="2C06DE9B" w14:textId="77777777" w:rsidR="003E7F08" w:rsidRDefault="003E7F08" w:rsidP="009A6560">
      <w:pPr>
        <w:rPr>
          <w:rFonts w:cstheme="minorHAnsi"/>
          <w:color w:val="000000" w:themeColor="text1"/>
        </w:rPr>
      </w:pPr>
      <w:r>
        <w:rPr>
          <w:rFonts w:cstheme="minorHAnsi"/>
          <w:color w:val="000000" w:themeColor="text1"/>
        </w:rPr>
        <w:t xml:space="preserve">Shane Crabb, </w:t>
      </w:r>
      <w:r w:rsidRPr="00184918">
        <w:rPr>
          <w:rFonts w:cstheme="minorHAnsi"/>
          <w:color w:val="000000" w:themeColor="text1"/>
        </w:rPr>
        <w:t xml:space="preserve">The Coaching Psychologist, Vol. 7, No. 1, June </w:t>
      </w:r>
      <w:r>
        <w:rPr>
          <w:rFonts w:cstheme="minorHAnsi"/>
          <w:color w:val="000000" w:themeColor="text1"/>
        </w:rPr>
        <w:t>(</w:t>
      </w:r>
      <w:r w:rsidRPr="00184918">
        <w:rPr>
          <w:rFonts w:cstheme="minorHAnsi"/>
          <w:color w:val="000000" w:themeColor="text1"/>
        </w:rPr>
        <w:t>2011</w:t>
      </w:r>
      <w:r>
        <w:rPr>
          <w:rFonts w:cstheme="minorHAnsi"/>
          <w:color w:val="000000" w:themeColor="text1"/>
        </w:rPr>
        <w:t xml:space="preserve">). Available at: </w:t>
      </w:r>
      <w:hyperlink r:id="rId22" w:history="1">
        <w:r w:rsidRPr="00A4488A">
          <w:rPr>
            <w:rStyle w:val="Hyperlink"/>
            <w:rFonts w:cstheme="minorHAnsi"/>
          </w:rPr>
          <w:t>file:///C:/Users/damoe/AppData/Local/Packages/Microsoft.MicrosoftEdge_8wekyb3d8bbwe/TempState/Downloads/resilience_becker%20(1).pdf</w:t>
        </w:r>
      </w:hyperlink>
      <w:r>
        <w:rPr>
          <w:rFonts w:cstheme="minorHAnsi"/>
          <w:color w:val="000000" w:themeColor="text1"/>
        </w:rPr>
        <w:t xml:space="preserve"> . Assessed: 27/11/2020.</w:t>
      </w:r>
    </w:p>
    <w:p w14:paraId="1E96B009" w14:textId="77777777" w:rsidR="003E7F08" w:rsidRDefault="003E7F08" w:rsidP="0016615C">
      <w:pPr>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STS (2017). Benefits of training to both employers and employees. Available at: </w:t>
      </w:r>
      <w:hyperlink r:id="rId23" w:history="1">
        <w:r w:rsidRPr="00206ED4">
          <w:rPr>
            <w:rStyle w:val="Hyperlink"/>
            <w:rFonts w:ascii="Source Sans Pro" w:eastAsia="Times New Roman" w:hAnsi="Source Sans Pro" w:cs="Times New Roman"/>
            <w:sz w:val="23"/>
            <w:szCs w:val="23"/>
            <w:lang w:eastAsia="en-GB"/>
          </w:rPr>
          <w:t>https://www.stafftrainingsolutions.co.uk/sts-blog/benefits-of-training-to-employees</w:t>
        </w:r>
      </w:hyperlink>
      <w:r>
        <w:rPr>
          <w:rFonts w:ascii="Source Sans Pro" w:eastAsia="Times New Roman" w:hAnsi="Source Sans Pro" w:cs="Times New Roman"/>
          <w:color w:val="3A3A3A"/>
          <w:sz w:val="23"/>
          <w:szCs w:val="23"/>
          <w:lang w:eastAsia="en-GB"/>
        </w:rPr>
        <w:t>. Assessed: 1/12/2020.</w:t>
      </w:r>
    </w:p>
    <w:p w14:paraId="15EC06F0" w14:textId="77777777" w:rsidR="003E7F08" w:rsidRDefault="003E7F08" w:rsidP="009A6560">
      <w:pPr>
        <w:rPr>
          <w:rFonts w:cstheme="minorHAnsi"/>
          <w:color w:val="000000" w:themeColor="text1"/>
        </w:rPr>
      </w:pPr>
      <w:r>
        <w:rPr>
          <w:rFonts w:cstheme="minorHAnsi"/>
          <w:color w:val="000000" w:themeColor="text1"/>
        </w:rPr>
        <w:t xml:space="preserve">STS, (2020), Benefits of training to employees and employers. Available at: </w:t>
      </w:r>
      <w:hyperlink r:id="rId24" w:history="1">
        <w:r w:rsidRPr="00A4488A">
          <w:rPr>
            <w:rStyle w:val="Hyperlink"/>
            <w:rFonts w:cstheme="minorHAnsi"/>
          </w:rPr>
          <w:t>https://www.stafftrainingsolutions.co.uk/sts-blog/benefits-of-training-to-employees</w:t>
        </w:r>
      </w:hyperlink>
      <w:r>
        <w:rPr>
          <w:rFonts w:cstheme="minorHAnsi"/>
          <w:color w:val="000000" w:themeColor="text1"/>
        </w:rPr>
        <w:t xml:space="preserve"> . Assessed: 28/11/2020.</w:t>
      </w:r>
    </w:p>
    <w:p w14:paraId="1AD2EB79" w14:textId="77777777" w:rsidR="003E7F08" w:rsidRDefault="003E7F08" w:rsidP="0016615C">
      <w:pPr>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lastRenderedPageBreak/>
        <w:t xml:space="preserve">UK Essays, (2020). Application of management theories to Amazon. Available at: </w:t>
      </w:r>
      <w:hyperlink r:id="rId25" w:history="1">
        <w:r w:rsidRPr="00206ED4">
          <w:rPr>
            <w:rStyle w:val="Hyperlink"/>
            <w:rFonts w:ascii="Source Sans Pro" w:eastAsia="Times New Roman" w:hAnsi="Source Sans Pro" w:cs="Times New Roman"/>
            <w:sz w:val="23"/>
            <w:szCs w:val="23"/>
            <w:lang w:eastAsia="en-GB"/>
          </w:rPr>
          <w:t>https://www.ukessays.com/essays/management/application-of-management-theories-to-amazon.php</w:t>
        </w:r>
      </w:hyperlink>
      <w:r>
        <w:rPr>
          <w:rFonts w:ascii="Source Sans Pro" w:eastAsia="Times New Roman" w:hAnsi="Source Sans Pro" w:cs="Times New Roman"/>
          <w:color w:val="3A3A3A"/>
          <w:sz w:val="23"/>
          <w:szCs w:val="23"/>
          <w:lang w:eastAsia="en-GB"/>
        </w:rPr>
        <w:t xml:space="preserve"> . Assessed: 2</w:t>
      </w:r>
      <w:r w:rsidRPr="003E7F08">
        <w:rPr>
          <w:rFonts w:ascii="Source Sans Pro" w:eastAsia="Times New Roman" w:hAnsi="Source Sans Pro" w:cs="Times New Roman"/>
          <w:color w:val="3A3A3A"/>
          <w:sz w:val="23"/>
          <w:szCs w:val="23"/>
          <w:vertAlign w:val="superscript"/>
          <w:lang w:eastAsia="en-GB"/>
        </w:rPr>
        <w:t>nd</w:t>
      </w:r>
      <w:r>
        <w:rPr>
          <w:rFonts w:ascii="Source Sans Pro" w:eastAsia="Times New Roman" w:hAnsi="Source Sans Pro" w:cs="Times New Roman"/>
          <w:color w:val="3A3A3A"/>
          <w:sz w:val="23"/>
          <w:szCs w:val="23"/>
          <w:lang w:eastAsia="en-GB"/>
        </w:rPr>
        <w:t xml:space="preserve"> December, (2020).</w:t>
      </w:r>
    </w:p>
    <w:p w14:paraId="2E3573B7" w14:textId="27C732AE" w:rsidR="0016615C" w:rsidRDefault="0016615C" w:rsidP="0016615C"/>
    <w:p w14:paraId="031C0565" w14:textId="77777777" w:rsidR="0016615C" w:rsidRDefault="0016615C" w:rsidP="009A6560">
      <w:pPr>
        <w:rPr>
          <w:rFonts w:cstheme="minorHAnsi"/>
          <w:color w:val="000000" w:themeColor="text1"/>
        </w:rPr>
      </w:pPr>
    </w:p>
    <w:p w14:paraId="243FBA68" w14:textId="77777777" w:rsidR="00945B2A" w:rsidRDefault="00945B2A" w:rsidP="009A6560">
      <w:pPr>
        <w:rPr>
          <w:rFonts w:cstheme="minorHAnsi"/>
          <w:color w:val="000000" w:themeColor="text1"/>
        </w:rPr>
      </w:pPr>
    </w:p>
    <w:p w14:paraId="39EFA1AA" w14:textId="5C7AF5D8" w:rsidR="006A24EB" w:rsidRPr="004D2B80" w:rsidRDefault="006A24EB" w:rsidP="009A6560">
      <w:pPr>
        <w:rPr>
          <w:rFonts w:cstheme="minorHAnsi"/>
          <w:color w:val="000000" w:themeColor="text1"/>
        </w:rPr>
      </w:pPr>
      <w:r>
        <w:rPr>
          <w:rFonts w:cstheme="minorHAnsi"/>
          <w:color w:val="000000" w:themeColor="text1"/>
        </w:rPr>
        <w:t xml:space="preserve"> </w:t>
      </w:r>
    </w:p>
    <w:sectPr w:rsidR="006A24EB" w:rsidRPr="004D2B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Montserra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C63FA1"/>
    <w:multiLevelType w:val="multilevel"/>
    <w:tmpl w:val="71D2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BB5B92"/>
    <w:multiLevelType w:val="hybridMultilevel"/>
    <w:tmpl w:val="83F6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D56"/>
    <w:rsid w:val="00000E34"/>
    <w:rsid w:val="000245BE"/>
    <w:rsid w:val="00083512"/>
    <w:rsid w:val="000C3C02"/>
    <w:rsid w:val="000F2D54"/>
    <w:rsid w:val="0016615C"/>
    <w:rsid w:val="00184918"/>
    <w:rsid w:val="00196F6A"/>
    <w:rsid w:val="001A79EE"/>
    <w:rsid w:val="001C1C51"/>
    <w:rsid w:val="002B01D8"/>
    <w:rsid w:val="002E2D7C"/>
    <w:rsid w:val="003125C0"/>
    <w:rsid w:val="003434F0"/>
    <w:rsid w:val="003841B3"/>
    <w:rsid w:val="003877D5"/>
    <w:rsid w:val="003934F3"/>
    <w:rsid w:val="003E5EC9"/>
    <w:rsid w:val="003E7F08"/>
    <w:rsid w:val="00430182"/>
    <w:rsid w:val="00434717"/>
    <w:rsid w:val="004A4B47"/>
    <w:rsid w:val="004B0EAD"/>
    <w:rsid w:val="004D2B80"/>
    <w:rsid w:val="004E4D2F"/>
    <w:rsid w:val="004E56F4"/>
    <w:rsid w:val="004F7893"/>
    <w:rsid w:val="0051547A"/>
    <w:rsid w:val="005851B8"/>
    <w:rsid w:val="00594476"/>
    <w:rsid w:val="005D09D9"/>
    <w:rsid w:val="00604D56"/>
    <w:rsid w:val="00630ADD"/>
    <w:rsid w:val="006373B9"/>
    <w:rsid w:val="00646714"/>
    <w:rsid w:val="00664CFA"/>
    <w:rsid w:val="00680A25"/>
    <w:rsid w:val="00683D27"/>
    <w:rsid w:val="006A24EB"/>
    <w:rsid w:val="006F5E57"/>
    <w:rsid w:val="007258CB"/>
    <w:rsid w:val="00754DE2"/>
    <w:rsid w:val="00773F90"/>
    <w:rsid w:val="0077789F"/>
    <w:rsid w:val="00795917"/>
    <w:rsid w:val="00803596"/>
    <w:rsid w:val="00824839"/>
    <w:rsid w:val="008752E0"/>
    <w:rsid w:val="00881605"/>
    <w:rsid w:val="008F2F0A"/>
    <w:rsid w:val="00945B2A"/>
    <w:rsid w:val="009A6560"/>
    <w:rsid w:val="009B75CE"/>
    <w:rsid w:val="009C5708"/>
    <w:rsid w:val="00A67BA4"/>
    <w:rsid w:val="00AB01A4"/>
    <w:rsid w:val="00AB3379"/>
    <w:rsid w:val="00B763E1"/>
    <w:rsid w:val="00C73926"/>
    <w:rsid w:val="00CD0D41"/>
    <w:rsid w:val="00D403F2"/>
    <w:rsid w:val="00D9516D"/>
    <w:rsid w:val="00DF36EE"/>
    <w:rsid w:val="00E37105"/>
    <w:rsid w:val="00E713FF"/>
    <w:rsid w:val="00E82B1C"/>
    <w:rsid w:val="00E90B99"/>
    <w:rsid w:val="00EB2525"/>
    <w:rsid w:val="00ED2569"/>
    <w:rsid w:val="00EE27F5"/>
    <w:rsid w:val="00F40026"/>
    <w:rsid w:val="00FE5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D4CF9"/>
  <w15:chartTrackingRefBased/>
  <w15:docId w15:val="{EA3623A0-02C7-4CA7-9745-7A0840161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01A4"/>
    <w:rPr>
      <w:color w:val="0563C1" w:themeColor="hyperlink"/>
      <w:u w:val="single"/>
    </w:rPr>
  </w:style>
  <w:style w:type="character" w:styleId="UnresolvedMention">
    <w:name w:val="Unresolved Mention"/>
    <w:basedOn w:val="DefaultParagraphFont"/>
    <w:uiPriority w:val="99"/>
    <w:semiHidden/>
    <w:unhideWhenUsed/>
    <w:rsid w:val="00AB01A4"/>
    <w:rPr>
      <w:color w:val="605E5C"/>
      <w:shd w:val="clear" w:color="auto" w:fill="E1DFDD"/>
    </w:rPr>
  </w:style>
  <w:style w:type="paragraph" w:styleId="NoSpacing">
    <w:name w:val="No Spacing"/>
    <w:uiPriority w:val="1"/>
    <w:qFormat/>
    <w:rsid w:val="003125C0"/>
    <w:pPr>
      <w:spacing w:after="0" w:line="240" w:lineRule="auto"/>
    </w:pPr>
  </w:style>
  <w:style w:type="character" w:styleId="Emphasis">
    <w:name w:val="Emphasis"/>
    <w:basedOn w:val="DefaultParagraphFont"/>
    <w:uiPriority w:val="20"/>
    <w:qFormat/>
    <w:rsid w:val="000C3C02"/>
    <w:rPr>
      <w:i/>
      <w:iCs/>
    </w:rPr>
  </w:style>
  <w:style w:type="table" w:styleId="TableGrid">
    <w:name w:val="Table Grid"/>
    <w:basedOn w:val="TableNormal"/>
    <w:uiPriority w:val="39"/>
    <w:rsid w:val="00803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0359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0359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680A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192550">
      <w:bodyDiv w:val="1"/>
      <w:marLeft w:val="0"/>
      <w:marRight w:val="0"/>
      <w:marTop w:val="0"/>
      <w:marBottom w:val="0"/>
      <w:divBdr>
        <w:top w:val="none" w:sz="0" w:space="0" w:color="auto"/>
        <w:left w:val="none" w:sz="0" w:space="0" w:color="auto"/>
        <w:bottom w:val="none" w:sz="0" w:space="0" w:color="auto"/>
        <w:right w:val="none" w:sz="0" w:space="0" w:color="auto"/>
      </w:divBdr>
    </w:div>
    <w:div w:id="190960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dn992p/revision/2" TargetMode="External"/><Relationship Id="rId13" Type="http://schemas.openxmlformats.org/officeDocument/2006/relationships/hyperlink" Target="https://www.aafp.org/fpm/1999/1000/p26.html" TargetMode="External"/><Relationship Id="rId18" Type="http://schemas.openxmlformats.org/officeDocument/2006/relationships/hyperlink" Target="https://www.grin.com/docume%20nt/2530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ssociationsnow.com/2015/08/what-amazons-culture-says-about-managing-employees/" TargetMode="External"/><Relationship Id="rId7" Type="http://schemas.openxmlformats.org/officeDocument/2006/relationships/hyperlink" Target="https://www.projectguru.in/expectancy-theory-performance-management/" TargetMode="External"/><Relationship Id="rId12" Type="http://schemas.openxmlformats.org/officeDocument/2006/relationships/hyperlink" Target="https://www.cipd.co.uk/knowledge/fundamentals/relations/engagement/factsheet#6229" TargetMode="External"/><Relationship Id="rId17" Type="http://schemas.openxmlformats.org/officeDocument/2006/relationships/hyperlink" Target="https://www.grin.com/user/10855" TargetMode="External"/><Relationship Id="rId25" Type="http://schemas.openxmlformats.org/officeDocument/2006/relationships/hyperlink" Target="https://www.ukessays.com/essays/management/application-of-management-theories-to-amazon.php" TargetMode="External"/><Relationship Id="rId2" Type="http://schemas.openxmlformats.org/officeDocument/2006/relationships/styles" Target="styles.xml"/><Relationship Id="rId16" Type="http://schemas.openxmlformats.org/officeDocument/2006/relationships/hyperlink" Target="https://www.talkfreely.com/blog/dimensions-of-employee-engagement" TargetMode="External"/><Relationship Id="rId20" Type="http://schemas.openxmlformats.org/officeDocument/2006/relationships/hyperlink" Target="https://www.psychestudy.com/general/motivation-emotion/drive-reduction-theory" TargetMode="External"/><Relationship Id="rId1" Type="http://schemas.openxmlformats.org/officeDocument/2006/relationships/numbering" Target="numbering.xml"/><Relationship Id="rId6" Type="http://schemas.openxmlformats.org/officeDocument/2006/relationships/hyperlink" Target="https://www.projectguru.in/my_account/experts/detail.php?id=payment.aparabhattacharya@gmail.com" TargetMode="External"/><Relationship Id="rId11" Type="http://schemas.openxmlformats.org/officeDocument/2006/relationships/hyperlink" Target="https://businesscasestudies.co.uk/motivational-theory-in-practice-at-tesco/?cmpredirect" TargetMode="External"/><Relationship Id="rId24" Type="http://schemas.openxmlformats.org/officeDocument/2006/relationships/hyperlink" Target="https://www.stafftrainingsolutions.co.uk/sts-blog/benefits-of-training-to-employees" TargetMode="External"/><Relationship Id="rId5" Type="http://schemas.openxmlformats.org/officeDocument/2006/relationships/image" Target="media/image1.png"/><Relationship Id="rId15" Type="http://schemas.openxmlformats.org/officeDocument/2006/relationships/hyperlink" Target="http://hrnews.co.uk/top-10-benefits-continuous-performance-management/" TargetMode="External"/><Relationship Id="rId23" Type="http://schemas.openxmlformats.org/officeDocument/2006/relationships/hyperlink" Target="https://www.stafftrainingsolutions.co.uk/sts-blog/benefits-of-training-to-employees" TargetMode="External"/><Relationship Id="rId10" Type="http://schemas.openxmlformats.org/officeDocument/2006/relationships/hyperlink" Target="http://jls.sagepub.com/cgi/doi/10.1177/0261927X93121003" TargetMode="External"/><Relationship Id="rId19" Type="http://schemas.openxmlformats.org/officeDocument/2006/relationships/hyperlink" Target="https://www.managementstudyguide.com/benefits-of-performance-management-system.htm" TargetMode="External"/><Relationship Id="rId4" Type="http://schemas.openxmlformats.org/officeDocument/2006/relationships/webSettings" Target="webSettings.xml"/><Relationship Id="rId9" Type="http://schemas.openxmlformats.org/officeDocument/2006/relationships/hyperlink" Target="https://www.businesscoaching.co.uk/files/belbin_team_role_theories.pdf" TargetMode="External"/><Relationship Id="rId14" Type="http://schemas.openxmlformats.org/officeDocument/2006/relationships/hyperlink" Target="https://d1wqtxts1xzle7.cloudfront.net/55042765/Taylors_Scientific_Management_principles.pdf?1511020616=&amp;response-content-disposition=inline%3B+filename%3DTaylors_Scientific_Management_principles.pdf&amp;Expires=1606436920&amp;Signature=bA8ecbU6eFPcTv~Ve6EsnKbSHWaDX2VTyfIqvlQzULgrZDKUPu7ZzSGSICM5kEOcGio9SK1P0hJ5nQysyiCp4oX0zUq9Fs4-~mrHZ9KWwhhw0hiezDwXI0KM-ifj401hteRIafeXV5xpnVhRQpzYBq~rcxQ9YguVlxWypegmcNqxeA8N4GN2Mp4l9aQpzQD6PDfxSxUQE7n4jKytyLVZE4I-OS-5nFyGziXejhWUIJByJIA0KJwb~2LKM9H0uueELrhjt6ruPrNuBZXJq1aIu1Yv3CGW5EbDL9DJaABliYI5rsP1oZAPzfOBmXIiGcpFT6sgeu8vuJi16G8McZn2-g__&amp;Key-Pair-Id=APKAJLOHF5GGSLRBV4ZA" TargetMode="External"/><Relationship Id="rId22" Type="http://schemas.openxmlformats.org/officeDocument/2006/relationships/hyperlink" Target="file:///C:/Users/damoe/AppData/Local/Packages/Microsoft.MicrosoftEdge_8wekyb3d8bbwe/TempState/Downloads/resilience_becker%20(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4804</Words>
  <Characters>27387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Lynn Roberts (1904978)</dc:creator>
  <cp:keywords/>
  <dc:description/>
  <cp:lastModifiedBy>Damien Lynn Roberts (1904978)</cp:lastModifiedBy>
  <cp:revision>2</cp:revision>
  <dcterms:created xsi:type="dcterms:W3CDTF">2020-12-03T19:30:00Z</dcterms:created>
  <dcterms:modified xsi:type="dcterms:W3CDTF">2020-12-03T19:30:00Z</dcterms:modified>
</cp:coreProperties>
</file>