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B3535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274DB">
              <w:rPr>
                <w:b/>
                <w:color w:val="auto"/>
                <w:sz w:val="32"/>
              </w:rPr>
              <w:t xml:space="preserve">Rachael Louise O’Connell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CD56E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r w:rsidR="00D274DB">
              <w:rPr>
                <w:b/>
                <w:color w:val="auto"/>
                <w:sz w:val="32"/>
              </w:rPr>
              <w:t>2236667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35BD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35BD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35BD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35BD6">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35BD6">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35BD6">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35BD6">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35BD6">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35BD6">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84F4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C04AED6" w14:textId="77777777" w:rsidR="000936DF" w:rsidRDefault="000936DF" w:rsidP="00340E9A">
      <w:pPr>
        <w:ind w:right="237"/>
        <w:jc w:val="both"/>
        <w:rPr>
          <w:b/>
          <w:sz w:val="24"/>
          <w:szCs w:val="24"/>
        </w:rPr>
      </w:pPr>
    </w:p>
    <w:p w14:paraId="18968613" w14:textId="6C2657EB" w:rsidR="000936DF" w:rsidRPr="000936DF" w:rsidRDefault="000936DF" w:rsidP="00340E9A">
      <w:pPr>
        <w:ind w:right="237"/>
        <w:jc w:val="both"/>
        <w:rPr>
          <w:rFonts w:ascii="Lucida Bright" w:hAnsi="Lucida Bright"/>
          <w:bCs/>
          <w:sz w:val="28"/>
          <w:szCs w:val="28"/>
        </w:rPr>
      </w:pPr>
      <w:r w:rsidRPr="000936DF">
        <w:rPr>
          <w:rFonts w:ascii="Lucida Bright" w:hAnsi="Lucida Bright"/>
          <w:b/>
          <w:sz w:val="28"/>
          <w:szCs w:val="28"/>
        </w:rPr>
        <w:t xml:space="preserve">       </w:t>
      </w:r>
      <w:r w:rsidRPr="000936DF">
        <w:rPr>
          <w:rFonts w:ascii="Lucida Bright" w:hAnsi="Lucida Bright"/>
          <w:bCs/>
          <w:sz w:val="28"/>
          <w:szCs w:val="28"/>
        </w:rPr>
        <w:t xml:space="preserve">In this assignment I will reflect on the impact of organisation culture within policing whilst maintaining </w:t>
      </w:r>
      <w:r>
        <w:rPr>
          <w:rFonts w:ascii="Lucida Bright" w:hAnsi="Lucida Bright"/>
          <w:bCs/>
          <w:sz w:val="28"/>
          <w:szCs w:val="28"/>
        </w:rPr>
        <w:t>resilience</w:t>
      </w:r>
      <w:r w:rsidRPr="000936DF">
        <w:rPr>
          <w:rFonts w:ascii="Lucida Bright" w:hAnsi="Lucida Bright"/>
          <w:bCs/>
          <w:sz w:val="28"/>
          <w:szCs w:val="28"/>
        </w:rPr>
        <w:t xml:space="preserve"> and the maintenance of my wellbeing and retaining my personal values during achieving independent patrol status using the Bourbon </w:t>
      </w:r>
      <w:r w:rsidR="00605AF4">
        <w:rPr>
          <w:rFonts w:ascii="Lucida Bright" w:hAnsi="Lucida Bright"/>
          <w:bCs/>
          <w:sz w:val="28"/>
          <w:szCs w:val="28"/>
        </w:rPr>
        <w:t>R</w:t>
      </w:r>
      <w:r w:rsidRPr="000936DF">
        <w:rPr>
          <w:rFonts w:ascii="Lucida Bright" w:hAnsi="Lucida Bright"/>
          <w:bCs/>
          <w:sz w:val="28"/>
          <w:szCs w:val="28"/>
        </w:rPr>
        <w:t xml:space="preserve">eflective </w:t>
      </w:r>
      <w:r w:rsidR="00605AF4">
        <w:rPr>
          <w:rFonts w:ascii="Lucida Bright" w:hAnsi="Lucida Bright"/>
          <w:bCs/>
          <w:sz w:val="28"/>
          <w:szCs w:val="28"/>
        </w:rPr>
        <w:t>P</w:t>
      </w:r>
      <w:r w:rsidRPr="000936DF">
        <w:rPr>
          <w:rFonts w:ascii="Lucida Bright" w:hAnsi="Lucida Bright"/>
          <w:bCs/>
          <w:sz w:val="28"/>
          <w:szCs w:val="28"/>
        </w:rPr>
        <w:t xml:space="preserve">ractice </w:t>
      </w:r>
      <w:r w:rsidR="00605AF4">
        <w:rPr>
          <w:rFonts w:ascii="Lucida Bright" w:hAnsi="Lucida Bright"/>
          <w:bCs/>
          <w:sz w:val="28"/>
          <w:szCs w:val="28"/>
        </w:rPr>
        <w:t>M</w:t>
      </w:r>
      <w:r w:rsidRPr="000936DF">
        <w:rPr>
          <w:rFonts w:ascii="Lucida Bright" w:hAnsi="Lucida Bright"/>
          <w:bCs/>
          <w:sz w:val="28"/>
          <w:szCs w:val="28"/>
        </w:rPr>
        <w:t>odel</w:t>
      </w:r>
      <w:r w:rsidR="00605AF4">
        <w:rPr>
          <w:rFonts w:ascii="Lucida Bright" w:hAnsi="Lucida Bright"/>
          <w:bCs/>
          <w:sz w:val="28"/>
          <w:szCs w:val="28"/>
        </w:rPr>
        <w:t xml:space="preserve"> (1970)</w:t>
      </w:r>
      <w:r w:rsidRPr="000936DF">
        <w:rPr>
          <w:rFonts w:ascii="Lucida Bright" w:hAnsi="Lucida Bright"/>
          <w:bCs/>
          <w:sz w:val="28"/>
          <w:szCs w:val="28"/>
        </w:rPr>
        <w:t xml:space="preserve"> where I will discuss what has been successful in my duties, what has not been so successful along with the disadvantages and advantages of adapting to life within the Police. </w:t>
      </w:r>
    </w:p>
    <w:p w14:paraId="3E112514" w14:textId="77777777" w:rsidR="000936DF" w:rsidRDefault="000936DF" w:rsidP="00340E9A">
      <w:pPr>
        <w:ind w:right="237"/>
        <w:jc w:val="both"/>
        <w:rPr>
          <w:b/>
          <w:sz w:val="24"/>
          <w:szCs w:val="24"/>
        </w:rPr>
      </w:pPr>
    </w:p>
    <w:p w14:paraId="1C309A51" w14:textId="57B5F0C7" w:rsidR="00885C3D" w:rsidRDefault="00E65104" w:rsidP="00340E9A">
      <w:pPr>
        <w:ind w:right="237"/>
        <w:jc w:val="both"/>
        <w:rPr>
          <w:rFonts w:ascii="Lucida Bright" w:hAnsi="Lucida Bright"/>
          <w:sz w:val="28"/>
          <w:szCs w:val="28"/>
        </w:rPr>
      </w:pPr>
      <w:r>
        <w:rPr>
          <w:rFonts w:ascii="Lucida Bright" w:hAnsi="Lucida Bright"/>
          <w:sz w:val="28"/>
          <w:szCs w:val="28"/>
        </w:rPr>
        <w:t xml:space="preserve">      </w:t>
      </w:r>
      <w:r w:rsidR="006E0BE7">
        <w:rPr>
          <w:rFonts w:ascii="Lucida Bright" w:hAnsi="Lucida Bright"/>
          <w:sz w:val="28"/>
          <w:szCs w:val="28"/>
        </w:rPr>
        <w:t>Resilience is characterised by an individual’s capacity to swiftly rebound from challenges and to engage in high pressure situations (Kendra Cherry, 2023). Given that police officers routinely encounter stressful events, it is crucial</w:t>
      </w:r>
      <w:r>
        <w:rPr>
          <w:rFonts w:ascii="Lucida Bright" w:hAnsi="Lucida Bright"/>
          <w:sz w:val="28"/>
          <w:szCs w:val="28"/>
        </w:rPr>
        <w:t xml:space="preserve"> for them to implement strategies that enhance their resilience. This enables them to fulfil their responsibilities in safeguarding the community while also prioritising their own mental wellbeing. The wellbeing of an individual is the positive state of mind and a resource for </w:t>
      </w:r>
      <w:r w:rsidR="00605AF4">
        <w:rPr>
          <w:rFonts w:ascii="Lucida Bright" w:hAnsi="Lucida Bright"/>
          <w:sz w:val="28"/>
          <w:szCs w:val="28"/>
        </w:rPr>
        <w:t>one’s</w:t>
      </w:r>
      <w:r>
        <w:rPr>
          <w:rFonts w:ascii="Lucida Bright" w:hAnsi="Lucida Bright"/>
          <w:sz w:val="28"/>
          <w:szCs w:val="28"/>
        </w:rPr>
        <w:t xml:space="preserve"> daily life impacted by social and economic factors (World Health Organisation, 2021). </w:t>
      </w:r>
    </w:p>
    <w:p w14:paraId="1C616B8E" w14:textId="77777777" w:rsidR="006E0BE7" w:rsidRDefault="006E0BE7" w:rsidP="00340E9A">
      <w:pPr>
        <w:ind w:right="237"/>
        <w:jc w:val="both"/>
        <w:rPr>
          <w:rFonts w:ascii="Lucida Bright" w:hAnsi="Lucida Bright"/>
          <w:sz w:val="28"/>
          <w:szCs w:val="28"/>
        </w:rPr>
      </w:pPr>
    </w:p>
    <w:p w14:paraId="1C6C7FE2" w14:textId="3FCE3CA6" w:rsidR="00AC4E48" w:rsidRDefault="00885C3D" w:rsidP="00340E9A">
      <w:pPr>
        <w:ind w:right="237"/>
        <w:jc w:val="both"/>
        <w:rPr>
          <w:rFonts w:ascii="Lucida Bright" w:hAnsi="Lucida Bright"/>
          <w:sz w:val="28"/>
          <w:szCs w:val="28"/>
        </w:rPr>
      </w:pPr>
      <w:r>
        <w:rPr>
          <w:rFonts w:ascii="Lucida Bright" w:hAnsi="Lucida Bright"/>
          <w:sz w:val="28"/>
          <w:szCs w:val="28"/>
        </w:rPr>
        <w:t xml:space="preserve">     </w:t>
      </w:r>
      <w:r w:rsidR="007B1535">
        <w:rPr>
          <w:rFonts w:ascii="Lucida Bright" w:hAnsi="Lucida Bright"/>
          <w:sz w:val="28"/>
          <w:szCs w:val="28"/>
        </w:rPr>
        <w:t xml:space="preserve"> I have encountered numerous distressing scenarios,</w:t>
      </w:r>
      <w:r w:rsidR="00AC4E48">
        <w:rPr>
          <w:rFonts w:ascii="Lucida Bright" w:hAnsi="Lucida Bright"/>
          <w:sz w:val="28"/>
          <w:szCs w:val="28"/>
        </w:rPr>
        <w:t xml:space="preserve"> such as domestic violence calls, sudden deaths, </w:t>
      </w:r>
      <w:r w:rsidR="00A815E5">
        <w:rPr>
          <w:rFonts w:ascii="Lucida Bright" w:hAnsi="Lucida Bright"/>
          <w:sz w:val="28"/>
          <w:szCs w:val="28"/>
        </w:rPr>
        <w:t>suicides,</w:t>
      </w:r>
      <w:r w:rsidR="00AC4E48">
        <w:rPr>
          <w:rFonts w:ascii="Lucida Bright" w:hAnsi="Lucida Bright"/>
          <w:sz w:val="28"/>
          <w:szCs w:val="28"/>
        </w:rPr>
        <w:t xml:space="preserve"> and </w:t>
      </w:r>
      <w:r w:rsidR="006C797C">
        <w:rPr>
          <w:rFonts w:ascii="Lucida Bright" w:hAnsi="Lucida Bright"/>
          <w:sz w:val="28"/>
          <w:szCs w:val="28"/>
        </w:rPr>
        <w:t>overdoses to name just a few</w:t>
      </w:r>
      <w:r w:rsidR="004F7BBC">
        <w:rPr>
          <w:rFonts w:ascii="Lucida Bright" w:hAnsi="Lucida Bright"/>
          <w:sz w:val="28"/>
          <w:szCs w:val="28"/>
        </w:rPr>
        <w:t>.</w:t>
      </w:r>
      <w:r w:rsidR="007B1535">
        <w:rPr>
          <w:rFonts w:ascii="Lucida Bright" w:hAnsi="Lucida Bright"/>
          <w:sz w:val="28"/>
          <w:szCs w:val="28"/>
        </w:rPr>
        <w:t xml:space="preserve"> At the conclusion of each shift</w:t>
      </w:r>
      <w:r w:rsidR="004F7BBC">
        <w:rPr>
          <w:rFonts w:ascii="Lucida Bright" w:hAnsi="Lucida Bright"/>
          <w:sz w:val="28"/>
          <w:szCs w:val="28"/>
        </w:rPr>
        <w:t xml:space="preserve"> my shift and I discuss</w:t>
      </w:r>
      <w:r w:rsidR="007B1535">
        <w:rPr>
          <w:rFonts w:ascii="Lucida Bright" w:hAnsi="Lucida Bright"/>
          <w:sz w:val="28"/>
          <w:szCs w:val="28"/>
        </w:rPr>
        <w:t xml:space="preserve"> any traumatic incidents we may have encountered. This</w:t>
      </w:r>
      <w:r w:rsidR="004F7BBC">
        <w:rPr>
          <w:rFonts w:ascii="Lucida Bright" w:hAnsi="Lucida Bright"/>
          <w:sz w:val="28"/>
          <w:szCs w:val="28"/>
        </w:rPr>
        <w:t xml:space="preserve"> </w:t>
      </w:r>
      <w:r w:rsidR="007B1535">
        <w:rPr>
          <w:rFonts w:ascii="Lucida Bright" w:hAnsi="Lucida Bright"/>
          <w:sz w:val="28"/>
          <w:szCs w:val="28"/>
        </w:rPr>
        <w:t xml:space="preserve">often leads to moments of laughter, as we find solace in making </w:t>
      </w:r>
      <w:r>
        <w:rPr>
          <w:rFonts w:ascii="Lucida Bright" w:hAnsi="Lucida Bright"/>
          <w:sz w:val="28"/>
          <w:szCs w:val="28"/>
        </w:rPr>
        <w:t>light-hearted</w:t>
      </w:r>
      <w:r w:rsidR="007B1535">
        <w:rPr>
          <w:rFonts w:ascii="Lucida Bright" w:hAnsi="Lucida Bright"/>
          <w:sz w:val="28"/>
          <w:szCs w:val="28"/>
        </w:rPr>
        <w:t xml:space="preserve"> comments about certain events, such as a </w:t>
      </w:r>
      <w:r>
        <w:rPr>
          <w:rFonts w:ascii="Lucida Bright" w:hAnsi="Lucida Bright"/>
          <w:sz w:val="28"/>
          <w:szCs w:val="28"/>
        </w:rPr>
        <w:t>colleague’s</w:t>
      </w:r>
      <w:r w:rsidR="007B1535">
        <w:rPr>
          <w:rFonts w:ascii="Lucida Bright" w:hAnsi="Lucida Bright"/>
          <w:sz w:val="28"/>
          <w:szCs w:val="28"/>
        </w:rPr>
        <w:t xml:space="preserve"> stumble during a foot chase. This immediate </w:t>
      </w:r>
      <w:r w:rsidR="007B1535">
        <w:rPr>
          <w:rFonts w:ascii="Lucida Bright" w:hAnsi="Lucida Bright"/>
          <w:sz w:val="28"/>
          <w:szCs w:val="28"/>
        </w:rPr>
        <w:lastRenderedPageBreak/>
        <w:t xml:space="preserve">diversion provided </w:t>
      </w:r>
      <w:r>
        <w:rPr>
          <w:rFonts w:ascii="Lucida Bright" w:hAnsi="Lucida Bright"/>
          <w:sz w:val="28"/>
          <w:szCs w:val="28"/>
        </w:rPr>
        <w:t xml:space="preserve">by humour allows us to momentarily escape the weight of these experiences, and there is truly no greater satisfaction that then healing power of laughter. </w:t>
      </w:r>
      <w:r w:rsidR="00AC4E48">
        <w:rPr>
          <w:rFonts w:ascii="Lucida Bright" w:hAnsi="Lucida Bright"/>
          <w:sz w:val="28"/>
          <w:szCs w:val="28"/>
        </w:rPr>
        <w:t xml:space="preserve">Research supports this as stated by </w:t>
      </w:r>
      <w:r w:rsidR="00605AF4">
        <w:rPr>
          <w:rFonts w:ascii="Lucida Bright" w:hAnsi="Lucida Bright"/>
          <w:sz w:val="28"/>
          <w:szCs w:val="28"/>
        </w:rPr>
        <w:t>Very Well Mind,</w:t>
      </w:r>
      <w:r w:rsidR="00AC4E48">
        <w:rPr>
          <w:rFonts w:ascii="Lucida Bright" w:hAnsi="Lucida Bright"/>
          <w:sz w:val="28"/>
          <w:szCs w:val="28"/>
        </w:rPr>
        <w:t xml:space="preserve"> discovering humour in a tense scenario serves the purpose of establishing a separation between oneself and the stress being encountered. The article supports finding amusement in the comedic elements of a stressful situation, individuals can maintain a sense of proportion and reiterate to themselves that their current experience may not be the most challenging obstacle they will ever confront (</w:t>
      </w:r>
      <w:r w:rsidR="00FB2F43">
        <w:rPr>
          <w:rFonts w:ascii="Lucida Bright" w:hAnsi="Lucida Bright"/>
          <w:sz w:val="28"/>
          <w:szCs w:val="28"/>
        </w:rPr>
        <w:t>Scott</w:t>
      </w:r>
      <w:r w:rsidR="00AC4E48">
        <w:rPr>
          <w:rFonts w:ascii="Lucida Bright" w:hAnsi="Lucida Bright"/>
          <w:sz w:val="28"/>
          <w:szCs w:val="28"/>
        </w:rPr>
        <w:t xml:space="preserve">, 2023). </w:t>
      </w:r>
    </w:p>
    <w:p w14:paraId="638754F6" w14:textId="77777777" w:rsidR="006C797C" w:rsidRDefault="006C797C" w:rsidP="00340E9A">
      <w:pPr>
        <w:ind w:right="237"/>
        <w:jc w:val="both"/>
        <w:rPr>
          <w:rFonts w:ascii="Lucida Bright" w:hAnsi="Lucida Bright"/>
          <w:sz w:val="28"/>
          <w:szCs w:val="28"/>
        </w:rPr>
      </w:pPr>
    </w:p>
    <w:p w14:paraId="550D3E1E" w14:textId="77777777" w:rsidR="00605AF4" w:rsidRDefault="006C797C" w:rsidP="00B36FC1">
      <w:pPr>
        <w:ind w:right="237"/>
        <w:jc w:val="both"/>
        <w:rPr>
          <w:rFonts w:ascii="Lucida Bright" w:hAnsi="Lucida Bright"/>
          <w:sz w:val="28"/>
          <w:szCs w:val="28"/>
        </w:rPr>
      </w:pPr>
      <w:r>
        <w:rPr>
          <w:rFonts w:ascii="Lucida Bright" w:hAnsi="Lucida Bright"/>
          <w:sz w:val="28"/>
          <w:szCs w:val="28"/>
        </w:rPr>
        <w:t xml:space="preserve">        I vividly remember an incident I witnessed where a young child tragically lost their life resulting from drowning in a bathtub, despites tireless efforts from paramedics. This was an incredibly distressing experience, and I found it difficult to find solace in laughter during this time. Prior to this event, I have never encountered such a situation. My responsibility involved transporting the child to the hospital and remaining by their side during the Procedural Response to Unexpected Deaths in Childhood (PRUDIC, NHS). These assessments were conducted by the Criminal Investigations Department (CID) and the paediatric department at the hospital. To cope with the mental toll, I resorted to convincing myself that the child was merely “sleeping, unwell in the hospital”. </w:t>
      </w:r>
    </w:p>
    <w:p w14:paraId="572CE23D" w14:textId="77777777" w:rsidR="00605AF4" w:rsidRDefault="00605AF4" w:rsidP="00B36FC1">
      <w:pPr>
        <w:ind w:right="237"/>
        <w:jc w:val="both"/>
        <w:rPr>
          <w:rFonts w:ascii="Lucida Bright" w:hAnsi="Lucida Bright"/>
          <w:sz w:val="28"/>
          <w:szCs w:val="28"/>
        </w:rPr>
      </w:pPr>
    </w:p>
    <w:p w14:paraId="1BE6275A" w14:textId="2170CD91" w:rsidR="00AC4E48" w:rsidRDefault="00605AF4" w:rsidP="00B36FC1">
      <w:pPr>
        <w:ind w:right="237"/>
        <w:jc w:val="both"/>
        <w:rPr>
          <w:rFonts w:ascii="Lucida Bright" w:hAnsi="Lucida Bright"/>
          <w:sz w:val="28"/>
          <w:szCs w:val="28"/>
        </w:rPr>
      </w:pPr>
      <w:r>
        <w:rPr>
          <w:rFonts w:ascii="Lucida Bright" w:hAnsi="Lucida Bright"/>
          <w:sz w:val="28"/>
          <w:szCs w:val="28"/>
        </w:rPr>
        <w:t xml:space="preserve">       </w:t>
      </w:r>
      <w:r w:rsidR="00B36FC1">
        <w:rPr>
          <w:rFonts w:ascii="Lucida Bright" w:hAnsi="Lucida Bright"/>
          <w:sz w:val="28"/>
          <w:szCs w:val="28"/>
        </w:rPr>
        <w:t xml:space="preserve">After this event, I was recommended to undergo Trauma Risk Management (TRiM) by my supervisor, as per the protocol for dealing with traumatic occurrences. TRiM was developed within the UK Armed Forces and is </w:t>
      </w:r>
      <w:r w:rsidR="005F37BF">
        <w:rPr>
          <w:rFonts w:ascii="Lucida Bright" w:hAnsi="Lucida Bright"/>
          <w:sz w:val="28"/>
          <w:szCs w:val="28"/>
        </w:rPr>
        <w:t>centred</w:t>
      </w:r>
      <w:r w:rsidR="00B36FC1">
        <w:rPr>
          <w:rFonts w:ascii="Lucida Bright" w:hAnsi="Lucida Bright"/>
          <w:sz w:val="28"/>
          <w:szCs w:val="28"/>
        </w:rPr>
        <w:t xml:space="preserve"> around “active monitoring”, which involves closely observing individuals who have experienced a traumatic incident, regardless of their direct or indirect involvement</w:t>
      </w:r>
      <w:r>
        <w:rPr>
          <w:rFonts w:ascii="Lucida Bright" w:hAnsi="Lucida Bright"/>
          <w:sz w:val="28"/>
          <w:szCs w:val="28"/>
        </w:rPr>
        <w:t xml:space="preserve"> (Whybrow, Jones, Greenberg, 2015). </w:t>
      </w:r>
    </w:p>
    <w:p w14:paraId="734E78DB" w14:textId="77777777" w:rsidR="00A815E5" w:rsidRDefault="00A815E5" w:rsidP="00B36FC1">
      <w:pPr>
        <w:ind w:right="237"/>
        <w:jc w:val="both"/>
        <w:rPr>
          <w:rFonts w:ascii="Lucida Bright" w:hAnsi="Lucida Bright"/>
          <w:sz w:val="28"/>
          <w:szCs w:val="28"/>
        </w:rPr>
      </w:pPr>
    </w:p>
    <w:p w14:paraId="1E646609" w14:textId="6913CD7C" w:rsidR="00C856FB" w:rsidRDefault="000B1490" w:rsidP="00B36FC1">
      <w:pPr>
        <w:ind w:right="237"/>
        <w:jc w:val="both"/>
        <w:rPr>
          <w:rFonts w:ascii="Lucida Bright" w:hAnsi="Lucida Bright"/>
          <w:sz w:val="28"/>
          <w:szCs w:val="28"/>
        </w:rPr>
      </w:pPr>
      <w:r>
        <w:rPr>
          <w:rFonts w:ascii="Lucida Bright" w:hAnsi="Lucida Bright"/>
          <w:sz w:val="28"/>
          <w:szCs w:val="28"/>
        </w:rPr>
        <w:t xml:space="preserve">         </w:t>
      </w:r>
      <w:r w:rsidR="00F0301D">
        <w:rPr>
          <w:rFonts w:ascii="Lucida Bright" w:hAnsi="Lucida Bright"/>
          <w:sz w:val="28"/>
          <w:szCs w:val="28"/>
        </w:rPr>
        <w:t xml:space="preserve">In the days following the above event, I experienced night sweats therefore I </w:t>
      </w:r>
      <w:r>
        <w:rPr>
          <w:rFonts w:ascii="Lucida Bright" w:hAnsi="Lucida Bright"/>
          <w:sz w:val="28"/>
          <w:szCs w:val="28"/>
        </w:rPr>
        <w:t xml:space="preserve">was mindful of maintaining my mental </w:t>
      </w:r>
      <w:r w:rsidR="00C14727">
        <w:rPr>
          <w:rFonts w:ascii="Lucida Bright" w:hAnsi="Lucida Bright"/>
          <w:sz w:val="28"/>
          <w:szCs w:val="28"/>
        </w:rPr>
        <w:t>well-being</w:t>
      </w:r>
      <w:r>
        <w:rPr>
          <w:rFonts w:ascii="Lucida Bright" w:hAnsi="Lucida Bright"/>
          <w:sz w:val="28"/>
          <w:szCs w:val="28"/>
        </w:rPr>
        <w:t>. I applied Gibbs’ Model of reflection</w:t>
      </w:r>
      <w:r w:rsidR="00FB2F43">
        <w:rPr>
          <w:rFonts w:ascii="Lucida Bright" w:hAnsi="Lucida Bright"/>
          <w:sz w:val="28"/>
          <w:szCs w:val="28"/>
        </w:rPr>
        <w:t xml:space="preserve"> (Gibbs, 1988) </w:t>
      </w:r>
      <w:r>
        <w:rPr>
          <w:rFonts w:ascii="Lucida Bright" w:hAnsi="Lucida Bright"/>
          <w:sz w:val="28"/>
          <w:szCs w:val="28"/>
        </w:rPr>
        <w:t xml:space="preserve">by initially </w:t>
      </w:r>
      <w:r w:rsidR="00C14727">
        <w:rPr>
          <w:rFonts w:ascii="Lucida Bright" w:hAnsi="Lucida Bright"/>
          <w:sz w:val="28"/>
          <w:szCs w:val="28"/>
        </w:rPr>
        <w:t xml:space="preserve">utilizing my pocket notebook entry to provide a detailed account of the situation. This allowed me to identify a range of emotions such as anger, sadness, grief, shock, and sympathy, which I later discussed with my colleagues. Subsequently, I evaluated these emotions and reflected on the incident, focusing </w:t>
      </w:r>
      <w:r w:rsidR="00C14727">
        <w:rPr>
          <w:rFonts w:ascii="Lucida Bright" w:hAnsi="Lucida Bright"/>
          <w:sz w:val="28"/>
          <w:szCs w:val="28"/>
        </w:rPr>
        <w:lastRenderedPageBreak/>
        <w:t xml:space="preserve">on what I had learned and areas where I excelled, such as providing comfort to the family, offering support, and expressing emotions while maintaining professionalism. A few days later, with the assistance of my colleagues I delved deeper into analysing why things unfolded as they did, aiding in my processing of the incident. I concluded that my actions were professional and empathetic, receiving commendation from fellow officers and hospital staff. </w:t>
      </w:r>
      <w:r w:rsidR="00A815E5">
        <w:rPr>
          <w:rFonts w:ascii="Lucida Bright" w:hAnsi="Lucida Bright"/>
          <w:sz w:val="28"/>
          <w:szCs w:val="28"/>
        </w:rPr>
        <w:t xml:space="preserve">I upheld my code of ethics keeping confidentiality, as this incident caused a lot of attention from the media and members of the community. </w:t>
      </w:r>
      <w:r w:rsidR="00C14727">
        <w:rPr>
          <w:rFonts w:ascii="Lucida Bright" w:hAnsi="Lucida Bright"/>
          <w:sz w:val="28"/>
          <w:szCs w:val="28"/>
        </w:rPr>
        <w:t xml:space="preserve">This experience provided valuable insights </w:t>
      </w:r>
      <w:r w:rsidR="004F7BBC">
        <w:rPr>
          <w:rFonts w:ascii="Lucida Bright" w:hAnsi="Lucida Bright"/>
          <w:sz w:val="28"/>
          <w:szCs w:val="28"/>
        </w:rPr>
        <w:t xml:space="preserve">in </w:t>
      </w:r>
      <w:r w:rsidR="00C14727">
        <w:rPr>
          <w:rFonts w:ascii="Lucida Bright" w:hAnsi="Lucida Bright"/>
          <w:sz w:val="28"/>
          <w:szCs w:val="28"/>
        </w:rPr>
        <w:t xml:space="preserve">PRUDIC assessments. </w:t>
      </w:r>
    </w:p>
    <w:p w14:paraId="1D334BC8" w14:textId="77777777" w:rsidR="00C856FB" w:rsidRDefault="00C856FB" w:rsidP="00B36FC1">
      <w:pPr>
        <w:ind w:right="237"/>
        <w:jc w:val="both"/>
        <w:rPr>
          <w:rFonts w:ascii="Lucida Bright" w:hAnsi="Lucida Bright"/>
          <w:sz w:val="28"/>
          <w:szCs w:val="28"/>
        </w:rPr>
      </w:pPr>
    </w:p>
    <w:p w14:paraId="510FC925" w14:textId="52F05227" w:rsidR="000B1490" w:rsidRDefault="00C856FB" w:rsidP="00B36FC1">
      <w:pPr>
        <w:ind w:right="237"/>
        <w:jc w:val="both"/>
        <w:rPr>
          <w:rFonts w:ascii="Lucida Bright" w:hAnsi="Lucida Bright"/>
          <w:sz w:val="28"/>
          <w:szCs w:val="28"/>
        </w:rPr>
      </w:pPr>
      <w:r>
        <w:rPr>
          <w:rFonts w:ascii="Lucida Bright" w:hAnsi="Lucida Bright"/>
          <w:sz w:val="28"/>
          <w:szCs w:val="28"/>
        </w:rPr>
        <w:t xml:space="preserve">       </w:t>
      </w:r>
      <w:r w:rsidR="00C14727">
        <w:rPr>
          <w:rFonts w:ascii="Lucida Bright" w:hAnsi="Lucida Bright"/>
          <w:sz w:val="28"/>
          <w:szCs w:val="28"/>
        </w:rPr>
        <w:t>Following the incident, I hee</w:t>
      </w:r>
      <w:r w:rsidR="008F1196">
        <w:rPr>
          <w:rFonts w:ascii="Lucida Bright" w:hAnsi="Lucida Bright"/>
          <w:sz w:val="28"/>
          <w:szCs w:val="28"/>
        </w:rPr>
        <w:t xml:space="preserve">ded advice from various resources to maintain a healthy mind set. Numerous research studies have demonstrated that engaging in physical exercise can be beneficial in alleviating symptoms of anxiety and depression, primarily through the release of endorphins in the brain triggered by activities that elevate the heart rate. Personally, I have found solace in frequenting the gym, prioritising this routine as a means of safeguarding my mental well-being in the aftermath of a particular event. </w:t>
      </w:r>
      <w:r w:rsidR="00AC7180">
        <w:rPr>
          <w:rFonts w:ascii="Lucida Bright" w:hAnsi="Lucida Bright"/>
          <w:sz w:val="28"/>
          <w:szCs w:val="28"/>
        </w:rPr>
        <w:t>P</w:t>
      </w:r>
      <w:r w:rsidR="008F1196">
        <w:rPr>
          <w:rFonts w:ascii="Lucida Bright" w:hAnsi="Lucida Bright"/>
          <w:sz w:val="28"/>
          <w:szCs w:val="28"/>
        </w:rPr>
        <w:t xml:space="preserve">hysical exercise </w:t>
      </w:r>
      <w:r w:rsidR="005F37BF">
        <w:rPr>
          <w:rFonts w:ascii="Lucida Bright" w:hAnsi="Lucida Bright"/>
          <w:sz w:val="28"/>
          <w:szCs w:val="28"/>
        </w:rPr>
        <w:t>not only induces alterations in brain functions but also promotes positive behaviours</w:t>
      </w:r>
      <w:r w:rsidR="00AC7180">
        <w:rPr>
          <w:rFonts w:ascii="Lucida Bright" w:hAnsi="Lucida Bright"/>
          <w:sz w:val="28"/>
          <w:szCs w:val="28"/>
        </w:rPr>
        <w:t xml:space="preserve"> (Smith &amp; Mervin, 2021).</w:t>
      </w:r>
      <w:r w:rsidR="005F37BF">
        <w:rPr>
          <w:rFonts w:ascii="Lucida Bright" w:hAnsi="Lucida Bright"/>
          <w:sz w:val="28"/>
          <w:szCs w:val="28"/>
        </w:rPr>
        <w:t xml:space="preserve"> Sustaining a regular exercise regimen fosters these changes, which in turn bolster memory retention and cognitive function, as well as improve the regulation of emotional responses. This in effect, enables individuals to better navigate through challenging situations, </w:t>
      </w:r>
      <w:r w:rsidR="00A815E5">
        <w:rPr>
          <w:rFonts w:ascii="Lucida Bright" w:hAnsi="Lucida Bright"/>
          <w:sz w:val="28"/>
          <w:szCs w:val="28"/>
        </w:rPr>
        <w:t xml:space="preserve">strengthening </w:t>
      </w:r>
      <w:r w:rsidR="005F37BF">
        <w:rPr>
          <w:rFonts w:ascii="Lucida Bright" w:hAnsi="Lucida Bright"/>
          <w:sz w:val="28"/>
          <w:szCs w:val="28"/>
        </w:rPr>
        <w:t>coping mechanisms</w:t>
      </w:r>
      <w:r w:rsidR="00A815E5">
        <w:rPr>
          <w:rFonts w:ascii="Lucida Bright" w:hAnsi="Lucida Bright"/>
          <w:sz w:val="28"/>
          <w:szCs w:val="28"/>
        </w:rPr>
        <w:t xml:space="preserve"> which ultimately enhance resilience. </w:t>
      </w:r>
    </w:p>
    <w:p w14:paraId="300ED226" w14:textId="77777777" w:rsidR="0089472C" w:rsidRDefault="0089472C" w:rsidP="00B36FC1">
      <w:pPr>
        <w:ind w:right="237"/>
        <w:jc w:val="both"/>
        <w:rPr>
          <w:rFonts w:ascii="Lucida Bright" w:hAnsi="Lucida Bright"/>
          <w:sz w:val="28"/>
          <w:szCs w:val="28"/>
        </w:rPr>
      </w:pPr>
    </w:p>
    <w:p w14:paraId="119785F4" w14:textId="08CFBE4A" w:rsidR="00DA2232" w:rsidRDefault="0089472C" w:rsidP="00B36FC1">
      <w:pPr>
        <w:ind w:right="237"/>
        <w:jc w:val="both"/>
        <w:rPr>
          <w:rFonts w:ascii="Lucida Bright" w:hAnsi="Lucida Bright"/>
          <w:sz w:val="28"/>
          <w:szCs w:val="28"/>
        </w:rPr>
      </w:pPr>
      <w:r>
        <w:rPr>
          <w:rFonts w:ascii="Lucida Bright" w:hAnsi="Lucida Bright"/>
          <w:sz w:val="28"/>
          <w:szCs w:val="28"/>
        </w:rPr>
        <w:t xml:space="preserve">       I consider myself fortunate to have joined a professional, supportive, </w:t>
      </w:r>
      <w:r w:rsidR="00F43526">
        <w:rPr>
          <w:rFonts w:ascii="Lucida Bright" w:hAnsi="Lucida Bright"/>
          <w:sz w:val="28"/>
          <w:szCs w:val="28"/>
        </w:rPr>
        <w:t>helpful,</w:t>
      </w:r>
      <w:r>
        <w:rPr>
          <w:rFonts w:ascii="Lucida Bright" w:hAnsi="Lucida Bright"/>
          <w:sz w:val="28"/>
          <w:szCs w:val="28"/>
        </w:rPr>
        <w:t xml:space="preserve"> and mature shift where I never feel hesitant to ask questions or seek guidance in decision – making. However, there was recently an incident where a few of us from the team had to raise concerns to our supervisor regarding a fellow officer on our shift. This officer was dissatisfied with their assigned shift pattern a</w:t>
      </w:r>
      <w:r w:rsidR="00FB2F43">
        <w:rPr>
          <w:rFonts w:ascii="Lucida Bright" w:hAnsi="Lucida Bright"/>
          <w:sz w:val="28"/>
          <w:szCs w:val="28"/>
        </w:rPr>
        <w:t>s</w:t>
      </w:r>
      <w:r>
        <w:rPr>
          <w:rFonts w:ascii="Lucida Bright" w:hAnsi="Lucida Bright"/>
          <w:sz w:val="28"/>
          <w:szCs w:val="28"/>
        </w:rPr>
        <w:t xml:space="preserve"> it did not align with their personal relationship, resulting in a negative impact on their well-being, which subsequently affected the overall morale and work ethic of the shift. The officer displayed a lack of enthusiasm and consistently expressed negativity towards their job, which had a detrimental effect on the teams’ spirit, particularly during challenging times. </w:t>
      </w:r>
      <w:r>
        <w:rPr>
          <w:rFonts w:ascii="Lucida Bright" w:hAnsi="Lucida Bright"/>
          <w:sz w:val="28"/>
          <w:szCs w:val="28"/>
        </w:rPr>
        <w:lastRenderedPageBreak/>
        <w:t xml:space="preserve">Eventually, the supervisors </w:t>
      </w:r>
      <w:r w:rsidR="000A11C2">
        <w:rPr>
          <w:rFonts w:ascii="Lucida Bright" w:hAnsi="Lucida Bright"/>
          <w:sz w:val="28"/>
          <w:szCs w:val="28"/>
        </w:rPr>
        <w:t>acted</w:t>
      </w:r>
      <w:r>
        <w:rPr>
          <w:rFonts w:ascii="Lucida Bright" w:hAnsi="Lucida Bright"/>
          <w:sz w:val="28"/>
          <w:szCs w:val="28"/>
        </w:rPr>
        <w:t xml:space="preserve"> and reassigned the officer to a different shift, which proved to be beneficial as he is once again thriving in his role, eliminating the negativity that had previously permeated our shift. </w:t>
      </w:r>
    </w:p>
    <w:p w14:paraId="0C2B2CE0" w14:textId="6021142A" w:rsidR="0089472C" w:rsidRDefault="0089472C" w:rsidP="00B36FC1">
      <w:pPr>
        <w:ind w:right="237"/>
        <w:jc w:val="both"/>
        <w:rPr>
          <w:rFonts w:ascii="Lucida Bright" w:hAnsi="Lucida Bright"/>
          <w:sz w:val="28"/>
          <w:szCs w:val="28"/>
        </w:rPr>
      </w:pPr>
    </w:p>
    <w:p w14:paraId="0514DDB4" w14:textId="77777777" w:rsidR="00DA2232" w:rsidRDefault="00DA2232" w:rsidP="00B36FC1">
      <w:pPr>
        <w:ind w:right="237"/>
        <w:jc w:val="both"/>
        <w:rPr>
          <w:rFonts w:ascii="Lucida Bright" w:hAnsi="Lucida Bright"/>
          <w:sz w:val="28"/>
          <w:szCs w:val="28"/>
        </w:rPr>
      </w:pPr>
    </w:p>
    <w:p w14:paraId="23CC95C5" w14:textId="29620588" w:rsidR="00DA2232" w:rsidRDefault="00DA2232" w:rsidP="0065613C">
      <w:pPr>
        <w:ind w:right="237"/>
        <w:jc w:val="both"/>
        <w:rPr>
          <w:rFonts w:ascii="Lucida Bright" w:hAnsi="Lucida Bright"/>
          <w:sz w:val="28"/>
          <w:szCs w:val="28"/>
        </w:rPr>
      </w:pPr>
      <w:r>
        <w:rPr>
          <w:rFonts w:ascii="Lucida Bright" w:hAnsi="Lucida Bright"/>
          <w:sz w:val="28"/>
          <w:szCs w:val="28"/>
        </w:rPr>
        <w:t xml:space="preserve">       Gwent Police has faced scrutiny following the release of misogynistic messages exchanged via </w:t>
      </w:r>
      <w:r w:rsidR="000A11C2">
        <w:rPr>
          <w:rFonts w:ascii="Lucida Bright" w:hAnsi="Lucida Bright"/>
          <w:sz w:val="28"/>
          <w:szCs w:val="28"/>
        </w:rPr>
        <w:t>WhatsApp</w:t>
      </w:r>
      <w:r>
        <w:rPr>
          <w:rFonts w:ascii="Lucida Bright" w:hAnsi="Lucida Bright"/>
          <w:sz w:val="28"/>
          <w:szCs w:val="28"/>
        </w:rPr>
        <w:t xml:space="preserve">, as highlighted in a report by Her Majesty’s Inspectorate of </w:t>
      </w:r>
      <w:r w:rsidR="000A11C2">
        <w:rPr>
          <w:rFonts w:ascii="Lucida Bright" w:hAnsi="Lucida Bright"/>
          <w:sz w:val="28"/>
          <w:szCs w:val="28"/>
        </w:rPr>
        <w:t>Constabulary</w:t>
      </w:r>
      <w:r>
        <w:rPr>
          <w:rFonts w:ascii="Lucida Bright" w:hAnsi="Lucida Bright"/>
          <w:sz w:val="28"/>
          <w:szCs w:val="28"/>
        </w:rPr>
        <w:t xml:space="preserve"> and Fire &amp; Rescue </w:t>
      </w:r>
      <w:r w:rsidR="000A11C2">
        <w:rPr>
          <w:rFonts w:ascii="Lucida Bright" w:hAnsi="Lucida Bright"/>
          <w:sz w:val="28"/>
          <w:szCs w:val="28"/>
        </w:rPr>
        <w:t>Services</w:t>
      </w:r>
      <w:r>
        <w:rPr>
          <w:rFonts w:ascii="Lucida Bright" w:hAnsi="Lucida Bright"/>
          <w:sz w:val="28"/>
          <w:szCs w:val="28"/>
        </w:rPr>
        <w:t>. This investigation resulted in the dismissal of several officers. Additionally, a report authored by Louise Casey corroborated these findings</w:t>
      </w:r>
      <w:r w:rsidR="00C856FB">
        <w:rPr>
          <w:rFonts w:ascii="Lucida Bright" w:hAnsi="Lucida Bright"/>
          <w:sz w:val="28"/>
          <w:szCs w:val="28"/>
        </w:rPr>
        <w:t xml:space="preserve"> which was finalised in 2023</w:t>
      </w:r>
      <w:r>
        <w:rPr>
          <w:rFonts w:ascii="Lucida Bright" w:hAnsi="Lucida Bright"/>
          <w:sz w:val="28"/>
          <w:szCs w:val="28"/>
        </w:rPr>
        <w:t xml:space="preserve">, revealing a pervasive toxic culture within the police </w:t>
      </w:r>
      <w:r w:rsidR="000A11C2">
        <w:rPr>
          <w:rFonts w:ascii="Lucida Bright" w:hAnsi="Lucida Bright"/>
          <w:sz w:val="28"/>
          <w:szCs w:val="28"/>
        </w:rPr>
        <w:t>force. The report indicated alarmingly low professional standards, with instances of officers ignoring misconduct, including racism and homophobic behaviour, as well as a reluctance to confront male colleagues exhibiting misogynistic attitudes</w:t>
      </w:r>
      <w:r w:rsidR="00C856FB">
        <w:rPr>
          <w:rFonts w:ascii="Lucida Bright" w:hAnsi="Lucida Bright"/>
          <w:sz w:val="28"/>
          <w:szCs w:val="28"/>
        </w:rPr>
        <w:t xml:space="preserve"> (Metropolitan Police, 2023). </w:t>
      </w:r>
      <w:r w:rsidR="0065613C">
        <w:rPr>
          <w:rFonts w:ascii="Lucida Bright" w:hAnsi="Lucida Bright"/>
          <w:sz w:val="28"/>
          <w:szCs w:val="28"/>
        </w:rPr>
        <w:t xml:space="preserve">The End Violence Against Women Coalition undertook a comprehensive national study revealing that 47% of women and 40% of men expressed a decrease in their trust police officers after revelations concerning the abuse of power associated with rape and murder of Sarah Everard by Metropolitan Police officer Wayne </w:t>
      </w:r>
      <w:proofErr w:type="spellStart"/>
      <w:r w:rsidR="0065613C">
        <w:rPr>
          <w:rFonts w:ascii="Lucida Bright" w:hAnsi="Lucida Bright"/>
          <w:sz w:val="28"/>
          <w:szCs w:val="28"/>
        </w:rPr>
        <w:t>Couzens</w:t>
      </w:r>
      <w:proofErr w:type="spellEnd"/>
      <w:r w:rsidR="0065613C">
        <w:rPr>
          <w:rFonts w:ascii="Lucida Bright" w:hAnsi="Lucida Bright"/>
          <w:sz w:val="28"/>
          <w:szCs w:val="28"/>
        </w:rPr>
        <w:t xml:space="preserve">. This unfortunate and widely publicised case have significantly affected public confidence in male police officers. Furthermore, the data indicates that 76% of adults advocate for a transformation in police culture to enhance the response to violence against women. </w:t>
      </w:r>
    </w:p>
    <w:p w14:paraId="13FB2B3A" w14:textId="77777777" w:rsidR="00E575E8" w:rsidRDefault="00E575E8" w:rsidP="00B36FC1">
      <w:pPr>
        <w:ind w:right="237"/>
        <w:jc w:val="both"/>
        <w:rPr>
          <w:rFonts w:ascii="Lucida Bright" w:hAnsi="Lucida Bright"/>
          <w:sz w:val="28"/>
          <w:szCs w:val="28"/>
        </w:rPr>
      </w:pPr>
    </w:p>
    <w:p w14:paraId="5492EDEF" w14:textId="4003A431" w:rsidR="00E575E8" w:rsidRDefault="00E575E8" w:rsidP="00B36FC1">
      <w:pPr>
        <w:ind w:right="237"/>
        <w:jc w:val="both"/>
        <w:rPr>
          <w:rFonts w:ascii="Lucida Bright" w:hAnsi="Lucida Bright"/>
          <w:sz w:val="28"/>
          <w:szCs w:val="28"/>
        </w:rPr>
      </w:pPr>
      <w:r>
        <w:rPr>
          <w:rFonts w:ascii="Lucida Bright" w:hAnsi="Lucida Bright"/>
          <w:sz w:val="28"/>
          <w:szCs w:val="28"/>
        </w:rPr>
        <w:t xml:space="preserve">      </w:t>
      </w:r>
      <w:r w:rsidR="00B71673">
        <w:rPr>
          <w:rFonts w:ascii="Lucida Bright" w:hAnsi="Lucida Bright"/>
          <w:sz w:val="28"/>
          <w:szCs w:val="28"/>
        </w:rPr>
        <w:t xml:space="preserve"> </w:t>
      </w:r>
      <w:proofErr w:type="gramStart"/>
      <w:r w:rsidR="00C856FB">
        <w:rPr>
          <w:rFonts w:ascii="Lucida Bright" w:hAnsi="Lucida Bright"/>
          <w:sz w:val="28"/>
          <w:szCs w:val="28"/>
        </w:rPr>
        <w:t>Drawing to an end</w:t>
      </w:r>
      <w:proofErr w:type="gramEnd"/>
      <w:r w:rsidR="00C856FB">
        <w:rPr>
          <w:rFonts w:ascii="Lucida Bright" w:hAnsi="Lucida Bright"/>
          <w:sz w:val="28"/>
          <w:szCs w:val="28"/>
        </w:rPr>
        <w:t xml:space="preserve">, </w:t>
      </w:r>
      <w:r w:rsidR="00100DBC">
        <w:rPr>
          <w:rFonts w:ascii="Lucida Bright" w:hAnsi="Lucida Bright"/>
          <w:sz w:val="28"/>
          <w:szCs w:val="28"/>
        </w:rPr>
        <w:t>i</w:t>
      </w:r>
      <w:r w:rsidR="00100DBC">
        <w:rPr>
          <w:rFonts w:ascii="Lucida Bright" w:hAnsi="Lucida Bright"/>
          <w:sz w:val="28"/>
          <w:szCs w:val="28"/>
        </w:rPr>
        <w:t>t is crucial to speak up and not conform to negative behavioural patterns exhibited by other officers to maintain a transparent and positive work environment</w:t>
      </w:r>
      <w:r w:rsidR="00C856FB">
        <w:rPr>
          <w:rFonts w:ascii="Lucida Bright" w:hAnsi="Lucida Bright"/>
          <w:sz w:val="28"/>
          <w:szCs w:val="28"/>
        </w:rPr>
        <w:t xml:space="preserve"> upholding the Code of Ethics.</w:t>
      </w:r>
      <w:r w:rsidR="00100DBC">
        <w:rPr>
          <w:rFonts w:ascii="Lucida Bright" w:hAnsi="Lucida Bright"/>
          <w:sz w:val="28"/>
          <w:szCs w:val="28"/>
        </w:rPr>
        <w:t xml:space="preserve"> The development and maintenance of a positive police culture are of utmost importance to all of us as it fosters public trust </w:t>
      </w:r>
      <w:r w:rsidR="00100DBC">
        <w:rPr>
          <w:rFonts w:ascii="Lucida Bright" w:hAnsi="Lucida Bright"/>
          <w:sz w:val="28"/>
          <w:szCs w:val="28"/>
        </w:rPr>
        <w:t>and the risks of conforming to these behaviours creates barriers within communities towards police, this will eventually lead to negative wellbeing of officers due to added stress during their duties</w:t>
      </w:r>
      <w:r w:rsidR="00C856FB">
        <w:rPr>
          <w:rFonts w:ascii="Lucida Bright" w:hAnsi="Lucida Bright"/>
          <w:sz w:val="28"/>
          <w:szCs w:val="28"/>
        </w:rPr>
        <w:t xml:space="preserve"> with the lack of co-operation from members of public. </w:t>
      </w:r>
    </w:p>
    <w:p w14:paraId="6FA00E78" w14:textId="77777777" w:rsidR="008F1196" w:rsidRDefault="008F1196" w:rsidP="00B36FC1">
      <w:pPr>
        <w:ind w:right="237"/>
        <w:jc w:val="both"/>
        <w:rPr>
          <w:rFonts w:ascii="Lucida Bright" w:hAnsi="Lucida Bright"/>
          <w:sz w:val="28"/>
          <w:szCs w:val="28"/>
        </w:rPr>
      </w:pPr>
    </w:p>
    <w:p w14:paraId="5061C8D6" w14:textId="6990CE0F" w:rsidR="008F1196" w:rsidRDefault="003A2290" w:rsidP="00B36FC1">
      <w:pPr>
        <w:ind w:right="237"/>
        <w:jc w:val="both"/>
        <w:rPr>
          <w:rFonts w:ascii="Lucida Bright" w:hAnsi="Lucida Bright"/>
          <w:sz w:val="28"/>
          <w:szCs w:val="28"/>
        </w:rPr>
      </w:pPr>
      <w:r>
        <w:rPr>
          <w:rFonts w:ascii="Lucida Bright" w:hAnsi="Lucida Bright"/>
          <w:sz w:val="28"/>
          <w:szCs w:val="28"/>
        </w:rPr>
        <w:t>1</w:t>
      </w:r>
      <w:r w:rsidR="004F7BBC">
        <w:rPr>
          <w:rFonts w:ascii="Lucida Bright" w:hAnsi="Lucida Bright"/>
          <w:sz w:val="28"/>
          <w:szCs w:val="28"/>
        </w:rPr>
        <w:t>257</w:t>
      </w:r>
    </w:p>
    <w:p w14:paraId="72034A6E" w14:textId="77777777" w:rsidR="008F1196" w:rsidRDefault="008F1196" w:rsidP="00B36FC1">
      <w:pPr>
        <w:ind w:right="237"/>
        <w:jc w:val="both"/>
        <w:rPr>
          <w:rFonts w:ascii="Lucida Bright" w:hAnsi="Lucida Bright"/>
          <w:sz w:val="28"/>
          <w:szCs w:val="28"/>
        </w:rPr>
      </w:pPr>
    </w:p>
    <w:p w14:paraId="15C4242C" w14:textId="77777777" w:rsidR="000B1490" w:rsidRDefault="000B1490" w:rsidP="00B36FC1">
      <w:pPr>
        <w:ind w:right="237"/>
        <w:jc w:val="both"/>
        <w:rPr>
          <w:rFonts w:ascii="Lucida Bright" w:hAnsi="Lucida Bright"/>
          <w:sz w:val="28"/>
          <w:szCs w:val="28"/>
        </w:rPr>
      </w:pPr>
    </w:p>
    <w:p w14:paraId="1160D1D3" w14:textId="77777777" w:rsidR="000B1490" w:rsidRDefault="000B1490" w:rsidP="00B36FC1">
      <w:pPr>
        <w:ind w:right="237"/>
        <w:jc w:val="both"/>
        <w:rPr>
          <w:rFonts w:ascii="Lucida Bright" w:hAnsi="Lucida Bright"/>
          <w:sz w:val="28"/>
          <w:szCs w:val="28"/>
        </w:rPr>
      </w:pPr>
    </w:p>
    <w:p w14:paraId="4FED5C33" w14:textId="77777777" w:rsidR="00B36FC1" w:rsidRDefault="00B36FC1" w:rsidP="00B36FC1">
      <w:pPr>
        <w:ind w:right="237"/>
        <w:jc w:val="both"/>
        <w:rPr>
          <w:rFonts w:ascii="Lucida Bright" w:hAnsi="Lucida Bright"/>
          <w:sz w:val="28"/>
          <w:szCs w:val="28"/>
        </w:rPr>
      </w:pPr>
    </w:p>
    <w:p w14:paraId="1FA39D26" w14:textId="77777777" w:rsidR="00B36FC1" w:rsidRDefault="00B36FC1" w:rsidP="00B36FC1">
      <w:pPr>
        <w:ind w:right="237"/>
        <w:jc w:val="both"/>
        <w:rPr>
          <w:rFonts w:ascii="Lucida Bright" w:hAnsi="Lucida Bright"/>
          <w:sz w:val="28"/>
          <w:szCs w:val="28"/>
        </w:rPr>
      </w:pPr>
    </w:p>
    <w:p w14:paraId="6960AFE6" w14:textId="535B38E2" w:rsidR="00AA666E" w:rsidRPr="00E575E8" w:rsidRDefault="007B1535" w:rsidP="00340E9A">
      <w:pPr>
        <w:ind w:right="237"/>
        <w:jc w:val="both"/>
        <w:rPr>
          <w:rFonts w:ascii="Lucida Bright" w:hAnsi="Lucida Bright"/>
          <w:sz w:val="28"/>
          <w:szCs w:val="28"/>
        </w:rPr>
      </w:pPr>
      <w:r>
        <w:rPr>
          <w:rFonts w:ascii="Lucida Bright" w:hAnsi="Lucida Bright"/>
          <w:sz w:val="28"/>
          <w:szCs w:val="28"/>
        </w:rPr>
        <w:t xml:space="preserve">       </w:t>
      </w: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C193BC4" w14:textId="108EA5BA" w:rsidR="00746838" w:rsidRPr="00B9569C" w:rsidRDefault="00F43526" w:rsidP="00340E9A">
      <w:pPr>
        <w:ind w:right="237"/>
        <w:jc w:val="both"/>
        <w:rPr>
          <w:rFonts w:ascii="Lucida Bright" w:hAnsi="Lucida Bright"/>
          <w:sz w:val="28"/>
          <w:szCs w:val="28"/>
        </w:rPr>
      </w:pPr>
      <w:r>
        <w:rPr>
          <w:sz w:val="24"/>
          <w:szCs w:val="24"/>
        </w:rPr>
        <w:t xml:space="preserve">      </w:t>
      </w:r>
      <w:r w:rsidRPr="00B9569C">
        <w:rPr>
          <w:rFonts w:ascii="Lucida Bright" w:hAnsi="Lucida Bright"/>
          <w:sz w:val="28"/>
          <w:szCs w:val="28"/>
        </w:rPr>
        <w:t xml:space="preserve">In this task, I will elucidate my involvement in responding to a case of Domestic Violence and outline the cognitive process behind my </w:t>
      </w:r>
      <w:r w:rsidR="00535BD6">
        <w:rPr>
          <w:rFonts w:ascii="Lucida Bright" w:hAnsi="Lucida Bright"/>
          <w:sz w:val="28"/>
          <w:szCs w:val="28"/>
        </w:rPr>
        <w:t xml:space="preserve">rationale </w:t>
      </w:r>
      <w:r w:rsidR="00535BD6" w:rsidRPr="00B9569C">
        <w:rPr>
          <w:rFonts w:ascii="Lucida Bright" w:hAnsi="Lucida Bright"/>
          <w:sz w:val="28"/>
          <w:szCs w:val="28"/>
        </w:rPr>
        <w:t>decision-making</w:t>
      </w:r>
      <w:r w:rsidR="004F7BBC">
        <w:rPr>
          <w:rFonts w:ascii="Lucida Bright" w:hAnsi="Lucida Bright"/>
          <w:sz w:val="28"/>
          <w:szCs w:val="28"/>
        </w:rPr>
        <w:t xml:space="preserve"> </w:t>
      </w:r>
      <w:r w:rsidR="00746838">
        <w:rPr>
          <w:rFonts w:ascii="Lucida Bright" w:hAnsi="Lucida Bright"/>
          <w:sz w:val="28"/>
          <w:szCs w:val="28"/>
        </w:rPr>
        <w:t>taking the reader through</w:t>
      </w:r>
      <w:r w:rsidR="004F7BBC">
        <w:rPr>
          <w:rFonts w:ascii="Lucida Bright" w:hAnsi="Lucida Bright"/>
          <w:sz w:val="28"/>
          <w:szCs w:val="28"/>
        </w:rPr>
        <w:t xml:space="preserve"> the National </w:t>
      </w:r>
      <w:r w:rsidR="00746838">
        <w:rPr>
          <w:rFonts w:ascii="Lucida Bright" w:hAnsi="Lucida Bright"/>
          <w:sz w:val="28"/>
          <w:szCs w:val="28"/>
        </w:rPr>
        <w:t>Decision-Making</w:t>
      </w:r>
      <w:r w:rsidR="004F7BBC">
        <w:rPr>
          <w:rFonts w:ascii="Lucida Bright" w:hAnsi="Lucida Bright"/>
          <w:sz w:val="28"/>
          <w:szCs w:val="28"/>
        </w:rPr>
        <w:t xml:space="preserve"> Model</w:t>
      </w:r>
      <w:r w:rsidRPr="00B9569C">
        <w:rPr>
          <w:rFonts w:ascii="Lucida Bright" w:hAnsi="Lucida Bright"/>
          <w:sz w:val="28"/>
          <w:szCs w:val="28"/>
        </w:rPr>
        <w:t xml:space="preserve"> during this highly unstable period</w:t>
      </w:r>
      <w:r w:rsidR="00535BD6">
        <w:rPr>
          <w:rFonts w:ascii="Lucida Bright" w:hAnsi="Lucida Bright"/>
          <w:sz w:val="28"/>
          <w:szCs w:val="28"/>
        </w:rPr>
        <w:t xml:space="preserve"> whilst reflecting using The Bourbon Reflective Practice Model</w:t>
      </w:r>
      <w:r w:rsidR="00746838">
        <w:rPr>
          <w:rFonts w:ascii="Lucida Bright" w:hAnsi="Lucida Bright"/>
          <w:sz w:val="28"/>
          <w:szCs w:val="28"/>
        </w:rPr>
        <w:t xml:space="preserve"> and instilling The Code of Ethics. </w:t>
      </w:r>
    </w:p>
    <w:p w14:paraId="6E73DFA5" w14:textId="77777777" w:rsidR="00F43526" w:rsidRPr="00B9569C" w:rsidRDefault="00F43526" w:rsidP="00340E9A">
      <w:pPr>
        <w:ind w:right="237"/>
        <w:jc w:val="both"/>
        <w:rPr>
          <w:rFonts w:ascii="Lucida Bright" w:hAnsi="Lucida Bright"/>
          <w:sz w:val="28"/>
          <w:szCs w:val="28"/>
        </w:rPr>
      </w:pPr>
    </w:p>
    <w:p w14:paraId="607A0D29" w14:textId="5C043FFD" w:rsidR="00AA666E"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Domestic violence is characterised as any occurrence or series of occurrences involving the exercise of control, coercion, or intimidation, as well as acts of violence or mistreatment, among individuals aged 16 or older who are or have been involved in an intimate relationship or are family members, irrespective of their gender or sexual orientation. This encompasses a wide range of abusive behaviours, including physical, emotional, financial, </w:t>
      </w:r>
      <w:r w:rsidR="00B9569C" w:rsidRPr="00B9569C">
        <w:rPr>
          <w:rFonts w:ascii="Lucida Bright" w:hAnsi="Lucida Bright"/>
          <w:sz w:val="28"/>
          <w:szCs w:val="28"/>
        </w:rPr>
        <w:t>sexual,</w:t>
      </w:r>
      <w:r w:rsidRPr="00B9569C">
        <w:rPr>
          <w:rFonts w:ascii="Lucida Bright" w:hAnsi="Lucida Bright"/>
          <w:sz w:val="28"/>
          <w:szCs w:val="28"/>
        </w:rPr>
        <w:t xml:space="preserve"> and </w:t>
      </w:r>
      <w:r w:rsidR="00B9569C" w:rsidRPr="00B9569C">
        <w:rPr>
          <w:rFonts w:ascii="Lucida Bright" w:hAnsi="Lucida Bright"/>
          <w:sz w:val="28"/>
          <w:szCs w:val="28"/>
        </w:rPr>
        <w:t>psychological</w:t>
      </w:r>
      <w:r w:rsidRPr="00B9569C">
        <w:rPr>
          <w:rFonts w:ascii="Lucida Bright" w:hAnsi="Lucida Bright"/>
          <w:sz w:val="28"/>
          <w:szCs w:val="28"/>
        </w:rPr>
        <w:t xml:space="preserve"> abuse</w:t>
      </w:r>
      <w:r w:rsidR="003376F9">
        <w:rPr>
          <w:rFonts w:ascii="Lucida Bright" w:hAnsi="Lucida Bright"/>
          <w:sz w:val="28"/>
          <w:szCs w:val="28"/>
        </w:rPr>
        <w:t xml:space="preserve"> (CPS</w:t>
      </w:r>
      <w:r w:rsidR="00AC7180">
        <w:rPr>
          <w:rFonts w:ascii="Lucida Bright" w:hAnsi="Lucida Bright"/>
          <w:sz w:val="28"/>
          <w:szCs w:val="28"/>
        </w:rPr>
        <w:t>, 2015</w:t>
      </w:r>
      <w:r w:rsidR="003376F9">
        <w:rPr>
          <w:rFonts w:ascii="Lucida Bright" w:hAnsi="Lucida Bright"/>
          <w:sz w:val="28"/>
          <w:szCs w:val="28"/>
        </w:rPr>
        <w:t>). On average in England and Wales, the Police receive 100 domestic abuse related calls every hour (HMIC, 2015)</w:t>
      </w:r>
    </w:p>
    <w:p w14:paraId="0441D16F" w14:textId="1AB841BB" w:rsidR="00F43526"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w:t>
      </w:r>
    </w:p>
    <w:p w14:paraId="07A0D954" w14:textId="5479F03A" w:rsidR="00F43526" w:rsidRPr="00B9569C" w:rsidRDefault="00F43526" w:rsidP="00340E9A">
      <w:pPr>
        <w:ind w:right="237"/>
        <w:jc w:val="both"/>
        <w:rPr>
          <w:rFonts w:ascii="Lucida Bright" w:hAnsi="Lucida Bright"/>
          <w:sz w:val="28"/>
          <w:szCs w:val="28"/>
        </w:rPr>
      </w:pPr>
      <w:r w:rsidRPr="00B9569C">
        <w:rPr>
          <w:rFonts w:ascii="Lucida Bright" w:hAnsi="Lucida Bright"/>
          <w:sz w:val="28"/>
          <w:szCs w:val="28"/>
        </w:rPr>
        <w:lastRenderedPageBreak/>
        <w:t xml:space="preserve">     </w:t>
      </w:r>
      <w:r w:rsidR="00746838">
        <w:rPr>
          <w:rFonts w:ascii="Lucida Bright" w:hAnsi="Lucida Bright"/>
          <w:sz w:val="28"/>
          <w:szCs w:val="28"/>
        </w:rPr>
        <w:t xml:space="preserve">A dynamic risk assessment represents a proactive safety methodology that enables employees to promptly recognise and mitigate risks and hazards in real time optimising outcomes while ensuring maximum safety (Maddy Cornelius, 2023). </w:t>
      </w:r>
      <w:r w:rsidR="00746838" w:rsidRPr="00B9569C">
        <w:rPr>
          <w:rFonts w:ascii="Lucida Bright" w:hAnsi="Lucida Bright"/>
          <w:sz w:val="28"/>
          <w:szCs w:val="28"/>
        </w:rPr>
        <w:t>I responded</w:t>
      </w:r>
      <w:r w:rsidRPr="00B9569C">
        <w:rPr>
          <w:rFonts w:ascii="Lucida Bright" w:hAnsi="Lucida Bright"/>
          <w:sz w:val="28"/>
          <w:szCs w:val="28"/>
        </w:rPr>
        <w:t xml:space="preserve"> to an </w:t>
      </w:r>
      <w:r w:rsidR="00746838">
        <w:rPr>
          <w:rFonts w:ascii="Lucida Bright" w:hAnsi="Lucida Bright"/>
          <w:sz w:val="28"/>
          <w:szCs w:val="28"/>
        </w:rPr>
        <w:t>emergency</w:t>
      </w:r>
      <w:r w:rsidRPr="00B9569C">
        <w:rPr>
          <w:rFonts w:ascii="Lucida Bright" w:hAnsi="Lucida Bright"/>
          <w:sz w:val="28"/>
          <w:szCs w:val="28"/>
        </w:rPr>
        <w:t xml:space="preserve"> graded incident after the force control room received a distress call on the emergency line (999). </w:t>
      </w:r>
    </w:p>
    <w:p w14:paraId="04BEE72A" w14:textId="77777777" w:rsidR="00F43526" w:rsidRPr="00B9569C" w:rsidRDefault="00F43526" w:rsidP="00340E9A">
      <w:pPr>
        <w:ind w:right="237"/>
        <w:jc w:val="both"/>
        <w:rPr>
          <w:rFonts w:ascii="Lucida Bright" w:hAnsi="Lucida Bright"/>
          <w:sz w:val="28"/>
          <w:szCs w:val="28"/>
        </w:rPr>
      </w:pPr>
    </w:p>
    <w:p w14:paraId="4557CCDD" w14:textId="2D30B257" w:rsidR="008B28E7"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Upon arriving at the front door, I activated my body worn video and proceeded to knock. A surprised male opened the door, and I quickly informed him that we had received a 999 call from that address. After expressing his surprise, I </w:t>
      </w:r>
      <w:r w:rsidR="00B9569C" w:rsidRPr="00B9569C">
        <w:rPr>
          <w:rFonts w:ascii="Lucida Bright" w:hAnsi="Lucida Bright"/>
          <w:sz w:val="28"/>
          <w:szCs w:val="28"/>
        </w:rPr>
        <w:t>enquired</w:t>
      </w:r>
      <w:r w:rsidRPr="00B9569C">
        <w:rPr>
          <w:rFonts w:ascii="Lucida Bright" w:hAnsi="Lucida Bright"/>
          <w:sz w:val="28"/>
          <w:szCs w:val="28"/>
        </w:rPr>
        <w:t xml:space="preserve"> about the other residents at the location. He mentioned that his </w:t>
      </w:r>
      <w:r w:rsidR="00B9569C" w:rsidRPr="00B9569C">
        <w:rPr>
          <w:rFonts w:ascii="Lucida Bright" w:hAnsi="Lucida Bright"/>
          <w:sz w:val="28"/>
          <w:szCs w:val="28"/>
        </w:rPr>
        <w:t>ex-wife</w:t>
      </w:r>
      <w:r w:rsidRPr="00B9569C">
        <w:rPr>
          <w:rFonts w:ascii="Lucida Bright" w:hAnsi="Lucida Bright"/>
          <w:sz w:val="28"/>
          <w:szCs w:val="28"/>
        </w:rPr>
        <w:t xml:space="preserve"> and the</w:t>
      </w:r>
      <w:r w:rsidR="00AC7180">
        <w:rPr>
          <w:rFonts w:ascii="Lucida Bright" w:hAnsi="Lucida Bright"/>
          <w:sz w:val="28"/>
          <w:szCs w:val="28"/>
        </w:rPr>
        <w:t>ir</w:t>
      </w:r>
      <w:r w:rsidRPr="00B9569C">
        <w:rPr>
          <w:rFonts w:ascii="Lucida Bright" w:hAnsi="Lucida Bright"/>
          <w:sz w:val="28"/>
          <w:szCs w:val="28"/>
        </w:rPr>
        <w:t xml:space="preserve"> </w:t>
      </w:r>
      <w:r w:rsidR="00B9569C" w:rsidRPr="00B9569C">
        <w:rPr>
          <w:rFonts w:ascii="Lucida Bright" w:hAnsi="Lucida Bright"/>
          <w:sz w:val="28"/>
          <w:szCs w:val="28"/>
        </w:rPr>
        <w:t>13-year-old</w:t>
      </w:r>
      <w:r w:rsidRPr="00B9569C">
        <w:rPr>
          <w:rFonts w:ascii="Lucida Bright" w:hAnsi="Lucida Bright"/>
          <w:sz w:val="28"/>
          <w:szCs w:val="28"/>
        </w:rPr>
        <w:t xml:space="preserve"> daughter who was in school lived there</w:t>
      </w:r>
      <w:r w:rsidR="00116AD5" w:rsidRPr="00B9569C">
        <w:rPr>
          <w:rFonts w:ascii="Lucida Bright" w:hAnsi="Lucida Bright"/>
          <w:sz w:val="28"/>
          <w:szCs w:val="28"/>
        </w:rPr>
        <w:t xml:space="preserve">. He stated that his </w:t>
      </w:r>
      <w:r w:rsidR="00B9569C" w:rsidRPr="00B9569C">
        <w:rPr>
          <w:rFonts w:ascii="Lucida Bright" w:hAnsi="Lucida Bright"/>
          <w:sz w:val="28"/>
          <w:szCs w:val="28"/>
        </w:rPr>
        <w:t>ex-wife</w:t>
      </w:r>
      <w:r w:rsidR="00116AD5" w:rsidRPr="00B9569C">
        <w:rPr>
          <w:rFonts w:ascii="Lucida Bright" w:hAnsi="Lucida Bright"/>
          <w:sz w:val="28"/>
          <w:szCs w:val="28"/>
        </w:rPr>
        <w:t xml:space="preserve"> was upstairs. While my colleague gathered information from the male in the kitchen, I made my way upstairs. In on</w:t>
      </w:r>
      <w:r w:rsidR="00746838">
        <w:rPr>
          <w:rFonts w:ascii="Lucida Bright" w:hAnsi="Lucida Bright"/>
          <w:sz w:val="28"/>
          <w:szCs w:val="28"/>
        </w:rPr>
        <w:t>e</w:t>
      </w:r>
      <w:r w:rsidR="00116AD5" w:rsidRPr="00B9569C">
        <w:rPr>
          <w:rFonts w:ascii="Lucida Bright" w:hAnsi="Lucida Bright"/>
          <w:sz w:val="28"/>
          <w:szCs w:val="28"/>
        </w:rPr>
        <w:t xml:space="preserve"> of the bedrooms, I discovered the </w:t>
      </w:r>
      <w:r w:rsidR="00B9569C" w:rsidRPr="00B9569C">
        <w:rPr>
          <w:rFonts w:ascii="Lucida Bright" w:hAnsi="Lucida Bright"/>
          <w:sz w:val="28"/>
          <w:szCs w:val="28"/>
        </w:rPr>
        <w:t>ex-wife</w:t>
      </w:r>
      <w:r w:rsidR="00116AD5" w:rsidRPr="00B9569C">
        <w:rPr>
          <w:rFonts w:ascii="Lucida Bright" w:hAnsi="Lucida Bright"/>
          <w:sz w:val="28"/>
          <w:szCs w:val="28"/>
        </w:rPr>
        <w:t xml:space="preserve">   distressed, hiding in a corner, crying, and holding a coat hanger in front of herself</w:t>
      </w:r>
      <w:r w:rsidR="00746838">
        <w:rPr>
          <w:rFonts w:ascii="Lucida Bright" w:hAnsi="Lucida Bright"/>
          <w:sz w:val="28"/>
          <w:szCs w:val="28"/>
        </w:rPr>
        <w:t xml:space="preserve"> for what appeared to be protection. </w:t>
      </w:r>
    </w:p>
    <w:p w14:paraId="709B7812" w14:textId="77777777" w:rsidR="00116AD5" w:rsidRPr="00B9569C" w:rsidRDefault="00116AD5" w:rsidP="00340E9A">
      <w:pPr>
        <w:ind w:right="237"/>
        <w:jc w:val="both"/>
        <w:rPr>
          <w:rFonts w:ascii="Lucida Bright" w:hAnsi="Lucida Bright"/>
          <w:sz w:val="28"/>
          <w:szCs w:val="28"/>
        </w:rPr>
      </w:pPr>
    </w:p>
    <w:p w14:paraId="7AD8D076" w14:textId="246F36AD" w:rsidR="00116AD5" w:rsidRPr="00B9569C"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I promptly reassured her of her safety and successfully established a connection</w:t>
      </w:r>
      <w:r w:rsidR="004F2819">
        <w:rPr>
          <w:rFonts w:ascii="Lucida Bright" w:hAnsi="Lucida Bright"/>
          <w:sz w:val="28"/>
          <w:szCs w:val="28"/>
        </w:rPr>
        <w:t xml:space="preserve"> with her.</w:t>
      </w:r>
      <w:r w:rsidR="00E8316D">
        <w:rPr>
          <w:rFonts w:ascii="Lucida Bright" w:hAnsi="Lucida Bright"/>
          <w:sz w:val="28"/>
          <w:szCs w:val="28"/>
        </w:rPr>
        <w:t xml:space="preserve"> The female was able to communicate fluently through English however, I am aware that if a culture barrier occurred that I have a facility named Language Line that are available to assist me.</w:t>
      </w:r>
      <w:r w:rsidRPr="00B9569C">
        <w:rPr>
          <w:rFonts w:ascii="Lucida Bright" w:hAnsi="Lucida Bright"/>
          <w:sz w:val="28"/>
          <w:szCs w:val="28"/>
        </w:rPr>
        <w:t xml:space="preserve"> She disclosed to me that she had engaged in a verbal dispute </w:t>
      </w:r>
      <w:r w:rsidR="00746838">
        <w:rPr>
          <w:rFonts w:ascii="Lucida Bright" w:hAnsi="Lucida Bright"/>
          <w:sz w:val="28"/>
          <w:szCs w:val="28"/>
        </w:rPr>
        <w:t xml:space="preserve">with her </w:t>
      </w:r>
      <w:proofErr w:type="spellStart"/>
      <w:proofErr w:type="gramStart"/>
      <w:r w:rsidR="00746838">
        <w:rPr>
          <w:rFonts w:ascii="Lucida Bright" w:hAnsi="Lucida Bright"/>
          <w:sz w:val="28"/>
          <w:szCs w:val="28"/>
        </w:rPr>
        <w:t>ex husband</w:t>
      </w:r>
      <w:proofErr w:type="spellEnd"/>
      <w:proofErr w:type="gramEnd"/>
      <w:r w:rsidR="00746838">
        <w:rPr>
          <w:rFonts w:ascii="Lucida Bright" w:hAnsi="Lucida Bright"/>
          <w:sz w:val="28"/>
          <w:szCs w:val="28"/>
        </w:rPr>
        <w:t xml:space="preserve"> which resulted</w:t>
      </w:r>
      <w:r w:rsidRPr="00B9569C">
        <w:rPr>
          <w:rFonts w:ascii="Lucida Bright" w:hAnsi="Lucida Bright"/>
          <w:sz w:val="28"/>
          <w:szCs w:val="28"/>
        </w:rPr>
        <w:t xml:space="preserve"> in him forcefully shoving her into a door frame as she exited a room, causing a swollen lump on her cheekbone that was visibly bruising as we conversed. </w:t>
      </w:r>
    </w:p>
    <w:p w14:paraId="27440A28" w14:textId="25596F9B" w:rsidR="00116AD5" w:rsidRPr="00B9569C"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w:t>
      </w:r>
    </w:p>
    <w:p w14:paraId="782F4993" w14:textId="0F4CAEAA" w:rsidR="00116AD5"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I reassured the victim of my commitment to taking proactive steps by informing her that I would return after my visit to the police station to gather a statement from her and finalise necessary paperwork to </w:t>
      </w:r>
      <w:r w:rsidR="00B9569C" w:rsidRPr="00B9569C">
        <w:rPr>
          <w:rFonts w:ascii="Lucida Bright" w:hAnsi="Lucida Bright"/>
          <w:sz w:val="28"/>
          <w:szCs w:val="28"/>
        </w:rPr>
        <w:t>safeguard</w:t>
      </w:r>
      <w:r w:rsidRPr="00B9569C">
        <w:rPr>
          <w:rFonts w:ascii="Lucida Bright" w:hAnsi="Lucida Bright"/>
          <w:sz w:val="28"/>
          <w:szCs w:val="28"/>
        </w:rPr>
        <w:t xml:space="preserve"> her. I advised her to reach out to a family member to accompany her during my absence, providing her with much needed support following this distressing experience. </w:t>
      </w:r>
    </w:p>
    <w:p w14:paraId="28A1C8B5" w14:textId="77777777" w:rsidR="00BE3B03" w:rsidRDefault="00BE3B03" w:rsidP="00340E9A">
      <w:pPr>
        <w:ind w:right="237"/>
        <w:jc w:val="both"/>
        <w:rPr>
          <w:rFonts w:ascii="Lucida Bright" w:hAnsi="Lucida Bright"/>
          <w:sz w:val="28"/>
          <w:szCs w:val="28"/>
        </w:rPr>
      </w:pPr>
    </w:p>
    <w:p w14:paraId="775B753E" w14:textId="77777777" w:rsidR="00BE3B03" w:rsidRDefault="00BE3B03" w:rsidP="00340E9A">
      <w:pPr>
        <w:ind w:right="237"/>
        <w:jc w:val="both"/>
        <w:rPr>
          <w:rFonts w:ascii="Lucida Bright" w:hAnsi="Lucida Bright"/>
          <w:sz w:val="28"/>
          <w:szCs w:val="28"/>
        </w:rPr>
      </w:pPr>
    </w:p>
    <w:p w14:paraId="4545B4BC" w14:textId="1059F586" w:rsidR="00BE3B03" w:rsidRDefault="00BE3B03" w:rsidP="00340E9A">
      <w:pPr>
        <w:ind w:right="237"/>
        <w:jc w:val="both"/>
        <w:rPr>
          <w:rFonts w:ascii="Lucida Bright" w:hAnsi="Lucida Bright"/>
          <w:sz w:val="28"/>
          <w:szCs w:val="28"/>
        </w:rPr>
      </w:pPr>
      <w:r>
        <w:rPr>
          <w:rFonts w:ascii="Lucida Bright" w:hAnsi="Lucida Bright"/>
          <w:sz w:val="28"/>
          <w:szCs w:val="28"/>
        </w:rPr>
        <w:lastRenderedPageBreak/>
        <w:t xml:space="preserve">                      </w:t>
      </w:r>
      <w:r>
        <w:rPr>
          <w:noProof/>
        </w:rPr>
        <w:drawing>
          <wp:inline distT="0" distB="0" distL="0" distR="0" wp14:anchorId="79F5E8E1" wp14:editId="173927C8">
            <wp:extent cx="3116580" cy="2891382"/>
            <wp:effectExtent l="0" t="0" r="0" b="0"/>
            <wp:docPr id="2"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4836" cy="2899042"/>
                    </a:xfrm>
                    <a:prstGeom prst="rect">
                      <a:avLst/>
                    </a:prstGeom>
                    <a:noFill/>
                    <a:ln>
                      <a:noFill/>
                    </a:ln>
                  </pic:spPr>
                </pic:pic>
              </a:graphicData>
            </a:graphic>
          </wp:inline>
        </w:drawing>
      </w:r>
    </w:p>
    <w:p w14:paraId="16664E4A" w14:textId="77777777" w:rsidR="00B9569C" w:rsidRDefault="00B9569C" w:rsidP="00340E9A">
      <w:pPr>
        <w:ind w:right="237"/>
        <w:jc w:val="both"/>
        <w:rPr>
          <w:rFonts w:ascii="Lucida Bright" w:hAnsi="Lucida Bright"/>
          <w:sz w:val="28"/>
          <w:szCs w:val="28"/>
        </w:rPr>
      </w:pPr>
    </w:p>
    <w:p w14:paraId="6C6A3E3C" w14:textId="5BB7A5F4" w:rsidR="004F2819" w:rsidRDefault="00B9569C" w:rsidP="00340E9A">
      <w:pPr>
        <w:ind w:right="237"/>
        <w:jc w:val="both"/>
        <w:rPr>
          <w:rFonts w:ascii="Lucida Bright" w:hAnsi="Lucida Bright"/>
          <w:sz w:val="28"/>
          <w:szCs w:val="28"/>
        </w:rPr>
      </w:pPr>
      <w:r>
        <w:rPr>
          <w:rFonts w:ascii="Lucida Bright" w:hAnsi="Lucida Bright"/>
          <w:sz w:val="28"/>
          <w:szCs w:val="28"/>
        </w:rPr>
        <w:t xml:space="preserve">      I applied the National </w:t>
      </w:r>
      <w:r w:rsidR="00A175BF">
        <w:rPr>
          <w:rFonts w:ascii="Lucida Bright" w:hAnsi="Lucida Bright"/>
          <w:sz w:val="28"/>
          <w:szCs w:val="28"/>
        </w:rPr>
        <w:t>Decision-Making</w:t>
      </w:r>
      <w:r>
        <w:rPr>
          <w:rFonts w:ascii="Lucida Bright" w:hAnsi="Lucida Bright"/>
          <w:sz w:val="28"/>
          <w:szCs w:val="28"/>
        </w:rPr>
        <w:t xml:space="preserve"> Model</w:t>
      </w:r>
      <w:r w:rsidR="00BE3B03">
        <w:rPr>
          <w:rFonts w:ascii="Lucida Bright" w:hAnsi="Lucida Bright"/>
          <w:sz w:val="28"/>
          <w:szCs w:val="28"/>
        </w:rPr>
        <w:t xml:space="preserve"> as pictured above</w:t>
      </w:r>
      <w:r>
        <w:rPr>
          <w:rFonts w:ascii="Lucida Bright" w:hAnsi="Lucida Bright"/>
          <w:sz w:val="28"/>
          <w:szCs w:val="28"/>
        </w:rPr>
        <w:t xml:space="preserve"> </w:t>
      </w:r>
      <w:proofErr w:type="gramStart"/>
      <w:r>
        <w:rPr>
          <w:rFonts w:ascii="Lucida Bright" w:hAnsi="Lucida Bright"/>
          <w:sz w:val="28"/>
          <w:szCs w:val="28"/>
        </w:rPr>
        <w:t>(</w:t>
      </w:r>
      <w:r w:rsidR="00AC7180">
        <w:rPr>
          <w:rFonts w:ascii="Lucida Bright" w:hAnsi="Lucida Bright"/>
          <w:sz w:val="28"/>
          <w:szCs w:val="28"/>
        </w:rPr>
        <w:t xml:space="preserve"> College</w:t>
      </w:r>
      <w:proofErr w:type="gramEnd"/>
      <w:r w:rsidR="00AC7180">
        <w:rPr>
          <w:rFonts w:ascii="Lucida Bright" w:hAnsi="Lucida Bright"/>
          <w:sz w:val="28"/>
          <w:szCs w:val="28"/>
        </w:rPr>
        <w:t xml:space="preserve"> of Policing, 2015</w:t>
      </w:r>
      <w:r>
        <w:rPr>
          <w:rFonts w:ascii="Lucida Bright" w:hAnsi="Lucida Bright"/>
          <w:sz w:val="28"/>
          <w:szCs w:val="28"/>
        </w:rPr>
        <w:t>) to guide my actions. Firstly, I gathered relevant information from the victim, which allowed me to assess the potential threat and formulate an effective strategy. Based on my observations, I had susp</w:t>
      </w:r>
      <w:r w:rsidR="002478FA">
        <w:rPr>
          <w:rFonts w:ascii="Lucida Bright" w:hAnsi="Lucida Bright"/>
          <w:sz w:val="28"/>
          <w:szCs w:val="28"/>
        </w:rPr>
        <w:t xml:space="preserve">icions that the male individual committed an offence resulting in injury. Considering the high risk of further violence, injury and intimidation associated with allowing him to remain at the home address to investigate what has encountered, I carefully evaluated my powers and policies. The </w:t>
      </w:r>
      <w:r w:rsidR="00A175BF">
        <w:rPr>
          <w:rFonts w:ascii="Lucida Bright" w:hAnsi="Lucida Bright"/>
          <w:sz w:val="28"/>
          <w:szCs w:val="28"/>
        </w:rPr>
        <w:t xml:space="preserve">procedures at my disposal included the option of a voluntary interview, wherein the male suspect would not be immediately arrested but instead requested to relocate to a different address for a later interview. Nevertheless, the potential for escalated violence, harm, and coercion against the female victim </w:t>
      </w:r>
      <w:r w:rsidR="004F2819">
        <w:rPr>
          <w:rFonts w:ascii="Lucida Bright" w:hAnsi="Lucida Bright"/>
          <w:sz w:val="28"/>
          <w:szCs w:val="28"/>
        </w:rPr>
        <w:t>I</w:t>
      </w:r>
      <w:r w:rsidR="00A175BF">
        <w:rPr>
          <w:rFonts w:ascii="Lucida Bright" w:hAnsi="Lucida Bright"/>
          <w:sz w:val="28"/>
          <w:szCs w:val="28"/>
        </w:rPr>
        <w:t xml:space="preserve"> deemed unacceptably high, especially considering the presence of a child in the household. Contemplating the detrimental impact of exposing the child to a domestic violence situation involving her parents, thereby subjecting her to Adverse Childhood Experiences (ACEs) such as witnessing abuse, was a significant concern</w:t>
      </w:r>
      <w:r w:rsidR="004F2819">
        <w:rPr>
          <w:rFonts w:ascii="Lucida Bright" w:hAnsi="Lucida Bright"/>
          <w:sz w:val="28"/>
          <w:szCs w:val="28"/>
        </w:rPr>
        <w:t xml:space="preserve"> (Welsh Government, 2021).</w:t>
      </w:r>
    </w:p>
    <w:p w14:paraId="6A5054F7" w14:textId="77777777" w:rsidR="004F2819" w:rsidRDefault="004F2819" w:rsidP="00340E9A">
      <w:pPr>
        <w:ind w:right="237"/>
        <w:jc w:val="both"/>
        <w:rPr>
          <w:rFonts w:ascii="Lucida Bright" w:hAnsi="Lucida Bright"/>
          <w:sz w:val="28"/>
          <w:szCs w:val="28"/>
        </w:rPr>
      </w:pPr>
      <w:r>
        <w:rPr>
          <w:rFonts w:ascii="Lucida Bright" w:hAnsi="Lucida Bright"/>
          <w:sz w:val="28"/>
          <w:szCs w:val="28"/>
        </w:rPr>
        <w:t xml:space="preserve">    </w:t>
      </w:r>
    </w:p>
    <w:p w14:paraId="58AD9A25" w14:textId="0320FD8B" w:rsidR="00854318" w:rsidRDefault="004F2819" w:rsidP="00340E9A">
      <w:pPr>
        <w:ind w:right="237"/>
        <w:jc w:val="both"/>
        <w:rPr>
          <w:rFonts w:ascii="Lucida Bright" w:hAnsi="Lucida Bright"/>
          <w:sz w:val="28"/>
          <w:szCs w:val="28"/>
        </w:rPr>
      </w:pPr>
      <w:r>
        <w:rPr>
          <w:rFonts w:ascii="Lucida Bright" w:hAnsi="Lucida Bright"/>
          <w:sz w:val="28"/>
          <w:szCs w:val="28"/>
        </w:rPr>
        <w:t xml:space="preserve">       </w:t>
      </w:r>
      <w:r w:rsidR="00A175BF">
        <w:rPr>
          <w:rFonts w:ascii="Lucida Bright" w:hAnsi="Lucida Bright"/>
          <w:sz w:val="28"/>
          <w:szCs w:val="28"/>
        </w:rPr>
        <w:t xml:space="preserve"> According to section G of the Police and Criminal Evidence Act 1984 (PACE), an officer is authorised to make an arrest to facilitate a timely and efficient investigation to an offence or an individual’s behaviour</w:t>
      </w:r>
      <w:r>
        <w:rPr>
          <w:rFonts w:ascii="Lucida Bright" w:hAnsi="Lucida Bright"/>
          <w:sz w:val="28"/>
          <w:szCs w:val="28"/>
        </w:rPr>
        <w:t xml:space="preserve"> (Crown Prosecution Service, 2012).</w:t>
      </w:r>
      <w:r w:rsidR="00A175BF">
        <w:rPr>
          <w:rFonts w:ascii="Lucida Bright" w:hAnsi="Lucida Bright"/>
          <w:sz w:val="28"/>
          <w:szCs w:val="28"/>
        </w:rPr>
        <w:t xml:space="preserve"> This provision applies when there are reasonable grounds to suspect that the person in question may engage in activities such as </w:t>
      </w:r>
      <w:r w:rsidR="00A175BF">
        <w:rPr>
          <w:rFonts w:ascii="Lucida Bright" w:hAnsi="Lucida Bright"/>
          <w:sz w:val="28"/>
          <w:szCs w:val="28"/>
        </w:rPr>
        <w:lastRenderedPageBreak/>
        <w:t xml:space="preserve">intimidating, threatening, contacting witnesses, or tampering with evidence. </w:t>
      </w:r>
      <w:r w:rsidR="00B03B8B">
        <w:rPr>
          <w:rFonts w:ascii="Lucida Bright" w:hAnsi="Lucida Bright"/>
          <w:sz w:val="28"/>
          <w:szCs w:val="28"/>
        </w:rPr>
        <w:t>In cases of domestic abuse, Gwent Police advocates for a policy that emphasises the importance of taking positive action within the boundaries of PACE to safeguard a child or vulnerable individual, prevent the suspect from causing harm or committing criminal acts, and facilitate the swift and efficient investigation of the crime</w:t>
      </w:r>
      <w:r w:rsidR="008F4C60">
        <w:rPr>
          <w:rFonts w:ascii="Lucida Bright" w:hAnsi="Lucida Bright"/>
          <w:sz w:val="28"/>
          <w:szCs w:val="28"/>
        </w:rPr>
        <w:t xml:space="preserve"> promoted by Domestic Abuse Matters First Responders (Brennan &amp; </w:t>
      </w:r>
      <w:proofErr w:type="spellStart"/>
      <w:r w:rsidR="008F4C60">
        <w:rPr>
          <w:rFonts w:ascii="Lucida Bright" w:hAnsi="Lucida Bright"/>
          <w:sz w:val="28"/>
          <w:szCs w:val="28"/>
        </w:rPr>
        <w:t>Myhill</w:t>
      </w:r>
      <w:proofErr w:type="spellEnd"/>
      <w:r w:rsidR="008F4C60">
        <w:rPr>
          <w:rFonts w:ascii="Lucida Bright" w:hAnsi="Lucida Bright"/>
          <w:sz w:val="28"/>
          <w:szCs w:val="28"/>
        </w:rPr>
        <w:t xml:space="preserve">, 2017). </w:t>
      </w:r>
    </w:p>
    <w:p w14:paraId="60D4C803" w14:textId="77777777" w:rsidR="00854318" w:rsidRDefault="00854318" w:rsidP="00340E9A">
      <w:pPr>
        <w:ind w:right="237"/>
        <w:jc w:val="both"/>
        <w:rPr>
          <w:rFonts w:ascii="Lucida Bright" w:hAnsi="Lucida Bright"/>
          <w:sz w:val="28"/>
          <w:szCs w:val="28"/>
        </w:rPr>
      </w:pPr>
    </w:p>
    <w:p w14:paraId="193EF476" w14:textId="26EEF178" w:rsidR="00854318" w:rsidRDefault="00854318" w:rsidP="00340E9A">
      <w:pPr>
        <w:ind w:right="237"/>
        <w:jc w:val="both"/>
        <w:rPr>
          <w:rFonts w:ascii="Lucida Bright" w:hAnsi="Lucida Bright"/>
          <w:sz w:val="28"/>
          <w:szCs w:val="28"/>
        </w:rPr>
      </w:pPr>
      <w:r>
        <w:rPr>
          <w:rFonts w:ascii="Lucida Bright" w:hAnsi="Lucida Bright"/>
          <w:sz w:val="28"/>
          <w:szCs w:val="28"/>
        </w:rPr>
        <w:t xml:space="preserve">       </w:t>
      </w:r>
      <w:r w:rsidR="00B03B8B">
        <w:rPr>
          <w:rFonts w:ascii="Lucida Bright" w:hAnsi="Lucida Bright"/>
          <w:sz w:val="28"/>
          <w:szCs w:val="28"/>
        </w:rPr>
        <w:t xml:space="preserve"> I also considered that whilst under the power of arrest (PACE), this provides additional avenues for the investigation</w:t>
      </w:r>
      <w:r w:rsidR="003A2290">
        <w:rPr>
          <w:rFonts w:ascii="Lucida Bright" w:hAnsi="Lucida Bright"/>
          <w:sz w:val="28"/>
          <w:szCs w:val="28"/>
        </w:rPr>
        <w:t xml:space="preserve"> such as after an arrest the premises and subject can be searched under S32 PACE giving powers to seize evidence under S19 PACE to assist the investigation. In domestic violence incidents whereby coercive and controlling elements are present mobile phones will be examined to determine this. Another avenue to offer </w:t>
      </w:r>
      <w:r w:rsidR="00B03B8B">
        <w:rPr>
          <w:rFonts w:ascii="Lucida Bright" w:hAnsi="Lucida Bright"/>
          <w:sz w:val="28"/>
          <w:szCs w:val="28"/>
        </w:rPr>
        <w:t xml:space="preserve">protection </w:t>
      </w:r>
      <w:r w:rsidR="003A2290">
        <w:rPr>
          <w:rFonts w:ascii="Lucida Bright" w:hAnsi="Lucida Bright"/>
          <w:sz w:val="28"/>
          <w:szCs w:val="28"/>
        </w:rPr>
        <w:t xml:space="preserve">to </w:t>
      </w:r>
      <w:r w:rsidR="00E8316D">
        <w:rPr>
          <w:rFonts w:ascii="Lucida Bright" w:hAnsi="Lucida Bright"/>
          <w:sz w:val="28"/>
          <w:szCs w:val="28"/>
        </w:rPr>
        <w:t>the victim</w:t>
      </w:r>
      <w:r w:rsidR="00B03B8B">
        <w:rPr>
          <w:rFonts w:ascii="Lucida Bright" w:hAnsi="Lucida Bright"/>
          <w:sz w:val="28"/>
          <w:szCs w:val="28"/>
        </w:rPr>
        <w:t xml:space="preserve"> is the utilisation of the Bail Act 1976, which allows the police to release a suspect on bail before they are formally charged with a crime, but while they remain a suspect</w:t>
      </w:r>
      <w:r w:rsidR="008F4C60">
        <w:rPr>
          <w:rFonts w:ascii="Lucida Bright" w:hAnsi="Lucida Bright"/>
          <w:sz w:val="28"/>
          <w:szCs w:val="28"/>
        </w:rPr>
        <w:t xml:space="preserve"> (CPS, 1976).</w:t>
      </w:r>
      <w:r w:rsidR="00B03B8B">
        <w:rPr>
          <w:rFonts w:ascii="Lucida Bright" w:hAnsi="Lucida Bright"/>
          <w:sz w:val="28"/>
          <w:szCs w:val="28"/>
        </w:rPr>
        <w:t xml:space="preserve"> Pre-charge bail entails a legal obligation for the person to return to the police station on a specified date and time. Failure to comply with this obligation can result in their arrest. The decision to grant pre-charge bail must be deemed “necessary and proportionate”. Bail is typically granted when the police have insufficient evidence and require further information before determining whether to charge the suspect. This allows the police to continue their investigations while enabling the suspect to carry on with their daily life</w:t>
      </w:r>
      <w:r w:rsidR="00FA5CAF">
        <w:rPr>
          <w:rFonts w:ascii="Lucida Bright" w:hAnsi="Lucida Bright"/>
          <w:sz w:val="28"/>
          <w:szCs w:val="28"/>
        </w:rPr>
        <w:t xml:space="preserve"> (Slaterheelis)</w:t>
      </w:r>
      <w:r w:rsidR="00B03B8B">
        <w:rPr>
          <w:rFonts w:ascii="Lucida Bright" w:hAnsi="Lucida Bright"/>
          <w:sz w:val="28"/>
          <w:szCs w:val="28"/>
        </w:rPr>
        <w:t xml:space="preserve">. In cases where the police have referred the matter to the Crown Prosecution Service (CPS) for a charging decision, a suspect may also be placed on pre charge bail. However, the police have the authority to impose certain conditions on bail. These conditions </w:t>
      </w:r>
      <w:r w:rsidR="00FA5CAF">
        <w:rPr>
          <w:rFonts w:ascii="Lucida Bright" w:hAnsi="Lucida Bright"/>
          <w:sz w:val="28"/>
          <w:szCs w:val="28"/>
        </w:rPr>
        <w:t>can restrict the suspect from being in contact directly or indirectly with the victim or witnesses and are designed to protect them and the investigation. A breach of these conditions gives police the power of arrest (CPS</w:t>
      </w:r>
      <w:r w:rsidR="008F4C60">
        <w:rPr>
          <w:rFonts w:ascii="Lucida Bright" w:hAnsi="Lucida Bright"/>
          <w:sz w:val="28"/>
          <w:szCs w:val="28"/>
        </w:rPr>
        <w:t>, 1976</w:t>
      </w:r>
      <w:r w:rsidR="00FA5CAF">
        <w:rPr>
          <w:rFonts w:ascii="Lucida Bright" w:hAnsi="Lucida Bright"/>
          <w:sz w:val="28"/>
          <w:szCs w:val="28"/>
        </w:rPr>
        <w:t>).</w:t>
      </w:r>
    </w:p>
    <w:p w14:paraId="5177A1AC" w14:textId="77777777" w:rsidR="00854318" w:rsidRDefault="00854318" w:rsidP="00340E9A">
      <w:pPr>
        <w:ind w:right="237"/>
        <w:jc w:val="both"/>
        <w:rPr>
          <w:rFonts w:ascii="Lucida Bright" w:hAnsi="Lucida Bright"/>
          <w:sz w:val="28"/>
          <w:szCs w:val="28"/>
        </w:rPr>
      </w:pPr>
    </w:p>
    <w:p w14:paraId="47BD64A6" w14:textId="6722CE7F" w:rsidR="00A175BF" w:rsidRDefault="00854318" w:rsidP="00340E9A">
      <w:pPr>
        <w:ind w:right="237"/>
        <w:jc w:val="both"/>
        <w:rPr>
          <w:rFonts w:ascii="Lucida Bright" w:hAnsi="Lucida Bright"/>
          <w:sz w:val="28"/>
          <w:szCs w:val="28"/>
        </w:rPr>
      </w:pPr>
      <w:r>
        <w:rPr>
          <w:rFonts w:ascii="Lucida Bright" w:hAnsi="Lucida Bright"/>
          <w:sz w:val="28"/>
          <w:szCs w:val="28"/>
        </w:rPr>
        <w:t xml:space="preserve">        </w:t>
      </w:r>
      <w:r w:rsidR="00FA5CAF">
        <w:rPr>
          <w:rFonts w:ascii="Lucida Bright" w:hAnsi="Lucida Bright"/>
          <w:sz w:val="28"/>
          <w:szCs w:val="28"/>
        </w:rPr>
        <w:t xml:space="preserve"> </w:t>
      </w:r>
      <w:r>
        <w:rPr>
          <w:rFonts w:ascii="Lucida Bright" w:hAnsi="Lucida Bright"/>
          <w:sz w:val="28"/>
          <w:szCs w:val="28"/>
        </w:rPr>
        <w:t xml:space="preserve">I contemplated the option further down the line of utilising a domestic violence protection notice (DVPN) and domestic violence protection order (DVPO). These notices and orders are typically employed after a domestic incident to offer temporary protection to the victim in situations where no arrest has been </w:t>
      </w:r>
      <w:r>
        <w:rPr>
          <w:rFonts w:ascii="Lucida Bright" w:hAnsi="Lucida Bright"/>
          <w:sz w:val="28"/>
          <w:szCs w:val="28"/>
        </w:rPr>
        <w:lastRenderedPageBreak/>
        <w:t>made but immediate actions is needed, or when an arrest has occurred, but the investigation is ongoing. This could be applicable in scenarios where a decision is made to caution the offender or take no further action (NFA), or when the suspect is released on bail without any condition</w:t>
      </w:r>
      <w:r w:rsidR="003A2290">
        <w:rPr>
          <w:rFonts w:ascii="Lucida Bright" w:hAnsi="Lucida Bright"/>
          <w:sz w:val="28"/>
          <w:szCs w:val="28"/>
        </w:rPr>
        <w:t>s (College of Policing, 2015).</w:t>
      </w:r>
      <w:r>
        <w:rPr>
          <w:rFonts w:ascii="Lucida Bright" w:hAnsi="Lucida Bright"/>
          <w:sz w:val="28"/>
          <w:szCs w:val="28"/>
        </w:rPr>
        <w:t xml:space="preserve"> </w:t>
      </w:r>
    </w:p>
    <w:p w14:paraId="664CC91F" w14:textId="77777777" w:rsidR="00BE1CDC" w:rsidRDefault="00BE1CDC" w:rsidP="00340E9A">
      <w:pPr>
        <w:ind w:right="237"/>
        <w:jc w:val="both"/>
        <w:rPr>
          <w:rFonts w:ascii="Lucida Bright" w:hAnsi="Lucida Bright"/>
          <w:sz w:val="28"/>
          <w:szCs w:val="28"/>
        </w:rPr>
      </w:pPr>
    </w:p>
    <w:p w14:paraId="7FBB60F8" w14:textId="1B426CF6" w:rsidR="006E14B3" w:rsidRDefault="00BE1CDC" w:rsidP="00340E9A">
      <w:pPr>
        <w:ind w:right="237"/>
        <w:jc w:val="both"/>
        <w:rPr>
          <w:rFonts w:ascii="Lucida Bright" w:hAnsi="Lucida Bright"/>
          <w:sz w:val="28"/>
          <w:szCs w:val="28"/>
        </w:rPr>
      </w:pPr>
      <w:r>
        <w:rPr>
          <w:rFonts w:ascii="Lucida Bright" w:hAnsi="Lucida Bright"/>
          <w:sz w:val="28"/>
          <w:szCs w:val="28"/>
        </w:rPr>
        <w:t xml:space="preserve">        After assessing the options and contingencies with possible outcomes, I communicated with my colleague and proceeded to apprehend the male on grounds of suspected involvement in the offence of Actual Bodily Harm S47 as stipulated in the Offences Against the Person Act 1971 (OAP). Subsequently, I escorted him to the appropriate detention facility and returned to the female victim at her address. On my return to the address, I completed Golden Hour enquiries</w:t>
      </w:r>
      <w:r w:rsidR="008F4C60">
        <w:rPr>
          <w:rFonts w:ascii="Lucida Bright" w:hAnsi="Lucida Bright"/>
          <w:sz w:val="28"/>
          <w:szCs w:val="28"/>
        </w:rPr>
        <w:t xml:space="preserve"> (College of Policing, 2021)</w:t>
      </w:r>
      <w:r>
        <w:rPr>
          <w:rFonts w:ascii="Lucida Bright" w:hAnsi="Lucida Bright"/>
          <w:sz w:val="28"/>
          <w:szCs w:val="28"/>
        </w:rPr>
        <w:t xml:space="preserve"> which consists of house-to-house enquiries for potential witnesses and CCTV/ring doorbell footage, however in this incident as it was inside the address this there were no opportunities for this.</w:t>
      </w:r>
    </w:p>
    <w:p w14:paraId="2BE29615" w14:textId="77777777" w:rsidR="006E14B3" w:rsidRDefault="006E14B3" w:rsidP="00340E9A">
      <w:pPr>
        <w:ind w:right="237"/>
        <w:jc w:val="both"/>
        <w:rPr>
          <w:rFonts w:ascii="Lucida Bright" w:hAnsi="Lucida Bright"/>
          <w:sz w:val="28"/>
          <w:szCs w:val="28"/>
        </w:rPr>
      </w:pPr>
    </w:p>
    <w:p w14:paraId="6DD5DEAC" w14:textId="77777777" w:rsidR="00082A48" w:rsidRDefault="006E14B3" w:rsidP="00340E9A">
      <w:pPr>
        <w:ind w:right="237"/>
        <w:jc w:val="both"/>
        <w:rPr>
          <w:rFonts w:ascii="Lucida Bright" w:hAnsi="Lucida Bright"/>
          <w:sz w:val="28"/>
          <w:szCs w:val="28"/>
        </w:rPr>
      </w:pPr>
      <w:r>
        <w:rPr>
          <w:rFonts w:ascii="Lucida Bright" w:hAnsi="Lucida Bright"/>
          <w:sz w:val="28"/>
          <w:szCs w:val="28"/>
        </w:rPr>
        <w:t xml:space="preserve">      </w:t>
      </w:r>
      <w:r w:rsidR="00BE1CDC">
        <w:rPr>
          <w:rFonts w:ascii="Lucida Bright" w:hAnsi="Lucida Bright"/>
          <w:sz w:val="28"/>
          <w:szCs w:val="28"/>
        </w:rPr>
        <w:t xml:space="preserve"> </w:t>
      </w:r>
      <w:r>
        <w:rPr>
          <w:rFonts w:ascii="Lucida Bright" w:hAnsi="Lucida Bright"/>
          <w:sz w:val="28"/>
          <w:szCs w:val="28"/>
        </w:rPr>
        <w:t>A continuous cycle of my NDM involves gathering information on all individuals residing at a specific address, particularly focusing on assessing the potential threat to children. This process adheres to the established procedures of Gwent Police, specifically under the initiative known as Operation Encompass</w:t>
      </w:r>
      <w:r w:rsidR="008F4C60">
        <w:rPr>
          <w:rFonts w:ascii="Lucida Bright" w:hAnsi="Lucida Bright"/>
          <w:sz w:val="28"/>
          <w:szCs w:val="28"/>
        </w:rPr>
        <w:t xml:space="preserve"> (Gwent Police, 2024)</w:t>
      </w:r>
      <w:r>
        <w:rPr>
          <w:rFonts w:ascii="Lucida Bright" w:hAnsi="Lucida Bright"/>
          <w:sz w:val="28"/>
          <w:szCs w:val="28"/>
        </w:rPr>
        <w:t xml:space="preserve"> which addresses incidents of domestic abuse. Operation Encompass is a collaborative effort between the police and schools aimed at protecting children by providing immediate support to those affected by an incident. This program ensures that schools are promptly informed by designated safeguarding officers following and police involvement in cases of domestic violence</w:t>
      </w:r>
      <w:r w:rsidR="00082A48">
        <w:rPr>
          <w:rFonts w:ascii="Lucida Bright" w:hAnsi="Lucida Bright"/>
          <w:sz w:val="28"/>
          <w:szCs w:val="28"/>
        </w:rPr>
        <w:t>.</w:t>
      </w:r>
    </w:p>
    <w:p w14:paraId="7AFA0A22" w14:textId="77777777" w:rsidR="00082A48" w:rsidRDefault="00082A48" w:rsidP="00340E9A">
      <w:pPr>
        <w:ind w:right="237"/>
        <w:jc w:val="both"/>
        <w:rPr>
          <w:rFonts w:ascii="Lucida Bright" w:hAnsi="Lucida Bright"/>
          <w:sz w:val="28"/>
          <w:szCs w:val="28"/>
        </w:rPr>
      </w:pPr>
    </w:p>
    <w:p w14:paraId="05CBEA67" w14:textId="4D470016" w:rsidR="00BE1CDC" w:rsidRDefault="00082A48" w:rsidP="00340E9A">
      <w:pPr>
        <w:ind w:right="237"/>
        <w:jc w:val="both"/>
        <w:rPr>
          <w:rFonts w:ascii="Lucida Bright" w:hAnsi="Lucida Bright"/>
          <w:sz w:val="28"/>
          <w:szCs w:val="28"/>
        </w:rPr>
      </w:pPr>
      <w:r>
        <w:rPr>
          <w:rFonts w:ascii="Lucida Bright" w:hAnsi="Lucida Bright"/>
          <w:sz w:val="28"/>
          <w:szCs w:val="28"/>
        </w:rPr>
        <w:t xml:space="preserve">      </w:t>
      </w:r>
      <w:r w:rsidR="003A2453">
        <w:rPr>
          <w:rFonts w:ascii="Lucida Bright" w:hAnsi="Lucida Bright"/>
          <w:sz w:val="28"/>
          <w:szCs w:val="28"/>
        </w:rPr>
        <w:t xml:space="preserve"> In addition to providing information about the child, I have successfully conducted the Domestic Abuse Risk Assessment (DARA) which officers are required to complete at every domestic abuse incident</w:t>
      </w:r>
      <w:r>
        <w:rPr>
          <w:rFonts w:ascii="Lucida Bright" w:hAnsi="Lucida Bright"/>
          <w:sz w:val="28"/>
          <w:szCs w:val="28"/>
        </w:rPr>
        <w:t xml:space="preserve"> (College of Policing, 2022). </w:t>
      </w:r>
      <w:r w:rsidR="003A2453">
        <w:rPr>
          <w:rFonts w:ascii="Lucida Bright" w:hAnsi="Lucida Bright"/>
          <w:sz w:val="28"/>
          <w:szCs w:val="28"/>
        </w:rPr>
        <w:t xml:space="preserve">The DARA places a greater emphasis on identifying coercive and controlling behaviour. A trial implementation of the DARA revealed a significant 38% rise in the number of officers reaching the same risk assessment conclusion as a domestic abuse expert. This outcome empowered officers to adopt a more robust approach in mitigating or eliminating the risks faced by the victim, thereby </w:t>
      </w:r>
      <w:r w:rsidR="003A2453">
        <w:rPr>
          <w:rFonts w:ascii="Lucida Bright" w:hAnsi="Lucida Bright"/>
          <w:sz w:val="28"/>
          <w:szCs w:val="28"/>
        </w:rPr>
        <w:lastRenderedPageBreak/>
        <w:t>ensuring their protection from any future harm</w:t>
      </w:r>
      <w:r>
        <w:rPr>
          <w:rFonts w:ascii="Lucida Bright" w:hAnsi="Lucida Bright"/>
          <w:sz w:val="28"/>
          <w:szCs w:val="28"/>
        </w:rPr>
        <w:t xml:space="preserve">. </w:t>
      </w:r>
      <w:r w:rsidR="003A2453">
        <w:rPr>
          <w:rFonts w:ascii="Lucida Bright" w:hAnsi="Lucida Bright"/>
          <w:sz w:val="28"/>
          <w:szCs w:val="28"/>
        </w:rPr>
        <w:t xml:space="preserve"> </w:t>
      </w:r>
      <w:r w:rsidR="006E14B3">
        <w:rPr>
          <w:rFonts w:ascii="Lucida Bright" w:hAnsi="Lucida Bright"/>
          <w:sz w:val="28"/>
          <w:szCs w:val="28"/>
        </w:rPr>
        <w:t>Upon submission of this information, it will be disseminated to a Multi-Agency Risk Assessment Conference (MARAC). A MARAC is a collaborative gathering involving representatives from various sectors such as the police, local authorities, housing, health, child protection, probation, Independent Domestic Abuse Advisors (IDVAs) and other specialists</w:t>
      </w:r>
      <w:r>
        <w:rPr>
          <w:rFonts w:ascii="Lucida Bright" w:hAnsi="Lucida Bright"/>
          <w:sz w:val="28"/>
          <w:szCs w:val="28"/>
        </w:rPr>
        <w:t xml:space="preserve"> (College of Policing, 2015)</w:t>
      </w:r>
      <w:r w:rsidR="006E14B3">
        <w:rPr>
          <w:rFonts w:ascii="Lucida Bright" w:hAnsi="Lucida Bright"/>
          <w:sz w:val="28"/>
          <w:szCs w:val="28"/>
        </w:rPr>
        <w:t xml:space="preserve">. The main objective of this meeting is to exchange information to develop a safety plan that will provide support and protection to a victim. Child protection services will also be involved in the MARAC if children are part of the </w:t>
      </w:r>
      <w:r w:rsidR="003A2453">
        <w:rPr>
          <w:rFonts w:ascii="Lucida Bright" w:hAnsi="Lucida Bright"/>
          <w:sz w:val="28"/>
          <w:szCs w:val="28"/>
        </w:rPr>
        <w:t>victim’s</w:t>
      </w:r>
      <w:r w:rsidR="006E14B3">
        <w:rPr>
          <w:rFonts w:ascii="Lucida Bright" w:hAnsi="Lucida Bright"/>
          <w:sz w:val="28"/>
          <w:szCs w:val="28"/>
        </w:rPr>
        <w:t xml:space="preserve"> household or extended family</w:t>
      </w:r>
      <w:r w:rsidR="003A2453">
        <w:rPr>
          <w:rFonts w:ascii="Lucida Bright" w:hAnsi="Lucida Bright"/>
          <w:sz w:val="28"/>
          <w:szCs w:val="28"/>
        </w:rPr>
        <w:t xml:space="preserve"> (Family Justice Council, 2011). </w:t>
      </w:r>
    </w:p>
    <w:p w14:paraId="13AFF44B" w14:textId="77777777" w:rsidR="00BE1CDC" w:rsidRDefault="00BE1CDC" w:rsidP="00340E9A">
      <w:pPr>
        <w:ind w:right="237"/>
        <w:jc w:val="both"/>
        <w:rPr>
          <w:rFonts w:ascii="Lucida Bright" w:hAnsi="Lucida Bright"/>
          <w:sz w:val="28"/>
          <w:szCs w:val="28"/>
        </w:rPr>
      </w:pPr>
    </w:p>
    <w:p w14:paraId="0BF25219" w14:textId="6EC18104" w:rsidR="003376F9" w:rsidRDefault="003376F9" w:rsidP="00340E9A">
      <w:pPr>
        <w:ind w:right="237"/>
        <w:jc w:val="both"/>
        <w:rPr>
          <w:rFonts w:ascii="Lucida Bright" w:hAnsi="Lucida Bright"/>
          <w:sz w:val="28"/>
          <w:szCs w:val="28"/>
        </w:rPr>
      </w:pPr>
      <w:r>
        <w:rPr>
          <w:rFonts w:ascii="Lucida Bright" w:hAnsi="Lucida Bright"/>
          <w:sz w:val="28"/>
          <w:szCs w:val="28"/>
        </w:rPr>
        <w:t xml:space="preserve">         Following referrals from police officers who respond to incidents of domestic violence, a victim will be assigned an Independent Domestic Violence Adviser (IDVA). The primary responsibility of an IDVA is to provide support to victims of domestic violence or abuse perpetrated by partners, ex-partners, or family members. Research has shown that IDVAs play a crucial role in positively impacting victims’ experiences and increasing their engagement with the criminal justice system. For instance, studies have indicated that victims who receive support from this resource are 49% less likely to withdraw from the criminal justice investigation process</w:t>
      </w:r>
      <w:r w:rsidR="00937091">
        <w:rPr>
          <w:rFonts w:ascii="Lucida Bright" w:hAnsi="Lucida Bright"/>
          <w:sz w:val="28"/>
          <w:szCs w:val="28"/>
        </w:rPr>
        <w:t xml:space="preserve"> (GOV.UK). </w:t>
      </w:r>
    </w:p>
    <w:p w14:paraId="52911632" w14:textId="77777777" w:rsidR="003376F9" w:rsidRDefault="003376F9" w:rsidP="00340E9A">
      <w:pPr>
        <w:ind w:right="237"/>
        <w:jc w:val="both"/>
        <w:rPr>
          <w:rFonts w:ascii="Lucida Bright" w:hAnsi="Lucida Bright"/>
          <w:sz w:val="28"/>
          <w:szCs w:val="28"/>
        </w:rPr>
      </w:pPr>
    </w:p>
    <w:p w14:paraId="5280CC56" w14:textId="5B9B9D23" w:rsidR="003376F9" w:rsidRDefault="003376F9" w:rsidP="00340E9A">
      <w:pPr>
        <w:ind w:right="237"/>
        <w:jc w:val="both"/>
        <w:rPr>
          <w:rFonts w:ascii="Lucida Bright" w:hAnsi="Lucida Bright"/>
          <w:sz w:val="28"/>
          <w:szCs w:val="28"/>
        </w:rPr>
      </w:pPr>
      <w:r>
        <w:rPr>
          <w:rFonts w:ascii="Lucida Bright" w:hAnsi="Lucida Bright"/>
          <w:sz w:val="28"/>
          <w:szCs w:val="28"/>
        </w:rPr>
        <w:t xml:space="preserve">       </w:t>
      </w:r>
      <w:r w:rsidR="000B5342">
        <w:rPr>
          <w:rFonts w:ascii="Lucida Bright" w:hAnsi="Lucida Bright"/>
          <w:sz w:val="28"/>
          <w:szCs w:val="28"/>
        </w:rPr>
        <w:t>During my interaction with my victim, I consistently upheld my Code of Ethics</w:t>
      </w:r>
      <w:r w:rsidR="00082A48">
        <w:rPr>
          <w:rFonts w:ascii="Lucida Bright" w:hAnsi="Lucida Bright"/>
          <w:sz w:val="28"/>
          <w:szCs w:val="28"/>
        </w:rPr>
        <w:t xml:space="preserve"> (College of Policing, 2015)</w:t>
      </w:r>
      <w:r w:rsidR="000B5342">
        <w:rPr>
          <w:rFonts w:ascii="Lucida Bright" w:hAnsi="Lucida Bright"/>
          <w:sz w:val="28"/>
          <w:szCs w:val="28"/>
        </w:rPr>
        <w:t xml:space="preserve"> by demonstrating empathy, compassion, transparency, and honesty regarding the investigation. I ensured that she comprehended each stage of the process and was aware of the individuals who would be accessible to provide support. Additionally, I acknowledged the fact that</w:t>
      </w:r>
      <w:r w:rsidR="00937091">
        <w:rPr>
          <w:rFonts w:ascii="Lucida Bright" w:hAnsi="Lucida Bright"/>
          <w:sz w:val="28"/>
          <w:szCs w:val="28"/>
        </w:rPr>
        <w:t xml:space="preserve"> Save Lives </w:t>
      </w:r>
      <w:r w:rsidR="00082A48">
        <w:rPr>
          <w:rFonts w:ascii="Lucida Bright" w:hAnsi="Lucida Bright"/>
          <w:sz w:val="28"/>
          <w:szCs w:val="28"/>
        </w:rPr>
        <w:t>documents</w:t>
      </w:r>
      <w:r w:rsidR="000B5342">
        <w:rPr>
          <w:rFonts w:ascii="Lucida Bright" w:hAnsi="Lucida Bright"/>
          <w:sz w:val="28"/>
          <w:szCs w:val="28"/>
        </w:rPr>
        <w:t xml:space="preserve"> victims typically encounter approximately 50 instances of abuse before finally seeking appropriate assistance, implying that this might not have been the first occurrence for her</w:t>
      </w:r>
      <w:r w:rsidR="00937091">
        <w:rPr>
          <w:rFonts w:ascii="Lucida Bright" w:hAnsi="Lucida Bright"/>
          <w:sz w:val="28"/>
          <w:szCs w:val="28"/>
        </w:rPr>
        <w:t>.</w:t>
      </w:r>
    </w:p>
    <w:p w14:paraId="50FDA666" w14:textId="77777777" w:rsidR="009B5D8B" w:rsidRDefault="009B5D8B" w:rsidP="00340E9A">
      <w:pPr>
        <w:ind w:right="237"/>
        <w:jc w:val="both"/>
        <w:rPr>
          <w:rFonts w:ascii="Lucida Bright" w:hAnsi="Lucida Bright"/>
          <w:sz w:val="28"/>
          <w:szCs w:val="28"/>
        </w:rPr>
      </w:pPr>
    </w:p>
    <w:p w14:paraId="55A498D0" w14:textId="6739C052" w:rsidR="009B5D8B" w:rsidRDefault="009B5D8B" w:rsidP="00340E9A">
      <w:pPr>
        <w:ind w:right="237"/>
        <w:jc w:val="both"/>
        <w:rPr>
          <w:rFonts w:ascii="Lucida Bright" w:hAnsi="Lucida Bright"/>
          <w:sz w:val="28"/>
          <w:szCs w:val="28"/>
        </w:rPr>
      </w:pPr>
      <w:r>
        <w:rPr>
          <w:rFonts w:ascii="Lucida Bright" w:hAnsi="Lucida Bright"/>
          <w:sz w:val="28"/>
          <w:szCs w:val="28"/>
        </w:rPr>
        <w:t xml:space="preserve">       There are various reasons why victims of domestic abuse choose not to report the abuse they experience. Some of these reasons include a lack of trust in the police to believe their claims, a fear of police cultural trends, a fear of judgement and backlash from family members, concerns about potential retaliation from the perpetrator, worries about loosing their home and source of </w:t>
      </w:r>
      <w:r>
        <w:rPr>
          <w:rFonts w:ascii="Lucida Bright" w:hAnsi="Lucida Bright"/>
          <w:sz w:val="28"/>
          <w:szCs w:val="28"/>
        </w:rPr>
        <w:lastRenderedPageBreak/>
        <w:t xml:space="preserve">income, and anxiety about what the future holds. By providing support and assistance to a victim of domestic abuse, such as in the case of my incident I handled, it is possible to build trust and confidence in the victim towards myself, the attending officer, and the criminal justice system. This positive experience can have a lasting impact on the victim, empowering them to seek justice and envision a happy, safe future for themselves and their loved ones. </w:t>
      </w:r>
    </w:p>
    <w:p w14:paraId="6CF2317C" w14:textId="77777777" w:rsidR="009B5D8B" w:rsidRDefault="009B5D8B" w:rsidP="00340E9A">
      <w:pPr>
        <w:ind w:right="237"/>
        <w:jc w:val="both"/>
        <w:rPr>
          <w:rFonts w:ascii="Lucida Bright" w:hAnsi="Lucida Bright"/>
          <w:sz w:val="28"/>
          <w:szCs w:val="28"/>
        </w:rPr>
      </w:pPr>
    </w:p>
    <w:p w14:paraId="0A59C1BA" w14:textId="46DBF8BD" w:rsidR="009B5D8B" w:rsidRDefault="009B5D8B" w:rsidP="00340E9A">
      <w:pPr>
        <w:ind w:right="237"/>
        <w:jc w:val="both"/>
        <w:rPr>
          <w:rFonts w:ascii="Lucida Bright" w:hAnsi="Lucida Bright"/>
          <w:sz w:val="28"/>
          <w:szCs w:val="28"/>
        </w:rPr>
      </w:pPr>
      <w:r>
        <w:rPr>
          <w:rFonts w:ascii="Lucida Bright" w:hAnsi="Lucida Bright"/>
          <w:sz w:val="28"/>
          <w:szCs w:val="28"/>
        </w:rPr>
        <w:t xml:space="preserve">       </w:t>
      </w:r>
      <w:r w:rsidR="00292652">
        <w:rPr>
          <w:rFonts w:ascii="Lucida Bright" w:hAnsi="Lucida Bright"/>
          <w:sz w:val="28"/>
          <w:szCs w:val="28"/>
        </w:rPr>
        <w:t>Considering the above, d</w:t>
      </w:r>
      <w:r w:rsidR="00082A48">
        <w:rPr>
          <w:rFonts w:ascii="Lucida Bright" w:hAnsi="Lucida Bright"/>
          <w:sz w:val="28"/>
          <w:szCs w:val="28"/>
        </w:rPr>
        <w:t xml:space="preserve">omestic violence incidents can be a complex situation with many people involved who have different needs and vulnerabilities. These incidents involve a more thorough dynamic risk assessment due to the threat, harm and risk towards the victim and witnesses. It is important to make ethical decisions whilst considering the pros and cons for the victim whilst keeping their values and beliefs </w:t>
      </w:r>
      <w:r w:rsidR="00292652">
        <w:rPr>
          <w:rFonts w:ascii="Lucida Bright" w:hAnsi="Lucida Bright"/>
          <w:sz w:val="28"/>
          <w:szCs w:val="28"/>
        </w:rPr>
        <w:t xml:space="preserve">valued in the over all decision whereby all the victims voice is not taken from them by police causing barriers and reluctance to engage and support police action in the future, should another incident occur. </w:t>
      </w:r>
    </w:p>
    <w:p w14:paraId="214ABE3A" w14:textId="77777777" w:rsidR="009B5D8B" w:rsidRDefault="009B5D8B" w:rsidP="00340E9A">
      <w:pPr>
        <w:ind w:right="237"/>
        <w:jc w:val="both"/>
        <w:rPr>
          <w:rFonts w:ascii="Lucida Bright" w:hAnsi="Lucida Bright"/>
          <w:sz w:val="28"/>
          <w:szCs w:val="28"/>
        </w:rPr>
      </w:pPr>
    </w:p>
    <w:p w14:paraId="34917910" w14:textId="553DA344" w:rsidR="009B5D8B" w:rsidRDefault="009B5D8B" w:rsidP="00340E9A">
      <w:pPr>
        <w:ind w:right="237"/>
        <w:jc w:val="both"/>
        <w:rPr>
          <w:rFonts w:ascii="Lucida Bright" w:hAnsi="Lucida Bright"/>
          <w:sz w:val="28"/>
          <w:szCs w:val="28"/>
        </w:rPr>
      </w:pPr>
      <w:r>
        <w:rPr>
          <w:rFonts w:ascii="Lucida Bright" w:hAnsi="Lucida Bright"/>
          <w:sz w:val="28"/>
          <w:szCs w:val="28"/>
        </w:rPr>
        <w:t>19</w:t>
      </w:r>
      <w:r w:rsidR="00292652">
        <w:rPr>
          <w:rFonts w:ascii="Lucida Bright" w:hAnsi="Lucida Bright"/>
          <w:sz w:val="28"/>
          <w:szCs w:val="28"/>
        </w:rPr>
        <w:t>97</w:t>
      </w:r>
    </w:p>
    <w:p w14:paraId="67807D7E" w14:textId="5731896F" w:rsidR="00BE1CDC" w:rsidRDefault="00BE1CDC" w:rsidP="00340E9A">
      <w:pPr>
        <w:ind w:right="237"/>
        <w:jc w:val="both"/>
        <w:rPr>
          <w:rFonts w:ascii="Lucida Bright" w:hAnsi="Lucida Bright"/>
          <w:sz w:val="28"/>
          <w:szCs w:val="28"/>
        </w:rPr>
      </w:pPr>
      <w:r>
        <w:rPr>
          <w:rFonts w:ascii="Lucida Bright" w:hAnsi="Lucida Bright"/>
          <w:sz w:val="28"/>
          <w:szCs w:val="28"/>
        </w:rPr>
        <w:t xml:space="preserve">        </w:t>
      </w:r>
    </w:p>
    <w:p w14:paraId="499163DE" w14:textId="77777777" w:rsidR="003A2290" w:rsidRDefault="003A2290" w:rsidP="00340E9A">
      <w:pPr>
        <w:ind w:right="237"/>
        <w:jc w:val="both"/>
        <w:rPr>
          <w:rFonts w:ascii="Lucida Bright" w:hAnsi="Lucida Bright"/>
          <w:sz w:val="28"/>
          <w:szCs w:val="28"/>
        </w:rPr>
      </w:pPr>
    </w:p>
    <w:p w14:paraId="4AE55ED2" w14:textId="7FDA1908" w:rsidR="003A2290" w:rsidRPr="00B9569C" w:rsidRDefault="003A2290" w:rsidP="00340E9A">
      <w:pPr>
        <w:ind w:right="237"/>
        <w:jc w:val="both"/>
        <w:rPr>
          <w:rFonts w:ascii="Lucida Bright" w:hAnsi="Lucida Bright"/>
          <w:sz w:val="28"/>
          <w:szCs w:val="28"/>
        </w:rPr>
      </w:pPr>
      <w:r>
        <w:rPr>
          <w:rFonts w:ascii="Lucida Bright" w:hAnsi="Lucida Bright"/>
          <w:sz w:val="28"/>
          <w:szCs w:val="28"/>
        </w:rPr>
        <w:t xml:space="preserve">         </w:t>
      </w:r>
    </w:p>
    <w:p w14:paraId="545B147F" w14:textId="77777777" w:rsidR="008B28E7" w:rsidRPr="00B9569C" w:rsidRDefault="008B28E7" w:rsidP="00340E9A">
      <w:pPr>
        <w:ind w:right="237"/>
        <w:jc w:val="both"/>
        <w:rPr>
          <w:rFonts w:ascii="Lucida Bright" w:hAnsi="Lucida Bright"/>
          <w:sz w:val="28"/>
          <w:szCs w:val="28"/>
        </w:rPr>
      </w:pPr>
    </w:p>
    <w:p w14:paraId="7CEB75E9" w14:textId="77777777" w:rsidR="00DB4422" w:rsidRDefault="00DB4422" w:rsidP="00DB4422">
      <w:pPr>
        <w:ind w:right="237"/>
        <w:rPr>
          <w:rFonts w:ascii="Lucida Bright" w:hAnsi="Lucida Bright"/>
          <w:sz w:val="28"/>
          <w:szCs w:val="28"/>
        </w:rPr>
      </w:pPr>
    </w:p>
    <w:p w14:paraId="4C9720C1" w14:textId="77777777" w:rsidR="00DB4422" w:rsidRDefault="00DB4422" w:rsidP="00DB4422">
      <w:pPr>
        <w:ind w:right="237"/>
        <w:rPr>
          <w:rFonts w:ascii="Lucida Bright" w:hAnsi="Lucida Bright"/>
          <w:sz w:val="28"/>
          <w:szCs w:val="28"/>
        </w:rPr>
      </w:pPr>
    </w:p>
    <w:p w14:paraId="43D27D12" w14:textId="77777777" w:rsidR="00DB4422" w:rsidRDefault="00DB4422" w:rsidP="00DB4422">
      <w:pPr>
        <w:ind w:right="237"/>
        <w:rPr>
          <w:rFonts w:ascii="Lucida Bright" w:hAnsi="Lucida Bright"/>
          <w:sz w:val="28"/>
          <w:szCs w:val="28"/>
        </w:rPr>
      </w:pPr>
    </w:p>
    <w:p w14:paraId="69C366A3" w14:textId="77777777" w:rsidR="00292652" w:rsidRDefault="00292652" w:rsidP="00DB4422">
      <w:pPr>
        <w:ind w:right="237"/>
        <w:rPr>
          <w:rFonts w:ascii="Lucida Bright" w:hAnsi="Lucida Bright"/>
          <w:sz w:val="28"/>
          <w:szCs w:val="28"/>
        </w:rPr>
      </w:pPr>
    </w:p>
    <w:p w14:paraId="69C26A64" w14:textId="77777777" w:rsidR="00292652" w:rsidRDefault="00292652" w:rsidP="00DB4422">
      <w:pPr>
        <w:ind w:right="237"/>
        <w:rPr>
          <w:rFonts w:ascii="Lucida Bright" w:hAnsi="Lucida Bright"/>
          <w:sz w:val="28"/>
          <w:szCs w:val="28"/>
        </w:rPr>
      </w:pPr>
    </w:p>
    <w:p w14:paraId="3F6DA930" w14:textId="77777777" w:rsidR="00292652" w:rsidRDefault="00292652" w:rsidP="00DB4422">
      <w:pPr>
        <w:ind w:right="237"/>
        <w:rPr>
          <w:rFonts w:ascii="Lucida Bright" w:hAnsi="Lucida Bright"/>
          <w:sz w:val="28"/>
          <w:szCs w:val="28"/>
        </w:rPr>
      </w:pPr>
    </w:p>
    <w:p w14:paraId="449568D4" w14:textId="77777777" w:rsidR="00292652" w:rsidRDefault="00292652" w:rsidP="00DB4422">
      <w:pPr>
        <w:ind w:right="237"/>
        <w:rPr>
          <w:rFonts w:ascii="Lucida Bright" w:hAnsi="Lucida Bright"/>
          <w:sz w:val="28"/>
          <w:szCs w:val="28"/>
        </w:rPr>
      </w:pPr>
    </w:p>
    <w:p w14:paraId="57ABBFB7" w14:textId="77777777" w:rsidR="00292652" w:rsidRDefault="00292652" w:rsidP="00DB4422">
      <w:pPr>
        <w:ind w:right="237"/>
        <w:rPr>
          <w:rFonts w:ascii="Lucida Bright" w:hAnsi="Lucida Bright"/>
          <w:sz w:val="28"/>
          <w:szCs w:val="28"/>
        </w:rPr>
      </w:pPr>
    </w:p>
    <w:p w14:paraId="16173F2C" w14:textId="77777777" w:rsidR="00292652" w:rsidRDefault="00292652" w:rsidP="00DB4422">
      <w:pPr>
        <w:ind w:right="237"/>
        <w:rPr>
          <w:rFonts w:ascii="Lucida Bright" w:hAnsi="Lucida Bright"/>
          <w:sz w:val="28"/>
          <w:szCs w:val="28"/>
        </w:rPr>
      </w:pPr>
    </w:p>
    <w:p w14:paraId="5087BC3B" w14:textId="77777777" w:rsidR="00292652" w:rsidRDefault="00292652" w:rsidP="00DB4422">
      <w:pPr>
        <w:ind w:right="237"/>
        <w:rPr>
          <w:rFonts w:ascii="Lucida Bright" w:hAnsi="Lucida Bright"/>
          <w:sz w:val="28"/>
          <w:szCs w:val="28"/>
        </w:rPr>
      </w:pPr>
    </w:p>
    <w:p w14:paraId="5CF98AFB" w14:textId="77777777" w:rsidR="00292652" w:rsidRDefault="00292652" w:rsidP="00DB4422">
      <w:pPr>
        <w:ind w:right="237"/>
        <w:rPr>
          <w:rFonts w:ascii="Lucida Bright" w:hAnsi="Lucida Bright"/>
          <w:sz w:val="28"/>
          <w:szCs w:val="28"/>
        </w:rPr>
      </w:pPr>
    </w:p>
    <w:p w14:paraId="2EB9375E" w14:textId="77777777" w:rsidR="00292652" w:rsidRDefault="00292652" w:rsidP="00DB4422">
      <w:pPr>
        <w:ind w:right="237"/>
        <w:rPr>
          <w:rFonts w:ascii="Lucida Bright" w:hAnsi="Lucida Bright"/>
          <w:sz w:val="28"/>
          <w:szCs w:val="28"/>
        </w:rPr>
      </w:pPr>
    </w:p>
    <w:p w14:paraId="3B04A1B9" w14:textId="77777777" w:rsidR="00BE3B03" w:rsidRDefault="00BE3B03" w:rsidP="00DB4422">
      <w:pPr>
        <w:ind w:right="237"/>
        <w:rPr>
          <w:rFonts w:ascii="Lucida Bright" w:hAnsi="Lucida Bright"/>
          <w:sz w:val="28"/>
          <w:szCs w:val="28"/>
        </w:rPr>
      </w:pPr>
    </w:p>
    <w:p w14:paraId="60D81A1D" w14:textId="77777777" w:rsidR="00BE3B03" w:rsidRDefault="00BE3B03" w:rsidP="00DB4422">
      <w:pPr>
        <w:ind w:right="237"/>
        <w:rPr>
          <w:rFonts w:ascii="Lucida Bright" w:hAnsi="Lucida Bright"/>
          <w:sz w:val="28"/>
          <w:szCs w:val="28"/>
        </w:rPr>
      </w:pPr>
    </w:p>
    <w:p w14:paraId="7B342B0F" w14:textId="77777777" w:rsidR="00BE3B03" w:rsidRDefault="00BE3B03" w:rsidP="00DB4422">
      <w:pPr>
        <w:ind w:right="237"/>
        <w:rPr>
          <w:rFonts w:ascii="Lucida Bright" w:hAnsi="Lucida Bright"/>
          <w:sz w:val="28"/>
          <w:szCs w:val="28"/>
        </w:rPr>
      </w:pPr>
    </w:p>
    <w:p w14:paraId="04D8DFC9" w14:textId="77777777" w:rsidR="00BE3B03" w:rsidRDefault="00BE3B03" w:rsidP="00DB4422">
      <w:pPr>
        <w:ind w:right="237"/>
        <w:rPr>
          <w:rFonts w:ascii="Lucida Bright" w:hAnsi="Lucida Bright"/>
          <w:sz w:val="28"/>
          <w:szCs w:val="28"/>
        </w:rPr>
      </w:pPr>
    </w:p>
    <w:p w14:paraId="201AA271" w14:textId="77777777" w:rsidR="00BE3B03" w:rsidRDefault="00BE3B03" w:rsidP="00DB4422">
      <w:pPr>
        <w:ind w:right="237"/>
        <w:rPr>
          <w:rFonts w:ascii="Lucida Bright" w:hAnsi="Lucida Bright"/>
          <w:sz w:val="28"/>
          <w:szCs w:val="28"/>
        </w:rPr>
      </w:pPr>
    </w:p>
    <w:p w14:paraId="3E7AABAF" w14:textId="480084D8" w:rsidR="00025650" w:rsidRPr="00DB4422" w:rsidRDefault="00BE3B03" w:rsidP="00DB4422">
      <w:pPr>
        <w:ind w:right="237"/>
      </w:pPr>
      <w:r>
        <w:rPr>
          <w:rFonts w:ascii="Lucida Bright" w:hAnsi="Lucida Bright"/>
          <w:sz w:val="28"/>
          <w:szCs w:val="28"/>
        </w:rPr>
        <w:lastRenderedPageBreak/>
        <w:t xml:space="preserve">                                     </w:t>
      </w:r>
      <w:r w:rsidR="00DB4422">
        <w:rPr>
          <w:rFonts w:ascii="Lucida Bright" w:hAnsi="Lucida Bright"/>
          <w:sz w:val="28"/>
          <w:szCs w:val="28"/>
        </w:rP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D64EE16" w14:textId="77777777" w:rsidR="005A519D" w:rsidRDefault="005A519D" w:rsidP="00340E9A">
      <w:pPr>
        <w:ind w:right="237"/>
        <w:jc w:val="both"/>
        <w:rPr>
          <w:b/>
          <w:sz w:val="24"/>
          <w:szCs w:val="24"/>
        </w:rPr>
      </w:pPr>
    </w:p>
    <w:p w14:paraId="0FB0C9BA" w14:textId="00525A77" w:rsidR="005A519D" w:rsidRDefault="005A519D" w:rsidP="00340E9A">
      <w:pPr>
        <w:ind w:right="237"/>
        <w:jc w:val="both"/>
        <w:rPr>
          <w:rFonts w:ascii="Lucida Bright" w:hAnsi="Lucida Bright"/>
          <w:bCs/>
          <w:sz w:val="28"/>
          <w:szCs w:val="28"/>
        </w:rPr>
      </w:pPr>
      <w:r>
        <w:rPr>
          <w:rFonts w:ascii="Lucida Bright" w:hAnsi="Lucida Bright"/>
          <w:b/>
          <w:sz w:val="28"/>
          <w:szCs w:val="28"/>
        </w:rPr>
        <w:t xml:space="preserve">        </w:t>
      </w:r>
      <w:r w:rsidRPr="002B05DB">
        <w:rPr>
          <w:rFonts w:ascii="Lucida Bright" w:hAnsi="Lucida Bright"/>
          <w:bCs/>
          <w:sz w:val="28"/>
          <w:szCs w:val="28"/>
        </w:rPr>
        <w:t>This task involves a</w:t>
      </w:r>
      <w:r w:rsidR="00292652">
        <w:rPr>
          <w:rFonts w:ascii="Lucida Bright" w:hAnsi="Lucida Bright"/>
          <w:bCs/>
          <w:sz w:val="28"/>
          <w:szCs w:val="28"/>
        </w:rPr>
        <w:t xml:space="preserve"> reflection</w:t>
      </w:r>
      <w:r w:rsidRPr="002B05DB">
        <w:rPr>
          <w:rFonts w:ascii="Lucida Bright" w:hAnsi="Lucida Bright"/>
          <w:bCs/>
          <w:sz w:val="28"/>
          <w:szCs w:val="28"/>
        </w:rPr>
        <w:t xml:space="preserve"> of t</w:t>
      </w:r>
      <w:r w:rsidR="00B577C0">
        <w:rPr>
          <w:rFonts w:ascii="Lucida Bright" w:hAnsi="Lucida Bright"/>
          <w:bCs/>
          <w:sz w:val="28"/>
          <w:szCs w:val="28"/>
        </w:rPr>
        <w:t>e</w:t>
      </w:r>
      <w:r w:rsidRPr="002B05DB">
        <w:rPr>
          <w:rFonts w:ascii="Lucida Bright" w:hAnsi="Lucida Bright"/>
          <w:bCs/>
          <w:sz w:val="28"/>
          <w:szCs w:val="28"/>
        </w:rPr>
        <w:t xml:space="preserve">am dynamics, the development of team cohesion, and an examination of why this process is sometimes ineffective, </w:t>
      </w:r>
      <w:r w:rsidR="002B05DB" w:rsidRPr="002B05DB">
        <w:rPr>
          <w:rFonts w:ascii="Lucida Bright" w:hAnsi="Lucida Bright"/>
          <w:bCs/>
          <w:sz w:val="28"/>
          <w:szCs w:val="28"/>
        </w:rPr>
        <w:t>considering</w:t>
      </w:r>
      <w:r w:rsidRPr="002B05DB">
        <w:rPr>
          <w:rFonts w:ascii="Lucida Bright" w:hAnsi="Lucida Bright"/>
          <w:bCs/>
          <w:sz w:val="28"/>
          <w:szCs w:val="28"/>
        </w:rPr>
        <w:t xml:space="preserve"> interpersonal conflicts within a team. Additionally, it will outline the strat</w:t>
      </w:r>
      <w:r w:rsidR="002B05DB" w:rsidRPr="002B05DB">
        <w:rPr>
          <w:rFonts w:ascii="Lucida Bright" w:hAnsi="Lucida Bright"/>
          <w:bCs/>
          <w:sz w:val="28"/>
          <w:szCs w:val="28"/>
        </w:rPr>
        <w:t>egies that are implemented to improve both individual and team performance</w:t>
      </w:r>
      <w:r w:rsidR="00292652">
        <w:rPr>
          <w:rFonts w:ascii="Lucida Bright" w:hAnsi="Lucida Bright"/>
          <w:bCs/>
          <w:sz w:val="28"/>
          <w:szCs w:val="28"/>
        </w:rPr>
        <w:t xml:space="preserve"> whilst considering how team dynamics within the police service can result int failing to comply with professional standards.</w:t>
      </w:r>
      <w:r w:rsidR="002B05DB" w:rsidRPr="002B05DB">
        <w:rPr>
          <w:rFonts w:ascii="Lucida Bright" w:hAnsi="Lucida Bright"/>
          <w:bCs/>
          <w:sz w:val="28"/>
          <w:szCs w:val="28"/>
        </w:rPr>
        <w:t xml:space="preserve"> </w:t>
      </w:r>
    </w:p>
    <w:p w14:paraId="07D5EA7E" w14:textId="77777777" w:rsidR="00FB288E" w:rsidRDefault="00FB288E" w:rsidP="00340E9A">
      <w:pPr>
        <w:ind w:right="237"/>
        <w:jc w:val="both"/>
        <w:rPr>
          <w:rFonts w:ascii="Lucida Bright" w:hAnsi="Lucida Bright"/>
          <w:bCs/>
          <w:sz w:val="28"/>
          <w:szCs w:val="28"/>
        </w:rPr>
      </w:pPr>
    </w:p>
    <w:p w14:paraId="37B01D2E" w14:textId="256FFD5D" w:rsidR="00F66B95" w:rsidRDefault="00FB288E" w:rsidP="00340E9A">
      <w:pPr>
        <w:ind w:right="237"/>
        <w:jc w:val="both"/>
        <w:rPr>
          <w:rFonts w:ascii="Lucida Bright" w:hAnsi="Lucida Bright"/>
          <w:bCs/>
          <w:sz w:val="28"/>
          <w:szCs w:val="28"/>
        </w:rPr>
      </w:pPr>
      <w:r>
        <w:rPr>
          <w:rFonts w:ascii="Lucida Bright" w:hAnsi="Lucida Bright"/>
          <w:bCs/>
          <w:sz w:val="28"/>
          <w:szCs w:val="28"/>
        </w:rPr>
        <w:t xml:space="preserve">        </w:t>
      </w:r>
      <w:r w:rsidR="003C5747">
        <w:rPr>
          <w:rFonts w:ascii="Lucida Bright" w:hAnsi="Lucida Bright"/>
          <w:bCs/>
          <w:sz w:val="28"/>
          <w:szCs w:val="28"/>
        </w:rPr>
        <w:t xml:space="preserve">Collaboration among officers can significantly improve safety for both </w:t>
      </w:r>
      <w:r w:rsidR="00E40D6C">
        <w:rPr>
          <w:rFonts w:ascii="Lucida Bright" w:hAnsi="Lucida Bright"/>
          <w:bCs/>
          <w:sz w:val="28"/>
          <w:szCs w:val="28"/>
        </w:rPr>
        <w:t xml:space="preserve">officers </w:t>
      </w:r>
      <w:r w:rsidR="003C5747">
        <w:rPr>
          <w:rFonts w:ascii="Lucida Bright" w:hAnsi="Lucida Bright"/>
          <w:bCs/>
          <w:sz w:val="28"/>
          <w:szCs w:val="28"/>
        </w:rPr>
        <w:t xml:space="preserve">and the public. By working together seamlessly, officers can react more promptly to emergencies and minimize potential dangers. A cohesive team fosters synergy, allowing members to complement each other’s thoughts and behaviours. This synergy ultimately results in improved decision – making, effective problem-solving, and enhanced overall performance. Furthermore, clear communication within the team is crucial. Effective communication guarantees that officers can coordinate efficiently during high stress situations, thereby decreasing the likelihood of misunderstanding and improving the final outcomes. </w:t>
      </w:r>
      <w:r w:rsidR="00E40D6C">
        <w:rPr>
          <w:rFonts w:ascii="Lucida Bright" w:hAnsi="Lucida Bright"/>
          <w:bCs/>
          <w:sz w:val="28"/>
          <w:szCs w:val="28"/>
        </w:rPr>
        <w:t xml:space="preserve">An important factor in fostering teamwork among officers is the behaviour of first line supervisors. It is crucial for supervisors to demonstrate impartiality and fairness </w:t>
      </w:r>
      <w:r w:rsidR="00E40D6C">
        <w:rPr>
          <w:rFonts w:ascii="Lucida Bright" w:hAnsi="Lucida Bright"/>
          <w:bCs/>
          <w:sz w:val="28"/>
          <w:szCs w:val="28"/>
        </w:rPr>
        <w:lastRenderedPageBreak/>
        <w:t>towards all officers, regardless of their race, religion, gender, or personal relationships. Additionally, superv</w:t>
      </w:r>
      <w:r w:rsidR="00F66B95">
        <w:rPr>
          <w:rFonts w:ascii="Lucida Bright" w:hAnsi="Lucida Bright"/>
          <w:bCs/>
          <w:sz w:val="28"/>
          <w:szCs w:val="28"/>
        </w:rPr>
        <w:t xml:space="preserve">isors must prioritise the wellbeing of everyone under their supervision. It is imperative for supervisors to take decisive action against those who fail adhere to team norms and prevent anu form of disrespect among officers. Lastly, supervisors should organise work in a manner that promotes better comprehension and communication team members (Law enforcement trainer, 1997). </w:t>
      </w:r>
    </w:p>
    <w:p w14:paraId="4D51A733" w14:textId="77777777" w:rsidR="00CD2B8C" w:rsidRDefault="00CD2B8C" w:rsidP="00340E9A">
      <w:pPr>
        <w:ind w:right="237"/>
        <w:jc w:val="both"/>
        <w:rPr>
          <w:rFonts w:ascii="Lucida Bright" w:hAnsi="Lucida Bright"/>
          <w:bCs/>
          <w:sz w:val="28"/>
          <w:szCs w:val="28"/>
        </w:rPr>
      </w:pPr>
    </w:p>
    <w:p w14:paraId="12688FAB" w14:textId="07C9ACC0" w:rsidR="00CD2B8C" w:rsidRDefault="00CD2B8C" w:rsidP="00340E9A">
      <w:pPr>
        <w:ind w:right="237"/>
        <w:jc w:val="both"/>
        <w:rPr>
          <w:rFonts w:ascii="Lucida Bright" w:hAnsi="Lucida Bright"/>
          <w:bCs/>
          <w:sz w:val="28"/>
          <w:szCs w:val="28"/>
        </w:rPr>
      </w:pPr>
      <w:r>
        <w:rPr>
          <w:rFonts w:ascii="Lucida Bright" w:hAnsi="Lucida Bright"/>
          <w:bCs/>
          <w:sz w:val="28"/>
          <w:szCs w:val="28"/>
        </w:rPr>
        <w:t xml:space="preserve">        I have a personal connection to a specific scientific theory on team development called The Tuckman Team Model from my time working in an operational team. </w:t>
      </w:r>
      <w:r w:rsidR="00ED0016">
        <w:rPr>
          <w:rFonts w:ascii="Lucida Bright" w:hAnsi="Lucida Bright"/>
          <w:bCs/>
          <w:sz w:val="28"/>
          <w:szCs w:val="28"/>
        </w:rPr>
        <w:t>I have experienced the application of The Tuckman Team Model</w:t>
      </w:r>
      <w:r w:rsidR="00292652">
        <w:rPr>
          <w:rFonts w:ascii="Lucida Bright" w:hAnsi="Lucida Bright"/>
          <w:bCs/>
          <w:sz w:val="28"/>
          <w:szCs w:val="28"/>
        </w:rPr>
        <w:t xml:space="preserve"> (</w:t>
      </w:r>
      <w:proofErr w:type="spellStart"/>
      <w:r w:rsidR="00292652">
        <w:rPr>
          <w:rFonts w:ascii="Lucida Bright" w:hAnsi="Lucida Bright"/>
          <w:bCs/>
          <w:sz w:val="28"/>
          <w:szCs w:val="28"/>
        </w:rPr>
        <w:t>Meller</w:t>
      </w:r>
      <w:proofErr w:type="spellEnd"/>
      <w:r w:rsidR="00292652">
        <w:rPr>
          <w:rFonts w:ascii="Lucida Bright" w:hAnsi="Lucida Bright"/>
          <w:bCs/>
          <w:sz w:val="28"/>
          <w:szCs w:val="28"/>
        </w:rPr>
        <w:t>, 2022)</w:t>
      </w:r>
      <w:r w:rsidR="00ED0016">
        <w:rPr>
          <w:rFonts w:ascii="Lucida Bright" w:hAnsi="Lucida Bright"/>
          <w:bCs/>
          <w:sz w:val="28"/>
          <w:szCs w:val="28"/>
        </w:rPr>
        <w:t xml:space="preserve"> in my team while working in an operational capacity. The initial stage, known as “forming”, was evident when I first joined the team as a new member, bringing about a change in the team dynamic. Additionally, the arrival of a new Inspector also contributed to changes within the team. The subsequent stage, “storming”, was observed when my shift did not meet the expected detection rates set by Gwent Police, prompting the new Inspector to establish new goals and targets. Moving on to the “norming” stage, it became apparent that experimenting with respect, trust, and the overall well -being of the team was crucial, especially when dealing with new supervisors. As the team progressed to the “performing” stage, a sense of comfort, trust, and mutual respect was established, allowing the team to focus on their objectives and achieve results. This was achieved through discussions with out new Inspector on strategies to enhance team performance. Finally, the “adjourning” stage involved conducting assessments over time to recognise individual contributions positively</w:t>
      </w:r>
      <w:r w:rsidR="005A57A8">
        <w:rPr>
          <w:rFonts w:ascii="Lucida Bright" w:hAnsi="Lucida Bright"/>
          <w:bCs/>
          <w:sz w:val="28"/>
          <w:szCs w:val="28"/>
        </w:rPr>
        <w:t xml:space="preserve"> (Coventry University London Campus).</w:t>
      </w:r>
      <w:r w:rsidR="00ED0016">
        <w:rPr>
          <w:rFonts w:ascii="Lucida Bright" w:hAnsi="Lucida Bright"/>
          <w:bCs/>
          <w:sz w:val="28"/>
          <w:szCs w:val="28"/>
        </w:rPr>
        <w:t xml:space="preserve"> I have personally experienced this through one-on-one meetings with my supervisor, where my workload and achievements in detections rates and investigations were acknowledged and praised</w:t>
      </w:r>
      <w:r w:rsidR="005A57A8">
        <w:rPr>
          <w:rFonts w:ascii="Lucida Bright" w:hAnsi="Lucida Bright"/>
          <w:bCs/>
          <w:sz w:val="28"/>
          <w:szCs w:val="28"/>
        </w:rPr>
        <w:t>.</w:t>
      </w:r>
      <w:r w:rsidR="00ED0016">
        <w:rPr>
          <w:rFonts w:ascii="Lucida Bright" w:hAnsi="Lucida Bright"/>
          <w:bCs/>
          <w:sz w:val="28"/>
          <w:szCs w:val="28"/>
        </w:rPr>
        <w:t xml:space="preserve"> </w:t>
      </w:r>
      <w:r w:rsidR="00EC5996">
        <w:rPr>
          <w:rFonts w:ascii="Lucida Bright" w:hAnsi="Lucida Bright"/>
          <w:bCs/>
          <w:sz w:val="28"/>
          <w:szCs w:val="28"/>
        </w:rPr>
        <w:t xml:space="preserve">These terms demonstrated within this model aim to encapsulate the dynamism of motion, advancement, setback, and conclusion within the context of group dynamics. The evolution of groups is essential for reaching the most effective phase for productivity (Tuckman and Jensen, 1977). </w:t>
      </w:r>
    </w:p>
    <w:p w14:paraId="63A0DBA7" w14:textId="77777777" w:rsidR="00A82664" w:rsidRDefault="00A82664" w:rsidP="00340E9A">
      <w:pPr>
        <w:ind w:right="237"/>
        <w:jc w:val="both"/>
        <w:rPr>
          <w:rFonts w:ascii="Lucida Bright" w:hAnsi="Lucida Bright"/>
          <w:bCs/>
          <w:sz w:val="28"/>
          <w:szCs w:val="28"/>
        </w:rPr>
      </w:pPr>
    </w:p>
    <w:p w14:paraId="1805D3F5" w14:textId="202842EC" w:rsidR="00B577C0" w:rsidRDefault="00A82664" w:rsidP="00340E9A">
      <w:pPr>
        <w:ind w:right="237"/>
        <w:jc w:val="both"/>
        <w:rPr>
          <w:rFonts w:ascii="Lucida Bright" w:hAnsi="Lucida Bright"/>
          <w:bCs/>
          <w:sz w:val="28"/>
          <w:szCs w:val="28"/>
        </w:rPr>
      </w:pPr>
      <w:r>
        <w:rPr>
          <w:rFonts w:ascii="Lucida Bright" w:hAnsi="Lucida Bright"/>
          <w:bCs/>
          <w:sz w:val="28"/>
          <w:szCs w:val="28"/>
        </w:rPr>
        <w:t xml:space="preserve">       It is crucial for a team to function cohesively by having a thorough understanding of one another. The Disc Model</w:t>
      </w:r>
      <w:r w:rsidR="00292652">
        <w:rPr>
          <w:rFonts w:ascii="Lucida Bright" w:hAnsi="Lucida Bright"/>
          <w:bCs/>
          <w:sz w:val="28"/>
          <w:szCs w:val="28"/>
        </w:rPr>
        <w:t xml:space="preserve"> (DISC </w:t>
      </w:r>
      <w:r w:rsidR="00292652">
        <w:rPr>
          <w:rFonts w:ascii="Lucida Bright" w:hAnsi="Lucida Bright"/>
          <w:bCs/>
          <w:sz w:val="28"/>
          <w:szCs w:val="28"/>
        </w:rPr>
        <w:lastRenderedPageBreak/>
        <w:t>profile, 2021)</w:t>
      </w:r>
      <w:r>
        <w:rPr>
          <w:rFonts w:ascii="Lucida Bright" w:hAnsi="Lucida Bright"/>
          <w:bCs/>
          <w:sz w:val="28"/>
          <w:szCs w:val="28"/>
        </w:rPr>
        <w:t xml:space="preserve"> provides a framework for achieving this by enabling the analysis of each team members behavioural style, thus facilitating a deeper comprehension of one another. This model is rooted in the research of psychologist William Moulton Marston during the 1920’s. The tool categorises individuals’ behaviour into four types: dominance, influence, steadiness, and conscientiousness, by examining their preferences on two scales – task-oriented versus people- oriented, and fast paced versus moderate paced individuals (Mind Tools</w:t>
      </w:r>
      <w:r w:rsidR="00292652">
        <w:rPr>
          <w:rFonts w:ascii="Lucida Bright" w:hAnsi="Lucida Bright"/>
          <w:bCs/>
          <w:sz w:val="28"/>
          <w:szCs w:val="28"/>
        </w:rPr>
        <w:t>, 2024</w:t>
      </w:r>
      <w:r>
        <w:rPr>
          <w:rFonts w:ascii="Lucida Bright" w:hAnsi="Lucida Bright"/>
          <w:bCs/>
          <w:sz w:val="28"/>
          <w:szCs w:val="28"/>
        </w:rPr>
        <w:t xml:space="preserve">). </w:t>
      </w:r>
      <w:r w:rsidR="00B577C0">
        <w:rPr>
          <w:rFonts w:ascii="Lucida Bright" w:hAnsi="Lucida Bright"/>
          <w:bCs/>
          <w:sz w:val="28"/>
          <w:szCs w:val="28"/>
        </w:rPr>
        <w:t xml:space="preserve">This model is designed to facilitate team building, recruitment, and performance and enhancement, as well as conflict resolution within a team. By utilising this model, a more harmonious relationship can be established between team members and their respective roles within the organisation. It is crucial to ensure that individuals are well suited for their roles and are making progress in their professional development to prevent dissatisfaction. When a person role aligns with their strengths, their performance is likely to improve significantly. </w:t>
      </w:r>
    </w:p>
    <w:p w14:paraId="6781B4DB" w14:textId="77777777" w:rsidR="00B577C0" w:rsidRDefault="00B577C0" w:rsidP="00340E9A">
      <w:pPr>
        <w:ind w:right="237"/>
        <w:jc w:val="both"/>
        <w:rPr>
          <w:rFonts w:ascii="Lucida Bright" w:hAnsi="Lucida Bright"/>
          <w:bCs/>
          <w:sz w:val="28"/>
          <w:szCs w:val="28"/>
        </w:rPr>
      </w:pPr>
    </w:p>
    <w:p w14:paraId="7C0B871F" w14:textId="24AD4846" w:rsidR="00A82664" w:rsidRDefault="00B577C0" w:rsidP="00340E9A">
      <w:pPr>
        <w:ind w:right="237"/>
        <w:jc w:val="both"/>
        <w:rPr>
          <w:rFonts w:ascii="Lucida Bright" w:hAnsi="Lucida Bright"/>
          <w:bCs/>
          <w:sz w:val="28"/>
          <w:szCs w:val="28"/>
        </w:rPr>
      </w:pPr>
      <w:r>
        <w:rPr>
          <w:rFonts w:ascii="Lucida Bright" w:hAnsi="Lucida Bright"/>
          <w:bCs/>
          <w:sz w:val="28"/>
          <w:szCs w:val="28"/>
        </w:rPr>
        <w:t xml:space="preserve">     Individuals who exhibit characteristics falling under the Dominance category tend to be egocentric, talkative, opinionated, and strong willed, which can be perceived as forceful and determined. They prefer to take charge, thrive on respect, power, and challenges, and are motivated by visible rewards and recognition for their accomplishments. Despite these traits, they are also known to be friendly, honest, and occasionally emotional. </w:t>
      </w:r>
      <w:r w:rsidR="00A82664">
        <w:rPr>
          <w:rFonts w:ascii="Lucida Bright" w:hAnsi="Lucida Bright"/>
          <w:bCs/>
          <w:sz w:val="28"/>
          <w:szCs w:val="28"/>
        </w:rPr>
        <w:t xml:space="preserve"> </w:t>
      </w:r>
      <w:r w:rsidR="00591716">
        <w:rPr>
          <w:rFonts w:ascii="Lucida Bright" w:hAnsi="Lucida Bright"/>
          <w:bCs/>
          <w:sz w:val="28"/>
          <w:szCs w:val="28"/>
        </w:rPr>
        <w:t>Individuals categorised as influential are known for their humour, political engagement, animated nature, persuasive communication, and convincing demeanour. They are at ease expressing their emotions and often enjoy popularity within social circles due to their relaxed yet steady personality. On the other hand, those falling into the steadiness category are also known for solitude, adherence to rules with a structured approach. Lastly, individuals with Conscientiousness exhibit caution, carefulness, diplomacy, high standards, dependability, and professionalism, as they work with meticulous attention to detail</w:t>
      </w:r>
      <w:r w:rsidR="00BA0479">
        <w:rPr>
          <w:rFonts w:ascii="Lucida Bright" w:hAnsi="Lucida Bright"/>
          <w:bCs/>
          <w:sz w:val="28"/>
          <w:szCs w:val="28"/>
        </w:rPr>
        <w:t xml:space="preserve"> (Mind Tools</w:t>
      </w:r>
      <w:r w:rsidR="00292652">
        <w:rPr>
          <w:rFonts w:ascii="Lucida Bright" w:hAnsi="Lucida Bright"/>
          <w:bCs/>
          <w:sz w:val="28"/>
          <w:szCs w:val="28"/>
        </w:rPr>
        <w:t>, 2024).</w:t>
      </w:r>
    </w:p>
    <w:p w14:paraId="273891E2" w14:textId="77777777" w:rsidR="00EC0D26" w:rsidRDefault="00EC0D26" w:rsidP="00340E9A">
      <w:pPr>
        <w:ind w:right="237"/>
        <w:jc w:val="both"/>
        <w:rPr>
          <w:rFonts w:ascii="Lucida Bright" w:hAnsi="Lucida Bright"/>
          <w:bCs/>
          <w:sz w:val="28"/>
          <w:szCs w:val="28"/>
        </w:rPr>
      </w:pPr>
    </w:p>
    <w:p w14:paraId="73A538B4" w14:textId="48BC2BD3" w:rsidR="00EC0D26" w:rsidRDefault="00EC0D26" w:rsidP="00340E9A">
      <w:pPr>
        <w:ind w:right="237"/>
        <w:jc w:val="both"/>
        <w:rPr>
          <w:rFonts w:ascii="Lucida Bright" w:hAnsi="Lucida Bright"/>
          <w:bCs/>
          <w:sz w:val="28"/>
          <w:szCs w:val="28"/>
        </w:rPr>
      </w:pPr>
      <w:r>
        <w:rPr>
          <w:rFonts w:ascii="Lucida Bright" w:hAnsi="Lucida Bright"/>
          <w:bCs/>
          <w:sz w:val="28"/>
          <w:szCs w:val="28"/>
        </w:rPr>
        <w:t xml:space="preserve">       Furthermore, in 1972, organisational theorist Richard </w:t>
      </w:r>
      <w:proofErr w:type="spellStart"/>
      <w:r>
        <w:rPr>
          <w:rFonts w:ascii="Lucida Bright" w:hAnsi="Lucida Bright"/>
          <w:bCs/>
          <w:sz w:val="28"/>
          <w:szCs w:val="28"/>
        </w:rPr>
        <w:t>Beckhard</w:t>
      </w:r>
      <w:proofErr w:type="spellEnd"/>
      <w:r>
        <w:rPr>
          <w:rFonts w:ascii="Lucida Bright" w:hAnsi="Lucida Bright"/>
          <w:bCs/>
          <w:sz w:val="28"/>
          <w:szCs w:val="28"/>
        </w:rPr>
        <w:t xml:space="preserve"> introduced the GRIP model, which continues to serve as an effective tool for team planning and issue diagnosis. The model consists of four components: Grips, Roles, Interpersonal </w:t>
      </w:r>
      <w:r>
        <w:rPr>
          <w:rFonts w:ascii="Lucida Bright" w:hAnsi="Lucida Bright"/>
          <w:bCs/>
          <w:sz w:val="28"/>
          <w:szCs w:val="28"/>
        </w:rPr>
        <w:lastRenderedPageBreak/>
        <w:t>Relations, and Processes. The GRIP model</w:t>
      </w:r>
      <w:r w:rsidR="00854370">
        <w:rPr>
          <w:rFonts w:ascii="Lucida Bright" w:hAnsi="Lucida Bright"/>
          <w:bCs/>
          <w:sz w:val="28"/>
          <w:szCs w:val="28"/>
        </w:rPr>
        <w:t xml:space="preserve"> (</w:t>
      </w:r>
      <w:proofErr w:type="spellStart"/>
      <w:r w:rsidR="00854370">
        <w:rPr>
          <w:rFonts w:ascii="Lucida Bright" w:hAnsi="Lucida Bright"/>
          <w:bCs/>
          <w:sz w:val="28"/>
          <w:szCs w:val="28"/>
        </w:rPr>
        <w:t>Beckhard</w:t>
      </w:r>
      <w:proofErr w:type="spellEnd"/>
      <w:r w:rsidR="00854370">
        <w:rPr>
          <w:rFonts w:ascii="Lucida Bright" w:hAnsi="Lucida Bright"/>
          <w:bCs/>
          <w:sz w:val="28"/>
          <w:szCs w:val="28"/>
        </w:rPr>
        <w:t>, 1972)</w:t>
      </w:r>
      <w:r>
        <w:rPr>
          <w:rFonts w:ascii="Lucida Bright" w:hAnsi="Lucida Bright"/>
          <w:bCs/>
          <w:sz w:val="28"/>
          <w:szCs w:val="28"/>
        </w:rPr>
        <w:t xml:space="preserve"> is beneficial for team and individual development, as well as for addressing any existing performance gaps. The “goal” element focuses on ensuring that the entire team shares the same goals and objectives. For instance, in my experience of this, my Inspector has recently set individual targets such as stop searches and intelligence submissions to be conducted each set of shifts. During team briefings questions were raised to establish whether the team members were aware of their objectives and whether they were working towards the same goal. Strategies were then discussed to help achieve these goals, such as conducting operations within the community during peak crime times to gather intelligence and carry out stop searches. Assigning “roles” at the outset is crucial, however, in the event of team difficulties, it is important to reassess with team members their perceptions of their roles and to clarify responsibilities. This becomes particularly crucial when new members join the team or when there is competition for certain roles. Establishing clarity enables individuals to understand their boundaries. This can be demonstrated in the team where officers have different skills to another such </w:t>
      </w:r>
      <w:proofErr w:type="gramStart"/>
      <w:r>
        <w:rPr>
          <w:rFonts w:ascii="Lucida Bright" w:hAnsi="Lucida Bright"/>
          <w:bCs/>
          <w:sz w:val="28"/>
          <w:szCs w:val="28"/>
        </w:rPr>
        <w:t>as;</w:t>
      </w:r>
      <w:proofErr w:type="gramEnd"/>
      <w:r>
        <w:rPr>
          <w:rFonts w:ascii="Lucida Bright" w:hAnsi="Lucida Bright"/>
          <w:bCs/>
          <w:sz w:val="28"/>
          <w:szCs w:val="28"/>
        </w:rPr>
        <w:t xml:space="preserve"> specialist taser trained officers, alcohol breathalyser trained officers and method of entry trained officers, to name a few skills. </w:t>
      </w:r>
      <w:r w:rsidR="00EA285D">
        <w:rPr>
          <w:rFonts w:ascii="Lucida Bright" w:hAnsi="Lucida Bright"/>
          <w:bCs/>
          <w:sz w:val="28"/>
          <w:szCs w:val="28"/>
        </w:rPr>
        <w:t xml:space="preserve">Moreover, effective teamwork does not necessarily demand close friendships among team members, but it does necessitate strong working relationships. Even the newest recruit acting as a negative team member can have a detrimental impact on the team. Even with well-defined roles and measurable goals a will not thrive if its members are unable to collaborate and provide constructive feedback to one another or an ambition to succeed. I can relate to this when recently one of my team members brought the shift energy to an all time low due to him not wanting to work our shift pattern due to his partner working on an opposite shift pattern </w:t>
      </w:r>
      <w:r w:rsidR="00854370">
        <w:rPr>
          <w:rFonts w:ascii="Lucida Bright" w:hAnsi="Lucida Bright"/>
          <w:bCs/>
          <w:sz w:val="28"/>
          <w:szCs w:val="28"/>
        </w:rPr>
        <w:t>therefore,</w:t>
      </w:r>
      <w:r w:rsidR="00EA285D">
        <w:rPr>
          <w:rFonts w:ascii="Lucida Bright" w:hAnsi="Lucida Bright"/>
          <w:bCs/>
          <w:sz w:val="28"/>
          <w:szCs w:val="28"/>
        </w:rPr>
        <w:t xml:space="preserve"> he was having relationship issues. Each start of the shift he would be very vocal about not wanting to work and being very negative about senior management showing a lack of respect and no ambition to achieve goals during the shift. This impacted the team greatly resulting in no one wanting to work alongside him and trying to be involved in any </w:t>
      </w:r>
      <w:r w:rsidR="009F75D8">
        <w:rPr>
          <w:rFonts w:ascii="Lucida Bright" w:hAnsi="Lucida Bright"/>
          <w:bCs/>
          <w:sz w:val="28"/>
          <w:szCs w:val="28"/>
        </w:rPr>
        <w:t>duties,</w:t>
      </w:r>
      <w:r w:rsidR="00EA285D">
        <w:rPr>
          <w:rFonts w:ascii="Lucida Bright" w:hAnsi="Lucida Bright"/>
          <w:bCs/>
          <w:sz w:val="28"/>
          <w:szCs w:val="28"/>
        </w:rPr>
        <w:t xml:space="preserve"> so they </w:t>
      </w:r>
      <w:r w:rsidR="009F75D8">
        <w:rPr>
          <w:rFonts w:ascii="Lucida Bright" w:hAnsi="Lucida Bright"/>
          <w:bCs/>
          <w:sz w:val="28"/>
          <w:szCs w:val="28"/>
        </w:rPr>
        <w:t>were</w:t>
      </w:r>
      <w:r w:rsidR="00EA285D">
        <w:rPr>
          <w:rFonts w:ascii="Lucida Bright" w:hAnsi="Lucida Bright"/>
          <w:bCs/>
          <w:sz w:val="28"/>
          <w:szCs w:val="28"/>
        </w:rPr>
        <w:t xml:space="preserve"> not crewed with him. As a result, we brought this forward to our supervisor and expressed our feelings, whereby he was then moved to a different shift for his own well being as well as the teams and he now thriving on </w:t>
      </w:r>
      <w:r w:rsidR="00EA285D">
        <w:rPr>
          <w:rFonts w:ascii="Lucida Bright" w:hAnsi="Lucida Bright"/>
          <w:bCs/>
          <w:sz w:val="28"/>
          <w:szCs w:val="28"/>
        </w:rPr>
        <w:lastRenderedPageBreak/>
        <w:t xml:space="preserve">his new shift pattern, where our team has now resumed to a positive, </w:t>
      </w:r>
      <w:r w:rsidR="009F75D8">
        <w:rPr>
          <w:rFonts w:ascii="Lucida Bright" w:hAnsi="Lucida Bright"/>
          <w:bCs/>
          <w:sz w:val="28"/>
          <w:szCs w:val="28"/>
        </w:rPr>
        <w:t>happy,</w:t>
      </w:r>
      <w:r w:rsidR="00EA285D">
        <w:rPr>
          <w:rFonts w:ascii="Lucida Bright" w:hAnsi="Lucida Bright"/>
          <w:bCs/>
          <w:sz w:val="28"/>
          <w:szCs w:val="28"/>
        </w:rPr>
        <w:t xml:space="preserve"> and hard-working team achieving good results. It is essential for a team to collaborate and cultivate empathy for one and another. This trait does not mean introverts must become extroverts or acquire extroverted traits, but it does require patience and willingness to compromise. </w:t>
      </w:r>
      <w:r w:rsidR="009F75D8">
        <w:rPr>
          <w:rFonts w:ascii="Lucida Bright" w:hAnsi="Lucida Bright"/>
          <w:bCs/>
          <w:sz w:val="28"/>
          <w:szCs w:val="28"/>
        </w:rPr>
        <w:t xml:space="preserve">It is essential for each team member to have a thorough understanding of the “plan, process and procedures” to reach the set targets. Well-established processes and a clearly defined action plan are crucial for effective trouble shooting and are vital for the teams’ success. This is exemplified at the start of each shift where my supervisor assigns specific duties to each officer for the day, including custody watch, hospital watch, priority arrests, emergency calls, or scheduled appointments (The GRIP model of effectiveness, Suzanne Lucas). </w:t>
      </w:r>
    </w:p>
    <w:p w14:paraId="3EA3ECE4" w14:textId="77777777" w:rsidR="00F66B95" w:rsidRDefault="00F66B95" w:rsidP="00340E9A">
      <w:pPr>
        <w:ind w:right="237"/>
        <w:jc w:val="both"/>
        <w:rPr>
          <w:rFonts w:ascii="Lucida Bright" w:hAnsi="Lucida Bright"/>
          <w:bCs/>
          <w:sz w:val="28"/>
          <w:szCs w:val="28"/>
        </w:rPr>
      </w:pPr>
    </w:p>
    <w:p w14:paraId="5FEAE2BA" w14:textId="1D9F8311" w:rsidR="00DE10E5" w:rsidRDefault="00DB4F3C" w:rsidP="00340E9A">
      <w:pPr>
        <w:ind w:right="237"/>
        <w:jc w:val="both"/>
        <w:rPr>
          <w:rFonts w:ascii="Lucida Bright" w:hAnsi="Lucida Bright"/>
          <w:bCs/>
          <w:sz w:val="28"/>
          <w:szCs w:val="28"/>
        </w:rPr>
      </w:pPr>
      <w:r>
        <w:rPr>
          <w:rFonts w:ascii="Lucida Bright" w:hAnsi="Lucida Bright"/>
          <w:bCs/>
          <w:sz w:val="28"/>
          <w:szCs w:val="28"/>
        </w:rPr>
        <w:t xml:space="preserve">    Collaborative research on workforce factors, behaviour, and service delivery in policing has underscored numerous risks associated with ineffective teamwork. Failure to work cohesively can have a negative impact on trust and public confidence, as officers may not fulfil promises, leading to compromised trust and public confidence. Neighbourhood policing, for example, necessitates ongoing engagement. Additionally, shift work, a common pattern in policing, can result in sleep deprivation and disturbances, causing increased sleepiness, impaired decision making, decreased performance among officers. Working together and sharing the workload equally can have a positive effect on </w:t>
      </w:r>
      <w:r w:rsidR="007F002F">
        <w:rPr>
          <w:rFonts w:ascii="Lucida Bright" w:hAnsi="Lucida Bright"/>
          <w:bCs/>
          <w:sz w:val="28"/>
          <w:szCs w:val="28"/>
        </w:rPr>
        <w:t>everyone</w:t>
      </w:r>
      <w:r>
        <w:rPr>
          <w:rFonts w:ascii="Lucida Bright" w:hAnsi="Lucida Bright"/>
          <w:bCs/>
          <w:sz w:val="28"/>
          <w:szCs w:val="28"/>
        </w:rPr>
        <w:t xml:space="preserve">. Furthermore, collaboration with other agencies </w:t>
      </w:r>
      <w:r w:rsidR="007F002F">
        <w:rPr>
          <w:rFonts w:ascii="Lucida Bright" w:hAnsi="Lucida Bright"/>
          <w:bCs/>
          <w:sz w:val="28"/>
          <w:szCs w:val="28"/>
        </w:rPr>
        <w:t>may be hindered by hostility, conflicts, and struggles over authority and control. Overcoming these challenges is essential for effective partnership working.</w:t>
      </w:r>
      <w:r w:rsidR="00DE10E5">
        <w:rPr>
          <w:rFonts w:ascii="Lucida Bright" w:hAnsi="Lucida Bright"/>
          <w:bCs/>
          <w:sz w:val="28"/>
          <w:szCs w:val="28"/>
        </w:rPr>
        <w:t xml:space="preserve"> Team building exercises can promote well being and mental health during times when officers experience trauma related mental health disorders, partly due to poor working conditions such as inadequate time, high workloads, sexual harassment, and lack of support during challenging situations.</w:t>
      </w:r>
    </w:p>
    <w:p w14:paraId="366726BF" w14:textId="3C43ADDC" w:rsidR="00DB4F3C" w:rsidRDefault="00DE10E5" w:rsidP="00340E9A">
      <w:pPr>
        <w:ind w:right="237"/>
        <w:jc w:val="both"/>
        <w:rPr>
          <w:rFonts w:ascii="Lucida Bright" w:hAnsi="Lucida Bright"/>
          <w:bCs/>
          <w:sz w:val="28"/>
          <w:szCs w:val="28"/>
        </w:rPr>
      </w:pPr>
      <w:r>
        <w:rPr>
          <w:rFonts w:ascii="Lucida Bright" w:hAnsi="Lucida Bright"/>
          <w:bCs/>
          <w:sz w:val="28"/>
          <w:szCs w:val="28"/>
        </w:rPr>
        <w:t xml:space="preserve">     </w:t>
      </w:r>
      <w:r w:rsidR="007F002F">
        <w:rPr>
          <w:rFonts w:ascii="Lucida Bright" w:hAnsi="Lucida Bright"/>
          <w:bCs/>
          <w:sz w:val="28"/>
          <w:szCs w:val="28"/>
        </w:rPr>
        <w:t xml:space="preserve"> Effective communication is crucial</w:t>
      </w:r>
      <w:r>
        <w:rPr>
          <w:rFonts w:ascii="Lucida Bright" w:hAnsi="Lucida Bright"/>
          <w:bCs/>
          <w:sz w:val="28"/>
          <w:szCs w:val="28"/>
        </w:rPr>
        <w:t xml:space="preserve"> within the team of officers even more so to </w:t>
      </w:r>
      <w:r w:rsidR="007F002F">
        <w:rPr>
          <w:rFonts w:ascii="Lucida Bright" w:hAnsi="Lucida Bright"/>
          <w:bCs/>
          <w:sz w:val="28"/>
          <w:szCs w:val="28"/>
        </w:rPr>
        <w:t xml:space="preserve">the force control room </w:t>
      </w:r>
      <w:r>
        <w:rPr>
          <w:rFonts w:ascii="Lucida Bright" w:hAnsi="Lucida Bright"/>
          <w:bCs/>
          <w:sz w:val="28"/>
          <w:szCs w:val="28"/>
        </w:rPr>
        <w:t xml:space="preserve">communicating </w:t>
      </w:r>
      <w:r w:rsidR="007F002F">
        <w:rPr>
          <w:rFonts w:ascii="Lucida Bright" w:hAnsi="Lucida Bright"/>
          <w:bCs/>
          <w:sz w:val="28"/>
          <w:szCs w:val="28"/>
        </w:rPr>
        <w:t xml:space="preserve">to the officers on the ground, for public safety and the well being of the officers. It is imperative that the force control room operates efficiently with the officers, all working towards the objective of protecting the public. </w:t>
      </w:r>
    </w:p>
    <w:p w14:paraId="2363047F" w14:textId="77777777" w:rsidR="00DE10E5" w:rsidRDefault="00DE10E5" w:rsidP="00340E9A">
      <w:pPr>
        <w:ind w:right="237"/>
        <w:jc w:val="both"/>
        <w:rPr>
          <w:rFonts w:ascii="Lucida Bright" w:hAnsi="Lucida Bright"/>
          <w:bCs/>
          <w:sz w:val="28"/>
          <w:szCs w:val="28"/>
        </w:rPr>
      </w:pPr>
    </w:p>
    <w:p w14:paraId="6727FC34" w14:textId="768945C4" w:rsidR="00DE10E5" w:rsidRDefault="00DE10E5" w:rsidP="00340E9A">
      <w:pPr>
        <w:ind w:right="237"/>
        <w:jc w:val="both"/>
        <w:rPr>
          <w:rFonts w:ascii="Lucida Bright" w:hAnsi="Lucida Bright"/>
          <w:bCs/>
          <w:sz w:val="28"/>
          <w:szCs w:val="28"/>
        </w:rPr>
      </w:pPr>
      <w:r>
        <w:rPr>
          <w:rFonts w:ascii="Lucida Bright" w:hAnsi="Lucida Bright"/>
          <w:bCs/>
          <w:sz w:val="28"/>
          <w:szCs w:val="28"/>
        </w:rPr>
        <w:t xml:space="preserve">      With all this in mind, failing to adhere to a </w:t>
      </w:r>
      <w:r w:rsidR="002034CE">
        <w:rPr>
          <w:rFonts w:ascii="Lucida Bright" w:hAnsi="Lucida Bright"/>
          <w:bCs/>
          <w:sz w:val="28"/>
          <w:szCs w:val="28"/>
        </w:rPr>
        <w:t>teamwork-based</w:t>
      </w:r>
      <w:r>
        <w:rPr>
          <w:rFonts w:ascii="Lucida Bright" w:hAnsi="Lucida Bright"/>
          <w:bCs/>
          <w:sz w:val="28"/>
          <w:szCs w:val="28"/>
        </w:rPr>
        <w:t xml:space="preserve"> ethic can have significant consequences, not only causing the public to lose trust in the police and leading to a decline in crime detection rates, but also potentially fostering toxic workplace environments that may result in misconduct among officers, further straining community relationships. To address these risks, policing </w:t>
      </w:r>
      <w:r w:rsidR="00B71673">
        <w:rPr>
          <w:rFonts w:ascii="Lucida Bright" w:hAnsi="Lucida Bright"/>
          <w:bCs/>
          <w:sz w:val="28"/>
          <w:szCs w:val="28"/>
        </w:rPr>
        <w:t xml:space="preserve">forces must emphasise the importance of teamwork and community engagement, implement thorough vetting processes, and foster positive relationships among team members to improve job satisfaction and dedication. </w:t>
      </w:r>
    </w:p>
    <w:p w14:paraId="0C0255FC" w14:textId="44DF035E" w:rsidR="00DE10E5" w:rsidRDefault="00DE10E5" w:rsidP="00340E9A">
      <w:pPr>
        <w:ind w:right="237"/>
        <w:jc w:val="both"/>
        <w:rPr>
          <w:rFonts w:ascii="Lucida Bright" w:hAnsi="Lucida Bright"/>
          <w:bCs/>
          <w:sz w:val="28"/>
          <w:szCs w:val="28"/>
        </w:rPr>
      </w:pPr>
      <w:r>
        <w:rPr>
          <w:rFonts w:ascii="Lucida Bright" w:hAnsi="Lucida Bright"/>
          <w:bCs/>
          <w:sz w:val="28"/>
          <w:szCs w:val="28"/>
        </w:rPr>
        <w:t xml:space="preserve">      </w:t>
      </w:r>
    </w:p>
    <w:p w14:paraId="2BC25A5C" w14:textId="77777777" w:rsidR="002154A5" w:rsidRDefault="002154A5" w:rsidP="00340E9A">
      <w:pPr>
        <w:ind w:right="237"/>
        <w:jc w:val="both"/>
        <w:rPr>
          <w:rFonts w:ascii="Lucida Bright" w:hAnsi="Lucida Bright"/>
          <w:bCs/>
          <w:sz w:val="28"/>
          <w:szCs w:val="28"/>
        </w:rPr>
      </w:pPr>
    </w:p>
    <w:p w14:paraId="61D36D1F" w14:textId="1C512290" w:rsidR="002154A5" w:rsidRDefault="002154A5" w:rsidP="00340E9A">
      <w:pPr>
        <w:ind w:right="237"/>
        <w:jc w:val="both"/>
        <w:rPr>
          <w:rFonts w:ascii="Lucida Bright" w:hAnsi="Lucida Bright"/>
          <w:bCs/>
          <w:sz w:val="28"/>
          <w:szCs w:val="28"/>
        </w:rPr>
      </w:pPr>
      <w:r>
        <w:rPr>
          <w:rFonts w:ascii="Lucida Bright" w:hAnsi="Lucida Bright"/>
          <w:bCs/>
          <w:sz w:val="28"/>
          <w:szCs w:val="28"/>
        </w:rPr>
        <w:t>1</w:t>
      </w:r>
      <w:r w:rsidR="00B71673">
        <w:rPr>
          <w:rFonts w:ascii="Lucida Bright" w:hAnsi="Lucida Bright"/>
          <w:bCs/>
          <w:sz w:val="28"/>
          <w:szCs w:val="28"/>
        </w:rPr>
        <w:t>7</w:t>
      </w:r>
      <w:r w:rsidR="00854370">
        <w:rPr>
          <w:rFonts w:ascii="Lucida Bright" w:hAnsi="Lucida Bright"/>
          <w:bCs/>
          <w:sz w:val="28"/>
          <w:szCs w:val="28"/>
        </w:rPr>
        <w:t>49.</w:t>
      </w:r>
    </w:p>
    <w:p w14:paraId="3C534259" w14:textId="66B751D8" w:rsidR="00F66B95"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42627030" w14:textId="77777777" w:rsidR="00F66B95" w:rsidRDefault="00F66B95" w:rsidP="00340E9A">
      <w:pPr>
        <w:ind w:right="237"/>
        <w:jc w:val="both"/>
        <w:rPr>
          <w:rFonts w:ascii="Lucida Bright" w:hAnsi="Lucida Bright"/>
          <w:bCs/>
          <w:sz w:val="28"/>
          <w:szCs w:val="28"/>
        </w:rPr>
      </w:pPr>
    </w:p>
    <w:p w14:paraId="4E61BB12" w14:textId="327AA6EB" w:rsidR="00FB288E"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4B5D68EA" w14:textId="77777777" w:rsidR="00F66B95" w:rsidRDefault="00F66B95" w:rsidP="00340E9A">
      <w:pPr>
        <w:ind w:right="237"/>
        <w:jc w:val="both"/>
        <w:rPr>
          <w:rFonts w:ascii="Lucida Bright" w:hAnsi="Lucida Bright"/>
          <w:bCs/>
          <w:sz w:val="28"/>
          <w:szCs w:val="28"/>
        </w:rPr>
      </w:pPr>
    </w:p>
    <w:p w14:paraId="53645583" w14:textId="0C0CBA97" w:rsidR="00F66B95"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0BB34DE7" w14:textId="6592EF3B" w:rsidR="00F06009" w:rsidRPr="002B05DB" w:rsidRDefault="00F06009" w:rsidP="00340E9A">
      <w:pPr>
        <w:ind w:right="237"/>
        <w:jc w:val="both"/>
        <w:rPr>
          <w:rFonts w:ascii="Lucida Bright" w:hAnsi="Lucida Bright"/>
          <w:bCs/>
          <w:sz w:val="28"/>
          <w:szCs w:val="28"/>
        </w:rPr>
      </w:pPr>
      <w:r>
        <w:rPr>
          <w:rFonts w:ascii="Lucida Bright" w:hAnsi="Lucida Bright"/>
          <w:bCs/>
          <w:sz w:val="28"/>
          <w:szCs w:val="28"/>
        </w:rPr>
        <w:t xml:space="preserve">         </w:t>
      </w:r>
    </w:p>
    <w:p w14:paraId="0797331D" w14:textId="77777777" w:rsidR="00025650" w:rsidRPr="002B05DB" w:rsidRDefault="00025650" w:rsidP="00340E9A">
      <w:pPr>
        <w:ind w:right="237"/>
        <w:jc w:val="both"/>
        <w:rPr>
          <w:bCs/>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0B9AE7" w:rsidR="00025650" w:rsidRDefault="002034CE" w:rsidP="00340E9A">
      <w:pPr>
        <w:ind w:right="237"/>
        <w:jc w:val="both"/>
        <w:rPr>
          <w:rFonts w:ascii="Lucida Bright" w:hAnsi="Lucida Bright"/>
          <w:sz w:val="28"/>
          <w:szCs w:val="28"/>
        </w:rPr>
      </w:pPr>
      <w:r>
        <w:rPr>
          <w:sz w:val="24"/>
          <w:szCs w:val="24"/>
        </w:rPr>
        <w:t xml:space="preserve">     </w:t>
      </w:r>
      <w:r>
        <w:rPr>
          <w:rFonts w:ascii="Lucida Bright" w:hAnsi="Lucida Bright"/>
          <w:sz w:val="28"/>
          <w:szCs w:val="28"/>
        </w:rPr>
        <w:t>This assignment will delve into the significance of information and intelligence</w:t>
      </w:r>
      <w:r w:rsidR="00854370">
        <w:rPr>
          <w:rFonts w:ascii="Lucida Bright" w:hAnsi="Lucida Bright"/>
          <w:sz w:val="28"/>
          <w:szCs w:val="28"/>
        </w:rPr>
        <w:t xml:space="preserve"> and how </w:t>
      </w:r>
      <w:r>
        <w:rPr>
          <w:rFonts w:ascii="Lucida Bright" w:hAnsi="Lucida Bright"/>
          <w:sz w:val="28"/>
          <w:szCs w:val="28"/>
        </w:rPr>
        <w:t>it can be utilised to disrupt and dismantle organised criminal operations</w:t>
      </w:r>
      <w:r w:rsidR="00854370">
        <w:rPr>
          <w:rFonts w:ascii="Lucida Bright" w:hAnsi="Lucida Bright"/>
          <w:sz w:val="28"/>
          <w:szCs w:val="28"/>
        </w:rPr>
        <w:t xml:space="preserve"> by effective deployment of Roads Policing Specialist Operations officers.</w:t>
      </w:r>
    </w:p>
    <w:p w14:paraId="41EB56F3" w14:textId="77777777" w:rsidR="000C4226" w:rsidRDefault="000C4226" w:rsidP="00340E9A">
      <w:pPr>
        <w:ind w:right="237"/>
        <w:jc w:val="both"/>
        <w:rPr>
          <w:rFonts w:ascii="Lucida Bright" w:hAnsi="Lucida Bright"/>
          <w:sz w:val="28"/>
          <w:szCs w:val="28"/>
        </w:rPr>
      </w:pPr>
    </w:p>
    <w:p w14:paraId="174FBD43" w14:textId="77777777" w:rsidR="00BE3B03" w:rsidRDefault="000C4226" w:rsidP="00340E9A">
      <w:pPr>
        <w:ind w:right="237"/>
        <w:jc w:val="both"/>
        <w:rPr>
          <w:rFonts w:ascii="Lucida Bright" w:hAnsi="Lucida Bright"/>
          <w:sz w:val="28"/>
          <w:szCs w:val="28"/>
        </w:rPr>
      </w:pPr>
      <w:r>
        <w:rPr>
          <w:rFonts w:ascii="Lucida Bright" w:hAnsi="Lucida Bright"/>
          <w:sz w:val="28"/>
          <w:szCs w:val="28"/>
        </w:rPr>
        <w:t xml:space="preserve">    Police information refers to data that is acquired, documented, or handled for the purpose of policing. This data encompasses recorded personal information, referred to as processed data, as well as information that has been analysed, known as intelligence. </w:t>
      </w:r>
      <w:r w:rsidR="008E1EE1">
        <w:rPr>
          <w:rFonts w:ascii="Lucida Bright" w:hAnsi="Lucida Bright"/>
          <w:sz w:val="28"/>
          <w:szCs w:val="28"/>
        </w:rPr>
        <w:t>“All intelligence is information; not all information is intelligence</w:t>
      </w:r>
      <w:r w:rsidR="0077136E">
        <w:rPr>
          <w:rFonts w:ascii="Lucida Bright" w:hAnsi="Lucida Bright"/>
          <w:sz w:val="28"/>
          <w:szCs w:val="28"/>
        </w:rPr>
        <w:t xml:space="preserve"> (Lowenthal, 2009). </w:t>
      </w:r>
    </w:p>
    <w:p w14:paraId="02170C4D" w14:textId="77777777" w:rsidR="00BE3B03" w:rsidRDefault="00BE3B03" w:rsidP="00340E9A">
      <w:pPr>
        <w:ind w:right="237"/>
        <w:jc w:val="both"/>
        <w:rPr>
          <w:rFonts w:ascii="Lucida Bright" w:hAnsi="Lucida Bright"/>
          <w:sz w:val="28"/>
          <w:szCs w:val="28"/>
        </w:rPr>
      </w:pPr>
    </w:p>
    <w:p w14:paraId="7875B1FF" w14:textId="6E7BA56B" w:rsidR="000C4226" w:rsidRDefault="00BE3B03" w:rsidP="00340E9A">
      <w:pPr>
        <w:ind w:right="237"/>
        <w:jc w:val="both"/>
        <w:rPr>
          <w:rFonts w:ascii="Lucida Bright" w:hAnsi="Lucida Bright"/>
          <w:sz w:val="28"/>
          <w:szCs w:val="28"/>
        </w:rPr>
      </w:pPr>
      <w:r>
        <w:rPr>
          <w:rFonts w:ascii="Lucida Bright" w:hAnsi="Lucida Bright"/>
          <w:sz w:val="28"/>
          <w:szCs w:val="28"/>
        </w:rPr>
        <w:t xml:space="preserve">     </w:t>
      </w:r>
      <w:r w:rsidR="008211E6">
        <w:rPr>
          <w:rFonts w:ascii="Lucida Bright" w:hAnsi="Lucida Bright"/>
          <w:sz w:val="28"/>
          <w:szCs w:val="28"/>
        </w:rPr>
        <w:t xml:space="preserve">Data can be gathered </w:t>
      </w:r>
      <w:r w:rsidR="008E1EE1">
        <w:rPr>
          <w:rFonts w:ascii="Lucida Bright" w:hAnsi="Lucida Bright"/>
          <w:sz w:val="28"/>
          <w:szCs w:val="28"/>
        </w:rPr>
        <w:t xml:space="preserve">in three ways which are </w:t>
      </w:r>
      <w:r w:rsidR="008211E6">
        <w:rPr>
          <w:rFonts w:ascii="Lucida Bright" w:hAnsi="Lucida Bright"/>
          <w:sz w:val="28"/>
          <w:szCs w:val="28"/>
        </w:rPr>
        <w:t>through regular procedures, specialised information collection operations, or willingly provided voluntarily</w:t>
      </w:r>
      <w:r w:rsidR="006F3961">
        <w:rPr>
          <w:rFonts w:ascii="Lucida Bright" w:hAnsi="Lucida Bright"/>
          <w:sz w:val="28"/>
          <w:szCs w:val="28"/>
        </w:rPr>
        <w:t xml:space="preserve"> from members of the public, witnesses, suspects, </w:t>
      </w:r>
      <w:r w:rsidR="0035218A">
        <w:rPr>
          <w:rFonts w:ascii="Lucida Bright" w:hAnsi="Lucida Bright"/>
          <w:sz w:val="28"/>
          <w:szCs w:val="28"/>
        </w:rPr>
        <w:t>victims,</w:t>
      </w:r>
      <w:r w:rsidR="006F3961">
        <w:rPr>
          <w:rFonts w:ascii="Lucida Bright" w:hAnsi="Lucida Bright"/>
          <w:sz w:val="28"/>
          <w:szCs w:val="28"/>
        </w:rPr>
        <w:t xml:space="preserve"> and community sources.</w:t>
      </w:r>
      <w:r w:rsidR="008211E6">
        <w:rPr>
          <w:rFonts w:ascii="Lucida Bright" w:hAnsi="Lucida Bright"/>
          <w:sz w:val="28"/>
          <w:szCs w:val="28"/>
        </w:rPr>
        <w:t xml:space="preserve"> Regular data collection aims to ensure safety protecting life and limb, maintaining order, preventing crimes and the apprehension of criminals. On the other hand, specialised data collection focuses on addressing specific issues identified through intelligence. Sources for this type of data collection may include databases and CCTV footage (College of Policing)</w:t>
      </w:r>
      <w:r w:rsidR="008E1EE1">
        <w:rPr>
          <w:rFonts w:ascii="Lucida Bright" w:hAnsi="Lucida Bright"/>
          <w:sz w:val="28"/>
          <w:szCs w:val="28"/>
        </w:rPr>
        <w:t xml:space="preserve"> </w:t>
      </w:r>
      <w:r w:rsidR="006F3961">
        <w:rPr>
          <w:rFonts w:ascii="Lucida Bright" w:hAnsi="Lucida Bright"/>
          <w:sz w:val="28"/>
          <w:szCs w:val="28"/>
        </w:rPr>
        <w:t>and</w:t>
      </w:r>
      <w:r w:rsidR="008E1EE1">
        <w:rPr>
          <w:rFonts w:ascii="Lucida Bright" w:hAnsi="Lucida Bright"/>
          <w:sz w:val="28"/>
          <w:szCs w:val="28"/>
        </w:rPr>
        <w:t xml:space="preserve"> utilising covert human intelligence sources (CHIS)</w:t>
      </w:r>
      <w:r w:rsidR="0031520A">
        <w:rPr>
          <w:rFonts w:ascii="Lucida Bright" w:hAnsi="Lucida Bright"/>
          <w:sz w:val="28"/>
          <w:szCs w:val="28"/>
        </w:rPr>
        <w:t xml:space="preserve"> and Automatic Number Plate Recognition (ANPR). </w:t>
      </w:r>
      <w:r w:rsidR="008211E6">
        <w:rPr>
          <w:rFonts w:ascii="Lucida Bright" w:hAnsi="Lucida Bright"/>
          <w:sz w:val="28"/>
          <w:szCs w:val="28"/>
        </w:rPr>
        <w:t xml:space="preserve">Central intelligence plays a crucial role in intelligence-led policing (ILP) by utilising data to inform decision </w:t>
      </w:r>
      <w:r w:rsidR="008211E6">
        <w:rPr>
          <w:rFonts w:ascii="Lucida Bright" w:hAnsi="Lucida Bright"/>
          <w:sz w:val="28"/>
          <w:szCs w:val="28"/>
        </w:rPr>
        <w:lastRenderedPageBreak/>
        <w:t xml:space="preserve">making processes. </w:t>
      </w:r>
      <w:r w:rsidR="006F3961">
        <w:rPr>
          <w:rFonts w:ascii="Lucida Bright" w:hAnsi="Lucida Bright"/>
          <w:sz w:val="28"/>
          <w:szCs w:val="28"/>
        </w:rPr>
        <w:t xml:space="preserve">ILP supports proactive policing strategies such as crime mapping, social network analysis, crime pattern analysis, and covert methods (Chappell, 2015; James, 3017). </w:t>
      </w:r>
    </w:p>
    <w:p w14:paraId="31561A30" w14:textId="5FE908F1" w:rsidR="006F3961" w:rsidRDefault="006F3961" w:rsidP="00340E9A">
      <w:pPr>
        <w:ind w:right="237"/>
        <w:jc w:val="both"/>
        <w:rPr>
          <w:rFonts w:ascii="Lucida Bright" w:hAnsi="Lucida Bright"/>
          <w:sz w:val="28"/>
          <w:szCs w:val="28"/>
        </w:rPr>
      </w:pPr>
      <w:r>
        <w:rPr>
          <w:rFonts w:ascii="Lucida Bright" w:hAnsi="Lucida Bright"/>
          <w:sz w:val="28"/>
          <w:szCs w:val="28"/>
        </w:rPr>
        <w:t xml:space="preserve">      Below is a diagram of The Intelligence </w:t>
      </w:r>
      <w:r w:rsidR="008C777E">
        <w:rPr>
          <w:rFonts w:ascii="Lucida Bright" w:hAnsi="Lucida Bright"/>
          <w:sz w:val="28"/>
          <w:szCs w:val="28"/>
        </w:rPr>
        <w:t>Cycle.</w:t>
      </w:r>
      <w:r>
        <w:rPr>
          <w:rFonts w:ascii="Lucida Bright" w:hAnsi="Lucida Bright"/>
          <w:sz w:val="28"/>
          <w:szCs w:val="28"/>
        </w:rPr>
        <w:t xml:space="preserve"> </w:t>
      </w:r>
    </w:p>
    <w:p w14:paraId="3147722D" w14:textId="5F76B4F3" w:rsidR="006F3961" w:rsidRDefault="008C777E" w:rsidP="00340E9A">
      <w:pPr>
        <w:ind w:right="237"/>
        <w:jc w:val="both"/>
        <w:rPr>
          <w:rFonts w:ascii="Lucida Bright" w:hAnsi="Lucida Bright"/>
          <w:sz w:val="28"/>
          <w:szCs w:val="28"/>
        </w:rPr>
      </w:pPr>
      <w:r>
        <w:rPr>
          <w:rFonts w:ascii="Lucida Bright" w:hAnsi="Lucida Bright"/>
          <w:noProof/>
          <w:sz w:val="28"/>
          <w:szCs w:val="28"/>
        </w:rPr>
        <w:drawing>
          <wp:inline distT="0" distB="0" distL="0" distR="0" wp14:anchorId="6808B800" wp14:editId="559C5F2C">
            <wp:extent cx="5731510" cy="3329305"/>
            <wp:effectExtent l="0" t="0" r="0" b="0"/>
            <wp:docPr id="1" name="Picture 1" descr="A diagram of steps to applying the intelligenc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steps to applying the intelligence cyc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329305"/>
                    </a:xfrm>
                    <a:prstGeom prst="rect">
                      <a:avLst/>
                    </a:prstGeom>
                  </pic:spPr>
                </pic:pic>
              </a:graphicData>
            </a:graphic>
          </wp:inline>
        </w:drawing>
      </w:r>
    </w:p>
    <w:p w14:paraId="14882D4F" w14:textId="77777777" w:rsidR="008C777E" w:rsidRDefault="008C777E" w:rsidP="00340E9A">
      <w:pPr>
        <w:ind w:right="237"/>
        <w:jc w:val="both"/>
        <w:rPr>
          <w:rFonts w:ascii="Lucida Bright" w:hAnsi="Lucida Bright"/>
          <w:sz w:val="28"/>
          <w:szCs w:val="28"/>
        </w:rPr>
      </w:pPr>
    </w:p>
    <w:p w14:paraId="54923084" w14:textId="3CBDF81A" w:rsidR="008C777E" w:rsidRDefault="008C777E" w:rsidP="00340E9A">
      <w:pPr>
        <w:ind w:right="237"/>
        <w:jc w:val="both"/>
        <w:rPr>
          <w:rFonts w:ascii="Lucida Bright" w:hAnsi="Lucida Bright"/>
          <w:sz w:val="28"/>
          <w:szCs w:val="28"/>
        </w:rPr>
      </w:pPr>
      <w:r>
        <w:rPr>
          <w:rFonts w:ascii="Lucida Bright" w:hAnsi="Lucida Bright"/>
          <w:sz w:val="28"/>
          <w:szCs w:val="28"/>
        </w:rPr>
        <w:t xml:space="preserve">         Following this cycle there is a model that policing utilise to create an audit trail of information and intelligence known as 3x5x2 framework. </w:t>
      </w:r>
      <w:r w:rsidR="008C6AC3">
        <w:rPr>
          <w:rFonts w:ascii="Lucida Bright" w:hAnsi="Lucida Bright"/>
          <w:sz w:val="28"/>
          <w:szCs w:val="28"/>
        </w:rPr>
        <w:t xml:space="preserve">This </w:t>
      </w:r>
      <w:r w:rsidR="0031520A">
        <w:rPr>
          <w:rFonts w:ascii="Lucida Bright" w:hAnsi="Lucida Bright"/>
          <w:sz w:val="28"/>
          <w:szCs w:val="28"/>
        </w:rPr>
        <w:t xml:space="preserve">intelligence submission </w:t>
      </w:r>
      <w:r w:rsidR="008C6AC3">
        <w:rPr>
          <w:rFonts w:ascii="Lucida Bright" w:hAnsi="Lucida Bright"/>
          <w:sz w:val="28"/>
          <w:szCs w:val="28"/>
        </w:rPr>
        <w:t xml:space="preserve">form is designed for the submission of intelligence and is organised into various sections for the purpose of distributing information. The initial section focuses on details about the sources, including an assessment of its reliability. The “Reliable” classification is assigned to sources that are considered competent and from which generally reliable information is obtained. This category may encompass human intelligence, technical data, scientific and forensic evidence. Another alternative is “Untested” which pertains to a source that has not previously furnished information and been validated. This information should be approached with care and an example of this used is Crimestoppers. The third element of the initial segment is “Unreliable” – this should be applied in cases where there are valid reasons to question the dependability of the origin. These reasons must be outlined in the </w:t>
      </w:r>
      <w:r w:rsidR="0031520A">
        <w:rPr>
          <w:rFonts w:ascii="Lucida Bright" w:hAnsi="Lucida Bright"/>
          <w:sz w:val="28"/>
          <w:szCs w:val="28"/>
        </w:rPr>
        <w:t xml:space="preserve">intelligence submission in the </w:t>
      </w:r>
      <w:r w:rsidR="008C6AC3">
        <w:rPr>
          <w:rFonts w:ascii="Lucida Bright" w:hAnsi="Lucida Bright"/>
          <w:sz w:val="28"/>
          <w:szCs w:val="28"/>
        </w:rPr>
        <w:t xml:space="preserve">risk evaluation and could involve doubts about the genuineness, credibility, proficiency, or intentions of the source or the reliability of the technical tools. </w:t>
      </w:r>
      <w:r w:rsidR="00247B3D">
        <w:rPr>
          <w:rFonts w:ascii="Lucida Bright" w:hAnsi="Lucida Bright"/>
          <w:sz w:val="28"/>
          <w:szCs w:val="28"/>
        </w:rPr>
        <w:t xml:space="preserve">The next section of </w:t>
      </w:r>
      <w:r w:rsidR="00247B3D">
        <w:rPr>
          <w:rFonts w:ascii="Lucida Bright" w:hAnsi="Lucida Bright"/>
          <w:sz w:val="28"/>
          <w:szCs w:val="28"/>
        </w:rPr>
        <w:lastRenderedPageBreak/>
        <w:t>dissemination of the information is set into five segments of choice such</w:t>
      </w:r>
      <w:r w:rsidR="0031520A">
        <w:rPr>
          <w:rFonts w:ascii="Lucida Bright" w:hAnsi="Lucida Bright"/>
          <w:sz w:val="28"/>
          <w:szCs w:val="28"/>
        </w:rPr>
        <w:t xml:space="preserve"> </w:t>
      </w:r>
      <w:proofErr w:type="gramStart"/>
      <w:r w:rsidR="0031520A">
        <w:rPr>
          <w:rFonts w:ascii="Lucida Bright" w:hAnsi="Lucida Bright"/>
          <w:sz w:val="28"/>
          <w:szCs w:val="28"/>
        </w:rPr>
        <w:t>as</w:t>
      </w:r>
      <w:r w:rsidR="00247B3D">
        <w:rPr>
          <w:rFonts w:ascii="Lucida Bright" w:hAnsi="Lucida Bright"/>
          <w:sz w:val="28"/>
          <w:szCs w:val="28"/>
        </w:rPr>
        <w:t>;</w:t>
      </w:r>
      <w:proofErr w:type="gramEnd"/>
      <w:r w:rsidR="00247B3D">
        <w:rPr>
          <w:rFonts w:ascii="Lucida Bright" w:hAnsi="Lucida Bright"/>
          <w:sz w:val="28"/>
          <w:szCs w:val="28"/>
        </w:rPr>
        <w:t xml:space="preserve"> </w:t>
      </w:r>
    </w:p>
    <w:p w14:paraId="7E09E7F4" w14:textId="56EBABEA" w:rsidR="00247B3D" w:rsidRPr="00247B3D" w:rsidRDefault="00247B3D" w:rsidP="00535BD6">
      <w:pPr>
        <w:pStyle w:val="ListParagraph"/>
        <w:numPr>
          <w:ilvl w:val="0"/>
          <w:numId w:val="5"/>
        </w:numPr>
        <w:ind w:right="237"/>
        <w:jc w:val="both"/>
        <w:rPr>
          <w:rFonts w:ascii="Lucida Bright" w:hAnsi="Lucida Bright"/>
          <w:sz w:val="28"/>
          <w:szCs w:val="28"/>
        </w:rPr>
      </w:pPr>
      <w:r w:rsidRPr="00247B3D">
        <w:rPr>
          <w:rFonts w:ascii="Lucida Bright" w:hAnsi="Lucida Bright"/>
          <w:sz w:val="28"/>
          <w:szCs w:val="28"/>
        </w:rPr>
        <w:t xml:space="preserve">Information known directly to the source, obtained first hand through witnessing it. It is important to distinguish between what the source witnessed themselves and what have been told or heard from a third party. </w:t>
      </w:r>
    </w:p>
    <w:p w14:paraId="61F03344" w14:textId="02EC4372" w:rsidR="00247B3D" w:rsidRDefault="00247B3D" w:rsidP="00535BD6">
      <w:pPr>
        <w:pStyle w:val="ListParagraph"/>
        <w:numPr>
          <w:ilvl w:val="0"/>
          <w:numId w:val="5"/>
        </w:numPr>
        <w:ind w:right="237"/>
        <w:jc w:val="both"/>
        <w:rPr>
          <w:rFonts w:ascii="Lucida Bright" w:hAnsi="Lucida Bright"/>
          <w:sz w:val="28"/>
          <w:szCs w:val="28"/>
        </w:rPr>
      </w:pPr>
      <w:r>
        <w:rPr>
          <w:rFonts w:ascii="Lucida Bright" w:hAnsi="Lucida Bright"/>
          <w:sz w:val="28"/>
          <w:szCs w:val="28"/>
        </w:rPr>
        <w:t xml:space="preserve">Information known indirectly to the source but corroborated, meaning the source has not witnessed it themselves, but the reliability of the information can be verified by separate information that supports it. This corroboration should be independent and not from the same original source. </w:t>
      </w:r>
    </w:p>
    <w:p w14:paraId="14B41602" w14:textId="17470A23" w:rsidR="00247B3D" w:rsidRDefault="00247B3D" w:rsidP="00535BD6">
      <w:pPr>
        <w:pStyle w:val="ListParagraph"/>
        <w:numPr>
          <w:ilvl w:val="0"/>
          <w:numId w:val="5"/>
        </w:numPr>
        <w:ind w:right="237"/>
        <w:jc w:val="both"/>
        <w:rPr>
          <w:rFonts w:ascii="Lucida Bright" w:hAnsi="Lucida Bright"/>
          <w:sz w:val="28"/>
          <w:szCs w:val="28"/>
        </w:rPr>
      </w:pPr>
      <w:r>
        <w:rPr>
          <w:rFonts w:ascii="Lucida Bright" w:hAnsi="Lucida Bright"/>
          <w:sz w:val="28"/>
          <w:szCs w:val="28"/>
        </w:rPr>
        <w:t xml:space="preserve">Information known indirectly to the source, obtained from someone else. The source does not have first hand knowledge of the information as they did not witness it themselves. </w:t>
      </w:r>
    </w:p>
    <w:p w14:paraId="4A1E086E" w14:textId="4E32CAB8" w:rsidR="00247B3D" w:rsidRDefault="00247B3D" w:rsidP="00535BD6">
      <w:pPr>
        <w:pStyle w:val="ListParagraph"/>
        <w:numPr>
          <w:ilvl w:val="0"/>
          <w:numId w:val="5"/>
        </w:numPr>
        <w:ind w:right="237"/>
        <w:jc w:val="both"/>
        <w:rPr>
          <w:rFonts w:ascii="Lucida Bright" w:hAnsi="Lucida Bright"/>
          <w:sz w:val="28"/>
          <w:szCs w:val="28"/>
        </w:rPr>
      </w:pPr>
      <w:r>
        <w:rPr>
          <w:rFonts w:ascii="Lucida Bright" w:hAnsi="Lucida Bright"/>
          <w:sz w:val="28"/>
          <w:szCs w:val="28"/>
        </w:rPr>
        <w:t xml:space="preserve">Information not known – where there is no means of assessing reliability. This may include information from an anonymous source or partners such as Crimestoppers. </w:t>
      </w:r>
    </w:p>
    <w:p w14:paraId="1639A638" w14:textId="12E24D34" w:rsidR="00247B3D" w:rsidRDefault="00247B3D" w:rsidP="00535BD6">
      <w:pPr>
        <w:pStyle w:val="ListParagraph"/>
        <w:numPr>
          <w:ilvl w:val="0"/>
          <w:numId w:val="5"/>
        </w:numPr>
        <w:ind w:right="237"/>
        <w:jc w:val="both"/>
        <w:rPr>
          <w:rFonts w:ascii="Lucida Bright" w:hAnsi="Lucida Bright"/>
          <w:sz w:val="28"/>
          <w:szCs w:val="28"/>
        </w:rPr>
      </w:pPr>
      <w:r>
        <w:rPr>
          <w:rFonts w:ascii="Lucida Bright" w:hAnsi="Lucida Bright"/>
          <w:sz w:val="28"/>
          <w:szCs w:val="28"/>
        </w:rPr>
        <w:t xml:space="preserve">Information suspected to be false, with a reason to believe it is not true. The rationale for why it is believes to be false should be documented in the submission risk assessment. </w:t>
      </w:r>
    </w:p>
    <w:p w14:paraId="0DE76288" w14:textId="02ECF771" w:rsidR="0035218A" w:rsidRDefault="0035218A" w:rsidP="0035218A">
      <w:pPr>
        <w:ind w:right="237"/>
        <w:jc w:val="both"/>
        <w:rPr>
          <w:rFonts w:ascii="Lucida Bright" w:hAnsi="Lucida Bright"/>
          <w:sz w:val="28"/>
          <w:szCs w:val="28"/>
        </w:rPr>
      </w:pPr>
      <w:r>
        <w:rPr>
          <w:rFonts w:ascii="Lucida Bright" w:hAnsi="Lucida Bright"/>
          <w:sz w:val="28"/>
          <w:szCs w:val="28"/>
        </w:rPr>
        <w:t xml:space="preserve">The last section of the submission consists of two components that finalise the 3x5x2 structure. These components involve the handling codes of the information, serving as a control mechanism to regulate access to the information. The first option is “lawfully permitted sharing” which is utilised for policing purposes to safeguard life, property and to prevent criminal activities. The second option is “lawfully permitted with conditions”, requiring other organisations to seek approval from the police managing the information to access it. (College of Policing, 2022). </w:t>
      </w:r>
    </w:p>
    <w:p w14:paraId="645CAD7C" w14:textId="7CA56DB8" w:rsidR="0031520A" w:rsidRDefault="0031520A" w:rsidP="0035218A">
      <w:pPr>
        <w:ind w:right="237"/>
        <w:jc w:val="both"/>
        <w:rPr>
          <w:rFonts w:ascii="Lucida Bright" w:hAnsi="Lucida Bright"/>
          <w:sz w:val="28"/>
          <w:szCs w:val="28"/>
        </w:rPr>
      </w:pPr>
      <w:r>
        <w:rPr>
          <w:rFonts w:ascii="Lucida Bright" w:hAnsi="Lucida Bright"/>
          <w:sz w:val="28"/>
          <w:szCs w:val="28"/>
        </w:rPr>
        <w:t xml:space="preserve">       Intelligence depending on its nature will be shared with multi agencies such as social services, educational services, Department for Working Pensions (DWP) specialist policing departments for example Roads Policing Specialist Operations (RPSO), The National Crime Agency (NCA</w:t>
      </w:r>
      <w:r w:rsidR="00C84F42">
        <w:rPr>
          <w:rFonts w:ascii="Lucida Bright" w:hAnsi="Lucida Bright"/>
          <w:sz w:val="28"/>
          <w:szCs w:val="28"/>
        </w:rPr>
        <w:t>, 2019</w:t>
      </w:r>
      <w:r>
        <w:rPr>
          <w:rFonts w:ascii="Lucida Bright" w:hAnsi="Lucida Bright"/>
          <w:sz w:val="28"/>
          <w:szCs w:val="28"/>
        </w:rPr>
        <w:t xml:space="preserve">) and many more. </w:t>
      </w:r>
    </w:p>
    <w:p w14:paraId="5487E25F" w14:textId="5BDFCC68" w:rsidR="0031520A" w:rsidRDefault="0031520A" w:rsidP="0035218A">
      <w:pPr>
        <w:ind w:right="237"/>
        <w:jc w:val="both"/>
        <w:rPr>
          <w:rFonts w:ascii="Lucida Bright" w:hAnsi="Lucida Bright"/>
          <w:sz w:val="28"/>
          <w:szCs w:val="28"/>
        </w:rPr>
      </w:pPr>
      <w:r>
        <w:rPr>
          <w:rFonts w:ascii="Lucida Bright" w:hAnsi="Lucida Bright"/>
          <w:sz w:val="28"/>
          <w:szCs w:val="28"/>
        </w:rPr>
        <w:t xml:space="preserve">       The </w:t>
      </w:r>
      <w:r w:rsidR="00C84F42">
        <w:rPr>
          <w:rFonts w:ascii="Lucida Bright" w:hAnsi="Lucida Bright"/>
          <w:sz w:val="28"/>
          <w:szCs w:val="28"/>
        </w:rPr>
        <w:t>NCA</w:t>
      </w:r>
      <w:r w:rsidR="00082DD2">
        <w:rPr>
          <w:rFonts w:ascii="Lucida Bright" w:hAnsi="Lucida Bright"/>
          <w:sz w:val="28"/>
          <w:szCs w:val="28"/>
        </w:rPr>
        <w:t xml:space="preserve"> focuses on combatting Serious Organised Crime (SOC) by utilising intelligence to support their covert operations. The NCA analyses intelligence received from various agencies, including the Police, and subsequently utilises this information to generate intelligence reports at a strategic, tactical, and </w:t>
      </w:r>
      <w:r w:rsidR="00082DD2">
        <w:rPr>
          <w:rFonts w:ascii="Lucida Bright" w:hAnsi="Lucida Bright"/>
          <w:sz w:val="28"/>
          <w:szCs w:val="28"/>
        </w:rPr>
        <w:lastRenderedPageBreak/>
        <w:t>operational level. Strategic intelligence plays a crucial role in guiding resource allocation towards addressing the most significant threats</w:t>
      </w:r>
      <w:r w:rsidR="0079108C">
        <w:rPr>
          <w:rFonts w:ascii="Lucida Bright" w:hAnsi="Lucida Bright"/>
          <w:sz w:val="28"/>
          <w:szCs w:val="28"/>
        </w:rPr>
        <w:t xml:space="preserve"> (gov.uk).</w:t>
      </w:r>
      <w:r w:rsidR="00FA4B55">
        <w:rPr>
          <w:rFonts w:ascii="Lucida Bright" w:hAnsi="Lucida Bright"/>
          <w:sz w:val="28"/>
          <w:szCs w:val="28"/>
        </w:rPr>
        <w:t xml:space="preserve"> </w:t>
      </w:r>
    </w:p>
    <w:p w14:paraId="5038CD83" w14:textId="2B2AF3D1" w:rsidR="00103D68" w:rsidRDefault="00103D68" w:rsidP="0035218A">
      <w:pPr>
        <w:ind w:right="237"/>
        <w:jc w:val="both"/>
        <w:rPr>
          <w:rFonts w:ascii="Lucida Bright" w:hAnsi="Lucida Bright"/>
          <w:sz w:val="28"/>
          <w:szCs w:val="28"/>
        </w:rPr>
      </w:pPr>
      <w:r>
        <w:rPr>
          <w:rFonts w:ascii="Lucida Bright" w:hAnsi="Lucida Bright"/>
          <w:sz w:val="28"/>
          <w:szCs w:val="28"/>
        </w:rPr>
        <w:t xml:space="preserve">       </w:t>
      </w:r>
    </w:p>
    <w:p w14:paraId="4134D2BA" w14:textId="124E910B" w:rsidR="00D65658" w:rsidRDefault="00103D68" w:rsidP="0035218A">
      <w:pPr>
        <w:ind w:right="237"/>
        <w:jc w:val="both"/>
        <w:rPr>
          <w:rFonts w:ascii="Lucida Bright" w:hAnsi="Lucida Bright"/>
          <w:sz w:val="28"/>
          <w:szCs w:val="28"/>
        </w:rPr>
      </w:pPr>
      <w:r>
        <w:rPr>
          <w:rFonts w:ascii="Lucida Bright" w:hAnsi="Lucida Bright"/>
          <w:sz w:val="28"/>
          <w:szCs w:val="28"/>
        </w:rPr>
        <w:t xml:space="preserve">       </w:t>
      </w:r>
      <w:r w:rsidR="00562140">
        <w:rPr>
          <w:rFonts w:ascii="Lucida Bright" w:hAnsi="Lucida Bright"/>
          <w:sz w:val="28"/>
          <w:szCs w:val="28"/>
        </w:rPr>
        <w:t>Serious and Organised Crime (</w:t>
      </w:r>
      <w:r w:rsidR="00C84F42">
        <w:rPr>
          <w:rFonts w:ascii="Lucida Bright" w:hAnsi="Lucida Bright"/>
          <w:sz w:val="28"/>
          <w:szCs w:val="28"/>
        </w:rPr>
        <w:t>HM Government, 2023</w:t>
      </w:r>
      <w:r w:rsidR="00562140">
        <w:rPr>
          <w:rFonts w:ascii="Lucida Bright" w:hAnsi="Lucida Bright"/>
          <w:sz w:val="28"/>
          <w:szCs w:val="28"/>
        </w:rPr>
        <w:t>) poses a substantial and entrenched risk to national security in the United Kingdom, jeopardising the country’s integrity, legitimacy, and sovereignty, both domestically and internationally. The illicit activities such as drug and gun trafficking, sexual exploitation of minors, cross boarder human trafficking, large scale fraud, ransomware attacks, and money laundering within and across the UK are inflicting damage on our society (NCA</w:t>
      </w:r>
      <w:r w:rsidR="00C84F42">
        <w:rPr>
          <w:rFonts w:ascii="Lucida Bright" w:hAnsi="Lucida Bright"/>
          <w:sz w:val="28"/>
          <w:szCs w:val="28"/>
        </w:rPr>
        <w:t>, 2019</w:t>
      </w:r>
      <w:r w:rsidR="00562140">
        <w:rPr>
          <w:rFonts w:ascii="Lucida Bright" w:hAnsi="Lucida Bright"/>
          <w:sz w:val="28"/>
          <w:szCs w:val="28"/>
        </w:rPr>
        <w:t>).</w:t>
      </w:r>
    </w:p>
    <w:p w14:paraId="60CFE81F" w14:textId="77777777" w:rsidR="00D65658" w:rsidRDefault="00D65658" w:rsidP="0035218A">
      <w:pPr>
        <w:ind w:right="237"/>
        <w:jc w:val="both"/>
        <w:rPr>
          <w:rFonts w:ascii="Lucida Bright" w:hAnsi="Lucida Bright"/>
          <w:sz w:val="28"/>
          <w:szCs w:val="28"/>
        </w:rPr>
      </w:pPr>
    </w:p>
    <w:p w14:paraId="6713D9DB" w14:textId="4E795192" w:rsidR="00BE3B03" w:rsidRDefault="00D65658" w:rsidP="0035218A">
      <w:pPr>
        <w:ind w:right="237"/>
        <w:jc w:val="both"/>
        <w:rPr>
          <w:rFonts w:ascii="Lucida Bright" w:hAnsi="Lucida Bright"/>
          <w:sz w:val="28"/>
          <w:szCs w:val="28"/>
        </w:rPr>
      </w:pPr>
      <w:r>
        <w:rPr>
          <w:rFonts w:ascii="Lucida Bright" w:hAnsi="Lucida Bright"/>
          <w:sz w:val="28"/>
          <w:szCs w:val="28"/>
        </w:rPr>
        <w:t xml:space="preserve">      </w:t>
      </w:r>
      <w:r w:rsidR="00562140">
        <w:rPr>
          <w:rFonts w:ascii="Lucida Bright" w:hAnsi="Lucida Bright"/>
          <w:sz w:val="28"/>
          <w:szCs w:val="28"/>
        </w:rPr>
        <w:t xml:space="preserve"> </w:t>
      </w:r>
      <w:r w:rsidR="00227568">
        <w:rPr>
          <w:rFonts w:ascii="Lucida Bright" w:hAnsi="Lucida Bright"/>
          <w:sz w:val="28"/>
          <w:szCs w:val="28"/>
        </w:rPr>
        <w:t>SOC is defined as planned and co-ordinated criminal behaviour and conduct by people working together on a continuing basis. Their motivation if often, but not always, financial gain (C</w:t>
      </w:r>
      <w:r w:rsidR="00C84F42">
        <w:rPr>
          <w:rFonts w:ascii="Lucida Bright" w:hAnsi="Lucida Bright"/>
          <w:sz w:val="28"/>
          <w:szCs w:val="28"/>
        </w:rPr>
        <w:t>rown Prosecution Service, 2022</w:t>
      </w:r>
      <w:r w:rsidR="00227568">
        <w:rPr>
          <w:rFonts w:ascii="Lucida Bright" w:hAnsi="Lucida Bright"/>
          <w:sz w:val="28"/>
          <w:szCs w:val="28"/>
        </w:rPr>
        <w:t xml:space="preserve">). </w:t>
      </w:r>
      <w:r w:rsidR="005C24F2">
        <w:rPr>
          <w:rFonts w:ascii="Lucida Bright" w:hAnsi="Lucida Bright"/>
          <w:sz w:val="28"/>
          <w:szCs w:val="28"/>
        </w:rPr>
        <w:t>Various forms of exploitation can intersect, with individuals who are exploited in one way also falling victim to another form of exploitation. For instance, individuals who are subjected to modern day slavery may be coerced into engaging in criminal activities such as acting as “runners” in drug trafficking operations or working in illegal cannabis cultivation facilities (NCA</w:t>
      </w:r>
      <w:r w:rsidR="00C84F42">
        <w:rPr>
          <w:rFonts w:ascii="Lucida Bright" w:hAnsi="Lucida Bright"/>
          <w:sz w:val="28"/>
          <w:szCs w:val="28"/>
        </w:rPr>
        <w:t>, 2019</w:t>
      </w:r>
      <w:r w:rsidR="005C24F2">
        <w:rPr>
          <w:rFonts w:ascii="Lucida Bright" w:hAnsi="Lucida Bright"/>
          <w:sz w:val="28"/>
          <w:szCs w:val="28"/>
        </w:rPr>
        <w:t xml:space="preserve">). </w:t>
      </w:r>
      <w:r w:rsidR="00142661">
        <w:rPr>
          <w:rFonts w:ascii="Lucida Bright" w:hAnsi="Lucida Bright"/>
          <w:sz w:val="28"/>
          <w:szCs w:val="28"/>
        </w:rPr>
        <w:t xml:space="preserve">County lines are illicit drug distribution channels established by criminal organisations and gangs to transport drugs, predominantly heroin and crack cocaine, from urban centres to suburban regions. </w:t>
      </w:r>
    </w:p>
    <w:p w14:paraId="43158A3B" w14:textId="77777777" w:rsidR="00BE3B03" w:rsidRDefault="00BE3B03" w:rsidP="0035218A">
      <w:pPr>
        <w:ind w:right="237"/>
        <w:jc w:val="both"/>
        <w:rPr>
          <w:rFonts w:ascii="Lucida Bright" w:hAnsi="Lucida Bright"/>
          <w:sz w:val="28"/>
          <w:szCs w:val="28"/>
        </w:rPr>
      </w:pPr>
    </w:p>
    <w:p w14:paraId="6AD53321" w14:textId="70E4BAE4" w:rsidR="00103D68" w:rsidRDefault="00BE3B03" w:rsidP="0035218A">
      <w:pPr>
        <w:ind w:right="237"/>
        <w:jc w:val="both"/>
        <w:rPr>
          <w:rFonts w:ascii="Lucida Bright" w:hAnsi="Lucida Bright"/>
          <w:sz w:val="28"/>
          <w:szCs w:val="28"/>
        </w:rPr>
      </w:pPr>
      <w:r>
        <w:rPr>
          <w:rFonts w:ascii="Lucida Bright" w:hAnsi="Lucida Bright"/>
          <w:sz w:val="28"/>
          <w:szCs w:val="28"/>
        </w:rPr>
        <w:t xml:space="preserve">       </w:t>
      </w:r>
      <w:r w:rsidR="00142661">
        <w:rPr>
          <w:rFonts w:ascii="Lucida Bright" w:hAnsi="Lucida Bright"/>
          <w:sz w:val="28"/>
          <w:szCs w:val="28"/>
        </w:rPr>
        <w:t>The phrase “County Lines” specifically denotes the mobile phone line utilised for drug orders. Valuable intelligence can be gathered from these operations, as law enforcement agencies can clandestinely monitor telephone communications, including text messages and phone calls, to track the numbers and associates involved (NCA</w:t>
      </w:r>
      <w:r w:rsidR="00C84F42">
        <w:rPr>
          <w:rFonts w:ascii="Lucida Bright" w:hAnsi="Lucida Bright"/>
          <w:sz w:val="28"/>
          <w:szCs w:val="28"/>
        </w:rPr>
        <w:t>, 2019</w:t>
      </w:r>
      <w:r w:rsidR="00142661">
        <w:rPr>
          <w:rFonts w:ascii="Lucida Bright" w:hAnsi="Lucida Bright"/>
          <w:sz w:val="28"/>
          <w:szCs w:val="28"/>
        </w:rPr>
        <w:t xml:space="preserve">). Through this data information can also be obtained through cellular pint point to determine locations of where the phone has been used also. </w:t>
      </w:r>
    </w:p>
    <w:p w14:paraId="1E073FDE" w14:textId="77777777" w:rsidR="00FA4B55" w:rsidRDefault="00FA4B55" w:rsidP="0035218A">
      <w:pPr>
        <w:ind w:right="237"/>
        <w:jc w:val="both"/>
        <w:rPr>
          <w:rFonts w:ascii="Lucida Bright" w:hAnsi="Lucida Bright"/>
          <w:sz w:val="28"/>
          <w:szCs w:val="28"/>
        </w:rPr>
      </w:pPr>
    </w:p>
    <w:p w14:paraId="398AC397" w14:textId="387894EA" w:rsidR="00142661" w:rsidRDefault="00142661" w:rsidP="0035218A">
      <w:pPr>
        <w:ind w:right="237"/>
        <w:jc w:val="both"/>
        <w:rPr>
          <w:rFonts w:ascii="Lucida Bright" w:hAnsi="Lucida Bright"/>
          <w:sz w:val="28"/>
          <w:szCs w:val="28"/>
        </w:rPr>
      </w:pPr>
      <w:r>
        <w:rPr>
          <w:rFonts w:ascii="Lucida Bright" w:hAnsi="Lucida Bright"/>
          <w:sz w:val="28"/>
          <w:szCs w:val="28"/>
        </w:rPr>
        <w:t xml:space="preserve">       Given that offenders rely on transportation to facilitate their illicit activities, the Police can employ a highly efficient tool called Automatic Number Plate Recognition (ANPR). </w:t>
      </w:r>
      <w:r w:rsidR="00243C92">
        <w:rPr>
          <w:rFonts w:ascii="Lucida Bright" w:hAnsi="Lucida Bright"/>
          <w:sz w:val="28"/>
          <w:szCs w:val="28"/>
        </w:rPr>
        <w:t xml:space="preserve">The Police can effectively utilise ANPR as a proactive tool in response policing and investigations to combat criminal activities facilitated </w:t>
      </w:r>
      <w:r w:rsidR="00B46E38">
        <w:rPr>
          <w:rFonts w:ascii="Lucida Bright" w:hAnsi="Lucida Bright"/>
          <w:sz w:val="28"/>
          <w:szCs w:val="28"/>
        </w:rPr>
        <w:t>using</w:t>
      </w:r>
      <w:r w:rsidR="00243C92">
        <w:rPr>
          <w:rFonts w:ascii="Lucida Bright" w:hAnsi="Lucida Bright"/>
          <w:sz w:val="28"/>
          <w:szCs w:val="28"/>
        </w:rPr>
        <w:t xml:space="preserve"> transportation. ANPR technology automatically scans vehicle </w:t>
      </w:r>
      <w:r w:rsidR="00243C92">
        <w:rPr>
          <w:rFonts w:ascii="Lucida Bright" w:hAnsi="Lucida Bright"/>
          <w:sz w:val="28"/>
          <w:szCs w:val="28"/>
        </w:rPr>
        <w:lastRenderedPageBreak/>
        <w:t xml:space="preserve">registration marks (VRMs) and cross references them with various databases including insurance, </w:t>
      </w:r>
      <w:proofErr w:type="gramStart"/>
      <w:r w:rsidR="00243C92">
        <w:rPr>
          <w:rFonts w:ascii="Lucida Bright" w:hAnsi="Lucida Bright"/>
          <w:sz w:val="28"/>
          <w:szCs w:val="28"/>
        </w:rPr>
        <w:t>MOT</w:t>
      </w:r>
      <w:proofErr w:type="gramEnd"/>
      <w:r w:rsidR="00243C92">
        <w:rPr>
          <w:rFonts w:ascii="Lucida Bright" w:hAnsi="Lucida Bright"/>
          <w:sz w:val="28"/>
          <w:szCs w:val="28"/>
        </w:rPr>
        <w:t xml:space="preserve"> and registered Owner databases. This enables the Police to disrupt, prevent and detect criminal activities by targeting criminals who utilise the roads. Additionally, ANPR allows police officers to place markers on number plates for various reasons such as identifying </w:t>
      </w:r>
      <w:r w:rsidR="00B46E38">
        <w:rPr>
          <w:rFonts w:ascii="Lucida Bright" w:hAnsi="Lucida Bright"/>
          <w:sz w:val="28"/>
          <w:szCs w:val="28"/>
        </w:rPr>
        <w:t xml:space="preserve">“wanted offenders”, “stolen vehicles”, “drug markers” or individuals who are “vulnerable or missing”, thereby enhancing public safety and confidence. A police officer once they have activation of a marker and is notified by force control room who monitor the camera system run by National ANPR System (NAS) or is made aware by conducting vehicle checks themselves have the power under S163 of The Road Traffic Act 1988 where a person driving a mechanically propelled vehicle on a road must stop the vehicle on being required to do so by a police officer in uniform or a traffic officer (College of Policing). </w:t>
      </w:r>
    </w:p>
    <w:p w14:paraId="4F47A2D4" w14:textId="0A3E73C3" w:rsidR="00B46E38" w:rsidRDefault="00B46E38" w:rsidP="0035218A">
      <w:pPr>
        <w:ind w:right="237"/>
        <w:jc w:val="both"/>
        <w:rPr>
          <w:rFonts w:ascii="Lucida Bright" w:hAnsi="Lucida Bright"/>
          <w:sz w:val="28"/>
          <w:szCs w:val="28"/>
        </w:rPr>
      </w:pPr>
      <w:r>
        <w:rPr>
          <w:rFonts w:ascii="Lucida Bright" w:hAnsi="Lucida Bright"/>
          <w:sz w:val="28"/>
          <w:szCs w:val="28"/>
        </w:rPr>
        <w:t xml:space="preserve"> </w:t>
      </w:r>
    </w:p>
    <w:p w14:paraId="233E1A50" w14:textId="05DF84B5" w:rsidR="00BE3B03" w:rsidRDefault="00B46E38" w:rsidP="0035218A">
      <w:pPr>
        <w:ind w:right="237"/>
        <w:jc w:val="both"/>
        <w:rPr>
          <w:rFonts w:ascii="Lucida Bright" w:hAnsi="Lucida Bright"/>
          <w:sz w:val="28"/>
          <w:szCs w:val="28"/>
        </w:rPr>
      </w:pPr>
      <w:r>
        <w:rPr>
          <w:rFonts w:ascii="Lucida Bright" w:hAnsi="Lucida Bright"/>
          <w:sz w:val="28"/>
          <w:szCs w:val="28"/>
        </w:rPr>
        <w:t xml:space="preserve">         </w:t>
      </w:r>
      <w:r w:rsidR="009D2CE0">
        <w:rPr>
          <w:rFonts w:ascii="Lucida Bright" w:hAnsi="Lucida Bright"/>
          <w:sz w:val="28"/>
          <w:szCs w:val="28"/>
        </w:rPr>
        <w:t>The National Police Chiefs Council (NPCC</w:t>
      </w:r>
      <w:r w:rsidR="00C84F42">
        <w:rPr>
          <w:rFonts w:ascii="Lucida Bright" w:hAnsi="Lucida Bright"/>
          <w:sz w:val="28"/>
          <w:szCs w:val="28"/>
        </w:rPr>
        <w:t>, 2022</w:t>
      </w:r>
      <w:r w:rsidR="009D2CE0">
        <w:rPr>
          <w:rFonts w:ascii="Lucida Bright" w:hAnsi="Lucida Bright"/>
          <w:sz w:val="28"/>
          <w:szCs w:val="28"/>
        </w:rPr>
        <w:t xml:space="preserve">) has officially recognised the effectiveness of ANPR in their National Roads Policing Strategy 2022-2025. This strategy </w:t>
      </w:r>
      <w:r w:rsidR="00BE3B03">
        <w:rPr>
          <w:rFonts w:ascii="Lucida Bright" w:hAnsi="Lucida Bright"/>
          <w:sz w:val="28"/>
          <w:szCs w:val="28"/>
        </w:rPr>
        <w:t>emphasises</w:t>
      </w:r>
      <w:r w:rsidR="009D2CE0">
        <w:rPr>
          <w:rFonts w:ascii="Lucida Bright" w:hAnsi="Lucida Bright"/>
          <w:sz w:val="28"/>
          <w:szCs w:val="28"/>
        </w:rPr>
        <w:t xml:space="preserve"> the crucial role of ANPR in combatting crime through its ability to respond to criminal activities, prevent crimes, and gather intelligence on criminal behaviour. </w:t>
      </w:r>
    </w:p>
    <w:p w14:paraId="08DA520C" w14:textId="77777777" w:rsidR="00BE3B03" w:rsidRDefault="00BE3B03" w:rsidP="0035218A">
      <w:pPr>
        <w:ind w:right="237"/>
        <w:jc w:val="both"/>
        <w:rPr>
          <w:rFonts w:ascii="Lucida Bright" w:hAnsi="Lucida Bright"/>
          <w:sz w:val="28"/>
          <w:szCs w:val="28"/>
        </w:rPr>
      </w:pPr>
    </w:p>
    <w:p w14:paraId="692A09E6" w14:textId="77777777" w:rsidR="00BE3B03" w:rsidRDefault="00BE3B03" w:rsidP="0035218A">
      <w:pPr>
        <w:ind w:right="237"/>
        <w:jc w:val="both"/>
        <w:rPr>
          <w:rFonts w:ascii="Lucida Bright" w:hAnsi="Lucida Bright"/>
          <w:sz w:val="28"/>
          <w:szCs w:val="28"/>
        </w:rPr>
      </w:pPr>
      <w:r>
        <w:rPr>
          <w:rFonts w:ascii="Lucida Bright" w:hAnsi="Lucida Bright"/>
          <w:sz w:val="28"/>
          <w:szCs w:val="28"/>
        </w:rPr>
        <w:t xml:space="preserve">       </w:t>
      </w:r>
      <w:r w:rsidR="009D2CE0">
        <w:rPr>
          <w:rFonts w:ascii="Lucida Bright" w:hAnsi="Lucida Bright"/>
          <w:sz w:val="28"/>
          <w:szCs w:val="28"/>
        </w:rPr>
        <w:t xml:space="preserve">Personally, I have firsthand experience working alongside the Roads Policing Specialist Operations (RPSO) department within my police force. During operations, I have witnessed the significant impact of ANPR whilst travelling in a marked police vehicle. Observing vehicles in front triggering the NAS system, which provides key </w:t>
      </w:r>
      <w:r w:rsidR="006D34C4">
        <w:rPr>
          <w:rFonts w:ascii="Lucida Bright" w:hAnsi="Lucida Bright"/>
          <w:sz w:val="28"/>
          <w:szCs w:val="28"/>
        </w:rPr>
        <w:t>information</w:t>
      </w:r>
      <w:r w:rsidR="009D2CE0">
        <w:rPr>
          <w:rFonts w:ascii="Lucida Bright" w:hAnsi="Lucida Bright"/>
          <w:sz w:val="28"/>
          <w:szCs w:val="28"/>
        </w:rPr>
        <w:t xml:space="preserve"> such as identifying vehicles that are “wanted”, has highlighted the importance of this technology. In a specific incident, </w:t>
      </w:r>
      <w:r w:rsidR="006D34C4">
        <w:rPr>
          <w:rFonts w:ascii="Lucida Bright" w:hAnsi="Lucida Bright"/>
          <w:sz w:val="28"/>
          <w:szCs w:val="28"/>
        </w:rPr>
        <w:t>the RPSO officer and I</w:t>
      </w:r>
      <w:r w:rsidR="009D2CE0">
        <w:rPr>
          <w:rFonts w:ascii="Lucida Bright" w:hAnsi="Lucida Bright"/>
          <w:sz w:val="28"/>
          <w:szCs w:val="28"/>
        </w:rPr>
        <w:t xml:space="preserve"> were able to identify a vehicle that needed to be pulled over, leading to the arrest of an induvial who was wanted according to the Police National Database. This successful apprehension would not have been possible without the ANPR system alerting us to the presence of the wanted indivi</w:t>
      </w:r>
      <w:r w:rsidR="006D34C4">
        <w:rPr>
          <w:rFonts w:ascii="Lucida Bright" w:hAnsi="Lucida Bright"/>
          <w:sz w:val="28"/>
          <w:szCs w:val="28"/>
        </w:rPr>
        <w:t>du</w:t>
      </w:r>
      <w:r w:rsidR="009D2CE0">
        <w:rPr>
          <w:rFonts w:ascii="Lucida Bright" w:hAnsi="Lucida Bright"/>
          <w:sz w:val="28"/>
          <w:szCs w:val="28"/>
        </w:rPr>
        <w:t>al in the vehicle.</w:t>
      </w:r>
    </w:p>
    <w:p w14:paraId="554E5776" w14:textId="77777777" w:rsidR="00BE3B03" w:rsidRDefault="00BE3B03" w:rsidP="0035218A">
      <w:pPr>
        <w:ind w:right="237"/>
        <w:jc w:val="both"/>
        <w:rPr>
          <w:rFonts w:ascii="Lucida Bright" w:hAnsi="Lucida Bright"/>
          <w:sz w:val="28"/>
          <w:szCs w:val="28"/>
        </w:rPr>
      </w:pPr>
    </w:p>
    <w:p w14:paraId="3ABD3209" w14:textId="0D9256C2" w:rsidR="009D2CE0" w:rsidRDefault="00BE3B03" w:rsidP="0035218A">
      <w:pPr>
        <w:ind w:right="237"/>
        <w:jc w:val="both"/>
        <w:rPr>
          <w:rFonts w:ascii="Lucida Bright" w:hAnsi="Lucida Bright"/>
          <w:sz w:val="28"/>
          <w:szCs w:val="28"/>
        </w:rPr>
      </w:pPr>
      <w:r>
        <w:rPr>
          <w:rFonts w:ascii="Lucida Bright" w:hAnsi="Lucida Bright"/>
          <w:sz w:val="28"/>
          <w:szCs w:val="28"/>
        </w:rPr>
        <w:t xml:space="preserve">       </w:t>
      </w:r>
      <w:r w:rsidR="009D2CE0">
        <w:rPr>
          <w:rFonts w:ascii="Lucida Bright" w:hAnsi="Lucida Bright"/>
          <w:sz w:val="28"/>
          <w:szCs w:val="28"/>
        </w:rPr>
        <w:t xml:space="preserve"> </w:t>
      </w:r>
      <w:r w:rsidR="006D34C4">
        <w:rPr>
          <w:rFonts w:ascii="Lucida Bright" w:hAnsi="Lucida Bright"/>
          <w:sz w:val="28"/>
          <w:szCs w:val="28"/>
        </w:rPr>
        <w:t xml:space="preserve">Another example of an incident that I have experienced utilising the ANPR technology system is when I was deployed on a RPSO operation as there was a build up of intelligence that a vehicle would be entering out force area along the M4 from </w:t>
      </w:r>
      <w:r w:rsidR="006D34C4">
        <w:rPr>
          <w:rFonts w:ascii="Lucida Bright" w:hAnsi="Lucida Bright"/>
          <w:sz w:val="28"/>
          <w:szCs w:val="28"/>
        </w:rPr>
        <w:lastRenderedPageBreak/>
        <w:t xml:space="preserve">Liverpool to Newport with a large quantity of drugs on board. This information had been monitored and progressed over the up-and-coming weeks, whereby intelligence had been submitted from various sources and officers had been monitoring this vehicle hits on NAS which gave a record of movement, </w:t>
      </w:r>
      <w:r>
        <w:rPr>
          <w:rFonts w:ascii="Lucida Bright" w:hAnsi="Lucida Bright"/>
          <w:sz w:val="28"/>
          <w:szCs w:val="28"/>
        </w:rPr>
        <w:t>times,</w:t>
      </w:r>
      <w:r w:rsidR="006D34C4">
        <w:rPr>
          <w:rFonts w:ascii="Lucida Bright" w:hAnsi="Lucida Bright"/>
          <w:sz w:val="28"/>
          <w:szCs w:val="28"/>
        </w:rPr>
        <w:t xml:space="preserve"> and locations up and down the M4. This information gave officers an advantage of predicting from previous hits on NAS where and when to intercept this vehicle to investigate. I assisted with a rolling road tactic which slows the traffic down to allow traffic officers catch up with the vehicle and complete a T-Pac tactic to bring this vehicle to a stop safely preventing escape and preventing damage or collisions to members of the public. I have also utilised this tool within my duties as a response officer locating missing people. </w:t>
      </w:r>
    </w:p>
    <w:p w14:paraId="06B7C80F" w14:textId="77777777" w:rsidR="00BE3B03" w:rsidRDefault="00BE3B03" w:rsidP="0035218A">
      <w:pPr>
        <w:ind w:right="237"/>
        <w:jc w:val="both"/>
        <w:rPr>
          <w:rFonts w:ascii="Lucida Bright" w:hAnsi="Lucida Bright"/>
          <w:sz w:val="28"/>
          <w:szCs w:val="28"/>
        </w:rPr>
      </w:pPr>
    </w:p>
    <w:p w14:paraId="55D73840" w14:textId="62FF6265" w:rsidR="00BE3B03" w:rsidRDefault="00BE3B03" w:rsidP="0035218A">
      <w:pPr>
        <w:ind w:right="237"/>
        <w:jc w:val="both"/>
        <w:rPr>
          <w:rFonts w:ascii="Lucida Bright" w:hAnsi="Lucida Bright"/>
          <w:sz w:val="28"/>
          <w:szCs w:val="28"/>
        </w:rPr>
      </w:pPr>
      <w:r>
        <w:rPr>
          <w:rFonts w:ascii="Lucida Bright" w:hAnsi="Lucida Bright"/>
          <w:sz w:val="28"/>
          <w:szCs w:val="28"/>
        </w:rPr>
        <w:t xml:space="preserve">       Roads Policing Specialist Operations utilise numerous effective tools to combat organised criminal activity on the roads. This can be done throughout targeted policing campaigns such as drink and </w:t>
      </w:r>
      <w:r w:rsidR="00D65658">
        <w:rPr>
          <w:rFonts w:ascii="Lucida Bright" w:hAnsi="Lucida Bright"/>
          <w:sz w:val="28"/>
          <w:szCs w:val="28"/>
        </w:rPr>
        <w:t>drive,</w:t>
      </w:r>
      <w:r>
        <w:rPr>
          <w:rFonts w:ascii="Lucida Bright" w:hAnsi="Lucida Bright"/>
          <w:sz w:val="28"/>
          <w:szCs w:val="28"/>
        </w:rPr>
        <w:t xml:space="preserve"> drug drive </w:t>
      </w:r>
      <w:r w:rsidR="00D65658">
        <w:rPr>
          <w:rFonts w:ascii="Lucida Bright" w:hAnsi="Lucida Bright"/>
          <w:sz w:val="28"/>
          <w:szCs w:val="28"/>
        </w:rPr>
        <w:t xml:space="preserve">and no insurance operations whereby unmarked cars may consider patrolling the roads to covertly spot these illegal road users which will then bring to the attention of the uniformed officers. These offences are likely to con-inside with underlying offences. The latest effective tool that is being used on the roads, mainly the motorways is the unmarked covert lorry which is excellent for seeing inside the vehicles from above to detect road users driving whilst on their mobile phones. These operations are run alongside Go Safe and council with the local police force. </w:t>
      </w:r>
      <w:r w:rsidR="00C84F42">
        <w:rPr>
          <w:rFonts w:ascii="Lucida Bright" w:hAnsi="Lucida Bright"/>
          <w:sz w:val="28"/>
          <w:szCs w:val="28"/>
        </w:rPr>
        <w:t xml:space="preserve">RPSO work effectively alongside The National Police Aircraft Service and the Dog unit for maximum results. </w:t>
      </w:r>
    </w:p>
    <w:p w14:paraId="3FD44485" w14:textId="77777777" w:rsidR="006D34C4" w:rsidRDefault="006D34C4" w:rsidP="0035218A">
      <w:pPr>
        <w:ind w:right="237"/>
        <w:jc w:val="both"/>
        <w:rPr>
          <w:rFonts w:ascii="Lucida Bright" w:hAnsi="Lucida Bright"/>
          <w:sz w:val="28"/>
          <w:szCs w:val="28"/>
        </w:rPr>
      </w:pPr>
    </w:p>
    <w:p w14:paraId="62A2FD8D" w14:textId="6F436DD5" w:rsidR="006D34C4" w:rsidRDefault="006D34C4" w:rsidP="0035218A">
      <w:pPr>
        <w:ind w:right="237"/>
        <w:jc w:val="both"/>
        <w:rPr>
          <w:rFonts w:ascii="Lucida Bright" w:hAnsi="Lucida Bright"/>
          <w:sz w:val="28"/>
          <w:szCs w:val="28"/>
        </w:rPr>
      </w:pPr>
      <w:r>
        <w:rPr>
          <w:rFonts w:ascii="Lucida Bright" w:hAnsi="Lucida Bright"/>
          <w:sz w:val="28"/>
          <w:szCs w:val="28"/>
        </w:rPr>
        <w:t xml:space="preserve">         In conclusion, ANPR proves to be </w:t>
      </w:r>
      <w:proofErr w:type="gramStart"/>
      <w:r>
        <w:rPr>
          <w:rFonts w:ascii="Lucida Bright" w:hAnsi="Lucida Bright"/>
          <w:sz w:val="28"/>
          <w:szCs w:val="28"/>
        </w:rPr>
        <w:t>a valuable asset</w:t>
      </w:r>
      <w:proofErr w:type="gramEnd"/>
      <w:r>
        <w:rPr>
          <w:rFonts w:ascii="Lucida Bright" w:hAnsi="Lucida Bright"/>
          <w:sz w:val="28"/>
          <w:szCs w:val="28"/>
        </w:rPr>
        <w:t xml:space="preserve"> utilised across various police departments and forces for the purpose of identifying and thwarting criminal endeavours. Nevertheless, it is crucial to acknowledge that perpetrators continuously strive to outsmart authorities, as evidenced by the increasing use of counterfeit or cloned plates. Therefore, it is imperative for law enforcement officials to exercise vigilance and caution when scrutinising the individuals and vehicles identified through this technology. </w:t>
      </w:r>
    </w:p>
    <w:p w14:paraId="1C3FCE36" w14:textId="77777777" w:rsidR="00B512A9" w:rsidRDefault="00B512A9" w:rsidP="0035218A">
      <w:pPr>
        <w:ind w:right="237"/>
        <w:jc w:val="both"/>
        <w:rPr>
          <w:rFonts w:ascii="Lucida Bright" w:hAnsi="Lucida Bright"/>
          <w:sz w:val="28"/>
          <w:szCs w:val="28"/>
        </w:rPr>
      </w:pPr>
    </w:p>
    <w:p w14:paraId="05EE64DD" w14:textId="07D627D4" w:rsidR="00B512A9" w:rsidRDefault="00B512A9" w:rsidP="0035218A">
      <w:pPr>
        <w:ind w:right="237"/>
        <w:jc w:val="both"/>
        <w:rPr>
          <w:rFonts w:ascii="Lucida Bright" w:hAnsi="Lucida Bright"/>
          <w:sz w:val="28"/>
          <w:szCs w:val="28"/>
        </w:rPr>
      </w:pPr>
      <w:r>
        <w:rPr>
          <w:rFonts w:ascii="Lucida Bright" w:hAnsi="Lucida Bright"/>
          <w:sz w:val="28"/>
          <w:szCs w:val="28"/>
        </w:rPr>
        <w:t>1</w:t>
      </w:r>
      <w:r w:rsidR="00D65658">
        <w:rPr>
          <w:rFonts w:ascii="Lucida Bright" w:hAnsi="Lucida Bright"/>
          <w:sz w:val="28"/>
          <w:szCs w:val="28"/>
        </w:rPr>
        <w:t>780</w:t>
      </w:r>
    </w:p>
    <w:p w14:paraId="407C961C" w14:textId="397AC8DA" w:rsidR="00FA4B55" w:rsidRDefault="00FA4B55" w:rsidP="0035218A">
      <w:pPr>
        <w:ind w:right="237"/>
        <w:jc w:val="both"/>
        <w:rPr>
          <w:rFonts w:ascii="Lucida Bright" w:hAnsi="Lucida Bright"/>
          <w:sz w:val="28"/>
          <w:szCs w:val="28"/>
        </w:rPr>
      </w:pPr>
      <w:r>
        <w:rPr>
          <w:rFonts w:ascii="Lucida Bright" w:hAnsi="Lucida Bright"/>
          <w:sz w:val="28"/>
          <w:szCs w:val="28"/>
        </w:rPr>
        <w:lastRenderedPageBreak/>
        <w:t xml:space="preserve">     </w:t>
      </w:r>
    </w:p>
    <w:p w14:paraId="60266F10" w14:textId="77777777" w:rsidR="0035218A" w:rsidRDefault="0035218A" w:rsidP="0035218A">
      <w:pPr>
        <w:ind w:right="237"/>
        <w:jc w:val="both"/>
        <w:rPr>
          <w:rFonts w:ascii="Lucida Bright" w:hAnsi="Lucida Bright"/>
          <w:sz w:val="28"/>
          <w:szCs w:val="28"/>
        </w:rPr>
      </w:pPr>
    </w:p>
    <w:p w14:paraId="65DB97CA" w14:textId="2287FFDC" w:rsidR="0035218A" w:rsidRPr="0035218A" w:rsidRDefault="0035218A" w:rsidP="0035218A">
      <w:pPr>
        <w:ind w:right="237"/>
        <w:jc w:val="both"/>
        <w:rPr>
          <w:rFonts w:ascii="Lucida Bright" w:hAnsi="Lucida Bright"/>
          <w:sz w:val="28"/>
          <w:szCs w:val="28"/>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CB3E537" w14:textId="77777777" w:rsidR="00D65658" w:rsidRDefault="00FE5420" w:rsidP="00FE5420">
            <w:pPr>
              <w:overflowPunct/>
              <w:autoSpaceDE/>
              <w:autoSpaceDN/>
              <w:adjustRightInd/>
              <w:rPr>
                <w:sz w:val="22"/>
                <w:szCs w:val="22"/>
                <w:lang w:eastAsia="zh-TW"/>
              </w:rPr>
            </w:pPr>
            <w:r w:rsidRPr="00FE5420">
              <w:rPr>
                <w:sz w:val="22"/>
                <w:szCs w:val="22"/>
                <w:lang w:eastAsia="zh-TW"/>
              </w:rPr>
              <w:t>8-10</w:t>
            </w:r>
          </w:p>
          <w:p w14:paraId="18DA033E" w14:textId="77777777" w:rsidR="00D65658" w:rsidRDefault="00D65658" w:rsidP="00FE5420">
            <w:pPr>
              <w:overflowPunct/>
              <w:autoSpaceDE/>
              <w:autoSpaceDN/>
              <w:adjustRightInd/>
              <w:rPr>
                <w:sz w:val="22"/>
                <w:szCs w:val="22"/>
                <w:lang w:eastAsia="zh-TW"/>
              </w:rPr>
            </w:pPr>
          </w:p>
          <w:p w14:paraId="084D2D24" w14:textId="3529030F" w:rsidR="00FE5420" w:rsidRPr="00FE5420" w:rsidRDefault="00D65658"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1F2A00F" w14:textId="77777777" w:rsidR="00D65658" w:rsidRDefault="00FE5420" w:rsidP="00FE5420">
            <w:pPr>
              <w:overflowPunct/>
              <w:autoSpaceDE/>
              <w:autoSpaceDN/>
              <w:adjustRightInd/>
              <w:rPr>
                <w:sz w:val="22"/>
                <w:szCs w:val="22"/>
                <w:lang w:eastAsia="zh-TW"/>
              </w:rPr>
            </w:pPr>
            <w:r w:rsidRPr="00FE5420">
              <w:rPr>
                <w:sz w:val="22"/>
                <w:szCs w:val="22"/>
                <w:lang w:eastAsia="zh-TW"/>
              </w:rPr>
              <w:t>5-7</w:t>
            </w:r>
          </w:p>
          <w:p w14:paraId="64290638" w14:textId="77777777" w:rsidR="00D65658" w:rsidRDefault="00D65658" w:rsidP="00FE5420">
            <w:pPr>
              <w:overflowPunct/>
              <w:autoSpaceDE/>
              <w:autoSpaceDN/>
              <w:adjustRightInd/>
              <w:rPr>
                <w:sz w:val="22"/>
                <w:szCs w:val="22"/>
                <w:lang w:eastAsia="zh-TW"/>
              </w:rPr>
            </w:pPr>
          </w:p>
          <w:p w14:paraId="0BCB15AA" w14:textId="11E24FAE" w:rsidR="00FE5420" w:rsidRPr="00FE5420" w:rsidRDefault="00D65658"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F7005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03D68">
              <w:rPr>
                <w:sz w:val="22"/>
                <w:szCs w:val="22"/>
                <w:lang w:eastAsia="zh-TW"/>
              </w:rPr>
              <w:t xml:space="preserve">I would like to develop my knowledge in Mental Health due to utilising the power S165 V Mental Capacity Act. I am currently on a waiting list for a course to enhance my skill set in this department. </w:t>
            </w:r>
            <w:r w:rsidR="00B512A9">
              <w:rPr>
                <w:sz w:val="22"/>
                <w:szCs w:val="22"/>
                <w:lang w:eastAsia="zh-TW"/>
              </w:rPr>
              <w:t xml:space="preserve">I believe that I have built my knowledge of the law throughout my experiences being an independent patrol officer. Every incident that I attend I feel that my knowledge progresses. </w:t>
            </w:r>
          </w:p>
          <w:p w14:paraId="090876BB" w14:textId="77777777" w:rsidR="00D65658" w:rsidRDefault="00D65658" w:rsidP="00FE5420">
            <w:pPr>
              <w:overflowPunct/>
              <w:autoSpaceDE/>
              <w:autoSpaceDN/>
              <w:adjustRightInd/>
              <w:rPr>
                <w:sz w:val="22"/>
                <w:szCs w:val="22"/>
                <w:lang w:eastAsia="zh-TW"/>
              </w:rPr>
            </w:pPr>
            <w:r>
              <w:rPr>
                <w:sz w:val="22"/>
                <w:szCs w:val="22"/>
                <w:lang w:eastAsia="zh-TW"/>
              </w:rPr>
              <w:t xml:space="preserve">I need to widen my knowledge in case files. </w:t>
            </w:r>
          </w:p>
          <w:p w14:paraId="29A2A56B" w14:textId="05342C95" w:rsidR="00D65658" w:rsidRPr="00FE5420" w:rsidRDefault="00D65658"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I would like to widen my knowledge in road traffic law to be more proactive out on patrol.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6A81683" w14:textId="77777777" w:rsidR="00D65658" w:rsidRDefault="00FE5420" w:rsidP="00FE5420">
            <w:pPr>
              <w:overflowPunct/>
              <w:autoSpaceDE/>
              <w:autoSpaceDN/>
              <w:adjustRightInd/>
              <w:rPr>
                <w:sz w:val="22"/>
                <w:szCs w:val="22"/>
                <w:lang w:eastAsia="zh-TW"/>
              </w:rPr>
            </w:pPr>
            <w:r w:rsidRPr="00FE5420">
              <w:rPr>
                <w:sz w:val="22"/>
                <w:szCs w:val="22"/>
                <w:lang w:eastAsia="zh-TW"/>
              </w:rPr>
              <w:t>8-10</w:t>
            </w:r>
          </w:p>
          <w:p w14:paraId="0C242629" w14:textId="6506667C" w:rsidR="00FE5420" w:rsidRPr="00FE5420" w:rsidRDefault="00D65658"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C358AC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3334C9E" w14:textId="17441B11" w:rsidR="003F7E44" w:rsidRPr="00FE5420" w:rsidRDefault="003F7E4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B07067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03D68">
              <w:rPr>
                <w:sz w:val="22"/>
                <w:szCs w:val="22"/>
                <w:lang w:eastAsia="zh-TW"/>
              </w:rPr>
              <w:t xml:space="preserve">Alongside my policing training that I have completed so far during training school and then whilst first gaining independent status as a police officer. I have also completed FAST ROADS TRAINING with RPSO officers where I have the skill set and have been issued equipment to be able to close legally fast roads following road traffic collisions or obstructions in the highways of a speed limit over 40mph without the need of asking RPSO to assist due to their demand in other incidents. This helps in my station due to being situated in a rural location we often have sheep blocking the highways which causes the need to close the highway </w:t>
            </w:r>
            <w:proofErr w:type="gramStart"/>
            <w:r w:rsidR="00103D68">
              <w:rPr>
                <w:sz w:val="22"/>
                <w:szCs w:val="22"/>
                <w:lang w:eastAsia="zh-TW"/>
              </w:rPr>
              <w:t>in order to</w:t>
            </w:r>
            <w:proofErr w:type="gramEnd"/>
            <w:r w:rsidR="00103D68">
              <w:rPr>
                <w:sz w:val="22"/>
                <w:szCs w:val="22"/>
                <w:lang w:eastAsia="zh-TW"/>
              </w:rPr>
              <w:t xml:space="preserve"> remove the sheep. I have also completed LYONS INTOXILYSOR TRAINING with RPSO whereby I am qualified in running thorough breathalyser samples of those offenders who have blown over the legal limit roadside. This evidence will then be produced to CPS. I would like to complete training for TASER and METHOD OF ENTRY next. These are my goals for the next year. I am also still awaiting my blue light driving course and I would like to </w:t>
            </w:r>
            <w:proofErr w:type="gramStart"/>
            <w:r w:rsidR="00103D68">
              <w:rPr>
                <w:sz w:val="22"/>
                <w:szCs w:val="22"/>
                <w:lang w:eastAsia="zh-TW"/>
              </w:rPr>
              <w:t>under go</w:t>
            </w:r>
            <w:proofErr w:type="gramEnd"/>
            <w:r w:rsidR="00103D68">
              <w:rPr>
                <w:sz w:val="22"/>
                <w:szCs w:val="22"/>
                <w:lang w:eastAsia="zh-TW"/>
              </w:rPr>
              <w:t xml:space="preserve"> a </w:t>
            </w:r>
            <w:r w:rsidR="00103D68">
              <w:rPr>
                <w:sz w:val="22"/>
                <w:szCs w:val="22"/>
                <w:lang w:eastAsia="zh-TW"/>
              </w:rPr>
              <w:lastRenderedPageBreak/>
              <w:t xml:space="preserve">course in Family Liaison services.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BFB65B" w14:textId="77777777" w:rsidR="003F7E44" w:rsidRDefault="00FE5420" w:rsidP="00FE5420">
            <w:pPr>
              <w:overflowPunct/>
              <w:autoSpaceDE/>
              <w:autoSpaceDN/>
              <w:adjustRightInd/>
              <w:rPr>
                <w:sz w:val="22"/>
                <w:szCs w:val="22"/>
                <w:lang w:eastAsia="zh-TW"/>
              </w:rPr>
            </w:pPr>
            <w:r w:rsidRPr="00FE5420">
              <w:rPr>
                <w:sz w:val="22"/>
                <w:szCs w:val="22"/>
                <w:lang w:eastAsia="zh-TW"/>
              </w:rPr>
              <w:t>5-7</w:t>
            </w:r>
          </w:p>
          <w:p w14:paraId="4AA59636" w14:textId="5FA714F6" w:rsidR="00FE5420" w:rsidRPr="00FE5420" w:rsidRDefault="003F7E4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3A842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ACC4DF" w14:textId="197CEBEE" w:rsidR="003F7E44" w:rsidRPr="00FE5420" w:rsidRDefault="003F7E4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8763C4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03D68">
              <w:rPr>
                <w:sz w:val="22"/>
                <w:szCs w:val="22"/>
                <w:lang w:eastAsia="zh-TW"/>
              </w:rPr>
              <w:t xml:space="preserve">I would like to enhance my experience working alongside RPSO utilising my skill set that I have already completed. I would like to obtain experience working alongside the Neighbourhood Enforcement Team working and engaging within the community and utilising my knowledge of Adverse Childhood Experiences as </w:t>
            </w:r>
            <w:proofErr w:type="spellStart"/>
            <w:r w:rsidR="00103D68">
              <w:rPr>
                <w:sz w:val="22"/>
                <w:szCs w:val="22"/>
                <w:lang w:eastAsia="zh-TW"/>
              </w:rPr>
              <w:t>alot</w:t>
            </w:r>
            <w:proofErr w:type="spellEnd"/>
            <w:r w:rsidR="00103D68">
              <w:rPr>
                <w:sz w:val="22"/>
                <w:szCs w:val="22"/>
                <w:lang w:eastAsia="zh-TW"/>
              </w:rPr>
              <w:t xml:space="preserve"> of the offenders that I </w:t>
            </w:r>
            <w:proofErr w:type="gramStart"/>
            <w:r w:rsidR="00103D68">
              <w:rPr>
                <w:sz w:val="22"/>
                <w:szCs w:val="22"/>
                <w:lang w:eastAsia="zh-TW"/>
              </w:rPr>
              <w:t>come into contact with</w:t>
            </w:r>
            <w:proofErr w:type="gramEnd"/>
            <w:r w:rsidR="00103D68">
              <w:rPr>
                <w:sz w:val="22"/>
                <w:szCs w:val="22"/>
                <w:lang w:eastAsia="zh-TW"/>
              </w:rPr>
              <w:t xml:space="preserve"> have these traits. I would like to work along side operations that manage these offenders to experience more of an understanding.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B2A669F" w:rsidR="00B459FC" w:rsidRDefault="00B459FC" w:rsidP="00B459FC">
      <w:pPr>
        <w:pStyle w:val="paragraph"/>
        <w:spacing w:before="0" w:beforeAutospacing="0" w:after="0" w:afterAutospacing="0"/>
        <w:textAlignment w:val="baseline"/>
        <w:rPr>
          <w:rStyle w:val="eop"/>
          <w:rFonts w:ascii="Arial" w:hAnsi="Arial" w:cs="Arial"/>
          <w:color w:val="000000"/>
        </w:rPr>
      </w:pPr>
    </w:p>
    <w:p w14:paraId="1BC2A552" w14:textId="77777777" w:rsidR="00AC4E48" w:rsidRDefault="00AC4E48" w:rsidP="00B459FC">
      <w:pPr>
        <w:pStyle w:val="paragraph"/>
        <w:spacing w:before="0" w:beforeAutospacing="0" w:after="0" w:afterAutospacing="0"/>
        <w:textAlignment w:val="baseline"/>
        <w:rPr>
          <w:rStyle w:val="eop"/>
          <w:rFonts w:ascii="Arial" w:hAnsi="Arial" w:cs="Arial"/>
          <w:color w:val="000000"/>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54A8FA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1874F665"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Bing. (2023). </w:t>
      </w:r>
      <w:r>
        <w:rPr>
          <w:i/>
          <w:iCs/>
          <w:color w:val="000000"/>
          <w:bdr w:val="single" w:sz="2" w:space="0" w:color="E5E7EB" w:frame="1"/>
        </w:rPr>
        <w:t>DARA - Bing</w:t>
      </w:r>
      <w:r>
        <w:rPr>
          <w:color w:val="000000"/>
        </w:rPr>
        <w:t>. [online] Available at: https://www.bing.com/search?q=DARA&amp;form=ANNH01&amp;refig=161e982278294e4a8947aaca5c7c0fca&amp;pc=U531 [Accessed 12 Aug. 2024].</w:t>
      </w:r>
    </w:p>
    <w:p w14:paraId="5A1D518A"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 xml:space="preserve">Brennan, I. and </w:t>
      </w:r>
      <w:proofErr w:type="spellStart"/>
      <w:r>
        <w:rPr>
          <w:color w:val="000000"/>
        </w:rPr>
        <w:t>Myhill</w:t>
      </w:r>
      <w:proofErr w:type="spellEnd"/>
      <w:r>
        <w:rPr>
          <w:color w:val="000000"/>
        </w:rPr>
        <w:t>, A. (n.d.). </w:t>
      </w:r>
      <w:r>
        <w:rPr>
          <w:i/>
          <w:iCs/>
          <w:color w:val="000000"/>
          <w:bdr w:val="single" w:sz="2" w:space="0" w:color="E5E7EB" w:frame="1"/>
        </w:rPr>
        <w:t>Domestic Abuse Matters 2.0 Evaluation of first responder training</w:t>
      </w:r>
      <w:r>
        <w:rPr>
          <w:color w:val="000000"/>
        </w:rPr>
        <w:t>. [online] Available at: https://library.college.police.uk/docs/college-of-policing/Domestic-Abuse-Matters-v2-2017.pdf.</w:t>
      </w:r>
    </w:p>
    <w:p w14:paraId="31CDF499"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Cherry, K. (2023). </w:t>
      </w:r>
      <w:r>
        <w:rPr>
          <w:i/>
          <w:iCs/>
          <w:color w:val="000000"/>
          <w:bdr w:val="single" w:sz="2" w:space="0" w:color="E5E7EB" w:frame="1"/>
        </w:rPr>
        <w:t xml:space="preserve">How Resilience Helps You Cope </w:t>
      </w:r>
      <w:proofErr w:type="gramStart"/>
      <w:r>
        <w:rPr>
          <w:i/>
          <w:iCs/>
          <w:color w:val="000000"/>
          <w:bdr w:val="single" w:sz="2" w:space="0" w:color="E5E7EB" w:frame="1"/>
        </w:rPr>
        <w:t>With</w:t>
      </w:r>
      <w:proofErr w:type="gramEnd"/>
      <w:r>
        <w:rPr>
          <w:i/>
          <w:iCs/>
          <w:color w:val="000000"/>
          <w:bdr w:val="single" w:sz="2" w:space="0" w:color="E5E7EB" w:frame="1"/>
        </w:rPr>
        <w:t xml:space="preserve"> Life’s Challenges</w:t>
      </w:r>
      <w:r>
        <w:rPr>
          <w:color w:val="000000"/>
        </w:rPr>
        <w:t xml:space="preserve">. [online] </w:t>
      </w:r>
      <w:proofErr w:type="spellStart"/>
      <w:r>
        <w:rPr>
          <w:color w:val="000000"/>
        </w:rPr>
        <w:t>Verywell</w:t>
      </w:r>
      <w:proofErr w:type="spellEnd"/>
      <w:r>
        <w:rPr>
          <w:color w:val="000000"/>
        </w:rPr>
        <w:t xml:space="preserve"> Mind. Available at: https://www.verywellmind.com/what-is-resilience-2795059 [Accessed 12 Aug. 2024].</w:t>
      </w:r>
    </w:p>
    <w:p w14:paraId="452D66C7"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Clause 15: Guidance about independent advisors (ISVAs and IDVAs) Overview. (n.d.). Available at: https://assets.publishing.service.gov.uk/government/uploads/system/uploads/attachment_data/file/1166544/guidance-about-independent-advisors-isvas-and-idvas-fact-sheet.pdf [Accessed 27 Jun. 2024].</w:t>
      </w:r>
    </w:p>
    <w:p w14:paraId="79CCA7EC"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(2013). </w:t>
      </w:r>
      <w:r>
        <w:rPr>
          <w:i/>
          <w:iCs/>
          <w:color w:val="000000"/>
          <w:bdr w:val="single" w:sz="2" w:space="0" w:color="E5E7EB" w:frame="1"/>
        </w:rPr>
        <w:t>Disrupting criminality</w:t>
      </w:r>
      <w:r>
        <w:rPr>
          <w:color w:val="000000"/>
        </w:rPr>
        <w:t>. [online] College of Policing. Available at: https://www.college.police.uk/app/roads-policing/disrupting-criminality [Accessed 6 Jul. 2024].</w:t>
      </w:r>
    </w:p>
    <w:p w14:paraId="3B52FB73"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(2015). </w:t>
      </w:r>
      <w:r>
        <w:rPr>
          <w:i/>
          <w:iCs/>
          <w:color w:val="000000"/>
          <w:bdr w:val="single" w:sz="2" w:space="0" w:color="E5E7EB" w:frame="1"/>
        </w:rPr>
        <w:t>Using domestic violence protection notices and domestic violence protection orders to make victims safer</w:t>
      </w:r>
      <w:r>
        <w:rPr>
          <w:color w:val="000000"/>
        </w:rPr>
        <w:t>. [online] College of Policing. Available at: https://www.college.police.uk/app/major-investigation-and-public-protection/domestic-abuse/using-domestic-violence-protection-notices-and-domestic-violence-protection-orders-make-victims-safer [Accessed 27 Jun. 2024].</w:t>
      </w:r>
    </w:p>
    <w:p w14:paraId="79854836"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College of Policing (2018a). </w:t>
      </w:r>
      <w:r>
        <w:rPr>
          <w:i/>
          <w:iCs/>
          <w:color w:val="000000"/>
          <w:bdr w:val="single" w:sz="2" w:space="0" w:color="E5E7EB" w:frame="1"/>
        </w:rPr>
        <w:t>Arrest and other positive approaches</w:t>
      </w:r>
      <w:r>
        <w:rPr>
          <w:color w:val="000000"/>
        </w:rPr>
        <w:t>. [online] College of Policing. Available at: https://www.college.police.uk/app/major-investigation-and-public-protection/domestic-abuse/arrest-and-other-positive-approaches [Accessed 27 Jun. 2024].</w:t>
      </w:r>
    </w:p>
    <w:p w14:paraId="09302CDE"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(2018b). </w:t>
      </w:r>
      <w:r>
        <w:rPr>
          <w:i/>
          <w:iCs/>
          <w:color w:val="000000"/>
          <w:bdr w:val="single" w:sz="2" w:space="0" w:color="E5E7EB" w:frame="1"/>
        </w:rPr>
        <w:t xml:space="preserve">Responding to trauma in policing A practical guide </w:t>
      </w:r>
      <w:proofErr w:type="spellStart"/>
      <w:r>
        <w:rPr>
          <w:i/>
          <w:iCs/>
          <w:color w:val="000000"/>
          <w:bdr w:val="single" w:sz="2" w:space="0" w:color="E5E7EB" w:frame="1"/>
        </w:rPr>
        <w:t>BetterProfessionals</w:t>
      </w:r>
      <w:proofErr w:type="spellEnd"/>
      <w:r>
        <w:rPr>
          <w:i/>
          <w:iCs/>
          <w:color w:val="000000"/>
          <w:bdr w:val="single" w:sz="2" w:space="0" w:color="E5E7EB" w:frame="1"/>
        </w:rPr>
        <w:t xml:space="preserve"> </w:t>
      </w:r>
      <w:proofErr w:type="spellStart"/>
      <w:r>
        <w:rPr>
          <w:i/>
          <w:iCs/>
          <w:color w:val="000000"/>
          <w:bdr w:val="single" w:sz="2" w:space="0" w:color="E5E7EB" w:frame="1"/>
        </w:rPr>
        <w:t>forBetterPolicing</w:t>
      </w:r>
      <w:proofErr w:type="spellEnd"/>
      <w:r>
        <w:rPr>
          <w:i/>
          <w:iCs/>
          <w:color w:val="000000"/>
          <w:bdr w:val="single" w:sz="2" w:space="0" w:color="E5E7EB" w:frame="1"/>
        </w:rPr>
        <w:t> </w:t>
      </w:r>
      <w:r>
        <w:rPr>
          <w:i/>
          <w:iCs/>
          <w:color w:val="000000"/>
          <w:sz w:val="18"/>
          <w:szCs w:val="18"/>
          <w:bdr w:val="single" w:sz="2" w:space="0" w:color="E5E7EB" w:frame="1"/>
          <w:vertAlign w:val="superscript"/>
        </w:rPr>
        <w:t>TM</w:t>
      </w:r>
      <w:r>
        <w:rPr>
          <w:color w:val="000000"/>
        </w:rPr>
        <w:t>. [online] Available at: https://assets.college.police.uk/s3fs-public/2021-02/responding-to-trauma-in-policing.pdf.</w:t>
      </w:r>
    </w:p>
    <w:p w14:paraId="1835EDD5"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(2022a). </w:t>
      </w:r>
      <w:r>
        <w:rPr>
          <w:i/>
          <w:iCs/>
          <w:color w:val="000000"/>
          <w:bdr w:val="single" w:sz="2" w:space="0" w:color="E5E7EB" w:frame="1"/>
        </w:rPr>
        <w:t>Intelligence report</w:t>
      </w:r>
      <w:r>
        <w:rPr>
          <w:color w:val="000000"/>
        </w:rPr>
        <w:t>. [online] College of Policing. Available at: https://www.college.police.uk/app/intelligence-management/intelligence-report [Accessed 6 Jul. 2024].</w:t>
      </w:r>
    </w:p>
    <w:p w14:paraId="67F1CC28"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(2022b). </w:t>
      </w:r>
      <w:r>
        <w:rPr>
          <w:i/>
          <w:iCs/>
          <w:color w:val="000000"/>
          <w:bdr w:val="single" w:sz="2" w:space="0" w:color="E5E7EB" w:frame="1"/>
        </w:rPr>
        <w:t>Police better equipped to spot controlling behaviour</w:t>
      </w:r>
      <w:r>
        <w:rPr>
          <w:color w:val="000000"/>
        </w:rPr>
        <w:t>. [online] College of Policing. Available at: https://www.college.police.uk/article/police-better-equipped-spot-controlling-behaviour [Accessed 27 Jun. 2024].</w:t>
      </w:r>
    </w:p>
    <w:p w14:paraId="42321B2F"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(2023). </w:t>
      </w:r>
      <w:r>
        <w:rPr>
          <w:i/>
          <w:iCs/>
          <w:color w:val="000000"/>
          <w:bdr w:val="single" w:sz="2" w:space="0" w:color="E5E7EB" w:frame="1"/>
        </w:rPr>
        <w:t>Initial response | College of Policing</w:t>
      </w:r>
      <w:r>
        <w:rPr>
          <w:color w:val="000000"/>
        </w:rPr>
        <w:t>. [online] www.college.police.uk. Available at: https://www.college.police.uk/guidance/residential-burglary/initial-response [Accessed 12 Aug. 2024].</w:t>
      </w:r>
    </w:p>
    <w:p w14:paraId="1749AF3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Cornelius, M. (2023). </w:t>
      </w:r>
      <w:r>
        <w:rPr>
          <w:i/>
          <w:iCs/>
          <w:color w:val="000000"/>
          <w:bdr w:val="single" w:sz="2" w:space="0" w:color="E5E7EB" w:frame="1"/>
        </w:rPr>
        <w:t>What is a Dynamic Risk Assessment?</w:t>
      </w:r>
      <w:r>
        <w:rPr>
          <w:color w:val="000000"/>
        </w:rPr>
        <w:t xml:space="preserve"> [online] </w:t>
      </w:r>
      <w:proofErr w:type="spellStart"/>
      <w:r>
        <w:rPr>
          <w:color w:val="000000"/>
        </w:rPr>
        <w:t>SafetyCulture</w:t>
      </w:r>
      <w:proofErr w:type="spellEnd"/>
      <w:r>
        <w:rPr>
          <w:color w:val="000000"/>
        </w:rPr>
        <w:t>. Available at: https://safetyculture.com/topics/dynamic-risk-assessment/.</w:t>
      </w:r>
    </w:p>
    <w:p w14:paraId="00D2D1D5"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DISC Profile (2021). </w:t>
      </w:r>
      <w:r>
        <w:rPr>
          <w:i/>
          <w:iCs/>
          <w:color w:val="000000"/>
          <w:bdr w:val="single" w:sz="2" w:space="0" w:color="E5E7EB" w:frame="1"/>
        </w:rPr>
        <w:t xml:space="preserve">What is </w:t>
      </w:r>
      <w:proofErr w:type="spellStart"/>
      <w:r>
        <w:rPr>
          <w:i/>
          <w:iCs/>
          <w:color w:val="000000"/>
          <w:bdr w:val="single" w:sz="2" w:space="0" w:color="E5E7EB" w:frame="1"/>
        </w:rPr>
        <w:t>DiSC</w:t>
      </w:r>
      <w:r>
        <w:rPr>
          <w:color w:val="000000"/>
        </w:rPr>
        <w:t>.</w:t>
      </w:r>
      <w:proofErr w:type="spellEnd"/>
      <w:r>
        <w:rPr>
          <w:color w:val="000000"/>
        </w:rPr>
        <w:t xml:space="preserve"> [online] Discprofile.com. Available at: https://www.discprofile.com/what-is-disc.</w:t>
      </w:r>
    </w:p>
    <w:p w14:paraId="32C8827D"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hackernoon.com. (n.d.). </w:t>
      </w:r>
      <w:r>
        <w:rPr>
          <w:i/>
          <w:iCs/>
          <w:color w:val="000000"/>
          <w:bdr w:val="single" w:sz="2" w:space="0" w:color="E5E7EB" w:frame="1"/>
        </w:rPr>
        <w:t xml:space="preserve">Understanding the Tuckman Model of Team Development | </w:t>
      </w:r>
      <w:proofErr w:type="spellStart"/>
      <w:r>
        <w:rPr>
          <w:i/>
          <w:iCs/>
          <w:color w:val="000000"/>
          <w:bdr w:val="single" w:sz="2" w:space="0" w:color="E5E7EB" w:frame="1"/>
        </w:rPr>
        <w:t>HackerNoon</w:t>
      </w:r>
      <w:proofErr w:type="spellEnd"/>
      <w:r>
        <w:rPr>
          <w:color w:val="000000"/>
        </w:rPr>
        <w:t>. [online] Available at: https://hackernoon.com/understanding-the-tuckman-model-of-team-development [Accessed 12 Aug. 2024].</w:t>
      </w:r>
    </w:p>
    <w:p w14:paraId="5142D266"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Home Office (2012a). </w:t>
      </w:r>
      <w:r>
        <w:rPr>
          <w:i/>
          <w:iCs/>
          <w:color w:val="000000"/>
          <w:bdr w:val="single" w:sz="2" w:space="0" w:color="E5E7EB" w:frame="1"/>
        </w:rPr>
        <w:t>New definition of domestic violence</w:t>
      </w:r>
      <w:r>
        <w:rPr>
          <w:color w:val="000000"/>
        </w:rPr>
        <w:t>. [online] GOV.UK. Available at: https://www.gov.uk/government/news/new-definition-of-domestic-violence [Accessed 25 Jun. 2024].</w:t>
      </w:r>
    </w:p>
    <w:p w14:paraId="0B8E61FF"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Home Office (2012b). </w:t>
      </w:r>
      <w:r>
        <w:rPr>
          <w:i/>
          <w:iCs/>
          <w:color w:val="000000"/>
          <w:bdr w:val="single" w:sz="2" w:space="0" w:color="E5E7EB" w:frame="1"/>
        </w:rPr>
        <w:t>PACE Code G 2012</w:t>
      </w:r>
      <w:r>
        <w:rPr>
          <w:color w:val="000000"/>
        </w:rPr>
        <w:t>. [online] GOV.UK. Available at: https://www.gov.uk/government/publications/pace-code-g-2012 [Accessed 12 Aug. 2024].</w:t>
      </w:r>
    </w:p>
    <w:p w14:paraId="705221A4"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Lucas, S. (2022). </w:t>
      </w:r>
      <w:r>
        <w:rPr>
          <w:i/>
          <w:iCs/>
          <w:color w:val="000000"/>
          <w:bdr w:val="single" w:sz="2" w:space="0" w:color="E5E7EB" w:frame="1"/>
        </w:rPr>
        <w:t>The GRPI Model of Team Effectiveness: Explained</w:t>
      </w:r>
      <w:r>
        <w:rPr>
          <w:color w:val="000000"/>
        </w:rPr>
        <w:t>. [online] AIHR. Available at: https://www.aihr.com/blog/grpi-model/ [Accessed 5 Jul. 2024].</w:t>
      </w:r>
    </w:p>
    <w:p w14:paraId="19E17EA7"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Magazine, S. and PLACEHOLDER, R.A. (2022). </w:t>
      </w:r>
      <w:r>
        <w:rPr>
          <w:i/>
          <w:iCs/>
          <w:color w:val="000000"/>
          <w:bdr w:val="single" w:sz="2" w:space="0" w:color="E5E7EB" w:frame="1"/>
        </w:rPr>
        <w:t>How Exercise Boosts the Brain and Improves Mental Health</w:t>
      </w:r>
      <w:r>
        <w:rPr>
          <w:color w:val="000000"/>
        </w:rPr>
        <w:t xml:space="preserve">. [online] Smithsonian Magazine. Available at: </w:t>
      </w:r>
      <w:r>
        <w:rPr>
          <w:color w:val="000000"/>
        </w:rPr>
        <w:lastRenderedPageBreak/>
        <w:t>https://www.smithsonianmag.com/science-nature/how-exercise-boosts-the-brain-and-improves-mental-health-180979511/.</w:t>
      </w:r>
    </w:p>
    <w:p w14:paraId="7AC479B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Mason, R. (2020). </w:t>
      </w:r>
      <w:r>
        <w:rPr>
          <w:i/>
          <w:iCs/>
          <w:color w:val="000000"/>
          <w:bdr w:val="single" w:sz="2" w:space="0" w:color="E5E7EB" w:frame="1"/>
        </w:rPr>
        <w:t>Bail: What is it and what are the conditions?</w:t>
      </w:r>
      <w:r>
        <w:rPr>
          <w:color w:val="000000"/>
        </w:rPr>
        <w:t xml:space="preserve"> [online] Slater </w:t>
      </w:r>
      <w:proofErr w:type="spellStart"/>
      <w:r>
        <w:rPr>
          <w:color w:val="000000"/>
        </w:rPr>
        <w:t>Heelis</w:t>
      </w:r>
      <w:proofErr w:type="spellEnd"/>
      <w:r>
        <w:rPr>
          <w:color w:val="000000"/>
        </w:rPr>
        <w:t>. Available at: https://www.slaterheelis.co.uk/crime-category/private-crime/bail-what-is-it/ [Accessed 27 Jun. 2024].</w:t>
      </w:r>
    </w:p>
    <w:p w14:paraId="5E7DA83C"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Mental Health Foundation (2015). </w:t>
      </w:r>
      <w:r>
        <w:rPr>
          <w:i/>
          <w:iCs/>
          <w:color w:val="000000"/>
          <w:bdr w:val="single" w:sz="2" w:space="0" w:color="E5E7EB" w:frame="1"/>
        </w:rPr>
        <w:t>What is well-being, how can we measure it and how can we support people to improve it?</w:t>
      </w:r>
      <w:r>
        <w:rPr>
          <w:color w:val="000000"/>
        </w:rPr>
        <w:t> [online] www.mentalhealth.org.uk. Available at: https://www.mentalhealth.org.uk/explore-mental-health/blogs/what-well-being-how-can-we-measure-it-and-how-can-we-support-people-improve-it [Accessed 12 Aug. 2024].</w:t>
      </w:r>
    </w:p>
    <w:p w14:paraId="15ABE855"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Mind Tools (2024). </w:t>
      </w:r>
      <w:r>
        <w:rPr>
          <w:i/>
          <w:iCs/>
          <w:color w:val="000000"/>
          <w:bdr w:val="single" w:sz="2" w:space="0" w:color="E5E7EB" w:frame="1"/>
        </w:rPr>
        <w:t>Forming, storming, norming, and performing</w:t>
      </w:r>
      <w:r>
        <w:rPr>
          <w:color w:val="000000"/>
        </w:rPr>
        <w:t>. [online] MindTools. Available at: https://www.mindtools.com/abyj5fi/forming-storming-norming-and-performing.</w:t>
      </w:r>
    </w:p>
    <w:p w14:paraId="7EFCB2E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National Crime Agency (2019). </w:t>
      </w:r>
      <w:r>
        <w:rPr>
          <w:i/>
          <w:iCs/>
          <w:color w:val="000000"/>
          <w:bdr w:val="single" w:sz="2" w:space="0" w:color="E5E7EB" w:frame="1"/>
        </w:rPr>
        <w:t>Intelligence: Enhancing the Picture of Serious Organised Crime Affecting the UK - National Crime Agency</w:t>
      </w:r>
      <w:r>
        <w:rPr>
          <w:color w:val="000000"/>
        </w:rPr>
        <w:t>. [online] Nationalcrimeagency.gov.uk. Available at: https://www.nationalcrimeagency.gov.uk/what-we-do/how-we-work/intelligence-enhancing-the-picture-of-serious-organised-crime-affecting-the-uk [Accessed 6 Jul. 2024].</w:t>
      </w:r>
    </w:p>
    <w:p w14:paraId="3F67762C"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National Crime Agency (2021). </w:t>
      </w:r>
      <w:r>
        <w:rPr>
          <w:i/>
          <w:iCs/>
          <w:color w:val="000000"/>
          <w:bdr w:val="single" w:sz="2" w:space="0" w:color="E5E7EB" w:frame="1"/>
        </w:rPr>
        <w:t>National Strategic Assessment of Serious and Organised Crime</w:t>
      </w:r>
      <w:r>
        <w:rPr>
          <w:color w:val="000000"/>
        </w:rPr>
        <w:t>. [online] Available at: https://www.nationalcrimeagency.gov.uk/who-we-are/publications/533-national-strategic-assessment-of-serious-and-organised-crime-2021/file [Accessed 6 Jul. 2024].</w:t>
      </w:r>
    </w:p>
    <w:p w14:paraId="7F2D4960"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Operation Encompass (2023). </w:t>
      </w:r>
      <w:r>
        <w:rPr>
          <w:i/>
          <w:iCs/>
          <w:color w:val="000000"/>
          <w:bdr w:val="single" w:sz="2" w:space="0" w:color="E5E7EB" w:frame="1"/>
        </w:rPr>
        <w:t xml:space="preserve">What We </w:t>
      </w:r>
      <w:proofErr w:type="gramStart"/>
      <w:r>
        <w:rPr>
          <w:i/>
          <w:iCs/>
          <w:color w:val="000000"/>
          <w:bdr w:val="single" w:sz="2" w:space="0" w:color="E5E7EB" w:frame="1"/>
        </w:rPr>
        <w:t>Do :</w:t>
      </w:r>
      <w:proofErr w:type="gramEnd"/>
      <w:r>
        <w:rPr>
          <w:i/>
          <w:iCs/>
          <w:color w:val="000000"/>
          <w:bdr w:val="single" w:sz="2" w:space="0" w:color="E5E7EB" w:frame="1"/>
        </w:rPr>
        <w:t xml:space="preserve"> Operation Encompass</w:t>
      </w:r>
      <w:r>
        <w:rPr>
          <w:color w:val="000000"/>
        </w:rPr>
        <w:t>. [online] www.operationencompass.org. Available at: https://www.operationencompass.org/what-we-do [Accessed 27 Jun. 2024].</w:t>
      </w:r>
    </w:p>
    <w:p w14:paraId="0764EE73"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Resilient People. (n.d.). </w:t>
      </w:r>
      <w:proofErr w:type="spellStart"/>
      <w:r>
        <w:rPr>
          <w:i/>
          <w:iCs/>
          <w:color w:val="000000"/>
          <w:bdr w:val="single" w:sz="2" w:space="0" w:color="E5E7EB" w:frame="1"/>
        </w:rPr>
        <w:t>TRiM</w:t>
      </w:r>
      <w:proofErr w:type="spellEnd"/>
      <w:r>
        <w:rPr>
          <w:i/>
          <w:iCs/>
          <w:color w:val="000000"/>
          <w:bdr w:val="single" w:sz="2" w:space="0" w:color="E5E7EB" w:frame="1"/>
        </w:rPr>
        <w:t xml:space="preserve"> – Trauma Risk Management</w:t>
      </w:r>
      <w:r>
        <w:rPr>
          <w:color w:val="000000"/>
        </w:rPr>
        <w:t>. [online] Available at: https://www.resilientpeople.co.uk/courses/trim-trauma-risk-management/.</w:t>
      </w:r>
    </w:p>
    <w:p w14:paraId="461C6DF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Robinson, J. (2022). </w:t>
      </w:r>
      <w:r>
        <w:rPr>
          <w:i/>
          <w:iCs/>
          <w:color w:val="000000"/>
          <w:bdr w:val="single" w:sz="2" w:space="0" w:color="E5E7EB" w:frame="1"/>
        </w:rPr>
        <w:t xml:space="preserve">Detailed explanation of </w:t>
      </w:r>
      <w:proofErr w:type="spellStart"/>
      <w:r>
        <w:rPr>
          <w:i/>
          <w:iCs/>
          <w:color w:val="000000"/>
          <w:bdr w:val="single" w:sz="2" w:space="0" w:color="E5E7EB" w:frame="1"/>
        </w:rPr>
        <w:t>Borton’s</w:t>
      </w:r>
      <w:proofErr w:type="spellEnd"/>
      <w:r>
        <w:rPr>
          <w:i/>
          <w:iCs/>
          <w:color w:val="000000"/>
          <w:bdr w:val="single" w:sz="2" w:space="0" w:color="E5E7EB" w:frame="1"/>
        </w:rPr>
        <w:t xml:space="preserve"> reflective model in nursing</w:t>
      </w:r>
      <w:r>
        <w:rPr>
          <w:color w:val="000000"/>
        </w:rPr>
        <w:t xml:space="preserve">. [online] </w:t>
      </w:r>
      <w:proofErr w:type="spellStart"/>
      <w:r>
        <w:rPr>
          <w:color w:val="000000"/>
        </w:rPr>
        <w:t>Crowjack</w:t>
      </w:r>
      <w:proofErr w:type="spellEnd"/>
      <w:r>
        <w:rPr>
          <w:color w:val="000000"/>
        </w:rPr>
        <w:t>. Available at: https://crowjack.com/blog/strategy/reflection-models/borton-reflective-model [Accessed 12 Aug. 2024].</w:t>
      </w:r>
    </w:p>
    <w:p w14:paraId="4BB2B148"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SafeLives</w:t>
      </w:r>
      <w:proofErr w:type="spellEnd"/>
      <w:r>
        <w:rPr>
          <w:color w:val="000000"/>
        </w:rPr>
        <w:t>. (n.d.). </w:t>
      </w:r>
      <w:r>
        <w:rPr>
          <w:i/>
          <w:iCs/>
          <w:color w:val="000000"/>
          <w:bdr w:val="single" w:sz="2" w:space="0" w:color="E5E7EB" w:frame="1"/>
        </w:rPr>
        <w:t>How long do people live with domestic abuse?</w:t>
      </w:r>
      <w:r>
        <w:rPr>
          <w:color w:val="000000"/>
        </w:rPr>
        <w:t> [online] Available at: https://safelives.org.uk/about-domestic-abuse/what-is-domestic-abuse/facts-and-figures/length-of-abuse/ [Accessed 27 Jun. 2024].</w:t>
      </w:r>
    </w:p>
    <w:p w14:paraId="2148053A"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Standing Together. (n.d.). </w:t>
      </w:r>
      <w:r>
        <w:rPr>
          <w:i/>
          <w:iCs/>
          <w:color w:val="000000"/>
          <w:bdr w:val="single" w:sz="2" w:space="0" w:color="E5E7EB" w:frame="1"/>
        </w:rPr>
        <w:t>MARAC</w:t>
      </w:r>
      <w:r>
        <w:rPr>
          <w:color w:val="000000"/>
        </w:rPr>
        <w:t>. [online] Available at: https://www.standingtogether.org.uk/marac [Accessed 12 Aug. 2024].</w:t>
      </w:r>
    </w:p>
    <w:p w14:paraId="62FD5564"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Verywell</w:t>
      </w:r>
      <w:proofErr w:type="spellEnd"/>
      <w:r>
        <w:rPr>
          <w:color w:val="000000"/>
        </w:rPr>
        <w:t xml:space="preserve"> Mind. (n.d.). </w:t>
      </w:r>
      <w:r>
        <w:rPr>
          <w:i/>
          <w:iCs/>
          <w:color w:val="000000"/>
          <w:bdr w:val="single" w:sz="2" w:space="0" w:color="E5E7EB" w:frame="1"/>
        </w:rPr>
        <w:t xml:space="preserve">How to Find the </w:t>
      </w:r>
      <w:proofErr w:type="spellStart"/>
      <w:r>
        <w:rPr>
          <w:i/>
          <w:iCs/>
          <w:color w:val="000000"/>
          <w:bdr w:val="single" w:sz="2" w:space="0" w:color="E5E7EB" w:frame="1"/>
        </w:rPr>
        <w:t>Humor</w:t>
      </w:r>
      <w:proofErr w:type="spellEnd"/>
      <w:r>
        <w:rPr>
          <w:i/>
          <w:iCs/>
          <w:color w:val="000000"/>
          <w:bdr w:val="single" w:sz="2" w:space="0" w:color="E5E7EB" w:frame="1"/>
        </w:rPr>
        <w:t xml:space="preserve"> in Stressful Situations</w:t>
      </w:r>
      <w:r>
        <w:rPr>
          <w:color w:val="000000"/>
        </w:rPr>
        <w:t>. [online] Available at: https://www.verywellmind.com/laughter-as-a-coping-mechanism-3144664#:~:text=One%20of%20the%20main%20goals%20of%20finding%20humor [Accessed 15 Jun. 2024].</w:t>
      </w:r>
    </w:p>
    <w:p w14:paraId="2BC1B692"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Welsh Government (2021). </w:t>
      </w:r>
      <w:r>
        <w:rPr>
          <w:i/>
          <w:iCs/>
          <w:color w:val="000000"/>
          <w:bdr w:val="single" w:sz="2" w:space="0" w:color="E5E7EB" w:frame="1"/>
        </w:rPr>
        <w:t>Review of Adverse Childhood Experiences (ACE) policy: report [HTML]</w:t>
      </w:r>
      <w:r>
        <w:rPr>
          <w:color w:val="000000"/>
        </w:rPr>
        <w:t>. [online] GOV.WALES. Available at: https://www.gov.wales/review-adverse-childhood-experiences-ace-policy-report-html [Accessed 12 Aug. 2024].</w:t>
      </w:r>
    </w:p>
    <w:p w14:paraId="4185BF54"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Whybrow, D., Jones, N. and Greenberg, N. (2015). Promoting organizational well-being: a comprehensive review of Trauma Risk Management. </w:t>
      </w:r>
      <w:r>
        <w:rPr>
          <w:i/>
          <w:iCs/>
          <w:color w:val="000000"/>
          <w:bdr w:val="single" w:sz="2" w:space="0" w:color="E5E7EB" w:frame="1"/>
        </w:rPr>
        <w:t>Occupational Medicine</w:t>
      </w:r>
      <w:r>
        <w:rPr>
          <w:color w:val="000000"/>
        </w:rPr>
        <w:t xml:space="preserve">, [online] 65(4), pp.331–336. </w:t>
      </w:r>
      <w:proofErr w:type="spellStart"/>
      <w:proofErr w:type="gramStart"/>
      <w:r>
        <w:rPr>
          <w:color w:val="000000"/>
        </w:rPr>
        <w:t>doi:https</w:t>
      </w:r>
      <w:proofErr w:type="spellEnd"/>
      <w:r>
        <w:rPr>
          <w:color w:val="000000"/>
        </w:rPr>
        <w:t>://doi.org/10.1093/</w:t>
      </w:r>
      <w:proofErr w:type="spellStart"/>
      <w:r>
        <w:rPr>
          <w:color w:val="000000"/>
        </w:rPr>
        <w:t>occmed</w:t>
      </w:r>
      <w:proofErr w:type="spellEnd"/>
      <w:r>
        <w:rPr>
          <w:color w:val="000000"/>
        </w:rPr>
        <w:t>/kqv024</w:t>
      </w:r>
      <w:proofErr w:type="gramEnd"/>
      <w:r>
        <w:rPr>
          <w:color w:val="000000"/>
        </w:rPr>
        <w:t>.</w:t>
      </w:r>
    </w:p>
    <w:p w14:paraId="4309CD83"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Women's Aid (2022). </w:t>
      </w:r>
      <w:r>
        <w:rPr>
          <w:i/>
          <w:iCs/>
          <w:color w:val="000000"/>
          <w:bdr w:val="single" w:sz="2" w:space="0" w:color="E5E7EB" w:frame="1"/>
        </w:rPr>
        <w:t xml:space="preserve">How Common Is Domestic abuse? - </w:t>
      </w:r>
      <w:proofErr w:type="spellStart"/>
      <w:r>
        <w:rPr>
          <w:i/>
          <w:iCs/>
          <w:color w:val="000000"/>
          <w:bdr w:val="single" w:sz="2" w:space="0" w:color="E5E7EB" w:frame="1"/>
        </w:rPr>
        <w:t>Womens</w:t>
      </w:r>
      <w:proofErr w:type="spellEnd"/>
      <w:r>
        <w:rPr>
          <w:i/>
          <w:iCs/>
          <w:color w:val="000000"/>
          <w:bdr w:val="single" w:sz="2" w:space="0" w:color="E5E7EB" w:frame="1"/>
        </w:rPr>
        <w:t xml:space="preserve"> Aid</w:t>
      </w:r>
      <w:r>
        <w:rPr>
          <w:color w:val="000000"/>
        </w:rPr>
        <w:t xml:space="preserve">. [online] </w:t>
      </w:r>
      <w:proofErr w:type="spellStart"/>
      <w:r>
        <w:rPr>
          <w:color w:val="000000"/>
        </w:rPr>
        <w:t>Womens</w:t>
      </w:r>
      <w:proofErr w:type="spellEnd"/>
      <w:r>
        <w:rPr>
          <w:color w:val="000000"/>
        </w:rPr>
        <w:t xml:space="preserve"> Aid. Available at: https://www.womensaid.org.uk/information-support/what-is-domestic-abuse/how-common-is-domestic-abuse/ [Accessed 27 Jun. 2024].</w:t>
      </w:r>
    </w:p>
    <w:p w14:paraId="6A1DE5D1"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Working Party of the Family Justice Council MARACs and disclosure into court proceedings. (2011). Available at: https://www.judiciary.uk/wp-content/uploads/2022/12/FJC_MARAC_Guidance_updated-2022.pdf [Accessed 27 Jun. 2024].</w:t>
      </w:r>
    </w:p>
    <w:p w14:paraId="18066ADB"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World Health Organisation (2022). </w:t>
      </w:r>
      <w:r>
        <w:rPr>
          <w:i/>
          <w:iCs/>
          <w:color w:val="000000"/>
          <w:bdr w:val="single" w:sz="2" w:space="0" w:color="E5E7EB" w:frame="1"/>
        </w:rPr>
        <w:t>Promoting well-being</w:t>
      </w:r>
      <w:r>
        <w:rPr>
          <w:color w:val="000000"/>
        </w:rPr>
        <w:t>. [online] World Health Organization. Available at: https://www.who.int/activities/promoting-well-being [Accessed 12 Aug. 2024].</w:t>
      </w:r>
    </w:p>
    <w:p w14:paraId="493E0490"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www.college.police.uk. (2013). </w:t>
      </w:r>
      <w:r>
        <w:rPr>
          <w:i/>
          <w:iCs/>
          <w:color w:val="000000"/>
          <w:bdr w:val="single" w:sz="2" w:space="0" w:color="E5E7EB" w:frame="1"/>
        </w:rPr>
        <w:t xml:space="preserve">Intelligence collection, </w:t>
      </w:r>
      <w:proofErr w:type="gramStart"/>
      <w:r>
        <w:rPr>
          <w:i/>
          <w:iCs/>
          <w:color w:val="000000"/>
          <w:bdr w:val="single" w:sz="2" w:space="0" w:color="E5E7EB" w:frame="1"/>
        </w:rPr>
        <w:t>development</w:t>
      </w:r>
      <w:proofErr w:type="gramEnd"/>
      <w:r>
        <w:rPr>
          <w:i/>
          <w:iCs/>
          <w:color w:val="000000"/>
          <w:bdr w:val="single" w:sz="2" w:space="0" w:color="E5E7EB" w:frame="1"/>
        </w:rPr>
        <w:t xml:space="preserve"> and dissemination | College of Policing</w:t>
      </w:r>
      <w:r>
        <w:rPr>
          <w:color w:val="000000"/>
        </w:rPr>
        <w:t>. [online] Available at: https://www.college.police.uk/app/intelligence-management/intelligence-collection-development-and-dissemination#Development [Accessed 6 Jul. 2024].</w:t>
      </w:r>
    </w:p>
    <w:p w14:paraId="6B41DA35"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www.mindtools.com. (n.d.). </w:t>
      </w:r>
      <w:r>
        <w:rPr>
          <w:i/>
          <w:iCs/>
          <w:color w:val="000000"/>
          <w:bdr w:val="single" w:sz="2" w:space="0" w:color="E5E7EB" w:frame="1"/>
        </w:rPr>
        <w:t>MindTools | Home</w:t>
      </w:r>
      <w:r>
        <w:rPr>
          <w:color w:val="000000"/>
        </w:rPr>
        <w:t>. [online] Available at: https://www.mindtools.com/aussi4e/the-disc-model [Accessed 4 Jul. 2024].</w:t>
      </w:r>
    </w:p>
    <w:p w14:paraId="585D118C" w14:textId="77777777" w:rsidR="003F7E44" w:rsidRDefault="003F7E44" w:rsidP="003F7E4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www.ojp.gov. (n.d.). </w:t>
      </w:r>
      <w:r>
        <w:rPr>
          <w:i/>
          <w:iCs/>
          <w:color w:val="000000"/>
          <w:bdr w:val="single" w:sz="2" w:space="0" w:color="E5E7EB" w:frame="1"/>
        </w:rPr>
        <w:t>Building Teamwork Among Officers | Office of Justice Programs</w:t>
      </w:r>
      <w:r>
        <w:rPr>
          <w:color w:val="000000"/>
        </w:rPr>
        <w:t>. [online] Available at: https://www.ojp.gov/ncjrs/virtual-library/abstracts/building-teamwork-among-</w:t>
      </w:r>
      <w:r>
        <w:rPr>
          <w:color w:val="000000"/>
        </w:rPr>
        <w:lastRenderedPageBreak/>
        <w:t>officers#:~:text=Teamwork%20can%20increase%20safety%2C%20improve%20effectiveness%2C%20strengthen%20communication%2C [Accessed 4 Jul. 2024].</w:t>
      </w:r>
    </w:p>
    <w:p w14:paraId="629B26D7" w14:textId="77777777" w:rsidR="00B512A9" w:rsidRDefault="00B512A9" w:rsidP="00B459FC"/>
    <w:sectPr w:rsidR="00B512A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1261" w14:textId="77777777" w:rsidR="00AA3A96" w:rsidRDefault="00AA3A96">
      <w:r>
        <w:separator/>
      </w:r>
    </w:p>
  </w:endnote>
  <w:endnote w:type="continuationSeparator" w:id="0">
    <w:p w14:paraId="5DDF1767" w14:textId="77777777" w:rsidR="00AA3A96" w:rsidRDefault="00AA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254F" w14:textId="77777777" w:rsidR="00AA3A96" w:rsidRDefault="00AA3A96">
      <w:r>
        <w:separator/>
      </w:r>
    </w:p>
  </w:footnote>
  <w:footnote w:type="continuationSeparator" w:id="0">
    <w:p w14:paraId="7EB7BBF8" w14:textId="77777777" w:rsidR="00AA3A96" w:rsidRDefault="00AA3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351397"/>
    <w:multiLevelType w:val="hybridMultilevel"/>
    <w:tmpl w:val="742E6B4C"/>
    <w:lvl w:ilvl="0" w:tplc="91444116">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3"/>
  </w:num>
  <w:num w:numId="2" w16cid:durableId="219899197">
    <w:abstractNumId w:val="2"/>
  </w:num>
  <w:num w:numId="3" w16cid:durableId="309943136">
    <w:abstractNumId w:val="0"/>
  </w:num>
  <w:num w:numId="4" w16cid:durableId="416168375">
    <w:abstractNumId w:val="4"/>
  </w:num>
  <w:num w:numId="5" w16cid:durableId="177393250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2A48"/>
    <w:rsid w:val="00082DD2"/>
    <w:rsid w:val="00083D99"/>
    <w:rsid w:val="00084EA6"/>
    <w:rsid w:val="00085699"/>
    <w:rsid w:val="00087891"/>
    <w:rsid w:val="00091F52"/>
    <w:rsid w:val="00092970"/>
    <w:rsid w:val="00092BC7"/>
    <w:rsid w:val="000936DF"/>
    <w:rsid w:val="00093720"/>
    <w:rsid w:val="000938E6"/>
    <w:rsid w:val="00093B3C"/>
    <w:rsid w:val="0009488C"/>
    <w:rsid w:val="00095C1B"/>
    <w:rsid w:val="00096DEA"/>
    <w:rsid w:val="000A11C2"/>
    <w:rsid w:val="000A4240"/>
    <w:rsid w:val="000A469A"/>
    <w:rsid w:val="000B1490"/>
    <w:rsid w:val="000B1E96"/>
    <w:rsid w:val="000B5342"/>
    <w:rsid w:val="000C378F"/>
    <w:rsid w:val="000C4226"/>
    <w:rsid w:val="000C6892"/>
    <w:rsid w:val="000C6FFE"/>
    <w:rsid w:val="000D00D9"/>
    <w:rsid w:val="000D0BB6"/>
    <w:rsid w:val="000E26B0"/>
    <w:rsid w:val="000F1599"/>
    <w:rsid w:val="000F1769"/>
    <w:rsid w:val="000F6196"/>
    <w:rsid w:val="000F7ECD"/>
    <w:rsid w:val="00100DBC"/>
    <w:rsid w:val="00102E64"/>
    <w:rsid w:val="0010312C"/>
    <w:rsid w:val="00103D68"/>
    <w:rsid w:val="00106DC7"/>
    <w:rsid w:val="00112391"/>
    <w:rsid w:val="00114F52"/>
    <w:rsid w:val="00116AD5"/>
    <w:rsid w:val="0012135C"/>
    <w:rsid w:val="001347F8"/>
    <w:rsid w:val="00137BB5"/>
    <w:rsid w:val="00137E05"/>
    <w:rsid w:val="00142661"/>
    <w:rsid w:val="001447F6"/>
    <w:rsid w:val="00147DE3"/>
    <w:rsid w:val="00150794"/>
    <w:rsid w:val="001608C4"/>
    <w:rsid w:val="00171418"/>
    <w:rsid w:val="001841BB"/>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34CE"/>
    <w:rsid w:val="00205051"/>
    <w:rsid w:val="00211F65"/>
    <w:rsid w:val="002154A5"/>
    <w:rsid w:val="0022001B"/>
    <w:rsid w:val="00220D06"/>
    <w:rsid w:val="002219BA"/>
    <w:rsid w:val="002246A0"/>
    <w:rsid w:val="00224AF9"/>
    <w:rsid w:val="00227568"/>
    <w:rsid w:val="00230439"/>
    <w:rsid w:val="0023052E"/>
    <w:rsid w:val="00235176"/>
    <w:rsid w:val="00236061"/>
    <w:rsid w:val="0024100E"/>
    <w:rsid w:val="00241C1B"/>
    <w:rsid w:val="0024288B"/>
    <w:rsid w:val="00242DD7"/>
    <w:rsid w:val="00243C92"/>
    <w:rsid w:val="002478FA"/>
    <w:rsid w:val="00247B3D"/>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2652"/>
    <w:rsid w:val="00294868"/>
    <w:rsid w:val="00295CA1"/>
    <w:rsid w:val="002A291A"/>
    <w:rsid w:val="002A5604"/>
    <w:rsid w:val="002B05DB"/>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20A"/>
    <w:rsid w:val="00316815"/>
    <w:rsid w:val="003168CA"/>
    <w:rsid w:val="00321255"/>
    <w:rsid w:val="0032230D"/>
    <w:rsid w:val="00322A0B"/>
    <w:rsid w:val="00335FC5"/>
    <w:rsid w:val="003376F9"/>
    <w:rsid w:val="00340E9A"/>
    <w:rsid w:val="003516C0"/>
    <w:rsid w:val="0035218A"/>
    <w:rsid w:val="00352E59"/>
    <w:rsid w:val="00354DBE"/>
    <w:rsid w:val="00355210"/>
    <w:rsid w:val="00365DF9"/>
    <w:rsid w:val="0036668D"/>
    <w:rsid w:val="00372DB4"/>
    <w:rsid w:val="0037490C"/>
    <w:rsid w:val="00375AF5"/>
    <w:rsid w:val="003761BD"/>
    <w:rsid w:val="003769F6"/>
    <w:rsid w:val="003810FA"/>
    <w:rsid w:val="00385414"/>
    <w:rsid w:val="00390074"/>
    <w:rsid w:val="0039762B"/>
    <w:rsid w:val="003A0C37"/>
    <w:rsid w:val="003A1B6B"/>
    <w:rsid w:val="003A2290"/>
    <w:rsid w:val="003A2453"/>
    <w:rsid w:val="003A2F82"/>
    <w:rsid w:val="003A46C0"/>
    <w:rsid w:val="003A600E"/>
    <w:rsid w:val="003A6513"/>
    <w:rsid w:val="003B16C7"/>
    <w:rsid w:val="003C19F1"/>
    <w:rsid w:val="003C4186"/>
    <w:rsid w:val="003C458C"/>
    <w:rsid w:val="003C5747"/>
    <w:rsid w:val="003C6185"/>
    <w:rsid w:val="003D0D2D"/>
    <w:rsid w:val="003D4710"/>
    <w:rsid w:val="003E16D7"/>
    <w:rsid w:val="003E197E"/>
    <w:rsid w:val="003F16C1"/>
    <w:rsid w:val="003F7E44"/>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58FE"/>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819"/>
    <w:rsid w:val="004F740D"/>
    <w:rsid w:val="004F7B8F"/>
    <w:rsid w:val="004F7BBC"/>
    <w:rsid w:val="00500748"/>
    <w:rsid w:val="005011D6"/>
    <w:rsid w:val="0050167A"/>
    <w:rsid w:val="005042F1"/>
    <w:rsid w:val="00513C7D"/>
    <w:rsid w:val="005169D1"/>
    <w:rsid w:val="00521123"/>
    <w:rsid w:val="00521221"/>
    <w:rsid w:val="00535BD6"/>
    <w:rsid w:val="00536FA9"/>
    <w:rsid w:val="005414F4"/>
    <w:rsid w:val="00546187"/>
    <w:rsid w:val="005463F1"/>
    <w:rsid w:val="005534F2"/>
    <w:rsid w:val="00557D77"/>
    <w:rsid w:val="00562140"/>
    <w:rsid w:val="00562EAA"/>
    <w:rsid w:val="00563B58"/>
    <w:rsid w:val="005640C4"/>
    <w:rsid w:val="00564C53"/>
    <w:rsid w:val="0056684C"/>
    <w:rsid w:val="00574A0C"/>
    <w:rsid w:val="00576E4C"/>
    <w:rsid w:val="0057780F"/>
    <w:rsid w:val="00581E0A"/>
    <w:rsid w:val="00586D89"/>
    <w:rsid w:val="005916B8"/>
    <w:rsid w:val="00591716"/>
    <w:rsid w:val="005A1B4C"/>
    <w:rsid w:val="005A1BA3"/>
    <w:rsid w:val="005A519D"/>
    <w:rsid w:val="005A545C"/>
    <w:rsid w:val="005A57A8"/>
    <w:rsid w:val="005B1CF8"/>
    <w:rsid w:val="005B4260"/>
    <w:rsid w:val="005C1567"/>
    <w:rsid w:val="005C24F2"/>
    <w:rsid w:val="005C6CE5"/>
    <w:rsid w:val="005D3F07"/>
    <w:rsid w:val="005D583E"/>
    <w:rsid w:val="005E13EA"/>
    <w:rsid w:val="005E53BD"/>
    <w:rsid w:val="005F37BF"/>
    <w:rsid w:val="00605AF4"/>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13C"/>
    <w:rsid w:val="00656D91"/>
    <w:rsid w:val="006712A7"/>
    <w:rsid w:val="006733CC"/>
    <w:rsid w:val="00674FC2"/>
    <w:rsid w:val="00677E42"/>
    <w:rsid w:val="00682334"/>
    <w:rsid w:val="00684B16"/>
    <w:rsid w:val="00694C00"/>
    <w:rsid w:val="00696F65"/>
    <w:rsid w:val="006A7A6D"/>
    <w:rsid w:val="006B5E67"/>
    <w:rsid w:val="006C2EB5"/>
    <w:rsid w:val="006C3261"/>
    <w:rsid w:val="006C797C"/>
    <w:rsid w:val="006D18A3"/>
    <w:rsid w:val="006D34C4"/>
    <w:rsid w:val="006D5970"/>
    <w:rsid w:val="006E0BE7"/>
    <w:rsid w:val="006E14B3"/>
    <w:rsid w:val="006E481E"/>
    <w:rsid w:val="006E795F"/>
    <w:rsid w:val="006EBD1E"/>
    <w:rsid w:val="006F3961"/>
    <w:rsid w:val="00700249"/>
    <w:rsid w:val="0070604C"/>
    <w:rsid w:val="007069CD"/>
    <w:rsid w:val="00710C0D"/>
    <w:rsid w:val="007110E6"/>
    <w:rsid w:val="00711A70"/>
    <w:rsid w:val="00712E6F"/>
    <w:rsid w:val="00712E90"/>
    <w:rsid w:val="00713B7E"/>
    <w:rsid w:val="007204AE"/>
    <w:rsid w:val="0072678F"/>
    <w:rsid w:val="00727C4C"/>
    <w:rsid w:val="00734809"/>
    <w:rsid w:val="007406E1"/>
    <w:rsid w:val="00743E40"/>
    <w:rsid w:val="00746838"/>
    <w:rsid w:val="00751263"/>
    <w:rsid w:val="0075704F"/>
    <w:rsid w:val="00763B2D"/>
    <w:rsid w:val="0077136E"/>
    <w:rsid w:val="00772924"/>
    <w:rsid w:val="00784EC4"/>
    <w:rsid w:val="007872F2"/>
    <w:rsid w:val="007874BC"/>
    <w:rsid w:val="007908E0"/>
    <w:rsid w:val="0079108C"/>
    <w:rsid w:val="00793EB3"/>
    <w:rsid w:val="00794205"/>
    <w:rsid w:val="00797012"/>
    <w:rsid w:val="007A1F6A"/>
    <w:rsid w:val="007B0DE3"/>
    <w:rsid w:val="007B1535"/>
    <w:rsid w:val="007B491F"/>
    <w:rsid w:val="007B5CB2"/>
    <w:rsid w:val="007B7191"/>
    <w:rsid w:val="007C1634"/>
    <w:rsid w:val="007C1D94"/>
    <w:rsid w:val="007C2879"/>
    <w:rsid w:val="007C5A21"/>
    <w:rsid w:val="007C6A87"/>
    <w:rsid w:val="007C705D"/>
    <w:rsid w:val="007D0A07"/>
    <w:rsid w:val="007D0C96"/>
    <w:rsid w:val="007D133D"/>
    <w:rsid w:val="007D3EB4"/>
    <w:rsid w:val="007D3F16"/>
    <w:rsid w:val="007D78CC"/>
    <w:rsid w:val="007E2846"/>
    <w:rsid w:val="007E4FC2"/>
    <w:rsid w:val="007F002F"/>
    <w:rsid w:val="007F3F7E"/>
    <w:rsid w:val="007F5497"/>
    <w:rsid w:val="00813CEC"/>
    <w:rsid w:val="0081534C"/>
    <w:rsid w:val="008171E4"/>
    <w:rsid w:val="008208EA"/>
    <w:rsid w:val="008211E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318"/>
    <w:rsid w:val="00854370"/>
    <w:rsid w:val="008550A1"/>
    <w:rsid w:val="00861035"/>
    <w:rsid w:val="00861038"/>
    <w:rsid w:val="00865008"/>
    <w:rsid w:val="00866B50"/>
    <w:rsid w:val="008708F1"/>
    <w:rsid w:val="00880539"/>
    <w:rsid w:val="008859E8"/>
    <w:rsid w:val="00885C3D"/>
    <w:rsid w:val="0088737B"/>
    <w:rsid w:val="00892716"/>
    <w:rsid w:val="00893067"/>
    <w:rsid w:val="008933DE"/>
    <w:rsid w:val="00894509"/>
    <w:rsid w:val="0089472C"/>
    <w:rsid w:val="00895FCE"/>
    <w:rsid w:val="00897F3E"/>
    <w:rsid w:val="008A1BA8"/>
    <w:rsid w:val="008A21B4"/>
    <w:rsid w:val="008A4576"/>
    <w:rsid w:val="008B07DE"/>
    <w:rsid w:val="008B28E7"/>
    <w:rsid w:val="008C14C7"/>
    <w:rsid w:val="008C2264"/>
    <w:rsid w:val="008C2FFB"/>
    <w:rsid w:val="008C6AC3"/>
    <w:rsid w:val="008C6EEA"/>
    <w:rsid w:val="008C777E"/>
    <w:rsid w:val="008D5813"/>
    <w:rsid w:val="008D634E"/>
    <w:rsid w:val="008D778A"/>
    <w:rsid w:val="008E1EE1"/>
    <w:rsid w:val="008F1196"/>
    <w:rsid w:val="008F22BD"/>
    <w:rsid w:val="008F4C60"/>
    <w:rsid w:val="009079BD"/>
    <w:rsid w:val="00912BD9"/>
    <w:rsid w:val="00920E5B"/>
    <w:rsid w:val="00925D46"/>
    <w:rsid w:val="00926436"/>
    <w:rsid w:val="0093018C"/>
    <w:rsid w:val="00932CCA"/>
    <w:rsid w:val="00937091"/>
    <w:rsid w:val="00953E15"/>
    <w:rsid w:val="009544C0"/>
    <w:rsid w:val="00954FA4"/>
    <w:rsid w:val="00956AE9"/>
    <w:rsid w:val="00964CC6"/>
    <w:rsid w:val="00973E73"/>
    <w:rsid w:val="00991FDA"/>
    <w:rsid w:val="009927A1"/>
    <w:rsid w:val="0099774D"/>
    <w:rsid w:val="009979F1"/>
    <w:rsid w:val="009A5F3B"/>
    <w:rsid w:val="009B0B61"/>
    <w:rsid w:val="009B28C0"/>
    <w:rsid w:val="009B5D8B"/>
    <w:rsid w:val="009B7136"/>
    <w:rsid w:val="009B7806"/>
    <w:rsid w:val="009C3AC2"/>
    <w:rsid w:val="009D2CE0"/>
    <w:rsid w:val="009D4365"/>
    <w:rsid w:val="009D4E3B"/>
    <w:rsid w:val="009D7BC9"/>
    <w:rsid w:val="009E0C5A"/>
    <w:rsid w:val="009E1982"/>
    <w:rsid w:val="009E4D2C"/>
    <w:rsid w:val="009F0978"/>
    <w:rsid w:val="009F3AEC"/>
    <w:rsid w:val="009F75D8"/>
    <w:rsid w:val="00A00081"/>
    <w:rsid w:val="00A015F7"/>
    <w:rsid w:val="00A10D56"/>
    <w:rsid w:val="00A12AAE"/>
    <w:rsid w:val="00A16DD1"/>
    <w:rsid w:val="00A175BF"/>
    <w:rsid w:val="00A21DFD"/>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15E5"/>
    <w:rsid w:val="00A82664"/>
    <w:rsid w:val="00A85039"/>
    <w:rsid w:val="00A851F7"/>
    <w:rsid w:val="00A906AA"/>
    <w:rsid w:val="00A94C5E"/>
    <w:rsid w:val="00AA241A"/>
    <w:rsid w:val="00AA252C"/>
    <w:rsid w:val="00AA3A96"/>
    <w:rsid w:val="00AA666E"/>
    <w:rsid w:val="00AB5518"/>
    <w:rsid w:val="00AC01D4"/>
    <w:rsid w:val="00AC4A04"/>
    <w:rsid w:val="00AC4E48"/>
    <w:rsid w:val="00AC7180"/>
    <w:rsid w:val="00AD336F"/>
    <w:rsid w:val="00AD3550"/>
    <w:rsid w:val="00AD4DB4"/>
    <w:rsid w:val="00AE2564"/>
    <w:rsid w:val="00AE301F"/>
    <w:rsid w:val="00AE3302"/>
    <w:rsid w:val="00AE3B3A"/>
    <w:rsid w:val="00AE7077"/>
    <w:rsid w:val="00AF61C2"/>
    <w:rsid w:val="00AF6CC6"/>
    <w:rsid w:val="00B011CD"/>
    <w:rsid w:val="00B0296A"/>
    <w:rsid w:val="00B03B8B"/>
    <w:rsid w:val="00B12295"/>
    <w:rsid w:val="00B137BE"/>
    <w:rsid w:val="00B17FA0"/>
    <w:rsid w:val="00B24344"/>
    <w:rsid w:val="00B26769"/>
    <w:rsid w:val="00B31C91"/>
    <w:rsid w:val="00B36FC1"/>
    <w:rsid w:val="00B3747F"/>
    <w:rsid w:val="00B43194"/>
    <w:rsid w:val="00B459FC"/>
    <w:rsid w:val="00B46E38"/>
    <w:rsid w:val="00B47734"/>
    <w:rsid w:val="00B50FBA"/>
    <w:rsid w:val="00B512A9"/>
    <w:rsid w:val="00B558EB"/>
    <w:rsid w:val="00B577C0"/>
    <w:rsid w:val="00B577D3"/>
    <w:rsid w:val="00B60466"/>
    <w:rsid w:val="00B6548F"/>
    <w:rsid w:val="00B71673"/>
    <w:rsid w:val="00B7502A"/>
    <w:rsid w:val="00B77305"/>
    <w:rsid w:val="00B82CC2"/>
    <w:rsid w:val="00B84A89"/>
    <w:rsid w:val="00B92BEF"/>
    <w:rsid w:val="00B9569C"/>
    <w:rsid w:val="00B9689A"/>
    <w:rsid w:val="00BA0479"/>
    <w:rsid w:val="00BA1FFA"/>
    <w:rsid w:val="00BA358B"/>
    <w:rsid w:val="00BA4BCA"/>
    <w:rsid w:val="00BA7FF1"/>
    <w:rsid w:val="00BB06CB"/>
    <w:rsid w:val="00BB261F"/>
    <w:rsid w:val="00BB2887"/>
    <w:rsid w:val="00BB5EAA"/>
    <w:rsid w:val="00BB5F11"/>
    <w:rsid w:val="00BC0401"/>
    <w:rsid w:val="00BC04FA"/>
    <w:rsid w:val="00BC08C9"/>
    <w:rsid w:val="00BC1C22"/>
    <w:rsid w:val="00BC460B"/>
    <w:rsid w:val="00BC5725"/>
    <w:rsid w:val="00BD30B1"/>
    <w:rsid w:val="00BE0F7B"/>
    <w:rsid w:val="00BE10C2"/>
    <w:rsid w:val="00BE1CDC"/>
    <w:rsid w:val="00BE3B03"/>
    <w:rsid w:val="00C01D14"/>
    <w:rsid w:val="00C025B4"/>
    <w:rsid w:val="00C04A6E"/>
    <w:rsid w:val="00C11F61"/>
    <w:rsid w:val="00C14727"/>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4F42"/>
    <w:rsid w:val="00C856FB"/>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2B8C"/>
    <w:rsid w:val="00CD5D3F"/>
    <w:rsid w:val="00CF1E90"/>
    <w:rsid w:val="00CF3DB3"/>
    <w:rsid w:val="00D052BC"/>
    <w:rsid w:val="00D07026"/>
    <w:rsid w:val="00D11C62"/>
    <w:rsid w:val="00D22C8F"/>
    <w:rsid w:val="00D274DB"/>
    <w:rsid w:val="00D33491"/>
    <w:rsid w:val="00D44F8E"/>
    <w:rsid w:val="00D44FD0"/>
    <w:rsid w:val="00D47CAF"/>
    <w:rsid w:val="00D5733C"/>
    <w:rsid w:val="00D607EF"/>
    <w:rsid w:val="00D60F88"/>
    <w:rsid w:val="00D625E7"/>
    <w:rsid w:val="00D646BD"/>
    <w:rsid w:val="00D65658"/>
    <w:rsid w:val="00D70239"/>
    <w:rsid w:val="00D71201"/>
    <w:rsid w:val="00D720C7"/>
    <w:rsid w:val="00D73A26"/>
    <w:rsid w:val="00D744A8"/>
    <w:rsid w:val="00D77A04"/>
    <w:rsid w:val="00D81D06"/>
    <w:rsid w:val="00D8652C"/>
    <w:rsid w:val="00D876E6"/>
    <w:rsid w:val="00DA1025"/>
    <w:rsid w:val="00DA2232"/>
    <w:rsid w:val="00DA22EC"/>
    <w:rsid w:val="00DA5860"/>
    <w:rsid w:val="00DB2767"/>
    <w:rsid w:val="00DB4422"/>
    <w:rsid w:val="00DB4F3C"/>
    <w:rsid w:val="00DC4729"/>
    <w:rsid w:val="00DE10E5"/>
    <w:rsid w:val="00DE556F"/>
    <w:rsid w:val="00E03B6D"/>
    <w:rsid w:val="00E17160"/>
    <w:rsid w:val="00E27E98"/>
    <w:rsid w:val="00E35BEC"/>
    <w:rsid w:val="00E40D6C"/>
    <w:rsid w:val="00E50821"/>
    <w:rsid w:val="00E50EF8"/>
    <w:rsid w:val="00E51F91"/>
    <w:rsid w:val="00E575E8"/>
    <w:rsid w:val="00E65104"/>
    <w:rsid w:val="00E7086E"/>
    <w:rsid w:val="00E70ED2"/>
    <w:rsid w:val="00E7245B"/>
    <w:rsid w:val="00E7374A"/>
    <w:rsid w:val="00E73C41"/>
    <w:rsid w:val="00E7598F"/>
    <w:rsid w:val="00E76F60"/>
    <w:rsid w:val="00E8316D"/>
    <w:rsid w:val="00E83D90"/>
    <w:rsid w:val="00E83F28"/>
    <w:rsid w:val="00E83F91"/>
    <w:rsid w:val="00E9107A"/>
    <w:rsid w:val="00E91F62"/>
    <w:rsid w:val="00E929FD"/>
    <w:rsid w:val="00E93240"/>
    <w:rsid w:val="00E9479B"/>
    <w:rsid w:val="00EA285D"/>
    <w:rsid w:val="00EA4D48"/>
    <w:rsid w:val="00EB2173"/>
    <w:rsid w:val="00EB28DC"/>
    <w:rsid w:val="00EB3E2F"/>
    <w:rsid w:val="00EB62E6"/>
    <w:rsid w:val="00EC0D26"/>
    <w:rsid w:val="00EC5996"/>
    <w:rsid w:val="00ED0016"/>
    <w:rsid w:val="00ED1B30"/>
    <w:rsid w:val="00ED250E"/>
    <w:rsid w:val="00ED6535"/>
    <w:rsid w:val="00EE1AC1"/>
    <w:rsid w:val="00EE39D6"/>
    <w:rsid w:val="00EE413C"/>
    <w:rsid w:val="00EE52AD"/>
    <w:rsid w:val="00F01F92"/>
    <w:rsid w:val="00F0301D"/>
    <w:rsid w:val="00F06009"/>
    <w:rsid w:val="00F10A08"/>
    <w:rsid w:val="00F139CF"/>
    <w:rsid w:val="00F22AC5"/>
    <w:rsid w:val="00F254D1"/>
    <w:rsid w:val="00F32B82"/>
    <w:rsid w:val="00F4043E"/>
    <w:rsid w:val="00F40CB5"/>
    <w:rsid w:val="00F41BBC"/>
    <w:rsid w:val="00F43526"/>
    <w:rsid w:val="00F43B9D"/>
    <w:rsid w:val="00F444F0"/>
    <w:rsid w:val="00F50590"/>
    <w:rsid w:val="00F50847"/>
    <w:rsid w:val="00F53F27"/>
    <w:rsid w:val="00F546D1"/>
    <w:rsid w:val="00F6513F"/>
    <w:rsid w:val="00F66272"/>
    <w:rsid w:val="00F66B95"/>
    <w:rsid w:val="00F67E1A"/>
    <w:rsid w:val="00F709C0"/>
    <w:rsid w:val="00F80DB6"/>
    <w:rsid w:val="00F927A1"/>
    <w:rsid w:val="00F92E4D"/>
    <w:rsid w:val="00F95623"/>
    <w:rsid w:val="00FA3764"/>
    <w:rsid w:val="00FA4B55"/>
    <w:rsid w:val="00FA56ED"/>
    <w:rsid w:val="00FA5CAF"/>
    <w:rsid w:val="00FB288E"/>
    <w:rsid w:val="00FB2F43"/>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6820560-2549-4C85-AC59-70060A851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C4E48"/>
    <w:rPr>
      <w:color w:val="605E5C"/>
      <w:shd w:val="clear" w:color="auto" w:fill="E1DFDD"/>
    </w:rPr>
  </w:style>
  <w:style w:type="paragraph" w:customStyle="1" w:styleId="css-ylni64">
    <w:name w:val="css-ylni64"/>
    <w:basedOn w:val="Normal"/>
    <w:rsid w:val="000B149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A2290"/>
    <w:rPr>
      <w:b/>
      <w:bCs/>
    </w:rPr>
  </w:style>
  <w:style w:type="paragraph" w:styleId="NormalWeb">
    <w:name w:val="Normal (Web)"/>
    <w:basedOn w:val="Normal"/>
    <w:uiPriority w:val="99"/>
    <w:semiHidden/>
    <w:unhideWhenUsed/>
    <w:rsid w:val="00E575E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395031">
      <w:bodyDiv w:val="1"/>
      <w:marLeft w:val="0"/>
      <w:marRight w:val="0"/>
      <w:marTop w:val="0"/>
      <w:marBottom w:val="0"/>
      <w:divBdr>
        <w:top w:val="none" w:sz="0" w:space="0" w:color="auto"/>
        <w:left w:val="none" w:sz="0" w:space="0" w:color="auto"/>
        <w:bottom w:val="none" w:sz="0" w:space="0" w:color="auto"/>
        <w:right w:val="none" w:sz="0" w:space="0" w:color="auto"/>
      </w:divBdr>
    </w:div>
    <w:div w:id="32952552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5151666">
      <w:bodyDiv w:val="1"/>
      <w:marLeft w:val="0"/>
      <w:marRight w:val="0"/>
      <w:marTop w:val="0"/>
      <w:marBottom w:val="0"/>
      <w:divBdr>
        <w:top w:val="none" w:sz="0" w:space="0" w:color="auto"/>
        <w:left w:val="none" w:sz="0" w:space="0" w:color="auto"/>
        <w:bottom w:val="none" w:sz="0" w:space="0" w:color="auto"/>
        <w:right w:val="none" w:sz="0" w:space="0" w:color="auto"/>
      </w:divBdr>
      <w:divsChild>
        <w:div w:id="1834830578">
          <w:marLeft w:val="0"/>
          <w:marRight w:val="0"/>
          <w:marTop w:val="0"/>
          <w:marBottom w:val="0"/>
          <w:divBdr>
            <w:top w:val="none" w:sz="0" w:space="0" w:color="auto"/>
            <w:left w:val="none" w:sz="0" w:space="0" w:color="auto"/>
            <w:bottom w:val="none" w:sz="0" w:space="0" w:color="auto"/>
            <w:right w:val="none" w:sz="0" w:space="0" w:color="auto"/>
          </w:divBdr>
          <w:divsChild>
            <w:div w:id="111139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56726">
      <w:bodyDiv w:val="1"/>
      <w:marLeft w:val="0"/>
      <w:marRight w:val="0"/>
      <w:marTop w:val="0"/>
      <w:marBottom w:val="0"/>
      <w:divBdr>
        <w:top w:val="none" w:sz="0" w:space="0" w:color="auto"/>
        <w:left w:val="none" w:sz="0" w:space="0" w:color="auto"/>
        <w:bottom w:val="none" w:sz="0" w:space="0" w:color="auto"/>
        <w:right w:val="none" w:sz="0" w:space="0" w:color="auto"/>
      </w:divBdr>
      <w:divsChild>
        <w:div w:id="1755317744">
          <w:marLeft w:val="0"/>
          <w:marRight w:val="0"/>
          <w:marTop w:val="0"/>
          <w:marBottom w:val="0"/>
          <w:divBdr>
            <w:top w:val="none" w:sz="0" w:space="0" w:color="auto"/>
            <w:left w:val="none" w:sz="0" w:space="0" w:color="auto"/>
            <w:bottom w:val="none" w:sz="0" w:space="0" w:color="auto"/>
            <w:right w:val="none" w:sz="0" w:space="0" w:color="auto"/>
          </w:divBdr>
          <w:divsChild>
            <w:div w:id="183351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308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37</Pages>
  <Words>9994</Words>
  <Characters>56972</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OConnell, Rachael</cp:lastModifiedBy>
  <cp:revision>2</cp:revision>
  <cp:lastPrinted>2014-08-26T08:55:00Z</cp:lastPrinted>
  <dcterms:created xsi:type="dcterms:W3CDTF">2024-08-12T21:00:00Z</dcterms:created>
  <dcterms:modified xsi:type="dcterms:W3CDTF">2024-08-12T21:00:00Z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2024-06-15T15:01:57Z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6a0d58fa-a820-4130-96f9-a7df4627138b</vt:lpwstr>
  </property>
  <property fmtid="{D5CDD505-2E9C-101B-9397-08002B2CF9AE}" pid="9" name="MSIP_Label_f2acd28b-79a3-4a0f-b0ff-4b75658b1549_ContentBits">
    <vt:lpwstr>0</vt:lpwstr>
  </property>
</Properties>
</file>