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word/diagrams/quickStyle2.xml" ContentType="application/vnd.openxmlformats-officedocument.drawingml.diagramStyle+xml"/>
  <Override PartName="/word/diagrams/data3.xml" ContentType="application/vnd.openxmlformats-officedocument.drawingml.diagramData+xml"/>
  <Override PartName="/word/diagrams/data4.xml" ContentType="application/vnd.openxmlformats-officedocument.drawingml.diagramData+xml"/>
  <Override PartName="/word/diagrams/colors4.xml" ContentType="application/vnd.openxmlformats-officedocument.drawingml.diagramColors+xml"/>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3.xml" ContentType="application/vnd.openxmlformats-officedocument.drawingml.diagramColors+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diagrams/layout3.xml" ContentType="application/vnd.openxmlformats-officedocument.drawingml.diagramLayout+xml"/>
  <Override PartName="/word/diagrams/layout4.xml" ContentType="application/vnd.openxmlformats-officedocument.drawingml.diagramLayout+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word/diagrams/quickStyle3.xml" ContentType="application/vnd.openxmlformats-officedocument.drawingml.diagramStyle+xml"/>
  <Override PartName="/word/diagrams/quickStyle4.xml" ContentType="application/vnd.openxmlformats-officedocument.drawingml.diagramStyle+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52F49" w:rsidRDefault="00B52F49" w:rsidP="00B52F49">
      <w:pPr>
        <w:spacing w:line="360" w:lineRule="auto"/>
        <w:jc w:val="center"/>
        <w:rPr>
          <w:rFonts w:ascii="Times New Roman" w:eastAsia="Times New Roman" w:hAnsi="Times New Roman" w:cs="Times New Roman"/>
          <w:b/>
          <w:color w:val="000000" w:themeColor="text1"/>
          <w:sz w:val="32"/>
          <w:szCs w:val="32"/>
          <w:highlight w:val="white"/>
          <w:lang w:val="en-GB"/>
        </w:rPr>
      </w:pPr>
    </w:p>
    <w:p w:rsidR="00B52F49" w:rsidRDefault="00B52F49" w:rsidP="00B52F49">
      <w:pPr>
        <w:spacing w:line="360" w:lineRule="auto"/>
        <w:jc w:val="center"/>
        <w:rPr>
          <w:rFonts w:ascii="Times New Roman" w:eastAsia="Times New Roman" w:hAnsi="Times New Roman" w:cs="Times New Roman"/>
          <w:b/>
          <w:color w:val="000000" w:themeColor="text1"/>
          <w:sz w:val="32"/>
          <w:szCs w:val="32"/>
          <w:highlight w:val="white"/>
          <w:lang w:val="en-GB"/>
        </w:rPr>
      </w:pPr>
    </w:p>
    <w:p w:rsidR="00B52F49" w:rsidRDefault="00B52F49" w:rsidP="00B52F49">
      <w:pPr>
        <w:spacing w:line="360" w:lineRule="auto"/>
        <w:jc w:val="center"/>
        <w:rPr>
          <w:rFonts w:ascii="Times New Roman" w:eastAsia="Times New Roman" w:hAnsi="Times New Roman" w:cs="Times New Roman"/>
          <w:b/>
          <w:color w:val="000000" w:themeColor="text1"/>
          <w:sz w:val="32"/>
          <w:szCs w:val="32"/>
          <w:highlight w:val="white"/>
          <w:lang w:val="en-GB"/>
        </w:rPr>
      </w:pPr>
    </w:p>
    <w:p w:rsidR="00B52F49" w:rsidRDefault="00B52F49" w:rsidP="00B52F49">
      <w:pPr>
        <w:spacing w:line="360" w:lineRule="auto"/>
        <w:jc w:val="center"/>
        <w:rPr>
          <w:rFonts w:ascii="Times New Roman" w:eastAsia="Times New Roman" w:hAnsi="Times New Roman" w:cs="Times New Roman"/>
          <w:b/>
          <w:color w:val="000000" w:themeColor="text1"/>
          <w:sz w:val="32"/>
          <w:szCs w:val="32"/>
          <w:highlight w:val="white"/>
          <w:lang w:val="en-GB"/>
        </w:rPr>
      </w:pPr>
    </w:p>
    <w:p w:rsidR="00B52F49" w:rsidRDefault="00B52F49" w:rsidP="00B52F49">
      <w:pPr>
        <w:spacing w:line="360" w:lineRule="auto"/>
        <w:jc w:val="center"/>
        <w:rPr>
          <w:rFonts w:ascii="Times New Roman" w:eastAsia="Times New Roman" w:hAnsi="Times New Roman" w:cs="Times New Roman"/>
          <w:b/>
          <w:color w:val="000000" w:themeColor="text1"/>
          <w:sz w:val="32"/>
          <w:szCs w:val="32"/>
          <w:highlight w:val="white"/>
          <w:lang w:val="en-GB"/>
        </w:rPr>
      </w:pPr>
    </w:p>
    <w:p w:rsidR="00B52F49" w:rsidRDefault="00B52F49" w:rsidP="00B52F49">
      <w:pPr>
        <w:spacing w:line="360" w:lineRule="auto"/>
        <w:jc w:val="center"/>
        <w:rPr>
          <w:rFonts w:ascii="Times New Roman" w:eastAsia="Times New Roman" w:hAnsi="Times New Roman" w:cs="Times New Roman"/>
          <w:b/>
          <w:color w:val="000000" w:themeColor="text1"/>
          <w:sz w:val="32"/>
          <w:szCs w:val="32"/>
          <w:highlight w:val="white"/>
          <w:lang w:val="en-GB"/>
        </w:rPr>
      </w:pPr>
    </w:p>
    <w:p w:rsidR="00B52F49" w:rsidRDefault="00B52F49" w:rsidP="00B52F49">
      <w:pPr>
        <w:spacing w:line="360" w:lineRule="auto"/>
        <w:jc w:val="center"/>
        <w:rPr>
          <w:rFonts w:ascii="Times New Roman" w:eastAsia="Times New Roman" w:hAnsi="Times New Roman" w:cs="Times New Roman"/>
          <w:b/>
          <w:color w:val="000000" w:themeColor="text1"/>
          <w:sz w:val="32"/>
          <w:szCs w:val="32"/>
          <w:highlight w:val="white"/>
          <w:lang w:val="en-GB"/>
        </w:rPr>
      </w:pPr>
    </w:p>
    <w:p w:rsidR="00B52F49" w:rsidRDefault="00B52F49" w:rsidP="00B52F49">
      <w:pPr>
        <w:spacing w:line="360" w:lineRule="auto"/>
        <w:jc w:val="center"/>
        <w:rPr>
          <w:rFonts w:ascii="Times New Roman" w:eastAsia="Times New Roman" w:hAnsi="Times New Roman" w:cs="Times New Roman"/>
          <w:b/>
          <w:color w:val="000000" w:themeColor="text1"/>
          <w:sz w:val="32"/>
          <w:szCs w:val="32"/>
          <w:highlight w:val="white"/>
          <w:lang w:val="en-GB"/>
        </w:rPr>
      </w:pPr>
    </w:p>
    <w:p w:rsidR="00B52F49" w:rsidRDefault="00B52F49" w:rsidP="00B52F49">
      <w:pPr>
        <w:spacing w:line="360" w:lineRule="auto"/>
        <w:rPr>
          <w:rFonts w:ascii="Times New Roman" w:eastAsia="Times New Roman" w:hAnsi="Times New Roman" w:cs="Times New Roman"/>
          <w:b/>
          <w:color w:val="000000" w:themeColor="text1"/>
          <w:sz w:val="32"/>
          <w:szCs w:val="32"/>
          <w:highlight w:val="white"/>
          <w:lang w:val="en-GB"/>
        </w:rPr>
      </w:pPr>
    </w:p>
    <w:p w:rsidR="00B52F49" w:rsidRDefault="00B52F49" w:rsidP="00B52F49">
      <w:pPr>
        <w:spacing w:line="360" w:lineRule="auto"/>
        <w:jc w:val="cente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 xml:space="preserve">Student Name: </w:t>
      </w:r>
      <w:proofErr w:type="spellStart"/>
      <w:r>
        <w:rPr>
          <w:rFonts w:ascii="Times New Roman" w:eastAsia="Times New Roman" w:hAnsi="Times New Roman" w:cs="Times New Roman"/>
          <w:b/>
          <w:color w:val="000000" w:themeColor="text1"/>
          <w:sz w:val="32"/>
          <w:szCs w:val="32"/>
          <w:highlight w:val="white"/>
          <w:lang w:val="en-GB"/>
        </w:rPr>
        <w:t>Maketa</w:t>
      </w:r>
      <w:proofErr w:type="spellEnd"/>
      <w:r>
        <w:rPr>
          <w:rFonts w:ascii="Times New Roman" w:eastAsia="Times New Roman" w:hAnsi="Times New Roman" w:cs="Times New Roman"/>
          <w:b/>
          <w:color w:val="000000" w:themeColor="text1"/>
          <w:sz w:val="32"/>
          <w:szCs w:val="32"/>
          <w:highlight w:val="white"/>
          <w:lang w:val="en-GB"/>
        </w:rPr>
        <w:t xml:space="preserve"> </w:t>
      </w:r>
      <w:proofErr w:type="spellStart"/>
      <w:r>
        <w:rPr>
          <w:rFonts w:ascii="Times New Roman" w:eastAsia="Times New Roman" w:hAnsi="Times New Roman" w:cs="Times New Roman"/>
          <w:b/>
          <w:color w:val="000000" w:themeColor="text1"/>
          <w:sz w:val="32"/>
          <w:szCs w:val="32"/>
          <w:highlight w:val="white"/>
          <w:lang w:val="en-GB"/>
        </w:rPr>
        <w:t>Diakota</w:t>
      </w:r>
      <w:proofErr w:type="spellEnd"/>
    </w:p>
    <w:p w:rsidR="00B52F49" w:rsidRDefault="00B52F49" w:rsidP="00B52F49">
      <w:pPr>
        <w:spacing w:line="360" w:lineRule="auto"/>
        <w:jc w:val="cente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Student Id Number: 1604741</w:t>
      </w:r>
    </w:p>
    <w:p w:rsidR="00B52F49" w:rsidRDefault="00B52F49" w:rsidP="00B52F49">
      <w:pPr>
        <w:spacing w:line="360" w:lineRule="auto"/>
        <w:jc w:val="center"/>
        <w:rPr>
          <w:rFonts w:ascii="Times New Roman" w:eastAsia="Times New Roman" w:hAnsi="Times New Roman" w:cs="Times New Roman"/>
          <w:b/>
          <w:color w:val="000000" w:themeColor="text1"/>
          <w:sz w:val="32"/>
          <w:szCs w:val="32"/>
          <w:highlight w:val="white"/>
          <w:lang w:val="en-GB"/>
        </w:rPr>
      </w:pPr>
    </w:p>
    <w:p w:rsidR="00B52F49" w:rsidRDefault="00B52F49" w:rsidP="00B52F49">
      <w:pPr>
        <w:spacing w:line="360" w:lineRule="auto"/>
        <w:jc w:val="center"/>
        <w:rPr>
          <w:rFonts w:ascii="Times New Roman" w:eastAsia="Times New Roman" w:hAnsi="Times New Roman" w:cs="Times New Roman"/>
          <w:b/>
          <w:color w:val="000000" w:themeColor="text1"/>
          <w:sz w:val="32"/>
          <w:szCs w:val="32"/>
          <w:highlight w:val="white"/>
          <w:lang w:val="en-GB"/>
        </w:rPr>
      </w:pPr>
    </w:p>
    <w:p w:rsidR="00B52F49" w:rsidRDefault="00B52F49" w:rsidP="00B52F49">
      <w:pPr>
        <w:spacing w:line="360" w:lineRule="auto"/>
        <w:jc w:val="cente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Module Title</w:t>
      </w:r>
    </w:p>
    <w:p w:rsidR="00B52F49" w:rsidRPr="00531B60" w:rsidRDefault="00B52F49" w:rsidP="00B52F49">
      <w:pPr>
        <w:pStyle w:val="normal0"/>
        <w:rPr>
          <w:rFonts w:eastAsia="Times New Roman" w:cs="Times New Roman"/>
          <w:b/>
          <w:sz w:val="32"/>
          <w:szCs w:val="32"/>
        </w:rPr>
      </w:pPr>
    </w:p>
    <w:p w:rsidR="00B52F49" w:rsidRPr="00531B60" w:rsidRDefault="00B52F49" w:rsidP="00B52F49">
      <w:pPr>
        <w:pStyle w:val="normal0"/>
        <w:jc w:val="center"/>
        <w:rPr>
          <w:rFonts w:eastAsia="Times New Roman" w:cs="Times New Roman"/>
          <w:b/>
          <w:sz w:val="32"/>
          <w:szCs w:val="32"/>
        </w:rPr>
      </w:pPr>
    </w:p>
    <w:p w:rsidR="00B52F49" w:rsidRPr="00B52F49" w:rsidRDefault="00B52F49" w:rsidP="00B52F49">
      <w:pPr>
        <w:pStyle w:val="normal0"/>
        <w:jc w:val="center"/>
        <w:rPr>
          <w:rFonts w:eastAsia="Times New Roman" w:cs="Times New Roman"/>
          <w:b/>
          <w:sz w:val="32"/>
          <w:szCs w:val="32"/>
        </w:rPr>
      </w:pPr>
      <w:r w:rsidRPr="00531B60">
        <w:rPr>
          <w:rFonts w:eastAsia="Times New Roman" w:cs="Times New Roman"/>
          <w:b/>
          <w:sz w:val="32"/>
          <w:szCs w:val="32"/>
        </w:rPr>
        <w:t>STRATEGIC MANAGEMENT FOR SME’S</w:t>
      </w:r>
    </w:p>
    <w:p w:rsidR="00B52F49" w:rsidRDefault="00B52F49" w:rsidP="00B52F49">
      <w:pPr>
        <w:spacing w:line="360" w:lineRule="auto"/>
        <w:jc w:val="center"/>
        <w:rPr>
          <w:rFonts w:ascii="Times New Roman" w:eastAsia="Times New Roman" w:hAnsi="Times New Roman" w:cs="Times New Roman"/>
          <w:b/>
          <w:color w:val="000000" w:themeColor="text1"/>
          <w:sz w:val="32"/>
          <w:szCs w:val="32"/>
          <w:highlight w:val="white"/>
          <w:lang w:val="en-GB"/>
        </w:rPr>
      </w:pPr>
    </w:p>
    <w:p w:rsidR="00B52F49" w:rsidRDefault="00B52F49" w:rsidP="00B52F49">
      <w:pPr>
        <w:spacing w:line="360" w:lineRule="auto"/>
        <w:jc w:val="cente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 xml:space="preserve">Lecturer Name: Dr </w:t>
      </w:r>
      <w:proofErr w:type="spellStart"/>
      <w:r>
        <w:rPr>
          <w:rFonts w:ascii="Times New Roman" w:eastAsia="Times New Roman" w:hAnsi="Times New Roman" w:cs="Times New Roman"/>
          <w:b/>
          <w:color w:val="000000" w:themeColor="text1"/>
          <w:sz w:val="32"/>
          <w:szCs w:val="32"/>
          <w:highlight w:val="white"/>
          <w:lang w:val="en-GB"/>
        </w:rPr>
        <w:t>Rexon</w:t>
      </w:r>
      <w:proofErr w:type="spellEnd"/>
      <w:r>
        <w:rPr>
          <w:rFonts w:ascii="Times New Roman" w:eastAsia="Times New Roman" w:hAnsi="Times New Roman" w:cs="Times New Roman"/>
          <w:b/>
          <w:color w:val="000000" w:themeColor="text1"/>
          <w:sz w:val="32"/>
          <w:szCs w:val="32"/>
          <w:highlight w:val="white"/>
          <w:lang w:val="en-GB"/>
        </w:rPr>
        <w:t xml:space="preserve"> </w:t>
      </w:r>
      <w:proofErr w:type="spellStart"/>
      <w:r>
        <w:rPr>
          <w:rFonts w:ascii="Times New Roman" w:eastAsia="Times New Roman" w:hAnsi="Times New Roman" w:cs="Times New Roman"/>
          <w:b/>
          <w:color w:val="000000" w:themeColor="text1"/>
          <w:sz w:val="32"/>
          <w:szCs w:val="32"/>
          <w:highlight w:val="white"/>
          <w:lang w:val="en-GB"/>
        </w:rPr>
        <w:t>Nting</w:t>
      </w:r>
      <w:proofErr w:type="spellEnd"/>
    </w:p>
    <w:p w:rsidR="0023264D" w:rsidRPr="00531B60" w:rsidRDefault="0023264D">
      <w:pPr>
        <w:pStyle w:val="normal0"/>
        <w:jc w:val="center"/>
        <w:rPr>
          <w:rFonts w:eastAsia="Times New Roman" w:cs="Times New Roman"/>
          <w:b/>
          <w:sz w:val="32"/>
          <w:szCs w:val="32"/>
        </w:rPr>
      </w:pPr>
    </w:p>
    <w:p w:rsidR="0023264D" w:rsidRPr="00531B60" w:rsidRDefault="0023264D">
      <w:pPr>
        <w:pStyle w:val="normal0"/>
        <w:jc w:val="center"/>
        <w:rPr>
          <w:rFonts w:eastAsia="Times New Roman" w:cs="Times New Roman"/>
          <w:b/>
          <w:sz w:val="32"/>
          <w:szCs w:val="32"/>
        </w:rPr>
      </w:pPr>
    </w:p>
    <w:p w:rsidR="00CB4EA2" w:rsidRPr="00531B60" w:rsidRDefault="00CB4EA2">
      <w:pPr>
        <w:pStyle w:val="normal0"/>
        <w:jc w:val="center"/>
        <w:rPr>
          <w:rFonts w:eastAsia="Times New Roman" w:cs="Times New Roman"/>
          <w:b/>
          <w:sz w:val="32"/>
          <w:szCs w:val="32"/>
        </w:rPr>
      </w:pPr>
    </w:p>
    <w:p w:rsidR="00CB4EA2" w:rsidRPr="00531B60" w:rsidRDefault="00CB4EA2">
      <w:pPr>
        <w:pStyle w:val="normal0"/>
        <w:jc w:val="center"/>
        <w:rPr>
          <w:rFonts w:eastAsia="Times New Roman" w:cs="Times New Roman"/>
          <w:b/>
          <w:sz w:val="32"/>
          <w:szCs w:val="32"/>
        </w:rPr>
      </w:pPr>
    </w:p>
    <w:p w:rsidR="00CB4EA2" w:rsidRPr="00531B60" w:rsidRDefault="00CB4EA2">
      <w:pPr>
        <w:pStyle w:val="normal0"/>
        <w:jc w:val="center"/>
        <w:rPr>
          <w:rFonts w:eastAsia="Times New Roman" w:cs="Times New Roman"/>
          <w:b/>
          <w:sz w:val="32"/>
          <w:szCs w:val="32"/>
        </w:rPr>
      </w:pPr>
    </w:p>
    <w:p w:rsidR="00CB4EA2" w:rsidRPr="00531B60" w:rsidRDefault="00CB4EA2">
      <w:pPr>
        <w:pStyle w:val="normal0"/>
        <w:jc w:val="center"/>
        <w:rPr>
          <w:rFonts w:eastAsia="Times New Roman" w:cs="Times New Roman"/>
          <w:b/>
          <w:sz w:val="32"/>
          <w:szCs w:val="32"/>
        </w:rPr>
      </w:pPr>
    </w:p>
    <w:p w:rsidR="00531B60" w:rsidRPr="00531B60" w:rsidRDefault="00531B60">
      <w:pPr>
        <w:pStyle w:val="normal0"/>
        <w:jc w:val="center"/>
        <w:rPr>
          <w:rFonts w:cs="Times New Roman"/>
          <w:b/>
          <w:szCs w:val="24"/>
        </w:rPr>
      </w:pPr>
      <w:r w:rsidRPr="00531B60">
        <w:rPr>
          <w:rFonts w:cs="Times New Roman"/>
          <w:b/>
          <w:szCs w:val="24"/>
        </w:rPr>
        <w:lastRenderedPageBreak/>
        <w:t>Executive Summary</w:t>
      </w:r>
    </w:p>
    <w:p w:rsidR="00180C2B" w:rsidRDefault="005C1036" w:rsidP="00531B60">
      <w:pPr>
        <w:pStyle w:val="normal0"/>
        <w:rPr>
          <w:rFonts w:cs="Times New Roman"/>
        </w:rPr>
      </w:pPr>
      <w:r>
        <w:rPr>
          <w:rFonts w:cs="Times New Roman"/>
        </w:rPr>
        <w:t>This study deals with the strategic management of a small and medium size company in the United Kingdom. More specifically, it focused on the strategies taken by the managers, owner and retailer o</w:t>
      </w:r>
      <w:r w:rsidR="00671637">
        <w:rPr>
          <w:rFonts w:cs="Times New Roman"/>
        </w:rPr>
        <w:t xml:space="preserve">f 99p Stores Ltd. </w:t>
      </w:r>
      <w:r w:rsidR="00613E4C">
        <w:rPr>
          <w:rFonts w:cs="Times New Roman"/>
        </w:rPr>
        <w:t xml:space="preserve">This study shows that the company has big competitive threats from its rival like </w:t>
      </w:r>
      <w:r w:rsidR="00F26E0C">
        <w:rPr>
          <w:rFonts w:cs="Times New Roman"/>
        </w:rPr>
        <w:t xml:space="preserve">Savers, </w:t>
      </w:r>
      <w:proofErr w:type="spellStart"/>
      <w:r w:rsidR="00F26E0C">
        <w:rPr>
          <w:rFonts w:cs="Times New Roman"/>
        </w:rPr>
        <w:t>Pounderland</w:t>
      </w:r>
      <w:proofErr w:type="spellEnd"/>
      <w:r w:rsidR="00F26E0C">
        <w:rPr>
          <w:rFonts w:cs="Times New Roman"/>
        </w:rPr>
        <w:t xml:space="preserve"> and </w:t>
      </w:r>
      <w:proofErr w:type="spellStart"/>
      <w:r w:rsidR="00F26E0C">
        <w:rPr>
          <w:rFonts w:cs="Times New Roman"/>
        </w:rPr>
        <w:t>Aldi</w:t>
      </w:r>
      <w:proofErr w:type="spellEnd"/>
      <w:r w:rsidR="00F26E0C">
        <w:rPr>
          <w:rFonts w:cs="Times New Roman"/>
        </w:rPr>
        <w:t xml:space="preserve">. </w:t>
      </w:r>
      <w:r w:rsidR="00673EDF">
        <w:rPr>
          <w:rFonts w:cs="Times New Roman"/>
        </w:rPr>
        <w:t xml:space="preserve">PESTLE and SWOT analysis on the company will help the readers to analyze the internal and external environmental affect on it. </w:t>
      </w:r>
      <w:r w:rsidR="00E77FD1">
        <w:rPr>
          <w:rFonts w:cs="Times New Roman"/>
        </w:rPr>
        <w:t>One can see that 99p Stores focused on the technological advancement to mitigate the threats and remain in the market for a long time.</w:t>
      </w:r>
    </w:p>
    <w:p w:rsidR="00180C2B" w:rsidRDefault="00180C2B">
      <w:pPr>
        <w:rPr>
          <w:rFonts w:ascii="Times New Roman" w:hAnsi="Times New Roman" w:cs="Times New Roman"/>
          <w:color w:val="000000" w:themeColor="text1"/>
          <w:sz w:val="24"/>
        </w:rPr>
      </w:pPr>
      <w:r>
        <w:rPr>
          <w:rFonts w:cs="Times New Roman"/>
        </w:rPr>
        <w:br w:type="page"/>
      </w:r>
    </w:p>
    <w:sdt>
      <w:sdtPr>
        <w:rPr>
          <w:rFonts w:ascii="Arial" w:eastAsia="Arial" w:hAnsi="Arial" w:cs="Arial"/>
          <w:b w:val="0"/>
          <w:bCs w:val="0"/>
          <w:color w:val="auto"/>
          <w:sz w:val="22"/>
          <w:szCs w:val="22"/>
        </w:rPr>
        <w:id w:val="28805334"/>
        <w:docPartObj>
          <w:docPartGallery w:val="Table of Contents"/>
          <w:docPartUnique/>
        </w:docPartObj>
      </w:sdtPr>
      <w:sdtContent>
        <w:p w:rsidR="00180C2B" w:rsidRDefault="00180C2B" w:rsidP="00824E9C">
          <w:pPr>
            <w:pStyle w:val="TOCHeading"/>
            <w:spacing w:line="360" w:lineRule="auto"/>
            <w:jc w:val="center"/>
          </w:pPr>
          <w:r w:rsidRPr="00084B39">
            <w:rPr>
              <w:rFonts w:ascii="Times New Roman" w:hAnsi="Times New Roman" w:cs="Times New Roman"/>
              <w:color w:val="000000" w:themeColor="text1"/>
              <w:sz w:val="24"/>
              <w:szCs w:val="24"/>
            </w:rPr>
            <w:t>Table of Contents</w:t>
          </w:r>
        </w:p>
        <w:p w:rsidR="00C47C88" w:rsidRPr="00C47C88" w:rsidRDefault="00A70F1B" w:rsidP="00C47C88">
          <w:pPr>
            <w:pStyle w:val="TOC1"/>
            <w:tabs>
              <w:tab w:val="right" w:leader="dot" w:pos="9019"/>
            </w:tabs>
            <w:spacing w:line="360" w:lineRule="auto"/>
            <w:jc w:val="both"/>
            <w:rPr>
              <w:rFonts w:ascii="Times New Roman" w:eastAsiaTheme="minorEastAsia" w:hAnsi="Times New Roman" w:cs="Times New Roman"/>
              <w:noProof/>
              <w:sz w:val="24"/>
              <w:szCs w:val="24"/>
            </w:rPr>
          </w:pPr>
          <w:r>
            <w:fldChar w:fldCharType="begin"/>
          </w:r>
          <w:r w:rsidR="00180C2B">
            <w:instrText xml:space="preserve"> TOC \o "1-3" \h \z \u </w:instrText>
          </w:r>
          <w:r>
            <w:fldChar w:fldCharType="separate"/>
          </w:r>
          <w:hyperlink w:anchor="_Toc26674527" w:history="1">
            <w:r w:rsidR="00C47C88" w:rsidRPr="00C47C88">
              <w:rPr>
                <w:rStyle w:val="Hyperlink"/>
                <w:rFonts w:ascii="Times New Roman" w:hAnsi="Times New Roman" w:cs="Times New Roman"/>
                <w:noProof/>
                <w:sz w:val="24"/>
                <w:szCs w:val="24"/>
              </w:rPr>
              <w:t>Introduction</w:t>
            </w:r>
            <w:r w:rsidR="00C47C88" w:rsidRPr="00C47C88">
              <w:rPr>
                <w:rFonts w:ascii="Times New Roman" w:hAnsi="Times New Roman" w:cs="Times New Roman"/>
                <w:noProof/>
                <w:webHidden/>
                <w:sz w:val="24"/>
                <w:szCs w:val="24"/>
              </w:rPr>
              <w:tab/>
            </w:r>
            <w:r w:rsidRPr="00C47C88">
              <w:rPr>
                <w:rFonts w:ascii="Times New Roman" w:hAnsi="Times New Roman" w:cs="Times New Roman"/>
                <w:noProof/>
                <w:webHidden/>
                <w:sz w:val="24"/>
                <w:szCs w:val="24"/>
              </w:rPr>
              <w:fldChar w:fldCharType="begin"/>
            </w:r>
            <w:r w:rsidR="00C47C88" w:rsidRPr="00C47C88">
              <w:rPr>
                <w:rFonts w:ascii="Times New Roman" w:hAnsi="Times New Roman" w:cs="Times New Roman"/>
                <w:noProof/>
                <w:webHidden/>
                <w:sz w:val="24"/>
                <w:szCs w:val="24"/>
              </w:rPr>
              <w:instrText xml:space="preserve"> PAGEREF _Toc26674527 \h </w:instrText>
            </w:r>
            <w:r w:rsidRPr="00C47C88">
              <w:rPr>
                <w:rFonts w:ascii="Times New Roman" w:hAnsi="Times New Roman" w:cs="Times New Roman"/>
                <w:noProof/>
                <w:webHidden/>
                <w:sz w:val="24"/>
                <w:szCs w:val="24"/>
              </w:rPr>
            </w:r>
            <w:r w:rsidRPr="00C47C88">
              <w:rPr>
                <w:rFonts w:ascii="Times New Roman" w:hAnsi="Times New Roman" w:cs="Times New Roman"/>
                <w:noProof/>
                <w:webHidden/>
                <w:sz w:val="24"/>
                <w:szCs w:val="24"/>
              </w:rPr>
              <w:fldChar w:fldCharType="separate"/>
            </w:r>
            <w:r w:rsidR="00C47C88" w:rsidRPr="00C47C88">
              <w:rPr>
                <w:rFonts w:ascii="Times New Roman" w:hAnsi="Times New Roman" w:cs="Times New Roman"/>
                <w:noProof/>
                <w:webHidden/>
                <w:sz w:val="24"/>
                <w:szCs w:val="24"/>
              </w:rPr>
              <w:t>4</w:t>
            </w:r>
            <w:r w:rsidRPr="00C47C88">
              <w:rPr>
                <w:rFonts w:ascii="Times New Roman" w:hAnsi="Times New Roman" w:cs="Times New Roman"/>
                <w:noProof/>
                <w:webHidden/>
                <w:sz w:val="24"/>
                <w:szCs w:val="24"/>
              </w:rPr>
              <w:fldChar w:fldCharType="end"/>
            </w:r>
          </w:hyperlink>
        </w:p>
        <w:p w:rsidR="00C47C88" w:rsidRPr="00C47C88" w:rsidRDefault="00A70F1B" w:rsidP="00C47C88">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26674528" w:history="1">
            <w:r w:rsidR="00C47C88" w:rsidRPr="00C47C88">
              <w:rPr>
                <w:rStyle w:val="Hyperlink"/>
                <w:rFonts w:ascii="Times New Roman" w:hAnsi="Times New Roman" w:cs="Times New Roman"/>
                <w:noProof/>
                <w:sz w:val="24"/>
                <w:szCs w:val="24"/>
              </w:rPr>
              <w:t>Current Strategic direction</w:t>
            </w:r>
            <w:r w:rsidR="00C47C88" w:rsidRPr="00C47C88">
              <w:rPr>
                <w:rFonts w:ascii="Times New Roman" w:hAnsi="Times New Roman" w:cs="Times New Roman"/>
                <w:noProof/>
                <w:webHidden/>
                <w:sz w:val="24"/>
                <w:szCs w:val="24"/>
              </w:rPr>
              <w:tab/>
            </w:r>
            <w:r w:rsidRPr="00C47C88">
              <w:rPr>
                <w:rFonts w:ascii="Times New Roman" w:hAnsi="Times New Roman" w:cs="Times New Roman"/>
                <w:noProof/>
                <w:webHidden/>
                <w:sz w:val="24"/>
                <w:szCs w:val="24"/>
              </w:rPr>
              <w:fldChar w:fldCharType="begin"/>
            </w:r>
            <w:r w:rsidR="00C47C88" w:rsidRPr="00C47C88">
              <w:rPr>
                <w:rFonts w:ascii="Times New Roman" w:hAnsi="Times New Roman" w:cs="Times New Roman"/>
                <w:noProof/>
                <w:webHidden/>
                <w:sz w:val="24"/>
                <w:szCs w:val="24"/>
              </w:rPr>
              <w:instrText xml:space="preserve"> PAGEREF _Toc26674528 \h </w:instrText>
            </w:r>
            <w:r w:rsidRPr="00C47C88">
              <w:rPr>
                <w:rFonts w:ascii="Times New Roman" w:hAnsi="Times New Roman" w:cs="Times New Roman"/>
                <w:noProof/>
                <w:webHidden/>
                <w:sz w:val="24"/>
                <w:szCs w:val="24"/>
              </w:rPr>
            </w:r>
            <w:r w:rsidRPr="00C47C88">
              <w:rPr>
                <w:rFonts w:ascii="Times New Roman" w:hAnsi="Times New Roman" w:cs="Times New Roman"/>
                <w:noProof/>
                <w:webHidden/>
                <w:sz w:val="24"/>
                <w:szCs w:val="24"/>
              </w:rPr>
              <w:fldChar w:fldCharType="separate"/>
            </w:r>
            <w:r w:rsidR="00C47C88" w:rsidRPr="00C47C88">
              <w:rPr>
                <w:rFonts w:ascii="Times New Roman" w:hAnsi="Times New Roman" w:cs="Times New Roman"/>
                <w:noProof/>
                <w:webHidden/>
                <w:sz w:val="24"/>
                <w:szCs w:val="24"/>
              </w:rPr>
              <w:t>4</w:t>
            </w:r>
            <w:r w:rsidRPr="00C47C88">
              <w:rPr>
                <w:rFonts w:ascii="Times New Roman" w:hAnsi="Times New Roman" w:cs="Times New Roman"/>
                <w:noProof/>
                <w:webHidden/>
                <w:sz w:val="24"/>
                <w:szCs w:val="24"/>
              </w:rPr>
              <w:fldChar w:fldCharType="end"/>
            </w:r>
          </w:hyperlink>
        </w:p>
        <w:p w:rsidR="00C47C88" w:rsidRPr="00C47C88" w:rsidRDefault="00A70F1B" w:rsidP="00C47C88">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26674529" w:history="1">
            <w:r w:rsidR="00C47C88" w:rsidRPr="00C47C88">
              <w:rPr>
                <w:rStyle w:val="Hyperlink"/>
                <w:rFonts w:ascii="Times New Roman" w:hAnsi="Times New Roman" w:cs="Times New Roman"/>
                <w:noProof/>
                <w:sz w:val="24"/>
                <w:szCs w:val="24"/>
              </w:rPr>
              <w:t>Critical analysis of external and internal environments</w:t>
            </w:r>
            <w:r w:rsidR="00C47C88" w:rsidRPr="00C47C88">
              <w:rPr>
                <w:rFonts w:ascii="Times New Roman" w:hAnsi="Times New Roman" w:cs="Times New Roman"/>
                <w:noProof/>
                <w:webHidden/>
                <w:sz w:val="24"/>
                <w:szCs w:val="24"/>
              </w:rPr>
              <w:tab/>
            </w:r>
            <w:r w:rsidRPr="00C47C88">
              <w:rPr>
                <w:rFonts w:ascii="Times New Roman" w:hAnsi="Times New Roman" w:cs="Times New Roman"/>
                <w:noProof/>
                <w:webHidden/>
                <w:sz w:val="24"/>
                <w:szCs w:val="24"/>
              </w:rPr>
              <w:fldChar w:fldCharType="begin"/>
            </w:r>
            <w:r w:rsidR="00C47C88" w:rsidRPr="00C47C88">
              <w:rPr>
                <w:rFonts w:ascii="Times New Roman" w:hAnsi="Times New Roman" w:cs="Times New Roman"/>
                <w:noProof/>
                <w:webHidden/>
                <w:sz w:val="24"/>
                <w:szCs w:val="24"/>
              </w:rPr>
              <w:instrText xml:space="preserve"> PAGEREF _Toc26674529 \h </w:instrText>
            </w:r>
            <w:r w:rsidRPr="00C47C88">
              <w:rPr>
                <w:rFonts w:ascii="Times New Roman" w:hAnsi="Times New Roman" w:cs="Times New Roman"/>
                <w:noProof/>
                <w:webHidden/>
                <w:sz w:val="24"/>
                <w:szCs w:val="24"/>
              </w:rPr>
            </w:r>
            <w:r w:rsidRPr="00C47C88">
              <w:rPr>
                <w:rFonts w:ascii="Times New Roman" w:hAnsi="Times New Roman" w:cs="Times New Roman"/>
                <w:noProof/>
                <w:webHidden/>
                <w:sz w:val="24"/>
                <w:szCs w:val="24"/>
              </w:rPr>
              <w:fldChar w:fldCharType="separate"/>
            </w:r>
            <w:r w:rsidR="00C47C88" w:rsidRPr="00C47C88">
              <w:rPr>
                <w:rFonts w:ascii="Times New Roman" w:hAnsi="Times New Roman" w:cs="Times New Roman"/>
                <w:noProof/>
                <w:webHidden/>
                <w:sz w:val="24"/>
                <w:szCs w:val="24"/>
              </w:rPr>
              <w:t>6</w:t>
            </w:r>
            <w:r w:rsidRPr="00C47C88">
              <w:rPr>
                <w:rFonts w:ascii="Times New Roman" w:hAnsi="Times New Roman" w:cs="Times New Roman"/>
                <w:noProof/>
                <w:webHidden/>
                <w:sz w:val="24"/>
                <w:szCs w:val="24"/>
              </w:rPr>
              <w:fldChar w:fldCharType="end"/>
            </w:r>
          </w:hyperlink>
        </w:p>
        <w:p w:rsidR="00C47C88" w:rsidRPr="00C47C88" w:rsidRDefault="00A70F1B" w:rsidP="00C47C88">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26674530" w:history="1">
            <w:r w:rsidR="00C47C88" w:rsidRPr="00C47C88">
              <w:rPr>
                <w:rStyle w:val="Hyperlink"/>
                <w:rFonts w:ascii="Times New Roman" w:hAnsi="Times New Roman" w:cs="Times New Roman"/>
                <w:noProof/>
                <w:sz w:val="24"/>
                <w:szCs w:val="24"/>
              </w:rPr>
              <w:t>PESTLE Analysis</w:t>
            </w:r>
            <w:r w:rsidR="00C47C88" w:rsidRPr="00C47C88">
              <w:rPr>
                <w:rFonts w:ascii="Times New Roman" w:hAnsi="Times New Roman" w:cs="Times New Roman"/>
                <w:noProof/>
                <w:webHidden/>
                <w:sz w:val="24"/>
                <w:szCs w:val="24"/>
              </w:rPr>
              <w:tab/>
            </w:r>
            <w:r w:rsidRPr="00C47C88">
              <w:rPr>
                <w:rFonts w:ascii="Times New Roman" w:hAnsi="Times New Roman" w:cs="Times New Roman"/>
                <w:noProof/>
                <w:webHidden/>
                <w:sz w:val="24"/>
                <w:szCs w:val="24"/>
              </w:rPr>
              <w:fldChar w:fldCharType="begin"/>
            </w:r>
            <w:r w:rsidR="00C47C88" w:rsidRPr="00C47C88">
              <w:rPr>
                <w:rFonts w:ascii="Times New Roman" w:hAnsi="Times New Roman" w:cs="Times New Roman"/>
                <w:noProof/>
                <w:webHidden/>
                <w:sz w:val="24"/>
                <w:szCs w:val="24"/>
              </w:rPr>
              <w:instrText xml:space="preserve"> PAGEREF _Toc26674530 \h </w:instrText>
            </w:r>
            <w:r w:rsidRPr="00C47C88">
              <w:rPr>
                <w:rFonts w:ascii="Times New Roman" w:hAnsi="Times New Roman" w:cs="Times New Roman"/>
                <w:noProof/>
                <w:webHidden/>
                <w:sz w:val="24"/>
                <w:szCs w:val="24"/>
              </w:rPr>
            </w:r>
            <w:r w:rsidRPr="00C47C88">
              <w:rPr>
                <w:rFonts w:ascii="Times New Roman" w:hAnsi="Times New Roman" w:cs="Times New Roman"/>
                <w:noProof/>
                <w:webHidden/>
                <w:sz w:val="24"/>
                <w:szCs w:val="24"/>
              </w:rPr>
              <w:fldChar w:fldCharType="separate"/>
            </w:r>
            <w:r w:rsidR="00C47C88" w:rsidRPr="00C47C88">
              <w:rPr>
                <w:rFonts w:ascii="Times New Roman" w:hAnsi="Times New Roman" w:cs="Times New Roman"/>
                <w:noProof/>
                <w:webHidden/>
                <w:sz w:val="24"/>
                <w:szCs w:val="24"/>
              </w:rPr>
              <w:t>6</w:t>
            </w:r>
            <w:r w:rsidRPr="00C47C88">
              <w:rPr>
                <w:rFonts w:ascii="Times New Roman" w:hAnsi="Times New Roman" w:cs="Times New Roman"/>
                <w:noProof/>
                <w:webHidden/>
                <w:sz w:val="24"/>
                <w:szCs w:val="24"/>
              </w:rPr>
              <w:fldChar w:fldCharType="end"/>
            </w:r>
          </w:hyperlink>
        </w:p>
        <w:p w:rsidR="00C47C88" w:rsidRPr="00C47C88" w:rsidRDefault="00A70F1B" w:rsidP="00C47C88">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26674531" w:history="1">
            <w:r w:rsidR="00C47C88" w:rsidRPr="00C47C88">
              <w:rPr>
                <w:rStyle w:val="Hyperlink"/>
                <w:rFonts w:ascii="Times New Roman" w:hAnsi="Times New Roman" w:cs="Times New Roman"/>
                <w:noProof/>
                <w:sz w:val="24"/>
                <w:szCs w:val="24"/>
              </w:rPr>
              <w:t>SWOT analysis</w:t>
            </w:r>
            <w:r w:rsidR="00C47C88" w:rsidRPr="00C47C88">
              <w:rPr>
                <w:rFonts w:ascii="Times New Roman" w:hAnsi="Times New Roman" w:cs="Times New Roman"/>
                <w:noProof/>
                <w:webHidden/>
                <w:sz w:val="24"/>
                <w:szCs w:val="24"/>
              </w:rPr>
              <w:tab/>
            </w:r>
            <w:r w:rsidRPr="00C47C88">
              <w:rPr>
                <w:rFonts w:ascii="Times New Roman" w:hAnsi="Times New Roman" w:cs="Times New Roman"/>
                <w:noProof/>
                <w:webHidden/>
                <w:sz w:val="24"/>
                <w:szCs w:val="24"/>
              </w:rPr>
              <w:fldChar w:fldCharType="begin"/>
            </w:r>
            <w:r w:rsidR="00C47C88" w:rsidRPr="00C47C88">
              <w:rPr>
                <w:rFonts w:ascii="Times New Roman" w:hAnsi="Times New Roman" w:cs="Times New Roman"/>
                <w:noProof/>
                <w:webHidden/>
                <w:sz w:val="24"/>
                <w:szCs w:val="24"/>
              </w:rPr>
              <w:instrText xml:space="preserve"> PAGEREF _Toc26674531 \h </w:instrText>
            </w:r>
            <w:r w:rsidRPr="00C47C88">
              <w:rPr>
                <w:rFonts w:ascii="Times New Roman" w:hAnsi="Times New Roman" w:cs="Times New Roman"/>
                <w:noProof/>
                <w:webHidden/>
                <w:sz w:val="24"/>
                <w:szCs w:val="24"/>
              </w:rPr>
            </w:r>
            <w:r w:rsidRPr="00C47C88">
              <w:rPr>
                <w:rFonts w:ascii="Times New Roman" w:hAnsi="Times New Roman" w:cs="Times New Roman"/>
                <w:noProof/>
                <w:webHidden/>
                <w:sz w:val="24"/>
                <w:szCs w:val="24"/>
              </w:rPr>
              <w:fldChar w:fldCharType="separate"/>
            </w:r>
            <w:r w:rsidR="00C47C88" w:rsidRPr="00C47C88">
              <w:rPr>
                <w:rFonts w:ascii="Times New Roman" w:hAnsi="Times New Roman" w:cs="Times New Roman"/>
                <w:noProof/>
                <w:webHidden/>
                <w:sz w:val="24"/>
                <w:szCs w:val="24"/>
              </w:rPr>
              <w:t>10</w:t>
            </w:r>
            <w:r w:rsidRPr="00C47C88">
              <w:rPr>
                <w:rFonts w:ascii="Times New Roman" w:hAnsi="Times New Roman" w:cs="Times New Roman"/>
                <w:noProof/>
                <w:webHidden/>
                <w:sz w:val="24"/>
                <w:szCs w:val="24"/>
              </w:rPr>
              <w:fldChar w:fldCharType="end"/>
            </w:r>
          </w:hyperlink>
        </w:p>
        <w:p w:rsidR="00C47C88" w:rsidRPr="00C47C88" w:rsidRDefault="00A70F1B" w:rsidP="00C47C88">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26674532" w:history="1">
            <w:r w:rsidR="00C47C88" w:rsidRPr="00C47C88">
              <w:rPr>
                <w:rStyle w:val="Hyperlink"/>
                <w:rFonts w:ascii="Times New Roman" w:hAnsi="Times New Roman" w:cs="Times New Roman"/>
                <w:noProof/>
                <w:sz w:val="24"/>
                <w:szCs w:val="24"/>
              </w:rPr>
              <w:t>Analysis of stakeholders along with their expectations and relative power</w:t>
            </w:r>
            <w:r w:rsidR="00C47C88" w:rsidRPr="00C47C88">
              <w:rPr>
                <w:rFonts w:ascii="Times New Roman" w:hAnsi="Times New Roman" w:cs="Times New Roman"/>
                <w:noProof/>
                <w:webHidden/>
                <w:sz w:val="24"/>
                <w:szCs w:val="24"/>
              </w:rPr>
              <w:tab/>
            </w:r>
            <w:r w:rsidRPr="00C47C88">
              <w:rPr>
                <w:rFonts w:ascii="Times New Roman" w:hAnsi="Times New Roman" w:cs="Times New Roman"/>
                <w:noProof/>
                <w:webHidden/>
                <w:sz w:val="24"/>
                <w:szCs w:val="24"/>
              </w:rPr>
              <w:fldChar w:fldCharType="begin"/>
            </w:r>
            <w:r w:rsidR="00C47C88" w:rsidRPr="00C47C88">
              <w:rPr>
                <w:rFonts w:ascii="Times New Roman" w:hAnsi="Times New Roman" w:cs="Times New Roman"/>
                <w:noProof/>
                <w:webHidden/>
                <w:sz w:val="24"/>
                <w:szCs w:val="24"/>
              </w:rPr>
              <w:instrText xml:space="preserve"> PAGEREF _Toc26674532 \h </w:instrText>
            </w:r>
            <w:r w:rsidRPr="00C47C88">
              <w:rPr>
                <w:rFonts w:ascii="Times New Roman" w:hAnsi="Times New Roman" w:cs="Times New Roman"/>
                <w:noProof/>
                <w:webHidden/>
                <w:sz w:val="24"/>
                <w:szCs w:val="24"/>
              </w:rPr>
            </w:r>
            <w:r w:rsidRPr="00C47C88">
              <w:rPr>
                <w:rFonts w:ascii="Times New Roman" w:hAnsi="Times New Roman" w:cs="Times New Roman"/>
                <w:noProof/>
                <w:webHidden/>
                <w:sz w:val="24"/>
                <w:szCs w:val="24"/>
              </w:rPr>
              <w:fldChar w:fldCharType="separate"/>
            </w:r>
            <w:r w:rsidR="00C47C88" w:rsidRPr="00C47C88">
              <w:rPr>
                <w:rFonts w:ascii="Times New Roman" w:hAnsi="Times New Roman" w:cs="Times New Roman"/>
                <w:noProof/>
                <w:webHidden/>
                <w:sz w:val="24"/>
                <w:szCs w:val="24"/>
              </w:rPr>
              <w:t>11</w:t>
            </w:r>
            <w:r w:rsidRPr="00C47C88">
              <w:rPr>
                <w:rFonts w:ascii="Times New Roman" w:hAnsi="Times New Roman" w:cs="Times New Roman"/>
                <w:noProof/>
                <w:webHidden/>
                <w:sz w:val="24"/>
                <w:szCs w:val="24"/>
              </w:rPr>
              <w:fldChar w:fldCharType="end"/>
            </w:r>
          </w:hyperlink>
        </w:p>
        <w:p w:rsidR="00C47C88" w:rsidRPr="00C47C88" w:rsidRDefault="00A70F1B" w:rsidP="00C47C88">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26674533" w:history="1">
            <w:r w:rsidR="00C47C88" w:rsidRPr="00C47C88">
              <w:rPr>
                <w:rStyle w:val="Hyperlink"/>
                <w:rFonts w:ascii="Times New Roman" w:hAnsi="Times New Roman" w:cs="Times New Roman"/>
                <w:noProof/>
                <w:sz w:val="24"/>
                <w:szCs w:val="24"/>
              </w:rPr>
              <w:t>Strategies to sustain business future in long-term</w:t>
            </w:r>
            <w:r w:rsidR="00C47C88" w:rsidRPr="00C47C88">
              <w:rPr>
                <w:rFonts w:ascii="Times New Roman" w:hAnsi="Times New Roman" w:cs="Times New Roman"/>
                <w:noProof/>
                <w:webHidden/>
                <w:sz w:val="24"/>
                <w:szCs w:val="24"/>
              </w:rPr>
              <w:tab/>
            </w:r>
            <w:r w:rsidRPr="00C47C88">
              <w:rPr>
                <w:rFonts w:ascii="Times New Roman" w:hAnsi="Times New Roman" w:cs="Times New Roman"/>
                <w:noProof/>
                <w:webHidden/>
                <w:sz w:val="24"/>
                <w:szCs w:val="24"/>
              </w:rPr>
              <w:fldChar w:fldCharType="begin"/>
            </w:r>
            <w:r w:rsidR="00C47C88" w:rsidRPr="00C47C88">
              <w:rPr>
                <w:rFonts w:ascii="Times New Roman" w:hAnsi="Times New Roman" w:cs="Times New Roman"/>
                <w:noProof/>
                <w:webHidden/>
                <w:sz w:val="24"/>
                <w:szCs w:val="24"/>
              </w:rPr>
              <w:instrText xml:space="preserve"> PAGEREF _Toc26674533 \h </w:instrText>
            </w:r>
            <w:r w:rsidRPr="00C47C88">
              <w:rPr>
                <w:rFonts w:ascii="Times New Roman" w:hAnsi="Times New Roman" w:cs="Times New Roman"/>
                <w:noProof/>
                <w:webHidden/>
                <w:sz w:val="24"/>
                <w:szCs w:val="24"/>
              </w:rPr>
            </w:r>
            <w:r w:rsidRPr="00C47C88">
              <w:rPr>
                <w:rFonts w:ascii="Times New Roman" w:hAnsi="Times New Roman" w:cs="Times New Roman"/>
                <w:noProof/>
                <w:webHidden/>
                <w:sz w:val="24"/>
                <w:szCs w:val="24"/>
              </w:rPr>
              <w:fldChar w:fldCharType="separate"/>
            </w:r>
            <w:r w:rsidR="00C47C88" w:rsidRPr="00C47C88">
              <w:rPr>
                <w:rFonts w:ascii="Times New Roman" w:hAnsi="Times New Roman" w:cs="Times New Roman"/>
                <w:noProof/>
                <w:webHidden/>
                <w:sz w:val="24"/>
                <w:szCs w:val="24"/>
              </w:rPr>
              <w:t>13</w:t>
            </w:r>
            <w:r w:rsidRPr="00C47C88">
              <w:rPr>
                <w:rFonts w:ascii="Times New Roman" w:hAnsi="Times New Roman" w:cs="Times New Roman"/>
                <w:noProof/>
                <w:webHidden/>
                <w:sz w:val="24"/>
                <w:szCs w:val="24"/>
              </w:rPr>
              <w:fldChar w:fldCharType="end"/>
            </w:r>
          </w:hyperlink>
        </w:p>
        <w:p w:rsidR="00C47C88" w:rsidRPr="00C47C88" w:rsidRDefault="00A70F1B" w:rsidP="00C47C88">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26674534" w:history="1">
            <w:r w:rsidR="00C47C88" w:rsidRPr="00C47C88">
              <w:rPr>
                <w:rStyle w:val="Hyperlink"/>
                <w:rFonts w:ascii="Times New Roman" w:hAnsi="Times New Roman" w:cs="Times New Roman"/>
                <w:noProof/>
                <w:sz w:val="24"/>
                <w:szCs w:val="24"/>
              </w:rPr>
              <w:t>Conclusion</w:t>
            </w:r>
            <w:r w:rsidR="00C47C88" w:rsidRPr="00C47C88">
              <w:rPr>
                <w:rFonts w:ascii="Times New Roman" w:hAnsi="Times New Roman" w:cs="Times New Roman"/>
                <w:noProof/>
                <w:webHidden/>
                <w:sz w:val="24"/>
                <w:szCs w:val="24"/>
              </w:rPr>
              <w:tab/>
            </w:r>
            <w:r w:rsidRPr="00C47C88">
              <w:rPr>
                <w:rFonts w:ascii="Times New Roman" w:hAnsi="Times New Roman" w:cs="Times New Roman"/>
                <w:noProof/>
                <w:webHidden/>
                <w:sz w:val="24"/>
                <w:szCs w:val="24"/>
              </w:rPr>
              <w:fldChar w:fldCharType="begin"/>
            </w:r>
            <w:r w:rsidR="00C47C88" w:rsidRPr="00C47C88">
              <w:rPr>
                <w:rFonts w:ascii="Times New Roman" w:hAnsi="Times New Roman" w:cs="Times New Roman"/>
                <w:noProof/>
                <w:webHidden/>
                <w:sz w:val="24"/>
                <w:szCs w:val="24"/>
              </w:rPr>
              <w:instrText xml:space="preserve"> PAGEREF _Toc26674534 \h </w:instrText>
            </w:r>
            <w:r w:rsidRPr="00C47C88">
              <w:rPr>
                <w:rFonts w:ascii="Times New Roman" w:hAnsi="Times New Roman" w:cs="Times New Roman"/>
                <w:noProof/>
                <w:webHidden/>
                <w:sz w:val="24"/>
                <w:szCs w:val="24"/>
              </w:rPr>
            </w:r>
            <w:r w:rsidRPr="00C47C88">
              <w:rPr>
                <w:rFonts w:ascii="Times New Roman" w:hAnsi="Times New Roman" w:cs="Times New Roman"/>
                <w:noProof/>
                <w:webHidden/>
                <w:sz w:val="24"/>
                <w:szCs w:val="24"/>
              </w:rPr>
              <w:fldChar w:fldCharType="separate"/>
            </w:r>
            <w:r w:rsidR="00C47C88" w:rsidRPr="00C47C88">
              <w:rPr>
                <w:rFonts w:ascii="Times New Roman" w:hAnsi="Times New Roman" w:cs="Times New Roman"/>
                <w:noProof/>
                <w:webHidden/>
                <w:sz w:val="24"/>
                <w:szCs w:val="24"/>
              </w:rPr>
              <w:t>16</w:t>
            </w:r>
            <w:r w:rsidRPr="00C47C88">
              <w:rPr>
                <w:rFonts w:ascii="Times New Roman" w:hAnsi="Times New Roman" w:cs="Times New Roman"/>
                <w:noProof/>
                <w:webHidden/>
                <w:sz w:val="24"/>
                <w:szCs w:val="24"/>
              </w:rPr>
              <w:fldChar w:fldCharType="end"/>
            </w:r>
          </w:hyperlink>
        </w:p>
        <w:p w:rsidR="00C47C88" w:rsidRPr="00C47C88" w:rsidRDefault="00A70F1B" w:rsidP="00C47C88">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26674535" w:history="1">
            <w:r w:rsidR="00C47C88" w:rsidRPr="00C47C88">
              <w:rPr>
                <w:rStyle w:val="Hyperlink"/>
                <w:rFonts w:ascii="Times New Roman" w:hAnsi="Times New Roman" w:cs="Times New Roman"/>
                <w:noProof/>
                <w:sz w:val="24"/>
                <w:szCs w:val="24"/>
              </w:rPr>
              <w:t>Reference</w:t>
            </w:r>
            <w:r w:rsidR="00C47C88" w:rsidRPr="00C47C88">
              <w:rPr>
                <w:rFonts w:ascii="Times New Roman" w:hAnsi="Times New Roman" w:cs="Times New Roman"/>
                <w:noProof/>
                <w:webHidden/>
                <w:sz w:val="24"/>
                <w:szCs w:val="24"/>
              </w:rPr>
              <w:tab/>
            </w:r>
            <w:r w:rsidRPr="00C47C88">
              <w:rPr>
                <w:rFonts w:ascii="Times New Roman" w:hAnsi="Times New Roman" w:cs="Times New Roman"/>
                <w:noProof/>
                <w:webHidden/>
                <w:sz w:val="24"/>
                <w:szCs w:val="24"/>
              </w:rPr>
              <w:fldChar w:fldCharType="begin"/>
            </w:r>
            <w:r w:rsidR="00C47C88" w:rsidRPr="00C47C88">
              <w:rPr>
                <w:rFonts w:ascii="Times New Roman" w:hAnsi="Times New Roman" w:cs="Times New Roman"/>
                <w:noProof/>
                <w:webHidden/>
                <w:sz w:val="24"/>
                <w:szCs w:val="24"/>
              </w:rPr>
              <w:instrText xml:space="preserve"> PAGEREF _Toc26674535 \h </w:instrText>
            </w:r>
            <w:r w:rsidRPr="00C47C88">
              <w:rPr>
                <w:rFonts w:ascii="Times New Roman" w:hAnsi="Times New Roman" w:cs="Times New Roman"/>
                <w:noProof/>
                <w:webHidden/>
                <w:sz w:val="24"/>
                <w:szCs w:val="24"/>
              </w:rPr>
            </w:r>
            <w:r w:rsidRPr="00C47C88">
              <w:rPr>
                <w:rFonts w:ascii="Times New Roman" w:hAnsi="Times New Roman" w:cs="Times New Roman"/>
                <w:noProof/>
                <w:webHidden/>
                <w:sz w:val="24"/>
                <w:szCs w:val="24"/>
              </w:rPr>
              <w:fldChar w:fldCharType="separate"/>
            </w:r>
            <w:r w:rsidR="00C47C88" w:rsidRPr="00C47C88">
              <w:rPr>
                <w:rFonts w:ascii="Times New Roman" w:hAnsi="Times New Roman" w:cs="Times New Roman"/>
                <w:noProof/>
                <w:webHidden/>
                <w:sz w:val="24"/>
                <w:szCs w:val="24"/>
              </w:rPr>
              <w:t>17</w:t>
            </w:r>
            <w:r w:rsidRPr="00C47C88">
              <w:rPr>
                <w:rFonts w:ascii="Times New Roman" w:hAnsi="Times New Roman" w:cs="Times New Roman"/>
                <w:noProof/>
                <w:webHidden/>
                <w:sz w:val="24"/>
                <w:szCs w:val="24"/>
              </w:rPr>
              <w:fldChar w:fldCharType="end"/>
            </w:r>
          </w:hyperlink>
        </w:p>
        <w:p w:rsidR="00180C2B" w:rsidRDefault="00A70F1B">
          <w:r>
            <w:fldChar w:fldCharType="end"/>
          </w:r>
        </w:p>
      </w:sdtContent>
    </w:sdt>
    <w:p w:rsidR="0023264D" w:rsidRPr="00531B60" w:rsidRDefault="00150439" w:rsidP="00531B60">
      <w:pPr>
        <w:pStyle w:val="normal0"/>
        <w:rPr>
          <w:rFonts w:eastAsia="Times New Roman" w:cs="Times New Roman"/>
          <w:b/>
          <w:sz w:val="32"/>
          <w:szCs w:val="32"/>
        </w:rPr>
      </w:pPr>
      <w:r w:rsidRPr="00531B60">
        <w:rPr>
          <w:rFonts w:cs="Times New Roman"/>
        </w:rPr>
        <w:br w:type="page"/>
      </w:r>
    </w:p>
    <w:p w:rsidR="0023264D" w:rsidRPr="00531B60" w:rsidRDefault="00150439" w:rsidP="001635CC">
      <w:pPr>
        <w:pStyle w:val="Heading1"/>
        <w:rPr>
          <w:rFonts w:cs="Times New Roman"/>
        </w:rPr>
      </w:pPr>
      <w:bookmarkStart w:id="0" w:name="_Toc26674527"/>
      <w:r w:rsidRPr="00531B60">
        <w:rPr>
          <w:rFonts w:cs="Times New Roman"/>
        </w:rPr>
        <w:lastRenderedPageBreak/>
        <w:t>Introduction</w:t>
      </w:r>
      <w:bookmarkEnd w:id="0"/>
    </w:p>
    <w:p w:rsidR="0023264D" w:rsidRPr="00531B60" w:rsidRDefault="00150439">
      <w:pPr>
        <w:pStyle w:val="normal0"/>
        <w:spacing w:before="240"/>
        <w:rPr>
          <w:rFonts w:eastAsia="Times New Roman" w:cs="Times New Roman"/>
          <w:szCs w:val="24"/>
        </w:rPr>
      </w:pPr>
      <w:r w:rsidRPr="00531B60">
        <w:rPr>
          <w:rFonts w:eastAsia="Times New Roman" w:cs="Times New Roman"/>
          <w:szCs w:val="24"/>
        </w:rPr>
        <w:t xml:space="preserve">99p Stores retailer is one of the best retail companies in the small industries in the United Kingdom. The small and medium enterprises in the country contribute a lot to the economy. That is why the government and business personnel need to identify the strategies of these companies. This is very essential to evaluate those strategies and modify them for future sustainability. According to the survey done by the British Government in 2018, there are almost 6 million SME’s in the country. That makes almost 99 % of all the business in the United Kingdom. Not only </w:t>
      </w:r>
      <w:r w:rsidR="001635CC" w:rsidRPr="00531B60">
        <w:rPr>
          <w:rFonts w:eastAsia="Times New Roman" w:cs="Times New Roman"/>
          <w:szCs w:val="24"/>
        </w:rPr>
        <w:t>have that, the micro-business made</w:t>
      </w:r>
      <w:r w:rsidRPr="00531B60">
        <w:rPr>
          <w:rFonts w:eastAsia="Times New Roman" w:cs="Times New Roman"/>
          <w:szCs w:val="24"/>
        </w:rPr>
        <w:t xml:space="preserve"> 96 percent in the country with almost 5.5 million businesses all over. The company, 99p stores retailer promised to provide the best store card service in the country. Here in this study, the readers can find the strategic direction of the organization. The critical analysis of the external and internal environments of the company helps the readers to know about the current condition of the small and medium scale business in the United Kingdom. </w:t>
      </w:r>
    </w:p>
    <w:p w:rsidR="0023264D" w:rsidRPr="00531B60" w:rsidRDefault="00150439" w:rsidP="00447058">
      <w:pPr>
        <w:pStyle w:val="Heading1"/>
        <w:rPr>
          <w:rFonts w:cs="Times New Roman"/>
        </w:rPr>
      </w:pPr>
      <w:bookmarkStart w:id="1" w:name="_Toc26674528"/>
      <w:r w:rsidRPr="00531B60">
        <w:rPr>
          <w:rFonts w:cs="Times New Roman"/>
        </w:rPr>
        <w:t>Current Strategic direction</w:t>
      </w:r>
      <w:bookmarkEnd w:id="1"/>
    </w:p>
    <w:p w:rsidR="0023264D" w:rsidRPr="00531B60" w:rsidRDefault="00150439">
      <w:pPr>
        <w:pStyle w:val="normal0"/>
        <w:spacing w:before="240"/>
        <w:rPr>
          <w:rFonts w:eastAsia="Times New Roman" w:cs="Times New Roman"/>
          <w:szCs w:val="24"/>
        </w:rPr>
      </w:pPr>
      <w:r w:rsidRPr="00531B60">
        <w:rPr>
          <w:rFonts w:eastAsia="Times New Roman" w:cs="Times New Roman"/>
          <w:szCs w:val="24"/>
        </w:rPr>
        <w:t xml:space="preserve">99p stores ltd is the abbreviation of Great Universal Stores and are based in the heart of England. One of those is brought by the Sainsbury and another one still exists with the name Experian. This shows that the small and medium business industry is in trouble in the country for the last few years (displaywizard.co.uk, 2019). The company has a long history of 18 years even it splits its work into many different sub works in this timeframe. The main vision of the organization is turning the information into something valuable and meaningful. The company achieves its goal by gathering, combining and analyzing the information they take from the market. These sequential steps not only help the organization to reach its goals. Nadir </w:t>
      </w:r>
      <w:proofErr w:type="spellStart"/>
      <w:r w:rsidRPr="00531B60">
        <w:rPr>
          <w:rFonts w:eastAsia="Times New Roman" w:cs="Times New Roman"/>
          <w:szCs w:val="24"/>
        </w:rPr>
        <w:t>Lalani</w:t>
      </w:r>
      <w:proofErr w:type="spellEnd"/>
      <w:r w:rsidRPr="00531B60">
        <w:rPr>
          <w:rFonts w:eastAsia="Times New Roman" w:cs="Times New Roman"/>
          <w:szCs w:val="24"/>
        </w:rPr>
        <w:t xml:space="preserve"> the founder of this company started it by opening the very first store in London in the year 2001. The company grows in the country in an exponential manner from then. According to the studies, successful retailers focused on its vision and obviously having a clear vision (</w:t>
      </w:r>
      <w:r w:rsidRPr="00531B60">
        <w:rPr>
          <w:rFonts w:eastAsia="Times New Roman" w:cs="Times New Roman"/>
          <w:szCs w:val="24"/>
          <w:highlight w:val="white"/>
        </w:rPr>
        <w:t>Hillary, 2017, p. 14</w:t>
      </w:r>
      <w:r w:rsidRPr="00531B60">
        <w:rPr>
          <w:rFonts w:eastAsia="Times New Roman" w:cs="Times New Roman"/>
          <w:szCs w:val="24"/>
        </w:rPr>
        <w:t>). A firm with a clear vision can make new strategies that directly connect them with the customers in the industry. One of the main strategies taken by all the retailers in the United Kingdom is to make their business online. Electronic data and instruments are the key technology that is used in e-commerce business (</w:t>
      </w:r>
      <w:r w:rsidRPr="00531B60">
        <w:rPr>
          <w:rFonts w:eastAsia="Times New Roman" w:cs="Times New Roman"/>
          <w:szCs w:val="24"/>
          <w:highlight w:val="white"/>
        </w:rPr>
        <w:t>Dodgson, 2018, p. 21</w:t>
      </w:r>
      <w:r w:rsidRPr="00531B60">
        <w:rPr>
          <w:rFonts w:eastAsia="Times New Roman" w:cs="Times New Roman"/>
          <w:szCs w:val="24"/>
        </w:rPr>
        <w:t xml:space="preserve">). This electronic business comes into the mind of the people from the year 1970. Electronic fund transfer came to account from that year onwards and later the world shows </w:t>
      </w:r>
      <w:r w:rsidRPr="00531B60">
        <w:rPr>
          <w:rFonts w:eastAsia="Times New Roman" w:cs="Times New Roman"/>
          <w:szCs w:val="24"/>
        </w:rPr>
        <w:lastRenderedPageBreak/>
        <w:t xml:space="preserve">much different application of technologies in the business in the following years. The technological advancement includes the implementation of ATM and ERP. Online shopping becomes a very important way of shopping from the year 2000. This is why the company makes a strategy to take an e-commerce project for itself only. The owner grows the company from 1 store in 2001 to </w:t>
      </w:r>
      <w:r w:rsidR="00447058" w:rsidRPr="00531B60">
        <w:rPr>
          <w:rFonts w:eastAsia="Times New Roman" w:cs="Times New Roman"/>
          <w:szCs w:val="24"/>
        </w:rPr>
        <w:t>133 stores in 2011. Now, he felt</w:t>
      </w:r>
      <w:r w:rsidRPr="00531B60">
        <w:rPr>
          <w:rFonts w:eastAsia="Times New Roman" w:cs="Times New Roman"/>
          <w:szCs w:val="24"/>
        </w:rPr>
        <w:t xml:space="preserve"> the need to reach out inside the house of the consumers. The retailing strategy of the company is very </w:t>
      </w:r>
      <w:r w:rsidR="00447058" w:rsidRPr="00531B60">
        <w:rPr>
          <w:rFonts w:eastAsia="Times New Roman" w:cs="Times New Roman"/>
          <w:szCs w:val="24"/>
        </w:rPr>
        <w:t>simple;</w:t>
      </w:r>
      <w:r w:rsidRPr="00531B60">
        <w:rPr>
          <w:rFonts w:eastAsia="Times New Roman" w:cs="Times New Roman"/>
          <w:szCs w:val="24"/>
        </w:rPr>
        <w:t xml:space="preserve"> they always focused on almost 3000 items at a time. The owner also has the vision to open 600 stores more within the year 2021. A successful retailer always experiments the market and try to invest in a modest way until one plan hit successfully. That is why the managers and CEO of the company look for the financial and technical resources that increase the performance of the firm (</w:t>
      </w:r>
      <w:r w:rsidRPr="00531B60">
        <w:rPr>
          <w:rFonts w:eastAsia="Times New Roman" w:cs="Times New Roman"/>
          <w:szCs w:val="24"/>
          <w:highlight w:val="white"/>
        </w:rPr>
        <w:t xml:space="preserve">Grimmer </w:t>
      </w:r>
      <w:r w:rsidRPr="00531B60">
        <w:rPr>
          <w:rFonts w:eastAsia="Times New Roman" w:cs="Times New Roman"/>
          <w:i/>
          <w:szCs w:val="24"/>
          <w:highlight w:val="white"/>
        </w:rPr>
        <w:t xml:space="preserve">et al. </w:t>
      </w:r>
      <w:r w:rsidRPr="00531B60">
        <w:rPr>
          <w:rFonts w:eastAsia="Times New Roman" w:cs="Times New Roman"/>
          <w:szCs w:val="24"/>
          <w:highlight w:val="white"/>
        </w:rPr>
        <w:t>2017, p. 12).</w:t>
      </w:r>
    </w:p>
    <w:p w:rsidR="0023264D" w:rsidRPr="00531B60" w:rsidRDefault="00150439">
      <w:pPr>
        <w:pStyle w:val="normal0"/>
        <w:spacing w:before="240"/>
        <w:rPr>
          <w:rFonts w:eastAsia="Times New Roman" w:cs="Times New Roman"/>
          <w:szCs w:val="24"/>
        </w:rPr>
      </w:pPr>
      <w:r w:rsidRPr="00531B60">
        <w:rPr>
          <w:rFonts w:eastAsia="Times New Roman" w:cs="Times New Roman"/>
          <w:szCs w:val="24"/>
        </w:rPr>
        <w:t>The company belongs to the small and medium-size industry that did not show interest in investing huge money and taking a risk.  Though, this company is focusing on the formation of new and innovative products using the available technologies (</w:t>
      </w:r>
      <w:proofErr w:type="spellStart"/>
      <w:r w:rsidRPr="00531B60">
        <w:rPr>
          <w:rFonts w:eastAsia="Times New Roman" w:cs="Times New Roman"/>
          <w:szCs w:val="24"/>
          <w:highlight w:val="white"/>
        </w:rPr>
        <w:t>Trott</w:t>
      </w:r>
      <w:proofErr w:type="spellEnd"/>
      <w:r w:rsidRPr="00531B60">
        <w:rPr>
          <w:rFonts w:eastAsia="Times New Roman" w:cs="Times New Roman"/>
          <w:szCs w:val="24"/>
          <w:highlight w:val="white"/>
        </w:rPr>
        <w:t xml:space="preserve"> and Simms, 2017, p. 609</w:t>
      </w:r>
      <w:r w:rsidRPr="00531B60">
        <w:rPr>
          <w:rFonts w:eastAsia="Times New Roman" w:cs="Times New Roman"/>
          <w:szCs w:val="24"/>
        </w:rPr>
        <w:t>). The owner of the company wants to reach out to vast sections of consumers as fast as the company can. The company has an extensive strategy to give the customer some good offers. They have 251 outlets and 27 out of those have only the facility of multi-price format. The company also making a strategy to increase its brand score as it has a score of 55.1 only. That is why the company focuses on its promotion and wants to reach to the consumers by using social media and as well as the printed medium of advertisement. The son of the owner takes some good sales strategies at the time of inflation in the country. They reduce the effect of inflation by some easy methods such as selling eggs in dozens. Previously they sold this in a group of 18 pieces. They did not compromise with the customer value for reducing their loss due to inflation in the country. This shows how strategic direction is important for a small and medium-sized enterprise (</w:t>
      </w:r>
      <w:proofErr w:type="spellStart"/>
      <w:r w:rsidRPr="00531B60">
        <w:rPr>
          <w:rFonts w:eastAsia="Times New Roman" w:cs="Times New Roman"/>
          <w:szCs w:val="24"/>
          <w:highlight w:val="white"/>
        </w:rPr>
        <w:t>Suranga</w:t>
      </w:r>
      <w:proofErr w:type="spellEnd"/>
      <w:r w:rsidRPr="00531B60">
        <w:rPr>
          <w:rFonts w:eastAsia="Times New Roman" w:cs="Times New Roman"/>
          <w:szCs w:val="24"/>
          <w:highlight w:val="white"/>
        </w:rPr>
        <w:t xml:space="preserve"> and </w:t>
      </w:r>
      <w:proofErr w:type="spellStart"/>
      <w:r w:rsidRPr="00531B60">
        <w:rPr>
          <w:rFonts w:eastAsia="Times New Roman" w:cs="Times New Roman"/>
          <w:szCs w:val="24"/>
          <w:highlight w:val="white"/>
        </w:rPr>
        <w:t>Garg</w:t>
      </w:r>
      <w:proofErr w:type="spellEnd"/>
      <w:r w:rsidRPr="00531B60">
        <w:rPr>
          <w:rFonts w:eastAsia="Times New Roman" w:cs="Times New Roman"/>
          <w:szCs w:val="24"/>
          <w:highlight w:val="white"/>
        </w:rPr>
        <w:t>, 2016, p. 13</w:t>
      </w:r>
      <w:r w:rsidRPr="00531B60">
        <w:rPr>
          <w:rFonts w:eastAsia="Times New Roman" w:cs="Times New Roman"/>
          <w:szCs w:val="24"/>
        </w:rPr>
        <w:t>). They made a strategy to establish a balanced between its brand image and consumer value. The company did not lose the major festivals and season that gives a big sales opportunity. That is why they implement new offers for the consumers at the time of Christmas.</w:t>
      </w:r>
    </w:p>
    <w:p w:rsidR="0023264D" w:rsidRPr="00531B60" w:rsidRDefault="00150439">
      <w:pPr>
        <w:pStyle w:val="normal0"/>
        <w:spacing w:before="240"/>
        <w:rPr>
          <w:rFonts w:eastAsia="Times New Roman" w:cs="Times New Roman"/>
          <w:szCs w:val="24"/>
        </w:rPr>
      </w:pPr>
      <w:r w:rsidRPr="00531B60">
        <w:rPr>
          <w:rFonts w:eastAsia="Times New Roman" w:cs="Times New Roman"/>
          <w:szCs w:val="24"/>
        </w:rPr>
        <w:t>The CEO of the organization shows that a successful retailer does not make plans and strategies only. Moreover, they follow and execute the plans and modify those if needed and execute it again and again (</w:t>
      </w:r>
      <w:r w:rsidRPr="00531B60">
        <w:rPr>
          <w:rFonts w:eastAsia="Times New Roman" w:cs="Times New Roman"/>
          <w:szCs w:val="24"/>
          <w:highlight w:val="white"/>
        </w:rPr>
        <w:t xml:space="preserve">Deepak </w:t>
      </w:r>
      <w:r w:rsidRPr="00531B60">
        <w:rPr>
          <w:rFonts w:eastAsia="Times New Roman" w:cs="Times New Roman"/>
          <w:i/>
          <w:szCs w:val="24"/>
          <w:highlight w:val="white"/>
        </w:rPr>
        <w:t xml:space="preserve">et al. </w:t>
      </w:r>
      <w:r w:rsidRPr="00531B60">
        <w:rPr>
          <w:rFonts w:eastAsia="Times New Roman" w:cs="Times New Roman"/>
          <w:szCs w:val="24"/>
          <w:highlight w:val="white"/>
        </w:rPr>
        <w:t>2018, p. 26</w:t>
      </w:r>
      <w:r w:rsidRPr="00531B60">
        <w:rPr>
          <w:rFonts w:eastAsia="Times New Roman" w:cs="Times New Roman"/>
          <w:szCs w:val="24"/>
        </w:rPr>
        <w:t xml:space="preserve">). Studies show that a company gains competitive advantages if they have enough expertise in the organization. This expertise </w:t>
      </w:r>
      <w:r w:rsidRPr="00531B60">
        <w:rPr>
          <w:rFonts w:eastAsia="Times New Roman" w:cs="Times New Roman"/>
          <w:szCs w:val="24"/>
        </w:rPr>
        <w:lastRenderedPageBreak/>
        <w:t>knows how to give importance to the consumers as well as the competitors (</w:t>
      </w:r>
      <w:proofErr w:type="spellStart"/>
      <w:r w:rsidRPr="00531B60">
        <w:rPr>
          <w:rFonts w:eastAsia="Times New Roman" w:cs="Times New Roman"/>
          <w:szCs w:val="24"/>
          <w:highlight w:val="white"/>
        </w:rPr>
        <w:t>Priporas</w:t>
      </w:r>
      <w:proofErr w:type="spellEnd"/>
      <w:r w:rsidRPr="00531B60">
        <w:rPr>
          <w:rFonts w:eastAsia="Times New Roman" w:cs="Times New Roman"/>
          <w:szCs w:val="24"/>
          <w:highlight w:val="white"/>
        </w:rPr>
        <w:t>, 2019, p. 9</w:t>
      </w:r>
      <w:r w:rsidRPr="00531B60">
        <w:rPr>
          <w:rFonts w:eastAsia="Times New Roman" w:cs="Times New Roman"/>
          <w:szCs w:val="24"/>
        </w:rPr>
        <w:t>). The common behavior of successful retailers is they organize social and environmental programs to know their customers and increase their brand value. Besides online business, the company focused on its offline outlets too. This is because they know that there is one major advantage of it. Most of the customers think they have the ability to check the products on their own selves. The graphical representation of this advantage is shown below-</w:t>
      </w:r>
    </w:p>
    <w:p w:rsidR="0023264D" w:rsidRPr="00531B60" w:rsidRDefault="00150439">
      <w:pPr>
        <w:pStyle w:val="normal0"/>
        <w:spacing w:before="240"/>
        <w:jc w:val="center"/>
        <w:rPr>
          <w:rFonts w:eastAsia="Times New Roman" w:cs="Times New Roman"/>
          <w:szCs w:val="24"/>
        </w:rPr>
      </w:pPr>
      <w:r w:rsidRPr="00531B60">
        <w:rPr>
          <w:rFonts w:eastAsia="Times New Roman" w:cs="Times New Roman"/>
          <w:noProof/>
          <w:szCs w:val="24"/>
          <w:lang w:val="en-GB" w:eastAsia="en-GB"/>
        </w:rPr>
        <w:drawing>
          <wp:inline distT="114300" distB="114300" distL="114300" distR="114300">
            <wp:extent cx="4819650" cy="2930186"/>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819650" cy="2930186"/>
                    </a:xfrm>
                    <a:prstGeom prst="rect">
                      <a:avLst/>
                    </a:prstGeom>
                    <a:ln/>
                  </pic:spPr>
                </pic:pic>
              </a:graphicData>
            </a:graphic>
          </wp:inline>
        </w:drawing>
      </w:r>
    </w:p>
    <w:p w:rsidR="0023264D" w:rsidRPr="00531B60" w:rsidRDefault="00150439">
      <w:pPr>
        <w:pStyle w:val="normal0"/>
        <w:spacing w:before="240"/>
        <w:jc w:val="center"/>
        <w:rPr>
          <w:rFonts w:eastAsia="Times New Roman" w:cs="Times New Roman"/>
          <w:b/>
          <w:szCs w:val="24"/>
        </w:rPr>
      </w:pPr>
      <w:r w:rsidRPr="00531B60">
        <w:rPr>
          <w:rFonts w:eastAsia="Times New Roman" w:cs="Times New Roman"/>
          <w:b/>
          <w:szCs w:val="24"/>
        </w:rPr>
        <w:t>Figure 1: Advantage of offline business</w:t>
      </w:r>
    </w:p>
    <w:p w:rsidR="0023264D" w:rsidRPr="00531B60" w:rsidRDefault="00150439">
      <w:pPr>
        <w:pStyle w:val="normal0"/>
        <w:spacing w:before="240"/>
        <w:jc w:val="center"/>
        <w:rPr>
          <w:rFonts w:eastAsia="Times New Roman" w:cs="Times New Roman"/>
          <w:szCs w:val="24"/>
        </w:rPr>
      </w:pPr>
      <w:r w:rsidRPr="00531B60">
        <w:rPr>
          <w:rFonts w:eastAsia="Times New Roman" w:cs="Times New Roman"/>
          <w:szCs w:val="24"/>
        </w:rPr>
        <w:t>(Source: displaywizard.co.uk, 2019)</w:t>
      </w:r>
    </w:p>
    <w:p w:rsidR="0023264D" w:rsidRPr="00531B60" w:rsidRDefault="00150439" w:rsidP="00447058">
      <w:pPr>
        <w:pStyle w:val="Heading1"/>
        <w:rPr>
          <w:rFonts w:cs="Times New Roman"/>
        </w:rPr>
      </w:pPr>
      <w:bookmarkStart w:id="2" w:name="_Toc26674529"/>
      <w:r w:rsidRPr="00531B60">
        <w:rPr>
          <w:rFonts w:cs="Times New Roman"/>
        </w:rPr>
        <w:t>Critical analysis of external and internal environments</w:t>
      </w:r>
      <w:bookmarkEnd w:id="2"/>
    </w:p>
    <w:p w:rsidR="0023264D" w:rsidRPr="00531B60" w:rsidRDefault="00150439">
      <w:pPr>
        <w:pStyle w:val="normal0"/>
        <w:spacing w:before="240"/>
        <w:rPr>
          <w:rFonts w:eastAsia="Times New Roman" w:cs="Times New Roman"/>
          <w:szCs w:val="24"/>
        </w:rPr>
      </w:pPr>
      <w:r w:rsidRPr="00531B60">
        <w:rPr>
          <w:rFonts w:eastAsia="Times New Roman" w:cs="Times New Roman"/>
          <w:szCs w:val="24"/>
        </w:rPr>
        <w:t>Different kinds of tools can be used to analyze the external and internal environment of the organization. PESTLE and SWOT analysis are the most common yet valuable tools to analyze these factors. These are easy to use and result from it can be implemented by the organization to make better business opportunities.</w:t>
      </w:r>
    </w:p>
    <w:p w:rsidR="00AC55AC" w:rsidRDefault="00AC55AC" w:rsidP="00AC55AC">
      <w:pPr>
        <w:pStyle w:val="Heading2"/>
      </w:pPr>
      <w:bookmarkStart w:id="3" w:name="_Toc26674530"/>
      <w:r>
        <w:t>PESTLE Analysis</w:t>
      </w:r>
      <w:bookmarkEnd w:id="3"/>
    </w:p>
    <w:p w:rsidR="0023264D" w:rsidRPr="00531B60" w:rsidRDefault="00150439">
      <w:pPr>
        <w:pStyle w:val="normal0"/>
        <w:spacing w:before="240"/>
        <w:rPr>
          <w:rFonts w:eastAsia="Times New Roman" w:cs="Times New Roman"/>
          <w:szCs w:val="24"/>
        </w:rPr>
      </w:pPr>
      <w:r w:rsidRPr="00531B60">
        <w:rPr>
          <w:rFonts w:eastAsia="Times New Roman" w:cs="Times New Roman"/>
          <w:szCs w:val="24"/>
        </w:rPr>
        <w:t>PESTLE model analysis the following factors-</w:t>
      </w:r>
    </w:p>
    <w:p w:rsidR="0023264D" w:rsidRPr="00531B60" w:rsidRDefault="00150439">
      <w:pPr>
        <w:pStyle w:val="normal0"/>
        <w:numPr>
          <w:ilvl w:val="0"/>
          <w:numId w:val="1"/>
        </w:numPr>
        <w:spacing w:before="240"/>
        <w:rPr>
          <w:rFonts w:eastAsia="Times New Roman" w:cs="Times New Roman"/>
          <w:szCs w:val="24"/>
        </w:rPr>
      </w:pPr>
      <w:r w:rsidRPr="00531B60">
        <w:rPr>
          <w:rFonts w:eastAsia="Times New Roman" w:cs="Times New Roman"/>
          <w:szCs w:val="24"/>
        </w:rPr>
        <w:t>Political environment</w:t>
      </w:r>
    </w:p>
    <w:p w:rsidR="0023264D" w:rsidRPr="00531B60" w:rsidRDefault="00150439">
      <w:pPr>
        <w:pStyle w:val="normal0"/>
        <w:numPr>
          <w:ilvl w:val="0"/>
          <w:numId w:val="1"/>
        </w:numPr>
        <w:rPr>
          <w:rFonts w:eastAsia="Times New Roman" w:cs="Times New Roman"/>
          <w:szCs w:val="24"/>
        </w:rPr>
      </w:pPr>
      <w:r w:rsidRPr="00531B60">
        <w:rPr>
          <w:rFonts w:eastAsia="Times New Roman" w:cs="Times New Roman"/>
          <w:szCs w:val="24"/>
        </w:rPr>
        <w:t>Economical environment</w:t>
      </w:r>
    </w:p>
    <w:p w:rsidR="0023264D" w:rsidRPr="00531B60" w:rsidRDefault="00150439">
      <w:pPr>
        <w:pStyle w:val="normal0"/>
        <w:numPr>
          <w:ilvl w:val="0"/>
          <w:numId w:val="1"/>
        </w:numPr>
        <w:rPr>
          <w:rFonts w:eastAsia="Times New Roman" w:cs="Times New Roman"/>
          <w:szCs w:val="24"/>
        </w:rPr>
      </w:pPr>
      <w:r w:rsidRPr="00531B60">
        <w:rPr>
          <w:rFonts w:eastAsia="Times New Roman" w:cs="Times New Roman"/>
          <w:szCs w:val="24"/>
        </w:rPr>
        <w:lastRenderedPageBreak/>
        <w:t>Social environment</w:t>
      </w:r>
    </w:p>
    <w:p w:rsidR="0023264D" w:rsidRPr="00531B60" w:rsidRDefault="00150439">
      <w:pPr>
        <w:pStyle w:val="normal0"/>
        <w:numPr>
          <w:ilvl w:val="0"/>
          <w:numId w:val="1"/>
        </w:numPr>
        <w:rPr>
          <w:rFonts w:eastAsia="Times New Roman" w:cs="Times New Roman"/>
          <w:szCs w:val="24"/>
        </w:rPr>
      </w:pPr>
      <w:r w:rsidRPr="00531B60">
        <w:rPr>
          <w:rFonts w:eastAsia="Times New Roman" w:cs="Times New Roman"/>
          <w:szCs w:val="24"/>
        </w:rPr>
        <w:t>Technological environment</w:t>
      </w:r>
    </w:p>
    <w:p w:rsidR="0023264D" w:rsidRPr="00531B60" w:rsidRDefault="00150439">
      <w:pPr>
        <w:pStyle w:val="normal0"/>
        <w:numPr>
          <w:ilvl w:val="0"/>
          <w:numId w:val="1"/>
        </w:numPr>
        <w:rPr>
          <w:rFonts w:eastAsia="Times New Roman" w:cs="Times New Roman"/>
          <w:szCs w:val="24"/>
        </w:rPr>
      </w:pPr>
      <w:r w:rsidRPr="00531B60">
        <w:rPr>
          <w:rFonts w:eastAsia="Times New Roman" w:cs="Times New Roman"/>
          <w:szCs w:val="24"/>
        </w:rPr>
        <w:t>Legal environment</w:t>
      </w:r>
    </w:p>
    <w:p w:rsidR="0023264D" w:rsidRPr="00531B60" w:rsidRDefault="00150439">
      <w:pPr>
        <w:pStyle w:val="normal0"/>
        <w:numPr>
          <w:ilvl w:val="0"/>
          <w:numId w:val="1"/>
        </w:numPr>
        <w:rPr>
          <w:rFonts w:eastAsia="Times New Roman" w:cs="Times New Roman"/>
          <w:szCs w:val="24"/>
        </w:rPr>
      </w:pPr>
      <w:r w:rsidRPr="00531B60">
        <w:rPr>
          <w:rFonts w:eastAsia="Times New Roman" w:cs="Times New Roman"/>
          <w:szCs w:val="24"/>
        </w:rPr>
        <w:t>Environmental facts</w:t>
      </w:r>
    </w:p>
    <w:p w:rsidR="00447058" w:rsidRPr="00531B60" w:rsidRDefault="0004617F" w:rsidP="0004617F">
      <w:pPr>
        <w:pStyle w:val="normal0"/>
        <w:ind w:left="720"/>
        <w:jc w:val="center"/>
        <w:rPr>
          <w:rFonts w:eastAsia="Times New Roman" w:cs="Times New Roman"/>
          <w:szCs w:val="24"/>
        </w:rPr>
      </w:pPr>
      <w:r w:rsidRPr="00531B60">
        <w:rPr>
          <w:rFonts w:eastAsia="Times New Roman" w:cs="Times New Roman"/>
          <w:noProof/>
          <w:szCs w:val="24"/>
          <w:lang w:val="en-GB" w:eastAsia="en-GB"/>
        </w:rPr>
        <w:drawing>
          <wp:inline distT="0" distB="0" distL="0" distR="0">
            <wp:extent cx="5486400" cy="3200400"/>
            <wp:effectExtent l="19050" t="0" r="190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23264D" w:rsidRPr="00531B60" w:rsidRDefault="00150439">
      <w:pPr>
        <w:pStyle w:val="normal0"/>
        <w:spacing w:before="240"/>
        <w:jc w:val="center"/>
        <w:rPr>
          <w:rFonts w:eastAsia="Times New Roman" w:cs="Times New Roman"/>
          <w:b/>
          <w:szCs w:val="24"/>
        </w:rPr>
      </w:pPr>
      <w:r w:rsidRPr="00531B60">
        <w:rPr>
          <w:rFonts w:eastAsia="Times New Roman" w:cs="Times New Roman"/>
          <w:b/>
          <w:szCs w:val="24"/>
        </w:rPr>
        <w:t>Figure 2: PESTLE analysis</w:t>
      </w:r>
    </w:p>
    <w:p w:rsidR="0023264D" w:rsidRPr="00531B60" w:rsidRDefault="00150439">
      <w:pPr>
        <w:pStyle w:val="normal0"/>
        <w:spacing w:before="240"/>
        <w:jc w:val="center"/>
        <w:rPr>
          <w:rFonts w:eastAsia="Times New Roman" w:cs="Times New Roman"/>
          <w:szCs w:val="24"/>
        </w:rPr>
      </w:pPr>
      <w:r w:rsidRPr="00531B60">
        <w:rPr>
          <w:rFonts w:eastAsia="Times New Roman" w:cs="Times New Roman"/>
          <w:szCs w:val="24"/>
        </w:rPr>
        <w:t>(Source: Created by researcher)</w:t>
      </w:r>
    </w:p>
    <w:p w:rsidR="0023264D" w:rsidRPr="00AC55AC" w:rsidRDefault="00150439" w:rsidP="00AC55AC">
      <w:pPr>
        <w:pStyle w:val="normal0"/>
        <w:rPr>
          <w:b/>
        </w:rPr>
      </w:pPr>
      <w:r w:rsidRPr="00AC55AC">
        <w:rPr>
          <w:b/>
        </w:rPr>
        <w:t>Political environment</w:t>
      </w:r>
    </w:p>
    <w:p w:rsidR="0023264D" w:rsidRPr="00531B60" w:rsidRDefault="00150439">
      <w:pPr>
        <w:pStyle w:val="normal0"/>
        <w:numPr>
          <w:ilvl w:val="0"/>
          <w:numId w:val="2"/>
        </w:numPr>
        <w:spacing w:before="240"/>
        <w:rPr>
          <w:rFonts w:eastAsia="Times New Roman" w:cs="Times New Roman"/>
          <w:szCs w:val="24"/>
        </w:rPr>
      </w:pPr>
      <w:r w:rsidRPr="00531B60">
        <w:rPr>
          <w:rFonts w:eastAsia="Times New Roman" w:cs="Times New Roman"/>
          <w:szCs w:val="24"/>
        </w:rPr>
        <w:t xml:space="preserve">The best news for the company is that the political environment of the United Kingdom is very helpful for small and medium business enterprises. The government has an intense focus on this kind of business as it makes most of the economy and provides employability in the country. Though in 2018 the employability rate goes down and 60 percent of the </w:t>
      </w:r>
      <w:r w:rsidR="0004617F" w:rsidRPr="00531B60">
        <w:rPr>
          <w:rFonts w:eastAsia="Times New Roman" w:cs="Times New Roman"/>
          <w:szCs w:val="24"/>
        </w:rPr>
        <w:t>business in the SME’s has</w:t>
      </w:r>
      <w:r w:rsidRPr="00531B60">
        <w:rPr>
          <w:rFonts w:eastAsia="Times New Roman" w:cs="Times New Roman"/>
          <w:szCs w:val="24"/>
        </w:rPr>
        <w:t xml:space="preserve"> less than 1 employee. </w:t>
      </w:r>
    </w:p>
    <w:p w:rsidR="0023264D" w:rsidRPr="00531B60" w:rsidRDefault="00150439">
      <w:pPr>
        <w:pStyle w:val="normal0"/>
        <w:numPr>
          <w:ilvl w:val="0"/>
          <w:numId w:val="2"/>
        </w:numPr>
        <w:rPr>
          <w:rFonts w:eastAsia="Times New Roman" w:cs="Times New Roman"/>
          <w:szCs w:val="24"/>
        </w:rPr>
      </w:pPr>
      <w:r w:rsidRPr="00531B60">
        <w:rPr>
          <w:rFonts w:eastAsia="Times New Roman" w:cs="Times New Roman"/>
          <w:szCs w:val="24"/>
        </w:rPr>
        <w:t>Recently Britain voted and opted to leave the European Union which creates made uncertainty for the future sustainability of this industry (</w:t>
      </w:r>
      <w:proofErr w:type="spellStart"/>
      <w:r w:rsidRPr="00531B60">
        <w:rPr>
          <w:rFonts w:eastAsia="Times New Roman" w:cs="Times New Roman"/>
          <w:szCs w:val="24"/>
          <w:highlight w:val="white"/>
        </w:rPr>
        <w:t>Fernie</w:t>
      </w:r>
      <w:proofErr w:type="spellEnd"/>
      <w:r w:rsidRPr="00531B60">
        <w:rPr>
          <w:rFonts w:eastAsia="Times New Roman" w:cs="Times New Roman"/>
          <w:szCs w:val="24"/>
          <w:highlight w:val="white"/>
        </w:rPr>
        <w:t xml:space="preserve"> </w:t>
      </w:r>
      <w:r w:rsidRPr="00531B60">
        <w:rPr>
          <w:rFonts w:eastAsia="Times New Roman" w:cs="Times New Roman"/>
          <w:i/>
          <w:szCs w:val="24"/>
          <w:highlight w:val="white"/>
        </w:rPr>
        <w:t xml:space="preserve">et al. </w:t>
      </w:r>
      <w:r w:rsidRPr="00531B60">
        <w:rPr>
          <w:rFonts w:eastAsia="Times New Roman" w:cs="Times New Roman"/>
          <w:szCs w:val="24"/>
          <w:highlight w:val="white"/>
        </w:rPr>
        <w:t>2015, p. 4</w:t>
      </w:r>
      <w:r w:rsidRPr="00531B60">
        <w:rPr>
          <w:rFonts w:eastAsia="Times New Roman" w:cs="Times New Roman"/>
          <w:szCs w:val="24"/>
        </w:rPr>
        <w:t>). However, the country has political stability which provides great strength to the industry.</w:t>
      </w:r>
    </w:p>
    <w:p w:rsidR="0023264D" w:rsidRPr="00531B60" w:rsidRDefault="00150439">
      <w:pPr>
        <w:pStyle w:val="normal0"/>
        <w:numPr>
          <w:ilvl w:val="0"/>
          <w:numId w:val="2"/>
        </w:numPr>
        <w:rPr>
          <w:rFonts w:eastAsia="Times New Roman" w:cs="Times New Roman"/>
          <w:szCs w:val="24"/>
        </w:rPr>
      </w:pPr>
      <w:r w:rsidRPr="00531B60">
        <w:rPr>
          <w:rFonts w:eastAsia="Times New Roman" w:cs="Times New Roman"/>
          <w:szCs w:val="24"/>
        </w:rPr>
        <w:t xml:space="preserve">The sustainable nature of the political party of the United Kingdom especially that of England is globally powerful. They are successful to make labor policies in the </w:t>
      </w:r>
      <w:r w:rsidRPr="00531B60">
        <w:rPr>
          <w:rFonts w:eastAsia="Times New Roman" w:cs="Times New Roman"/>
          <w:szCs w:val="24"/>
        </w:rPr>
        <w:lastRenderedPageBreak/>
        <w:t>country. That is why small businesses did not have a lack of labors in the United Kingdom.</w:t>
      </w:r>
    </w:p>
    <w:p w:rsidR="0023264D" w:rsidRPr="00AC55AC" w:rsidRDefault="00150439" w:rsidP="00AC55AC">
      <w:pPr>
        <w:pStyle w:val="normal0"/>
        <w:rPr>
          <w:b/>
        </w:rPr>
      </w:pPr>
      <w:r w:rsidRPr="00AC55AC">
        <w:rPr>
          <w:b/>
        </w:rPr>
        <w:t>Economical environment</w:t>
      </w:r>
    </w:p>
    <w:p w:rsidR="0023264D" w:rsidRPr="00531B60" w:rsidRDefault="00150439">
      <w:pPr>
        <w:pStyle w:val="normal0"/>
        <w:numPr>
          <w:ilvl w:val="0"/>
          <w:numId w:val="7"/>
        </w:numPr>
        <w:spacing w:before="240"/>
        <w:rPr>
          <w:rFonts w:eastAsia="Times New Roman" w:cs="Times New Roman"/>
          <w:szCs w:val="24"/>
        </w:rPr>
      </w:pPr>
      <w:r w:rsidRPr="00531B60">
        <w:rPr>
          <w:rFonts w:eastAsia="Times New Roman" w:cs="Times New Roman"/>
          <w:szCs w:val="24"/>
        </w:rPr>
        <w:t xml:space="preserve">The retailer of this organization noted that most of the consumers are belong to the poor class of society. Surveys show that the trend will go in the same way even if the economical condition recovered. </w:t>
      </w:r>
    </w:p>
    <w:p w:rsidR="0023264D" w:rsidRPr="00531B60" w:rsidRDefault="00150439">
      <w:pPr>
        <w:pStyle w:val="normal0"/>
        <w:numPr>
          <w:ilvl w:val="0"/>
          <w:numId w:val="7"/>
        </w:numPr>
        <w:rPr>
          <w:rFonts w:eastAsia="Times New Roman" w:cs="Times New Roman"/>
          <w:szCs w:val="24"/>
        </w:rPr>
      </w:pPr>
      <w:r w:rsidRPr="00531B60">
        <w:rPr>
          <w:rFonts w:eastAsia="Times New Roman" w:cs="Times New Roman"/>
          <w:szCs w:val="24"/>
        </w:rPr>
        <w:t xml:space="preserve">The best thing for the company is that it is in a business environment that belongs to the 5th largest GDP in the world. Some economical </w:t>
      </w:r>
      <w:r w:rsidR="0004617F" w:rsidRPr="00531B60">
        <w:rPr>
          <w:rFonts w:eastAsia="Times New Roman" w:cs="Times New Roman"/>
          <w:szCs w:val="24"/>
        </w:rPr>
        <w:t>trouble was</w:t>
      </w:r>
      <w:r w:rsidRPr="00531B60">
        <w:rPr>
          <w:rFonts w:eastAsia="Times New Roman" w:cs="Times New Roman"/>
          <w:szCs w:val="24"/>
        </w:rPr>
        <w:t xml:space="preserve"> there in the year 2008 but they tend to reduce soon. </w:t>
      </w:r>
    </w:p>
    <w:p w:rsidR="0023264D" w:rsidRPr="00531B60" w:rsidRDefault="00150439">
      <w:pPr>
        <w:pStyle w:val="normal0"/>
        <w:numPr>
          <w:ilvl w:val="0"/>
          <w:numId w:val="7"/>
        </w:numPr>
        <w:rPr>
          <w:rFonts w:eastAsia="Times New Roman" w:cs="Times New Roman"/>
          <w:szCs w:val="24"/>
        </w:rPr>
      </w:pPr>
      <w:r w:rsidRPr="00531B60">
        <w:rPr>
          <w:rFonts w:eastAsia="Times New Roman" w:cs="Times New Roman"/>
          <w:szCs w:val="24"/>
        </w:rPr>
        <w:t>Recently product price rises in the United Kingdom and the value of a pound decreases. This becomes an opportunity for 99p and they grow fast from the hike in price.</w:t>
      </w:r>
    </w:p>
    <w:p w:rsidR="0023264D" w:rsidRPr="00531B60" w:rsidRDefault="00150439">
      <w:pPr>
        <w:pStyle w:val="normal0"/>
        <w:numPr>
          <w:ilvl w:val="0"/>
          <w:numId w:val="7"/>
        </w:numPr>
        <w:rPr>
          <w:rFonts w:eastAsia="Times New Roman" w:cs="Times New Roman"/>
          <w:szCs w:val="24"/>
        </w:rPr>
      </w:pPr>
      <w:r w:rsidRPr="00531B60">
        <w:rPr>
          <w:rFonts w:eastAsia="Times New Roman" w:cs="Times New Roman"/>
          <w:szCs w:val="24"/>
        </w:rPr>
        <w:t>The current inflation rate of 1.7 percent is a thing to bother for the company. They make different strategies to reduce its loss margin. Still it is good that the inflation rate recover from 3.1 percent happened in the month of November in the previous year (</w:t>
      </w:r>
      <w:proofErr w:type="spellStart"/>
      <w:r w:rsidRPr="00531B60">
        <w:rPr>
          <w:rFonts w:eastAsia="Times New Roman" w:cs="Times New Roman"/>
          <w:szCs w:val="24"/>
          <w:highlight w:val="white"/>
        </w:rPr>
        <w:t>Sadgrove</w:t>
      </w:r>
      <w:proofErr w:type="spellEnd"/>
      <w:r w:rsidRPr="00531B60">
        <w:rPr>
          <w:rFonts w:eastAsia="Times New Roman" w:cs="Times New Roman"/>
          <w:szCs w:val="24"/>
          <w:highlight w:val="white"/>
        </w:rPr>
        <w:t>, 2016, p. 18</w:t>
      </w:r>
      <w:r w:rsidRPr="00531B60">
        <w:rPr>
          <w:rFonts w:eastAsia="Times New Roman" w:cs="Times New Roman"/>
          <w:szCs w:val="24"/>
        </w:rPr>
        <w:t>).</w:t>
      </w:r>
    </w:p>
    <w:p w:rsidR="0023264D" w:rsidRPr="00AC55AC" w:rsidRDefault="00150439" w:rsidP="00AC55AC">
      <w:pPr>
        <w:pStyle w:val="normal0"/>
        <w:rPr>
          <w:b/>
        </w:rPr>
      </w:pPr>
      <w:r w:rsidRPr="00AC55AC">
        <w:rPr>
          <w:b/>
        </w:rPr>
        <w:t>Social environment</w:t>
      </w:r>
    </w:p>
    <w:p w:rsidR="0023264D" w:rsidRPr="00531B60" w:rsidRDefault="00150439">
      <w:pPr>
        <w:pStyle w:val="normal0"/>
        <w:numPr>
          <w:ilvl w:val="0"/>
          <w:numId w:val="5"/>
        </w:numPr>
        <w:spacing w:before="240"/>
        <w:rPr>
          <w:rFonts w:eastAsia="Times New Roman" w:cs="Times New Roman"/>
          <w:szCs w:val="24"/>
        </w:rPr>
      </w:pPr>
      <w:r w:rsidRPr="00531B60">
        <w:rPr>
          <w:rFonts w:eastAsia="Times New Roman" w:cs="Times New Roman"/>
          <w:szCs w:val="24"/>
        </w:rPr>
        <w:t>The retailers noticed that most of their customers are from AB social group when recession is going on the country</w:t>
      </w:r>
    </w:p>
    <w:p w:rsidR="0023264D" w:rsidRPr="00531B60" w:rsidRDefault="00150439">
      <w:pPr>
        <w:pStyle w:val="normal0"/>
        <w:numPr>
          <w:ilvl w:val="0"/>
          <w:numId w:val="5"/>
        </w:numPr>
        <w:rPr>
          <w:rFonts w:eastAsia="Times New Roman" w:cs="Times New Roman"/>
          <w:szCs w:val="24"/>
        </w:rPr>
      </w:pPr>
      <w:r w:rsidRPr="00531B60">
        <w:rPr>
          <w:rFonts w:eastAsia="Times New Roman" w:cs="Times New Roman"/>
          <w:szCs w:val="24"/>
        </w:rPr>
        <w:t xml:space="preserve">Currently 99p is one of the major supermarkets in the country and give a tough competition to its rival such as </w:t>
      </w:r>
      <w:r w:rsidR="0004617F" w:rsidRPr="00531B60">
        <w:rPr>
          <w:rFonts w:eastAsia="Times New Roman" w:cs="Times New Roman"/>
          <w:szCs w:val="24"/>
        </w:rPr>
        <w:t>pounder land</w:t>
      </w:r>
      <w:r w:rsidRPr="00531B60">
        <w:rPr>
          <w:rFonts w:eastAsia="Times New Roman" w:cs="Times New Roman"/>
          <w:szCs w:val="24"/>
        </w:rPr>
        <w:t xml:space="preserve"> and </w:t>
      </w:r>
      <w:proofErr w:type="spellStart"/>
      <w:r w:rsidRPr="00531B60">
        <w:rPr>
          <w:rFonts w:eastAsia="Times New Roman" w:cs="Times New Roman"/>
          <w:szCs w:val="24"/>
        </w:rPr>
        <w:t>Aldi</w:t>
      </w:r>
      <w:proofErr w:type="spellEnd"/>
      <w:r w:rsidRPr="00531B60">
        <w:rPr>
          <w:rFonts w:eastAsia="Times New Roman" w:cs="Times New Roman"/>
          <w:szCs w:val="24"/>
        </w:rPr>
        <w:t xml:space="preserve"> (</w:t>
      </w:r>
      <w:proofErr w:type="spellStart"/>
      <w:r w:rsidRPr="00531B60">
        <w:rPr>
          <w:rFonts w:eastAsia="Times New Roman" w:cs="Times New Roman"/>
          <w:szCs w:val="24"/>
          <w:highlight w:val="white"/>
        </w:rPr>
        <w:t>Ajami</w:t>
      </w:r>
      <w:proofErr w:type="spellEnd"/>
      <w:r w:rsidRPr="00531B60">
        <w:rPr>
          <w:rFonts w:eastAsia="Times New Roman" w:cs="Times New Roman"/>
          <w:szCs w:val="24"/>
          <w:highlight w:val="white"/>
        </w:rPr>
        <w:t xml:space="preserve"> and Goddard, 2017, p. 38</w:t>
      </w:r>
      <w:r w:rsidRPr="00531B60">
        <w:rPr>
          <w:rFonts w:eastAsia="Times New Roman" w:cs="Times New Roman"/>
          <w:szCs w:val="24"/>
        </w:rPr>
        <w:t>).</w:t>
      </w:r>
    </w:p>
    <w:p w:rsidR="0023264D" w:rsidRPr="00531B60" w:rsidRDefault="00150439">
      <w:pPr>
        <w:pStyle w:val="normal0"/>
        <w:numPr>
          <w:ilvl w:val="0"/>
          <w:numId w:val="5"/>
        </w:numPr>
        <w:rPr>
          <w:rFonts w:eastAsia="Times New Roman" w:cs="Times New Roman"/>
          <w:szCs w:val="24"/>
        </w:rPr>
      </w:pPr>
      <w:r w:rsidRPr="00531B60">
        <w:rPr>
          <w:rFonts w:eastAsia="Times New Roman" w:cs="Times New Roman"/>
          <w:szCs w:val="24"/>
        </w:rPr>
        <w:t>The population of the country is getting older as the survey of 2016 suggest. According to the survey there are nearly 18 percent people above the age of 65 and 2.5 percent above 85. That is why the company wants to open 600 more outlets and focused on its online business to reach all of them.</w:t>
      </w:r>
    </w:p>
    <w:p w:rsidR="0023264D" w:rsidRPr="00E67841" w:rsidRDefault="00150439" w:rsidP="00E67841">
      <w:pPr>
        <w:pStyle w:val="normal0"/>
        <w:rPr>
          <w:b/>
        </w:rPr>
      </w:pPr>
      <w:r w:rsidRPr="00E67841">
        <w:rPr>
          <w:b/>
        </w:rPr>
        <w:t>Technological environment</w:t>
      </w:r>
    </w:p>
    <w:p w:rsidR="0023264D" w:rsidRPr="00531B60" w:rsidRDefault="00150439">
      <w:pPr>
        <w:pStyle w:val="normal0"/>
        <w:numPr>
          <w:ilvl w:val="0"/>
          <w:numId w:val="6"/>
        </w:numPr>
        <w:spacing w:before="240"/>
        <w:rPr>
          <w:rFonts w:eastAsia="Times New Roman" w:cs="Times New Roman"/>
          <w:szCs w:val="24"/>
        </w:rPr>
      </w:pPr>
      <w:r w:rsidRPr="00531B60">
        <w:rPr>
          <w:rFonts w:eastAsia="Times New Roman" w:cs="Times New Roman"/>
          <w:szCs w:val="24"/>
        </w:rPr>
        <w:t>The company ready to invest in the overall technological advancement to gain more profit and give more value to its customers.</w:t>
      </w:r>
    </w:p>
    <w:p w:rsidR="0023264D" w:rsidRPr="00531B60" w:rsidRDefault="00150439">
      <w:pPr>
        <w:pStyle w:val="normal0"/>
        <w:numPr>
          <w:ilvl w:val="0"/>
          <w:numId w:val="6"/>
        </w:numPr>
        <w:rPr>
          <w:rFonts w:eastAsia="Times New Roman" w:cs="Times New Roman"/>
          <w:szCs w:val="24"/>
        </w:rPr>
      </w:pPr>
      <w:r w:rsidRPr="00531B60">
        <w:rPr>
          <w:rFonts w:eastAsia="Times New Roman" w:cs="Times New Roman"/>
          <w:szCs w:val="24"/>
        </w:rPr>
        <w:t>Survey report shows most of its customer and above 65 percent of the employees voted that the company will be successful in implementing online business.</w:t>
      </w:r>
    </w:p>
    <w:p w:rsidR="0023264D" w:rsidRPr="00531B60" w:rsidRDefault="00150439">
      <w:pPr>
        <w:pStyle w:val="normal0"/>
        <w:numPr>
          <w:ilvl w:val="0"/>
          <w:numId w:val="6"/>
        </w:numPr>
        <w:rPr>
          <w:rFonts w:eastAsia="Times New Roman" w:cs="Times New Roman"/>
          <w:szCs w:val="24"/>
        </w:rPr>
      </w:pPr>
      <w:r w:rsidRPr="00531B60">
        <w:rPr>
          <w:rFonts w:eastAsia="Times New Roman" w:cs="Times New Roman"/>
          <w:szCs w:val="24"/>
        </w:rPr>
        <w:lastRenderedPageBreak/>
        <w:t xml:space="preserve">More than 60 percent of the customers showed interest in the e-commerce business. Though, </w:t>
      </w:r>
      <w:r w:rsidR="00E71341" w:rsidRPr="00531B60">
        <w:rPr>
          <w:rFonts w:eastAsia="Times New Roman" w:cs="Times New Roman"/>
          <w:szCs w:val="24"/>
        </w:rPr>
        <w:t>staffs are</w:t>
      </w:r>
      <w:r w:rsidRPr="00531B60">
        <w:rPr>
          <w:rFonts w:eastAsia="Times New Roman" w:cs="Times New Roman"/>
          <w:szCs w:val="24"/>
        </w:rPr>
        <w:t xml:space="preserve"> less interest than the customers but there the value is only 40 percent.</w:t>
      </w:r>
    </w:p>
    <w:p w:rsidR="0023264D" w:rsidRPr="00531B60" w:rsidRDefault="00150439">
      <w:pPr>
        <w:pStyle w:val="normal0"/>
        <w:numPr>
          <w:ilvl w:val="0"/>
          <w:numId w:val="6"/>
        </w:numPr>
        <w:rPr>
          <w:rFonts w:eastAsia="Times New Roman" w:cs="Times New Roman"/>
          <w:szCs w:val="24"/>
        </w:rPr>
      </w:pPr>
      <w:r w:rsidRPr="00531B60">
        <w:rPr>
          <w:rFonts w:eastAsia="Times New Roman" w:cs="Times New Roman"/>
          <w:szCs w:val="24"/>
        </w:rPr>
        <w:t>The technological advancement, available resources and infrastructure of the country support the company to implement high technological implementation to it business (</w:t>
      </w:r>
      <w:proofErr w:type="spellStart"/>
      <w:r w:rsidRPr="00531B60">
        <w:rPr>
          <w:rFonts w:eastAsia="Times New Roman" w:cs="Times New Roman"/>
          <w:szCs w:val="24"/>
          <w:highlight w:val="white"/>
        </w:rPr>
        <w:t>VanderLinden</w:t>
      </w:r>
      <w:proofErr w:type="spellEnd"/>
      <w:r w:rsidRPr="00531B60">
        <w:rPr>
          <w:rFonts w:eastAsia="Times New Roman" w:cs="Times New Roman"/>
          <w:szCs w:val="24"/>
          <w:highlight w:val="white"/>
        </w:rPr>
        <w:t xml:space="preserve"> </w:t>
      </w:r>
      <w:r w:rsidRPr="00531B60">
        <w:rPr>
          <w:rFonts w:eastAsia="Times New Roman" w:cs="Times New Roman"/>
          <w:i/>
          <w:szCs w:val="24"/>
          <w:highlight w:val="white"/>
        </w:rPr>
        <w:t xml:space="preserve">et al. </w:t>
      </w:r>
      <w:r w:rsidRPr="00531B60">
        <w:rPr>
          <w:rFonts w:eastAsia="Times New Roman" w:cs="Times New Roman"/>
          <w:szCs w:val="24"/>
          <w:highlight w:val="white"/>
        </w:rPr>
        <w:t>2018, p. 2</w:t>
      </w:r>
      <w:r w:rsidRPr="00531B60">
        <w:rPr>
          <w:rFonts w:eastAsia="Times New Roman" w:cs="Times New Roman"/>
          <w:szCs w:val="24"/>
        </w:rPr>
        <w:t>).</w:t>
      </w:r>
    </w:p>
    <w:p w:rsidR="00E71341" w:rsidRPr="00531B60" w:rsidRDefault="00150439" w:rsidP="00E71341">
      <w:pPr>
        <w:pStyle w:val="normal0"/>
        <w:numPr>
          <w:ilvl w:val="0"/>
          <w:numId w:val="6"/>
        </w:numPr>
        <w:rPr>
          <w:rFonts w:eastAsia="Times New Roman" w:cs="Times New Roman"/>
          <w:szCs w:val="24"/>
        </w:rPr>
      </w:pPr>
      <w:r w:rsidRPr="00531B60">
        <w:rPr>
          <w:rFonts w:eastAsia="Times New Roman" w:cs="Times New Roman"/>
          <w:szCs w:val="24"/>
        </w:rPr>
        <w:t xml:space="preserve">The company replaced its old </w:t>
      </w:r>
      <w:proofErr w:type="spellStart"/>
      <w:r w:rsidRPr="00531B60">
        <w:rPr>
          <w:rFonts w:eastAsia="Times New Roman" w:cs="Times New Roman"/>
          <w:szCs w:val="24"/>
        </w:rPr>
        <w:t>Torex</w:t>
      </w:r>
      <w:proofErr w:type="spellEnd"/>
      <w:r w:rsidRPr="00531B60">
        <w:rPr>
          <w:rFonts w:eastAsia="Times New Roman" w:cs="Times New Roman"/>
          <w:szCs w:val="24"/>
        </w:rPr>
        <w:t xml:space="preserve"> point of sales system with new </w:t>
      </w:r>
      <w:proofErr w:type="spellStart"/>
      <w:r w:rsidRPr="00531B60">
        <w:rPr>
          <w:rFonts w:eastAsia="Times New Roman" w:cs="Times New Roman"/>
          <w:szCs w:val="24"/>
        </w:rPr>
        <w:t>futura</w:t>
      </w:r>
      <w:proofErr w:type="spellEnd"/>
      <w:r w:rsidRPr="00531B60">
        <w:rPr>
          <w:rFonts w:eastAsia="Times New Roman" w:cs="Times New Roman"/>
          <w:szCs w:val="24"/>
        </w:rPr>
        <w:t xml:space="preserve"> system. That enables touch screen facility and the company can track the customer behavior well with up to date transaction.</w:t>
      </w:r>
    </w:p>
    <w:p w:rsidR="0023264D" w:rsidRPr="00531B60" w:rsidRDefault="00150439">
      <w:pPr>
        <w:pStyle w:val="normal0"/>
        <w:spacing w:before="240"/>
        <w:rPr>
          <w:rFonts w:eastAsia="Times New Roman" w:cs="Times New Roman"/>
          <w:szCs w:val="24"/>
        </w:rPr>
      </w:pPr>
      <w:r w:rsidRPr="00531B60">
        <w:rPr>
          <w:rFonts w:eastAsia="Times New Roman" w:cs="Times New Roman"/>
          <w:szCs w:val="24"/>
        </w:rPr>
        <w:t>The graphical representation below shows the survey report conducted by the company to know if it will be a success if they implement online selling.</w:t>
      </w:r>
    </w:p>
    <w:p w:rsidR="0023264D" w:rsidRPr="00531B60" w:rsidRDefault="00150439">
      <w:pPr>
        <w:pStyle w:val="normal0"/>
        <w:spacing w:before="240"/>
        <w:jc w:val="center"/>
        <w:rPr>
          <w:rFonts w:eastAsia="Times New Roman" w:cs="Times New Roman"/>
          <w:szCs w:val="24"/>
        </w:rPr>
      </w:pPr>
      <w:r w:rsidRPr="00531B60">
        <w:rPr>
          <w:rFonts w:eastAsia="Times New Roman" w:cs="Times New Roman"/>
          <w:noProof/>
          <w:szCs w:val="24"/>
          <w:lang w:val="en-GB" w:eastAsia="en-GB"/>
        </w:rPr>
        <w:drawing>
          <wp:inline distT="114300" distB="114300" distL="114300" distR="114300">
            <wp:extent cx="5734050" cy="34417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734050" cy="3441700"/>
                    </a:xfrm>
                    <a:prstGeom prst="rect">
                      <a:avLst/>
                    </a:prstGeom>
                    <a:ln/>
                  </pic:spPr>
                </pic:pic>
              </a:graphicData>
            </a:graphic>
          </wp:inline>
        </w:drawing>
      </w:r>
    </w:p>
    <w:p w:rsidR="0023264D" w:rsidRPr="00531B60" w:rsidRDefault="00150439">
      <w:pPr>
        <w:pStyle w:val="normal0"/>
        <w:spacing w:before="240"/>
        <w:jc w:val="center"/>
        <w:rPr>
          <w:rFonts w:eastAsia="Times New Roman" w:cs="Times New Roman"/>
          <w:b/>
          <w:szCs w:val="24"/>
        </w:rPr>
      </w:pPr>
      <w:r w:rsidRPr="00531B60">
        <w:rPr>
          <w:rFonts w:eastAsia="Times New Roman" w:cs="Times New Roman"/>
          <w:b/>
          <w:szCs w:val="24"/>
        </w:rPr>
        <w:t>Figure 3: Employees and customer’s view</w:t>
      </w:r>
    </w:p>
    <w:p w:rsidR="0023264D" w:rsidRPr="00531B60" w:rsidRDefault="00150439">
      <w:pPr>
        <w:pStyle w:val="normal0"/>
        <w:spacing w:before="240"/>
        <w:jc w:val="center"/>
        <w:rPr>
          <w:rFonts w:eastAsia="Times New Roman" w:cs="Times New Roman"/>
          <w:szCs w:val="24"/>
        </w:rPr>
      </w:pPr>
      <w:r w:rsidRPr="00531B60">
        <w:rPr>
          <w:rFonts w:eastAsia="Times New Roman" w:cs="Times New Roman"/>
          <w:szCs w:val="24"/>
        </w:rPr>
        <w:t xml:space="preserve">(Source: </w:t>
      </w:r>
      <w:r w:rsidRPr="00531B60">
        <w:rPr>
          <w:rFonts w:eastAsia="Times New Roman" w:cs="Times New Roman"/>
          <w:szCs w:val="24"/>
          <w:highlight w:val="white"/>
        </w:rPr>
        <w:t>Gander, 2017, p. 16</w:t>
      </w:r>
      <w:r w:rsidRPr="00531B60">
        <w:rPr>
          <w:rFonts w:eastAsia="Times New Roman" w:cs="Times New Roman"/>
          <w:szCs w:val="24"/>
        </w:rPr>
        <w:t>)</w:t>
      </w:r>
    </w:p>
    <w:p w:rsidR="0023264D" w:rsidRPr="00E67841" w:rsidRDefault="00150439" w:rsidP="00E67841">
      <w:pPr>
        <w:pStyle w:val="normal0"/>
        <w:rPr>
          <w:b/>
        </w:rPr>
      </w:pPr>
      <w:r w:rsidRPr="00E67841">
        <w:rPr>
          <w:b/>
        </w:rPr>
        <w:t>Legal environment</w:t>
      </w:r>
    </w:p>
    <w:p w:rsidR="0023264D" w:rsidRPr="00531B60" w:rsidRDefault="00150439">
      <w:pPr>
        <w:pStyle w:val="normal0"/>
        <w:numPr>
          <w:ilvl w:val="0"/>
          <w:numId w:val="3"/>
        </w:numPr>
        <w:spacing w:before="240"/>
        <w:rPr>
          <w:rFonts w:eastAsia="Times New Roman" w:cs="Times New Roman"/>
          <w:szCs w:val="24"/>
        </w:rPr>
      </w:pPr>
      <w:r w:rsidRPr="00531B60">
        <w:rPr>
          <w:rFonts w:eastAsia="Times New Roman" w:cs="Times New Roman"/>
          <w:szCs w:val="24"/>
        </w:rPr>
        <w:t>Political environment of the country gives the small business the required sustainability including 99p.</w:t>
      </w:r>
    </w:p>
    <w:p w:rsidR="0023264D" w:rsidRPr="00531B60" w:rsidRDefault="00150439">
      <w:pPr>
        <w:pStyle w:val="normal0"/>
        <w:numPr>
          <w:ilvl w:val="0"/>
          <w:numId w:val="3"/>
        </w:numPr>
        <w:rPr>
          <w:rFonts w:eastAsia="Times New Roman" w:cs="Times New Roman"/>
          <w:szCs w:val="24"/>
        </w:rPr>
      </w:pPr>
      <w:r w:rsidRPr="00531B60">
        <w:rPr>
          <w:rFonts w:eastAsia="Times New Roman" w:cs="Times New Roman"/>
          <w:szCs w:val="24"/>
        </w:rPr>
        <w:lastRenderedPageBreak/>
        <w:t>The supermarket and retail industry especially those in the food industry are largely affected by some scandals such as horse meat scandals in the last few years.</w:t>
      </w:r>
    </w:p>
    <w:p w:rsidR="0023264D" w:rsidRPr="00531B60" w:rsidRDefault="00150439">
      <w:pPr>
        <w:pStyle w:val="normal0"/>
        <w:numPr>
          <w:ilvl w:val="0"/>
          <w:numId w:val="3"/>
        </w:numPr>
        <w:rPr>
          <w:rFonts w:eastAsia="Times New Roman" w:cs="Times New Roman"/>
          <w:szCs w:val="24"/>
        </w:rPr>
      </w:pPr>
      <w:r w:rsidRPr="00531B60">
        <w:rPr>
          <w:rFonts w:eastAsia="Times New Roman" w:cs="Times New Roman"/>
          <w:szCs w:val="24"/>
        </w:rPr>
        <w:t>The Employment Act 1996 and the Equality Act of 2010 protect the rights of the employees and save them from any discrimination respectively.</w:t>
      </w:r>
    </w:p>
    <w:p w:rsidR="0023264D" w:rsidRPr="001C343B" w:rsidRDefault="00150439" w:rsidP="001C343B">
      <w:pPr>
        <w:pStyle w:val="normal0"/>
        <w:rPr>
          <w:b/>
        </w:rPr>
      </w:pPr>
      <w:r w:rsidRPr="001C343B">
        <w:rPr>
          <w:b/>
        </w:rPr>
        <w:t>Environmental facts</w:t>
      </w:r>
    </w:p>
    <w:p w:rsidR="0023264D" w:rsidRPr="00531B60" w:rsidRDefault="00150439">
      <w:pPr>
        <w:pStyle w:val="normal0"/>
        <w:numPr>
          <w:ilvl w:val="0"/>
          <w:numId w:val="4"/>
        </w:numPr>
        <w:spacing w:before="240"/>
        <w:rPr>
          <w:rFonts w:eastAsia="Times New Roman" w:cs="Times New Roman"/>
          <w:szCs w:val="24"/>
        </w:rPr>
      </w:pPr>
      <w:r w:rsidRPr="00531B60">
        <w:rPr>
          <w:rFonts w:eastAsia="Times New Roman" w:cs="Times New Roman"/>
          <w:szCs w:val="24"/>
        </w:rPr>
        <w:t>The company purchases product from the local businessman to support their business too.</w:t>
      </w:r>
    </w:p>
    <w:p w:rsidR="00192910" w:rsidRPr="00507B87" w:rsidRDefault="00150439" w:rsidP="004E79BE">
      <w:pPr>
        <w:pStyle w:val="normal0"/>
        <w:numPr>
          <w:ilvl w:val="0"/>
          <w:numId w:val="4"/>
        </w:numPr>
        <w:rPr>
          <w:rFonts w:eastAsia="Times New Roman" w:cs="Times New Roman"/>
          <w:szCs w:val="24"/>
        </w:rPr>
      </w:pPr>
      <w:r w:rsidRPr="00531B60">
        <w:rPr>
          <w:rFonts w:eastAsia="Times New Roman" w:cs="Times New Roman"/>
          <w:szCs w:val="24"/>
        </w:rPr>
        <w:t>The government and councils of the country has taken many initiatives to improve the organization behavior of the small companies (</w:t>
      </w:r>
      <w:r w:rsidRPr="00531B60">
        <w:rPr>
          <w:rFonts w:eastAsia="Times New Roman" w:cs="Times New Roman"/>
          <w:szCs w:val="24"/>
          <w:highlight w:val="white"/>
        </w:rPr>
        <w:t xml:space="preserve">Buchanan and </w:t>
      </w:r>
      <w:proofErr w:type="spellStart"/>
      <w:r w:rsidRPr="00531B60">
        <w:rPr>
          <w:rFonts w:eastAsia="Times New Roman" w:cs="Times New Roman"/>
          <w:szCs w:val="24"/>
          <w:highlight w:val="white"/>
        </w:rPr>
        <w:t>Huczynski</w:t>
      </w:r>
      <w:proofErr w:type="spellEnd"/>
      <w:r w:rsidRPr="00531B60">
        <w:rPr>
          <w:rFonts w:eastAsia="Times New Roman" w:cs="Times New Roman"/>
          <w:szCs w:val="24"/>
          <w:highlight w:val="white"/>
        </w:rPr>
        <w:t>, 2019, p. 78</w:t>
      </w:r>
      <w:r w:rsidRPr="00531B60">
        <w:rPr>
          <w:rFonts w:eastAsia="Times New Roman" w:cs="Times New Roman"/>
          <w:szCs w:val="24"/>
        </w:rPr>
        <w:t>). Especially the business related to the food industry reduce its food waste is harmful for the environment.</w:t>
      </w:r>
    </w:p>
    <w:p w:rsidR="00192910" w:rsidRDefault="00192910" w:rsidP="00507B87">
      <w:pPr>
        <w:pStyle w:val="Heading2"/>
        <w:rPr>
          <w:highlight w:val="white"/>
        </w:rPr>
      </w:pPr>
      <w:bookmarkStart w:id="4" w:name="_Toc26674531"/>
      <w:r>
        <w:rPr>
          <w:highlight w:val="white"/>
        </w:rPr>
        <w:t xml:space="preserve">SWOT </w:t>
      </w:r>
      <w:r w:rsidRPr="00507B87">
        <w:rPr>
          <w:szCs w:val="24"/>
          <w:highlight w:val="white"/>
        </w:rPr>
        <w:t>analysis</w:t>
      </w:r>
      <w:bookmarkEnd w:id="4"/>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F2DBDB" w:themeFill="accent2" w:themeFillTint="33"/>
        <w:tblLayout w:type="fixed"/>
        <w:tblLook w:val="0600"/>
      </w:tblPr>
      <w:tblGrid>
        <w:gridCol w:w="4514"/>
        <w:gridCol w:w="4515"/>
      </w:tblGrid>
      <w:tr w:rsidR="00192910" w:rsidRPr="00644CC6" w:rsidTr="00644CC6">
        <w:tc>
          <w:tcPr>
            <w:tcW w:w="4514" w:type="dxa"/>
            <w:shd w:val="clear" w:color="auto" w:fill="F2DBDB" w:themeFill="accent2" w:themeFillTint="33"/>
            <w:tcMar>
              <w:top w:w="100" w:type="dxa"/>
              <w:left w:w="100" w:type="dxa"/>
              <w:bottom w:w="100" w:type="dxa"/>
              <w:right w:w="100" w:type="dxa"/>
            </w:tcMar>
          </w:tcPr>
          <w:p w:rsidR="00192910" w:rsidRPr="00644CC6" w:rsidRDefault="00192910" w:rsidP="002804F6">
            <w:pPr>
              <w:pStyle w:val="normal0"/>
              <w:widowControl w:val="0"/>
              <w:pBdr>
                <w:top w:val="nil"/>
                <w:left w:val="nil"/>
                <w:bottom w:val="nil"/>
                <w:right w:val="nil"/>
                <w:between w:val="nil"/>
              </w:pBdr>
              <w:spacing w:line="240" w:lineRule="auto"/>
              <w:rPr>
                <w:rFonts w:eastAsia="Times New Roman" w:cs="Times New Roman"/>
                <w:b/>
                <w:szCs w:val="24"/>
              </w:rPr>
            </w:pPr>
            <w:r w:rsidRPr="00644CC6">
              <w:rPr>
                <w:rFonts w:eastAsia="Times New Roman" w:cs="Times New Roman"/>
                <w:b/>
                <w:szCs w:val="24"/>
              </w:rPr>
              <w:t xml:space="preserve">Strengths: </w:t>
            </w:r>
          </w:p>
          <w:p w:rsidR="00192910" w:rsidRPr="00644CC6" w:rsidRDefault="00192910" w:rsidP="00192910">
            <w:pPr>
              <w:pStyle w:val="normal0"/>
              <w:widowControl w:val="0"/>
              <w:numPr>
                <w:ilvl w:val="0"/>
                <w:numId w:val="10"/>
              </w:numPr>
              <w:pBdr>
                <w:top w:val="nil"/>
                <w:left w:val="nil"/>
                <w:bottom w:val="nil"/>
                <w:right w:val="nil"/>
                <w:between w:val="nil"/>
              </w:pBdr>
              <w:spacing w:line="240" w:lineRule="auto"/>
              <w:jc w:val="left"/>
              <w:rPr>
                <w:rFonts w:eastAsia="Times New Roman" w:cs="Times New Roman"/>
                <w:szCs w:val="24"/>
              </w:rPr>
            </w:pPr>
            <w:r w:rsidRPr="00644CC6">
              <w:rPr>
                <w:rFonts w:eastAsia="Times New Roman" w:cs="Times New Roman"/>
                <w:szCs w:val="24"/>
              </w:rPr>
              <w:t>Wide range of products</w:t>
            </w:r>
          </w:p>
          <w:p w:rsidR="00192910" w:rsidRPr="00644CC6" w:rsidRDefault="00192910" w:rsidP="00192910">
            <w:pPr>
              <w:pStyle w:val="normal0"/>
              <w:widowControl w:val="0"/>
              <w:numPr>
                <w:ilvl w:val="0"/>
                <w:numId w:val="10"/>
              </w:numPr>
              <w:pBdr>
                <w:top w:val="nil"/>
                <w:left w:val="nil"/>
                <w:bottom w:val="nil"/>
                <w:right w:val="nil"/>
                <w:between w:val="nil"/>
              </w:pBdr>
              <w:spacing w:line="240" w:lineRule="auto"/>
              <w:jc w:val="left"/>
              <w:rPr>
                <w:rFonts w:eastAsia="Times New Roman" w:cs="Times New Roman"/>
                <w:szCs w:val="24"/>
              </w:rPr>
            </w:pPr>
            <w:r w:rsidRPr="00644CC6">
              <w:rPr>
                <w:rFonts w:eastAsia="Times New Roman" w:cs="Times New Roman"/>
                <w:szCs w:val="24"/>
              </w:rPr>
              <w:t>Price range</w:t>
            </w:r>
          </w:p>
          <w:p w:rsidR="00192910" w:rsidRPr="00644CC6" w:rsidRDefault="00192910" w:rsidP="00192910">
            <w:pPr>
              <w:pStyle w:val="normal0"/>
              <w:widowControl w:val="0"/>
              <w:numPr>
                <w:ilvl w:val="0"/>
                <w:numId w:val="10"/>
              </w:numPr>
              <w:pBdr>
                <w:top w:val="nil"/>
                <w:left w:val="nil"/>
                <w:bottom w:val="nil"/>
                <w:right w:val="nil"/>
                <w:between w:val="nil"/>
              </w:pBdr>
              <w:spacing w:line="240" w:lineRule="auto"/>
              <w:jc w:val="left"/>
              <w:rPr>
                <w:rFonts w:eastAsia="Times New Roman" w:cs="Times New Roman"/>
                <w:szCs w:val="24"/>
              </w:rPr>
            </w:pPr>
            <w:r w:rsidRPr="00644CC6">
              <w:rPr>
                <w:rFonts w:eastAsia="Times New Roman" w:cs="Times New Roman"/>
                <w:szCs w:val="24"/>
              </w:rPr>
              <w:t>Wide range of suppliers</w:t>
            </w:r>
          </w:p>
          <w:p w:rsidR="00192910" w:rsidRPr="00644CC6" w:rsidRDefault="00192910" w:rsidP="00192910">
            <w:pPr>
              <w:pStyle w:val="normal0"/>
              <w:widowControl w:val="0"/>
              <w:numPr>
                <w:ilvl w:val="0"/>
                <w:numId w:val="10"/>
              </w:numPr>
              <w:pBdr>
                <w:top w:val="nil"/>
                <w:left w:val="nil"/>
                <w:bottom w:val="nil"/>
                <w:right w:val="nil"/>
                <w:between w:val="nil"/>
              </w:pBdr>
              <w:spacing w:line="240" w:lineRule="auto"/>
              <w:jc w:val="left"/>
              <w:rPr>
                <w:rFonts w:eastAsia="Times New Roman" w:cs="Times New Roman"/>
                <w:szCs w:val="24"/>
              </w:rPr>
            </w:pPr>
            <w:r w:rsidRPr="00644CC6">
              <w:rPr>
                <w:rFonts w:eastAsia="Times New Roman" w:cs="Times New Roman"/>
                <w:szCs w:val="24"/>
              </w:rPr>
              <w:t xml:space="preserve">Good selling </w:t>
            </w:r>
          </w:p>
          <w:p w:rsidR="00192910" w:rsidRPr="00644CC6" w:rsidRDefault="00192910" w:rsidP="00192910">
            <w:pPr>
              <w:pStyle w:val="normal0"/>
              <w:widowControl w:val="0"/>
              <w:numPr>
                <w:ilvl w:val="0"/>
                <w:numId w:val="10"/>
              </w:numPr>
              <w:pBdr>
                <w:top w:val="nil"/>
                <w:left w:val="nil"/>
                <w:bottom w:val="nil"/>
                <w:right w:val="nil"/>
                <w:between w:val="nil"/>
              </w:pBdr>
              <w:spacing w:line="240" w:lineRule="auto"/>
              <w:jc w:val="left"/>
              <w:rPr>
                <w:rFonts w:eastAsia="Times New Roman" w:cs="Times New Roman"/>
                <w:szCs w:val="24"/>
              </w:rPr>
            </w:pPr>
            <w:r w:rsidRPr="00644CC6">
              <w:rPr>
                <w:rFonts w:eastAsia="Times New Roman" w:cs="Times New Roman"/>
                <w:szCs w:val="24"/>
              </w:rPr>
              <w:t>Increase of customers</w:t>
            </w:r>
          </w:p>
          <w:p w:rsidR="00192910" w:rsidRPr="00644CC6" w:rsidRDefault="00192910" w:rsidP="00192910">
            <w:pPr>
              <w:pStyle w:val="normal0"/>
              <w:widowControl w:val="0"/>
              <w:numPr>
                <w:ilvl w:val="0"/>
                <w:numId w:val="10"/>
              </w:numPr>
              <w:pBdr>
                <w:top w:val="nil"/>
                <w:left w:val="nil"/>
                <w:bottom w:val="nil"/>
                <w:right w:val="nil"/>
                <w:between w:val="nil"/>
              </w:pBdr>
              <w:spacing w:line="240" w:lineRule="auto"/>
              <w:jc w:val="left"/>
              <w:rPr>
                <w:rFonts w:eastAsia="Times New Roman" w:cs="Times New Roman"/>
                <w:szCs w:val="24"/>
              </w:rPr>
            </w:pPr>
            <w:r w:rsidRPr="00644CC6">
              <w:rPr>
                <w:rFonts w:eastAsia="Times New Roman" w:cs="Times New Roman"/>
                <w:szCs w:val="24"/>
              </w:rPr>
              <w:t xml:space="preserve">Workforce </w:t>
            </w:r>
          </w:p>
        </w:tc>
        <w:tc>
          <w:tcPr>
            <w:tcW w:w="4514" w:type="dxa"/>
            <w:shd w:val="clear" w:color="auto" w:fill="F2DBDB" w:themeFill="accent2" w:themeFillTint="33"/>
            <w:tcMar>
              <w:top w:w="100" w:type="dxa"/>
              <w:left w:w="100" w:type="dxa"/>
              <w:bottom w:w="100" w:type="dxa"/>
              <w:right w:w="100" w:type="dxa"/>
            </w:tcMar>
          </w:tcPr>
          <w:p w:rsidR="00192910" w:rsidRPr="00644CC6" w:rsidRDefault="00192910" w:rsidP="002804F6">
            <w:pPr>
              <w:pStyle w:val="normal0"/>
              <w:widowControl w:val="0"/>
              <w:pBdr>
                <w:top w:val="nil"/>
                <w:left w:val="nil"/>
                <w:bottom w:val="nil"/>
                <w:right w:val="nil"/>
                <w:between w:val="nil"/>
              </w:pBdr>
              <w:spacing w:line="240" w:lineRule="auto"/>
              <w:rPr>
                <w:rFonts w:eastAsia="Times New Roman" w:cs="Times New Roman"/>
                <w:b/>
                <w:szCs w:val="24"/>
              </w:rPr>
            </w:pPr>
            <w:r w:rsidRPr="00644CC6">
              <w:rPr>
                <w:rFonts w:eastAsia="Times New Roman" w:cs="Times New Roman"/>
                <w:b/>
                <w:szCs w:val="24"/>
              </w:rPr>
              <w:t xml:space="preserve">Weakness: </w:t>
            </w:r>
          </w:p>
          <w:p w:rsidR="00192910" w:rsidRPr="00644CC6" w:rsidRDefault="00192910" w:rsidP="00192910">
            <w:pPr>
              <w:pStyle w:val="normal0"/>
              <w:widowControl w:val="0"/>
              <w:numPr>
                <w:ilvl w:val="0"/>
                <w:numId w:val="9"/>
              </w:numPr>
              <w:pBdr>
                <w:top w:val="nil"/>
                <w:left w:val="nil"/>
                <w:bottom w:val="nil"/>
                <w:right w:val="nil"/>
                <w:between w:val="nil"/>
              </w:pBdr>
              <w:spacing w:line="240" w:lineRule="auto"/>
              <w:jc w:val="left"/>
              <w:rPr>
                <w:rFonts w:eastAsia="Times New Roman" w:cs="Times New Roman"/>
                <w:szCs w:val="24"/>
              </w:rPr>
            </w:pPr>
            <w:r w:rsidRPr="00644CC6">
              <w:rPr>
                <w:rFonts w:eastAsia="Times New Roman" w:cs="Times New Roman"/>
                <w:szCs w:val="24"/>
              </w:rPr>
              <w:t>Overcrowding</w:t>
            </w:r>
          </w:p>
          <w:p w:rsidR="00192910" w:rsidRPr="00644CC6" w:rsidRDefault="00192910" w:rsidP="00192910">
            <w:pPr>
              <w:pStyle w:val="normal0"/>
              <w:widowControl w:val="0"/>
              <w:numPr>
                <w:ilvl w:val="0"/>
                <w:numId w:val="9"/>
              </w:numPr>
              <w:pBdr>
                <w:top w:val="nil"/>
                <w:left w:val="nil"/>
                <w:bottom w:val="nil"/>
                <w:right w:val="nil"/>
                <w:between w:val="nil"/>
              </w:pBdr>
              <w:spacing w:line="240" w:lineRule="auto"/>
              <w:jc w:val="left"/>
              <w:rPr>
                <w:rFonts w:eastAsia="Times New Roman" w:cs="Times New Roman"/>
                <w:szCs w:val="24"/>
              </w:rPr>
            </w:pPr>
            <w:r w:rsidRPr="00644CC6">
              <w:rPr>
                <w:rFonts w:eastAsia="Times New Roman" w:cs="Times New Roman"/>
                <w:szCs w:val="24"/>
              </w:rPr>
              <w:t>Attracting new customers</w:t>
            </w:r>
          </w:p>
          <w:p w:rsidR="00192910" w:rsidRPr="00644CC6" w:rsidRDefault="00192910" w:rsidP="002804F6">
            <w:pPr>
              <w:pStyle w:val="normal0"/>
              <w:widowControl w:val="0"/>
              <w:pBdr>
                <w:top w:val="nil"/>
                <w:left w:val="nil"/>
                <w:bottom w:val="nil"/>
                <w:right w:val="nil"/>
                <w:between w:val="nil"/>
              </w:pBdr>
              <w:spacing w:line="240" w:lineRule="auto"/>
              <w:rPr>
                <w:rFonts w:eastAsia="Times New Roman" w:cs="Times New Roman"/>
                <w:szCs w:val="24"/>
              </w:rPr>
            </w:pPr>
            <w:r w:rsidRPr="00644CC6">
              <w:rPr>
                <w:rFonts w:eastAsia="Times New Roman" w:cs="Times New Roman"/>
                <w:szCs w:val="24"/>
              </w:rPr>
              <w:t xml:space="preserve">                   </w:t>
            </w:r>
          </w:p>
        </w:tc>
      </w:tr>
      <w:tr w:rsidR="00192910" w:rsidTr="00644CC6">
        <w:trPr>
          <w:trHeight w:val="1400"/>
        </w:trPr>
        <w:tc>
          <w:tcPr>
            <w:tcW w:w="4514" w:type="dxa"/>
            <w:shd w:val="clear" w:color="auto" w:fill="F2DBDB" w:themeFill="accent2" w:themeFillTint="33"/>
            <w:tcMar>
              <w:top w:w="100" w:type="dxa"/>
              <w:left w:w="100" w:type="dxa"/>
              <w:bottom w:w="100" w:type="dxa"/>
              <w:right w:w="100" w:type="dxa"/>
            </w:tcMar>
          </w:tcPr>
          <w:p w:rsidR="00192910" w:rsidRPr="00644CC6" w:rsidRDefault="00192910" w:rsidP="002804F6">
            <w:pPr>
              <w:pStyle w:val="normal0"/>
              <w:widowControl w:val="0"/>
              <w:pBdr>
                <w:top w:val="nil"/>
                <w:left w:val="nil"/>
                <w:bottom w:val="nil"/>
                <w:right w:val="nil"/>
                <w:between w:val="nil"/>
              </w:pBdr>
              <w:spacing w:line="240" w:lineRule="auto"/>
              <w:rPr>
                <w:rFonts w:eastAsia="Times New Roman" w:cs="Times New Roman"/>
                <w:b/>
                <w:szCs w:val="24"/>
              </w:rPr>
            </w:pPr>
            <w:r w:rsidRPr="00644CC6">
              <w:rPr>
                <w:rFonts w:eastAsia="Times New Roman" w:cs="Times New Roman"/>
                <w:b/>
                <w:szCs w:val="24"/>
              </w:rPr>
              <w:t xml:space="preserve">Opportunities: </w:t>
            </w:r>
          </w:p>
          <w:p w:rsidR="00192910" w:rsidRPr="00644CC6" w:rsidRDefault="00192910" w:rsidP="00192910">
            <w:pPr>
              <w:pStyle w:val="normal0"/>
              <w:widowControl w:val="0"/>
              <w:numPr>
                <w:ilvl w:val="0"/>
                <w:numId w:val="8"/>
              </w:numPr>
              <w:pBdr>
                <w:top w:val="nil"/>
                <w:left w:val="nil"/>
                <w:bottom w:val="nil"/>
                <w:right w:val="nil"/>
                <w:between w:val="nil"/>
              </w:pBdr>
              <w:spacing w:line="240" w:lineRule="auto"/>
              <w:jc w:val="left"/>
              <w:rPr>
                <w:rFonts w:eastAsia="Times New Roman" w:cs="Times New Roman"/>
                <w:szCs w:val="24"/>
              </w:rPr>
            </w:pPr>
            <w:r w:rsidRPr="00644CC6">
              <w:rPr>
                <w:rFonts w:eastAsia="Times New Roman" w:cs="Times New Roman"/>
                <w:szCs w:val="24"/>
              </w:rPr>
              <w:t>Global recession</w:t>
            </w:r>
          </w:p>
          <w:p w:rsidR="00192910" w:rsidRPr="00644CC6" w:rsidRDefault="00192910" w:rsidP="00192910">
            <w:pPr>
              <w:pStyle w:val="normal0"/>
              <w:widowControl w:val="0"/>
              <w:numPr>
                <w:ilvl w:val="0"/>
                <w:numId w:val="8"/>
              </w:numPr>
              <w:pBdr>
                <w:top w:val="nil"/>
                <w:left w:val="nil"/>
                <w:bottom w:val="nil"/>
                <w:right w:val="nil"/>
                <w:between w:val="nil"/>
              </w:pBdr>
              <w:spacing w:line="240" w:lineRule="auto"/>
              <w:jc w:val="left"/>
              <w:rPr>
                <w:rFonts w:eastAsia="Times New Roman" w:cs="Times New Roman"/>
                <w:szCs w:val="24"/>
              </w:rPr>
            </w:pPr>
            <w:r w:rsidRPr="00644CC6">
              <w:rPr>
                <w:rFonts w:eastAsia="Times New Roman" w:cs="Times New Roman"/>
                <w:szCs w:val="24"/>
              </w:rPr>
              <w:t>Brand building</w:t>
            </w:r>
          </w:p>
          <w:p w:rsidR="00192910" w:rsidRPr="00644CC6" w:rsidRDefault="00192910" w:rsidP="002804F6">
            <w:pPr>
              <w:pStyle w:val="normal0"/>
              <w:widowControl w:val="0"/>
              <w:pBdr>
                <w:top w:val="nil"/>
                <w:left w:val="nil"/>
                <w:bottom w:val="nil"/>
                <w:right w:val="nil"/>
                <w:between w:val="nil"/>
              </w:pBdr>
              <w:spacing w:line="240" w:lineRule="auto"/>
              <w:rPr>
                <w:rFonts w:eastAsia="Times New Roman" w:cs="Times New Roman"/>
                <w:szCs w:val="24"/>
              </w:rPr>
            </w:pPr>
          </w:p>
        </w:tc>
        <w:tc>
          <w:tcPr>
            <w:tcW w:w="4514" w:type="dxa"/>
            <w:shd w:val="clear" w:color="auto" w:fill="F2DBDB" w:themeFill="accent2" w:themeFillTint="33"/>
            <w:tcMar>
              <w:top w:w="100" w:type="dxa"/>
              <w:left w:w="100" w:type="dxa"/>
              <w:bottom w:w="100" w:type="dxa"/>
              <w:right w:w="100" w:type="dxa"/>
            </w:tcMar>
          </w:tcPr>
          <w:p w:rsidR="00192910" w:rsidRPr="00644CC6" w:rsidRDefault="00192910" w:rsidP="002804F6">
            <w:pPr>
              <w:pStyle w:val="normal0"/>
              <w:widowControl w:val="0"/>
              <w:pBdr>
                <w:top w:val="nil"/>
                <w:left w:val="nil"/>
                <w:bottom w:val="nil"/>
                <w:right w:val="nil"/>
                <w:between w:val="nil"/>
              </w:pBdr>
              <w:spacing w:line="240" w:lineRule="auto"/>
              <w:rPr>
                <w:rFonts w:eastAsia="Times New Roman" w:cs="Times New Roman"/>
                <w:szCs w:val="24"/>
              </w:rPr>
            </w:pPr>
            <w:r w:rsidRPr="00644CC6">
              <w:rPr>
                <w:rFonts w:eastAsia="Times New Roman" w:cs="Times New Roman"/>
                <w:b/>
                <w:szCs w:val="24"/>
              </w:rPr>
              <w:t>Threats:</w:t>
            </w:r>
          </w:p>
          <w:p w:rsidR="00192910" w:rsidRPr="00644CC6" w:rsidRDefault="00192910" w:rsidP="00192910">
            <w:pPr>
              <w:pStyle w:val="normal0"/>
              <w:widowControl w:val="0"/>
              <w:numPr>
                <w:ilvl w:val="0"/>
                <w:numId w:val="11"/>
              </w:numPr>
              <w:pBdr>
                <w:top w:val="nil"/>
                <w:left w:val="nil"/>
                <w:bottom w:val="nil"/>
                <w:right w:val="nil"/>
                <w:between w:val="nil"/>
              </w:pBdr>
              <w:spacing w:line="240" w:lineRule="auto"/>
              <w:jc w:val="left"/>
              <w:rPr>
                <w:rFonts w:eastAsia="Times New Roman" w:cs="Times New Roman"/>
                <w:szCs w:val="24"/>
              </w:rPr>
            </w:pPr>
            <w:r w:rsidRPr="00644CC6">
              <w:rPr>
                <w:rFonts w:eastAsia="Times New Roman" w:cs="Times New Roman"/>
                <w:szCs w:val="24"/>
              </w:rPr>
              <w:t xml:space="preserve">Opposition </w:t>
            </w:r>
          </w:p>
          <w:p w:rsidR="00192910" w:rsidRPr="00644CC6" w:rsidRDefault="00192910" w:rsidP="00192910">
            <w:pPr>
              <w:pStyle w:val="normal0"/>
              <w:widowControl w:val="0"/>
              <w:numPr>
                <w:ilvl w:val="0"/>
                <w:numId w:val="11"/>
              </w:numPr>
              <w:pBdr>
                <w:top w:val="nil"/>
                <w:left w:val="nil"/>
                <w:bottom w:val="nil"/>
                <w:right w:val="nil"/>
                <w:between w:val="nil"/>
              </w:pBdr>
              <w:spacing w:line="240" w:lineRule="auto"/>
              <w:jc w:val="left"/>
              <w:rPr>
                <w:rFonts w:eastAsia="Times New Roman" w:cs="Times New Roman"/>
                <w:szCs w:val="24"/>
              </w:rPr>
            </w:pPr>
            <w:r w:rsidRPr="00644CC6">
              <w:rPr>
                <w:rFonts w:eastAsia="Times New Roman" w:cs="Times New Roman"/>
                <w:szCs w:val="24"/>
              </w:rPr>
              <w:t xml:space="preserve">Criticism                                                                                                                                                              </w:t>
            </w:r>
          </w:p>
        </w:tc>
      </w:tr>
    </w:tbl>
    <w:p w:rsidR="00192910" w:rsidRDefault="00192910" w:rsidP="00192910">
      <w:pPr>
        <w:pStyle w:val="normal0"/>
        <w:jc w:val="center"/>
        <w:rPr>
          <w:rFonts w:eastAsia="Times New Roman" w:cs="Times New Roman"/>
          <w:b/>
          <w:szCs w:val="24"/>
          <w:highlight w:val="white"/>
        </w:rPr>
      </w:pPr>
      <w:r>
        <w:rPr>
          <w:rFonts w:eastAsia="Times New Roman" w:cs="Times New Roman"/>
          <w:b/>
          <w:szCs w:val="24"/>
          <w:highlight w:val="white"/>
        </w:rPr>
        <w:t>Table 1: SWOT analysis</w:t>
      </w:r>
    </w:p>
    <w:p w:rsidR="00192910" w:rsidRDefault="00192910" w:rsidP="00192910">
      <w:pPr>
        <w:pStyle w:val="normal0"/>
        <w:jc w:val="center"/>
        <w:rPr>
          <w:rFonts w:eastAsia="Times New Roman" w:cs="Times New Roman"/>
          <w:szCs w:val="24"/>
          <w:highlight w:val="white"/>
        </w:rPr>
      </w:pPr>
      <w:r>
        <w:rPr>
          <w:rFonts w:eastAsia="Times New Roman" w:cs="Times New Roman"/>
          <w:szCs w:val="24"/>
          <w:highlight w:val="white"/>
        </w:rPr>
        <w:t xml:space="preserve">(Source: </w:t>
      </w:r>
      <w:r>
        <w:rPr>
          <w:rFonts w:eastAsia="Times New Roman" w:cs="Times New Roman"/>
          <w:color w:val="222222"/>
          <w:szCs w:val="24"/>
          <w:highlight w:val="white"/>
        </w:rPr>
        <w:t xml:space="preserve">Abdel-Basset </w:t>
      </w:r>
      <w:r>
        <w:rPr>
          <w:rFonts w:eastAsia="Times New Roman" w:cs="Times New Roman"/>
          <w:i/>
          <w:color w:val="222222"/>
          <w:szCs w:val="24"/>
          <w:highlight w:val="white"/>
        </w:rPr>
        <w:t xml:space="preserve">et al. </w:t>
      </w:r>
      <w:r>
        <w:rPr>
          <w:rFonts w:eastAsia="Times New Roman" w:cs="Times New Roman"/>
          <w:color w:val="222222"/>
          <w:szCs w:val="24"/>
          <w:highlight w:val="white"/>
        </w:rPr>
        <w:t>2018, p. 116</w:t>
      </w:r>
      <w:r>
        <w:rPr>
          <w:rFonts w:eastAsia="Times New Roman" w:cs="Times New Roman"/>
          <w:szCs w:val="24"/>
          <w:highlight w:val="white"/>
        </w:rPr>
        <w:t>)</w:t>
      </w:r>
    </w:p>
    <w:p w:rsidR="00192910" w:rsidRDefault="00192910" w:rsidP="00192910">
      <w:pPr>
        <w:pStyle w:val="normal0"/>
        <w:rPr>
          <w:rFonts w:eastAsia="Times New Roman" w:cs="Times New Roman"/>
          <w:b/>
          <w:szCs w:val="24"/>
          <w:highlight w:val="white"/>
        </w:rPr>
      </w:pPr>
      <w:r>
        <w:rPr>
          <w:rFonts w:eastAsia="Times New Roman" w:cs="Times New Roman"/>
          <w:b/>
          <w:szCs w:val="24"/>
          <w:highlight w:val="white"/>
        </w:rPr>
        <w:t>Strengths</w:t>
      </w:r>
    </w:p>
    <w:p w:rsidR="00192910" w:rsidRDefault="00192910" w:rsidP="00192910">
      <w:pPr>
        <w:pStyle w:val="normal0"/>
        <w:rPr>
          <w:rFonts w:eastAsia="Times New Roman" w:cs="Times New Roman"/>
          <w:b/>
          <w:szCs w:val="24"/>
          <w:highlight w:val="white"/>
        </w:rPr>
      </w:pPr>
      <w:r>
        <w:rPr>
          <w:rFonts w:eastAsia="Times New Roman" w:cs="Times New Roman"/>
          <w:szCs w:val="24"/>
          <w:highlight w:val="white"/>
        </w:rPr>
        <w:t>The retailing shop takes pride as it conducts business not only one product, but there is a wide range of products available for customers to make their choices. Along with a wide variety of choices within product items the prices are very cheap and affordable which creates a repeat purchase from consumers and builds brand loyalty among them (</w:t>
      </w:r>
      <w:r>
        <w:rPr>
          <w:rFonts w:eastAsia="Times New Roman" w:cs="Times New Roman"/>
          <w:color w:val="222222"/>
          <w:szCs w:val="24"/>
          <w:highlight w:val="white"/>
        </w:rPr>
        <w:t>Baker and Hart, 2016, p. 16</w:t>
      </w:r>
      <w:r>
        <w:rPr>
          <w:rFonts w:eastAsia="Times New Roman" w:cs="Times New Roman"/>
          <w:szCs w:val="24"/>
          <w:highlight w:val="white"/>
        </w:rPr>
        <w:t xml:space="preserve">). The products are in a wide </w:t>
      </w:r>
      <w:r w:rsidR="00507B87">
        <w:rPr>
          <w:rFonts w:eastAsia="Times New Roman" w:cs="Times New Roman"/>
          <w:szCs w:val="24"/>
          <w:highlight w:val="white"/>
        </w:rPr>
        <w:t>variety;</w:t>
      </w:r>
      <w:r>
        <w:rPr>
          <w:rFonts w:eastAsia="Times New Roman" w:cs="Times New Roman"/>
          <w:szCs w:val="24"/>
          <w:highlight w:val="white"/>
        </w:rPr>
        <w:t xml:space="preserve"> therefore the supplier’s range also comes under a wide variety. It shows that the business has a long stretched network built even as a small and medium-sized business, where it is also believed that suppliers help the business to buy supplies at a low price. The store has very good staff, which can be seen from there increase </w:t>
      </w:r>
      <w:r>
        <w:rPr>
          <w:rFonts w:eastAsia="Times New Roman" w:cs="Times New Roman"/>
          <w:szCs w:val="24"/>
          <w:highlight w:val="white"/>
        </w:rPr>
        <w:lastRenderedPageBreak/>
        <w:t xml:space="preserve">in sales that the staff is trained and skilled in marketing. Besides, the company has been serving customers more than 1.5 million in counts within every week (99pstoresltd.com, 2019). The company has managed to contribute to the employment rate as an SME, where at this rate the company provides employment to over 3000 individuals and has opened franchises more than 200 retail stores.    </w:t>
      </w:r>
    </w:p>
    <w:p w:rsidR="00192910" w:rsidRDefault="00192910" w:rsidP="00192910">
      <w:pPr>
        <w:pStyle w:val="normal0"/>
        <w:rPr>
          <w:rFonts w:eastAsia="Times New Roman" w:cs="Times New Roman"/>
          <w:b/>
          <w:szCs w:val="24"/>
          <w:highlight w:val="white"/>
        </w:rPr>
      </w:pPr>
      <w:r>
        <w:rPr>
          <w:rFonts w:eastAsia="Times New Roman" w:cs="Times New Roman"/>
          <w:b/>
          <w:szCs w:val="24"/>
          <w:highlight w:val="white"/>
        </w:rPr>
        <w:t>Weakness</w:t>
      </w:r>
    </w:p>
    <w:p w:rsidR="00192910" w:rsidRDefault="00192910" w:rsidP="00192910">
      <w:pPr>
        <w:pStyle w:val="normal0"/>
        <w:rPr>
          <w:rFonts w:eastAsia="Times New Roman" w:cs="Times New Roman"/>
          <w:szCs w:val="24"/>
          <w:highlight w:val="white"/>
        </w:rPr>
      </w:pPr>
      <w:r>
        <w:rPr>
          <w:rFonts w:eastAsia="Times New Roman" w:cs="Times New Roman"/>
          <w:szCs w:val="24"/>
          <w:highlight w:val="white"/>
        </w:rPr>
        <w:t>There is also a weakness that can be seen within the company similar to any other business, such as high customer, overcrowding product and struggling to attract new customers. Whereas high customer refers to the store being crowded by the people visiting constantly, which shows that customer handling is not something the company is qualified, for example, long lines in the billing section (</w:t>
      </w:r>
      <w:proofErr w:type="spellStart"/>
      <w:r>
        <w:rPr>
          <w:rFonts w:eastAsia="Times New Roman" w:cs="Times New Roman"/>
          <w:color w:val="222222"/>
          <w:szCs w:val="24"/>
          <w:highlight w:val="white"/>
        </w:rPr>
        <w:t>Martínez</w:t>
      </w:r>
      <w:proofErr w:type="spellEnd"/>
      <w:r>
        <w:rPr>
          <w:rFonts w:eastAsia="Times New Roman" w:cs="Times New Roman"/>
          <w:color w:val="222222"/>
          <w:szCs w:val="24"/>
          <w:highlight w:val="white"/>
        </w:rPr>
        <w:t xml:space="preserve"> </w:t>
      </w:r>
      <w:r>
        <w:rPr>
          <w:rFonts w:eastAsia="Times New Roman" w:cs="Times New Roman"/>
          <w:i/>
          <w:color w:val="222222"/>
          <w:szCs w:val="24"/>
          <w:highlight w:val="white"/>
        </w:rPr>
        <w:t xml:space="preserve">et al. </w:t>
      </w:r>
      <w:r>
        <w:rPr>
          <w:rFonts w:eastAsia="Times New Roman" w:cs="Times New Roman"/>
          <w:color w:val="222222"/>
          <w:szCs w:val="24"/>
          <w:highlight w:val="white"/>
        </w:rPr>
        <w:t>2017, p. 67</w:t>
      </w:r>
      <w:r>
        <w:rPr>
          <w:rFonts w:eastAsia="Times New Roman" w:cs="Times New Roman"/>
          <w:szCs w:val="24"/>
          <w:highlight w:val="white"/>
        </w:rPr>
        <w:t xml:space="preserve">). However, another weakness is evident within attracting new customers who do not wish to be associated with cheap priced products as they perceive them to be less qualified.              </w:t>
      </w:r>
    </w:p>
    <w:p w:rsidR="00192910" w:rsidRDefault="00192910" w:rsidP="00192910">
      <w:pPr>
        <w:pStyle w:val="normal0"/>
        <w:rPr>
          <w:rFonts w:eastAsia="Times New Roman" w:cs="Times New Roman"/>
          <w:b/>
          <w:szCs w:val="24"/>
          <w:highlight w:val="white"/>
        </w:rPr>
      </w:pPr>
      <w:r>
        <w:rPr>
          <w:rFonts w:eastAsia="Times New Roman" w:cs="Times New Roman"/>
          <w:b/>
          <w:szCs w:val="24"/>
          <w:highlight w:val="white"/>
        </w:rPr>
        <w:t>Opportunities</w:t>
      </w:r>
    </w:p>
    <w:p w:rsidR="00192910" w:rsidRDefault="00192910" w:rsidP="00192910">
      <w:pPr>
        <w:pStyle w:val="normal0"/>
        <w:rPr>
          <w:rFonts w:eastAsia="Times New Roman" w:cs="Times New Roman"/>
          <w:szCs w:val="24"/>
          <w:highlight w:val="white"/>
        </w:rPr>
      </w:pPr>
      <w:r>
        <w:rPr>
          <w:rFonts w:eastAsia="Times New Roman" w:cs="Times New Roman"/>
          <w:szCs w:val="24"/>
          <w:highlight w:val="white"/>
        </w:rPr>
        <w:t xml:space="preserve">There is a global recession, where many have been spending </w:t>
      </w:r>
      <w:proofErr w:type="gramStart"/>
      <w:r>
        <w:rPr>
          <w:rFonts w:eastAsia="Times New Roman" w:cs="Times New Roman"/>
          <w:szCs w:val="24"/>
          <w:highlight w:val="white"/>
        </w:rPr>
        <w:t>cuts,</w:t>
      </w:r>
      <w:proofErr w:type="gramEnd"/>
      <w:r>
        <w:rPr>
          <w:rFonts w:eastAsia="Times New Roman" w:cs="Times New Roman"/>
          <w:szCs w:val="24"/>
          <w:highlight w:val="white"/>
        </w:rPr>
        <w:t xml:space="preserve"> therefore the company can take advantage of attracting new potential consumers. There is another opportunity to gain by the company, where they can try to build the brand from removing the reputation of the stores being cheap (</w:t>
      </w:r>
      <w:r>
        <w:rPr>
          <w:rFonts w:eastAsia="Times New Roman" w:cs="Times New Roman"/>
          <w:color w:val="222222"/>
          <w:szCs w:val="24"/>
          <w:highlight w:val="white"/>
        </w:rPr>
        <w:t xml:space="preserve">Connor </w:t>
      </w:r>
      <w:r>
        <w:rPr>
          <w:rFonts w:eastAsia="Times New Roman" w:cs="Times New Roman"/>
          <w:i/>
          <w:color w:val="222222"/>
          <w:szCs w:val="24"/>
          <w:highlight w:val="white"/>
        </w:rPr>
        <w:t xml:space="preserve">et al. </w:t>
      </w:r>
      <w:r>
        <w:rPr>
          <w:rFonts w:eastAsia="Times New Roman" w:cs="Times New Roman"/>
          <w:color w:val="222222"/>
          <w:szCs w:val="24"/>
          <w:highlight w:val="white"/>
        </w:rPr>
        <w:t>2018, p. 1</w:t>
      </w:r>
      <w:r>
        <w:rPr>
          <w:rFonts w:eastAsia="Times New Roman" w:cs="Times New Roman"/>
          <w:szCs w:val="24"/>
          <w:highlight w:val="white"/>
        </w:rPr>
        <w:t>).</w:t>
      </w:r>
    </w:p>
    <w:p w:rsidR="00192910" w:rsidRDefault="00192910" w:rsidP="00192910">
      <w:pPr>
        <w:pStyle w:val="normal0"/>
        <w:rPr>
          <w:rFonts w:eastAsia="Times New Roman" w:cs="Times New Roman"/>
          <w:b/>
          <w:szCs w:val="24"/>
          <w:highlight w:val="white"/>
        </w:rPr>
      </w:pPr>
      <w:r>
        <w:rPr>
          <w:rFonts w:eastAsia="Times New Roman" w:cs="Times New Roman"/>
          <w:b/>
          <w:szCs w:val="24"/>
          <w:highlight w:val="white"/>
        </w:rPr>
        <w:t>Threats</w:t>
      </w:r>
    </w:p>
    <w:p w:rsidR="00192910" w:rsidRDefault="00192910" w:rsidP="00192910">
      <w:pPr>
        <w:pStyle w:val="normal0"/>
        <w:rPr>
          <w:rFonts w:eastAsia="Times New Roman" w:cs="Times New Roman"/>
          <w:szCs w:val="24"/>
          <w:highlight w:val="white"/>
        </w:rPr>
      </w:pPr>
      <w:r>
        <w:rPr>
          <w:rFonts w:eastAsia="Times New Roman" w:cs="Times New Roman"/>
          <w:szCs w:val="24"/>
          <w:highlight w:val="white"/>
        </w:rPr>
        <w:t>99p stores have established their franchises in various regions, where many have come together as the opposition regarding stores are toning down the glamour of high-street as being cheap store compared to other expensive established stores (</w:t>
      </w:r>
      <w:r>
        <w:rPr>
          <w:rFonts w:eastAsia="Times New Roman" w:cs="Times New Roman"/>
          <w:color w:val="222222"/>
          <w:szCs w:val="24"/>
          <w:highlight w:val="white"/>
        </w:rPr>
        <w:t xml:space="preserve">Spence </w:t>
      </w:r>
      <w:r>
        <w:rPr>
          <w:rFonts w:eastAsia="Times New Roman" w:cs="Times New Roman"/>
          <w:i/>
          <w:color w:val="222222"/>
          <w:szCs w:val="24"/>
          <w:highlight w:val="white"/>
        </w:rPr>
        <w:t xml:space="preserve">et al. </w:t>
      </w:r>
      <w:r>
        <w:rPr>
          <w:rFonts w:eastAsia="Times New Roman" w:cs="Times New Roman"/>
          <w:color w:val="222222"/>
          <w:szCs w:val="24"/>
          <w:highlight w:val="white"/>
        </w:rPr>
        <w:t>2018, p. 26</w:t>
      </w:r>
      <w:r>
        <w:rPr>
          <w:rFonts w:eastAsia="Times New Roman" w:cs="Times New Roman"/>
          <w:szCs w:val="24"/>
          <w:highlight w:val="white"/>
        </w:rPr>
        <w:t>). There is some criticism regarding stores, which states that they are not following safety procedures while serving poor quality products.</w:t>
      </w:r>
    </w:p>
    <w:p w:rsidR="00192910" w:rsidRDefault="00192910" w:rsidP="00C47C88">
      <w:pPr>
        <w:pStyle w:val="Heading1"/>
        <w:rPr>
          <w:highlight w:val="white"/>
        </w:rPr>
      </w:pPr>
      <w:bookmarkStart w:id="5" w:name="_Toc26674532"/>
      <w:r>
        <w:rPr>
          <w:highlight w:val="white"/>
        </w:rPr>
        <w:t xml:space="preserve">Analysis of stakeholders along </w:t>
      </w:r>
      <w:r w:rsidRPr="00C47C88">
        <w:rPr>
          <w:szCs w:val="24"/>
          <w:highlight w:val="white"/>
        </w:rPr>
        <w:t>with</w:t>
      </w:r>
      <w:r>
        <w:rPr>
          <w:highlight w:val="white"/>
        </w:rPr>
        <w:t xml:space="preserve"> their expectations and relative power</w:t>
      </w:r>
      <w:bookmarkEnd w:id="5"/>
    </w:p>
    <w:p w:rsidR="00192910" w:rsidRDefault="00192910" w:rsidP="00192910">
      <w:pPr>
        <w:pStyle w:val="normal0"/>
        <w:rPr>
          <w:rFonts w:eastAsia="Times New Roman" w:cs="Times New Roman"/>
          <w:szCs w:val="24"/>
          <w:highlight w:val="white"/>
        </w:rPr>
      </w:pPr>
      <w:r>
        <w:rPr>
          <w:rFonts w:eastAsia="Times New Roman" w:cs="Times New Roman"/>
          <w:szCs w:val="24"/>
          <w:highlight w:val="white"/>
        </w:rPr>
        <w:t xml:space="preserve">There are two types of stakeholders, where one is internal and the other is external. Both help businesses to lead towards their desired goals, such as       </w:t>
      </w:r>
    </w:p>
    <w:p w:rsidR="00192910" w:rsidRDefault="00192910" w:rsidP="00192910">
      <w:pPr>
        <w:pStyle w:val="normal0"/>
        <w:rPr>
          <w:rFonts w:eastAsia="Times New Roman" w:cs="Times New Roman"/>
          <w:szCs w:val="24"/>
          <w:highlight w:val="white"/>
        </w:rPr>
      </w:pPr>
      <w:r>
        <w:rPr>
          <w:rFonts w:eastAsia="Times New Roman" w:cs="Times New Roman"/>
          <w:b/>
          <w:szCs w:val="24"/>
          <w:highlight w:val="white"/>
        </w:rPr>
        <w:t xml:space="preserve">Customers: </w:t>
      </w:r>
      <w:r>
        <w:rPr>
          <w:rFonts w:eastAsia="Times New Roman" w:cs="Times New Roman"/>
          <w:szCs w:val="24"/>
          <w:highlight w:val="white"/>
        </w:rPr>
        <w:t>Without customers, any retail store would not have the ability to lead their businesses, as they are the main contributors to the business by displaying their purchasing power. However, it is utmost important for the business to keep their expectation to receive quality filled customer services, products that satisfy their needs and desire, prices that suits them, fairness and friendliness from the staff (</w:t>
      </w:r>
      <w:proofErr w:type="spellStart"/>
      <w:r>
        <w:rPr>
          <w:rFonts w:eastAsia="Times New Roman" w:cs="Times New Roman"/>
          <w:color w:val="222222"/>
          <w:szCs w:val="24"/>
          <w:highlight w:val="white"/>
        </w:rPr>
        <w:t>Raki</w:t>
      </w:r>
      <w:proofErr w:type="spellEnd"/>
      <w:r>
        <w:rPr>
          <w:rFonts w:eastAsia="Times New Roman" w:cs="Times New Roman"/>
          <w:color w:val="222222"/>
          <w:szCs w:val="24"/>
          <w:highlight w:val="white"/>
        </w:rPr>
        <w:t xml:space="preserve"> and </w:t>
      </w:r>
      <w:proofErr w:type="spellStart"/>
      <w:r>
        <w:rPr>
          <w:rFonts w:eastAsia="Times New Roman" w:cs="Times New Roman"/>
          <w:color w:val="222222"/>
          <w:szCs w:val="24"/>
          <w:highlight w:val="white"/>
        </w:rPr>
        <w:t>Shakur</w:t>
      </w:r>
      <w:proofErr w:type="spellEnd"/>
      <w:r>
        <w:rPr>
          <w:rFonts w:eastAsia="Times New Roman" w:cs="Times New Roman"/>
          <w:color w:val="222222"/>
          <w:szCs w:val="24"/>
          <w:highlight w:val="white"/>
        </w:rPr>
        <w:t>, 2018, p. 392</w:t>
      </w:r>
      <w:r>
        <w:rPr>
          <w:rFonts w:eastAsia="Times New Roman" w:cs="Times New Roman"/>
          <w:szCs w:val="24"/>
          <w:highlight w:val="white"/>
        </w:rPr>
        <w:t xml:space="preserve">). Fail to meet </w:t>
      </w:r>
      <w:r>
        <w:rPr>
          <w:rFonts w:eastAsia="Times New Roman" w:cs="Times New Roman"/>
          <w:szCs w:val="24"/>
          <w:highlight w:val="white"/>
        </w:rPr>
        <w:lastRenderedPageBreak/>
        <w:t>any of their expectations will drive the business towards losses, such as a decrease in consumption of products, less purchasing, customer choosing competitor brands and many more.</w:t>
      </w:r>
    </w:p>
    <w:p w:rsidR="00192910" w:rsidRDefault="00192910" w:rsidP="00192910">
      <w:pPr>
        <w:pStyle w:val="normal0"/>
        <w:rPr>
          <w:rFonts w:eastAsia="Times New Roman" w:cs="Times New Roman"/>
          <w:szCs w:val="24"/>
          <w:highlight w:val="white"/>
        </w:rPr>
      </w:pPr>
      <w:r>
        <w:rPr>
          <w:rFonts w:eastAsia="Times New Roman" w:cs="Times New Roman"/>
          <w:b/>
          <w:szCs w:val="24"/>
          <w:highlight w:val="white"/>
        </w:rPr>
        <w:t xml:space="preserve">Employees: </w:t>
      </w:r>
      <w:r>
        <w:rPr>
          <w:rFonts w:eastAsia="Times New Roman" w:cs="Times New Roman"/>
          <w:szCs w:val="24"/>
          <w:highlight w:val="white"/>
        </w:rPr>
        <w:t>Similar to consumers, employees also a vital part of any business, who helps to deliver products and encourage customers to buy items. It can damage the service quality if the company would not be able to meet the expectations of employees from their quitting jobs, serving poorly, no quality in jobs and such (</w:t>
      </w:r>
      <w:r>
        <w:rPr>
          <w:rFonts w:eastAsia="Times New Roman" w:cs="Times New Roman"/>
          <w:color w:val="222222"/>
          <w:szCs w:val="24"/>
          <w:highlight w:val="white"/>
        </w:rPr>
        <w:t xml:space="preserve">Green </w:t>
      </w:r>
      <w:r>
        <w:rPr>
          <w:rFonts w:eastAsia="Times New Roman" w:cs="Times New Roman"/>
          <w:i/>
          <w:color w:val="222222"/>
          <w:szCs w:val="24"/>
          <w:highlight w:val="white"/>
        </w:rPr>
        <w:t xml:space="preserve">et al. </w:t>
      </w:r>
      <w:r>
        <w:rPr>
          <w:rFonts w:eastAsia="Times New Roman" w:cs="Times New Roman"/>
          <w:color w:val="222222"/>
          <w:szCs w:val="24"/>
          <w:highlight w:val="white"/>
        </w:rPr>
        <w:t>2018, p. 439</w:t>
      </w:r>
      <w:r>
        <w:rPr>
          <w:rFonts w:eastAsia="Times New Roman" w:cs="Times New Roman"/>
          <w:szCs w:val="24"/>
          <w:highlight w:val="white"/>
        </w:rPr>
        <w:t xml:space="preserve">). Therefore, it is essential for the employer to meet the expectations of employees by maintaining communication with them, recognizing good work, rewarding often to those who deserve, create a safe work environment, and many more. </w:t>
      </w:r>
    </w:p>
    <w:p w:rsidR="00192910" w:rsidRDefault="00192910" w:rsidP="00192910">
      <w:pPr>
        <w:pStyle w:val="normal0"/>
        <w:rPr>
          <w:rFonts w:eastAsia="Times New Roman" w:cs="Times New Roman"/>
          <w:szCs w:val="24"/>
          <w:highlight w:val="white"/>
        </w:rPr>
      </w:pPr>
      <w:r>
        <w:rPr>
          <w:rFonts w:eastAsia="Times New Roman" w:cs="Times New Roman"/>
          <w:b/>
          <w:szCs w:val="24"/>
          <w:highlight w:val="white"/>
        </w:rPr>
        <w:t xml:space="preserve">Shareholders: </w:t>
      </w:r>
      <w:r>
        <w:rPr>
          <w:rFonts w:eastAsia="Times New Roman" w:cs="Times New Roman"/>
          <w:szCs w:val="24"/>
          <w:highlight w:val="white"/>
        </w:rPr>
        <w:t>It refers to those individuals, who invest to own some shares of the company and holds the authority to make changes in the business. Their importance can be seen from the company establishment of various franchises within diverse regions. There are some common rights that are possessed by shareholders in terms of authority to transfer the ownership, sue wrongful acts, voting power, dividends and many more (</w:t>
      </w:r>
      <w:r>
        <w:rPr>
          <w:rFonts w:eastAsia="Times New Roman" w:cs="Times New Roman"/>
          <w:color w:val="222222"/>
          <w:szCs w:val="24"/>
          <w:highlight w:val="white"/>
        </w:rPr>
        <w:t>Burns, 2016, p. 45</w:t>
      </w:r>
      <w:r>
        <w:rPr>
          <w:rFonts w:eastAsia="Times New Roman" w:cs="Times New Roman"/>
          <w:szCs w:val="24"/>
          <w:highlight w:val="white"/>
        </w:rPr>
        <w:t>). Wherefore, it is important for the company to manage its expectations, by maintaining profits, an increase in sales, and such.</w:t>
      </w:r>
    </w:p>
    <w:p w:rsidR="00192910" w:rsidRDefault="00192910" w:rsidP="00192910">
      <w:pPr>
        <w:pStyle w:val="normal0"/>
        <w:rPr>
          <w:rFonts w:eastAsia="Times New Roman" w:cs="Times New Roman"/>
          <w:szCs w:val="24"/>
          <w:highlight w:val="white"/>
        </w:rPr>
      </w:pPr>
      <w:r>
        <w:rPr>
          <w:rFonts w:eastAsia="Times New Roman" w:cs="Times New Roman"/>
          <w:b/>
          <w:szCs w:val="24"/>
          <w:highlight w:val="white"/>
        </w:rPr>
        <w:t xml:space="preserve">Suppliers: </w:t>
      </w:r>
      <w:r>
        <w:rPr>
          <w:rFonts w:eastAsia="Times New Roman" w:cs="Times New Roman"/>
          <w:szCs w:val="24"/>
          <w:highlight w:val="white"/>
        </w:rPr>
        <w:t>In the absence of suppliers or distributors may cause a business to struggle with acquiring needful products to sell. They also can be considered as partners with whom business collaborates to run their main business activity of selling goods to customers. Maintaining a good relationship with suppliers will always benefit the business, where they can help the business to purchase items in bulk within affordable price, quality filled products, and they also have the power to provide discounts and many offers (</w:t>
      </w:r>
      <w:r>
        <w:rPr>
          <w:rFonts w:eastAsia="Times New Roman" w:cs="Times New Roman"/>
          <w:color w:val="222222"/>
          <w:szCs w:val="24"/>
          <w:highlight w:val="white"/>
        </w:rPr>
        <w:t>Campbell and Park, 2017, p. 302</w:t>
      </w:r>
      <w:r>
        <w:rPr>
          <w:rFonts w:eastAsia="Times New Roman" w:cs="Times New Roman"/>
          <w:szCs w:val="24"/>
          <w:highlight w:val="white"/>
        </w:rPr>
        <w:t>). Whence, the company can maintain suppliers’ expectations with the help of communication on a daily or weekly basis, paying them promptly, try not to make any delay for left payment, build good relations and many more.</w:t>
      </w:r>
    </w:p>
    <w:p w:rsidR="00192910" w:rsidRDefault="00192910" w:rsidP="00192910">
      <w:pPr>
        <w:pStyle w:val="normal0"/>
        <w:rPr>
          <w:rFonts w:eastAsia="Times New Roman" w:cs="Times New Roman"/>
          <w:szCs w:val="24"/>
          <w:highlight w:val="white"/>
        </w:rPr>
      </w:pPr>
      <w:r>
        <w:rPr>
          <w:rFonts w:eastAsia="Times New Roman" w:cs="Times New Roman"/>
          <w:b/>
          <w:szCs w:val="24"/>
          <w:highlight w:val="white"/>
        </w:rPr>
        <w:t xml:space="preserve">Local community: </w:t>
      </w:r>
      <w:r>
        <w:rPr>
          <w:rFonts w:eastAsia="Times New Roman" w:cs="Times New Roman"/>
          <w:szCs w:val="24"/>
          <w:highlight w:val="white"/>
        </w:rPr>
        <w:t xml:space="preserve">As 99p store is already acknowledged by many, which can be seen from their crowded stores and an increase in sales. Therefore, there will be no problem for the company to conduct their roles and responsibilities regarding local communities. The local community expects good outcomes from the business side, where they want to see that the store is setting good examples, not only for individuals to take into consideration but other businesses to adopt the same CSR (Jenkins and Williamson, 2015, p. 37). It can be maintained by providing a good working environment for both employees and customers seeing both belong from local communities. Encourage work ethics; hold events to promote </w:t>
      </w:r>
      <w:r>
        <w:rPr>
          <w:rFonts w:eastAsia="Times New Roman" w:cs="Times New Roman"/>
          <w:szCs w:val="24"/>
          <w:highlight w:val="white"/>
        </w:rPr>
        <w:lastRenderedPageBreak/>
        <w:t>product morale, and such, where it will attract new customers, other business to collaborate partnership and many more.</w:t>
      </w:r>
    </w:p>
    <w:p w:rsidR="00192910" w:rsidRDefault="00192910" w:rsidP="00192910">
      <w:pPr>
        <w:pStyle w:val="normal0"/>
        <w:rPr>
          <w:rFonts w:eastAsia="Times New Roman" w:cs="Times New Roman"/>
          <w:szCs w:val="24"/>
          <w:highlight w:val="white"/>
        </w:rPr>
      </w:pPr>
      <w:r>
        <w:rPr>
          <w:rFonts w:eastAsia="Times New Roman" w:cs="Times New Roman"/>
          <w:b/>
          <w:szCs w:val="24"/>
          <w:highlight w:val="white"/>
        </w:rPr>
        <w:t xml:space="preserve">Government rules and regulations: </w:t>
      </w:r>
      <w:r>
        <w:rPr>
          <w:rFonts w:eastAsia="Times New Roman" w:cs="Times New Roman"/>
          <w:szCs w:val="24"/>
          <w:highlight w:val="white"/>
        </w:rPr>
        <w:t>It is as important as any other stakeholder, where this part encourages business to maintain rules and regulations set by the government. It is crucial for the business to keep up with the government made rules, because the U.K government takes special interest when it comes to SME development (</w:t>
      </w:r>
      <w:proofErr w:type="spellStart"/>
      <w:r>
        <w:rPr>
          <w:rFonts w:eastAsia="Times New Roman" w:cs="Times New Roman"/>
          <w:szCs w:val="24"/>
          <w:highlight w:val="white"/>
        </w:rPr>
        <w:t>Nigri</w:t>
      </w:r>
      <w:proofErr w:type="spellEnd"/>
      <w:r>
        <w:rPr>
          <w:rFonts w:eastAsia="Times New Roman" w:cs="Times New Roman"/>
          <w:szCs w:val="24"/>
          <w:highlight w:val="white"/>
        </w:rPr>
        <w:t xml:space="preserve"> and Del </w:t>
      </w:r>
      <w:proofErr w:type="spellStart"/>
      <w:r>
        <w:rPr>
          <w:rFonts w:eastAsia="Times New Roman" w:cs="Times New Roman"/>
          <w:szCs w:val="24"/>
          <w:highlight w:val="white"/>
        </w:rPr>
        <w:t>Baldo</w:t>
      </w:r>
      <w:proofErr w:type="spellEnd"/>
      <w:r>
        <w:rPr>
          <w:rFonts w:eastAsia="Times New Roman" w:cs="Times New Roman"/>
          <w:szCs w:val="24"/>
          <w:highlight w:val="white"/>
        </w:rPr>
        <w:t>, 2018, p. 4499). Due to their huge contribution to the employment rate, GDP, developing of local communities, attracting international investors and many more. On the other hand, following rules and complying with regulations will help them to establish more stores in other desired regions.</w:t>
      </w:r>
    </w:p>
    <w:p w:rsidR="00192910" w:rsidRDefault="00192910" w:rsidP="00192910">
      <w:pPr>
        <w:pStyle w:val="normal0"/>
        <w:jc w:val="center"/>
        <w:rPr>
          <w:rFonts w:eastAsia="Times New Roman" w:cs="Times New Roman"/>
          <w:szCs w:val="24"/>
          <w:highlight w:val="white"/>
        </w:rPr>
      </w:pPr>
      <w:r>
        <w:rPr>
          <w:rFonts w:eastAsia="Times New Roman" w:cs="Times New Roman"/>
          <w:noProof/>
          <w:szCs w:val="24"/>
          <w:lang w:val="en-GB" w:eastAsia="en-GB"/>
        </w:rPr>
        <w:drawing>
          <wp:inline distT="0" distB="0" distL="0" distR="0">
            <wp:extent cx="5486400" cy="3200400"/>
            <wp:effectExtent l="0" t="19050" r="0" b="19050"/>
            <wp:docPr id="5"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192910" w:rsidRDefault="00192910" w:rsidP="00192910">
      <w:pPr>
        <w:pStyle w:val="normal0"/>
        <w:jc w:val="center"/>
        <w:rPr>
          <w:rFonts w:eastAsia="Times New Roman" w:cs="Times New Roman"/>
          <w:b/>
          <w:szCs w:val="24"/>
        </w:rPr>
      </w:pPr>
      <w:r>
        <w:rPr>
          <w:rFonts w:eastAsia="Times New Roman" w:cs="Times New Roman"/>
          <w:b/>
          <w:szCs w:val="24"/>
          <w:highlight w:val="white"/>
        </w:rPr>
        <w:t xml:space="preserve">Figure 4: </w:t>
      </w:r>
      <w:r w:rsidRPr="00094DF9">
        <w:rPr>
          <w:rFonts w:eastAsia="Times New Roman" w:cs="Times New Roman"/>
          <w:b/>
          <w:szCs w:val="24"/>
        </w:rPr>
        <w:t>Analysis of stakeholders along with their expectations and relative power</w:t>
      </w:r>
    </w:p>
    <w:p w:rsidR="00192910" w:rsidRPr="001B30E6" w:rsidRDefault="00192910" w:rsidP="00192910">
      <w:pPr>
        <w:pStyle w:val="normal0"/>
        <w:jc w:val="center"/>
        <w:rPr>
          <w:rFonts w:eastAsia="Times New Roman" w:cs="Times New Roman"/>
          <w:b/>
          <w:szCs w:val="24"/>
          <w:highlight w:val="white"/>
        </w:rPr>
      </w:pPr>
      <w:r>
        <w:rPr>
          <w:rFonts w:eastAsia="Times New Roman" w:cs="Times New Roman"/>
          <w:szCs w:val="24"/>
        </w:rPr>
        <w:t xml:space="preserve">(Source: </w:t>
      </w:r>
      <w:proofErr w:type="spellStart"/>
      <w:r>
        <w:rPr>
          <w:rFonts w:eastAsia="Times New Roman" w:cs="Times New Roman"/>
          <w:szCs w:val="24"/>
          <w:highlight w:val="white"/>
        </w:rPr>
        <w:t>Nigri</w:t>
      </w:r>
      <w:proofErr w:type="spellEnd"/>
      <w:r>
        <w:rPr>
          <w:rFonts w:eastAsia="Times New Roman" w:cs="Times New Roman"/>
          <w:szCs w:val="24"/>
          <w:highlight w:val="white"/>
        </w:rPr>
        <w:t xml:space="preserve"> and Del </w:t>
      </w:r>
      <w:proofErr w:type="spellStart"/>
      <w:r>
        <w:rPr>
          <w:rFonts w:eastAsia="Times New Roman" w:cs="Times New Roman"/>
          <w:szCs w:val="24"/>
          <w:highlight w:val="white"/>
        </w:rPr>
        <w:t>Baldo</w:t>
      </w:r>
      <w:proofErr w:type="spellEnd"/>
      <w:r>
        <w:rPr>
          <w:rFonts w:eastAsia="Times New Roman" w:cs="Times New Roman"/>
          <w:szCs w:val="24"/>
          <w:highlight w:val="white"/>
        </w:rPr>
        <w:t>, 2018, p. 4499)</w:t>
      </w:r>
      <w:r>
        <w:rPr>
          <w:rFonts w:eastAsia="Times New Roman" w:cs="Times New Roman"/>
          <w:b/>
          <w:szCs w:val="24"/>
          <w:highlight w:val="white"/>
        </w:rPr>
        <w:t xml:space="preserve"> </w:t>
      </w:r>
    </w:p>
    <w:p w:rsidR="00192910" w:rsidRDefault="00192910" w:rsidP="00C47C88">
      <w:pPr>
        <w:pStyle w:val="Heading1"/>
        <w:rPr>
          <w:highlight w:val="white"/>
        </w:rPr>
      </w:pPr>
      <w:bookmarkStart w:id="6" w:name="_Toc26674533"/>
      <w:r>
        <w:rPr>
          <w:highlight w:val="white"/>
        </w:rPr>
        <w:t xml:space="preserve">Strategies to sustain </w:t>
      </w:r>
      <w:r w:rsidRPr="00C47C88">
        <w:rPr>
          <w:szCs w:val="24"/>
          <w:highlight w:val="white"/>
        </w:rPr>
        <w:t>business</w:t>
      </w:r>
      <w:r>
        <w:rPr>
          <w:highlight w:val="white"/>
        </w:rPr>
        <w:t xml:space="preserve"> future in long-term</w:t>
      </w:r>
      <w:bookmarkEnd w:id="6"/>
    </w:p>
    <w:p w:rsidR="00192910" w:rsidRDefault="00192910" w:rsidP="00192910">
      <w:pPr>
        <w:pStyle w:val="normal0"/>
        <w:rPr>
          <w:rFonts w:eastAsia="Times New Roman" w:cs="Times New Roman"/>
          <w:szCs w:val="24"/>
          <w:highlight w:val="white"/>
        </w:rPr>
      </w:pPr>
      <w:r>
        <w:rPr>
          <w:rFonts w:eastAsia="Times New Roman" w:cs="Times New Roman"/>
          <w:szCs w:val="24"/>
          <w:highlight w:val="white"/>
        </w:rPr>
        <w:t>Every business always tries to look for strategies not only for growth purposes but for sustaining their future within the long-term as well. However, at this rate, the company strategy is working for them again which can be seen within their sales report. Nonetheless, while analyzing their SWOT many points have been made, yet under the threat, it has been mentioned that the company is struggling to attract new customers (</w:t>
      </w:r>
      <w:proofErr w:type="spellStart"/>
      <w:r>
        <w:rPr>
          <w:rFonts w:eastAsia="Times New Roman" w:cs="Times New Roman"/>
          <w:color w:val="222222"/>
          <w:szCs w:val="24"/>
          <w:highlight w:val="white"/>
        </w:rPr>
        <w:t>Raki</w:t>
      </w:r>
      <w:proofErr w:type="spellEnd"/>
      <w:r>
        <w:rPr>
          <w:rFonts w:eastAsia="Times New Roman" w:cs="Times New Roman"/>
          <w:color w:val="222222"/>
          <w:szCs w:val="24"/>
          <w:highlight w:val="white"/>
        </w:rPr>
        <w:t xml:space="preserve"> and </w:t>
      </w:r>
      <w:proofErr w:type="spellStart"/>
      <w:r>
        <w:rPr>
          <w:rFonts w:eastAsia="Times New Roman" w:cs="Times New Roman"/>
          <w:color w:val="222222"/>
          <w:szCs w:val="24"/>
          <w:highlight w:val="white"/>
        </w:rPr>
        <w:t>Shakur</w:t>
      </w:r>
      <w:proofErr w:type="spellEnd"/>
      <w:r>
        <w:rPr>
          <w:rFonts w:eastAsia="Times New Roman" w:cs="Times New Roman"/>
          <w:color w:val="222222"/>
          <w:szCs w:val="24"/>
          <w:highlight w:val="white"/>
        </w:rPr>
        <w:t>, 2018, p. 392</w:t>
      </w:r>
      <w:r>
        <w:rPr>
          <w:rFonts w:eastAsia="Times New Roman" w:cs="Times New Roman"/>
          <w:szCs w:val="24"/>
          <w:highlight w:val="white"/>
        </w:rPr>
        <w:t xml:space="preserve">). Due to their reputation being known as a cheap product seller, it also caused them to face some crucial criticism for toning down the glamour status of high-street that is famous </w:t>
      </w:r>
      <w:r>
        <w:rPr>
          <w:rFonts w:eastAsia="Times New Roman" w:cs="Times New Roman"/>
          <w:szCs w:val="24"/>
          <w:highlight w:val="white"/>
        </w:rPr>
        <w:lastRenderedPageBreak/>
        <w:t>among tourists and locals. Therefore, some strategies point has been for the company to take in consideration, such as</w:t>
      </w:r>
    </w:p>
    <w:p w:rsidR="00192910" w:rsidRDefault="00192910" w:rsidP="00192910">
      <w:pPr>
        <w:pStyle w:val="normal0"/>
        <w:rPr>
          <w:rFonts w:eastAsia="Times New Roman" w:cs="Times New Roman"/>
          <w:b/>
          <w:szCs w:val="24"/>
          <w:highlight w:val="white"/>
        </w:rPr>
      </w:pPr>
      <w:r>
        <w:rPr>
          <w:rFonts w:eastAsia="Times New Roman" w:cs="Times New Roman"/>
          <w:b/>
          <w:szCs w:val="24"/>
          <w:highlight w:val="white"/>
        </w:rPr>
        <w:t>High customer services</w:t>
      </w:r>
    </w:p>
    <w:p w:rsidR="00192910" w:rsidRDefault="00192910" w:rsidP="00192910">
      <w:pPr>
        <w:pStyle w:val="normal0"/>
        <w:rPr>
          <w:rFonts w:eastAsia="Times New Roman" w:cs="Times New Roman"/>
          <w:b/>
          <w:szCs w:val="24"/>
          <w:highlight w:val="white"/>
        </w:rPr>
      </w:pPr>
      <w:r>
        <w:rPr>
          <w:rFonts w:eastAsia="Times New Roman" w:cs="Times New Roman"/>
          <w:szCs w:val="24"/>
          <w:highlight w:val="white"/>
        </w:rPr>
        <w:t>As the company is already reputable when it comes to providing great customer services as their sales always increase. However, it is also has been seen that there is a problem in people crowding their stores mainly at billing stations. It creates frustration among customers who visit to leave early, buy products for emergency cases and such (</w:t>
      </w:r>
      <w:r>
        <w:rPr>
          <w:rFonts w:eastAsia="Times New Roman" w:cs="Times New Roman"/>
          <w:color w:val="222222"/>
          <w:szCs w:val="24"/>
          <w:highlight w:val="white"/>
        </w:rPr>
        <w:t xml:space="preserve">Connor </w:t>
      </w:r>
      <w:r>
        <w:rPr>
          <w:rFonts w:eastAsia="Times New Roman" w:cs="Times New Roman"/>
          <w:i/>
          <w:color w:val="222222"/>
          <w:szCs w:val="24"/>
          <w:highlight w:val="white"/>
        </w:rPr>
        <w:t xml:space="preserve">et al. </w:t>
      </w:r>
      <w:r>
        <w:rPr>
          <w:rFonts w:eastAsia="Times New Roman" w:cs="Times New Roman"/>
          <w:color w:val="222222"/>
          <w:szCs w:val="24"/>
          <w:highlight w:val="white"/>
        </w:rPr>
        <w:t>2018, p. 1</w:t>
      </w:r>
      <w:r>
        <w:rPr>
          <w:rFonts w:eastAsia="Times New Roman" w:cs="Times New Roman"/>
          <w:szCs w:val="24"/>
          <w:highlight w:val="white"/>
        </w:rPr>
        <w:t>). Therefore, it is advisable to expand billing stations or increase staff at the billing section, so customers can make their transactions at a fast pace.</w:t>
      </w:r>
    </w:p>
    <w:p w:rsidR="00192910" w:rsidRDefault="00192910" w:rsidP="00192910">
      <w:pPr>
        <w:pStyle w:val="normal0"/>
        <w:rPr>
          <w:rFonts w:eastAsia="Times New Roman" w:cs="Times New Roman"/>
          <w:b/>
          <w:szCs w:val="24"/>
          <w:highlight w:val="white"/>
        </w:rPr>
      </w:pPr>
      <w:r>
        <w:rPr>
          <w:rFonts w:eastAsia="Times New Roman" w:cs="Times New Roman"/>
          <w:b/>
          <w:szCs w:val="24"/>
          <w:highlight w:val="white"/>
        </w:rPr>
        <w:t>Visual elements</w:t>
      </w:r>
    </w:p>
    <w:p w:rsidR="00192910" w:rsidRDefault="00192910" w:rsidP="00192910">
      <w:pPr>
        <w:pStyle w:val="normal0"/>
        <w:rPr>
          <w:rFonts w:eastAsia="Times New Roman" w:cs="Times New Roman"/>
          <w:szCs w:val="24"/>
          <w:highlight w:val="white"/>
        </w:rPr>
      </w:pPr>
      <w:r>
        <w:rPr>
          <w:rFonts w:eastAsia="Times New Roman" w:cs="Times New Roman"/>
          <w:szCs w:val="24"/>
          <w:highlight w:val="white"/>
        </w:rPr>
        <w:t>This point refers to content marketing strategy, which leads businesses to exploit strategies from traditional banners or leaflets to modern ways of info graphics. It is believed that content marketing strategy adopting has never failed any businesses, as it helps them to boost their reputation (</w:t>
      </w:r>
      <w:r>
        <w:rPr>
          <w:rFonts w:eastAsia="Times New Roman" w:cs="Times New Roman"/>
          <w:color w:val="222222"/>
          <w:szCs w:val="24"/>
          <w:highlight w:val="white"/>
        </w:rPr>
        <w:t xml:space="preserve">Green </w:t>
      </w:r>
      <w:r>
        <w:rPr>
          <w:rFonts w:eastAsia="Times New Roman" w:cs="Times New Roman"/>
          <w:i/>
          <w:color w:val="222222"/>
          <w:szCs w:val="24"/>
          <w:highlight w:val="white"/>
        </w:rPr>
        <w:t xml:space="preserve">et al. </w:t>
      </w:r>
      <w:r>
        <w:rPr>
          <w:rFonts w:eastAsia="Times New Roman" w:cs="Times New Roman"/>
          <w:color w:val="222222"/>
          <w:szCs w:val="24"/>
          <w:highlight w:val="white"/>
        </w:rPr>
        <w:t>2018, p. 439</w:t>
      </w:r>
      <w:r>
        <w:rPr>
          <w:rFonts w:eastAsia="Times New Roman" w:cs="Times New Roman"/>
          <w:szCs w:val="24"/>
          <w:highlight w:val="white"/>
        </w:rPr>
        <w:t>). Therefore, making an investment upon info graphics or digital banners may increase their reputation among those customers who do not make purchases as they perceive their store to be serving poor quality services as their prices are cheap. The company can strategize to fill its content lines with a great verse that can attract the readers.</w:t>
      </w:r>
    </w:p>
    <w:p w:rsidR="00192910" w:rsidRDefault="00192910" w:rsidP="00192910">
      <w:pPr>
        <w:pStyle w:val="normal0"/>
        <w:rPr>
          <w:rFonts w:eastAsia="Times New Roman" w:cs="Times New Roman"/>
          <w:b/>
          <w:szCs w:val="24"/>
          <w:highlight w:val="white"/>
        </w:rPr>
      </w:pPr>
      <w:r>
        <w:rPr>
          <w:rFonts w:eastAsia="Times New Roman" w:cs="Times New Roman"/>
          <w:b/>
          <w:szCs w:val="24"/>
          <w:highlight w:val="white"/>
        </w:rPr>
        <w:t>Advancement of Technology</w:t>
      </w:r>
    </w:p>
    <w:p w:rsidR="00192910" w:rsidRDefault="00192910" w:rsidP="00192910">
      <w:pPr>
        <w:pStyle w:val="normal0"/>
        <w:rPr>
          <w:rFonts w:eastAsia="Times New Roman" w:cs="Times New Roman"/>
          <w:szCs w:val="24"/>
          <w:highlight w:val="white"/>
        </w:rPr>
      </w:pPr>
      <w:r>
        <w:rPr>
          <w:rFonts w:eastAsia="Times New Roman" w:cs="Times New Roman"/>
          <w:szCs w:val="24"/>
          <w:highlight w:val="white"/>
        </w:rPr>
        <w:t xml:space="preserve">Nowadays, technology goes far beyond advancement. The rapid growth of technology makes the work smooth and better than before. It is a great opportunity for the growth of small businesses. There is different resources .for making the work very smooth and hazardless. The companies are using the latest and updated technology in their billing system such as PayPal. It makes the entire transaction very smooth and confidential. Regular use of the latest technology can boost the system and monitor it quietly easily. </w:t>
      </w:r>
    </w:p>
    <w:p w:rsidR="00192910" w:rsidRDefault="00192910" w:rsidP="00192910">
      <w:pPr>
        <w:pStyle w:val="normal0"/>
        <w:rPr>
          <w:rFonts w:eastAsia="Times New Roman" w:cs="Times New Roman"/>
          <w:b/>
          <w:szCs w:val="24"/>
          <w:highlight w:val="white"/>
        </w:rPr>
      </w:pPr>
      <w:r>
        <w:rPr>
          <w:rFonts w:eastAsia="Times New Roman" w:cs="Times New Roman"/>
          <w:b/>
          <w:szCs w:val="24"/>
          <w:highlight w:val="white"/>
        </w:rPr>
        <w:t>a) Use cloud system</w:t>
      </w:r>
    </w:p>
    <w:p w:rsidR="00192910" w:rsidRDefault="00192910" w:rsidP="00192910">
      <w:pPr>
        <w:pStyle w:val="normal0"/>
        <w:rPr>
          <w:rFonts w:eastAsia="Times New Roman" w:cs="Times New Roman"/>
          <w:szCs w:val="24"/>
          <w:highlight w:val="white"/>
        </w:rPr>
      </w:pPr>
      <w:r>
        <w:rPr>
          <w:rFonts w:eastAsia="Times New Roman" w:cs="Times New Roman"/>
          <w:szCs w:val="24"/>
          <w:highlight w:val="white"/>
        </w:rPr>
        <w:t>Cloud platform basically makes the database secure and it is growing very fast day by day. It has different sections from primary security to high security. For that reason, the renowned organizations are mostly using a cloud platform for making their database secure and make a transaction without any complexity (</w:t>
      </w:r>
      <w:proofErr w:type="spellStart"/>
      <w:r>
        <w:rPr>
          <w:rFonts w:eastAsia="Times New Roman" w:cs="Times New Roman"/>
          <w:color w:val="222222"/>
          <w:szCs w:val="24"/>
          <w:highlight w:val="white"/>
        </w:rPr>
        <w:t>Martínez</w:t>
      </w:r>
      <w:proofErr w:type="spellEnd"/>
      <w:r>
        <w:rPr>
          <w:rFonts w:eastAsia="Times New Roman" w:cs="Times New Roman"/>
          <w:color w:val="222222"/>
          <w:szCs w:val="24"/>
          <w:highlight w:val="white"/>
        </w:rPr>
        <w:t xml:space="preserve"> </w:t>
      </w:r>
      <w:r>
        <w:rPr>
          <w:rFonts w:eastAsia="Times New Roman" w:cs="Times New Roman"/>
          <w:i/>
          <w:color w:val="222222"/>
          <w:szCs w:val="24"/>
          <w:highlight w:val="white"/>
        </w:rPr>
        <w:t xml:space="preserve">et al. </w:t>
      </w:r>
      <w:r>
        <w:rPr>
          <w:rFonts w:eastAsia="Times New Roman" w:cs="Times New Roman"/>
          <w:color w:val="222222"/>
          <w:szCs w:val="24"/>
          <w:highlight w:val="white"/>
        </w:rPr>
        <w:t>2017, p. 67)</w:t>
      </w:r>
      <w:r>
        <w:rPr>
          <w:rFonts w:eastAsia="Times New Roman" w:cs="Times New Roman"/>
          <w:szCs w:val="24"/>
          <w:highlight w:val="white"/>
        </w:rPr>
        <w:t xml:space="preserve">. </w:t>
      </w:r>
    </w:p>
    <w:p w:rsidR="00192910" w:rsidRDefault="00192910" w:rsidP="00192910">
      <w:pPr>
        <w:pStyle w:val="normal0"/>
        <w:rPr>
          <w:rFonts w:eastAsia="Times New Roman" w:cs="Times New Roman"/>
          <w:b/>
          <w:szCs w:val="24"/>
          <w:highlight w:val="white"/>
        </w:rPr>
      </w:pPr>
      <w:r>
        <w:rPr>
          <w:rFonts w:eastAsia="Times New Roman" w:cs="Times New Roman"/>
          <w:b/>
          <w:szCs w:val="24"/>
          <w:highlight w:val="white"/>
        </w:rPr>
        <w:t>b) Track progress</w:t>
      </w:r>
    </w:p>
    <w:p w:rsidR="00192910" w:rsidRDefault="00192910" w:rsidP="00192910">
      <w:pPr>
        <w:pStyle w:val="normal0"/>
        <w:rPr>
          <w:rFonts w:eastAsia="Times New Roman" w:cs="Times New Roman"/>
          <w:szCs w:val="24"/>
          <w:highlight w:val="white"/>
        </w:rPr>
      </w:pPr>
      <w:r>
        <w:rPr>
          <w:rFonts w:eastAsia="Times New Roman" w:cs="Times New Roman"/>
          <w:szCs w:val="24"/>
          <w:highlight w:val="white"/>
        </w:rPr>
        <w:t xml:space="preserve">Technology is now producing software productivity. The software can easily measure or track the progress during each and every stage of a strategic plan of a business. The tool is very much useful for achieving a target or goal at the mentioned time. </w:t>
      </w:r>
    </w:p>
    <w:p w:rsidR="00192910" w:rsidRDefault="00192910" w:rsidP="00192910">
      <w:pPr>
        <w:pStyle w:val="normal0"/>
        <w:rPr>
          <w:rFonts w:eastAsia="Times New Roman" w:cs="Times New Roman"/>
          <w:b/>
          <w:szCs w:val="24"/>
          <w:highlight w:val="white"/>
        </w:rPr>
      </w:pPr>
      <w:r>
        <w:rPr>
          <w:rFonts w:eastAsia="Times New Roman" w:cs="Times New Roman"/>
          <w:b/>
          <w:szCs w:val="24"/>
          <w:highlight w:val="white"/>
        </w:rPr>
        <w:lastRenderedPageBreak/>
        <w:t>Random segmentation marketing</w:t>
      </w:r>
    </w:p>
    <w:p w:rsidR="00192910" w:rsidRDefault="00192910" w:rsidP="00192910">
      <w:pPr>
        <w:pStyle w:val="normal0"/>
        <w:rPr>
          <w:rFonts w:eastAsia="Times New Roman" w:cs="Times New Roman"/>
          <w:szCs w:val="24"/>
          <w:highlight w:val="white"/>
        </w:rPr>
      </w:pPr>
      <w:r>
        <w:rPr>
          <w:rFonts w:eastAsia="Times New Roman" w:cs="Times New Roman"/>
          <w:szCs w:val="24"/>
          <w:highlight w:val="white"/>
        </w:rPr>
        <w:t>This point has been made regarding the market, where consumers make purchases on occasions or randomly. It is believed that during an occasional period of time products are usually in demand, whereas, it can be seen that products tend to be in demand for certain instances (</w:t>
      </w:r>
      <w:r>
        <w:rPr>
          <w:rFonts w:eastAsia="Times New Roman" w:cs="Times New Roman"/>
          <w:color w:val="222222"/>
          <w:szCs w:val="24"/>
          <w:highlight w:val="white"/>
        </w:rPr>
        <w:t>Campbell and Park, 2017, p. 302)</w:t>
      </w:r>
      <w:r>
        <w:rPr>
          <w:rFonts w:eastAsia="Times New Roman" w:cs="Times New Roman"/>
          <w:szCs w:val="24"/>
          <w:highlight w:val="white"/>
        </w:rPr>
        <w:t xml:space="preserve">. Hence, it is encouraged for the company to implement market segmentation, which will help them to aim for attracting customers on these occasions to spend on purchasing particular products. However, these segments have been divided into three parts, which are universal occasions, rare personal occasions, and regular personal occasions. For example, the company can take advantage of these rare occasions or festivals like Valentine, Halloween, Thanksgiving, Christmas, Easter and many more. Providing related product such as costumes for Halloween, chocolate and teddy bears on Valentines will sure boost sales. And continuing practice like this every year will ensure the business’s future and its sustainability. Even providing products on wedding months will also maintain more sales growth.       </w:t>
      </w:r>
    </w:p>
    <w:p w:rsidR="00192910" w:rsidRDefault="00192910" w:rsidP="00192910">
      <w:pPr>
        <w:pStyle w:val="normal0"/>
        <w:jc w:val="center"/>
        <w:rPr>
          <w:rFonts w:eastAsia="Times New Roman" w:cs="Times New Roman"/>
          <w:szCs w:val="24"/>
          <w:highlight w:val="white"/>
        </w:rPr>
      </w:pPr>
      <w:r>
        <w:rPr>
          <w:rFonts w:eastAsia="Times New Roman" w:cs="Times New Roman"/>
          <w:noProof/>
          <w:szCs w:val="24"/>
          <w:lang w:val="en-GB" w:eastAsia="en-GB"/>
        </w:rPr>
        <w:drawing>
          <wp:inline distT="0" distB="0" distL="0" distR="0">
            <wp:extent cx="5372100" cy="2600325"/>
            <wp:effectExtent l="0" t="19050" r="0" b="9525"/>
            <wp:docPr id="6"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192910" w:rsidRDefault="00192910" w:rsidP="00192910">
      <w:pPr>
        <w:pStyle w:val="normal0"/>
        <w:jc w:val="center"/>
        <w:rPr>
          <w:rFonts w:eastAsia="Times New Roman" w:cs="Times New Roman"/>
          <w:b/>
          <w:szCs w:val="24"/>
        </w:rPr>
      </w:pPr>
      <w:r>
        <w:rPr>
          <w:rFonts w:eastAsia="Times New Roman" w:cs="Times New Roman"/>
          <w:b/>
          <w:szCs w:val="24"/>
          <w:highlight w:val="white"/>
        </w:rPr>
        <w:t xml:space="preserve">Figure 5: </w:t>
      </w:r>
      <w:r w:rsidRPr="009264C4">
        <w:rPr>
          <w:rFonts w:eastAsia="Times New Roman" w:cs="Times New Roman"/>
          <w:b/>
          <w:szCs w:val="24"/>
        </w:rPr>
        <w:t>Random segmentation marketing</w:t>
      </w:r>
    </w:p>
    <w:p w:rsidR="00192910" w:rsidRPr="00FC7682" w:rsidRDefault="00192910" w:rsidP="00192910">
      <w:pPr>
        <w:pStyle w:val="normal0"/>
        <w:jc w:val="center"/>
        <w:rPr>
          <w:rFonts w:eastAsia="Times New Roman" w:cs="Times New Roman"/>
          <w:b/>
          <w:szCs w:val="24"/>
          <w:highlight w:val="white"/>
        </w:rPr>
      </w:pPr>
      <w:r>
        <w:rPr>
          <w:rFonts w:eastAsia="Times New Roman" w:cs="Times New Roman"/>
          <w:szCs w:val="24"/>
        </w:rPr>
        <w:t xml:space="preserve">(Source: </w:t>
      </w:r>
      <w:r>
        <w:rPr>
          <w:rFonts w:eastAsia="Times New Roman" w:cs="Times New Roman"/>
          <w:color w:val="222222"/>
          <w:szCs w:val="24"/>
          <w:highlight w:val="white"/>
        </w:rPr>
        <w:t>Campbell and Park, 2017, p. 302)</w:t>
      </w:r>
      <w:r>
        <w:rPr>
          <w:rFonts w:eastAsia="Times New Roman" w:cs="Times New Roman"/>
          <w:b/>
          <w:szCs w:val="24"/>
          <w:highlight w:val="white"/>
        </w:rPr>
        <w:t xml:space="preserve"> </w:t>
      </w:r>
    </w:p>
    <w:p w:rsidR="00192910" w:rsidRDefault="00192910" w:rsidP="00192910">
      <w:pPr>
        <w:pStyle w:val="normal0"/>
        <w:rPr>
          <w:rFonts w:eastAsia="Times New Roman" w:cs="Times New Roman"/>
          <w:b/>
          <w:szCs w:val="24"/>
          <w:highlight w:val="white"/>
        </w:rPr>
      </w:pPr>
      <w:r>
        <w:rPr>
          <w:rFonts w:eastAsia="Times New Roman" w:cs="Times New Roman"/>
          <w:b/>
          <w:szCs w:val="24"/>
          <w:highlight w:val="white"/>
        </w:rPr>
        <w:t>Satisfaction of Employees</w:t>
      </w:r>
    </w:p>
    <w:p w:rsidR="00192910" w:rsidRDefault="00192910" w:rsidP="00192910">
      <w:pPr>
        <w:pStyle w:val="normal0"/>
        <w:rPr>
          <w:rFonts w:eastAsia="Times New Roman" w:cs="Times New Roman"/>
          <w:szCs w:val="24"/>
          <w:highlight w:val="white"/>
        </w:rPr>
      </w:pPr>
      <w:r>
        <w:rPr>
          <w:rFonts w:eastAsia="Times New Roman" w:cs="Times New Roman"/>
          <w:szCs w:val="24"/>
          <w:highlight w:val="white"/>
        </w:rPr>
        <w:t>Employee satisfaction is the long term process where one can easily boost their organization. There is required motivation and also financial strength. The proper training and profit of employees can make a strong relation (</w:t>
      </w:r>
      <w:r>
        <w:rPr>
          <w:rFonts w:eastAsia="Times New Roman" w:cs="Times New Roman"/>
          <w:color w:val="222222"/>
          <w:szCs w:val="24"/>
          <w:highlight w:val="white"/>
        </w:rPr>
        <w:t xml:space="preserve">Abdel-Basset </w:t>
      </w:r>
      <w:r>
        <w:rPr>
          <w:rFonts w:eastAsia="Times New Roman" w:cs="Times New Roman"/>
          <w:i/>
          <w:color w:val="222222"/>
          <w:szCs w:val="24"/>
          <w:highlight w:val="white"/>
        </w:rPr>
        <w:t xml:space="preserve">et al. </w:t>
      </w:r>
      <w:r>
        <w:rPr>
          <w:rFonts w:eastAsia="Times New Roman" w:cs="Times New Roman"/>
          <w:color w:val="222222"/>
          <w:szCs w:val="24"/>
          <w:highlight w:val="white"/>
        </w:rPr>
        <w:t>2018, p. 116)</w:t>
      </w:r>
      <w:r>
        <w:rPr>
          <w:rFonts w:eastAsia="Times New Roman" w:cs="Times New Roman"/>
          <w:szCs w:val="24"/>
          <w:highlight w:val="white"/>
        </w:rPr>
        <w:t xml:space="preserve">. It can be any partnership of the company that can easily finance for any project. Constant growth is the ultimate goal of a company. For the satisfaction of the employees, they have to offer different </w:t>
      </w:r>
      <w:r>
        <w:rPr>
          <w:rFonts w:eastAsia="Times New Roman" w:cs="Times New Roman"/>
          <w:szCs w:val="24"/>
          <w:highlight w:val="white"/>
        </w:rPr>
        <w:lastRenderedPageBreak/>
        <w:t xml:space="preserve">types of packages such as tour packages. The organization also provides incentive as peer their work and performance in an entire year.  </w:t>
      </w:r>
    </w:p>
    <w:p w:rsidR="00192910" w:rsidRDefault="00192910" w:rsidP="00192910">
      <w:pPr>
        <w:pStyle w:val="normal0"/>
        <w:jc w:val="center"/>
        <w:rPr>
          <w:rFonts w:eastAsia="Times New Roman" w:cs="Times New Roman"/>
          <w:szCs w:val="24"/>
          <w:highlight w:val="white"/>
        </w:rPr>
      </w:pPr>
      <w:r>
        <w:rPr>
          <w:rFonts w:eastAsia="Times New Roman" w:cs="Times New Roman"/>
          <w:noProof/>
          <w:szCs w:val="24"/>
          <w:lang w:val="en-GB" w:eastAsia="en-GB"/>
        </w:rPr>
        <w:drawing>
          <wp:inline distT="0" distB="0" distL="0" distR="0">
            <wp:extent cx="5486400" cy="3200400"/>
            <wp:effectExtent l="19050" t="0" r="19050" b="0"/>
            <wp:docPr id="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rsidR="00192910" w:rsidRDefault="00192910" w:rsidP="00192910">
      <w:pPr>
        <w:pStyle w:val="normal0"/>
        <w:jc w:val="center"/>
        <w:rPr>
          <w:rFonts w:eastAsia="Times New Roman" w:cs="Times New Roman"/>
          <w:b/>
          <w:szCs w:val="24"/>
        </w:rPr>
      </w:pPr>
      <w:r>
        <w:rPr>
          <w:rFonts w:eastAsia="Times New Roman" w:cs="Times New Roman"/>
          <w:b/>
          <w:szCs w:val="24"/>
          <w:highlight w:val="white"/>
        </w:rPr>
        <w:t xml:space="preserve">Figure 6: </w:t>
      </w:r>
      <w:r w:rsidRPr="00A72DF7">
        <w:rPr>
          <w:rFonts w:eastAsia="Times New Roman" w:cs="Times New Roman"/>
          <w:b/>
          <w:szCs w:val="24"/>
        </w:rPr>
        <w:t>Strategies to sustain business future in long-term</w:t>
      </w:r>
    </w:p>
    <w:p w:rsidR="00192910" w:rsidRPr="006F131A" w:rsidRDefault="00192910" w:rsidP="006F131A">
      <w:pPr>
        <w:pStyle w:val="normal0"/>
        <w:jc w:val="center"/>
        <w:rPr>
          <w:rFonts w:eastAsia="Times New Roman" w:cs="Times New Roman"/>
          <w:szCs w:val="24"/>
          <w:highlight w:val="white"/>
        </w:rPr>
      </w:pPr>
      <w:r>
        <w:rPr>
          <w:rFonts w:eastAsia="Times New Roman" w:cs="Times New Roman"/>
          <w:szCs w:val="24"/>
        </w:rPr>
        <w:t>(Source:</w:t>
      </w:r>
      <w:r w:rsidRPr="004C1D5A">
        <w:t xml:space="preserve"> </w:t>
      </w:r>
      <w:proofErr w:type="spellStart"/>
      <w:r w:rsidRPr="0043028C">
        <w:rPr>
          <w:rFonts w:eastAsia="Times New Roman" w:cs="Times New Roman"/>
          <w:szCs w:val="24"/>
        </w:rPr>
        <w:t>Martínez</w:t>
      </w:r>
      <w:proofErr w:type="spellEnd"/>
      <w:r w:rsidRPr="0043028C">
        <w:rPr>
          <w:rFonts w:eastAsia="Times New Roman" w:cs="Times New Roman"/>
          <w:szCs w:val="24"/>
        </w:rPr>
        <w:t xml:space="preserve"> et al. 2017, p. 67</w:t>
      </w:r>
      <w:r>
        <w:rPr>
          <w:rFonts w:eastAsia="Times New Roman" w:cs="Times New Roman"/>
          <w:szCs w:val="24"/>
        </w:rPr>
        <w:t>)</w:t>
      </w:r>
      <w:r w:rsidRPr="004C1D5A">
        <w:rPr>
          <w:rFonts w:eastAsia="Times New Roman" w:cs="Times New Roman"/>
          <w:szCs w:val="24"/>
        </w:rPr>
        <w:t xml:space="preserve"> </w:t>
      </w:r>
      <w:r>
        <w:rPr>
          <w:rFonts w:eastAsia="Times New Roman" w:cs="Times New Roman"/>
          <w:szCs w:val="24"/>
        </w:rPr>
        <w:t xml:space="preserve"> </w:t>
      </w:r>
    </w:p>
    <w:p w:rsidR="00192910" w:rsidRDefault="00192910" w:rsidP="00507B87">
      <w:pPr>
        <w:pStyle w:val="Heading1"/>
        <w:rPr>
          <w:highlight w:val="white"/>
        </w:rPr>
      </w:pPr>
      <w:bookmarkStart w:id="7" w:name="_Toc26674534"/>
      <w:r>
        <w:rPr>
          <w:highlight w:val="white"/>
        </w:rPr>
        <w:t>Conclusion</w:t>
      </w:r>
      <w:bookmarkEnd w:id="7"/>
    </w:p>
    <w:p w:rsidR="00B16414" w:rsidRPr="00507B87" w:rsidRDefault="00192910" w:rsidP="00507B87">
      <w:pPr>
        <w:pStyle w:val="normal0"/>
        <w:rPr>
          <w:rFonts w:eastAsia="Times New Roman" w:cs="Times New Roman"/>
          <w:szCs w:val="24"/>
        </w:rPr>
      </w:pPr>
      <w:r>
        <w:rPr>
          <w:rFonts w:eastAsia="Times New Roman" w:cs="Times New Roman"/>
          <w:szCs w:val="24"/>
          <w:highlight w:val="white"/>
        </w:rPr>
        <w:t xml:space="preserve">From the above analysis of strategic management, it can be clearly seen that in order to ensure a good amount of outcomes from the business operation it is required to evaluate the external as well as internal environment. Evaluation of internal and external business environments can help an organization to develop a suitable strategic plan for achieving future success. In addition to that, in order to make a suitable business strategy, it is necessary to analyze the stakeholders of the business. It is vital because the slope of the business and planning process is depending upon the perspective of the customers. Moreover, developing an effective business strategy is essential to ensure business sustainability in future days. With the help of effective planning for future business growth, the company can run its business in spite of having a tough competition in the business market. Therefore, it can be said that to eliminate huge market competition it is crucial to make an efficient strategic business plan with a collaboration of all the stakeholders of the business. This collaboration among the stakeholders can help to develop innovative business strategies.                      </w:t>
      </w:r>
      <w:r>
        <w:rPr>
          <w:rFonts w:eastAsia="Times New Roman" w:cs="Times New Roman"/>
          <w:b/>
          <w:szCs w:val="24"/>
          <w:highlight w:val="white"/>
        </w:rPr>
        <w:t xml:space="preserve"> </w:t>
      </w:r>
    </w:p>
    <w:p w:rsidR="0065258B" w:rsidRPr="00531B60" w:rsidRDefault="0065258B" w:rsidP="00FB6B35">
      <w:pPr>
        <w:pStyle w:val="Heading1"/>
      </w:pPr>
      <w:bookmarkStart w:id="8" w:name="_Toc26674535"/>
      <w:r w:rsidRPr="00FB6B35">
        <w:lastRenderedPageBreak/>
        <w:t>Reference</w:t>
      </w:r>
      <w:bookmarkEnd w:id="8"/>
    </w:p>
    <w:p w:rsidR="003A7EC0" w:rsidRPr="003C556A" w:rsidRDefault="003A7EC0" w:rsidP="003A7EC0">
      <w:pPr>
        <w:spacing w:line="360" w:lineRule="auto"/>
        <w:jc w:val="both"/>
        <w:rPr>
          <w:rFonts w:ascii="Times New Roman" w:hAnsi="Times New Roman" w:cs="Times New Roman"/>
          <w:color w:val="000000" w:themeColor="text1"/>
          <w:sz w:val="24"/>
          <w:szCs w:val="24"/>
        </w:rPr>
      </w:pPr>
      <w:proofErr w:type="gramStart"/>
      <w:r w:rsidRPr="003A7EC0">
        <w:rPr>
          <w:rFonts w:ascii="Times New Roman" w:hAnsi="Times New Roman" w:cs="Times New Roman"/>
          <w:color w:val="000000" w:themeColor="text1"/>
          <w:sz w:val="24"/>
          <w:szCs w:val="24"/>
          <w:shd w:val="clear" w:color="auto" w:fill="FFFFFF"/>
        </w:rPr>
        <w:t>99pstoresltd.com</w:t>
      </w:r>
      <w:r>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i/>
          <w:color w:val="000000" w:themeColor="text1"/>
          <w:sz w:val="24"/>
          <w:szCs w:val="24"/>
          <w:shd w:val="clear" w:color="auto" w:fill="FFFFFF"/>
        </w:rPr>
        <w:t>Home.</w:t>
      </w:r>
      <w:proofErr w:type="gramEnd"/>
      <w:r>
        <w:rPr>
          <w:rFonts w:ascii="Times New Roman" w:hAnsi="Times New Roman" w:cs="Times New Roman"/>
          <w:i/>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 xml:space="preserve">Available at: </w:t>
      </w:r>
      <w:r w:rsidRPr="003A7EC0">
        <w:rPr>
          <w:rFonts w:ascii="Times New Roman" w:hAnsi="Times New Roman" w:cs="Times New Roman"/>
          <w:color w:val="000000" w:themeColor="text1"/>
          <w:sz w:val="24"/>
          <w:szCs w:val="24"/>
          <w:shd w:val="clear" w:color="auto" w:fill="FFFFFF"/>
        </w:rPr>
        <w:t>http://www.99pstoresltd.com/</w:t>
      </w:r>
      <w:r>
        <w:rPr>
          <w:rFonts w:ascii="Times New Roman" w:hAnsi="Times New Roman" w:cs="Times New Roman"/>
          <w:color w:val="000000" w:themeColor="text1"/>
          <w:sz w:val="24"/>
          <w:szCs w:val="24"/>
          <w:shd w:val="clear" w:color="auto" w:fill="FFFFFF"/>
        </w:rPr>
        <w:t xml:space="preserve"> </w:t>
      </w:r>
      <w:r w:rsidRPr="003C556A">
        <w:rPr>
          <w:rFonts w:ascii="Times New Roman" w:hAnsi="Times New Roman" w:cs="Times New Roman"/>
          <w:color w:val="000000" w:themeColor="text1"/>
          <w:sz w:val="24"/>
          <w:szCs w:val="24"/>
        </w:rPr>
        <w:t>[Accessed on 29</w:t>
      </w:r>
      <w:r w:rsidRPr="003C556A">
        <w:rPr>
          <w:rFonts w:ascii="Times New Roman" w:hAnsi="Times New Roman" w:cs="Times New Roman"/>
          <w:color w:val="000000" w:themeColor="text1"/>
          <w:sz w:val="24"/>
          <w:szCs w:val="24"/>
          <w:vertAlign w:val="superscript"/>
        </w:rPr>
        <w:t>th</w:t>
      </w:r>
      <w:r w:rsidRPr="003C556A">
        <w:rPr>
          <w:rFonts w:ascii="Times New Roman" w:hAnsi="Times New Roman" w:cs="Times New Roman"/>
          <w:color w:val="000000" w:themeColor="text1"/>
          <w:sz w:val="24"/>
          <w:szCs w:val="24"/>
        </w:rPr>
        <w:t xml:space="preserve"> November 2019]</w:t>
      </w:r>
    </w:p>
    <w:p w:rsidR="003A7EC0" w:rsidRPr="00DC48E0" w:rsidRDefault="003A7EC0" w:rsidP="003C556A">
      <w:pPr>
        <w:spacing w:line="360" w:lineRule="auto"/>
        <w:jc w:val="both"/>
        <w:rPr>
          <w:rFonts w:ascii="Times New Roman" w:hAnsi="Times New Roman" w:cs="Times New Roman"/>
          <w:color w:val="222222"/>
          <w:sz w:val="24"/>
          <w:szCs w:val="24"/>
          <w:shd w:val="clear" w:color="auto" w:fill="FFFFFF"/>
        </w:rPr>
      </w:pPr>
      <w:proofErr w:type="gramStart"/>
      <w:r w:rsidRPr="00DC48E0">
        <w:rPr>
          <w:rFonts w:ascii="Times New Roman" w:hAnsi="Times New Roman" w:cs="Times New Roman"/>
          <w:color w:val="222222"/>
          <w:sz w:val="24"/>
          <w:szCs w:val="24"/>
          <w:shd w:val="clear" w:color="auto" w:fill="FFFFFF"/>
        </w:rPr>
        <w:t xml:space="preserve">Abdel-Basset, M., Mohamed, M. and </w:t>
      </w:r>
      <w:proofErr w:type="spellStart"/>
      <w:r w:rsidRPr="00DC48E0">
        <w:rPr>
          <w:rFonts w:ascii="Times New Roman" w:hAnsi="Times New Roman" w:cs="Times New Roman"/>
          <w:color w:val="222222"/>
          <w:sz w:val="24"/>
          <w:szCs w:val="24"/>
          <w:shd w:val="clear" w:color="auto" w:fill="FFFFFF"/>
        </w:rPr>
        <w:t>Smarandache</w:t>
      </w:r>
      <w:proofErr w:type="spellEnd"/>
      <w:r w:rsidRPr="00DC48E0">
        <w:rPr>
          <w:rFonts w:ascii="Times New Roman" w:hAnsi="Times New Roman" w:cs="Times New Roman"/>
          <w:color w:val="222222"/>
          <w:sz w:val="24"/>
          <w:szCs w:val="24"/>
          <w:shd w:val="clear" w:color="auto" w:fill="FFFFFF"/>
        </w:rPr>
        <w:t>, F., 2018.</w:t>
      </w:r>
      <w:proofErr w:type="gramEnd"/>
      <w:r w:rsidRPr="00DC48E0">
        <w:rPr>
          <w:rFonts w:ascii="Times New Roman" w:hAnsi="Times New Roman" w:cs="Times New Roman"/>
          <w:color w:val="222222"/>
          <w:sz w:val="24"/>
          <w:szCs w:val="24"/>
          <w:shd w:val="clear" w:color="auto" w:fill="FFFFFF"/>
        </w:rPr>
        <w:t xml:space="preserve"> </w:t>
      </w:r>
      <w:proofErr w:type="gramStart"/>
      <w:r w:rsidRPr="00DC48E0">
        <w:rPr>
          <w:rFonts w:ascii="Times New Roman" w:hAnsi="Times New Roman" w:cs="Times New Roman"/>
          <w:color w:val="222222"/>
          <w:sz w:val="24"/>
          <w:szCs w:val="24"/>
          <w:shd w:val="clear" w:color="auto" w:fill="FFFFFF"/>
        </w:rPr>
        <w:t xml:space="preserve">An extension of </w:t>
      </w:r>
      <w:proofErr w:type="spellStart"/>
      <w:r w:rsidRPr="00DC48E0">
        <w:rPr>
          <w:rFonts w:ascii="Times New Roman" w:hAnsi="Times New Roman" w:cs="Times New Roman"/>
          <w:color w:val="222222"/>
          <w:sz w:val="24"/>
          <w:szCs w:val="24"/>
          <w:shd w:val="clear" w:color="auto" w:fill="FFFFFF"/>
        </w:rPr>
        <w:t>neutrosophic</w:t>
      </w:r>
      <w:proofErr w:type="spellEnd"/>
      <w:r w:rsidRPr="00DC48E0">
        <w:rPr>
          <w:rFonts w:ascii="Times New Roman" w:hAnsi="Times New Roman" w:cs="Times New Roman"/>
          <w:color w:val="222222"/>
          <w:sz w:val="24"/>
          <w:szCs w:val="24"/>
          <w:shd w:val="clear" w:color="auto" w:fill="FFFFFF"/>
        </w:rPr>
        <w:t xml:space="preserve"> AHP–SWOT analysis for strategic planning and decision-making.</w:t>
      </w:r>
      <w:proofErr w:type="gramEnd"/>
      <w:r w:rsidRPr="00DC48E0">
        <w:rPr>
          <w:rFonts w:ascii="Times New Roman" w:hAnsi="Times New Roman" w:cs="Times New Roman"/>
          <w:color w:val="222222"/>
          <w:sz w:val="24"/>
          <w:szCs w:val="24"/>
          <w:shd w:val="clear" w:color="auto" w:fill="FFFFFF"/>
        </w:rPr>
        <w:t> </w:t>
      </w:r>
      <w:proofErr w:type="gramStart"/>
      <w:r w:rsidRPr="00DC48E0">
        <w:rPr>
          <w:rFonts w:ascii="Times New Roman" w:hAnsi="Times New Roman" w:cs="Times New Roman"/>
          <w:i/>
          <w:iCs/>
          <w:color w:val="222222"/>
          <w:sz w:val="24"/>
          <w:szCs w:val="24"/>
          <w:shd w:val="clear" w:color="auto" w:fill="FFFFFF"/>
        </w:rPr>
        <w:t>Symmetry</w:t>
      </w:r>
      <w:r w:rsidRPr="00DC48E0">
        <w:rPr>
          <w:rFonts w:ascii="Times New Roman" w:hAnsi="Times New Roman" w:cs="Times New Roman"/>
          <w:color w:val="222222"/>
          <w:sz w:val="24"/>
          <w:szCs w:val="24"/>
          <w:shd w:val="clear" w:color="auto" w:fill="FFFFFF"/>
        </w:rPr>
        <w:t>, </w:t>
      </w:r>
      <w:r w:rsidRPr="00DC48E0">
        <w:rPr>
          <w:rFonts w:ascii="Times New Roman" w:hAnsi="Times New Roman" w:cs="Times New Roman"/>
          <w:i/>
          <w:iCs/>
          <w:color w:val="222222"/>
          <w:sz w:val="24"/>
          <w:szCs w:val="24"/>
          <w:shd w:val="clear" w:color="auto" w:fill="FFFFFF"/>
        </w:rPr>
        <w:t>10</w:t>
      </w:r>
      <w:r w:rsidRPr="00DC48E0">
        <w:rPr>
          <w:rFonts w:ascii="Times New Roman" w:hAnsi="Times New Roman" w:cs="Times New Roman"/>
          <w:color w:val="222222"/>
          <w:sz w:val="24"/>
          <w:szCs w:val="24"/>
          <w:shd w:val="clear" w:color="auto" w:fill="FFFFFF"/>
        </w:rPr>
        <w:t>(4), p.116.</w:t>
      </w:r>
      <w:proofErr w:type="gramEnd"/>
    </w:p>
    <w:p w:rsidR="003A7EC0" w:rsidRPr="003C556A" w:rsidRDefault="003A7EC0" w:rsidP="003C556A">
      <w:pPr>
        <w:spacing w:line="360" w:lineRule="auto"/>
        <w:jc w:val="both"/>
        <w:rPr>
          <w:rFonts w:ascii="Times New Roman" w:hAnsi="Times New Roman" w:cs="Times New Roman"/>
          <w:color w:val="000000" w:themeColor="text1"/>
          <w:sz w:val="24"/>
          <w:szCs w:val="24"/>
          <w:shd w:val="clear" w:color="auto" w:fill="FFFFFF"/>
        </w:rPr>
      </w:pPr>
      <w:proofErr w:type="spellStart"/>
      <w:r w:rsidRPr="003C556A">
        <w:rPr>
          <w:rFonts w:ascii="Times New Roman" w:hAnsi="Times New Roman" w:cs="Times New Roman"/>
          <w:color w:val="000000" w:themeColor="text1"/>
          <w:sz w:val="24"/>
          <w:szCs w:val="24"/>
          <w:shd w:val="clear" w:color="auto" w:fill="FFFFFF"/>
        </w:rPr>
        <w:t>Ajami</w:t>
      </w:r>
      <w:proofErr w:type="spellEnd"/>
      <w:r w:rsidRPr="003C556A">
        <w:rPr>
          <w:rFonts w:ascii="Times New Roman" w:hAnsi="Times New Roman" w:cs="Times New Roman"/>
          <w:color w:val="000000" w:themeColor="text1"/>
          <w:sz w:val="24"/>
          <w:szCs w:val="24"/>
          <w:shd w:val="clear" w:color="auto" w:fill="FFFFFF"/>
        </w:rPr>
        <w:t>, R.A. and Goddard, G.J., 2017. </w:t>
      </w:r>
      <w:r w:rsidRPr="003C556A">
        <w:rPr>
          <w:rFonts w:ascii="Times New Roman" w:hAnsi="Times New Roman" w:cs="Times New Roman"/>
          <w:i/>
          <w:iCs/>
          <w:color w:val="000000" w:themeColor="text1"/>
          <w:sz w:val="24"/>
          <w:szCs w:val="24"/>
          <w:shd w:val="clear" w:color="auto" w:fill="FFFFFF"/>
        </w:rPr>
        <w:t>Global Business: Competitiveness and Sustainability</w:t>
      </w:r>
      <w:r w:rsidRPr="003C556A">
        <w:rPr>
          <w:rFonts w:ascii="Times New Roman" w:hAnsi="Times New Roman" w:cs="Times New Roman"/>
          <w:color w:val="000000" w:themeColor="text1"/>
          <w:sz w:val="24"/>
          <w:szCs w:val="24"/>
          <w:shd w:val="clear" w:color="auto" w:fill="FFFFFF"/>
        </w:rPr>
        <w:t xml:space="preserve">. </w:t>
      </w:r>
      <w:proofErr w:type="spellStart"/>
      <w:r w:rsidRPr="003C556A">
        <w:rPr>
          <w:rFonts w:ascii="Times New Roman" w:hAnsi="Times New Roman" w:cs="Times New Roman"/>
          <w:color w:val="000000" w:themeColor="text1"/>
          <w:sz w:val="24"/>
          <w:szCs w:val="24"/>
          <w:shd w:val="clear" w:color="auto" w:fill="FFFFFF"/>
        </w:rPr>
        <w:t>Routledge</w:t>
      </w:r>
      <w:proofErr w:type="spellEnd"/>
      <w:r w:rsidRPr="003C556A">
        <w:rPr>
          <w:rFonts w:ascii="Times New Roman" w:hAnsi="Times New Roman" w:cs="Times New Roman"/>
          <w:color w:val="000000" w:themeColor="text1"/>
          <w:sz w:val="24"/>
          <w:szCs w:val="24"/>
          <w:shd w:val="clear" w:color="auto" w:fill="FFFFFF"/>
        </w:rPr>
        <w:t>, UK.</w:t>
      </w:r>
    </w:p>
    <w:p w:rsidR="003A7EC0" w:rsidRPr="00DC48E0" w:rsidRDefault="003A7EC0" w:rsidP="003C556A">
      <w:pPr>
        <w:spacing w:line="360" w:lineRule="auto"/>
        <w:jc w:val="both"/>
        <w:rPr>
          <w:rFonts w:ascii="Times New Roman" w:hAnsi="Times New Roman" w:cs="Times New Roman"/>
          <w:color w:val="222222"/>
          <w:sz w:val="24"/>
          <w:szCs w:val="24"/>
          <w:shd w:val="clear" w:color="auto" w:fill="FFFFFF"/>
        </w:rPr>
      </w:pPr>
      <w:proofErr w:type="gramStart"/>
      <w:r w:rsidRPr="00DC48E0">
        <w:rPr>
          <w:rFonts w:ascii="Times New Roman" w:hAnsi="Times New Roman" w:cs="Times New Roman"/>
          <w:color w:val="222222"/>
          <w:sz w:val="24"/>
          <w:szCs w:val="24"/>
          <w:shd w:val="clear" w:color="auto" w:fill="FFFFFF"/>
        </w:rPr>
        <w:t>Baker, M.J. and Hart, S. eds., 2016.</w:t>
      </w:r>
      <w:proofErr w:type="gramEnd"/>
      <w:r w:rsidRPr="00DC48E0">
        <w:rPr>
          <w:rFonts w:ascii="Times New Roman" w:hAnsi="Times New Roman" w:cs="Times New Roman"/>
          <w:color w:val="222222"/>
          <w:sz w:val="24"/>
          <w:szCs w:val="24"/>
          <w:shd w:val="clear" w:color="auto" w:fill="FFFFFF"/>
        </w:rPr>
        <w:t> </w:t>
      </w:r>
      <w:proofErr w:type="gramStart"/>
      <w:r w:rsidRPr="00DC48E0">
        <w:rPr>
          <w:rFonts w:ascii="Times New Roman" w:hAnsi="Times New Roman" w:cs="Times New Roman"/>
          <w:i/>
          <w:iCs/>
          <w:color w:val="222222"/>
          <w:sz w:val="24"/>
          <w:szCs w:val="24"/>
          <w:shd w:val="clear" w:color="auto" w:fill="FFFFFF"/>
        </w:rPr>
        <w:t>The marketing book</w:t>
      </w:r>
      <w:r w:rsidRPr="00DC48E0">
        <w:rPr>
          <w:rFonts w:ascii="Times New Roman" w:hAnsi="Times New Roman" w:cs="Times New Roman"/>
          <w:color w:val="222222"/>
          <w:sz w:val="24"/>
          <w:szCs w:val="24"/>
          <w:shd w:val="clear" w:color="auto" w:fill="FFFFFF"/>
        </w:rPr>
        <w:t>.</w:t>
      </w:r>
      <w:proofErr w:type="gramEnd"/>
      <w:r w:rsidRPr="00DC48E0">
        <w:rPr>
          <w:rFonts w:ascii="Times New Roman" w:hAnsi="Times New Roman" w:cs="Times New Roman"/>
          <w:color w:val="222222"/>
          <w:sz w:val="24"/>
          <w:szCs w:val="24"/>
          <w:shd w:val="clear" w:color="auto" w:fill="FFFFFF"/>
        </w:rPr>
        <w:t xml:space="preserve"> </w:t>
      </w:r>
      <w:proofErr w:type="spellStart"/>
      <w:r w:rsidRPr="00DC48E0">
        <w:rPr>
          <w:rFonts w:ascii="Times New Roman" w:hAnsi="Times New Roman" w:cs="Times New Roman"/>
          <w:color w:val="222222"/>
          <w:sz w:val="24"/>
          <w:szCs w:val="24"/>
          <w:shd w:val="clear" w:color="auto" w:fill="FFFFFF"/>
        </w:rPr>
        <w:t>Routledge</w:t>
      </w:r>
      <w:proofErr w:type="spellEnd"/>
      <w:r w:rsidRPr="00DC48E0">
        <w:rPr>
          <w:rFonts w:ascii="Times New Roman" w:hAnsi="Times New Roman" w:cs="Times New Roman"/>
          <w:color w:val="222222"/>
          <w:sz w:val="24"/>
          <w:szCs w:val="24"/>
          <w:shd w:val="clear" w:color="auto" w:fill="FFFFFF"/>
        </w:rPr>
        <w:t>, UK.</w:t>
      </w:r>
    </w:p>
    <w:p w:rsidR="003A7EC0" w:rsidRPr="003C556A" w:rsidRDefault="003A7EC0" w:rsidP="003C556A">
      <w:pPr>
        <w:spacing w:line="360" w:lineRule="auto"/>
        <w:jc w:val="both"/>
        <w:rPr>
          <w:rFonts w:ascii="Times New Roman" w:hAnsi="Times New Roman" w:cs="Times New Roman"/>
          <w:color w:val="000000" w:themeColor="text1"/>
          <w:sz w:val="24"/>
          <w:szCs w:val="24"/>
          <w:shd w:val="clear" w:color="auto" w:fill="FFFFFF"/>
        </w:rPr>
      </w:pPr>
      <w:r w:rsidRPr="003C556A">
        <w:rPr>
          <w:rFonts w:ascii="Times New Roman" w:hAnsi="Times New Roman" w:cs="Times New Roman"/>
          <w:color w:val="000000" w:themeColor="text1"/>
          <w:sz w:val="24"/>
          <w:szCs w:val="24"/>
          <w:shd w:val="clear" w:color="auto" w:fill="FFFFFF"/>
        </w:rPr>
        <w:t xml:space="preserve">Buchanan, D.A. and </w:t>
      </w:r>
      <w:proofErr w:type="spellStart"/>
      <w:r w:rsidRPr="003C556A">
        <w:rPr>
          <w:rFonts w:ascii="Times New Roman" w:hAnsi="Times New Roman" w:cs="Times New Roman"/>
          <w:color w:val="000000" w:themeColor="text1"/>
          <w:sz w:val="24"/>
          <w:szCs w:val="24"/>
          <w:shd w:val="clear" w:color="auto" w:fill="FFFFFF"/>
        </w:rPr>
        <w:t>Huczynski</w:t>
      </w:r>
      <w:proofErr w:type="spellEnd"/>
      <w:r w:rsidRPr="003C556A">
        <w:rPr>
          <w:rFonts w:ascii="Times New Roman" w:hAnsi="Times New Roman" w:cs="Times New Roman"/>
          <w:color w:val="000000" w:themeColor="text1"/>
          <w:sz w:val="24"/>
          <w:szCs w:val="24"/>
          <w:shd w:val="clear" w:color="auto" w:fill="FFFFFF"/>
        </w:rPr>
        <w:t>, A., 2019. </w:t>
      </w:r>
      <w:proofErr w:type="gramStart"/>
      <w:r w:rsidRPr="003C556A">
        <w:rPr>
          <w:rFonts w:ascii="Times New Roman" w:hAnsi="Times New Roman" w:cs="Times New Roman"/>
          <w:i/>
          <w:iCs/>
          <w:color w:val="000000" w:themeColor="text1"/>
          <w:sz w:val="24"/>
          <w:szCs w:val="24"/>
          <w:shd w:val="clear" w:color="auto" w:fill="FFFFFF"/>
        </w:rPr>
        <w:t xml:space="preserve">Organizational </w:t>
      </w:r>
      <w:proofErr w:type="spellStart"/>
      <w:r w:rsidRPr="003C556A">
        <w:rPr>
          <w:rFonts w:ascii="Times New Roman" w:hAnsi="Times New Roman" w:cs="Times New Roman"/>
          <w:i/>
          <w:iCs/>
          <w:color w:val="000000" w:themeColor="text1"/>
          <w:sz w:val="24"/>
          <w:szCs w:val="24"/>
          <w:shd w:val="clear" w:color="auto" w:fill="FFFFFF"/>
        </w:rPr>
        <w:t>behaviour</w:t>
      </w:r>
      <w:proofErr w:type="spellEnd"/>
      <w:r w:rsidRPr="003C556A">
        <w:rPr>
          <w:rFonts w:ascii="Times New Roman" w:hAnsi="Times New Roman" w:cs="Times New Roman"/>
          <w:color w:val="000000" w:themeColor="text1"/>
          <w:sz w:val="24"/>
          <w:szCs w:val="24"/>
          <w:shd w:val="clear" w:color="auto" w:fill="FFFFFF"/>
        </w:rPr>
        <w:t>.</w:t>
      </w:r>
      <w:proofErr w:type="gramEnd"/>
      <w:r w:rsidRPr="003C556A">
        <w:rPr>
          <w:rFonts w:ascii="Times New Roman" w:hAnsi="Times New Roman" w:cs="Times New Roman"/>
          <w:color w:val="000000" w:themeColor="text1"/>
          <w:sz w:val="24"/>
          <w:szCs w:val="24"/>
          <w:shd w:val="clear" w:color="auto" w:fill="FFFFFF"/>
        </w:rPr>
        <w:t xml:space="preserve"> Pearson UK.</w:t>
      </w:r>
    </w:p>
    <w:p w:rsidR="003A7EC0" w:rsidRPr="00DC48E0" w:rsidRDefault="003A7EC0" w:rsidP="003C556A">
      <w:pPr>
        <w:spacing w:line="360" w:lineRule="auto"/>
        <w:jc w:val="both"/>
        <w:rPr>
          <w:rFonts w:ascii="Times New Roman" w:hAnsi="Times New Roman" w:cs="Times New Roman"/>
          <w:color w:val="222222"/>
          <w:sz w:val="24"/>
          <w:szCs w:val="24"/>
          <w:shd w:val="clear" w:color="auto" w:fill="FFFFFF"/>
        </w:rPr>
      </w:pPr>
      <w:r w:rsidRPr="00DC48E0">
        <w:rPr>
          <w:rFonts w:ascii="Times New Roman" w:hAnsi="Times New Roman" w:cs="Times New Roman"/>
          <w:color w:val="222222"/>
          <w:sz w:val="24"/>
          <w:szCs w:val="24"/>
          <w:shd w:val="clear" w:color="auto" w:fill="FFFFFF"/>
        </w:rPr>
        <w:t>Burns, P., 2016. </w:t>
      </w:r>
      <w:proofErr w:type="gramStart"/>
      <w:r w:rsidRPr="00DC48E0">
        <w:rPr>
          <w:rFonts w:ascii="Times New Roman" w:hAnsi="Times New Roman" w:cs="Times New Roman"/>
          <w:i/>
          <w:iCs/>
          <w:color w:val="222222"/>
          <w:sz w:val="24"/>
          <w:szCs w:val="24"/>
          <w:shd w:val="clear" w:color="auto" w:fill="FFFFFF"/>
        </w:rPr>
        <w:t>Entrepreneurship and small business</w:t>
      </w:r>
      <w:r w:rsidRPr="00DC48E0">
        <w:rPr>
          <w:rFonts w:ascii="Times New Roman" w:hAnsi="Times New Roman" w:cs="Times New Roman"/>
          <w:color w:val="222222"/>
          <w:sz w:val="24"/>
          <w:szCs w:val="24"/>
          <w:shd w:val="clear" w:color="auto" w:fill="FFFFFF"/>
        </w:rPr>
        <w:t>.</w:t>
      </w:r>
      <w:proofErr w:type="gramEnd"/>
      <w:r w:rsidRPr="00DC48E0">
        <w:rPr>
          <w:rFonts w:ascii="Times New Roman" w:hAnsi="Times New Roman" w:cs="Times New Roman"/>
          <w:color w:val="222222"/>
          <w:sz w:val="24"/>
          <w:szCs w:val="24"/>
          <w:shd w:val="clear" w:color="auto" w:fill="FFFFFF"/>
        </w:rPr>
        <w:t xml:space="preserve"> Palgrave Macmillan Limited.</w:t>
      </w:r>
    </w:p>
    <w:p w:rsidR="003A7EC0" w:rsidRPr="00DC48E0" w:rsidRDefault="003A7EC0" w:rsidP="003C556A">
      <w:pPr>
        <w:spacing w:line="360" w:lineRule="auto"/>
        <w:jc w:val="both"/>
        <w:rPr>
          <w:rFonts w:ascii="Times New Roman" w:hAnsi="Times New Roman" w:cs="Times New Roman"/>
          <w:sz w:val="24"/>
          <w:szCs w:val="24"/>
        </w:rPr>
      </w:pPr>
      <w:r w:rsidRPr="00DC48E0">
        <w:rPr>
          <w:rFonts w:ascii="Times New Roman" w:hAnsi="Times New Roman" w:cs="Times New Roman"/>
          <w:color w:val="222222"/>
          <w:sz w:val="24"/>
          <w:szCs w:val="24"/>
          <w:shd w:val="clear" w:color="auto" w:fill="FFFFFF"/>
        </w:rPr>
        <w:t>Burns, P., 2016. </w:t>
      </w:r>
      <w:proofErr w:type="gramStart"/>
      <w:r w:rsidRPr="00DC48E0">
        <w:rPr>
          <w:rFonts w:ascii="Times New Roman" w:hAnsi="Times New Roman" w:cs="Times New Roman"/>
          <w:i/>
          <w:iCs/>
          <w:color w:val="222222"/>
          <w:sz w:val="24"/>
          <w:szCs w:val="24"/>
          <w:shd w:val="clear" w:color="auto" w:fill="FFFFFF"/>
        </w:rPr>
        <w:t>Entrepreneurship and small business</w:t>
      </w:r>
      <w:r w:rsidRPr="00DC48E0">
        <w:rPr>
          <w:rFonts w:ascii="Times New Roman" w:hAnsi="Times New Roman" w:cs="Times New Roman"/>
          <w:color w:val="222222"/>
          <w:sz w:val="24"/>
          <w:szCs w:val="24"/>
          <w:shd w:val="clear" w:color="auto" w:fill="FFFFFF"/>
        </w:rPr>
        <w:t>.</w:t>
      </w:r>
      <w:proofErr w:type="gramEnd"/>
      <w:r w:rsidRPr="00DC48E0">
        <w:rPr>
          <w:rFonts w:ascii="Times New Roman" w:hAnsi="Times New Roman" w:cs="Times New Roman"/>
          <w:color w:val="222222"/>
          <w:sz w:val="24"/>
          <w:szCs w:val="24"/>
          <w:shd w:val="clear" w:color="auto" w:fill="FFFFFF"/>
        </w:rPr>
        <w:t xml:space="preserve"> Palgrave Macmillan Limited.</w:t>
      </w:r>
    </w:p>
    <w:p w:rsidR="003A7EC0" w:rsidRPr="00DC48E0" w:rsidRDefault="003A7EC0" w:rsidP="003C556A">
      <w:pPr>
        <w:spacing w:line="360" w:lineRule="auto"/>
        <w:jc w:val="both"/>
        <w:rPr>
          <w:rFonts w:ascii="Times New Roman" w:hAnsi="Times New Roman" w:cs="Times New Roman"/>
          <w:sz w:val="24"/>
          <w:szCs w:val="24"/>
        </w:rPr>
      </w:pPr>
      <w:r w:rsidRPr="00DC48E0">
        <w:rPr>
          <w:rFonts w:ascii="Times New Roman" w:hAnsi="Times New Roman" w:cs="Times New Roman"/>
          <w:color w:val="222222"/>
          <w:sz w:val="24"/>
          <w:szCs w:val="24"/>
          <w:shd w:val="clear" w:color="auto" w:fill="FFFFFF"/>
        </w:rPr>
        <w:t xml:space="preserve">Campbell, J.M. and Park, J., 2017. </w:t>
      </w:r>
      <w:proofErr w:type="gramStart"/>
      <w:r w:rsidRPr="00DC48E0">
        <w:rPr>
          <w:rFonts w:ascii="Times New Roman" w:hAnsi="Times New Roman" w:cs="Times New Roman"/>
          <w:color w:val="222222"/>
          <w:sz w:val="24"/>
          <w:szCs w:val="24"/>
          <w:shd w:val="clear" w:color="auto" w:fill="FFFFFF"/>
        </w:rPr>
        <w:t>Extending the resource-based view: Effects of strategic orientation toward community on small business performance.</w:t>
      </w:r>
      <w:proofErr w:type="gramEnd"/>
      <w:r w:rsidRPr="00DC48E0">
        <w:rPr>
          <w:rFonts w:ascii="Times New Roman" w:hAnsi="Times New Roman" w:cs="Times New Roman"/>
          <w:color w:val="222222"/>
          <w:sz w:val="24"/>
          <w:szCs w:val="24"/>
          <w:shd w:val="clear" w:color="auto" w:fill="FFFFFF"/>
        </w:rPr>
        <w:t> </w:t>
      </w:r>
      <w:proofErr w:type="gramStart"/>
      <w:r w:rsidRPr="00DC48E0">
        <w:rPr>
          <w:rFonts w:ascii="Times New Roman" w:hAnsi="Times New Roman" w:cs="Times New Roman"/>
          <w:i/>
          <w:iCs/>
          <w:color w:val="222222"/>
          <w:sz w:val="24"/>
          <w:szCs w:val="24"/>
          <w:shd w:val="clear" w:color="auto" w:fill="FFFFFF"/>
        </w:rPr>
        <w:t>Journal of Retailing and Consumer Services</w:t>
      </w:r>
      <w:r w:rsidRPr="00DC48E0">
        <w:rPr>
          <w:rFonts w:ascii="Times New Roman" w:hAnsi="Times New Roman" w:cs="Times New Roman"/>
          <w:color w:val="222222"/>
          <w:sz w:val="24"/>
          <w:szCs w:val="24"/>
          <w:shd w:val="clear" w:color="auto" w:fill="FFFFFF"/>
        </w:rPr>
        <w:t>, </w:t>
      </w:r>
      <w:r w:rsidRPr="00DC48E0">
        <w:rPr>
          <w:rFonts w:ascii="Times New Roman" w:hAnsi="Times New Roman" w:cs="Times New Roman"/>
          <w:i/>
          <w:iCs/>
          <w:color w:val="222222"/>
          <w:sz w:val="24"/>
          <w:szCs w:val="24"/>
          <w:shd w:val="clear" w:color="auto" w:fill="FFFFFF"/>
        </w:rPr>
        <w:t>34</w:t>
      </w:r>
      <w:r w:rsidRPr="00DC48E0">
        <w:rPr>
          <w:rFonts w:ascii="Times New Roman" w:hAnsi="Times New Roman" w:cs="Times New Roman"/>
          <w:color w:val="222222"/>
          <w:sz w:val="24"/>
          <w:szCs w:val="24"/>
          <w:shd w:val="clear" w:color="auto" w:fill="FFFFFF"/>
        </w:rPr>
        <w:t>, pp.302-308.</w:t>
      </w:r>
      <w:proofErr w:type="gramEnd"/>
    </w:p>
    <w:p w:rsidR="003A7EC0" w:rsidRPr="00DC48E0" w:rsidRDefault="003A7EC0" w:rsidP="003C556A">
      <w:pPr>
        <w:spacing w:line="360" w:lineRule="auto"/>
        <w:jc w:val="both"/>
        <w:rPr>
          <w:rFonts w:ascii="Times New Roman" w:hAnsi="Times New Roman" w:cs="Times New Roman"/>
          <w:color w:val="222222"/>
          <w:sz w:val="24"/>
          <w:szCs w:val="24"/>
          <w:shd w:val="clear" w:color="auto" w:fill="FFFFFF"/>
        </w:rPr>
      </w:pPr>
      <w:proofErr w:type="gramStart"/>
      <w:r w:rsidRPr="00DC48E0">
        <w:rPr>
          <w:rFonts w:ascii="Times New Roman" w:hAnsi="Times New Roman" w:cs="Times New Roman"/>
          <w:color w:val="222222"/>
          <w:sz w:val="24"/>
          <w:szCs w:val="24"/>
          <w:shd w:val="clear" w:color="auto" w:fill="FFFFFF"/>
        </w:rPr>
        <w:t xml:space="preserve">Connor, P.M., Axon, C.J., Xenias, D. and </w:t>
      </w:r>
      <w:proofErr w:type="spellStart"/>
      <w:r w:rsidRPr="00DC48E0">
        <w:rPr>
          <w:rFonts w:ascii="Times New Roman" w:hAnsi="Times New Roman" w:cs="Times New Roman"/>
          <w:color w:val="222222"/>
          <w:sz w:val="24"/>
          <w:szCs w:val="24"/>
          <w:shd w:val="clear" w:color="auto" w:fill="FFFFFF"/>
        </w:rPr>
        <w:t>Balta-Ozkan</w:t>
      </w:r>
      <w:proofErr w:type="spellEnd"/>
      <w:r w:rsidRPr="00DC48E0">
        <w:rPr>
          <w:rFonts w:ascii="Times New Roman" w:hAnsi="Times New Roman" w:cs="Times New Roman"/>
          <w:color w:val="222222"/>
          <w:sz w:val="24"/>
          <w:szCs w:val="24"/>
          <w:shd w:val="clear" w:color="auto" w:fill="FFFFFF"/>
        </w:rPr>
        <w:t>, N., 2018.</w:t>
      </w:r>
      <w:proofErr w:type="gramEnd"/>
      <w:r w:rsidRPr="00DC48E0">
        <w:rPr>
          <w:rFonts w:ascii="Times New Roman" w:hAnsi="Times New Roman" w:cs="Times New Roman"/>
          <w:color w:val="222222"/>
          <w:sz w:val="24"/>
          <w:szCs w:val="24"/>
          <w:shd w:val="clear" w:color="auto" w:fill="FFFFFF"/>
        </w:rPr>
        <w:t xml:space="preserve"> Sources of risk and uncertainty in UK smart grid deployment: An expert stakeholder analysis. </w:t>
      </w:r>
      <w:proofErr w:type="gramStart"/>
      <w:r w:rsidRPr="00DC48E0">
        <w:rPr>
          <w:rFonts w:ascii="Times New Roman" w:hAnsi="Times New Roman" w:cs="Times New Roman"/>
          <w:i/>
          <w:iCs/>
          <w:color w:val="222222"/>
          <w:sz w:val="24"/>
          <w:szCs w:val="24"/>
          <w:shd w:val="clear" w:color="auto" w:fill="FFFFFF"/>
        </w:rPr>
        <w:t>Energy</w:t>
      </w:r>
      <w:r w:rsidRPr="00DC48E0">
        <w:rPr>
          <w:rFonts w:ascii="Times New Roman" w:hAnsi="Times New Roman" w:cs="Times New Roman"/>
          <w:color w:val="222222"/>
          <w:sz w:val="24"/>
          <w:szCs w:val="24"/>
          <w:shd w:val="clear" w:color="auto" w:fill="FFFFFF"/>
        </w:rPr>
        <w:t>, </w:t>
      </w:r>
      <w:r w:rsidRPr="00DC48E0">
        <w:rPr>
          <w:rFonts w:ascii="Times New Roman" w:hAnsi="Times New Roman" w:cs="Times New Roman"/>
          <w:i/>
          <w:iCs/>
          <w:color w:val="222222"/>
          <w:sz w:val="24"/>
          <w:szCs w:val="24"/>
          <w:shd w:val="clear" w:color="auto" w:fill="FFFFFF"/>
        </w:rPr>
        <w:t>161</w:t>
      </w:r>
      <w:r w:rsidRPr="00DC48E0">
        <w:rPr>
          <w:rFonts w:ascii="Times New Roman" w:hAnsi="Times New Roman" w:cs="Times New Roman"/>
          <w:color w:val="222222"/>
          <w:sz w:val="24"/>
          <w:szCs w:val="24"/>
          <w:shd w:val="clear" w:color="auto" w:fill="FFFFFF"/>
        </w:rPr>
        <w:t>, pp.1-9.</w:t>
      </w:r>
      <w:proofErr w:type="gramEnd"/>
      <w:r w:rsidRPr="00DC48E0">
        <w:rPr>
          <w:rFonts w:ascii="Times New Roman" w:hAnsi="Times New Roman" w:cs="Times New Roman"/>
          <w:color w:val="222222"/>
          <w:sz w:val="24"/>
          <w:szCs w:val="24"/>
          <w:shd w:val="clear" w:color="auto" w:fill="FFFFFF"/>
        </w:rPr>
        <w:t xml:space="preserve"> Available at: https://www.sciencedirect.com/science/article/pii/S0360544218314129</w:t>
      </w:r>
    </w:p>
    <w:p w:rsidR="003A7EC0" w:rsidRPr="003C556A" w:rsidRDefault="003A7EC0" w:rsidP="003C556A">
      <w:pPr>
        <w:spacing w:line="360" w:lineRule="auto"/>
        <w:jc w:val="both"/>
        <w:rPr>
          <w:rFonts w:ascii="Times New Roman" w:hAnsi="Times New Roman" w:cs="Times New Roman"/>
          <w:color w:val="000000" w:themeColor="text1"/>
          <w:sz w:val="24"/>
          <w:szCs w:val="24"/>
          <w:shd w:val="clear" w:color="auto" w:fill="FFFFFF"/>
        </w:rPr>
      </w:pPr>
      <w:proofErr w:type="gramStart"/>
      <w:r w:rsidRPr="003C556A">
        <w:rPr>
          <w:rFonts w:ascii="Times New Roman" w:hAnsi="Times New Roman" w:cs="Times New Roman"/>
          <w:color w:val="000000" w:themeColor="text1"/>
          <w:sz w:val="24"/>
          <w:szCs w:val="24"/>
          <w:shd w:val="clear" w:color="auto" w:fill="FFFFFF"/>
        </w:rPr>
        <w:t>Deepak, S., Singh, S.K. and Singh, M., 2018.</w:t>
      </w:r>
      <w:proofErr w:type="gramEnd"/>
      <w:r w:rsidRPr="003C556A">
        <w:rPr>
          <w:rFonts w:ascii="Times New Roman" w:hAnsi="Times New Roman" w:cs="Times New Roman"/>
          <w:color w:val="000000" w:themeColor="text1"/>
          <w:sz w:val="24"/>
          <w:szCs w:val="24"/>
          <w:shd w:val="clear" w:color="auto" w:fill="FFFFFF"/>
        </w:rPr>
        <w:t xml:space="preserve"> Retail Entrepreneurship Development </w:t>
      </w:r>
      <w:proofErr w:type="gramStart"/>
      <w:r w:rsidRPr="003C556A">
        <w:rPr>
          <w:rFonts w:ascii="Times New Roman" w:hAnsi="Times New Roman" w:cs="Times New Roman"/>
          <w:color w:val="000000" w:themeColor="text1"/>
          <w:sz w:val="24"/>
          <w:szCs w:val="24"/>
          <w:shd w:val="clear" w:color="auto" w:fill="FFFFFF"/>
        </w:rPr>
        <w:t>In</w:t>
      </w:r>
      <w:proofErr w:type="gramEnd"/>
      <w:r w:rsidRPr="003C556A">
        <w:rPr>
          <w:rFonts w:ascii="Times New Roman" w:hAnsi="Times New Roman" w:cs="Times New Roman"/>
          <w:color w:val="000000" w:themeColor="text1"/>
          <w:sz w:val="24"/>
          <w:szCs w:val="24"/>
          <w:shd w:val="clear" w:color="auto" w:fill="FFFFFF"/>
        </w:rPr>
        <w:t xml:space="preserve"> UK: With Special Emphasis on Big Bazaar. </w:t>
      </w:r>
      <w:proofErr w:type="gramStart"/>
      <w:r w:rsidRPr="003C556A">
        <w:rPr>
          <w:rFonts w:ascii="Times New Roman" w:hAnsi="Times New Roman" w:cs="Times New Roman"/>
          <w:i/>
          <w:iCs/>
          <w:color w:val="000000" w:themeColor="text1"/>
          <w:sz w:val="24"/>
          <w:szCs w:val="24"/>
          <w:shd w:val="clear" w:color="auto" w:fill="FFFFFF"/>
        </w:rPr>
        <w:t>Journal of Commerce, Economics &amp; Management</w:t>
      </w:r>
      <w:r w:rsidRPr="003C556A">
        <w:rPr>
          <w:rFonts w:ascii="Times New Roman" w:hAnsi="Times New Roman" w:cs="Times New Roman"/>
          <w:color w:val="000000" w:themeColor="text1"/>
          <w:sz w:val="24"/>
          <w:szCs w:val="24"/>
          <w:shd w:val="clear" w:color="auto" w:fill="FFFFFF"/>
        </w:rPr>
        <w:t>, </w:t>
      </w:r>
      <w:r w:rsidRPr="003C556A">
        <w:rPr>
          <w:rFonts w:ascii="Times New Roman" w:hAnsi="Times New Roman" w:cs="Times New Roman"/>
          <w:i/>
          <w:iCs/>
          <w:color w:val="000000" w:themeColor="text1"/>
          <w:sz w:val="24"/>
          <w:szCs w:val="24"/>
          <w:shd w:val="clear" w:color="auto" w:fill="FFFFFF"/>
        </w:rPr>
        <w:t>2</w:t>
      </w:r>
      <w:r w:rsidRPr="003C556A">
        <w:rPr>
          <w:rFonts w:ascii="Times New Roman" w:hAnsi="Times New Roman" w:cs="Times New Roman"/>
          <w:color w:val="000000" w:themeColor="text1"/>
          <w:sz w:val="24"/>
          <w:szCs w:val="24"/>
          <w:shd w:val="clear" w:color="auto" w:fill="FFFFFF"/>
        </w:rPr>
        <w:t>(2), pp.23-29.</w:t>
      </w:r>
      <w:proofErr w:type="gramEnd"/>
    </w:p>
    <w:p w:rsidR="003A7EC0" w:rsidRPr="003C556A" w:rsidRDefault="003A7EC0" w:rsidP="003C556A">
      <w:pPr>
        <w:spacing w:line="360" w:lineRule="auto"/>
        <w:jc w:val="both"/>
        <w:rPr>
          <w:rFonts w:ascii="Times New Roman" w:hAnsi="Times New Roman" w:cs="Times New Roman"/>
          <w:color w:val="000000" w:themeColor="text1"/>
          <w:sz w:val="24"/>
          <w:szCs w:val="24"/>
        </w:rPr>
      </w:pPr>
      <w:r w:rsidRPr="003C556A">
        <w:rPr>
          <w:rFonts w:ascii="Times New Roman" w:hAnsi="Times New Roman" w:cs="Times New Roman"/>
          <w:color w:val="000000" w:themeColor="text1"/>
          <w:sz w:val="24"/>
          <w:szCs w:val="24"/>
        </w:rPr>
        <w:t xml:space="preserve">displaywizard.co.uk, 2019, </w:t>
      </w:r>
      <w:r w:rsidRPr="003C556A">
        <w:rPr>
          <w:rFonts w:ascii="Times New Roman" w:eastAsiaTheme="minorEastAsia" w:hAnsi="Times New Roman" w:cs="Times New Roman"/>
          <w:bCs/>
          <w:i/>
          <w:color w:val="000000" w:themeColor="text1"/>
          <w:sz w:val="24"/>
          <w:szCs w:val="24"/>
          <w:shd w:val="clear" w:color="auto" w:fill="FFFFFF"/>
        </w:rPr>
        <w:t>UK Small Business Sector Report 2019</w:t>
      </w:r>
      <w:r w:rsidRPr="003C556A">
        <w:rPr>
          <w:rFonts w:ascii="Times New Roman" w:hAnsi="Times New Roman" w:cs="Times New Roman"/>
          <w:b/>
          <w:bCs/>
          <w:i/>
          <w:color w:val="000000" w:themeColor="text1"/>
          <w:sz w:val="24"/>
          <w:szCs w:val="24"/>
          <w:shd w:val="clear" w:color="auto" w:fill="FFFFFF"/>
        </w:rPr>
        <w:t xml:space="preserve"> </w:t>
      </w:r>
      <w:r w:rsidRPr="003C556A">
        <w:rPr>
          <w:rFonts w:ascii="Times New Roman" w:hAnsi="Times New Roman" w:cs="Times New Roman"/>
          <w:color w:val="000000" w:themeColor="text1"/>
          <w:sz w:val="24"/>
          <w:szCs w:val="24"/>
        </w:rPr>
        <w:t>Available at: https://www.displaywizard.co.uk/uk-retail-sector-report-2019/ [Accessed on 29</w:t>
      </w:r>
      <w:r w:rsidRPr="003C556A">
        <w:rPr>
          <w:rFonts w:ascii="Times New Roman" w:hAnsi="Times New Roman" w:cs="Times New Roman"/>
          <w:color w:val="000000" w:themeColor="text1"/>
          <w:sz w:val="24"/>
          <w:szCs w:val="24"/>
          <w:vertAlign w:val="superscript"/>
        </w:rPr>
        <w:t>th</w:t>
      </w:r>
      <w:r w:rsidRPr="003C556A">
        <w:rPr>
          <w:rFonts w:ascii="Times New Roman" w:hAnsi="Times New Roman" w:cs="Times New Roman"/>
          <w:color w:val="000000" w:themeColor="text1"/>
          <w:sz w:val="24"/>
          <w:szCs w:val="24"/>
        </w:rPr>
        <w:t xml:space="preserve"> November 2019]</w:t>
      </w:r>
    </w:p>
    <w:p w:rsidR="003A7EC0" w:rsidRPr="003C556A" w:rsidRDefault="003A7EC0" w:rsidP="003C556A">
      <w:pPr>
        <w:spacing w:line="360" w:lineRule="auto"/>
        <w:jc w:val="both"/>
        <w:rPr>
          <w:rFonts w:ascii="Times New Roman" w:hAnsi="Times New Roman" w:cs="Times New Roman"/>
          <w:color w:val="000000" w:themeColor="text1"/>
          <w:sz w:val="24"/>
          <w:szCs w:val="24"/>
          <w:shd w:val="clear" w:color="auto" w:fill="FFFFFF"/>
        </w:rPr>
      </w:pPr>
      <w:proofErr w:type="gramStart"/>
      <w:r w:rsidRPr="003C556A">
        <w:rPr>
          <w:rFonts w:ascii="Times New Roman" w:hAnsi="Times New Roman" w:cs="Times New Roman"/>
          <w:color w:val="000000" w:themeColor="text1"/>
          <w:sz w:val="24"/>
          <w:szCs w:val="24"/>
          <w:shd w:val="clear" w:color="auto" w:fill="FFFFFF"/>
        </w:rPr>
        <w:t>Dodgson, M., 2018.</w:t>
      </w:r>
      <w:proofErr w:type="gramEnd"/>
      <w:r w:rsidRPr="003C556A">
        <w:rPr>
          <w:rFonts w:ascii="Times New Roman" w:hAnsi="Times New Roman" w:cs="Times New Roman"/>
          <w:color w:val="000000" w:themeColor="text1"/>
          <w:sz w:val="24"/>
          <w:szCs w:val="24"/>
          <w:shd w:val="clear" w:color="auto" w:fill="FFFFFF"/>
        </w:rPr>
        <w:t> </w:t>
      </w:r>
      <w:r w:rsidRPr="003C556A">
        <w:rPr>
          <w:rFonts w:ascii="Times New Roman" w:hAnsi="Times New Roman" w:cs="Times New Roman"/>
          <w:i/>
          <w:iCs/>
          <w:color w:val="000000" w:themeColor="text1"/>
          <w:sz w:val="24"/>
          <w:szCs w:val="24"/>
          <w:shd w:val="clear" w:color="auto" w:fill="FFFFFF"/>
        </w:rPr>
        <w:t>Technological collaboration in industry: strategy, policy and internationalization in innovation</w:t>
      </w:r>
      <w:r w:rsidRPr="003C556A">
        <w:rPr>
          <w:rFonts w:ascii="Times New Roman" w:hAnsi="Times New Roman" w:cs="Times New Roman"/>
          <w:color w:val="000000" w:themeColor="text1"/>
          <w:sz w:val="24"/>
          <w:szCs w:val="24"/>
          <w:shd w:val="clear" w:color="auto" w:fill="FFFFFF"/>
        </w:rPr>
        <w:t xml:space="preserve">. </w:t>
      </w:r>
      <w:proofErr w:type="spellStart"/>
      <w:r w:rsidRPr="003C556A">
        <w:rPr>
          <w:rFonts w:ascii="Times New Roman" w:hAnsi="Times New Roman" w:cs="Times New Roman"/>
          <w:color w:val="000000" w:themeColor="text1"/>
          <w:sz w:val="24"/>
          <w:szCs w:val="24"/>
          <w:shd w:val="clear" w:color="auto" w:fill="FFFFFF"/>
        </w:rPr>
        <w:t>Routledge</w:t>
      </w:r>
      <w:proofErr w:type="spellEnd"/>
      <w:r w:rsidRPr="003C556A">
        <w:rPr>
          <w:rFonts w:ascii="Times New Roman" w:hAnsi="Times New Roman" w:cs="Times New Roman"/>
          <w:color w:val="000000" w:themeColor="text1"/>
          <w:sz w:val="24"/>
          <w:szCs w:val="24"/>
          <w:shd w:val="clear" w:color="auto" w:fill="FFFFFF"/>
        </w:rPr>
        <w:t>, UK.</w:t>
      </w:r>
    </w:p>
    <w:p w:rsidR="003A7EC0" w:rsidRPr="003C556A" w:rsidRDefault="003A7EC0" w:rsidP="003C556A">
      <w:pPr>
        <w:spacing w:line="360" w:lineRule="auto"/>
        <w:jc w:val="both"/>
        <w:rPr>
          <w:rFonts w:ascii="Times New Roman" w:hAnsi="Times New Roman" w:cs="Times New Roman"/>
          <w:color w:val="000000" w:themeColor="text1"/>
          <w:sz w:val="24"/>
          <w:szCs w:val="24"/>
          <w:shd w:val="clear" w:color="auto" w:fill="FFFFFF"/>
        </w:rPr>
      </w:pPr>
      <w:proofErr w:type="spellStart"/>
      <w:r w:rsidRPr="003C556A">
        <w:rPr>
          <w:rFonts w:ascii="Times New Roman" w:hAnsi="Times New Roman" w:cs="Times New Roman"/>
          <w:color w:val="000000" w:themeColor="text1"/>
          <w:sz w:val="24"/>
          <w:szCs w:val="24"/>
          <w:shd w:val="clear" w:color="auto" w:fill="FFFFFF"/>
        </w:rPr>
        <w:t>Fernie</w:t>
      </w:r>
      <w:proofErr w:type="spellEnd"/>
      <w:r w:rsidRPr="003C556A">
        <w:rPr>
          <w:rFonts w:ascii="Times New Roman" w:hAnsi="Times New Roman" w:cs="Times New Roman"/>
          <w:color w:val="000000" w:themeColor="text1"/>
          <w:sz w:val="24"/>
          <w:szCs w:val="24"/>
          <w:shd w:val="clear" w:color="auto" w:fill="FFFFFF"/>
        </w:rPr>
        <w:t xml:space="preserve">, J., </w:t>
      </w:r>
      <w:proofErr w:type="spellStart"/>
      <w:r w:rsidRPr="003C556A">
        <w:rPr>
          <w:rFonts w:ascii="Times New Roman" w:hAnsi="Times New Roman" w:cs="Times New Roman"/>
          <w:color w:val="000000" w:themeColor="text1"/>
          <w:sz w:val="24"/>
          <w:szCs w:val="24"/>
          <w:shd w:val="clear" w:color="auto" w:fill="FFFFFF"/>
        </w:rPr>
        <w:t>Fernie</w:t>
      </w:r>
      <w:proofErr w:type="spellEnd"/>
      <w:r w:rsidRPr="003C556A">
        <w:rPr>
          <w:rFonts w:ascii="Times New Roman" w:hAnsi="Times New Roman" w:cs="Times New Roman"/>
          <w:color w:val="000000" w:themeColor="text1"/>
          <w:sz w:val="24"/>
          <w:szCs w:val="24"/>
          <w:shd w:val="clear" w:color="auto" w:fill="FFFFFF"/>
        </w:rPr>
        <w:t>, S. and Moore, C., 2015. </w:t>
      </w:r>
      <w:proofErr w:type="gramStart"/>
      <w:r w:rsidRPr="003C556A">
        <w:rPr>
          <w:rFonts w:ascii="Times New Roman" w:hAnsi="Times New Roman" w:cs="Times New Roman"/>
          <w:i/>
          <w:iCs/>
          <w:color w:val="000000" w:themeColor="text1"/>
          <w:sz w:val="24"/>
          <w:szCs w:val="24"/>
          <w:shd w:val="clear" w:color="auto" w:fill="FFFFFF"/>
        </w:rPr>
        <w:t>Principles of retailing</w:t>
      </w:r>
      <w:r w:rsidRPr="003C556A">
        <w:rPr>
          <w:rFonts w:ascii="Times New Roman" w:hAnsi="Times New Roman" w:cs="Times New Roman"/>
          <w:color w:val="000000" w:themeColor="text1"/>
          <w:sz w:val="24"/>
          <w:szCs w:val="24"/>
          <w:shd w:val="clear" w:color="auto" w:fill="FFFFFF"/>
        </w:rPr>
        <w:t>.</w:t>
      </w:r>
      <w:proofErr w:type="gramEnd"/>
      <w:r w:rsidRPr="003C556A">
        <w:rPr>
          <w:rFonts w:ascii="Times New Roman" w:hAnsi="Times New Roman" w:cs="Times New Roman"/>
          <w:color w:val="000000" w:themeColor="text1"/>
          <w:sz w:val="24"/>
          <w:szCs w:val="24"/>
          <w:shd w:val="clear" w:color="auto" w:fill="FFFFFF"/>
        </w:rPr>
        <w:t xml:space="preserve"> </w:t>
      </w:r>
      <w:proofErr w:type="spellStart"/>
      <w:r w:rsidRPr="003C556A">
        <w:rPr>
          <w:rFonts w:ascii="Times New Roman" w:hAnsi="Times New Roman" w:cs="Times New Roman"/>
          <w:color w:val="000000" w:themeColor="text1"/>
          <w:sz w:val="24"/>
          <w:szCs w:val="24"/>
          <w:shd w:val="clear" w:color="auto" w:fill="FFFFFF"/>
        </w:rPr>
        <w:t>Routledge</w:t>
      </w:r>
      <w:proofErr w:type="spellEnd"/>
      <w:r w:rsidRPr="003C556A">
        <w:rPr>
          <w:rFonts w:ascii="Times New Roman" w:hAnsi="Times New Roman" w:cs="Times New Roman"/>
          <w:color w:val="000000" w:themeColor="text1"/>
          <w:sz w:val="24"/>
          <w:szCs w:val="24"/>
          <w:shd w:val="clear" w:color="auto" w:fill="FFFFFF"/>
        </w:rPr>
        <w:t>, UK.</w:t>
      </w:r>
    </w:p>
    <w:p w:rsidR="003A7EC0" w:rsidRPr="003C556A" w:rsidRDefault="003A7EC0" w:rsidP="003C556A">
      <w:pPr>
        <w:spacing w:line="360" w:lineRule="auto"/>
        <w:jc w:val="both"/>
        <w:rPr>
          <w:rFonts w:ascii="Times New Roman" w:hAnsi="Times New Roman" w:cs="Times New Roman"/>
          <w:color w:val="000000" w:themeColor="text1"/>
          <w:sz w:val="24"/>
          <w:szCs w:val="24"/>
          <w:shd w:val="clear" w:color="auto" w:fill="FFFFFF"/>
        </w:rPr>
      </w:pPr>
      <w:r w:rsidRPr="003C556A">
        <w:rPr>
          <w:rFonts w:ascii="Times New Roman" w:hAnsi="Times New Roman" w:cs="Times New Roman"/>
          <w:color w:val="000000" w:themeColor="text1"/>
          <w:sz w:val="24"/>
          <w:szCs w:val="24"/>
          <w:shd w:val="clear" w:color="auto" w:fill="FFFFFF"/>
        </w:rPr>
        <w:t>Gander, J., 2017. </w:t>
      </w:r>
      <w:r w:rsidRPr="003C556A">
        <w:rPr>
          <w:rFonts w:ascii="Times New Roman" w:hAnsi="Times New Roman" w:cs="Times New Roman"/>
          <w:i/>
          <w:iCs/>
          <w:color w:val="000000" w:themeColor="text1"/>
          <w:sz w:val="24"/>
          <w:szCs w:val="24"/>
          <w:shd w:val="clear" w:color="auto" w:fill="FFFFFF"/>
        </w:rPr>
        <w:t>Strategic analysis: a creative and cultural industries perspective</w:t>
      </w:r>
      <w:r w:rsidRPr="003C556A">
        <w:rPr>
          <w:rFonts w:ascii="Times New Roman" w:hAnsi="Times New Roman" w:cs="Times New Roman"/>
          <w:color w:val="000000" w:themeColor="text1"/>
          <w:sz w:val="24"/>
          <w:szCs w:val="24"/>
          <w:shd w:val="clear" w:color="auto" w:fill="FFFFFF"/>
        </w:rPr>
        <w:t xml:space="preserve">. </w:t>
      </w:r>
      <w:proofErr w:type="spellStart"/>
      <w:r w:rsidRPr="003C556A">
        <w:rPr>
          <w:rFonts w:ascii="Times New Roman" w:hAnsi="Times New Roman" w:cs="Times New Roman"/>
          <w:color w:val="000000" w:themeColor="text1"/>
          <w:sz w:val="24"/>
          <w:szCs w:val="24"/>
          <w:shd w:val="clear" w:color="auto" w:fill="FFFFFF"/>
        </w:rPr>
        <w:t>Routledge</w:t>
      </w:r>
      <w:proofErr w:type="spellEnd"/>
      <w:r w:rsidRPr="003C556A">
        <w:rPr>
          <w:rFonts w:ascii="Times New Roman" w:hAnsi="Times New Roman" w:cs="Times New Roman"/>
          <w:color w:val="000000" w:themeColor="text1"/>
          <w:sz w:val="24"/>
          <w:szCs w:val="24"/>
          <w:shd w:val="clear" w:color="auto" w:fill="FFFFFF"/>
        </w:rPr>
        <w:t>, UK.</w:t>
      </w:r>
    </w:p>
    <w:p w:rsidR="003A7EC0" w:rsidRPr="00DC48E0" w:rsidRDefault="003A7EC0" w:rsidP="003C556A">
      <w:pPr>
        <w:spacing w:line="360" w:lineRule="auto"/>
        <w:jc w:val="both"/>
        <w:rPr>
          <w:rFonts w:ascii="Times New Roman" w:hAnsi="Times New Roman" w:cs="Times New Roman"/>
          <w:sz w:val="24"/>
          <w:szCs w:val="24"/>
        </w:rPr>
      </w:pPr>
      <w:proofErr w:type="gramStart"/>
      <w:r w:rsidRPr="00DC48E0">
        <w:rPr>
          <w:rFonts w:ascii="Times New Roman" w:hAnsi="Times New Roman" w:cs="Times New Roman"/>
          <w:color w:val="222222"/>
          <w:sz w:val="24"/>
          <w:szCs w:val="24"/>
          <w:shd w:val="clear" w:color="auto" w:fill="FFFFFF"/>
        </w:rPr>
        <w:t xml:space="preserve">Green, T., Allen, A.M. and </w:t>
      </w:r>
      <w:proofErr w:type="spellStart"/>
      <w:r w:rsidRPr="00DC48E0">
        <w:rPr>
          <w:rFonts w:ascii="Times New Roman" w:hAnsi="Times New Roman" w:cs="Times New Roman"/>
          <w:color w:val="222222"/>
          <w:sz w:val="24"/>
          <w:szCs w:val="24"/>
          <w:shd w:val="clear" w:color="auto" w:fill="FFFFFF"/>
        </w:rPr>
        <w:t>Peloza</w:t>
      </w:r>
      <w:proofErr w:type="spellEnd"/>
      <w:r w:rsidRPr="00DC48E0">
        <w:rPr>
          <w:rFonts w:ascii="Times New Roman" w:hAnsi="Times New Roman" w:cs="Times New Roman"/>
          <w:color w:val="222222"/>
          <w:sz w:val="24"/>
          <w:szCs w:val="24"/>
          <w:shd w:val="clear" w:color="auto" w:fill="FFFFFF"/>
        </w:rPr>
        <w:t>, J., 2018.</w:t>
      </w:r>
      <w:proofErr w:type="gramEnd"/>
      <w:r w:rsidRPr="00DC48E0">
        <w:rPr>
          <w:rFonts w:ascii="Times New Roman" w:hAnsi="Times New Roman" w:cs="Times New Roman"/>
          <w:color w:val="222222"/>
          <w:sz w:val="24"/>
          <w:szCs w:val="24"/>
          <w:shd w:val="clear" w:color="auto" w:fill="FFFFFF"/>
        </w:rPr>
        <w:t xml:space="preserve"> </w:t>
      </w:r>
      <w:proofErr w:type="gramStart"/>
      <w:r w:rsidRPr="00DC48E0">
        <w:rPr>
          <w:rFonts w:ascii="Times New Roman" w:hAnsi="Times New Roman" w:cs="Times New Roman"/>
          <w:color w:val="222222"/>
          <w:sz w:val="24"/>
          <w:szCs w:val="24"/>
          <w:shd w:val="clear" w:color="auto" w:fill="FFFFFF"/>
        </w:rPr>
        <w:t>The influence of retailer size on consumer responses to social responsibility initiatives.</w:t>
      </w:r>
      <w:proofErr w:type="gramEnd"/>
      <w:r w:rsidRPr="00DC48E0">
        <w:rPr>
          <w:rFonts w:ascii="Times New Roman" w:hAnsi="Times New Roman" w:cs="Times New Roman"/>
          <w:color w:val="222222"/>
          <w:sz w:val="24"/>
          <w:szCs w:val="24"/>
          <w:shd w:val="clear" w:color="auto" w:fill="FFFFFF"/>
        </w:rPr>
        <w:t> </w:t>
      </w:r>
      <w:proofErr w:type="gramStart"/>
      <w:r w:rsidRPr="00DC48E0">
        <w:rPr>
          <w:rFonts w:ascii="Times New Roman" w:hAnsi="Times New Roman" w:cs="Times New Roman"/>
          <w:i/>
          <w:iCs/>
          <w:color w:val="222222"/>
          <w:sz w:val="24"/>
          <w:szCs w:val="24"/>
          <w:shd w:val="clear" w:color="auto" w:fill="FFFFFF"/>
        </w:rPr>
        <w:t xml:space="preserve">Journal of Consumer </w:t>
      </w:r>
      <w:proofErr w:type="spellStart"/>
      <w:r w:rsidRPr="00DC48E0">
        <w:rPr>
          <w:rFonts w:ascii="Times New Roman" w:hAnsi="Times New Roman" w:cs="Times New Roman"/>
          <w:i/>
          <w:iCs/>
          <w:color w:val="222222"/>
          <w:sz w:val="24"/>
          <w:szCs w:val="24"/>
          <w:shd w:val="clear" w:color="auto" w:fill="FFFFFF"/>
        </w:rPr>
        <w:t>Behaviour</w:t>
      </w:r>
      <w:proofErr w:type="spellEnd"/>
      <w:r w:rsidRPr="00DC48E0">
        <w:rPr>
          <w:rFonts w:ascii="Times New Roman" w:hAnsi="Times New Roman" w:cs="Times New Roman"/>
          <w:color w:val="222222"/>
          <w:sz w:val="24"/>
          <w:szCs w:val="24"/>
          <w:shd w:val="clear" w:color="auto" w:fill="FFFFFF"/>
        </w:rPr>
        <w:t>, </w:t>
      </w:r>
      <w:r w:rsidRPr="00DC48E0">
        <w:rPr>
          <w:rFonts w:ascii="Times New Roman" w:hAnsi="Times New Roman" w:cs="Times New Roman"/>
          <w:i/>
          <w:iCs/>
          <w:color w:val="222222"/>
          <w:sz w:val="24"/>
          <w:szCs w:val="24"/>
          <w:shd w:val="clear" w:color="auto" w:fill="FFFFFF"/>
        </w:rPr>
        <w:t>17</w:t>
      </w:r>
      <w:r w:rsidRPr="00DC48E0">
        <w:rPr>
          <w:rFonts w:ascii="Times New Roman" w:hAnsi="Times New Roman" w:cs="Times New Roman"/>
          <w:color w:val="222222"/>
          <w:sz w:val="24"/>
          <w:szCs w:val="24"/>
          <w:shd w:val="clear" w:color="auto" w:fill="FFFFFF"/>
        </w:rPr>
        <w:t>(4), pp.439-446.</w:t>
      </w:r>
      <w:proofErr w:type="gramEnd"/>
    </w:p>
    <w:p w:rsidR="003A7EC0" w:rsidRPr="003C556A" w:rsidRDefault="003A7EC0" w:rsidP="003C556A">
      <w:pPr>
        <w:spacing w:line="360" w:lineRule="auto"/>
        <w:jc w:val="both"/>
        <w:rPr>
          <w:rFonts w:ascii="Times New Roman" w:hAnsi="Times New Roman" w:cs="Times New Roman"/>
          <w:color w:val="000000" w:themeColor="text1"/>
          <w:sz w:val="24"/>
          <w:szCs w:val="24"/>
          <w:shd w:val="clear" w:color="auto" w:fill="FFFFFF"/>
        </w:rPr>
      </w:pPr>
      <w:proofErr w:type="gramStart"/>
      <w:r w:rsidRPr="003C556A">
        <w:rPr>
          <w:rFonts w:ascii="Times New Roman" w:hAnsi="Times New Roman" w:cs="Times New Roman"/>
          <w:color w:val="000000" w:themeColor="text1"/>
          <w:sz w:val="24"/>
          <w:szCs w:val="24"/>
          <w:shd w:val="clear" w:color="auto" w:fill="FFFFFF"/>
        </w:rPr>
        <w:lastRenderedPageBreak/>
        <w:t xml:space="preserve">Grimmer, L., Miles, M.P., </w:t>
      </w:r>
      <w:proofErr w:type="spellStart"/>
      <w:r w:rsidRPr="003C556A">
        <w:rPr>
          <w:rFonts w:ascii="Times New Roman" w:hAnsi="Times New Roman" w:cs="Times New Roman"/>
          <w:color w:val="000000" w:themeColor="text1"/>
          <w:sz w:val="24"/>
          <w:szCs w:val="24"/>
          <w:shd w:val="clear" w:color="auto" w:fill="FFFFFF"/>
        </w:rPr>
        <w:t>Byrom</w:t>
      </w:r>
      <w:proofErr w:type="spellEnd"/>
      <w:r w:rsidRPr="003C556A">
        <w:rPr>
          <w:rFonts w:ascii="Times New Roman" w:hAnsi="Times New Roman" w:cs="Times New Roman"/>
          <w:color w:val="000000" w:themeColor="text1"/>
          <w:sz w:val="24"/>
          <w:szCs w:val="24"/>
          <w:shd w:val="clear" w:color="auto" w:fill="FFFFFF"/>
        </w:rPr>
        <w:t>, J. and Grimmer, M., 2017.</w:t>
      </w:r>
      <w:proofErr w:type="gramEnd"/>
      <w:r w:rsidRPr="003C556A">
        <w:rPr>
          <w:rFonts w:ascii="Times New Roman" w:hAnsi="Times New Roman" w:cs="Times New Roman"/>
          <w:color w:val="000000" w:themeColor="text1"/>
          <w:sz w:val="24"/>
          <w:szCs w:val="24"/>
          <w:shd w:val="clear" w:color="auto" w:fill="FFFFFF"/>
        </w:rPr>
        <w:t xml:space="preserve"> </w:t>
      </w:r>
      <w:proofErr w:type="gramStart"/>
      <w:r w:rsidRPr="003C556A">
        <w:rPr>
          <w:rFonts w:ascii="Times New Roman" w:hAnsi="Times New Roman" w:cs="Times New Roman"/>
          <w:color w:val="000000" w:themeColor="text1"/>
          <w:sz w:val="24"/>
          <w:szCs w:val="24"/>
          <w:shd w:val="clear" w:color="auto" w:fill="FFFFFF"/>
        </w:rPr>
        <w:t>The impact of resources and strategic orientation on small retail firm performance.</w:t>
      </w:r>
      <w:proofErr w:type="gramEnd"/>
      <w:r w:rsidRPr="003C556A">
        <w:rPr>
          <w:rFonts w:ascii="Times New Roman" w:hAnsi="Times New Roman" w:cs="Times New Roman"/>
          <w:color w:val="000000" w:themeColor="text1"/>
          <w:sz w:val="24"/>
          <w:szCs w:val="24"/>
          <w:shd w:val="clear" w:color="auto" w:fill="FFFFFF"/>
        </w:rPr>
        <w:t> </w:t>
      </w:r>
      <w:proofErr w:type="gramStart"/>
      <w:r w:rsidRPr="003C556A">
        <w:rPr>
          <w:rFonts w:ascii="Times New Roman" w:hAnsi="Times New Roman" w:cs="Times New Roman"/>
          <w:i/>
          <w:iCs/>
          <w:color w:val="000000" w:themeColor="text1"/>
          <w:sz w:val="24"/>
          <w:szCs w:val="24"/>
          <w:shd w:val="clear" w:color="auto" w:fill="FFFFFF"/>
        </w:rPr>
        <w:t>Journal of Small Business Management</w:t>
      </w:r>
      <w:r w:rsidRPr="003C556A">
        <w:rPr>
          <w:rFonts w:ascii="Times New Roman" w:hAnsi="Times New Roman" w:cs="Times New Roman"/>
          <w:color w:val="000000" w:themeColor="text1"/>
          <w:sz w:val="24"/>
          <w:szCs w:val="24"/>
          <w:shd w:val="clear" w:color="auto" w:fill="FFFFFF"/>
        </w:rPr>
        <w:t>, </w:t>
      </w:r>
      <w:r w:rsidRPr="003C556A">
        <w:rPr>
          <w:rFonts w:ascii="Times New Roman" w:hAnsi="Times New Roman" w:cs="Times New Roman"/>
          <w:i/>
          <w:iCs/>
          <w:color w:val="000000" w:themeColor="text1"/>
          <w:sz w:val="24"/>
          <w:szCs w:val="24"/>
          <w:shd w:val="clear" w:color="auto" w:fill="FFFFFF"/>
        </w:rPr>
        <w:t>55</w:t>
      </w:r>
      <w:r w:rsidRPr="003C556A">
        <w:rPr>
          <w:rFonts w:ascii="Times New Roman" w:hAnsi="Times New Roman" w:cs="Times New Roman"/>
          <w:color w:val="000000" w:themeColor="text1"/>
          <w:sz w:val="24"/>
          <w:szCs w:val="24"/>
          <w:shd w:val="clear" w:color="auto" w:fill="FFFFFF"/>
        </w:rPr>
        <w:t>, pp.7-26.</w:t>
      </w:r>
      <w:proofErr w:type="gramEnd"/>
    </w:p>
    <w:p w:rsidR="003A7EC0" w:rsidRPr="003C556A" w:rsidRDefault="003A7EC0" w:rsidP="003C556A">
      <w:pPr>
        <w:spacing w:line="360" w:lineRule="auto"/>
        <w:jc w:val="both"/>
        <w:rPr>
          <w:rFonts w:ascii="Times New Roman" w:hAnsi="Times New Roman" w:cs="Times New Roman"/>
          <w:color w:val="000000" w:themeColor="text1"/>
          <w:sz w:val="24"/>
          <w:szCs w:val="24"/>
          <w:shd w:val="clear" w:color="auto" w:fill="FFFFFF"/>
        </w:rPr>
      </w:pPr>
      <w:r w:rsidRPr="003C556A">
        <w:rPr>
          <w:rFonts w:ascii="Times New Roman" w:hAnsi="Times New Roman" w:cs="Times New Roman"/>
          <w:color w:val="000000" w:themeColor="text1"/>
          <w:sz w:val="24"/>
          <w:szCs w:val="24"/>
          <w:shd w:val="clear" w:color="auto" w:fill="FFFFFF"/>
        </w:rPr>
        <w:t>Hillary, R., 2017. </w:t>
      </w:r>
      <w:r w:rsidRPr="003C556A">
        <w:rPr>
          <w:rFonts w:ascii="Times New Roman" w:hAnsi="Times New Roman" w:cs="Times New Roman"/>
          <w:i/>
          <w:iCs/>
          <w:color w:val="000000" w:themeColor="text1"/>
          <w:sz w:val="24"/>
          <w:szCs w:val="24"/>
          <w:shd w:val="clear" w:color="auto" w:fill="FFFFFF"/>
        </w:rPr>
        <w:t>Small and medium-sized enterprises and the environment: business imperatives</w:t>
      </w:r>
      <w:r w:rsidRPr="003C556A">
        <w:rPr>
          <w:rFonts w:ascii="Times New Roman" w:hAnsi="Times New Roman" w:cs="Times New Roman"/>
          <w:color w:val="000000" w:themeColor="text1"/>
          <w:sz w:val="24"/>
          <w:szCs w:val="24"/>
          <w:shd w:val="clear" w:color="auto" w:fill="FFFFFF"/>
        </w:rPr>
        <w:t xml:space="preserve">. </w:t>
      </w:r>
      <w:proofErr w:type="spellStart"/>
      <w:r w:rsidRPr="003C556A">
        <w:rPr>
          <w:rFonts w:ascii="Times New Roman" w:hAnsi="Times New Roman" w:cs="Times New Roman"/>
          <w:color w:val="000000" w:themeColor="text1"/>
          <w:sz w:val="24"/>
          <w:szCs w:val="24"/>
          <w:shd w:val="clear" w:color="auto" w:fill="FFFFFF"/>
        </w:rPr>
        <w:t>Routledge</w:t>
      </w:r>
      <w:proofErr w:type="spellEnd"/>
      <w:r w:rsidRPr="003C556A">
        <w:rPr>
          <w:rFonts w:ascii="Times New Roman" w:hAnsi="Times New Roman" w:cs="Times New Roman"/>
          <w:color w:val="000000" w:themeColor="text1"/>
          <w:sz w:val="24"/>
          <w:szCs w:val="24"/>
          <w:shd w:val="clear" w:color="auto" w:fill="FFFFFF"/>
        </w:rPr>
        <w:t>, UK.</w:t>
      </w:r>
    </w:p>
    <w:p w:rsidR="003A7EC0" w:rsidRDefault="003A7EC0" w:rsidP="003C556A">
      <w:pPr>
        <w:spacing w:line="360" w:lineRule="auto"/>
        <w:jc w:val="both"/>
        <w:rPr>
          <w:rFonts w:ascii="Times New Roman" w:hAnsi="Times New Roman" w:cs="Times New Roman"/>
          <w:color w:val="222222"/>
          <w:sz w:val="24"/>
          <w:szCs w:val="24"/>
          <w:shd w:val="clear" w:color="auto" w:fill="FFFFFF"/>
        </w:rPr>
      </w:pPr>
      <w:proofErr w:type="gramStart"/>
      <w:r w:rsidRPr="00DC48E0">
        <w:rPr>
          <w:rFonts w:ascii="Times New Roman" w:hAnsi="Times New Roman" w:cs="Times New Roman"/>
          <w:color w:val="222222"/>
          <w:sz w:val="24"/>
          <w:szCs w:val="24"/>
          <w:shd w:val="clear" w:color="auto" w:fill="FFFFFF"/>
        </w:rPr>
        <w:t>Jenkins, W. and Williamson, D., 2015.</w:t>
      </w:r>
      <w:proofErr w:type="gramEnd"/>
      <w:r w:rsidRPr="00DC48E0">
        <w:rPr>
          <w:rFonts w:ascii="Times New Roman" w:hAnsi="Times New Roman" w:cs="Times New Roman"/>
          <w:color w:val="222222"/>
          <w:sz w:val="24"/>
          <w:szCs w:val="24"/>
          <w:shd w:val="clear" w:color="auto" w:fill="FFFFFF"/>
        </w:rPr>
        <w:t> </w:t>
      </w:r>
      <w:proofErr w:type="gramStart"/>
      <w:r w:rsidRPr="00DC48E0">
        <w:rPr>
          <w:rFonts w:ascii="Times New Roman" w:hAnsi="Times New Roman" w:cs="Times New Roman"/>
          <w:i/>
          <w:iCs/>
          <w:color w:val="222222"/>
          <w:sz w:val="24"/>
          <w:szCs w:val="24"/>
          <w:shd w:val="clear" w:color="auto" w:fill="FFFFFF"/>
        </w:rPr>
        <w:t>Strategic management and business analysis</w:t>
      </w:r>
      <w:r w:rsidRPr="00DC48E0">
        <w:rPr>
          <w:rFonts w:ascii="Times New Roman" w:hAnsi="Times New Roman" w:cs="Times New Roman"/>
          <w:color w:val="222222"/>
          <w:sz w:val="24"/>
          <w:szCs w:val="24"/>
          <w:shd w:val="clear" w:color="auto" w:fill="FFFFFF"/>
        </w:rPr>
        <w:t>.</w:t>
      </w:r>
      <w:proofErr w:type="gramEnd"/>
      <w:r w:rsidRPr="00DC48E0">
        <w:rPr>
          <w:rFonts w:ascii="Times New Roman" w:hAnsi="Times New Roman" w:cs="Times New Roman"/>
          <w:color w:val="222222"/>
          <w:sz w:val="24"/>
          <w:szCs w:val="24"/>
          <w:shd w:val="clear" w:color="auto" w:fill="FFFFFF"/>
        </w:rPr>
        <w:t xml:space="preserve"> </w:t>
      </w:r>
      <w:proofErr w:type="spellStart"/>
      <w:r w:rsidRPr="00DC48E0">
        <w:rPr>
          <w:rFonts w:ascii="Times New Roman" w:hAnsi="Times New Roman" w:cs="Times New Roman"/>
          <w:color w:val="222222"/>
          <w:sz w:val="24"/>
          <w:szCs w:val="24"/>
          <w:shd w:val="clear" w:color="auto" w:fill="FFFFFF"/>
        </w:rPr>
        <w:t>Routledge</w:t>
      </w:r>
      <w:proofErr w:type="spellEnd"/>
      <w:r w:rsidRPr="00DC48E0">
        <w:rPr>
          <w:rFonts w:ascii="Times New Roman" w:hAnsi="Times New Roman" w:cs="Times New Roman"/>
          <w:color w:val="222222"/>
          <w:sz w:val="24"/>
          <w:szCs w:val="24"/>
          <w:shd w:val="clear" w:color="auto" w:fill="FFFFFF"/>
        </w:rPr>
        <w:t>, UK.</w:t>
      </w:r>
    </w:p>
    <w:p w:rsidR="003A7EC0" w:rsidRPr="00DC48E0" w:rsidRDefault="003A7EC0" w:rsidP="003C556A">
      <w:pPr>
        <w:spacing w:line="360" w:lineRule="auto"/>
        <w:jc w:val="both"/>
        <w:rPr>
          <w:rFonts w:ascii="Times New Roman" w:hAnsi="Times New Roman" w:cs="Times New Roman"/>
          <w:color w:val="222222"/>
          <w:sz w:val="24"/>
          <w:szCs w:val="24"/>
          <w:shd w:val="clear" w:color="auto" w:fill="FFFFFF"/>
        </w:rPr>
      </w:pPr>
      <w:proofErr w:type="spellStart"/>
      <w:r w:rsidRPr="00DC48E0">
        <w:rPr>
          <w:rFonts w:ascii="Times New Roman" w:hAnsi="Times New Roman" w:cs="Times New Roman"/>
          <w:color w:val="222222"/>
          <w:sz w:val="24"/>
          <w:szCs w:val="24"/>
          <w:shd w:val="clear" w:color="auto" w:fill="FFFFFF"/>
        </w:rPr>
        <w:t>Martínez</w:t>
      </w:r>
      <w:proofErr w:type="spellEnd"/>
      <w:r w:rsidRPr="00DC48E0">
        <w:rPr>
          <w:rFonts w:ascii="Times New Roman" w:hAnsi="Times New Roman" w:cs="Times New Roman"/>
          <w:color w:val="222222"/>
          <w:sz w:val="24"/>
          <w:szCs w:val="24"/>
          <w:shd w:val="clear" w:color="auto" w:fill="FFFFFF"/>
        </w:rPr>
        <w:t xml:space="preserve">, A.B., </w:t>
      </w:r>
      <w:proofErr w:type="spellStart"/>
      <w:r w:rsidRPr="00DC48E0">
        <w:rPr>
          <w:rFonts w:ascii="Times New Roman" w:hAnsi="Times New Roman" w:cs="Times New Roman"/>
          <w:color w:val="222222"/>
          <w:sz w:val="24"/>
          <w:szCs w:val="24"/>
          <w:shd w:val="clear" w:color="auto" w:fill="FFFFFF"/>
        </w:rPr>
        <w:t>Galván</w:t>
      </w:r>
      <w:proofErr w:type="spellEnd"/>
      <w:r w:rsidRPr="00DC48E0">
        <w:rPr>
          <w:rFonts w:ascii="Times New Roman" w:hAnsi="Times New Roman" w:cs="Times New Roman"/>
          <w:color w:val="222222"/>
          <w:sz w:val="24"/>
          <w:szCs w:val="24"/>
          <w:shd w:val="clear" w:color="auto" w:fill="FFFFFF"/>
        </w:rPr>
        <w:t xml:space="preserve">, R.S. and </w:t>
      </w:r>
      <w:proofErr w:type="spellStart"/>
      <w:r w:rsidRPr="00DC48E0">
        <w:rPr>
          <w:rFonts w:ascii="Times New Roman" w:hAnsi="Times New Roman" w:cs="Times New Roman"/>
          <w:color w:val="222222"/>
          <w:sz w:val="24"/>
          <w:szCs w:val="24"/>
          <w:shd w:val="clear" w:color="auto" w:fill="FFFFFF"/>
        </w:rPr>
        <w:t>Alam</w:t>
      </w:r>
      <w:proofErr w:type="spellEnd"/>
      <w:r w:rsidRPr="00DC48E0">
        <w:rPr>
          <w:rFonts w:ascii="Times New Roman" w:hAnsi="Times New Roman" w:cs="Times New Roman"/>
          <w:color w:val="222222"/>
          <w:sz w:val="24"/>
          <w:szCs w:val="24"/>
          <w:shd w:val="clear" w:color="auto" w:fill="FFFFFF"/>
        </w:rPr>
        <w:t>, S., 2017. Financial Analysis of Retail Business Organization: A Case of Wal-Mart Stores, Inc. </w:t>
      </w:r>
      <w:r w:rsidRPr="00DC48E0">
        <w:rPr>
          <w:rFonts w:ascii="Times New Roman" w:hAnsi="Times New Roman" w:cs="Times New Roman"/>
          <w:i/>
          <w:iCs/>
          <w:color w:val="222222"/>
          <w:sz w:val="24"/>
          <w:szCs w:val="24"/>
          <w:shd w:val="clear" w:color="auto" w:fill="FFFFFF"/>
        </w:rPr>
        <w:t>Nile Journal of Business and Economics</w:t>
      </w:r>
      <w:r w:rsidRPr="00DC48E0">
        <w:rPr>
          <w:rFonts w:ascii="Times New Roman" w:hAnsi="Times New Roman" w:cs="Times New Roman"/>
          <w:color w:val="222222"/>
          <w:sz w:val="24"/>
          <w:szCs w:val="24"/>
          <w:shd w:val="clear" w:color="auto" w:fill="FFFFFF"/>
        </w:rPr>
        <w:t>, </w:t>
      </w:r>
      <w:r w:rsidRPr="00DC48E0">
        <w:rPr>
          <w:rFonts w:ascii="Times New Roman" w:hAnsi="Times New Roman" w:cs="Times New Roman"/>
          <w:i/>
          <w:iCs/>
          <w:color w:val="222222"/>
          <w:sz w:val="24"/>
          <w:szCs w:val="24"/>
          <w:shd w:val="clear" w:color="auto" w:fill="FFFFFF"/>
        </w:rPr>
        <w:t>3</w:t>
      </w:r>
      <w:r w:rsidRPr="00DC48E0">
        <w:rPr>
          <w:rFonts w:ascii="Times New Roman" w:hAnsi="Times New Roman" w:cs="Times New Roman"/>
          <w:color w:val="222222"/>
          <w:sz w:val="24"/>
          <w:szCs w:val="24"/>
          <w:shd w:val="clear" w:color="auto" w:fill="FFFFFF"/>
        </w:rPr>
        <w:t>(5), pp.67-89.</w:t>
      </w:r>
    </w:p>
    <w:p w:rsidR="003A7EC0" w:rsidRPr="003C556A" w:rsidRDefault="003A7EC0" w:rsidP="003C556A">
      <w:pPr>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4808F7">
        <w:rPr>
          <w:rFonts w:ascii="Times New Roman" w:hAnsi="Times New Roman" w:cs="Times New Roman"/>
          <w:sz w:val="24"/>
          <w:szCs w:val="24"/>
        </w:rPr>
        <w:t>Nigri</w:t>
      </w:r>
      <w:proofErr w:type="spellEnd"/>
      <w:r w:rsidRPr="004808F7">
        <w:rPr>
          <w:rFonts w:ascii="Times New Roman" w:hAnsi="Times New Roman" w:cs="Times New Roman"/>
          <w:sz w:val="24"/>
          <w:szCs w:val="24"/>
        </w:rPr>
        <w:t xml:space="preserve">, G. and Del </w:t>
      </w:r>
      <w:proofErr w:type="spellStart"/>
      <w:r w:rsidRPr="004808F7">
        <w:rPr>
          <w:rFonts w:ascii="Times New Roman" w:hAnsi="Times New Roman" w:cs="Times New Roman"/>
          <w:sz w:val="24"/>
          <w:szCs w:val="24"/>
        </w:rPr>
        <w:t>Baldo</w:t>
      </w:r>
      <w:proofErr w:type="spellEnd"/>
      <w:r w:rsidRPr="004808F7">
        <w:rPr>
          <w:rFonts w:ascii="Times New Roman" w:hAnsi="Times New Roman" w:cs="Times New Roman"/>
          <w:sz w:val="24"/>
          <w:szCs w:val="24"/>
        </w:rPr>
        <w:t>, M., 2018.</w:t>
      </w:r>
      <w:proofErr w:type="gramEnd"/>
      <w:r w:rsidRPr="004808F7">
        <w:rPr>
          <w:rFonts w:ascii="Times New Roman" w:hAnsi="Times New Roman" w:cs="Times New Roman"/>
          <w:sz w:val="24"/>
          <w:szCs w:val="24"/>
        </w:rPr>
        <w:t xml:space="preserve"> Sustainability Reporting and Performance Measurement Systems: How do Small-and Medium-Sized Benefit Corporations Manage Integration</w:t>
      </w:r>
      <w:proofErr w:type="gramStart"/>
      <w:r w:rsidRPr="004808F7">
        <w:rPr>
          <w:rFonts w:ascii="Times New Roman" w:hAnsi="Times New Roman" w:cs="Times New Roman"/>
          <w:sz w:val="24"/>
          <w:szCs w:val="24"/>
        </w:rPr>
        <w:t>?.</w:t>
      </w:r>
      <w:proofErr w:type="gramEnd"/>
      <w:r w:rsidRPr="004808F7">
        <w:rPr>
          <w:rFonts w:ascii="Times New Roman" w:hAnsi="Times New Roman" w:cs="Times New Roman"/>
          <w:sz w:val="24"/>
          <w:szCs w:val="24"/>
        </w:rPr>
        <w:t xml:space="preserve"> </w:t>
      </w:r>
      <w:proofErr w:type="gramStart"/>
      <w:r w:rsidRPr="004808F7">
        <w:rPr>
          <w:rFonts w:ascii="Times New Roman" w:hAnsi="Times New Roman" w:cs="Times New Roman"/>
          <w:i/>
          <w:sz w:val="24"/>
          <w:szCs w:val="24"/>
        </w:rPr>
        <w:t>Sustainability</w:t>
      </w:r>
      <w:r w:rsidRPr="004808F7">
        <w:rPr>
          <w:rFonts w:ascii="Times New Roman" w:hAnsi="Times New Roman" w:cs="Times New Roman"/>
          <w:sz w:val="24"/>
          <w:szCs w:val="24"/>
        </w:rPr>
        <w:t>, 10(12), p.4499.</w:t>
      </w:r>
      <w:proofErr w:type="gramEnd"/>
    </w:p>
    <w:p w:rsidR="003A7EC0" w:rsidRPr="003C556A" w:rsidRDefault="003A7EC0" w:rsidP="003C556A">
      <w:pPr>
        <w:spacing w:line="360" w:lineRule="auto"/>
        <w:jc w:val="both"/>
        <w:rPr>
          <w:rFonts w:ascii="Times New Roman" w:hAnsi="Times New Roman" w:cs="Times New Roman"/>
          <w:color w:val="000000" w:themeColor="text1"/>
          <w:sz w:val="24"/>
          <w:szCs w:val="24"/>
          <w:shd w:val="clear" w:color="auto" w:fill="FFFFFF"/>
        </w:rPr>
      </w:pPr>
      <w:proofErr w:type="spellStart"/>
      <w:r w:rsidRPr="003C556A">
        <w:rPr>
          <w:rFonts w:ascii="Times New Roman" w:hAnsi="Times New Roman" w:cs="Times New Roman"/>
          <w:color w:val="000000" w:themeColor="text1"/>
          <w:sz w:val="24"/>
          <w:szCs w:val="24"/>
          <w:shd w:val="clear" w:color="auto" w:fill="FFFFFF"/>
        </w:rPr>
        <w:t>Priporas</w:t>
      </w:r>
      <w:proofErr w:type="spellEnd"/>
      <w:r w:rsidRPr="003C556A">
        <w:rPr>
          <w:rFonts w:ascii="Times New Roman" w:hAnsi="Times New Roman" w:cs="Times New Roman"/>
          <w:color w:val="000000" w:themeColor="text1"/>
          <w:sz w:val="24"/>
          <w:szCs w:val="24"/>
          <w:shd w:val="clear" w:color="auto" w:fill="FFFFFF"/>
        </w:rPr>
        <w:t>, C.V., 2019. Competitive intelligence practice in liquor retailing: evidence from a longitudinal case analysis. </w:t>
      </w:r>
      <w:proofErr w:type="gramStart"/>
      <w:r w:rsidRPr="003C556A">
        <w:rPr>
          <w:rFonts w:ascii="Times New Roman" w:hAnsi="Times New Roman" w:cs="Times New Roman"/>
          <w:i/>
          <w:iCs/>
          <w:color w:val="000000" w:themeColor="text1"/>
          <w:sz w:val="24"/>
          <w:szCs w:val="24"/>
          <w:shd w:val="clear" w:color="auto" w:fill="FFFFFF"/>
        </w:rPr>
        <w:t>International Journal of Retail &amp; Distribution Management</w:t>
      </w:r>
      <w:r w:rsidRPr="003C556A">
        <w:rPr>
          <w:rFonts w:ascii="Times New Roman" w:hAnsi="Times New Roman" w:cs="Times New Roman"/>
          <w:color w:val="000000" w:themeColor="text1"/>
          <w:sz w:val="24"/>
          <w:szCs w:val="24"/>
          <w:shd w:val="clear" w:color="auto" w:fill="FFFFFF"/>
        </w:rPr>
        <w:t>.</w:t>
      </w:r>
      <w:proofErr w:type="gramEnd"/>
    </w:p>
    <w:p w:rsidR="003A7EC0" w:rsidRPr="00DC48E0" w:rsidRDefault="003A7EC0" w:rsidP="003C556A">
      <w:pPr>
        <w:spacing w:line="360" w:lineRule="auto"/>
        <w:jc w:val="both"/>
        <w:rPr>
          <w:rFonts w:ascii="Times New Roman" w:hAnsi="Times New Roman" w:cs="Times New Roman"/>
          <w:sz w:val="24"/>
          <w:szCs w:val="24"/>
        </w:rPr>
      </w:pPr>
      <w:proofErr w:type="spellStart"/>
      <w:proofErr w:type="gramStart"/>
      <w:r w:rsidRPr="00DC48E0">
        <w:rPr>
          <w:rFonts w:ascii="Times New Roman" w:hAnsi="Times New Roman" w:cs="Times New Roman"/>
          <w:color w:val="222222"/>
          <w:sz w:val="24"/>
          <w:szCs w:val="24"/>
          <w:shd w:val="clear" w:color="auto" w:fill="FFFFFF"/>
        </w:rPr>
        <w:t>Raki</w:t>
      </w:r>
      <w:proofErr w:type="spellEnd"/>
      <w:r w:rsidRPr="00DC48E0">
        <w:rPr>
          <w:rFonts w:ascii="Times New Roman" w:hAnsi="Times New Roman" w:cs="Times New Roman"/>
          <w:color w:val="222222"/>
          <w:sz w:val="24"/>
          <w:szCs w:val="24"/>
          <w:shd w:val="clear" w:color="auto" w:fill="FFFFFF"/>
        </w:rPr>
        <w:t xml:space="preserve">, S. and </w:t>
      </w:r>
      <w:proofErr w:type="spellStart"/>
      <w:r w:rsidRPr="00DC48E0">
        <w:rPr>
          <w:rFonts w:ascii="Times New Roman" w:hAnsi="Times New Roman" w:cs="Times New Roman"/>
          <w:color w:val="222222"/>
          <w:sz w:val="24"/>
          <w:szCs w:val="24"/>
          <w:shd w:val="clear" w:color="auto" w:fill="FFFFFF"/>
        </w:rPr>
        <w:t>Shakur</w:t>
      </w:r>
      <w:proofErr w:type="spellEnd"/>
      <w:r w:rsidRPr="00DC48E0">
        <w:rPr>
          <w:rFonts w:ascii="Times New Roman" w:hAnsi="Times New Roman" w:cs="Times New Roman"/>
          <w:color w:val="222222"/>
          <w:sz w:val="24"/>
          <w:szCs w:val="24"/>
          <w:shd w:val="clear" w:color="auto" w:fill="FFFFFF"/>
        </w:rPr>
        <w:t>, M.M.A., 2018.</w:t>
      </w:r>
      <w:proofErr w:type="gramEnd"/>
      <w:r w:rsidRPr="00DC48E0">
        <w:rPr>
          <w:rFonts w:ascii="Times New Roman" w:hAnsi="Times New Roman" w:cs="Times New Roman"/>
          <w:color w:val="222222"/>
          <w:sz w:val="24"/>
          <w:szCs w:val="24"/>
          <w:shd w:val="clear" w:color="auto" w:fill="FFFFFF"/>
        </w:rPr>
        <w:t xml:space="preserve"> </w:t>
      </w:r>
      <w:proofErr w:type="gramStart"/>
      <w:r w:rsidRPr="00DC48E0">
        <w:rPr>
          <w:rFonts w:ascii="Times New Roman" w:hAnsi="Times New Roman" w:cs="Times New Roman"/>
          <w:color w:val="222222"/>
          <w:sz w:val="24"/>
          <w:szCs w:val="24"/>
          <w:shd w:val="clear" w:color="auto" w:fill="FFFFFF"/>
        </w:rPr>
        <w:t>Brand management in Small and Medium Enterprises (SMEs) from Stakeholder Theory Perspective.</w:t>
      </w:r>
      <w:proofErr w:type="gramEnd"/>
      <w:r w:rsidRPr="00DC48E0">
        <w:rPr>
          <w:rFonts w:ascii="Times New Roman" w:hAnsi="Times New Roman" w:cs="Times New Roman"/>
          <w:color w:val="222222"/>
          <w:sz w:val="24"/>
          <w:szCs w:val="24"/>
          <w:shd w:val="clear" w:color="auto" w:fill="FFFFFF"/>
        </w:rPr>
        <w:t> </w:t>
      </w:r>
      <w:proofErr w:type="gramStart"/>
      <w:r w:rsidRPr="00DC48E0">
        <w:rPr>
          <w:rFonts w:ascii="Times New Roman" w:hAnsi="Times New Roman" w:cs="Times New Roman"/>
          <w:i/>
          <w:iCs/>
          <w:color w:val="222222"/>
          <w:sz w:val="24"/>
          <w:szCs w:val="24"/>
          <w:shd w:val="clear" w:color="auto" w:fill="FFFFFF"/>
        </w:rPr>
        <w:t>International Journal of Academic Research in Business and Social Sciences</w:t>
      </w:r>
      <w:r w:rsidRPr="00DC48E0">
        <w:rPr>
          <w:rFonts w:ascii="Times New Roman" w:hAnsi="Times New Roman" w:cs="Times New Roman"/>
          <w:color w:val="222222"/>
          <w:sz w:val="24"/>
          <w:szCs w:val="24"/>
          <w:shd w:val="clear" w:color="auto" w:fill="FFFFFF"/>
        </w:rPr>
        <w:t>, </w:t>
      </w:r>
      <w:r w:rsidRPr="00DC48E0">
        <w:rPr>
          <w:rFonts w:ascii="Times New Roman" w:hAnsi="Times New Roman" w:cs="Times New Roman"/>
          <w:i/>
          <w:iCs/>
          <w:color w:val="222222"/>
          <w:sz w:val="24"/>
          <w:szCs w:val="24"/>
          <w:shd w:val="clear" w:color="auto" w:fill="FFFFFF"/>
        </w:rPr>
        <w:t>8</w:t>
      </w:r>
      <w:r w:rsidRPr="00DC48E0">
        <w:rPr>
          <w:rFonts w:ascii="Times New Roman" w:hAnsi="Times New Roman" w:cs="Times New Roman"/>
          <w:color w:val="222222"/>
          <w:sz w:val="24"/>
          <w:szCs w:val="24"/>
          <w:shd w:val="clear" w:color="auto" w:fill="FFFFFF"/>
        </w:rPr>
        <w:t>(7), pp.392-409.</w:t>
      </w:r>
      <w:proofErr w:type="gramEnd"/>
    </w:p>
    <w:p w:rsidR="003A7EC0" w:rsidRPr="003C556A" w:rsidRDefault="003A7EC0" w:rsidP="003C556A">
      <w:pPr>
        <w:spacing w:line="360" w:lineRule="auto"/>
        <w:jc w:val="both"/>
        <w:rPr>
          <w:rFonts w:ascii="Times New Roman" w:hAnsi="Times New Roman" w:cs="Times New Roman"/>
          <w:color w:val="000000" w:themeColor="text1"/>
          <w:sz w:val="24"/>
          <w:szCs w:val="24"/>
          <w:shd w:val="clear" w:color="auto" w:fill="FFFFFF"/>
        </w:rPr>
      </w:pPr>
      <w:proofErr w:type="spellStart"/>
      <w:r w:rsidRPr="003C556A">
        <w:rPr>
          <w:rFonts w:ascii="Times New Roman" w:hAnsi="Times New Roman" w:cs="Times New Roman"/>
          <w:color w:val="000000" w:themeColor="text1"/>
          <w:sz w:val="24"/>
          <w:szCs w:val="24"/>
          <w:shd w:val="clear" w:color="auto" w:fill="FFFFFF"/>
        </w:rPr>
        <w:t>Sadgrove</w:t>
      </w:r>
      <w:proofErr w:type="spellEnd"/>
      <w:r w:rsidRPr="003C556A">
        <w:rPr>
          <w:rFonts w:ascii="Times New Roman" w:hAnsi="Times New Roman" w:cs="Times New Roman"/>
          <w:color w:val="000000" w:themeColor="text1"/>
          <w:sz w:val="24"/>
          <w:szCs w:val="24"/>
          <w:shd w:val="clear" w:color="auto" w:fill="FFFFFF"/>
        </w:rPr>
        <w:t>, K., 2016. </w:t>
      </w:r>
      <w:proofErr w:type="gramStart"/>
      <w:r w:rsidRPr="003C556A">
        <w:rPr>
          <w:rFonts w:ascii="Times New Roman" w:hAnsi="Times New Roman" w:cs="Times New Roman"/>
          <w:i/>
          <w:iCs/>
          <w:color w:val="000000" w:themeColor="text1"/>
          <w:sz w:val="24"/>
          <w:szCs w:val="24"/>
          <w:shd w:val="clear" w:color="auto" w:fill="FFFFFF"/>
        </w:rPr>
        <w:t>The complete guide to business risk management</w:t>
      </w:r>
      <w:r w:rsidRPr="003C556A">
        <w:rPr>
          <w:rFonts w:ascii="Times New Roman" w:hAnsi="Times New Roman" w:cs="Times New Roman"/>
          <w:color w:val="000000" w:themeColor="text1"/>
          <w:sz w:val="24"/>
          <w:szCs w:val="24"/>
          <w:shd w:val="clear" w:color="auto" w:fill="FFFFFF"/>
        </w:rPr>
        <w:t>.</w:t>
      </w:r>
      <w:proofErr w:type="gramEnd"/>
      <w:r w:rsidRPr="003C556A">
        <w:rPr>
          <w:rFonts w:ascii="Times New Roman" w:hAnsi="Times New Roman" w:cs="Times New Roman"/>
          <w:color w:val="000000" w:themeColor="text1"/>
          <w:sz w:val="24"/>
          <w:szCs w:val="24"/>
          <w:shd w:val="clear" w:color="auto" w:fill="FFFFFF"/>
        </w:rPr>
        <w:t xml:space="preserve"> </w:t>
      </w:r>
      <w:proofErr w:type="spellStart"/>
      <w:r w:rsidRPr="003C556A">
        <w:rPr>
          <w:rFonts w:ascii="Times New Roman" w:hAnsi="Times New Roman" w:cs="Times New Roman"/>
          <w:color w:val="000000" w:themeColor="text1"/>
          <w:sz w:val="24"/>
          <w:szCs w:val="24"/>
          <w:shd w:val="clear" w:color="auto" w:fill="FFFFFF"/>
        </w:rPr>
        <w:t>Routledge</w:t>
      </w:r>
      <w:proofErr w:type="spellEnd"/>
      <w:r w:rsidRPr="003C556A">
        <w:rPr>
          <w:rFonts w:ascii="Times New Roman" w:hAnsi="Times New Roman" w:cs="Times New Roman"/>
          <w:color w:val="000000" w:themeColor="text1"/>
          <w:sz w:val="24"/>
          <w:szCs w:val="24"/>
          <w:shd w:val="clear" w:color="auto" w:fill="FFFFFF"/>
        </w:rPr>
        <w:t>, UK.</w:t>
      </w:r>
    </w:p>
    <w:p w:rsidR="003A7EC0" w:rsidRPr="00DC48E0" w:rsidRDefault="003A7EC0" w:rsidP="003C556A">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DC48E0">
        <w:rPr>
          <w:rFonts w:ascii="Times New Roman" w:hAnsi="Times New Roman" w:cs="Times New Roman"/>
          <w:color w:val="222222"/>
          <w:sz w:val="24"/>
          <w:szCs w:val="24"/>
          <w:shd w:val="clear" w:color="auto" w:fill="FFFFFF"/>
        </w:rPr>
        <w:t>Serravalle</w:t>
      </w:r>
      <w:proofErr w:type="spellEnd"/>
      <w:r w:rsidRPr="00DC48E0">
        <w:rPr>
          <w:rFonts w:ascii="Times New Roman" w:hAnsi="Times New Roman" w:cs="Times New Roman"/>
          <w:color w:val="222222"/>
          <w:sz w:val="24"/>
          <w:szCs w:val="24"/>
          <w:shd w:val="clear" w:color="auto" w:fill="FFFFFF"/>
        </w:rPr>
        <w:t xml:space="preserve">, F., Ferraris, A., </w:t>
      </w:r>
      <w:proofErr w:type="spellStart"/>
      <w:r w:rsidRPr="00DC48E0">
        <w:rPr>
          <w:rFonts w:ascii="Times New Roman" w:hAnsi="Times New Roman" w:cs="Times New Roman"/>
          <w:color w:val="222222"/>
          <w:sz w:val="24"/>
          <w:szCs w:val="24"/>
          <w:shd w:val="clear" w:color="auto" w:fill="FFFFFF"/>
        </w:rPr>
        <w:t>Vrontis</w:t>
      </w:r>
      <w:proofErr w:type="spellEnd"/>
      <w:r w:rsidRPr="00DC48E0">
        <w:rPr>
          <w:rFonts w:ascii="Times New Roman" w:hAnsi="Times New Roman" w:cs="Times New Roman"/>
          <w:color w:val="222222"/>
          <w:sz w:val="24"/>
          <w:szCs w:val="24"/>
          <w:shd w:val="clear" w:color="auto" w:fill="FFFFFF"/>
        </w:rPr>
        <w:t xml:space="preserve">, D., </w:t>
      </w:r>
      <w:proofErr w:type="spellStart"/>
      <w:r w:rsidRPr="00DC48E0">
        <w:rPr>
          <w:rFonts w:ascii="Times New Roman" w:hAnsi="Times New Roman" w:cs="Times New Roman"/>
          <w:color w:val="222222"/>
          <w:sz w:val="24"/>
          <w:szCs w:val="24"/>
          <w:shd w:val="clear" w:color="auto" w:fill="FFFFFF"/>
        </w:rPr>
        <w:t>Thrassou</w:t>
      </w:r>
      <w:proofErr w:type="spellEnd"/>
      <w:r w:rsidRPr="00DC48E0">
        <w:rPr>
          <w:rFonts w:ascii="Times New Roman" w:hAnsi="Times New Roman" w:cs="Times New Roman"/>
          <w:color w:val="222222"/>
          <w:sz w:val="24"/>
          <w:szCs w:val="24"/>
          <w:shd w:val="clear" w:color="auto" w:fill="FFFFFF"/>
        </w:rPr>
        <w:t xml:space="preserve">, A. and </w:t>
      </w:r>
      <w:proofErr w:type="spellStart"/>
      <w:r w:rsidRPr="00DC48E0">
        <w:rPr>
          <w:rFonts w:ascii="Times New Roman" w:hAnsi="Times New Roman" w:cs="Times New Roman"/>
          <w:color w:val="222222"/>
          <w:sz w:val="24"/>
          <w:szCs w:val="24"/>
          <w:shd w:val="clear" w:color="auto" w:fill="FFFFFF"/>
        </w:rPr>
        <w:t>Christofi</w:t>
      </w:r>
      <w:proofErr w:type="spellEnd"/>
      <w:r w:rsidRPr="00DC48E0">
        <w:rPr>
          <w:rFonts w:ascii="Times New Roman" w:hAnsi="Times New Roman" w:cs="Times New Roman"/>
          <w:color w:val="222222"/>
          <w:sz w:val="24"/>
          <w:szCs w:val="24"/>
          <w:shd w:val="clear" w:color="auto" w:fill="FFFFFF"/>
        </w:rPr>
        <w:t>, M., 2019.</w:t>
      </w:r>
      <w:proofErr w:type="gramEnd"/>
      <w:r w:rsidRPr="00DC48E0">
        <w:rPr>
          <w:rFonts w:ascii="Times New Roman" w:hAnsi="Times New Roman" w:cs="Times New Roman"/>
          <w:color w:val="222222"/>
          <w:sz w:val="24"/>
          <w:szCs w:val="24"/>
          <w:shd w:val="clear" w:color="auto" w:fill="FFFFFF"/>
        </w:rPr>
        <w:t xml:space="preserve"> Augmented reality in the tourism industry: A multi-stakeholder analysis of museums. </w:t>
      </w:r>
      <w:r w:rsidRPr="00DC48E0">
        <w:rPr>
          <w:rFonts w:ascii="Times New Roman" w:hAnsi="Times New Roman" w:cs="Times New Roman"/>
          <w:i/>
          <w:iCs/>
          <w:color w:val="222222"/>
          <w:sz w:val="24"/>
          <w:szCs w:val="24"/>
          <w:shd w:val="clear" w:color="auto" w:fill="FFFFFF"/>
        </w:rPr>
        <w:t>Tourism Management Perspectives</w:t>
      </w:r>
      <w:r w:rsidRPr="00DC48E0">
        <w:rPr>
          <w:rFonts w:ascii="Times New Roman" w:hAnsi="Times New Roman" w:cs="Times New Roman"/>
          <w:color w:val="222222"/>
          <w:sz w:val="24"/>
          <w:szCs w:val="24"/>
          <w:shd w:val="clear" w:color="auto" w:fill="FFFFFF"/>
        </w:rPr>
        <w:t>, </w:t>
      </w:r>
      <w:r w:rsidRPr="00DC48E0">
        <w:rPr>
          <w:rFonts w:ascii="Times New Roman" w:hAnsi="Times New Roman" w:cs="Times New Roman"/>
          <w:i/>
          <w:iCs/>
          <w:color w:val="222222"/>
          <w:sz w:val="24"/>
          <w:szCs w:val="24"/>
          <w:shd w:val="clear" w:color="auto" w:fill="FFFFFF"/>
        </w:rPr>
        <w:t>32</w:t>
      </w:r>
      <w:r w:rsidRPr="00DC48E0">
        <w:rPr>
          <w:rFonts w:ascii="Times New Roman" w:hAnsi="Times New Roman" w:cs="Times New Roman"/>
          <w:color w:val="222222"/>
          <w:sz w:val="24"/>
          <w:szCs w:val="24"/>
          <w:shd w:val="clear" w:color="auto" w:fill="FFFFFF"/>
        </w:rPr>
        <w:t>, p.100549.</w:t>
      </w:r>
    </w:p>
    <w:p w:rsidR="003A7EC0" w:rsidRPr="00DC48E0" w:rsidRDefault="003A7EC0" w:rsidP="003C556A">
      <w:pPr>
        <w:spacing w:line="360" w:lineRule="auto"/>
        <w:jc w:val="both"/>
        <w:rPr>
          <w:rFonts w:ascii="Times New Roman" w:hAnsi="Times New Roman" w:cs="Times New Roman"/>
          <w:color w:val="222222"/>
          <w:sz w:val="24"/>
          <w:szCs w:val="24"/>
          <w:shd w:val="clear" w:color="auto" w:fill="FFFFFF"/>
        </w:rPr>
      </w:pPr>
      <w:proofErr w:type="gramStart"/>
      <w:r w:rsidRPr="00DC48E0">
        <w:rPr>
          <w:rFonts w:ascii="Times New Roman" w:hAnsi="Times New Roman" w:cs="Times New Roman"/>
          <w:color w:val="222222"/>
          <w:sz w:val="24"/>
          <w:szCs w:val="24"/>
          <w:shd w:val="clear" w:color="auto" w:fill="FFFFFF"/>
        </w:rPr>
        <w:t xml:space="preserve">Spence, L.J., </w:t>
      </w:r>
      <w:proofErr w:type="spellStart"/>
      <w:r w:rsidRPr="00DC48E0">
        <w:rPr>
          <w:rFonts w:ascii="Times New Roman" w:hAnsi="Times New Roman" w:cs="Times New Roman"/>
          <w:color w:val="222222"/>
          <w:sz w:val="24"/>
          <w:szCs w:val="24"/>
          <w:shd w:val="clear" w:color="auto" w:fill="FFFFFF"/>
        </w:rPr>
        <w:t>Frynas</w:t>
      </w:r>
      <w:proofErr w:type="spellEnd"/>
      <w:r w:rsidRPr="00DC48E0">
        <w:rPr>
          <w:rFonts w:ascii="Times New Roman" w:hAnsi="Times New Roman" w:cs="Times New Roman"/>
          <w:color w:val="222222"/>
          <w:sz w:val="24"/>
          <w:szCs w:val="24"/>
          <w:shd w:val="clear" w:color="auto" w:fill="FFFFFF"/>
        </w:rPr>
        <w:t xml:space="preserve">, J.G., </w:t>
      </w:r>
      <w:proofErr w:type="spellStart"/>
      <w:r w:rsidRPr="00DC48E0">
        <w:rPr>
          <w:rFonts w:ascii="Times New Roman" w:hAnsi="Times New Roman" w:cs="Times New Roman"/>
          <w:color w:val="222222"/>
          <w:sz w:val="24"/>
          <w:szCs w:val="24"/>
          <w:shd w:val="clear" w:color="auto" w:fill="FFFFFF"/>
        </w:rPr>
        <w:t>Muthuri</w:t>
      </w:r>
      <w:proofErr w:type="spellEnd"/>
      <w:r w:rsidRPr="00DC48E0">
        <w:rPr>
          <w:rFonts w:ascii="Times New Roman" w:hAnsi="Times New Roman" w:cs="Times New Roman"/>
          <w:color w:val="222222"/>
          <w:sz w:val="24"/>
          <w:szCs w:val="24"/>
          <w:shd w:val="clear" w:color="auto" w:fill="FFFFFF"/>
        </w:rPr>
        <w:t xml:space="preserve">, J.N. and </w:t>
      </w:r>
      <w:proofErr w:type="spellStart"/>
      <w:r w:rsidRPr="00DC48E0">
        <w:rPr>
          <w:rFonts w:ascii="Times New Roman" w:hAnsi="Times New Roman" w:cs="Times New Roman"/>
          <w:color w:val="222222"/>
          <w:sz w:val="24"/>
          <w:szCs w:val="24"/>
          <w:shd w:val="clear" w:color="auto" w:fill="FFFFFF"/>
        </w:rPr>
        <w:t>Navare</w:t>
      </w:r>
      <w:proofErr w:type="spellEnd"/>
      <w:r w:rsidRPr="00DC48E0">
        <w:rPr>
          <w:rFonts w:ascii="Times New Roman" w:hAnsi="Times New Roman" w:cs="Times New Roman"/>
          <w:color w:val="222222"/>
          <w:sz w:val="24"/>
          <w:szCs w:val="24"/>
          <w:shd w:val="clear" w:color="auto" w:fill="FFFFFF"/>
        </w:rPr>
        <w:t>, J. eds., 2018.</w:t>
      </w:r>
      <w:proofErr w:type="gramEnd"/>
      <w:r w:rsidRPr="00DC48E0">
        <w:rPr>
          <w:rFonts w:ascii="Times New Roman" w:hAnsi="Times New Roman" w:cs="Times New Roman"/>
          <w:color w:val="222222"/>
          <w:sz w:val="24"/>
          <w:szCs w:val="24"/>
          <w:shd w:val="clear" w:color="auto" w:fill="FFFFFF"/>
        </w:rPr>
        <w:t> </w:t>
      </w:r>
      <w:r w:rsidRPr="00DC48E0">
        <w:rPr>
          <w:rFonts w:ascii="Times New Roman" w:hAnsi="Times New Roman" w:cs="Times New Roman"/>
          <w:i/>
          <w:iCs/>
          <w:color w:val="222222"/>
          <w:sz w:val="24"/>
          <w:szCs w:val="24"/>
          <w:shd w:val="clear" w:color="auto" w:fill="FFFFFF"/>
        </w:rPr>
        <w:t>Research handbook on small business social responsibility: global perspectives</w:t>
      </w:r>
      <w:r w:rsidRPr="00DC48E0">
        <w:rPr>
          <w:rFonts w:ascii="Times New Roman" w:hAnsi="Times New Roman" w:cs="Times New Roman"/>
          <w:color w:val="222222"/>
          <w:sz w:val="24"/>
          <w:szCs w:val="24"/>
          <w:shd w:val="clear" w:color="auto" w:fill="FFFFFF"/>
        </w:rPr>
        <w:t xml:space="preserve">. </w:t>
      </w:r>
      <w:proofErr w:type="gramStart"/>
      <w:r w:rsidRPr="00DC48E0">
        <w:rPr>
          <w:rFonts w:ascii="Times New Roman" w:hAnsi="Times New Roman" w:cs="Times New Roman"/>
          <w:color w:val="222222"/>
          <w:sz w:val="24"/>
          <w:szCs w:val="24"/>
          <w:shd w:val="clear" w:color="auto" w:fill="FFFFFF"/>
        </w:rPr>
        <w:t>Edward Elgar Publishing.</w:t>
      </w:r>
      <w:proofErr w:type="gramEnd"/>
    </w:p>
    <w:p w:rsidR="003A7EC0" w:rsidRPr="003C556A" w:rsidRDefault="003A7EC0" w:rsidP="003C556A">
      <w:pPr>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3C556A">
        <w:rPr>
          <w:rFonts w:ascii="Times New Roman" w:hAnsi="Times New Roman" w:cs="Times New Roman"/>
          <w:color w:val="000000" w:themeColor="text1"/>
          <w:sz w:val="24"/>
          <w:szCs w:val="24"/>
          <w:shd w:val="clear" w:color="auto" w:fill="FFFFFF"/>
        </w:rPr>
        <w:t>Suranga</w:t>
      </w:r>
      <w:proofErr w:type="spellEnd"/>
      <w:r w:rsidRPr="003C556A">
        <w:rPr>
          <w:rFonts w:ascii="Times New Roman" w:hAnsi="Times New Roman" w:cs="Times New Roman"/>
          <w:color w:val="000000" w:themeColor="text1"/>
          <w:sz w:val="24"/>
          <w:szCs w:val="24"/>
          <w:shd w:val="clear" w:color="auto" w:fill="FFFFFF"/>
        </w:rPr>
        <w:t xml:space="preserve">, M. and </w:t>
      </w:r>
      <w:proofErr w:type="spellStart"/>
      <w:r w:rsidRPr="003C556A">
        <w:rPr>
          <w:rFonts w:ascii="Times New Roman" w:hAnsi="Times New Roman" w:cs="Times New Roman"/>
          <w:color w:val="000000" w:themeColor="text1"/>
          <w:sz w:val="24"/>
          <w:szCs w:val="24"/>
          <w:shd w:val="clear" w:color="auto" w:fill="FFFFFF"/>
        </w:rPr>
        <w:t>Garg</w:t>
      </w:r>
      <w:proofErr w:type="spellEnd"/>
      <w:r w:rsidRPr="003C556A">
        <w:rPr>
          <w:rFonts w:ascii="Times New Roman" w:hAnsi="Times New Roman" w:cs="Times New Roman"/>
          <w:color w:val="000000" w:themeColor="text1"/>
          <w:sz w:val="24"/>
          <w:szCs w:val="24"/>
          <w:shd w:val="clear" w:color="auto" w:fill="FFFFFF"/>
        </w:rPr>
        <w:t>, K., 2016.</w:t>
      </w:r>
      <w:proofErr w:type="gramEnd"/>
      <w:r w:rsidRPr="003C556A">
        <w:rPr>
          <w:rFonts w:ascii="Times New Roman" w:hAnsi="Times New Roman" w:cs="Times New Roman"/>
          <w:color w:val="000000" w:themeColor="text1"/>
          <w:sz w:val="24"/>
          <w:szCs w:val="24"/>
          <w:shd w:val="clear" w:color="auto" w:fill="FFFFFF"/>
        </w:rPr>
        <w:t xml:space="preserve"> The Importance of Strategic Direction for the Growth of Small and Medium Scale Enterprises: A Case Study. </w:t>
      </w:r>
      <w:proofErr w:type="gramStart"/>
      <w:r w:rsidRPr="003C556A">
        <w:rPr>
          <w:rFonts w:ascii="Times New Roman" w:hAnsi="Times New Roman" w:cs="Times New Roman"/>
          <w:i/>
          <w:iCs/>
          <w:color w:val="000000" w:themeColor="text1"/>
          <w:sz w:val="24"/>
          <w:szCs w:val="24"/>
          <w:shd w:val="clear" w:color="auto" w:fill="FFFFFF"/>
        </w:rPr>
        <w:t>International Journal of Research in Social Sciences</w:t>
      </w:r>
      <w:r w:rsidRPr="003C556A">
        <w:rPr>
          <w:rFonts w:ascii="Times New Roman" w:hAnsi="Times New Roman" w:cs="Times New Roman"/>
          <w:color w:val="000000" w:themeColor="text1"/>
          <w:sz w:val="24"/>
          <w:szCs w:val="24"/>
          <w:shd w:val="clear" w:color="auto" w:fill="FFFFFF"/>
        </w:rPr>
        <w:t>, </w:t>
      </w:r>
      <w:r w:rsidRPr="003C556A">
        <w:rPr>
          <w:rFonts w:ascii="Times New Roman" w:hAnsi="Times New Roman" w:cs="Times New Roman"/>
          <w:i/>
          <w:iCs/>
          <w:color w:val="000000" w:themeColor="text1"/>
          <w:sz w:val="24"/>
          <w:szCs w:val="24"/>
          <w:shd w:val="clear" w:color="auto" w:fill="FFFFFF"/>
        </w:rPr>
        <w:t>6</w:t>
      </w:r>
      <w:r w:rsidRPr="003C556A">
        <w:rPr>
          <w:rFonts w:ascii="Times New Roman" w:hAnsi="Times New Roman" w:cs="Times New Roman"/>
          <w:color w:val="000000" w:themeColor="text1"/>
          <w:sz w:val="24"/>
          <w:szCs w:val="24"/>
          <w:shd w:val="clear" w:color="auto" w:fill="FFFFFF"/>
        </w:rPr>
        <w:t>(6), pp.1-21.</w:t>
      </w:r>
      <w:proofErr w:type="gramEnd"/>
    </w:p>
    <w:p w:rsidR="003A7EC0" w:rsidRPr="003C556A" w:rsidRDefault="003A7EC0" w:rsidP="003C556A">
      <w:pPr>
        <w:spacing w:line="360" w:lineRule="auto"/>
        <w:jc w:val="both"/>
        <w:rPr>
          <w:rFonts w:ascii="Times New Roman" w:hAnsi="Times New Roman" w:cs="Times New Roman"/>
          <w:color w:val="000000" w:themeColor="text1"/>
          <w:sz w:val="24"/>
          <w:szCs w:val="24"/>
          <w:shd w:val="clear" w:color="auto" w:fill="FFFFFF"/>
        </w:rPr>
      </w:pPr>
      <w:proofErr w:type="spellStart"/>
      <w:r w:rsidRPr="003C556A">
        <w:rPr>
          <w:rFonts w:ascii="Times New Roman" w:hAnsi="Times New Roman" w:cs="Times New Roman"/>
          <w:color w:val="000000" w:themeColor="text1"/>
          <w:sz w:val="24"/>
          <w:szCs w:val="24"/>
          <w:shd w:val="clear" w:color="auto" w:fill="FFFFFF"/>
        </w:rPr>
        <w:t>Trott</w:t>
      </w:r>
      <w:proofErr w:type="spellEnd"/>
      <w:r w:rsidRPr="003C556A">
        <w:rPr>
          <w:rFonts w:ascii="Times New Roman" w:hAnsi="Times New Roman" w:cs="Times New Roman"/>
          <w:color w:val="000000" w:themeColor="text1"/>
          <w:sz w:val="24"/>
          <w:szCs w:val="24"/>
          <w:shd w:val="clear" w:color="auto" w:fill="FFFFFF"/>
        </w:rPr>
        <w:t>, P. and Simms, C., 2017. An examination of product innovation in low-and medium-technology industries: Cases from the UK packaged food sector. </w:t>
      </w:r>
      <w:proofErr w:type="gramStart"/>
      <w:r w:rsidRPr="003C556A">
        <w:rPr>
          <w:rFonts w:ascii="Times New Roman" w:hAnsi="Times New Roman" w:cs="Times New Roman"/>
          <w:i/>
          <w:iCs/>
          <w:color w:val="000000" w:themeColor="text1"/>
          <w:sz w:val="24"/>
          <w:szCs w:val="24"/>
          <w:shd w:val="clear" w:color="auto" w:fill="FFFFFF"/>
        </w:rPr>
        <w:t>Research Policy</w:t>
      </w:r>
      <w:r w:rsidRPr="003C556A">
        <w:rPr>
          <w:rFonts w:ascii="Times New Roman" w:hAnsi="Times New Roman" w:cs="Times New Roman"/>
          <w:color w:val="000000" w:themeColor="text1"/>
          <w:sz w:val="24"/>
          <w:szCs w:val="24"/>
          <w:shd w:val="clear" w:color="auto" w:fill="FFFFFF"/>
        </w:rPr>
        <w:t>, </w:t>
      </w:r>
      <w:r w:rsidRPr="003C556A">
        <w:rPr>
          <w:rFonts w:ascii="Times New Roman" w:hAnsi="Times New Roman" w:cs="Times New Roman"/>
          <w:i/>
          <w:iCs/>
          <w:color w:val="000000" w:themeColor="text1"/>
          <w:sz w:val="24"/>
          <w:szCs w:val="24"/>
          <w:shd w:val="clear" w:color="auto" w:fill="FFFFFF"/>
        </w:rPr>
        <w:t>46</w:t>
      </w:r>
      <w:r w:rsidRPr="003C556A">
        <w:rPr>
          <w:rFonts w:ascii="Times New Roman" w:hAnsi="Times New Roman" w:cs="Times New Roman"/>
          <w:color w:val="000000" w:themeColor="text1"/>
          <w:sz w:val="24"/>
          <w:szCs w:val="24"/>
          <w:shd w:val="clear" w:color="auto" w:fill="FFFFFF"/>
        </w:rPr>
        <w:t>(3), pp.605-623.</w:t>
      </w:r>
      <w:proofErr w:type="gramEnd"/>
    </w:p>
    <w:p w:rsidR="003A7EC0" w:rsidRDefault="003A7EC0" w:rsidP="003C556A">
      <w:pPr>
        <w:spacing w:line="360" w:lineRule="auto"/>
        <w:jc w:val="both"/>
        <w:rPr>
          <w:rFonts w:ascii="Times New Roman" w:hAnsi="Times New Roman" w:cs="Times New Roman"/>
          <w:color w:val="000000" w:themeColor="text1"/>
          <w:sz w:val="24"/>
          <w:szCs w:val="24"/>
          <w:shd w:val="clear" w:color="auto" w:fill="FFFFFF"/>
        </w:rPr>
      </w:pPr>
      <w:proofErr w:type="spellStart"/>
      <w:r w:rsidRPr="003C556A">
        <w:rPr>
          <w:rFonts w:ascii="Times New Roman" w:hAnsi="Times New Roman" w:cs="Times New Roman"/>
          <w:color w:val="000000" w:themeColor="text1"/>
          <w:sz w:val="24"/>
          <w:szCs w:val="24"/>
          <w:shd w:val="clear" w:color="auto" w:fill="FFFFFF"/>
        </w:rPr>
        <w:t>VanderLinden</w:t>
      </w:r>
      <w:proofErr w:type="spellEnd"/>
      <w:r w:rsidRPr="003C556A">
        <w:rPr>
          <w:rFonts w:ascii="Times New Roman" w:hAnsi="Times New Roman" w:cs="Times New Roman"/>
          <w:color w:val="000000" w:themeColor="text1"/>
          <w:sz w:val="24"/>
          <w:szCs w:val="24"/>
          <w:shd w:val="clear" w:color="auto" w:fill="FFFFFF"/>
        </w:rPr>
        <w:t xml:space="preserve">, S.L., Millie, S.M., Anderson, N. and </w:t>
      </w:r>
      <w:proofErr w:type="spellStart"/>
      <w:r w:rsidRPr="003C556A">
        <w:rPr>
          <w:rFonts w:ascii="Times New Roman" w:hAnsi="Times New Roman" w:cs="Times New Roman"/>
          <w:color w:val="000000" w:themeColor="text1"/>
          <w:sz w:val="24"/>
          <w:szCs w:val="24"/>
          <w:shd w:val="clear" w:color="auto" w:fill="FFFFFF"/>
        </w:rPr>
        <w:t>Chishti</w:t>
      </w:r>
      <w:proofErr w:type="spellEnd"/>
      <w:r w:rsidRPr="003C556A">
        <w:rPr>
          <w:rFonts w:ascii="Times New Roman" w:hAnsi="Times New Roman" w:cs="Times New Roman"/>
          <w:color w:val="000000" w:themeColor="text1"/>
          <w:sz w:val="24"/>
          <w:szCs w:val="24"/>
          <w:shd w:val="clear" w:color="auto" w:fill="FFFFFF"/>
        </w:rPr>
        <w:t>, S., 2018. </w:t>
      </w:r>
      <w:r w:rsidRPr="003C556A">
        <w:rPr>
          <w:rFonts w:ascii="Times New Roman" w:hAnsi="Times New Roman" w:cs="Times New Roman"/>
          <w:i/>
          <w:iCs/>
          <w:color w:val="000000" w:themeColor="text1"/>
          <w:sz w:val="24"/>
          <w:szCs w:val="24"/>
          <w:shd w:val="clear" w:color="auto" w:fill="FFFFFF"/>
        </w:rPr>
        <w:t xml:space="preserve">The INSURTECH Book: The Insurance Technology Handbook for Investors, Entrepreneurs and </w:t>
      </w:r>
      <w:proofErr w:type="spellStart"/>
      <w:r w:rsidRPr="003C556A">
        <w:rPr>
          <w:rFonts w:ascii="Times New Roman" w:hAnsi="Times New Roman" w:cs="Times New Roman"/>
          <w:i/>
          <w:iCs/>
          <w:color w:val="000000" w:themeColor="text1"/>
          <w:sz w:val="24"/>
          <w:szCs w:val="24"/>
          <w:shd w:val="clear" w:color="auto" w:fill="FFFFFF"/>
        </w:rPr>
        <w:t>FinTech</w:t>
      </w:r>
      <w:proofErr w:type="spellEnd"/>
      <w:r w:rsidRPr="003C556A">
        <w:rPr>
          <w:rFonts w:ascii="Times New Roman" w:hAnsi="Times New Roman" w:cs="Times New Roman"/>
          <w:i/>
          <w:iCs/>
          <w:color w:val="000000" w:themeColor="text1"/>
          <w:sz w:val="24"/>
          <w:szCs w:val="24"/>
          <w:shd w:val="clear" w:color="auto" w:fill="FFFFFF"/>
        </w:rPr>
        <w:t xml:space="preserve"> Visionaries</w:t>
      </w:r>
      <w:r w:rsidRPr="003C556A">
        <w:rPr>
          <w:rFonts w:ascii="Times New Roman" w:hAnsi="Times New Roman" w:cs="Times New Roman"/>
          <w:color w:val="000000" w:themeColor="text1"/>
          <w:sz w:val="24"/>
          <w:szCs w:val="24"/>
          <w:shd w:val="clear" w:color="auto" w:fill="FFFFFF"/>
        </w:rPr>
        <w:t xml:space="preserve">. </w:t>
      </w:r>
      <w:proofErr w:type="gramStart"/>
      <w:r w:rsidRPr="003C556A">
        <w:rPr>
          <w:rFonts w:ascii="Times New Roman" w:hAnsi="Times New Roman" w:cs="Times New Roman"/>
          <w:color w:val="000000" w:themeColor="text1"/>
          <w:sz w:val="24"/>
          <w:szCs w:val="24"/>
          <w:shd w:val="clear" w:color="auto" w:fill="FFFFFF"/>
        </w:rPr>
        <w:t>John Wiley &amp; Sons, US.</w:t>
      </w:r>
      <w:proofErr w:type="gramEnd"/>
    </w:p>
    <w:p w:rsidR="00C3317C" w:rsidRDefault="00C3317C" w:rsidP="00BE7F0C">
      <w:pPr>
        <w:pStyle w:val="normal0"/>
        <w:rPr>
          <w:rFonts w:cs="Times New Roman"/>
          <w:szCs w:val="24"/>
          <w:shd w:val="clear" w:color="auto" w:fill="FFFFFF"/>
        </w:rPr>
      </w:pPr>
    </w:p>
    <w:sectPr w:rsidR="00C3317C" w:rsidSect="0023264D">
      <w:footerReference w:type="default" r:id="rId26"/>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A5162" w:rsidRDefault="003A5162" w:rsidP="00CB4EA2">
      <w:pPr>
        <w:spacing w:line="240" w:lineRule="auto"/>
      </w:pPr>
      <w:r>
        <w:separator/>
      </w:r>
    </w:p>
  </w:endnote>
  <w:endnote w:type="continuationSeparator" w:id="1">
    <w:p w:rsidR="003A5162" w:rsidRDefault="003A5162" w:rsidP="00CB4EA2">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imes New Roman" w:hAnsi="Times New Roman" w:cs="Times New Roman"/>
        <w:sz w:val="20"/>
        <w:szCs w:val="20"/>
      </w:rPr>
      <w:id w:val="28805329"/>
      <w:docPartObj>
        <w:docPartGallery w:val="Page Numbers (Bottom of Page)"/>
        <w:docPartUnique/>
      </w:docPartObj>
    </w:sdtPr>
    <w:sdtContent>
      <w:p w:rsidR="00CB4EA2" w:rsidRPr="001635CC" w:rsidRDefault="00A70F1B" w:rsidP="00594B83">
        <w:pPr>
          <w:pStyle w:val="Footer"/>
          <w:spacing w:line="360" w:lineRule="auto"/>
          <w:jc w:val="right"/>
          <w:rPr>
            <w:rFonts w:ascii="Times New Roman" w:hAnsi="Times New Roman" w:cs="Times New Roman"/>
            <w:sz w:val="20"/>
            <w:szCs w:val="20"/>
          </w:rPr>
        </w:pPr>
        <w:r w:rsidRPr="001635CC">
          <w:rPr>
            <w:rFonts w:ascii="Times New Roman" w:hAnsi="Times New Roman" w:cs="Times New Roman"/>
            <w:sz w:val="20"/>
            <w:szCs w:val="20"/>
          </w:rPr>
          <w:fldChar w:fldCharType="begin"/>
        </w:r>
        <w:r w:rsidR="00CB4EA2" w:rsidRPr="001635CC">
          <w:rPr>
            <w:rFonts w:ascii="Times New Roman" w:hAnsi="Times New Roman" w:cs="Times New Roman"/>
            <w:sz w:val="20"/>
            <w:szCs w:val="20"/>
          </w:rPr>
          <w:instrText xml:space="preserve"> PAGE   \* MERGEFORMAT </w:instrText>
        </w:r>
        <w:r w:rsidRPr="001635CC">
          <w:rPr>
            <w:rFonts w:ascii="Times New Roman" w:hAnsi="Times New Roman" w:cs="Times New Roman"/>
            <w:sz w:val="20"/>
            <w:szCs w:val="20"/>
          </w:rPr>
          <w:fldChar w:fldCharType="separate"/>
        </w:r>
        <w:r w:rsidR="00B52F49">
          <w:rPr>
            <w:rFonts w:ascii="Times New Roman" w:hAnsi="Times New Roman" w:cs="Times New Roman"/>
            <w:noProof/>
            <w:sz w:val="20"/>
            <w:szCs w:val="20"/>
          </w:rPr>
          <w:t>16</w:t>
        </w:r>
        <w:r w:rsidRPr="001635CC">
          <w:rPr>
            <w:rFonts w:ascii="Times New Roman" w:hAnsi="Times New Roman" w:cs="Times New Roman"/>
            <w:sz w:val="20"/>
            <w:szCs w:val="20"/>
          </w:rPr>
          <w:fldChar w:fldCharType="end"/>
        </w:r>
      </w:p>
    </w:sdtContent>
  </w:sdt>
  <w:p w:rsidR="00CB4EA2" w:rsidRDefault="00CB4EA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A5162" w:rsidRDefault="003A5162" w:rsidP="00CB4EA2">
      <w:pPr>
        <w:spacing w:line="240" w:lineRule="auto"/>
      </w:pPr>
      <w:r>
        <w:separator/>
      </w:r>
    </w:p>
  </w:footnote>
  <w:footnote w:type="continuationSeparator" w:id="1">
    <w:p w:rsidR="003A5162" w:rsidRDefault="003A5162" w:rsidP="00CB4EA2">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866B64"/>
    <w:multiLevelType w:val="hybridMultilevel"/>
    <w:tmpl w:val="545A92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3EA5E81"/>
    <w:multiLevelType w:val="multilevel"/>
    <w:tmpl w:val="6D0822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167B219D"/>
    <w:multiLevelType w:val="multilevel"/>
    <w:tmpl w:val="61A8D7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1E526695"/>
    <w:multiLevelType w:val="multilevel"/>
    <w:tmpl w:val="59A441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32AE7419"/>
    <w:multiLevelType w:val="multilevel"/>
    <w:tmpl w:val="8068A7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44D42C98"/>
    <w:multiLevelType w:val="multilevel"/>
    <w:tmpl w:val="F2622F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551E1A3A"/>
    <w:multiLevelType w:val="multilevel"/>
    <w:tmpl w:val="BF084D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5FE520D7"/>
    <w:multiLevelType w:val="multilevel"/>
    <w:tmpl w:val="1812EF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64044AB7"/>
    <w:multiLevelType w:val="multilevel"/>
    <w:tmpl w:val="01069C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76073316"/>
    <w:multiLevelType w:val="multilevel"/>
    <w:tmpl w:val="429E29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788C5FDD"/>
    <w:multiLevelType w:val="multilevel"/>
    <w:tmpl w:val="C978B4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7DEA43B8"/>
    <w:multiLevelType w:val="multilevel"/>
    <w:tmpl w:val="9DC059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7"/>
  </w:num>
  <w:num w:numId="2">
    <w:abstractNumId w:val="3"/>
  </w:num>
  <w:num w:numId="3">
    <w:abstractNumId w:val="8"/>
  </w:num>
  <w:num w:numId="4">
    <w:abstractNumId w:val="10"/>
  </w:num>
  <w:num w:numId="5">
    <w:abstractNumId w:val="5"/>
  </w:num>
  <w:num w:numId="6">
    <w:abstractNumId w:val="2"/>
  </w:num>
  <w:num w:numId="7">
    <w:abstractNumId w:val="4"/>
  </w:num>
  <w:num w:numId="8">
    <w:abstractNumId w:val="11"/>
  </w:num>
  <w:num w:numId="9">
    <w:abstractNumId w:val="6"/>
  </w:num>
  <w:num w:numId="10">
    <w:abstractNumId w:val="1"/>
  </w:num>
  <w:num w:numId="11">
    <w:abstractNumId w:val="9"/>
  </w:num>
  <w:num w:numId="1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0"/>
    <w:footnote w:id="1"/>
  </w:footnotePr>
  <w:endnotePr>
    <w:endnote w:id="0"/>
    <w:endnote w:id="1"/>
  </w:endnotePr>
  <w:compat/>
  <w:rsids>
    <w:rsidRoot w:val="0023264D"/>
    <w:rsid w:val="0004617F"/>
    <w:rsid w:val="00084B39"/>
    <w:rsid w:val="000F5B6D"/>
    <w:rsid w:val="00115C26"/>
    <w:rsid w:val="00150439"/>
    <w:rsid w:val="001635CC"/>
    <w:rsid w:val="00180C2B"/>
    <w:rsid w:val="00192910"/>
    <w:rsid w:val="001C343B"/>
    <w:rsid w:val="00222870"/>
    <w:rsid w:val="002301E7"/>
    <w:rsid w:val="0023264D"/>
    <w:rsid w:val="00234B37"/>
    <w:rsid w:val="00282CED"/>
    <w:rsid w:val="00373582"/>
    <w:rsid w:val="003A5162"/>
    <w:rsid w:val="003A7EC0"/>
    <w:rsid w:val="003C556A"/>
    <w:rsid w:val="00447058"/>
    <w:rsid w:val="004A13BD"/>
    <w:rsid w:val="004E79BE"/>
    <w:rsid w:val="00507B87"/>
    <w:rsid w:val="00531B60"/>
    <w:rsid w:val="00563231"/>
    <w:rsid w:val="00594B83"/>
    <w:rsid w:val="005C1036"/>
    <w:rsid w:val="00613E4C"/>
    <w:rsid w:val="00644CC6"/>
    <w:rsid w:val="0065258B"/>
    <w:rsid w:val="00671637"/>
    <w:rsid w:val="00673EDF"/>
    <w:rsid w:val="006B0DEB"/>
    <w:rsid w:val="006C0575"/>
    <w:rsid w:val="006F131A"/>
    <w:rsid w:val="006F265A"/>
    <w:rsid w:val="00722E59"/>
    <w:rsid w:val="00824E9C"/>
    <w:rsid w:val="00860AE9"/>
    <w:rsid w:val="00873EAB"/>
    <w:rsid w:val="008E1D3B"/>
    <w:rsid w:val="00993E9C"/>
    <w:rsid w:val="00A70F1B"/>
    <w:rsid w:val="00AC55AC"/>
    <w:rsid w:val="00B16414"/>
    <w:rsid w:val="00B52F49"/>
    <w:rsid w:val="00B65AC6"/>
    <w:rsid w:val="00BE7F0C"/>
    <w:rsid w:val="00C3317C"/>
    <w:rsid w:val="00C47C88"/>
    <w:rsid w:val="00CB4EA2"/>
    <w:rsid w:val="00E52C50"/>
    <w:rsid w:val="00E67841"/>
    <w:rsid w:val="00E71341"/>
    <w:rsid w:val="00E77FD1"/>
    <w:rsid w:val="00F26E0C"/>
    <w:rsid w:val="00F66F09"/>
    <w:rsid w:val="00FB6B35"/>
    <w:rsid w:val="00FD438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F5B6D"/>
  </w:style>
  <w:style w:type="paragraph" w:styleId="Heading1">
    <w:name w:val="heading 1"/>
    <w:basedOn w:val="normal0"/>
    <w:next w:val="normal0"/>
    <w:rsid w:val="001635CC"/>
    <w:pPr>
      <w:keepNext/>
      <w:keepLines/>
      <w:spacing w:before="400" w:after="120"/>
      <w:outlineLvl w:val="0"/>
    </w:pPr>
    <w:rPr>
      <w:b/>
      <w:szCs w:val="40"/>
    </w:rPr>
  </w:style>
  <w:style w:type="paragraph" w:styleId="Heading2">
    <w:name w:val="heading 2"/>
    <w:basedOn w:val="normal0"/>
    <w:next w:val="normal0"/>
    <w:rsid w:val="00FD4386"/>
    <w:pPr>
      <w:keepNext/>
      <w:keepLines/>
      <w:spacing w:before="360" w:after="120"/>
      <w:outlineLvl w:val="1"/>
    </w:pPr>
    <w:rPr>
      <w:b/>
      <w:szCs w:val="32"/>
    </w:rPr>
  </w:style>
  <w:style w:type="paragraph" w:styleId="Heading3">
    <w:name w:val="heading 3"/>
    <w:basedOn w:val="normal0"/>
    <w:next w:val="normal0"/>
    <w:rsid w:val="0023264D"/>
    <w:pPr>
      <w:keepNext/>
      <w:keepLines/>
      <w:spacing w:before="320" w:after="80"/>
      <w:outlineLvl w:val="2"/>
    </w:pPr>
    <w:rPr>
      <w:color w:val="434343"/>
      <w:sz w:val="28"/>
      <w:szCs w:val="28"/>
    </w:rPr>
  </w:style>
  <w:style w:type="paragraph" w:styleId="Heading4">
    <w:name w:val="heading 4"/>
    <w:basedOn w:val="normal0"/>
    <w:next w:val="normal0"/>
    <w:rsid w:val="0023264D"/>
    <w:pPr>
      <w:keepNext/>
      <w:keepLines/>
      <w:spacing w:before="280" w:after="80"/>
      <w:outlineLvl w:val="3"/>
    </w:pPr>
    <w:rPr>
      <w:color w:val="666666"/>
      <w:szCs w:val="24"/>
    </w:rPr>
  </w:style>
  <w:style w:type="paragraph" w:styleId="Heading5">
    <w:name w:val="heading 5"/>
    <w:basedOn w:val="normal0"/>
    <w:next w:val="normal0"/>
    <w:rsid w:val="0023264D"/>
    <w:pPr>
      <w:keepNext/>
      <w:keepLines/>
      <w:spacing w:before="240" w:after="80"/>
      <w:outlineLvl w:val="4"/>
    </w:pPr>
    <w:rPr>
      <w:color w:val="666666"/>
    </w:rPr>
  </w:style>
  <w:style w:type="paragraph" w:styleId="Heading6">
    <w:name w:val="heading 6"/>
    <w:basedOn w:val="normal0"/>
    <w:next w:val="normal0"/>
    <w:rsid w:val="0023264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AC55AC"/>
    <w:pPr>
      <w:spacing w:line="360" w:lineRule="auto"/>
      <w:jc w:val="both"/>
    </w:pPr>
    <w:rPr>
      <w:rFonts w:ascii="Times New Roman" w:hAnsi="Times New Roman"/>
      <w:color w:val="000000" w:themeColor="text1"/>
      <w:sz w:val="24"/>
    </w:rPr>
  </w:style>
  <w:style w:type="paragraph" w:styleId="Title">
    <w:name w:val="Title"/>
    <w:basedOn w:val="normal0"/>
    <w:next w:val="normal0"/>
    <w:rsid w:val="0023264D"/>
    <w:pPr>
      <w:keepNext/>
      <w:keepLines/>
      <w:spacing w:after="60"/>
    </w:pPr>
    <w:rPr>
      <w:sz w:val="52"/>
      <w:szCs w:val="52"/>
    </w:rPr>
  </w:style>
  <w:style w:type="paragraph" w:styleId="Subtitle">
    <w:name w:val="Subtitle"/>
    <w:basedOn w:val="normal0"/>
    <w:next w:val="normal0"/>
    <w:rsid w:val="0023264D"/>
    <w:pPr>
      <w:keepNext/>
      <w:keepLines/>
      <w:spacing w:after="320"/>
    </w:pPr>
    <w:rPr>
      <w:color w:val="666666"/>
      <w:sz w:val="30"/>
      <w:szCs w:val="30"/>
    </w:rPr>
  </w:style>
  <w:style w:type="paragraph" w:styleId="Header">
    <w:name w:val="header"/>
    <w:basedOn w:val="Normal"/>
    <w:link w:val="HeaderChar"/>
    <w:uiPriority w:val="99"/>
    <w:semiHidden/>
    <w:unhideWhenUsed/>
    <w:rsid w:val="00CB4EA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B4EA2"/>
  </w:style>
  <w:style w:type="paragraph" w:styleId="Footer">
    <w:name w:val="footer"/>
    <w:basedOn w:val="Normal"/>
    <w:link w:val="FooterChar"/>
    <w:uiPriority w:val="99"/>
    <w:unhideWhenUsed/>
    <w:rsid w:val="00CB4EA2"/>
    <w:pPr>
      <w:tabs>
        <w:tab w:val="center" w:pos="4680"/>
        <w:tab w:val="right" w:pos="9360"/>
      </w:tabs>
      <w:spacing w:line="240" w:lineRule="auto"/>
    </w:pPr>
  </w:style>
  <w:style w:type="character" w:customStyle="1" w:styleId="FooterChar">
    <w:name w:val="Footer Char"/>
    <w:basedOn w:val="DefaultParagraphFont"/>
    <w:link w:val="Footer"/>
    <w:uiPriority w:val="99"/>
    <w:rsid w:val="00CB4EA2"/>
  </w:style>
  <w:style w:type="paragraph" w:styleId="BalloonText">
    <w:name w:val="Balloon Text"/>
    <w:basedOn w:val="Normal"/>
    <w:link w:val="BalloonTextChar"/>
    <w:uiPriority w:val="99"/>
    <w:semiHidden/>
    <w:unhideWhenUsed/>
    <w:rsid w:val="0044705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7058"/>
    <w:rPr>
      <w:rFonts w:ascii="Tahoma" w:hAnsi="Tahoma" w:cs="Tahoma"/>
      <w:sz w:val="16"/>
      <w:szCs w:val="16"/>
    </w:rPr>
  </w:style>
  <w:style w:type="paragraph" w:styleId="TOCHeading">
    <w:name w:val="TOC Heading"/>
    <w:basedOn w:val="Heading1"/>
    <w:next w:val="Normal"/>
    <w:uiPriority w:val="39"/>
    <w:semiHidden/>
    <w:unhideWhenUsed/>
    <w:qFormat/>
    <w:rsid w:val="00180C2B"/>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80C2B"/>
    <w:pPr>
      <w:spacing w:after="100"/>
    </w:pPr>
  </w:style>
  <w:style w:type="paragraph" w:styleId="TOC2">
    <w:name w:val="toc 2"/>
    <w:basedOn w:val="Normal"/>
    <w:next w:val="Normal"/>
    <w:autoRedefine/>
    <w:uiPriority w:val="39"/>
    <w:unhideWhenUsed/>
    <w:rsid w:val="00180C2B"/>
    <w:pPr>
      <w:spacing w:after="100"/>
      <w:ind w:left="220"/>
    </w:pPr>
  </w:style>
  <w:style w:type="character" w:styleId="Hyperlink">
    <w:name w:val="Hyperlink"/>
    <w:basedOn w:val="DefaultParagraphFont"/>
    <w:uiPriority w:val="99"/>
    <w:unhideWhenUsed/>
    <w:rsid w:val="00180C2B"/>
    <w:rPr>
      <w:color w:val="0000FF" w:themeColor="hyperlink"/>
      <w:u w:val="single"/>
    </w:rPr>
  </w:style>
  <w:style w:type="paragraph" w:styleId="ListParagraph">
    <w:name w:val="List Paragraph"/>
    <w:basedOn w:val="Normal"/>
    <w:uiPriority w:val="34"/>
    <w:qFormat/>
    <w:rsid w:val="00644CC6"/>
    <w:pPr>
      <w:ind w:left="720"/>
      <w:contextualSpacing/>
    </w:pPr>
  </w:style>
</w:styles>
</file>

<file path=word/webSettings.xml><?xml version="1.0" encoding="utf-8"?>
<w:webSettings xmlns:r="http://schemas.openxmlformats.org/officeDocument/2006/relationships" xmlns:w="http://schemas.openxmlformats.org/wordprocessingml/2006/main">
  <w:divs>
    <w:div w:id="14884741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diagramData" Target="diagrams/data3.xm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diagramColors" Target="diagrams/colors3.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diagramColors" Target="diagrams/colors4.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QuickStyle" Target="diagrams/quickStyle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diagramQuickStyle" Target="diagrams/quickStyle4.xm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diagramLayout" Target="diagrams/layout4.xml"/><Relationship Id="rId28" Type="http://schemas.openxmlformats.org/officeDocument/2006/relationships/theme" Target="theme/theme1.xml"/><Relationship Id="rId10" Type="http://schemas.openxmlformats.org/officeDocument/2006/relationships/diagramLayout" Target="diagrams/layout1.xml"/><Relationship Id="rId19" Type="http://schemas.openxmlformats.org/officeDocument/2006/relationships/diagramLayout" Target="diagrams/layout3.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Data" Target="diagrams/data4.xm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5_5">
  <dgm:title val=""/>
  <dgm:desc val=""/>
  <dgm:catLst>
    <dgm:cat type="accent5" pri="11500"/>
  </dgm:catLst>
  <dgm:styleLbl name="node0">
    <dgm:fillClrLst meth="cycle">
      <a:schemeClr val="accent5">
        <a:alpha val="80000"/>
      </a:schemeClr>
    </dgm:fillClrLst>
    <dgm:linClrLst meth="repeat">
      <a:schemeClr val="lt1"/>
    </dgm:linClrLst>
    <dgm:effectClrLst/>
    <dgm:txLinClrLst/>
    <dgm:txFillClrLst/>
    <dgm:txEffectClrLst/>
  </dgm:styleLbl>
  <dgm:styleLbl name="node1">
    <dgm:fillClrLst>
      <a:schemeClr val="accent5">
        <a:alpha val="90000"/>
      </a:schemeClr>
      <a:schemeClr val="accent5">
        <a:alpha val="50000"/>
      </a:schemeClr>
    </dgm:fillClrLst>
    <dgm:linClrLst meth="repeat">
      <a:schemeClr val="lt1"/>
    </dgm:linClrLst>
    <dgm:effectClrLst/>
    <dgm:txLinClrLst/>
    <dgm:txFillClrLst/>
    <dgm:txEffectClrLst/>
  </dgm:styleLbl>
  <dgm:styleLbl name="alignNode1">
    <dgm:fillClrLst>
      <a:schemeClr val="accent5">
        <a:alpha val="90000"/>
      </a:schemeClr>
      <a:schemeClr val="accent5">
        <a:alpha val="50000"/>
      </a:schemeClr>
    </dgm:fillClrLst>
    <dgm:linClrLst>
      <a:schemeClr val="accent5">
        <a:alpha val="90000"/>
      </a:schemeClr>
      <a:schemeClr val="accent5">
        <a:alpha val="50000"/>
      </a:schemeClr>
    </dgm:linClrLst>
    <dgm:effectClrLst/>
    <dgm:txLinClrLst/>
    <dgm:txFillClrLst/>
    <dgm:txEffectClrLst/>
  </dgm:styleLbl>
  <dgm:styleLbl name="lnNode1">
    <dgm:fillClrLst>
      <a:schemeClr val="accent5">
        <a:shade val="90000"/>
      </a:schemeClr>
      <a:schemeClr val="accent5">
        <a:alpha val="50000"/>
        <a:tint val="50000"/>
      </a:schemeClr>
    </dgm:fillClrLst>
    <dgm:linClrLst meth="repeat">
      <a:schemeClr val="lt1"/>
    </dgm:linClrLst>
    <dgm:effectClrLst/>
    <dgm:txLinClrLst/>
    <dgm:txFillClrLst/>
    <dgm:txEffectClrLst/>
  </dgm:styleLbl>
  <dgm:styleLbl name="vennNode1">
    <dgm:fillClrLst>
      <a:schemeClr val="accent5">
        <a:shade val="80000"/>
        <a:alpha val="50000"/>
      </a:schemeClr>
      <a:schemeClr val="accent5">
        <a:alpha val="20000"/>
      </a:schemeClr>
    </dgm:fillClrLst>
    <dgm:linClrLst meth="repeat">
      <a:schemeClr val="lt1"/>
    </dgm:linClrLst>
    <dgm:effectClrLst/>
    <dgm:txLinClrLst/>
    <dgm:txFillClrLst/>
    <dgm:txEffectClrLst/>
  </dgm:styleLbl>
  <dgm:styleLbl name="node2">
    <dgm:fillClrLst>
      <a:schemeClr val="accent5">
        <a:alpha val="70000"/>
      </a:schemeClr>
    </dgm:fillClrLst>
    <dgm:linClrLst meth="repeat">
      <a:schemeClr val="lt1"/>
    </dgm:linClrLst>
    <dgm:effectClrLst/>
    <dgm:txLinClrLst/>
    <dgm:txFillClrLst/>
    <dgm:txEffectClrLst/>
  </dgm:styleLbl>
  <dgm:styleLbl name="node3">
    <dgm:fillClrLst>
      <a:schemeClr val="accent5">
        <a:alpha val="50000"/>
      </a:schemeClr>
    </dgm:fillClrLst>
    <dgm:linClrLst meth="repeat">
      <a:schemeClr val="lt1"/>
    </dgm:linClrLst>
    <dgm:effectClrLst/>
    <dgm:txLinClrLst/>
    <dgm:txFillClrLst/>
    <dgm:txEffectClrLst/>
  </dgm:styleLbl>
  <dgm:styleLbl name="node4">
    <dgm:fillClrLst>
      <a:schemeClr val="accent5">
        <a:alpha val="30000"/>
      </a:schemeClr>
    </dgm:fillClrLst>
    <dgm:linClrLst meth="repeat">
      <a:schemeClr val="lt1"/>
    </dgm:linClrLst>
    <dgm:effectClrLst/>
    <dgm:txLinClrLst/>
    <dgm:txFillClrLst/>
    <dgm:txEffectClrLst/>
  </dgm:styleLbl>
  <dgm:styleLbl name="fgImgPlace1">
    <dgm:fillClrLst>
      <a:schemeClr val="accent5">
        <a:tint val="50000"/>
        <a:alpha val="90000"/>
      </a:schemeClr>
      <a:schemeClr val="accent5">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dgm:txEffectClrLst/>
  </dgm:styleLbl>
  <dgm:styleLbl name="fgSibTrans2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dgm:txEffectClrLst/>
  </dgm:styleLbl>
  <dgm:styleLbl name="bgSibTrans2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dgm:txEffectClrLst/>
  </dgm:styleLbl>
  <dgm:styleLbl name="sibTrans1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meth="repeat">
      <a:schemeClr val="tx1"/>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asst0">
    <dgm:fillClrLst meth="repeat">
      <a:schemeClr val="accent5">
        <a:alpha val="90000"/>
      </a:schemeClr>
    </dgm:fillClrLst>
    <dgm:linClrLst meth="repeat">
      <a:schemeClr val="lt1"/>
    </dgm:linClrLst>
    <dgm:effectClrLst/>
    <dgm:txLinClrLst/>
    <dgm:txFillClrLst/>
    <dgm:txEffectClrLst/>
  </dgm:styleLbl>
  <dgm:styleLbl name="asst1">
    <dgm:fillClrLst meth="repeat">
      <a:schemeClr val="accent5">
        <a:alpha val="90000"/>
      </a:schemeClr>
    </dgm:fillClrLst>
    <dgm:linClrLst meth="repeat">
      <a:schemeClr val="lt1"/>
    </dgm:linClrLst>
    <dgm:effectClrLst/>
    <dgm:txLinClrLst/>
    <dgm:txFillClrLst/>
    <dgm:txEffectClrLst/>
  </dgm:styleLbl>
  <dgm:styleLbl name="asst2">
    <dgm:fillClrLst>
      <a:schemeClr val="accent5">
        <a:alpha val="90000"/>
      </a:schemeClr>
    </dgm:fillClrLst>
    <dgm:linClrLst meth="repeat">
      <a:schemeClr val="lt1"/>
    </dgm:linClrLst>
    <dgm:effectClrLst/>
    <dgm:txLinClrLst/>
    <dgm:txFillClrLst/>
    <dgm:txEffectClrLst/>
  </dgm:styleLbl>
  <dgm:styleLbl name="asst3">
    <dgm:fillClrLst>
      <a:schemeClr val="accent5">
        <a:alpha val="70000"/>
      </a:schemeClr>
    </dgm:fillClrLst>
    <dgm:linClrLst meth="repeat">
      <a:schemeClr val="lt1"/>
    </dgm:linClrLst>
    <dgm:effectClrLst/>
    <dgm:txLinClrLst/>
    <dgm:txFillClrLst/>
    <dgm:txEffectClrLst/>
  </dgm:styleLbl>
  <dgm:styleLbl name="asst4">
    <dgm:fillClrLst>
      <a:schemeClr val="accent5">
        <a:alpha val="50000"/>
      </a:schemeClr>
    </dgm:fillClrLst>
    <dgm:linClrLst meth="repeat">
      <a:schemeClr val="lt1"/>
    </dgm:linClrLst>
    <dgm:effectClrLst/>
    <dgm:txLinClrLst/>
    <dgm:txFillClrLst/>
    <dgm:txEffectClrLst/>
  </dgm:styleLbl>
  <dgm:styleLbl name="parChTrans2D1">
    <dgm:fillClrLst meth="repeat">
      <a:schemeClr val="accent5">
        <a:shade val="80000"/>
      </a:schemeClr>
    </dgm:fillClrLst>
    <dgm:linClrLst meth="repeat">
      <a:schemeClr val="accent5">
        <a:shade val="80000"/>
      </a:schemeClr>
    </dgm:linClrLst>
    <dgm:effectClrLst/>
    <dgm:txLinClrLst/>
    <dgm:txFillClrLst/>
    <dgm:txEffectClrLst/>
  </dgm:styleLbl>
  <dgm:styleLbl name="parChTrans2D2">
    <dgm:fillClrLst meth="repeat">
      <a:schemeClr val="accent5">
        <a:tint val="90000"/>
      </a:schemeClr>
    </dgm:fillClrLst>
    <dgm:linClrLst meth="repeat">
      <a:schemeClr val="accent5">
        <a:tint val="90000"/>
      </a:schemeClr>
    </dgm:linClrLst>
    <dgm:effectClrLst/>
    <dgm:txLinClrLst/>
    <dgm:txFillClrLst/>
    <dgm:txEffectClrLst/>
  </dgm:styleLbl>
  <dgm:styleLbl name="parChTrans2D3">
    <dgm:fillClrLst meth="repeat">
      <a:schemeClr val="accent5">
        <a:tint val="70000"/>
      </a:schemeClr>
    </dgm:fillClrLst>
    <dgm:linClrLst meth="repeat">
      <a:schemeClr val="accent5">
        <a:tint val="70000"/>
      </a:schemeClr>
    </dgm:linClrLst>
    <dgm:effectClrLst/>
    <dgm:txLinClrLst/>
    <dgm:txFillClrLst/>
    <dgm:txEffectClrLst/>
  </dgm:styleLbl>
  <dgm:styleLbl name="parChTrans2D4">
    <dgm:fillClrLst meth="repeat">
      <a:schemeClr val="accent5">
        <a:tint val="50000"/>
      </a:schemeClr>
    </dgm:fillClrLst>
    <dgm:linClrLst meth="repeat">
      <a:schemeClr val="accent5">
        <a:tint val="50000"/>
      </a:schemeClr>
    </dgm:linClrLst>
    <dgm:effectClrLst/>
    <dgm:txLinClrLst/>
    <dgm:txFillClrLst meth="repeat">
      <a:schemeClr val="dk1"/>
    </dgm:txFillClrLst>
    <dgm:txEffectClrLst/>
  </dgm:styleLbl>
  <dgm:styleLbl name="parChTrans1D1">
    <dgm:fillClrLst meth="repeat">
      <a:schemeClr val="accent5">
        <a:shade val="80000"/>
      </a:schemeClr>
    </dgm:fillClrLst>
    <dgm:linClrLst meth="repeat">
      <a:schemeClr val="accent5">
        <a:shade val="80000"/>
      </a:schemeClr>
    </dgm:linClrLst>
    <dgm:effectClrLst/>
    <dgm:txLinClrLst/>
    <dgm:txFillClrLst meth="repeat">
      <a:schemeClr val="tx1"/>
    </dgm:txFillClrLst>
    <dgm:txEffectClrLst/>
  </dgm:styleLbl>
  <dgm:styleLbl name="parChTrans1D2">
    <dgm:fillClrLst meth="repeat">
      <a:schemeClr val="accent5">
        <a:tint val="90000"/>
      </a:schemeClr>
    </dgm:fillClrLst>
    <dgm:linClrLst meth="repeat">
      <a:schemeClr val="accent5">
        <a:tint val="90000"/>
      </a:schemeClr>
    </dgm:linClrLst>
    <dgm:effectClrLst/>
    <dgm:txLinClrLst/>
    <dgm:txFillClrLst meth="repeat">
      <a:schemeClr val="tx1"/>
    </dgm:txFillClrLst>
    <dgm:txEffectClrLst/>
  </dgm:styleLbl>
  <dgm:styleLbl name="parChTrans1D3">
    <dgm:fillClrLst meth="repeat">
      <a:schemeClr val="accent5">
        <a:tint val="70000"/>
      </a:schemeClr>
    </dgm:fillClrLst>
    <dgm:linClrLst meth="repeat">
      <a:schemeClr val="accent5">
        <a:tint val="70000"/>
      </a:schemeClr>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5">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5">
        <a:alpha val="90000"/>
      </a:schemeClr>
      <a:schemeClr val="accent5">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a:schemeClr val="accent5">
        <a:alpha val="90000"/>
        <a:tint val="40000"/>
      </a:schemeClr>
      <a:schemeClr val="accent5">
        <a:alpha val="5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align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bgAccFollowNode1">
    <dgm:fillClrLst meth="repeat">
      <a:schemeClr val="accent5">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5">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a:tint val="50000"/>
      </a:schemeClr>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6_5">
  <dgm:title val=""/>
  <dgm:desc val=""/>
  <dgm:catLst>
    <dgm:cat type="accent6" pri="11500"/>
  </dgm:catLst>
  <dgm:styleLbl name="node0">
    <dgm:fillClrLst meth="cycle">
      <a:schemeClr val="accent6">
        <a:alpha val="80000"/>
      </a:schemeClr>
    </dgm:fillClrLst>
    <dgm:linClrLst meth="repeat">
      <a:schemeClr val="lt1"/>
    </dgm:linClrLst>
    <dgm:effectClrLst/>
    <dgm:txLinClrLst/>
    <dgm:txFillClrLst/>
    <dgm:txEffectClrLst/>
  </dgm:styleLbl>
  <dgm:styleLbl name="alignNode1">
    <dgm:fillClrLst>
      <a:schemeClr val="accent6">
        <a:alpha val="90000"/>
      </a:schemeClr>
      <a:schemeClr val="accent6">
        <a:alpha val="50000"/>
      </a:schemeClr>
    </dgm:fillClrLst>
    <dgm:linClrLst>
      <a:schemeClr val="accent6">
        <a:alpha val="90000"/>
      </a:schemeClr>
      <a:schemeClr val="accent6">
        <a:alpha val="50000"/>
      </a:schemeClr>
    </dgm:linClrLst>
    <dgm:effectClrLst/>
    <dgm:txLinClrLst/>
    <dgm:txFillClrLst/>
    <dgm:txEffectClrLst/>
  </dgm:styleLbl>
  <dgm:styleLbl name="node1">
    <dgm:fillClrLst>
      <a:schemeClr val="accent6">
        <a:alpha val="90000"/>
      </a:schemeClr>
      <a:schemeClr val="accent6">
        <a:alpha val="50000"/>
      </a:schemeClr>
    </dgm:fillClrLst>
    <dgm:linClrLst meth="repeat">
      <a:schemeClr val="lt1"/>
    </dgm:linClrLst>
    <dgm:effectClrLst/>
    <dgm:txLinClrLst/>
    <dgm:txFillClrLst/>
    <dgm:txEffectClrLst/>
  </dgm:styleLbl>
  <dgm:styleLbl name="lnNode1">
    <dgm:fillClrLst>
      <a:schemeClr val="accent6">
        <a:shade val="90000"/>
      </a:schemeClr>
      <a:schemeClr val="accent6">
        <a:tint val="50000"/>
        <a:alpha val="50000"/>
      </a:schemeClr>
    </dgm:fillClrLst>
    <dgm:linClrLst meth="repeat">
      <a:schemeClr val="lt1"/>
    </dgm:linClrLst>
    <dgm:effectClrLst/>
    <dgm:txLinClrLst/>
    <dgm:txFillClrLst/>
    <dgm:txEffectClrLst/>
  </dgm:styleLbl>
  <dgm:styleLbl name="vennNode1">
    <dgm:fillClrLst>
      <a:schemeClr val="accent6">
        <a:shade val="80000"/>
        <a:alpha val="50000"/>
      </a:schemeClr>
      <a:schemeClr val="accent6">
        <a:alpha val="80000"/>
      </a:schemeClr>
    </dgm:fillClrLst>
    <dgm:linClrLst meth="repeat">
      <a:schemeClr val="lt1"/>
    </dgm:linClrLst>
    <dgm:effectClrLst/>
    <dgm:txLinClrLst/>
    <dgm:txFillClrLst/>
    <dgm:txEffectClrLst/>
  </dgm:styleLbl>
  <dgm:styleLbl name="node2">
    <dgm:fillClrLst>
      <a:schemeClr val="accent6">
        <a:alpha val="70000"/>
      </a:schemeClr>
    </dgm:fillClrLst>
    <dgm:linClrLst meth="repeat">
      <a:schemeClr val="lt1"/>
    </dgm:linClrLst>
    <dgm:effectClrLst/>
    <dgm:txLinClrLst/>
    <dgm:txFillClrLst/>
    <dgm:txEffectClrLst/>
  </dgm:styleLbl>
  <dgm:styleLbl name="node3">
    <dgm:fillClrLst>
      <a:schemeClr val="accent6">
        <a:alpha val="50000"/>
      </a:schemeClr>
    </dgm:fillClrLst>
    <dgm:linClrLst meth="repeat">
      <a:schemeClr val="lt1"/>
    </dgm:linClrLst>
    <dgm:effectClrLst/>
    <dgm:txLinClrLst/>
    <dgm:txFillClrLst/>
    <dgm:txEffectClrLst/>
  </dgm:styleLbl>
  <dgm:styleLbl name="node4">
    <dgm:fillClrLst>
      <a:schemeClr val="accent6">
        <a:alpha val="30000"/>
      </a:schemeClr>
    </dgm:fillClrLst>
    <dgm:linClrLst meth="repeat">
      <a:schemeClr val="lt1"/>
    </dgm:linClrLst>
    <dgm:effectClrLst/>
    <dgm:txLinClrLst/>
    <dgm:txFillClrLst/>
    <dgm:txEffectClrLst/>
  </dgm:styleLbl>
  <dgm:styleLbl name="fgImgPlace1">
    <dgm:fillClrLst>
      <a:schemeClr val="accent6">
        <a:tint val="50000"/>
        <a:alpha val="90000"/>
      </a:schemeClr>
      <a:schemeClr val="accent6">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f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b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sibTrans1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accent6">
        <a:alpha val="90000"/>
      </a:schemeClr>
    </dgm:fillClrLst>
    <dgm:linClrLst meth="repeat">
      <a:schemeClr val="lt1"/>
    </dgm:linClrLst>
    <dgm:effectClrLst/>
    <dgm:txLinClrLst/>
    <dgm:txFillClrLst/>
    <dgm:txEffectClrLst/>
  </dgm:styleLbl>
  <dgm:styleLbl name="asst1">
    <dgm:fillClrLst meth="repeat">
      <a:schemeClr val="accent6">
        <a:alpha val="90000"/>
      </a:schemeClr>
    </dgm:fillClrLst>
    <dgm:linClrLst meth="repeat">
      <a:schemeClr val="lt1"/>
    </dgm:linClrLst>
    <dgm:effectClrLst/>
    <dgm:txLinClrLst/>
    <dgm:txFillClrLst/>
    <dgm:txEffectClrLst/>
  </dgm:styleLbl>
  <dgm:styleLbl name="asst2">
    <dgm:fillClrLst>
      <a:schemeClr val="accent6">
        <a:alpha val="90000"/>
      </a:schemeClr>
    </dgm:fillClrLst>
    <dgm:linClrLst meth="repeat">
      <a:schemeClr val="lt1"/>
    </dgm:linClrLst>
    <dgm:effectClrLst/>
    <dgm:txLinClrLst/>
    <dgm:txFillClrLst/>
    <dgm:txEffectClrLst/>
  </dgm:styleLbl>
  <dgm:styleLbl name="asst3">
    <dgm:fillClrLst>
      <a:schemeClr val="accent6">
        <a:alpha val="70000"/>
      </a:schemeClr>
    </dgm:fillClrLst>
    <dgm:linClrLst meth="repeat">
      <a:schemeClr val="lt1"/>
    </dgm:linClrLst>
    <dgm:effectClrLst/>
    <dgm:txLinClrLst/>
    <dgm:txFillClrLst/>
    <dgm:txEffectClrLst/>
  </dgm:styleLbl>
  <dgm:styleLbl name="asst4">
    <dgm:fillClrLst>
      <a:schemeClr val="accent6">
        <a:alpha val="50000"/>
      </a:schemeClr>
    </dgm:fillClrLst>
    <dgm:linClrLst meth="repeat">
      <a:schemeClr val="lt1"/>
    </dgm:linClrLst>
    <dgm:effectClrLst/>
    <dgm:txLinClrLst/>
    <dgm:txFillClrLst/>
    <dgm:txEffectClrLst/>
  </dgm:styleLbl>
  <dgm:styleLbl name="parChTrans2D1">
    <dgm:fillClrLst meth="repeat">
      <a:schemeClr val="accent6">
        <a:shade val="80000"/>
      </a:schemeClr>
    </dgm:fillClrLst>
    <dgm:linClrLst meth="repeat">
      <a:schemeClr val="accent6">
        <a:shade val="80000"/>
      </a:schemeClr>
    </dgm:linClrLst>
    <dgm:effectClrLst/>
    <dgm:txLinClrLst/>
    <dgm:txFillClrLst/>
    <dgm:txEffectClrLst/>
  </dgm:styleLbl>
  <dgm:styleLbl name="parChTrans2D2">
    <dgm:fillClrLst meth="repeat">
      <a:schemeClr val="accent6">
        <a:tint val="90000"/>
      </a:schemeClr>
    </dgm:fillClrLst>
    <dgm:linClrLst meth="repeat">
      <a:schemeClr val="accent6">
        <a:tint val="90000"/>
      </a:schemeClr>
    </dgm:linClrLst>
    <dgm:effectClrLst/>
    <dgm:txLinClrLst/>
    <dgm:txFillClrLst/>
    <dgm:txEffectClrLst/>
  </dgm:styleLbl>
  <dgm:styleLbl name="parChTrans2D3">
    <dgm:fillClrLst meth="repeat">
      <a:schemeClr val="accent6">
        <a:tint val="70000"/>
      </a:schemeClr>
    </dgm:fillClrLst>
    <dgm:linClrLst meth="repeat">
      <a:schemeClr val="accent6">
        <a:tint val="70000"/>
      </a:schemeClr>
    </dgm:linClrLst>
    <dgm:effectClrLst/>
    <dgm:txLinClrLst/>
    <dgm:txFillClrLst/>
    <dgm:txEffectClrLst/>
  </dgm:styleLbl>
  <dgm:styleLbl name="parChTrans2D4">
    <dgm:fillClrLst meth="repeat">
      <a:schemeClr val="accent6">
        <a:tint val="50000"/>
      </a:schemeClr>
    </dgm:fillClrLst>
    <dgm:linClrLst meth="repeat">
      <a:schemeClr val="accent6">
        <a:tint val="50000"/>
      </a:schemeClr>
    </dgm:linClrLst>
    <dgm:effectClrLst/>
    <dgm:txLinClrLst/>
    <dgm:txFillClrLst meth="repeat">
      <a:schemeClr val="dk1"/>
    </dgm:txFillClrLst>
    <dgm:txEffectClrLst/>
  </dgm:styleLbl>
  <dgm:styleLbl name="parChTrans1D1">
    <dgm:fillClrLst meth="repeat">
      <a:schemeClr val="accent6">
        <a:shade val="80000"/>
      </a:schemeClr>
    </dgm:fillClrLst>
    <dgm:linClrLst meth="repeat">
      <a:schemeClr val="accent6">
        <a:shade val="80000"/>
      </a:schemeClr>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a:tint val="90000"/>
      </a:schemeClr>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6">
        <a:tint val="70000"/>
      </a:schemeClr>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a:schemeClr val="accent6">
        <a:alpha val="90000"/>
        <a:tint val="40000"/>
      </a:schemeClr>
      <a:schemeClr val="accent6">
        <a:alpha val="5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a:tint val="50000"/>
      </a:schemeClr>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6">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4_1">
  <dgm:title val=""/>
  <dgm:desc val=""/>
  <dgm:catLst>
    <dgm:cat type="accent4" pri="11100"/>
  </dgm:catLst>
  <dgm:styleLbl name="node0">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4">
        <a:shade val="80000"/>
      </a:schemeClr>
    </dgm:linClrLst>
    <dgm:effectClrLst/>
    <dgm:txLinClrLst/>
    <dgm:txFillClrLst/>
    <dgm:txEffectClrLst/>
  </dgm:styleLbl>
  <dgm:styleLbl name="node2">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fgImgPlace1">
    <dgm:fillClrLst meth="repeat">
      <a:schemeClr val="accent4">
        <a:tint val="40000"/>
      </a:schemeClr>
    </dgm:fillClrLst>
    <dgm:linClrLst meth="repeat">
      <a:schemeClr val="accent4">
        <a:shade val="80000"/>
      </a:schemeClr>
    </dgm:linClrLst>
    <dgm:effectClrLst/>
    <dgm:txLinClrLst/>
    <dgm:txFillClrLst meth="repeat">
      <a:schemeClr val="lt1"/>
    </dgm:txFillClrLst>
    <dgm:txEffectClrLst/>
  </dgm:styleLbl>
  <dgm:styleLbl name="alignImgPlace1">
    <dgm:fillClrLst meth="repeat">
      <a:schemeClr val="accent4">
        <a:tint val="40000"/>
      </a:schemeClr>
    </dgm:fillClrLst>
    <dgm:linClrLst meth="repeat">
      <a:schemeClr val="accent4">
        <a:shade val="80000"/>
      </a:schemeClr>
    </dgm:linClrLst>
    <dgm:effectClrLst/>
    <dgm:txLinClrLst/>
    <dgm:txFillClrLst meth="repeat">
      <a:schemeClr val="lt1"/>
    </dgm:txFillClrLst>
    <dgm:txEffectClrLst/>
  </dgm:styleLbl>
  <dgm:styleLbl name="bgImgPlace1">
    <dgm:fillClrLst meth="repeat">
      <a:schemeClr val="accent4">
        <a:tint val="40000"/>
      </a:schemeClr>
    </dgm:fillClrLst>
    <dgm:linClrLst meth="repeat">
      <a:schemeClr val="accent4">
        <a:shade val="80000"/>
      </a:schemeClr>
    </dgm:linClrLst>
    <dgm:effectClrLst/>
    <dgm:txLinClrLst/>
    <dgm:txFillClrLst meth="repeat">
      <a:schemeClr val="lt1"/>
    </dgm:txFillClrLst>
    <dgm:txEffectClrLst/>
  </dgm:styleLbl>
  <dgm:styleLbl name="sibTrans2D1">
    <dgm:fillClrLst meth="repeat">
      <a:schemeClr val="accent4">
        <a:tint val="60000"/>
      </a:schemeClr>
    </dgm:fillClrLst>
    <dgm:linClrLst meth="repeat">
      <a:schemeClr val="accent4">
        <a:tint val="60000"/>
      </a:schemeClr>
    </dgm:linClrLst>
    <dgm:effectClrLst/>
    <dgm:txLinClrLst/>
    <dgm:txFillClrLst meth="repeat">
      <a:schemeClr val="dk1"/>
    </dgm:txFillClrLst>
    <dgm:txEffectClrLst/>
  </dgm:styleLbl>
  <dgm:styleLbl name="fgSibTrans2D1">
    <dgm:fillClrLst meth="repeat">
      <a:schemeClr val="accent4">
        <a:tint val="60000"/>
      </a:schemeClr>
    </dgm:fillClrLst>
    <dgm:linClrLst meth="repeat">
      <a:schemeClr val="accent4">
        <a:tint val="60000"/>
      </a:schemeClr>
    </dgm:linClrLst>
    <dgm:effectClrLst/>
    <dgm:txLinClrLst/>
    <dgm:txFillClrLst meth="repeat">
      <a:schemeClr val="dk1"/>
    </dgm:txFillClrLst>
    <dgm:txEffectClrLst/>
  </dgm:styleLbl>
  <dgm:styleLbl name="bgSibTrans2D1">
    <dgm:fillClrLst meth="repeat">
      <a:schemeClr val="accent4">
        <a:tint val="60000"/>
      </a:schemeClr>
    </dgm:fillClrLst>
    <dgm:linClrLst meth="repeat">
      <a:schemeClr val="accent4">
        <a:tint val="60000"/>
      </a:schemeClr>
    </dgm:linClrLst>
    <dgm:effectClrLst/>
    <dgm:txLinClrLst/>
    <dgm:txFillClrLst meth="repeat">
      <a:schemeClr val="dk1"/>
    </dgm:txFillClrLst>
    <dgm:txEffectClrLst/>
  </dgm:styleLbl>
  <dgm:styleLbl name="sibTrans1D1">
    <dgm:fillClrLst meth="repeat">
      <a:schemeClr val="accent4"/>
    </dgm:fillClrLst>
    <dgm:linClrLst meth="repeat">
      <a:schemeClr val="accent4"/>
    </dgm:linClrLst>
    <dgm:effectClrLst/>
    <dgm:txLinClrLst/>
    <dgm:txFillClrLst meth="repeat">
      <a:schemeClr val="tx1"/>
    </dgm:txFillClrLst>
    <dgm:txEffectClrLst/>
  </dgm:styleLbl>
  <dgm:styleLbl name="callout">
    <dgm:fillClrLst meth="repeat">
      <a:schemeClr val="accent4"/>
    </dgm:fillClrLst>
    <dgm:linClrLst meth="repeat">
      <a:schemeClr val="accent4"/>
    </dgm:linClrLst>
    <dgm:effectClrLst/>
    <dgm:txLinClrLst/>
    <dgm:txFillClrLst meth="repeat">
      <a:schemeClr val="tx1"/>
    </dgm:txFillClrLst>
    <dgm:txEffectClrLst/>
  </dgm:styleLbl>
  <dgm:styleLbl name="asst0">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parChTrans2D1">
    <dgm:fillClrLst meth="repeat">
      <a:schemeClr val="accent4">
        <a:tint val="60000"/>
      </a:schemeClr>
    </dgm:fillClrLst>
    <dgm:linClrLst meth="repeat">
      <a:schemeClr val="accent4">
        <a:tint val="60000"/>
      </a:schemeClr>
    </dgm:linClrLst>
    <dgm:effectClrLst/>
    <dgm:txLinClrLst/>
    <dgm:txFillClrLst/>
    <dgm:txEffectClrLst/>
  </dgm:styleLbl>
  <dgm:styleLbl name="parChTrans2D2">
    <dgm:fillClrLst meth="repeat">
      <a:schemeClr val="accent4"/>
    </dgm:fillClrLst>
    <dgm:linClrLst meth="repeat">
      <a:schemeClr val="accent4"/>
    </dgm:linClrLst>
    <dgm:effectClrLst/>
    <dgm:txLinClrLst/>
    <dgm:txFillClrLst/>
    <dgm:txEffectClrLst/>
  </dgm:styleLbl>
  <dgm:styleLbl name="parChTrans2D3">
    <dgm:fillClrLst meth="repeat">
      <a:schemeClr val="accent4"/>
    </dgm:fillClrLst>
    <dgm:linClrLst meth="repeat">
      <a:schemeClr val="accent4"/>
    </dgm:linClrLst>
    <dgm:effectClrLst/>
    <dgm:txLinClrLst/>
    <dgm:txFillClrLst/>
    <dgm:txEffectClrLst/>
  </dgm:styleLbl>
  <dgm:styleLbl name="parChTrans2D4">
    <dgm:fillClrLst meth="repeat">
      <a:schemeClr val="accent4"/>
    </dgm:fillClrLst>
    <dgm:linClrLst meth="repeat">
      <a:schemeClr val="accent4"/>
    </dgm:linClrLst>
    <dgm:effectClrLst/>
    <dgm:txLinClrLst/>
    <dgm:txFillClrLst meth="repeat">
      <a:schemeClr val="lt1"/>
    </dgm:txFillClrLst>
    <dgm:txEffectClrLst/>
  </dgm:styleLbl>
  <dgm:styleLbl name="parChTrans1D1">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2">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3">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parChTrans1D4">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fg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conFg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align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trAlignAcc1">
    <dgm:fillClrLst meth="repeat">
      <a:schemeClr val="accent4">
        <a:alpha val="40000"/>
        <a:tint val="40000"/>
      </a:schemeClr>
    </dgm:fillClrLst>
    <dgm:linClrLst meth="repeat">
      <a:schemeClr val="accent4"/>
    </dgm:linClrLst>
    <dgm:effectClrLst/>
    <dgm:txLinClrLst/>
    <dgm:txFillClrLst meth="repeat">
      <a:schemeClr val="dk1"/>
    </dgm:txFillClrLst>
    <dgm:txEffectClrLst/>
  </dgm:styleLbl>
  <dgm:styleLbl name="bg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solidFgAcc1">
    <dgm:fillClrLst meth="repeat">
      <a:schemeClr val="lt1"/>
    </dgm:fillClrLst>
    <dgm:linClrLst meth="repeat">
      <a:schemeClr val="accent4"/>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4">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4">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4">
        <a:alpha val="90000"/>
      </a:schemeClr>
    </dgm:linClrLst>
    <dgm:effectClrLst/>
    <dgm:txLinClrLst/>
    <dgm:txFillClrLst meth="repeat">
      <a:schemeClr val="dk1"/>
    </dgm:txFillClrLst>
    <dgm:txEffectClrLst/>
  </dgm:styleLbl>
  <dgm:styleLbl name="fgAcc0">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fgAcc2">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fgAcc3">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fgAcc4">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accent4"/>
    </dgm:linClrLst>
    <dgm:effectClrLst/>
    <dgm:txLinClrLst/>
    <dgm:txFillClrLst meth="repeat">
      <a:schemeClr val="dk1"/>
    </dgm:txFillClrLst>
    <dgm:txEffectClrLst/>
  </dgm:styleLbl>
  <dgm:styleLbl name="dkBgShp">
    <dgm:fillClrLst meth="repeat">
      <a:schemeClr val="accent4">
        <a:shade val="80000"/>
      </a:schemeClr>
    </dgm:fillClrLst>
    <dgm:linClrLst meth="repeat">
      <a:schemeClr val="accent4"/>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72967B5-C4F0-42D2-B043-3C048F24F80A}" type="doc">
      <dgm:prSet loTypeId="urn:microsoft.com/office/officeart/2005/8/layout/list1" loCatId="list" qsTypeId="urn:microsoft.com/office/officeart/2005/8/quickstyle/simple1" qsCatId="simple" csTypeId="urn:microsoft.com/office/officeart/2005/8/colors/colorful2" csCatId="colorful" phldr="1"/>
      <dgm:spPr/>
      <dgm:t>
        <a:bodyPr/>
        <a:lstStyle/>
        <a:p>
          <a:endParaRPr lang="en-US"/>
        </a:p>
      </dgm:t>
    </dgm:pt>
    <dgm:pt modelId="{9B658412-C367-496B-9E22-B6CA7CBDE6FB}">
      <dgm:prSet phldrT="[Text]" custT="1"/>
      <dgm:spPr/>
      <dgm:t>
        <a:bodyPr/>
        <a:lstStyle/>
        <a:p>
          <a:pPr algn="just"/>
          <a:r>
            <a:rPr lang="en-US" sz="1200" u="none">
              <a:solidFill>
                <a:schemeClr val="tx1"/>
              </a:solidFill>
              <a:latin typeface="Times New Roman" pitchFamily="18" charset="0"/>
              <a:cs typeface="Times New Roman" pitchFamily="18" charset="0"/>
            </a:rPr>
            <a:t>Political environment</a:t>
          </a:r>
          <a:endParaRPr lang="en-US" sz="1200">
            <a:solidFill>
              <a:schemeClr val="tx1"/>
            </a:solidFill>
            <a:latin typeface="Times New Roman" pitchFamily="18" charset="0"/>
            <a:cs typeface="Times New Roman" pitchFamily="18" charset="0"/>
          </a:endParaRPr>
        </a:p>
      </dgm:t>
    </dgm:pt>
    <dgm:pt modelId="{E75FB354-46C1-4D8A-BA26-2099130297A2}" type="parTrans" cxnId="{B5ACA47A-2897-421F-AE14-7BF04FED43D6}">
      <dgm:prSet/>
      <dgm:spPr/>
      <dgm:t>
        <a:bodyPr/>
        <a:lstStyle/>
        <a:p>
          <a:endParaRPr lang="en-US"/>
        </a:p>
      </dgm:t>
    </dgm:pt>
    <dgm:pt modelId="{9195837B-3BF0-4EB8-B383-8379B87138EC}" type="sibTrans" cxnId="{B5ACA47A-2897-421F-AE14-7BF04FED43D6}">
      <dgm:prSet/>
      <dgm:spPr/>
      <dgm:t>
        <a:bodyPr/>
        <a:lstStyle/>
        <a:p>
          <a:endParaRPr lang="en-US"/>
        </a:p>
      </dgm:t>
    </dgm:pt>
    <dgm:pt modelId="{A14EEFBD-08C1-49C5-B3BB-5D25BB99D749}">
      <dgm:prSet custT="1"/>
      <dgm:spPr/>
      <dgm:t>
        <a:bodyPr/>
        <a:lstStyle/>
        <a:p>
          <a:pPr algn="just"/>
          <a:r>
            <a:rPr lang="en-US" sz="1200" u="none">
              <a:solidFill>
                <a:schemeClr val="tx1"/>
              </a:solidFill>
              <a:latin typeface="Times New Roman" pitchFamily="18" charset="0"/>
              <a:cs typeface="Times New Roman" pitchFamily="18" charset="0"/>
            </a:rPr>
            <a:t>Economical environment</a:t>
          </a:r>
        </a:p>
      </dgm:t>
    </dgm:pt>
    <dgm:pt modelId="{AC5D5E65-5866-4248-AB06-CCB75958A0C5}" type="parTrans" cxnId="{6386FAFF-2CD1-4074-A47C-BD6567CF4B34}">
      <dgm:prSet/>
      <dgm:spPr/>
      <dgm:t>
        <a:bodyPr/>
        <a:lstStyle/>
        <a:p>
          <a:endParaRPr lang="en-US"/>
        </a:p>
      </dgm:t>
    </dgm:pt>
    <dgm:pt modelId="{6E44C225-AC62-44AA-9C69-AFA270D45411}" type="sibTrans" cxnId="{6386FAFF-2CD1-4074-A47C-BD6567CF4B34}">
      <dgm:prSet/>
      <dgm:spPr/>
      <dgm:t>
        <a:bodyPr/>
        <a:lstStyle/>
        <a:p>
          <a:endParaRPr lang="en-US"/>
        </a:p>
      </dgm:t>
    </dgm:pt>
    <dgm:pt modelId="{5E8ED5EF-A353-4FB0-9973-2859156DB29A}">
      <dgm:prSet custT="1"/>
      <dgm:spPr/>
      <dgm:t>
        <a:bodyPr/>
        <a:lstStyle/>
        <a:p>
          <a:pPr algn="just"/>
          <a:r>
            <a:rPr lang="en-US" sz="1200" u="none">
              <a:solidFill>
                <a:schemeClr val="tx1"/>
              </a:solidFill>
              <a:latin typeface="Times New Roman" pitchFamily="18" charset="0"/>
              <a:cs typeface="Times New Roman" pitchFamily="18" charset="0"/>
            </a:rPr>
            <a:t>Social environment</a:t>
          </a:r>
        </a:p>
      </dgm:t>
    </dgm:pt>
    <dgm:pt modelId="{61A55527-7901-4EF4-B966-B510155DAFF6}" type="parTrans" cxnId="{D96F85C1-5867-4FFF-B45C-38DAD3B4BEA0}">
      <dgm:prSet/>
      <dgm:spPr/>
      <dgm:t>
        <a:bodyPr/>
        <a:lstStyle/>
        <a:p>
          <a:endParaRPr lang="en-US"/>
        </a:p>
      </dgm:t>
    </dgm:pt>
    <dgm:pt modelId="{CF05C6B2-FC16-4B68-9DEE-097B667268C7}" type="sibTrans" cxnId="{D96F85C1-5867-4FFF-B45C-38DAD3B4BEA0}">
      <dgm:prSet/>
      <dgm:spPr/>
      <dgm:t>
        <a:bodyPr/>
        <a:lstStyle/>
        <a:p>
          <a:endParaRPr lang="en-US"/>
        </a:p>
      </dgm:t>
    </dgm:pt>
    <dgm:pt modelId="{1C484DA8-C956-49DE-B87B-54AE02F645C2}">
      <dgm:prSet custT="1"/>
      <dgm:spPr/>
      <dgm:t>
        <a:bodyPr/>
        <a:lstStyle/>
        <a:p>
          <a:pPr algn="just"/>
          <a:r>
            <a:rPr lang="en-US" sz="1200" u="none">
              <a:solidFill>
                <a:schemeClr val="tx1"/>
              </a:solidFill>
              <a:latin typeface="Times New Roman" pitchFamily="18" charset="0"/>
              <a:cs typeface="Times New Roman" pitchFamily="18" charset="0"/>
            </a:rPr>
            <a:t>Technological environment</a:t>
          </a:r>
        </a:p>
      </dgm:t>
    </dgm:pt>
    <dgm:pt modelId="{770ADD6B-880B-4BA4-9C49-19B83C2B997D}" type="parTrans" cxnId="{E7A9505F-29B8-42B6-8416-315D9E579D50}">
      <dgm:prSet/>
      <dgm:spPr/>
      <dgm:t>
        <a:bodyPr/>
        <a:lstStyle/>
        <a:p>
          <a:endParaRPr lang="en-US"/>
        </a:p>
      </dgm:t>
    </dgm:pt>
    <dgm:pt modelId="{D1B37908-E021-4A03-B012-AD0CAFC3DA17}" type="sibTrans" cxnId="{E7A9505F-29B8-42B6-8416-315D9E579D50}">
      <dgm:prSet/>
      <dgm:spPr/>
      <dgm:t>
        <a:bodyPr/>
        <a:lstStyle/>
        <a:p>
          <a:endParaRPr lang="en-US"/>
        </a:p>
      </dgm:t>
    </dgm:pt>
    <dgm:pt modelId="{4226B993-6155-4FF7-9168-423B74E5267E}">
      <dgm:prSet custT="1"/>
      <dgm:spPr/>
      <dgm:t>
        <a:bodyPr/>
        <a:lstStyle/>
        <a:p>
          <a:pPr algn="just"/>
          <a:r>
            <a:rPr lang="en-US" sz="1200" u="none">
              <a:solidFill>
                <a:schemeClr val="tx1"/>
              </a:solidFill>
              <a:latin typeface="Times New Roman" pitchFamily="18" charset="0"/>
              <a:cs typeface="Times New Roman" pitchFamily="18" charset="0"/>
            </a:rPr>
            <a:t>Legal environment</a:t>
          </a:r>
        </a:p>
      </dgm:t>
    </dgm:pt>
    <dgm:pt modelId="{9259265A-B47E-4551-B665-B014DB9A2238}" type="parTrans" cxnId="{29160FB5-1B82-4FC7-A704-8AC11A84BB63}">
      <dgm:prSet/>
      <dgm:spPr/>
      <dgm:t>
        <a:bodyPr/>
        <a:lstStyle/>
        <a:p>
          <a:endParaRPr lang="en-US"/>
        </a:p>
      </dgm:t>
    </dgm:pt>
    <dgm:pt modelId="{A5364379-2A02-4321-8EC7-A64E7F230AEA}" type="sibTrans" cxnId="{29160FB5-1B82-4FC7-A704-8AC11A84BB63}">
      <dgm:prSet/>
      <dgm:spPr/>
      <dgm:t>
        <a:bodyPr/>
        <a:lstStyle/>
        <a:p>
          <a:endParaRPr lang="en-US"/>
        </a:p>
      </dgm:t>
    </dgm:pt>
    <dgm:pt modelId="{375D73C2-40E3-4DB2-A8B4-D1AC54AD345D}">
      <dgm:prSet custT="1"/>
      <dgm:spPr/>
      <dgm:t>
        <a:bodyPr/>
        <a:lstStyle/>
        <a:p>
          <a:pPr algn="just"/>
          <a:r>
            <a:rPr lang="en-US" sz="1200" u="none">
              <a:solidFill>
                <a:schemeClr val="tx1"/>
              </a:solidFill>
              <a:latin typeface="Times New Roman" pitchFamily="18" charset="0"/>
              <a:cs typeface="Times New Roman" pitchFamily="18" charset="0"/>
            </a:rPr>
            <a:t>Environmental facts</a:t>
          </a:r>
        </a:p>
      </dgm:t>
    </dgm:pt>
    <dgm:pt modelId="{3D749DCE-E4F3-47DF-8AB6-E05DF8B3447E}" type="parTrans" cxnId="{FD2F88DF-A510-4349-8734-8BAF5356898B}">
      <dgm:prSet/>
      <dgm:spPr/>
      <dgm:t>
        <a:bodyPr/>
        <a:lstStyle/>
        <a:p>
          <a:endParaRPr lang="en-US"/>
        </a:p>
      </dgm:t>
    </dgm:pt>
    <dgm:pt modelId="{15333DE6-2613-4588-96AD-2BD479685FC2}" type="sibTrans" cxnId="{FD2F88DF-A510-4349-8734-8BAF5356898B}">
      <dgm:prSet/>
      <dgm:spPr/>
      <dgm:t>
        <a:bodyPr/>
        <a:lstStyle/>
        <a:p>
          <a:endParaRPr lang="en-US"/>
        </a:p>
      </dgm:t>
    </dgm:pt>
    <dgm:pt modelId="{6267AC78-5516-45EA-9ACE-885A2B67A26A}" type="pres">
      <dgm:prSet presAssocID="{972967B5-C4F0-42D2-B043-3C048F24F80A}" presName="linear" presStyleCnt="0">
        <dgm:presLayoutVars>
          <dgm:dir/>
          <dgm:animLvl val="lvl"/>
          <dgm:resizeHandles val="exact"/>
        </dgm:presLayoutVars>
      </dgm:prSet>
      <dgm:spPr/>
      <dgm:t>
        <a:bodyPr/>
        <a:lstStyle/>
        <a:p>
          <a:endParaRPr lang="en-US"/>
        </a:p>
      </dgm:t>
    </dgm:pt>
    <dgm:pt modelId="{8ECC662D-B9A9-4C6C-A2A2-7134FCE16AD4}" type="pres">
      <dgm:prSet presAssocID="{9B658412-C367-496B-9E22-B6CA7CBDE6FB}" presName="parentLin" presStyleCnt="0"/>
      <dgm:spPr/>
    </dgm:pt>
    <dgm:pt modelId="{56605737-B3F3-4ED1-B824-B3AEB2D14146}" type="pres">
      <dgm:prSet presAssocID="{9B658412-C367-496B-9E22-B6CA7CBDE6FB}" presName="parentLeftMargin" presStyleLbl="node1" presStyleIdx="0" presStyleCnt="6"/>
      <dgm:spPr/>
      <dgm:t>
        <a:bodyPr/>
        <a:lstStyle/>
        <a:p>
          <a:endParaRPr lang="en-US"/>
        </a:p>
      </dgm:t>
    </dgm:pt>
    <dgm:pt modelId="{B2ED2345-417D-4754-99BC-5FED2051A324}" type="pres">
      <dgm:prSet presAssocID="{9B658412-C367-496B-9E22-B6CA7CBDE6FB}" presName="parentText" presStyleLbl="node1" presStyleIdx="0" presStyleCnt="6">
        <dgm:presLayoutVars>
          <dgm:chMax val="0"/>
          <dgm:bulletEnabled val="1"/>
        </dgm:presLayoutVars>
      </dgm:prSet>
      <dgm:spPr/>
      <dgm:t>
        <a:bodyPr/>
        <a:lstStyle/>
        <a:p>
          <a:endParaRPr lang="en-US"/>
        </a:p>
      </dgm:t>
    </dgm:pt>
    <dgm:pt modelId="{256DBE6A-1B17-4301-9F51-E38E6A5D1D85}" type="pres">
      <dgm:prSet presAssocID="{9B658412-C367-496B-9E22-B6CA7CBDE6FB}" presName="negativeSpace" presStyleCnt="0"/>
      <dgm:spPr/>
    </dgm:pt>
    <dgm:pt modelId="{11495ECB-CBC5-4BC1-8AF1-8BD9C0265109}" type="pres">
      <dgm:prSet presAssocID="{9B658412-C367-496B-9E22-B6CA7CBDE6FB}" presName="childText" presStyleLbl="conFgAcc1" presStyleIdx="0" presStyleCnt="6">
        <dgm:presLayoutVars>
          <dgm:bulletEnabled val="1"/>
        </dgm:presLayoutVars>
      </dgm:prSet>
      <dgm:spPr/>
    </dgm:pt>
    <dgm:pt modelId="{2BE73607-F6F4-4ED0-8582-8484AF181686}" type="pres">
      <dgm:prSet presAssocID="{9195837B-3BF0-4EB8-B383-8379B87138EC}" presName="spaceBetweenRectangles" presStyleCnt="0"/>
      <dgm:spPr/>
    </dgm:pt>
    <dgm:pt modelId="{5BB09191-AEF9-4E44-9773-803B622A0432}" type="pres">
      <dgm:prSet presAssocID="{A14EEFBD-08C1-49C5-B3BB-5D25BB99D749}" presName="parentLin" presStyleCnt="0"/>
      <dgm:spPr/>
    </dgm:pt>
    <dgm:pt modelId="{2DA6EEFF-9FBA-4FC4-89F2-9625D5C55F6F}" type="pres">
      <dgm:prSet presAssocID="{A14EEFBD-08C1-49C5-B3BB-5D25BB99D749}" presName="parentLeftMargin" presStyleLbl="node1" presStyleIdx="0" presStyleCnt="6"/>
      <dgm:spPr/>
      <dgm:t>
        <a:bodyPr/>
        <a:lstStyle/>
        <a:p>
          <a:endParaRPr lang="en-US"/>
        </a:p>
      </dgm:t>
    </dgm:pt>
    <dgm:pt modelId="{74CA9CB2-F677-45F4-AEAB-A4CAAF5DE653}" type="pres">
      <dgm:prSet presAssocID="{A14EEFBD-08C1-49C5-B3BB-5D25BB99D749}" presName="parentText" presStyleLbl="node1" presStyleIdx="1" presStyleCnt="6">
        <dgm:presLayoutVars>
          <dgm:chMax val="0"/>
          <dgm:bulletEnabled val="1"/>
        </dgm:presLayoutVars>
      </dgm:prSet>
      <dgm:spPr/>
      <dgm:t>
        <a:bodyPr/>
        <a:lstStyle/>
        <a:p>
          <a:endParaRPr lang="en-US"/>
        </a:p>
      </dgm:t>
    </dgm:pt>
    <dgm:pt modelId="{0E53E6C5-10A7-417B-8658-11F53AEBA992}" type="pres">
      <dgm:prSet presAssocID="{A14EEFBD-08C1-49C5-B3BB-5D25BB99D749}" presName="negativeSpace" presStyleCnt="0"/>
      <dgm:spPr/>
    </dgm:pt>
    <dgm:pt modelId="{36B755E3-D87D-48CF-AE71-F2EE4F6F4D33}" type="pres">
      <dgm:prSet presAssocID="{A14EEFBD-08C1-49C5-B3BB-5D25BB99D749}" presName="childText" presStyleLbl="conFgAcc1" presStyleIdx="1" presStyleCnt="6">
        <dgm:presLayoutVars>
          <dgm:bulletEnabled val="1"/>
        </dgm:presLayoutVars>
      </dgm:prSet>
      <dgm:spPr/>
    </dgm:pt>
    <dgm:pt modelId="{F6E52429-63FD-4D82-BE98-8B40D44541FF}" type="pres">
      <dgm:prSet presAssocID="{6E44C225-AC62-44AA-9C69-AFA270D45411}" presName="spaceBetweenRectangles" presStyleCnt="0"/>
      <dgm:spPr/>
    </dgm:pt>
    <dgm:pt modelId="{B69C97FA-E825-4036-B8F0-FB44BB78CFE8}" type="pres">
      <dgm:prSet presAssocID="{5E8ED5EF-A353-4FB0-9973-2859156DB29A}" presName="parentLin" presStyleCnt="0"/>
      <dgm:spPr/>
    </dgm:pt>
    <dgm:pt modelId="{B43C7C65-5802-4665-AB1F-CFE11D7E828B}" type="pres">
      <dgm:prSet presAssocID="{5E8ED5EF-A353-4FB0-9973-2859156DB29A}" presName="parentLeftMargin" presStyleLbl="node1" presStyleIdx="1" presStyleCnt="6"/>
      <dgm:spPr/>
      <dgm:t>
        <a:bodyPr/>
        <a:lstStyle/>
        <a:p>
          <a:endParaRPr lang="en-US"/>
        </a:p>
      </dgm:t>
    </dgm:pt>
    <dgm:pt modelId="{1B462D00-A988-4F31-B08A-F16DA65F4077}" type="pres">
      <dgm:prSet presAssocID="{5E8ED5EF-A353-4FB0-9973-2859156DB29A}" presName="parentText" presStyleLbl="node1" presStyleIdx="2" presStyleCnt="6">
        <dgm:presLayoutVars>
          <dgm:chMax val="0"/>
          <dgm:bulletEnabled val="1"/>
        </dgm:presLayoutVars>
      </dgm:prSet>
      <dgm:spPr/>
      <dgm:t>
        <a:bodyPr/>
        <a:lstStyle/>
        <a:p>
          <a:endParaRPr lang="en-US"/>
        </a:p>
      </dgm:t>
    </dgm:pt>
    <dgm:pt modelId="{36AFC8FB-6D75-42D2-BAFD-FB4B20D494DA}" type="pres">
      <dgm:prSet presAssocID="{5E8ED5EF-A353-4FB0-9973-2859156DB29A}" presName="negativeSpace" presStyleCnt="0"/>
      <dgm:spPr/>
    </dgm:pt>
    <dgm:pt modelId="{2D7052DE-70B5-4B32-A766-3BDEB69C1573}" type="pres">
      <dgm:prSet presAssocID="{5E8ED5EF-A353-4FB0-9973-2859156DB29A}" presName="childText" presStyleLbl="conFgAcc1" presStyleIdx="2" presStyleCnt="6">
        <dgm:presLayoutVars>
          <dgm:bulletEnabled val="1"/>
        </dgm:presLayoutVars>
      </dgm:prSet>
      <dgm:spPr/>
    </dgm:pt>
    <dgm:pt modelId="{94190863-DC9F-4F4C-88D4-F280C4FEAC6B}" type="pres">
      <dgm:prSet presAssocID="{CF05C6B2-FC16-4B68-9DEE-097B667268C7}" presName="spaceBetweenRectangles" presStyleCnt="0"/>
      <dgm:spPr/>
    </dgm:pt>
    <dgm:pt modelId="{A9855D56-0324-4D50-9183-B4F6ED5DBA0E}" type="pres">
      <dgm:prSet presAssocID="{1C484DA8-C956-49DE-B87B-54AE02F645C2}" presName="parentLin" presStyleCnt="0"/>
      <dgm:spPr/>
    </dgm:pt>
    <dgm:pt modelId="{8BDD9121-4D87-4577-889B-CBDE8FB20113}" type="pres">
      <dgm:prSet presAssocID="{1C484DA8-C956-49DE-B87B-54AE02F645C2}" presName="parentLeftMargin" presStyleLbl="node1" presStyleIdx="2" presStyleCnt="6"/>
      <dgm:spPr/>
      <dgm:t>
        <a:bodyPr/>
        <a:lstStyle/>
        <a:p>
          <a:endParaRPr lang="en-US"/>
        </a:p>
      </dgm:t>
    </dgm:pt>
    <dgm:pt modelId="{9D3F15DF-B53F-4A5F-82FE-EF10A06F4EE9}" type="pres">
      <dgm:prSet presAssocID="{1C484DA8-C956-49DE-B87B-54AE02F645C2}" presName="parentText" presStyleLbl="node1" presStyleIdx="3" presStyleCnt="6">
        <dgm:presLayoutVars>
          <dgm:chMax val="0"/>
          <dgm:bulletEnabled val="1"/>
        </dgm:presLayoutVars>
      </dgm:prSet>
      <dgm:spPr/>
      <dgm:t>
        <a:bodyPr/>
        <a:lstStyle/>
        <a:p>
          <a:endParaRPr lang="en-US"/>
        </a:p>
      </dgm:t>
    </dgm:pt>
    <dgm:pt modelId="{72392FA8-FB98-465D-87FE-4A8B13AF8EE6}" type="pres">
      <dgm:prSet presAssocID="{1C484DA8-C956-49DE-B87B-54AE02F645C2}" presName="negativeSpace" presStyleCnt="0"/>
      <dgm:spPr/>
    </dgm:pt>
    <dgm:pt modelId="{F33517C7-0EB8-4204-987D-E7D0C7B80A1F}" type="pres">
      <dgm:prSet presAssocID="{1C484DA8-C956-49DE-B87B-54AE02F645C2}" presName="childText" presStyleLbl="conFgAcc1" presStyleIdx="3" presStyleCnt="6">
        <dgm:presLayoutVars>
          <dgm:bulletEnabled val="1"/>
        </dgm:presLayoutVars>
      </dgm:prSet>
      <dgm:spPr/>
    </dgm:pt>
    <dgm:pt modelId="{79879554-A4D4-4915-91FA-E1A0FE2E68DC}" type="pres">
      <dgm:prSet presAssocID="{D1B37908-E021-4A03-B012-AD0CAFC3DA17}" presName="spaceBetweenRectangles" presStyleCnt="0"/>
      <dgm:spPr/>
    </dgm:pt>
    <dgm:pt modelId="{D6D4F9FB-1163-418D-8203-35CF1801F3BA}" type="pres">
      <dgm:prSet presAssocID="{4226B993-6155-4FF7-9168-423B74E5267E}" presName="parentLin" presStyleCnt="0"/>
      <dgm:spPr/>
    </dgm:pt>
    <dgm:pt modelId="{8FCCA0C5-D2FD-4C9A-8662-BA5E28A57718}" type="pres">
      <dgm:prSet presAssocID="{4226B993-6155-4FF7-9168-423B74E5267E}" presName="parentLeftMargin" presStyleLbl="node1" presStyleIdx="3" presStyleCnt="6"/>
      <dgm:spPr/>
      <dgm:t>
        <a:bodyPr/>
        <a:lstStyle/>
        <a:p>
          <a:endParaRPr lang="en-US"/>
        </a:p>
      </dgm:t>
    </dgm:pt>
    <dgm:pt modelId="{40FA2681-E095-4CE3-A70C-9428F6BFD9EE}" type="pres">
      <dgm:prSet presAssocID="{4226B993-6155-4FF7-9168-423B74E5267E}" presName="parentText" presStyleLbl="node1" presStyleIdx="4" presStyleCnt="6">
        <dgm:presLayoutVars>
          <dgm:chMax val="0"/>
          <dgm:bulletEnabled val="1"/>
        </dgm:presLayoutVars>
      </dgm:prSet>
      <dgm:spPr/>
      <dgm:t>
        <a:bodyPr/>
        <a:lstStyle/>
        <a:p>
          <a:endParaRPr lang="en-US"/>
        </a:p>
      </dgm:t>
    </dgm:pt>
    <dgm:pt modelId="{26E93D7E-6AD8-4EC0-B305-CDDA18D3F910}" type="pres">
      <dgm:prSet presAssocID="{4226B993-6155-4FF7-9168-423B74E5267E}" presName="negativeSpace" presStyleCnt="0"/>
      <dgm:spPr/>
    </dgm:pt>
    <dgm:pt modelId="{0BE6797A-C5C0-4761-A9D6-AC1BDEB3F384}" type="pres">
      <dgm:prSet presAssocID="{4226B993-6155-4FF7-9168-423B74E5267E}" presName="childText" presStyleLbl="conFgAcc1" presStyleIdx="4" presStyleCnt="6">
        <dgm:presLayoutVars>
          <dgm:bulletEnabled val="1"/>
        </dgm:presLayoutVars>
      </dgm:prSet>
      <dgm:spPr/>
    </dgm:pt>
    <dgm:pt modelId="{B2F00AF3-8CFD-4693-8350-CE8961F0498D}" type="pres">
      <dgm:prSet presAssocID="{A5364379-2A02-4321-8EC7-A64E7F230AEA}" presName="spaceBetweenRectangles" presStyleCnt="0"/>
      <dgm:spPr/>
    </dgm:pt>
    <dgm:pt modelId="{DAC73DC2-73E3-4C77-AC2E-4297FC78DCAF}" type="pres">
      <dgm:prSet presAssocID="{375D73C2-40E3-4DB2-A8B4-D1AC54AD345D}" presName="parentLin" presStyleCnt="0"/>
      <dgm:spPr/>
    </dgm:pt>
    <dgm:pt modelId="{3B61B6E5-B2AE-4D28-81B3-64D537184CD4}" type="pres">
      <dgm:prSet presAssocID="{375D73C2-40E3-4DB2-A8B4-D1AC54AD345D}" presName="parentLeftMargin" presStyleLbl="node1" presStyleIdx="4" presStyleCnt="6"/>
      <dgm:spPr/>
      <dgm:t>
        <a:bodyPr/>
        <a:lstStyle/>
        <a:p>
          <a:endParaRPr lang="en-US"/>
        </a:p>
      </dgm:t>
    </dgm:pt>
    <dgm:pt modelId="{D146E8CB-C8AF-42B8-945F-CD1ACB463450}" type="pres">
      <dgm:prSet presAssocID="{375D73C2-40E3-4DB2-A8B4-D1AC54AD345D}" presName="parentText" presStyleLbl="node1" presStyleIdx="5" presStyleCnt="6">
        <dgm:presLayoutVars>
          <dgm:chMax val="0"/>
          <dgm:bulletEnabled val="1"/>
        </dgm:presLayoutVars>
      </dgm:prSet>
      <dgm:spPr/>
      <dgm:t>
        <a:bodyPr/>
        <a:lstStyle/>
        <a:p>
          <a:endParaRPr lang="en-US"/>
        </a:p>
      </dgm:t>
    </dgm:pt>
    <dgm:pt modelId="{7ADF8503-B009-487C-B59C-754ACBC65C4D}" type="pres">
      <dgm:prSet presAssocID="{375D73C2-40E3-4DB2-A8B4-D1AC54AD345D}" presName="negativeSpace" presStyleCnt="0"/>
      <dgm:spPr/>
    </dgm:pt>
    <dgm:pt modelId="{9A7D0938-3DA4-48DF-8232-A383C9365CD2}" type="pres">
      <dgm:prSet presAssocID="{375D73C2-40E3-4DB2-A8B4-D1AC54AD345D}" presName="childText" presStyleLbl="conFgAcc1" presStyleIdx="5" presStyleCnt="6">
        <dgm:presLayoutVars>
          <dgm:bulletEnabled val="1"/>
        </dgm:presLayoutVars>
      </dgm:prSet>
      <dgm:spPr/>
    </dgm:pt>
  </dgm:ptLst>
  <dgm:cxnLst>
    <dgm:cxn modelId="{183EBD19-B1AE-4555-8EEC-52D2B5E0BC22}" type="presOf" srcId="{A14EEFBD-08C1-49C5-B3BB-5D25BB99D749}" destId="{74CA9CB2-F677-45F4-AEAB-A4CAAF5DE653}" srcOrd="1" destOrd="0" presId="urn:microsoft.com/office/officeart/2005/8/layout/list1"/>
    <dgm:cxn modelId="{0FBD2587-3AA5-42A1-8D84-062D1DBE8EFD}" type="presOf" srcId="{375D73C2-40E3-4DB2-A8B4-D1AC54AD345D}" destId="{D146E8CB-C8AF-42B8-945F-CD1ACB463450}" srcOrd="1" destOrd="0" presId="urn:microsoft.com/office/officeart/2005/8/layout/list1"/>
    <dgm:cxn modelId="{22C78B61-0291-4B37-AB58-C72FCF1CCACD}" type="presOf" srcId="{375D73C2-40E3-4DB2-A8B4-D1AC54AD345D}" destId="{3B61B6E5-B2AE-4D28-81B3-64D537184CD4}" srcOrd="0" destOrd="0" presId="urn:microsoft.com/office/officeart/2005/8/layout/list1"/>
    <dgm:cxn modelId="{C27E5F22-4680-440D-98E3-D0DA5741C345}" type="presOf" srcId="{5E8ED5EF-A353-4FB0-9973-2859156DB29A}" destId="{1B462D00-A988-4F31-B08A-F16DA65F4077}" srcOrd="1" destOrd="0" presId="urn:microsoft.com/office/officeart/2005/8/layout/list1"/>
    <dgm:cxn modelId="{B5ACA47A-2897-421F-AE14-7BF04FED43D6}" srcId="{972967B5-C4F0-42D2-B043-3C048F24F80A}" destId="{9B658412-C367-496B-9E22-B6CA7CBDE6FB}" srcOrd="0" destOrd="0" parTransId="{E75FB354-46C1-4D8A-BA26-2099130297A2}" sibTransId="{9195837B-3BF0-4EB8-B383-8379B87138EC}"/>
    <dgm:cxn modelId="{DFC5EF49-7E60-423D-8EF6-E8402DD3D46C}" type="presOf" srcId="{1C484DA8-C956-49DE-B87B-54AE02F645C2}" destId="{8BDD9121-4D87-4577-889B-CBDE8FB20113}" srcOrd="0" destOrd="0" presId="urn:microsoft.com/office/officeart/2005/8/layout/list1"/>
    <dgm:cxn modelId="{3CF7FAFB-F3E4-405E-92B6-F4AFEE134AB4}" type="presOf" srcId="{4226B993-6155-4FF7-9168-423B74E5267E}" destId="{8FCCA0C5-D2FD-4C9A-8662-BA5E28A57718}" srcOrd="0" destOrd="0" presId="urn:microsoft.com/office/officeart/2005/8/layout/list1"/>
    <dgm:cxn modelId="{6386FAFF-2CD1-4074-A47C-BD6567CF4B34}" srcId="{972967B5-C4F0-42D2-B043-3C048F24F80A}" destId="{A14EEFBD-08C1-49C5-B3BB-5D25BB99D749}" srcOrd="1" destOrd="0" parTransId="{AC5D5E65-5866-4248-AB06-CCB75958A0C5}" sibTransId="{6E44C225-AC62-44AA-9C69-AFA270D45411}"/>
    <dgm:cxn modelId="{B2D08731-34D5-45D5-ADEF-7C139FD07BDD}" type="presOf" srcId="{1C484DA8-C956-49DE-B87B-54AE02F645C2}" destId="{9D3F15DF-B53F-4A5F-82FE-EF10A06F4EE9}" srcOrd="1" destOrd="0" presId="urn:microsoft.com/office/officeart/2005/8/layout/list1"/>
    <dgm:cxn modelId="{816A289C-A6C2-4073-B6BE-209DD1BE5129}" type="presOf" srcId="{4226B993-6155-4FF7-9168-423B74E5267E}" destId="{40FA2681-E095-4CE3-A70C-9428F6BFD9EE}" srcOrd="1" destOrd="0" presId="urn:microsoft.com/office/officeart/2005/8/layout/list1"/>
    <dgm:cxn modelId="{E7A9505F-29B8-42B6-8416-315D9E579D50}" srcId="{972967B5-C4F0-42D2-B043-3C048F24F80A}" destId="{1C484DA8-C956-49DE-B87B-54AE02F645C2}" srcOrd="3" destOrd="0" parTransId="{770ADD6B-880B-4BA4-9C49-19B83C2B997D}" sibTransId="{D1B37908-E021-4A03-B012-AD0CAFC3DA17}"/>
    <dgm:cxn modelId="{FD2F88DF-A510-4349-8734-8BAF5356898B}" srcId="{972967B5-C4F0-42D2-B043-3C048F24F80A}" destId="{375D73C2-40E3-4DB2-A8B4-D1AC54AD345D}" srcOrd="5" destOrd="0" parTransId="{3D749DCE-E4F3-47DF-8AB6-E05DF8B3447E}" sibTransId="{15333DE6-2613-4588-96AD-2BD479685FC2}"/>
    <dgm:cxn modelId="{D96F85C1-5867-4FFF-B45C-38DAD3B4BEA0}" srcId="{972967B5-C4F0-42D2-B043-3C048F24F80A}" destId="{5E8ED5EF-A353-4FB0-9973-2859156DB29A}" srcOrd="2" destOrd="0" parTransId="{61A55527-7901-4EF4-B966-B510155DAFF6}" sibTransId="{CF05C6B2-FC16-4B68-9DEE-097B667268C7}"/>
    <dgm:cxn modelId="{29160FB5-1B82-4FC7-A704-8AC11A84BB63}" srcId="{972967B5-C4F0-42D2-B043-3C048F24F80A}" destId="{4226B993-6155-4FF7-9168-423B74E5267E}" srcOrd="4" destOrd="0" parTransId="{9259265A-B47E-4551-B665-B014DB9A2238}" sibTransId="{A5364379-2A02-4321-8EC7-A64E7F230AEA}"/>
    <dgm:cxn modelId="{A144E987-619B-4790-9F69-9455AC6CB51C}" type="presOf" srcId="{5E8ED5EF-A353-4FB0-9973-2859156DB29A}" destId="{B43C7C65-5802-4665-AB1F-CFE11D7E828B}" srcOrd="0" destOrd="0" presId="urn:microsoft.com/office/officeart/2005/8/layout/list1"/>
    <dgm:cxn modelId="{9211C66D-BA1D-4C5A-8D18-CA9327E10F4E}" type="presOf" srcId="{9B658412-C367-496B-9E22-B6CA7CBDE6FB}" destId="{56605737-B3F3-4ED1-B824-B3AEB2D14146}" srcOrd="0" destOrd="0" presId="urn:microsoft.com/office/officeart/2005/8/layout/list1"/>
    <dgm:cxn modelId="{CCB13AF5-7B34-412C-9BB6-CF1809B12FD0}" type="presOf" srcId="{A14EEFBD-08C1-49C5-B3BB-5D25BB99D749}" destId="{2DA6EEFF-9FBA-4FC4-89F2-9625D5C55F6F}" srcOrd="0" destOrd="0" presId="urn:microsoft.com/office/officeart/2005/8/layout/list1"/>
    <dgm:cxn modelId="{1FC2C1A6-B261-4FC4-B351-BD6989BD7877}" type="presOf" srcId="{972967B5-C4F0-42D2-B043-3C048F24F80A}" destId="{6267AC78-5516-45EA-9ACE-885A2B67A26A}" srcOrd="0" destOrd="0" presId="urn:microsoft.com/office/officeart/2005/8/layout/list1"/>
    <dgm:cxn modelId="{64A2474C-8611-4C38-B1CD-9080149BDF8D}" type="presOf" srcId="{9B658412-C367-496B-9E22-B6CA7CBDE6FB}" destId="{B2ED2345-417D-4754-99BC-5FED2051A324}" srcOrd="1" destOrd="0" presId="urn:microsoft.com/office/officeart/2005/8/layout/list1"/>
    <dgm:cxn modelId="{E6866CE8-A9C6-40DE-A23A-6E47E8605FE1}" type="presParOf" srcId="{6267AC78-5516-45EA-9ACE-885A2B67A26A}" destId="{8ECC662D-B9A9-4C6C-A2A2-7134FCE16AD4}" srcOrd="0" destOrd="0" presId="urn:microsoft.com/office/officeart/2005/8/layout/list1"/>
    <dgm:cxn modelId="{97C596CA-4BF1-4F40-88BB-90DFD0121C70}" type="presParOf" srcId="{8ECC662D-B9A9-4C6C-A2A2-7134FCE16AD4}" destId="{56605737-B3F3-4ED1-B824-B3AEB2D14146}" srcOrd="0" destOrd="0" presId="urn:microsoft.com/office/officeart/2005/8/layout/list1"/>
    <dgm:cxn modelId="{BFD702E4-BB94-459C-834E-90ACCB9BE580}" type="presParOf" srcId="{8ECC662D-B9A9-4C6C-A2A2-7134FCE16AD4}" destId="{B2ED2345-417D-4754-99BC-5FED2051A324}" srcOrd="1" destOrd="0" presId="urn:microsoft.com/office/officeart/2005/8/layout/list1"/>
    <dgm:cxn modelId="{DBCCBD6C-584B-4B58-8423-33BC490EBC74}" type="presParOf" srcId="{6267AC78-5516-45EA-9ACE-885A2B67A26A}" destId="{256DBE6A-1B17-4301-9F51-E38E6A5D1D85}" srcOrd="1" destOrd="0" presId="urn:microsoft.com/office/officeart/2005/8/layout/list1"/>
    <dgm:cxn modelId="{5B1985F5-395A-46E7-AF3E-76034CE418AE}" type="presParOf" srcId="{6267AC78-5516-45EA-9ACE-885A2B67A26A}" destId="{11495ECB-CBC5-4BC1-8AF1-8BD9C0265109}" srcOrd="2" destOrd="0" presId="urn:microsoft.com/office/officeart/2005/8/layout/list1"/>
    <dgm:cxn modelId="{5BB4B0A9-7A85-445C-AE91-A4FD376B4E94}" type="presParOf" srcId="{6267AC78-5516-45EA-9ACE-885A2B67A26A}" destId="{2BE73607-F6F4-4ED0-8582-8484AF181686}" srcOrd="3" destOrd="0" presId="urn:microsoft.com/office/officeart/2005/8/layout/list1"/>
    <dgm:cxn modelId="{9A48200B-5CF0-49BF-B821-FF4BFF4F2D7E}" type="presParOf" srcId="{6267AC78-5516-45EA-9ACE-885A2B67A26A}" destId="{5BB09191-AEF9-4E44-9773-803B622A0432}" srcOrd="4" destOrd="0" presId="urn:microsoft.com/office/officeart/2005/8/layout/list1"/>
    <dgm:cxn modelId="{949C0C97-F0D1-48C8-8920-06D7387B88E6}" type="presParOf" srcId="{5BB09191-AEF9-4E44-9773-803B622A0432}" destId="{2DA6EEFF-9FBA-4FC4-89F2-9625D5C55F6F}" srcOrd="0" destOrd="0" presId="urn:microsoft.com/office/officeart/2005/8/layout/list1"/>
    <dgm:cxn modelId="{2058D37D-9C57-4742-9A72-DB5DC68FAB37}" type="presParOf" srcId="{5BB09191-AEF9-4E44-9773-803B622A0432}" destId="{74CA9CB2-F677-45F4-AEAB-A4CAAF5DE653}" srcOrd="1" destOrd="0" presId="urn:microsoft.com/office/officeart/2005/8/layout/list1"/>
    <dgm:cxn modelId="{078BD1DA-5C80-46F1-9943-8677BBDA3EE4}" type="presParOf" srcId="{6267AC78-5516-45EA-9ACE-885A2B67A26A}" destId="{0E53E6C5-10A7-417B-8658-11F53AEBA992}" srcOrd="5" destOrd="0" presId="urn:microsoft.com/office/officeart/2005/8/layout/list1"/>
    <dgm:cxn modelId="{A8408834-F531-403E-A6ED-79FA0BAC172D}" type="presParOf" srcId="{6267AC78-5516-45EA-9ACE-885A2B67A26A}" destId="{36B755E3-D87D-48CF-AE71-F2EE4F6F4D33}" srcOrd="6" destOrd="0" presId="urn:microsoft.com/office/officeart/2005/8/layout/list1"/>
    <dgm:cxn modelId="{E2954C20-E8F2-4D04-A816-E9AE0DE20015}" type="presParOf" srcId="{6267AC78-5516-45EA-9ACE-885A2B67A26A}" destId="{F6E52429-63FD-4D82-BE98-8B40D44541FF}" srcOrd="7" destOrd="0" presId="urn:microsoft.com/office/officeart/2005/8/layout/list1"/>
    <dgm:cxn modelId="{F031E2E5-1840-457D-92AC-DA94943016D1}" type="presParOf" srcId="{6267AC78-5516-45EA-9ACE-885A2B67A26A}" destId="{B69C97FA-E825-4036-B8F0-FB44BB78CFE8}" srcOrd="8" destOrd="0" presId="urn:microsoft.com/office/officeart/2005/8/layout/list1"/>
    <dgm:cxn modelId="{BB21766A-8737-4E89-8148-FE56D21DB474}" type="presParOf" srcId="{B69C97FA-E825-4036-B8F0-FB44BB78CFE8}" destId="{B43C7C65-5802-4665-AB1F-CFE11D7E828B}" srcOrd="0" destOrd="0" presId="urn:microsoft.com/office/officeart/2005/8/layout/list1"/>
    <dgm:cxn modelId="{75646301-1BEF-47AF-BDB8-0AC5A32047C0}" type="presParOf" srcId="{B69C97FA-E825-4036-B8F0-FB44BB78CFE8}" destId="{1B462D00-A988-4F31-B08A-F16DA65F4077}" srcOrd="1" destOrd="0" presId="urn:microsoft.com/office/officeart/2005/8/layout/list1"/>
    <dgm:cxn modelId="{F08A76CC-B72B-43E9-8762-2C7177C0D4C5}" type="presParOf" srcId="{6267AC78-5516-45EA-9ACE-885A2B67A26A}" destId="{36AFC8FB-6D75-42D2-BAFD-FB4B20D494DA}" srcOrd="9" destOrd="0" presId="urn:microsoft.com/office/officeart/2005/8/layout/list1"/>
    <dgm:cxn modelId="{1E7BE12B-3C8A-4F63-8A8B-D67B277B6AF8}" type="presParOf" srcId="{6267AC78-5516-45EA-9ACE-885A2B67A26A}" destId="{2D7052DE-70B5-4B32-A766-3BDEB69C1573}" srcOrd="10" destOrd="0" presId="urn:microsoft.com/office/officeart/2005/8/layout/list1"/>
    <dgm:cxn modelId="{E6177928-B2B8-41DF-A17A-5B77E65CB781}" type="presParOf" srcId="{6267AC78-5516-45EA-9ACE-885A2B67A26A}" destId="{94190863-DC9F-4F4C-88D4-F280C4FEAC6B}" srcOrd="11" destOrd="0" presId="urn:microsoft.com/office/officeart/2005/8/layout/list1"/>
    <dgm:cxn modelId="{6D3C3213-B64D-4D1D-95BB-25693AA287FE}" type="presParOf" srcId="{6267AC78-5516-45EA-9ACE-885A2B67A26A}" destId="{A9855D56-0324-4D50-9183-B4F6ED5DBA0E}" srcOrd="12" destOrd="0" presId="urn:microsoft.com/office/officeart/2005/8/layout/list1"/>
    <dgm:cxn modelId="{1314E1D8-790A-44E4-96C5-845F54B78DFE}" type="presParOf" srcId="{A9855D56-0324-4D50-9183-B4F6ED5DBA0E}" destId="{8BDD9121-4D87-4577-889B-CBDE8FB20113}" srcOrd="0" destOrd="0" presId="urn:microsoft.com/office/officeart/2005/8/layout/list1"/>
    <dgm:cxn modelId="{BDC2BC18-9B88-42DE-9D9C-43E925960905}" type="presParOf" srcId="{A9855D56-0324-4D50-9183-B4F6ED5DBA0E}" destId="{9D3F15DF-B53F-4A5F-82FE-EF10A06F4EE9}" srcOrd="1" destOrd="0" presId="urn:microsoft.com/office/officeart/2005/8/layout/list1"/>
    <dgm:cxn modelId="{55F0AF38-041F-4125-8F26-61EDC44F1D8C}" type="presParOf" srcId="{6267AC78-5516-45EA-9ACE-885A2B67A26A}" destId="{72392FA8-FB98-465D-87FE-4A8B13AF8EE6}" srcOrd="13" destOrd="0" presId="urn:microsoft.com/office/officeart/2005/8/layout/list1"/>
    <dgm:cxn modelId="{BF160209-B87F-4FED-AEEF-D8E4EF43D18E}" type="presParOf" srcId="{6267AC78-5516-45EA-9ACE-885A2B67A26A}" destId="{F33517C7-0EB8-4204-987D-E7D0C7B80A1F}" srcOrd="14" destOrd="0" presId="urn:microsoft.com/office/officeart/2005/8/layout/list1"/>
    <dgm:cxn modelId="{FFDC3E58-2E79-480C-A952-0EF07E8BC95C}" type="presParOf" srcId="{6267AC78-5516-45EA-9ACE-885A2B67A26A}" destId="{79879554-A4D4-4915-91FA-E1A0FE2E68DC}" srcOrd="15" destOrd="0" presId="urn:microsoft.com/office/officeart/2005/8/layout/list1"/>
    <dgm:cxn modelId="{296B406D-D09B-421F-B2F8-48A6E3FAA9FD}" type="presParOf" srcId="{6267AC78-5516-45EA-9ACE-885A2B67A26A}" destId="{D6D4F9FB-1163-418D-8203-35CF1801F3BA}" srcOrd="16" destOrd="0" presId="urn:microsoft.com/office/officeart/2005/8/layout/list1"/>
    <dgm:cxn modelId="{9D52E3C4-CBCE-402B-AB3B-87CDE40A1D86}" type="presParOf" srcId="{D6D4F9FB-1163-418D-8203-35CF1801F3BA}" destId="{8FCCA0C5-D2FD-4C9A-8662-BA5E28A57718}" srcOrd="0" destOrd="0" presId="urn:microsoft.com/office/officeart/2005/8/layout/list1"/>
    <dgm:cxn modelId="{6CB35912-E683-4731-B9E3-7E4F4E51D559}" type="presParOf" srcId="{D6D4F9FB-1163-418D-8203-35CF1801F3BA}" destId="{40FA2681-E095-4CE3-A70C-9428F6BFD9EE}" srcOrd="1" destOrd="0" presId="urn:microsoft.com/office/officeart/2005/8/layout/list1"/>
    <dgm:cxn modelId="{2E2C30BC-EC8D-4D96-B5C5-67248ED7C4D4}" type="presParOf" srcId="{6267AC78-5516-45EA-9ACE-885A2B67A26A}" destId="{26E93D7E-6AD8-4EC0-B305-CDDA18D3F910}" srcOrd="17" destOrd="0" presId="urn:microsoft.com/office/officeart/2005/8/layout/list1"/>
    <dgm:cxn modelId="{C0FA6265-E7CE-4F64-A785-193DDE6F7D96}" type="presParOf" srcId="{6267AC78-5516-45EA-9ACE-885A2B67A26A}" destId="{0BE6797A-C5C0-4761-A9D6-AC1BDEB3F384}" srcOrd="18" destOrd="0" presId="urn:microsoft.com/office/officeart/2005/8/layout/list1"/>
    <dgm:cxn modelId="{D7F5F9A7-DCBD-4D4A-9EC3-60B1B4BAA595}" type="presParOf" srcId="{6267AC78-5516-45EA-9ACE-885A2B67A26A}" destId="{B2F00AF3-8CFD-4693-8350-CE8961F0498D}" srcOrd="19" destOrd="0" presId="urn:microsoft.com/office/officeart/2005/8/layout/list1"/>
    <dgm:cxn modelId="{CF38365B-CBCF-496A-8946-86B3EDFB6104}" type="presParOf" srcId="{6267AC78-5516-45EA-9ACE-885A2B67A26A}" destId="{DAC73DC2-73E3-4C77-AC2E-4297FC78DCAF}" srcOrd="20" destOrd="0" presId="urn:microsoft.com/office/officeart/2005/8/layout/list1"/>
    <dgm:cxn modelId="{0EDD33F2-63A9-4261-9A1B-8FBC23461301}" type="presParOf" srcId="{DAC73DC2-73E3-4C77-AC2E-4297FC78DCAF}" destId="{3B61B6E5-B2AE-4D28-81B3-64D537184CD4}" srcOrd="0" destOrd="0" presId="urn:microsoft.com/office/officeart/2005/8/layout/list1"/>
    <dgm:cxn modelId="{6F46EEB2-F0CE-4C7F-88FF-72E5F51D4FD4}" type="presParOf" srcId="{DAC73DC2-73E3-4C77-AC2E-4297FC78DCAF}" destId="{D146E8CB-C8AF-42B8-945F-CD1ACB463450}" srcOrd="1" destOrd="0" presId="urn:microsoft.com/office/officeart/2005/8/layout/list1"/>
    <dgm:cxn modelId="{3A7D488B-E30B-4A47-A63B-5DA10AA568AE}" type="presParOf" srcId="{6267AC78-5516-45EA-9ACE-885A2B67A26A}" destId="{7ADF8503-B009-487C-B59C-754ACBC65C4D}" srcOrd="21" destOrd="0" presId="urn:microsoft.com/office/officeart/2005/8/layout/list1"/>
    <dgm:cxn modelId="{39469B70-FE5F-4EC9-B474-55A9560E3BB7}" type="presParOf" srcId="{6267AC78-5516-45EA-9ACE-885A2B67A26A}" destId="{9A7D0938-3DA4-48DF-8232-A383C9365CD2}" srcOrd="22" destOrd="0" presId="urn:microsoft.com/office/officeart/2005/8/layout/list1"/>
  </dgm:cxnLst>
  <dgm:bg/>
  <dgm:whole/>
</dgm:dataModel>
</file>

<file path=word/diagrams/data2.xml><?xml version="1.0" encoding="utf-8"?>
<dgm:dataModel xmlns:dgm="http://schemas.openxmlformats.org/drawingml/2006/diagram" xmlns:a="http://schemas.openxmlformats.org/drawingml/2006/main">
  <dgm:ptLst>
    <dgm:pt modelId="{28ED8480-2416-4B37-83C6-E169BDED4224}" type="doc">
      <dgm:prSet loTypeId="urn:microsoft.com/office/officeart/2005/8/layout/pyramid2" loCatId="list" qsTypeId="urn:microsoft.com/office/officeart/2005/8/quickstyle/simple3" qsCatId="simple" csTypeId="urn:microsoft.com/office/officeart/2005/8/colors/accent5_5" csCatId="accent5" phldr="1"/>
      <dgm:spPr/>
      <dgm:t>
        <a:bodyPr/>
        <a:lstStyle/>
        <a:p>
          <a:endParaRPr lang="en-US"/>
        </a:p>
      </dgm:t>
    </dgm:pt>
    <dgm:pt modelId="{8FA26ABF-BD1D-4825-BDFC-BB9CEE3269E0}">
      <dgm:prSet phldrT="[Text]" custT="1"/>
      <dgm:spPr/>
      <dgm:t>
        <a:bodyPr/>
        <a:lstStyle/>
        <a:p>
          <a:r>
            <a:rPr lang="en-US" sz="1200" b="1">
              <a:latin typeface="Times New Roman" pitchFamily="18" charset="0"/>
              <a:cs typeface="Times New Roman" pitchFamily="18" charset="0"/>
            </a:rPr>
            <a:t>Government rules and regulations</a:t>
          </a:r>
          <a:endParaRPr lang="en-US" sz="1200">
            <a:latin typeface="Times New Roman" pitchFamily="18" charset="0"/>
            <a:cs typeface="Times New Roman" pitchFamily="18" charset="0"/>
          </a:endParaRPr>
        </a:p>
      </dgm:t>
    </dgm:pt>
    <dgm:pt modelId="{EB874329-8D12-4013-8C94-BCD2EDB8B13E}" type="parTrans" cxnId="{3F502224-3458-4BCE-B349-CABB249482EF}">
      <dgm:prSet/>
      <dgm:spPr/>
      <dgm:t>
        <a:bodyPr/>
        <a:lstStyle/>
        <a:p>
          <a:endParaRPr lang="en-US"/>
        </a:p>
      </dgm:t>
    </dgm:pt>
    <dgm:pt modelId="{5DFBAB00-6814-4804-AB71-E3BC4C24C51D}" type="sibTrans" cxnId="{3F502224-3458-4BCE-B349-CABB249482EF}">
      <dgm:prSet/>
      <dgm:spPr/>
      <dgm:t>
        <a:bodyPr/>
        <a:lstStyle/>
        <a:p>
          <a:endParaRPr lang="en-US"/>
        </a:p>
      </dgm:t>
    </dgm:pt>
    <dgm:pt modelId="{1B32A2BC-ACFB-447F-AAC5-A3AD1A2D4DA8}">
      <dgm:prSet custT="1"/>
      <dgm:spPr/>
      <dgm:t>
        <a:bodyPr/>
        <a:lstStyle/>
        <a:p>
          <a:r>
            <a:rPr lang="en-US" sz="1200" b="1">
              <a:latin typeface="Times New Roman" pitchFamily="18" charset="0"/>
              <a:cs typeface="Times New Roman" pitchFamily="18" charset="0"/>
            </a:rPr>
            <a:t>Local community</a:t>
          </a:r>
          <a:endParaRPr lang="en-US" sz="1200">
            <a:latin typeface="Times New Roman" pitchFamily="18" charset="0"/>
            <a:cs typeface="Times New Roman" pitchFamily="18" charset="0"/>
          </a:endParaRPr>
        </a:p>
      </dgm:t>
    </dgm:pt>
    <dgm:pt modelId="{7B70455D-2EEF-41C7-BE3E-74E92D8E74C5}" type="parTrans" cxnId="{7C711378-6DCA-4E2E-9521-2F5ED55C445A}">
      <dgm:prSet/>
      <dgm:spPr/>
      <dgm:t>
        <a:bodyPr/>
        <a:lstStyle/>
        <a:p>
          <a:endParaRPr lang="en-US"/>
        </a:p>
      </dgm:t>
    </dgm:pt>
    <dgm:pt modelId="{D5A01BD7-B244-4F23-8F12-75CE96AAE4A7}" type="sibTrans" cxnId="{7C711378-6DCA-4E2E-9521-2F5ED55C445A}">
      <dgm:prSet/>
      <dgm:spPr/>
      <dgm:t>
        <a:bodyPr/>
        <a:lstStyle/>
        <a:p>
          <a:endParaRPr lang="en-US"/>
        </a:p>
      </dgm:t>
    </dgm:pt>
    <dgm:pt modelId="{11785889-07A1-4A00-9DF2-C06840986545}">
      <dgm:prSet custT="1"/>
      <dgm:spPr/>
      <dgm:t>
        <a:bodyPr/>
        <a:lstStyle/>
        <a:p>
          <a:r>
            <a:rPr lang="en-US" sz="1200" b="1">
              <a:latin typeface="Times New Roman" pitchFamily="18" charset="0"/>
              <a:cs typeface="Times New Roman" pitchFamily="18" charset="0"/>
            </a:rPr>
            <a:t>Suppliers</a:t>
          </a:r>
          <a:endParaRPr lang="en-US" sz="1200">
            <a:latin typeface="Times New Roman" pitchFamily="18" charset="0"/>
            <a:cs typeface="Times New Roman" pitchFamily="18" charset="0"/>
          </a:endParaRPr>
        </a:p>
      </dgm:t>
    </dgm:pt>
    <dgm:pt modelId="{DB65B1AD-E91F-402F-8106-6108DBBC7583}" type="parTrans" cxnId="{0C2AA20E-85E0-4754-A6FE-DE5C08B88DF6}">
      <dgm:prSet/>
      <dgm:spPr/>
      <dgm:t>
        <a:bodyPr/>
        <a:lstStyle/>
        <a:p>
          <a:endParaRPr lang="en-US"/>
        </a:p>
      </dgm:t>
    </dgm:pt>
    <dgm:pt modelId="{12CB9F43-FA4C-43E2-9D38-DED074FF2C85}" type="sibTrans" cxnId="{0C2AA20E-85E0-4754-A6FE-DE5C08B88DF6}">
      <dgm:prSet/>
      <dgm:spPr/>
      <dgm:t>
        <a:bodyPr/>
        <a:lstStyle/>
        <a:p>
          <a:endParaRPr lang="en-US"/>
        </a:p>
      </dgm:t>
    </dgm:pt>
    <dgm:pt modelId="{A5024E55-9ECC-4CD6-A3B0-6A7ED4D4EDAD}">
      <dgm:prSet custT="1"/>
      <dgm:spPr/>
      <dgm:t>
        <a:bodyPr/>
        <a:lstStyle/>
        <a:p>
          <a:r>
            <a:rPr lang="en-US" sz="1200" b="1">
              <a:latin typeface="Times New Roman" pitchFamily="18" charset="0"/>
              <a:cs typeface="Times New Roman" pitchFamily="18" charset="0"/>
            </a:rPr>
            <a:t>Shareholders</a:t>
          </a:r>
          <a:endParaRPr lang="en-US" sz="1200">
            <a:latin typeface="Times New Roman" pitchFamily="18" charset="0"/>
            <a:cs typeface="Times New Roman" pitchFamily="18" charset="0"/>
          </a:endParaRPr>
        </a:p>
      </dgm:t>
    </dgm:pt>
    <dgm:pt modelId="{8AEA37AA-719E-47E1-B6EE-9715DA38DD8A}" type="parTrans" cxnId="{B566D2B2-839F-4125-B289-8C5B95CE7613}">
      <dgm:prSet/>
      <dgm:spPr/>
      <dgm:t>
        <a:bodyPr/>
        <a:lstStyle/>
        <a:p>
          <a:endParaRPr lang="en-US"/>
        </a:p>
      </dgm:t>
    </dgm:pt>
    <dgm:pt modelId="{0F1C0EEF-28CA-4EF4-99E7-1A44EE987420}" type="sibTrans" cxnId="{B566D2B2-839F-4125-B289-8C5B95CE7613}">
      <dgm:prSet/>
      <dgm:spPr/>
      <dgm:t>
        <a:bodyPr/>
        <a:lstStyle/>
        <a:p>
          <a:endParaRPr lang="en-US"/>
        </a:p>
      </dgm:t>
    </dgm:pt>
    <dgm:pt modelId="{905BF3AC-5FB3-46FB-AF34-6BDD2EF35446}">
      <dgm:prSet custT="1"/>
      <dgm:spPr/>
      <dgm:t>
        <a:bodyPr/>
        <a:lstStyle/>
        <a:p>
          <a:r>
            <a:rPr lang="en-US" sz="1200" b="1">
              <a:latin typeface="Times New Roman" pitchFamily="18" charset="0"/>
              <a:cs typeface="Times New Roman" pitchFamily="18" charset="0"/>
            </a:rPr>
            <a:t>Employees</a:t>
          </a:r>
          <a:endParaRPr lang="en-US" sz="1200">
            <a:latin typeface="Times New Roman" pitchFamily="18" charset="0"/>
            <a:cs typeface="Times New Roman" pitchFamily="18" charset="0"/>
          </a:endParaRPr>
        </a:p>
      </dgm:t>
    </dgm:pt>
    <dgm:pt modelId="{EF578CA7-7A21-4267-B2DC-5D0C0C669BB6}" type="parTrans" cxnId="{ED448C54-4FB7-4459-8872-F4C5C9483748}">
      <dgm:prSet/>
      <dgm:spPr/>
      <dgm:t>
        <a:bodyPr/>
        <a:lstStyle/>
        <a:p>
          <a:endParaRPr lang="en-US"/>
        </a:p>
      </dgm:t>
    </dgm:pt>
    <dgm:pt modelId="{BA13E1DC-BB21-4F7B-A463-B1F9F3CD7F73}" type="sibTrans" cxnId="{ED448C54-4FB7-4459-8872-F4C5C9483748}">
      <dgm:prSet/>
      <dgm:spPr/>
      <dgm:t>
        <a:bodyPr/>
        <a:lstStyle/>
        <a:p>
          <a:endParaRPr lang="en-US"/>
        </a:p>
      </dgm:t>
    </dgm:pt>
    <dgm:pt modelId="{3C555DAE-51B6-4FEE-897D-40CAC6E8823D}">
      <dgm:prSet custT="1"/>
      <dgm:spPr/>
      <dgm:t>
        <a:bodyPr/>
        <a:lstStyle/>
        <a:p>
          <a:r>
            <a:rPr lang="en-US" sz="1200" b="1">
              <a:latin typeface="Times New Roman" pitchFamily="18" charset="0"/>
              <a:cs typeface="Times New Roman" pitchFamily="18" charset="0"/>
            </a:rPr>
            <a:t>Customers</a:t>
          </a:r>
          <a:endParaRPr lang="en-US" sz="1200">
            <a:latin typeface="Times New Roman" pitchFamily="18" charset="0"/>
            <a:cs typeface="Times New Roman" pitchFamily="18" charset="0"/>
          </a:endParaRPr>
        </a:p>
      </dgm:t>
    </dgm:pt>
    <dgm:pt modelId="{360FA3F6-CDA2-4953-AD57-352DFBB21A8B}" type="parTrans" cxnId="{44B4DC51-9E5E-4748-BEEA-1CE75B173B72}">
      <dgm:prSet/>
      <dgm:spPr/>
      <dgm:t>
        <a:bodyPr/>
        <a:lstStyle/>
        <a:p>
          <a:endParaRPr lang="en-US"/>
        </a:p>
      </dgm:t>
    </dgm:pt>
    <dgm:pt modelId="{EDF01565-637B-4DC6-8FFD-E0C35D7E9187}" type="sibTrans" cxnId="{44B4DC51-9E5E-4748-BEEA-1CE75B173B72}">
      <dgm:prSet/>
      <dgm:spPr/>
      <dgm:t>
        <a:bodyPr/>
        <a:lstStyle/>
        <a:p>
          <a:endParaRPr lang="en-US"/>
        </a:p>
      </dgm:t>
    </dgm:pt>
    <dgm:pt modelId="{161EE091-9999-414F-911E-195758D8C0E9}" type="pres">
      <dgm:prSet presAssocID="{28ED8480-2416-4B37-83C6-E169BDED4224}" presName="compositeShape" presStyleCnt="0">
        <dgm:presLayoutVars>
          <dgm:dir/>
          <dgm:resizeHandles/>
        </dgm:presLayoutVars>
      </dgm:prSet>
      <dgm:spPr/>
      <dgm:t>
        <a:bodyPr/>
        <a:lstStyle/>
        <a:p>
          <a:endParaRPr lang="en-US"/>
        </a:p>
      </dgm:t>
    </dgm:pt>
    <dgm:pt modelId="{3DB15258-763C-4007-8ACB-12D3763C3835}" type="pres">
      <dgm:prSet presAssocID="{28ED8480-2416-4B37-83C6-E169BDED4224}" presName="pyramid" presStyleLbl="node1" presStyleIdx="0" presStyleCnt="1"/>
      <dgm:spPr/>
    </dgm:pt>
    <dgm:pt modelId="{E29BF565-6F8A-4307-AAA9-6515AE96B7C8}" type="pres">
      <dgm:prSet presAssocID="{28ED8480-2416-4B37-83C6-E169BDED4224}" presName="theList" presStyleCnt="0"/>
      <dgm:spPr/>
    </dgm:pt>
    <dgm:pt modelId="{20336A8F-4C19-46CF-B490-17DC30E37773}" type="pres">
      <dgm:prSet presAssocID="{8FA26ABF-BD1D-4825-BDFC-BB9CEE3269E0}" presName="aNode" presStyleLbl="fgAcc1" presStyleIdx="0" presStyleCnt="6">
        <dgm:presLayoutVars>
          <dgm:bulletEnabled val="1"/>
        </dgm:presLayoutVars>
      </dgm:prSet>
      <dgm:spPr/>
      <dgm:t>
        <a:bodyPr/>
        <a:lstStyle/>
        <a:p>
          <a:endParaRPr lang="en-US"/>
        </a:p>
      </dgm:t>
    </dgm:pt>
    <dgm:pt modelId="{1FD02D63-083D-42A3-A172-95245DE3814E}" type="pres">
      <dgm:prSet presAssocID="{8FA26ABF-BD1D-4825-BDFC-BB9CEE3269E0}" presName="aSpace" presStyleCnt="0"/>
      <dgm:spPr/>
    </dgm:pt>
    <dgm:pt modelId="{F0E52D2E-7C57-4713-B3F7-5B5128315BC9}" type="pres">
      <dgm:prSet presAssocID="{1B32A2BC-ACFB-447F-AAC5-A3AD1A2D4DA8}" presName="aNode" presStyleLbl="fgAcc1" presStyleIdx="1" presStyleCnt="6">
        <dgm:presLayoutVars>
          <dgm:bulletEnabled val="1"/>
        </dgm:presLayoutVars>
      </dgm:prSet>
      <dgm:spPr/>
      <dgm:t>
        <a:bodyPr/>
        <a:lstStyle/>
        <a:p>
          <a:endParaRPr lang="en-US"/>
        </a:p>
      </dgm:t>
    </dgm:pt>
    <dgm:pt modelId="{5ACBD450-D9DA-4D14-9D1A-2B86B3753E26}" type="pres">
      <dgm:prSet presAssocID="{1B32A2BC-ACFB-447F-AAC5-A3AD1A2D4DA8}" presName="aSpace" presStyleCnt="0"/>
      <dgm:spPr/>
    </dgm:pt>
    <dgm:pt modelId="{9F3A30AD-8393-4D88-958F-1025A5929BA2}" type="pres">
      <dgm:prSet presAssocID="{11785889-07A1-4A00-9DF2-C06840986545}" presName="aNode" presStyleLbl="fgAcc1" presStyleIdx="2" presStyleCnt="6">
        <dgm:presLayoutVars>
          <dgm:bulletEnabled val="1"/>
        </dgm:presLayoutVars>
      </dgm:prSet>
      <dgm:spPr/>
      <dgm:t>
        <a:bodyPr/>
        <a:lstStyle/>
        <a:p>
          <a:endParaRPr lang="en-US"/>
        </a:p>
      </dgm:t>
    </dgm:pt>
    <dgm:pt modelId="{10E4C355-6C47-4E5A-893D-E53DE4EE5D51}" type="pres">
      <dgm:prSet presAssocID="{11785889-07A1-4A00-9DF2-C06840986545}" presName="aSpace" presStyleCnt="0"/>
      <dgm:spPr/>
    </dgm:pt>
    <dgm:pt modelId="{FFCA15D3-E771-4F5C-BD1E-D70DAC25A777}" type="pres">
      <dgm:prSet presAssocID="{A5024E55-9ECC-4CD6-A3B0-6A7ED4D4EDAD}" presName="aNode" presStyleLbl="fgAcc1" presStyleIdx="3" presStyleCnt="6">
        <dgm:presLayoutVars>
          <dgm:bulletEnabled val="1"/>
        </dgm:presLayoutVars>
      </dgm:prSet>
      <dgm:spPr/>
      <dgm:t>
        <a:bodyPr/>
        <a:lstStyle/>
        <a:p>
          <a:endParaRPr lang="en-US"/>
        </a:p>
      </dgm:t>
    </dgm:pt>
    <dgm:pt modelId="{E9D3C1FD-38BE-454A-B51A-628E508EA17F}" type="pres">
      <dgm:prSet presAssocID="{A5024E55-9ECC-4CD6-A3B0-6A7ED4D4EDAD}" presName="aSpace" presStyleCnt="0"/>
      <dgm:spPr/>
    </dgm:pt>
    <dgm:pt modelId="{99172343-31F0-4C62-B763-22F8A240661F}" type="pres">
      <dgm:prSet presAssocID="{905BF3AC-5FB3-46FB-AF34-6BDD2EF35446}" presName="aNode" presStyleLbl="fgAcc1" presStyleIdx="4" presStyleCnt="6">
        <dgm:presLayoutVars>
          <dgm:bulletEnabled val="1"/>
        </dgm:presLayoutVars>
      </dgm:prSet>
      <dgm:spPr/>
      <dgm:t>
        <a:bodyPr/>
        <a:lstStyle/>
        <a:p>
          <a:endParaRPr lang="en-US"/>
        </a:p>
      </dgm:t>
    </dgm:pt>
    <dgm:pt modelId="{8FD31D54-83E7-449F-829D-609CD051CC1F}" type="pres">
      <dgm:prSet presAssocID="{905BF3AC-5FB3-46FB-AF34-6BDD2EF35446}" presName="aSpace" presStyleCnt="0"/>
      <dgm:spPr/>
    </dgm:pt>
    <dgm:pt modelId="{D6694651-0404-438A-A5AE-05B55FD33279}" type="pres">
      <dgm:prSet presAssocID="{3C555DAE-51B6-4FEE-897D-40CAC6E8823D}" presName="aNode" presStyleLbl="fgAcc1" presStyleIdx="5" presStyleCnt="6">
        <dgm:presLayoutVars>
          <dgm:bulletEnabled val="1"/>
        </dgm:presLayoutVars>
      </dgm:prSet>
      <dgm:spPr/>
      <dgm:t>
        <a:bodyPr/>
        <a:lstStyle/>
        <a:p>
          <a:endParaRPr lang="en-US"/>
        </a:p>
      </dgm:t>
    </dgm:pt>
    <dgm:pt modelId="{E26546EE-E110-4E65-ABFF-A3C77260B43D}" type="pres">
      <dgm:prSet presAssocID="{3C555DAE-51B6-4FEE-897D-40CAC6E8823D}" presName="aSpace" presStyleCnt="0"/>
      <dgm:spPr/>
    </dgm:pt>
  </dgm:ptLst>
  <dgm:cxnLst>
    <dgm:cxn modelId="{6BDADB06-1C67-4709-9E89-8A534C7057E4}" type="presOf" srcId="{905BF3AC-5FB3-46FB-AF34-6BDD2EF35446}" destId="{99172343-31F0-4C62-B763-22F8A240661F}" srcOrd="0" destOrd="0" presId="urn:microsoft.com/office/officeart/2005/8/layout/pyramid2"/>
    <dgm:cxn modelId="{B87C786A-2CBF-43C2-A621-88379923A23C}" type="presOf" srcId="{28ED8480-2416-4B37-83C6-E169BDED4224}" destId="{161EE091-9999-414F-911E-195758D8C0E9}" srcOrd="0" destOrd="0" presId="urn:microsoft.com/office/officeart/2005/8/layout/pyramid2"/>
    <dgm:cxn modelId="{1BA56CC6-43DB-4F6D-94CA-F67D63E39601}" type="presOf" srcId="{3C555DAE-51B6-4FEE-897D-40CAC6E8823D}" destId="{D6694651-0404-438A-A5AE-05B55FD33279}" srcOrd="0" destOrd="0" presId="urn:microsoft.com/office/officeart/2005/8/layout/pyramid2"/>
    <dgm:cxn modelId="{44B4DC51-9E5E-4748-BEEA-1CE75B173B72}" srcId="{28ED8480-2416-4B37-83C6-E169BDED4224}" destId="{3C555DAE-51B6-4FEE-897D-40CAC6E8823D}" srcOrd="5" destOrd="0" parTransId="{360FA3F6-CDA2-4953-AD57-352DFBB21A8B}" sibTransId="{EDF01565-637B-4DC6-8FFD-E0C35D7E9187}"/>
    <dgm:cxn modelId="{E546E3C9-1808-469B-8C03-2D79F85AF3BA}" type="presOf" srcId="{A5024E55-9ECC-4CD6-A3B0-6A7ED4D4EDAD}" destId="{FFCA15D3-E771-4F5C-BD1E-D70DAC25A777}" srcOrd="0" destOrd="0" presId="urn:microsoft.com/office/officeart/2005/8/layout/pyramid2"/>
    <dgm:cxn modelId="{AF51883C-25B9-4639-A612-4253156FC4EF}" type="presOf" srcId="{1B32A2BC-ACFB-447F-AAC5-A3AD1A2D4DA8}" destId="{F0E52D2E-7C57-4713-B3F7-5B5128315BC9}" srcOrd="0" destOrd="0" presId="urn:microsoft.com/office/officeart/2005/8/layout/pyramid2"/>
    <dgm:cxn modelId="{ED448C54-4FB7-4459-8872-F4C5C9483748}" srcId="{28ED8480-2416-4B37-83C6-E169BDED4224}" destId="{905BF3AC-5FB3-46FB-AF34-6BDD2EF35446}" srcOrd="4" destOrd="0" parTransId="{EF578CA7-7A21-4267-B2DC-5D0C0C669BB6}" sibTransId="{BA13E1DC-BB21-4F7B-A463-B1F9F3CD7F73}"/>
    <dgm:cxn modelId="{7C711378-6DCA-4E2E-9521-2F5ED55C445A}" srcId="{28ED8480-2416-4B37-83C6-E169BDED4224}" destId="{1B32A2BC-ACFB-447F-AAC5-A3AD1A2D4DA8}" srcOrd="1" destOrd="0" parTransId="{7B70455D-2EEF-41C7-BE3E-74E92D8E74C5}" sibTransId="{D5A01BD7-B244-4F23-8F12-75CE96AAE4A7}"/>
    <dgm:cxn modelId="{5A50A52E-EBDE-4756-B3CD-532BD26F2F4E}" type="presOf" srcId="{11785889-07A1-4A00-9DF2-C06840986545}" destId="{9F3A30AD-8393-4D88-958F-1025A5929BA2}" srcOrd="0" destOrd="0" presId="urn:microsoft.com/office/officeart/2005/8/layout/pyramid2"/>
    <dgm:cxn modelId="{26515D99-F164-4128-8BEC-E8D278D7FFF0}" type="presOf" srcId="{8FA26ABF-BD1D-4825-BDFC-BB9CEE3269E0}" destId="{20336A8F-4C19-46CF-B490-17DC30E37773}" srcOrd="0" destOrd="0" presId="urn:microsoft.com/office/officeart/2005/8/layout/pyramid2"/>
    <dgm:cxn modelId="{3F502224-3458-4BCE-B349-CABB249482EF}" srcId="{28ED8480-2416-4B37-83C6-E169BDED4224}" destId="{8FA26ABF-BD1D-4825-BDFC-BB9CEE3269E0}" srcOrd="0" destOrd="0" parTransId="{EB874329-8D12-4013-8C94-BCD2EDB8B13E}" sibTransId="{5DFBAB00-6814-4804-AB71-E3BC4C24C51D}"/>
    <dgm:cxn modelId="{0C2AA20E-85E0-4754-A6FE-DE5C08B88DF6}" srcId="{28ED8480-2416-4B37-83C6-E169BDED4224}" destId="{11785889-07A1-4A00-9DF2-C06840986545}" srcOrd="2" destOrd="0" parTransId="{DB65B1AD-E91F-402F-8106-6108DBBC7583}" sibTransId="{12CB9F43-FA4C-43E2-9D38-DED074FF2C85}"/>
    <dgm:cxn modelId="{B566D2B2-839F-4125-B289-8C5B95CE7613}" srcId="{28ED8480-2416-4B37-83C6-E169BDED4224}" destId="{A5024E55-9ECC-4CD6-A3B0-6A7ED4D4EDAD}" srcOrd="3" destOrd="0" parTransId="{8AEA37AA-719E-47E1-B6EE-9715DA38DD8A}" sibTransId="{0F1C0EEF-28CA-4EF4-99E7-1A44EE987420}"/>
    <dgm:cxn modelId="{4B5474AF-5A72-433D-A346-242466AB77A6}" type="presParOf" srcId="{161EE091-9999-414F-911E-195758D8C0E9}" destId="{3DB15258-763C-4007-8ACB-12D3763C3835}" srcOrd="0" destOrd="0" presId="urn:microsoft.com/office/officeart/2005/8/layout/pyramid2"/>
    <dgm:cxn modelId="{E3DACAC7-2C08-4E61-B836-3C44EB9282D5}" type="presParOf" srcId="{161EE091-9999-414F-911E-195758D8C0E9}" destId="{E29BF565-6F8A-4307-AAA9-6515AE96B7C8}" srcOrd="1" destOrd="0" presId="urn:microsoft.com/office/officeart/2005/8/layout/pyramid2"/>
    <dgm:cxn modelId="{236914B5-EC53-4B53-BED6-E371EC9D61A1}" type="presParOf" srcId="{E29BF565-6F8A-4307-AAA9-6515AE96B7C8}" destId="{20336A8F-4C19-46CF-B490-17DC30E37773}" srcOrd="0" destOrd="0" presId="urn:microsoft.com/office/officeart/2005/8/layout/pyramid2"/>
    <dgm:cxn modelId="{DFE3B23F-190A-4E91-93CD-3D18E04DDC5F}" type="presParOf" srcId="{E29BF565-6F8A-4307-AAA9-6515AE96B7C8}" destId="{1FD02D63-083D-42A3-A172-95245DE3814E}" srcOrd="1" destOrd="0" presId="urn:microsoft.com/office/officeart/2005/8/layout/pyramid2"/>
    <dgm:cxn modelId="{300DFAE2-0A32-4739-99F7-E88B32CE79A3}" type="presParOf" srcId="{E29BF565-6F8A-4307-AAA9-6515AE96B7C8}" destId="{F0E52D2E-7C57-4713-B3F7-5B5128315BC9}" srcOrd="2" destOrd="0" presId="urn:microsoft.com/office/officeart/2005/8/layout/pyramid2"/>
    <dgm:cxn modelId="{E699DE35-FB45-4E7B-9028-E44A0F554C19}" type="presParOf" srcId="{E29BF565-6F8A-4307-AAA9-6515AE96B7C8}" destId="{5ACBD450-D9DA-4D14-9D1A-2B86B3753E26}" srcOrd="3" destOrd="0" presId="urn:microsoft.com/office/officeart/2005/8/layout/pyramid2"/>
    <dgm:cxn modelId="{AF771D67-6CC6-42C9-ADD5-81F3E89A2F5A}" type="presParOf" srcId="{E29BF565-6F8A-4307-AAA9-6515AE96B7C8}" destId="{9F3A30AD-8393-4D88-958F-1025A5929BA2}" srcOrd="4" destOrd="0" presId="urn:microsoft.com/office/officeart/2005/8/layout/pyramid2"/>
    <dgm:cxn modelId="{DD632F6B-AB13-47E4-84C5-C52CAE1A4CDD}" type="presParOf" srcId="{E29BF565-6F8A-4307-AAA9-6515AE96B7C8}" destId="{10E4C355-6C47-4E5A-893D-E53DE4EE5D51}" srcOrd="5" destOrd="0" presId="urn:microsoft.com/office/officeart/2005/8/layout/pyramid2"/>
    <dgm:cxn modelId="{BDC455AD-666E-4BF1-92A8-090770229622}" type="presParOf" srcId="{E29BF565-6F8A-4307-AAA9-6515AE96B7C8}" destId="{FFCA15D3-E771-4F5C-BD1E-D70DAC25A777}" srcOrd="6" destOrd="0" presId="urn:microsoft.com/office/officeart/2005/8/layout/pyramid2"/>
    <dgm:cxn modelId="{746AC362-15A6-4ABA-8187-6207495AB283}" type="presParOf" srcId="{E29BF565-6F8A-4307-AAA9-6515AE96B7C8}" destId="{E9D3C1FD-38BE-454A-B51A-628E508EA17F}" srcOrd="7" destOrd="0" presId="urn:microsoft.com/office/officeart/2005/8/layout/pyramid2"/>
    <dgm:cxn modelId="{205D3C2C-44D1-46AB-AB9F-9B2F1EDAEE1C}" type="presParOf" srcId="{E29BF565-6F8A-4307-AAA9-6515AE96B7C8}" destId="{99172343-31F0-4C62-B763-22F8A240661F}" srcOrd="8" destOrd="0" presId="urn:microsoft.com/office/officeart/2005/8/layout/pyramid2"/>
    <dgm:cxn modelId="{E6F66C53-EA76-47D6-951B-6185503E2C08}" type="presParOf" srcId="{E29BF565-6F8A-4307-AAA9-6515AE96B7C8}" destId="{8FD31D54-83E7-449F-829D-609CD051CC1F}" srcOrd="9" destOrd="0" presId="urn:microsoft.com/office/officeart/2005/8/layout/pyramid2"/>
    <dgm:cxn modelId="{3EE10BCE-199A-4E17-944B-CB2D1369940E}" type="presParOf" srcId="{E29BF565-6F8A-4307-AAA9-6515AE96B7C8}" destId="{D6694651-0404-438A-A5AE-05B55FD33279}" srcOrd="10" destOrd="0" presId="urn:microsoft.com/office/officeart/2005/8/layout/pyramid2"/>
    <dgm:cxn modelId="{9E2CDA4C-2554-41B4-B7D3-2677E6F29FEF}" type="presParOf" srcId="{E29BF565-6F8A-4307-AAA9-6515AE96B7C8}" destId="{E26546EE-E110-4E65-ABFF-A3C77260B43D}" srcOrd="11" destOrd="0" presId="urn:microsoft.com/office/officeart/2005/8/layout/pyramid2"/>
  </dgm:cxnLst>
  <dgm:bg/>
  <dgm:whole/>
</dgm:dataModel>
</file>

<file path=word/diagrams/data3.xml><?xml version="1.0" encoding="utf-8"?>
<dgm:dataModel xmlns:dgm="http://schemas.openxmlformats.org/drawingml/2006/diagram" xmlns:a="http://schemas.openxmlformats.org/drawingml/2006/main">
  <dgm:ptLst>
    <dgm:pt modelId="{4D26BD96-92B0-4BF1-B7D2-3BF9775DD4A2}" type="doc">
      <dgm:prSet loTypeId="urn:microsoft.com/office/officeart/2005/8/layout/default" loCatId="list" qsTypeId="urn:microsoft.com/office/officeart/2005/8/quickstyle/simple3" qsCatId="simple" csTypeId="urn:microsoft.com/office/officeart/2005/8/colors/accent6_5" csCatId="accent6" phldr="1"/>
      <dgm:spPr/>
      <dgm:t>
        <a:bodyPr/>
        <a:lstStyle/>
        <a:p>
          <a:endParaRPr lang="en-US"/>
        </a:p>
      </dgm:t>
    </dgm:pt>
    <dgm:pt modelId="{89320F2F-9624-4A0C-BD50-9E1E491B4505}">
      <dgm:prSet phldrT="[Text]" custT="1"/>
      <dgm:spPr/>
      <dgm:t>
        <a:bodyPr/>
        <a:lstStyle/>
        <a:p>
          <a:r>
            <a:rPr lang="en-US" sz="1200" b="1">
              <a:solidFill>
                <a:sysClr val="windowText" lastClr="000000"/>
              </a:solidFill>
              <a:latin typeface="Times New Roman" pitchFamily="18" charset="0"/>
              <a:cs typeface="Times New Roman" pitchFamily="18" charset="0"/>
            </a:rPr>
            <a:t>Universal Occasions</a:t>
          </a:r>
        </a:p>
      </dgm:t>
    </dgm:pt>
    <dgm:pt modelId="{0B1A4975-B0C3-4EDD-92EA-987A66EE8963}" type="parTrans" cxnId="{DC4608F4-5CF7-47BE-AFB2-3AB5AC95463D}">
      <dgm:prSet/>
      <dgm:spPr/>
      <dgm:t>
        <a:bodyPr/>
        <a:lstStyle/>
        <a:p>
          <a:endParaRPr lang="en-US"/>
        </a:p>
      </dgm:t>
    </dgm:pt>
    <dgm:pt modelId="{46D6062C-4657-435D-9170-CD548778CB11}" type="sibTrans" cxnId="{DC4608F4-5CF7-47BE-AFB2-3AB5AC95463D}">
      <dgm:prSet/>
      <dgm:spPr/>
      <dgm:t>
        <a:bodyPr/>
        <a:lstStyle/>
        <a:p>
          <a:endParaRPr lang="en-US"/>
        </a:p>
      </dgm:t>
    </dgm:pt>
    <dgm:pt modelId="{44244234-86D5-4B21-9C3D-3B9E677AB73A}">
      <dgm:prSet custT="1"/>
      <dgm:spPr/>
      <dgm:t>
        <a:bodyPr/>
        <a:lstStyle/>
        <a:p>
          <a:r>
            <a:rPr lang="en-US" sz="1200" b="1">
              <a:solidFill>
                <a:sysClr val="windowText" lastClr="000000"/>
              </a:solidFill>
              <a:latin typeface="Times New Roman" pitchFamily="18" charset="0"/>
              <a:cs typeface="Times New Roman" pitchFamily="18" charset="0"/>
            </a:rPr>
            <a:t>Rare Personal Occasions</a:t>
          </a:r>
        </a:p>
      </dgm:t>
    </dgm:pt>
    <dgm:pt modelId="{ECD49D9D-1EAB-4889-B99F-F3A1581612BD}" type="parTrans" cxnId="{99BDF695-11CC-4F1B-A201-257138C5C01C}">
      <dgm:prSet/>
      <dgm:spPr/>
      <dgm:t>
        <a:bodyPr/>
        <a:lstStyle/>
        <a:p>
          <a:endParaRPr lang="en-US"/>
        </a:p>
      </dgm:t>
    </dgm:pt>
    <dgm:pt modelId="{EAB6F929-16A3-4E66-BC1C-D0B400F161E6}" type="sibTrans" cxnId="{99BDF695-11CC-4F1B-A201-257138C5C01C}">
      <dgm:prSet/>
      <dgm:spPr/>
      <dgm:t>
        <a:bodyPr/>
        <a:lstStyle/>
        <a:p>
          <a:endParaRPr lang="en-US"/>
        </a:p>
      </dgm:t>
    </dgm:pt>
    <dgm:pt modelId="{9B0DD836-FF07-4164-8137-64FCC41B710C}">
      <dgm:prSet custT="1"/>
      <dgm:spPr/>
      <dgm:t>
        <a:bodyPr/>
        <a:lstStyle/>
        <a:p>
          <a:r>
            <a:rPr lang="en-US" sz="1200" b="1">
              <a:solidFill>
                <a:sysClr val="windowText" lastClr="000000"/>
              </a:solidFill>
              <a:latin typeface="Times New Roman" pitchFamily="18" charset="0"/>
              <a:cs typeface="Times New Roman" pitchFamily="18" charset="0"/>
            </a:rPr>
            <a:t>Regular Personal Occasions</a:t>
          </a:r>
        </a:p>
      </dgm:t>
    </dgm:pt>
    <dgm:pt modelId="{3E226DDA-8064-44C4-8EF9-CBC756FCE430}" type="parTrans" cxnId="{A832B297-2FA5-4F06-8660-94895C6DD8F8}">
      <dgm:prSet/>
      <dgm:spPr/>
      <dgm:t>
        <a:bodyPr/>
        <a:lstStyle/>
        <a:p>
          <a:endParaRPr lang="en-US"/>
        </a:p>
      </dgm:t>
    </dgm:pt>
    <dgm:pt modelId="{545A01D3-4CE9-4154-8358-E7FAA7B81A05}" type="sibTrans" cxnId="{A832B297-2FA5-4F06-8660-94895C6DD8F8}">
      <dgm:prSet/>
      <dgm:spPr/>
      <dgm:t>
        <a:bodyPr/>
        <a:lstStyle/>
        <a:p>
          <a:endParaRPr lang="en-US"/>
        </a:p>
      </dgm:t>
    </dgm:pt>
    <dgm:pt modelId="{2DB84FBD-FCFE-4D90-BFED-8A6CA1BD5705}" type="pres">
      <dgm:prSet presAssocID="{4D26BD96-92B0-4BF1-B7D2-3BF9775DD4A2}" presName="diagram" presStyleCnt="0">
        <dgm:presLayoutVars>
          <dgm:dir/>
          <dgm:resizeHandles val="exact"/>
        </dgm:presLayoutVars>
      </dgm:prSet>
      <dgm:spPr/>
      <dgm:t>
        <a:bodyPr/>
        <a:lstStyle/>
        <a:p>
          <a:endParaRPr lang="en-US"/>
        </a:p>
      </dgm:t>
    </dgm:pt>
    <dgm:pt modelId="{8CA580A6-0419-4A48-8325-CA48875958AB}" type="pres">
      <dgm:prSet presAssocID="{89320F2F-9624-4A0C-BD50-9E1E491B4505}" presName="node" presStyleLbl="node1" presStyleIdx="0" presStyleCnt="3">
        <dgm:presLayoutVars>
          <dgm:bulletEnabled val="1"/>
        </dgm:presLayoutVars>
      </dgm:prSet>
      <dgm:spPr/>
      <dgm:t>
        <a:bodyPr/>
        <a:lstStyle/>
        <a:p>
          <a:endParaRPr lang="en-US"/>
        </a:p>
      </dgm:t>
    </dgm:pt>
    <dgm:pt modelId="{C010EF56-59FE-4D13-B95A-18F46D28FB12}" type="pres">
      <dgm:prSet presAssocID="{46D6062C-4657-435D-9170-CD548778CB11}" presName="sibTrans" presStyleCnt="0"/>
      <dgm:spPr/>
    </dgm:pt>
    <dgm:pt modelId="{58A5CB78-F3B4-4290-9175-5BEEF97B9880}" type="pres">
      <dgm:prSet presAssocID="{44244234-86D5-4B21-9C3D-3B9E677AB73A}" presName="node" presStyleLbl="node1" presStyleIdx="1" presStyleCnt="3">
        <dgm:presLayoutVars>
          <dgm:bulletEnabled val="1"/>
        </dgm:presLayoutVars>
      </dgm:prSet>
      <dgm:spPr/>
      <dgm:t>
        <a:bodyPr/>
        <a:lstStyle/>
        <a:p>
          <a:endParaRPr lang="en-US"/>
        </a:p>
      </dgm:t>
    </dgm:pt>
    <dgm:pt modelId="{19E83516-D36B-425D-95E6-15AC5F0065FF}" type="pres">
      <dgm:prSet presAssocID="{EAB6F929-16A3-4E66-BC1C-D0B400F161E6}" presName="sibTrans" presStyleCnt="0"/>
      <dgm:spPr/>
    </dgm:pt>
    <dgm:pt modelId="{5E00CA2C-67B5-4852-86D8-A5E89E27E3CE}" type="pres">
      <dgm:prSet presAssocID="{9B0DD836-FF07-4164-8137-64FCC41B710C}" presName="node" presStyleLbl="node1" presStyleIdx="2" presStyleCnt="3">
        <dgm:presLayoutVars>
          <dgm:bulletEnabled val="1"/>
        </dgm:presLayoutVars>
      </dgm:prSet>
      <dgm:spPr/>
      <dgm:t>
        <a:bodyPr/>
        <a:lstStyle/>
        <a:p>
          <a:endParaRPr lang="en-US"/>
        </a:p>
      </dgm:t>
    </dgm:pt>
  </dgm:ptLst>
  <dgm:cxnLst>
    <dgm:cxn modelId="{C8FAACA3-4DE4-483E-B5B5-F0BA6789E28B}" type="presOf" srcId="{9B0DD836-FF07-4164-8137-64FCC41B710C}" destId="{5E00CA2C-67B5-4852-86D8-A5E89E27E3CE}" srcOrd="0" destOrd="0" presId="urn:microsoft.com/office/officeart/2005/8/layout/default"/>
    <dgm:cxn modelId="{99BDF695-11CC-4F1B-A201-257138C5C01C}" srcId="{4D26BD96-92B0-4BF1-B7D2-3BF9775DD4A2}" destId="{44244234-86D5-4B21-9C3D-3B9E677AB73A}" srcOrd="1" destOrd="0" parTransId="{ECD49D9D-1EAB-4889-B99F-F3A1581612BD}" sibTransId="{EAB6F929-16A3-4E66-BC1C-D0B400F161E6}"/>
    <dgm:cxn modelId="{D56E3338-5C0D-4FDD-9AE4-9A2849C26BD0}" type="presOf" srcId="{4D26BD96-92B0-4BF1-B7D2-3BF9775DD4A2}" destId="{2DB84FBD-FCFE-4D90-BFED-8A6CA1BD5705}" srcOrd="0" destOrd="0" presId="urn:microsoft.com/office/officeart/2005/8/layout/default"/>
    <dgm:cxn modelId="{5C4551F5-3893-4920-B988-663930AE7B15}" type="presOf" srcId="{89320F2F-9624-4A0C-BD50-9E1E491B4505}" destId="{8CA580A6-0419-4A48-8325-CA48875958AB}" srcOrd="0" destOrd="0" presId="urn:microsoft.com/office/officeart/2005/8/layout/default"/>
    <dgm:cxn modelId="{DC4608F4-5CF7-47BE-AFB2-3AB5AC95463D}" srcId="{4D26BD96-92B0-4BF1-B7D2-3BF9775DD4A2}" destId="{89320F2F-9624-4A0C-BD50-9E1E491B4505}" srcOrd="0" destOrd="0" parTransId="{0B1A4975-B0C3-4EDD-92EA-987A66EE8963}" sibTransId="{46D6062C-4657-435D-9170-CD548778CB11}"/>
    <dgm:cxn modelId="{4FE40796-9CE0-426D-90B0-0079CD01472B}" type="presOf" srcId="{44244234-86D5-4B21-9C3D-3B9E677AB73A}" destId="{58A5CB78-F3B4-4290-9175-5BEEF97B9880}" srcOrd="0" destOrd="0" presId="urn:microsoft.com/office/officeart/2005/8/layout/default"/>
    <dgm:cxn modelId="{A832B297-2FA5-4F06-8660-94895C6DD8F8}" srcId="{4D26BD96-92B0-4BF1-B7D2-3BF9775DD4A2}" destId="{9B0DD836-FF07-4164-8137-64FCC41B710C}" srcOrd="2" destOrd="0" parTransId="{3E226DDA-8064-44C4-8EF9-CBC756FCE430}" sibTransId="{545A01D3-4CE9-4154-8358-E7FAA7B81A05}"/>
    <dgm:cxn modelId="{AAC47896-72CA-402B-B7AE-3A8721AFF38B}" type="presParOf" srcId="{2DB84FBD-FCFE-4D90-BFED-8A6CA1BD5705}" destId="{8CA580A6-0419-4A48-8325-CA48875958AB}" srcOrd="0" destOrd="0" presId="urn:microsoft.com/office/officeart/2005/8/layout/default"/>
    <dgm:cxn modelId="{57D1A388-4300-43E4-B23E-88CFC1E8CCDC}" type="presParOf" srcId="{2DB84FBD-FCFE-4D90-BFED-8A6CA1BD5705}" destId="{C010EF56-59FE-4D13-B95A-18F46D28FB12}" srcOrd="1" destOrd="0" presId="urn:microsoft.com/office/officeart/2005/8/layout/default"/>
    <dgm:cxn modelId="{70A4B584-C786-49FB-B9C0-87CC62859056}" type="presParOf" srcId="{2DB84FBD-FCFE-4D90-BFED-8A6CA1BD5705}" destId="{58A5CB78-F3B4-4290-9175-5BEEF97B9880}" srcOrd="2" destOrd="0" presId="urn:microsoft.com/office/officeart/2005/8/layout/default"/>
    <dgm:cxn modelId="{D2D1EBD1-594E-402D-91FD-1C15C185C386}" type="presParOf" srcId="{2DB84FBD-FCFE-4D90-BFED-8A6CA1BD5705}" destId="{19E83516-D36B-425D-95E6-15AC5F0065FF}" srcOrd="3" destOrd="0" presId="urn:microsoft.com/office/officeart/2005/8/layout/default"/>
    <dgm:cxn modelId="{672A56C7-A923-421F-8074-9223F174BB1F}" type="presParOf" srcId="{2DB84FBD-FCFE-4D90-BFED-8A6CA1BD5705}" destId="{5E00CA2C-67B5-4852-86D8-A5E89E27E3CE}" srcOrd="4" destOrd="0" presId="urn:microsoft.com/office/officeart/2005/8/layout/default"/>
  </dgm:cxnLst>
  <dgm:bg/>
  <dgm:whole/>
</dgm:dataModel>
</file>

<file path=word/diagrams/data4.xml><?xml version="1.0" encoding="utf-8"?>
<dgm:dataModel xmlns:dgm="http://schemas.openxmlformats.org/drawingml/2006/diagram" xmlns:a="http://schemas.openxmlformats.org/drawingml/2006/main">
  <dgm:ptLst>
    <dgm:pt modelId="{AC996660-C45D-4F68-B24A-8E0B813D8E0E}" type="doc">
      <dgm:prSet loTypeId="urn:microsoft.com/office/officeart/2005/8/layout/list1" loCatId="list" qsTypeId="urn:microsoft.com/office/officeart/2005/8/quickstyle/simple1" qsCatId="simple" csTypeId="urn:microsoft.com/office/officeart/2005/8/colors/accent4_1" csCatId="accent4" phldr="1"/>
      <dgm:spPr/>
      <dgm:t>
        <a:bodyPr/>
        <a:lstStyle/>
        <a:p>
          <a:endParaRPr lang="en-US"/>
        </a:p>
      </dgm:t>
    </dgm:pt>
    <dgm:pt modelId="{11414C49-02D8-416B-84F6-3B3757EBE048}">
      <dgm:prSet phldrT="[Text]" custT="1"/>
      <dgm:spPr/>
      <dgm:t>
        <a:bodyPr/>
        <a:lstStyle/>
        <a:p>
          <a:r>
            <a:rPr lang="en-US" sz="1200" b="1">
              <a:latin typeface="Times New Roman" pitchFamily="18" charset="0"/>
              <a:cs typeface="Times New Roman" pitchFamily="18" charset="0"/>
            </a:rPr>
            <a:t>Advancement of Technology</a:t>
          </a:r>
          <a:endParaRPr lang="en-US" sz="1200">
            <a:latin typeface="Times New Roman" pitchFamily="18" charset="0"/>
            <a:cs typeface="Times New Roman" pitchFamily="18" charset="0"/>
          </a:endParaRPr>
        </a:p>
      </dgm:t>
    </dgm:pt>
    <dgm:pt modelId="{59C6AD06-57BF-45D5-A0EE-CC2B3A516419}" type="parTrans" cxnId="{3BB5719F-3604-4096-B0D4-7813AC5FC3AB}">
      <dgm:prSet/>
      <dgm:spPr/>
      <dgm:t>
        <a:bodyPr/>
        <a:lstStyle/>
        <a:p>
          <a:endParaRPr lang="en-US"/>
        </a:p>
      </dgm:t>
    </dgm:pt>
    <dgm:pt modelId="{BA5BC1FB-D066-46B7-88B8-FFE83910B096}" type="sibTrans" cxnId="{3BB5719F-3604-4096-B0D4-7813AC5FC3AB}">
      <dgm:prSet/>
      <dgm:spPr/>
      <dgm:t>
        <a:bodyPr/>
        <a:lstStyle/>
        <a:p>
          <a:endParaRPr lang="en-US"/>
        </a:p>
      </dgm:t>
    </dgm:pt>
    <dgm:pt modelId="{33F7FEE6-B9EF-47B9-8A17-91C1DA1964CD}">
      <dgm:prSet custT="1"/>
      <dgm:spPr/>
      <dgm:t>
        <a:bodyPr/>
        <a:lstStyle/>
        <a:p>
          <a:r>
            <a:rPr lang="en-US" sz="1200" b="1">
              <a:latin typeface="Times New Roman" pitchFamily="18" charset="0"/>
              <a:cs typeface="Times New Roman" pitchFamily="18" charset="0"/>
            </a:rPr>
            <a:t>Satisfaction of Employees</a:t>
          </a:r>
          <a:endParaRPr lang="en-US" sz="1200">
            <a:latin typeface="Times New Roman" pitchFamily="18" charset="0"/>
            <a:cs typeface="Times New Roman" pitchFamily="18" charset="0"/>
          </a:endParaRPr>
        </a:p>
      </dgm:t>
    </dgm:pt>
    <dgm:pt modelId="{383216DB-C63E-415C-9D72-3DC605160829}" type="parTrans" cxnId="{E571B806-93DB-4679-A15A-5848F7DAEBE2}">
      <dgm:prSet/>
      <dgm:spPr/>
      <dgm:t>
        <a:bodyPr/>
        <a:lstStyle/>
        <a:p>
          <a:endParaRPr lang="en-US"/>
        </a:p>
      </dgm:t>
    </dgm:pt>
    <dgm:pt modelId="{48497385-D55B-422E-B370-F7B66F060C8B}" type="sibTrans" cxnId="{E571B806-93DB-4679-A15A-5848F7DAEBE2}">
      <dgm:prSet/>
      <dgm:spPr/>
      <dgm:t>
        <a:bodyPr/>
        <a:lstStyle/>
        <a:p>
          <a:endParaRPr lang="en-US"/>
        </a:p>
      </dgm:t>
    </dgm:pt>
    <dgm:pt modelId="{52692B00-7E65-4E64-8001-F99993956A09}">
      <dgm:prSet custT="1"/>
      <dgm:spPr/>
      <dgm:t>
        <a:bodyPr/>
        <a:lstStyle/>
        <a:p>
          <a:r>
            <a:rPr lang="en-US" sz="1200" b="1">
              <a:latin typeface="Times New Roman" pitchFamily="18" charset="0"/>
              <a:cs typeface="Times New Roman" pitchFamily="18" charset="0"/>
            </a:rPr>
            <a:t>Random segmentation marketing</a:t>
          </a:r>
          <a:endParaRPr lang="en-US" sz="1200">
            <a:latin typeface="Times New Roman" pitchFamily="18" charset="0"/>
            <a:cs typeface="Times New Roman" pitchFamily="18" charset="0"/>
          </a:endParaRPr>
        </a:p>
      </dgm:t>
    </dgm:pt>
    <dgm:pt modelId="{C3DA9845-CA45-46B4-8559-9D53AF473F03}" type="parTrans" cxnId="{CBF840FC-3A38-425D-BB99-F361CB08E2EE}">
      <dgm:prSet/>
      <dgm:spPr/>
      <dgm:t>
        <a:bodyPr/>
        <a:lstStyle/>
        <a:p>
          <a:endParaRPr lang="en-US"/>
        </a:p>
      </dgm:t>
    </dgm:pt>
    <dgm:pt modelId="{473E60EF-8FA6-4700-B893-DB4570D199BE}" type="sibTrans" cxnId="{CBF840FC-3A38-425D-BB99-F361CB08E2EE}">
      <dgm:prSet/>
      <dgm:spPr/>
      <dgm:t>
        <a:bodyPr/>
        <a:lstStyle/>
        <a:p>
          <a:endParaRPr lang="en-US"/>
        </a:p>
      </dgm:t>
    </dgm:pt>
    <dgm:pt modelId="{CBB258A2-E016-480F-93D1-CF94EF652FF0}">
      <dgm:prSet custT="1"/>
      <dgm:spPr/>
      <dgm:t>
        <a:bodyPr/>
        <a:lstStyle/>
        <a:p>
          <a:r>
            <a:rPr lang="en-US" sz="1200" b="1">
              <a:latin typeface="Times New Roman" pitchFamily="18" charset="0"/>
              <a:cs typeface="Times New Roman" pitchFamily="18" charset="0"/>
            </a:rPr>
            <a:t>Visual elements</a:t>
          </a:r>
          <a:endParaRPr lang="en-US" sz="1200">
            <a:latin typeface="Times New Roman" pitchFamily="18" charset="0"/>
            <a:cs typeface="Times New Roman" pitchFamily="18" charset="0"/>
          </a:endParaRPr>
        </a:p>
      </dgm:t>
    </dgm:pt>
    <dgm:pt modelId="{1A598FC1-54C7-406C-88AB-E71382AA1A7C}" type="parTrans" cxnId="{8F5EEA74-2D26-4400-A832-16F308C17433}">
      <dgm:prSet/>
      <dgm:spPr/>
      <dgm:t>
        <a:bodyPr/>
        <a:lstStyle/>
        <a:p>
          <a:endParaRPr lang="en-US"/>
        </a:p>
      </dgm:t>
    </dgm:pt>
    <dgm:pt modelId="{BA5DF6F3-EF8E-497A-891C-76CB7DAA201A}" type="sibTrans" cxnId="{8F5EEA74-2D26-4400-A832-16F308C17433}">
      <dgm:prSet/>
      <dgm:spPr/>
      <dgm:t>
        <a:bodyPr/>
        <a:lstStyle/>
        <a:p>
          <a:endParaRPr lang="en-US"/>
        </a:p>
      </dgm:t>
    </dgm:pt>
    <dgm:pt modelId="{0601F2FB-11C8-43AA-991E-3FAF8074A910}">
      <dgm:prSet custT="1"/>
      <dgm:spPr/>
      <dgm:t>
        <a:bodyPr/>
        <a:lstStyle/>
        <a:p>
          <a:r>
            <a:rPr lang="en-US" sz="1200" b="1">
              <a:latin typeface="Times New Roman" pitchFamily="18" charset="0"/>
              <a:cs typeface="Times New Roman" pitchFamily="18" charset="0"/>
            </a:rPr>
            <a:t>High customer services</a:t>
          </a:r>
          <a:endParaRPr lang="en-US" sz="1200">
            <a:latin typeface="Times New Roman" pitchFamily="18" charset="0"/>
            <a:cs typeface="Times New Roman" pitchFamily="18" charset="0"/>
          </a:endParaRPr>
        </a:p>
      </dgm:t>
    </dgm:pt>
    <dgm:pt modelId="{A7695082-D454-4A11-8F96-011EB88006E8}" type="parTrans" cxnId="{B523D2B3-B97F-4C30-A9AC-BDA2EA321222}">
      <dgm:prSet/>
      <dgm:spPr/>
      <dgm:t>
        <a:bodyPr/>
        <a:lstStyle/>
        <a:p>
          <a:endParaRPr lang="en-US"/>
        </a:p>
      </dgm:t>
    </dgm:pt>
    <dgm:pt modelId="{EC5E675B-BD9C-4A10-89E6-0BCA3ED23C59}" type="sibTrans" cxnId="{B523D2B3-B97F-4C30-A9AC-BDA2EA321222}">
      <dgm:prSet/>
      <dgm:spPr/>
      <dgm:t>
        <a:bodyPr/>
        <a:lstStyle/>
        <a:p>
          <a:endParaRPr lang="en-US"/>
        </a:p>
      </dgm:t>
    </dgm:pt>
    <dgm:pt modelId="{54962342-6061-4578-A5E6-824EE33AE508}" type="pres">
      <dgm:prSet presAssocID="{AC996660-C45D-4F68-B24A-8E0B813D8E0E}" presName="linear" presStyleCnt="0">
        <dgm:presLayoutVars>
          <dgm:dir/>
          <dgm:animLvl val="lvl"/>
          <dgm:resizeHandles val="exact"/>
        </dgm:presLayoutVars>
      </dgm:prSet>
      <dgm:spPr/>
      <dgm:t>
        <a:bodyPr/>
        <a:lstStyle/>
        <a:p>
          <a:endParaRPr lang="en-US"/>
        </a:p>
      </dgm:t>
    </dgm:pt>
    <dgm:pt modelId="{8B190356-5F9E-4BC3-B3DC-EAA820BF6724}" type="pres">
      <dgm:prSet presAssocID="{11414C49-02D8-416B-84F6-3B3757EBE048}" presName="parentLin" presStyleCnt="0"/>
      <dgm:spPr/>
    </dgm:pt>
    <dgm:pt modelId="{E53F223F-B52A-4D8B-9F3F-B4AD7CD45EC4}" type="pres">
      <dgm:prSet presAssocID="{11414C49-02D8-416B-84F6-3B3757EBE048}" presName="parentLeftMargin" presStyleLbl="node1" presStyleIdx="0" presStyleCnt="5"/>
      <dgm:spPr/>
      <dgm:t>
        <a:bodyPr/>
        <a:lstStyle/>
        <a:p>
          <a:endParaRPr lang="en-US"/>
        </a:p>
      </dgm:t>
    </dgm:pt>
    <dgm:pt modelId="{646A17BF-CF63-4B91-82D3-BA449B610F6C}" type="pres">
      <dgm:prSet presAssocID="{11414C49-02D8-416B-84F6-3B3757EBE048}" presName="parentText" presStyleLbl="node1" presStyleIdx="0" presStyleCnt="5">
        <dgm:presLayoutVars>
          <dgm:chMax val="0"/>
          <dgm:bulletEnabled val="1"/>
        </dgm:presLayoutVars>
      </dgm:prSet>
      <dgm:spPr/>
      <dgm:t>
        <a:bodyPr/>
        <a:lstStyle/>
        <a:p>
          <a:endParaRPr lang="en-US"/>
        </a:p>
      </dgm:t>
    </dgm:pt>
    <dgm:pt modelId="{55277CEC-3DFE-4865-9B9B-49E9AA904EF6}" type="pres">
      <dgm:prSet presAssocID="{11414C49-02D8-416B-84F6-3B3757EBE048}" presName="negativeSpace" presStyleCnt="0"/>
      <dgm:spPr/>
    </dgm:pt>
    <dgm:pt modelId="{5CFC6AF0-91F5-4EEF-8D49-3D853DC3946C}" type="pres">
      <dgm:prSet presAssocID="{11414C49-02D8-416B-84F6-3B3757EBE048}" presName="childText" presStyleLbl="conFgAcc1" presStyleIdx="0" presStyleCnt="5">
        <dgm:presLayoutVars>
          <dgm:bulletEnabled val="1"/>
        </dgm:presLayoutVars>
      </dgm:prSet>
      <dgm:spPr/>
    </dgm:pt>
    <dgm:pt modelId="{4F342D9E-DE63-4D21-863B-CFC460EFA180}" type="pres">
      <dgm:prSet presAssocID="{BA5BC1FB-D066-46B7-88B8-FFE83910B096}" presName="spaceBetweenRectangles" presStyleCnt="0"/>
      <dgm:spPr/>
    </dgm:pt>
    <dgm:pt modelId="{74EF3C7B-6512-4D0B-AB21-1E326758F50A}" type="pres">
      <dgm:prSet presAssocID="{33F7FEE6-B9EF-47B9-8A17-91C1DA1964CD}" presName="parentLin" presStyleCnt="0"/>
      <dgm:spPr/>
    </dgm:pt>
    <dgm:pt modelId="{765CB18E-EA92-4775-BAE9-3BB15F925753}" type="pres">
      <dgm:prSet presAssocID="{33F7FEE6-B9EF-47B9-8A17-91C1DA1964CD}" presName="parentLeftMargin" presStyleLbl="node1" presStyleIdx="0" presStyleCnt="5"/>
      <dgm:spPr/>
      <dgm:t>
        <a:bodyPr/>
        <a:lstStyle/>
        <a:p>
          <a:endParaRPr lang="en-US"/>
        </a:p>
      </dgm:t>
    </dgm:pt>
    <dgm:pt modelId="{DC63BEF1-465D-4CFC-AE04-27B6D037DAD4}" type="pres">
      <dgm:prSet presAssocID="{33F7FEE6-B9EF-47B9-8A17-91C1DA1964CD}" presName="parentText" presStyleLbl="node1" presStyleIdx="1" presStyleCnt="5">
        <dgm:presLayoutVars>
          <dgm:chMax val="0"/>
          <dgm:bulletEnabled val="1"/>
        </dgm:presLayoutVars>
      </dgm:prSet>
      <dgm:spPr/>
      <dgm:t>
        <a:bodyPr/>
        <a:lstStyle/>
        <a:p>
          <a:endParaRPr lang="en-US"/>
        </a:p>
      </dgm:t>
    </dgm:pt>
    <dgm:pt modelId="{319E3EFB-E05B-441B-ACCE-96983DAEB225}" type="pres">
      <dgm:prSet presAssocID="{33F7FEE6-B9EF-47B9-8A17-91C1DA1964CD}" presName="negativeSpace" presStyleCnt="0"/>
      <dgm:spPr/>
    </dgm:pt>
    <dgm:pt modelId="{E4E87647-A59B-4B9F-9F6D-16CB0BB16FDB}" type="pres">
      <dgm:prSet presAssocID="{33F7FEE6-B9EF-47B9-8A17-91C1DA1964CD}" presName="childText" presStyleLbl="conFgAcc1" presStyleIdx="1" presStyleCnt="5">
        <dgm:presLayoutVars>
          <dgm:bulletEnabled val="1"/>
        </dgm:presLayoutVars>
      </dgm:prSet>
      <dgm:spPr/>
    </dgm:pt>
    <dgm:pt modelId="{A9643498-0418-4954-BC42-FD0026EC0999}" type="pres">
      <dgm:prSet presAssocID="{48497385-D55B-422E-B370-F7B66F060C8B}" presName="spaceBetweenRectangles" presStyleCnt="0"/>
      <dgm:spPr/>
    </dgm:pt>
    <dgm:pt modelId="{55391099-91EB-4F2D-93C8-981FBDBA484F}" type="pres">
      <dgm:prSet presAssocID="{52692B00-7E65-4E64-8001-F99993956A09}" presName="parentLin" presStyleCnt="0"/>
      <dgm:spPr/>
    </dgm:pt>
    <dgm:pt modelId="{CC2685A9-309A-4FDF-A2D9-99F6A9EDF189}" type="pres">
      <dgm:prSet presAssocID="{52692B00-7E65-4E64-8001-F99993956A09}" presName="parentLeftMargin" presStyleLbl="node1" presStyleIdx="1" presStyleCnt="5"/>
      <dgm:spPr/>
      <dgm:t>
        <a:bodyPr/>
        <a:lstStyle/>
        <a:p>
          <a:endParaRPr lang="en-US"/>
        </a:p>
      </dgm:t>
    </dgm:pt>
    <dgm:pt modelId="{33DCF5AB-4968-4E7E-BB12-849697C970A0}" type="pres">
      <dgm:prSet presAssocID="{52692B00-7E65-4E64-8001-F99993956A09}" presName="parentText" presStyleLbl="node1" presStyleIdx="2" presStyleCnt="5">
        <dgm:presLayoutVars>
          <dgm:chMax val="0"/>
          <dgm:bulletEnabled val="1"/>
        </dgm:presLayoutVars>
      </dgm:prSet>
      <dgm:spPr/>
      <dgm:t>
        <a:bodyPr/>
        <a:lstStyle/>
        <a:p>
          <a:endParaRPr lang="en-US"/>
        </a:p>
      </dgm:t>
    </dgm:pt>
    <dgm:pt modelId="{31328C8B-5A43-4A63-98F3-6992C24B24FB}" type="pres">
      <dgm:prSet presAssocID="{52692B00-7E65-4E64-8001-F99993956A09}" presName="negativeSpace" presStyleCnt="0"/>
      <dgm:spPr/>
    </dgm:pt>
    <dgm:pt modelId="{E3A483B8-5377-423E-BCF0-FE3E359223B4}" type="pres">
      <dgm:prSet presAssocID="{52692B00-7E65-4E64-8001-F99993956A09}" presName="childText" presStyleLbl="conFgAcc1" presStyleIdx="2" presStyleCnt="5">
        <dgm:presLayoutVars>
          <dgm:bulletEnabled val="1"/>
        </dgm:presLayoutVars>
      </dgm:prSet>
      <dgm:spPr/>
    </dgm:pt>
    <dgm:pt modelId="{A8437B75-8A41-4D8F-AFDC-290FBE13676C}" type="pres">
      <dgm:prSet presAssocID="{473E60EF-8FA6-4700-B893-DB4570D199BE}" presName="spaceBetweenRectangles" presStyleCnt="0"/>
      <dgm:spPr/>
    </dgm:pt>
    <dgm:pt modelId="{F6EFC346-943B-498F-975D-DA5A9939EA0D}" type="pres">
      <dgm:prSet presAssocID="{CBB258A2-E016-480F-93D1-CF94EF652FF0}" presName="parentLin" presStyleCnt="0"/>
      <dgm:spPr/>
    </dgm:pt>
    <dgm:pt modelId="{18E83B25-24D8-4FD8-8776-0C68D9F2AC52}" type="pres">
      <dgm:prSet presAssocID="{CBB258A2-E016-480F-93D1-CF94EF652FF0}" presName="parentLeftMargin" presStyleLbl="node1" presStyleIdx="2" presStyleCnt="5"/>
      <dgm:spPr/>
      <dgm:t>
        <a:bodyPr/>
        <a:lstStyle/>
        <a:p>
          <a:endParaRPr lang="en-US"/>
        </a:p>
      </dgm:t>
    </dgm:pt>
    <dgm:pt modelId="{B3C12D3A-DBA0-4A59-91B3-F0BD4253B7F6}" type="pres">
      <dgm:prSet presAssocID="{CBB258A2-E016-480F-93D1-CF94EF652FF0}" presName="parentText" presStyleLbl="node1" presStyleIdx="3" presStyleCnt="5">
        <dgm:presLayoutVars>
          <dgm:chMax val="0"/>
          <dgm:bulletEnabled val="1"/>
        </dgm:presLayoutVars>
      </dgm:prSet>
      <dgm:spPr/>
      <dgm:t>
        <a:bodyPr/>
        <a:lstStyle/>
        <a:p>
          <a:endParaRPr lang="en-US"/>
        </a:p>
      </dgm:t>
    </dgm:pt>
    <dgm:pt modelId="{B91CAE95-3B8B-4135-BEA5-78F246132A1F}" type="pres">
      <dgm:prSet presAssocID="{CBB258A2-E016-480F-93D1-CF94EF652FF0}" presName="negativeSpace" presStyleCnt="0"/>
      <dgm:spPr/>
    </dgm:pt>
    <dgm:pt modelId="{EEE36997-D9F4-4F7A-925C-B007E0866E48}" type="pres">
      <dgm:prSet presAssocID="{CBB258A2-E016-480F-93D1-CF94EF652FF0}" presName="childText" presStyleLbl="conFgAcc1" presStyleIdx="3" presStyleCnt="5">
        <dgm:presLayoutVars>
          <dgm:bulletEnabled val="1"/>
        </dgm:presLayoutVars>
      </dgm:prSet>
      <dgm:spPr/>
    </dgm:pt>
    <dgm:pt modelId="{C50CE38F-883F-4B38-ACB8-B649D5F756C4}" type="pres">
      <dgm:prSet presAssocID="{BA5DF6F3-EF8E-497A-891C-76CB7DAA201A}" presName="spaceBetweenRectangles" presStyleCnt="0"/>
      <dgm:spPr/>
    </dgm:pt>
    <dgm:pt modelId="{30057A30-F837-40DE-9F4E-2189022BD87D}" type="pres">
      <dgm:prSet presAssocID="{0601F2FB-11C8-43AA-991E-3FAF8074A910}" presName="parentLin" presStyleCnt="0"/>
      <dgm:spPr/>
    </dgm:pt>
    <dgm:pt modelId="{032A1376-9868-4AA6-8D33-2E52DE6A3173}" type="pres">
      <dgm:prSet presAssocID="{0601F2FB-11C8-43AA-991E-3FAF8074A910}" presName="parentLeftMargin" presStyleLbl="node1" presStyleIdx="3" presStyleCnt="5"/>
      <dgm:spPr/>
      <dgm:t>
        <a:bodyPr/>
        <a:lstStyle/>
        <a:p>
          <a:endParaRPr lang="en-US"/>
        </a:p>
      </dgm:t>
    </dgm:pt>
    <dgm:pt modelId="{5584F1FC-9A7F-4F2D-BEC7-EF999BE7364F}" type="pres">
      <dgm:prSet presAssocID="{0601F2FB-11C8-43AA-991E-3FAF8074A910}" presName="parentText" presStyleLbl="node1" presStyleIdx="4" presStyleCnt="5">
        <dgm:presLayoutVars>
          <dgm:chMax val="0"/>
          <dgm:bulletEnabled val="1"/>
        </dgm:presLayoutVars>
      </dgm:prSet>
      <dgm:spPr/>
      <dgm:t>
        <a:bodyPr/>
        <a:lstStyle/>
        <a:p>
          <a:endParaRPr lang="en-US"/>
        </a:p>
      </dgm:t>
    </dgm:pt>
    <dgm:pt modelId="{A59EF061-A100-4D43-B498-2AC2F0F08D22}" type="pres">
      <dgm:prSet presAssocID="{0601F2FB-11C8-43AA-991E-3FAF8074A910}" presName="negativeSpace" presStyleCnt="0"/>
      <dgm:spPr/>
    </dgm:pt>
    <dgm:pt modelId="{45BB226D-1E20-450A-AA20-A7F69F821151}" type="pres">
      <dgm:prSet presAssocID="{0601F2FB-11C8-43AA-991E-3FAF8074A910}" presName="childText" presStyleLbl="conFgAcc1" presStyleIdx="4" presStyleCnt="5">
        <dgm:presLayoutVars>
          <dgm:bulletEnabled val="1"/>
        </dgm:presLayoutVars>
      </dgm:prSet>
      <dgm:spPr/>
    </dgm:pt>
  </dgm:ptLst>
  <dgm:cxnLst>
    <dgm:cxn modelId="{3BB5719F-3604-4096-B0D4-7813AC5FC3AB}" srcId="{AC996660-C45D-4F68-B24A-8E0B813D8E0E}" destId="{11414C49-02D8-416B-84F6-3B3757EBE048}" srcOrd="0" destOrd="0" parTransId="{59C6AD06-57BF-45D5-A0EE-CC2B3A516419}" sibTransId="{BA5BC1FB-D066-46B7-88B8-FFE83910B096}"/>
    <dgm:cxn modelId="{7092C4CE-7040-4A58-B86C-8FC873A12085}" type="presOf" srcId="{52692B00-7E65-4E64-8001-F99993956A09}" destId="{CC2685A9-309A-4FDF-A2D9-99F6A9EDF189}" srcOrd="0" destOrd="0" presId="urn:microsoft.com/office/officeart/2005/8/layout/list1"/>
    <dgm:cxn modelId="{A32AC78C-8734-450C-9736-876CDA084C90}" type="presOf" srcId="{33F7FEE6-B9EF-47B9-8A17-91C1DA1964CD}" destId="{DC63BEF1-465D-4CFC-AE04-27B6D037DAD4}" srcOrd="1" destOrd="0" presId="urn:microsoft.com/office/officeart/2005/8/layout/list1"/>
    <dgm:cxn modelId="{AF8C8210-07FF-4C2B-ABAD-96AB9FA6690A}" type="presOf" srcId="{11414C49-02D8-416B-84F6-3B3757EBE048}" destId="{E53F223F-B52A-4D8B-9F3F-B4AD7CD45EC4}" srcOrd="0" destOrd="0" presId="urn:microsoft.com/office/officeart/2005/8/layout/list1"/>
    <dgm:cxn modelId="{5657D79E-CBB3-40A2-9C3E-2876D4FD90B2}" type="presOf" srcId="{0601F2FB-11C8-43AA-991E-3FAF8074A910}" destId="{5584F1FC-9A7F-4F2D-BEC7-EF999BE7364F}" srcOrd="1" destOrd="0" presId="urn:microsoft.com/office/officeart/2005/8/layout/list1"/>
    <dgm:cxn modelId="{8F5EEA74-2D26-4400-A832-16F308C17433}" srcId="{AC996660-C45D-4F68-B24A-8E0B813D8E0E}" destId="{CBB258A2-E016-480F-93D1-CF94EF652FF0}" srcOrd="3" destOrd="0" parTransId="{1A598FC1-54C7-406C-88AB-E71382AA1A7C}" sibTransId="{BA5DF6F3-EF8E-497A-891C-76CB7DAA201A}"/>
    <dgm:cxn modelId="{E571B806-93DB-4679-A15A-5848F7DAEBE2}" srcId="{AC996660-C45D-4F68-B24A-8E0B813D8E0E}" destId="{33F7FEE6-B9EF-47B9-8A17-91C1DA1964CD}" srcOrd="1" destOrd="0" parTransId="{383216DB-C63E-415C-9D72-3DC605160829}" sibTransId="{48497385-D55B-422E-B370-F7B66F060C8B}"/>
    <dgm:cxn modelId="{AC78B943-40A4-474E-A78F-1A595FA8D092}" type="presOf" srcId="{33F7FEE6-B9EF-47B9-8A17-91C1DA1964CD}" destId="{765CB18E-EA92-4775-BAE9-3BB15F925753}" srcOrd="0" destOrd="0" presId="urn:microsoft.com/office/officeart/2005/8/layout/list1"/>
    <dgm:cxn modelId="{72B90360-1731-4046-9726-94637A1EF925}" type="presOf" srcId="{AC996660-C45D-4F68-B24A-8E0B813D8E0E}" destId="{54962342-6061-4578-A5E6-824EE33AE508}" srcOrd="0" destOrd="0" presId="urn:microsoft.com/office/officeart/2005/8/layout/list1"/>
    <dgm:cxn modelId="{97CE5FF5-BFBE-42A3-908E-1F1FE715AF6E}" type="presOf" srcId="{0601F2FB-11C8-43AA-991E-3FAF8074A910}" destId="{032A1376-9868-4AA6-8D33-2E52DE6A3173}" srcOrd="0" destOrd="0" presId="urn:microsoft.com/office/officeart/2005/8/layout/list1"/>
    <dgm:cxn modelId="{CBF840FC-3A38-425D-BB99-F361CB08E2EE}" srcId="{AC996660-C45D-4F68-B24A-8E0B813D8E0E}" destId="{52692B00-7E65-4E64-8001-F99993956A09}" srcOrd="2" destOrd="0" parTransId="{C3DA9845-CA45-46B4-8559-9D53AF473F03}" sibTransId="{473E60EF-8FA6-4700-B893-DB4570D199BE}"/>
    <dgm:cxn modelId="{1A9075C9-2EA9-47E0-BB52-87369F25B096}" type="presOf" srcId="{11414C49-02D8-416B-84F6-3B3757EBE048}" destId="{646A17BF-CF63-4B91-82D3-BA449B610F6C}" srcOrd="1" destOrd="0" presId="urn:microsoft.com/office/officeart/2005/8/layout/list1"/>
    <dgm:cxn modelId="{E93DE6B3-41BA-418C-8F5E-28A5BE8578C7}" type="presOf" srcId="{CBB258A2-E016-480F-93D1-CF94EF652FF0}" destId="{B3C12D3A-DBA0-4A59-91B3-F0BD4253B7F6}" srcOrd="1" destOrd="0" presId="urn:microsoft.com/office/officeart/2005/8/layout/list1"/>
    <dgm:cxn modelId="{B523D2B3-B97F-4C30-A9AC-BDA2EA321222}" srcId="{AC996660-C45D-4F68-B24A-8E0B813D8E0E}" destId="{0601F2FB-11C8-43AA-991E-3FAF8074A910}" srcOrd="4" destOrd="0" parTransId="{A7695082-D454-4A11-8F96-011EB88006E8}" sibTransId="{EC5E675B-BD9C-4A10-89E6-0BCA3ED23C59}"/>
    <dgm:cxn modelId="{32E8D9A5-712F-47C6-BB11-CBB62EFE4AB8}" type="presOf" srcId="{52692B00-7E65-4E64-8001-F99993956A09}" destId="{33DCF5AB-4968-4E7E-BB12-849697C970A0}" srcOrd="1" destOrd="0" presId="urn:microsoft.com/office/officeart/2005/8/layout/list1"/>
    <dgm:cxn modelId="{74212FCF-4A08-4C1A-831C-F3B9C71AFBF0}" type="presOf" srcId="{CBB258A2-E016-480F-93D1-CF94EF652FF0}" destId="{18E83B25-24D8-4FD8-8776-0C68D9F2AC52}" srcOrd="0" destOrd="0" presId="urn:microsoft.com/office/officeart/2005/8/layout/list1"/>
    <dgm:cxn modelId="{0CCA635B-D95E-4846-922A-05ED7E128478}" type="presParOf" srcId="{54962342-6061-4578-A5E6-824EE33AE508}" destId="{8B190356-5F9E-4BC3-B3DC-EAA820BF6724}" srcOrd="0" destOrd="0" presId="urn:microsoft.com/office/officeart/2005/8/layout/list1"/>
    <dgm:cxn modelId="{94089A44-8D09-4D09-B988-CB6A68DA507F}" type="presParOf" srcId="{8B190356-5F9E-4BC3-B3DC-EAA820BF6724}" destId="{E53F223F-B52A-4D8B-9F3F-B4AD7CD45EC4}" srcOrd="0" destOrd="0" presId="urn:microsoft.com/office/officeart/2005/8/layout/list1"/>
    <dgm:cxn modelId="{B2528B2F-F985-461F-8021-24874C0F1963}" type="presParOf" srcId="{8B190356-5F9E-4BC3-B3DC-EAA820BF6724}" destId="{646A17BF-CF63-4B91-82D3-BA449B610F6C}" srcOrd="1" destOrd="0" presId="urn:microsoft.com/office/officeart/2005/8/layout/list1"/>
    <dgm:cxn modelId="{D56A2E0D-7D75-490B-9655-2A5ACD49A241}" type="presParOf" srcId="{54962342-6061-4578-A5E6-824EE33AE508}" destId="{55277CEC-3DFE-4865-9B9B-49E9AA904EF6}" srcOrd="1" destOrd="0" presId="urn:microsoft.com/office/officeart/2005/8/layout/list1"/>
    <dgm:cxn modelId="{745EC793-8E75-4019-96F3-B64D28ACB828}" type="presParOf" srcId="{54962342-6061-4578-A5E6-824EE33AE508}" destId="{5CFC6AF0-91F5-4EEF-8D49-3D853DC3946C}" srcOrd="2" destOrd="0" presId="urn:microsoft.com/office/officeart/2005/8/layout/list1"/>
    <dgm:cxn modelId="{56A5F670-0E2F-4195-A92B-2C4E728417C6}" type="presParOf" srcId="{54962342-6061-4578-A5E6-824EE33AE508}" destId="{4F342D9E-DE63-4D21-863B-CFC460EFA180}" srcOrd="3" destOrd="0" presId="urn:microsoft.com/office/officeart/2005/8/layout/list1"/>
    <dgm:cxn modelId="{A02C9221-8F31-487C-8B59-9D91D9F209BD}" type="presParOf" srcId="{54962342-6061-4578-A5E6-824EE33AE508}" destId="{74EF3C7B-6512-4D0B-AB21-1E326758F50A}" srcOrd="4" destOrd="0" presId="urn:microsoft.com/office/officeart/2005/8/layout/list1"/>
    <dgm:cxn modelId="{452750D4-466A-4791-95E2-5B981C2E569E}" type="presParOf" srcId="{74EF3C7B-6512-4D0B-AB21-1E326758F50A}" destId="{765CB18E-EA92-4775-BAE9-3BB15F925753}" srcOrd="0" destOrd="0" presId="urn:microsoft.com/office/officeart/2005/8/layout/list1"/>
    <dgm:cxn modelId="{C3928CE0-0CCC-4D44-AB51-C30757ED39D8}" type="presParOf" srcId="{74EF3C7B-6512-4D0B-AB21-1E326758F50A}" destId="{DC63BEF1-465D-4CFC-AE04-27B6D037DAD4}" srcOrd="1" destOrd="0" presId="urn:microsoft.com/office/officeart/2005/8/layout/list1"/>
    <dgm:cxn modelId="{AA22C712-FF4C-4C6F-81FA-A4F60959EA1B}" type="presParOf" srcId="{54962342-6061-4578-A5E6-824EE33AE508}" destId="{319E3EFB-E05B-441B-ACCE-96983DAEB225}" srcOrd="5" destOrd="0" presId="urn:microsoft.com/office/officeart/2005/8/layout/list1"/>
    <dgm:cxn modelId="{11D53AED-88BE-48F7-AA93-BF0B3ADCF9E7}" type="presParOf" srcId="{54962342-6061-4578-A5E6-824EE33AE508}" destId="{E4E87647-A59B-4B9F-9F6D-16CB0BB16FDB}" srcOrd="6" destOrd="0" presId="urn:microsoft.com/office/officeart/2005/8/layout/list1"/>
    <dgm:cxn modelId="{C3C9DA45-0B3F-4308-A6B6-5E9CC73A896B}" type="presParOf" srcId="{54962342-6061-4578-A5E6-824EE33AE508}" destId="{A9643498-0418-4954-BC42-FD0026EC0999}" srcOrd="7" destOrd="0" presId="urn:microsoft.com/office/officeart/2005/8/layout/list1"/>
    <dgm:cxn modelId="{AC7A6C05-B5FC-46BE-B0F9-E2C4D63ECE8F}" type="presParOf" srcId="{54962342-6061-4578-A5E6-824EE33AE508}" destId="{55391099-91EB-4F2D-93C8-981FBDBA484F}" srcOrd="8" destOrd="0" presId="urn:microsoft.com/office/officeart/2005/8/layout/list1"/>
    <dgm:cxn modelId="{08D46E34-8E49-4935-80F5-C6B668F634DC}" type="presParOf" srcId="{55391099-91EB-4F2D-93C8-981FBDBA484F}" destId="{CC2685A9-309A-4FDF-A2D9-99F6A9EDF189}" srcOrd="0" destOrd="0" presId="urn:microsoft.com/office/officeart/2005/8/layout/list1"/>
    <dgm:cxn modelId="{F27D9880-A915-4508-8280-53BD54B4A35C}" type="presParOf" srcId="{55391099-91EB-4F2D-93C8-981FBDBA484F}" destId="{33DCF5AB-4968-4E7E-BB12-849697C970A0}" srcOrd="1" destOrd="0" presId="urn:microsoft.com/office/officeart/2005/8/layout/list1"/>
    <dgm:cxn modelId="{8715109B-9DE5-4665-9CEF-064719048818}" type="presParOf" srcId="{54962342-6061-4578-A5E6-824EE33AE508}" destId="{31328C8B-5A43-4A63-98F3-6992C24B24FB}" srcOrd="9" destOrd="0" presId="urn:microsoft.com/office/officeart/2005/8/layout/list1"/>
    <dgm:cxn modelId="{5B70C9B6-9704-4899-B533-46BBD6B4602E}" type="presParOf" srcId="{54962342-6061-4578-A5E6-824EE33AE508}" destId="{E3A483B8-5377-423E-BCF0-FE3E359223B4}" srcOrd="10" destOrd="0" presId="urn:microsoft.com/office/officeart/2005/8/layout/list1"/>
    <dgm:cxn modelId="{E6618237-4300-409A-AFD8-420765D83092}" type="presParOf" srcId="{54962342-6061-4578-A5E6-824EE33AE508}" destId="{A8437B75-8A41-4D8F-AFDC-290FBE13676C}" srcOrd="11" destOrd="0" presId="urn:microsoft.com/office/officeart/2005/8/layout/list1"/>
    <dgm:cxn modelId="{9ED9CE08-46BE-44F7-BC4D-EAFE6C65D105}" type="presParOf" srcId="{54962342-6061-4578-A5E6-824EE33AE508}" destId="{F6EFC346-943B-498F-975D-DA5A9939EA0D}" srcOrd="12" destOrd="0" presId="urn:microsoft.com/office/officeart/2005/8/layout/list1"/>
    <dgm:cxn modelId="{D86285E1-44E2-4031-A24E-E66F7CA4EF4E}" type="presParOf" srcId="{F6EFC346-943B-498F-975D-DA5A9939EA0D}" destId="{18E83B25-24D8-4FD8-8776-0C68D9F2AC52}" srcOrd="0" destOrd="0" presId="urn:microsoft.com/office/officeart/2005/8/layout/list1"/>
    <dgm:cxn modelId="{B1086FF6-D5C3-4D1B-ABCA-EAD1121C60FE}" type="presParOf" srcId="{F6EFC346-943B-498F-975D-DA5A9939EA0D}" destId="{B3C12D3A-DBA0-4A59-91B3-F0BD4253B7F6}" srcOrd="1" destOrd="0" presId="urn:microsoft.com/office/officeart/2005/8/layout/list1"/>
    <dgm:cxn modelId="{76E44BB0-4D71-4E4C-9760-3F4071BAAB77}" type="presParOf" srcId="{54962342-6061-4578-A5E6-824EE33AE508}" destId="{B91CAE95-3B8B-4135-BEA5-78F246132A1F}" srcOrd="13" destOrd="0" presId="urn:microsoft.com/office/officeart/2005/8/layout/list1"/>
    <dgm:cxn modelId="{E7239A96-DD82-4C3A-93EC-3335D47BEDB7}" type="presParOf" srcId="{54962342-6061-4578-A5E6-824EE33AE508}" destId="{EEE36997-D9F4-4F7A-925C-B007E0866E48}" srcOrd="14" destOrd="0" presId="urn:microsoft.com/office/officeart/2005/8/layout/list1"/>
    <dgm:cxn modelId="{E689D401-FCA0-46C6-A5C9-3A1775697F3E}" type="presParOf" srcId="{54962342-6061-4578-A5E6-824EE33AE508}" destId="{C50CE38F-883F-4B38-ACB8-B649D5F756C4}" srcOrd="15" destOrd="0" presId="urn:microsoft.com/office/officeart/2005/8/layout/list1"/>
    <dgm:cxn modelId="{032E1C19-2EC0-4B0F-9335-0BDFBB02DED5}" type="presParOf" srcId="{54962342-6061-4578-A5E6-824EE33AE508}" destId="{30057A30-F837-40DE-9F4E-2189022BD87D}" srcOrd="16" destOrd="0" presId="urn:microsoft.com/office/officeart/2005/8/layout/list1"/>
    <dgm:cxn modelId="{12DE30B2-2799-4520-B0FC-11FF56351A6A}" type="presParOf" srcId="{30057A30-F837-40DE-9F4E-2189022BD87D}" destId="{032A1376-9868-4AA6-8D33-2E52DE6A3173}" srcOrd="0" destOrd="0" presId="urn:microsoft.com/office/officeart/2005/8/layout/list1"/>
    <dgm:cxn modelId="{ADE4933D-4B16-48FF-99FD-8286CC338693}" type="presParOf" srcId="{30057A30-F837-40DE-9F4E-2189022BD87D}" destId="{5584F1FC-9A7F-4F2D-BEC7-EF999BE7364F}" srcOrd="1" destOrd="0" presId="urn:microsoft.com/office/officeart/2005/8/layout/list1"/>
    <dgm:cxn modelId="{83950387-B25C-4F92-9D8B-D8B3718B953A}" type="presParOf" srcId="{54962342-6061-4578-A5E6-824EE33AE508}" destId="{A59EF061-A100-4D43-B498-2AC2F0F08D22}" srcOrd="17" destOrd="0" presId="urn:microsoft.com/office/officeart/2005/8/layout/list1"/>
    <dgm:cxn modelId="{E326E850-2E1A-4E87-B55B-A8BF42F6829A}" type="presParOf" srcId="{54962342-6061-4578-A5E6-824EE33AE508}" destId="{45BB226D-1E20-450A-AA20-A7F69F821151}" srcOrd="18" destOrd="0" presId="urn:microsoft.com/office/officeart/2005/8/layout/list1"/>
  </dgm:cxnLst>
  <dgm:bg/>
  <dgm:whole/>
</dgm:dataModel>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3.xml><?xml version="1.0" encoding="utf-8"?>
<dgm:layoutDef xmlns:dgm="http://schemas.openxmlformats.org/drawingml/2006/diagram" xmlns:a="http://schemas.openxmlformats.org/drawingml/2006/main" uniqueId="urn:microsoft.com/office/officeart/2005/8/layout/default">
  <dgm:title val=""/>
  <dgm:desc val=""/>
  <dgm:catLst>
    <dgm:cat type="list" pri="1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A9B8FDA4-196E-4808-B507-8F0192C8F9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4591</Words>
  <Characters>26175</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Night User</dc:creator>
  <cp:lastModifiedBy>acade</cp:lastModifiedBy>
  <cp:revision>2</cp:revision>
  <dcterms:created xsi:type="dcterms:W3CDTF">2019-12-11T14:36:00Z</dcterms:created>
  <dcterms:modified xsi:type="dcterms:W3CDTF">2019-12-11T14:36:00Z</dcterms:modified>
</cp:coreProperties>
</file>