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257"/>
        <w:tblW w:w="0" w:type="auto"/>
        <w:tblBorders>
          <w:top w:val="single" w:sz="24" w:space="0" w:color="auto"/>
          <w:left w:val="single" w:sz="24" w:space="0" w:color="auto"/>
          <w:bottom w:val="single" w:sz="24" w:space="0" w:color="auto"/>
          <w:right w:val="single" w:sz="24" w:space="0" w:color="auto"/>
          <w:insideH w:val="single" w:sz="6" w:space="0" w:color="auto"/>
          <w:insideV w:val="single" w:sz="6" w:space="0" w:color="auto"/>
        </w:tblBorders>
        <w:tblLook w:val="01E0" w:firstRow="1" w:lastRow="1" w:firstColumn="1" w:lastColumn="1" w:noHBand="0" w:noVBand="0"/>
      </w:tblPr>
      <w:tblGrid>
        <w:gridCol w:w="2532"/>
        <w:gridCol w:w="7896"/>
      </w:tblGrid>
      <w:tr w:rsidR="001E69D3" w:rsidRPr="00C956E5" w14:paraId="3932406E" w14:textId="77777777" w:rsidTr="00F81199">
        <w:trPr>
          <w:trHeight w:val="340"/>
        </w:trPr>
        <w:tc>
          <w:tcPr>
            <w:tcW w:w="2532" w:type="dxa"/>
            <w:shd w:val="clear" w:color="auto" w:fill="E6E6E6"/>
            <w:vAlign w:val="center"/>
          </w:tcPr>
          <w:p w14:paraId="6CCCD85C" w14:textId="77777777" w:rsidR="001E69D3" w:rsidRPr="00C956E5" w:rsidRDefault="001E69D3" w:rsidP="001E69D3">
            <w:pPr>
              <w:pStyle w:val="Header"/>
              <w:tabs>
                <w:tab w:val="clear" w:pos="4153"/>
                <w:tab w:val="clear" w:pos="8306"/>
                <w:tab w:val="left" w:pos="0"/>
              </w:tabs>
              <w:rPr>
                <w:rFonts w:asciiTheme="minorHAnsi" w:hAnsiTheme="minorHAnsi" w:cstheme="minorHAnsi"/>
                <w:b/>
                <w:sz w:val="24"/>
                <w:szCs w:val="24"/>
              </w:rPr>
            </w:pPr>
            <w:r w:rsidRPr="00C956E5">
              <w:rPr>
                <w:rFonts w:asciiTheme="minorHAnsi" w:hAnsiTheme="minorHAnsi" w:cstheme="minorHAnsi"/>
                <w:b/>
                <w:sz w:val="24"/>
                <w:szCs w:val="24"/>
              </w:rPr>
              <w:t>Contract Title:</w:t>
            </w:r>
          </w:p>
        </w:tc>
        <w:tc>
          <w:tcPr>
            <w:tcW w:w="7896" w:type="dxa"/>
            <w:vAlign w:val="center"/>
          </w:tcPr>
          <w:p w14:paraId="0995217C" w14:textId="51EDA128" w:rsidR="001E69D3" w:rsidRPr="00F92569" w:rsidRDefault="00210349" w:rsidP="00F92569">
            <w:pPr>
              <w:pStyle w:val="Header"/>
              <w:tabs>
                <w:tab w:val="clear" w:pos="4153"/>
                <w:tab w:val="clear" w:pos="8306"/>
                <w:tab w:val="left" w:pos="0"/>
              </w:tabs>
              <w:rPr>
                <w:rFonts w:ascii="Calibri Light" w:hAnsi="Calibri Light" w:cs="Calibri Light"/>
                <w:sz w:val="22"/>
                <w:szCs w:val="22"/>
              </w:rPr>
            </w:pPr>
            <w:r>
              <w:rPr>
                <w:rFonts w:ascii="Calibri Light" w:hAnsi="Calibri Light" w:cs="Calibri Light"/>
                <w:sz w:val="22"/>
                <w:szCs w:val="22"/>
              </w:rPr>
              <w:t xml:space="preserve">Single two storey detached building with loft </w:t>
            </w:r>
          </w:p>
        </w:tc>
      </w:tr>
      <w:tr w:rsidR="00F55E48" w:rsidRPr="00C956E5" w14:paraId="4F5687B3" w14:textId="77777777" w:rsidTr="00F81199">
        <w:tc>
          <w:tcPr>
            <w:tcW w:w="10428" w:type="dxa"/>
            <w:gridSpan w:val="2"/>
            <w:vAlign w:val="center"/>
          </w:tcPr>
          <w:p w14:paraId="4D5EC601" w14:textId="77777777" w:rsidR="00574F69" w:rsidRPr="001E69D3" w:rsidRDefault="00F55E48" w:rsidP="0097583B">
            <w:pPr>
              <w:pStyle w:val="Heading1"/>
              <w:jc w:val="center"/>
              <w:rPr>
                <w:rFonts w:asciiTheme="minorHAnsi" w:hAnsiTheme="minorHAnsi" w:cstheme="minorHAnsi"/>
                <w:color w:val="auto"/>
                <w:sz w:val="56"/>
                <w:szCs w:val="72"/>
              </w:rPr>
            </w:pPr>
            <w:r w:rsidRPr="001E69D3">
              <w:rPr>
                <w:rFonts w:asciiTheme="minorHAnsi" w:hAnsiTheme="minorHAnsi" w:cstheme="minorHAnsi"/>
                <w:color w:val="auto"/>
                <w:sz w:val="56"/>
                <w:szCs w:val="72"/>
              </w:rPr>
              <w:t xml:space="preserve">CONSTRUCTION </w:t>
            </w:r>
            <w:r w:rsidR="009340B0" w:rsidRPr="001E69D3">
              <w:rPr>
                <w:rFonts w:asciiTheme="minorHAnsi" w:hAnsiTheme="minorHAnsi" w:cstheme="minorHAnsi"/>
                <w:color w:val="auto"/>
                <w:sz w:val="56"/>
                <w:szCs w:val="72"/>
              </w:rPr>
              <w:t>MANAGEMENT PLAN</w:t>
            </w:r>
          </w:p>
          <w:p w14:paraId="47DEF47F" w14:textId="77777777" w:rsidR="009340B0" w:rsidRPr="00C956E5" w:rsidRDefault="009340B0" w:rsidP="009B0D9F">
            <w:pPr>
              <w:jc w:val="center"/>
              <w:rPr>
                <w:rFonts w:asciiTheme="minorHAnsi" w:hAnsiTheme="minorHAnsi" w:cstheme="minorHAnsi"/>
                <w:b/>
              </w:rPr>
            </w:pPr>
            <w:r w:rsidRPr="001E69D3">
              <w:rPr>
                <w:rFonts w:asciiTheme="minorHAnsi" w:hAnsiTheme="minorHAnsi" w:cstheme="minorHAnsi"/>
                <w:b/>
                <w:sz w:val="24"/>
              </w:rPr>
              <w:t xml:space="preserve">(Incorporating </w:t>
            </w:r>
            <w:r w:rsidR="00AF7EF0" w:rsidRPr="001E69D3">
              <w:rPr>
                <w:rFonts w:asciiTheme="minorHAnsi" w:hAnsiTheme="minorHAnsi" w:cstheme="minorHAnsi"/>
                <w:b/>
                <w:sz w:val="24"/>
              </w:rPr>
              <w:t xml:space="preserve">the </w:t>
            </w:r>
            <w:r w:rsidRPr="001E69D3">
              <w:rPr>
                <w:rFonts w:asciiTheme="minorHAnsi" w:hAnsiTheme="minorHAnsi" w:cstheme="minorHAnsi"/>
                <w:b/>
                <w:sz w:val="24"/>
              </w:rPr>
              <w:t>Construction Phase Plan, Environmental Management Plan &amp; Quality Plan)</w:t>
            </w:r>
          </w:p>
        </w:tc>
      </w:tr>
      <w:tr w:rsidR="00F81199" w:rsidRPr="00C956E5" w14:paraId="2E49F484" w14:textId="77777777" w:rsidTr="00607163">
        <w:trPr>
          <w:trHeight w:val="340"/>
        </w:trPr>
        <w:tc>
          <w:tcPr>
            <w:tcW w:w="10428" w:type="dxa"/>
            <w:gridSpan w:val="2"/>
            <w:shd w:val="clear" w:color="auto" w:fill="E6E6E6"/>
            <w:vAlign w:val="center"/>
          </w:tcPr>
          <w:p w14:paraId="2DA266F6" w14:textId="77777777" w:rsidR="00F81199" w:rsidRPr="00AA29FF" w:rsidRDefault="00F81199" w:rsidP="001E69D3">
            <w:pPr>
              <w:pStyle w:val="Heading4"/>
              <w:rPr>
                <w:rFonts w:asciiTheme="minorHAnsi" w:hAnsiTheme="minorHAnsi"/>
                <w:sz w:val="24"/>
                <w:szCs w:val="24"/>
              </w:rPr>
            </w:pPr>
            <w:r w:rsidRPr="00AA29FF">
              <w:rPr>
                <w:rFonts w:asciiTheme="minorHAnsi" w:hAnsiTheme="minorHAnsi"/>
                <w:sz w:val="24"/>
                <w:szCs w:val="24"/>
              </w:rPr>
              <w:t>Principal Contractor:</w:t>
            </w:r>
          </w:p>
        </w:tc>
      </w:tr>
      <w:tr w:rsidR="00F81199" w:rsidRPr="00C956E5" w14:paraId="72B20A48" w14:textId="77777777" w:rsidTr="00607163">
        <w:trPr>
          <w:trHeight w:val="1701"/>
        </w:trPr>
        <w:tc>
          <w:tcPr>
            <w:tcW w:w="10428" w:type="dxa"/>
            <w:gridSpan w:val="2"/>
            <w:tcBorders>
              <w:bottom w:val="single" w:sz="24" w:space="0" w:color="auto"/>
            </w:tcBorders>
            <w:vAlign w:val="center"/>
          </w:tcPr>
          <w:p w14:paraId="61B73406" w14:textId="77777777" w:rsidR="00F81199" w:rsidRDefault="00F81199" w:rsidP="001E69D3">
            <w:pPr>
              <w:rPr>
                <w:rFonts w:ascii="Calibri Light" w:hAnsi="Calibri Light" w:cs="Calibri Light"/>
                <w:sz w:val="22"/>
                <w:szCs w:val="22"/>
              </w:rPr>
            </w:pPr>
            <w:r>
              <w:rPr>
                <w:rFonts w:ascii="Calibri Light" w:hAnsi="Calibri Light" w:cs="Calibri Light"/>
                <w:sz w:val="22"/>
                <w:szCs w:val="22"/>
              </w:rPr>
              <w:t>Dylan Matthews</w:t>
            </w:r>
          </w:p>
          <w:p w14:paraId="33B9253E" w14:textId="77777777" w:rsidR="00F81199" w:rsidRDefault="00F81199" w:rsidP="001E69D3">
            <w:pPr>
              <w:rPr>
                <w:rFonts w:ascii="Calibri Light" w:hAnsi="Calibri Light" w:cs="Calibri Light"/>
                <w:sz w:val="22"/>
                <w:szCs w:val="22"/>
              </w:rPr>
            </w:pPr>
            <w:r>
              <w:rPr>
                <w:rFonts w:ascii="Calibri Light" w:hAnsi="Calibri Light" w:cs="Calibri Light"/>
                <w:sz w:val="22"/>
                <w:szCs w:val="22"/>
              </w:rPr>
              <w:t xml:space="preserve">18 </w:t>
            </w:r>
            <w:proofErr w:type="spellStart"/>
            <w:r>
              <w:rPr>
                <w:rFonts w:ascii="Calibri Light" w:hAnsi="Calibri Light" w:cs="Calibri Light"/>
                <w:sz w:val="22"/>
                <w:szCs w:val="22"/>
              </w:rPr>
              <w:t>Heol</w:t>
            </w:r>
            <w:proofErr w:type="spellEnd"/>
            <w:r>
              <w:rPr>
                <w:rFonts w:ascii="Calibri Light" w:hAnsi="Calibri Light" w:cs="Calibri Light"/>
                <w:sz w:val="22"/>
                <w:szCs w:val="22"/>
              </w:rPr>
              <w:t xml:space="preserve"> </w:t>
            </w:r>
            <w:proofErr w:type="spellStart"/>
            <w:r>
              <w:rPr>
                <w:rFonts w:ascii="Calibri Light" w:hAnsi="Calibri Light" w:cs="Calibri Light"/>
                <w:sz w:val="22"/>
                <w:szCs w:val="22"/>
              </w:rPr>
              <w:t>glyn</w:t>
            </w:r>
            <w:proofErr w:type="spellEnd"/>
            <w:r>
              <w:rPr>
                <w:rFonts w:ascii="Calibri Light" w:hAnsi="Calibri Light" w:cs="Calibri Light"/>
                <w:sz w:val="22"/>
                <w:szCs w:val="22"/>
              </w:rPr>
              <w:t xml:space="preserve"> </w:t>
            </w:r>
            <w:proofErr w:type="spellStart"/>
            <w:r>
              <w:rPr>
                <w:rFonts w:ascii="Calibri Light" w:hAnsi="Calibri Light" w:cs="Calibri Light"/>
                <w:sz w:val="22"/>
                <w:szCs w:val="22"/>
              </w:rPr>
              <w:t>derwen</w:t>
            </w:r>
            <w:proofErr w:type="spellEnd"/>
            <w:r>
              <w:rPr>
                <w:rFonts w:ascii="Calibri Light" w:hAnsi="Calibri Light" w:cs="Calibri Light"/>
                <w:sz w:val="22"/>
                <w:szCs w:val="22"/>
              </w:rPr>
              <w:t xml:space="preserve"> </w:t>
            </w:r>
          </w:p>
          <w:p w14:paraId="5671337F" w14:textId="08F7851D" w:rsidR="00607163" w:rsidRPr="0036220D" w:rsidRDefault="00607163" w:rsidP="001E69D3">
            <w:pPr>
              <w:rPr>
                <w:rFonts w:ascii="Calibri Light" w:hAnsi="Calibri Light" w:cs="Calibri Light"/>
                <w:sz w:val="22"/>
                <w:szCs w:val="22"/>
              </w:rPr>
            </w:pPr>
            <w:r>
              <w:rPr>
                <w:rFonts w:ascii="Calibri Light" w:hAnsi="Calibri Light" w:cs="Calibri Light"/>
                <w:sz w:val="22"/>
                <w:szCs w:val="22"/>
              </w:rPr>
              <w:t>Sa10 7eb</w:t>
            </w:r>
          </w:p>
        </w:tc>
      </w:tr>
    </w:tbl>
    <w:p w14:paraId="4198B182" w14:textId="77777777" w:rsidR="00083747" w:rsidRDefault="00083747" w:rsidP="00083747">
      <w:pPr>
        <w:pStyle w:val="Header"/>
        <w:tabs>
          <w:tab w:val="clear" w:pos="4153"/>
          <w:tab w:val="clear" w:pos="8306"/>
          <w:tab w:val="left" w:pos="0"/>
        </w:tabs>
        <w:rPr>
          <w:rFonts w:ascii="Arial" w:hAnsi="Arial" w:cs="Arial"/>
          <w:u w:val="single"/>
        </w:rPr>
      </w:pPr>
    </w:p>
    <w:p w14:paraId="19DE9029" w14:textId="77777777" w:rsidR="00083747" w:rsidRPr="004E7120" w:rsidRDefault="00083747" w:rsidP="00083747">
      <w:pPr>
        <w:pStyle w:val="Header"/>
        <w:tabs>
          <w:tab w:val="clear" w:pos="4153"/>
          <w:tab w:val="clear" w:pos="8306"/>
          <w:tab w:val="left" w:pos="0"/>
        </w:tabs>
        <w:rPr>
          <w:rFonts w:ascii="Arial" w:hAnsi="Arial" w:cs="Arial"/>
        </w:rPr>
      </w:pPr>
    </w:p>
    <w:p w14:paraId="6F50FD4C" w14:textId="77777777" w:rsidR="00EF5BB7" w:rsidRDefault="00EF5BB7">
      <w:bookmarkStart w:id="0" w:name="_Hlk225395251"/>
    </w:p>
    <w:bookmarkEnd w:id="0"/>
    <w:p w14:paraId="485342BD" w14:textId="77777777" w:rsidR="0069779E" w:rsidRDefault="0069779E"/>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6202"/>
        <w:gridCol w:w="2112"/>
        <w:gridCol w:w="2128"/>
      </w:tblGrid>
      <w:tr w:rsidR="0069779E" w:rsidRPr="0069779E" w14:paraId="760063C4" w14:textId="77777777" w:rsidTr="00EA5808">
        <w:trPr>
          <w:trHeight w:val="454"/>
        </w:trPr>
        <w:tc>
          <w:tcPr>
            <w:tcW w:w="6202" w:type="dxa"/>
            <w:shd w:val="clear" w:color="auto" w:fill="1F497D" w:themeFill="text2"/>
            <w:vAlign w:val="center"/>
          </w:tcPr>
          <w:p w14:paraId="3D341D82" w14:textId="77777777" w:rsidR="0069779E" w:rsidRPr="00973311" w:rsidRDefault="0069779E" w:rsidP="0069779E">
            <w:pPr>
              <w:rPr>
                <w:rFonts w:asciiTheme="minorHAnsi" w:hAnsiTheme="minorHAnsi" w:cstheme="minorHAnsi"/>
                <w:b/>
                <w:color w:val="FFFFFF" w:themeColor="background1"/>
                <w:sz w:val="20"/>
              </w:rPr>
            </w:pPr>
            <w:r w:rsidRPr="00973311">
              <w:rPr>
                <w:rFonts w:asciiTheme="minorHAnsi" w:hAnsiTheme="minorHAnsi" w:cstheme="minorHAnsi"/>
                <w:b/>
                <w:color w:val="FFFFFF" w:themeColor="background1"/>
                <w:sz w:val="20"/>
              </w:rPr>
              <w:t>Detail</w:t>
            </w:r>
          </w:p>
        </w:tc>
        <w:tc>
          <w:tcPr>
            <w:tcW w:w="2112" w:type="dxa"/>
            <w:shd w:val="clear" w:color="auto" w:fill="1F497D" w:themeFill="text2"/>
            <w:vAlign w:val="center"/>
          </w:tcPr>
          <w:p w14:paraId="135CDDB2" w14:textId="77777777" w:rsidR="0069779E" w:rsidRPr="00973311" w:rsidRDefault="0069779E" w:rsidP="0069779E">
            <w:pPr>
              <w:rPr>
                <w:rFonts w:asciiTheme="minorHAnsi" w:hAnsiTheme="minorHAnsi" w:cstheme="minorHAnsi"/>
                <w:b/>
                <w:color w:val="FFFFFF" w:themeColor="background1"/>
                <w:sz w:val="20"/>
              </w:rPr>
            </w:pPr>
            <w:r w:rsidRPr="00973311">
              <w:rPr>
                <w:rFonts w:asciiTheme="minorHAnsi" w:hAnsiTheme="minorHAnsi" w:cstheme="minorHAnsi"/>
                <w:b/>
                <w:color w:val="FFFFFF" w:themeColor="background1"/>
                <w:sz w:val="20"/>
              </w:rPr>
              <w:t>Responsibility</w:t>
            </w:r>
          </w:p>
        </w:tc>
        <w:tc>
          <w:tcPr>
            <w:tcW w:w="2128" w:type="dxa"/>
            <w:shd w:val="clear" w:color="auto" w:fill="1F497D" w:themeFill="text2"/>
            <w:vAlign w:val="center"/>
          </w:tcPr>
          <w:p w14:paraId="6CB1A47E" w14:textId="4AA3F9F2" w:rsidR="0069779E" w:rsidRPr="00973311" w:rsidRDefault="0069779E" w:rsidP="0069779E">
            <w:pPr>
              <w:rPr>
                <w:rFonts w:asciiTheme="minorHAnsi" w:hAnsiTheme="minorHAnsi" w:cstheme="minorHAnsi"/>
                <w:b/>
                <w:color w:val="FFFFFF" w:themeColor="background1"/>
                <w:sz w:val="20"/>
              </w:rPr>
            </w:pPr>
          </w:p>
        </w:tc>
      </w:tr>
      <w:tr w:rsidR="00CB5F96" w:rsidRPr="0069779E" w14:paraId="0DFA3CCF" w14:textId="77777777" w:rsidTr="00EA5808">
        <w:trPr>
          <w:trHeight w:val="454"/>
        </w:trPr>
        <w:tc>
          <w:tcPr>
            <w:tcW w:w="10442" w:type="dxa"/>
            <w:gridSpan w:val="3"/>
            <w:shd w:val="clear" w:color="auto" w:fill="D9D9D9" w:themeFill="background1" w:themeFillShade="D9"/>
            <w:vAlign w:val="center"/>
          </w:tcPr>
          <w:p w14:paraId="080048EC" w14:textId="7AF41D9E" w:rsidR="00CB5F96" w:rsidRPr="0069779E" w:rsidRDefault="00CB5F96" w:rsidP="0069779E">
            <w:pPr>
              <w:rPr>
                <w:rFonts w:asciiTheme="minorHAnsi" w:hAnsiTheme="minorHAnsi" w:cstheme="minorHAnsi"/>
                <w:sz w:val="20"/>
              </w:rPr>
            </w:pPr>
            <w:r w:rsidRPr="00CB5F96">
              <w:rPr>
                <w:rFonts w:asciiTheme="minorHAnsi" w:hAnsiTheme="minorHAnsi" w:cstheme="minorHAnsi"/>
                <w:b/>
                <w:sz w:val="20"/>
              </w:rPr>
              <w:t>Introduction:</w:t>
            </w:r>
          </w:p>
        </w:tc>
      </w:tr>
      <w:tr w:rsidR="00DE789F" w:rsidRPr="0069779E" w14:paraId="0B0EF526" w14:textId="77777777" w:rsidTr="00EA5808">
        <w:trPr>
          <w:trHeight w:val="454"/>
        </w:trPr>
        <w:tc>
          <w:tcPr>
            <w:tcW w:w="8314" w:type="dxa"/>
            <w:gridSpan w:val="2"/>
            <w:vAlign w:val="center"/>
          </w:tcPr>
          <w:p w14:paraId="1E197E5B" w14:textId="77777777" w:rsidR="00EA5808" w:rsidRDefault="00EA5808" w:rsidP="0069779E">
            <w:pPr>
              <w:rPr>
                <w:rFonts w:asciiTheme="minorHAnsi" w:hAnsiTheme="minorHAnsi" w:cstheme="minorHAnsi"/>
                <w:sz w:val="20"/>
              </w:rPr>
            </w:pPr>
          </w:p>
          <w:p w14:paraId="3BE71F82" w14:textId="4FF16673" w:rsidR="00EA5808" w:rsidRPr="0069779E" w:rsidRDefault="00EA5808" w:rsidP="0069779E">
            <w:pPr>
              <w:rPr>
                <w:rFonts w:asciiTheme="minorHAnsi" w:hAnsiTheme="minorHAnsi" w:cstheme="minorHAnsi"/>
                <w:sz w:val="20"/>
              </w:rPr>
            </w:pPr>
            <w:r>
              <w:rPr>
                <w:rFonts w:asciiTheme="minorHAnsi" w:hAnsiTheme="minorHAnsi" w:cstheme="minorHAnsi"/>
                <w:sz w:val="20"/>
              </w:rPr>
              <w:t>The intention of this construction phase plan is to follow regulations at the highest regard possible. This plan takes into consideration all aspects of the construction project. These may include health and safety, quality, welfare, fire and environment.</w:t>
            </w:r>
          </w:p>
        </w:tc>
        <w:tc>
          <w:tcPr>
            <w:tcW w:w="2128" w:type="dxa"/>
            <w:vAlign w:val="center"/>
          </w:tcPr>
          <w:p w14:paraId="2CB085EF" w14:textId="77777777" w:rsidR="00DE789F" w:rsidRPr="0069779E" w:rsidRDefault="00DE789F" w:rsidP="0069779E">
            <w:pPr>
              <w:rPr>
                <w:rFonts w:asciiTheme="minorHAnsi" w:hAnsiTheme="minorHAnsi" w:cstheme="minorHAnsi"/>
                <w:sz w:val="20"/>
              </w:rPr>
            </w:pPr>
          </w:p>
        </w:tc>
      </w:tr>
      <w:tr w:rsidR="001715D5" w:rsidRPr="0086687F" w14:paraId="21F624FC" w14:textId="77777777" w:rsidTr="00EA5808">
        <w:trPr>
          <w:trHeight w:val="454"/>
        </w:trPr>
        <w:tc>
          <w:tcPr>
            <w:tcW w:w="10442" w:type="dxa"/>
            <w:gridSpan w:val="3"/>
            <w:shd w:val="clear" w:color="auto" w:fill="D9D9D9" w:themeFill="background1" w:themeFillShade="D9"/>
            <w:vAlign w:val="center"/>
          </w:tcPr>
          <w:p w14:paraId="52A1BDAB" w14:textId="27AAEC06" w:rsidR="001715D5" w:rsidRPr="0086687F" w:rsidRDefault="001715D5" w:rsidP="0069779E">
            <w:pPr>
              <w:rPr>
                <w:rFonts w:asciiTheme="minorHAnsi" w:hAnsiTheme="minorHAnsi" w:cstheme="minorHAnsi"/>
                <w:b/>
                <w:sz w:val="20"/>
              </w:rPr>
            </w:pPr>
            <w:r w:rsidRPr="0086687F">
              <w:rPr>
                <w:rFonts w:asciiTheme="minorHAnsi" w:hAnsiTheme="minorHAnsi" w:cstheme="minorHAnsi"/>
                <w:b/>
                <w:sz w:val="20"/>
              </w:rPr>
              <w:t>Legal and Other Requirements</w:t>
            </w:r>
          </w:p>
        </w:tc>
      </w:tr>
      <w:tr w:rsidR="00424461" w:rsidRPr="0069779E" w14:paraId="4021E63D" w14:textId="77777777" w:rsidTr="00EA5808">
        <w:trPr>
          <w:trHeight w:val="454"/>
        </w:trPr>
        <w:tc>
          <w:tcPr>
            <w:tcW w:w="8314" w:type="dxa"/>
            <w:gridSpan w:val="2"/>
            <w:vAlign w:val="center"/>
          </w:tcPr>
          <w:p w14:paraId="7AF5A58B" w14:textId="77777777" w:rsidR="00424461" w:rsidRDefault="00424461" w:rsidP="00CB5F96">
            <w:pPr>
              <w:rPr>
                <w:rFonts w:asciiTheme="minorHAnsi" w:hAnsiTheme="minorHAnsi" w:cstheme="minorHAnsi"/>
                <w:sz w:val="20"/>
              </w:rPr>
            </w:pPr>
          </w:p>
          <w:p w14:paraId="3CDCC912" w14:textId="72E99874" w:rsidR="00424461" w:rsidRDefault="00424461" w:rsidP="00CB5F96">
            <w:pPr>
              <w:rPr>
                <w:rFonts w:asciiTheme="minorHAnsi" w:hAnsiTheme="minorHAnsi" w:cstheme="minorHAnsi"/>
                <w:sz w:val="20"/>
              </w:rPr>
            </w:pPr>
            <w:r w:rsidRPr="00CB5F96">
              <w:rPr>
                <w:rFonts w:asciiTheme="minorHAnsi" w:hAnsiTheme="minorHAnsi" w:cstheme="minorHAnsi"/>
                <w:sz w:val="20"/>
              </w:rPr>
              <w:t>The project will meet its legal requirements through compliance with any planning conditions, local authority conditions</w:t>
            </w:r>
            <w:r>
              <w:rPr>
                <w:rFonts w:asciiTheme="minorHAnsi" w:hAnsiTheme="minorHAnsi" w:cstheme="minorHAnsi"/>
                <w:sz w:val="20"/>
              </w:rPr>
              <w:t>,</w:t>
            </w:r>
            <w:r w:rsidRPr="00CB5F96">
              <w:rPr>
                <w:rFonts w:asciiTheme="minorHAnsi" w:hAnsiTheme="minorHAnsi" w:cstheme="minorHAnsi"/>
                <w:sz w:val="20"/>
              </w:rPr>
              <w:t xml:space="preserve"> Environmental Agency Condition</w:t>
            </w:r>
            <w:r>
              <w:rPr>
                <w:rFonts w:asciiTheme="minorHAnsi" w:hAnsiTheme="minorHAnsi" w:cstheme="minorHAnsi"/>
                <w:sz w:val="20"/>
              </w:rPr>
              <w:t xml:space="preserve">s and </w:t>
            </w:r>
            <w:r w:rsidRPr="00CB5F96">
              <w:rPr>
                <w:rFonts w:asciiTheme="minorHAnsi" w:hAnsiTheme="minorHAnsi" w:cstheme="minorHAnsi"/>
                <w:sz w:val="20"/>
              </w:rPr>
              <w:t xml:space="preserve">relevant legislation. </w:t>
            </w:r>
          </w:p>
          <w:p w14:paraId="7D1A8FE0" w14:textId="77777777" w:rsidR="00424461" w:rsidRPr="0069779E" w:rsidRDefault="00424461" w:rsidP="0069779E">
            <w:pPr>
              <w:rPr>
                <w:rFonts w:asciiTheme="minorHAnsi" w:hAnsiTheme="minorHAnsi" w:cstheme="minorHAnsi"/>
                <w:sz w:val="20"/>
              </w:rPr>
            </w:pPr>
          </w:p>
        </w:tc>
        <w:tc>
          <w:tcPr>
            <w:tcW w:w="2128" w:type="dxa"/>
            <w:vAlign w:val="center"/>
          </w:tcPr>
          <w:p w14:paraId="7F0E8A7E" w14:textId="393F5E91" w:rsidR="00210349" w:rsidRPr="0069779E" w:rsidRDefault="00210349" w:rsidP="00210349">
            <w:pPr>
              <w:rPr>
                <w:rFonts w:asciiTheme="minorHAnsi" w:hAnsiTheme="minorHAnsi" w:cstheme="minorHAnsi"/>
                <w:sz w:val="20"/>
              </w:rPr>
            </w:pPr>
          </w:p>
          <w:p w14:paraId="26485642" w14:textId="3CB18DB2" w:rsidR="00FB6C20" w:rsidRPr="0069779E" w:rsidRDefault="00FB6C20" w:rsidP="0069779E">
            <w:pPr>
              <w:rPr>
                <w:rFonts w:asciiTheme="minorHAnsi" w:hAnsiTheme="minorHAnsi" w:cstheme="minorHAnsi"/>
                <w:sz w:val="20"/>
              </w:rPr>
            </w:pPr>
          </w:p>
        </w:tc>
      </w:tr>
      <w:tr w:rsidR="001715D5" w:rsidRPr="00B92D53" w14:paraId="65C3345D" w14:textId="77777777" w:rsidTr="00EA5808">
        <w:trPr>
          <w:trHeight w:val="454"/>
        </w:trPr>
        <w:tc>
          <w:tcPr>
            <w:tcW w:w="10442" w:type="dxa"/>
            <w:gridSpan w:val="3"/>
            <w:shd w:val="clear" w:color="auto" w:fill="D9D9D9" w:themeFill="background1" w:themeFillShade="D9"/>
            <w:vAlign w:val="center"/>
          </w:tcPr>
          <w:p w14:paraId="2BD00100" w14:textId="0B677524" w:rsidR="001715D5" w:rsidRPr="00B92D53" w:rsidRDefault="001715D5" w:rsidP="0069779E">
            <w:pPr>
              <w:rPr>
                <w:rFonts w:asciiTheme="minorHAnsi" w:hAnsiTheme="minorHAnsi" w:cstheme="minorHAnsi"/>
                <w:b/>
                <w:sz w:val="20"/>
              </w:rPr>
            </w:pPr>
          </w:p>
        </w:tc>
      </w:tr>
      <w:tr w:rsidR="00424461" w:rsidRPr="0069779E" w14:paraId="3B9A4A85" w14:textId="77777777" w:rsidTr="00EA5808">
        <w:trPr>
          <w:trHeight w:val="454"/>
        </w:trPr>
        <w:tc>
          <w:tcPr>
            <w:tcW w:w="8314" w:type="dxa"/>
            <w:gridSpan w:val="2"/>
            <w:vAlign w:val="center"/>
          </w:tcPr>
          <w:p w14:paraId="1E5ABB95" w14:textId="244C5F56" w:rsidR="00424461" w:rsidRPr="00B92D53" w:rsidRDefault="00424461" w:rsidP="00210349">
            <w:pPr>
              <w:rPr>
                <w:rFonts w:asciiTheme="minorHAnsi" w:hAnsiTheme="minorHAnsi" w:cstheme="minorHAnsi"/>
                <w:sz w:val="20"/>
              </w:rPr>
            </w:pPr>
            <w:r>
              <w:rPr>
                <w:rFonts w:asciiTheme="minorHAnsi" w:hAnsiTheme="minorHAnsi" w:cstheme="minorHAnsi"/>
                <w:sz w:val="20"/>
              </w:rPr>
              <w:t>Health, Safety, Quality and the Environment are line management responsibilities and their</w:t>
            </w:r>
            <w:r w:rsidRPr="00B92D53">
              <w:rPr>
                <w:rFonts w:asciiTheme="minorHAnsi" w:hAnsiTheme="minorHAnsi" w:cstheme="minorHAnsi"/>
                <w:sz w:val="20"/>
              </w:rPr>
              <w:t xml:space="preserve"> general control will be exercised through the existing management structure.</w:t>
            </w:r>
            <w:r>
              <w:rPr>
                <w:rFonts w:asciiTheme="minorHAnsi" w:hAnsiTheme="minorHAnsi" w:cstheme="minorHAnsi"/>
                <w:sz w:val="20"/>
              </w:rPr>
              <w:t xml:space="preserve"> </w:t>
            </w:r>
          </w:p>
          <w:p w14:paraId="19DB0A50" w14:textId="77777777" w:rsidR="00424461" w:rsidRDefault="00424461" w:rsidP="00B92D53">
            <w:pPr>
              <w:rPr>
                <w:rFonts w:asciiTheme="minorHAnsi" w:hAnsiTheme="minorHAnsi" w:cstheme="minorHAnsi"/>
                <w:sz w:val="20"/>
              </w:rPr>
            </w:pPr>
            <w:r w:rsidRPr="00B92D53">
              <w:rPr>
                <w:rFonts w:asciiTheme="minorHAnsi" w:hAnsiTheme="minorHAnsi" w:cstheme="minorHAnsi"/>
                <w:sz w:val="20"/>
              </w:rPr>
              <w:t>The responsibilities and duties common to all staff involved on the Contract are as follows:</w:t>
            </w:r>
          </w:p>
          <w:p w14:paraId="032767F9"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They are familiar with the requirements of the system and that these are integrated into their regular working methods.</w:t>
            </w:r>
          </w:p>
          <w:p w14:paraId="19CC64D2"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Work carried out under their control is planned, controlled and completed in accordance with the specified requirements, including works undertaken by subcontractors and suppliers.</w:t>
            </w:r>
          </w:p>
          <w:p w14:paraId="514489F5"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Providing clear and unambiguous instructions to staff under their control.</w:t>
            </w:r>
          </w:p>
          <w:p w14:paraId="4D6D594A"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Monitoring performance and standard of work under their control.</w:t>
            </w:r>
          </w:p>
          <w:p w14:paraId="77074B30"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All incidents of failure to meet requirements are assessed, investigated, reported and appropriate corrective action taken to prevent recurrence</w:t>
            </w:r>
          </w:p>
          <w:p w14:paraId="6DDC7270"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Providing feedback to senior management on possible improvements to the management system.</w:t>
            </w:r>
          </w:p>
          <w:p w14:paraId="3D1F1239"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Planning their own work and that of their staff to avoid the need for crisis management.</w:t>
            </w:r>
          </w:p>
          <w:p w14:paraId="6C0ADEF5"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Providing concise and accurate reports for management.</w:t>
            </w:r>
          </w:p>
          <w:p w14:paraId="78185D6E"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Delegating suitable responsibilities and duties to staff with appropriate qualifications, experience and training.</w:t>
            </w:r>
          </w:p>
          <w:p w14:paraId="59C52BB0"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Establishing and communicating clear performance standards to staff under their control and regularly measuring actual performance against target.</w:t>
            </w:r>
          </w:p>
          <w:p w14:paraId="7C29D9F9" w14:textId="77777777" w:rsidR="00424461" w:rsidRPr="0069779E" w:rsidRDefault="00424461" w:rsidP="0069779E">
            <w:pPr>
              <w:rPr>
                <w:rFonts w:asciiTheme="minorHAnsi" w:hAnsiTheme="minorHAnsi" w:cstheme="minorHAnsi"/>
                <w:sz w:val="20"/>
              </w:rPr>
            </w:pPr>
            <w:r w:rsidRPr="00B92D53">
              <w:rPr>
                <w:rFonts w:asciiTheme="minorHAnsi" w:hAnsiTheme="minorHAnsi" w:cstheme="minorHAnsi"/>
                <w:sz w:val="20"/>
              </w:rPr>
              <w:t>Providing on the job training to their staff to improve performance</w:t>
            </w:r>
          </w:p>
        </w:tc>
        <w:tc>
          <w:tcPr>
            <w:tcW w:w="2128" w:type="dxa"/>
            <w:vAlign w:val="center"/>
          </w:tcPr>
          <w:p w14:paraId="6C9C19E5" w14:textId="77777777" w:rsidR="00424461" w:rsidRPr="0069779E" w:rsidRDefault="00424461" w:rsidP="0069779E">
            <w:pPr>
              <w:rPr>
                <w:rFonts w:asciiTheme="minorHAnsi" w:hAnsiTheme="minorHAnsi" w:cstheme="minorHAnsi"/>
                <w:sz w:val="20"/>
              </w:rPr>
            </w:pPr>
          </w:p>
        </w:tc>
      </w:tr>
    </w:tbl>
    <w:p w14:paraId="2929B28D" w14:textId="77777777" w:rsidR="00DE789F" w:rsidRDefault="00DE789F"/>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921"/>
        <w:gridCol w:w="2510"/>
        <w:gridCol w:w="2511"/>
        <w:gridCol w:w="433"/>
        <w:gridCol w:w="2067"/>
      </w:tblGrid>
      <w:tr w:rsidR="001715D5" w:rsidRPr="0069779E" w14:paraId="32983AB5" w14:textId="77777777" w:rsidTr="00210349">
        <w:trPr>
          <w:trHeight w:val="454"/>
        </w:trPr>
        <w:tc>
          <w:tcPr>
            <w:tcW w:w="10442" w:type="dxa"/>
            <w:gridSpan w:val="5"/>
            <w:shd w:val="clear" w:color="auto" w:fill="F2DBDB" w:themeFill="accent2" w:themeFillTint="33"/>
            <w:vAlign w:val="center"/>
          </w:tcPr>
          <w:p w14:paraId="7F170E9B" w14:textId="1CB9C91E" w:rsidR="001715D5" w:rsidRPr="000064D6" w:rsidRDefault="001715D5" w:rsidP="000064D6">
            <w:pPr>
              <w:rPr>
                <w:rFonts w:asciiTheme="minorHAnsi" w:hAnsiTheme="minorHAnsi" w:cstheme="minorHAnsi"/>
                <w:b/>
                <w:sz w:val="20"/>
              </w:rPr>
            </w:pPr>
            <w:r w:rsidRPr="000064D6">
              <w:rPr>
                <w:rFonts w:asciiTheme="minorHAnsi" w:hAnsiTheme="minorHAnsi" w:cstheme="minorHAnsi"/>
                <w:b/>
                <w:sz w:val="20"/>
              </w:rPr>
              <w:lastRenderedPageBreak/>
              <w:t>Nature of the Project</w:t>
            </w:r>
          </w:p>
        </w:tc>
      </w:tr>
      <w:tr w:rsidR="001715D5" w:rsidRPr="0069779E" w14:paraId="498F1C8C" w14:textId="77777777" w:rsidTr="00210349">
        <w:trPr>
          <w:trHeight w:val="454"/>
        </w:trPr>
        <w:tc>
          <w:tcPr>
            <w:tcW w:w="10442" w:type="dxa"/>
            <w:gridSpan w:val="5"/>
            <w:shd w:val="clear" w:color="auto" w:fill="F2DBDB" w:themeFill="accent2" w:themeFillTint="33"/>
            <w:vAlign w:val="center"/>
          </w:tcPr>
          <w:p w14:paraId="151108E6" w14:textId="19C242F5" w:rsidR="001715D5" w:rsidRPr="000064D6" w:rsidRDefault="001715D5" w:rsidP="000064D6">
            <w:pPr>
              <w:rPr>
                <w:rFonts w:asciiTheme="minorHAnsi" w:hAnsiTheme="minorHAnsi" w:cstheme="minorHAnsi"/>
                <w:sz w:val="20"/>
              </w:rPr>
            </w:pPr>
            <w:r w:rsidRPr="000064D6">
              <w:rPr>
                <w:rFonts w:asciiTheme="minorHAnsi" w:hAnsiTheme="minorHAnsi" w:cstheme="minorHAnsi"/>
                <w:sz w:val="20"/>
              </w:rPr>
              <w:t>Description of the works</w:t>
            </w:r>
          </w:p>
        </w:tc>
      </w:tr>
      <w:tr w:rsidR="001715D5" w:rsidRPr="0069779E" w14:paraId="362AB862" w14:textId="77777777" w:rsidTr="00210349">
        <w:trPr>
          <w:trHeight w:val="2268"/>
        </w:trPr>
        <w:tc>
          <w:tcPr>
            <w:tcW w:w="10442" w:type="dxa"/>
            <w:gridSpan w:val="5"/>
            <w:vAlign w:val="center"/>
          </w:tcPr>
          <w:p w14:paraId="1246FB28" w14:textId="77777777" w:rsidR="004243CF" w:rsidRPr="00F21F4E" w:rsidRDefault="004243CF" w:rsidP="003848B0">
            <w:pPr>
              <w:rPr>
                <w:rFonts w:ascii="Calibri Light" w:hAnsi="Calibri Light" w:cs="Calibri Light"/>
                <w:color w:val="000000"/>
                <w:sz w:val="18"/>
                <w:szCs w:val="18"/>
                <w:u w:val="single"/>
                <w:shd w:val="clear" w:color="auto" w:fill="FFFFFF"/>
              </w:rPr>
            </w:pPr>
            <w:r w:rsidRPr="00F21F4E">
              <w:rPr>
                <w:rFonts w:ascii="Calibri Light" w:hAnsi="Calibri Light" w:cs="Calibri Light"/>
                <w:color w:val="000000"/>
                <w:sz w:val="18"/>
                <w:szCs w:val="18"/>
                <w:u w:val="single"/>
                <w:shd w:val="clear" w:color="auto" w:fill="FFFFFF"/>
              </w:rPr>
              <w:t>Main Works</w:t>
            </w:r>
          </w:p>
          <w:p w14:paraId="41D4B052" w14:textId="45D281A3" w:rsidR="00F21F4E" w:rsidRPr="00F21F4E" w:rsidRDefault="00F21F4E" w:rsidP="00F21F4E">
            <w:pPr>
              <w:rPr>
                <w:rFonts w:ascii="Calibri Light" w:hAnsi="Calibri Light" w:cs="Calibri Light"/>
                <w:color w:val="000000"/>
                <w:sz w:val="18"/>
                <w:szCs w:val="18"/>
                <w:shd w:val="clear" w:color="auto" w:fill="FFFFFF"/>
              </w:rPr>
            </w:pPr>
            <w:r>
              <w:rPr>
                <w:rFonts w:ascii="Calibri Light" w:hAnsi="Calibri Light" w:cs="Calibri Light"/>
                <w:color w:val="000000"/>
                <w:sz w:val="18"/>
                <w:szCs w:val="18"/>
                <w:shd w:val="clear" w:color="auto" w:fill="FFFFFF"/>
              </w:rPr>
              <w:t>T</w:t>
            </w:r>
            <w:r w:rsidRPr="00F21F4E">
              <w:rPr>
                <w:rFonts w:ascii="Calibri Light" w:hAnsi="Calibri Light" w:cs="Calibri Light"/>
                <w:color w:val="000000"/>
                <w:sz w:val="18"/>
                <w:szCs w:val="18"/>
                <w:shd w:val="clear" w:color="auto" w:fill="FFFFFF"/>
              </w:rPr>
              <w:t>he University has received planning consent for a single, two storey detached domestic building with a loft room. [See attached floor plans and elevations].</w:t>
            </w:r>
          </w:p>
          <w:p w14:paraId="177D1CC6"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The University want to build it adjacent to the new student accommodation on the SA1 site with access directly on to a public highway.  This will be accommodation for a full time caretaker and their family.</w:t>
            </w:r>
          </w:p>
          <w:p w14:paraId="35C58962"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763449F1"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There is to be a suspended concrete beam and block ground floor and upper floors are to be traditional solid timber with particleboard sheet covering.</w:t>
            </w:r>
          </w:p>
          <w:p w14:paraId="4F059E7B"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Doors and windows are to be light oak wood effect uPVC with sealed Double-glazed units.</w:t>
            </w:r>
          </w:p>
          <w:p w14:paraId="259DBF4F"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Roof structure is to be trussed rafters at a 400 pitch with a natural slate covering and closed eaves.</w:t>
            </w:r>
          </w:p>
          <w:p w14:paraId="3A3570A3" w14:textId="509A7CC4" w:rsidR="00315EF7" w:rsidRDefault="00F21F4E" w:rsidP="003848B0">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Work is proposed to start on 6th May 2020.</w:t>
            </w:r>
          </w:p>
          <w:p w14:paraId="2F2EEC44" w14:textId="77777777" w:rsidR="00315EF7" w:rsidRPr="003848B0" w:rsidRDefault="00315EF7" w:rsidP="003848B0">
            <w:pPr>
              <w:rPr>
                <w:rFonts w:ascii="Calibri Light" w:hAnsi="Calibri Light" w:cs="Calibri Light"/>
                <w:sz w:val="20"/>
              </w:rPr>
            </w:pPr>
          </w:p>
        </w:tc>
      </w:tr>
      <w:tr w:rsidR="001715D5" w:rsidRPr="0069779E" w14:paraId="60B7E1AC" w14:textId="77777777" w:rsidTr="00210349">
        <w:trPr>
          <w:trHeight w:val="454"/>
        </w:trPr>
        <w:tc>
          <w:tcPr>
            <w:tcW w:w="10442" w:type="dxa"/>
            <w:gridSpan w:val="5"/>
            <w:shd w:val="clear" w:color="auto" w:fill="F2DBDB" w:themeFill="accent2" w:themeFillTint="33"/>
            <w:vAlign w:val="center"/>
          </w:tcPr>
          <w:p w14:paraId="1FF04C9D" w14:textId="126A1A8F" w:rsidR="001715D5" w:rsidRPr="00F21F4E" w:rsidRDefault="00DA42C6" w:rsidP="00F21F4E">
            <w:pPr>
              <w:rPr>
                <w:rFonts w:asciiTheme="minorHAnsi" w:hAnsiTheme="minorHAnsi" w:cstheme="minorHAnsi"/>
                <w:sz w:val="20"/>
              </w:rPr>
            </w:pPr>
            <w:r w:rsidRPr="00F21F4E">
              <w:rPr>
                <w:rFonts w:asciiTheme="minorHAnsi" w:hAnsiTheme="minorHAnsi" w:cstheme="minorHAnsi"/>
                <w:sz w:val="20"/>
              </w:rPr>
              <w:t xml:space="preserve"> </w:t>
            </w:r>
            <w:r w:rsidR="001715D5" w:rsidRPr="00F21F4E">
              <w:rPr>
                <w:rFonts w:asciiTheme="minorHAnsi" w:hAnsiTheme="minorHAnsi" w:cstheme="minorHAnsi"/>
                <w:sz w:val="20"/>
              </w:rPr>
              <w:t>Location of the works</w:t>
            </w:r>
          </w:p>
        </w:tc>
      </w:tr>
      <w:tr w:rsidR="001715D5" w:rsidRPr="0069779E" w14:paraId="43367EA1" w14:textId="77777777" w:rsidTr="00210349">
        <w:trPr>
          <w:trHeight w:val="2835"/>
        </w:trPr>
        <w:tc>
          <w:tcPr>
            <w:tcW w:w="10442" w:type="dxa"/>
            <w:gridSpan w:val="5"/>
            <w:vAlign w:val="center"/>
          </w:tcPr>
          <w:p w14:paraId="09597DFF" w14:textId="6EC4BDFE" w:rsidR="00D30F0A" w:rsidRDefault="002B7FE3" w:rsidP="00D30F0A">
            <w:pPr>
              <w:pStyle w:val="Heading4"/>
              <w:ind w:firstLine="0"/>
            </w:pPr>
            <w:r>
              <w:rPr>
                <w:rFonts w:ascii="Calibri Light" w:hAnsi="Calibri Light" w:cs="Calibri Light"/>
                <w:b w:val="0"/>
                <w:sz w:val="20"/>
                <w:shd w:val="clear" w:color="auto" w:fill="FFFFFF"/>
              </w:rPr>
              <w:t xml:space="preserve">Site location is adjacent to student accommodation </w:t>
            </w:r>
          </w:p>
          <w:p w14:paraId="49435270" w14:textId="0A00FABE" w:rsidR="00D30F0A" w:rsidRDefault="00D30F0A" w:rsidP="00884657">
            <w:pPr>
              <w:jc w:val="center"/>
            </w:pPr>
          </w:p>
          <w:p w14:paraId="36BE725F" w14:textId="4CC546CA" w:rsidR="00884657" w:rsidRPr="00D30F0A" w:rsidRDefault="002B7FE3" w:rsidP="00884657">
            <w:pPr>
              <w:jc w:val="center"/>
            </w:pPr>
            <w:r>
              <w:rPr>
                <w:noProof/>
              </w:rPr>
              <mc:AlternateContent>
                <mc:Choice Requires="wps">
                  <w:drawing>
                    <wp:anchor distT="0" distB="0" distL="114300" distR="114300" simplePos="0" relativeHeight="251659264" behindDoc="0" locked="0" layoutInCell="1" allowOverlap="1" wp14:anchorId="47399889" wp14:editId="17D17966">
                      <wp:simplePos x="0" y="0"/>
                      <wp:positionH relativeFrom="column">
                        <wp:posOffset>1775460</wp:posOffset>
                      </wp:positionH>
                      <wp:positionV relativeFrom="paragraph">
                        <wp:posOffset>362585</wp:posOffset>
                      </wp:positionV>
                      <wp:extent cx="2295525" cy="876300"/>
                      <wp:effectExtent l="0" t="0" r="28575" b="19050"/>
                      <wp:wrapNone/>
                      <wp:docPr id="3" name="Oval 3"/>
                      <wp:cNvGraphicFramePr/>
                      <a:graphic xmlns:a="http://schemas.openxmlformats.org/drawingml/2006/main">
                        <a:graphicData uri="http://schemas.microsoft.com/office/word/2010/wordprocessingShape">
                          <wps:wsp>
                            <wps:cNvSpPr/>
                            <wps:spPr>
                              <a:xfrm>
                                <a:off x="0" y="0"/>
                                <a:ext cx="2295525" cy="8763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E9D6F0" id="Oval 3" o:spid="_x0000_s1026" style="position:absolute;margin-left:139.8pt;margin-top:28.55pt;width:180.75pt;height:6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" filled="f" strokecolor="#243f60 [1604]" strokeweight="2pt"/>
                  </w:pict>
                </mc:Fallback>
              </mc:AlternateContent>
            </w:r>
            <w:r>
              <w:rPr>
                <w:noProof/>
              </w:rPr>
              <w:drawing>
                <wp:inline distT="0" distB="0" distL="0" distR="0" wp14:anchorId="1BD24A99" wp14:editId="72B3FE0C">
                  <wp:extent cx="4772025" cy="1943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315" t="42479" r="3032" b="5630"/>
                          <a:stretch/>
                        </pic:blipFill>
                        <pic:spPr bwMode="auto">
                          <a:xfrm>
                            <a:off x="0" y="0"/>
                            <a:ext cx="4772025" cy="1943100"/>
                          </a:xfrm>
                          <a:prstGeom prst="rect">
                            <a:avLst/>
                          </a:prstGeom>
                          <a:ln>
                            <a:noFill/>
                          </a:ln>
                          <a:extLst>
                            <a:ext uri="{53640926-AAD7-44D8-BBD7-CCE9431645EC}">
                              <a14:shadowObscured xmlns:a14="http://schemas.microsoft.com/office/drawing/2010/main"/>
                            </a:ext>
                          </a:extLst>
                        </pic:spPr>
                      </pic:pic>
                    </a:graphicData>
                  </a:graphic>
                </wp:inline>
              </w:drawing>
            </w:r>
          </w:p>
        </w:tc>
      </w:tr>
      <w:tr w:rsidR="001715D5" w:rsidRPr="0069779E" w14:paraId="7534420D" w14:textId="77777777" w:rsidTr="00210349">
        <w:trPr>
          <w:trHeight w:val="454"/>
        </w:trPr>
        <w:tc>
          <w:tcPr>
            <w:tcW w:w="10442" w:type="dxa"/>
            <w:gridSpan w:val="5"/>
            <w:shd w:val="clear" w:color="auto" w:fill="F2DBDB" w:themeFill="accent2" w:themeFillTint="33"/>
            <w:vAlign w:val="center"/>
          </w:tcPr>
          <w:p w14:paraId="1CA4B158" w14:textId="2910EFE8" w:rsidR="001715D5" w:rsidRPr="000064D6" w:rsidRDefault="00DA42C6" w:rsidP="000064D6">
            <w:pPr>
              <w:rPr>
                <w:rFonts w:asciiTheme="minorHAnsi" w:hAnsiTheme="minorHAnsi" w:cstheme="minorHAnsi"/>
                <w:sz w:val="20"/>
              </w:rPr>
            </w:pPr>
            <w:r w:rsidRPr="000064D6">
              <w:rPr>
                <w:rFonts w:asciiTheme="minorHAnsi" w:hAnsiTheme="minorHAnsi" w:cstheme="minorHAnsi"/>
                <w:sz w:val="20"/>
              </w:rPr>
              <w:t xml:space="preserve"> </w:t>
            </w:r>
            <w:r w:rsidR="001715D5" w:rsidRPr="000064D6">
              <w:rPr>
                <w:rFonts w:asciiTheme="minorHAnsi" w:hAnsiTheme="minorHAnsi" w:cstheme="minorHAnsi"/>
                <w:sz w:val="20"/>
              </w:rPr>
              <w:t>Nature of Surrounding Environment</w:t>
            </w:r>
          </w:p>
        </w:tc>
      </w:tr>
      <w:tr w:rsidR="001715D5" w:rsidRPr="0069779E" w14:paraId="015AD07A" w14:textId="77777777" w:rsidTr="00210349">
        <w:trPr>
          <w:trHeight w:val="1701"/>
        </w:trPr>
        <w:tc>
          <w:tcPr>
            <w:tcW w:w="10442" w:type="dxa"/>
            <w:gridSpan w:val="5"/>
            <w:vAlign w:val="center"/>
          </w:tcPr>
          <w:p w14:paraId="52898908" w14:textId="1CB56358" w:rsidR="00147B35" w:rsidRPr="0069779E" w:rsidRDefault="0024347F" w:rsidP="0069779E">
            <w:pPr>
              <w:rPr>
                <w:rFonts w:asciiTheme="minorHAnsi" w:hAnsiTheme="minorHAnsi" w:cstheme="minorHAnsi"/>
                <w:sz w:val="20"/>
              </w:rPr>
            </w:pPr>
            <w:r>
              <w:rPr>
                <w:rFonts w:asciiTheme="minorHAnsi" w:hAnsiTheme="minorHAnsi" w:cstheme="minorHAnsi"/>
                <w:sz w:val="20"/>
              </w:rPr>
              <w:t xml:space="preserve">The site is surrounded by water from the Swansea bay marina it is also close to the </w:t>
            </w:r>
            <w:proofErr w:type="spellStart"/>
            <w:r>
              <w:rPr>
                <w:rFonts w:asciiTheme="minorHAnsi" w:hAnsiTheme="minorHAnsi" w:cstheme="minorHAnsi"/>
                <w:sz w:val="20"/>
              </w:rPr>
              <w:t>fabian</w:t>
            </w:r>
            <w:proofErr w:type="spellEnd"/>
            <w:r>
              <w:rPr>
                <w:rFonts w:asciiTheme="minorHAnsi" w:hAnsiTheme="minorHAnsi" w:cstheme="minorHAnsi"/>
                <w:sz w:val="20"/>
              </w:rPr>
              <w:t xml:space="preserve"> way highway.</w:t>
            </w:r>
          </w:p>
        </w:tc>
      </w:tr>
      <w:tr w:rsidR="001715D5" w:rsidRPr="0069779E" w14:paraId="58D136B3" w14:textId="77777777" w:rsidTr="00210349">
        <w:trPr>
          <w:trHeight w:val="454"/>
        </w:trPr>
        <w:tc>
          <w:tcPr>
            <w:tcW w:w="10442" w:type="dxa"/>
            <w:gridSpan w:val="5"/>
            <w:shd w:val="clear" w:color="auto" w:fill="F2DBDB" w:themeFill="accent2" w:themeFillTint="33"/>
            <w:vAlign w:val="center"/>
          </w:tcPr>
          <w:p w14:paraId="13FC8043" w14:textId="0433DB3F" w:rsidR="001715D5" w:rsidRPr="008D5248" w:rsidRDefault="001715D5" w:rsidP="00DA42C6">
            <w:pPr>
              <w:pStyle w:val="ListParagraph"/>
              <w:ind w:left="360"/>
              <w:rPr>
                <w:rFonts w:asciiTheme="minorHAnsi" w:hAnsiTheme="minorHAnsi" w:cstheme="minorHAnsi"/>
                <w:sz w:val="20"/>
              </w:rPr>
            </w:pPr>
            <w:r>
              <w:rPr>
                <w:rFonts w:asciiTheme="minorHAnsi" w:hAnsiTheme="minorHAnsi" w:cstheme="minorHAnsi"/>
                <w:sz w:val="20"/>
              </w:rPr>
              <w:t xml:space="preserve">Works Timings </w:t>
            </w:r>
          </w:p>
        </w:tc>
      </w:tr>
      <w:tr w:rsidR="001715D5" w:rsidRPr="0069779E" w14:paraId="0F36F668" w14:textId="77777777" w:rsidTr="00210349">
        <w:trPr>
          <w:trHeight w:val="510"/>
        </w:trPr>
        <w:tc>
          <w:tcPr>
            <w:tcW w:w="2921" w:type="dxa"/>
            <w:shd w:val="clear" w:color="auto" w:fill="F2DBDB" w:themeFill="accent2" w:themeFillTint="33"/>
            <w:vAlign w:val="center"/>
          </w:tcPr>
          <w:p w14:paraId="6D2C4462" w14:textId="77777777" w:rsidR="001715D5" w:rsidRPr="0069779E" w:rsidRDefault="001715D5" w:rsidP="0069779E">
            <w:pPr>
              <w:rPr>
                <w:rFonts w:asciiTheme="minorHAnsi" w:hAnsiTheme="minorHAnsi" w:cstheme="minorHAnsi"/>
                <w:sz w:val="20"/>
              </w:rPr>
            </w:pPr>
            <w:r>
              <w:rPr>
                <w:rFonts w:asciiTheme="minorHAnsi" w:hAnsiTheme="minorHAnsi" w:cstheme="minorHAnsi"/>
                <w:sz w:val="20"/>
              </w:rPr>
              <w:t>Commencement Date:</w:t>
            </w:r>
          </w:p>
        </w:tc>
        <w:tc>
          <w:tcPr>
            <w:tcW w:w="2510" w:type="dxa"/>
            <w:vAlign w:val="center"/>
          </w:tcPr>
          <w:p w14:paraId="5648538B" w14:textId="3B17B4BC" w:rsidR="001715D5" w:rsidRPr="0069779E" w:rsidRDefault="0024347F" w:rsidP="0069779E">
            <w:pPr>
              <w:rPr>
                <w:rFonts w:asciiTheme="minorHAnsi" w:hAnsiTheme="minorHAnsi" w:cstheme="minorHAnsi"/>
                <w:sz w:val="20"/>
              </w:rPr>
            </w:pPr>
            <w:r>
              <w:rPr>
                <w:rFonts w:asciiTheme="minorHAnsi" w:hAnsiTheme="minorHAnsi" w:cstheme="minorHAnsi"/>
                <w:sz w:val="20"/>
              </w:rPr>
              <w:t>6</w:t>
            </w:r>
            <w:r w:rsidRPr="0024347F">
              <w:rPr>
                <w:rFonts w:asciiTheme="minorHAnsi" w:hAnsiTheme="minorHAnsi" w:cstheme="minorHAnsi"/>
                <w:sz w:val="20"/>
                <w:vertAlign w:val="superscript"/>
              </w:rPr>
              <w:t>th</w:t>
            </w:r>
            <w:r>
              <w:rPr>
                <w:rFonts w:asciiTheme="minorHAnsi" w:hAnsiTheme="minorHAnsi" w:cstheme="minorHAnsi"/>
                <w:sz w:val="20"/>
              </w:rPr>
              <w:t xml:space="preserve"> </w:t>
            </w:r>
            <w:r w:rsidR="003848B0">
              <w:rPr>
                <w:rFonts w:asciiTheme="minorHAnsi" w:hAnsiTheme="minorHAnsi" w:cstheme="minorHAnsi"/>
                <w:sz w:val="20"/>
              </w:rPr>
              <w:t xml:space="preserve"> May 20</w:t>
            </w:r>
            <w:r>
              <w:rPr>
                <w:rFonts w:asciiTheme="minorHAnsi" w:hAnsiTheme="minorHAnsi" w:cstheme="minorHAnsi"/>
                <w:sz w:val="20"/>
              </w:rPr>
              <w:t>20</w:t>
            </w:r>
          </w:p>
        </w:tc>
        <w:tc>
          <w:tcPr>
            <w:tcW w:w="2511" w:type="dxa"/>
            <w:shd w:val="clear" w:color="auto" w:fill="F2DBDB" w:themeFill="accent2" w:themeFillTint="33"/>
            <w:vAlign w:val="center"/>
          </w:tcPr>
          <w:p w14:paraId="2FB9E3B9" w14:textId="77777777" w:rsidR="001715D5" w:rsidRPr="0069779E" w:rsidRDefault="001715D5" w:rsidP="0069779E">
            <w:pPr>
              <w:rPr>
                <w:rFonts w:asciiTheme="minorHAnsi" w:hAnsiTheme="minorHAnsi" w:cstheme="minorHAnsi"/>
                <w:sz w:val="20"/>
              </w:rPr>
            </w:pPr>
            <w:r>
              <w:rPr>
                <w:rFonts w:asciiTheme="minorHAnsi" w:hAnsiTheme="minorHAnsi" w:cstheme="minorHAnsi"/>
                <w:sz w:val="20"/>
              </w:rPr>
              <w:t>Completion Date:</w:t>
            </w:r>
          </w:p>
        </w:tc>
        <w:tc>
          <w:tcPr>
            <w:tcW w:w="2500" w:type="dxa"/>
            <w:gridSpan w:val="2"/>
            <w:vAlign w:val="center"/>
          </w:tcPr>
          <w:p w14:paraId="0961FD16" w14:textId="30C35325" w:rsidR="001715D5" w:rsidRPr="0069779E" w:rsidRDefault="000064D6" w:rsidP="0069779E">
            <w:pPr>
              <w:rPr>
                <w:rFonts w:asciiTheme="minorHAnsi" w:hAnsiTheme="minorHAnsi" w:cstheme="minorHAnsi"/>
                <w:sz w:val="20"/>
              </w:rPr>
            </w:pPr>
            <w:r>
              <w:rPr>
                <w:rFonts w:asciiTheme="minorHAnsi" w:hAnsiTheme="minorHAnsi" w:cstheme="minorHAnsi"/>
                <w:sz w:val="20"/>
              </w:rPr>
              <w:t>unknown</w:t>
            </w:r>
          </w:p>
        </w:tc>
      </w:tr>
      <w:tr w:rsidR="000064D6" w:rsidRPr="0069779E" w14:paraId="59C5E8B2" w14:textId="77777777" w:rsidTr="00210349">
        <w:trPr>
          <w:gridAfter w:val="3"/>
          <w:wAfter w:w="5011" w:type="dxa"/>
          <w:trHeight w:val="510"/>
        </w:trPr>
        <w:tc>
          <w:tcPr>
            <w:tcW w:w="2921" w:type="dxa"/>
            <w:shd w:val="clear" w:color="auto" w:fill="F2DBDB" w:themeFill="accent2" w:themeFillTint="33"/>
            <w:vAlign w:val="center"/>
          </w:tcPr>
          <w:p w14:paraId="4A97BD36" w14:textId="77777777" w:rsidR="000064D6" w:rsidRPr="0069779E" w:rsidRDefault="000064D6" w:rsidP="0069779E">
            <w:pPr>
              <w:rPr>
                <w:rFonts w:asciiTheme="minorHAnsi" w:hAnsiTheme="minorHAnsi" w:cstheme="minorHAnsi"/>
                <w:sz w:val="20"/>
              </w:rPr>
            </w:pPr>
            <w:r>
              <w:rPr>
                <w:rFonts w:asciiTheme="minorHAnsi" w:hAnsiTheme="minorHAnsi" w:cstheme="minorHAnsi"/>
                <w:sz w:val="20"/>
              </w:rPr>
              <w:t>Site Working Hours:</w:t>
            </w:r>
          </w:p>
        </w:tc>
        <w:tc>
          <w:tcPr>
            <w:tcW w:w="2510" w:type="dxa"/>
            <w:vAlign w:val="center"/>
          </w:tcPr>
          <w:p w14:paraId="3A429AC2" w14:textId="77777777" w:rsidR="000064D6" w:rsidRPr="0069779E" w:rsidRDefault="000064D6" w:rsidP="0069779E">
            <w:pPr>
              <w:rPr>
                <w:rFonts w:asciiTheme="minorHAnsi" w:hAnsiTheme="minorHAnsi" w:cstheme="minorHAnsi"/>
                <w:sz w:val="20"/>
              </w:rPr>
            </w:pPr>
            <w:r>
              <w:rPr>
                <w:rFonts w:asciiTheme="minorHAnsi" w:hAnsiTheme="minorHAnsi" w:cstheme="minorHAnsi"/>
                <w:sz w:val="20"/>
              </w:rPr>
              <w:t>8.00am – 5.30pm</w:t>
            </w:r>
          </w:p>
        </w:tc>
      </w:tr>
      <w:tr w:rsidR="001715D5" w:rsidRPr="0069779E" w14:paraId="0891EAF3" w14:textId="77777777" w:rsidTr="00210349">
        <w:trPr>
          <w:trHeight w:val="510"/>
        </w:trPr>
        <w:tc>
          <w:tcPr>
            <w:tcW w:w="10442" w:type="dxa"/>
            <w:gridSpan w:val="5"/>
            <w:shd w:val="clear" w:color="auto" w:fill="F2DBDB" w:themeFill="accent2" w:themeFillTint="33"/>
            <w:vAlign w:val="center"/>
          </w:tcPr>
          <w:p w14:paraId="187CD8B2" w14:textId="389B47FF" w:rsidR="001715D5" w:rsidRPr="00D8574F" w:rsidRDefault="00DA42C6" w:rsidP="00D8574F">
            <w:pPr>
              <w:rPr>
                <w:rFonts w:asciiTheme="minorHAnsi" w:hAnsiTheme="minorHAnsi" w:cstheme="minorHAnsi"/>
                <w:b/>
                <w:sz w:val="20"/>
              </w:rPr>
            </w:pPr>
            <w:r>
              <w:rPr>
                <w:rFonts w:asciiTheme="minorHAnsi" w:hAnsiTheme="minorHAnsi" w:cstheme="minorHAnsi"/>
                <w:b/>
                <w:sz w:val="20"/>
              </w:rPr>
              <w:t xml:space="preserve"> </w:t>
            </w:r>
            <w:r w:rsidR="001715D5" w:rsidRPr="00D8574F">
              <w:rPr>
                <w:rFonts w:asciiTheme="minorHAnsi" w:hAnsiTheme="minorHAnsi" w:cstheme="minorHAnsi"/>
                <w:b/>
                <w:sz w:val="20"/>
              </w:rPr>
              <w:t>Restrictions That May Affect The Works</w:t>
            </w:r>
          </w:p>
        </w:tc>
      </w:tr>
      <w:tr w:rsidR="001715D5" w:rsidRPr="0069779E" w14:paraId="03613734" w14:textId="77777777" w:rsidTr="00210349">
        <w:trPr>
          <w:trHeight w:val="680"/>
        </w:trPr>
        <w:tc>
          <w:tcPr>
            <w:tcW w:w="2921" w:type="dxa"/>
            <w:shd w:val="clear" w:color="auto" w:fill="F2DBDB" w:themeFill="accent2" w:themeFillTint="33"/>
            <w:vAlign w:val="center"/>
          </w:tcPr>
          <w:p w14:paraId="60EF2E4A" w14:textId="77777777" w:rsidR="001715D5" w:rsidRPr="00D8574F" w:rsidRDefault="001715D5" w:rsidP="00147160">
            <w:pPr>
              <w:pStyle w:val="Header"/>
              <w:tabs>
                <w:tab w:val="clear" w:pos="4153"/>
                <w:tab w:val="clear" w:pos="8306"/>
                <w:tab w:val="left" w:pos="0"/>
              </w:tabs>
              <w:rPr>
                <w:rFonts w:asciiTheme="minorHAnsi" w:hAnsiTheme="minorHAnsi" w:cstheme="minorHAnsi"/>
                <w:color w:val="000000"/>
                <w:sz w:val="20"/>
              </w:rPr>
            </w:pPr>
            <w:r w:rsidRPr="00D8574F">
              <w:rPr>
                <w:rFonts w:asciiTheme="minorHAnsi" w:hAnsiTheme="minorHAnsi" w:cstheme="minorHAnsi"/>
                <w:color w:val="000000"/>
                <w:sz w:val="20"/>
              </w:rPr>
              <w:t>Above Ground &amp; Overhead Services:</w:t>
            </w:r>
          </w:p>
        </w:tc>
        <w:tc>
          <w:tcPr>
            <w:tcW w:w="7521" w:type="dxa"/>
            <w:gridSpan w:val="4"/>
            <w:vAlign w:val="center"/>
          </w:tcPr>
          <w:p w14:paraId="52CFA7B2" w14:textId="77777777" w:rsidR="001715D5" w:rsidRPr="0069779E" w:rsidRDefault="00F71B94" w:rsidP="00090789">
            <w:pPr>
              <w:rPr>
                <w:rFonts w:asciiTheme="minorHAnsi" w:hAnsiTheme="minorHAnsi" w:cstheme="minorHAnsi"/>
                <w:sz w:val="20"/>
              </w:rPr>
            </w:pPr>
            <w:r>
              <w:rPr>
                <w:rFonts w:asciiTheme="minorHAnsi" w:hAnsiTheme="minorHAnsi" w:cstheme="minorHAnsi"/>
                <w:sz w:val="20"/>
              </w:rPr>
              <w:t>Cabling connecting both buildings, electrical &amp; BT Cables.</w:t>
            </w:r>
          </w:p>
        </w:tc>
      </w:tr>
      <w:tr w:rsidR="001715D5" w:rsidRPr="0069779E" w14:paraId="06B7B9BC" w14:textId="77777777" w:rsidTr="00210349">
        <w:trPr>
          <w:trHeight w:val="680"/>
        </w:trPr>
        <w:tc>
          <w:tcPr>
            <w:tcW w:w="2921" w:type="dxa"/>
            <w:shd w:val="clear" w:color="auto" w:fill="F2DBDB" w:themeFill="accent2" w:themeFillTint="33"/>
            <w:vAlign w:val="center"/>
          </w:tcPr>
          <w:p w14:paraId="7DF8900E" w14:textId="77777777" w:rsidR="001715D5" w:rsidRPr="00D8574F" w:rsidRDefault="001715D5" w:rsidP="00147160">
            <w:pPr>
              <w:pStyle w:val="Header"/>
              <w:tabs>
                <w:tab w:val="clear" w:pos="4153"/>
                <w:tab w:val="clear" w:pos="8306"/>
                <w:tab w:val="left" w:pos="0"/>
              </w:tabs>
              <w:rPr>
                <w:rFonts w:asciiTheme="minorHAnsi" w:hAnsiTheme="minorHAnsi" w:cstheme="minorHAnsi"/>
                <w:color w:val="000000"/>
                <w:sz w:val="20"/>
              </w:rPr>
            </w:pPr>
            <w:r w:rsidRPr="00D8574F">
              <w:rPr>
                <w:rFonts w:asciiTheme="minorHAnsi" w:hAnsiTheme="minorHAnsi" w:cstheme="minorHAnsi"/>
                <w:color w:val="000000"/>
                <w:sz w:val="20"/>
              </w:rPr>
              <w:t>Local Environment Restrictions:</w:t>
            </w:r>
          </w:p>
        </w:tc>
        <w:tc>
          <w:tcPr>
            <w:tcW w:w="7521" w:type="dxa"/>
            <w:gridSpan w:val="4"/>
            <w:vAlign w:val="center"/>
          </w:tcPr>
          <w:p w14:paraId="43BB6252" w14:textId="77777777" w:rsidR="001715D5" w:rsidRPr="0069779E" w:rsidRDefault="00F71B94" w:rsidP="00090789">
            <w:pPr>
              <w:rPr>
                <w:rFonts w:asciiTheme="minorHAnsi" w:hAnsiTheme="minorHAnsi" w:cstheme="minorHAnsi"/>
                <w:sz w:val="20"/>
              </w:rPr>
            </w:pPr>
            <w:r>
              <w:rPr>
                <w:rFonts w:asciiTheme="minorHAnsi" w:hAnsiTheme="minorHAnsi" w:cstheme="minorHAnsi"/>
                <w:sz w:val="20"/>
              </w:rPr>
              <w:t xml:space="preserve">Timing of works must coincide with the restrictions on the planning approval.  </w:t>
            </w:r>
          </w:p>
        </w:tc>
      </w:tr>
      <w:tr w:rsidR="001715D5" w:rsidRPr="0069779E" w14:paraId="301C6D34" w14:textId="77777777" w:rsidTr="00210349">
        <w:trPr>
          <w:trHeight w:val="680"/>
        </w:trPr>
        <w:tc>
          <w:tcPr>
            <w:tcW w:w="2921" w:type="dxa"/>
            <w:shd w:val="clear" w:color="auto" w:fill="F2DBDB" w:themeFill="accent2" w:themeFillTint="33"/>
            <w:vAlign w:val="center"/>
          </w:tcPr>
          <w:p w14:paraId="515D21E2" w14:textId="77777777" w:rsidR="001715D5" w:rsidRPr="00D8574F" w:rsidRDefault="001715D5" w:rsidP="00147160">
            <w:pPr>
              <w:pStyle w:val="Header"/>
              <w:tabs>
                <w:tab w:val="clear" w:pos="4153"/>
                <w:tab w:val="clear" w:pos="8306"/>
                <w:tab w:val="left" w:pos="0"/>
              </w:tabs>
              <w:rPr>
                <w:rFonts w:asciiTheme="minorHAnsi" w:hAnsiTheme="minorHAnsi" w:cstheme="minorHAnsi"/>
                <w:color w:val="000000"/>
                <w:sz w:val="20"/>
              </w:rPr>
            </w:pPr>
            <w:r w:rsidRPr="00D8574F">
              <w:rPr>
                <w:rFonts w:asciiTheme="minorHAnsi" w:hAnsiTheme="minorHAnsi" w:cstheme="minorHAnsi"/>
                <w:color w:val="000000"/>
                <w:sz w:val="20"/>
              </w:rPr>
              <w:t>Others: (SSSI, Client Restrictions etc.)</w:t>
            </w:r>
          </w:p>
        </w:tc>
        <w:tc>
          <w:tcPr>
            <w:tcW w:w="7521" w:type="dxa"/>
            <w:gridSpan w:val="4"/>
            <w:vAlign w:val="center"/>
          </w:tcPr>
          <w:p w14:paraId="7CE9CAF7" w14:textId="77777777" w:rsidR="001715D5" w:rsidRPr="0069779E" w:rsidRDefault="00884657" w:rsidP="00090789">
            <w:pPr>
              <w:rPr>
                <w:rFonts w:asciiTheme="minorHAnsi" w:hAnsiTheme="minorHAnsi" w:cstheme="minorHAnsi"/>
                <w:sz w:val="20"/>
              </w:rPr>
            </w:pPr>
            <w:r>
              <w:rPr>
                <w:rFonts w:asciiTheme="minorHAnsi" w:hAnsiTheme="minorHAnsi" w:cstheme="minorHAnsi"/>
                <w:sz w:val="20"/>
              </w:rPr>
              <w:t>This is not a coal mining area and the coal authority gazette confirms this.</w:t>
            </w:r>
          </w:p>
        </w:tc>
      </w:tr>
      <w:tr w:rsidR="001715D5" w:rsidRPr="0069779E" w14:paraId="146127EC" w14:textId="77777777" w:rsidTr="00210349">
        <w:trPr>
          <w:trHeight w:val="454"/>
        </w:trPr>
        <w:tc>
          <w:tcPr>
            <w:tcW w:w="10442" w:type="dxa"/>
            <w:gridSpan w:val="5"/>
            <w:shd w:val="clear" w:color="auto" w:fill="F2DBDB" w:themeFill="accent2" w:themeFillTint="33"/>
            <w:vAlign w:val="center"/>
          </w:tcPr>
          <w:p w14:paraId="4D9626F3" w14:textId="6237C4CA" w:rsidR="001715D5" w:rsidRPr="00D8574F" w:rsidRDefault="001715D5" w:rsidP="0069779E">
            <w:pPr>
              <w:rPr>
                <w:rFonts w:asciiTheme="minorHAnsi" w:hAnsiTheme="minorHAnsi" w:cstheme="minorHAnsi"/>
                <w:b/>
                <w:sz w:val="20"/>
              </w:rPr>
            </w:pPr>
            <w:r w:rsidRPr="00D8574F">
              <w:rPr>
                <w:rFonts w:asciiTheme="minorHAnsi" w:hAnsiTheme="minorHAnsi" w:cstheme="minorHAnsi"/>
                <w:b/>
                <w:sz w:val="20"/>
              </w:rPr>
              <w:lastRenderedPageBreak/>
              <w:t>Principal Activities with Risks to Health &amp; Safety</w:t>
            </w:r>
          </w:p>
        </w:tc>
      </w:tr>
      <w:tr w:rsidR="00CD4D3A" w:rsidRPr="0069779E" w14:paraId="13C91CBE" w14:textId="77777777" w:rsidTr="000064D6">
        <w:trPr>
          <w:trHeight w:val="5670"/>
        </w:trPr>
        <w:tc>
          <w:tcPr>
            <w:tcW w:w="8375" w:type="dxa"/>
            <w:gridSpan w:val="4"/>
            <w:vAlign w:val="center"/>
          </w:tcPr>
          <w:p w14:paraId="232810B0"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t>The process of safety management involves the identification of potentially hazardous activities and the assessment of the risks attached to them.  Risk Assessments form an integral part in the preparation of Method Statements. Risk Assessments / Method Statements must be approved by the nominated person(s) from the Andrew Scott project team prior to operations commencing on site. There will be no exceptions to this rule.</w:t>
            </w:r>
          </w:p>
          <w:p w14:paraId="5314FB3D" w14:textId="77777777" w:rsidR="00CD4D3A" w:rsidRPr="00D8442C" w:rsidRDefault="00CD4D3A" w:rsidP="00CD4D3A">
            <w:pPr>
              <w:rPr>
                <w:rFonts w:asciiTheme="minorHAnsi" w:hAnsiTheme="minorHAnsi" w:cstheme="minorHAnsi"/>
                <w:sz w:val="20"/>
              </w:rPr>
            </w:pPr>
          </w:p>
          <w:p w14:paraId="66F7420D"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t xml:space="preserve">All materials used on site will have a COSHH Assessment carried out on them prior to their being brought onto site and all operatives involved will be trained in their safe, storage, use and disposal.  </w:t>
            </w:r>
          </w:p>
          <w:p w14:paraId="36ADE655"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t>Records of COSHH Assessments are kept in Appendix F with the relevant Risk Assessments &amp; Method Statements or in Appendix J of this Health &amp; Safety Plan.</w:t>
            </w:r>
            <w:r>
              <w:rPr>
                <w:rFonts w:asciiTheme="minorHAnsi" w:hAnsiTheme="minorHAnsi" w:cstheme="minorHAnsi"/>
                <w:sz w:val="20"/>
              </w:rPr>
              <w:t xml:space="preserve"> </w:t>
            </w:r>
            <w:r w:rsidRPr="00D8442C">
              <w:rPr>
                <w:rFonts w:asciiTheme="minorHAnsi" w:hAnsiTheme="minorHAnsi" w:cstheme="minorHAnsi"/>
                <w:sz w:val="20"/>
              </w:rPr>
              <w:t>Some subcontractors method statements will also have COSHH Data Sheets</w:t>
            </w:r>
          </w:p>
          <w:p w14:paraId="486A1D26" w14:textId="77777777" w:rsidR="00CD4D3A" w:rsidRPr="00D8442C" w:rsidRDefault="00CD4D3A" w:rsidP="00CD4D3A">
            <w:pPr>
              <w:rPr>
                <w:rFonts w:asciiTheme="minorHAnsi" w:hAnsiTheme="minorHAnsi" w:cstheme="minorHAnsi"/>
                <w:sz w:val="20"/>
              </w:rPr>
            </w:pPr>
          </w:p>
          <w:p w14:paraId="29ED2594"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t>The following substances are likely to be present on construction sites:</w:t>
            </w:r>
          </w:p>
          <w:p w14:paraId="09C77264"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Cement, wet concrete</w:t>
            </w:r>
          </w:p>
          <w:p w14:paraId="437C0EB7"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Fuels</w:t>
            </w:r>
          </w:p>
          <w:p w14:paraId="094D58A7"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Paints and primers, some containing solvents</w:t>
            </w:r>
          </w:p>
          <w:p w14:paraId="774EADCB"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Sealant</w:t>
            </w:r>
          </w:p>
          <w:p w14:paraId="206E4E9E"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Sewage, giving rise to Leptospirosis and other gastric complaints</w:t>
            </w:r>
          </w:p>
          <w:p w14:paraId="42CABF44"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Cleaning materials</w:t>
            </w:r>
          </w:p>
          <w:p w14:paraId="7718728F" w14:textId="77777777" w:rsidR="00CD4D3A" w:rsidRPr="00D8442C" w:rsidRDefault="00CD4D3A" w:rsidP="00CD4D3A">
            <w:pPr>
              <w:rPr>
                <w:rFonts w:asciiTheme="minorHAnsi" w:hAnsiTheme="minorHAnsi" w:cstheme="minorHAnsi"/>
                <w:sz w:val="20"/>
              </w:rPr>
            </w:pPr>
          </w:p>
          <w:p w14:paraId="7FEFD680"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t xml:space="preserve">Sub-contractors’ Risk Assessments, Method Statements, and COSHH information will be required from them, vetted, approved and inducted to the workforce by toolbox talks.  Copies are kept in Appendix F or J of this Health &amp; Safety Plan. </w:t>
            </w:r>
          </w:p>
          <w:p w14:paraId="2F04E4C3" w14:textId="77777777" w:rsidR="00CD4D3A" w:rsidRPr="00D8442C" w:rsidRDefault="00CD4D3A" w:rsidP="00CD4D3A">
            <w:pPr>
              <w:rPr>
                <w:rFonts w:asciiTheme="minorHAnsi" w:hAnsiTheme="minorHAnsi" w:cstheme="minorHAnsi"/>
                <w:sz w:val="20"/>
              </w:rPr>
            </w:pPr>
          </w:p>
          <w:p w14:paraId="69C8D4D8" w14:textId="77777777" w:rsidR="00CD4D3A" w:rsidRDefault="00CD4D3A" w:rsidP="00CD4D3A">
            <w:pPr>
              <w:rPr>
                <w:rFonts w:asciiTheme="minorHAnsi" w:hAnsiTheme="minorHAnsi" w:cstheme="minorHAnsi"/>
                <w:sz w:val="20"/>
              </w:rPr>
            </w:pPr>
            <w:r w:rsidRPr="00D8442C">
              <w:rPr>
                <w:rFonts w:asciiTheme="minorHAnsi" w:hAnsiTheme="minorHAnsi" w:cstheme="minorHAnsi"/>
                <w:sz w:val="20"/>
              </w:rPr>
              <w:t>Andrew Scott will ensure that these Risk Assessments and Method Statements are adhered to.</w:t>
            </w:r>
          </w:p>
          <w:p w14:paraId="589A51A9" w14:textId="77777777" w:rsidR="00CD4D3A" w:rsidRPr="0069779E" w:rsidRDefault="00CD4D3A" w:rsidP="00CD4D3A">
            <w:pPr>
              <w:rPr>
                <w:rFonts w:asciiTheme="minorHAnsi" w:hAnsiTheme="minorHAnsi" w:cstheme="minorHAnsi"/>
                <w:sz w:val="20"/>
              </w:rPr>
            </w:pPr>
          </w:p>
        </w:tc>
        <w:tc>
          <w:tcPr>
            <w:tcW w:w="2067" w:type="dxa"/>
            <w:vAlign w:val="center"/>
          </w:tcPr>
          <w:p w14:paraId="333BAF84" w14:textId="77777777" w:rsidR="00CD4D3A" w:rsidRPr="0069779E" w:rsidRDefault="00CD4D3A" w:rsidP="00CD4D3A">
            <w:pPr>
              <w:rPr>
                <w:rFonts w:asciiTheme="minorHAnsi" w:hAnsiTheme="minorHAnsi" w:cstheme="minorHAnsi"/>
                <w:sz w:val="20"/>
              </w:rPr>
            </w:pPr>
          </w:p>
        </w:tc>
      </w:tr>
      <w:tr w:rsidR="00CD4D3A" w:rsidRPr="0069779E" w14:paraId="7EF3185B" w14:textId="77777777" w:rsidTr="000064D6">
        <w:trPr>
          <w:trHeight w:val="510"/>
        </w:trPr>
        <w:tc>
          <w:tcPr>
            <w:tcW w:w="10442" w:type="dxa"/>
            <w:gridSpan w:val="5"/>
            <w:shd w:val="clear" w:color="auto" w:fill="F2DBDB" w:themeFill="accent2" w:themeFillTint="33"/>
            <w:vAlign w:val="center"/>
          </w:tcPr>
          <w:p w14:paraId="25606AEF" w14:textId="1085546D" w:rsidR="00CD4D3A" w:rsidRPr="009F40F5" w:rsidRDefault="00CD4D3A" w:rsidP="00CD4D3A">
            <w:pPr>
              <w:rPr>
                <w:rFonts w:asciiTheme="minorHAnsi" w:hAnsiTheme="minorHAnsi" w:cstheme="minorHAnsi"/>
                <w:b/>
                <w:color w:val="000000" w:themeColor="text1"/>
                <w:sz w:val="20"/>
              </w:rPr>
            </w:pPr>
            <w:r>
              <w:rPr>
                <w:rFonts w:asciiTheme="minorHAnsi" w:hAnsiTheme="minorHAnsi" w:cstheme="minorHAnsi"/>
                <w:b/>
                <w:color w:val="000000" w:themeColor="text1"/>
                <w:sz w:val="20"/>
              </w:rPr>
              <w:t>Project Risk Register</w:t>
            </w:r>
          </w:p>
        </w:tc>
      </w:tr>
      <w:tr w:rsidR="00CD4D3A" w:rsidRPr="0069779E" w14:paraId="1629E3D8" w14:textId="77777777" w:rsidTr="000064D6">
        <w:trPr>
          <w:trHeight w:val="680"/>
        </w:trPr>
        <w:tc>
          <w:tcPr>
            <w:tcW w:w="8375" w:type="dxa"/>
            <w:gridSpan w:val="4"/>
            <w:vAlign w:val="center"/>
          </w:tcPr>
          <w:p w14:paraId="4EFA4A7A" w14:textId="77777777" w:rsidR="00CD4D3A" w:rsidRPr="0069779E" w:rsidRDefault="00CD4D3A" w:rsidP="00CD4D3A">
            <w:pPr>
              <w:rPr>
                <w:rFonts w:asciiTheme="minorHAnsi" w:hAnsiTheme="minorHAnsi" w:cstheme="minorHAnsi"/>
                <w:sz w:val="20"/>
              </w:rPr>
            </w:pPr>
            <w:r w:rsidRPr="009F40F5">
              <w:rPr>
                <w:rFonts w:asciiTheme="minorHAnsi" w:hAnsiTheme="minorHAnsi" w:cstheme="minorHAnsi"/>
                <w:sz w:val="20"/>
              </w:rPr>
              <w:t>The Risk Register developed during the tender period will be used as the basis for the Project Risk Register which will be updated throughout the Project.</w:t>
            </w:r>
          </w:p>
        </w:tc>
        <w:tc>
          <w:tcPr>
            <w:tcW w:w="2067" w:type="dxa"/>
            <w:vAlign w:val="center"/>
          </w:tcPr>
          <w:p w14:paraId="7308080E" w14:textId="77777777" w:rsidR="00CD4D3A" w:rsidRPr="00D8442C" w:rsidRDefault="00CD4D3A" w:rsidP="00CD4D3A">
            <w:pPr>
              <w:rPr>
                <w:rFonts w:asciiTheme="minorHAnsi" w:hAnsiTheme="minorHAnsi" w:cstheme="minorHAnsi"/>
                <w:color w:val="1F497D" w:themeColor="text2"/>
                <w:sz w:val="14"/>
              </w:rPr>
            </w:pPr>
          </w:p>
        </w:tc>
      </w:tr>
    </w:tbl>
    <w:p w14:paraId="1CBA2B38" w14:textId="77777777" w:rsidR="00DE789F" w:rsidRDefault="00DE789F"/>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8380"/>
        <w:gridCol w:w="2062"/>
      </w:tblGrid>
      <w:tr w:rsidR="001D7154" w:rsidRPr="0069779E" w14:paraId="47947D54" w14:textId="77777777" w:rsidTr="00607163">
        <w:trPr>
          <w:trHeight w:val="454"/>
        </w:trPr>
        <w:tc>
          <w:tcPr>
            <w:tcW w:w="10442" w:type="dxa"/>
            <w:gridSpan w:val="2"/>
            <w:shd w:val="clear" w:color="auto" w:fill="F2DBDB" w:themeFill="accent2" w:themeFillTint="33"/>
            <w:vAlign w:val="center"/>
          </w:tcPr>
          <w:p w14:paraId="63C6400F" w14:textId="5AF24204" w:rsidR="001D7154" w:rsidRPr="0069779E" w:rsidRDefault="001D7154" w:rsidP="00DA42C6">
            <w:pPr>
              <w:rPr>
                <w:rFonts w:asciiTheme="minorHAnsi" w:hAnsiTheme="minorHAnsi" w:cstheme="minorHAnsi"/>
                <w:sz w:val="20"/>
              </w:rPr>
            </w:pPr>
            <w:r w:rsidRPr="0042346D">
              <w:rPr>
                <w:rFonts w:asciiTheme="minorHAnsi" w:hAnsiTheme="minorHAnsi" w:cstheme="minorHAnsi"/>
                <w:b/>
                <w:sz w:val="20"/>
              </w:rPr>
              <w:t>Welfare and First Aid Provision</w:t>
            </w:r>
          </w:p>
        </w:tc>
      </w:tr>
      <w:tr w:rsidR="0042346D" w:rsidRPr="0069779E" w14:paraId="49EC5A51" w14:textId="77777777" w:rsidTr="00607163">
        <w:trPr>
          <w:trHeight w:val="454"/>
        </w:trPr>
        <w:tc>
          <w:tcPr>
            <w:tcW w:w="8380" w:type="dxa"/>
            <w:vAlign w:val="center"/>
          </w:tcPr>
          <w:p w14:paraId="2698DF5A" w14:textId="77777777" w:rsidR="0042346D" w:rsidRPr="0042346D" w:rsidRDefault="0042346D" w:rsidP="005546B3">
            <w:pPr>
              <w:rPr>
                <w:rFonts w:asciiTheme="minorHAnsi" w:hAnsiTheme="minorHAnsi" w:cstheme="minorHAnsi"/>
                <w:b/>
                <w:sz w:val="20"/>
              </w:rPr>
            </w:pPr>
            <w:r w:rsidRPr="0042346D">
              <w:rPr>
                <w:rFonts w:asciiTheme="minorHAnsi" w:hAnsiTheme="minorHAnsi" w:cstheme="minorHAnsi"/>
                <w:b/>
                <w:sz w:val="20"/>
              </w:rPr>
              <w:t>Welfare Arrangements:</w:t>
            </w:r>
          </w:p>
          <w:p w14:paraId="51BD3F62" w14:textId="77777777" w:rsidR="0042346D" w:rsidRPr="0042346D" w:rsidRDefault="0042346D" w:rsidP="0042346D">
            <w:pPr>
              <w:rPr>
                <w:rFonts w:asciiTheme="minorHAnsi" w:hAnsiTheme="minorHAnsi" w:cstheme="minorHAnsi"/>
                <w:sz w:val="20"/>
              </w:rPr>
            </w:pPr>
            <w:r w:rsidRPr="0042346D">
              <w:rPr>
                <w:rFonts w:asciiTheme="minorHAnsi" w:hAnsiTheme="minorHAnsi" w:cstheme="minorHAnsi"/>
                <w:sz w:val="20"/>
              </w:rPr>
              <w:t>These will include as a minimum:</w:t>
            </w:r>
          </w:p>
          <w:p w14:paraId="64357B93"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Heating facilities for drying clothes</w:t>
            </w:r>
          </w:p>
          <w:p w14:paraId="72D2A299"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Drinking water</w:t>
            </w:r>
          </w:p>
          <w:p w14:paraId="15B4AC83"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 xml:space="preserve">Toilet facilities </w:t>
            </w:r>
          </w:p>
          <w:p w14:paraId="4F4AEAD7"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 xml:space="preserve">Hot water for washing </w:t>
            </w:r>
          </w:p>
          <w:p w14:paraId="08201E5D"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 xml:space="preserve">A canteen area for meals </w:t>
            </w:r>
          </w:p>
          <w:p w14:paraId="53398A9C" w14:textId="35718538" w:rsidR="0042346D" w:rsidRDefault="0042346D" w:rsidP="0042346D">
            <w:pPr>
              <w:rPr>
                <w:rFonts w:asciiTheme="minorHAnsi" w:hAnsiTheme="minorHAnsi" w:cstheme="minorHAnsi"/>
                <w:sz w:val="20"/>
              </w:rPr>
            </w:pPr>
            <w:r w:rsidRPr="0042346D">
              <w:rPr>
                <w:rFonts w:asciiTheme="minorHAnsi" w:hAnsiTheme="minorHAnsi" w:cstheme="minorHAnsi"/>
                <w:sz w:val="20"/>
              </w:rPr>
              <w:t>Site personnel will be expected to respect these facilities and maintain them in a fit state.</w:t>
            </w:r>
            <w:r w:rsidR="000064D6">
              <w:rPr>
                <w:rFonts w:asciiTheme="minorHAnsi" w:hAnsiTheme="minorHAnsi" w:cstheme="minorHAnsi"/>
                <w:sz w:val="20"/>
              </w:rPr>
              <w:t xml:space="preserve"> we</w:t>
            </w:r>
            <w:r w:rsidRPr="0042346D">
              <w:rPr>
                <w:rFonts w:asciiTheme="minorHAnsi" w:hAnsiTheme="minorHAnsi" w:cstheme="minorHAnsi"/>
                <w:sz w:val="20"/>
              </w:rPr>
              <w:t xml:space="preserve"> will arrange for regular cleaning of all facilities.</w:t>
            </w:r>
          </w:p>
          <w:p w14:paraId="61875EAF" w14:textId="77777777" w:rsidR="0042346D" w:rsidRDefault="0042346D" w:rsidP="0042346D">
            <w:pPr>
              <w:rPr>
                <w:rFonts w:asciiTheme="minorHAnsi" w:hAnsiTheme="minorHAnsi" w:cstheme="minorHAnsi"/>
                <w:sz w:val="20"/>
              </w:rPr>
            </w:pPr>
          </w:p>
          <w:p w14:paraId="21483B83" w14:textId="77777777" w:rsidR="0042346D" w:rsidRPr="0042346D" w:rsidRDefault="0042346D" w:rsidP="0042346D">
            <w:pPr>
              <w:rPr>
                <w:rFonts w:asciiTheme="minorHAnsi" w:hAnsiTheme="minorHAnsi" w:cstheme="minorHAnsi"/>
                <w:b/>
                <w:sz w:val="20"/>
              </w:rPr>
            </w:pPr>
            <w:r w:rsidRPr="0042346D">
              <w:rPr>
                <w:rFonts w:asciiTheme="minorHAnsi" w:hAnsiTheme="minorHAnsi" w:cstheme="minorHAnsi"/>
                <w:b/>
                <w:sz w:val="20"/>
              </w:rPr>
              <w:t>First Aid Arrangements:</w:t>
            </w:r>
          </w:p>
          <w:p w14:paraId="6B1FE58E" w14:textId="77777777" w:rsidR="0042346D" w:rsidRPr="0042346D" w:rsidRDefault="0042346D" w:rsidP="0042346D">
            <w:pPr>
              <w:rPr>
                <w:rFonts w:asciiTheme="minorHAnsi" w:hAnsiTheme="minorHAnsi" w:cstheme="minorHAnsi"/>
                <w:sz w:val="20"/>
              </w:rPr>
            </w:pPr>
            <w:r w:rsidRPr="0042346D">
              <w:rPr>
                <w:rFonts w:asciiTheme="minorHAnsi" w:hAnsiTheme="minorHAnsi" w:cstheme="minorHAnsi"/>
                <w:sz w:val="20"/>
              </w:rPr>
              <w:t xml:space="preserve">A first aid box will be available on site at all times and will be maintained by one of the First Aiders whose names appear on the notice.  </w:t>
            </w:r>
          </w:p>
          <w:p w14:paraId="41B6780A" w14:textId="77777777" w:rsidR="0042346D" w:rsidRPr="0042346D" w:rsidRDefault="0042346D" w:rsidP="0042346D">
            <w:pPr>
              <w:rPr>
                <w:rFonts w:asciiTheme="minorHAnsi" w:hAnsiTheme="minorHAnsi" w:cstheme="minorHAnsi"/>
                <w:sz w:val="20"/>
              </w:rPr>
            </w:pPr>
          </w:p>
          <w:p w14:paraId="1027F06D" w14:textId="77777777" w:rsidR="0042346D" w:rsidRPr="0042346D" w:rsidRDefault="0042346D" w:rsidP="0042346D">
            <w:pPr>
              <w:rPr>
                <w:rFonts w:asciiTheme="minorHAnsi" w:hAnsiTheme="minorHAnsi" w:cstheme="minorHAnsi"/>
                <w:sz w:val="20"/>
              </w:rPr>
            </w:pPr>
            <w:r w:rsidRPr="0042346D">
              <w:rPr>
                <w:rFonts w:asciiTheme="minorHAnsi" w:hAnsiTheme="minorHAnsi" w:cstheme="minorHAnsi"/>
                <w:sz w:val="20"/>
              </w:rPr>
              <w:t>The designated site First Aiders are displayed on the site notice boards in the Site Office and Canteen.</w:t>
            </w:r>
          </w:p>
          <w:p w14:paraId="673F4270" w14:textId="77777777" w:rsidR="0042346D" w:rsidRPr="0013626D" w:rsidRDefault="0042346D" w:rsidP="0042346D">
            <w:pPr>
              <w:rPr>
                <w:rFonts w:asciiTheme="minorHAnsi" w:hAnsiTheme="minorHAnsi" w:cstheme="minorHAnsi"/>
                <w:sz w:val="12"/>
                <w:szCs w:val="12"/>
              </w:rPr>
            </w:pPr>
          </w:p>
          <w:p w14:paraId="00E4AF6A" w14:textId="5F107721" w:rsidR="0042346D" w:rsidRPr="005546B3" w:rsidRDefault="0042346D" w:rsidP="001D7154">
            <w:pPr>
              <w:rPr>
                <w:rFonts w:asciiTheme="minorHAnsi" w:hAnsiTheme="minorHAnsi" w:cstheme="minorHAnsi"/>
                <w:sz w:val="20"/>
              </w:rPr>
            </w:pPr>
          </w:p>
        </w:tc>
        <w:tc>
          <w:tcPr>
            <w:tcW w:w="2062" w:type="dxa"/>
            <w:vAlign w:val="center"/>
          </w:tcPr>
          <w:p w14:paraId="602A1820" w14:textId="77777777" w:rsidR="0042346D" w:rsidRPr="0069779E" w:rsidRDefault="0042346D" w:rsidP="0069779E">
            <w:pPr>
              <w:rPr>
                <w:rFonts w:asciiTheme="minorHAnsi" w:hAnsiTheme="minorHAnsi" w:cstheme="minorHAnsi"/>
                <w:sz w:val="20"/>
              </w:rPr>
            </w:pPr>
          </w:p>
        </w:tc>
      </w:tr>
      <w:tr w:rsidR="001D7154" w:rsidRPr="0069779E" w14:paraId="6B7527AD" w14:textId="77777777" w:rsidTr="00607163">
        <w:trPr>
          <w:trHeight w:val="454"/>
        </w:trPr>
        <w:tc>
          <w:tcPr>
            <w:tcW w:w="8380" w:type="dxa"/>
            <w:shd w:val="clear" w:color="auto" w:fill="F2DBDB" w:themeFill="accent2" w:themeFillTint="33"/>
            <w:vAlign w:val="center"/>
          </w:tcPr>
          <w:p w14:paraId="0B51C0CD" w14:textId="425678D1" w:rsidR="001D7154" w:rsidRPr="0042346D" w:rsidRDefault="001D7154" w:rsidP="00DA42C6">
            <w:pPr>
              <w:rPr>
                <w:rFonts w:asciiTheme="minorHAnsi" w:hAnsiTheme="minorHAnsi" w:cstheme="minorHAnsi"/>
                <w:b/>
                <w:sz w:val="20"/>
              </w:rPr>
            </w:pPr>
            <w:r w:rsidRPr="001D7154">
              <w:rPr>
                <w:rFonts w:asciiTheme="minorHAnsi" w:hAnsiTheme="minorHAnsi" w:cstheme="minorHAnsi"/>
                <w:b/>
                <w:sz w:val="20"/>
              </w:rPr>
              <w:t>Emergency Procedures &amp; Fire Plans</w:t>
            </w:r>
          </w:p>
        </w:tc>
        <w:tc>
          <w:tcPr>
            <w:tcW w:w="2062" w:type="dxa"/>
            <w:shd w:val="clear" w:color="auto" w:fill="F2DBDB" w:themeFill="accent2" w:themeFillTint="33"/>
            <w:vAlign w:val="center"/>
          </w:tcPr>
          <w:p w14:paraId="5A5E371D" w14:textId="77777777" w:rsidR="001D7154" w:rsidRPr="0069779E" w:rsidRDefault="001D7154" w:rsidP="007B487F">
            <w:pPr>
              <w:rPr>
                <w:rFonts w:asciiTheme="minorHAnsi" w:hAnsiTheme="minorHAnsi" w:cstheme="minorHAnsi"/>
                <w:sz w:val="20"/>
              </w:rPr>
            </w:pPr>
          </w:p>
        </w:tc>
      </w:tr>
      <w:tr w:rsidR="001D7154" w:rsidRPr="0069779E" w14:paraId="25A63A66" w14:textId="77777777" w:rsidTr="00607163">
        <w:trPr>
          <w:trHeight w:val="454"/>
        </w:trPr>
        <w:tc>
          <w:tcPr>
            <w:tcW w:w="8380" w:type="dxa"/>
            <w:vAlign w:val="center"/>
          </w:tcPr>
          <w:p w14:paraId="08801761" w14:textId="77777777" w:rsidR="001D7154" w:rsidRDefault="001D7154" w:rsidP="001D7154">
            <w:pPr>
              <w:rPr>
                <w:rFonts w:asciiTheme="minorHAnsi" w:hAnsiTheme="minorHAnsi" w:cstheme="minorHAnsi"/>
                <w:sz w:val="20"/>
              </w:rPr>
            </w:pPr>
            <w:r w:rsidRPr="00BD4D9A">
              <w:rPr>
                <w:rFonts w:asciiTheme="minorHAnsi" w:hAnsiTheme="minorHAnsi" w:cstheme="minorHAnsi"/>
                <w:sz w:val="20"/>
              </w:rPr>
              <w:lastRenderedPageBreak/>
              <w:t>ASL shall implement a</w:t>
            </w:r>
            <w:r>
              <w:rPr>
                <w:rFonts w:asciiTheme="minorHAnsi" w:hAnsiTheme="minorHAnsi" w:cstheme="minorHAnsi"/>
                <w:sz w:val="20"/>
              </w:rPr>
              <w:t>n Emergency procedure for the project to include evacuation plan, evacuation routes, specific rescue plans / requirements (</w:t>
            </w:r>
            <w:proofErr w:type="spellStart"/>
            <w:r>
              <w:rPr>
                <w:rFonts w:asciiTheme="minorHAnsi" w:hAnsiTheme="minorHAnsi" w:cstheme="minorHAnsi"/>
                <w:sz w:val="20"/>
              </w:rPr>
              <w:t>eg</w:t>
            </w:r>
            <w:proofErr w:type="spellEnd"/>
            <w:r>
              <w:rPr>
                <w:rFonts w:asciiTheme="minorHAnsi" w:hAnsiTheme="minorHAnsi" w:cstheme="minorHAnsi"/>
                <w:sz w:val="20"/>
              </w:rPr>
              <w:t xml:space="preserve"> confined spaces, working at height, etc) and relevant emergency contact details.</w:t>
            </w:r>
          </w:p>
          <w:p w14:paraId="350D9DB6" w14:textId="77777777" w:rsidR="001D7154" w:rsidRPr="001D7154" w:rsidRDefault="001D7154" w:rsidP="001D7154">
            <w:pPr>
              <w:rPr>
                <w:rFonts w:asciiTheme="minorHAnsi" w:hAnsiTheme="minorHAnsi" w:cstheme="minorHAnsi"/>
                <w:sz w:val="8"/>
                <w:szCs w:val="8"/>
              </w:rPr>
            </w:pPr>
          </w:p>
          <w:p w14:paraId="66680ECE" w14:textId="77777777" w:rsidR="0013626D" w:rsidRPr="0069779E" w:rsidRDefault="001D7154" w:rsidP="00E57A7E">
            <w:pPr>
              <w:rPr>
                <w:rFonts w:asciiTheme="minorHAnsi" w:hAnsiTheme="minorHAnsi" w:cstheme="minorHAnsi"/>
                <w:sz w:val="20"/>
              </w:rPr>
            </w:pPr>
            <w:r>
              <w:rPr>
                <w:rFonts w:asciiTheme="minorHAnsi" w:hAnsiTheme="minorHAnsi" w:cstheme="minorHAnsi"/>
                <w:sz w:val="20"/>
              </w:rPr>
              <w:t>In line with the Regulatory Reform (Fire Safety) Order 2005, a full Fire Plan will also be prepared to display all fire exits and egress routes, fire extinguisher points, muster points, methods of raising the alarm and method of accounting for all ops on site. The plan will also include any requirements for fire wardens / marshals and regular fire drills.</w:t>
            </w:r>
          </w:p>
        </w:tc>
        <w:tc>
          <w:tcPr>
            <w:tcW w:w="2062" w:type="dxa"/>
            <w:vAlign w:val="center"/>
          </w:tcPr>
          <w:p w14:paraId="410CDDD0" w14:textId="77777777" w:rsidR="001D7154" w:rsidRPr="0069779E" w:rsidRDefault="001D7154" w:rsidP="007B487F">
            <w:pPr>
              <w:rPr>
                <w:rFonts w:asciiTheme="minorHAnsi" w:hAnsiTheme="minorHAnsi" w:cstheme="minorHAnsi"/>
                <w:sz w:val="20"/>
              </w:rPr>
            </w:pPr>
          </w:p>
        </w:tc>
      </w:tr>
      <w:tr w:rsidR="001715D5" w:rsidRPr="0069779E" w14:paraId="13E01184" w14:textId="77777777" w:rsidTr="00607163">
        <w:trPr>
          <w:trHeight w:val="454"/>
        </w:trPr>
        <w:tc>
          <w:tcPr>
            <w:tcW w:w="10442" w:type="dxa"/>
            <w:gridSpan w:val="2"/>
            <w:shd w:val="clear" w:color="auto" w:fill="C6D9F1" w:themeFill="text2" w:themeFillTint="33"/>
            <w:vAlign w:val="center"/>
          </w:tcPr>
          <w:p w14:paraId="2B5FC39C" w14:textId="77777777" w:rsidR="001715D5" w:rsidRPr="005546B3" w:rsidRDefault="000B3AE3" w:rsidP="0069779E">
            <w:pPr>
              <w:rPr>
                <w:rFonts w:asciiTheme="minorHAnsi" w:hAnsiTheme="minorHAnsi" w:cstheme="minorHAnsi"/>
                <w:b/>
                <w:sz w:val="20"/>
              </w:rPr>
            </w:pPr>
            <w:r>
              <w:rPr>
                <w:rFonts w:asciiTheme="minorHAnsi" w:hAnsiTheme="minorHAnsi" w:cstheme="minorHAnsi"/>
                <w:b/>
                <w:sz w:val="20"/>
              </w:rPr>
              <w:t xml:space="preserve">SECTION 3 - </w:t>
            </w:r>
            <w:r w:rsidR="001715D5" w:rsidRPr="005546B3">
              <w:rPr>
                <w:rFonts w:asciiTheme="minorHAnsi" w:hAnsiTheme="minorHAnsi" w:cstheme="minorHAnsi"/>
                <w:b/>
                <w:sz w:val="20"/>
              </w:rPr>
              <w:t>MANAGEMENT OF QUALITY</w:t>
            </w:r>
          </w:p>
        </w:tc>
      </w:tr>
      <w:tr w:rsidR="001715D5" w:rsidRPr="0069779E" w14:paraId="7F263FE0" w14:textId="77777777" w:rsidTr="00607163">
        <w:trPr>
          <w:trHeight w:val="454"/>
        </w:trPr>
        <w:tc>
          <w:tcPr>
            <w:tcW w:w="10442" w:type="dxa"/>
            <w:gridSpan w:val="2"/>
            <w:shd w:val="clear" w:color="auto" w:fill="C6D9F1" w:themeFill="text2" w:themeFillTint="33"/>
            <w:vAlign w:val="center"/>
          </w:tcPr>
          <w:p w14:paraId="160CABC4" w14:textId="77777777" w:rsidR="001715D5" w:rsidRPr="00BD4D9A" w:rsidRDefault="001E60A2" w:rsidP="0069779E">
            <w:pPr>
              <w:rPr>
                <w:rFonts w:asciiTheme="minorHAnsi" w:hAnsiTheme="minorHAnsi" w:cstheme="minorHAnsi"/>
                <w:b/>
                <w:sz w:val="20"/>
              </w:rPr>
            </w:pPr>
            <w:r>
              <w:rPr>
                <w:rFonts w:asciiTheme="minorHAnsi" w:hAnsiTheme="minorHAnsi" w:cstheme="minorHAnsi"/>
                <w:b/>
                <w:sz w:val="20"/>
              </w:rPr>
              <w:t xml:space="preserve">3.1 - </w:t>
            </w:r>
            <w:r w:rsidR="00BD4D9A" w:rsidRPr="00BD4D9A">
              <w:rPr>
                <w:rFonts w:asciiTheme="minorHAnsi" w:hAnsiTheme="minorHAnsi" w:cstheme="minorHAnsi"/>
                <w:b/>
                <w:sz w:val="20"/>
              </w:rPr>
              <w:t>General</w:t>
            </w:r>
          </w:p>
        </w:tc>
      </w:tr>
      <w:tr w:rsidR="00DE789F" w:rsidRPr="0069779E" w14:paraId="7424F26E" w14:textId="77777777" w:rsidTr="00607163">
        <w:trPr>
          <w:trHeight w:val="454"/>
        </w:trPr>
        <w:tc>
          <w:tcPr>
            <w:tcW w:w="8380" w:type="dxa"/>
            <w:vAlign w:val="center"/>
          </w:tcPr>
          <w:p w14:paraId="796D695F" w14:textId="77777777" w:rsidR="000C3261" w:rsidRPr="0069779E" w:rsidRDefault="00DE789F" w:rsidP="0069779E">
            <w:pPr>
              <w:rPr>
                <w:rFonts w:asciiTheme="minorHAnsi" w:hAnsiTheme="minorHAnsi" w:cstheme="minorHAnsi"/>
                <w:sz w:val="20"/>
              </w:rPr>
            </w:pPr>
            <w:r w:rsidRPr="00BD4D9A">
              <w:rPr>
                <w:rFonts w:asciiTheme="minorHAnsi" w:hAnsiTheme="minorHAnsi" w:cstheme="minorHAnsi"/>
                <w:sz w:val="20"/>
              </w:rPr>
              <w:t xml:space="preserve">ASL shall implement a system of quality control by means of inspection, testing and monitoring.  All material and work shall be subject to interim and final inspection or test to check conformity to specification prior to final acceptance in accordance with Procedure </w:t>
            </w:r>
          </w:p>
        </w:tc>
        <w:tc>
          <w:tcPr>
            <w:tcW w:w="2062" w:type="dxa"/>
            <w:vAlign w:val="center"/>
          </w:tcPr>
          <w:p w14:paraId="757066CE" w14:textId="77777777" w:rsidR="00DE789F" w:rsidRPr="0069779E" w:rsidRDefault="00DE789F" w:rsidP="0069779E">
            <w:pPr>
              <w:rPr>
                <w:rFonts w:asciiTheme="minorHAnsi" w:hAnsiTheme="minorHAnsi" w:cstheme="minorHAnsi"/>
                <w:sz w:val="20"/>
              </w:rPr>
            </w:pPr>
          </w:p>
        </w:tc>
      </w:tr>
      <w:tr w:rsidR="00BD4D9A" w:rsidRPr="0069779E" w14:paraId="5A19B3CC" w14:textId="77777777" w:rsidTr="00607163">
        <w:trPr>
          <w:trHeight w:val="454"/>
        </w:trPr>
        <w:tc>
          <w:tcPr>
            <w:tcW w:w="10442" w:type="dxa"/>
            <w:gridSpan w:val="2"/>
            <w:shd w:val="clear" w:color="auto" w:fill="C6D9F1" w:themeFill="text2" w:themeFillTint="33"/>
            <w:vAlign w:val="center"/>
          </w:tcPr>
          <w:p w14:paraId="48756111" w14:textId="77777777" w:rsidR="00BD4D9A" w:rsidRPr="00BD4D9A" w:rsidRDefault="001E60A2" w:rsidP="0069779E">
            <w:pPr>
              <w:rPr>
                <w:rFonts w:asciiTheme="minorHAnsi" w:hAnsiTheme="minorHAnsi" w:cstheme="minorHAnsi"/>
                <w:b/>
                <w:sz w:val="20"/>
              </w:rPr>
            </w:pPr>
            <w:r>
              <w:rPr>
                <w:rFonts w:asciiTheme="minorHAnsi" w:hAnsiTheme="minorHAnsi" w:cstheme="minorHAnsi"/>
                <w:b/>
                <w:sz w:val="20"/>
              </w:rPr>
              <w:t xml:space="preserve">3.2 - </w:t>
            </w:r>
            <w:r w:rsidR="00BD4D9A" w:rsidRPr="00BD4D9A">
              <w:rPr>
                <w:rFonts w:asciiTheme="minorHAnsi" w:hAnsiTheme="minorHAnsi" w:cstheme="minorHAnsi"/>
                <w:b/>
                <w:sz w:val="20"/>
              </w:rPr>
              <w:t>Primary Control</w:t>
            </w:r>
          </w:p>
        </w:tc>
      </w:tr>
      <w:tr w:rsidR="00DE789F" w:rsidRPr="0069779E" w14:paraId="0F15739F" w14:textId="77777777" w:rsidTr="00607163">
        <w:trPr>
          <w:trHeight w:val="454"/>
        </w:trPr>
        <w:tc>
          <w:tcPr>
            <w:tcW w:w="8380" w:type="dxa"/>
            <w:vAlign w:val="center"/>
          </w:tcPr>
          <w:p w14:paraId="27138528" w14:textId="77777777" w:rsidR="00E670CE" w:rsidRPr="00E670CE" w:rsidRDefault="00E670CE" w:rsidP="00E670CE">
            <w:pPr>
              <w:rPr>
                <w:rFonts w:asciiTheme="minorHAnsi" w:hAnsiTheme="minorHAnsi" w:cstheme="minorHAnsi"/>
                <w:sz w:val="20"/>
              </w:rPr>
            </w:pPr>
            <w:r w:rsidRPr="00E670CE">
              <w:rPr>
                <w:rFonts w:asciiTheme="minorHAnsi" w:hAnsiTheme="minorHAnsi" w:cstheme="minorHAnsi"/>
                <w:sz w:val="20"/>
              </w:rPr>
              <w:t>The Primary control of QA will be via the implementation of a project specific Quality Plan which will outline all of the required quality control activities for each section of the project.</w:t>
            </w:r>
          </w:p>
          <w:p w14:paraId="32E82686" w14:textId="77777777" w:rsidR="00E670CE" w:rsidRPr="0069779E" w:rsidRDefault="00E670CE" w:rsidP="00E57A7E">
            <w:pPr>
              <w:rPr>
                <w:rFonts w:asciiTheme="minorHAnsi" w:hAnsiTheme="minorHAnsi" w:cstheme="minorHAnsi"/>
                <w:sz w:val="20"/>
              </w:rPr>
            </w:pPr>
            <w:r w:rsidRPr="00E670CE">
              <w:rPr>
                <w:rFonts w:asciiTheme="minorHAnsi" w:hAnsiTheme="minorHAnsi" w:cstheme="minorHAnsi"/>
                <w:sz w:val="20"/>
              </w:rPr>
              <w:t>The Quality plan will define which activities are to be undertaken to fulfil the project, the required level and method of testing for each activity, any required interaction with the client (</w:t>
            </w:r>
            <w:proofErr w:type="spellStart"/>
            <w:r w:rsidRPr="00E670CE">
              <w:rPr>
                <w:rFonts w:asciiTheme="minorHAnsi" w:hAnsiTheme="minorHAnsi" w:cstheme="minorHAnsi"/>
                <w:sz w:val="20"/>
              </w:rPr>
              <w:t>eg</w:t>
            </w:r>
            <w:proofErr w:type="spellEnd"/>
            <w:r w:rsidRPr="00E670CE">
              <w:rPr>
                <w:rFonts w:asciiTheme="minorHAnsi" w:hAnsiTheme="minorHAnsi" w:cstheme="minorHAnsi"/>
                <w:sz w:val="20"/>
              </w:rPr>
              <w:t xml:space="preserve"> Hold points), who will conduct the testing, the method of proof of compliance to the required specifications and any relevant documentation produced from the testing or compliance process.</w:t>
            </w:r>
          </w:p>
        </w:tc>
        <w:tc>
          <w:tcPr>
            <w:tcW w:w="2062" w:type="dxa"/>
            <w:vAlign w:val="center"/>
          </w:tcPr>
          <w:p w14:paraId="0F1AB81A" w14:textId="77777777" w:rsidR="00DE789F" w:rsidRPr="0069779E" w:rsidRDefault="00DE789F" w:rsidP="0069779E">
            <w:pPr>
              <w:rPr>
                <w:rFonts w:asciiTheme="minorHAnsi" w:hAnsiTheme="minorHAnsi" w:cstheme="minorHAnsi"/>
                <w:sz w:val="20"/>
              </w:rPr>
            </w:pPr>
          </w:p>
        </w:tc>
      </w:tr>
      <w:tr w:rsidR="00BD4D9A" w:rsidRPr="0069779E" w14:paraId="6003563C" w14:textId="77777777" w:rsidTr="00607163">
        <w:trPr>
          <w:trHeight w:val="454"/>
        </w:trPr>
        <w:tc>
          <w:tcPr>
            <w:tcW w:w="10442" w:type="dxa"/>
            <w:gridSpan w:val="2"/>
            <w:shd w:val="clear" w:color="auto" w:fill="C6D9F1" w:themeFill="text2" w:themeFillTint="33"/>
            <w:vAlign w:val="center"/>
          </w:tcPr>
          <w:p w14:paraId="45015AC0" w14:textId="77777777" w:rsidR="00BD4D9A" w:rsidRPr="0069779E" w:rsidRDefault="00AF7E8B" w:rsidP="0069779E">
            <w:pPr>
              <w:rPr>
                <w:rFonts w:asciiTheme="minorHAnsi" w:hAnsiTheme="minorHAnsi" w:cstheme="minorHAnsi"/>
                <w:sz w:val="20"/>
              </w:rPr>
            </w:pPr>
            <w:r>
              <w:rPr>
                <w:rFonts w:asciiTheme="minorHAnsi" w:hAnsiTheme="minorHAnsi" w:cstheme="minorHAnsi"/>
                <w:b/>
                <w:sz w:val="20"/>
              </w:rPr>
              <w:t xml:space="preserve">3.3 - </w:t>
            </w:r>
            <w:r w:rsidR="00BD4D9A" w:rsidRPr="00BD4D9A">
              <w:rPr>
                <w:rFonts w:asciiTheme="minorHAnsi" w:hAnsiTheme="minorHAnsi" w:cstheme="minorHAnsi"/>
                <w:b/>
                <w:sz w:val="20"/>
              </w:rPr>
              <w:t>Testing</w:t>
            </w:r>
          </w:p>
        </w:tc>
      </w:tr>
      <w:tr w:rsidR="00DE789F" w:rsidRPr="0069779E" w14:paraId="483C4983" w14:textId="77777777" w:rsidTr="00607163">
        <w:trPr>
          <w:trHeight w:val="454"/>
        </w:trPr>
        <w:tc>
          <w:tcPr>
            <w:tcW w:w="8380" w:type="dxa"/>
            <w:vAlign w:val="center"/>
          </w:tcPr>
          <w:p w14:paraId="7B101781" w14:textId="77777777" w:rsidR="00DE789F" w:rsidRPr="00BD4D9A" w:rsidRDefault="00DE789F" w:rsidP="00BD4D9A">
            <w:pPr>
              <w:rPr>
                <w:rFonts w:asciiTheme="minorHAnsi" w:hAnsiTheme="minorHAnsi" w:cstheme="minorHAnsi"/>
                <w:sz w:val="20"/>
              </w:rPr>
            </w:pPr>
            <w:r w:rsidRPr="00BD4D9A">
              <w:rPr>
                <w:rFonts w:asciiTheme="minorHAnsi" w:hAnsiTheme="minorHAnsi" w:cstheme="minorHAnsi"/>
                <w:sz w:val="20"/>
              </w:rPr>
              <w:t>The testing requirements and frequencies are contained in the specification.  A laboratory with UKAS Accreditation for the tests involved will carry out the defined compliance sampling and testing.  The Laboratory Materials Manager will:</w:t>
            </w:r>
          </w:p>
          <w:p w14:paraId="3362BCA8" w14:textId="77777777" w:rsidR="00DE789F" w:rsidRPr="00BD4D9A" w:rsidRDefault="00DE789F" w:rsidP="00AC31FF">
            <w:pPr>
              <w:pStyle w:val="ListParagraph"/>
              <w:numPr>
                <w:ilvl w:val="0"/>
                <w:numId w:val="9"/>
              </w:numPr>
              <w:rPr>
                <w:rFonts w:asciiTheme="minorHAnsi" w:hAnsiTheme="minorHAnsi" w:cstheme="minorHAnsi"/>
                <w:sz w:val="20"/>
              </w:rPr>
            </w:pPr>
            <w:r w:rsidRPr="00BD4D9A">
              <w:rPr>
                <w:rFonts w:asciiTheme="minorHAnsi" w:hAnsiTheme="minorHAnsi" w:cstheme="minorHAnsi"/>
                <w:sz w:val="20"/>
              </w:rPr>
              <w:t>Monitor and maintain full records of all inspection/test results;</w:t>
            </w:r>
          </w:p>
          <w:p w14:paraId="6DEC3831" w14:textId="77777777" w:rsidR="00DE789F" w:rsidRPr="00BD4D9A" w:rsidRDefault="00DE789F" w:rsidP="00AC31FF">
            <w:pPr>
              <w:pStyle w:val="ListParagraph"/>
              <w:numPr>
                <w:ilvl w:val="0"/>
                <w:numId w:val="9"/>
              </w:numPr>
              <w:rPr>
                <w:rFonts w:asciiTheme="minorHAnsi" w:hAnsiTheme="minorHAnsi" w:cstheme="minorHAnsi"/>
                <w:sz w:val="20"/>
              </w:rPr>
            </w:pPr>
            <w:r w:rsidRPr="00BD4D9A">
              <w:rPr>
                <w:rFonts w:asciiTheme="minorHAnsi" w:hAnsiTheme="minorHAnsi" w:cstheme="minorHAnsi"/>
                <w:sz w:val="20"/>
              </w:rPr>
              <w:t>Operate an "early warning" system to alert the ASL Operations Director of any failures or low results;</w:t>
            </w:r>
          </w:p>
          <w:p w14:paraId="1A34B4BA" w14:textId="77777777" w:rsidR="00DE789F" w:rsidRPr="0069779E" w:rsidRDefault="00DE789F" w:rsidP="0069779E">
            <w:pPr>
              <w:rPr>
                <w:rFonts w:asciiTheme="minorHAnsi" w:hAnsiTheme="minorHAnsi" w:cstheme="minorHAnsi"/>
                <w:sz w:val="20"/>
              </w:rPr>
            </w:pPr>
            <w:r w:rsidRPr="00BD4D9A">
              <w:rPr>
                <w:rFonts w:asciiTheme="minorHAnsi" w:hAnsiTheme="minorHAnsi" w:cstheme="minorHAnsi"/>
                <w:sz w:val="20"/>
              </w:rPr>
              <w:t>Maintain summaries of all test results and advise on the need to change the inspection/test arrangements.</w:t>
            </w:r>
          </w:p>
        </w:tc>
        <w:tc>
          <w:tcPr>
            <w:tcW w:w="2062" w:type="dxa"/>
            <w:vAlign w:val="center"/>
          </w:tcPr>
          <w:p w14:paraId="73060009" w14:textId="77777777" w:rsidR="00DE789F" w:rsidRPr="0069779E" w:rsidRDefault="00DE789F" w:rsidP="0069779E">
            <w:pPr>
              <w:rPr>
                <w:rFonts w:asciiTheme="minorHAnsi" w:hAnsiTheme="minorHAnsi" w:cstheme="minorHAnsi"/>
                <w:sz w:val="20"/>
              </w:rPr>
            </w:pPr>
          </w:p>
        </w:tc>
      </w:tr>
      <w:tr w:rsidR="00BD4D9A" w:rsidRPr="0069779E" w14:paraId="78FBC6E8" w14:textId="77777777" w:rsidTr="00607163">
        <w:trPr>
          <w:trHeight w:val="454"/>
        </w:trPr>
        <w:tc>
          <w:tcPr>
            <w:tcW w:w="10442" w:type="dxa"/>
            <w:gridSpan w:val="2"/>
            <w:shd w:val="clear" w:color="auto" w:fill="C6D9F1" w:themeFill="text2" w:themeFillTint="33"/>
            <w:vAlign w:val="center"/>
          </w:tcPr>
          <w:p w14:paraId="4BDD0453" w14:textId="77777777" w:rsidR="00BD4D9A" w:rsidRPr="00BD4D9A" w:rsidRDefault="00AF7E8B" w:rsidP="0069779E">
            <w:pPr>
              <w:rPr>
                <w:rFonts w:asciiTheme="minorHAnsi" w:hAnsiTheme="minorHAnsi" w:cstheme="minorHAnsi"/>
                <w:b/>
                <w:sz w:val="20"/>
              </w:rPr>
            </w:pPr>
            <w:r>
              <w:rPr>
                <w:rFonts w:asciiTheme="minorHAnsi" w:hAnsiTheme="minorHAnsi" w:cstheme="minorHAnsi"/>
                <w:b/>
                <w:sz w:val="20"/>
              </w:rPr>
              <w:t xml:space="preserve">3.4 - </w:t>
            </w:r>
            <w:r w:rsidR="00BD4D9A" w:rsidRPr="00BD4D9A">
              <w:rPr>
                <w:rFonts w:asciiTheme="minorHAnsi" w:hAnsiTheme="minorHAnsi" w:cstheme="minorHAnsi"/>
                <w:b/>
                <w:sz w:val="20"/>
              </w:rPr>
              <w:t>Hold Points</w:t>
            </w:r>
          </w:p>
        </w:tc>
      </w:tr>
      <w:tr w:rsidR="00DE789F" w:rsidRPr="0069779E" w14:paraId="52A925E9" w14:textId="77777777" w:rsidTr="00607163">
        <w:trPr>
          <w:trHeight w:val="454"/>
        </w:trPr>
        <w:tc>
          <w:tcPr>
            <w:tcW w:w="8380" w:type="dxa"/>
            <w:vAlign w:val="center"/>
          </w:tcPr>
          <w:p w14:paraId="6E0A9B8E" w14:textId="77777777" w:rsidR="00DE789F" w:rsidRPr="00BD4D9A" w:rsidRDefault="00DE789F" w:rsidP="00BD4D9A">
            <w:pPr>
              <w:rPr>
                <w:rFonts w:asciiTheme="minorHAnsi" w:hAnsiTheme="minorHAnsi" w:cstheme="minorHAnsi"/>
                <w:sz w:val="20"/>
              </w:rPr>
            </w:pPr>
            <w:r w:rsidRPr="00BD4D9A">
              <w:rPr>
                <w:rFonts w:asciiTheme="minorHAnsi" w:hAnsiTheme="minorHAnsi" w:cstheme="minorHAnsi"/>
                <w:sz w:val="20"/>
              </w:rPr>
              <w:t>T</w:t>
            </w:r>
            <w:r>
              <w:rPr>
                <w:rFonts w:asciiTheme="minorHAnsi" w:hAnsiTheme="minorHAnsi" w:cstheme="minorHAnsi"/>
                <w:sz w:val="20"/>
              </w:rPr>
              <w:t>est &amp; Inspection P</w:t>
            </w:r>
            <w:r w:rsidRPr="00BD4D9A">
              <w:rPr>
                <w:rFonts w:asciiTheme="minorHAnsi" w:hAnsiTheme="minorHAnsi" w:cstheme="minorHAnsi"/>
                <w:sz w:val="20"/>
              </w:rPr>
              <w:t>lans s</w:t>
            </w:r>
            <w:r>
              <w:rPr>
                <w:rFonts w:asciiTheme="minorHAnsi" w:hAnsiTheme="minorHAnsi" w:cstheme="minorHAnsi"/>
                <w:sz w:val="20"/>
              </w:rPr>
              <w:t xml:space="preserve">hall identify “Hold Points” (i.e. Approval Points) </w:t>
            </w:r>
            <w:r w:rsidRPr="00BD4D9A">
              <w:rPr>
                <w:rFonts w:asciiTheme="minorHAnsi" w:hAnsiTheme="minorHAnsi" w:cstheme="minorHAnsi"/>
                <w:sz w:val="20"/>
              </w:rPr>
              <w:t>where the written authority of a designated person is required t</w:t>
            </w:r>
            <w:r>
              <w:rPr>
                <w:rFonts w:asciiTheme="minorHAnsi" w:hAnsiTheme="minorHAnsi" w:cstheme="minorHAnsi"/>
                <w:sz w:val="20"/>
              </w:rPr>
              <w:t xml:space="preserve">o proceed. All parties will be </w:t>
            </w:r>
            <w:r w:rsidRPr="00BD4D9A">
              <w:rPr>
                <w:rFonts w:asciiTheme="minorHAnsi" w:hAnsiTheme="minorHAnsi" w:cstheme="minorHAnsi"/>
                <w:sz w:val="20"/>
              </w:rPr>
              <w:t xml:space="preserve">given the opportunity to include their requirements on the </w:t>
            </w:r>
            <w:r w:rsidRPr="00AC2937">
              <w:rPr>
                <w:rFonts w:asciiTheme="minorHAnsi" w:hAnsiTheme="minorHAnsi" w:cstheme="minorHAnsi"/>
                <w:sz w:val="20"/>
              </w:rPr>
              <w:t>Test &amp; Inspection Plans</w:t>
            </w:r>
            <w:r>
              <w:rPr>
                <w:rFonts w:asciiTheme="minorHAnsi" w:hAnsiTheme="minorHAnsi" w:cstheme="minorHAnsi"/>
                <w:sz w:val="20"/>
              </w:rPr>
              <w:t>.</w:t>
            </w:r>
          </w:p>
          <w:p w14:paraId="27FE785F" w14:textId="77777777" w:rsidR="00DE789F" w:rsidRPr="00BD4D9A" w:rsidRDefault="00DE789F" w:rsidP="00BD4D9A">
            <w:pPr>
              <w:rPr>
                <w:rFonts w:asciiTheme="minorHAnsi" w:hAnsiTheme="minorHAnsi" w:cstheme="minorHAnsi"/>
                <w:sz w:val="20"/>
              </w:rPr>
            </w:pPr>
            <w:r w:rsidRPr="00BD4D9A">
              <w:rPr>
                <w:rFonts w:asciiTheme="minorHAnsi" w:hAnsiTheme="minorHAnsi" w:cstheme="minorHAnsi"/>
                <w:sz w:val="20"/>
              </w:rPr>
              <w:t>Additional Hold Points shall be considered where:</w:t>
            </w:r>
          </w:p>
          <w:p w14:paraId="685C89A2" w14:textId="77777777" w:rsidR="00DE789F" w:rsidRPr="00BD4D9A" w:rsidRDefault="00DE789F" w:rsidP="00AC31FF">
            <w:pPr>
              <w:pStyle w:val="ListParagraph"/>
              <w:numPr>
                <w:ilvl w:val="0"/>
                <w:numId w:val="10"/>
              </w:numPr>
              <w:rPr>
                <w:rFonts w:asciiTheme="minorHAnsi" w:hAnsiTheme="minorHAnsi" w:cstheme="minorHAnsi"/>
                <w:sz w:val="20"/>
              </w:rPr>
            </w:pPr>
            <w:r w:rsidRPr="00BD4D9A">
              <w:rPr>
                <w:rFonts w:asciiTheme="minorHAnsi" w:hAnsiTheme="minorHAnsi" w:cstheme="minorHAnsi"/>
                <w:sz w:val="20"/>
              </w:rPr>
              <w:t>Safety considerations dictate that a Permit to proceed is required;</w:t>
            </w:r>
          </w:p>
          <w:p w14:paraId="411903BD" w14:textId="77777777" w:rsidR="00DE789F" w:rsidRPr="00BD4D9A" w:rsidRDefault="00DE789F" w:rsidP="00AC31FF">
            <w:pPr>
              <w:pStyle w:val="ListParagraph"/>
              <w:numPr>
                <w:ilvl w:val="0"/>
                <w:numId w:val="10"/>
              </w:numPr>
              <w:rPr>
                <w:rFonts w:asciiTheme="minorHAnsi" w:hAnsiTheme="minorHAnsi" w:cstheme="minorHAnsi"/>
                <w:sz w:val="20"/>
              </w:rPr>
            </w:pPr>
            <w:r w:rsidRPr="00BD4D9A">
              <w:rPr>
                <w:rFonts w:asciiTheme="minorHAnsi" w:hAnsiTheme="minorHAnsi" w:cstheme="minorHAnsi"/>
                <w:sz w:val="20"/>
              </w:rPr>
              <w:t>Subsequent inspection would prove difficult or impossible;</w:t>
            </w:r>
          </w:p>
          <w:p w14:paraId="77B1351C" w14:textId="77777777" w:rsidR="00DE789F" w:rsidRPr="00BD4D9A" w:rsidRDefault="00DE789F" w:rsidP="00AC31FF">
            <w:pPr>
              <w:pStyle w:val="ListParagraph"/>
              <w:numPr>
                <w:ilvl w:val="0"/>
                <w:numId w:val="10"/>
              </w:numPr>
              <w:rPr>
                <w:rFonts w:asciiTheme="minorHAnsi" w:hAnsiTheme="minorHAnsi" w:cstheme="minorHAnsi"/>
                <w:sz w:val="20"/>
              </w:rPr>
            </w:pPr>
            <w:r w:rsidRPr="00BD4D9A">
              <w:rPr>
                <w:rFonts w:asciiTheme="minorHAnsi" w:hAnsiTheme="minorHAnsi" w:cstheme="minorHAnsi"/>
                <w:sz w:val="20"/>
              </w:rPr>
              <w:t>Correction of any defective work or material would prove difficult or expensive;</w:t>
            </w:r>
          </w:p>
          <w:p w14:paraId="644F7000" w14:textId="77777777" w:rsidR="00DE789F" w:rsidRPr="0069779E" w:rsidRDefault="00DE789F" w:rsidP="0069779E">
            <w:pPr>
              <w:rPr>
                <w:rFonts w:asciiTheme="minorHAnsi" w:hAnsiTheme="minorHAnsi" w:cstheme="minorHAnsi"/>
                <w:sz w:val="20"/>
              </w:rPr>
            </w:pPr>
            <w:r w:rsidRPr="00BD4D9A">
              <w:rPr>
                <w:rFonts w:asciiTheme="minorHAnsi" w:hAnsiTheme="minorHAnsi" w:cstheme="minorHAnsi"/>
                <w:sz w:val="20"/>
              </w:rPr>
              <w:t>Environmental, ecological and archaeological constraints have been identified.</w:t>
            </w:r>
          </w:p>
        </w:tc>
        <w:tc>
          <w:tcPr>
            <w:tcW w:w="2062" w:type="dxa"/>
            <w:vAlign w:val="center"/>
          </w:tcPr>
          <w:p w14:paraId="5688A184" w14:textId="77777777" w:rsidR="00DE789F" w:rsidRPr="0069779E" w:rsidRDefault="00DE789F" w:rsidP="0069779E">
            <w:pPr>
              <w:rPr>
                <w:rFonts w:asciiTheme="minorHAnsi" w:hAnsiTheme="minorHAnsi" w:cstheme="minorHAnsi"/>
                <w:sz w:val="20"/>
              </w:rPr>
            </w:pPr>
          </w:p>
        </w:tc>
      </w:tr>
      <w:tr w:rsidR="005065C8" w:rsidRPr="002D6BA9" w14:paraId="74EFE4DF" w14:textId="77777777" w:rsidTr="00607163">
        <w:trPr>
          <w:trHeight w:val="454"/>
        </w:trPr>
        <w:tc>
          <w:tcPr>
            <w:tcW w:w="10442" w:type="dxa"/>
            <w:gridSpan w:val="2"/>
            <w:shd w:val="clear" w:color="auto" w:fill="C6D9F1" w:themeFill="text2" w:themeFillTint="33"/>
            <w:vAlign w:val="center"/>
          </w:tcPr>
          <w:p w14:paraId="3E203722" w14:textId="77777777" w:rsidR="005065C8" w:rsidRPr="002D6BA9" w:rsidRDefault="00AF7E8B" w:rsidP="0069779E">
            <w:pPr>
              <w:rPr>
                <w:rFonts w:asciiTheme="minorHAnsi" w:hAnsiTheme="minorHAnsi" w:cstheme="minorHAnsi"/>
                <w:b/>
                <w:sz w:val="20"/>
              </w:rPr>
            </w:pPr>
            <w:r>
              <w:rPr>
                <w:rFonts w:asciiTheme="minorHAnsi" w:hAnsiTheme="minorHAnsi" w:cstheme="minorHAnsi"/>
                <w:b/>
                <w:sz w:val="20"/>
              </w:rPr>
              <w:t xml:space="preserve">3.5 - </w:t>
            </w:r>
            <w:r w:rsidR="005065C8" w:rsidRPr="002D6BA9">
              <w:rPr>
                <w:rFonts w:asciiTheme="minorHAnsi" w:hAnsiTheme="minorHAnsi" w:cstheme="minorHAnsi"/>
                <w:b/>
                <w:sz w:val="20"/>
              </w:rPr>
              <w:t>Information for and selection of Subcontractors &amp; Suppliers</w:t>
            </w:r>
          </w:p>
        </w:tc>
      </w:tr>
      <w:tr w:rsidR="00DE789F" w:rsidRPr="0069779E" w14:paraId="75928A11" w14:textId="77777777" w:rsidTr="00607163">
        <w:trPr>
          <w:trHeight w:val="454"/>
        </w:trPr>
        <w:tc>
          <w:tcPr>
            <w:tcW w:w="8380" w:type="dxa"/>
            <w:shd w:val="clear" w:color="auto" w:fill="auto"/>
            <w:vAlign w:val="center"/>
          </w:tcPr>
          <w:p w14:paraId="322C30D4" w14:textId="77777777" w:rsidR="00DE789F" w:rsidRPr="0042346D" w:rsidRDefault="00DE789F" w:rsidP="005065C8">
            <w:pPr>
              <w:rPr>
                <w:rFonts w:asciiTheme="minorHAnsi" w:hAnsiTheme="minorHAnsi" w:cstheme="minorHAnsi"/>
                <w:sz w:val="20"/>
              </w:rPr>
            </w:pPr>
            <w:r w:rsidRPr="0042346D">
              <w:rPr>
                <w:rFonts w:asciiTheme="minorHAnsi" w:hAnsiTheme="minorHAnsi" w:cstheme="minorHAnsi"/>
                <w:sz w:val="20"/>
              </w:rPr>
              <w:t xml:space="preserve">It is company policy that all subcontractors shall </w:t>
            </w:r>
            <w:r w:rsidR="00E43F13">
              <w:rPr>
                <w:rFonts w:asciiTheme="minorHAnsi" w:hAnsiTheme="minorHAnsi" w:cstheme="minorHAnsi"/>
                <w:sz w:val="20"/>
              </w:rPr>
              <w:t>subject to approval via submission and review of the Andrew Scott PQQ</w:t>
            </w:r>
            <w:r w:rsidRPr="0042346D">
              <w:rPr>
                <w:rFonts w:asciiTheme="minorHAnsi" w:hAnsiTheme="minorHAnsi" w:cstheme="minorHAnsi"/>
                <w:sz w:val="20"/>
              </w:rPr>
              <w:t xml:space="preserve"> </w:t>
            </w:r>
            <w:r w:rsidR="00E43F13">
              <w:rPr>
                <w:rFonts w:asciiTheme="minorHAnsi" w:hAnsiTheme="minorHAnsi" w:cstheme="minorHAnsi"/>
                <w:sz w:val="20"/>
              </w:rPr>
              <w:t xml:space="preserve">and supporting evidence(ASL form FM-QS-001). It is recommended that subcontractors are </w:t>
            </w:r>
            <w:r w:rsidR="00E57A7E" w:rsidRPr="0042346D">
              <w:rPr>
                <w:rFonts w:asciiTheme="minorHAnsi" w:hAnsiTheme="minorHAnsi" w:cstheme="minorHAnsi"/>
                <w:sz w:val="20"/>
              </w:rPr>
              <w:t>Construction line</w:t>
            </w:r>
            <w:r w:rsidRPr="0042346D">
              <w:rPr>
                <w:rFonts w:asciiTheme="minorHAnsi" w:hAnsiTheme="minorHAnsi" w:cstheme="minorHAnsi"/>
                <w:sz w:val="20"/>
              </w:rPr>
              <w:t xml:space="preserve"> and SSIP Accredited wherever possible. </w:t>
            </w:r>
          </w:p>
          <w:p w14:paraId="645A0B8E" w14:textId="77777777" w:rsidR="00DE789F" w:rsidRPr="0042346D" w:rsidRDefault="00DE789F" w:rsidP="005065C8">
            <w:pPr>
              <w:rPr>
                <w:rFonts w:asciiTheme="minorHAnsi" w:hAnsiTheme="minorHAnsi" w:cstheme="minorHAnsi"/>
                <w:sz w:val="20"/>
              </w:rPr>
            </w:pPr>
          </w:p>
          <w:p w14:paraId="6D7A3EEB" w14:textId="77777777" w:rsidR="00DE789F" w:rsidRPr="0042346D" w:rsidRDefault="00DE789F" w:rsidP="005065C8">
            <w:pPr>
              <w:rPr>
                <w:rFonts w:asciiTheme="minorHAnsi" w:hAnsiTheme="minorHAnsi" w:cstheme="minorHAnsi"/>
                <w:sz w:val="20"/>
              </w:rPr>
            </w:pPr>
            <w:r w:rsidRPr="0042346D">
              <w:rPr>
                <w:rFonts w:asciiTheme="minorHAnsi" w:hAnsiTheme="minorHAnsi" w:cstheme="minorHAnsi"/>
                <w:sz w:val="20"/>
              </w:rPr>
              <w:t xml:space="preserve">All sub-contractors of the Principal Contractor will be selected using the Andrew Scott process from the Integrated Management System for the selection of sub-contractors. This includes consideration of Safety, Quality and Environmental matters. </w:t>
            </w:r>
          </w:p>
          <w:p w14:paraId="05CCB2A3" w14:textId="77777777" w:rsidR="00DE789F" w:rsidRPr="0042346D" w:rsidRDefault="00DE789F" w:rsidP="005065C8">
            <w:pPr>
              <w:rPr>
                <w:rFonts w:asciiTheme="minorHAnsi" w:hAnsiTheme="minorHAnsi" w:cstheme="minorHAnsi"/>
                <w:sz w:val="20"/>
              </w:rPr>
            </w:pPr>
          </w:p>
          <w:p w14:paraId="18EDD509" w14:textId="77777777" w:rsidR="00DE789F" w:rsidRPr="0042346D" w:rsidRDefault="00DE789F" w:rsidP="005065C8">
            <w:pPr>
              <w:rPr>
                <w:rFonts w:asciiTheme="minorHAnsi" w:hAnsiTheme="minorHAnsi" w:cstheme="minorHAnsi"/>
                <w:sz w:val="20"/>
              </w:rPr>
            </w:pPr>
            <w:r w:rsidRPr="0042346D">
              <w:rPr>
                <w:rFonts w:asciiTheme="minorHAnsi" w:hAnsiTheme="minorHAnsi" w:cstheme="minorHAnsi"/>
                <w:sz w:val="20"/>
              </w:rPr>
              <w:t>Sub-contractors will be fully briefed on the project safety arrangements by the person in charge of the works.</w:t>
            </w:r>
          </w:p>
          <w:p w14:paraId="7712681F" w14:textId="77777777" w:rsidR="00DE789F" w:rsidRPr="0042346D" w:rsidRDefault="00DE789F" w:rsidP="005065C8">
            <w:pPr>
              <w:rPr>
                <w:rFonts w:asciiTheme="minorHAnsi" w:hAnsiTheme="minorHAnsi" w:cstheme="minorHAnsi"/>
                <w:sz w:val="20"/>
              </w:rPr>
            </w:pPr>
            <w:r w:rsidRPr="0042346D">
              <w:rPr>
                <w:rFonts w:asciiTheme="minorHAnsi" w:hAnsiTheme="minorHAnsi" w:cstheme="minorHAnsi"/>
                <w:sz w:val="20"/>
              </w:rPr>
              <w:t>Material suppliers will be required to provide full health and safety information for the safe use, storage and disposal of their products. This will be a condition of the order.</w:t>
            </w:r>
          </w:p>
          <w:p w14:paraId="183173C3" w14:textId="77777777" w:rsidR="00DE789F" w:rsidRPr="0042346D" w:rsidRDefault="00DE789F" w:rsidP="005065C8">
            <w:pPr>
              <w:rPr>
                <w:rFonts w:asciiTheme="minorHAnsi" w:hAnsiTheme="minorHAnsi" w:cstheme="minorHAnsi"/>
                <w:sz w:val="20"/>
              </w:rPr>
            </w:pPr>
          </w:p>
          <w:p w14:paraId="3C32B51D" w14:textId="77777777" w:rsidR="00DE789F" w:rsidRPr="0042346D" w:rsidRDefault="00DE789F" w:rsidP="005065C8">
            <w:pPr>
              <w:rPr>
                <w:rFonts w:asciiTheme="minorHAnsi" w:hAnsiTheme="minorHAnsi" w:cstheme="minorHAnsi"/>
                <w:sz w:val="20"/>
              </w:rPr>
            </w:pPr>
            <w:r w:rsidRPr="0042346D">
              <w:rPr>
                <w:rFonts w:asciiTheme="minorHAnsi" w:hAnsiTheme="minorHAnsi" w:cstheme="minorHAnsi"/>
                <w:sz w:val="20"/>
              </w:rPr>
              <w:lastRenderedPageBreak/>
              <w:t>All plant used on the site will be selected by site management to be suitable for its purpose. In-house plant is regularly maintained in accordance with the Provision and Use of Work Equipment Regulations and the same will be required of any hired-in plant. Similar obligations will be placed on all sub-contractors.</w:t>
            </w:r>
          </w:p>
          <w:p w14:paraId="005AF8FF" w14:textId="77777777" w:rsidR="00DE789F" w:rsidRPr="0042346D" w:rsidRDefault="00DE789F" w:rsidP="005065C8">
            <w:pPr>
              <w:rPr>
                <w:rFonts w:asciiTheme="minorHAnsi" w:hAnsiTheme="minorHAnsi" w:cstheme="minorHAnsi"/>
                <w:sz w:val="20"/>
              </w:rPr>
            </w:pPr>
          </w:p>
          <w:p w14:paraId="3D0F11D9" w14:textId="77777777" w:rsidR="00DE789F" w:rsidRPr="0042346D" w:rsidRDefault="00DE789F" w:rsidP="0069779E">
            <w:pPr>
              <w:rPr>
                <w:rFonts w:asciiTheme="minorHAnsi" w:hAnsiTheme="minorHAnsi" w:cstheme="minorHAnsi"/>
                <w:sz w:val="20"/>
              </w:rPr>
            </w:pPr>
            <w:r w:rsidRPr="0042346D">
              <w:rPr>
                <w:rFonts w:asciiTheme="minorHAnsi" w:hAnsiTheme="minorHAnsi" w:cstheme="minorHAnsi"/>
                <w:sz w:val="20"/>
              </w:rPr>
              <w:t>Plant suppliers will be required to provide appropriate test certificates, operating instructions and training where necessary.</w:t>
            </w:r>
          </w:p>
        </w:tc>
        <w:tc>
          <w:tcPr>
            <w:tcW w:w="2062" w:type="dxa"/>
            <w:vAlign w:val="center"/>
          </w:tcPr>
          <w:p w14:paraId="062C890E" w14:textId="77777777" w:rsidR="00DE789F" w:rsidRPr="0069779E" w:rsidRDefault="00DE789F" w:rsidP="0069779E">
            <w:pPr>
              <w:rPr>
                <w:rFonts w:asciiTheme="minorHAnsi" w:hAnsiTheme="minorHAnsi" w:cstheme="minorHAnsi"/>
                <w:sz w:val="20"/>
              </w:rPr>
            </w:pPr>
          </w:p>
        </w:tc>
      </w:tr>
      <w:tr w:rsidR="00BD4D9A" w:rsidRPr="0069779E" w14:paraId="324ECA05" w14:textId="77777777" w:rsidTr="00607163">
        <w:trPr>
          <w:trHeight w:val="454"/>
        </w:trPr>
        <w:tc>
          <w:tcPr>
            <w:tcW w:w="10442" w:type="dxa"/>
            <w:gridSpan w:val="2"/>
            <w:shd w:val="clear" w:color="auto" w:fill="C6D9F1" w:themeFill="text2" w:themeFillTint="33"/>
            <w:vAlign w:val="center"/>
          </w:tcPr>
          <w:p w14:paraId="11C79FEC" w14:textId="77777777" w:rsidR="00BD4D9A" w:rsidRPr="00BD4D9A" w:rsidRDefault="00AF7E8B" w:rsidP="0069779E">
            <w:pPr>
              <w:rPr>
                <w:rFonts w:asciiTheme="minorHAnsi" w:hAnsiTheme="minorHAnsi" w:cstheme="minorHAnsi"/>
                <w:b/>
                <w:sz w:val="20"/>
              </w:rPr>
            </w:pPr>
            <w:r>
              <w:rPr>
                <w:rFonts w:asciiTheme="minorHAnsi" w:hAnsiTheme="minorHAnsi" w:cstheme="minorHAnsi"/>
                <w:b/>
                <w:sz w:val="20"/>
              </w:rPr>
              <w:t xml:space="preserve">3.6 - </w:t>
            </w:r>
            <w:r w:rsidR="00BD4D9A" w:rsidRPr="00BD4D9A">
              <w:rPr>
                <w:rFonts w:asciiTheme="minorHAnsi" w:hAnsiTheme="minorHAnsi" w:cstheme="minorHAnsi"/>
                <w:b/>
                <w:sz w:val="20"/>
              </w:rPr>
              <w:t>Defects</w:t>
            </w:r>
          </w:p>
        </w:tc>
      </w:tr>
      <w:tr w:rsidR="00DE789F" w:rsidRPr="0069779E" w14:paraId="508E87B8" w14:textId="77777777" w:rsidTr="00607163">
        <w:trPr>
          <w:trHeight w:val="454"/>
        </w:trPr>
        <w:tc>
          <w:tcPr>
            <w:tcW w:w="8380" w:type="dxa"/>
            <w:vAlign w:val="center"/>
          </w:tcPr>
          <w:p w14:paraId="13A8FEE1" w14:textId="77777777" w:rsidR="00DE789F" w:rsidRDefault="00DE789F" w:rsidP="0069779E">
            <w:pPr>
              <w:rPr>
                <w:rFonts w:asciiTheme="minorHAnsi" w:hAnsiTheme="minorHAnsi" w:cstheme="minorHAnsi"/>
                <w:sz w:val="20"/>
              </w:rPr>
            </w:pPr>
            <w:r w:rsidRPr="00BD4D9A">
              <w:rPr>
                <w:rFonts w:asciiTheme="minorHAnsi" w:hAnsiTheme="minorHAnsi" w:cstheme="minorHAnsi"/>
                <w:sz w:val="20"/>
              </w:rPr>
              <w:t>Defects identified during the maintenance period will be treated in accordance with procedures agreed between the Contractor, the Designer and the Employer, which will require that the nature and extent of the defect is recorded, all interested parties are involved, the time-scale for remedial work is agreed and the remedied work is re-inspected (or tested if necessary) on satisfactory completion.  Certain defects may require the production of controlling documentation such as Method statements.  Where necessary, such documentation will be routed for acceptance in the same way as during the construction phase.  Where Approvals or Permissions are needed, the requirement would be included in the controlling documentation.</w:t>
            </w:r>
          </w:p>
          <w:p w14:paraId="5546C824" w14:textId="77777777" w:rsidR="00E57A7E" w:rsidRDefault="00E57A7E" w:rsidP="0069779E">
            <w:pPr>
              <w:rPr>
                <w:rFonts w:asciiTheme="minorHAnsi" w:hAnsiTheme="minorHAnsi" w:cstheme="minorHAnsi"/>
                <w:sz w:val="20"/>
              </w:rPr>
            </w:pPr>
          </w:p>
          <w:p w14:paraId="1778F515" w14:textId="77777777" w:rsidR="00E57A7E" w:rsidRPr="0069779E" w:rsidRDefault="00E57A7E" w:rsidP="0069779E">
            <w:pPr>
              <w:rPr>
                <w:rFonts w:asciiTheme="minorHAnsi" w:hAnsiTheme="minorHAnsi" w:cstheme="minorHAnsi"/>
                <w:sz w:val="20"/>
              </w:rPr>
            </w:pPr>
          </w:p>
        </w:tc>
        <w:tc>
          <w:tcPr>
            <w:tcW w:w="2062" w:type="dxa"/>
            <w:vAlign w:val="center"/>
          </w:tcPr>
          <w:p w14:paraId="165EDE9A" w14:textId="77777777" w:rsidR="00DE789F" w:rsidRPr="0069779E" w:rsidRDefault="00DE789F" w:rsidP="0069779E">
            <w:pPr>
              <w:rPr>
                <w:rFonts w:asciiTheme="minorHAnsi" w:hAnsiTheme="minorHAnsi" w:cstheme="minorHAnsi"/>
                <w:sz w:val="20"/>
              </w:rPr>
            </w:pPr>
          </w:p>
        </w:tc>
      </w:tr>
      <w:tr w:rsidR="0054216C" w:rsidRPr="0069779E" w14:paraId="669DBDD4" w14:textId="77777777" w:rsidTr="00607163">
        <w:trPr>
          <w:trHeight w:val="454"/>
        </w:trPr>
        <w:tc>
          <w:tcPr>
            <w:tcW w:w="8380" w:type="dxa"/>
            <w:vAlign w:val="center"/>
          </w:tcPr>
          <w:p w14:paraId="5346FA4E" w14:textId="77777777" w:rsidR="0054216C" w:rsidRPr="0069779E" w:rsidRDefault="00F14135" w:rsidP="00F14135">
            <w:pPr>
              <w:rPr>
                <w:rFonts w:asciiTheme="minorHAnsi" w:hAnsiTheme="minorHAnsi" w:cstheme="minorHAnsi"/>
                <w:sz w:val="20"/>
              </w:rPr>
            </w:pPr>
            <w:r>
              <w:rPr>
                <w:rFonts w:asciiTheme="minorHAnsi" w:hAnsiTheme="minorHAnsi" w:cstheme="minorHAnsi"/>
                <w:sz w:val="20"/>
              </w:rPr>
              <w:t xml:space="preserve">The </w:t>
            </w:r>
            <w:r w:rsidR="00CF1CB2">
              <w:rPr>
                <w:rFonts w:asciiTheme="minorHAnsi" w:hAnsiTheme="minorHAnsi" w:cstheme="minorHAnsi"/>
                <w:sz w:val="20"/>
              </w:rPr>
              <w:t xml:space="preserve">Principal Designer </w:t>
            </w:r>
            <w:r>
              <w:rPr>
                <w:rFonts w:asciiTheme="minorHAnsi" w:hAnsiTheme="minorHAnsi" w:cstheme="minorHAnsi"/>
                <w:sz w:val="20"/>
              </w:rPr>
              <w:t>will issue Andrew Scott with a copy a of the Pre-tender H&amp;S package, along with a schedule of the information required to populate the Project H&amp;S file.</w:t>
            </w:r>
          </w:p>
        </w:tc>
        <w:tc>
          <w:tcPr>
            <w:tcW w:w="2062" w:type="dxa"/>
            <w:vAlign w:val="center"/>
          </w:tcPr>
          <w:p w14:paraId="64FD5B20" w14:textId="77777777" w:rsidR="0054216C" w:rsidRPr="00E87516" w:rsidRDefault="0054216C" w:rsidP="0069779E">
            <w:pPr>
              <w:rPr>
                <w:rFonts w:asciiTheme="minorHAnsi" w:hAnsiTheme="minorHAnsi" w:cstheme="minorHAnsi"/>
                <w:color w:val="1F497D" w:themeColor="text2"/>
                <w:sz w:val="16"/>
              </w:rPr>
            </w:pPr>
          </w:p>
        </w:tc>
      </w:tr>
      <w:tr w:rsidR="00F14135" w:rsidRPr="0069779E" w14:paraId="7A96E344" w14:textId="77777777" w:rsidTr="00607163">
        <w:trPr>
          <w:trHeight w:val="953"/>
        </w:trPr>
        <w:tc>
          <w:tcPr>
            <w:tcW w:w="8380" w:type="dxa"/>
            <w:vAlign w:val="center"/>
          </w:tcPr>
          <w:p w14:paraId="4C885ABC" w14:textId="77777777" w:rsidR="00F14135" w:rsidRPr="0069779E" w:rsidRDefault="00F14135" w:rsidP="00F14135">
            <w:pPr>
              <w:rPr>
                <w:rFonts w:asciiTheme="minorHAnsi" w:hAnsiTheme="minorHAnsi" w:cstheme="minorHAnsi"/>
                <w:sz w:val="20"/>
              </w:rPr>
            </w:pPr>
            <w:r>
              <w:rPr>
                <w:rFonts w:asciiTheme="minorHAnsi" w:hAnsiTheme="minorHAnsi" w:cstheme="minorHAnsi"/>
                <w:sz w:val="20"/>
              </w:rPr>
              <w:t xml:space="preserve">Arrangements need to be made between ASL and the </w:t>
            </w:r>
            <w:r w:rsidR="00CF1CB2">
              <w:rPr>
                <w:rFonts w:asciiTheme="minorHAnsi" w:hAnsiTheme="minorHAnsi" w:cstheme="minorHAnsi"/>
                <w:sz w:val="20"/>
              </w:rPr>
              <w:t>Principal Designer</w:t>
            </w:r>
            <w:r>
              <w:rPr>
                <w:rFonts w:asciiTheme="minorHAnsi" w:hAnsiTheme="minorHAnsi" w:cstheme="minorHAnsi"/>
                <w:sz w:val="20"/>
              </w:rPr>
              <w:t xml:space="preserve"> for the collation and collection of the relevant information, the format on which the information is supplied (electronic / paper), and method of information transfer (post / by hand / e-mail). Once information has been formerly passed to the </w:t>
            </w:r>
            <w:r w:rsidR="00CF1CB2">
              <w:rPr>
                <w:rFonts w:asciiTheme="minorHAnsi" w:hAnsiTheme="minorHAnsi" w:cstheme="minorHAnsi"/>
                <w:sz w:val="20"/>
              </w:rPr>
              <w:t>Principal Designer</w:t>
            </w:r>
            <w:r>
              <w:rPr>
                <w:rFonts w:asciiTheme="minorHAnsi" w:hAnsiTheme="minorHAnsi" w:cstheme="minorHAnsi"/>
                <w:sz w:val="20"/>
              </w:rPr>
              <w:t>, storage of information becomes his responsibility, although ASL will keep back-up copies in line with the company Document Control procedures.</w:t>
            </w:r>
          </w:p>
        </w:tc>
        <w:tc>
          <w:tcPr>
            <w:tcW w:w="2062" w:type="dxa"/>
            <w:vAlign w:val="center"/>
          </w:tcPr>
          <w:p w14:paraId="260DCDA4" w14:textId="77777777" w:rsidR="00F14135" w:rsidRPr="00E87516" w:rsidRDefault="00F14135" w:rsidP="0069779E">
            <w:pPr>
              <w:rPr>
                <w:rFonts w:asciiTheme="minorHAnsi" w:hAnsiTheme="minorHAnsi" w:cstheme="minorHAnsi"/>
                <w:color w:val="1F497D" w:themeColor="text2"/>
                <w:sz w:val="16"/>
              </w:rPr>
            </w:pPr>
          </w:p>
        </w:tc>
      </w:tr>
    </w:tbl>
    <w:p w14:paraId="253C335F" w14:textId="77777777" w:rsidR="00BC04C0" w:rsidRPr="00BC04C0" w:rsidRDefault="00BC04C0" w:rsidP="00EB54EE">
      <w:pPr>
        <w:rPr>
          <w:sz w:val="96"/>
          <w:szCs w:val="96"/>
        </w:rPr>
      </w:pPr>
    </w:p>
    <w:p w14:paraId="118B7D49" w14:textId="77777777" w:rsidR="00BC04C0" w:rsidRPr="00BC04C0" w:rsidRDefault="00BC04C0" w:rsidP="00BC04C0"/>
    <w:sectPr w:rsidR="00BC04C0" w:rsidRPr="00BC04C0" w:rsidSect="00111FD5">
      <w:type w:val="continuous"/>
      <w:pgSz w:w="11906" w:h="16838" w:code="9"/>
      <w:pgMar w:top="1378" w:right="851" w:bottom="992" w:left="567" w:header="425"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F70E80" w14:textId="77777777" w:rsidR="00AC371B" w:rsidRDefault="00AC371B">
      <w:r>
        <w:separator/>
      </w:r>
    </w:p>
  </w:endnote>
  <w:endnote w:type="continuationSeparator" w:id="0">
    <w:p w14:paraId="10049FF2" w14:textId="77777777" w:rsidR="00AC371B" w:rsidRDefault="00AC3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ZapfHumnst BT">
    <w:altName w:val="Tahoma"/>
    <w:charset w:val="00"/>
    <w:family w:val="swiss"/>
    <w:pitch w:val="variable"/>
    <w:sig w:usb0="00000007" w:usb1="00000000" w:usb2="00000000" w:usb3="00000000" w:csb0="0000001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887FF" w14:textId="77777777" w:rsidR="00AC371B" w:rsidRDefault="00AC371B">
      <w:r>
        <w:separator/>
      </w:r>
    </w:p>
  </w:footnote>
  <w:footnote w:type="continuationSeparator" w:id="0">
    <w:p w14:paraId="0CACED22" w14:textId="77777777" w:rsidR="00AC371B" w:rsidRDefault="00AC37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27B5F"/>
    <w:multiLevelType w:val="hybridMultilevel"/>
    <w:tmpl w:val="80B29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E3EAC"/>
    <w:multiLevelType w:val="hybridMultilevel"/>
    <w:tmpl w:val="1AEC1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F33B2"/>
    <w:multiLevelType w:val="multilevel"/>
    <w:tmpl w:val="834C9DD8"/>
    <w:lvl w:ilvl="0">
      <w:start w:val="1"/>
      <w:numFmt w:val="decimal"/>
      <w:lvlText w:val="%1."/>
      <w:lvlJc w:val="left"/>
      <w:pPr>
        <w:ind w:left="360" w:hanging="360"/>
      </w:pPr>
      <w:rPr>
        <w:rFonts w:hint="default"/>
      </w:rPr>
    </w:lvl>
    <w:lvl w:ilvl="1">
      <w:start w:val="1"/>
      <w:numFmt w:val="decimal"/>
      <w:lvlText w:val="%1.%2."/>
      <w:lvlJc w:val="left"/>
      <w:pPr>
        <w:ind w:left="858" w:hanging="432"/>
      </w:pPr>
    </w:lvl>
    <w:lvl w:ilvl="2">
      <w:start w:val="1"/>
      <w:numFmt w:val="decimal"/>
      <w:lvlText w:val="%1.%2.%3."/>
      <w:lvlJc w:val="left"/>
      <w:pPr>
        <w:ind w:left="1224" w:hanging="504"/>
      </w:pPr>
      <w:rPr>
        <w:b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7762557"/>
    <w:multiLevelType w:val="multilevel"/>
    <w:tmpl w:val="793A2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682274"/>
    <w:multiLevelType w:val="hybridMultilevel"/>
    <w:tmpl w:val="CA4AE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A6E03"/>
    <w:multiLevelType w:val="multilevel"/>
    <w:tmpl w:val="91EEE6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0C52A07"/>
    <w:multiLevelType w:val="hybridMultilevel"/>
    <w:tmpl w:val="191CA15A"/>
    <w:lvl w:ilvl="0" w:tplc="51BAD0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890EEF"/>
    <w:multiLevelType w:val="hybridMultilevel"/>
    <w:tmpl w:val="65BAF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B759AC"/>
    <w:multiLevelType w:val="multilevel"/>
    <w:tmpl w:val="C5D27E46"/>
    <w:lvl w:ilvl="0">
      <w:start w:val="1"/>
      <w:numFmt w:val="decimal"/>
      <w:lvlText w:val="%1."/>
      <w:lvlJc w:val="left"/>
      <w:pPr>
        <w:tabs>
          <w:tab w:val="num" w:pos="360"/>
        </w:tabs>
        <w:ind w:left="360" w:hanging="360"/>
      </w:pPr>
    </w:lvl>
    <w:lvl w:ilvl="1">
      <w:start w:val="1"/>
      <w:numFmt w:val="decimal"/>
      <w:pStyle w:val="Heading2"/>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60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9" w15:restartNumberingAfterBreak="0">
    <w:nsid w:val="3AFA4F9F"/>
    <w:multiLevelType w:val="hybridMultilevel"/>
    <w:tmpl w:val="AFF82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6C01DB"/>
    <w:multiLevelType w:val="multilevel"/>
    <w:tmpl w:val="9244ADD6"/>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pStyle w:val="Heading5"/>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60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11" w15:restartNumberingAfterBreak="0">
    <w:nsid w:val="43A13149"/>
    <w:multiLevelType w:val="multilevel"/>
    <w:tmpl w:val="F2D80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F3F2E27"/>
    <w:multiLevelType w:val="hybridMultilevel"/>
    <w:tmpl w:val="9836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EE4C8B"/>
    <w:multiLevelType w:val="hybridMultilevel"/>
    <w:tmpl w:val="7CCCF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FE483B"/>
    <w:multiLevelType w:val="hybridMultilevel"/>
    <w:tmpl w:val="80C23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2009BB"/>
    <w:multiLevelType w:val="multilevel"/>
    <w:tmpl w:val="154ED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48307AD"/>
    <w:multiLevelType w:val="hybridMultilevel"/>
    <w:tmpl w:val="36EA0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7"/>
  </w:num>
  <w:num w:numId="4">
    <w:abstractNumId w:val="12"/>
  </w:num>
  <w:num w:numId="5">
    <w:abstractNumId w:val="1"/>
  </w:num>
  <w:num w:numId="6">
    <w:abstractNumId w:val="9"/>
  </w:num>
  <w:num w:numId="7">
    <w:abstractNumId w:val="6"/>
  </w:num>
  <w:num w:numId="8">
    <w:abstractNumId w:val="16"/>
  </w:num>
  <w:num w:numId="9">
    <w:abstractNumId w:val="13"/>
  </w:num>
  <w:num w:numId="10">
    <w:abstractNumId w:val="14"/>
  </w:num>
  <w:num w:numId="11">
    <w:abstractNumId w:val="4"/>
  </w:num>
  <w:num w:numId="12">
    <w:abstractNumId w:val="0"/>
  </w:num>
  <w:num w:numId="13">
    <w:abstractNumId w:val="5"/>
  </w:num>
  <w:num w:numId="14">
    <w:abstractNumId w:val="2"/>
  </w:num>
  <w:num w:numId="15">
    <w:abstractNumId w:val="3"/>
  </w:num>
  <w:num w:numId="16">
    <w:abstractNumId w:val="11"/>
  </w:num>
  <w:num w:numId="17">
    <w:abstractNumId w:val="1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o:colormru v:ext="edit" colors="#333,red,#969696"/>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8E8"/>
    <w:rsid w:val="000021FB"/>
    <w:rsid w:val="000064D6"/>
    <w:rsid w:val="000069A4"/>
    <w:rsid w:val="0001000A"/>
    <w:rsid w:val="00011F03"/>
    <w:rsid w:val="0001467B"/>
    <w:rsid w:val="0001611A"/>
    <w:rsid w:val="000241A1"/>
    <w:rsid w:val="00024A0E"/>
    <w:rsid w:val="000277A1"/>
    <w:rsid w:val="000411DB"/>
    <w:rsid w:val="00044BD5"/>
    <w:rsid w:val="00057BFD"/>
    <w:rsid w:val="00083747"/>
    <w:rsid w:val="00090789"/>
    <w:rsid w:val="00091047"/>
    <w:rsid w:val="00092D69"/>
    <w:rsid w:val="000A10E1"/>
    <w:rsid w:val="000A2CE0"/>
    <w:rsid w:val="000A3CA5"/>
    <w:rsid w:val="000B05C5"/>
    <w:rsid w:val="000B2D2B"/>
    <w:rsid w:val="000B361B"/>
    <w:rsid w:val="000B3AE3"/>
    <w:rsid w:val="000C0AAF"/>
    <w:rsid w:val="000C3261"/>
    <w:rsid w:val="000C6FE4"/>
    <w:rsid w:val="000D2FA2"/>
    <w:rsid w:val="000D65DA"/>
    <w:rsid w:val="000E1DCF"/>
    <w:rsid w:val="000E5E5C"/>
    <w:rsid w:val="000E74A0"/>
    <w:rsid w:val="000F3753"/>
    <w:rsid w:val="000F4AB5"/>
    <w:rsid w:val="000F5828"/>
    <w:rsid w:val="000F68B0"/>
    <w:rsid w:val="001001ED"/>
    <w:rsid w:val="00102325"/>
    <w:rsid w:val="001032AA"/>
    <w:rsid w:val="00111FD5"/>
    <w:rsid w:val="00113CA2"/>
    <w:rsid w:val="0011727E"/>
    <w:rsid w:val="00121BF1"/>
    <w:rsid w:val="00127785"/>
    <w:rsid w:val="0013626D"/>
    <w:rsid w:val="0014203E"/>
    <w:rsid w:val="00143C96"/>
    <w:rsid w:val="00144094"/>
    <w:rsid w:val="00146CCD"/>
    <w:rsid w:val="00147160"/>
    <w:rsid w:val="00147B35"/>
    <w:rsid w:val="0016513D"/>
    <w:rsid w:val="00165212"/>
    <w:rsid w:val="001715D5"/>
    <w:rsid w:val="00172804"/>
    <w:rsid w:val="001731FA"/>
    <w:rsid w:val="001751C8"/>
    <w:rsid w:val="00181358"/>
    <w:rsid w:val="00185047"/>
    <w:rsid w:val="0018788E"/>
    <w:rsid w:val="00187DE0"/>
    <w:rsid w:val="00194EB9"/>
    <w:rsid w:val="001A01D8"/>
    <w:rsid w:val="001A32F9"/>
    <w:rsid w:val="001A3BB9"/>
    <w:rsid w:val="001A43C0"/>
    <w:rsid w:val="001B28AC"/>
    <w:rsid w:val="001B3401"/>
    <w:rsid w:val="001C01D0"/>
    <w:rsid w:val="001C4838"/>
    <w:rsid w:val="001C7498"/>
    <w:rsid w:val="001D2993"/>
    <w:rsid w:val="001D7154"/>
    <w:rsid w:val="001D754F"/>
    <w:rsid w:val="001E4C57"/>
    <w:rsid w:val="001E60A2"/>
    <w:rsid w:val="001E69D3"/>
    <w:rsid w:val="001F0DF9"/>
    <w:rsid w:val="00200D34"/>
    <w:rsid w:val="0020147D"/>
    <w:rsid w:val="00202A6D"/>
    <w:rsid w:val="0020617E"/>
    <w:rsid w:val="00210349"/>
    <w:rsid w:val="002109EF"/>
    <w:rsid w:val="00213856"/>
    <w:rsid w:val="00216492"/>
    <w:rsid w:val="00220964"/>
    <w:rsid w:val="00230AEE"/>
    <w:rsid w:val="00231464"/>
    <w:rsid w:val="00236333"/>
    <w:rsid w:val="00237F7F"/>
    <w:rsid w:val="00241463"/>
    <w:rsid w:val="0024347F"/>
    <w:rsid w:val="00244C2F"/>
    <w:rsid w:val="00250FCC"/>
    <w:rsid w:val="00255F59"/>
    <w:rsid w:val="002679C9"/>
    <w:rsid w:val="00271CBE"/>
    <w:rsid w:val="00274444"/>
    <w:rsid w:val="00280FB6"/>
    <w:rsid w:val="0029245D"/>
    <w:rsid w:val="002963A7"/>
    <w:rsid w:val="002B448D"/>
    <w:rsid w:val="002B7FE3"/>
    <w:rsid w:val="002C2C17"/>
    <w:rsid w:val="002C30EC"/>
    <w:rsid w:val="002C5E85"/>
    <w:rsid w:val="002D6BA9"/>
    <w:rsid w:val="002D7ED0"/>
    <w:rsid w:val="002E453E"/>
    <w:rsid w:val="002E4BDA"/>
    <w:rsid w:val="002F01D1"/>
    <w:rsid w:val="002F109A"/>
    <w:rsid w:val="0030621E"/>
    <w:rsid w:val="00310342"/>
    <w:rsid w:val="00310E8E"/>
    <w:rsid w:val="00310EDF"/>
    <w:rsid w:val="003119A3"/>
    <w:rsid w:val="00314DCB"/>
    <w:rsid w:val="0031512C"/>
    <w:rsid w:val="0031527E"/>
    <w:rsid w:val="00315EF7"/>
    <w:rsid w:val="00320260"/>
    <w:rsid w:val="0032029C"/>
    <w:rsid w:val="003228BF"/>
    <w:rsid w:val="00327B6C"/>
    <w:rsid w:val="00331FEF"/>
    <w:rsid w:val="00341F3E"/>
    <w:rsid w:val="00342F09"/>
    <w:rsid w:val="003472C3"/>
    <w:rsid w:val="00354F0E"/>
    <w:rsid w:val="0035632B"/>
    <w:rsid w:val="00360CAA"/>
    <w:rsid w:val="00362F48"/>
    <w:rsid w:val="003645B1"/>
    <w:rsid w:val="00372EAB"/>
    <w:rsid w:val="003777DF"/>
    <w:rsid w:val="003848B0"/>
    <w:rsid w:val="00384C9A"/>
    <w:rsid w:val="003865B5"/>
    <w:rsid w:val="00387021"/>
    <w:rsid w:val="00393F8C"/>
    <w:rsid w:val="00397482"/>
    <w:rsid w:val="003A241D"/>
    <w:rsid w:val="003A2959"/>
    <w:rsid w:val="003B72F9"/>
    <w:rsid w:val="003B74B6"/>
    <w:rsid w:val="003C008F"/>
    <w:rsid w:val="003C06B4"/>
    <w:rsid w:val="003C5637"/>
    <w:rsid w:val="003D1030"/>
    <w:rsid w:val="003D7AA0"/>
    <w:rsid w:val="003D7D02"/>
    <w:rsid w:val="003E047C"/>
    <w:rsid w:val="003F2F94"/>
    <w:rsid w:val="003F7400"/>
    <w:rsid w:val="00413BC7"/>
    <w:rsid w:val="004202B6"/>
    <w:rsid w:val="0042346D"/>
    <w:rsid w:val="00423E10"/>
    <w:rsid w:val="004243CF"/>
    <w:rsid w:val="00424461"/>
    <w:rsid w:val="004248C4"/>
    <w:rsid w:val="0043373C"/>
    <w:rsid w:val="004373CF"/>
    <w:rsid w:val="0045290A"/>
    <w:rsid w:val="0045307B"/>
    <w:rsid w:val="00453551"/>
    <w:rsid w:val="00453BFF"/>
    <w:rsid w:val="0046156E"/>
    <w:rsid w:val="0046380B"/>
    <w:rsid w:val="00466CEA"/>
    <w:rsid w:val="00470EBB"/>
    <w:rsid w:val="00471619"/>
    <w:rsid w:val="00474C49"/>
    <w:rsid w:val="004758AC"/>
    <w:rsid w:val="00475EF2"/>
    <w:rsid w:val="004A5861"/>
    <w:rsid w:val="004A646B"/>
    <w:rsid w:val="004B2DD2"/>
    <w:rsid w:val="004B3797"/>
    <w:rsid w:val="004C392A"/>
    <w:rsid w:val="004C4B3F"/>
    <w:rsid w:val="004D2C40"/>
    <w:rsid w:val="004D3F28"/>
    <w:rsid w:val="004D40AE"/>
    <w:rsid w:val="004D693D"/>
    <w:rsid w:val="004E7120"/>
    <w:rsid w:val="004E7C0F"/>
    <w:rsid w:val="004F51B9"/>
    <w:rsid w:val="004F55B2"/>
    <w:rsid w:val="004F79D8"/>
    <w:rsid w:val="0050102B"/>
    <w:rsid w:val="00505EF6"/>
    <w:rsid w:val="005065C8"/>
    <w:rsid w:val="0050762F"/>
    <w:rsid w:val="00510F2E"/>
    <w:rsid w:val="00516444"/>
    <w:rsid w:val="00517A6E"/>
    <w:rsid w:val="00520330"/>
    <w:rsid w:val="005308FB"/>
    <w:rsid w:val="00537892"/>
    <w:rsid w:val="00537E7C"/>
    <w:rsid w:val="0054216C"/>
    <w:rsid w:val="00542A82"/>
    <w:rsid w:val="0054593D"/>
    <w:rsid w:val="00550277"/>
    <w:rsid w:val="005546B3"/>
    <w:rsid w:val="00570B91"/>
    <w:rsid w:val="00571270"/>
    <w:rsid w:val="00574F69"/>
    <w:rsid w:val="005A1CAF"/>
    <w:rsid w:val="005A2D5F"/>
    <w:rsid w:val="005A4A33"/>
    <w:rsid w:val="005B0543"/>
    <w:rsid w:val="005C2988"/>
    <w:rsid w:val="005C7719"/>
    <w:rsid w:val="005D2DC1"/>
    <w:rsid w:val="005D60EC"/>
    <w:rsid w:val="005E28F0"/>
    <w:rsid w:val="005E7C72"/>
    <w:rsid w:val="005F2583"/>
    <w:rsid w:val="0060129F"/>
    <w:rsid w:val="006023DD"/>
    <w:rsid w:val="006048FE"/>
    <w:rsid w:val="00604E35"/>
    <w:rsid w:val="00607163"/>
    <w:rsid w:val="00613DB7"/>
    <w:rsid w:val="00626F9C"/>
    <w:rsid w:val="006346D5"/>
    <w:rsid w:val="00642F08"/>
    <w:rsid w:val="00660905"/>
    <w:rsid w:val="006609DA"/>
    <w:rsid w:val="00661F78"/>
    <w:rsid w:val="006669C3"/>
    <w:rsid w:val="00666BF0"/>
    <w:rsid w:val="006731AC"/>
    <w:rsid w:val="006759AC"/>
    <w:rsid w:val="006773B0"/>
    <w:rsid w:val="006801D8"/>
    <w:rsid w:val="00682AF2"/>
    <w:rsid w:val="006838A2"/>
    <w:rsid w:val="00685F7B"/>
    <w:rsid w:val="006919D9"/>
    <w:rsid w:val="0069271D"/>
    <w:rsid w:val="0069284A"/>
    <w:rsid w:val="0069779E"/>
    <w:rsid w:val="006A0CE9"/>
    <w:rsid w:val="006B2F78"/>
    <w:rsid w:val="006B65DE"/>
    <w:rsid w:val="006B7D22"/>
    <w:rsid w:val="006D5158"/>
    <w:rsid w:val="006E18AE"/>
    <w:rsid w:val="006E2ECD"/>
    <w:rsid w:val="006F3867"/>
    <w:rsid w:val="006F488C"/>
    <w:rsid w:val="007000BB"/>
    <w:rsid w:val="00700C56"/>
    <w:rsid w:val="00702C6C"/>
    <w:rsid w:val="00704B34"/>
    <w:rsid w:val="00707B03"/>
    <w:rsid w:val="00712A3E"/>
    <w:rsid w:val="007221FD"/>
    <w:rsid w:val="00730B51"/>
    <w:rsid w:val="00735A2D"/>
    <w:rsid w:val="00742EC4"/>
    <w:rsid w:val="007448B8"/>
    <w:rsid w:val="00746740"/>
    <w:rsid w:val="007501CE"/>
    <w:rsid w:val="007562E9"/>
    <w:rsid w:val="00767189"/>
    <w:rsid w:val="0077169B"/>
    <w:rsid w:val="00771CCD"/>
    <w:rsid w:val="00776B72"/>
    <w:rsid w:val="00782931"/>
    <w:rsid w:val="00785071"/>
    <w:rsid w:val="007B381A"/>
    <w:rsid w:val="007B487F"/>
    <w:rsid w:val="007B4C20"/>
    <w:rsid w:val="007B5C62"/>
    <w:rsid w:val="007B6970"/>
    <w:rsid w:val="007C09F3"/>
    <w:rsid w:val="007C0E53"/>
    <w:rsid w:val="007C15B2"/>
    <w:rsid w:val="007C529A"/>
    <w:rsid w:val="007D72BB"/>
    <w:rsid w:val="007E0CD4"/>
    <w:rsid w:val="007E3962"/>
    <w:rsid w:val="007E6C65"/>
    <w:rsid w:val="007F18DD"/>
    <w:rsid w:val="007F4202"/>
    <w:rsid w:val="007F618A"/>
    <w:rsid w:val="0080420A"/>
    <w:rsid w:val="00804D31"/>
    <w:rsid w:val="0081613C"/>
    <w:rsid w:val="00817BE2"/>
    <w:rsid w:val="0082051A"/>
    <w:rsid w:val="008327E6"/>
    <w:rsid w:val="00843D70"/>
    <w:rsid w:val="00845CFF"/>
    <w:rsid w:val="00855D81"/>
    <w:rsid w:val="00861A9F"/>
    <w:rsid w:val="00866123"/>
    <w:rsid w:val="008664D5"/>
    <w:rsid w:val="0086687F"/>
    <w:rsid w:val="008704BA"/>
    <w:rsid w:val="0087317D"/>
    <w:rsid w:val="00873D55"/>
    <w:rsid w:val="0087529C"/>
    <w:rsid w:val="00884657"/>
    <w:rsid w:val="0089046D"/>
    <w:rsid w:val="008A35C2"/>
    <w:rsid w:val="008B292A"/>
    <w:rsid w:val="008B2F7B"/>
    <w:rsid w:val="008B4B87"/>
    <w:rsid w:val="008C015F"/>
    <w:rsid w:val="008C1E7D"/>
    <w:rsid w:val="008C2528"/>
    <w:rsid w:val="008C55C7"/>
    <w:rsid w:val="008C650A"/>
    <w:rsid w:val="008D2A09"/>
    <w:rsid w:val="008D369F"/>
    <w:rsid w:val="008D5248"/>
    <w:rsid w:val="008D6500"/>
    <w:rsid w:val="008D7C74"/>
    <w:rsid w:val="008E2689"/>
    <w:rsid w:val="008E3EA3"/>
    <w:rsid w:val="008E70DA"/>
    <w:rsid w:val="008F0789"/>
    <w:rsid w:val="008F4420"/>
    <w:rsid w:val="00901757"/>
    <w:rsid w:val="00903167"/>
    <w:rsid w:val="0091113B"/>
    <w:rsid w:val="00911572"/>
    <w:rsid w:val="00914056"/>
    <w:rsid w:val="00931531"/>
    <w:rsid w:val="00932704"/>
    <w:rsid w:val="009340B0"/>
    <w:rsid w:val="009374A0"/>
    <w:rsid w:val="00944693"/>
    <w:rsid w:val="00945296"/>
    <w:rsid w:val="009465A2"/>
    <w:rsid w:val="00951B2A"/>
    <w:rsid w:val="00952012"/>
    <w:rsid w:val="0095503B"/>
    <w:rsid w:val="0095559A"/>
    <w:rsid w:val="00966138"/>
    <w:rsid w:val="00966593"/>
    <w:rsid w:val="0097018B"/>
    <w:rsid w:val="00973311"/>
    <w:rsid w:val="0097583B"/>
    <w:rsid w:val="00977598"/>
    <w:rsid w:val="00986CB3"/>
    <w:rsid w:val="009953F2"/>
    <w:rsid w:val="00997B2B"/>
    <w:rsid w:val="009A2E34"/>
    <w:rsid w:val="009A3146"/>
    <w:rsid w:val="009A4D4A"/>
    <w:rsid w:val="009A7EBB"/>
    <w:rsid w:val="009B00E3"/>
    <w:rsid w:val="009B0CD5"/>
    <w:rsid w:val="009B0D9F"/>
    <w:rsid w:val="009C39EC"/>
    <w:rsid w:val="009C537D"/>
    <w:rsid w:val="009C7060"/>
    <w:rsid w:val="009D13DF"/>
    <w:rsid w:val="009E044F"/>
    <w:rsid w:val="009E2FFF"/>
    <w:rsid w:val="009E5800"/>
    <w:rsid w:val="009F1773"/>
    <w:rsid w:val="009F40F5"/>
    <w:rsid w:val="00A03178"/>
    <w:rsid w:val="00A064D8"/>
    <w:rsid w:val="00A10F24"/>
    <w:rsid w:val="00A13054"/>
    <w:rsid w:val="00A15F41"/>
    <w:rsid w:val="00A167D9"/>
    <w:rsid w:val="00A34F78"/>
    <w:rsid w:val="00A35CE8"/>
    <w:rsid w:val="00A4002F"/>
    <w:rsid w:val="00A541AA"/>
    <w:rsid w:val="00A649AB"/>
    <w:rsid w:val="00A66F75"/>
    <w:rsid w:val="00A67F72"/>
    <w:rsid w:val="00A838A7"/>
    <w:rsid w:val="00A9718B"/>
    <w:rsid w:val="00AA29FF"/>
    <w:rsid w:val="00AA467B"/>
    <w:rsid w:val="00AA6745"/>
    <w:rsid w:val="00AB0200"/>
    <w:rsid w:val="00AB13BB"/>
    <w:rsid w:val="00AC0783"/>
    <w:rsid w:val="00AC12B8"/>
    <w:rsid w:val="00AC2937"/>
    <w:rsid w:val="00AC31FF"/>
    <w:rsid w:val="00AC371B"/>
    <w:rsid w:val="00AD1423"/>
    <w:rsid w:val="00AD1EBB"/>
    <w:rsid w:val="00AD4FD7"/>
    <w:rsid w:val="00AE0579"/>
    <w:rsid w:val="00AF1660"/>
    <w:rsid w:val="00AF3AEA"/>
    <w:rsid w:val="00AF5D1D"/>
    <w:rsid w:val="00AF7E8B"/>
    <w:rsid w:val="00AF7EF0"/>
    <w:rsid w:val="00AF7F4B"/>
    <w:rsid w:val="00B031F3"/>
    <w:rsid w:val="00B0764A"/>
    <w:rsid w:val="00B11F26"/>
    <w:rsid w:val="00B23980"/>
    <w:rsid w:val="00B36947"/>
    <w:rsid w:val="00B40DC1"/>
    <w:rsid w:val="00B414C2"/>
    <w:rsid w:val="00B42B4A"/>
    <w:rsid w:val="00B51E45"/>
    <w:rsid w:val="00B53C31"/>
    <w:rsid w:val="00B5688C"/>
    <w:rsid w:val="00B619C3"/>
    <w:rsid w:val="00B63B99"/>
    <w:rsid w:val="00B66173"/>
    <w:rsid w:val="00B675A0"/>
    <w:rsid w:val="00B678AA"/>
    <w:rsid w:val="00B75272"/>
    <w:rsid w:val="00B75F56"/>
    <w:rsid w:val="00B80124"/>
    <w:rsid w:val="00B83007"/>
    <w:rsid w:val="00B838E8"/>
    <w:rsid w:val="00B83D44"/>
    <w:rsid w:val="00B92D53"/>
    <w:rsid w:val="00B969B0"/>
    <w:rsid w:val="00B96BF1"/>
    <w:rsid w:val="00BA7386"/>
    <w:rsid w:val="00BB1CA3"/>
    <w:rsid w:val="00BB2ECF"/>
    <w:rsid w:val="00BB67FB"/>
    <w:rsid w:val="00BB7457"/>
    <w:rsid w:val="00BB7E08"/>
    <w:rsid w:val="00BC04C0"/>
    <w:rsid w:val="00BC1E9E"/>
    <w:rsid w:val="00BC346D"/>
    <w:rsid w:val="00BD4D9A"/>
    <w:rsid w:val="00BD59B7"/>
    <w:rsid w:val="00BE283C"/>
    <w:rsid w:val="00BF27A1"/>
    <w:rsid w:val="00C03736"/>
    <w:rsid w:val="00C0466C"/>
    <w:rsid w:val="00C16AC9"/>
    <w:rsid w:val="00C17339"/>
    <w:rsid w:val="00C17ED3"/>
    <w:rsid w:val="00C21355"/>
    <w:rsid w:val="00C236B1"/>
    <w:rsid w:val="00C26A1F"/>
    <w:rsid w:val="00C30720"/>
    <w:rsid w:val="00C3253F"/>
    <w:rsid w:val="00C434A9"/>
    <w:rsid w:val="00C84972"/>
    <w:rsid w:val="00C85A99"/>
    <w:rsid w:val="00C95491"/>
    <w:rsid w:val="00C956E5"/>
    <w:rsid w:val="00CA33C6"/>
    <w:rsid w:val="00CB2771"/>
    <w:rsid w:val="00CB371F"/>
    <w:rsid w:val="00CB43DC"/>
    <w:rsid w:val="00CB5F96"/>
    <w:rsid w:val="00CC2AF2"/>
    <w:rsid w:val="00CC320F"/>
    <w:rsid w:val="00CC3A51"/>
    <w:rsid w:val="00CD219A"/>
    <w:rsid w:val="00CD27B8"/>
    <w:rsid w:val="00CD4D3A"/>
    <w:rsid w:val="00CD56D2"/>
    <w:rsid w:val="00CD776A"/>
    <w:rsid w:val="00CD7E41"/>
    <w:rsid w:val="00CE471C"/>
    <w:rsid w:val="00CF06CE"/>
    <w:rsid w:val="00CF1CB2"/>
    <w:rsid w:val="00CF6F60"/>
    <w:rsid w:val="00D0258E"/>
    <w:rsid w:val="00D11597"/>
    <w:rsid w:val="00D30F0A"/>
    <w:rsid w:val="00D32744"/>
    <w:rsid w:val="00D4560A"/>
    <w:rsid w:val="00D501D2"/>
    <w:rsid w:val="00D569A0"/>
    <w:rsid w:val="00D571FF"/>
    <w:rsid w:val="00D66B5D"/>
    <w:rsid w:val="00D7125E"/>
    <w:rsid w:val="00D71811"/>
    <w:rsid w:val="00D75F13"/>
    <w:rsid w:val="00D83546"/>
    <w:rsid w:val="00D83E52"/>
    <w:rsid w:val="00D8442C"/>
    <w:rsid w:val="00D8574F"/>
    <w:rsid w:val="00D90955"/>
    <w:rsid w:val="00D90E6B"/>
    <w:rsid w:val="00DA08AB"/>
    <w:rsid w:val="00DA42C6"/>
    <w:rsid w:val="00DA5779"/>
    <w:rsid w:val="00DB0407"/>
    <w:rsid w:val="00DB22A9"/>
    <w:rsid w:val="00DC37B9"/>
    <w:rsid w:val="00DC48EA"/>
    <w:rsid w:val="00DC7BA5"/>
    <w:rsid w:val="00DD2974"/>
    <w:rsid w:val="00DD459E"/>
    <w:rsid w:val="00DE18EC"/>
    <w:rsid w:val="00DE789F"/>
    <w:rsid w:val="00DF647B"/>
    <w:rsid w:val="00E04482"/>
    <w:rsid w:val="00E0448B"/>
    <w:rsid w:val="00E068F1"/>
    <w:rsid w:val="00E07EED"/>
    <w:rsid w:val="00E157B9"/>
    <w:rsid w:val="00E166FD"/>
    <w:rsid w:val="00E16EFD"/>
    <w:rsid w:val="00E43F13"/>
    <w:rsid w:val="00E51BAF"/>
    <w:rsid w:val="00E53542"/>
    <w:rsid w:val="00E55574"/>
    <w:rsid w:val="00E57A7E"/>
    <w:rsid w:val="00E614F4"/>
    <w:rsid w:val="00E670CE"/>
    <w:rsid w:val="00E67815"/>
    <w:rsid w:val="00E72231"/>
    <w:rsid w:val="00E857EC"/>
    <w:rsid w:val="00E86C3B"/>
    <w:rsid w:val="00E86E5B"/>
    <w:rsid w:val="00E87516"/>
    <w:rsid w:val="00E92D99"/>
    <w:rsid w:val="00E9459A"/>
    <w:rsid w:val="00E95A7C"/>
    <w:rsid w:val="00E97410"/>
    <w:rsid w:val="00EA2B8B"/>
    <w:rsid w:val="00EA566B"/>
    <w:rsid w:val="00EA5808"/>
    <w:rsid w:val="00EB522F"/>
    <w:rsid w:val="00EB54EE"/>
    <w:rsid w:val="00EC3C09"/>
    <w:rsid w:val="00EC7B80"/>
    <w:rsid w:val="00ED4120"/>
    <w:rsid w:val="00ED4DAD"/>
    <w:rsid w:val="00EE30A1"/>
    <w:rsid w:val="00EF5BB7"/>
    <w:rsid w:val="00EF7857"/>
    <w:rsid w:val="00F059AA"/>
    <w:rsid w:val="00F10F3E"/>
    <w:rsid w:val="00F14135"/>
    <w:rsid w:val="00F14955"/>
    <w:rsid w:val="00F156E4"/>
    <w:rsid w:val="00F21F4E"/>
    <w:rsid w:val="00F26267"/>
    <w:rsid w:val="00F3433F"/>
    <w:rsid w:val="00F365D2"/>
    <w:rsid w:val="00F40E30"/>
    <w:rsid w:val="00F417DA"/>
    <w:rsid w:val="00F4366D"/>
    <w:rsid w:val="00F470D9"/>
    <w:rsid w:val="00F51C2F"/>
    <w:rsid w:val="00F54557"/>
    <w:rsid w:val="00F55E48"/>
    <w:rsid w:val="00F60A76"/>
    <w:rsid w:val="00F702E0"/>
    <w:rsid w:val="00F718D1"/>
    <w:rsid w:val="00F71B94"/>
    <w:rsid w:val="00F8071B"/>
    <w:rsid w:val="00F81199"/>
    <w:rsid w:val="00F81850"/>
    <w:rsid w:val="00F8386D"/>
    <w:rsid w:val="00F8645E"/>
    <w:rsid w:val="00F867A6"/>
    <w:rsid w:val="00F92569"/>
    <w:rsid w:val="00F93A01"/>
    <w:rsid w:val="00FB2BE9"/>
    <w:rsid w:val="00FB5908"/>
    <w:rsid w:val="00FB6C20"/>
    <w:rsid w:val="00FC0245"/>
    <w:rsid w:val="00FC1129"/>
    <w:rsid w:val="00FC6EA9"/>
    <w:rsid w:val="00FD480C"/>
    <w:rsid w:val="00FD650A"/>
    <w:rsid w:val="00FE168A"/>
    <w:rsid w:val="00FE2519"/>
    <w:rsid w:val="00FE2F0A"/>
    <w:rsid w:val="00FE3AEC"/>
    <w:rsid w:val="00FF0D40"/>
    <w:rsid w:val="00FF7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333,red,#969696"/>
    </o:shapedefaults>
    <o:shapelayout v:ext="edit">
      <o:idmap v:ext="edit" data="1"/>
    </o:shapelayout>
  </w:shapeDefaults>
  <w:decimalSymbol w:val="."/>
  <w:listSeparator w:val=","/>
  <w14:docId w14:val="115D8049"/>
  <w15:docId w15:val="{C30CE26B-9EF1-4E92-9DEB-C0FE6BB0D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87DE0"/>
    <w:rPr>
      <w:rFonts w:ascii="Tahoma" w:hAnsi="Tahoma"/>
      <w:sz w:val="28"/>
      <w:lang w:eastAsia="en-US"/>
    </w:rPr>
  </w:style>
  <w:style w:type="paragraph" w:styleId="Heading1">
    <w:name w:val="heading 1"/>
    <w:basedOn w:val="Normal"/>
    <w:next w:val="Normal"/>
    <w:qFormat/>
    <w:rsid w:val="00111FD5"/>
    <w:pPr>
      <w:keepNext/>
      <w:outlineLvl w:val="0"/>
    </w:pPr>
    <w:rPr>
      <w:b/>
      <w:color w:val="000000"/>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style>
  <w:style w:type="paragraph" w:styleId="Heading2">
    <w:name w:val="heading 2"/>
    <w:basedOn w:val="Normal"/>
    <w:next w:val="Normal"/>
    <w:qFormat/>
    <w:rsid w:val="00111FD5"/>
    <w:pPr>
      <w:keepNext/>
      <w:numPr>
        <w:ilvl w:val="1"/>
        <w:numId w:val="1"/>
      </w:numPr>
      <w:ind w:left="426"/>
      <w:outlineLvl w:val="1"/>
    </w:pPr>
    <w:rPr>
      <w:b/>
      <w:u w:val="single"/>
    </w:rPr>
  </w:style>
  <w:style w:type="paragraph" w:styleId="Heading3">
    <w:name w:val="heading 3"/>
    <w:basedOn w:val="Normal"/>
    <w:next w:val="Normal"/>
    <w:qFormat/>
    <w:rsid w:val="00111FD5"/>
    <w:pPr>
      <w:keepNext/>
      <w:ind w:firstLine="142"/>
      <w:outlineLvl w:val="2"/>
    </w:pPr>
    <w:rPr>
      <w:b/>
      <w:u w:val="single"/>
    </w:rPr>
  </w:style>
  <w:style w:type="paragraph" w:styleId="Heading4">
    <w:name w:val="heading 4"/>
    <w:basedOn w:val="Normal"/>
    <w:next w:val="Normal"/>
    <w:qFormat/>
    <w:rsid w:val="00111FD5"/>
    <w:pPr>
      <w:keepNext/>
      <w:tabs>
        <w:tab w:val="left" w:pos="2835"/>
      </w:tabs>
      <w:ind w:firstLine="142"/>
      <w:outlineLvl w:val="3"/>
    </w:pPr>
    <w:rPr>
      <w:b/>
    </w:rPr>
  </w:style>
  <w:style w:type="paragraph" w:styleId="Heading5">
    <w:name w:val="heading 5"/>
    <w:basedOn w:val="Normal"/>
    <w:next w:val="Normal"/>
    <w:qFormat/>
    <w:rsid w:val="00111FD5"/>
    <w:pPr>
      <w:keepNext/>
      <w:numPr>
        <w:ilvl w:val="2"/>
        <w:numId w:val="2"/>
      </w:numPr>
      <w:tabs>
        <w:tab w:val="clear" w:pos="1800"/>
      </w:tabs>
      <w:ind w:hanging="1224"/>
      <w:outlineLvl w:val="4"/>
    </w:pPr>
    <w:rPr>
      <w:u w:val="single"/>
    </w:rPr>
  </w:style>
  <w:style w:type="paragraph" w:styleId="Heading6">
    <w:name w:val="heading 6"/>
    <w:basedOn w:val="Normal"/>
    <w:next w:val="Normal"/>
    <w:link w:val="Heading6Char"/>
    <w:qFormat/>
    <w:rsid w:val="00111FD5"/>
    <w:pPr>
      <w:keepNext/>
      <w:jc w:val="center"/>
      <w:outlineLvl w:val="5"/>
    </w:pPr>
    <w:rPr>
      <w:b/>
      <w:sz w:val="36"/>
      <w:u w:val="single"/>
    </w:rPr>
  </w:style>
  <w:style w:type="paragraph" w:styleId="Heading7">
    <w:name w:val="heading 7"/>
    <w:basedOn w:val="Normal"/>
    <w:next w:val="Normal"/>
    <w:qFormat/>
    <w:rsid w:val="00111FD5"/>
    <w:pPr>
      <w:keepNext/>
      <w:outlineLvl w:val="6"/>
    </w:pPr>
    <w:rPr>
      <w:b/>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style>
  <w:style w:type="paragraph" w:styleId="Heading8">
    <w:name w:val="heading 8"/>
    <w:basedOn w:val="Normal"/>
    <w:next w:val="Normal"/>
    <w:qFormat/>
    <w:rsid w:val="00111FD5"/>
    <w:pPr>
      <w:keepNext/>
      <w:ind w:firstLine="142"/>
      <w:outlineLvl w:val="7"/>
    </w:pPr>
    <w:rPr>
      <w:b/>
      <w:color w:val="000000"/>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style>
  <w:style w:type="paragraph" w:styleId="Heading9">
    <w:name w:val="heading 9"/>
    <w:basedOn w:val="Normal"/>
    <w:next w:val="Normal"/>
    <w:qFormat/>
    <w:rsid w:val="00111FD5"/>
    <w:pPr>
      <w:keepNext/>
      <w:spacing w:after="120"/>
      <w:jc w:val="both"/>
      <w:outlineLvl w:val="8"/>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11FD5"/>
    <w:pPr>
      <w:tabs>
        <w:tab w:val="center" w:pos="4153"/>
        <w:tab w:val="right" w:pos="8306"/>
      </w:tabs>
    </w:pPr>
  </w:style>
  <w:style w:type="paragraph" w:styleId="Footer">
    <w:name w:val="footer"/>
    <w:basedOn w:val="Normal"/>
    <w:rsid w:val="00111FD5"/>
    <w:pPr>
      <w:tabs>
        <w:tab w:val="center" w:pos="4153"/>
        <w:tab w:val="right" w:pos="8306"/>
      </w:tabs>
    </w:pPr>
  </w:style>
  <w:style w:type="character" w:styleId="PageNumber">
    <w:name w:val="page number"/>
    <w:basedOn w:val="DefaultParagraphFont"/>
    <w:rsid w:val="00111FD5"/>
  </w:style>
  <w:style w:type="paragraph" w:styleId="TOC2">
    <w:name w:val="toc 2"/>
    <w:basedOn w:val="Normal"/>
    <w:next w:val="Normal"/>
    <w:autoRedefine/>
    <w:semiHidden/>
    <w:rsid w:val="00111FD5"/>
    <w:pPr>
      <w:tabs>
        <w:tab w:val="left" w:pos="1134"/>
        <w:tab w:val="left" w:pos="2268"/>
        <w:tab w:val="right" w:leader="dot" w:pos="10196"/>
      </w:tabs>
      <w:spacing w:line="360" w:lineRule="auto"/>
      <w:ind w:left="274"/>
    </w:pPr>
    <w:rPr>
      <w:noProof/>
    </w:rPr>
  </w:style>
  <w:style w:type="paragraph" w:styleId="TOC1">
    <w:name w:val="toc 1"/>
    <w:basedOn w:val="Normal"/>
    <w:next w:val="Normal"/>
    <w:autoRedefine/>
    <w:semiHidden/>
    <w:rsid w:val="00111FD5"/>
    <w:rPr>
      <w:b/>
      <w:sz w:val="24"/>
    </w:rPr>
  </w:style>
  <w:style w:type="paragraph" w:styleId="TOC3">
    <w:name w:val="toc 3"/>
    <w:basedOn w:val="Normal"/>
    <w:next w:val="Normal"/>
    <w:autoRedefine/>
    <w:semiHidden/>
    <w:rsid w:val="00111FD5"/>
    <w:pPr>
      <w:tabs>
        <w:tab w:val="right" w:leader="dot" w:pos="10196"/>
      </w:tabs>
      <w:ind w:left="1134"/>
    </w:pPr>
    <w:rPr>
      <w:b/>
      <w:noProof/>
      <w:sz w:val="24"/>
      <w:u w:val="single"/>
    </w:rPr>
  </w:style>
  <w:style w:type="paragraph" w:styleId="TOC4">
    <w:name w:val="toc 4"/>
    <w:basedOn w:val="Normal"/>
    <w:next w:val="Normal"/>
    <w:autoRedefine/>
    <w:semiHidden/>
    <w:rsid w:val="00111FD5"/>
    <w:pPr>
      <w:tabs>
        <w:tab w:val="left" w:pos="0"/>
        <w:tab w:val="left" w:pos="2250"/>
        <w:tab w:val="left" w:pos="3119"/>
        <w:tab w:val="right" w:leader="dot" w:pos="10196"/>
      </w:tabs>
      <w:ind w:left="1134" w:hanging="567"/>
    </w:pPr>
    <w:rPr>
      <w:rFonts w:ascii="Arial" w:hAnsi="Arial"/>
      <w:noProof/>
      <w:sz w:val="24"/>
    </w:rPr>
  </w:style>
  <w:style w:type="paragraph" w:styleId="TOC5">
    <w:name w:val="toc 5"/>
    <w:basedOn w:val="Normal"/>
    <w:next w:val="Normal"/>
    <w:autoRedefine/>
    <w:semiHidden/>
    <w:rsid w:val="00111FD5"/>
    <w:pPr>
      <w:ind w:left="1120"/>
    </w:pPr>
  </w:style>
  <w:style w:type="paragraph" w:styleId="TOC6">
    <w:name w:val="toc 6"/>
    <w:basedOn w:val="Normal"/>
    <w:next w:val="Normal"/>
    <w:autoRedefine/>
    <w:semiHidden/>
    <w:rsid w:val="00111FD5"/>
    <w:pPr>
      <w:ind w:left="1400"/>
    </w:pPr>
  </w:style>
  <w:style w:type="paragraph" w:styleId="TOC7">
    <w:name w:val="toc 7"/>
    <w:basedOn w:val="Normal"/>
    <w:next w:val="Normal"/>
    <w:autoRedefine/>
    <w:semiHidden/>
    <w:rsid w:val="00111FD5"/>
    <w:pPr>
      <w:ind w:left="1680"/>
    </w:pPr>
  </w:style>
  <w:style w:type="paragraph" w:styleId="TOC8">
    <w:name w:val="toc 8"/>
    <w:basedOn w:val="Normal"/>
    <w:next w:val="Normal"/>
    <w:autoRedefine/>
    <w:semiHidden/>
    <w:rsid w:val="00111FD5"/>
    <w:pPr>
      <w:ind w:left="1960"/>
    </w:pPr>
  </w:style>
  <w:style w:type="paragraph" w:styleId="TOC9">
    <w:name w:val="toc 9"/>
    <w:basedOn w:val="Normal"/>
    <w:next w:val="Normal"/>
    <w:autoRedefine/>
    <w:semiHidden/>
    <w:rsid w:val="00111FD5"/>
    <w:pPr>
      <w:ind w:left="2240"/>
    </w:pPr>
  </w:style>
  <w:style w:type="paragraph" w:styleId="BodyText">
    <w:name w:val="Body Text"/>
    <w:basedOn w:val="Normal"/>
    <w:rsid w:val="00111FD5"/>
    <w:pPr>
      <w:numPr>
        <w:ilvl w:val="12"/>
      </w:numPr>
      <w:spacing w:after="120"/>
      <w:jc w:val="both"/>
    </w:pPr>
    <w:rPr>
      <w:rFonts w:ascii="Arial" w:hAnsi="Arial"/>
    </w:rPr>
  </w:style>
  <w:style w:type="paragraph" w:styleId="BodyTextIndent3">
    <w:name w:val="Body Text Indent 3"/>
    <w:basedOn w:val="Normal"/>
    <w:rsid w:val="00111FD5"/>
    <w:pPr>
      <w:numPr>
        <w:ilvl w:val="12"/>
      </w:numPr>
      <w:ind w:left="708"/>
    </w:pPr>
    <w:rPr>
      <w:rFonts w:ascii="ZapfHumnst BT" w:hAnsi="ZapfHumnst BT"/>
      <w:sz w:val="22"/>
    </w:rPr>
  </w:style>
  <w:style w:type="paragraph" w:styleId="BodyText2">
    <w:name w:val="Body Text 2"/>
    <w:basedOn w:val="Normal"/>
    <w:rsid w:val="00111FD5"/>
    <w:rPr>
      <w:u w:val="single"/>
    </w:rPr>
  </w:style>
  <w:style w:type="paragraph" w:styleId="BodyTextIndent">
    <w:name w:val="Body Text Indent"/>
    <w:basedOn w:val="Normal"/>
    <w:rsid w:val="00111FD5"/>
    <w:pPr>
      <w:spacing w:after="120"/>
      <w:ind w:left="1134"/>
    </w:pPr>
  </w:style>
  <w:style w:type="paragraph" w:styleId="BodyTextIndent2">
    <w:name w:val="Body Text Indent 2"/>
    <w:basedOn w:val="Normal"/>
    <w:rsid w:val="00111FD5"/>
    <w:pPr>
      <w:ind w:left="2127"/>
    </w:pPr>
  </w:style>
  <w:style w:type="character" w:styleId="Hyperlink">
    <w:name w:val="Hyperlink"/>
    <w:basedOn w:val="DefaultParagraphFont"/>
    <w:rsid w:val="00111FD5"/>
    <w:rPr>
      <w:color w:val="0000FF"/>
      <w:u w:val="single"/>
    </w:rPr>
  </w:style>
  <w:style w:type="character" w:styleId="FollowedHyperlink">
    <w:name w:val="FollowedHyperlink"/>
    <w:basedOn w:val="DefaultParagraphFont"/>
    <w:rsid w:val="00111FD5"/>
    <w:rPr>
      <w:color w:val="800080"/>
      <w:u w:val="single"/>
    </w:rPr>
  </w:style>
  <w:style w:type="paragraph" w:styleId="PlainText">
    <w:name w:val="Plain Text"/>
    <w:basedOn w:val="Normal"/>
    <w:rsid w:val="00111FD5"/>
    <w:rPr>
      <w:rFonts w:ascii="Courier New" w:hAnsi="Courier New"/>
      <w:sz w:val="20"/>
    </w:rPr>
  </w:style>
  <w:style w:type="paragraph" w:styleId="Title">
    <w:name w:val="Title"/>
    <w:basedOn w:val="Normal"/>
    <w:qFormat/>
    <w:rsid w:val="00111FD5"/>
    <w:pPr>
      <w:jc w:val="center"/>
    </w:pPr>
    <w:rPr>
      <w:rFonts w:ascii="Times New Roman" w:hAnsi="Times New Roman"/>
    </w:rPr>
  </w:style>
  <w:style w:type="paragraph" w:styleId="BodyText3">
    <w:name w:val="Body Text 3"/>
    <w:basedOn w:val="Normal"/>
    <w:rsid w:val="00111FD5"/>
    <w:rPr>
      <w:rFonts w:ascii="Arial" w:hAnsi="Arial"/>
      <w:sz w:val="24"/>
    </w:rPr>
  </w:style>
  <w:style w:type="paragraph" w:styleId="BlockText">
    <w:name w:val="Block Text"/>
    <w:basedOn w:val="Normal"/>
    <w:rsid w:val="00111FD5"/>
    <w:pPr>
      <w:ind w:left="567" w:right="720"/>
      <w:jc w:val="both"/>
    </w:pPr>
    <w:rPr>
      <w:rFonts w:ascii="Arial" w:hAnsi="Arial"/>
      <w:sz w:val="24"/>
    </w:rPr>
  </w:style>
  <w:style w:type="table" w:styleId="TableGrid">
    <w:name w:val="Table Grid"/>
    <w:basedOn w:val="TableNormal"/>
    <w:rsid w:val="00B414C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55F59"/>
    <w:rPr>
      <w:rFonts w:cs="Tahoma"/>
      <w:sz w:val="16"/>
      <w:szCs w:val="16"/>
    </w:rPr>
  </w:style>
  <w:style w:type="character" w:customStyle="1" w:styleId="Heading6Char">
    <w:name w:val="Heading 6 Char"/>
    <w:basedOn w:val="DefaultParagraphFont"/>
    <w:link w:val="Heading6"/>
    <w:rsid w:val="009953F2"/>
    <w:rPr>
      <w:rFonts w:ascii="Tahoma" w:hAnsi="Tahoma"/>
      <w:b/>
      <w:sz w:val="36"/>
      <w:u w:val="single"/>
      <w:lang w:eastAsia="en-US"/>
    </w:rPr>
  </w:style>
  <w:style w:type="paragraph" w:styleId="ListParagraph">
    <w:name w:val="List Paragraph"/>
    <w:basedOn w:val="Normal"/>
    <w:uiPriority w:val="34"/>
    <w:qFormat/>
    <w:rsid w:val="000F4AB5"/>
    <w:pPr>
      <w:ind w:left="720"/>
      <w:contextualSpacing/>
    </w:pPr>
  </w:style>
  <w:style w:type="character" w:customStyle="1" w:styleId="HeaderChar">
    <w:name w:val="Header Char"/>
    <w:basedOn w:val="DefaultParagraphFont"/>
    <w:link w:val="Header"/>
    <w:rsid w:val="00D8574F"/>
    <w:rPr>
      <w:rFonts w:ascii="Tahoma" w:hAnsi="Tahoma"/>
      <w:sz w:val="28"/>
      <w:lang w:eastAsia="en-US"/>
    </w:rPr>
  </w:style>
  <w:style w:type="paragraph" w:customStyle="1" w:styleId="Default">
    <w:name w:val="Default"/>
    <w:rsid w:val="00520330"/>
    <w:pPr>
      <w:autoSpaceDE w:val="0"/>
      <w:autoSpaceDN w:val="0"/>
      <w:adjustRightInd w:val="0"/>
    </w:pPr>
    <w:rPr>
      <w:rFonts w:ascii="Calibri" w:hAnsi="Calibri" w:cs="Calibri"/>
      <w:color w:val="000000"/>
      <w:sz w:val="24"/>
      <w:szCs w:val="24"/>
    </w:rPr>
  </w:style>
  <w:style w:type="character" w:styleId="Strong">
    <w:name w:val="Strong"/>
    <w:basedOn w:val="DefaultParagraphFont"/>
    <w:uiPriority w:val="22"/>
    <w:qFormat/>
    <w:rsid w:val="00DC37B9"/>
    <w:rPr>
      <w:b/>
      <w:bCs/>
    </w:rPr>
  </w:style>
  <w:style w:type="character" w:styleId="Emphasis">
    <w:name w:val="Emphasis"/>
    <w:basedOn w:val="DefaultParagraphFont"/>
    <w:qFormat/>
    <w:rsid w:val="00E857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08424">
      <w:bodyDiv w:val="1"/>
      <w:marLeft w:val="0"/>
      <w:marRight w:val="0"/>
      <w:marTop w:val="0"/>
      <w:marBottom w:val="0"/>
      <w:divBdr>
        <w:top w:val="none" w:sz="0" w:space="0" w:color="auto"/>
        <w:left w:val="none" w:sz="0" w:space="0" w:color="auto"/>
        <w:bottom w:val="none" w:sz="0" w:space="0" w:color="auto"/>
        <w:right w:val="none" w:sz="0" w:space="0" w:color="auto"/>
      </w:divBdr>
    </w:div>
    <w:div w:id="350642446">
      <w:bodyDiv w:val="1"/>
      <w:marLeft w:val="0"/>
      <w:marRight w:val="0"/>
      <w:marTop w:val="0"/>
      <w:marBottom w:val="0"/>
      <w:divBdr>
        <w:top w:val="none" w:sz="0" w:space="0" w:color="auto"/>
        <w:left w:val="none" w:sz="0" w:space="0" w:color="auto"/>
        <w:bottom w:val="none" w:sz="0" w:space="0" w:color="auto"/>
        <w:right w:val="none" w:sz="0" w:space="0" w:color="auto"/>
      </w:divBdr>
    </w:div>
    <w:div w:id="368842438">
      <w:bodyDiv w:val="1"/>
      <w:marLeft w:val="0"/>
      <w:marRight w:val="0"/>
      <w:marTop w:val="0"/>
      <w:marBottom w:val="0"/>
      <w:divBdr>
        <w:top w:val="none" w:sz="0" w:space="0" w:color="auto"/>
        <w:left w:val="none" w:sz="0" w:space="0" w:color="auto"/>
        <w:bottom w:val="none" w:sz="0" w:space="0" w:color="auto"/>
        <w:right w:val="none" w:sz="0" w:space="0" w:color="auto"/>
      </w:divBdr>
    </w:div>
    <w:div w:id="387459094">
      <w:bodyDiv w:val="1"/>
      <w:marLeft w:val="0"/>
      <w:marRight w:val="0"/>
      <w:marTop w:val="0"/>
      <w:marBottom w:val="0"/>
      <w:divBdr>
        <w:top w:val="none" w:sz="0" w:space="0" w:color="auto"/>
        <w:left w:val="none" w:sz="0" w:space="0" w:color="auto"/>
        <w:bottom w:val="none" w:sz="0" w:space="0" w:color="auto"/>
        <w:right w:val="none" w:sz="0" w:space="0" w:color="auto"/>
      </w:divBdr>
    </w:div>
    <w:div w:id="438792476">
      <w:bodyDiv w:val="1"/>
      <w:marLeft w:val="0"/>
      <w:marRight w:val="0"/>
      <w:marTop w:val="0"/>
      <w:marBottom w:val="0"/>
      <w:divBdr>
        <w:top w:val="none" w:sz="0" w:space="0" w:color="auto"/>
        <w:left w:val="none" w:sz="0" w:space="0" w:color="auto"/>
        <w:bottom w:val="none" w:sz="0" w:space="0" w:color="auto"/>
        <w:right w:val="none" w:sz="0" w:space="0" w:color="auto"/>
      </w:divBdr>
    </w:div>
    <w:div w:id="462234589">
      <w:bodyDiv w:val="1"/>
      <w:marLeft w:val="0"/>
      <w:marRight w:val="0"/>
      <w:marTop w:val="0"/>
      <w:marBottom w:val="0"/>
      <w:divBdr>
        <w:top w:val="none" w:sz="0" w:space="0" w:color="auto"/>
        <w:left w:val="none" w:sz="0" w:space="0" w:color="auto"/>
        <w:bottom w:val="none" w:sz="0" w:space="0" w:color="auto"/>
        <w:right w:val="none" w:sz="0" w:space="0" w:color="auto"/>
      </w:divBdr>
    </w:div>
    <w:div w:id="555967623">
      <w:bodyDiv w:val="1"/>
      <w:marLeft w:val="0"/>
      <w:marRight w:val="0"/>
      <w:marTop w:val="0"/>
      <w:marBottom w:val="0"/>
      <w:divBdr>
        <w:top w:val="none" w:sz="0" w:space="0" w:color="auto"/>
        <w:left w:val="none" w:sz="0" w:space="0" w:color="auto"/>
        <w:bottom w:val="none" w:sz="0" w:space="0" w:color="auto"/>
        <w:right w:val="none" w:sz="0" w:space="0" w:color="auto"/>
      </w:divBdr>
      <w:divsChild>
        <w:div w:id="1479147718">
          <w:marLeft w:val="0"/>
          <w:marRight w:val="0"/>
          <w:marTop w:val="0"/>
          <w:marBottom w:val="0"/>
          <w:divBdr>
            <w:top w:val="none" w:sz="0" w:space="0" w:color="auto"/>
            <w:left w:val="none" w:sz="0" w:space="0" w:color="auto"/>
            <w:bottom w:val="none" w:sz="0" w:space="0" w:color="auto"/>
            <w:right w:val="none" w:sz="0" w:space="0" w:color="auto"/>
          </w:divBdr>
        </w:div>
      </w:divsChild>
    </w:div>
    <w:div w:id="663896951">
      <w:bodyDiv w:val="1"/>
      <w:marLeft w:val="0"/>
      <w:marRight w:val="0"/>
      <w:marTop w:val="0"/>
      <w:marBottom w:val="0"/>
      <w:divBdr>
        <w:top w:val="none" w:sz="0" w:space="0" w:color="auto"/>
        <w:left w:val="none" w:sz="0" w:space="0" w:color="auto"/>
        <w:bottom w:val="none" w:sz="0" w:space="0" w:color="auto"/>
        <w:right w:val="none" w:sz="0" w:space="0" w:color="auto"/>
      </w:divBdr>
    </w:div>
    <w:div w:id="985429978">
      <w:bodyDiv w:val="1"/>
      <w:marLeft w:val="0"/>
      <w:marRight w:val="0"/>
      <w:marTop w:val="0"/>
      <w:marBottom w:val="0"/>
      <w:divBdr>
        <w:top w:val="none" w:sz="0" w:space="0" w:color="auto"/>
        <w:left w:val="none" w:sz="0" w:space="0" w:color="auto"/>
        <w:bottom w:val="none" w:sz="0" w:space="0" w:color="auto"/>
        <w:right w:val="none" w:sz="0" w:space="0" w:color="auto"/>
      </w:divBdr>
    </w:div>
    <w:div w:id="1040978560">
      <w:bodyDiv w:val="1"/>
      <w:marLeft w:val="0"/>
      <w:marRight w:val="0"/>
      <w:marTop w:val="0"/>
      <w:marBottom w:val="0"/>
      <w:divBdr>
        <w:top w:val="none" w:sz="0" w:space="0" w:color="auto"/>
        <w:left w:val="none" w:sz="0" w:space="0" w:color="auto"/>
        <w:bottom w:val="none" w:sz="0" w:space="0" w:color="auto"/>
        <w:right w:val="none" w:sz="0" w:space="0" w:color="auto"/>
      </w:divBdr>
    </w:div>
    <w:div w:id="1645967522">
      <w:bodyDiv w:val="1"/>
      <w:marLeft w:val="0"/>
      <w:marRight w:val="0"/>
      <w:marTop w:val="0"/>
      <w:marBottom w:val="0"/>
      <w:divBdr>
        <w:top w:val="none" w:sz="0" w:space="0" w:color="auto"/>
        <w:left w:val="none" w:sz="0" w:space="0" w:color="auto"/>
        <w:bottom w:val="none" w:sz="0" w:space="0" w:color="auto"/>
        <w:right w:val="none" w:sz="0" w:space="0" w:color="auto"/>
      </w:divBdr>
    </w:div>
    <w:div w:id="1843546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8BE84E-B511-4125-B0F6-F05ACF327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1744</Words>
  <Characters>9942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Construction phase HSW plan</vt:lpstr>
    </vt:vector>
  </TitlesOfParts>
  <Company>Morrison Construction</Company>
  <LinksUpToDate>false</LinksUpToDate>
  <CharactersWithSpaces>11663</CharactersWithSpaces>
  <SharedDoc>false</SharedDoc>
  <HLinks>
    <vt:vector size="174" baseType="variant">
      <vt:variant>
        <vt:i4>1179733</vt:i4>
      </vt:variant>
      <vt:variant>
        <vt:i4>84</vt:i4>
      </vt:variant>
      <vt:variant>
        <vt:i4>0</vt:i4>
      </vt:variant>
      <vt:variant>
        <vt:i4>5</vt:i4>
      </vt:variant>
      <vt:variant>
        <vt:lpwstr>\\ascottsbs1\company\General\IMS\Guidance Documents library</vt:lpwstr>
      </vt:variant>
      <vt:variant>
        <vt:lpwstr/>
      </vt:variant>
      <vt:variant>
        <vt:i4>1441849</vt:i4>
      </vt:variant>
      <vt:variant>
        <vt:i4>81</vt:i4>
      </vt:variant>
      <vt:variant>
        <vt:i4>0</vt:i4>
      </vt:variant>
      <vt:variant>
        <vt:i4>5</vt:i4>
      </vt:variant>
      <vt:variant>
        <vt:lpwstr>\\ascottsbs1\company\General\IMS\Quality Assurance\Current Legislation List</vt:lpwstr>
      </vt:variant>
      <vt:variant>
        <vt:lpwstr/>
      </vt:variant>
      <vt:variant>
        <vt:i4>720955</vt:i4>
      </vt:variant>
      <vt:variant>
        <vt:i4>78</vt:i4>
      </vt:variant>
      <vt:variant>
        <vt:i4>0</vt:i4>
      </vt:variant>
      <vt:variant>
        <vt:i4>5</vt:i4>
      </vt:variant>
      <vt:variant>
        <vt:lpwstr>\\ascottsbs1\company\General\IMS\Quality Assurance\Policy Statements &amp; Certificates</vt:lpwstr>
      </vt:variant>
      <vt:variant>
        <vt:lpwstr/>
      </vt:variant>
      <vt:variant>
        <vt:i4>7274560</vt:i4>
      </vt:variant>
      <vt:variant>
        <vt:i4>75</vt:i4>
      </vt:variant>
      <vt:variant>
        <vt:i4>0</vt:i4>
      </vt:variant>
      <vt:variant>
        <vt:i4>5</vt:i4>
      </vt:variant>
      <vt:variant>
        <vt:lpwstr>\\ascottsbs1\company\General\IMS\Health &amp; Safety\CMP</vt:lpwstr>
      </vt:variant>
      <vt:variant>
        <vt:lpwstr/>
      </vt:variant>
      <vt:variant>
        <vt:i4>1507358</vt:i4>
      </vt:variant>
      <vt:variant>
        <vt:i4>72</vt:i4>
      </vt:variant>
      <vt:variant>
        <vt:i4>0</vt:i4>
      </vt:variant>
      <vt:variant>
        <vt:i4>5</vt:i4>
      </vt:variant>
      <vt:variant>
        <vt:lpwstr>\\ascottsbs1\company\General\IMS\Quality Assurance</vt:lpwstr>
      </vt:variant>
      <vt:variant>
        <vt:lpwstr/>
      </vt:variant>
      <vt:variant>
        <vt:i4>917597</vt:i4>
      </vt:variant>
      <vt:variant>
        <vt:i4>69</vt:i4>
      </vt:variant>
      <vt:variant>
        <vt:i4>0</vt:i4>
      </vt:variant>
      <vt:variant>
        <vt:i4>5</vt:i4>
      </vt:variant>
      <vt:variant>
        <vt:lpwstr>\\ascottsbs1\company\General\IMS\Environmental</vt:lpwstr>
      </vt:variant>
      <vt:variant>
        <vt:lpwstr/>
      </vt:variant>
      <vt:variant>
        <vt:i4>8126577</vt:i4>
      </vt:variant>
      <vt:variant>
        <vt:i4>66</vt:i4>
      </vt:variant>
      <vt:variant>
        <vt:i4>0</vt:i4>
      </vt:variant>
      <vt:variant>
        <vt:i4>5</vt:i4>
      </vt:variant>
      <vt:variant>
        <vt:lpwstr>\\ascottsbs1\company\General\IMS\Health &amp; Safety</vt:lpwstr>
      </vt:variant>
      <vt:variant>
        <vt:lpwstr/>
      </vt:variant>
      <vt:variant>
        <vt:i4>8126475</vt:i4>
      </vt:variant>
      <vt:variant>
        <vt:i4>63</vt:i4>
      </vt:variant>
      <vt:variant>
        <vt:i4>0</vt:i4>
      </vt:variant>
      <vt:variant>
        <vt:i4>5</vt:i4>
      </vt:variant>
      <vt:variant>
        <vt:lpwstr>\\ascottsbs1\company\General\IMS</vt:lpwstr>
      </vt:variant>
      <vt:variant>
        <vt:lpwstr/>
      </vt:variant>
      <vt:variant>
        <vt:i4>720955</vt:i4>
      </vt:variant>
      <vt:variant>
        <vt:i4>60</vt:i4>
      </vt:variant>
      <vt:variant>
        <vt:i4>0</vt:i4>
      </vt:variant>
      <vt:variant>
        <vt:i4>5</vt:i4>
      </vt:variant>
      <vt:variant>
        <vt:lpwstr>\\ascottsbs1\company\General\IMS\Quality Assurance\Policy Statements &amp; Certificates</vt:lpwstr>
      </vt:variant>
      <vt:variant>
        <vt:lpwstr/>
      </vt:variant>
      <vt:variant>
        <vt:i4>4522079</vt:i4>
      </vt:variant>
      <vt:variant>
        <vt:i4>57</vt:i4>
      </vt:variant>
      <vt:variant>
        <vt:i4>0</vt:i4>
      </vt:variant>
      <vt:variant>
        <vt:i4>5</vt:i4>
      </vt:variant>
      <vt:variant>
        <vt:lpwstr/>
      </vt:variant>
      <vt:variant>
        <vt:lpwstr>_Hlk225397204	1,28176,28206,31,,Considerate Constructor Scheme</vt:lpwstr>
      </vt:variant>
      <vt:variant>
        <vt:i4>2556028</vt:i4>
      </vt:variant>
      <vt:variant>
        <vt:i4>54</vt:i4>
      </vt:variant>
      <vt:variant>
        <vt:i4>0</vt:i4>
      </vt:variant>
      <vt:variant>
        <vt:i4>5</vt:i4>
      </vt:variant>
      <vt:variant>
        <vt:lpwstr/>
      </vt:variant>
      <vt:variant>
        <vt:lpwstr>_Hlk225397113	1,27540,27553,31,,Site Security</vt:lpwstr>
      </vt:variant>
      <vt:variant>
        <vt:i4>1638472</vt:i4>
      </vt:variant>
      <vt:variant>
        <vt:i4>51</vt:i4>
      </vt:variant>
      <vt:variant>
        <vt:i4>0</vt:i4>
      </vt:variant>
      <vt:variant>
        <vt:i4>5</vt:i4>
      </vt:variant>
      <vt:variant>
        <vt:lpwstr/>
      </vt:variant>
      <vt:variant>
        <vt:lpwstr>_Hlk225397078	1,27215,27229,31,,Project Review</vt:lpwstr>
      </vt:variant>
      <vt:variant>
        <vt:i4>2818109</vt:i4>
      </vt:variant>
      <vt:variant>
        <vt:i4>48</vt:i4>
      </vt:variant>
      <vt:variant>
        <vt:i4>0</vt:i4>
      </vt:variant>
      <vt:variant>
        <vt:i4>5</vt:i4>
      </vt:variant>
      <vt:variant>
        <vt:lpwstr/>
      </vt:variant>
      <vt:variant>
        <vt:lpwstr>_Hlk225397026	1,25094,25118,31,,Monitoring and Reporting</vt:lpwstr>
      </vt:variant>
      <vt:variant>
        <vt:i4>3604521</vt:i4>
      </vt:variant>
      <vt:variant>
        <vt:i4>45</vt:i4>
      </vt:variant>
      <vt:variant>
        <vt:i4>0</vt:i4>
      </vt:variant>
      <vt:variant>
        <vt:i4>5</vt:i4>
      </vt:variant>
      <vt:variant>
        <vt:lpwstr/>
      </vt:variant>
      <vt:variant>
        <vt:lpwstr>_Hlk225396979	1,24337,24357,31,,Health &amp; Safety File</vt:lpwstr>
      </vt:variant>
      <vt:variant>
        <vt:i4>3211300</vt:i4>
      </vt:variant>
      <vt:variant>
        <vt:i4>42</vt:i4>
      </vt:variant>
      <vt:variant>
        <vt:i4>0</vt:i4>
      </vt:variant>
      <vt:variant>
        <vt:i4>5</vt:i4>
      </vt:variant>
      <vt:variant>
        <vt:lpwstr/>
      </vt:variant>
      <vt:variant>
        <vt:lpwstr>_Hlk225396849	1,22619,22644,31,,Information and Training </vt:lpwstr>
      </vt:variant>
      <vt:variant>
        <vt:i4>6684729</vt:i4>
      </vt:variant>
      <vt:variant>
        <vt:i4>39</vt:i4>
      </vt:variant>
      <vt:variant>
        <vt:i4>0</vt:i4>
      </vt:variant>
      <vt:variant>
        <vt:i4>5</vt:i4>
      </vt:variant>
      <vt:variant>
        <vt:lpwstr/>
      </vt:variant>
      <vt:variant>
        <vt:lpwstr>_Hlk225396814	1,22177,22197,31,,Welfare Arrangements</vt:lpwstr>
      </vt:variant>
      <vt:variant>
        <vt:i4>7012399</vt:i4>
      </vt:variant>
      <vt:variant>
        <vt:i4>36</vt:i4>
      </vt:variant>
      <vt:variant>
        <vt:i4>0</vt:i4>
      </vt:variant>
      <vt:variant>
        <vt:i4>5</vt:i4>
      </vt:variant>
      <vt:variant>
        <vt:lpwstr/>
      </vt:variant>
      <vt:variant>
        <vt:lpwstr>_Hlk225396775	1,21818,21827,31,,First Aid</vt:lpwstr>
      </vt:variant>
      <vt:variant>
        <vt:i4>7733308</vt:i4>
      </vt:variant>
      <vt:variant>
        <vt:i4>33</vt:i4>
      </vt:variant>
      <vt:variant>
        <vt:i4>0</vt:i4>
      </vt:variant>
      <vt:variant>
        <vt:i4>5</vt:i4>
      </vt:variant>
      <vt:variant>
        <vt:lpwstr/>
      </vt:variant>
      <vt:variant>
        <vt:lpwstr>_Hlk225397247	1,20946,20966,31,,Emergency Procedures</vt:lpwstr>
      </vt:variant>
      <vt:variant>
        <vt:i4>4063340</vt:i4>
      </vt:variant>
      <vt:variant>
        <vt:i4>30</vt:i4>
      </vt:variant>
      <vt:variant>
        <vt:i4>0</vt:i4>
      </vt:variant>
      <vt:variant>
        <vt:i4>5</vt:i4>
      </vt:variant>
      <vt:variant>
        <vt:lpwstr/>
      </vt:variant>
      <vt:variant>
        <vt:lpwstr>_Hlk225396505	1,16954,16990,31,,Risk Assessments &amp; Method Statem</vt:lpwstr>
      </vt:variant>
      <vt:variant>
        <vt:i4>7602208</vt:i4>
      </vt:variant>
      <vt:variant>
        <vt:i4>27</vt:i4>
      </vt:variant>
      <vt:variant>
        <vt:i4>0</vt:i4>
      </vt:variant>
      <vt:variant>
        <vt:i4>5</vt:i4>
      </vt:variant>
      <vt:variant>
        <vt:lpwstr/>
      </vt:variant>
      <vt:variant>
        <vt:lpwstr>_Hlk225396366	1,15007,15031,31,,Risks to Health &amp; Safety</vt:lpwstr>
      </vt:variant>
      <vt:variant>
        <vt:i4>2293816</vt:i4>
      </vt:variant>
      <vt:variant>
        <vt:i4>24</vt:i4>
      </vt:variant>
      <vt:variant>
        <vt:i4>0</vt:i4>
      </vt:variant>
      <vt:variant>
        <vt:i4>5</vt:i4>
      </vt:variant>
      <vt:variant>
        <vt:lpwstr/>
      </vt:variant>
      <vt:variant>
        <vt:lpwstr>_Hlk225396328	1,13791,13804,31,,Communication</vt:lpwstr>
      </vt:variant>
      <vt:variant>
        <vt:i4>1441872</vt:i4>
      </vt:variant>
      <vt:variant>
        <vt:i4>21</vt:i4>
      </vt:variant>
      <vt:variant>
        <vt:i4>0</vt:i4>
      </vt:variant>
      <vt:variant>
        <vt:i4>5</vt:i4>
      </vt:variant>
      <vt:variant>
        <vt:lpwstr/>
      </vt:variant>
      <vt:variant>
        <vt:lpwstr>_Hlk225396276	1,12627,12653,31,,Subcontractors &amp; Suppliers</vt:lpwstr>
      </vt:variant>
      <vt:variant>
        <vt:i4>8323178</vt:i4>
      </vt:variant>
      <vt:variant>
        <vt:i4>18</vt:i4>
      </vt:variant>
      <vt:variant>
        <vt:i4>0</vt:i4>
      </vt:variant>
      <vt:variant>
        <vt:i4>5</vt:i4>
      </vt:variant>
      <vt:variant>
        <vt:lpwstr/>
      </vt:variant>
      <vt:variant>
        <vt:lpwstr>_Hlk225396180	1,10634,10663,31,,Integrated Management System </vt:lpwstr>
      </vt:variant>
      <vt:variant>
        <vt:i4>5832734</vt:i4>
      </vt:variant>
      <vt:variant>
        <vt:i4>15</vt:i4>
      </vt:variant>
      <vt:variant>
        <vt:i4>0</vt:i4>
      </vt:variant>
      <vt:variant>
        <vt:i4>5</vt:i4>
      </vt:variant>
      <vt:variant>
        <vt:lpwstr/>
      </vt:variant>
      <vt:variant>
        <vt:lpwstr>_Hlk226882267	1,7454,7482,31,,Management of Design Changes</vt:lpwstr>
      </vt:variant>
      <vt:variant>
        <vt:i4>7143525</vt:i4>
      </vt:variant>
      <vt:variant>
        <vt:i4>12</vt:i4>
      </vt:variant>
      <vt:variant>
        <vt:i4>0</vt:i4>
      </vt:variant>
      <vt:variant>
        <vt:i4>5</vt:i4>
      </vt:variant>
      <vt:variant>
        <vt:lpwstr/>
      </vt:variant>
      <vt:variant>
        <vt:lpwstr>_Hlk225396146	1,9135,9161,31,,Health &amp; Safety Management</vt:lpwstr>
      </vt:variant>
      <vt:variant>
        <vt:i4>720917</vt:i4>
      </vt:variant>
      <vt:variant>
        <vt:i4>9</vt:i4>
      </vt:variant>
      <vt:variant>
        <vt:i4>0</vt:i4>
      </vt:variant>
      <vt:variant>
        <vt:i4>5</vt:i4>
      </vt:variant>
      <vt:variant>
        <vt:lpwstr/>
      </vt:variant>
      <vt:variant>
        <vt:lpwstr>_Hlk225395960	1,8294,8306,31,,Restrictions</vt:lpwstr>
      </vt:variant>
      <vt:variant>
        <vt:i4>4063343</vt:i4>
      </vt:variant>
      <vt:variant>
        <vt:i4>6</vt:i4>
      </vt:variant>
      <vt:variant>
        <vt:i4>0</vt:i4>
      </vt:variant>
      <vt:variant>
        <vt:i4>5</vt:i4>
      </vt:variant>
      <vt:variant>
        <vt:lpwstr/>
      </vt:variant>
      <vt:variant>
        <vt:lpwstr>_Hlk225395501	1,6920,6943,31,,Principles &amp; Objectives</vt:lpwstr>
      </vt:variant>
      <vt:variant>
        <vt:i4>1507406</vt:i4>
      </vt:variant>
      <vt:variant>
        <vt:i4>3</vt:i4>
      </vt:variant>
      <vt:variant>
        <vt:i4>0</vt:i4>
      </vt:variant>
      <vt:variant>
        <vt:i4>5</vt:i4>
      </vt:variant>
      <vt:variant>
        <vt:lpwstr/>
      </vt:variant>
      <vt:variant>
        <vt:lpwstr>_Hlk225395453	1,4666,4687,31,,Nature of the Project</vt:lpwstr>
      </vt:variant>
      <vt:variant>
        <vt:i4>3801210</vt:i4>
      </vt:variant>
      <vt:variant>
        <vt:i4>0</vt:i4>
      </vt:variant>
      <vt:variant>
        <vt:i4>0</vt:i4>
      </vt:variant>
      <vt:variant>
        <vt:i4>5</vt:i4>
      </vt:variant>
      <vt:variant>
        <vt:lpwstr/>
      </vt:variant>
      <vt:variant>
        <vt:lpwstr>_Hlk225395398	1,2044,2067,31,,Parties to the Project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phase HSW plan</dc:title>
  <dc:subject>Safety</dc:subject>
  <dc:creator>Warren Smart</dc:creator>
  <cp:keywords>CONSTRUCTION PHASE</cp:keywords>
  <cp:lastModifiedBy>Darcy Morgan</cp:lastModifiedBy>
  <cp:revision>2</cp:revision>
  <cp:lastPrinted>2019-02-12T17:23:00Z</cp:lastPrinted>
  <dcterms:created xsi:type="dcterms:W3CDTF">2020-05-05T21:45:00Z</dcterms:created>
  <dcterms:modified xsi:type="dcterms:W3CDTF">2020-05-05T21:45:00Z</dcterms:modified>
</cp:coreProperties>
</file>