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F44C6" w14:textId="49485D61" w:rsidR="009411D9" w:rsidRPr="006E7AF3" w:rsidRDefault="009411D9" w:rsidP="00E366FD">
      <w:pPr>
        <w:spacing w:line="360" w:lineRule="auto"/>
        <w:rPr>
          <w:rFonts w:cstheme="minorHAnsi"/>
          <w:sz w:val="24"/>
          <w:szCs w:val="24"/>
        </w:rPr>
      </w:pPr>
      <w:r w:rsidRPr="006E7AF3">
        <w:rPr>
          <w:rFonts w:cstheme="minorHAnsi"/>
          <w:sz w:val="24"/>
          <w:szCs w:val="24"/>
        </w:rPr>
        <w:t xml:space="preserve">Community care and development </w:t>
      </w:r>
    </w:p>
    <w:p w14:paraId="78333B6F" w14:textId="0EDE065F" w:rsidR="009411D9" w:rsidRPr="006E7AF3" w:rsidRDefault="009411D9" w:rsidP="00E366FD">
      <w:pPr>
        <w:spacing w:line="360" w:lineRule="auto"/>
        <w:rPr>
          <w:rFonts w:cstheme="minorHAnsi"/>
          <w:sz w:val="24"/>
          <w:szCs w:val="24"/>
        </w:rPr>
      </w:pPr>
      <w:r w:rsidRPr="006E7AF3">
        <w:rPr>
          <w:rFonts w:cstheme="minorHAnsi"/>
          <w:sz w:val="24"/>
          <w:szCs w:val="24"/>
        </w:rPr>
        <w:t xml:space="preserve">Report 2000 words </w:t>
      </w:r>
    </w:p>
    <w:p w14:paraId="76A72F25" w14:textId="14FB0745" w:rsidR="009411D9" w:rsidRPr="006E7AF3" w:rsidRDefault="009411D9" w:rsidP="00E366FD">
      <w:pPr>
        <w:spacing w:line="360" w:lineRule="auto"/>
        <w:rPr>
          <w:rFonts w:cstheme="minorHAnsi"/>
          <w:sz w:val="24"/>
          <w:szCs w:val="24"/>
        </w:rPr>
      </w:pPr>
      <w:r w:rsidRPr="006E7AF3">
        <w:rPr>
          <w:rFonts w:cstheme="minorHAnsi"/>
          <w:sz w:val="24"/>
          <w:szCs w:val="24"/>
        </w:rPr>
        <w:t>Jessica smith 2000346</w:t>
      </w:r>
    </w:p>
    <w:p w14:paraId="1DADE0C1" w14:textId="77777777" w:rsidR="0000263B" w:rsidRPr="009D5FF0" w:rsidRDefault="0000263B" w:rsidP="00E366FD">
      <w:pPr>
        <w:spacing w:line="360" w:lineRule="auto"/>
        <w:rPr>
          <w:rFonts w:cstheme="minorHAnsi"/>
          <w:b/>
          <w:bCs/>
          <w:sz w:val="24"/>
          <w:szCs w:val="24"/>
        </w:rPr>
      </w:pPr>
    </w:p>
    <w:p w14:paraId="7D529FF4" w14:textId="51678FC1" w:rsidR="00FF2EA2" w:rsidRPr="004D2AA2" w:rsidRDefault="0000263B" w:rsidP="00E366FD">
      <w:pPr>
        <w:spacing w:line="360" w:lineRule="auto"/>
        <w:rPr>
          <w:rFonts w:cstheme="minorHAnsi"/>
          <w:b/>
          <w:bCs/>
          <w:sz w:val="24"/>
          <w:szCs w:val="24"/>
          <w:u w:val="single"/>
        </w:rPr>
      </w:pPr>
      <w:r w:rsidRPr="009D5FF0">
        <w:rPr>
          <w:rFonts w:cstheme="minorHAnsi"/>
          <w:b/>
          <w:bCs/>
          <w:sz w:val="24"/>
          <w:szCs w:val="24"/>
          <w:u w:val="single"/>
        </w:rPr>
        <w:t>Introduction</w:t>
      </w:r>
    </w:p>
    <w:p w14:paraId="5E0414E3" w14:textId="0CB7F367" w:rsidR="00FF2EA2" w:rsidRPr="006E7AF3" w:rsidRDefault="00FF2EA2" w:rsidP="00E366FD">
      <w:pPr>
        <w:spacing w:line="360" w:lineRule="auto"/>
        <w:rPr>
          <w:rFonts w:cstheme="minorHAnsi"/>
          <w:sz w:val="24"/>
          <w:szCs w:val="24"/>
        </w:rPr>
      </w:pPr>
      <w:r w:rsidRPr="006E7AF3">
        <w:rPr>
          <w:rFonts w:cstheme="minorHAnsi"/>
          <w:sz w:val="24"/>
          <w:szCs w:val="24"/>
        </w:rPr>
        <w:t>The goal of this report is to examine health, education, and well-being initiatives which have aided in the development of a community. Communities are fluid groups that can differ greatly in terms of ethnic origin, racial group, class, age, and culture. At any given time, an individual may be a member of several communities, each with its own set of binding character traits</w:t>
      </w:r>
      <w:r w:rsidR="00874743" w:rsidRPr="006E7AF3">
        <w:rPr>
          <w:rFonts w:cstheme="minorHAnsi"/>
          <w:sz w:val="24"/>
          <w:szCs w:val="24"/>
        </w:rPr>
        <w:t xml:space="preserve"> (Dizon Deo, 2008)</w:t>
      </w:r>
      <w:r w:rsidRPr="006E7AF3">
        <w:rPr>
          <w:rFonts w:cstheme="minorHAnsi"/>
          <w:sz w:val="24"/>
          <w:szCs w:val="24"/>
        </w:rPr>
        <w:t>. Looking at these binding character traits, there are likely to be a range of motivating factors that encourage activity within in the groups listed</w:t>
      </w:r>
      <w:r w:rsidR="00874743" w:rsidRPr="006E7AF3">
        <w:rPr>
          <w:rFonts w:cstheme="minorHAnsi"/>
          <w:sz w:val="24"/>
          <w:szCs w:val="24"/>
        </w:rPr>
        <w:t>.</w:t>
      </w:r>
    </w:p>
    <w:p w14:paraId="0E52F5B3" w14:textId="1FA88256" w:rsidR="009411D9" w:rsidRPr="006E7AF3" w:rsidRDefault="009411D9" w:rsidP="00E366FD">
      <w:pPr>
        <w:spacing w:line="360" w:lineRule="auto"/>
        <w:rPr>
          <w:rFonts w:cstheme="minorHAnsi"/>
          <w:sz w:val="24"/>
          <w:szCs w:val="24"/>
        </w:rPr>
      </w:pPr>
    </w:p>
    <w:p w14:paraId="4068716C" w14:textId="5EC81DCA" w:rsidR="004F1033" w:rsidRPr="006E7AF3" w:rsidRDefault="001B74CC" w:rsidP="00E366FD">
      <w:pPr>
        <w:spacing w:line="360" w:lineRule="auto"/>
        <w:rPr>
          <w:rFonts w:cstheme="minorHAnsi"/>
          <w:sz w:val="24"/>
          <w:szCs w:val="24"/>
        </w:rPr>
      </w:pPr>
      <w:r w:rsidRPr="006E7AF3">
        <w:rPr>
          <w:rFonts w:cstheme="minorHAnsi"/>
          <w:sz w:val="24"/>
          <w:szCs w:val="24"/>
        </w:rPr>
        <w:t xml:space="preserve"> </w:t>
      </w:r>
      <w:r w:rsidR="002A621F" w:rsidRPr="006E7AF3">
        <w:rPr>
          <w:rFonts w:cstheme="minorHAnsi"/>
          <w:sz w:val="24"/>
          <w:szCs w:val="24"/>
        </w:rPr>
        <w:t>The topic chosen for identification and analysis in this report is playgroups in community centres and churches in the Swansea area; initiatives for these gatherings will be explored and critically examined. The methodologies taken to promote improvement and growth will be discussed throughout. Key ideas used in approaches to changing behaviour within this community, as well as any difficulties posed along the way, will be addressed.</w:t>
      </w:r>
    </w:p>
    <w:p w14:paraId="73538A39" w14:textId="77777777" w:rsidR="001D1646" w:rsidRPr="006E7AF3" w:rsidRDefault="001D1646" w:rsidP="00E366FD">
      <w:pPr>
        <w:spacing w:line="360" w:lineRule="auto"/>
        <w:rPr>
          <w:rFonts w:cstheme="minorHAnsi"/>
          <w:sz w:val="24"/>
          <w:szCs w:val="24"/>
        </w:rPr>
      </w:pPr>
    </w:p>
    <w:p w14:paraId="5BD1796C" w14:textId="0AA99005" w:rsidR="00D400E1" w:rsidRPr="004D2AA2" w:rsidRDefault="00282508" w:rsidP="00E366FD">
      <w:pPr>
        <w:spacing w:line="360" w:lineRule="auto"/>
        <w:rPr>
          <w:rFonts w:cstheme="minorHAnsi"/>
          <w:b/>
          <w:bCs/>
          <w:sz w:val="24"/>
          <w:szCs w:val="24"/>
          <w:u w:val="single"/>
        </w:rPr>
      </w:pPr>
      <w:r w:rsidRPr="009D5FF0">
        <w:rPr>
          <w:rFonts w:cstheme="minorHAnsi"/>
          <w:b/>
          <w:bCs/>
          <w:sz w:val="24"/>
          <w:szCs w:val="24"/>
          <w:u w:val="single"/>
        </w:rPr>
        <w:t xml:space="preserve">Benefit of </w:t>
      </w:r>
      <w:r w:rsidR="00D400E1" w:rsidRPr="009D5FF0">
        <w:rPr>
          <w:rFonts w:cstheme="minorHAnsi"/>
          <w:b/>
          <w:bCs/>
          <w:sz w:val="24"/>
          <w:szCs w:val="24"/>
          <w:u w:val="single"/>
        </w:rPr>
        <w:t>Playgroups</w:t>
      </w:r>
      <w:r w:rsidR="001A4003" w:rsidRPr="009D5FF0">
        <w:rPr>
          <w:rFonts w:cstheme="minorHAnsi"/>
          <w:b/>
          <w:bCs/>
          <w:sz w:val="24"/>
          <w:szCs w:val="24"/>
          <w:u w:val="single"/>
        </w:rPr>
        <w:t xml:space="preserve"> </w:t>
      </w:r>
    </w:p>
    <w:p w14:paraId="18A5C570" w14:textId="28EA23CE" w:rsidR="00683DEA" w:rsidRPr="006E7AF3" w:rsidRDefault="00683DEA" w:rsidP="00E366FD">
      <w:pPr>
        <w:spacing w:line="360" w:lineRule="auto"/>
        <w:rPr>
          <w:rFonts w:cstheme="minorHAnsi"/>
          <w:sz w:val="24"/>
          <w:szCs w:val="24"/>
          <w:u w:val="single"/>
        </w:rPr>
      </w:pPr>
      <w:r>
        <w:rPr>
          <w:rFonts w:cstheme="minorHAnsi"/>
          <w:sz w:val="24"/>
          <w:szCs w:val="24"/>
          <w:u w:val="single"/>
        </w:rPr>
        <w:t xml:space="preserve">Socialising </w:t>
      </w:r>
    </w:p>
    <w:p w14:paraId="6B7ABA46" w14:textId="007A449A" w:rsidR="00525159" w:rsidRPr="006E7AF3" w:rsidRDefault="00E1223C" w:rsidP="00E366FD">
      <w:pPr>
        <w:spacing w:line="360" w:lineRule="auto"/>
        <w:rPr>
          <w:rFonts w:cstheme="minorHAnsi"/>
          <w:sz w:val="24"/>
          <w:szCs w:val="24"/>
        </w:rPr>
      </w:pPr>
      <w:r w:rsidRPr="006E7AF3">
        <w:rPr>
          <w:rFonts w:cstheme="minorHAnsi"/>
          <w:sz w:val="24"/>
          <w:szCs w:val="24"/>
        </w:rPr>
        <w:t xml:space="preserve"> </w:t>
      </w:r>
      <w:r w:rsidR="002B3465" w:rsidRPr="006E7AF3">
        <w:rPr>
          <w:rFonts w:cstheme="minorHAnsi"/>
          <w:sz w:val="24"/>
          <w:szCs w:val="24"/>
        </w:rPr>
        <w:t>Playgroups focus on providing short regular meetings of interaction and learning through play for children aged two to four years old</w:t>
      </w:r>
      <w:r w:rsidR="0005755B" w:rsidRPr="006E7AF3">
        <w:rPr>
          <w:rFonts w:cstheme="minorHAnsi"/>
          <w:sz w:val="24"/>
          <w:szCs w:val="24"/>
        </w:rPr>
        <w:t xml:space="preserve"> (McLean et al., 2022)</w:t>
      </w:r>
      <w:r w:rsidR="002B3465" w:rsidRPr="006E7AF3">
        <w:rPr>
          <w:rFonts w:cstheme="minorHAnsi"/>
          <w:sz w:val="24"/>
          <w:szCs w:val="24"/>
        </w:rPr>
        <w:t>. Each child's learning growth is unique, while others might find it challenging to interact socially with other children or people even when their parent is present</w:t>
      </w:r>
      <w:r w:rsidR="00683DEA">
        <w:rPr>
          <w:rFonts w:cstheme="minorHAnsi"/>
          <w:sz w:val="24"/>
          <w:szCs w:val="24"/>
        </w:rPr>
        <w:t>, but with regular playgroup visits this can change</w:t>
      </w:r>
      <w:r w:rsidR="00EE6CAD" w:rsidRPr="006E7AF3">
        <w:rPr>
          <w:rFonts w:cstheme="minorHAnsi"/>
          <w:sz w:val="24"/>
          <w:szCs w:val="24"/>
        </w:rPr>
        <w:t xml:space="preserve"> (Taylor and Boyer, 2019).</w:t>
      </w:r>
      <w:r w:rsidR="00683DEA">
        <w:rPr>
          <w:rFonts w:cstheme="minorHAnsi"/>
          <w:sz w:val="24"/>
          <w:szCs w:val="24"/>
        </w:rPr>
        <w:t xml:space="preserve"> </w:t>
      </w:r>
      <w:r w:rsidR="002B3465" w:rsidRPr="006E7AF3">
        <w:rPr>
          <w:rFonts w:cstheme="minorHAnsi"/>
          <w:sz w:val="24"/>
          <w:szCs w:val="24"/>
        </w:rPr>
        <w:t xml:space="preserve">Some children, on the other hand, might very well be more inclined to socialise and communicate with other </w:t>
      </w:r>
      <w:r w:rsidR="00D339CD" w:rsidRPr="006E7AF3">
        <w:rPr>
          <w:rFonts w:cstheme="minorHAnsi"/>
          <w:sz w:val="24"/>
          <w:szCs w:val="24"/>
        </w:rPr>
        <w:t>children.</w:t>
      </w:r>
      <w:r w:rsidR="002B3465" w:rsidRPr="006E7AF3">
        <w:rPr>
          <w:rFonts w:cstheme="minorHAnsi"/>
          <w:sz w:val="24"/>
          <w:szCs w:val="24"/>
        </w:rPr>
        <w:t xml:space="preserve"> This is also an excellent time to learn social barriers, which will support the individual as they develop into teenagers and even adults</w:t>
      </w:r>
      <w:r w:rsidR="00BF4E3B" w:rsidRPr="006E7AF3">
        <w:rPr>
          <w:rFonts w:cstheme="minorHAnsi"/>
          <w:sz w:val="24"/>
          <w:szCs w:val="24"/>
        </w:rPr>
        <w:t xml:space="preserve"> (Agard et al., 2021).</w:t>
      </w:r>
    </w:p>
    <w:p w14:paraId="54A8BE17" w14:textId="77777777" w:rsidR="00A70814" w:rsidRPr="006E7AF3" w:rsidRDefault="00A70814" w:rsidP="00E366FD">
      <w:pPr>
        <w:spacing w:line="360" w:lineRule="auto"/>
        <w:rPr>
          <w:rFonts w:cstheme="minorHAnsi"/>
          <w:sz w:val="24"/>
          <w:szCs w:val="24"/>
        </w:rPr>
      </w:pPr>
    </w:p>
    <w:p w14:paraId="261358D5" w14:textId="736E17A8" w:rsidR="00683DEA" w:rsidRPr="00AE6E2B" w:rsidRDefault="00AE6E2B" w:rsidP="00E366FD">
      <w:pPr>
        <w:spacing w:line="360" w:lineRule="auto"/>
        <w:rPr>
          <w:rFonts w:cstheme="minorHAnsi"/>
          <w:sz w:val="24"/>
          <w:szCs w:val="24"/>
          <w:u w:val="single"/>
        </w:rPr>
      </w:pPr>
      <w:r w:rsidRPr="00AE6E2B">
        <w:rPr>
          <w:rFonts w:cstheme="minorHAnsi"/>
          <w:sz w:val="24"/>
          <w:szCs w:val="24"/>
          <w:u w:val="single"/>
        </w:rPr>
        <w:t xml:space="preserve">Confidence </w:t>
      </w:r>
    </w:p>
    <w:p w14:paraId="6F62CC0C" w14:textId="6DA67640" w:rsidR="00741E2E" w:rsidRPr="006E7AF3" w:rsidRDefault="00291F7C" w:rsidP="00E366FD">
      <w:pPr>
        <w:spacing w:line="360" w:lineRule="auto"/>
        <w:rPr>
          <w:rFonts w:cstheme="minorHAnsi"/>
          <w:sz w:val="24"/>
          <w:szCs w:val="24"/>
        </w:rPr>
      </w:pPr>
      <w:r w:rsidRPr="006E7AF3">
        <w:rPr>
          <w:rFonts w:cstheme="minorHAnsi"/>
          <w:sz w:val="24"/>
          <w:szCs w:val="24"/>
        </w:rPr>
        <w:t xml:space="preserve"> </w:t>
      </w:r>
      <w:r w:rsidR="00741E2E" w:rsidRPr="006E7AF3">
        <w:rPr>
          <w:rFonts w:cstheme="minorHAnsi"/>
          <w:sz w:val="24"/>
          <w:szCs w:val="24"/>
        </w:rPr>
        <w:t xml:space="preserve">Playgroups help children learn emotional confidence, but the entire process starts at home, as the greatest part for children's development is to have positive relationships with their </w:t>
      </w:r>
      <w:r w:rsidR="00741E2E" w:rsidRPr="006E7AF3">
        <w:rPr>
          <w:rFonts w:cstheme="minorHAnsi"/>
          <w:sz w:val="24"/>
          <w:szCs w:val="24"/>
        </w:rPr>
        <w:lastRenderedPageBreak/>
        <w:t>family and friends</w:t>
      </w:r>
      <w:r w:rsidR="00502B90" w:rsidRPr="006E7AF3">
        <w:rPr>
          <w:rFonts w:cstheme="minorHAnsi"/>
          <w:sz w:val="24"/>
          <w:szCs w:val="24"/>
        </w:rPr>
        <w:t xml:space="preserve"> (Deadman and McKenzie, 2020).</w:t>
      </w:r>
      <w:r w:rsidR="00741E2E" w:rsidRPr="006E7AF3">
        <w:rPr>
          <w:rFonts w:cstheme="minorHAnsi"/>
          <w:sz w:val="24"/>
          <w:szCs w:val="24"/>
        </w:rPr>
        <w:t xml:space="preserve"> Working to develop interactions with families, grandparents, aunts, uncles, and other carers provides the child with a sense of attachment and stability</w:t>
      </w:r>
      <w:r w:rsidR="00C6026B" w:rsidRPr="006E7AF3">
        <w:rPr>
          <w:rFonts w:cstheme="minorHAnsi"/>
          <w:sz w:val="24"/>
          <w:szCs w:val="24"/>
        </w:rPr>
        <w:t xml:space="preserve"> (Ansari and Gershoff, 2015). </w:t>
      </w:r>
      <w:r w:rsidR="00741E2E" w:rsidRPr="006E7AF3">
        <w:rPr>
          <w:rFonts w:cstheme="minorHAnsi"/>
          <w:sz w:val="24"/>
          <w:szCs w:val="24"/>
        </w:rPr>
        <w:t xml:space="preserve"> A significant advantage of playgroup is that children are accompanied by one‘s parents or other carers</w:t>
      </w:r>
      <w:r w:rsidR="0052639D" w:rsidRPr="006E7AF3">
        <w:rPr>
          <w:rFonts w:cstheme="minorHAnsi"/>
          <w:sz w:val="24"/>
          <w:szCs w:val="24"/>
        </w:rPr>
        <w:t xml:space="preserve"> (Riza</w:t>
      </w:r>
      <w:r w:rsidR="00887156" w:rsidRPr="006E7AF3">
        <w:rPr>
          <w:rFonts w:cstheme="minorHAnsi"/>
          <w:sz w:val="24"/>
          <w:szCs w:val="24"/>
        </w:rPr>
        <w:t>, 2020)</w:t>
      </w:r>
      <w:r w:rsidR="00741E2E" w:rsidRPr="006E7AF3">
        <w:rPr>
          <w:rFonts w:cstheme="minorHAnsi"/>
          <w:sz w:val="24"/>
          <w:szCs w:val="24"/>
        </w:rPr>
        <w:t>. Since it produces a shared experience, this reinforces the emotional bond between both the child and their guardian</w:t>
      </w:r>
      <w:r w:rsidR="0069505B" w:rsidRPr="006E7AF3">
        <w:rPr>
          <w:rFonts w:cstheme="minorHAnsi"/>
          <w:sz w:val="24"/>
          <w:szCs w:val="24"/>
        </w:rPr>
        <w:t xml:space="preserve"> (Taylor, and Francis, 2022)</w:t>
      </w:r>
      <w:r w:rsidR="00741E2E" w:rsidRPr="006E7AF3">
        <w:rPr>
          <w:rFonts w:cstheme="minorHAnsi"/>
          <w:sz w:val="24"/>
          <w:szCs w:val="24"/>
        </w:rPr>
        <w:t xml:space="preserve">. Simultaneously, the child gets to meet new people at playgroup, allowing for a </w:t>
      </w:r>
      <w:r w:rsidR="007C00EF" w:rsidRPr="006E7AF3">
        <w:rPr>
          <w:rFonts w:cstheme="minorHAnsi"/>
          <w:sz w:val="24"/>
          <w:szCs w:val="24"/>
        </w:rPr>
        <w:t>safe experiment of separation</w:t>
      </w:r>
      <w:r w:rsidR="00741E2E" w:rsidRPr="006E7AF3">
        <w:rPr>
          <w:rFonts w:cstheme="minorHAnsi"/>
          <w:sz w:val="24"/>
          <w:szCs w:val="24"/>
        </w:rPr>
        <w:t xml:space="preserve"> from their carer. This is an essential characteristic for inspiring confidence in children.</w:t>
      </w:r>
    </w:p>
    <w:p w14:paraId="303BE384" w14:textId="23607B2C" w:rsidR="00AE6E2B" w:rsidRPr="00AE6E2B" w:rsidRDefault="00AE6E2B" w:rsidP="00E366FD">
      <w:pPr>
        <w:spacing w:line="360" w:lineRule="auto"/>
        <w:rPr>
          <w:rFonts w:cstheme="minorHAnsi"/>
          <w:sz w:val="24"/>
          <w:szCs w:val="24"/>
          <w:u w:val="single"/>
        </w:rPr>
      </w:pPr>
      <w:r>
        <w:rPr>
          <w:rFonts w:cstheme="minorHAnsi"/>
          <w:sz w:val="24"/>
          <w:szCs w:val="24"/>
          <w:u w:val="single"/>
        </w:rPr>
        <w:br/>
        <w:t xml:space="preserve">Child </w:t>
      </w:r>
      <w:r w:rsidRPr="00AE6E2B">
        <w:rPr>
          <w:rFonts w:cstheme="minorHAnsi"/>
          <w:sz w:val="24"/>
          <w:szCs w:val="24"/>
          <w:u w:val="single"/>
        </w:rPr>
        <w:t xml:space="preserve">Development </w:t>
      </w:r>
    </w:p>
    <w:p w14:paraId="261F75E0" w14:textId="3DE78136" w:rsidR="000C0B90" w:rsidRDefault="007C6EBE" w:rsidP="00E366FD">
      <w:pPr>
        <w:spacing w:line="360" w:lineRule="auto"/>
        <w:rPr>
          <w:rFonts w:cstheme="minorHAnsi"/>
          <w:sz w:val="24"/>
          <w:szCs w:val="24"/>
        </w:rPr>
      </w:pPr>
      <w:r w:rsidRPr="006E7AF3">
        <w:rPr>
          <w:rFonts w:cstheme="minorHAnsi"/>
          <w:sz w:val="24"/>
          <w:szCs w:val="24"/>
        </w:rPr>
        <w:t xml:space="preserve"> </w:t>
      </w:r>
      <w:r w:rsidR="00291F7C" w:rsidRPr="006E7AF3">
        <w:rPr>
          <w:rFonts w:cstheme="minorHAnsi"/>
          <w:sz w:val="24"/>
          <w:szCs w:val="24"/>
        </w:rPr>
        <w:t xml:space="preserve"> </w:t>
      </w:r>
      <w:r w:rsidR="00E0130F" w:rsidRPr="006E7AF3">
        <w:rPr>
          <w:rFonts w:cstheme="minorHAnsi"/>
          <w:sz w:val="24"/>
          <w:szCs w:val="24"/>
        </w:rPr>
        <w:t>A further advantage of playgroup is that it encourages and develops children's creative and imaginative abilities</w:t>
      </w:r>
      <w:r w:rsidR="00433FD2" w:rsidRPr="006E7AF3">
        <w:rPr>
          <w:rFonts w:cstheme="minorHAnsi"/>
          <w:sz w:val="24"/>
          <w:szCs w:val="24"/>
        </w:rPr>
        <w:t xml:space="preserve"> (</w:t>
      </w:r>
      <w:r w:rsidR="00433FD2" w:rsidRPr="006E7AF3">
        <w:rPr>
          <w:rFonts w:cstheme="minorHAnsi"/>
          <w:color w:val="222222"/>
          <w:sz w:val="24"/>
          <w:szCs w:val="24"/>
          <w:shd w:val="clear" w:color="auto" w:fill="FFFFFF"/>
        </w:rPr>
        <w:t>Setiawati, 2019)</w:t>
      </w:r>
      <w:r w:rsidR="00E0130F" w:rsidRPr="006E7AF3">
        <w:rPr>
          <w:rFonts w:cstheme="minorHAnsi"/>
          <w:sz w:val="24"/>
          <w:szCs w:val="24"/>
        </w:rPr>
        <w:t>. Enabling children to play is an important strategy for trying to develop creative thinking in them</w:t>
      </w:r>
      <w:r w:rsidR="00E778C4" w:rsidRPr="006E7AF3">
        <w:rPr>
          <w:rFonts w:cstheme="minorHAnsi"/>
          <w:sz w:val="24"/>
          <w:szCs w:val="24"/>
        </w:rPr>
        <w:t xml:space="preserve"> (Lavigne, et al,2020)</w:t>
      </w:r>
      <w:r w:rsidR="00E0130F" w:rsidRPr="006E7AF3">
        <w:rPr>
          <w:rFonts w:cstheme="minorHAnsi"/>
          <w:sz w:val="24"/>
          <w:szCs w:val="24"/>
        </w:rPr>
        <w:t xml:space="preserve">. Children could dress up or create play scenarios with dolls, Lego, as well as other toys at playgroup. Role - playing can also help a child's imagination grow. Role </w:t>
      </w:r>
      <w:r w:rsidR="00C728A6" w:rsidRPr="006E7AF3">
        <w:rPr>
          <w:rFonts w:cstheme="minorHAnsi"/>
          <w:sz w:val="24"/>
          <w:szCs w:val="24"/>
        </w:rPr>
        <w:t>plays</w:t>
      </w:r>
      <w:r w:rsidR="00E0130F" w:rsidRPr="006E7AF3">
        <w:rPr>
          <w:rFonts w:cstheme="minorHAnsi"/>
          <w:sz w:val="24"/>
          <w:szCs w:val="24"/>
        </w:rPr>
        <w:t xml:space="preserve"> also help</w:t>
      </w:r>
      <w:r w:rsidR="00C728A6" w:rsidRPr="006E7AF3">
        <w:rPr>
          <w:rFonts w:cstheme="minorHAnsi"/>
          <w:sz w:val="24"/>
          <w:szCs w:val="24"/>
        </w:rPr>
        <w:t xml:space="preserve"> </w:t>
      </w:r>
      <w:r w:rsidR="00E0130F" w:rsidRPr="006E7AF3">
        <w:rPr>
          <w:rFonts w:cstheme="minorHAnsi"/>
          <w:sz w:val="24"/>
          <w:szCs w:val="24"/>
        </w:rPr>
        <w:t>children's creativeness by putting them in situations where they must solve problems and brainstorm solutions</w:t>
      </w:r>
      <w:r w:rsidR="00D8514A" w:rsidRPr="006E7AF3">
        <w:rPr>
          <w:rFonts w:cstheme="minorHAnsi"/>
          <w:sz w:val="24"/>
          <w:szCs w:val="24"/>
        </w:rPr>
        <w:t xml:space="preserve"> (Tunnicliffe and Gkouskou, 2019).</w:t>
      </w:r>
      <w:r w:rsidR="00E0130F" w:rsidRPr="006E7AF3">
        <w:rPr>
          <w:rFonts w:cstheme="minorHAnsi"/>
          <w:sz w:val="24"/>
          <w:szCs w:val="24"/>
        </w:rPr>
        <w:t xml:space="preserve"> Playgroup is an excellent place to introduce new characters into a child's big world.</w:t>
      </w:r>
      <w:r w:rsidR="00C17765" w:rsidRPr="006E7AF3">
        <w:rPr>
          <w:rFonts w:cstheme="minorHAnsi"/>
          <w:sz w:val="24"/>
          <w:szCs w:val="24"/>
        </w:rPr>
        <w:t xml:space="preserve"> </w:t>
      </w:r>
    </w:p>
    <w:p w14:paraId="41C364BB" w14:textId="77777777" w:rsidR="00D15E9E" w:rsidRPr="006E7AF3" w:rsidRDefault="00D15E9E" w:rsidP="00E366FD">
      <w:pPr>
        <w:spacing w:line="360" w:lineRule="auto"/>
        <w:rPr>
          <w:rFonts w:cstheme="minorHAnsi"/>
          <w:sz w:val="24"/>
          <w:szCs w:val="24"/>
        </w:rPr>
      </w:pPr>
    </w:p>
    <w:p w14:paraId="14BC6835" w14:textId="7C90057B" w:rsidR="00E0130F" w:rsidRPr="00D15E9E" w:rsidRDefault="00D15E9E" w:rsidP="00E366FD">
      <w:pPr>
        <w:spacing w:line="360" w:lineRule="auto"/>
        <w:rPr>
          <w:rFonts w:cstheme="minorHAnsi"/>
          <w:sz w:val="24"/>
          <w:szCs w:val="24"/>
          <w:u w:val="single"/>
        </w:rPr>
      </w:pPr>
      <w:r w:rsidRPr="00D15E9E">
        <w:rPr>
          <w:rFonts w:cstheme="minorHAnsi"/>
          <w:sz w:val="24"/>
          <w:szCs w:val="24"/>
          <w:u w:val="single"/>
        </w:rPr>
        <w:t xml:space="preserve">Parents socialising </w:t>
      </w:r>
    </w:p>
    <w:p w14:paraId="16C53F4D" w14:textId="6202DE37" w:rsidR="00DA5CA7" w:rsidRPr="006E7AF3" w:rsidRDefault="00037311" w:rsidP="00E366FD">
      <w:pPr>
        <w:spacing w:line="360" w:lineRule="auto"/>
        <w:rPr>
          <w:rStyle w:val="css-278qcu"/>
          <w:rFonts w:eastAsia="Times New Roman" w:cstheme="minorHAnsi"/>
          <w:sz w:val="24"/>
          <w:szCs w:val="24"/>
        </w:rPr>
      </w:pPr>
      <w:r w:rsidRPr="006E7AF3">
        <w:rPr>
          <w:rStyle w:val="css-tczsq2"/>
          <w:rFonts w:eastAsia="Times New Roman" w:cstheme="minorHAnsi"/>
          <w:sz w:val="24"/>
          <w:szCs w:val="24"/>
        </w:rPr>
        <w:t>Playgroups</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are</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also</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advantageous</w:t>
      </w:r>
      <w:r w:rsidRPr="006E7AF3">
        <w:rPr>
          <w:rStyle w:val="apple-converted-space"/>
          <w:rFonts w:eastAsia="Times New Roman" w:cstheme="minorHAnsi"/>
          <w:sz w:val="24"/>
          <w:szCs w:val="24"/>
        </w:rPr>
        <w:t> </w:t>
      </w:r>
      <w:r w:rsidRPr="006E7AF3">
        <w:rPr>
          <w:rStyle w:val="css-278qcu"/>
          <w:rFonts w:eastAsia="Times New Roman" w:cstheme="minorHAnsi"/>
          <w:sz w:val="24"/>
          <w:szCs w:val="24"/>
        </w:rPr>
        <w:t>since</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they</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allow</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parents</w:t>
      </w:r>
      <w:r w:rsidRPr="006E7AF3">
        <w:rPr>
          <w:rStyle w:val="apple-converted-space"/>
          <w:rFonts w:eastAsia="Times New Roman" w:cstheme="minorHAnsi"/>
          <w:sz w:val="24"/>
          <w:szCs w:val="24"/>
        </w:rPr>
        <w:t> </w:t>
      </w:r>
      <w:r w:rsidRPr="006E7AF3">
        <w:rPr>
          <w:rStyle w:val="css-qz9gs3"/>
          <w:rFonts w:eastAsia="Times New Roman" w:cstheme="minorHAnsi"/>
          <w:sz w:val="24"/>
          <w:szCs w:val="24"/>
        </w:rPr>
        <w:t>to</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gain</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knowledge</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from</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ea</w:t>
      </w:r>
      <w:r w:rsidR="00282508" w:rsidRPr="006E7AF3">
        <w:rPr>
          <w:rStyle w:val="css-1dxrq2c"/>
          <w:rFonts w:eastAsia="Times New Roman" w:cstheme="minorHAnsi"/>
          <w:sz w:val="24"/>
          <w:szCs w:val="24"/>
        </w:rPr>
        <w:t>h</w:t>
      </w:r>
      <w:r w:rsidRPr="006E7AF3">
        <w:rPr>
          <w:rStyle w:val="css-tczsq2"/>
          <w:rFonts w:eastAsia="Times New Roman" w:cstheme="minorHAnsi"/>
          <w:sz w:val="24"/>
          <w:szCs w:val="24"/>
        </w:rPr>
        <w:t>oth</w:t>
      </w:r>
      <w:r w:rsidR="004368F3">
        <w:rPr>
          <w:rStyle w:val="css-tczsq2"/>
          <w:rFonts w:eastAsia="Times New Roman" w:cstheme="minorHAnsi"/>
          <w:sz w:val="24"/>
          <w:szCs w:val="24"/>
        </w:rPr>
        <w:t>er</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continue</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improving</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their</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parenting</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skills</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and</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understanding</w:t>
      </w:r>
      <w:r w:rsidRPr="006E7AF3">
        <w:rPr>
          <w:rStyle w:val="apple-converted-space"/>
          <w:rFonts w:eastAsia="Times New Roman" w:cstheme="minorHAnsi"/>
          <w:sz w:val="24"/>
          <w:szCs w:val="24"/>
        </w:rPr>
        <w:t> </w:t>
      </w:r>
      <w:r w:rsidRPr="006E7AF3">
        <w:rPr>
          <w:rStyle w:val="css-1c36jny"/>
          <w:rFonts w:eastAsia="Times New Roman" w:cstheme="minorHAnsi"/>
          <w:sz w:val="24"/>
          <w:szCs w:val="24"/>
        </w:rPr>
        <w:t>of</w:t>
      </w:r>
      <w:r w:rsidRPr="006E7AF3">
        <w:rPr>
          <w:rStyle w:val="apple-converted-space"/>
          <w:rFonts w:eastAsia="Times New Roman" w:cstheme="minorHAnsi"/>
          <w:sz w:val="24"/>
          <w:szCs w:val="24"/>
        </w:rPr>
        <w:t> </w:t>
      </w:r>
      <w:r w:rsidRPr="006E7AF3">
        <w:rPr>
          <w:rStyle w:val="css-z4n4zn"/>
          <w:rFonts w:eastAsia="Times New Roman" w:cstheme="minorHAnsi"/>
          <w:sz w:val="24"/>
          <w:szCs w:val="24"/>
        </w:rPr>
        <w:t>their</w:t>
      </w:r>
      <w:r w:rsidRPr="006E7AF3">
        <w:rPr>
          <w:rStyle w:val="apple-converted-space"/>
          <w:rFonts w:eastAsia="Times New Roman" w:cstheme="minorHAnsi"/>
          <w:sz w:val="24"/>
          <w:szCs w:val="24"/>
        </w:rPr>
        <w:t> </w:t>
      </w:r>
      <w:r w:rsidRPr="006E7AF3">
        <w:rPr>
          <w:rStyle w:val="css-z4n4zn"/>
          <w:rFonts w:eastAsia="Times New Roman" w:cstheme="minorHAnsi"/>
          <w:sz w:val="24"/>
          <w:szCs w:val="24"/>
        </w:rPr>
        <w:t>children's</w:t>
      </w:r>
      <w:r w:rsidRPr="006E7AF3">
        <w:rPr>
          <w:rStyle w:val="apple-converted-space"/>
          <w:rFonts w:eastAsia="Times New Roman" w:cstheme="minorHAnsi"/>
          <w:sz w:val="24"/>
          <w:szCs w:val="24"/>
        </w:rPr>
        <w:t> </w:t>
      </w:r>
      <w:r w:rsidR="004368F3" w:rsidRPr="006E7AF3">
        <w:rPr>
          <w:rStyle w:val="css-z4n4zn"/>
          <w:rFonts w:eastAsia="Times New Roman" w:cstheme="minorHAnsi"/>
          <w:sz w:val="24"/>
          <w:szCs w:val="24"/>
        </w:rPr>
        <w:t>needs and</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establish</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an</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effective</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community</w:t>
      </w:r>
      <w:r w:rsidRPr="006E7AF3">
        <w:rPr>
          <w:rStyle w:val="apple-converted-space"/>
          <w:rFonts w:eastAsia="Times New Roman" w:cstheme="minorHAnsi"/>
          <w:sz w:val="24"/>
          <w:szCs w:val="24"/>
        </w:rPr>
        <w:t> </w:t>
      </w:r>
      <w:r w:rsidRPr="006E7AF3">
        <w:rPr>
          <w:rStyle w:val="css-1dxrq2c"/>
          <w:rFonts w:eastAsia="Times New Roman" w:cstheme="minorHAnsi"/>
          <w:sz w:val="24"/>
          <w:szCs w:val="24"/>
        </w:rPr>
        <w:t>of</w:t>
      </w:r>
      <w:r w:rsidRPr="006E7AF3">
        <w:rPr>
          <w:rStyle w:val="apple-converted-space"/>
          <w:rFonts w:eastAsia="Times New Roman" w:cstheme="minorHAnsi"/>
          <w:sz w:val="24"/>
          <w:szCs w:val="24"/>
        </w:rPr>
        <w:t> </w:t>
      </w:r>
      <w:r w:rsidRPr="006E7AF3">
        <w:rPr>
          <w:rStyle w:val="css-tczsq2"/>
          <w:rFonts w:eastAsia="Times New Roman" w:cstheme="minorHAnsi"/>
          <w:sz w:val="24"/>
          <w:szCs w:val="24"/>
        </w:rPr>
        <w:t>support</w:t>
      </w:r>
      <w:r w:rsidRPr="006E7AF3">
        <w:rPr>
          <w:rStyle w:val="apple-converted-space"/>
          <w:rFonts w:eastAsia="Times New Roman" w:cstheme="minorHAnsi"/>
          <w:sz w:val="24"/>
          <w:szCs w:val="24"/>
        </w:rPr>
        <w:t> </w:t>
      </w:r>
      <w:r w:rsidRPr="006E7AF3">
        <w:rPr>
          <w:rStyle w:val="css-1wigqnc"/>
          <w:rFonts w:eastAsia="Times New Roman" w:cstheme="minorHAnsi"/>
          <w:sz w:val="24"/>
          <w:szCs w:val="24"/>
        </w:rPr>
        <w:t>from</w:t>
      </w:r>
      <w:r w:rsidRPr="006E7AF3">
        <w:rPr>
          <w:rStyle w:val="apple-converted-space"/>
          <w:rFonts w:eastAsia="Times New Roman" w:cstheme="minorHAnsi"/>
          <w:sz w:val="24"/>
          <w:szCs w:val="24"/>
        </w:rPr>
        <w:t> </w:t>
      </w:r>
      <w:r w:rsidRPr="006E7AF3">
        <w:rPr>
          <w:rStyle w:val="css-278qcu"/>
          <w:rFonts w:eastAsia="Times New Roman" w:cstheme="minorHAnsi"/>
          <w:sz w:val="24"/>
          <w:szCs w:val="24"/>
        </w:rPr>
        <w:t>which</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they</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can</w:t>
      </w:r>
      <w:r w:rsidRPr="006E7AF3">
        <w:rPr>
          <w:rStyle w:val="apple-converted-space"/>
          <w:rFonts w:eastAsia="Times New Roman" w:cstheme="minorHAnsi"/>
          <w:sz w:val="24"/>
          <w:szCs w:val="24"/>
        </w:rPr>
        <w:t> </w:t>
      </w:r>
      <w:r w:rsidRPr="006E7AF3">
        <w:rPr>
          <w:rStyle w:val="css-278qcu"/>
          <w:rFonts w:eastAsia="Times New Roman" w:cstheme="minorHAnsi"/>
          <w:sz w:val="24"/>
          <w:szCs w:val="24"/>
        </w:rPr>
        <w:t>gather</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emotional</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and</w:t>
      </w:r>
      <w:r w:rsidRPr="006E7AF3">
        <w:rPr>
          <w:rStyle w:val="apple-converted-space"/>
          <w:rFonts w:eastAsia="Times New Roman" w:cstheme="minorHAnsi"/>
          <w:sz w:val="24"/>
          <w:szCs w:val="24"/>
        </w:rPr>
        <w:t> </w:t>
      </w:r>
      <w:r w:rsidRPr="006E7AF3">
        <w:rPr>
          <w:rStyle w:val="css-278qcu"/>
          <w:rFonts w:eastAsia="Times New Roman" w:cstheme="minorHAnsi"/>
          <w:sz w:val="24"/>
          <w:szCs w:val="24"/>
        </w:rPr>
        <w:t>useful</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support</w:t>
      </w:r>
      <w:r w:rsidRPr="006E7AF3">
        <w:rPr>
          <w:rStyle w:val="apple-converted-space"/>
          <w:rFonts w:eastAsia="Times New Roman" w:cstheme="minorHAnsi"/>
          <w:sz w:val="24"/>
          <w:szCs w:val="24"/>
        </w:rPr>
        <w:t> </w:t>
      </w:r>
      <w:r w:rsidRPr="006E7AF3">
        <w:rPr>
          <w:rStyle w:val="css-ima1mg"/>
          <w:rFonts w:eastAsia="Times New Roman" w:cstheme="minorHAnsi"/>
          <w:sz w:val="24"/>
          <w:szCs w:val="24"/>
        </w:rPr>
        <w:t>when</w:t>
      </w:r>
      <w:r w:rsidRPr="006E7AF3">
        <w:rPr>
          <w:rStyle w:val="apple-converted-space"/>
          <w:rFonts w:eastAsia="Times New Roman" w:cstheme="minorHAnsi"/>
          <w:sz w:val="24"/>
          <w:szCs w:val="24"/>
        </w:rPr>
        <w:t> </w:t>
      </w:r>
      <w:r w:rsidRPr="006E7AF3">
        <w:rPr>
          <w:rStyle w:val="css-278qcu"/>
          <w:rFonts w:eastAsia="Times New Roman" w:cstheme="minorHAnsi"/>
          <w:sz w:val="24"/>
          <w:szCs w:val="24"/>
        </w:rPr>
        <w:t>nec</w:t>
      </w:r>
      <w:r w:rsidR="00BB70A5" w:rsidRPr="006E7AF3">
        <w:rPr>
          <w:rStyle w:val="css-278qcu"/>
          <w:rFonts w:eastAsia="Times New Roman" w:cstheme="minorHAnsi"/>
          <w:sz w:val="24"/>
          <w:szCs w:val="24"/>
        </w:rPr>
        <w:t>ssary</w:t>
      </w:r>
      <w:r w:rsidR="00021EC9" w:rsidRPr="006E7AF3">
        <w:rPr>
          <w:rStyle w:val="css-278qcu"/>
          <w:rFonts w:eastAsia="Times New Roman" w:cstheme="minorHAnsi"/>
          <w:sz w:val="24"/>
          <w:szCs w:val="24"/>
        </w:rPr>
        <w:t xml:space="preserve"> (De Decker et al., 2012).</w:t>
      </w:r>
    </w:p>
    <w:p w14:paraId="481DEAAF" w14:textId="587AAC6E" w:rsidR="004368F3" w:rsidRDefault="004368F3" w:rsidP="00E366FD">
      <w:pPr>
        <w:spacing w:line="360" w:lineRule="auto"/>
        <w:rPr>
          <w:rStyle w:val="css-278qcu"/>
          <w:rFonts w:eastAsia="Times New Roman" w:cstheme="minorHAnsi"/>
          <w:sz w:val="24"/>
          <w:szCs w:val="24"/>
        </w:rPr>
      </w:pPr>
    </w:p>
    <w:p w14:paraId="7C36F342" w14:textId="2F62D8B4" w:rsidR="00D15E9E" w:rsidRPr="00D15E9E" w:rsidRDefault="00D15E9E" w:rsidP="00E366FD">
      <w:pPr>
        <w:spacing w:line="360" w:lineRule="auto"/>
        <w:rPr>
          <w:rStyle w:val="css-278qcu"/>
          <w:rFonts w:eastAsia="Times New Roman" w:cstheme="minorHAnsi"/>
          <w:sz w:val="24"/>
          <w:szCs w:val="24"/>
          <w:u w:val="single"/>
        </w:rPr>
      </w:pPr>
      <w:r w:rsidRPr="00D15E9E">
        <w:rPr>
          <w:rStyle w:val="css-278qcu"/>
          <w:rFonts w:eastAsia="Times New Roman" w:cstheme="minorHAnsi"/>
          <w:sz w:val="24"/>
          <w:szCs w:val="24"/>
          <w:u w:val="single"/>
        </w:rPr>
        <w:t xml:space="preserve">Diversity </w:t>
      </w:r>
    </w:p>
    <w:p w14:paraId="19D4F3C6" w14:textId="3F12AC4E" w:rsidR="00CE3AEA" w:rsidRDefault="000D1C89" w:rsidP="00E366FD">
      <w:pPr>
        <w:spacing w:line="360" w:lineRule="auto"/>
        <w:rPr>
          <w:rStyle w:val="css-278qcu"/>
          <w:rFonts w:eastAsia="Times New Roman" w:cstheme="minorHAnsi"/>
          <w:sz w:val="24"/>
          <w:szCs w:val="24"/>
        </w:rPr>
      </w:pPr>
      <w:r w:rsidRPr="000D1C89">
        <w:rPr>
          <w:rStyle w:val="css-278qcu"/>
          <w:rFonts w:eastAsia="Times New Roman" w:cstheme="minorHAnsi"/>
          <w:sz w:val="24"/>
          <w:szCs w:val="24"/>
        </w:rPr>
        <w:t>The diversity of children who attend playgroups might mean that children learn about various people's perspectives, religions, ethnicities, and other things. Children can benefit from conversing and normalising socialisation with many diverse children in the surrounding community. Adults who socialise and connect with one another and debate various viewpoints on their life, parenting, and other topics might also benefit from this as well</w:t>
      </w:r>
      <w:r w:rsidR="006A792D">
        <w:rPr>
          <w:rStyle w:val="css-278qcu"/>
          <w:rFonts w:eastAsia="Times New Roman" w:cstheme="minorHAnsi"/>
          <w:sz w:val="24"/>
          <w:szCs w:val="24"/>
        </w:rPr>
        <w:t xml:space="preserve"> </w:t>
      </w:r>
      <w:r w:rsidR="006A792D" w:rsidRPr="006A792D">
        <w:rPr>
          <w:rStyle w:val="css-278qcu"/>
          <w:rFonts w:eastAsia="Times New Roman" w:cstheme="minorHAnsi"/>
          <w:sz w:val="24"/>
          <w:szCs w:val="24"/>
        </w:rPr>
        <w:t>(Lindon, 2019)</w:t>
      </w:r>
      <w:r w:rsidR="006A792D">
        <w:rPr>
          <w:rStyle w:val="css-278qcu"/>
          <w:rFonts w:eastAsia="Times New Roman" w:cstheme="minorHAnsi"/>
          <w:sz w:val="24"/>
          <w:szCs w:val="24"/>
        </w:rPr>
        <w:t>.</w:t>
      </w:r>
    </w:p>
    <w:p w14:paraId="54D6622F" w14:textId="77777777" w:rsidR="000D1C89" w:rsidRPr="004368F3" w:rsidRDefault="000D1C89" w:rsidP="00E366FD">
      <w:pPr>
        <w:spacing w:line="360" w:lineRule="auto"/>
        <w:rPr>
          <w:rStyle w:val="css-278qcu"/>
          <w:rFonts w:eastAsia="Times New Roman" w:cstheme="minorHAnsi"/>
          <w:sz w:val="24"/>
          <w:szCs w:val="24"/>
        </w:rPr>
      </w:pPr>
    </w:p>
    <w:p w14:paraId="484835B1" w14:textId="34256A86" w:rsidR="001A4003" w:rsidRPr="004D2AA2" w:rsidRDefault="00E324B3" w:rsidP="00E366FD">
      <w:pPr>
        <w:spacing w:line="360" w:lineRule="auto"/>
        <w:rPr>
          <w:rFonts w:cstheme="minorHAnsi"/>
          <w:b/>
          <w:bCs/>
          <w:sz w:val="24"/>
          <w:szCs w:val="24"/>
          <w:u w:val="single"/>
        </w:rPr>
      </w:pPr>
      <w:r w:rsidRPr="009D5FF0">
        <w:rPr>
          <w:rFonts w:cstheme="minorHAnsi"/>
          <w:b/>
          <w:bCs/>
          <w:sz w:val="24"/>
          <w:szCs w:val="24"/>
          <w:u w:val="single"/>
        </w:rPr>
        <w:t>How are are parents informed about local</w:t>
      </w:r>
      <w:r w:rsidR="006D4B66" w:rsidRPr="009D5FF0">
        <w:rPr>
          <w:rFonts w:cstheme="minorHAnsi"/>
          <w:b/>
          <w:bCs/>
          <w:sz w:val="24"/>
          <w:szCs w:val="24"/>
          <w:u w:val="single"/>
        </w:rPr>
        <w:t xml:space="preserve"> playgroups?</w:t>
      </w:r>
    </w:p>
    <w:p w14:paraId="09956958" w14:textId="75130A73" w:rsidR="006D4B66" w:rsidRPr="006E7AF3" w:rsidRDefault="00EF68B7" w:rsidP="00E366FD">
      <w:pPr>
        <w:spacing w:line="360" w:lineRule="auto"/>
        <w:rPr>
          <w:rFonts w:cstheme="minorHAnsi"/>
          <w:sz w:val="24"/>
          <w:szCs w:val="24"/>
          <w:u w:val="single"/>
        </w:rPr>
      </w:pPr>
      <w:r w:rsidRPr="006E7AF3">
        <w:rPr>
          <w:rFonts w:cstheme="minorHAnsi"/>
          <w:sz w:val="24"/>
          <w:szCs w:val="24"/>
          <w:u w:val="single"/>
        </w:rPr>
        <w:t xml:space="preserve">Health visitors </w:t>
      </w:r>
    </w:p>
    <w:p w14:paraId="39A840F7" w14:textId="2413FB35" w:rsidR="000A434E" w:rsidRDefault="00EF68B7" w:rsidP="00E366FD">
      <w:pPr>
        <w:spacing w:line="360" w:lineRule="auto"/>
        <w:rPr>
          <w:rFonts w:cstheme="minorHAnsi"/>
          <w:sz w:val="24"/>
          <w:szCs w:val="24"/>
        </w:rPr>
      </w:pPr>
      <w:r w:rsidRPr="006E7AF3">
        <w:rPr>
          <w:rFonts w:cstheme="minorHAnsi"/>
          <w:sz w:val="24"/>
          <w:szCs w:val="24"/>
        </w:rPr>
        <w:t xml:space="preserve"> </w:t>
      </w:r>
      <w:r w:rsidR="005345F5" w:rsidRPr="005345F5">
        <w:rPr>
          <w:rFonts w:cstheme="minorHAnsi"/>
          <w:sz w:val="24"/>
          <w:szCs w:val="24"/>
        </w:rPr>
        <w:t>Health visitors play a crucial role in promoting child development and communicating to parents and guardians the appropriate strategies to support this (Smith, 2016). Through improving health, avoiding illness, and eliminating inequalities, they specialise in collaborating with families that have children ages 0 to 5 to discover health needs as soon as possible and also to enhance their overall well-being</w:t>
      </w:r>
      <w:r w:rsidR="00703FB3">
        <w:rPr>
          <w:rFonts w:cstheme="minorHAnsi"/>
          <w:sz w:val="24"/>
          <w:szCs w:val="24"/>
        </w:rPr>
        <w:t xml:space="preserve"> </w:t>
      </w:r>
      <w:r w:rsidR="00703FB3" w:rsidRPr="00703FB3">
        <w:rPr>
          <w:rFonts w:cstheme="minorHAnsi"/>
          <w:sz w:val="24"/>
          <w:szCs w:val="24"/>
        </w:rPr>
        <w:t>(NHS, n.d.)</w:t>
      </w:r>
      <w:r w:rsidR="005345F5" w:rsidRPr="005345F5">
        <w:rPr>
          <w:rFonts w:cstheme="minorHAnsi"/>
          <w:sz w:val="24"/>
          <w:szCs w:val="24"/>
        </w:rPr>
        <w:t>. Health visitors provide a variety of services to families and have a responsibility to give parents the best health advice for both their own and their children's needs</w:t>
      </w:r>
      <w:r w:rsidR="00F91DF5">
        <w:rPr>
          <w:rFonts w:cstheme="minorHAnsi"/>
          <w:sz w:val="24"/>
          <w:szCs w:val="24"/>
        </w:rPr>
        <w:t xml:space="preserve"> </w:t>
      </w:r>
      <w:r w:rsidR="00F91DF5" w:rsidRPr="00F91DF5">
        <w:rPr>
          <w:rFonts w:cstheme="minorHAnsi"/>
          <w:sz w:val="24"/>
          <w:szCs w:val="24"/>
        </w:rPr>
        <w:t>(Institute of Health Visiting, 2015)</w:t>
      </w:r>
      <w:r w:rsidR="005345F5" w:rsidRPr="005345F5">
        <w:rPr>
          <w:rFonts w:cstheme="minorHAnsi"/>
          <w:sz w:val="24"/>
          <w:szCs w:val="24"/>
        </w:rPr>
        <w:t>.</w:t>
      </w:r>
      <w:r w:rsidR="005345F5">
        <w:rPr>
          <w:rFonts w:cstheme="minorHAnsi"/>
          <w:sz w:val="24"/>
          <w:szCs w:val="24"/>
        </w:rPr>
        <w:t xml:space="preserve"> </w:t>
      </w:r>
      <w:r w:rsidR="00AF4DEE" w:rsidRPr="00AF4DEE">
        <w:rPr>
          <w:rFonts w:cstheme="minorHAnsi"/>
          <w:sz w:val="24"/>
          <w:szCs w:val="24"/>
        </w:rPr>
        <w:t>Having said that, a health visitor frequently promotes play group involvement since they believe it has various advantages for the parent and the child</w:t>
      </w:r>
      <w:r w:rsidR="009A03F8">
        <w:rPr>
          <w:rFonts w:cstheme="minorHAnsi"/>
          <w:sz w:val="24"/>
          <w:szCs w:val="24"/>
        </w:rPr>
        <w:t xml:space="preserve"> </w:t>
      </w:r>
      <w:r w:rsidR="009A03F8" w:rsidRPr="009A03F8">
        <w:rPr>
          <w:rFonts w:cstheme="minorHAnsi"/>
          <w:sz w:val="24"/>
          <w:szCs w:val="24"/>
        </w:rPr>
        <w:t>(Welsh Government, 2023)</w:t>
      </w:r>
      <w:r w:rsidR="00AF4DEE" w:rsidRPr="00AF4DEE">
        <w:rPr>
          <w:rFonts w:cstheme="minorHAnsi"/>
          <w:sz w:val="24"/>
          <w:szCs w:val="24"/>
        </w:rPr>
        <w:t>. Playgroups are recommended for parents who feel socially isolated and find it challenging to visit family and friends following having children; parents may often discover playgroups in the local areas, generally within walking distance</w:t>
      </w:r>
      <w:r w:rsidR="005D341C">
        <w:rPr>
          <w:rFonts w:cstheme="minorHAnsi"/>
          <w:sz w:val="24"/>
          <w:szCs w:val="24"/>
        </w:rPr>
        <w:t xml:space="preserve"> (Deadman, and McKenzie, 2020) </w:t>
      </w:r>
      <w:r w:rsidR="00AF4DEE" w:rsidRPr="00AF4DEE">
        <w:rPr>
          <w:rFonts w:cstheme="minorHAnsi"/>
          <w:sz w:val="24"/>
          <w:szCs w:val="24"/>
        </w:rPr>
        <w:t>. This implies that the parent and child which participate might well be capable of meeting new individuals in the community. This could improve the parent's emotional well-being and assist the child or children to learn to communicate and interact with others</w:t>
      </w:r>
      <w:r w:rsidR="00680208">
        <w:rPr>
          <w:rFonts w:cstheme="minorHAnsi"/>
          <w:sz w:val="24"/>
          <w:szCs w:val="24"/>
        </w:rPr>
        <w:t xml:space="preserve"> </w:t>
      </w:r>
      <w:r w:rsidR="00680208" w:rsidRPr="00680208">
        <w:rPr>
          <w:rFonts w:cstheme="minorHAnsi"/>
          <w:sz w:val="24"/>
          <w:szCs w:val="24"/>
        </w:rPr>
        <w:t>(Prest, Borek and Boylan, 2022)</w:t>
      </w:r>
      <w:r w:rsidR="00DB19D4" w:rsidRPr="006E7AF3">
        <w:rPr>
          <w:rFonts w:cstheme="minorHAnsi"/>
          <w:sz w:val="24"/>
          <w:szCs w:val="24"/>
        </w:rPr>
        <w:t xml:space="preserve">. </w:t>
      </w:r>
      <w:r w:rsidR="00D323C8" w:rsidRPr="00D323C8">
        <w:rPr>
          <w:rFonts w:cstheme="minorHAnsi"/>
          <w:sz w:val="24"/>
          <w:szCs w:val="24"/>
        </w:rPr>
        <w:t>The health visitor is usually the same individual who was assigned to a family once (typically not long after birth and having been authorised by a midwife), as long as the family continues to reside within the same area</w:t>
      </w:r>
      <w:r w:rsidR="00247BF1">
        <w:rPr>
          <w:rFonts w:cstheme="minorHAnsi"/>
          <w:sz w:val="24"/>
          <w:szCs w:val="24"/>
        </w:rPr>
        <w:t xml:space="preserve"> (NHS, 2020).</w:t>
      </w:r>
      <w:r w:rsidR="00D323C8" w:rsidRPr="00D323C8">
        <w:rPr>
          <w:rFonts w:cstheme="minorHAnsi"/>
          <w:sz w:val="24"/>
          <w:szCs w:val="24"/>
        </w:rPr>
        <w:t xml:space="preserve"> This nurtures a trust and rapport and makes it easier to discuss any struggles the parents may be experiencing. Due to mental health issues, anxiety, or depression, some parents may choose not to visit playgroups</w:t>
      </w:r>
      <w:r w:rsidR="008C2EDB">
        <w:rPr>
          <w:rFonts w:cstheme="minorHAnsi"/>
          <w:sz w:val="24"/>
          <w:szCs w:val="24"/>
        </w:rPr>
        <w:t xml:space="preserve"> (Hall, Landry and Thatcher, 2022)</w:t>
      </w:r>
      <w:r w:rsidR="00D323C8" w:rsidRPr="00D323C8">
        <w:rPr>
          <w:rFonts w:cstheme="minorHAnsi"/>
          <w:sz w:val="24"/>
          <w:szCs w:val="24"/>
        </w:rPr>
        <w:t>. However, what these parents may not be aware of is that playgroup attendance not only may assist them in dealing with their own emotions as they might meet other parents going through similar thoughts, but it also benefits their children's growth and well-being in numerous ways</w:t>
      </w:r>
      <w:r w:rsidR="00D5510B">
        <w:rPr>
          <w:rFonts w:cstheme="minorHAnsi"/>
          <w:sz w:val="24"/>
          <w:szCs w:val="24"/>
        </w:rPr>
        <w:t xml:space="preserve"> </w:t>
      </w:r>
      <w:r w:rsidR="00D5510B" w:rsidRPr="00D5510B">
        <w:rPr>
          <w:rFonts w:cstheme="minorHAnsi"/>
          <w:sz w:val="24"/>
          <w:szCs w:val="24"/>
        </w:rPr>
        <w:t>(Early Years Wales, 2020)</w:t>
      </w:r>
      <w:r w:rsidR="00D5510B">
        <w:rPr>
          <w:rFonts w:cstheme="minorHAnsi"/>
          <w:sz w:val="24"/>
          <w:szCs w:val="24"/>
        </w:rPr>
        <w:t>.</w:t>
      </w:r>
    </w:p>
    <w:p w14:paraId="72DE418D" w14:textId="77777777" w:rsidR="008C28B6" w:rsidRPr="00D30F59" w:rsidRDefault="008C28B6" w:rsidP="00E366FD">
      <w:pPr>
        <w:spacing w:line="360" w:lineRule="auto"/>
        <w:rPr>
          <w:sz w:val="24"/>
          <w:szCs w:val="24"/>
          <w:u w:val="single"/>
        </w:rPr>
      </w:pPr>
    </w:p>
    <w:p w14:paraId="3F77815C" w14:textId="79ADB5B5" w:rsidR="0005755B" w:rsidRPr="00D30F59" w:rsidRDefault="00D30F59" w:rsidP="00E366FD">
      <w:pPr>
        <w:spacing w:line="360" w:lineRule="auto"/>
        <w:rPr>
          <w:sz w:val="24"/>
          <w:szCs w:val="24"/>
          <w:u w:val="single"/>
        </w:rPr>
      </w:pPr>
      <w:r w:rsidRPr="00D30F59">
        <w:rPr>
          <w:sz w:val="24"/>
          <w:szCs w:val="24"/>
          <w:u w:val="single"/>
        </w:rPr>
        <w:t>Social Media</w:t>
      </w:r>
      <w:r w:rsidR="0034535B">
        <w:rPr>
          <w:sz w:val="24"/>
          <w:szCs w:val="24"/>
          <w:u w:val="single"/>
        </w:rPr>
        <w:t xml:space="preserve"> and word of mouth </w:t>
      </w:r>
    </w:p>
    <w:p w14:paraId="03981946" w14:textId="17B22BB1" w:rsidR="004A55CE" w:rsidRDefault="00443227" w:rsidP="00E366FD">
      <w:pPr>
        <w:spacing w:line="360" w:lineRule="auto"/>
        <w:rPr>
          <w:sz w:val="24"/>
          <w:szCs w:val="24"/>
        </w:rPr>
      </w:pPr>
      <w:r>
        <w:rPr>
          <w:sz w:val="24"/>
          <w:szCs w:val="24"/>
        </w:rPr>
        <w:t xml:space="preserve">In a world where social media is very frequently used by so many adults, </w:t>
      </w:r>
      <w:r w:rsidR="005B4ADA">
        <w:rPr>
          <w:sz w:val="24"/>
          <w:szCs w:val="24"/>
        </w:rPr>
        <w:t>play groups</w:t>
      </w:r>
      <w:r w:rsidR="00196D66">
        <w:rPr>
          <w:sz w:val="24"/>
          <w:szCs w:val="24"/>
        </w:rPr>
        <w:t xml:space="preserve"> can and have</w:t>
      </w:r>
      <w:r w:rsidR="005B4ADA">
        <w:rPr>
          <w:sz w:val="24"/>
          <w:szCs w:val="24"/>
        </w:rPr>
        <w:t xml:space="preserve"> create</w:t>
      </w:r>
      <w:r w:rsidR="00196D66">
        <w:rPr>
          <w:sz w:val="24"/>
          <w:szCs w:val="24"/>
        </w:rPr>
        <w:t>d</w:t>
      </w:r>
      <w:r w:rsidR="005B4ADA">
        <w:rPr>
          <w:sz w:val="24"/>
          <w:szCs w:val="24"/>
        </w:rPr>
        <w:t xml:space="preserve"> Facebook and Instagram pages </w:t>
      </w:r>
      <w:r w:rsidR="00196D66">
        <w:rPr>
          <w:sz w:val="24"/>
          <w:szCs w:val="24"/>
        </w:rPr>
        <w:t>to inform the local communities on information regarding playgroup days, times</w:t>
      </w:r>
      <w:r w:rsidR="006046F1">
        <w:rPr>
          <w:sz w:val="24"/>
          <w:szCs w:val="24"/>
        </w:rPr>
        <w:t xml:space="preserve"> for specific gatherings</w:t>
      </w:r>
      <w:r w:rsidR="00F0798C">
        <w:rPr>
          <w:sz w:val="24"/>
          <w:szCs w:val="24"/>
        </w:rPr>
        <w:t xml:space="preserve"> </w:t>
      </w:r>
      <w:r w:rsidR="00F0798C" w:rsidRPr="00F0798C">
        <w:rPr>
          <w:sz w:val="24"/>
          <w:szCs w:val="24"/>
        </w:rPr>
        <w:t xml:space="preserve">(Playgroup WA Resource </w:t>
      </w:r>
      <w:r w:rsidR="00F0798C" w:rsidRPr="00F0798C">
        <w:rPr>
          <w:sz w:val="24"/>
          <w:szCs w:val="24"/>
        </w:rPr>
        <w:lastRenderedPageBreak/>
        <w:t>Kit, n.d.)</w:t>
      </w:r>
      <w:r w:rsidR="00F0798C">
        <w:rPr>
          <w:sz w:val="24"/>
          <w:szCs w:val="24"/>
        </w:rPr>
        <w:t>.</w:t>
      </w:r>
      <w:r w:rsidR="00FC2832">
        <w:rPr>
          <w:sz w:val="24"/>
          <w:szCs w:val="24"/>
        </w:rPr>
        <w:t xml:space="preserve"> </w:t>
      </w:r>
      <w:r w:rsidR="007C0D40">
        <w:rPr>
          <w:sz w:val="24"/>
          <w:szCs w:val="24"/>
        </w:rPr>
        <w:t xml:space="preserve">Within Swansea area there is a specific group on facebook called </w:t>
      </w:r>
      <w:r w:rsidR="00C82013">
        <w:rPr>
          <w:sz w:val="24"/>
          <w:szCs w:val="24"/>
        </w:rPr>
        <w:t xml:space="preserve">‘Manselton &amp; Cwmbwrla Parent </w:t>
      </w:r>
      <w:r w:rsidR="004A62DE">
        <w:rPr>
          <w:sz w:val="24"/>
          <w:szCs w:val="24"/>
        </w:rPr>
        <w:t>and</w:t>
      </w:r>
      <w:r w:rsidR="00C82013">
        <w:rPr>
          <w:sz w:val="24"/>
          <w:szCs w:val="24"/>
        </w:rPr>
        <w:t xml:space="preserve"> Toddler Playgrou</w:t>
      </w:r>
      <w:r w:rsidR="00A32C42">
        <w:rPr>
          <w:sz w:val="24"/>
          <w:szCs w:val="24"/>
        </w:rPr>
        <w:t>p’</w:t>
      </w:r>
      <w:r w:rsidR="00F17DB0" w:rsidRPr="00F17DB0">
        <w:t xml:space="preserve"> </w:t>
      </w:r>
      <w:r w:rsidR="00F17DB0" w:rsidRPr="00F17DB0">
        <w:rPr>
          <w:sz w:val="24"/>
          <w:szCs w:val="24"/>
        </w:rPr>
        <w:t>(Facebook, n.d.)</w:t>
      </w:r>
      <w:r w:rsidR="00A32C42">
        <w:rPr>
          <w:sz w:val="24"/>
          <w:szCs w:val="24"/>
        </w:rPr>
        <w:t>.</w:t>
      </w:r>
      <w:r w:rsidR="006C2FE1">
        <w:rPr>
          <w:sz w:val="24"/>
          <w:szCs w:val="24"/>
        </w:rPr>
        <w:t xml:space="preserve"> This group runs on a Monday </w:t>
      </w:r>
      <w:r w:rsidR="00290636">
        <w:rPr>
          <w:sz w:val="24"/>
          <w:szCs w:val="24"/>
        </w:rPr>
        <w:t xml:space="preserve">and Friday </w:t>
      </w:r>
      <w:r w:rsidR="006C2FE1">
        <w:rPr>
          <w:sz w:val="24"/>
          <w:szCs w:val="24"/>
        </w:rPr>
        <w:t xml:space="preserve">morning </w:t>
      </w:r>
      <w:r w:rsidR="003D3DE6">
        <w:rPr>
          <w:sz w:val="24"/>
          <w:szCs w:val="24"/>
        </w:rPr>
        <w:t>9.30am-11.30am.</w:t>
      </w:r>
      <w:r w:rsidR="00A32C42">
        <w:rPr>
          <w:sz w:val="24"/>
          <w:szCs w:val="24"/>
        </w:rPr>
        <w:t xml:space="preserve"> </w:t>
      </w:r>
      <w:r w:rsidR="004072A8" w:rsidRPr="004072A8">
        <w:rPr>
          <w:sz w:val="24"/>
          <w:szCs w:val="24"/>
        </w:rPr>
        <w:t>By offering taster meetings for first time mothers or fathers, this particular group aims to connect with the public</w:t>
      </w:r>
      <w:r w:rsidR="000A7EA9">
        <w:rPr>
          <w:sz w:val="24"/>
          <w:szCs w:val="24"/>
        </w:rPr>
        <w:t xml:space="preserve"> </w:t>
      </w:r>
      <w:r w:rsidR="000A7EA9" w:rsidRPr="000A7EA9">
        <w:rPr>
          <w:sz w:val="24"/>
          <w:szCs w:val="24"/>
        </w:rPr>
        <w:t>(www.playgroupnsw.org.au, 2023)</w:t>
      </w:r>
      <w:r w:rsidR="004072A8" w:rsidRPr="004072A8">
        <w:rPr>
          <w:sz w:val="24"/>
          <w:szCs w:val="24"/>
        </w:rPr>
        <w:t>. This can be helpful for parents who feel intimidated and overwhelmed by meeting the more experienced parents as they might build friendships with new parents and discover common understanding on the challenges faced when first becoming a parent</w:t>
      </w:r>
      <w:r w:rsidR="00E471DD">
        <w:rPr>
          <w:sz w:val="24"/>
          <w:szCs w:val="24"/>
        </w:rPr>
        <w:t xml:space="preserve"> </w:t>
      </w:r>
      <w:r w:rsidR="00E471DD" w:rsidRPr="00E471DD">
        <w:rPr>
          <w:sz w:val="24"/>
          <w:szCs w:val="24"/>
        </w:rPr>
        <w:t>(Hancock et al., 2015)</w:t>
      </w:r>
      <w:r w:rsidR="004072A8" w:rsidRPr="004072A8">
        <w:rPr>
          <w:sz w:val="24"/>
          <w:szCs w:val="24"/>
        </w:rPr>
        <w:t>. Also, parents could discover a mutual understanding among other community members on the growth of their children and attend each week to preserve friendships and encourage their children to develop new friends before they begin school</w:t>
      </w:r>
      <w:r w:rsidR="00E471DD">
        <w:rPr>
          <w:sz w:val="24"/>
          <w:szCs w:val="24"/>
        </w:rPr>
        <w:t xml:space="preserve"> </w:t>
      </w:r>
      <w:r w:rsidR="00E471DD" w:rsidRPr="00E471DD">
        <w:rPr>
          <w:sz w:val="24"/>
          <w:szCs w:val="24"/>
        </w:rPr>
        <w:t>(Hancock et al., 2015)</w:t>
      </w:r>
      <w:r w:rsidR="004072A8" w:rsidRPr="004072A8">
        <w:rPr>
          <w:sz w:val="24"/>
          <w:szCs w:val="24"/>
        </w:rPr>
        <w:t>.</w:t>
      </w:r>
      <w:r w:rsidR="004A62DE">
        <w:rPr>
          <w:sz w:val="24"/>
          <w:szCs w:val="24"/>
        </w:rPr>
        <w:t xml:space="preserve"> </w:t>
      </w:r>
      <w:r w:rsidR="00FC5DEC" w:rsidRPr="00FC5DEC">
        <w:rPr>
          <w:sz w:val="24"/>
          <w:szCs w:val="24"/>
        </w:rPr>
        <w:t>This specific group charges a £2</w:t>
      </w:r>
      <w:r w:rsidR="00F37A9D">
        <w:rPr>
          <w:sz w:val="24"/>
          <w:szCs w:val="24"/>
        </w:rPr>
        <w:t xml:space="preserve">.50 per adult </w:t>
      </w:r>
      <w:r w:rsidR="00E42573">
        <w:rPr>
          <w:sz w:val="24"/>
          <w:szCs w:val="24"/>
        </w:rPr>
        <w:t xml:space="preserve">and £1 per </w:t>
      </w:r>
      <w:r w:rsidR="009F2129">
        <w:rPr>
          <w:sz w:val="24"/>
          <w:szCs w:val="24"/>
        </w:rPr>
        <w:t>additional adult</w:t>
      </w:r>
      <w:r w:rsidR="00E42573">
        <w:rPr>
          <w:sz w:val="24"/>
          <w:szCs w:val="24"/>
        </w:rPr>
        <w:t xml:space="preserve"> </w:t>
      </w:r>
      <w:r w:rsidR="00FC5DEC" w:rsidRPr="00FC5DEC">
        <w:rPr>
          <w:sz w:val="24"/>
          <w:szCs w:val="24"/>
        </w:rPr>
        <w:t>registration fee,</w:t>
      </w:r>
      <w:r w:rsidR="009F2129">
        <w:rPr>
          <w:sz w:val="24"/>
          <w:szCs w:val="24"/>
        </w:rPr>
        <w:t xml:space="preserve"> </w:t>
      </w:r>
      <w:r w:rsidR="00015CA2">
        <w:rPr>
          <w:sz w:val="24"/>
          <w:szCs w:val="24"/>
        </w:rPr>
        <w:t>children attend for free. The cost to attend</w:t>
      </w:r>
      <w:r w:rsidR="00FC5DEC" w:rsidRPr="00FC5DEC">
        <w:rPr>
          <w:sz w:val="24"/>
          <w:szCs w:val="24"/>
        </w:rPr>
        <w:t xml:space="preserve"> </w:t>
      </w:r>
      <w:r w:rsidR="00015CA2">
        <w:rPr>
          <w:sz w:val="24"/>
          <w:szCs w:val="24"/>
        </w:rPr>
        <w:t>then</w:t>
      </w:r>
      <w:r w:rsidR="00FC5DEC" w:rsidRPr="00FC5DEC">
        <w:rPr>
          <w:sz w:val="24"/>
          <w:szCs w:val="24"/>
        </w:rPr>
        <w:t xml:space="preserve"> goes towards the cost of </w:t>
      </w:r>
      <w:r w:rsidR="00E42573">
        <w:rPr>
          <w:sz w:val="24"/>
          <w:szCs w:val="24"/>
        </w:rPr>
        <w:t>food and drink</w:t>
      </w:r>
      <w:r w:rsidR="00015CA2">
        <w:rPr>
          <w:sz w:val="24"/>
          <w:szCs w:val="24"/>
        </w:rPr>
        <w:t>s provided during the visit,</w:t>
      </w:r>
      <w:r w:rsidR="00E42573">
        <w:rPr>
          <w:sz w:val="24"/>
          <w:szCs w:val="24"/>
        </w:rPr>
        <w:t xml:space="preserve"> </w:t>
      </w:r>
      <w:r w:rsidR="00FC5DEC" w:rsidRPr="00FC5DEC">
        <w:rPr>
          <w:sz w:val="24"/>
          <w:szCs w:val="24"/>
        </w:rPr>
        <w:t>the art supplies and other materials purchased for the children as well as any games, etc. The group workers are volunteers, and occasionally the group cannot function owing to a shortage of volunteers. Nevertheless, the Facebook group enables them to stay in touch with the community members in the event that any sessions must be rescheduled due to illness, etc</w:t>
      </w:r>
      <w:r w:rsidR="004B3DC3">
        <w:rPr>
          <w:sz w:val="24"/>
          <w:szCs w:val="24"/>
        </w:rPr>
        <w:t xml:space="preserve"> (Facebook, </w:t>
      </w:r>
      <w:r w:rsidR="00B35ADE">
        <w:rPr>
          <w:sz w:val="24"/>
          <w:szCs w:val="24"/>
        </w:rPr>
        <w:t>n.d.).</w:t>
      </w:r>
    </w:p>
    <w:p w14:paraId="015487D0" w14:textId="7287782D" w:rsidR="00D162EC" w:rsidRDefault="00984079" w:rsidP="00E366FD">
      <w:pPr>
        <w:spacing w:line="360" w:lineRule="auto"/>
        <w:rPr>
          <w:sz w:val="24"/>
          <w:szCs w:val="24"/>
        </w:rPr>
      </w:pPr>
      <w:r w:rsidRPr="00984079">
        <w:rPr>
          <w:sz w:val="24"/>
          <w:szCs w:val="24"/>
        </w:rPr>
        <w:t>The advantage of social media advertising is that it is possible that parents, friends, and family members will learn about the groups and the advantages of inviting their children—and occasionally the parents—to participate. The best approach to communicate and spread information about such types of sessions is via word of mouth.</w:t>
      </w:r>
    </w:p>
    <w:p w14:paraId="56747C9C" w14:textId="77777777" w:rsidR="009D5FF0" w:rsidRDefault="009D5FF0" w:rsidP="00E366FD">
      <w:pPr>
        <w:spacing w:line="360" w:lineRule="auto"/>
        <w:rPr>
          <w:sz w:val="24"/>
          <w:szCs w:val="24"/>
        </w:rPr>
      </w:pPr>
    </w:p>
    <w:p w14:paraId="68C8D0DF" w14:textId="7FA360D9" w:rsidR="00683DEA" w:rsidRPr="004D2AA2" w:rsidRDefault="00025ABC" w:rsidP="004D2AA2">
      <w:pPr>
        <w:tabs>
          <w:tab w:val="left" w:pos="2422"/>
        </w:tabs>
        <w:spacing w:line="360" w:lineRule="auto"/>
        <w:rPr>
          <w:b/>
          <w:bCs/>
          <w:sz w:val="24"/>
          <w:szCs w:val="24"/>
          <w:u w:val="single"/>
        </w:rPr>
      </w:pPr>
      <w:r w:rsidRPr="009D5FF0">
        <w:rPr>
          <w:b/>
          <w:bCs/>
          <w:sz w:val="24"/>
          <w:szCs w:val="24"/>
          <w:u w:val="single"/>
        </w:rPr>
        <w:t>L</w:t>
      </w:r>
      <w:r w:rsidR="005F75CC" w:rsidRPr="009D5FF0">
        <w:rPr>
          <w:b/>
          <w:bCs/>
          <w:sz w:val="24"/>
          <w:szCs w:val="24"/>
          <w:u w:val="single"/>
        </w:rPr>
        <w:t>imitations</w:t>
      </w:r>
    </w:p>
    <w:p w14:paraId="0EAD1F5C" w14:textId="0AA32FD2" w:rsidR="00683DEA" w:rsidRDefault="00683DEA" w:rsidP="00E366FD">
      <w:pPr>
        <w:spacing w:line="360" w:lineRule="auto"/>
        <w:rPr>
          <w:sz w:val="24"/>
          <w:szCs w:val="24"/>
          <w:u w:val="single"/>
        </w:rPr>
      </w:pPr>
      <w:r>
        <w:rPr>
          <w:sz w:val="24"/>
          <w:szCs w:val="24"/>
          <w:u w:val="single"/>
        </w:rPr>
        <w:t xml:space="preserve">Illnesses </w:t>
      </w:r>
    </w:p>
    <w:p w14:paraId="5B4F8962" w14:textId="1CEAB2FB" w:rsidR="008F44A6" w:rsidRDefault="008F44A6" w:rsidP="00E366FD">
      <w:pPr>
        <w:spacing w:line="360" w:lineRule="auto"/>
        <w:rPr>
          <w:sz w:val="24"/>
          <w:szCs w:val="24"/>
        </w:rPr>
      </w:pPr>
      <w:r w:rsidRPr="008F44A6">
        <w:rPr>
          <w:sz w:val="24"/>
          <w:szCs w:val="24"/>
        </w:rPr>
        <w:t>Local playgroups provide many advantages for both children and adults, but there are also some disadvantages. Covid-19 is an example as to why families still may find it challenging to interact socially in larger community groups since they might feel there is still a risk associated with doing so now that lockdowns have been lifted; in addition, they have a responsibility of care about their child and wish to protect both of them from contracting any unnecessary illnesses</w:t>
      </w:r>
      <w:r w:rsidR="0026741B">
        <w:rPr>
          <w:sz w:val="24"/>
          <w:szCs w:val="24"/>
        </w:rPr>
        <w:t xml:space="preserve"> </w:t>
      </w:r>
      <w:r w:rsidR="0026741B" w:rsidRPr="0026741B">
        <w:rPr>
          <w:sz w:val="24"/>
          <w:szCs w:val="24"/>
        </w:rPr>
        <w:t>(Dawes et al., 2021)</w:t>
      </w:r>
      <w:r w:rsidR="0026741B">
        <w:rPr>
          <w:sz w:val="24"/>
          <w:szCs w:val="24"/>
        </w:rPr>
        <w:t>.</w:t>
      </w:r>
      <w:r w:rsidR="001D1098">
        <w:rPr>
          <w:sz w:val="24"/>
          <w:szCs w:val="24"/>
        </w:rPr>
        <w:t xml:space="preserve"> Particularly </w:t>
      </w:r>
      <w:r w:rsidR="000C41BD">
        <w:rPr>
          <w:sz w:val="24"/>
          <w:szCs w:val="24"/>
        </w:rPr>
        <w:t>t</w:t>
      </w:r>
      <w:r w:rsidR="000C41BD" w:rsidRPr="000C41BD">
        <w:rPr>
          <w:sz w:val="24"/>
          <w:szCs w:val="24"/>
        </w:rPr>
        <w:t>oy sharing and passing around,</w:t>
      </w:r>
      <w:r w:rsidR="000C41BD">
        <w:rPr>
          <w:sz w:val="24"/>
          <w:szCs w:val="24"/>
        </w:rPr>
        <w:t xml:space="preserve"> this</w:t>
      </w:r>
      <w:r w:rsidR="000C41BD" w:rsidRPr="000C41BD">
        <w:rPr>
          <w:sz w:val="24"/>
          <w:szCs w:val="24"/>
        </w:rPr>
        <w:t xml:space="preserve"> can unknowingly transmit</w:t>
      </w:r>
      <w:r w:rsidR="009D5FF0">
        <w:rPr>
          <w:sz w:val="24"/>
          <w:szCs w:val="24"/>
        </w:rPr>
        <w:t xml:space="preserve"> various</w:t>
      </w:r>
      <w:r w:rsidR="000C41BD" w:rsidRPr="000C41BD">
        <w:rPr>
          <w:sz w:val="24"/>
          <w:szCs w:val="24"/>
        </w:rPr>
        <w:t xml:space="preserve"> illnesses from one person to another.</w:t>
      </w:r>
    </w:p>
    <w:p w14:paraId="7E468E9C" w14:textId="77777777" w:rsidR="00BA7B2B" w:rsidRDefault="00BA7B2B" w:rsidP="00E366FD">
      <w:pPr>
        <w:spacing w:line="360" w:lineRule="auto"/>
        <w:rPr>
          <w:sz w:val="24"/>
          <w:szCs w:val="24"/>
        </w:rPr>
      </w:pPr>
    </w:p>
    <w:p w14:paraId="23B685C8" w14:textId="69DD0576" w:rsidR="00D96996" w:rsidRDefault="009D5FF0" w:rsidP="00E366FD">
      <w:pPr>
        <w:spacing w:line="360" w:lineRule="auto"/>
        <w:rPr>
          <w:sz w:val="24"/>
          <w:szCs w:val="24"/>
          <w:u w:val="single"/>
        </w:rPr>
      </w:pPr>
      <w:r w:rsidRPr="009D5FF0">
        <w:rPr>
          <w:sz w:val="24"/>
          <w:szCs w:val="24"/>
          <w:u w:val="single"/>
        </w:rPr>
        <w:lastRenderedPageBreak/>
        <w:t xml:space="preserve">Personal limitations </w:t>
      </w:r>
    </w:p>
    <w:p w14:paraId="5A3C01FA" w14:textId="147B3C5D" w:rsidR="00290636" w:rsidRDefault="00AA52FB" w:rsidP="006E7362">
      <w:pPr>
        <w:spacing w:line="360" w:lineRule="auto"/>
        <w:rPr>
          <w:sz w:val="24"/>
          <w:szCs w:val="24"/>
        </w:rPr>
      </w:pPr>
      <w:r w:rsidRPr="00AA52FB">
        <w:rPr>
          <w:sz w:val="24"/>
          <w:szCs w:val="24"/>
        </w:rPr>
        <w:t>For a variety of reasons, parents can feel unwilling to attend groups. Among these can be concerns about the child or children sharing, challenging behaviours, learning difficulties, or a perception that other parents would already be comfortable with each other, leaving the new parent and their child or children feeling excluded</w:t>
      </w:r>
      <w:r w:rsidR="00981800" w:rsidRPr="00981800">
        <w:t xml:space="preserve"> </w:t>
      </w:r>
      <w:r w:rsidR="00981800" w:rsidRPr="00981800">
        <w:rPr>
          <w:sz w:val="24"/>
          <w:szCs w:val="24"/>
        </w:rPr>
        <w:t>(teamsteinblog, 2019)</w:t>
      </w:r>
      <w:r w:rsidR="00981800">
        <w:rPr>
          <w:sz w:val="24"/>
          <w:szCs w:val="24"/>
        </w:rPr>
        <w:t>.</w:t>
      </w:r>
      <w:r w:rsidRPr="00AA52FB">
        <w:rPr>
          <w:sz w:val="24"/>
          <w:szCs w:val="24"/>
        </w:rPr>
        <w:t xml:space="preserve"> Such worries are common, yet they can generally be dispelled by visiting frequently and meeting with a person who is already known to the individual.</w:t>
      </w:r>
      <w:r w:rsidR="00FB618B">
        <w:rPr>
          <w:sz w:val="24"/>
          <w:szCs w:val="24"/>
        </w:rPr>
        <w:t xml:space="preserve"> </w:t>
      </w:r>
      <w:r w:rsidRPr="00AA52FB">
        <w:rPr>
          <w:sz w:val="24"/>
          <w:szCs w:val="24"/>
        </w:rPr>
        <w:t>It can be intimidating at times, and if a parent currently struggles with confidence, they might find reasons not to visit the groups in order to avoid more setbacks or unhappiness.</w:t>
      </w:r>
      <w:r w:rsidR="006E7362">
        <w:rPr>
          <w:sz w:val="24"/>
          <w:szCs w:val="24"/>
        </w:rPr>
        <w:t xml:space="preserve"> </w:t>
      </w:r>
      <w:r w:rsidR="006E7362" w:rsidRPr="006E7362">
        <w:rPr>
          <w:sz w:val="24"/>
          <w:szCs w:val="24"/>
        </w:rPr>
        <w:t>Some parents might not understand the advantages of socialising a young child or even themselves with other parents with children of similar age</w:t>
      </w:r>
      <w:r w:rsidR="00275DF8">
        <w:rPr>
          <w:sz w:val="24"/>
          <w:szCs w:val="24"/>
        </w:rPr>
        <w:t xml:space="preserve"> </w:t>
      </w:r>
      <w:r w:rsidR="00275DF8" w:rsidRPr="00275DF8">
        <w:rPr>
          <w:sz w:val="24"/>
          <w:szCs w:val="24"/>
        </w:rPr>
        <w:t>(Lloyd et al., 1989)</w:t>
      </w:r>
      <w:r w:rsidR="006E7362" w:rsidRPr="006E7362">
        <w:rPr>
          <w:sz w:val="24"/>
          <w:szCs w:val="24"/>
        </w:rPr>
        <w:t>.</w:t>
      </w:r>
      <w:r w:rsidR="00981800">
        <w:rPr>
          <w:sz w:val="24"/>
          <w:szCs w:val="24"/>
        </w:rPr>
        <w:t xml:space="preserve"> </w:t>
      </w:r>
      <w:r w:rsidR="006E7362" w:rsidRPr="006E7362">
        <w:rPr>
          <w:sz w:val="24"/>
          <w:szCs w:val="24"/>
        </w:rPr>
        <w:t xml:space="preserve">They could avoid joining any local groups for </w:t>
      </w:r>
      <w:r w:rsidR="00CD67DE" w:rsidRPr="006E7362">
        <w:rPr>
          <w:sz w:val="24"/>
          <w:szCs w:val="24"/>
        </w:rPr>
        <w:t>several reasons</w:t>
      </w:r>
      <w:r w:rsidR="006E7362" w:rsidRPr="006E7362">
        <w:rPr>
          <w:sz w:val="24"/>
          <w:szCs w:val="24"/>
        </w:rPr>
        <w:t xml:space="preserve">, such as the views or </w:t>
      </w:r>
      <w:r w:rsidR="005A3E7B">
        <w:rPr>
          <w:sz w:val="24"/>
          <w:szCs w:val="24"/>
        </w:rPr>
        <w:t xml:space="preserve">opinions </w:t>
      </w:r>
      <w:r w:rsidR="006E7362" w:rsidRPr="006E7362">
        <w:rPr>
          <w:sz w:val="24"/>
          <w:szCs w:val="24"/>
        </w:rPr>
        <w:t>of other individuals</w:t>
      </w:r>
      <w:r w:rsidR="005A3E7B">
        <w:rPr>
          <w:sz w:val="24"/>
          <w:szCs w:val="24"/>
        </w:rPr>
        <w:t xml:space="preserve"> </w:t>
      </w:r>
      <w:r w:rsidR="005A3E7B" w:rsidRPr="005A3E7B">
        <w:rPr>
          <w:sz w:val="24"/>
          <w:szCs w:val="24"/>
        </w:rPr>
        <w:t>(GoodTherapy.org, 2013)</w:t>
      </w:r>
      <w:r w:rsidR="005A3E7B">
        <w:rPr>
          <w:sz w:val="24"/>
          <w:szCs w:val="24"/>
        </w:rPr>
        <w:t>.</w:t>
      </w:r>
    </w:p>
    <w:p w14:paraId="2FC9A733" w14:textId="77777777" w:rsidR="00D43D36" w:rsidRPr="006E7362" w:rsidRDefault="00D43D36" w:rsidP="006E7362">
      <w:pPr>
        <w:spacing w:line="360" w:lineRule="auto"/>
        <w:rPr>
          <w:sz w:val="24"/>
          <w:szCs w:val="24"/>
        </w:rPr>
      </w:pPr>
    </w:p>
    <w:p w14:paraId="20A19116" w14:textId="77777777" w:rsidR="00D96996" w:rsidRDefault="00683DEA" w:rsidP="00E366FD">
      <w:pPr>
        <w:spacing w:line="360" w:lineRule="auto"/>
        <w:rPr>
          <w:sz w:val="24"/>
          <w:szCs w:val="24"/>
        </w:rPr>
      </w:pPr>
      <w:r w:rsidRPr="00683DEA">
        <w:rPr>
          <w:sz w:val="24"/>
          <w:szCs w:val="24"/>
          <w:u w:val="single"/>
        </w:rPr>
        <w:t>Inconvenience</w:t>
      </w:r>
      <w:r>
        <w:rPr>
          <w:sz w:val="24"/>
          <w:szCs w:val="24"/>
        </w:rPr>
        <w:t xml:space="preserve"> </w:t>
      </w:r>
    </w:p>
    <w:p w14:paraId="12B74E48" w14:textId="2F533E2B" w:rsidR="003214E7" w:rsidRDefault="00283A5D" w:rsidP="00E366FD">
      <w:pPr>
        <w:spacing w:line="360" w:lineRule="auto"/>
        <w:rPr>
          <w:sz w:val="24"/>
          <w:szCs w:val="24"/>
        </w:rPr>
      </w:pPr>
      <w:r w:rsidRPr="00283A5D">
        <w:rPr>
          <w:sz w:val="24"/>
          <w:szCs w:val="24"/>
        </w:rPr>
        <w:t xml:space="preserve">The local playgroups often run on the same days and times each week, which can be problematic for parents who also have work commitments or other obligations including picking up and dropping off young children at morning nursery from schools. It is additionally inconvenient if the parent had intended to attend with a friend or other </w:t>
      </w:r>
      <w:r w:rsidR="00CD67DE" w:rsidRPr="00283A5D">
        <w:rPr>
          <w:sz w:val="24"/>
          <w:szCs w:val="24"/>
        </w:rPr>
        <w:t>guests,</w:t>
      </w:r>
      <w:r w:rsidRPr="00283A5D">
        <w:rPr>
          <w:sz w:val="24"/>
          <w:szCs w:val="24"/>
        </w:rPr>
        <w:t> but the group is unable to function owing to a staffing shortage.</w:t>
      </w:r>
      <w:r>
        <w:rPr>
          <w:sz w:val="24"/>
          <w:szCs w:val="24"/>
        </w:rPr>
        <w:t xml:space="preserve"> This c</w:t>
      </w:r>
      <w:r w:rsidR="00C76381">
        <w:rPr>
          <w:sz w:val="24"/>
          <w:szCs w:val="24"/>
        </w:rPr>
        <w:t>ould deter parents from attending again in the future</w:t>
      </w:r>
      <w:r w:rsidR="009D159F">
        <w:rPr>
          <w:sz w:val="24"/>
          <w:szCs w:val="24"/>
        </w:rPr>
        <w:t xml:space="preserve"> </w:t>
      </w:r>
      <w:r w:rsidR="009D159F" w:rsidRPr="009D159F">
        <w:rPr>
          <w:sz w:val="24"/>
          <w:szCs w:val="24"/>
        </w:rPr>
        <w:t>(Taylor, 2017)</w:t>
      </w:r>
      <w:r w:rsidR="009D159F">
        <w:rPr>
          <w:sz w:val="24"/>
          <w:szCs w:val="24"/>
        </w:rPr>
        <w:t>.</w:t>
      </w:r>
    </w:p>
    <w:p w14:paraId="2F10409C" w14:textId="77777777" w:rsidR="0063402B" w:rsidRDefault="0063402B" w:rsidP="00E366FD">
      <w:pPr>
        <w:spacing w:line="360" w:lineRule="auto"/>
        <w:rPr>
          <w:sz w:val="24"/>
          <w:szCs w:val="24"/>
        </w:rPr>
      </w:pPr>
    </w:p>
    <w:p w14:paraId="40DAC767" w14:textId="77777777" w:rsidR="009D5FF0" w:rsidRPr="009D5FF0" w:rsidRDefault="009D5FF0" w:rsidP="00E366FD">
      <w:pPr>
        <w:spacing w:line="360" w:lineRule="auto"/>
        <w:rPr>
          <w:sz w:val="24"/>
          <w:szCs w:val="24"/>
          <w:u w:val="single"/>
        </w:rPr>
      </w:pPr>
      <w:r w:rsidRPr="009D5FF0">
        <w:rPr>
          <w:sz w:val="24"/>
          <w:szCs w:val="24"/>
          <w:u w:val="single"/>
        </w:rPr>
        <w:t>C</w:t>
      </w:r>
      <w:r w:rsidR="005F76DE" w:rsidRPr="009D5FF0">
        <w:rPr>
          <w:sz w:val="24"/>
          <w:szCs w:val="24"/>
          <w:u w:val="single"/>
        </w:rPr>
        <w:t xml:space="preserve">ost </w:t>
      </w:r>
    </w:p>
    <w:p w14:paraId="55EB4333" w14:textId="04AD6EB6" w:rsidR="00D95ED9" w:rsidRDefault="00D95ED9" w:rsidP="00E366FD">
      <w:pPr>
        <w:spacing w:line="360" w:lineRule="auto"/>
        <w:rPr>
          <w:sz w:val="24"/>
          <w:szCs w:val="24"/>
        </w:rPr>
      </w:pPr>
      <w:r w:rsidRPr="00D95ED9">
        <w:rPr>
          <w:sz w:val="24"/>
          <w:szCs w:val="24"/>
        </w:rPr>
        <w:t xml:space="preserve">Due to the cost of living crisis that is presently affecting families in the UK, the Manselton and Cwmbwrla playgroup has a fee, which may affect whether parents </w:t>
      </w:r>
      <w:r w:rsidR="001C7DA0">
        <w:rPr>
          <w:sz w:val="24"/>
          <w:szCs w:val="24"/>
        </w:rPr>
        <w:t xml:space="preserve">and children </w:t>
      </w:r>
      <w:r w:rsidRPr="00D95ED9">
        <w:rPr>
          <w:sz w:val="24"/>
          <w:szCs w:val="24"/>
        </w:rPr>
        <w:t>are able to participate</w:t>
      </w:r>
      <w:r w:rsidR="00AA7586">
        <w:rPr>
          <w:sz w:val="24"/>
          <w:szCs w:val="24"/>
        </w:rPr>
        <w:t xml:space="preserve"> (Engle and </w:t>
      </w:r>
      <w:r w:rsidR="00B142E5">
        <w:rPr>
          <w:sz w:val="24"/>
          <w:szCs w:val="24"/>
        </w:rPr>
        <w:t>Black, 2008)</w:t>
      </w:r>
      <w:r w:rsidRPr="00D95ED9">
        <w:rPr>
          <w:sz w:val="24"/>
          <w:szCs w:val="24"/>
        </w:rPr>
        <w:t>. When finances are limited, socialisation may have to suffer in order to pay for basic expenses prior to anything else</w:t>
      </w:r>
      <w:r w:rsidR="00730676">
        <w:rPr>
          <w:sz w:val="24"/>
          <w:szCs w:val="24"/>
        </w:rPr>
        <w:t xml:space="preserve"> </w:t>
      </w:r>
      <w:r w:rsidR="00730676" w:rsidRPr="00730676">
        <w:rPr>
          <w:sz w:val="24"/>
          <w:szCs w:val="24"/>
        </w:rPr>
        <w:t>(Mills, 2023)</w:t>
      </w:r>
      <w:r w:rsidRPr="00D95ED9">
        <w:rPr>
          <w:sz w:val="24"/>
          <w:szCs w:val="24"/>
        </w:rPr>
        <w:t>. Some organisations in the area might not charge an entrance fee, which might suggest that food or beverages are not offered in that group.</w:t>
      </w:r>
    </w:p>
    <w:p w14:paraId="23015FB2" w14:textId="77777777" w:rsidR="00D95ED9" w:rsidRPr="004D2AA2" w:rsidRDefault="00D95ED9" w:rsidP="00E366FD">
      <w:pPr>
        <w:spacing w:line="360" w:lineRule="auto"/>
        <w:rPr>
          <w:b/>
          <w:bCs/>
          <w:sz w:val="24"/>
          <w:szCs w:val="24"/>
        </w:rPr>
      </w:pPr>
    </w:p>
    <w:p w14:paraId="10A85122" w14:textId="3D7DED32" w:rsidR="0005755B" w:rsidRPr="004D2AA2" w:rsidRDefault="008638E7" w:rsidP="00E366FD">
      <w:pPr>
        <w:spacing w:line="360" w:lineRule="auto"/>
        <w:rPr>
          <w:b/>
          <w:bCs/>
          <w:sz w:val="24"/>
          <w:szCs w:val="24"/>
          <w:u w:val="single"/>
        </w:rPr>
      </w:pPr>
      <w:r w:rsidRPr="004D2AA2">
        <w:rPr>
          <w:b/>
          <w:bCs/>
          <w:sz w:val="24"/>
          <w:szCs w:val="24"/>
          <w:u w:val="single"/>
        </w:rPr>
        <w:t>Recommendations</w:t>
      </w:r>
    </w:p>
    <w:p w14:paraId="1694777A" w14:textId="30F61195" w:rsidR="008638E7" w:rsidRDefault="007B6C3C" w:rsidP="00E366FD">
      <w:pPr>
        <w:spacing w:line="360" w:lineRule="auto"/>
        <w:rPr>
          <w:sz w:val="24"/>
          <w:szCs w:val="24"/>
        </w:rPr>
      </w:pPr>
      <w:r w:rsidRPr="007B6C3C">
        <w:rPr>
          <w:sz w:val="24"/>
          <w:szCs w:val="24"/>
        </w:rPr>
        <w:t xml:space="preserve">It is advisable for young parents, especially those who have trouble interacting with others, who have few </w:t>
      </w:r>
      <w:r w:rsidR="003B2E57" w:rsidRPr="007B6C3C">
        <w:rPr>
          <w:sz w:val="24"/>
          <w:szCs w:val="24"/>
        </w:rPr>
        <w:t>famil</w:t>
      </w:r>
      <w:r w:rsidR="003B2E57">
        <w:rPr>
          <w:sz w:val="24"/>
          <w:szCs w:val="24"/>
        </w:rPr>
        <w:t xml:space="preserve">y members </w:t>
      </w:r>
      <w:r w:rsidRPr="007B6C3C">
        <w:rPr>
          <w:sz w:val="24"/>
          <w:szCs w:val="24"/>
        </w:rPr>
        <w:t xml:space="preserve">or friends nearby, to have the self-assurance to join </w:t>
      </w:r>
      <w:r w:rsidRPr="007B6C3C">
        <w:rPr>
          <w:sz w:val="24"/>
          <w:szCs w:val="24"/>
        </w:rPr>
        <w:lastRenderedPageBreak/>
        <w:t>neighbourhood playgroups in order to help their child or children further strengthen their communication and social skills.  Families are able to bond via play away from home and gain communication skills with other toddlers that will help them throughout their lifetimes (Strange et al., 2014). Also, it is advantageous for the parent to think about joining the community playgroup in order to boost their own self-esteem and make friends in their existing area</w:t>
      </w:r>
      <w:r w:rsidR="00DA7D3A">
        <w:rPr>
          <w:sz w:val="24"/>
          <w:szCs w:val="24"/>
        </w:rPr>
        <w:t xml:space="preserve"> </w:t>
      </w:r>
      <w:r w:rsidR="00E90550">
        <w:rPr>
          <w:sz w:val="24"/>
          <w:szCs w:val="24"/>
        </w:rPr>
        <w:t>(</w:t>
      </w:r>
      <w:r w:rsidR="00E90550" w:rsidRPr="00E90550">
        <w:rPr>
          <w:sz w:val="24"/>
          <w:szCs w:val="24"/>
        </w:rPr>
        <w:t>Statham, and Brophy 1991</w:t>
      </w:r>
      <w:r w:rsidR="00E90550">
        <w:rPr>
          <w:sz w:val="24"/>
          <w:szCs w:val="24"/>
        </w:rPr>
        <w:t>).</w:t>
      </w:r>
    </w:p>
    <w:p w14:paraId="7F6F0D8A" w14:textId="77777777" w:rsidR="00350D85" w:rsidRDefault="00350D85" w:rsidP="00E366FD">
      <w:pPr>
        <w:spacing w:line="360" w:lineRule="auto"/>
        <w:rPr>
          <w:sz w:val="24"/>
          <w:szCs w:val="24"/>
        </w:rPr>
      </w:pPr>
    </w:p>
    <w:p w14:paraId="3136BF8C" w14:textId="6154E9A1" w:rsidR="00350D85" w:rsidRDefault="00350D85" w:rsidP="00E366FD">
      <w:pPr>
        <w:spacing w:line="360" w:lineRule="auto"/>
        <w:rPr>
          <w:sz w:val="24"/>
          <w:szCs w:val="24"/>
        </w:rPr>
      </w:pPr>
      <w:r>
        <w:rPr>
          <w:sz w:val="24"/>
          <w:szCs w:val="24"/>
        </w:rPr>
        <w:t xml:space="preserve">Playgroups can be developed by </w:t>
      </w:r>
      <w:r w:rsidR="00CB0B6D">
        <w:rPr>
          <w:sz w:val="24"/>
          <w:szCs w:val="24"/>
        </w:rPr>
        <w:t xml:space="preserve">aiming to target the less confident groups of the communities and develop a taster session that is solely designed to new members only, this can </w:t>
      </w:r>
      <w:r w:rsidR="006A7900">
        <w:rPr>
          <w:sz w:val="24"/>
          <w:szCs w:val="24"/>
        </w:rPr>
        <w:t>prevent any concerns regarding regular members already being familiar with one another, the staff, children and toys being used etc</w:t>
      </w:r>
      <w:r w:rsidR="002D34C3">
        <w:rPr>
          <w:sz w:val="24"/>
          <w:szCs w:val="24"/>
        </w:rPr>
        <w:t xml:space="preserve"> (Fuller, et al , 2019).</w:t>
      </w:r>
      <w:r w:rsidR="006A7900">
        <w:rPr>
          <w:sz w:val="24"/>
          <w:szCs w:val="24"/>
        </w:rPr>
        <w:t xml:space="preserve"> These sort of introduction sessions monthly may bring more of the community together and may better develop the younger children in the areas prior to school ages. </w:t>
      </w:r>
    </w:p>
    <w:p w14:paraId="017A8B1B" w14:textId="77777777" w:rsidR="006A7900" w:rsidRDefault="006A7900" w:rsidP="00E366FD">
      <w:pPr>
        <w:spacing w:line="360" w:lineRule="auto"/>
        <w:rPr>
          <w:sz w:val="24"/>
          <w:szCs w:val="24"/>
        </w:rPr>
      </w:pPr>
    </w:p>
    <w:p w14:paraId="4545F235" w14:textId="77777777" w:rsidR="006A7900" w:rsidRPr="004D2AA2" w:rsidRDefault="006A7900" w:rsidP="00E366FD">
      <w:pPr>
        <w:spacing w:line="360" w:lineRule="auto"/>
        <w:rPr>
          <w:b/>
          <w:bCs/>
          <w:sz w:val="24"/>
          <w:szCs w:val="24"/>
        </w:rPr>
      </w:pPr>
    </w:p>
    <w:p w14:paraId="31B89824" w14:textId="7722B228" w:rsidR="008638E7" w:rsidRPr="004D2AA2" w:rsidRDefault="008638E7" w:rsidP="00E366FD">
      <w:pPr>
        <w:spacing w:line="360" w:lineRule="auto"/>
        <w:rPr>
          <w:b/>
          <w:bCs/>
          <w:sz w:val="24"/>
          <w:szCs w:val="24"/>
          <w:u w:val="single"/>
        </w:rPr>
      </w:pPr>
      <w:r w:rsidRPr="004D2AA2">
        <w:rPr>
          <w:b/>
          <w:bCs/>
          <w:sz w:val="24"/>
          <w:szCs w:val="24"/>
          <w:u w:val="single"/>
        </w:rPr>
        <w:t>Conclusion</w:t>
      </w:r>
    </w:p>
    <w:p w14:paraId="77F6BBD5" w14:textId="7465FB13" w:rsidR="003E51AB" w:rsidRPr="003E51AB" w:rsidRDefault="003E51AB" w:rsidP="003E51AB">
      <w:pPr>
        <w:spacing w:line="360" w:lineRule="auto"/>
        <w:rPr>
          <w:sz w:val="24"/>
          <w:szCs w:val="24"/>
        </w:rPr>
      </w:pPr>
      <w:r w:rsidRPr="003E51AB">
        <w:rPr>
          <w:sz w:val="24"/>
          <w:szCs w:val="24"/>
        </w:rPr>
        <w:t>In conclusion, by incorporating social media into business advertising, The Manselton and Cwmbwrla Playgroup in Swansea has progressed. As many people now interact and communicate on social media, this is advantageous. A "new members" group could be created once a month to ease new parents' fears and enable members of the group to spend time getting to know each other as a means of advancing the development.</w:t>
      </w:r>
    </w:p>
    <w:p w14:paraId="06837CDD" w14:textId="4F90DC01" w:rsidR="00A80675" w:rsidRDefault="003E51AB" w:rsidP="003E51AB">
      <w:pPr>
        <w:spacing w:line="360" w:lineRule="auto"/>
        <w:rPr>
          <w:sz w:val="24"/>
          <w:szCs w:val="24"/>
        </w:rPr>
      </w:pPr>
      <w:r w:rsidRPr="003E51AB">
        <w:rPr>
          <w:sz w:val="24"/>
          <w:szCs w:val="24"/>
        </w:rPr>
        <w:t>Playgroups provide a number of advantages for the children and adults who decide to go, yet there are certain restrictions. Organizations that charge a fee may be mindful that not everyone will be capable of attending each week and due to the present economic situation.</w:t>
      </w:r>
    </w:p>
    <w:p w14:paraId="7FEA1F9D" w14:textId="2B776CD8" w:rsidR="006A44D7" w:rsidRPr="006A44D7" w:rsidRDefault="006A44D7" w:rsidP="006A44D7">
      <w:pPr>
        <w:spacing w:line="360" w:lineRule="auto"/>
        <w:rPr>
          <w:sz w:val="24"/>
          <w:szCs w:val="24"/>
        </w:rPr>
      </w:pPr>
      <w:r w:rsidRPr="006A44D7">
        <w:rPr>
          <w:sz w:val="24"/>
          <w:szCs w:val="24"/>
        </w:rPr>
        <w:t>Another concern raised is the obvious need for more individuals to assist community organisations operate the programme each week when illness occurs.</w:t>
      </w:r>
    </w:p>
    <w:p w14:paraId="7B47A69C" w14:textId="53CBD6F9" w:rsidR="0005755B" w:rsidRPr="00E366FD" w:rsidRDefault="006A44D7" w:rsidP="006A44D7">
      <w:pPr>
        <w:spacing w:line="360" w:lineRule="auto"/>
        <w:rPr>
          <w:sz w:val="24"/>
          <w:szCs w:val="24"/>
        </w:rPr>
      </w:pPr>
      <w:r w:rsidRPr="006A44D7">
        <w:rPr>
          <w:sz w:val="24"/>
          <w:szCs w:val="24"/>
        </w:rPr>
        <w:t>The Manselton and Cwmbwrla playgroup has several advantages overall, but it also has certain drawbacks that could be able to be addressed and resolved in the future.</w:t>
      </w:r>
    </w:p>
    <w:p w14:paraId="67386758" w14:textId="77777777" w:rsidR="0005755B" w:rsidRPr="00E366FD" w:rsidRDefault="0005755B" w:rsidP="00E366FD">
      <w:pPr>
        <w:spacing w:line="360" w:lineRule="auto"/>
        <w:rPr>
          <w:sz w:val="24"/>
          <w:szCs w:val="24"/>
        </w:rPr>
      </w:pPr>
    </w:p>
    <w:p w14:paraId="5EF6998F" w14:textId="77777777" w:rsidR="0005755B" w:rsidRPr="00E366FD" w:rsidRDefault="0005755B" w:rsidP="00E366FD">
      <w:pPr>
        <w:spacing w:line="360" w:lineRule="auto"/>
        <w:rPr>
          <w:sz w:val="24"/>
          <w:szCs w:val="24"/>
        </w:rPr>
      </w:pPr>
    </w:p>
    <w:p w14:paraId="570051E9" w14:textId="77777777" w:rsidR="0005755B" w:rsidRPr="00E366FD" w:rsidRDefault="0005755B" w:rsidP="00E366FD">
      <w:pPr>
        <w:spacing w:line="360" w:lineRule="auto"/>
        <w:rPr>
          <w:sz w:val="24"/>
          <w:szCs w:val="24"/>
        </w:rPr>
      </w:pPr>
    </w:p>
    <w:p w14:paraId="0D95689A" w14:textId="77777777" w:rsidR="0005755B" w:rsidRPr="00E366FD" w:rsidRDefault="0005755B" w:rsidP="00E366FD">
      <w:pPr>
        <w:spacing w:line="360" w:lineRule="auto"/>
        <w:rPr>
          <w:sz w:val="24"/>
          <w:szCs w:val="24"/>
        </w:rPr>
      </w:pPr>
    </w:p>
    <w:p w14:paraId="554D0475" w14:textId="77777777" w:rsidR="0005755B" w:rsidRPr="00E366FD" w:rsidRDefault="0005755B" w:rsidP="00E366FD">
      <w:pPr>
        <w:spacing w:line="360" w:lineRule="auto"/>
        <w:rPr>
          <w:sz w:val="24"/>
          <w:szCs w:val="24"/>
        </w:rPr>
      </w:pPr>
    </w:p>
    <w:p w14:paraId="4D5A4EC1" w14:textId="77777777" w:rsidR="0005755B" w:rsidRPr="00E366FD" w:rsidRDefault="0005755B" w:rsidP="00E366FD">
      <w:pPr>
        <w:spacing w:line="360" w:lineRule="auto"/>
        <w:rPr>
          <w:sz w:val="24"/>
          <w:szCs w:val="24"/>
        </w:rPr>
      </w:pPr>
    </w:p>
    <w:p w14:paraId="484C97F7" w14:textId="77777777" w:rsidR="0005755B" w:rsidRPr="00E366FD" w:rsidRDefault="0005755B" w:rsidP="00E366FD">
      <w:pPr>
        <w:spacing w:line="360" w:lineRule="auto"/>
        <w:rPr>
          <w:sz w:val="24"/>
          <w:szCs w:val="24"/>
        </w:rPr>
      </w:pPr>
    </w:p>
    <w:p w14:paraId="5B49CF1B" w14:textId="77777777" w:rsidR="0005755B" w:rsidRPr="00E366FD" w:rsidRDefault="0005755B" w:rsidP="00E366FD">
      <w:pPr>
        <w:spacing w:line="360" w:lineRule="auto"/>
        <w:rPr>
          <w:sz w:val="24"/>
          <w:szCs w:val="24"/>
        </w:rPr>
      </w:pPr>
    </w:p>
    <w:p w14:paraId="11BC3F90" w14:textId="77777777" w:rsidR="0005755B" w:rsidRPr="00E366FD" w:rsidRDefault="0005755B" w:rsidP="00E366FD">
      <w:pPr>
        <w:spacing w:line="360" w:lineRule="auto"/>
        <w:rPr>
          <w:sz w:val="24"/>
          <w:szCs w:val="24"/>
        </w:rPr>
      </w:pPr>
    </w:p>
    <w:p w14:paraId="740F2959" w14:textId="77777777" w:rsidR="0005755B" w:rsidRPr="00E366FD" w:rsidRDefault="0005755B" w:rsidP="00E366FD">
      <w:pPr>
        <w:spacing w:line="360" w:lineRule="auto"/>
        <w:rPr>
          <w:sz w:val="24"/>
          <w:szCs w:val="24"/>
        </w:rPr>
      </w:pPr>
    </w:p>
    <w:p w14:paraId="41E56812" w14:textId="77777777" w:rsidR="0005755B" w:rsidRPr="00E366FD" w:rsidRDefault="0005755B" w:rsidP="00E366FD">
      <w:pPr>
        <w:spacing w:line="360" w:lineRule="auto"/>
        <w:rPr>
          <w:sz w:val="24"/>
          <w:szCs w:val="24"/>
        </w:rPr>
      </w:pPr>
    </w:p>
    <w:p w14:paraId="73A065B0" w14:textId="77777777" w:rsidR="0005755B" w:rsidRPr="00E366FD" w:rsidRDefault="0005755B" w:rsidP="00E366FD">
      <w:pPr>
        <w:spacing w:line="360" w:lineRule="auto"/>
        <w:rPr>
          <w:sz w:val="24"/>
          <w:szCs w:val="24"/>
        </w:rPr>
      </w:pPr>
    </w:p>
    <w:p w14:paraId="5F5CC108" w14:textId="77777777" w:rsidR="0005755B" w:rsidRPr="00E366FD" w:rsidRDefault="0005755B" w:rsidP="00E366FD">
      <w:pPr>
        <w:spacing w:line="360" w:lineRule="auto"/>
        <w:rPr>
          <w:sz w:val="24"/>
          <w:szCs w:val="24"/>
        </w:rPr>
      </w:pPr>
    </w:p>
    <w:p w14:paraId="6295256E" w14:textId="77777777" w:rsidR="0005755B" w:rsidRPr="00E366FD" w:rsidRDefault="0005755B" w:rsidP="00E366FD">
      <w:pPr>
        <w:spacing w:line="360" w:lineRule="auto"/>
        <w:rPr>
          <w:sz w:val="24"/>
          <w:szCs w:val="24"/>
        </w:rPr>
      </w:pPr>
    </w:p>
    <w:p w14:paraId="714C1091" w14:textId="77777777" w:rsidR="0005755B" w:rsidRPr="00E366FD" w:rsidRDefault="0005755B" w:rsidP="00E366FD">
      <w:pPr>
        <w:spacing w:line="360" w:lineRule="auto"/>
        <w:rPr>
          <w:sz w:val="24"/>
          <w:szCs w:val="24"/>
        </w:rPr>
      </w:pPr>
    </w:p>
    <w:p w14:paraId="2B9D23BA" w14:textId="77777777" w:rsidR="0005755B" w:rsidRPr="00E366FD" w:rsidRDefault="0005755B" w:rsidP="00E366FD">
      <w:pPr>
        <w:spacing w:line="360" w:lineRule="auto"/>
        <w:rPr>
          <w:sz w:val="24"/>
          <w:szCs w:val="24"/>
        </w:rPr>
      </w:pPr>
    </w:p>
    <w:p w14:paraId="60FFF00D" w14:textId="77777777" w:rsidR="0005755B" w:rsidRPr="00E366FD" w:rsidRDefault="0005755B" w:rsidP="00E366FD">
      <w:pPr>
        <w:spacing w:line="360" w:lineRule="auto"/>
        <w:rPr>
          <w:sz w:val="24"/>
          <w:szCs w:val="24"/>
        </w:rPr>
      </w:pPr>
    </w:p>
    <w:p w14:paraId="4FB4490F" w14:textId="77777777" w:rsidR="0005755B" w:rsidRPr="00E366FD" w:rsidRDefault="0005755B" w:rsidP="00E366FD">
      <w:pPr>
        <w:spacing w:line="360" w:lineRule="auto"/>
        <w:rPr>
          <w:sz w:val="24"/>
          <w:szCs w:val="24"/>
        </w:rPr>
      </w:pPr>
    </w:p>
    <w:p w14:paraId="560C4867" w14:textId="77777777" w:rsidR="0005755B" w:rsidRPr="00E366FD" w:rsidRDefault="0005755B" w:rsidP="00E366FD">
      <w:pPr>
        <w:spacing w:line="360" w:lineRule="auto"/>
        <w:rPr>
          <w:sz w:val="24"/>
          <w:szCs w:val="24"/>
        </w:rPr>
      </w:pPr>
    </w:p>
    <w:p w14:paraId="01B78EDE" w14:textId="77777777" w:rsidR="0005755B" w:rsidRPr="00E366FD" w:rsidRDefault="0005755B" w:rsidP="00E366FD">
      <w:pPr>
        <w:spacing w:line="360" w:lineRule="auto"/>
        <w:rPr>
          <w:sz w:val="24"/>
          <w:szCs w:val="24"/>
        </w:rPr>
      </w:pPr>
    </w:p>
    <w:p w14:paraId="19F6F0EB" w14:textId="77777777" w:rsidR="0005755B" w:rsidRPr="00E366FD" w:rsidRDefault="0005755B" w:rsidP="00E366FD">
      <w:pPr>
        <w:spacing w:line="360" w:lineRule="auto"/>
        <w:rPr>
          <w:sz w:val="24"/>
          <w:szCs w:val="24"/>
        </w:rPr>
      </w:pPr>
    </w:p>
    <w:p w14:paraId="5B77BC16" w14:textId="77777777" w:rsidR="0005755B" w:rsidRPr="00E366FD" w:rsidRDefault="0005755B" w:rsidP="00E366FD">
      <w:pPr>
        <w:spacing w:line="360" w:lineRule="auto"/>
        <w:rPr>
          <w:sz w:val="24"/>
          <w:szCs w:val="24"/>
        </w:rPr>
      </w:pPr>
    </w:p>
    <w:p w14:paraId="54395D4E" w14:textId="77777777" w:rsidR="0005755B" w:rsidRPr="00E366FD" w:rsidRDefault="0005755B" w:rsidP="00E366FD">
      <w:pPr>
        <w:spacing w:line="360" w:lineRule="auto"/>
        <w:rPr>
          <w:sz w:val="24"/>
          <w:szCs w:val="24"/>
        </w:rPr>
      </w:pPr>
    </w:p>
    <w:p w14:paraId="742442EA" w14:textId="77777777" w:rsidR="0005755B" w:rsidRPr="00E366FD" w:rsidRDefault="0005755B" w:rsidP="00E366FD">
      <w:pPr>
        <w:spacing w:line="360" w:lineRule="auto"/>
        <w:rPr>
          <w:sz w:val="24"/>
          <w:szCs w:val="24"/>
        </w:rPr>
      </w:pPr>
    </w:p>
    <w:p w14:paraId="32FEB3A4" w14:textId="77777777" w:rsidR="0005755B" w:rsidRDefault="0005755B" w:rsidP="00E366FD">
      <w:pPr>
        <w:spacing w:line="360" w:lineRule="auto"/>
        <w:rPr>
          <w:sz w:val="24"/>
          <w:szCs w:val="24"/>
        </w:rPr>
      </w:pPr>
    </w:p>
    <w:p w14:paraId="21DB6D5D" w14:textId="77777777" w:rsidR="00515AA7" w:rsidRPr="00E366FD" w:rsidRDefault="00515AA7" w:rsidP="00E366FD">
      <w:pPr>
        <w:spacing w:line="360" w:lineRule="auto"/>
        <w:rPr>
          <w:sz w:val="24"/>
          <w:szCs w:val="24"/>
        </w:rPr>
      </w:pPr>
    </w:p>
    <w:p w14:paraId="1C8B2266" w14:textId="77777777" w:rsidR="00515AA7" w:rsidRDefault="0005755B" w:rsidP="00E366FD">
      <w:pPr>
        <w:spacing w:line="360" w:lineRule="auto"/>
        <w:rPr>
          <w:b/>
          <w:bCs/>
          <w:sz w:val="24"/>
          <w:szCs w:val="24"/>
          <w:u w:val="single"/>
        </w:rPr>
      </w:pPr>
      <w:r w:rsidRPr="00E366FD">
        <w:rPr>
          <w:b/>
          <w:bCs/>
          <w:sz w:val="24"/>
          <w:szCs w:val="24"/>
          <w:u w:val="single"/>
        </w:rPr>
        <w:t xml:space="preserve">Reference list </w:t>
      </w:r>
    </w:p>
    <w:p w14:paraId="71514984" w14:textId="5E667B0A" w:rsidR="00515AA7" w:rsidRDefault="00515AA7" w:rsidP="00E366FD">
      <w:pPr>
        <w:spacing w:line="360" w:lineRule="auto"/>
        <w:rPr>
          <w:sz w:val="24"/>
          <w:szCs w:val="24"/>
        </w:rPr>
      </w:pPr>
      <w:r w:rsidRPr="00C71651">
        <w:rPr>
          <w:sz w:val="24"/>
          <w:szCs w:val="24"/>
        </w:rPr>
        <w:t xml:space="preserve">Agard, B., Zeng, N., McCloskey, M.L., Johnson, S.L. and Bellows, L.L. (2021). Moving Together: Understanding Parent Perceptions Related to Physical Activity and Motor Skill Development in Preschool Children. </w:t>
      </w:r>
      <w:r w:rsidRPr="00C71651">
        <w:rPr>
          <w:i/>
          <w:iCs/>
          <w:sz w:val="24"/>
          <w:szCs w:val="24"/>
        </w:rPr>
        <w:t>International Journal of Environmental Research and Public Health</w:t>
      </w:r>
      <w:r w:rsidRPr="00C71651">
        <w:rPr>
          <w:sz w:val="24"/>
          <w:szCs w:val="24"/>
        </w:rPr>
        <w:t>, [online] 18(17), p.9196. doi:https://doi.org/10.3390/ijerph18179196.</w:t>
      </w:r>
    </w:p>
    <w:p w14:paraId="1EB1A70D" w14:textId="77777777" w:rsidR="00515AA7" w:rsidRPr="00515AA7" w:rsidRDefault="00515AA7" w:rsidP="00E366FD">
      <w:pPr>
        <w:spacing w:line="360" w:lineRule="auto"/>
        <w:rPr>
          <w:b/>
          <w:bCs/>
          <w:sz w:val="24"/>
          <w:szCs w:val="24"/>
          <w:u w:val="single"/>
        </w:rPr>
      </w:pPr>
    </w:p>
    <w:p w14:paraId="567E32EE" w14:textId="77777777" w:rsidR="00515AA7" w:rsidRDefault="00515AA7" w:rsidP="00E366FD">
      <w:pPr>
        <w:spacing w:line="360" w:lineRule="auto"/>
        <w:rPr>
          <w:sz w:val="24"/>
          <w:szCs w:val="24"/>
        </w:rPr>
      </w:pPr>
      <w:r w:rsidRPr="00E62F28">
        <w:rPr>
          <w:sz w:val="24"/>
          <w:szCs w:val="24"/>
        </w:rPr>
        <w:t xml:space="preserve">Ansari, A. and Gershoff, E. (2015b). Parent Involvement in Head Start and Children’s Development: Indirect Effects Through Parenting. </w:t>
      </w:r>
      <w:r w:rsidRPr="00E62F28">
        <w:rPr>
          <w:i/>
          <w:iCs/>
          <w:sz w:val="24"/>
          <w:szCs w:val="24"/>
        </w:rPr>
        <w:t>Journal of Marriage and Family</w:t>
      </w:r>
      <w:r w:rsidRPr="00E62F28">
        <w:rPr>
          <w:sz w:val="24"/>
          <w:szCs w:val="24"/>
        </w:rPr>
        <w:t>, 78(2), pp.562–579. doi:https://doi.org/10.1111/jomf.12266.</w:t>
      </w:r>
    </w:p>
    <w:p w14:paraId="7741FE27" w14:textId="77777777" w:rsidR="00515AA7" w:rsidRDefault="00515AA7" w:rsidP="00E366FD">
      <w:pPr>
        <w:spacing w:line="360" w:lineRule="auto"/>
        <w:rPr>
          <w:sz w:val="24"/>
          <w:szCs w:val="24"/>
        </w:rPr>
      </w:pPr>
    </w:p>
    <w:p w14:paraId="4274B68B" w14:textId="77777777" w:rsidR="00515AA7" w:rsidRDefault="00515AA7" w:rsidP="00E366FD">
      <w:pPr>
        <w:spacing w:line="360" w:lineRule="auto"/>
        <w:rPr>
          <w:sz w:val="24"/>
          <w:szCs w:val="24"/>
        </w:rPr>
      </w:pPr>
      <w:r w:rsidRPr="009C2E1A">
        <w:rPr>
          <w:sz w:val="24"/>
          <w:szCs w:val="24"/>
        </w:rPr>
        <w:lastRenderedPageBreak/>
        <w:t xml:space="preserve">Dale Tunnicliffe, S. and Gkouskou, E. (2019). Science in action in spontaneous preschool play – an essential foundation for future understanding. </w:t>
      </w:r>
      <w:r w:rsidRPr="009C2E1A">
        <w:rPr>
          <w:i/>
          <w:iCs/>
          <w:sz w:val="24"/>
          <w:szCs w:val="24"/>
        </w:rPr>
        <w:t>Early Child Development and Care</w:t>
      </w:r>
      <w:r w:rsidRPr="009C2E1A">
        <w:rPr>
          <w:sz w:val="24"/>
          <w:szCs w:val="24"/>
        </w:rPr>
        <w:t>, 190(1), pp.54–63. doi:https://doi.org/10.1080/03004430.2019.1653552.</w:t>
      </w:r>
    </w:p>
    <w:p w14:paraId="1931E182" w14:textId="77777777" w:rsidR="00515AA7" w:rsidRDefault="00515AA7" w:rsidP="00E366FD">
      <w:pPr>
        <w:spacing w:line="360" w:lineRule="auto"/>
        <w:rPr>
          <w:sz w:val="24"/>
          <w:szCs w:val="24"/>
        </w:rPr>
      </w:pPr>
    </w:p>
    <w:p w14:paraId="128BC36C" w14:textId="77777777" w:rsidR="00515AA7" w:rsidRDefault="00515AA7" w:rsidP="00D34484">
      <w:pPr>
        <w:rPr>
          <w:sz w:val="24"/>
          <w:szCs w:val="24"/>
        </w:rPr>
      </w:pPr>
      <w:r w:rsidRPr="00D34484">
        <w:rPr>
          <w:sz w:val="24"/>
          <w:szCs w:val="24"/>
        </w:rPr>
        <w:t xml:space="preserve">Dawes, J., May, T., McKinlay, A., Fancourt, D. and Burton, A. (2021). Impact of the COVID-19 pandemic on the mental health and wellbeing of parents with young children: a qualitative interview study. </w:t>
      </w:r>
      <w:r w:rsidRPr="00D34484">
        <w:rPr>
          <w:i/>
          <w:iCs/>
          <w:sz w:val="24"/>
          <w:szCs w:val="24"/>
        </w:rPr>
        <w:t>BMC psychology</w:t>
      </w:r>
      <w:r w:rsidRPr="00D34484">
        <w:rPr>
          <w:sz w:val="24"/>
          <w:szCs w:val="24"/>
        </w:rPr>
        <w:t>, [online] 9(1), p.194. doi:https://doi.org/10.1186/s40359-021-00701-8.</w:t>
      </w:r>
    </w:p>
    <w:p w14:paraId="3740C692" w14:textId="77777777" w:rsidR="00515AA7" w:rsidRPr="00D34484" w:rsidRDefault="00515AA7" w:rsidP="00D34484">
      <w:pPr>
        <w:rPr>
          <w:sz w:val="24"/>
          <w:szCs w:val="24"/>
        </w:rPr>
      </w:pPr>
    </w:p>
    <w:p w14:paraId="16D4C04F" w14:textId="77777777" w:rsidR="00515AA7" w:rsidRDefault="00515AA7" w:rsidP="00E366FD">
      <w:pPr>
        <w:spacing w:line="360" w:lineRule="auto"/>
        <w:rPr>
          <w:sz w:val="24"/>
          <w:szCs w:val="24"/>
        </w:rPr>
      </w:pPr>
      <w:r w:rsidRPr="00D43CFA">
        <w:rPr>
          <w:sz w:val="24"/>
          <w:szCs w:val="24"/>
        </w:rPr>
        <w:t xml:space="preserve">De Decker, E., De Craemer, M., De Bourdeaudhuij, I., Wijndaele, K., Duvinage, K., Koletzko, B., Grammatikaki, E., Iotova, V., Usheva, N., Fernández-Alvira, J.M., Zych, K., Manios, Y. and Cardon, G. (2012). Influencing factors of screen time in preschool children: an exploration of parents’ perceptions through focus groups in six European countries. </w:t>
      </w:r>
      <w:r w:rsidRPr="00D43CFA">
        <w:rPr>
          <w:i/>
          <w:iCs/>
          <w:sz w:val="24"/>
          <w:szCs w:val="24"/>
        </w:rPr>
        <w:t>Obesity Reviews</w:t>
      </w:r>
      <w:r w:rsidRPr="00D43CFA">
        <w:rPr>
          <w:sz w:val="24"/>
          <w:szCs w:val="24"/>
        </w:rPr>
        <w:t>, 13, pp.75–84. doi:https://doi.org/10.1111/j.1467-789x.2011.00961.x.</w:t>
      </w:r>
    </w:p>
    <w:p w14:paraId="0CF2EB98" w14:textId="77777777" w:rsidR="00515AA7" w:rsidRDefault="00515AA7" w:rsidP="00E366FD">
      <w:pPr>
        <w:spacing w:line="360" w:lineRule="auto"/>
        <w:rPr>
          <w:sz w:val="24"/>
          <w:szCs w:val="24"/>
        </w:rPr>
      </w:pPr>
    </w:p>
    <w:p w14:paraId="7AE24168" w14:textId="77777777" w:rsidR="00515AA7" w:rsidRDefault="00515AA7" w:rsidP="00E366FD">
      <w:pPr>
        <w:spacing w:line="360" w:lineRule="auto"/>
        <w:rPr>
          <w:sz w:val="24"/>
          <w:szCs w:val="24"/>
        </w:rPr>
      </w:pPr>
      <w:r w:rsidRPr="00934240">
        <w:rPr>
          <w:sz w:val="24"/>
          <w:szCs w:val="24"/>
        </w:rPr>
        <w:t xml:space="preserve">Deadman, L. and McKenzie, V.L. (2020). More than play: The impact of playgroup participation on culturally and linguistically diverse parents’ and carers’ degree of social support, connectedness and self-efficacy. </w:t>
      </w:r>
      <w:r w:rsidRPr="00934240">
        <w:rPr>
          <w:i/>
          <w:iCs/>
          <w:sz w:val="24"/>
          <w:szCs w:val="24"/>
        </w:rPr>
        <w:t>The Educational and Developmental Psychologist</w:t>
      </w:r>
      <w:r w:rsidRPr="00934240">
        <w:rPr>
          <w:sz w:val="24"/>
          <w:szCs w:val="24"/>
        </w:rPr>
        <w:t>, 37(1), pp.75–82. doi:https://doi.org/10.1017/edp.2020.8.</w:t>
      </w:r>
    </w:p>
    <w:p w14:paraId="1343691F" w14:textId="77777777" w:rsidR="00515AA7" w:rsidRDefault="00515AA7" w:rsidP="00E366FD">
      <w:pPr>
        <w:spacing w:line="360" w:lineRule="auto"/>
        <w:rPr>
          <w:sz w:val="24"/>
          <w:szCs w:val="24"/>
        </w:rPr>
      </w:pPr>
    </w:p>
    <w:p w14:paraId="41DB4C18" w14:textId="3E4E36D5" w:rsidR="00515AA7" w:rsidRPr="00E366FD" w:rsidRDefault="00515AA7" w:rsidP="00E366FD">
      <w:pPr>
        <w:spacing w:line="360" w:lineRule="auto"/>
        <w:rPr>
          <w:sz w:val="24"/>
          <w:szCs w:val="24"/>
        </w:rPr>
      </w:pPr>
      <w:r w:rsidRPr="00B57000">
        <w:rPr>
          <w:sz w:val="24"/>
          <w:szCs w:val="24"/>
        </w:rPr>
        <w:t xml:space="preserve">Dizon Deo, C. (2008). Community: The Structure of Belonging20082Peter Block. Community: The Structure of Belonging. San Francisco, CA: Berrett‐Koehler 2008. 216 p. $26.95. </w:t>
      </w:r>
      <w:r w:rsidRPr="00B57000">
        <w:rPr>
          <w:i/>
          <w:iCs/>
          <w:sz w:val="24"/>
          <w:szCs w:val="24"/>
        </w:rPr>
        <w:t>Journal of Organizational Change Management</w:t>
      </w:r>
      <w:r w:rsidRPr="00B57000">
        <w:rPr>
          <w:sz w:val="24"/>
          <w:szCs w:val="24"/>
        </w:rPr>
        <w:t xml:space="preserve">, 21(6), pp.789–793. </w:t>
      </w:r>
    </w:p>
    <w:p w14:paraId="34A89E13" w14:textId="77777777" w:rsidR="00515AA7" w:rsidRDefault="00515AA7" w:rsidP="00E366FD">
      <w:pPr>
        <w:spacing w:line="360" w:lineRule="auto"/>
        <w:rPr>
          <w:sz w:val="24"/>
          <w:szCs w:val="24"/>
        </w:rPr>
      </w:pPr>
      <w:r w:rsidRPr="00B57000">
        <w:rPr>
          <w:sz w:val="24"/>
          <w:szCs w:val="24"/>
        </w:rPr>
        <w:t>doi:https://doi.org/10.1108/09534810810915790.</w:t>
      </w:r>
    </w:p>
    <w:p w14:paraId="1092C767" w14:textId="77777777" w:rsidR="00515AA7" w:rsidRDefault="00515AA7" w:rsidP="00E366FD">
      <w:pPr>
        <w:spacing w:line="360" w:lineRule="auto"/>
        <w:rPr>
          <w:sz w:val="24"/>
          <w:szCs w:val="24"/>
        </w:rPr>
      </w:pPr>
    </w:p>
    <w:p w14:paraId="43C50EA0" w14:textId="59200C4D" w:rsidR="00515AA7" w:rsidRDefault="00515AA7" w:rsidP="005F5E84">
      <w:pPr>
        <w:rPr>
          <w:sz w:val="24"/>
          <w:szCs w:val="24"/>
        </w:rPr>
      </w:pPr>
      <w:r w:rsidRPr="005F5E84">
        <w:rPr>
          <w:sz w:val="24"/>
          <w:szCs w:val="24"/>
        </w:rPr>
        <w:t xml:space="preserve">Early Years Wales (2020). </w:t>
      </w:r>
      <w:r w:rsidRPr="005F5E84">
        <w:rPr>
          <w:i/>
          <w:iCs/>
          <w:sz w:val="24"/>
          <w:szCs w:val="24"/>
        </w:rPr>
        <w:t>Parents page</w:t>
      </w:r>
      <w:r w:rsidRPr="005F5E84">
        <w:rPr>
          <w:sz w:val="24"/>
          <w:szCs w:val="24"/>
        </w:rPr>
        <w:t xml:space="preserve">. [online] Early Years Wales. Available at: </w:t>
      </w:r>
      <w:r w:rsidRPr="00FC3CC3">
        <w:rPr>
          <w:sz w:val="24"/>
          <w:szCs w:val="24"/>
        </w:rPr>
        <w:t>https://www.earlyyears.wales/en/parents-page</w:t>
      </w:r>
      <w:r>
        <w:rPr>
          <w:sz w:val="24"/>
          <w:szCs w:val="24"/>
        </w:rPr>
        <w:t xml:space="preserve"> [Accessed 13 </w:t>
      </w:r>
      <w:r w:rsidR="00FC3CC3">
        <w:rPr>
          <w:sz w:val="24"/>
          <w:szCs w:val="24"/>
        </w:rPr>
        <w:t>March. 2023].</w:t>
      </w:r>
    </w:p>
    <w:p w14:paraId="7A0D0254" w14:textId="77777777" w:rsidR="00515AA7" w:rsidRDefault="00515AA7" w:rsidP="005F5E84">
      <w:pPr>
        <w:rPr>
          <w:sz w:val="24"/>
          <w:szCs w:val="24"/>
        </w:rPr>
      </w:pPr>
    </w:p>
    <w:p w14:paraId="79CEF427" w14:textId="77777777" w:rsidR="00515AA7" w:rsidRPr="008C2EDB" w:rsidRDefault="00515AA7">
      <w:pPr>
        <w:rPr>
          <w:sz w:val="24"/>
          <w:szCs w:val="24"/>
        </w:rPr>
      </w:pPr>
      <w:r w:rsidRPr="00536545">
        <w:rPr>
          <w:sz w:val="24"/>
          <w:szCs w:val="24"/>
        </w:rPr>
        <w:t>Engle, P.L. and Black, M.M., 2008. The effect of poverty on child development and educational outcomes. </w:t>
      </w:r>
      <w:r w:rsidRPr="00536545">
        <w:rPr>
          <w:i/>
          <w:iCs/>
          <w:sz w:val="24"/>
          <w:szCs w:val="24"/>
        </w:rPr>
        <w:t>Annals of the New York Academy of Sciences</w:t>
      </w:r>
      <w:r w:rsidRPr="00536545">
        <w:rPr>
          <w:sz w:val="24"/>
          <w:szCs w:val="24"/>
        </w:rPr>
        <w:t>, </w:t>
      </w:r>
      <w:r w:rsidRPr="00536545">
        <w:rPr>
          <w:i/>
          <w:iCs/>
          <w:sz w:val="24"/>
          <w:szCs w:val="24"/>
        </w:rPr>
        <w:t>1136</w:t>
      </w:r>
      <w:r w:rsidRPr="00536545">
        <w:rPr>
          <w:sz w:val="24"/>
          <w:szCs w:val="24"/>
        </w:rPr>
        <w:t>(1), pp.243-256.</w:t>
      </w:r>
    </w:p>
    <w:p w14:paraId="137968D1" w14:textId="77777777" w:rsidR="00515AA7" w:rsidRDefault="00515AA7" w:rsidP="004A62DE">
      <w:pPr>
        <w:rPr>
          <w:sz w:val="24"/>
          <w:szCs w:val="24"/>
        </w:rPr>
      </w:pPr>
      <w:r w:rsidRPr="004A62DE">
        <w:rPr>
          <w:sz w:val="24"/>
          <w:szCs w:val="24"/>
        </w:rPr>
        <w:t xml:space="preserve">Facebook. (n.d.). </w:t>
      </w:r>
      <w:r w:rsidRPr="004A62DE">
        <w:rPr>
          <w:i/>
          <w:iCs/>
          <w:sz w:val="24"/>
          <w:szCs w:val="24"/>
        </w:rPr>
        <w:t>Facebook</w:t>
      </w:r>
      <w:r w:rsidRPr="004A62DE">
        <w:rPr>
          <w:sz w:val="24"/>
          <w:szCs w:val="24"/>
        </w:rPr>
        <w:t>. [online] Available at: https://www.facebook.com/ManseltonToddlers/ [Accessed 13 Mar. 2023].</w:t>
      </w:r>
    </w:p>
    <w:p w14:paraId="2AED0726" w14:textId="77777777" w:rsidR="00FC3CC3" w:rsidRDefault="00FC3CC3" w:rsidP="004A62DE">
      <w:pPr>
        <w:rPr>
          <w:sz w:val="24"/>
          <w:szCs w:val="24"/>
        </w:rPr>
      </w:pPr>
    </w:p>
    <w:p w14:paraId="4E97473E" w14:textId="77777777" w:rsidR="00515AA7" w:rsidRPr="004A62DE" w:rsidRDefault="00515AA7" w:rsidP="004A62DE">
      <w:pPr>
        <w:rPr>
          <w:sz w:val="24"/>
          <w:szCs w:val="24"/>
        </w:rPr>
      </w:pPr>
    </w:p>
    <w:p w14:paraId="33B6DC17" w14:textId="77777777" w:rsidR="00515AA7" w:rsidRDefault="00515AA7">
      <w:pPr>
        <w:rPr>
          <w:sz w:val="24"/>
          <w:szCs w:val="24"/>
        </w:rPr>
      </w:pPr>
      <w:r w:rsidRPr="002D34C3">
        <w:rPr>
          <w:sz w:val="24"/>
          <w:szCs w:val="24"/>
        </w:rPr>
        <w:t>Fuller, A.B., Byrne, R.A., Golley, R.K. and Trost, S.G., 2019. Supporting healthy lifestyle behaviours in families attending community playgroups: parents’ perceptions of facilitators and barriers. </w:t>
      </w:r>
      <w:r w:rsidRPr="002D34C3">
        <w:rPr>
          <w:i/>
          <w:iCs/>
          <w:sz w:val="24"/>
          <w:szCs w:val="24"/>
        </w:rPr>
        <w:t>BMC Public Health</w:t>
      </w:r>
      <w:r w:rsidRPr="002D34C3">
        <w:rPr>
          <w:sz w:val="24"/>
          <w:szCs w:val="24"/>
        </w:rPr>
        <w:t>, </w:t>
      </w:r>
      <w:r w:rsidRPr="002D34C3">
        <w:rPr>
          <w:i/>
          <w:iCs/>
          <w:sz w:val="24"/>
          <w:szCs w:val="24"/>
        </w:rPr>
        <w:t>19</w:t>
      </w:r>
      <w:r w:rsidRPr="002D34C3">
        <w:rPr>
          <w:sz w:val="24"/>
          <w:szCs w:val="24"/>
        </w:rPr>
        <w:t>, pp.1-11.</w:t>
      </w:r>
    </w:p>
    <w:p w14:paraId="17E44201" w14:textId="77777777" w:rsidR="00FC3CC3" w:rsidRDefault="00FC3CC3">
      <w:pPr>
        <w:rPr>
          <w:sz w:val="24"/>
          <w:szCs w:val="24"/>
        </w:rPr>
      </w:pPr>
    </w:p>
    <w:p w14:paraId="092620BF" w14:textId="73D66D7F" w:rsidR="00515AA7" w:rsidRDefault="00515AA7" w:rsidP="00410657">
      <w:pPr>
        <w:rPr>
          <w:sz w:val="24"/>
          <w:szCs w:val="24"/>
        </w:rPr>
      </w:pPr>
      <w:r w:rsidRPr="00410657">
        <w:rPr>
          <w:sz w:val="24"/>
          <w:szCs w:val="24"/>
        </w:rPr>
        <w:t xml:space="preserve">GoodTherapy.org (2013). </w:t>
      </w:r>
      <w:r w:rsidRPr="00410657">
        <w:rPr>
          <w:i/>
          <w:iCs/>
          <w:sz w:val="24"/>
          <w:szCs w:val="24"/>
        </w:rPr>
        <w:t>The Effects of Parental Involvement on Self-Confidence and Self-Esteem</w:t>
      </w:r>
      <w:r w:rsidRPr="00410657">
        <w:rPr>
          <w:sz w:val="24"/>
          <w:szCs w:val="24"/>
        </w:rPr>
        <w:t xml:space="preserve">. [online] GoodTherapy.org Therapy Blog. Available at: </w:t>
      </w:r>
      <w:r w:rsidR="00FC3CC3" w:rsidRPr="00410657">
        <w:rPr>
          <w:sz w:val="24"/>
          <w:szCs w:val="24"/>
        </w:rPr>
        <w:t>https://www.goodtherapy.org/blog/effects-of-parental-involvement-on-self-confidence-and-self-esteem-0716134</w:t>
      </w:r>
      <w:r w:rsidRPr="00410657">
        <w:rPr>
          <w:sz w:val="24"/>
          <w:szCs w:val="24"/>
        </w:rPr>
        <w:t>.</w:t>
      </w:r>
      <w:r w:rsidR="00FC3CC3" w:rsidRPr="00FC3CC3">
        <w:rPr>
          <w:sz w:val="24"/>
          <w:szCs w:val="24"/>
        </w:rPr>
        <w:t xml:space="preserve"> </w:t>
      </w:r>
      <w:r w:rsidR="00FC3CC3">
        <w:rPr>
          <w:sz w:val="24"/>
          <w:szCs w:val="24"/>
        </w:rPr>
        <w:t>[Accessed 13 March. 2023].</w:t>
      </w:r>
    </w:p>
    <w:p w14:paraId="5AFCFC6A" w14:textId="77777777" w:rsidR="00FC3CC3" w:rsidRPr="00410657" w:rsidRDefault="00FC3CC3" w:rsidP="00410657">
      <w:pPr>
        <w:rPr>
          <w:sz w:val="24"/>
          <w:szCs w:val="24"/>
        </w:rPr>
      </w:pPr>
    </w:p>
    <w:p w14:paraId="16C2F051" w14:textId="77777777" w:rsidR="00515AA7" w:rsidRDefault="00515AA7">
      <w:pPr>
        <w:rPr>
          <w:sz w:val="24"/>
          <w:szCs w:val="24"/>
        </w:rPr>
      </w:pPr>
      <w:r w:rsidRPr="008C2EDB">
        <w:rPr>
          <w:sz w:val="24"/>
          <w:szCs w:val="24"/>
        </w:rPr>
        <w:t>HALL, S., LANDRY, J. and THATCHER, E., 2022, August. THE VALUE OF PEER. In </w:t>
      </w:r>
      <w:r w:rsidRPr="008C2EDB">
        <w:rPr>
          <w:i/>
          <w:iCs/>
          <w:sz w:val="24"/>
          <w:szCs w:val="24"/>
        </w:rPr>
        <w:t>Behavioral Health Services with High-Risk Infants and Families: Meeting the Needs of Patients, Families, and Providers in Fetal, Neonatal Intensive Care Unit, and Neonatal Follow-Up Settings</w:t>
      </w:r>
      <w:r w:rsidRPr="008C2EDB">
        <w:rPr>
          <w:sz w:val="24"/>
          <w:szCs w:val="24"/>
        </w:rPr>
        <w:t> (p. 261). Oxford University Press.</w:t>
      </w:r>
    </w:p>
    <w:p w14:paraId="47A267BD" w14:textId="77777777" w:rsidR="00FC3CC3" w:rsidRDefault="00FC3CC3">
      <w:pPr>
        <w:rPr>
          <w:sz w:val="24"/>
          <w:szCs w:val="24"/>
        </w:rPr>
      </w:pPr>
    </w:p>
    <w:p w14:paraId="756FFECB" w14:textId="77777777" w:rsidR="00006CAE" w:rsidRDefault="00515AA7" w:rsidP="00D026FC">
      <w:pPr>
        <w:rPr>
          <w:sz w:val="24"/>
          <w:szCs w:val="24"/>
        </w:rPr>
      </w:pPr>
      <w:r w:rsidRPr="00D026FC">
        <w:rPr>
          <w:sz w:val="24"/>
          <w:szCs w:val="24"/>
        </w:rPr>
        <w:t xml:space="preserve">Hancock, K.J., Cunningham, N.K., Lawrence, D., Zarb, D. and Zubrick, S.R. (2015). Playgroup Participation and Social Support Outcomes for Mothers of Young Children: A Longitudinal Cohort Study. </w:t>
      </w:r>
      <w:r w:rsidRPr="00D026FC">
        <w:rPr>
          <w:i/>
          <w:iCs/>
          <w:sz w:val="24"/>
          <w:szCs w:val="24"/>
        </w:rPr>
        <w:t>PLOS ONE</w:t>
      </w:r>
      <w:r w:rsidRPr="00D026FC">
        <w:rPr>
          <w:sz w:val="24"/>
          <w:szCs w:val="24"/>
        </w:rPr>
        <w:t>, [online] 10(7), p.e0133007.</w:t>
      </w:r>
    </w:p>
    <w:p w14:paraId="4F8A1E5A" w14:textId="30C44AA2" w:rsidR="00515AA7" w:rsidRDefault="00515AA7" w:rsidP="00D026FC">
      <w:pPr>
        <w:rPr>
          <w:sz w:val="24"/>
          <w:szCs w:val="24"/>
        </w:rPr>
      </w:pPr>
      <w:r w:rsidRPr="00D026FC">
        <w:rPr>
          <w:sz w:val="24"/>
          <w:szCs w:val="24"/>
        </w:rPr>
        <w:t>doi:https://doi.org/10.1371/journal.pone.0133007.</w:t>
      </w:r>
    </w:p>
    <w:p w14:paraId="4D84D4AE" w14:textId="77777777" w:rsidR="00006CAE" w:rsidRPr="00D026FC" w:rsidRDefault="00006CAE" w:rsidP="00D026FC">
      <w:pPr>
        <w:rPr>
          <w:sz w:val="24"/>
          <w:szCs w:val="24"/>
        </w:rPr>
      </w:pPr>
    </w:p>
    <w:p w14:paraId="00BB551D" w14:textId="727E8F50" w:rsidR="00515AA7" w:rsidRDefault="00515AA7" w:rsidP="0032553A">
      <w:pPr>
        <w:rPr>
          <w:sz w:val="24"/>
          <w:szCs w:val="24"/>
        </w:rPr>
      </w:pPr>
      <w:r w:rsidRPr="0032553A">
        <w:rPr>
          <w:sz w:val="24"/>
          <w:szCs w:val="24"/>
        </w:rPr>
        <w:t xml:space="preserve">Institute of Health Visiting (2015). </w:t>
      </w:r>
      <w:r w:rsidRPr="0032553A">
        <w:rPr>
          <w:i/>
          <w:iCs/>
          <w:sz w:val="24"/>
          <w:szCs w:val="24"/>
        </w:rPr>
        <w:t>What is a Health Visitor - IHV</w:t>
      </w:r>
      <w:r w:rsidRPr="0032553A">
        <w:rPr>
          <w:sz w:val="24"/>
          <w:szCs w:val="24"/>
        </w:rPr>
        <w:t xml:space="preserve">. [online] IHV. Available at: </w:t>
      </w:r>
      <w:r w:rsidR="00006CAE" w:rsidRPr="00006CAE">
        <w:rPr>
          <w:sz w:val="24"/>
          <w:szCs w:val="24"/>
        </w:rPr>
        <w:t>https://ihv.org.uk/families/what-is-a-hv/</w:t>
      </w:r>
      <w:r w:rsidR="00006CAE">
        <w:rPr>
          <w:sz w:val="24"/>
          <w:szCs w:val="24"/>
        </w:rPr>
        <w:t>[Accessed 13 March. 2023].</w:t>
      </w:r>
    </w:p>
    <w:p w14:paraId="5C5CCCCB" w14:textId="77777777" w:rsidR="00006CAE" w:rsidRDefault="00006CAE" w:rsidP="0032553A">
      <w:pPr>
        <w:rPr>
          <w:sz w:val="24"/>
          <w:szCs w:val="24"/>
        </w:rPr>
      </w:pPr>
    </w:p>
    <w:p w14:paraId="2DBCFB06" w14:textId="77777777" w:rsidR="00515AA7" w:rsidRDefault="00515AA7" w:rsidP="00E366FD">
      <w:pPr>
        <w:spacing w:line="360" w:lineRule="auto"/>
        <w:rPr>
          <w:sz w:val="24"/>
          <w:szCs w:val="24"/>
        </w:rPr>
      </w:pPr>
      <w:r w:rsidRPr="00E366FD">
        <w:rPr>
          <w:sz w:val="24"/>
          <w:szCs w:val="24"/>
        </w:rPr>
        <w:t>Lavigne, H., Presser, A.L., Rosenfeld, D., Wolsky, M. and Andrews, J., 2020. Creating a preschool computational thinking learning blueprint to guide the development of learning resources for young children. Connected Science Learning, 2 (2). </w:t>
      </w:r>
      <w:r w:rsidRPr="00E366FD">
        <w:rPr>
          <w:i/>
          <w:iCs/>
          <w:sz w:val="24"/>
          <w:szCs w:val="24"/>
        </w:rPr>
        <w:t>Connected Science Learning</w:t>
      </w:r>
      <w:r w:rsidRPr="00E366FD">
        <w:rPr>
          <w:sz w:val="24"/>
          <w:szCs w:val="24"/>
        </w:rPr>
        <w:t>.</w:t>
      </w:r>
    </w:p>
    <w:p w14:paraId="2D6E00AD" w14:textId="77777777" w:rsidR="00006CAE" w:rsidRDefault="00006CAE" w:rsidP="00E366FD">
      <w:pPr>
        <w:spacing w:line="360" w:lineRule="auto"/>
        <w:rPr>
          <w:sz w:val="24"/>
          <w:szCs w:val="24"/>
        </w:rPr>
      </w:pPr>
    </w:p>
    <w:p w14:paraId="45F6E594" w14:textId="1B339941" w:rsidR="00515AA7" w:rsidRDefault="00515AA7" w:rsidP="00DB6EF5">
      <w:pPr>
        <w:rPr>
          <w:sz w:val="24"/>
          <w:szCs w:val="24"/>
        </w:rPr>
      </w:pPr>
      <w:r w:rsidRPr="00DB6EF5">
        <w:rPr>
          <w:sz w:val="24"/>
          <w:szCs w:val="24"/>
        </w:rPr>
        <w:t xml:space="preserve">Lindon, J. (2019). </w:t>
      </w:r>
      <w:r w:rsidRPr="00DB6EF5">
        <w:rPr>
          <w:i/>
          <w:iCs/>
          <w:sz w:val="24"/>
          <w:szCs w:val="24"/>
        </w:rPr>
        <w:t>Community Playthings | Cultural diversity in the early years</w:t>
      </w:r>
      <w:r w:rsidRPr="00DB6EF5">
        <w:rPr>
          <w:sz w:val="24"/>
          <w:szCs w:val="24"/>
        </w:rPr>
        <w:t xml:space="preserve">. [online] Communityplaythings.co.uk. Available at: </w:t>
      </w:r>
      <w:r w:rsidR="00006CAE" w:rsidRPr="00DB6EF5">
        <w:rPr>
          <w:sz w:val="24"/>
          <w:szCs w:val="24"/>
        </w:rPr>
        <w:t>https://www.communityplaythings.co.uk/learning-library/articles/cultural-diversity-in-the-early-years</w:t>
      </w:r>
      <w:r w:rsidR="00006CAE">
        <w:rPr>
          <w:sz w:val="24"/>
          <w:szCs w:val="24"/>
        </w:rPr>
        <w:t xml:space="preserve"> [Accessed 13 March. 2023].</w:t>
      </w:r>
    </w:p>
    <w:p w14:paraId="1AEDE063" w14:textId="77777777" w:rsidR="00006CAE" w:rsidRPr="00DB6EF5" w:rsidRDefault="00006CAE" w:rsidP="00DB6EF5">
      <w:pPr>
        <w:rPr>
          <w:sz w:val="24"/>
          <w:szCs w:val="24"/>
        </w:rPr>
      </w:pPr>
    </w:p>
    <w:p w14:paraId="2BD24049" w14:textId="77777777" w:rsidR="00515AA7" w:rsidRDefault="00515AA7" w:rsidP="00011E48">
      <w:pPr>
        <w:rPr>
          <w:sz w:val="24"/>
          <w:szCs w:val="24"/>
        </w:rPr>
      </w:pPr>
      <w:r w:rsidRPr="00011E48">
        <w:rPr>
          <w:sz w:val="24"/>
          <w:szCs w:val="24"/>
        </w:rPr>
        <w:t xml:space="preserve">Lloyd, E., Melhuish, E., Moss, P. and Owen, C. (1989). A review of research on playgroups. </w:t>
      </w:r>
      <w:r w:rsidRPr="00011E48">
        <w:rPr>
          <w:i/>
          <w:iCs/>
          <w:sz w:val="24"/>
          <w:szCs w:val="24"/>
        </w:rPr>
        <w:t>Early Child Development and Care</w:t>
      </w:r>
      <w:r w:rsidRPr="00011E48">
        <w:rPr>
          <w:sz w:val="24"/>
          <w:szCs w:val="24"/>
        </w:rPr>
        <w:t>, 43(1), pp.77–99. doi:https://doi.org/10.1080/0300443890430108.</w:t>
      </w:r>
    </w:p>
    <w:p w14:paraId="6552458A" w14:textId="77777777" w:rsidR="00006CAE" w:rsidRPr="00011E48" w:rsidRDefault="00006CAE" w:rsidP="00011E48">
      <w:pPr>
        <w:rPr>
          <w:sz w:val="24"/>
          <w:szCs w:val="24"/>
        </w:rPr>
      </w:pPr>
    </w:p>
    <w:p w14:paraId="3BF906B0" w14:textId="77777777" w:rsidR="00515AA7" w:rsidRDefault="00515AA7" w:rsidP="00E366FD">
      <w:pPr>
        <w:spacing w:line="360" w:lineRule="auto"/>
        <w:rPr>
          <w:sz w:val="24"/>
          <w:szCs w:val="24"/>
        </w:rPr>
      </w:pPr>
      <w:r w:rsidRPr="00E5329F">
        <w:rPr>
          <w:sz w:val="24"/>
          <w:szCs w:val="24"/>
        </w:rPr>
        <w:t xml:space="preserve">McLean, K., Edwards, S., Katiba, T., Bartlett, J., Herrington, M., Evangelou, M., Henderson, M., Nolan, A. and Skouteris, H. (2022). Beneficial outcomes and features of playgroup participation for children and adult caregivers: A systematic review of the literature. </w:t>
      </w:r>
      <w:r w:rsidRPr="00E5329F">
        <w:rPr>
          <w:i/>
          <w:iCs/>
          <w:sz w:val="24"/>
          <w:szCs w:val="24"/>
        </w:rPr>
        <w:t>Educational Research Review</w:t>
      </w:r>
      <w:r w:rsidRPr="00E5329F">
        <w:rPr>
          <w:sz w:val="24"/>
          <w:szCs w:val="24"/>
        </w:rPr>
        <w:t>, p.100493. doi:https://doi.org/10.1016/j.edurev.2022.100493.</w:t>
      </w:r>
    </w:p>
    <w:p w14:paraId="362717CD" w14:textId="77777777" w:rsidR="00006CAE" w:rsidRDefault="00006CAE" w:rsidP="00E366FD">
      <w:pPr>
        <w:spacing w:line="360" w:lineRule="auto"/>
        <w:rPr>
          <w:sz w:val="24"/>
          <w:szCs w:val="24"/>
        </w:rPr>
      </w:pPr>
    </w:p>
    <w:p w14:paraId="5B82636E" w14:textId="77777777" w:rsidR="00515AA7" w:rsidRDefault="00515AA7" w:rsidP="001A4A13">
      <w:pPr>
        <w:rPr>
          <w:sz w:val="24"/>
          <w:szCs w:val="24"/>
        </w:rPr>
      </w:pPr>
      <w:r w:rsidRPr="001A4A13">
        <w:rPr>
          <w:sz w:val="24"/>
          <w:szCs w:val="24"/>
        </w:rPr>
        <w:t xml:space="preserve">Mills, D. (2023). </w:t>
      </w:r>
      <w:r w:rsidRPr="001A4A13">
        <w:rPr>
          <w:i/>
          <w:iCs/>
          <w:sz w:val="24"/>
          <w:szCs w:val="24"/>
        </w:rPr>
        <w:t>Cost of living: Increase Universal Credit childcare cost cap to help working parents – councils | Local Government Association</w:t>
      </w:r>
      <w:r w:rsidRPr="001A4A13">
        <w:rPr>
          <w:sz w:val="24"/>
          <w:szCs w:val="24"/>
        </w:rPr>
        <w:t>. [online] www.local.gov.uk. Available at: https://www.local.gov.uk/about/news/cost-living-increase-universal-credit-childcare-cost-cap-help-working-parents-councils [Accessed 13 Mar. 2023].</w:t>
      </w:r>
    </w:p>
    <w:p w14:paraId="7B95641C" w14:textId="77777777" w:rsidR="00006CAE" w:rsidRPr="001A4A13" w:rsidRDefault="00006CAE" w:rsidP="001A4A13">
      <w:pPr>
        <w:rPr>
          <w:sz w:val="24"/>
          <w:szCs w:val="24"/>
        </w:rPr>
      </w:pPr>
    </w:p>
    <w:p w14:paraId="342D5677" w14:textId="3D4DB106" w:rsidR="00515AA7" w:rsidRDefault="00515AA7" w:rsidP="00247BF1">
      <w:pPr>
        <w:rPr>
          <w:sz w:val="24"/>
          <w:szCs w:val="24"/>
        </w:rPr>
      </w:pPr>
      <w:r w:rsidRPr="00247BF1">
        <w:rPr>
          <w:sz w:val="24"/>
          <w:szCs w:val="24"/>
        </w:rPr>
        <w:t xml:space="preserve">NHS (2020). </w:t>
      </w:r>
      <w:r w:rsidRPr="00247BF1">
        <w:rPr>
          <w:i/>
          <w:iCs/>
          <w:sz w:val="24"/>
          <w:szCs w:val="24"/>
        </w:rPr>
        <w:t>Services and support for parents</w:t>
      </w:r>
      <w:r w:rsidRPr="00247BF1">
        <w:rPr>
          <w:sz w:val="24"/>
          <w:szCs w:val="24"/>
        </w:rPr>
        <w:t xml:space="preserve">. [online] nhs.uk. Available at: </w:t>
      </w:r>
      <w:r w:rsidR="00DE2A31" w:rsidRPr="00DE2A31">
        <w:rPr>
          <w:sz w:val="24"/>
          <w:szCs w:val="24"/>
        </w:rPr>
        <w:t>https://www.nhs.uk/conditions/baby/support-and-services/services-and-support-for-parents/</w:t>
      </w:r>
      <w:r w:rsidR="00DE2A31">
        <w:rPr>
          <w:sz w:val="24"/>
          <w:szCs w:val="24"/>
        </w:rPr>
        <w:t xml:space="preserve"> [Accessed 13 March. 2023].</w:t>
      </w:r>
    </w:p>
    <w:p w14:paraId="473434F0" w14:textId="77777777" w:rsidR="00DE2A31" w:rsidRDefault="00DE2A31" w:rsidP="00247BF1">
      <w:pPr>
        <w:rPr>
          <w:sz w:val="24"/>
          <w:szCs w:val="24"/>
        </w:rPr>
      </w:pPr>
    </w:p>
    <w:p w14:paraId="4A5AF576" w14:textId="7EF09D15" w:rsidR="00515AA7" w:rsidRDefault="00515AA7" w:rsidP="00CB049D">
      <w:pPr>
        <w:rPr>
          <w:sz w:val="24"/>
          <w:szCs w:val="24"/>
        </w:rPr>
      </w:pPr>
      <w:r w:rsidRPr="00CB049D">
        <w:rPr>
          <w:sz w:val="24"/>
          <w:szCs w:val="24"/>
        </w:rPr>
        <w:t xml:space="preserve">NHS (n.d.). </w:t>
      </w:r>
      <w:r w:rsidRPr="00CB049D">
        <w:rPr>
          <w:i/>
          <w:iCs/>
          <w:sz w:val="24"/>
          <w:szCs w:val="24"/>
        </w:rPr>
        <w:t>Community Groups – Health Visitors 0 – 5 Years</w:t>
      </w:r>
      <w:r w:rsidRPr="00CB049D">
        <w:rPr>
          <w:sz w:val="24"/>
          <w:szCs w:val="24"/>
        </w:rPr>
        <w:t xml:space="preserve">. [online] www.healthvisitors.rdash.nhs.uk. Available at: </w:t>
      </w:r>
      <w:r w:rsidR="00DE2A31" w:rsidRPr="00DE2A31">
        <w:rPr>
          <w:sz w:val="24"/>
          <w:szCs w:val="24"/>
        </w:rPr>
        <w:t>https://healthvisitors.rdash.nhs.uk/community-groups/</w:t>
      </w:r>
      <w:r w:rsidR="00DE2A31">
        <w:rPr>
          <w:sz w:val="24"/>
          <w:szCs w:val="24"/>
        </w:rPr>
        <w:t>[Accessed 13 March. 2023].</w:t>
      </w:r>
    </w:p>
    <w:p w14:paraId="22CE7567" w14:textId="77777777" w:rsidR="00DE2A31" w:rsidRDefault="00DE2A31" w:rsidP="00CB049D">
      <w:pPr>
        <w:rPr>
          <w:sz w:val="24"/>
          <w:szCs w:val="24"/>
        </w:rPr>
      </w:pPr>
    </w:p>
    <w:p w14:paraId="1E878EBB" w14:textId="77777777" w:rsidR="00515AA7" w:rsidRDefault="00515AA7" w:rsidP="00AC5B03">
      <w:pPr>
        <w:rPr>
          <w:sz w:val="24"/>
          <w:szCs w:val="24"/>
        </w:rPr>
      </w:pPr>
      <w:r w:rsidRPr="00AC5B03">
        <w:rPr>
          <w:sz w:val="24"/>
          <w:szCs w:val="24"/>
        </w:rPr>
        <w:t xml:space="preserve">Playgroup WA Resource Kit. (n.d.). </w:t>
      </w:r>
      <w:r w:rsidRPr="00AC5B03">
        <w:rPr>
          <w:i/>
          <w:iCs/>
          <w:sz w:val="24"/>
          <w:szCs w:val="24"/>
        </w:rPr>
        <w:t>Promoting Your Playgroup</w:t>
      </w:r>
      <w:r w:rsidRPr="00AC5B03">
        <w:rPr>
          <w:sz w:val="24"/>
          <w:szCs w:val="24"/>
        </w:rPr>
        <w:t>. [online] Available at: https://resourcekit.playgroupwa.com.au/managing-a-community-playgroup/promoting-your-playgroup/ [Accessed 11 Mar. 2023].</w:t>
      </w:r>
    </w:p>
    <w:p w14:paraId="01CE9BA6" w14:textId="77777777" w:rsidR="00DE2A31" w:rsidRPr="00AC5B03" w:rsidRDefault="00DE2A31" w:rsidP="00AC5B03">
      <w:pPr>
        <w:rPr>
          <w:sz w:val="24"/>
          <w:szCs w:val="24"/>
        </w:rPr>
      </w:pPr>
    </w:p>
    <w:p w14:paraId="517B4DC3" w14:textId="77777777" w:rsidR="00515AA7" w:rsidRDefault="00515AA7" w:rsidP="00E366FD">
      <w:pPr>
        <w:spacing w:line="360" w:lineRule="auto"/>
        <w:rPr>
          <w:sz w:val="24"/>
          <w:szCs w:val="24"/>
        </w:rPr>
      </w:pPr>
      <w:r w:rsidRPr="00E366FD">
        <w:rPr>
          <w:sz w:val="24"/>
          <w:szCs w:val="24"/>
        </w:rPr>
        <w:t>Pre-school Playgroups Association, 2022. </w:t>
      </w:r>
      <w:r w:rsidRPr="00E366FD">
        <w:rPr>
          <w:i/>
          <w:iCs/>
          <w:sz w:val="24"/>
          <w:szCs w:val="24"/>
        </w:rPr>
        <w:t>Parents and playgroups: A study by the Pre-school Playgroups Association</w:t>
      </w:r>
      <w:r w:rsidRPr="00E366FD">
        <w:rPr>
          <w:sz w:val="24"/>
          <w:szCs w:val="24"/>
        </w:rPr>
        <w:t>. Taylor &amp; Francis.</w:t>
      </w:r>
    </w:p>
    <w:p w14:paraId="22C24CBD" w14:textId="77777777" w:rsidR="00DE2A31" w:rsidRDefault="00DE2A31" w:rsidP="00E366FD">
      <w:pPr>
        <w:spacing w:line="360" w:lineRule="auto"/>
        <w:rPr>
          <w:sz w:val="24"/>
          <w:szCs w:val="24"/>
        </w:rPr>
      </w:pPr>
    </w:p>
    <w:p w14:paraId="026303AA" w14:textId="77777777" w:rsidR="00515AA7" w:rsidRDefault="00515AA7" w:rsidP="00BF7669">
      <w:pPr>
        <w:rPr>
          <w:sz w:val="24"/>
          <w:szCs w:val="24"/>
        </w:rPr>
      </w:pPr>
      <w:r w:rsidRPr="00BF7669">
        <w:rPr>
          <w:sz w:val="24"/>
          <w:szCs w:val="24"/>
        </w:rPr>
        <w:t xml:space="preserve">Prest, K.R., Borek, A.J. and Boylan, A.R. (2022). Play‐based groups for children with cerebral palsy and their parents: A qualitative interview study about the impact on mothers’ well‐being. </w:t>
      </w:r>
      <w:r w:rsidRPr="00BF7669">
        <w:rPr>
          <w:i/>
          <w:iCs/>
          <w:sz w:val="24"/>
          <w:szCs w:val="24"/>
        </w:rPr>
        <w:t>Child: Care, Health and Development</w:t>
      </w:r>
      <w:r w:rsidRPr="00BF7669">
        <w:rPr>
          <w:sz w:val="24"/>
          <w:szCs w:val="24"/>
        </w:rPr>
        <w:t>. doi:https://doi.org/10.1111/cch.12962.</w:t>
      </w:r>
    </w:p>
    <w:p w14:paraId="2B9051B9" w14:textId="77777777" w:rsidR="00515AA7" w:rsidRDefault="00515AA7" w:rsidP="00E366FD">
      <w:pPr>
        <w:spacing w:line="360" w:lineRule="auto"/>
        <w:rPr>
          <w:sz w:val="24"/>
          <w:szCs w:val="24"/>
        </w:rPr>
      </w:pPr>
      <w:r w:rsidRPr="00E366FD">
        <w:rPr>
          <w:sz w:val="24"/>
          <w:szCs w:val="24"/>
        </w:rPr>
        <w:t>Setiawati, W., 2019. Increasing creativity of early childhood through origami playing activities. </w:t>
      </w:r>
      <w:r w:rsidRPr="00E366FD">
        <w:rPr>
          <w:i/>
          <w:iCs/>
          <w:sz w:val="24"/>
          <w:szCs w:val="24"/>
        </w:rPr>
        <w:t>Jurnal Empowerment</w:t>
      </w:r>
      <w:r w:rsidRPr="00E366FD">
        <w:rPr>
          <w:sz w:val="24"/>
          <w:szCs w:val="24"/>
        </w:rPr>
        <w:t>, </w:t>
      </w:r>
      <w:r w:rsidRPr="00E366FD">
        <w:rPr>
          <w:i/>
          <w:iCs/>
          <w:sz w:val="24"/>
          <w:szCs w:val="24"/>
        </w:rPr>
        <w:t>8</w:t>
      </w:r>
      <w:r w:rsidRPr="00E366FD">
        <w:rPr>
          <w:sz w:val="24"/>
          <w:szCs w:val="24"/>
        </w:rPr>
        <w:t>(1), pp.81-89.</w:t>
      </w:r>
    </w:p>
    <w:p w14:paraId="6CC923EA" w14:textId="77777777" w:rsidR="00006CAE" w:rsidRDefault="00006CAE" w:rsidP="00E366FD">
      <w:pPr>
        <w:spacing w:line="360" w:lineRule="auto"/>
        <w:rPr>
          <w:sz w:val="24"/>
          <w:szCs w:val="24"/>
        </w:rPr>
      </w:pPr>
    </w:p>
    <w:p w14:paraId="5A9BEC31" w14:textId="77777777" w:rsidR="00515AA7" w:rsidRDefault="00515AA7" w:rsidP="00E366FD">
      <w:pPr>
        <w:spacing w:line="360" w:lineRule="auto"/>
        <w:rPr>
          <w:sz w:val="24"/>
          <w:szCs w:val="24"/>
        </w:rPr>
      </w:pPr>
      <w:r w:rsidRPr="00E366FD">
        <w:rPr>
          <w:sz w:val="24"/>
          <w:szCs w:val="24"/>
        </w:rPr>
        <w:t>Smith, M., 2016. Health Visiting: Context and Public Health Practice. </w:t>
      </w:r>
      <w:r w:rsidRPr="00E366FD">
        <w:rPr>
          <w:i/>
          <w:iCs/>
          <w:sz w:val="24"/>
          <w:szCs w:val="24"/>
        </w:rPr>
        <w:t>Health Visiting: Preparation for Practice2016</w:t>
      </w:r>
      <w:r w:rsidRPr="00E366FD">
        <w:rPr>
          <w:sz w:val="24"/>
          <w:szCs w:val="24"/>
        </w:rPr>
        <w:t>, pp.53-76.</w:t>
      </w:r>
    </w:p>
    <w:p w14:paraId="1F7C2357" w14:textId="77777777" w:rsidR="00006CAE" w:rsidRDefault="00006CAE" w:rsidP="00E366FD">
      <w:pPr>
        <w:spacing w:line="360" w:lineRule="auto"/>
        <w:rPr>
          <w:sz w:val="24"/>
          <w:szCs w:val="24"/>
        </w:rPr>
      </w:pPr>
    </w:p>
    <w:p w14:paraId="2AC0F74F" w14:textId="77777777" w:rsidR="00515AA7" w:rsidRDefault="00515AA7">
      <w:pPr>
        <w:rPr>
          <w:sz w:val="24"/>
          <w:szCs w:val="24"/>
        </w:rPr>
      </w:pPr>
      <w:r w:rsidRPr="00850581">
        <w:rPr>
          <w:sz w:val="24"/>
          <w:szCs w:val="24"/>
        </w:rPr>
        <w:t>Statham, J. and Brophy</w:t>
      </w:r>
      <w:r w:rsidRPr="00850581">
        <w:rPr>
          <w:rFonts w:ascii="Cambria Math" w:hAnsi="Cambria Math" w:cs="Cambria Math"/>
          <w:sz w:val="24"/>
          <w:szCs w:val="24"/>
        </w:rPr>
        <w:t>∗</w:t>
      </w:r>
      <w:r w:rsidRPr="00850581">
        <w:rPr>
          <w:sz w:val="24"/>
          <w:szCs w:val="24"/>
        </w:rPr>
        <w:t>, J., 1991. The role of playgroups as a service for preschool children.</w:t>
      </w:r>
      <w:r w:rsidRPr="00850581">
        <w:rPr>
          <w:rFonts w:ascii="Calibri" w:hAnsi="Calibri" w:cs="Calibri"/>
          <w:sz w:val="24"/>
          <w:szCs w:val="24"/>
        </w:rPr>
        <w:t> </w:t>
      </w:r>
      <w:r w:rsidRPr="00850581">
        <w:rPr>
          <w:i/>
          <w:iCs/>
          <w:sz w:val="24"/>
          <w:szCs w:val="24"/>
        </w:rPr>
        <w:t>Early Child Development and Care</w:t>
      </w:r>
      <w:r w:rsidRPr="00850581">
        <w:rPr>
          <w:sz w:val="24"/>
          <w:szCs w:val="24"/>
        </w:rPr>
        <w:t>, </w:t>
      </w:r>
      <w:r w:rsidRPr="00850581">
        <w:rPr>
          <w:i/>
          <w:iCs/>
          <w:sz w:val="24"/>
          <w:szCs w:val="24"/>
        </w:rPr>
        <w:t>74</w:t>
      </w:r>
      <w:r w:rsidRPr="00850581">
        <w:rPr>
          <w:sz w:val="24"/>
          <w:szCs w:val="24"/>
        </w:rPr>
        <w:t>(1), pp.39-60.</w:t>
      </w:r>
    </w:p>
    <w:p w14:paraId="4401F60E" w14:textId="77777777" w:rsidR="00006CAE" w:rsidRDefault="00006CAE">
      <w:pPr>
        <w:rPr>
          <w:sz w:val="24"/>
          <w:szCs w:val="24"/>
        </w:rPr>
      </w:pPr>
    </w:p>
    <w:p w14:paraId="47DC4D91" w14:textId="77777777" w:rsidR="00515AA7" w:rsidRDefault="00515AA7" w:rsidP="00A45876">
      <w:pPr>
        <w:rPr>
          <w:sz w:val="24"/>
          <w:szCs w:val="24"/>
        </w:rPr>
      </w:pPr>
      <w:r w:rsidRPr="00A45876">
        <w:rPr>
          <w:sz w:val="24"/>
          <w:szCs w:val="24"/>
        </w:rPr>
        <w:t xml:space="preserve">Strange, C., Fisher, C., Howat, P. and Wood, L. (2014). Fostering supportive community connections through mothers’ groups and playgroups. </w:t>
      </w:r>
      <w:r w:rsidRPr="00A45876">
        <w:rPr>
          <w:i/>
          <w:iCs/>
          <w:sz w:val="24"/>
          <w:szCs w:val="24"/>
        </w:rPr>
        <w:t>Journal of Advanced Nursing</w:t>
      </w:r>
      <w:r w:rsidRPr="00A45876">
        <w:rPr>
          <w:sz w:val="24"/>
          <w:szCs w:val="24"/>
        </w:rPr>
        <w:t>, 70(12), pp.2835–2846. doi:https://doi.org/10.1111/jan.12435.</w:t>
      </w:r>
    </w:p>
    <w:p w14:paraId="0A02E227" w14:textId="77777777" w:rsidR="00006CAE" w:rsidRPr="00A45876" w:rsidRDefault="00006CAE" w:rsidP="00A45876">
      <w:pPr>
        <w:rPr>
          <w:sz w:val="24"/>
          <w:szCs w:val="24"/>
        </w:rPr>
      </w:pPr>
    </w:p>
    <w:p w14:paraId="4C84BDE8" w14:textId="2F7C1ABE" w:rsidR="00006CAE" w:rsidRDefault="00515AA7" w:rsidP="00E366FD">
      <w:pPr>
        <w:spacing w:line="360" w:lineRule="auto"/>
        <w:rPr>
          <w:sz w:val="24"/>
          <w:szCs w:val="24"/>
        </w:rPr>
      </w:pPr>
      <w:r w:rsidRPr="002D2B93">
        <w:rPr>
          <w:sz w:val="24"/>
          <w:szCs w:val="24"/>
        </w:rPr>
        <w:t xml:space="preserve">Taylor, M.E. and Boyer, W. (2019). Play-Based Learning: Evidence-Based Research to Improve Children’s Learning Experiences in the Kindergarten Classroom. </w:t>
      </w:r>
      <w:r w:rsidRPr="002D2B93">
        <w:rPr>
          <w:i/>
          <w:iCs/>
          <w:sz w:val="24"/>
          <w:szCs w:val="24"/>
        </w:rPr>
        <w:t>Early Childhood Education Journal</w:t>
      </w:r>
      <w:r w:rsidRPr="002D2B93">
        <w:rPr>
          <w:sz w:val="24"/>
          <w:szCs w:val="24"/>
        </w:rPr>
        <w:t>, [online] 48(2), pp.127–133. doi:https://doi.org/10.1007/s10643-019-00989-7.</w:t>
      </w:r>
    </w:p>
    <w:p w14:paraId="7B93D4D2" w14:textId="77777777" w:rsidR="00223930" w:rsidRDefault="00223930" w:rsidP="00E366FD">
      <w:pPr>
        <w:spacing w:line="360" w:lineRule="auto"/>
        <w:rPr>
          <w:sz w:val="24"/>
          <w:szCs w:val="24"/>
        </w:rPr>
      </w:pPr>
    </w:p>
    <w:p w14:paraId="1D3A69F6" w14:textId="030C317E" w:rsidR="00515AA7" w:rsidRDefault="00515AA7" w:rsidP="00BD6D86">
      <w:pPr>
        <w:rPr>
          <w:sz w:val="24"/>
          <w:szCs w:val="24"/>
        </w:rPr>
      </w:pPr>
      <w:r w:rsidRPr="00BD6D86">
        <w:rPr>
          <w:sz w:val="24"/>
          <w:szCs w:val="24"/>
        </w:rPr>
        <w:t xml:space="preserve">Taylor, S. (2017). </w:t>
      </w:r>
      <w:r w:rsidRPr="00BD6D86">
        <w:rPr>
          <w:i/>
          <w:iCs/>
          <w:sz w:val="24"/>
          <w:szCs w:val="24"/>
        </w:rPr>
        <w:t>The pros and cons of joining a mother’s group and your alternatives</w:t>
      </w:r>
      <w:r w:rsidRPr="00BD6D86">
        <w:rPr>
          <w:sz w:val="24"/>
          <w:szCs w:val="24"/>
        </w:rPr>
        <w:t>. [online] Babyology. Available at: https://babyology.com.au/baby/newborn/not-sure-about-mothers-group-here-are-all-the-pros-and-cons/</w:t>
      </w:r>
      <w:r w:rsidR="00006CAE">
        <w:rPr>
          <w:sz w:val="24"/>
          <w:szCs w:val="24"/>
        </w:rPr>
        <w:t xml:space="preserve"> [Accessed 13 March. 2023].</w:t>
      </w:r>
    </w:p>
    <w:p w14:paraId="68F0EDB5" w14:textId="77777777" w:rsidR="00006CAE" w:rsidRDefault="00006CAE" w:rsidP="00BD6D86">
      <w:pPr>
        <w:rPr>
          <w:sz w:val="24"/>
          <w:szCs w:val="24"/>
        </w:rPr>
      </w:pPr>
    </w:p>
    <w:p w14:paraId="64FFD430" w14:textId="77777777" w:rsidR="00515AA7" w:rsidRDefault="00515AA7" w:rsidP="00487E0A">
      <w:pPr>
        <w:rPr>
          <w:sz w:val="24"/>
          <w:szCs w:val="24"/>
        </w:rPr>
      </w:pPr>
      <w:r w:rsidRPr="00487E0A">
        <w:rPr>
          <w:sz w:val="24"/>
          <w:szCs w:val="24"/>
        </w:rPr>
        <w:t xml:space="preserve">teamsteinblog (2019). </w:t>
      </w:r>
      <w:r w:rsidRPr="00487E0A">
        <w:rPr>
          <w:i/>
          <w:iCs/>
          <w:sz w:val="24"/>
          <w:szCs w:val="24"/>
        </w:rPr>
        <w:t>Why toddler groups became difficult and how I dealt with challenging behaviour.</w:t>
      </w:r>
      <w:r w:rsidRPr="00487E0A">
        <w:rPr>
          <w:sz w:val="24"/>
          <w:szCs w:val="24"/>
        </w:rPr>
        <w:t xml:space="preserve"> [online] Team Stein. Available at: https://teamsteinblog.com/why-going-to-toddler-groups-became-difficult-and-how-i-dealt-with-challenging-behaviour/ [Accessed 13 Mar. 2023].</w:t>
      </w:r>
    </w:p>
    <w:p w14:paraId="68039F45" w14:textId="77777777" w:rsidR="00006CAE" w:rsidRPr="00487E0A" w:rsidRDefault="00006CAE" w:rsidP="00487E0A">
      <w:pPr>
        <w:rPr>
          <w:sz w:val="24"/>
          <w:szCs w:val="24"/>
        </w:rPr>
      </w:pPr>
    </w:p>
    <w:p w14:paraId="457C1CC3" w14:textId="5F646173" w:rsidR="00515AA7" w:rsidRDefault="00515AA7" w:rsidP="002D5BE1">
      <w:pPr>
        <w:rPr>
          <w:sz w:val="24"/>
          <w:szCs w:val="24"/>
        </w:rPr>
      </w:pPr>
      <w:r w:rsidRPr="002D5BE1">
        <w:rPr>
          <w:sz w:val="24"/>
          <w:szCs w:val="24"/>
        </w:rPr>
        <w:t xml:space="preserve">Welsh Government (2023). </w:t>
      </w:r>
      <w:r w:rsidRPr="002D5BE1">
        <w:rPr>
          <w:i/>
          <w:iCs/>
          <w:sz w:val="24"/>
          <w:szCs w:val="24"/>
        </w:rPr>
        <w:t>An overview of the Healthy Child Wales Programme</w:t>
      </w:r>
      <w:r w:rsidRPr="002D5BE1">
        <w:rPr>
          <w:sz w:val="24"/>
          <w:szCs w:val="24"/>
        </w:rPr>
        <w:t xml:space="preserve">. [online] Available at: </w:t>
      </w:r>
      <w:r w:rsidR="00AD47A1" w:rsidRPr="00AD47A1">
        <w:rPr>
          <w:sz w:val="24"/>
          <w:szCs w:val="24"/>
        </w:rPr>
        <w:t>https://www.gov.wales/sites/default/files/publications/2019-05/an-overview-of-the-healthy-child-wales-programme.pdf</w:t>
      </w:r>
      <w:r w:rsidR="00AD47A1">
        <w:rPr>
          <w:sz w:val="24"/>
          <w:szCs w:val="24"/>
        </w:rPr>
        <w:t xml:space="preserve"> [Accessed 13 March. 2023].</w:t>
      </w:r>
    </w:p>
    <w:p w14:paraId="05065D6C" w14:textId="77777777" w:rsidR="00AD47A1" w:rsidRPr="002D5BE1" w:rsidRDefault="00AD47A1" w:rsidP="002D5BE1">
      <w:pPr>
        <w:rPr>
          <w:sz w:val="24"/>
          <w:szCs w:val="24"/>
        </w:rPr>
      </w:pPr>
    </w:p>
    <w:p w14:paraId="45685130" w14:textId="7027B611" w:rsidR="00515AA7" w:rsidRPr="003866C1" w:rsidRDefault="00515AA7" w:rsidP="003866C1">
      <w:pPr>
        <w:rPr>
          <w:sz w:val="24"/>
          <w:szCs w:val="24"/>
        </w:rPr>
      </w:pPr>
      <w:r w:rsidRPr="003866C1">
        <w:rPr>
          <w:sz w:val="24"/>
          <w:szCs w:val="24"/>
        </w:rPr>
        <w:t xml:space="preserve">www.playgroupnsw.org.au. (2023). </w:t>
      </w:r>
      <w:r w:rsidRPr="003866C1">
        <w:rPr>
          <w:i/>
          <w:iCs/>
          <w:sz w:val="24"/>
          <w:szCs w:val="24"/>
        </w:rPr>
        <w:t>5 Benefits of Playgroup For Children And Babies</w:t>
      </w:r>
      <w:r w:rsidRPr="003866C1">
        <w:rPr>
          <w:sz w:val="24"/>
          <w:szCs w:val="24"/>
        </w:rPr>
        <w:t xml:space="preserve">. [online] Available at: </w:t>
      </w:r>
      <w:r w:rsidR="00AD47A1" w:rsidRPr="003866C1">
        <w:rPr>
          <w:sz w:val="24"/>
          <w:szCs w:val="24"/>
        </w:rPr>
        <w:t>https://www.playgroupnsw.org.au/ParentResources/EarlyChildhoodDevelopment/5-benefits-playgroup</w:t>
      </w:r>
      <w:r w:rsidR="00AD47A1">
        <w:rPr>
          <w:sz w:val="24"/>
          <w:szCs w:val="24"/>
        </w:rPr>
        <w:t xml:space="preserve"> [Accessed 13 March. 2023].</w:t>
      </w:r>
    </w:p>
    <w:sectPr w:rsidR="00515AA7" w:rsidRPr="00386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1D9"/>
    <w:rsid w:val="000008A9"/>
    <w:rsid w:val="0000263B"/>
    <w:rsid w:val="00006CAE"/>
    <w:rsid w:val="00011E48"/>
    <w:rsid w:val="00013E60"/>
    <w:rsid w:val="00015CA2"/>
    <w:rsid w:val="000207D1"/>
    <w:rsid w:val="00021EC9"/>
    <w:rsid w:val="00025ABC"/>
    <w:rsid w:val="00037311"/>
    <w:rsid w:val="0005755B"/>
    <w:rsid w:val="000A13FF"/>
    <w:rsid w:val="000A434E"/>
    <w:rsid w:val="000A553F"/>
    <w:rsid w:val="000A7EA9"/>
    <w:rsid w:val="000C0B90"/>
    <w:rsid w:val="000C41BD"/>
    <w:rsid w:val="000D1C89"/>
    <w:rsid w:val="001777AC"/>
    <w:rsid w:val="00196D66"/>
    <w:rsid w:val="001A2D7B"/>
    <w:rsid w:val="001A4003"/>
    <w:rsid w:val="001A4A13"/>
    <w:rsid w:val="001B74CC"/>
    <w:rsid w:val="001C26FD"/>
    <w:rsid w:val="001C7DA0"/>
    <w:rsid w:val="001D1098"/>
    <w:rsid w:val="001D1646"/>
    <w:rsid w:val="001E08FD"/>
    <w:rsid w:val="001F0C89"/>
    <w:rsid w:val="00212F8E"/>
    <w:rsid w:val="0021496D"/>
    <w:rsid w:val="0021647F"/>
    <w:rsid w:val="00223930"/>
    <w:rsid w:val="00225A38"/>
    <w:rsid w:val="00233408"/>
    <w:rsid w:val="00247BF1"/>
    <w:rsid w:val="0026741B"/>
    <w:rsid w:val="00275DF8"/>
    <w:rsid w:val="00282508"/>
    <w:rsid w:val="00283A5D"/>
    <w:rsid w:val="00290636"/>
    <w:rsid w:val="00291F7C"/>
    <w:rsid w:val="00294233"/>
    <w:rsid w:val="002A621F"/>
    <w:rsid w:val="002B3465"/>
    <w:rsid w:val="002D2B93"/>
    <w:rsid w:val="002D34C3"/>
    <w:rsid w:val="002D5BE1"/>
    <w:rsid w:val="003214E7"/>
    <w:rsid w:val="0032553A"/>
    <w:rsid w:val="00335746"/>
    <w:rsid w:val="0034535B"/>
    <w:rsid w:val="00347ECD"/>
    <w:rsid w:val="00350D85"/>
    <w:rsid w:val="0037084D"/>
    <w:rsid w:val="003866C1"/>
    <w:rsid w:val="003B2E57"/>
    <w:rsid w:val="003D3DE6"/>
    <w:rsid w:val="003E51AB"/>
    <w:rsid w:val="004072A8"/>
    <w:rsid w:val="00410657"/>
    <w:rsid w:val="004109AF"/>
    <w:rsid w:val="004270F8"/>
    <w:rsid w:val="00433FD2"/>
    <w:rsid w:val="004368F3"/>
    <w:rsid w:val="00443227"/>
    <w:rsid w:val="004575BB"/>
    <w:rsid w:val="00471D51"/>
    <w:rsid w:val="00487E0A"/>
    <w:rsid w:val="004A55CE"/>
    <w:rsid w:val="004A62DE"/>
    <w:rsid w:val="004B3DC3"/>
    <w:rsid w:val="004D2AA2"/>
    <w:rsid w:val="004F1033"/>
    <w:rsid w:val="004F6705"/>
    <w:rsid w:val="00502B90"/>
    <w:rsid w:val="00515AA7"/>
    <w:rsid w:val="0051650F"/>
    <w:rsid w:val="00521614"/>
    <w:rsid w:val="00525159"/>
    <w:rsid w:val="005261BD"/>
    <w:rsid w:val="0052639D"/>
    <w:rsid w:val="005345F5"/>
    <w:rsid w:val="00536545"/>
    <w:rsid w:val="005430ED"/>
    <w:rsid w:val="00543379"/>
    <w:rsid w:val="00555238"/>
    <w:rsid w:val="005A3E7B"/>
    <w:rsid w:val="005B4ADA"/>
    <w:rsid w:val="005D341C"/>
    <w:rsid w:val="005F5E84"/>
    <w:rsid w:val="005F75CC"/>
    <w:rsid w:val="005F76DE"/>
    <w:rsid w:val="006046F1"/>
    <w:rsid w:val="00607C48"/>
    <w:rsid w:val="00610FCA"/>
    <w:rsid w:val="0063402B"/>
    <w:rsid w:val="00643FB3"/>
    <w:rsid w:val="00680208"/>
    <w:rsid w:val="00683DEA"/>
    <w:rsid w:val="0069505B"/>
    <w:rsid w:val="00697098"/>
    <w:rsid w:val="006A44D7"/>
    <w:rsid w:val="006A5EC5"/>
    <w:rsid w:val="006A7900"/>
    <w:rsid w:val="006A792D"/>
    <w:rsid w:val="006C2FE1"/>
    <w:rsid w:val="006C7A61"/>
    <w:rsid w:val="006D4B66"/>
    <w:rsid w:val="006E11BA"/>
    <w:rsid w:val="006E7362"/>
    <w:rsid w:val="006E7AF3"/>
    <w:rsid w:val="00703FB3"/>
    <w:rsid w:val="00730676"/>
    <w:rsid w:val="00733B97"/>
    <w:rsid w:val="00741E2E"/>
    <w:rsid w:val="00743FB9"/>
    <w:rsid w:val="007516A8"/>
    <w:rsid w:val="00752AA0"/>
    <w:rsid w:val="0076794B"/>
    <w:rsid w:val="00793C54"/>
    <w:rsid w:val="007B6C3C"/>
    <w:rsid w:val="007C00EF"/>
    <w:rsid w:val="007C0D40"/>
    <w:rsid w:val="007C6EBE"/>
    <w:rsid w:val="00800D96"/>
    <w:rsid w:val="0083259B"/>
    <w:rsid w:val="0084224F"/>
    <w:rsid w:val="00850581"/>
    <w:rsid w:val="008638E7"/>
    <w:rsid w:val="00874743"/>
    <w:rsid w:val="008754E3"/>
    <w:rsid w:val="00887156"/>
    <w:rsid w:val="008920E9"/>
    <w:rsid w:val="008967DC"/>
    <w:rsid w:val="008C28B6"/>
    <w:rsid w:val="008C2EDB"/>
    <w:rsid w:val="008D1C1A"/>
    <w:rsid w:val="008F44A6"/>
    <w:rsid w:val="00934240"/>
    <w:rsid w:val="009411D9"/>
    <w:rsid w:val="00954854"/>
    <w:rsid w:val="0097729A"/>
    <w:rsid w:val="00981800"/>
    <w:rsid w:val="00984079"/>
    <w:rsid w:val="009A03F8"/>
    <w:rsid w:val="009C2E1A"/>
    <w:rsid w:val="009C5B30"/>
    <w:rsid w:val="009C76A0"/>
    <w:rsid w:val="009D159F"/>
    <w:rsid w:val="009D5FF0"/>
    <w:rsid w:val="009E0C28"/>
    <w:rsid w:val="009E11D5"/>
    <w:rsid w:val="009E6062"/>
    <w:rsid w:val="009F0B93"/>
    <w:rsid w:val="009F2129"/>
    <w:rsid w:val="00A209CF"/>
    <w:rsid w:val="00A32C42"/>
    <w:rsid w:val="00A45876"/>
    <w:rsid w:val="00A52921"/>
    <w:rsid w:val="00A54AAC"/>
    <w:rsid w:val="00A70814"/>
    <w:rsid w:val="00A80675"/>
    <w:rsid w:val="00AA52FB"/>
    <w:rsid w:val="00AA7586"/>
    <w:rsid w:val="00AC5B03"/>
    <w:rsid w:val="00AD1916"/>
    <w:rsid w:val="00AD47A1"/>
    <w:rsid w:val="00AE6E2B"/>
    <w:rsid w:val="00AF4DEE"/>
    <w:rsid w:val="00B1073E"/>
    <w:rsid w:val="00B12E40"/>
    <w:rsid w:val="00B142E5"/>
    <w:rsid w:val="00B1691F"/>
    <w:rsid w:val="00B35ADE"/>
    <w:rsid w:val="00B437D4"/>
    <w:rsid w:val="00B5302D"/>
    <w:rsid w:val="00B54701"/>
    <w:rsid w:val="00B57000"/>
    <w:rsid w:val="00BA7B2B"/>
    <w:rsid w:val="00BB70A5"/>
    <w:rsid w:val="00BD6D86"/>
    <w:rsid w:val="00BE329F"/>
    <w:rsid w:val="00BF4E3B"/>
    <w:rsid w:val="00BF7669"/>
    <w:rsid w:val="00C17765"/>
    <w:rsid w:val="00C6026B"/>
    <w:rsid w:val="00C6063C"/>
    <w:rsid w:val="00C63DA6"/>
    <w:rsid w:val="00C71651"/>
    <w:rsid w:val="00C728A6"/>
    <w:rsid w:val="00C76381"/>
    <w:rsid w:val="00C8135C"/>
    <w:rsid w:val="00C82013"/>
    <w:rsid w:val="00C83568"/>
    <w:rsid w:val="00CB049D"/>
    <w:rsid w:val="00CB0B6D"/>
    <w:rsid w:val="00CC427C"/>
    <w:rsid w:val="00CD67DE"/>
    <w:rsid w:val="00CE3AEA"/>
    <w:rsid w:val="00CE490F"/>
    <w:rsid w:val="00CE5135"/>
    <w:rsid w:val="00CF6F45"/>
    <w:rsid w:val="00D0193B"/>
    <w:rsid w:val="00D026FC"/>
    <w:rsid w:val="00D15E9E"/>
    <w:rsid w:val="00D162EC"/>
    <w:rsid w:val="00D30F59"/>
    <w:rsid w:val="00D323C8"/>
    <w:rsid w:val="00D339CD"/>
    <w:rsid w:val="00D34484"/>
    <w:rsid w:val="00D400E1"/>
    <w:rsid w:val="00D43CFA"/>
    <w:rsid w:val="00D43D36"/>
    <w:rsid w:val="00D5510B"/>
    <w:rsid w:val="00D706B5"/>
    <w:rsid w:val="00D8514A"/>
    <w:rsid w:val="00D95ED9"/>
    <w:rsid w:val="00D96996"/>
    <w:rsid w:val="00DA5CA7"/>
    <w:rsid w:val="00DA7D3A"/>
    <w:rsid w:val="00DB060F"/>
    <w:rsid w:val="00DB19D4"/>
    <w:rsid w:val="00DB2014"/>
    <w:rsid w:val="00DB68F1"/>
    <w:rsid w:val="00DB6EF5"/>
    <w:rsid w:val="00DD4FEF"/>
    <w:rsid w:val="00DE2A31"/>
    <w:rsid w:val="00E0130F"/>
    <w:rsid w:val="00E1223C"/>
    <w:rsid w:val="00E23B18"/>
    <w:rsid w:val="00E274AE"/>
    <w:rsid w:val="00E324B3"/>
    <w:rsid w:val="00E366FD"/>
    <w:rsid w:val="00E37A3A"/>
    <w:rsid w:val="00E42573"/>
    <w:rsid w:val="00E471DD"/>
    <w:rsid w:val="00E5329F"/>
    <w:rsid w:val="00E62F28"/>
    <w:rsid w:val="00E778C4"/>
    <w:rsid w:val="00E90550"/>
    <w:rsid w:val="00EB386D"/>
    <w:rsid w:val="00EE6CAD"/>
    <w:rsid w:val="00EF48F6"/>
    <w:rsid w:val="00EF68B7"/>
    <w:rsid w:val="00F0798C"/>
    <w:rsid w:val="00F17DB0"/>
    <w:rsid w:val="00F37A9D"/>
    <w:rsid w:val="00F4199A"/>
    <w:rsid w:val="00F91DF5"/>
    <w:rsid w:val="00FB618B"/>
    <w:rsid w:val="00FC2832"/>
    <w:rsid w:val="00FC3CC3"/>
    <w:rsid w:val="00FC5DEC"/>
    <w:rsid w:val="00FF2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F1F08"/>
  <w15:chartTrackingRefBased/>
  <w15:docId w15:val="{4CF5033D-1166-884F-9D45-914E5FE41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E08FD"/>
    <w:rPr>
      <w:rFonts w:ascii="Helvetica" w:hAnsi="Helvetica" w:cs="Times New Roman"/>
      <w:sz w:val="18"/>
      <w:szCs w:val="18"/>
    </w:rPr>
  </w:style>
  <w:style w:type="character" w:customStyle="1" w:styleId="css-tczsq2">
    <w:name w:val="css-tczsq2"/>
    <w:basedOn w:val="DefaultParagraphFont"/>
    <w:rsid w:val="00037311"/>
  </w:style>
  <w:style w:type="character" w:customStyle="1" w:styleId="apple-converted-space">
    <w:name w:val="apple-converted-space"/>
    <w:basedOn w:val="DefaultParagraphFont"/>
    <w:rsid w:val="00037311"/>
  </w:style>
  <w:style w:type="character" w:customStyle="1" w:styleId="css-1dxrq2c">
    <w:name w:val="css-1dxrq2c"/>
    <w:basedOn w:val="DefaultParagraphFont"/>
    <w:rsid w:val="00037311"/>
  </w:style>
  <w:style w:type="character" w:customStyle="1" w:styleId="css-278qcu">
    <w:name w:val="css-278qcu"/>
    <w:basedOn w:val="DefaultParagraphFont"/>
    <w:rsid w:val="00037311"/>
  </w:style>
  <w:style w:type="character" w:customStyle="1" w:styleId="css-qz9gs3">
    <w:name w:val="css-qz9gs3"/>
    <w:basedOn w:val="DefaultParagraphFont"/>
    <w:rsid w:val="00037311"/>
  </w:style>
  <w:style w:type="character" w:customStyle="1" w:styleId="css-1c36jny">
    <w:name w:val="css-1c36jny"/>
    <w:basedOn w:val="DefaultParagraphFont"/>
    <w:rsid w:val="00037311"/>
  </w:style>
  <w:style w:type="character" w:customStyle="1" w:styleId="css-z4n4zn">
    <w:name w:val="css-z4n4zn"/>
    <w:basedOn w:val="DefaultParagraphFont"/>
    <w:rsid w:val="00037311"/>
  </w:style>
  <w:style w:type="character" w:customStyle="1" w:styleId="css-1wigqnc">
    <w:name w:val="css-1wigqnc"/>
    <w:basedOn w:val="DefaultParagraphFont"/>
    <w:rsid w:val="00037311"/>
  </w:style>
  <w:style w:type="character" w:customStyle="1" w:styleId="css-ima1mg">
    <w:name w:val="css-ima1mg"/>
    <w:basedOn w:val="DefaultParagraphFont"/>
    <w:rsid w:val="00037311"/>
  </w:style>
  <w:style w:type="paragraph" w:styleId="NormalWeb">
    <w:name w:val="Normal (Web)"/>
    <w:basedOn w:val="Normal"/>
    <w:uiPriority w:val="99"/>
    <w:semiHidden/>
    <w:unhideWhenUsed/>
    <w:rsid w:val="00212F8E"/>
    <w:rPr>
      <w:rFonts w:ascii="Times New Roman" w:hAnsi="Times New Roman" w:cs="Times New Roman"/>
      <w:sz w:val="24"/>
      <w:szCs w:val="24"/>
    </w:rPr>
  </w:style>
  <w:style w:type="character" w:styleId="Hyperlink">
    <w:name w:val="Hyperlink"/>
    <w:basedOn w:val="DefaultParagraphFont"/>
    <w:uiPriority w:val="99"/>
    <w:unhideWhenUsed/>
    <w:rsid w:val="00E23B18"/>
    <w:rPr>
      <w:color w:val="0563C1" w:themeColor="hyperlink"/>
      <w:u w:val="single"/>
    </w:rPr>
  </w:style>
  <w:style w:type="character" w:styleId="UnresolvedMention">
    <w:name w:val="Unresolved Mention"/>
    <w:basedOn w:val="DefaultParagraphFont"/>
    <w:uiPriority w:val="99"/>
    <w:semiHidden/>
    <w:unhideWhenUsed/>
    <w:rsid w:val="00E23B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9444">
      <w:bodyDiv w:val="1"/>
      <w:marLeft w:val="0"/>
      <w:marRight w:val="0"/>
      <w:marTop w:val="0"/>
      <w:marBottom w:val="0"/>
      <w:divBdr>
        <w:top w:val="none" w:sz="0" w:space="0" w:color="auto"/>
        <w:left w:val="none" w:sz="0" w:space="0" w:color="auto"/>
        <w:bottom w:val="none" w:sz="0" w:space="0" w:color="auto"/>
        <w:right w:val="none" w:sz="0" w:space="0" w:color="auto"/>
      </w:divBdr>
      <w:divsChild>
        <w:div w:id="1908762378">
          <w:marLeft w:val="0"/>
          <w:marRight w:val="0"/>
          <w:marTop w:val="0"/>
          <w:marBottom w:val="0"/>
          <w:divBdr>
            <w:top w:val="none" w:sz="0" w:space="0" w:color="auto"/>
            <w:left w:val="none" w:sz="0" w:space="0" w:color="auto"/>
            <w:bottom w:val="none" w:sz="0" w:space="0" w:color="auto"/>
            <w:right w:val="none" w:sz="0" w:space="0" w:color="auto"/>
          </w:divBdr>
        </w:div>
      </w:divsChild>
    </w:div>
    <w:div w:id="16780274">
      <w:bodyDiv w:val="1"/>
      <w:marLeft w:val="0"/>
      <w:marRight w:val="0"/>
      <w:marTop w:val="0"/>
      <w:marBottom w:val="0"/>
      <w:divBdr>
        <w:top w:val="none" w:sz="0" w:space="0" w:color="auto"/>
        <w:left w:val="none" w:sz="0" w:space="0" w:color="auto"/>
        <w:bottom w:val="none" w:sz="0" w:space="0" w:color="auto"/>
        <w:right w:val="none" w:sz="0" w:space="0" w:color="auto"/>
      </w:divBdr>
      <w:divsChild>
        <w:div w:id="1570845031">
          <w:marLeft w:val="0"/>
          <w:marRight w:val="0"/>
          <w:marTop w:val="0"/>
          <w:marBottom w:val="0"/>
          <w:divBdr>
            <w:top w:val="none" w:sz="0" w:space="0" w:color="auto"/>
            <w:left w:val="none" w:sz="0" w:space="0" w:color="auto"/>
            <w:bottom w:val="none" w:sz="0" w:space="0" w:color="auto"/>
            <w:right w:val="none" w:sz="0" w:space="0" w:color="auto"/>
          </w:divBdr>
        </w:div>
        <w:div w:id="1257132673">
          <w:marLeft w:val="0"/>
          <w:marRight w:val="0"/>
          <w:marTop w:val="0"/>
          <w:marBottom w:val="0"/>
          <w:divBdr>
            <w:top w:val="none" w:sz="0" w:space="0" w:color="auto"/>
            <w:left w:val="none" w:sz="0" w:space="0" w:color="auto"/>
            <w:bottom w:val="none" w:sz="0" w:space="0" w:color="auto"/>
            <w:right w:val="none" w:sz="0" w:space="0" w:color="auto"/>
          </w:divBdr>
        </w:div>
        <w:div w:id="809858304">
          <w:marLeft w:val="0"/>
          <w:marRight w:val="0"/>
          <w:marTop w:val="0"/>
          <w:marBottom w:val="0"/>
          <w:divBdr>
            <w:top w:val="none" w:sz="0" w:space="0" w:color="auto"/>
            <w:left w:val="none" w:sz="0" w:space="0" w:color="auto"/>
            <w:bottom w:val="none" w:sz="0" w:space="0" w:color="auto"/>
            <w:right w:val="none" w:sz="0" w:space="0" w:color="auto"/>
          </w:divBdr>
        </w:div>
        <w:div w:id="870068284">
          <w:marLeft w:val="0"/>
          <w:marRight w:val="0"/>
          <w:marTop w:val="0"/>
          <w:marBottom w:val="0"/>
          <w:divBdr>
            <w:top w:val="none" w:sz="0" w:space="0" w:color="auto"/>
            <w:left w:val="none" w:sz="0" w:space="0" w:color="auto"/>
            <w:bottom w:val="none" w:sz="0" w:space="0" w:color="auto"/>
            <w:right w:val="none" w:sz="0" w:space="0" w:color="auto"/>
          </w:divBdr>
        </w:div>
      </w:divsChild>
    </w:div>
    <w:div w:id="17005469">
      <w:bodyDiv w:val="1"/>
      <w:marLeft w:val="0"/>
      <w:marRight w:val="0"/>
      <w:marTop w:val="0"/>
      <w:marBottom w:val="0"/>
      <w:divBdr>
        <w:top w:val="none" w:sz="0" w:space="0" w:color="auto"/>
        <w:left w:val="none" w:sz="0" w:space="0" w:color="auto"/>
        <w:bottom w:val="none" w:sz="0" w:space="0" w:color="auto"/>
        <w:right w:val="none" w:sz="0" w:space="0" w:color="auto"/>
      </w:divBdr>
      <w:divsChild>
        <w:div w:id="1924682664">
          <w:marLeft w:val="0"/>
          <w:marRight w:val="0"/>
          <w:marTop w:val="0"/>
          <w:marBottom w:val="0"/>
          <w:divBdr>
            <w:top w:val="none" w:sz="0" w:space="0" w:color="auto"/>
            <w:left w:val="none" w:sz="0" w:space="0" w:color="auto"/>
            <w:bottom w:val="none" w:sz="0" w:space="0" w:color="auto"/>
            <w:right w:val="none" w:sz="0" w:space="0" w:color="auto"/>
          </w:divBdr>
        </w:div>
      </w:divsChild>
    </w:div>
    <w:div w:id="44254348">
      <w:bodyDiv w:val="1"/>
      <w:marLeft w:val="0"/>
      <w:marRight w:val="0"/>
      <w:marTop w:val="0"/>
      <w:marBottom w:val="0"/>
      <w:divBdr>
        <w:top w:val="none" w:sz="0" w:space="0" w:color="auto"/>
        <w:left w:val="none" w:sz="0" w:space="0" w:color="auto"/>
        <w:bottom w:val="none" w:sz="0" w:space="0" w:color="auto"/>
        <w:right w:val="none" w:sz="0" w:space="0" w:color="auto"/>
      </w:divBdr>
      <w:divsChild>
        <w:div w:id="1605721639">
          <w:marLeft w:val="0"/>
          <w:marRight w:val="0"/>
          <w:marTop w:val="0"/>
          <w:marBottom w:val="0"/>
          <w:divBdr>
            <w:top w:val="none" w:sz="0" w:space="0" w:color="auto"/>
            <w:left w:val="none" w:sz="0" w:space="0" w:color="auto"/>
            <w:bottom w:val="none" w:sz="0" w:space="0" w:color="auto"/>
            <w:right w:val="none" w:sz="0" w:space="0" w:color="auto"/>
          </w:divBdr>
        </w:div>
      </w:divsChild>
    </w:div>
    <w:div w:id="76874317">
      <w:bodyDiv w:val="1"/>
      <w:marLeft w:val="0"/>
      <w:marRight w:val="0"/>
      <w:marTop w:val="0"/>
      <w:marBottom w:val="0"/>
      <w:divBdr>
        <w:top w:val="none" w:sz="0" w:space="0" w:color="auto"/>
        <w:left w:val="none" w:sz="0" w:space="0" w:color="auto"/>
        <w:bottom w:val="none" w:sz="0" w:space="0" w:color="auto"/>
        <w:right w:val="none" w:sz="0" w:space="0" w:color="auto"/>
      </w:divBdr>
    </w:div>
    <w:div w:id="93939655">
      <w:bodyDiv w:val="1"/>
      <w:marLeft w:val="0"/>
      <w:marRight w:val="0"/>
      <w:marTop w:val="0"/>
      <w:marBottom w:val="0"/>
      <w:divBdr>
        <w:top w:val="none" w:sz="0" w:space="0" w:color="auto"/>
        <w:left w:val="none" w:sz="0" w:space="0" w:color="auto"/>
        <w:bottom w:val="none" w:sz="0" w:space="0" w:color="auto"/>
        <w:right w:val="none" w:sz="0" w:space="0" w:color="auto"/>
      </w:divBdr>
      <w:divsChild>
        <w:div w:id="764375615">
          <w:marLeft w:val="0"/>
          <w:marRight w:val="0"/>
          <w:marTop w:val="0"/>
          <w:marBottom w:val="0"/>
          <w:divBdr>
            <w:top w:val="none" w:sz="0" w:space="0" w:color="auto"/>
            <w:left w:val="none" w:sz="0" w:space="0" w:color="auto"/>
            <w:bottom w:val="none" w:sz="0" w:space="0" w:color="auto"/>
            <w:right w:val="none" w:sz="0" w:space="0" w:color="auto"/>
          </w:divBdr>
        </w:div>
      </w:divsChild>
    </w:div>
    <w:div w:id="103118877">
      <w:bodyDiv w:val="1"/>
      <w:marLeft w:val="0"/>
      <w:marRight w:val="0"/>
      <w:marTop w:val="0"/>
      <w:marBottom w:val="0"/>
      <w:divBdr>
        <w:top w:val="none" w:sz="0" w:space="0" w:color="auto"/>
        <w:left w:val="none" w:sz="0" w:space="0" w:color="auto"/>
        <w:bottom w:val="none" w:sz="0" w:space="0" w:color="auto"/>
        <w:right w:val="none" w:sz="0" w:space="0" w:color="auto"/>
      </w:divBdr>
      <w:divsChild>
        <w:div w:id="1333335412">
          <w:marLeft w:val="0"/>
          <w:marRight w:val="0"/>
          <w:marTop w:val="0"/>
          <w:marBottom w:val="0"/>
          <w:divBdr>
            <w:top w:val="none" w:sz="0" w:space="0" w:color="auto"/>
            <w:left w:val="none" w:sz="0" w:space="0" w:color="auto"/>
            <w:bottom w:val="none" w:sz="0" w:space="0" w:color="auto"/>
            <w:right w:val="none" w:sz="0" w:space="0" w:color="auto"/>
          </w:divBdr>
        </w:div>
      </w:divsChild>
    </w:div>
    <w:div w:id="108208274">
      <w:bodyDiv w:val="1"/>
      <w:marLeft w:val="0"/>
      <w:marRight w:val="0"/>
      <w:marTop w:val="0"/>
      <w:marBottom w:val="0"/>
      <w:divBdr>
        <w:top w:val="none" w:sz="0" w:space="0" w:color="auto"/>
        <w:left w:val="none" w:sz="0" w:space="0" w:color="auto"/>
        <w:bottom w:val="none" w:sz="0" w:space="0" w:color="auto"/>
        <w:right w:val="none" w:sz="0" w:space="0" w:color="auto"/>
      </w:divBdr>
      <w:divsChild>
        <w:div w:id="891426860">
          <w:marLeft w:val="0"/>
          <w:marRight w:val="0"/>
          <w:marTop w:val="0"/>
          <w:marBottom w:val="0"/>
          <w:divBdr>
            <w:top w:val="none" w:sz="0" w:space="0" w:color="auto"/>
            <w:left w:val="none" w:sz="0" w:space="0" w:color="auto"/>
            <w:bottom w:val="none" w:sz="0" w:space="0" w:color="auto"/>
            <w:right w:val="none" w:sz="0" w:space="0" w:color="auto"/>
          </w:divBdr>
        </w:div>
        <w:div w:id="1659184268">
          <w:marLeft w:val="0"/>
          <w:marRight w:val="0"/>
          <w:marTop w:val="0"/>
          <w:marBottom w:val="0"/>
          <w:divBdr>
            <w:top w:val="none" w:sz="0" w:space="0" w:color="auto"/>
            <w:left w:val="none" w:sz="0" w:space="0" w:color="auto"/>
            <w:bottom w:val="none" w:sz="0" w:space="0" w:color="auto"/>
            <w:right w:val="none" w:sz="0" w:space="0" w:color="auto"/>
          </w:divBdr>
        </w:div>
        <w:div w:id="444885371">
          <w:marLeft w:val="0"/>
          <w:marRight w:val="0"/>
          <w:marTop w:val="0"/>
          <w:marBottom w:val="0"/>
          <w:divBdr>
            <w:top w:val="none" w:sz="0" w:space="0" w:color="auto"/>
            <w:left w:val="none" w:sz="0" w:space="0" w:color="auto"/>
            <w:bottom w:val="none" w:sz="0" w:space="0" w:color="auto"/>
            <w:right w:val="none" w:sz="0" w:space="0" w:color="auto"/>
          </w:divBdr>
        </w:div>
        <w:div w:id="760956760">
          <w:marLeft w:val="0"/>
          <w:marRight w:val="0"/>
          <w:marTop w:val="0"/>
          <w:marBottom w:val="0"/>
          <w:divBdr>
            <w:top w:val="none" w:sz="0" w:space="0" w:color="auto"/>
            <w:left w:val="none" w:sz="0" w:space="0" w:color="auto"/>
            <w:bottom w:val="none" w:sz="0" w:space="0" w:color="auto"/>
            <w:right w:val="none" w:sz="0" w:space="0" w:color="auto"/>
          </w:divBdr>
        </w:div>
      </w:divsChild>
    </w:div>
    <w:div w:id="144593906">
      <w:bodyDiv w:val="1"/>
      <w:marLeft w:val="0"/>
      <w:marRight w:val="0"/>
      <w:marTop w:val="0"/>
      <w:marBottom w:val="0"/>
      <w:divBdr>
        <w:top w:val="none" w:sz="0" w:space="0" w:color="auto"/>
        <w:left w:val="none" w:sz="0" w:space="0" w:color="auto"/>
        <w:bottom w:val="none" w:sz="0" w:space="0" w:color="auto"/>
        <w:right w:val="none" w:sz="0" w:space="0" w:color="auto"/>
      </w:divBdr>
      <w:divsChild>
        <w:div w:id="633634061">
          <w:marLeft w:val="0"/>
          <w:marRight w:val="0"/>
          <w:marTop w:val="0"/>
          <w:marBottom w:val="0"/>
          <w:divBdr>
            <w:top w:val="none" w:sz="0" w:space="0" w:color="auto"/>
            <w:left w:val="none" w:sz="0" w:space="0" w:color="auto"/>
            <w:bottom w:val="none" w:sz="0" w:space="0" w:color="auto"/>
            <w:right w:val="none" w:sz="0" w:space="0" w:color="auto"/>
          </w:divBdr>
        </w:div>
      </w:divsChild>
    </w:div>
    <w:div w:id="178856266">
      <w:bodyDiv w:val="1"/>
      <w:marLeft w:val="0"/>
      <w:marRight w:val="0"/>
      <w:marTop w:val="0"/>
      <w:marBottom w:val="0"/>
      <w:divBdr>
        <w:top w:val="none" w:sz="0" w:space="0" w:color="auto"/>
        <w:left w:val="none" w:sz="0" w:space="0" w:color="auto"/>
        <w:bottom w:val="none" w:sz="0" w:space="0" w:color="auto"/>
        <w:right w:val="none" w:sz="0" w:space="0" w:color="auto"/>
      </w:divBdr>
      <w:divsChild>
        <w:div w:id="296036148">
          <w:marLeft w:val="0"/>
          <w:marRight w:val="0"/>
          <w:marTop w:val="0"/>
          <w:marBottom w:val="0"/>
          <w:divBdr>
            <w:top w:val="none" w:sz="0" w:space="0" w:color="auto"/>
            <w:left w:val="none" w:sz="0" w:space="0" w:color="auto"/>
            <w:bottom w:val="none" w:sz="0" w:space="0" w:color="auto"/>
            <w:right w:val="none" w:sz="0" w:space="0" w:color="auto"/>
          </w:divBdr>
        </w:div>
      </w:divsChild>
    </w:div>
    <w:div w:id="214397073">
      <w:bodyDiv w:val="1"/>
      <w:marLeft w:val="0"/>
      <w:marRight w:val="0"/>
      <w:marTop w:val="0"/>
      <w:marBottom w:val="0"/>
      <w:divBdr>
        <w:top w:val="none" w:sz="0" w:space="0" w:color="auto"/>
        <w:left w:val="none" w:sz="0" w:space="0" w:color="auto"/>
        <w:bottom w:val="none" w:sz="0" w:space="0" w:color="auto"/>
        <w:right w:val="none" w:sz="0" w:space="0" w:color="auto"/>
      </w:divBdr>
      <w:divsChild>
        <w:div w:id="153648761">
          <w:marLeft w:val="0"/>
          <w:marRight w:val="0"/>
          <w:marTop w:val="0"/>
          <w:marBottom w:val="0"/>
          <w:divBdr>
            <w:top w:val="none" w:sz="0" w:space="0" w:color="auto"/>
            <w:left w:val="none" w:sz="0" w:space="0" w:color="auto"/>
            <w:bottom w:val="none" w:sz="0" w:space="0" w:color="auto"/>
            <w:right w:val="none" w:sz="0" w:space="0" w:color="auto"/>
          </w:divBdr>
        </w:div>
      </w:divsChild>
    </w:div>
    <w:div w:id="257254158">
      <w:bodyDiv w:val="1"/>
      <w:marLeft w:val="0"/>
      <w:marRight w:val="0"/>
      <w:marTop w:val="0"/>
      <w:marBottom w:val="0"/>
      <w:divBdr>
        <w:top w:val="none" w:sz="0" w:space="0" w:color="auto"/>
        <w:left w:val="none" w:sz="0" w:space="0" w:color="auto"/>
        <w:bottom w:val="none" w:sz="0" w:space="0" w:color="auto"/>
        <w:right w:val="none" w:sz="0" w:space="0" w:color="auto"/>
      </w:divBdr>
      <w:divsChild>
        <w:div w:id="1427654137">
          <w:marLeft w:val="0"/>
          <w:marRight w:val="0"/>
          <w:marTop w:val="0"/>
          <w:marBottom w:val="0"/>
          <w:divBdr>
            <w:top w:val="none" w:sz="0" w:space="0" w:color="auto"/>
            <w:left w:val="none" w:sz="0" w:space="0" w:color="auto"/>
            <w:bottom w:val="none" w:sz="0" w:space="0" w:color="auto"/>
            <w:right w:val="none" w:sz="0" w:space="0" w:color="auto"/>
          </w:divBdr>
        </w:div>
      </w:divsChild>
    </w:div>
    <w:div w:id="305356810">
      <w:bodyDiv w:val="1"/>
      <w:marLeft w:val="0"/>
      <w:marRight w:val="0"/>
      <w:marTop w:val="0"/>
      <w:marBottom w:val="0"/>
      <w:divBdr>
        <w:top w:val="none" w:sz="0" w:space="0" w:color="auto"/>
        <w:left w:val="none" w:sz="0" w:space="0" w:color="auto"/>
        <w:bottom w:val="none" w:sz="0" w:space="0" w:color="auto"/>
        <w:right w:val="none" w:sz="0" w:space="0" w:color="auto"/>
      </w:divBdr>
      <w:divsChild>
        <w:div w:id="1774855985">
          <w:marLeft w:val="0"/>
          <w:marRight w:val="0"/>
          <w:marTop w:val="0"/>
          <w:marBottom w:val="0"/>
          <w:divBdr>
            <w:top w:val="none" w:sz="0" w:space="0" w:color="auto"/>
            <w:left w:val="none" w:sz="0" w:space="0" w:color="auto"/>
            <w:bottom w:val="none" w:sz="0" w:space="0" w:color="auto"/>
            <w:right w:val="none" w:sz="0" w:space="0" w:color="auto"/>
          </w:divBdr>
        </w:div>
      </w:divsChild>
    </w:div>
    <w:div w:id="312947420">
      <w:bodyDiv w:val="1"/>
      <w:marLeft w:val="0"/>
      <w:marRight w:val="0"/>
      <w:marTop w:val="0"/>
      <w:marBottom w:val="0"/>
      <w:divBdr>
        <w:top w:val="none" w:sz="0" w:space="0" w:color="auto"/>
        <w:left w:val="none" w:sz="0" w:space="0" w:color="auto"/>
        <w:bottom w:val="none" w:sz="0" w:space="0" w:color="auto"/>
        <w:right w:val="none" w:sz="0" w:space="0" w:color="auto"/>
      </w:divBdr>
      <w:divsChild>
        <w:div w:id="2071031079">
          <w:marLeft w:val="0"/>
          <w:marRight w:val="0"/>
          <w:marTop w:val="0"/>
          <w:marBottom w:val="0"/>
          <w:divBdr>
            <w:top w:val="none" w:sz="0" w:space="0" w:color="auto"/>
            <w:left w:val="none" w:sz="0" w:space="0" w:color="auto"/>
            <w:bottom w:val="none" w:sz="0" w:space="0" w:color="auto"/>
            <w:right w:val="none" w:sz="0" w:space="0" w:color="auto"/>
          </w:divBdr>
        </w:div>
      </w:divsChild>
    </w:div>
    <w:div w:id="321205973">
      <w:bodyDiv w:val="1"/>
      <w:marLeft w:val="0"/>
      <w:marRight w:val="0"/>
      <w:marTop w:val="0"/>
      <w:marBottom w:val="0"/>
      <w:divBdr>
        <w:top w:val="none" w:sz="0" w:space="0" w:color="auto"/>
        <w:left w:val="none" w:sz="0" w:space="0" w:color="auto"/>
        <w:bottom w:val="none" w:sz="0" w:space="0" w:color="auto"/>
        <w:right w:val="none" w:sz="0" w:space="0" w:color="auto"/>
      </w:divBdr>
    </w:div>
    <w:div w:id="324209389">
      <w:bodyDiv w:val="1"/>
      <w:marLeft w:val="0"/>
      <w:marRight w:val="0"/>
      <w:marTop w:val="0"/>
      <w:marBottom w:val="0"/>
      <w:divBdr>
        <w:top w:val="none" w:sz="0" w:space="0" w:color="auto"/>
        <w:left w:val="none" w:sz="0" w:space="0" w:color="auto"/>
        <w:bottom w:val="none" w:sz="0" w:space="0" w:color="auto"/>
        <w:right w:val="none" w:sz="0" w:space="0" w:color="auto"/>
      </w:divBdr>
      <w:divsChild>
        <w:div w:id="1078557068">
          <w:marLeft w:val="0"/>
          <w:marRight w:val="0"/>
          <w:marTop w:val="0"/>
          <w:marBottom w:val="0"/>
          <w:divBdr>
            <w:top w:val="none" w:sz="0" w:space="0" w:color="auto"/>
            <w:left w:val="none" w:sz="0" w:space="0" w:color="auto"/>
            <w:bottom w:val="none" w:sz="0" w:space="0" w:color="auto"/>
            <w:right w:val="none" w:sz="0" w:space="0" w:color="auto"/>
          </w:divBdr>
        </w:div>
      </w:divsChild>
    </w:div>
    <w:div w:id="346641964">
      <w:bodyDiv w:val="1"/>
      <w:marLeft w:val="0"/>
      <w:marRight w:val="0"/>
      <w:marTop w:val="0"/>
      <w:marBottom w:val="0"/>
      <w:divBdr>
        <w:top w:val="none" w:sz="0" w:space="0" w:color="auto"/>
        <w:left w:val="none" w:sz="0" w:space="0" w:color="auto"/>
        <w:bottom w:val="none" w:sz="0" w:space="0" w:color="auto"/>
        <w:right w:val="none" w:sz="0" w:space="0" w:color="auto"/>
      </w:divBdr>
      <w:divsChild>
        <w:div w:id="1506482675">
          <w:marLeft w:val="0"/>
          <w:marRight w:val="0"/>
          <w:marTop w:val="0"/>
          <w:marBottom w:val="0"/>
          <w:divBdr>
            <w:top w:val="none" w:sz="0" w:space="0" w:color="auto"/>
            <w:left w:val="none" w:sz="0" w:space="0" w:color="auto"/>
            <w:bottom w:val="none" w:sz="0" w:space="0" w:color="auto"/>
            <w:right w:val="none" w:sz="0" w:space="0" w:color="auto"/>
          </w:divBdr>
        </w:div>
      </w:divsChild>
    </w:div>
    <w:div w:id="425616286">
      <w:bodyDiv w:val="1"/>
      <w:marLeft w:val="0"/>
      <w:marRight w:val="0"/>
      <w:marTop w:val="0"/>
      <w:marBottom w:val="0"/>
      <w:divBdr>
        <w:top w:val="none" w:sz="0" w:space="0" w:color="auto"/>
        <w:left w:val="none" w:sz="0" w:space="0" w:color="auto"/>
        <w:bottom w:val="none" w:sz="0" w:space="0" w:color="auto"/>
        <w:right w:val="none" w:sz="0" w:space="0" w:color="auto"/>
      </w:divBdr>
      <w:divsChild>
        <w:div w:id="1902472851">
          <w:marLeft w:val="0"/>
          <w:marRight w:val="0"/>
          <w:marTop w:val="0"/>
          <w:marBottom w:val="0"/>
          <w:divBdr>
            <w:top w:val="none" w:sz="0" w:space="0" w:color="auto"/>
            <w:left w:val="none" w:sz="0" w:space="0" w:color="auto"/>
            <w:bottom w:val="none" w:sz="0" w:space="0" w:color="auto"/>
            <w:right w:val="none" w:sz="0" w:space="0" w:color="auto"/>
          </w:divBdr>
        </w:div>
      </w:divsChild>
    </w:div>
    <w:div w:id="436026160">
      <w:bodyDiv w:val="1"/>
      <w:marLeft w:val="0"/>
      <w:marRight w:val="0"/>
      <w:marTop w:val="0"/>
      <w:marBottom w:val="0"/>
      <w:divBdr>
        <w:top w:val="none" w:sz="0" w:space="0" w:color="auto"/>
        <w:left w:val="none" w:sz="0" w:space="0" w:color="auto"/>
        <w:bottom w:val="none" w:sz="0" w:space="0" w:color="auto"/>
        <w:right w:val="none" w:sz="0" w:space="0" w:color="auto"/>
      </w:divBdr>
      <w:divsChild>
        <w:div w:id="185146370">
          <w:marLeft w:val="0"/>
          <w:marRight w:val="0"/>
          <w:marTop w:val="0"/>
          <w:marBottom w:val="0"/>
          <w:divBdr>
            <w:top w:val="none" w:sz="0" w:space="0" w:color="auto"/>
            <w:left w:val="none" w:sz="0" w:space="0" w:color="auto"/>
            <w:bottom w:val="none" w:sz="0" w:space="0" w:color="auto"/>
            <w:right w:val="none" w:sz="0" w:space="0" w:color="auto"/>
          </w:divBdr>
        </w:div>
      </w:divsChild>
    </w:div>
    <w:div w:id="460028958">
      <w:bodyDiv w:val="1"/>
      <w:marLeft w:val="0"/>
      <w:marRight w:val="0"/>
      <w:marTop w:val="0"/>
      <w:marBottom w:val="0"/>
      <w:divBdr>
        <w:top w:val="none" w:sz="0" w:space="0" w:color="auto"/>
        <w:left w:val="none" w:sz="0" w:space="0" w:color="auto"/>
        <w:bottom w:val="none" w:sz="0" w:space="0" w:color="auto"/>
        <w:right w:val="none" w:sz="0" w:space="0" w:color="auto"/>
      </w:divBdr>
      <w:divsChild>
        <w:div w:id="2118520977">
          <w:marLeft w:val="0"/>
          <w:marRight w:val="0"/>
          <w:marTop w:val="0"/>
          <w:marBottom w:val="0"/>
          <w:divBdr>
            <w:top w:val="none" w:sz="0" w:space="0" w:color="auto"/>
            <w:left w:val="none" w:sz="0" w:space="0" w:color="auto"/>
            <w:bottom w:val="none" w:sz="0" w:space="0" w:color="auto"/>
            <w:right w:val="none" w:sz="0" w:space="0" w:color="auto"/>
          </w:divBdr>
        </w:div>
      </w:divsChild>
    </w:div>
    <w:div w:id="474029637">
      <w:bodyDiv w:val="1"/>
      <w:marLeft w:val="0"/>
      <w:marRight w:val="0"/>
      <w:marTop w:val="0"/>
      <w:marBottom w:val="0"/>
      <w:divBdr>
        <w:top w:val="none" w:sz="0" w:space="0" w:color="auto"/>
        <w:left w:val="none" w:sz="0" w:space="0" w:color="auto"/>
        <w:bottom w:val="none" w:sz="0" w:space="0" w:color="auto"/>
        <w:right w:val="none" w:sz="0" w:space="0" w:color="auto"/>
      </w:divBdr>
      <w:divsChild>
        <w:div w:id="1092167213">
          <w:marLeft w:val="0"/>
          <w:marRight w:val="0"/>
          <w:marTop w:val="0"/>
          <w:marBottom w:val="0"/>
          <w:divBdr>
            <w:top w:val="none" w:sz="0" w:space="0" w:color="auto"/>
            <w:left w:val="none" w:sz="0" w:space="0" w:color="auto"/>
            <w:bottom w:val="none" w:sz="0" w:space="0" w:color="auto"/>
            <w:right w:val="none" w:sz="0" w:space="0" w:color="auto"/>
          </w:divBdr>
        </w:div>
      </w:divsChild>
    </w:div>
    <w:div w:id="477765291">
      <w:bodyDiv w:val="1"/>
      <w:marLeft w:val="0"/>
      <w:marRight w:val="0"/>
      <w:marTop w:val="0"/>
      <w:marBottom w:val="0"/>
      <w:divBdr>
        <w:top w:val="none" w:sz="0" w:space="0" w:color="auto"/>
        <w:left w:val="none" w:sz="0" w:space="0" w:color="auto"/>
        <w:bottom w:val="none" w:sz="0" w:space="0" w:color="auto"/>
        <w:right w:val="none" w:sz="0" w:space="0" w:color="auto"/>
      </w:divBdr>
      <w:divsChild>
        <w:div w:id="1428960000">
          <w:marLeft w:val="0"/>
          <w:marRight w:val="0"/>
          <w:marTop w:val="0"/>
          <w:marBottom w:val="0"/>
          <w:divBdr>
            <w:top w:val="none" w:sz="0" w:space="0" w:color="auto"/>
            <w:left w:val="none" w:sz="0" w:space="0" w:color="auto"/>
            <w:bottom w:val="none" w:sz="0" w:space="0" w:color="auto"/>
            <w:right w:val="none" w:sz="0" w:space="0" w:color="auto"/>
          </w:divBdr>
        </w:div>
      </w:divsChild>
    </w:div>
    <w:div w:id="479006967">
      <w:bodyDiv w:val="1"/>
      <w:marLeft w:val="0"/>
      <w:marRight w:val="0"/>
      <w:marTop w:val="0"/>
      <w:marBottom w:val="0"/>
      <w:divBdr>
        <w:top w:val="none" w:sz="0" w:space="0" w:color="auto"/>
        <w:left w:val="none" w:sz="0" w:space="0" w:color="auto"/>
        <w:bottom w:val="none" w:sz="0" w:space="0" w:color="auto"/>
        <w:right w:val="none" w:sz="0" w:space="0" w:color="auto"/>
      </w:divBdr>
      <w:divsChild>
        <w:div w:id="1758399132">
          <w:marLeft w:val="0"/>
          <w:marRight w:val="0"/>
          <w:marTop w:val="0"/>
          <w:marBottom w:val="0"/>
          <w:divBdr>
            <w:top w:val="none" w:sz="0" w:space="0" w:color="auto"/>
            <w:left w:val="none" w:sz="0" w:space="0" w:color="auto"/>
            <w:bottom w:val="none" w:sz="0" w:space="0" w:color="auto"/>
            <w:right w:val="none" w:sz="0" w:space="0" w:color="auto"/>
          </w:divBdr>
        </w:div>
      </w:divsChild>
    </w:div>
    <w:div w:id="499202531">
      <w:bodyDiv w:val="1"/>
      <w:marLeft w:val="0"/>
      <w:marRight w:val="0"/>
      <w:marTop w:val="0"/>
      <w:marBottom w:val="0"/>
      <w:divBdr>
        <w:top w:val="none" w:sz="0" w:space="0" w:color="auto"/>
        <w:left w:val="none" w:sz="0" w:space="0" w:color="auto"/>
        <w:bottom w:val="none" w:sz="0" w:space="0" w:color="auto"/>
        <w:right w:val="none" w:sz="0" w:space="0" w:color="auto"/>
      </w:divBdr>
      <w:divsChild>
        <w:div w:id="792410504">
          <w:marLeft w:val="0"/>
          <w:marRight w:val="0"/>
          <w:marTop w:val="0"/>
          <w:marBottom w:val="0"/>
          <w:divBdr>
            <w:top w:val="none" w:sz="0" w:space="0" w:color="auto"/>
            <w:left w:val="none" w:sz="0" w:space="0" w:color="auto"/>
            <w:bottom w:val="none" w:sz="0" w:space="0" w:color="auto"/>
            <w:right w:val="none" w:sz="0" w:space="0" w:color="auto"/>
          </w:divBdr>
        </w:div>
      </w:divsChild>
    </w:div>
    <w:div w:id="546259341">
      <w:bodyDiv w:val="1"/>
      <w:marLeft w:val="0"/>
      <w:marRight w:val="0"/>
      <w:marTop w:val="0"/>
      <w:marBottom w:val="0"/>
      <w:divBdr>
        <w:top w:val="none" w:sz="0" w:space="0" w:color="auto"/>
        <w:left w:val="none" w:sz="0" w:space="0" w:color="auto"/>
        <w:bottom w:val="none" w:sz="0" w:space="0" w:color="auto"/>
        <w:right w:val="none" w:sz="0" w:space="0" w:color="auto"/>
      </w:divBdr>
      <w:divsChild>
        <w:div w:id="714622775">
          <w:marLeft w:val="0"/>
          <w:marRight w:val="0"/>
          <w:marTop w:val="0"/>
          <w:marBottom w:val="0"/>
          <w:divBdr>
            <w:top w:val="none" w:sz="0" w:space="0" w:color="auto"/>
            <w:left w:val="none" w:sz="0" w:space="0" w:color="auto"/>
            <w:bottom w:val="none" w:sz="0" w:space="0" w:color="auto"/>
            <w:right w:val="none" w:sz="0" w:space="0" w:color="auto"/>
          </w:divBdr>
        </w:div>
      </w:divsChild>
    </w:div>
    <w:div w:id="563757627">
      <w:bodyDiv w:val="1"/>
      <w:marLeft w:val="0"/>
      <w:marRight w:val="0"/>
      <w:marTop w:val="0"/>
      <w:marBottom w:val="0"/>
      <w:divBdr>
        <w:top w:val="none" w:sz="0" w:space="0" w:color="auto"/>
        <w:left w:val="none" w:sz="0" w:space="0" w:color="auto"/>
        <w:bottom w:val="none" w:sz="0" w:space="0" w:color="auto"/>
        <w:right w:val="none" w:sz="0" w:space="0" w:color="auto"/>
      </w:divBdr>
      <w:divsChild>
        <w:div w:id="1708333335">
          <w:marLeft w:val="0"/>
          <w:marRight w:val="0"/>
          <w:marTop w:val="0"/>
          <w:marBottom w:val="0"/>
          <w:divBdr>
            <w:top w:val="none" w:sz="0" w:space="0" w:color="auto"/>
            <w:left w:val="none" w:sz="0" w:space="0" w:color="auto"/>
            <w:bottom w:val="none" w:sz="0" w:space="0" w:color="auto"/>
            <w:right w:val="none" w:sz="0" w:space="0" w:color="auto"/>
          </w:divBdr>
        </w:div>
      </w:divsChild>
    </w:div>
    <w:div w:id="607082256">
      <w:bodyDiv w:val="1"/>
      <w:marLeft w:val="0"/>
      <w:marRight w:val="0"/>
      <w:marTop w:val="0"/>
      <w:marBottom w:val="0"/>
      <w:divBdr>
        <w:top w:val="none" w:sz="0" w:space="0" w:color="auto"/>
        <w:left w:val="none" w:sz="0" w:space="0" w:color="auto"/>
        <w:bottom w:val="none" w:sz="0" w:space="0" w:color="auto"/>
        <w:right w:val="none" w:sz="0" w:space="0" w:color="auto"/>
      </w:divBdr>
      <w:divsChild>
        <w:div w:id="831456337">
          <w:marLeft w:val="0"/>
          <w:marRight w:val="0"/>
          <w:marTop w:val="0"/>
          <w:marBottom w:val="0"/>
          <w:divBdr>
            <w:top w:val="none" w:sz="0" w:space="0" w:color="auto"/>
            <w:left w:val="none" w:sz="0" w:space="0" w:color="auto"/>
            <w:bottom w:val="none" w:sz="0" w:space="0" w:color="auto"/>
            <w:right w:val="none" w:sz="0" w:space="0" w:color="auto"/>
          </w:divBdr>
        </w:div>
      </w:divsChild>
    </w:div>
    <w:div w:id="684207216">
      <w:bodyDiv w:val="1"/>
      <w:marLeft w:val="0"/>
      <w:marRight w:val="0"/>
      <w:marTop w:val="0"/>
      <w:marBottom w:val="0"/>
      <w:divBdr>
        <w:top w:val="none" w:sz="0" w:space="0" w:color="auto"/>
        <w:left w:val="none" w:sz="0" w:space="0" w:color="auto"/>
        <w:bottom w:val="none" w:sz="0" w:space="0" w:color="auto"/>
        <w:right w:val="none" w:sz="0" w:space="0" w:color="auto"/>
      </w:divBdr>
      <w:divsChild>
        <w:div w:id="356736361">
          <w:marLeft w:val="0"/>
          <w:marRight w:val="0"/>
          <w:marTop w:val="0"/>
          <w:marBottom w:val="0"/>
          <w:divBdr>
            <w:top w:val="none" w:sz="0" w:space="0" w:color="auto"/>
            <w:left w:val="none" w:sz="0" w:space="0" w:color="auto"/>
            <w:bottom w:val="none" w:sz="0" w:space="0" w:color="auto"/>
            <w:right w:val="none" w:sz="0" w:space="0" w:color="auto"/>
          </w:divBdr>
        </w:div>
      </w:divsChild>
    </w:div>
    <w:div w:id="690106203">
      <w:bodyDiv w:val="1"/>
      <w:marLeft w:val="0"/>
      <w:marRight w:val="0"/>
      <w:marTop w:val="0"/>
      <w:marBottom w:val="0"/>
      <w:divBdr>
        <w:top w:val="none" w:sz="0" w:space="0" w:color="auto"/>
        <w:left w:val="none" w:sz="0" w:space="0" w:color="auto"/>
        <w:bottom w:val="none" w:sz="0" w:space="0" w:color="auto"/>
        <w:right w:val="none" w:sz="0" w:space="0" w:color="auto"/>
      </w:divBdr>
      <w:divsChild>
        <w:div w:id="904485001">
          <w:marLeft w:val="0"/>
          <w:marRight w:val="0"/>
          <w:marTop w:val="0"/>
          <w:marBottom w:val="0"/>
          <w:divBdr>
            <w:top w:val="none" w:sz="0" w:space="0" w:color="auto"/>
            <w:left w:val="none" w:sz="0" w:space="0" w:color="auto"/>
            <w:bottom w:val="none" w:sz="0" w:space="0" w:color="auto"/>
            <w:right w:val="none" w:sz="0" w:space="0" w:color="auto"/>
          </w:divBdr>
        </w:div>
      </w:divsChild>
    </w:div>
    <w:div w:id="715088089">
      <w:bodyDiv w:val="1"/>
      <w:marLeft w:val="0"/>
      <w:marRight w:val="0"/>
      <w:marTop w:val="0"/>
      <w:marBottom w:val="0"/>
      <w:divBdr>
        <w:top w:val="none" w:sz="0" w:space="0" w:color="auto"/>
        <w:left w:val="none" w:sz="0" w:space="0" w:color="auto"/>
        <w:bottom w:val="none" w:sz="0" w:space="0" w:color="auto"/>
        <w:right w:val="none" w:sz="0" w:space="0" w:color="auto"/>
      </w:divBdr>
      <w:divsChild>
        <w:div w:id="2004577762">
          <w:marLeft w:val="0"/>
          <w:marRight w:val="0"/>
          <w:marTop w:val="0"/>
          <w:marBottom w:val="0"/>
          <w:divBdr>
            <w:top w:val="none" w:sz="0" w:space="0" w:color="auto"/>
            <w:left w:val="none" w:sz="0" w:space="0" w:color="auto"/>
            <w:bottom w:val="none" w:sz="0" w:space="0" w:color="auto"/>
            <w:right w:val="none" w:sz="0" w:space="0" w:color="auto"/>
          </w:divBdr>
        </w:div>
      </w:divsChild>
    </w:div>
    <w:div w:id="777986516">
      <w:bodyDiv w:val="1"/>
      <w:marLeft w:val="0"/>
      <w:marRight w:val="0"/>
      <w:marTop w:val="0"/>
      <w:marBottom w:val="0"/>
      <w:divBdr>
        <w:top w:val="none" w:sz="0" w:space="0" w:color="auto"/>
        <w:left w:val="none" w:sz="0" w:space="0" w:color="auto"/>
        <w:bottom w:val="none" w:sz="0" w:space="0" w:color="auto"/>
        <w:right w:val="none" w:sz="0" w:space="0" w:color="auto"/>
      </w:divBdr>
      <w:divsChild>
        <w:div w:id="520708337">
          <w:marLeft w:val="0"/>
          <w:marRight w:val="0"/>
          <w:marTop w:val="0"/>
          <w:marBottom w:val="0"/>
          <w:divBdr>
            <w:top w:val="none" w:sz="0" w:space="0" w:color="auto"/>
            <w:left w:val="none" w:sz="0" w:space="0" w:color="auto"/>
            <w:bottom w:val="none" w:sz="0" w:space="0" w:color="auto"/>
            <w:right w:val="none" w:sz="0" w:space="0" w:color="auto"/>
          </w:divBdr>
        </w:div>
      </w:divsChild>
    </w:div>
    <w:div w:id="790320549">
      <w:bodyDiv w:val="1"/>
      <w:marLeft w:val="0"/>
      <w:marRight w:val="0"/>
      <w:marTop w:val="0"/>
      <w:marBottom w:val="0"/>
      <w:divBdr>
        <w:top w:val="none" w:sz="0" w:space="0" w:color="auto"/>
        <w:left w:val="none" w:sz="0" w:space="0" w:color="auto"/>
        <w:bottom w:val="none" w:sz="0" w:space="0" w:color="auto"/>
        <w:right w:val="none" w:sz="0" w:space="0" w:color="auto"/>
      </w:divBdr>
      <w:divsChild>
        <w:div w:id="513039408">
          <w:marLeft w:val="0"/>
          <w:marRight w:val="0"/>
          <w:marTop w:val="0"/>
          <w:marBottom w:val="0"/>
          <w:divBdr>
            <w:top w:val="none" w:sz="0" w:space="0" w:color="auto"/>
            <w:left w:val="none" w:sz="0" w:space="0" w:color="auto"/>
            <w:bottom w:val="none" w:sz="0" w:space="0" w:color="auto"/>
            <w:right w:val="none" w:sz="0" w:space="0" w:color="auto"/>
          </w:divBdr>
        </w:div>
      </w:divsChild>
    </w:div>
    <w:div w:id="896743584">
      <w:bodyDiv w:val="1"/>
      <w:marLeft w:val="0"/>
      <w:marRight w:val="0"/>
      <w:marTop w:val="0"/>
      <w:marBottom w:val="0"/>
      <w:divBdr>
        <w:top w:val="none" w:sz="0" w:space="0" w:color="auto"/>
        <w:left w:val="none" w:sz="0" w:space="0" w:color="auto"/>
        <w:bottom w:val="none" w:sz="0" w:space="0" w:color="auto"/>
        <w:right w:val="none" w:sz="0" w:space="0" w:color="auto"/>
      </w:divBdr>
      <w:divsChild>
        <w:div w:id="1754817010">
          <w:marLeft w:val="0"/>
          <w:marRight w:val="0"/>
          <w:marTop w:val="0"/>
          <w:marBottom w:val="0"/>
          <w:divBdr>
            <w:top w:val="none" w:sz="0" w:space="0" w:color="auto"/>
            <w:left w:val="none" w:sz="0" w:space="0" w:color="auto"/>
            <w:bottom w:val="none" w:sz="0" w:space="0" w:color="auto"/>
            <w:right w:val="none" w:sz="0" w:space="0" w:color="auto"/>
          </w:divBdr>
        </w:div>
      </w:divsChild>
    </w:div>
    <w:div w:id="1041589384">
      <w:bodyDiv w:val="1"/>
      <w:marLeft w:val="0"/>
      <w:marRight w:val="0"/>
      <w:marTop w:val="0"/>
      <w:marBottom w:val="0"/>
      <w:divBdr>
        <w:top w:val="none" w:sz="0" w:space="0" w:color="auto"/>
        <w:left w:val="none" w:sz="0" w:space="0" w:color="auto"/>
        <w:bottom w:val="none" w:sz="0" w:space="0" w:color="auto"/>
        <w:right w:val="none" w:sz="0" w:space="0" w:color="auto"/>
      </w:divBdr>
      <w:divsChild>
        <w:div w:id="808668213">
          <w:marLeft w:val="0"/>
          <w:marRight w:val="0"/>
          <w:marTop w:val="0"/>
          <w:marBottom w:val="0"/>
          <w:divBdr>
            <w:top w:val="none" w:sz="0" w:space="0" w:color="auto"/>
            <w:left w:val="none" w:sz="0" w:space="0" w:color="auto"/>
            <w:bottom w:val="none" w:sz="0" w:space="0" w:color="auto"/>
            <w:right w:val="none" w:sz="0" w:space="0" w:color="auto"/>
          </w:divBdr>
        </w:div>
      </w:divsChild>
    </w:div>
    <w:div w:id="1056005737">
      <w:bodyDiv w:val="1"/>
      <w:marLeft w:val="0"/>
      <w:marRight w:val="0"/>
      <w:marTop w:val="0"/>
      <w:marBottom w:val="0"/>
      <w:divBdr>
        <w:top w:val="none" w:sz="0" w:space="0" w:color="auto"/>
        <w:left w:val="none" w:sz="0" w:space="0" w:color="auto"/>
        <w:bottom w:val="none" w:sz="0" w:space="0" w:color="auto"/>
        <w:right w:val="none" w:sz="0" w:space="0" w:color="auto"/>
      </w:divBdr>
      <w:divsChild>
        <w:div w:id="1166362677">
          <w:marLeft w:val="0"/>
          <w:marRight w:val="0"/>
          <w:marTop w:val="0"/>
          <w:marBottom w:val="0"/>
          <w:divBdr>
            <w:top w:val="none" w:sz="0" w:space="0" w:color="auto"/>
            <w:left w:val="none" w:sz="0" w:space="0" w:color="auto"/>
            <w:bottom w:val="none" w:sz="0" w:space="0" w:color="auto"/>
            <w:right w:val="none" w:sz="0" w:space="0" w:color="auto"/>
          </w:divBdr>
        </w:div>
      </w:divsChild>
    </w:div>
    <w:div w:id="1089038569">
      <w:bodyDiv w:val="1"/>
      <w:marLeft w:val="0"/>
      <w:marRight w:val="0"/>
      <w:marTop w:val="0"/>
      <w:marBottom w:val="0"/>
      <w:divBdr>
        <w:top w:val="none" w:sz="0" w:space="0" w:color="auto"/>
        <w:left w:val="none" w:sz="0" w:space="0" w:color="auto"/>
        <w:bottom w:val="none" w:sz="0" w:space="0" w:color="auto"/>
        <w:right w:val="none" w:sz="0" w:space="0" w:color="auto"/>
      </w:divBdr>
      <w:divsChild>
        <w:div w:id="926619611">
          <w:marLeft w:val="0"/>
          <w:marRight w:val="0"/>
          <w:marTop w:val="0"/>
          <w:marBottom w:val="0"/>
          <w:divBdr>
            <w:top w:val="none" w:sz="0" w:space="0" w:color="auto"/>
            <w:left w:val="none" w:sz="0" w:space="0" w:color="auto"/>
            <w:bottom w:val="none" w:sz="0" w:space="0" w:color="auto"/>
            <w:right w:val="none" w:sz="0" w:space="0" w:color="auto"/>
          </w:divBdr>
        </w:div>
      </w:divsChild>
    </w:div>
    <w:div w:id="1143546520">
      <w:bodyDiv w:val="1"/>
      <w:marLeft w:val="0"/>
      <w:marRight w:val="0"/>
      <w:marTop w:val="0"/>
      <w:marBottom w:val="0"/>
      <w:divBdr>
        <w:top w:val="none" w:sz="0" w:space="0" w:color="auto"/>
        <w:left w:val="none" w:sz="0" w:space="0" w:color="auto"/>
        <w:bottom w:val="none" w:sz="0" w:space="0" w:color="auto"/>
        <w:right w:val="none" w:sz="0" w:space="0" w:color="auto"/>
      </w:divBdr>
      <w:divsChild>
        <w:div w:id="1703243318">
          <w:marLeft w:val="0"/>
          <w:marRight w:val="0"/>
          <w:marTop w:val="0"/>
          <w:marBottom w:val="0"/>
          <w:divBdr>
            <w:top w:val="none" w:sz="0" w:space="0" w:color="auto"/>
            <w:left w:val="none" w:sz="0" w:space="0" w:color="auto"/>
            <w:bottom w:val="none" w:sz="0" w:space="0" w:color="auto"/>
            <w:right w:val="none" w:sz="0" w:space="0" w:color="auto"/>
          </w:divBdr>
        </w:div>
      </w:divsChild>
    </w:div>
    <w:div w:id="1209953718">
      <w:bodyDiv w:val="1"/>
      <w:marLeft w:val="0"/>
      <w:marRight w:val="0"/>
      <w:marTop w:val="0"/>
      <w:marBottom w:val="0"/>
      <w:divBdr>
        <w:top w:val="none" w:sz="0" w:space="0" w:color="auto"/>
        <w:left w:val="none" w:sz="0" w:space="0" w:color="auto"/>
        <w:bottom w:val="none" w:sz="0" w:space="0" w:color="auto"/>
        <w:right w:val="none" w:sz="0" w:space="0" w:color="auto"/>
      </w:divBdr>
      <w:divsChild>
        <w:div w:id="64884318">
          <w:marLeft w:val="0"/>
          <w:marRight w:val="0"/>
          <w:marTop w:val="0"/>
          <w:marBottom w:val="0"/>
          <w:divBdr>
            <w:top w:val="none" w:sz="0" w:space="0" w:color="auto"/>
            <w:left w:val="none" w:sz="0" w:space="0" w:color="auto"/>
            <w:bottom w:val="none" w:sz="0" w:space="0" w:color="auto"/>
            <w:right w:val="none" w:sz="0" w:space="0" w:color="auto"/>
          </w:divBdr>
        </w:div>
      </w:divsChild>
    </w:div>
    <w:div w:id="1314915745">
      <w:bodyDiv w:val="1"/>
      <w:marLeft w:val="0"/>
      <w:marRight w:val="0"/>
      <w:marTop w:val="0"/>
      <w:marBottom w:val="0"/>
      <w:divBdr>
        <w:top w:val="none" w:sz="0" w:space="0" w:color="auto"/>
        <w:left w:val="none" w:sz="0" w:space="0" w:color="auto"/>
        <w:bottom w:val="none" w:sz="0" w:space="0" w:color="auto"/>
        <w:right w:val="none" w:sz="0" w:space="0" w:color="auto"/>
      </w:divBdr>
      <w:divsChild>
        <w:div w:id="1756366243">
          <w:marLeft w:val="0"/>
          <w:marRight w:val="0"/>
          <w:marTop w:val="0"/>
          <w:marBottom w:val="0"/>
          <w:divBdr>
            <w:top w:val="none" w:sz="0" w:space="0" w:color="auto"/>
            <w:left w:val="none" w:sz="0" w:space="0" w:color="auto"/>
            <w:bottom w:val="none" w:sz="0" w:space="0" w:color="auto"/>
            <w:right w:val="none" w:sz="0" w:space="0" w:color="auto"/>
          </w:divBdr>
        </w:div>
      </w:divsChild>
    </w:div>
    <w:div w:id="1352218353">
      <w:bodyDiv w:val="1"/>
      <w:marLeft w:val="0"/>
      <w:marRight w:val="0"/>
      <w:marTop w:val="0"/>
      <w:marBottom w:val="0"/>
      <w:divBdr>
        <w:top w:val="none" w:sz="0" w:space="0" w:color="auto"/>
        <w:left w:val="none" w:sz="0" w:space="0" w:color="auto"/>
        <w:bottom w:val="none" w:sz="0" w:space="0" w:color="auto"/>
        <w:right w:val="none" w:sz="0" w:space="0" w:color="auto"/>
      </w:divBdr>
      <w:divsChild>
        <w:div w:id="893583565">
          <w:marLeft w:val="0"/>
          <w:marRight w:val="0"/>
          <w:marTop w:val="0"/>
          <w:marBottom w:val="0"/>
          <w:divBdr>
            <w:top w:val="none" w:sz="0" w:space="0" w:color="auto"/>
            <w:left w:val="none" w:sz="0" w:space="0" w:color="auto"/>
            <w:bottom w:val="none" w:sz="0" w:space="0" w:color="auto"/>
            <w:right w:val="none" w:sz="0" w:space="0" w:color="auto"/>
          </w:divBdr>
        </w:div>
      </w:divsChild>
    </w:div>
    <w:div w:id="1481653913">
      <w:bodyDiv w:val="1"/>
      <w:marLeft w:val="0"/>
      <w:marRight w:val="0"/>
      <w:marTop w:val="0"/>
      <w:marBottom w:val="0"/>
      <w:divBdr>
        <w:top w:val="none" w:sz="0" w:space="0" w:color="auto"/>
        <w:left w:val="none" w:sz="0" w:space="0" w:color="auto"/>
        <w:bottom w:val="none" w:sz="0" w:space="0" w:color="auto"/>
        <w:right w:val="none" w:sz="0" w:space="0" w:color="auto"/>
      </w:divBdr>
      <w:divsChild>
        <w:div w:id="491600689">
          <w:marLeft w:val="0"/>
          <w:marRight w:val="0"/>
          <w:marTop w:val="0"/>
          <w:marBottom w:val="0"/>
          <w:divBdr>
            <w:top w:val="none" w:sz="0" w:space="0" w:color="auto"/>
            <w:left w:val="none" w:sz="0" w:space="0" w:color="auto"/>
            <w:bottom w:val="none" w:sz="0" w:space="0" w:color="auto"/>
            <w:right w:val="none" w:sz="0" w:space="0" w:color="auto"/>
          </w:divBdr>
        </w:div>
      </w:divsChild>
    </w:div>
    <w:div w:id="1499687154">
      <w:bodyDiv w:val="1"/>
      <w:marLeft w:val="0"/>
      <w:marRight w:val="0"/>
      <w:marTop w:val="0"/>
      <w:marBottom w:val="0"/>
      <w:divBdr>
        <w:top w:val="none" w:sz="0" w:space="0" w:color="auto"/>
        <w:left w:val="none" w:sz="0" w:space="0" w:color="auto"/>
        <w:bottom w:val="none" w:sz="0" w:space="0" w:color="auto"/>
        <w:right w:val="none" w:sz="0" w:space="0" w:color="auto"/>
      </w:divBdr>
      <w:divsChild>
        <w:div w:id="69470382">
          <w:marLeft w:val="0"/>
          <w:marRight w:val="0"/>
          <w:marTop w:val="0"/>
          <w:marBottom w:val="0"/>
          <w:divBdr>
            <w:top w:val="none" w:sz="0" w:space="0" w:color="auto"/>
            <w:left w:val="none" w:sz="0" w:space="0" w:color="auto"/>
            <w:bottom w:val="none" w:sz="0" w:space="0" w:color="auto"/>
            <w:right w:val="none" w:sz="0" w:space="0" w:color="auto"/>
          </w:divBdr>
        </w:div>
        <w:div w:id="200016143">
          <w:marLeft w:val="0"/>
          <w:marRight w:val="0"/>
          <w:marTop w:val="0"/>
          <w:marBottom w:val="0"/>
          <w:divBdr>
            <w:top w:val="none" w:sz="0" w:space="0" w:color="auto"/>
            <w:left w:val="none" w:sz="0" w:space="0" w:color="auto"/>
            <w:bottom w:val="none" w:sz="0" w:space="0" w:color="auto"/>
            <w:right w:val="none" w:sz="0" w:space="0" w:color="auto"/>
          </w:divBdr>
        </w:div>
        <w:div w:id="709231495">
          <w:marLeft w:val="0"/>
          <w:marRight w:val="0"/>
          <w:marTop w:val="0"/>
          <w:marBottom w:val="0"/>
          <w:divBdr>
            <w:top w:val="none" w:sz="0" w:space="0" w:color="auto"/>
            <w:left w:val="none" w:sz="0" w:space="0" w:color="auto"/>
            <w:bottom w:val="none" w:sz="0" w:space="0" w:color="auto"/>
            <w:right w:val="none" w:sz="0" w:space="0" w:color="auto"/>
          </w:divBdr>
        </w:div>
      </w:divsChild>
    </w:div>
    <w:div w:id="1518038648">
      <w:bodyDiv w:val="1"/>
      <w:marLeft w:val="0"/>
      <w:marRight w:val="0"/>
      <w:marTop w:val="0"/>
      <w:marBottom w:val="0"/>
      <w:divBdr>
        <w:top w:val="none" w:sz="0" w:space="0" w:color="auto"/>
        <w:left w:val="none" w:sz="0" w:space="0" w:color="auto"/>
        <w:bottom w:val="none" w:sz="0" w:space="0" w:color="auto"/>
        <w:right w:val="none" w:sz="0" w:space="0" w:color="auto"/>
      </w:divBdr>
      <w:divsChild>
        <w:div w:id="1120418375">
          <w:marLeft w:val="0"/>
          <w:marRight w:val="0"/>
          <w:marTop w:val="0"/>
          <w:marBottom w:val="0"/>
          <w:divBdr>
            <w:top w:val="none" w:sz="0" w:space="0" w:color="auto"/>
            <w:left w:val="none" w:sz="0" w:space="0" w:color="auto"/>
            <w:bottom w:val="none" w:sz="0" w:space="0" w:color="auto"/>
            <w:right w:val="none" w:sz="0" w:space="0" w:color="auto"/>
          </w:divBdr>
        </w:div>
      </w:divsChild>
    </w:div>
    <w:div w:id="1535802258">
      <w:bodyDiv w:val="1"/>
      <w:marLeft w:val="0"/>
      <w:marRight w:val="0"/>
      <w:marTop w:val="0"/>
      <w:marBottom w:val="0"/>
      <w:divBdr>
        <w:top w:val="none" w:sz="0" w:space="0" w:color="auto"/>
        <w:left w:val="none" w:sz="0" w:space="0" w:color="auto"/>
        <w:bottom w:val="none" w:sz="0" w:space="0" w:color="auto"/>
        <w:right w:val="none" w:sz="0" w:space="0" w:color="auto"/>
      </w:divBdr>
    </w:div>
    <w:div w:id="1540632027">
      <w:bodyDiv w:val="1"/>
      <w:marLeft w:val="0"/>
      <w:marRight w:val="0"/>
      <w:marTop w:val="0"/>
      <w:marBottom w:val="0"/>
      <w:divBdr>
        <w:top w:val="none" w:sz="0" w:space="0" w:color="auto"/>
        <w:left w:val="none" w:sz="0" w:space="0" w:color="auto"/>
        <w:bottom w:val="none" w:sz="0" w:space="0" w:color="auto"/>
        <w:right w:val="none" w:sz="0" w:space="0" w:color="auto"/>
      </w:divBdr>
      <w:divsChild>
        <w:div w:id="1228682406">
          <w:marLeft w:val="0"/>
          <w:marRight w:val="0"/>
          <w:marTop w:val="0"/>
          <w:marBottom w:val="0"/>
          <w:divBdr>
            <w:top w:val="none" w:sz="0" w:space="0" w:color="auto"/>
            <w:left w:val="none" w:sz="0" w:space="0" w:color="auto"/>
            <w:bottom w:val="none" w:sz="0" w:space="0" w:color="auto"/>
            <w:right w:val="none" w:sz="0" w:space="0" w:color="auto"/>
          </w:divBdr>
        </w:div>
      </w:divsChild>
    </w:div>
    <w:div w:id="1554656655">
      <w:bodyDiv w:val="1"/>
      <w:marLeft w:val="0"/>
      <w:marRight w:val="0"/>
      <w:marTop w:val="0"/>
      <w:marBottom w:val="0"/>
      <w:divBdr>
        <w:top w:val="none" w:sz="0" w:space="0" w:color="auto"/>
        <w:left w:val="none" w:sz="0" w:space="0" w:color="auto"/>
        <w:bottom w:val="none" w:sz="0" w:space="0" w:color="auto"/>
        <w:right w:val="none" w:sz="0" w:space="0" w:color="auto"/>
      </w:divBdr>
      <w:divsChild>
        <w:div w:id="784694843">
          <w:marLeft w:val="0"/>
          <w:marRight w:val="0"/>
          <w:marTop w:val="0"/>
          <w:marBottom w:val="0"/>
          <w:divBdr>
            <w:top w:val="none" w:sz="0" w:space="0" w:color="auto"/>
            <w:left w:val="none" w:sz="0" w:space="0" w:color="auto"/>
            <w:bottom w:val="none" w:sz="0" w:space="0" w:color="auto"/>
            <w:right w:val="none" w:sz="0" w:space="0" w:color="auto"/>
          </w:divBdr>
        </w:div>
      </w:divsChild>
    </w:div>
    <w:div w:id="1613126860">
      <w:bodyDiv w:val="1"/>
      <w:marLeft w:val="0"/>
      <w:marRight w:val="0"/>
      <w:marTop w:val="0"/>
      <w:marBottom w:val="0"/>
      <w:divBdr>
        <w:top w:val="none" w:sz="0" w:space="0" w:color="auto"/>
        <w:left w:val="none" w:sz="0" w:space="0" w:color="auto"/>
        <w:bottom w:val="none" w:sz="0" w:space="0" w:color="auto"/>
        <w:right w:val="none" w:sz="0" w:space="0" w:color="auto"/>
      </w:divBdr>
      <w:divsChild>
        <w:div w:id="1977180609">
          <w:marLeft w:val="0"/>
          <w:marRight w:val="0"/>
          <w:marTop w:val="0"/>
          <w:marBottom w:val="0"/>
          <w:divBdr>
            <w:top w:val="none" w:sz="0" w:space="0" w:color="auto"/>
            <w:left w:val="none" w:sz="0" w:space="0" w:color="auto"/>
            <w:bottom w:val="none" w:sz="0" w:space="0" w:color="auto"/>
            <w:right w:val="none" w:sz="0" w:space="0" w:color="auto"/>
          </w:divBdr>
        </w:div>
      </w:divsChild>
    </w:div>
    <w:div w:id="1658799182">
      <w:bodyDiv w:val="1"/>
      <w:marLeft w:val="0"/>
      <w:marRight w:val="0"/>
      <w:marTop w:val="0"/>
      <w:marBottom w:val="0"/>
      <w:divBdr>
        <w:top w:val="none" w:sz="0" w:space="0" w:color="auto"/>
        <w:left w:val="none" w:sz="0" w:space="0" w:color="auto"/>
        <w:bottom w:val="none" w:sz="0" w:space="0" w:color="auto"/>
        <w:right w:val="none" w:sz="0" w:space="0" w:color="auto"/>
      </w:divBdr>
      <w:divsChild>
        <w:div w:id="1451898315">
          <w:marLeft w:val="0"/>
          <w:marRight w:val="0"/>
          <w:marTop w:val="0"/>
          <w:marBottom w:val="0"/>
          <w:divBdr>
            <w:top w:val="none" w:sz="0" w:space="0" w:color="auto"/>
            <w:left w:val="none" w:sz="0" w:space="0" w:color="auto"/>
            <w:bottom w:val="none" w:sz="0" w:space="0" w:color="auto"/>
            <w:right w:val="none" w:sz="0" w:space="0" w:color="auto"/>
          </w:divBdr>
        </w:div>
        <w:div w:id="908615942">
          <w:marLeft w:val="0"/>
          <w:marRight w:val="0"/>
          <w:marTop w:val="0"/>
          <w:marBottom w:val="0"/>
          <w:divBdr>
            <w:top w:val="none" w:sz="0" w:space="0" w:color="auto"/>
            <w:left w:val="none" w:sz="0" w:space="0" w:color="auto"/>
            <w:bottom w:val="none" w:sz="0" w:space="0" w:color="auto"/>
            <w:right w:val="none" w:sz="0" w:space="0" w:color="auto"/>
          </w:divBdr>
        </w:div>
        <w:div w:id="1184441043">
          <w:marLeft w:val="0"/>
          <w:marRight w:val="0"/>
          <w:marTop w:val="0"/>
          <w:marBottom w:val="0"/>
          <w:divBdr>
            <w:top w:val="none" w:sz="0" w:space="0" w:color="auto"/>
            <w:left w:val="none" w:sz="0" w:space="0" w:color="auto"/>
            <w:bottom w:val="none" w:sz="0" w:space="0" w:color="auto"/>
            <w:right w:val="none" w:sz="0" w:space="0" w:color="auto"/>
          </w:divBdr>
        </w:div>
        <w:div w:id="438454140">
          <w:marLeft w:val="0"/>
          <w:marRight w:val="0"/>
          <w:marTop w:val="0"/>
          <w:marBottom w:val="0"/>
          <w:divBdr>
            <w:top w:val="none" w:sz="0" w:space="0" w:color="auto"/>
            <w:left w:val="none" w:sz="0" w:space="0" w:color="auto"/>
            <w:bottom w:val="none" w:sz="0" w:space="0" w:color="auto"/>
            <w:right w:val="none" w:sz="0" w:space="0" w:color="auto"/>
          </w:divBdr>
        </w:div>
        <w:div w:id="217715764">
          <w:marLeft w:val="0"/>
          <w:marRight w:val="0"/>
          <w:marTop w:val="0"/>
          <w:marBottom w:val="0"/>
          <w:divBdr>
            <w:top w:val="none" w:sz="0" w:space="0" w:color="auto"/>
            <w:left w:val="none" w:sz="0" w:space="0" w:color="auto"/>
            <w:bottom w:val="none" w:sz="0" w:space="0" w:color="auto"/>
            <w:right w:val="none" w:sz="0" w:space="0" w:color="auto"/>
          </w:divBdr>
        </w:div>
        <w:div w:id="789082599">
          <w:marLeft w:val="0"/>
          <w:marRight w:val="0"/>
          <w:marTop w:val="0"/>
          <w:marBottom w:val="0"/>
          <w:divBdr>
            <w:top w:val="none" w:sz="0" w:space="0" w:color="auto"/>
            <w:left w:val="none" w:sz="0" w:space="0" w:color="auto"/>
            <w:bottom w:val="none" w:sz="0" w:space="0" w:color="auto"/>
            <w:right w:val="none" w:sz="0" w:space="0" w:color="auto"/>
          </w:divBdr>
        </w:div>
      </w:divsChild>
    </w:div>
    <w:div w:id="1666393982">
      <w:bodyDiv w:val="1"/>
      <w:marLeft w:val="0"/>
      <w:marRight w:val="0"/>
      <w:marTop w:val="0"/>
      <w:marBottom w:val="0"/>
      <w:divBdr>
        <w:top w:val="none" w:sz="0" w:space="0" w:color="auto"/>
        <w:left w:val="none" w:sz="0" w:space="0" w:color="auto"/>
        <w:bottom w:val="none" w:sz="0" w:space="0" w:color="auto"/>
        <w:right w:val="none" w:sz="0" w:space="0" w:color="auto"/>
      </w:divBdr>
      <w:divsChild>
        <w:div w:id="1042511266">
          <w:marLeft w:val="0"/>
          <w:marRight w:val="0"/>
          <w:marTop w:val="0"/>
          <w:marBottom w:val="0"/>
          <w:divBdr>
            <w:top w:val="none" w:sz="0" w:space="0" w:color="auto"/>
            <w:left w:val="none" w:sz="0" w:space="0" w:color="auto"/>
            <w:bottom w:val="none" w:sz="0" w:space="0" w:color="auto"/>
            <w:right w:val="none" w:sz="0" w:space="0" w:color="auto"/>
          </w:divBdr>
        </w:div>
      </w:divsChild>
    </w:div>
    <w:div w:id="1672754922">
      <w:bodyDiv w:val="1"/>
      <w:marLeft w:val="0"/>
      <w:marRight w:val="0"/>
      <w:marTop w:val="0"/>
      <w:marBottom w:val="0"/>
      <w:divBdr>
        <w:top w:val="none" w:sz="0" w:space="0" w:color="auto"/>
        <w:left w:val="none" w:sz="0" w:space="0" w:color="auto"/>
        <w:bottom w:val="none" w:sz="0" w:space="0" w:color="auto"/>
        <w:right w:val="none" w:sz="0" w:space="0" w:color="auto"/>
      </w:divBdr>
      <w:divsChild>
        <w:div w:id="1892308480">
          <w:marLeft w:val="0"/>
          <w:marRight w:val="0"/>
          <w:marTop w:val="0"/>
          <w:marBottom w:val="0"/>
          <w:divBdr>
            <w:top w:val="none" w:sz="0" w:space="0" w:color="auto"/>
            <w:left w:val="none" w:sz="0" w:space="0" w:color="auto"/>
            <w:bottom w:val="none" w:sz="0" w:space="0" w:color="auto"/>
            <w:right w:val="none" w:sz="0" w:space="0" w:color="auto"/>
          </w:divBdr>
        </w:div>
      </w:divsChild>
    </w:div>
    <w:div w:id="1705903420">
      <w:bodyDiv w:val="1"/>
      <w:marLeft w:val="0"/>
      <w:marRight w:val="0"/>
      <w:marTop w:val="0"/>
      <w:marBottom w:val="0"/>
      <w:divBdr>
        <w:top w:val="none" w:sz="0" w:space="0" w:color="auto"/>
        <w:left w:val="none" w:sz="0" w:space="0" w:color="auto"/>
        <w:bottom w:val="none" w:sz="0" w:space="0" w:color="auto"/>
        <w:right w:val="none" w:sz="0" w:space="0" w:color="auto"/>
      </w:divBdr>
    </w:div>
    <w:div w:id="1706557686">
      <w:bodyDiv w:val="1"/>
      <w:marLeft w:val="0"/>
      <w:marRight w:val="0"/>
      <w:marTop w:val="0"/>
      <w:marBottom w:val="0"/>
      <w:divBdr>
        <w:top w:val="none" w:sz="0" w:space="0" w:color="auto"/>
        <w:left w:val="none" w:sz="0" w:space="0" w:color="auto"/>
        <w:bottom w:val="none" w:sz="0" w:space="0" w:color="auto"/>
        <w:right w:val="none" w:sz="0" w:space="0" w:color="auto"/>
      </w:divBdr>
      <w:divsChild>
        <w:div w:id="1607999192">
          <w:marLeft w:val="0"/>
          <w:marRight w:val="0"/>
          <w:marTop w:val="0"/>
          <w:marBottom w:val="0"/>
          <w:divBdr>
            <w:top w:val="none" w:sz="0" w:space="0" w:color="auto"/>
            <w:left w:val="none" w:sz="0" w:space="0" w:color="auto"/>
            <w:bottom w:val="none" w:sz="0" w:space="0" w:color="auto"/>
            <w:right w:val="none" w:sz="0" w:space="0" w:color="auto"/>
          </w:divBdr>
        </w:div>
      </w:divsChild>
    </w:div>
    <w:div w:id="1716537178">
      <w:bodyDiv w:val="1"/>
      <w:marLeft w:val="0"/>
      <w:marRight w:val="0"/>
      <w:marTop w:val="0"/>
      <w:marBottom w:val="0"/>
      <w:divBdr>
        <w:top w:val="none" w:sz="0" w:space="0" w:color="auto"/>
        <w:left w:val="none" w:sz="0" w:space="0" w:color="auto"/>
        <w:bottom w:val="none" w:sz="0" w:space="0" w:color="auto"/>
        <w:right w:val="none" w:sz="0" w:space="0" w:color="auto"/>
      </w:divBdr>
      <w:divsChild>
        <w:div w:id="1406032037">
          <w:marLeft w:val="0"/>
          <w:marRight w:val="0"/>
          <w:marTop w:val="0"/>
          <w:marBottom w:val="0"/>
          <w:divBdr>
            <w:top w:val="none" w:sz="0" w:space="0" w:color="auto"/>
            <w:left w:val="none" w:sz="0" w:space="0" w:color="auto"/>
            <w:bottom w:val="none" w:sz="0" w:space="0" w:color="auto"/>
            <w:right w:val="none" w:sz="0" w:space="0" w:color="auto"/>
          </w:divBdr>
        </w:div>
      </w:divsChild>
    </w:div>
    <w:div w:id="1729330712">
      <w:bodyDiv w:val="1"/>
      <w:marLeft w:val="0"/>
      <w:marRight w:val="0"/>
      <w:marTop w:val="0"/>
      <w:marBottom w:val="0"/>
      <w:divBdr>
        <w:top w:val="none" w:sz="0" w:space="0" w:color="auto"/>
        <w:left w:val="none" w:sz="0" w:space="0" w:color="auto"/>
        <w:bottom w:val="none" w:sz="0" w:space="0" w:color="auto"/>
        <w:right w:val="none" w:sz="0" w:space="0" w:color="auto"/>
      </w:divBdr>
      <w:divsChild>
        <w:div w:id="1716544168">
          <w:marLeft w:val="0"/>
          <w:marRight w:val="0"/>
          <w:marTop w:val="0"/>
          <w:marBottom w:val="0"/>
          <w:divBdr>
            <w:top w:val="none" w:sz="0" w:space="0" w:color="auto"/>
            <w:left w:val="none" w:sz="0" w:space="0" w:color="auto"/>
            <w:bottom w:val="none" w:sz="0" w:space="0" w:color="auto"/>
            <w:right w:val="none" w:sz="0" w:space="0" w:color="auto"/>
          </w:divBdr>
        </w:div>
      </w:divsChild>
    </w:div>
    <w:div w:id="1740518285">
      <w:bodyDiv w:val="1"/>
      <w:marLeft w:val="0"/>
      <w:marRight w:val="0"/>
      <w:marTop w:val="0"/>
      <w:marBottom w:val="0"/>
      <w:divBdr>
        <w:top w:val="none" w:sz="0" w:space="0" w:color="auto"/>
        <w:left w:val="none" w:sz="0" w:space="0" w:color="auto"/>
        <w:bottom w:val="none" w:sz="0" w:space="0" w:color="auto"/>
        <w:right w:val="none" w:sz="0" w:space="0" w:color="auto"/>
      </w:divBdr>
      <w:divsChild>
        <w:div w:id="1296986336">
          <w:marLeft w:val="0"/>
          <w:marRight w:val="0"/>
          <w:marTop w:val="0"/>
          <w:marBottom w:val="0"/>
          <w:divBdr>
            <w:top w:val="none" w:sz="0" w:space="0" w:color="auto"/>
            <w:left w:val="none" w:sz="0" w:space="0" w:color="auto"/>
            <w:bottom w:val="none" w:sz="0" w:space="0" w:color="auto"/>
            <w:right w:val="none" w:sz="0" w:space="0" w:color="auto"/>
          </w:divBdr>
        </w:div>
      </w:divsChild>
    </w:div>
    <w:div w:id="1807576331">
      <w:bodyDiv w:val="1"/>
      <w:marLeft w:val="0"/>
      <w:marRight w:val="0"/>
      <w:marTop w:val="0"/>
      <w:marBottom w:val="0"/>
      <w:divBdr>
        <w:top w:val="none" w:sz="0" w:space="0" w:color="auto"/>
        <w:left w:val="none" w:sz="0" w:space="0" w:color="auto"/>
        <w:bottom w:val="none" w:sz="0" w:space="0" w:color="auto"/>
        <w:right w:val="none" w:sz="0" w:space="0" w:color="auto"/>
      </w:divBdr>
      <w:divsChild>
        <w:div w:id="1142964511">
          <w:marLeft w:val="0"/>
          <w:marRight w:val="0"/>
          <w:marTop w:val="0"/>
          <w:marBottom w:val="0"/>
          <w:divBdr>
            <w:top w:val="none" w:sz="0" w:space="0" w:color="auto"/>
            <w:left w:val="none" w:sz="0" w:space="0" w:color="auto"/>
            <w:bottom w:val="none" w:sz="0" w:space="0" w:color="auto"/>
            <w:right w:val="none" w:sz="0" w:space="0" w:color="auto"/>
          </w:divBdr>
        </w:div>
      </w:divsChild>
    </w:div>
    <w:div w:id="1909537186">
      <w:bodyDiv w:val="1"/>
      <w:marLeft w:val="0"/>
      <w:marRight w:val="0"/>
      <w:marTop w:val="0"/>
      <w:marBottom w:val="0"/>
      <w:divBdr>
        <w:top w:val="none" w:sz="0" w:space="0" w:color="auto"/>
        <w:left w:val="none" w:sz="0" w:space="0" w:color="auto"/>
        <w:bottom w:val="none" w:sz="0" w:space="0" w:color="auto"/>
        <w:right w:val="none" w:sz="0" w:space="0" w:color="auto"/>
      </w:divBdr>
    </w:div>
    <w:div w:id="1942759270">
      <w:bodyDiv w:val="1"/>
      <w:marLeft w:val="0"/>
      <w:marRight w:val="0"/>
      <w:marTop w:val="0"/>
      <w:marBottom w:val="0"/>
      <w:divBdr>
        <w:top w:val="none" w:sz="0" w:space="0" w:color="auto"/>
        <w:left w:val="none" w:sz="0" w:space="0" w:color="auto"/>
        <w:bottom w:val="none" w:sz="0" w:space="0" w:color="auto"/>
        <w:right w:val="none" w:sz="0" w:space="0" w:color="auto"/>
      </w:divBdr>
      <w:divsChild>
        <w:div w:id="1770659315">
          <w:marLeft w:val="0"/>
          <w:marRight w:val="0"/>
          <w:marTop w:val="0"/>
          <w:marBottom w:val="0"/>
          <w:divBdr>
            <w:top w:val="none" w:sz="0" w:space="0" w:color="auto"/>
            <w:left w:val="none" w:sz="0" w:space="0" w:color="auto"/>
            <w:bottom w:val="none" w:sz="0" w:space="0" w:color="auto"/>
            <w:right w:val="none" w:sz="0" w:space="0" w:color="auto"/>
          </w:divBdr>
        </w:div>
      </w:divsChild>
    </w:div>
    <w:div w:id="1993681059">
      <w:bodyDiv w:val="1"/>
      <w:marLeft w:val="0"/>
      <w:marRight w:val="0"/>
      <w:marTop w:val="0"/>
      <w:marBottom w:val="0"/>
      <w:divBdr>
        <w:top w:val="none" w:sz="0" w:space="0" w:color="auto"/>
        <w:left w:val="none" w:sz="0" w:space="0" w:color="auto"/>
        <w:bottom w:val="none" w:sz="0" w:space="0" w:color="auto"/>
        <w:right w:val="none" w:sz="0" w:space="0" w:color="auto"/>
      </w:divBdr>
      <w:divsChild>
        <w:div w:id="333455188">
          <w:marLeft w:val="0"/>
          <w:marRight w:val="0"/>
          <w:marTop w:val="0"/>
          <w:marBottom w:val="0"/>
          <w:divBdr>
            <w:top w:val="none" w:sz="0" w:space="0" w:color="auto"/>
            <w:left w:val="none" w:sz="0" w:space="0" w:color="auto"/>
            <w:bottom w:val="none" w:sz="0" w:space="0" w:color="auto"/>
            <w:right w:val="none" w:sz="0" w:space="0" w:color="auto"/>
          </w:divBdr>
        </w:div>
      </w:divsChild>
    </w:div>
    <w:div w:id="2005743175">
      <w:bodyDiv w:val="1"/>
      <w:marLeft w:val="0"/>
      <w:marRight w:val="0"/>
      <w:marTop w:val="0"/>
      <w:marBottom w:val="0"/>
      <w:divBdr>
        <w:top w:val="none" w:sz="0" w:space="0" w:color="auto"/>
        <w:left w:val="none" w:sz="0" w:space="0" w:color="auto"/>
        <w:bottom w:val="none" w:sz="0" w:space="0" w:color="auto"/>
        <w:right w:val="none" w:sz="0" w:space="0" w:color="auto"/>
      </w:divBdr>
    </w:div>
    <w:div w:id="2045445655">
      <w:bodyDiv w:val="1"/>
      <w:marLeft w:val="0"/>
      <w:marRight w:val="0"/>
      <w:marTop w:val="0"/>
      <w:marBottom w:val="0"/>
      <w:divBdr>
        <w:top w:val="none" w:sz="0" w:space="0" w:color="auto"/>
        <w:left w:val="none" w:sz="0" w:space="0" w:color="auto"/>
        <w:bottom w:val="none" w:sz="0" w:space="0" w:color="auto"/>
        <w:right w:val="none" w:sz="0" w:space="0" w:color="auto"/>
      </w:divBdr>
      <w:divsChild>
        <w:div w:id="1548563084">
          <w:marLeft w:val="0"/>
          <w:marRight w:val="0"/>
          <w:marTop w:val="0"/>
          <w:marBottom w:val="0"/>
          <w:divBdr>
            <w:top w:val="none" w:sz="0" w:space="0" w:color="auto"/>
            <w:left w:val="none" w:sz="0" w:space="0" w:color="auto"/>
            <w:bottom w:val="none" w:sz="0" w:space="0" w:color="auto"/>
            <w:right w:val="none" w:sz="0" w:space="0" w:color="auto"/>
          </w:divBdr>
        </w:div>
        <w:div w:id="1265697220">
          <w:marLeft w:val="0"/>
          <w:marRight w:val="0"/>
          <w:marTop w:val="0"/>
          <w:marBottom w:val="0"/>
          <w:divBdr>
            <w:top w:val="none" w:sz="0" w:space="0" w:color="auto"/>
            <w:left w:val="none" w:sz="0" w:space="0" w:color="auto"/>
            <w:bottom w:val="none" w:sz="0" w:space="0" w:color="auto"/>
            <w:right w:val="none" w:sz="0" w:space="0" w:color="auto"/>
          </w:divBdr>
        </w:div>
        <w:div w:id="1415781990">
          <w:marLeft w:val="0"/>
          <w:marRight w:val="0"/>
          <w:marTop w:val="0"/>
          <w:marBottom w:val="0"/>
          <w:divBdr>
            <w:top w:val="none" w:sz="0" w:space="0" w:color="auto"/>
            <w:left w:val="none" w:sz="0" w:space="0" w:color="auto"/>
            <w:bottom w:val="none" w:sz="0" w:space="0" w:color="auto"/>
            <w:right w:val="none" w:sz="0" w:space="0" w:color="auto"/>
          </w:divBdr>
        </w:div>
        <w:div w:id="845289758">
          <w:marLeft w:val="0"/>
          <w:marRight w:val="0"/>
          <w:marTop w:val="0"/>
          <w:marBottom w:val="0"/>
          <w:divBdr>
            <w:top w:val="none" w:sz="0" w:space="0" w:color="auto"/>
            <w:left w:val="none" w:sz="0" w:space="0" w:color="auto"/>
            <w:bottom w:val="none" w:sz="0" w:space="0" w:color="auto"/>
            <w:right w:val="none" w:sz="0" w:space="0" w:color="auto"/>
          </w:divBdr>
        </w:div>
        <w:div w:id="830676976">
          <w:marLeft w:val="0"/>
          <w:marRight w:val="0"/>
          <w:marTop w:val="0"/>
          <w:marBottom w:val="0"/>
          <w:divBdr>
            <w:top w:val="none" w:sz="0" w:space="0" w:color="auto"/>
            <w:left w:val="none" w:sz="0" w:space="0" w:color="auto"/>
            <w:bottom w:val="none" w:sz="0" w:space="0" w:color="auto"/>
            <w:right w:val="none" w:sz="0" w:space="0" w:color="auto"/>
          </w:divBdr>
        </w:div>
        <w:div w:id="1579170797">
          <w:marLeft w:val="0"/>
          <w:marRight w:val="0"/>
          <w:marTop w:val="0"/>
          <w:marBottom w:val="0"/>
          <w:divBdr>
            <w:top w:val="none" w:sz="0" w:space="0" w:color="auto"/>
            <w:left w:val="none" w:sz="0" w:space="0" w:color="auto"/>
            <w:bottom w:val="none" w:sz="0" w:space="0" w:color="auto"/>
            <w:right w:val="none" w:sz="0" w:space="0" w:color="auto"/>
          </w:divBdr>
        </w:div>
      </w:divsChild>
    </w:div>
    <w:div w:id="2073263724">
      <w:bodyDiv w:val="1"/>
      <w:marLeft w:val="0"/>
      <w:marRight w:val="0"/>
      <w:marTop w:val="0"/>
      <w:marBottom w:val="0"/>
      <w:divBdr>
        <w:top w:val="none" w:sz="0" w:space="0" w:color="auto"/>
        <w:left w:val="none" w:sz="0" w:space="0" w:color="auto"/>
        <w:bottom w:val="none" w:sz="0" w:space="0" w:color="auto"/>
        <w:right w:val="none" w:sz="0" w:space="0" w:color="auto"/>
      </w:divBdr>
      <w:divsChild>
        <w:div w:id="1944219192">
          <w:marLeft w:val="0"/>
          <w:marRight w:val="0"/>
          <w:marTop w:val="0"/>
          <w:marBottom w:val="0"/>
          <w:divBdr>
            <w:top w:val="none" w:sz="0" w:space="0" w:color="auto"/>
            <w:left w:val="none" w:sz="0" w:space="0" w:color="auto"/>
            <w:bottom w:val="none" w:sz="0" w:space="0" w:color="auto"/>
            <w:right w:val="none" w:sz="0" w:space="0" w:color="auto"/>
          </w:divBdr>
        </w:div>
      </w:divsChild>
    </w:div>
    <w:div w:id="2075885251">
      <w:bodyDiv w:val="1"/>
      <w:marLeft w:val="0"/>
      <w:marRight w:val="0"/>
      <w:marTop w:val="0"/>
      <w:marBottom w:val="0"/>
      <w:divBdr>
        <w:top w:val="none" w:sz="0" w:space="0" w:color="auto"/>
        <w:left w:val="none" w:sz="0" w:space="0" w:color="auto"/>
        <w:bottom w:val="none" w:sz="0" w:space="0" w:color="auto"/>
        <w:right w:val="none" w:sz="0" w:space="0" w:color="auto"/>
      </w:divBdr>
      <w:divsChild>
        <w:div w:id="1876498303">
          <w:marLeft w:val="0"/>
          <w:marRight w:val="0"/>
          <w:marTop w:val="0"/>
          <w:marBottom w:val="0"/>
          <w:divBdr>
            <w:top w:val="none" w:sz="0" w:space="0" w:color="auto"/>
            <w:left w:val="none" w:sz="0" w:space="0" w:color="auto"/>
            <w:bottom w:val="none" w:sz="0" w:space="0" w:color="auto"/>
            <w:right w:val="none" w:sz="0" w:space="0" w:color="auto"/>
          </w:divBdr>
        </w:div>
      </w:divsChild>
    </w:div>
    <w:div w:id="2142259315">
      <w:bodyDiv w:val="1"/>
      <w:marLeft w:val="0"/>
      <w:marRight w:val="0"/>
      <w:marTop w:val="0"/>
      <w:marBottom w:val="0"/>
      <w:divBdr>
        <w:top w:val="none" w:sz="0" w:space="0" w:color="auto"/>
        <w:left w:val="none" w:sz="0" w:space="0" w:color="auto"/>
        <w:bottom w:val="none" w:sz="0" w:space="0" w:color="auto"/>
        <w:right w:val="none" w:sz="0" w:space="0" w:color="auto"/>
      </w:divBdr>
      <w:divsChild>
        <w:div w:id="4908701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3223</Words>
  <Characters>18377</Characters>
  <Application>Microsoft Office Word</Application>
  <DocSecurity>0</DocSecurity>
  <Lines>153</Lines>
  <Paragraphs>43</Paragraphs>
  <ScaleCrop>false</ScaleCrop>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Smith (2000346)</dc:creator>
  <cp:keywords/>
  <dc:description/>
  <cp:lastModifiedBy>Jessica smith</cp:lastModifiedBy>
  <cp:revision>2</cp:revision>
  <dcterms:created xsi:type="dcterms:W3CDTF">2023-03-13T15:32:00Z</dcterms:created>
  <dcterms:modified xsi:type="dcterms:W3CDTF">2023-03-13T15:32:00Z</dcterms:modified>
</cp:coreProperties>
</file>