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20FAF6" w:rsidP="22B4C3D3" w:rsidRDefault="6720FAF6" w14:paraId="42A93A41" w14:noSpellErr="1" w14:textId="1299A157">
      <w:pPr>
        <w:pStyle w:val="Normal"/>
        <w:rPr>
          <w:rFonts w:ascii="Arial" w:hAnsi="Arial" w:eastAsia="Arial" w:cs="Arial"/>
        </w:rPr>
      </w:pPr>
    </w:p>
    <w:p w:rsidR="6720FAF6" w:rsidP="22B4C3D3" w:rsidRDefault="6720FAF6" w14:noSpellErr="1" w14:paraId="6D7DBBC2" w14:textId="3EEEF657">
      <w:pPr>
        <w:pStyle w:val="Normal"/>
      </w:pPr>
    </w:p>
    <w:p w:rsidR="6720FAF6" w:rsidP="22B4C3D3" w:rsidRDefault="6720FAF6" w14:paraId="62BDFF33" w14:textId="757CC1CC">
      <w:pPr>
        <w:pStyle w:val="Normal"/>
        <w:shd w:val="clear" w:color="auto" w:fill="FFFFFF" w:themeFill="background1"/>
        <w:spacing w:before="0" w:beforeAutospacing="off" w:after="240" w:afterAutospacing="off"/>
        <w:jc w:val="center"/>
      </w:pPr>
      <w:r w:rsidR="13DD977E">
        <w:drawing>
          <wp:inline wp14:editId="7CD93F3E" wp14:anchorId="2E7EA4B4">
            <wp:extent cx="5724427" cy="2240665"/>
            <wp:effectExtent l="95250" t="95250" r="105410" b="712470"/>
            <wp:docPr id="3739869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3986999" name="Picture 373986999"/>
                    <pic:cNvPicPr/>
                  </pic:nvPicPr>
                  <pic:blipFill>
                    <a:blip xmlns:r="http://schemas.openxmlformats.org/officeDocument/2006/relationships" r:embed="rId1160481633">
                      <a:extLst>
                        <a:ext uri="{28A0092B-C50C-407E-A947-70E740481C1C}">
                          <a14:useLocalDpi xmlns:a14="http://schemas.microsoft.com/office/drawing/2010/main"/>
                        </a:ext>
                      </a:extLst>
                    </a:blip>
                    <a:srcRect t="9244" b="33896"/>
                    <a:stretch>
                      <a:fillRect/>
                    </a:stretch>
                  </pic:blipFill>
                  <pic:spPr>
                    <a:xfrm>
                      <a:off x="0" y="0"/>
                      <a:ext cx="5724427" cy="224066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6720FAF6" w:rsidP="22B4C3D3" w:rsidRDefault="6720FAF6" w14:paraId="08A041BA" w14:textId="528FDFA0">
      <w:pPr>
        <w:pStyle w:val="Normal"/>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8"/>
          <w:szCs w:val="28"/>
          <w:lang w:val="en-GB"/>
        </w:rPr>
      </w:pPr>
      <w:r w:rsidRPr="22B4C3D3" w:rsidR="1F911BB1">
        <w:rPr>
          <w:rFonts w:ascii="Arial" w:hAnsi="Arial" w:eastAsia="Arial" w:cs="Arial"/>
          <w:b w:val="0"/>
          <w:bCs w:val="0"/>
          <w:i w:val="0"/>
          <w:iCs w:val="0"/>
          <w:caps w:val="0"/>
          <w:smallCaps w:val="0"/>
          <w:noProof w:val="0"/>
          <w:color w:val="1D2125"/>
          <w:sz w:val="28"/>
          <w:szCs w:val="28"/>
          <w:lang w:val="en-GB"/>
        </w:rPr>
        <w:t>International Business Concepts</w:t>
      </w:r>
    </w:p>
    <w:p w:rsidR="6720FAF6" w:rsidP="22B4C3D3" w:rsidRDefault="6720FAF6" w14:paraId="4437C24C" w14:textId="6B837C15">
      <w:pPr>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8"/>
          <w:szCs w:val="28"/>
          <w:lang w:val="en-GB"/>
        </w:rPr>
      </w:pPr>
      <w:r w:rsidRPr="22B4C3D3" w:rsidR="1F911BB1">
        <w:rPr>
          <w:rFonts w:ascii="Arial" w:hAnsi="Arial" w:eastAsia="Arial" w:cs="Arial"/>
          <w:b w:val="0"/>
          <w:bCs w:val="0"/>
          <w:i w:val="0"/>
          <w:iCs w:val="0"/>
          <w:caps w:val="0"/>
          <w:smallCaps w:val="0"/>
          <w:noProof w:val="0"/>
          <w:color w:val="1D2125"/>
          <w:sz w:val="28"/>
          <w:szCs w:val="28"/>
          <w:lang w:val="en-GB"/>
        </w:rPr>
        <w:t>Johnny Wan</w:t>
      </w:r>
    </w:p>
    <w:p w:rsidR="6720FAF6" w:rsidP="22B4C3D3" w:rsidRDefault="6720FAF6" w14:paraId="7547FC26" w14:textId="49FC1C6D">
      <w:pPr>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8"/>
          <w:szCs w:val="28"/>
          <w:lang w:val="en-GB"/>
        </w:rPr>
      </w:pPr>
      <w:r w:rsidRPr="22B4C3D3" w:rsidR="1F911BB1">
        <w:rPr>
          <w:rFonts w:ascii="Arial" w:hAnsi="Arial" w:eastAsia="Arial" w:cs="Arial"/>
          <w:b w:val="0"/>
          <w:bCs w:val="0"/>
          <w:i w:val="0"/>
          <w:iCs w:val="0"/>
          <w:caps w:val="0"/>
          <w:smallCaps w:val="0"/>
          <w:noProof w:val="0"/>
          <w:color w:val="1D2125"/>
          <w:sz w:val="28"/>
          <w:szCs w:val="28"/>
          <w:lang w:val="en-GB"/>
        </w:rPr>
        <w:t>LCMB7034</w:t>
      </w:r>
    </w:p>
    <w:p w:rsidR="6720FAF6" w:rsidP="22B4C3D3" w:rsidRDefault="6720FAF6" w14:paraId="0B3C81CD" w14:textId="3D819110">
      <w:pPr>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8"/>
          <w:szCs w:val="28"/>
          <w:lang w:val="en-GB"/>
        </w:rPr>
      </w:pPr>
      <w:r w:rsidRPr="22B4C3D3" w:rsidR="16D3C7ED">
        <w:rPr>
          <w:rFonts w:ascii="Arial" w:hAnsi="Arial" w:eastAsia="Arial" w:cs="Arial"/>
          <w:b w:val="0"/>
          <w:bCs w:val="0"/>
          <w:i w:val="0"/>
          <w:iCs w:val="0"/>
          <w:caps w:val="0"/>
          <w:smallCaps w:val="0"/>
          <w:noProof w:val="0"/>
          <w:color w:val="1D2125"/>
          <w:sz w:val="28"/>
          <w:szCs w:val="28"/>
          <w:lang w:val="en-GB"/>
        </w:rPr>
        <w:t>Charlene Johnson 2131892</w:t>
      </w:r>
    </w:p>
    <w:p w:rsidR="6720FAF6" w:rsidP="22B4C3D3" w:rsidRDefault="6720FAF6" w14:paraId="5307714C" w14:textId="7915B9DB">
      <w:pPr>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8"/>
          <w:szCs w:val="28"/>
          <w:lang w:val="en-GB"/>
        </w:rPr>
      </w:pPr>
      <w:r w:rsidRPr="22B4C3D3" w:rsidR="16D3C7ED">
        <w:rPr>
          <w:rFonts w:ascii="Arial" w:hAnsi="Arial" w:eastAsia="Arial" w:cs="Arial"/>
          <w:b w:val="0"/>
          <w:bCs w:val="0"/>
          <w:i w:val="0"/>
          <w:iCs w:val="0"/>
          <w:caps w:val="0"/>
          <w:smallCaps w:val="0"/>
          <w:noProof w:val="0"/>
          <w:color w:val="1D2125"/>
          <w:sz w:val="28"/>
          <w:szCs w:val="28"/>
          <w:lang w:val="en-GB"/>
        </w:rPr>
        <w:t>November 2025</w:t>
      </w:r>
    </w:p>
    <w:p w:rsidR="6720FAF6" w:rsidP="22B4C3D3" w:rsidRDefault="6720FAF6" w14:paraId="4B8C0394" w14:textId="4BEA8C5A">
      <w:pPr>
        <w:shd w:val="clear" w:color="auto" w:fill="FFFFFF" w:themeFill="background1"/>
        <w:spacing w:before="0" w:beforeAutospacing="off" w:after="240" w:afterAutospacing="off"/>
        <w:jc w:val="center"/>
        <w:rPr>
          <w:rFonts w:ascii="Arial" w:hAnsi="Arial" w:eastAsia="Arial" w:cs="Arial"/>
          <w:b w:val="0"/>
          <w:bCs w:val="0"/>
          <w:i w:val="0"/>
          <w:iCs w:val="0"/>
          <w:caps w:val="0"/>
          <w:smallCaps w:val="0"/>
          <w:noProof w:val="0"/>
          <w:color w:val="1D2125"/>
          <w:sz w:val="22"/>
          <w:szCs w:val="22"/>
          <w:lang w:val="en-GB"/>
        </w:rPr>
      </w:pPr>
    </w:p>
    <w:p w:rsidR="6720FAF6" w:rsidRDefault="6720FAF6" w14:paraId="6FE16ADC" w14:textId="550BF905"/>
    <w:p w:rsidR="22B4C3D3" w:rsidP="22B4C3D3" w:rsidRDefault="22B4C3D3" w14:paraId="23491CC8" w14:textId="180CCA7F">
      <w:pPr>
        <w:pStyle w:val="Normal"/>
        <w:rPr>
          <w:rFonts w:ascii="Arial" w:hAnsi="Arial" w:eastAsia="Arial" w:cs="Arial"/>
          <w:sz w:val="28"/>
          <w:szCs w:val="28"/>
        </w:rPr>
      </w:pPr>
    </w:p>
    <w:p w:rsidR="22B4C3D3" w:rsidP="22B4C3D3" w:rsidRDefault="22B4C3D3" w14:paraId="4B4540FA" w14:textId="6C013C89">
      <w:pPr>
        <w:pStyle w:val="Normal"/>
        <w:rPr>
          <w:rFonts w:ascii="Arial" w:hAnsi="Arial" w:eastAsia="Arial" w:cs="Arial"/>
          <w:sz w:val="28"/>
          <w:szCs w:val="28"/>
        </w:rPr>
      </w:pPr>
    </w:p>
    <w:p w:rsidR="22B4C3D3" w:rsidP="22B4C3D3" w:rsidRDefault="22B4C3D3" w14:paraId="7DFC97D7" w14:textId="4AB87246">
      <w:pPr>
        <w:pStyle w:val="Normal"/>
        <w:rPr>
          <w:rFonts w:ascii="Arial" w:hAnsi="Arial" w:eastAsia="Arial" w:cs="Arial"/>
          <w:sz w:val="28"/>
          <w:szCs w:val="28"/>
        </w:rPr>
      </w:pPr>
    </w:p>
    <w:p w:rsidR="22B4C3D3" w:rsidP="22B4C3D3" w:rsidRDefault="22B4C3D3" w14:paraId="1C649862" w14:textId="185EB32A">
      <w:pPr>
        <w:pStyle w:val="Normal"/>
        <w:rPr>
          <w:rFonts w:ascii="Arial" w:hAnsi="Arial" w:eastAsia="Arial" w:cs="Arial"/>
          <w:sz w:val="28"/>
          <w:szCs w:val="28"/>
        </w:rPr>
      </w:pPr>
    </w:p>
    <w:p w:rsidR="22B4C3D3" w:rsidP="22B4C3D3" w:rsidRDefault="22B4C3D3" w14:paraId="6C811B75" w14:textId="17C94070">
      <w:pPr>
        <w:pStyle w:val="Normal"/>
        <w:rPr>
          <w:rFonts w:ascii="Arial" w:hAnsi="Arial" w:eastAsia="Arial" w:cs="Arial"/>
          <w:sz w:val="28"/>
          <w:szCs w:val="28"/>
        </w:rPr>
      </w:pPr>
    </w:p>
    <w:p w:rsidR="740CAC2E" w:rsidP="22B4C3D3" w:rsidRDefault="740CAC2E" w14:paraId="496F6C5B" w14:textId="48DD2D68">
      <w:pPr>
        <w:pStyle w:val="Normal"/>
        <w:rPr>
          <w:rFonts w:ascii="Arial" w:hAnsi="Arial" w:eastAsia="Arial" w:cs="Arial"/>
          <w:sz w:val="28"/>
          <w:szCs w:val="28"/>
        </w:rPr>
      </w:pPr>
      <w:r w:rsidRPr="22B4C3D3" w:rsidR="740CAC2E">
        <w:rPr>
          <w:rFonts w:ascii="Arial" w:hAnsi="Arial" w:eastAsia="Arial" w:cs="Arial"/>
          <w:sz w:val="28"/>
          <w:szCs w:val="28"/>
        </w:rPr>
        <w:t xml:space="preserve">Table of content </w:t>
      </w:r>
    </w:p>
    <w:p w:rsidR="22B4C3D3" w:rsidP="22B4C3D3" w:rsidRDefault="22B4C3D3" w14:paraId="108CEA9A" w14:textId="4108EACC">
      <w:pPr>
        <w:pStyle w:val="Normal"/>
        <w:rPr>
          <w:rFonts w:ascii="Arial" w:hAnsi="Arial" w:eastAsia="Arial" w:cs="Arial"/>
        </w:rPr>
      </w:pPr>
    </w:p>
    <w:p w:rsidR="2C6D1F68" w:rsidP="22B4C3D3" w:rsidRDefault="2C6D1F68" w14:paraId="3DC7D500" w14:textId="00F74099">
      <w:pPr>
        <w:pStyle w:val="Normal"/>
        <w:rPr>
          <w:rFonts w:ascii="Arial" w:hAnsi="Arial" w:eastAsia="Arial" w:cs="Arial"/>
        </w:rPr>
      </w:pPr>
      <w:r w:rsidRPr="22B4C3D3" w:rsidR="2C6D1F68">
        <w:rPr>
          <w:rFonts w:ascii="Arial" w:hAnsi="Arial" w:eastAsia="Arial" w:cs="Arial"/>
        </w:rPr>
        <w:t>Introduction ........</w:t>
      </w:r>
      <w:r w:rsidRPr="22B4C3D3" w:rsidR="7916C307">
        <w:rPr>
          <w:rFonts w:ascii="Arial" w:hAnsi="Arial" w:eastAsia="Arial" w:cs="Arial"/>
        </w:rPr>
        <w:t>....</w:t>
      </w:r>
      <w:r w:rsidRPr="22B4C3D3" w:rsidR="2C6D1F68">
        <w:rPr>
          <w:rFonts w:ascii="Arial" w:hAnsi="Arial" w:eastAsia="Arial" w:cs="Arial"/>
        </w:rPr>
        <w:t>.....................................</w:t>
      </w:r>
      <w:r w:rsidRPr="22B4C3D3" w:rsidR="598C3144">
        <w:rPr>
          <w:rFonts w:ascii="Arial" w:hAnsi="Arial" w:eastAsia="Arial" w:cs="Arial"/>
        </w:rPr>
        <w:t>...................................................</w:t>
      </w:r>
      <w:r w:rsidRPr="22B4C3D3" w:rsidR="2C6D1F68">
        <w:rPr>
          <w:rFonts w:ascii="Arial" w:hAnsi="Arial" w:eastAsia="Arial" w:cs="Arial"/>
        </w:rPr>
        <w:t xml:space="preserve"> Page3</w:t>
      </w:r>
    </w:p>
    <w:p w:rsidR="2C6D1F68" w:rsidP="22B4C3D3" w:rsidRDefault="2C6D1F68" w14:paraId="1135105A" w14:textId="1058E0E3">
      <w:pPr>
        <w:rPr>
          <w:rFonts w:ascii="Arial" w:hAnsi="Arial" w:eastAsia="Arial" w:cs="Arial"/>
        </w:rPr>
      </w:pPr>
      <w:r w:rsidRPr="22B4C3D3" w:rsidR="2C6D1F68">
        <w:rPr>
          <w:rFonts w:ascii="Arial" w:hAnsi="Arial" w:eastAsia="Arial" w:cs="Arial"/>
        </w:rPr>
        <w:t>Overview ................</w:t>
      </w:r>
      <w:r w:rsidRPr="22B4C3D3" w:rsidR="0F5C545D">
        <w:rPr>
          <w:rFonts w:ascii="Arial" w:hAnsi="Arial" w:eastAsia="Arial" w:cs="Arial"/>
        </w:rPr>
        <w:t>....</w:t>
      </w:r>
      <w:r w:rsidRPr="22B4C3D3" w:rsidR="2C6D1F68">
        <w:rPr>
          <w:rFonts w:ascii="Arial" w:hAnsi="Arial" w:eastAsia="Arial" w:cs="Arial"/>
        </w:rPr>
        <w:t>.................................</w:t>
      </w:r>
      <w:r w:rsidRPr="22B4C3D3" w:rsidR="587EE4D9">
        <w:rPr>
          <w:rFonts w:ascii="Arial" w:hAnsi="Arial" w:eastAsia="Arial" w:cs="Arial"/>
        </w:rPr>
        <w:t>...................................................</w:t>
      </w:r>
      <w:r w:rsidRPr="22B4C3D3" w:rsidR="2C6D1F68">
        <w:rPr>
          <w:rFonts w:ascii="Arial" w:hAnsi="Arial" w:eastAsia="Arial" w:cs="Arial"/>
        </w:rPr>
        <w:t xml:space="preserve"> Page4</w:t>
      </w:r>
    </w:p>
    <w:p w:rsidR="2C6D1F68" w:rsidP="22B4C3D3" w:rsidRDefault="2C6D1F68" w14:paraId="639F1658" w14:textId="7B92C9B8">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2C6D1F68">
        <w:rPr>
          <w:rFonts w:ascii="Arial" w:hAnsi="Arial" w:eastAsia="Arial" w:cs="Arial"/>
          <w:b w:val="0"/>
          <w:bCs w:val="0"/>
          <w:i w:val="0"/>
          <w:iCs w:val="0"/>
          <w:caps w:val="0"/>
          <w:smallCaps w:val="0"/>
          <w:noProof w:val="0"/>
          <w:color w:val="000000" w:themeColor="text1" w:themeTint="FF" w:themeShade="FF"/>
          <w:sz w:val="24"/>
          <w:szCs w:val="24"/>
          <w:lang w:val="en-GB"/>
        </w:rPr>
        <w:t>MNC/TNC ..............</w:t>
      </w:r>
      <w:r w:rsidRPr="22B4C3D3" w:rsidR="134D784D">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2C6D1F68">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5E5C0693">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2C6D1F68">
        <w:rPr>
          <w:rFonts w:ascii="Arial" w:hAnsi="Arial" w:eastAsia="Arial" w:cs="Arial"/>
          <w:b w:val="0"/>
          <w:bCs w:val="0"/>
          <w:i w:val="0"/>
          <w:iCs w:val="0"/>
          <w:caps w:val="0"/>
          <w:smallCaps w:val="0"/>
          <w:noProof w:val="0"/>
          <w:color w:val="000000" w:themeColor="text1" w:themeTint="FF" w:themeShade="FF"/>
          <w:sz w:val="24"/>
          <w:szCs w:val="24"/>
          <w:lang w:val="en-GB"/>
        </w:rPr>
        <w:t xml:space="preserve"> Page5</w:t>
      </w:r>
    </w:p>
    <w:p w:rsidR="720A3C68" w:rsidP="22B4C3D3" w:rsidRDefault="720A3C68" w14:paraId="78CFE47B" w14:textId="044D1F91">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20A3C68">
        <w:rPr>
          <w:rFonts w:ascii="Arial" w:hAnsi="Arial" w:eastAsia="Arial" w:cs="Arial"/>
          <w:b w:val="0"/>
          <w:bCs w:val="0"/>
          <w:i w:val="0"/>
          <w:iCs w:val="0"/>
          <w:caps w:val="0"/>
          <w:smallCaps w:val="0"/>
          <w:noProof w:val="0"/>
          <w:color w:val="000000" w:themeColor="text1" w:themeTint="FF" w:themeShade="FF"/>
          <w:sz w:val="24"/>
          <w:szCs w:val="24"/>
          <w:lang w:val="en-GB"/>
        </w:rPr>
        <w:t>KLM’s Global Operations .</w:t>
      </w:r>
      <w:r w:rsidRPr="22B4C3D3" w:rsidR="481351A4">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720A3C68">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338BF334">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720A3C68">
        <w:rPr>
          <w:rFonts w:ascii="Arial" w:hAnsi="Arial" w:eastAsia="Arial" w:cs="Arial"/>
          <w:b w:val="0"/>
          <w:bCs w:val="0"/>
          <w:i w:val="0"/>
          <w:iCs w:val="0"/>
          <w:caps w:val="0"/>
          <w:smallCaps w:val="0"/>
          <w:noProof w:val="0"/>
          <w:color w:val="000000" w:themeColor="text1" w:themeTint="FF" w:themeShade="FF"/>
          <w:sz w:val="24"/>
          <w:szCs w:val="24"/>
          <w:lang w:val="en-GB"/>
        </w:rPr>
        <w:t xml:space="preserve"> Page6</w:t>
      </w:r>
      <w:r w:rsidRPr="22B4C3D3" w:rsidR="204EA8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C638E14" w:rsidP="22B4C3D3" w:rsidRDefault="2C638E14" w14:paraId="4B1CAA98" w14:textId="478E2B4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2C638E14">
        <w:rPr>
          <w:rFonts w:ascii="Arial" w:hAnsi="Arial" w:eastAsia="Arial" w:cs="Arial"/>
          <w:b w:val="0"/>
          <w:bCs w:val="0"/>
          <w:i w:val="0"/>
          <w:iCs w:val="0"/>
          <w:caps w:val="0"/>
          <w:smallCaps w:val="0"/>
          <w:noProof w:val="0"/>
          <w:color w:val="000000" w:themeColor="text1" w:themeTint="FF" w:themeShade="FF"/>
          <w:sz w:val="24"/>
          <w:szCs w:val="24"/>
          <w:lang w:val="en-GB"/>
        </w:rPr>
        <w:t>KLM’s Global Operations .............................................................................Page7</w:t>
      </w:r>
    </w:p>
    <w:p w:rsidR="1EBA210E" w:rsidP="22B4C3D3" w:rsidRDefault="1EBA210E" w14:paraId="361EC843" w14:textId="60B82BD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1EBA210E">
        <w:rPr>
          <w:rFonts w:ascii="Arial" w:hAnsi="Arial" w:eastAsia="Arial" w:cs="Arial"/>
          <w:b w:val="0"/>
          <w:bCs w:val="0"/>
          <w:i w:val="0"/>
          <w:iCs w:val="0"/>
          <w:caps w:val="0"/>
          <w:smallCaps w:val="0"/>
          <w:noProof w:val="0"/>
          <w:color w:val="000000" w:themeColor="text1" w:themeTint="FF" w:themeShade="FF"/>
          <w:sz w:val="24"/>
          <w:szCs w:val="24"/>
          <w:lang w:val="en-GB"/>
        </w:rPr>
        <w:t>KLM’s challenges ..........................................</w:t>
      </w:r>
      <w:r w:rsidRPr="22B4C3D3" w:rsidR="7B32A7A7">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BBEFEAC">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7B32A7A7">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30D3E1F4">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EBA210E">
        <w:rPr>
          <w:rFonts w:ascii="Arial" w:hAnsi="Arial" w:eastAsia="Arial" w:cs="Arial"/>
          <w:b w:val="0"/>
          <w:bCs w:val="0"/>
          <w:i w:val="0"/>
          <w:iCs w:val="0"/>
          <w:caps w:val="0"/>
          <w:smallCaps w:val="0"/>
          <w:noProof w:val="0"/>
          <w:color w:val="000000" w:themeColor="text1" w:themeTint="FF" w:themeShade="FF"/>
          <w:sz w:val="24"/>
          <w:szCs w:val="24"/>
          <w:lang w:val="en-GB"/>
        </w:rPr>
        <w:t>.. Page 8</w:t>
      </w:r>
      <w:r w:rsidRPr="22B4C3D3" w:rsidR="61FC0B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934DFC6" w:rsidP="22B4C3D3" w:rsidRDefault="0934DFC6" w14:paraId="5BC198D2" w14:textId="74D5509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934DFC6">
        <w:rPr>
          <w:rFonts w:ascii="Arial" w:hAnsi="Arial" w:eastAsia="Arial" w:cs="Arial"/>
          <w:b w:val="0"/>
          <w:bCs w:val="0"/>
          <w:i w:val="0"/>
          <w:iCs w:val="0"/>
          <w:caps w:val="0"/>
          <w:smallCaps w:val="0"/>
          <w:noProof w:val="0"/>
          <w:color w:val="000000" w:themeColor="text1" w:themeTint="FF" w:themeShade="FF"/>
          <w:sz w:val="24"/>
          <w:szCs w:val="24"/>
          <w:lang w:val="en-GB"/>
        </w:rPr>
        <w:t>KLM’s challenges ..</w:t>
      </w:r>
      <w:r w:rsidRPr="22B4C3D3" w:rsidR="5B2DD2C3">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0934DFC6">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3942649B">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0934DFC6">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3353074E">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0934DFC6">
        <w:rPr>
          <w:rFonts w:ascii="Arial" w:hAnsi="Arial" w:eastAsia="Arial" w:cs="Arial"/>
          <w:b w:val="0"/>
          <w:bCs w:val="0"/>
          <w:i w:val="0"/>
          <w:iCs w:val="0"/>
          <w:caps w:val="0"/>
          <w:smallCaps w:val="0"/>
          <w:noProof w:val="0"/>
          <w:color w:val="000000" w:themeColor="text1" w:themeTint="FF" w:themeShade="FF"/>
          <w:sz w:val="24"/>
          <w:szCs w:val="24"/>
          <w:lang w:val="en-GB"/>
        </w:rPr>
        <w:t xml:space="preserve"> Page9</w:t>
      </w:r>
    </w:p>
    <w:p w:rsidR="61FC0B7F" w:rsidP="22B4C3D3" w:rsidRDefault="61FC0B7F" w14:paraId="62321E2C" w14:textId="1FC0DCF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61FC0B7F">
        <w:rPr>
          <w:rFonts w:ascii="Arial" w:hAnsi="Arial" w:eastAsia="Arial" w:cs="Arial"/>
          <w:b w:val="0"/>
          <w:bCs w:val="0"/>
          <w:i w:val="0"/>
          <w:iCs w:val="0"/>
          <w:caps w:val="0"/>
          <w:smallCaps w:val="0"/>
          <w:noProof w:val="0"/>
          <w:color w:val="000000" w:themeColor="text1" w:themeTint="FF" w:themeShade="FF"/>
          <w:sz w:val="24"/>
          <w:szCs w:val="24"/>
          <w:lang w:val="en-GB"/>
        </w:rPr>
        <w:t>KLM Benefits ........................................</w:t>
      </w:r>
      <w:r w:rsidRPr="22B4C3D3" w:rsidR="79299399">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1FC0B7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C0DF7D5">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3AE3F36">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1FC0B7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43E622CC">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1FC0B7F">
        <w:rPr>
          <w:rFonts w:ascii="Arial" w:hAnsi="Arial" w:eastAsia="Arial" w:cs="Arial"/>
          <w:b w:val="0"/>
          <w:bCs w:val="0"/>
          <w:i w:val="0"/>
          <w:iCs w:val="0"/>
          <w:caps w:val="0"/>
          <w:smallCaps w:val="0"/>
          <w:noProof w:val="0"/>
          <w:color w:val="000000" w:themeColor="text1" w:themeTint="FF" w:themeShade="FF"/>
          <w:sz w:val="24"/>
          <w:szCs w:val="24"/>
          <w:lang w:val="en-GB"/>
        </w:rPr>
        <w:t>... Page 10</w:t>
      </w:r>
      <w:r w:rsidRPr="22B4C3D3" w:rsidR="17CC67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97C17C" w:rsidP="22B4C3D3" w:rsidRDefault="0297C17C" w14:paraId="67536C74" w14:textId="351F5B2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297C17C">
        <w:rPr>
          <w:rFonts w:ascii="Arial" w:hAnsi="Arial" w:eastAsia="Arial" w:cs="Arial"/>
          <w:b w:val="0"/>
          <w:bCs w:val="0"/>
          <w:i w:val="0"/>
          <w:iCs w:val="0"/>
          <w:caps w:val="0"/>
          <w:smallCaps w:val="0"/>
          <w:noProof w:val="0"/>
          <w:color w:val="000000" w:themeColor="text1" w:themeTint="FF" w:themeShade="FF"/>
          <w:sz w:val="24"/>
          <w:szCs w:val="24"/>
          <w:lang w:val="en-GB"/>
        </w:rPr>
        <w:t>KLM Benefits ................................................</w:t>
      </w:r>
      <w:r w:rsidRPr="22B4C3D3" w:rsidR="182D2BA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745FAF63">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82D2BA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33C804A2">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82D2BA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0297C17C">
        <w:rPr>
          <w:rFonts w:ascii="Arial" w:hAnsi="Arial" w:eastAsia="Arial" w:cs="Arial"/>
          <w:b w:val="0"/>
          <w:bCs w:val="0"/>
          <w:i w:val="0"/>
          <w:iCs w:val="0"/>
          <w:caps w:val="0"/>
          <w:smallCaps w:val="0"/>
          <w:noProof w:val="0"/>
          <w:color w:val="000000" w:themeColor="text1" w:themeTint="FF" w:themeShade="FF"/>
          <w:sz w:val="24"/>
          <w:szCs w:val="24"/>
          <w:lang w:val="en-GB"/>
        </w:rPr>
        <w:t>.. Page 11</w:t>
      </w:r>
    </w:p>
    <w:p w:rsidR="17CC67A0" w:rsidP="22B4C3D3" w:rsidRDefault="17CC67A0" w14:paraId="06028E82" w14:textId="0565B21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17CC67A0">
        <w:rPr>
          <w:rFonts w:ascii="Arial" w:hAnsi="Arial" w:eastAsia="Arial" w:cs="Arial"/>
          <w:b w:val="0"/>
          <w:bCs w:val="0"/>
          <w:i w:val="0"/>
          <w:iCs w:val="0"/>
          <w:caps w:val="0"/>
          <w:smallCaps w:val="0"/>
          <w:noProof w:val="0"/>
          <w:color w:val="000000" w:themeColor="text1" w:themeTint="FF" w:themeShade="FF"/>
          <w:sz w:val="24"/>
          <w:szCs w:val="24"/>
          <w:lang w:val="en-GB"/>
        </w:rPr>
        <w:t>Entry modes .........................................</w:t>
      </w:r>
      <w:r w:rsidRPr="22B4C3D3" w:rsidR="4388FB07">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7470AFA9">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7CC67A0">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2198CA5B">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7CC67A0">
        <w:rPr>
          <w:rFonts w:ascii="Arial" w:hAnsi="Arial" w:eastAsia="Arial" w:cs="Arial"/>
          <w:b w:val="0"/>
          <w:bCs w:val="0"/>
          <w:i w:val="0"/>
          <w:iCs w:val="0"/>
          <w:caps w:val="0"/>
          <w:smallCaps w:val="0"/>
          <w:noProof w:val="0"/>
          <w:color w:val="000000" w:themeColor="text1" w:themeTint="FF" w:themeShade="FF"/>
          <w:sz w:val="24"/>
          <w:szCs w:val="24"/>
          <w:lang w:val="en-GB"/>
        </w:rPr>
        <w:t xml:space="preserve"> Page 1</w:t>
      </w:r>
      <w:r w:rsidRPr="22B4C3D3" w:rsidR="0FC10C86">
        <w:rPr>
          <w:rFonts w:ascii="Arial" w:hAnsi="Arial" w:eastAsia="Arial" w:cs="Arial"/>
          <w:b w:val="0"/>
          <w:bCs w:val="0"/>
          <w:i w:val="0"/>
          <w:iCs w:val="0"/>
          <w:caps w:val="0"/>
          <w:smallCaps w:val="0"/>
          <w:noProof w:val="0"/>
          <w:color w:val="000000" w:themeColor="text1" w:themeTint="FF" w:themeShade="FF"/>
          <w:sz w:val="24"/>
          <w:szCs w:val="24"/>
          <w:lang w:val="en-GB"/>
        </w:rPr>
        <w:t>2</w:t>
      </w:r>
    </w:p>
    <w:p w:rsidR="1CC9D8EA" w:rsidP="22B4C3D3" w:rsidRDefault="1CC9D8EA" w14:paraId="243AB55E" w14:textId="4D5CB52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1CC9D8EA">
        <w:rPr>
          <w:rFonts w:ascii="Arial" w:hAnsi="Arial" w:eastAsia="Arial" w:cs="Arial"/>
          <w:b w:val="0"/>
          <w:bCs w:val="0"/>
          <w:i w:val="0"/>
          <w:iCs w:val="0"/>
          <w:caps w:val="0"/>
          <w:smallCaps w:val="0"/>
          <w:noProof w:val="0"/>
          <w:color w:val="000000" w:themeColor="text1" w:themeTint="FF" w:themeShade="FF"/>
          <w:sz w:val="24"/>
          <w:szCs w:val="24"/>
          <w:lang w:val="en-GB"/>
        </w:rPr>
        <w:t>FDI ...........................</w:t>
      </w:r>
      <w:r w:rsidRPr="22B4C3D3" w:rsidR="4EC1665A">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AE61F63">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4EC1665A">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2B218D6C">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CC9D8EA">
        <w:rPr>
          <w:rFonts w:ascii="Arial" w:hAnsi="Arial" w:eastAsia="Arial" w:cs="Arial"/>
          <w:b w:val="0"/>
          <w:bCs w:val="0"/>
          <w:i w:val="0"/>
          <w:iCs w:val="0"/>
          <w:caps w:val="0"/>
          <w:smallCaps w:val="0"/>
          <w:noProof w:val="0"/>
          <w:color w:val="000000" w:themeColor="text1" w:themeTint="FF" w:themeShade="FF"/>
          <w:sz w:val="24"/>
          <w:szCs w:val="24"/>
          <w:lang w:val="en-GB"/>
        </w:rPr>
        <w:t>.. Page 1</w:t>
      </w:r>
      <w:r w:rsidRPr="22B4C3D3" w:rsidR="2DC64BC8">
        <w:rPr>
          <w:rFonts w:ascii="Arial" w:hAnsi="Arial" w:eastAsia="Arial" w:cs="Arial"/>
          <w:b w:val="0"/>
          <w:bCs w:val="0"/>
          <w:i w:val="0"/>
          <w:iCs w:val="0"/>
          <w:caps w:val="0"/>
          <w:smallCaps w:val="0"/>
          <w:noProof w:val="0"/>
          <w:color w:val="000000" w:themeColor="text1" w:themeTint="FF" w:themeShade="FF"/>
          <w:sz w:val="24"/>
          <w:szCs w:val="24"/>
          <w:lang w:val="en-GB"/>
        </w:rPr>
        <w:t>3</w:t>
      </w:r>
      <w:r w:rsidRPr="22B4C3D3" w:rsidR="6BB63F93">
        <w:rPr>
          <w:rFonts w:ascii="Arial" w:hAnsi="Arial" w:eastAsia="Arial" w:cs="Arial"/>
          <w:b w:val="0"/>
          <w:bCs w:val="0"/>
          <w:i w:val="0"/>
          <w:iCs w:val="0"/>
          <w:caps w:val="0"/>
          <w:smallCaps w:val="0"/>
          <w:noProof w:val="0"/>
          <w:color w:val="000000" w:themeColor="text1" w:themeTint="FF" w:themeShade="FF"/>
          <w:sz w:val="24"/>
          <w:szCs w:val="24"/>
          <w:lang w:val="en-GB"/>
        </w:rPr>
        <w:t xml:space="preserve"> to 15</w:t>
      </w:r>
    </w:p>
    <w:p w:rsidR="3C3E64FA" w:rsidP="22B4C3D3" w:rsidRDefault="3C3E64FA" w14:paraId="1A638B12" w14:textId="6A53BBF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C3E64FA">
        <w:rPr>
          <w:rFonts w:ascii="Arial" w:hAnsi="Arial" w:eastAsia="Arial" w:cs="Arial"/>
          <w:noProof w:val="0"/>
          <w:sz w:val="24"/>
          <w:szCs w:val="24"/>
          <w:lang w:val="en-GB"/>
        </w:rPr>
        <w:t>OLI Factor Strength for KLM</w:t>
      </w:r>
      <w:r w:rsidRPr="22B4C3D3" w:rsidR="3C3E64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653E4A1A">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D9ADE92">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133EF385">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653E4A1A">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43D714C2">
        <w:rPr>
          <w:rFonts w:ascii="Arial" w:hAnsi="Arial" w:eastAsia="Arial" w:cs="Arial"/>
          <w:b w:val="0"/>
          <w:bCs w:val="0"/>
          <w:i w:val="0"/>
          <w:iCs w:val="0"/>
          <w:caps w:val="0"/>
          <w:smallCaps w:val="0"/>
          <w:noProof w:val="0"/>
          <w:color w:val="000000" w:themeColor="text1" w:themeTint="FF" w:themeShade="FF"/>
          <w:sz w:val="24"/>
          <w:szCs w:val="24"/>
          <w:lang w:val="en-GB"/>
        </w:rPr>
        <w:t xml:space="preserve"> Pag</w:t>
      </w:r>
      <w:r w:rsidRPr="22B4C3D3" w:rsidR="46827E7D">
        <w:rPr>
          <w:rFonts w:ascii="Arial" w:hAnsi="Arial" w:eastAsia="Arial" w:cs="Arial"/>
          <w:b w:val="0"/>
          <w:bCs w:val="0"/>
          <w:i w:val="0"/>
          <w:iCs w:val="0"/>
          <w:caps w:val="0"/>
          <w:smallCaps w:val="0"/>
          <w:noProof w:val="0"/>
          <w:color w:val="000000" w:themeColor="text1" w:themeTint="FF" w:themeShade="FF"/>
          <w:sz w:val="24"/>
          <w:szCs w:val="24"/>
          <w:lang w:val="en-GB"/>
        </w:rPr>
        <w:t>e 16</w:t>
      </w:r>
    </w:p>
    <w:p w:rsidR="459F451E" w:rsidP="22B4C3D3" w:rsidRDefault="459F451E" w14:paraId="089BEC93" w14:textId="2CFFF2D9">
      <w:pPr>
        <w:pStyle w:val="Normal"/>
        <w:rPr>
          <w:rFonts w:ascii="Arial" w:hAnsi="Arial" w:eastAsia="Arial" w:cs="Arial"/>
          <w:noProof w:val="0"/>
          <w:sz w:val="24"/>
          <w:szCs w:val="24"/>
          <w:lang w:val="en-GB"/>
        </w:rPr>
      </w:pPr>
      <w:r w:rsidRPr="22B4C3D3" w:rsidR="459F451E">
        <w:rPr>
          <w:rFonts w:ascii="Arial" w:hAnsi="Arial" w:eastAsia="Arial" w:cs="Arial"/>
          <w:noProof w:val="0"/>
          <w:sz w:val="24"/>
          <w:szCs w:val="24"/>
          <w:lang w:val="en-GB"/>
        </w:rPr>
        <w:t>Cultural .....................................</w:t>
      </w:r>
      <w:r w:rsidRPr="22B4C3D3" w:rsidR="09FB22E6">
        <w:rPr>
          <w:rFonts w:ascii="Arial" w:hAnsi="Arial" w:eastAsia="Arial" w:cs="Arial"/>
          <w:noProof w:val="0"/>
          <w:sz w:val="24"/>
          <w:szCs w:val="24"/>
          <w:lang w:val="en-GB"/>
        </w:rPr>
        <w:t>............................................................</w:t>
      </w:r>
      <w:r w:rsidRPr="22B4C3D3" w:rsidR="44B4D1C6">
        <w:rPr>
          <w:rFonts w:ascii="Arial" w:hAnsi="Arial" w:eastAsia="Arial" w:cs="Arial"/>
          <w:noProof w:val="0"/>
          <w:sz w:val="24"/>
          <w:szCs w:val="24"/>
          <w:lang w:val="en-GB"/>
        </w:rPr>
        <w:t>.....</w:t>
      </w:r>
      <w:r w:rsidRPr="22B4C3D3" w:rsidR="09FB22E6">
        <w:rPr>
          <w:rFonts w:ascii="Arial" w:hAnsi="Arial" w:eastAsia="Arial" w:cs="Arial"/>
          <w:noProof w:val="0"/>
          <w:sz w:val="24"/>
          <w:szCs w:val="24"/>
          <w:lang w:val="en-GB"/>
        </w:rPr>
        <w:t>....</w:t>
      </w:r>
      <w:r w:rsidRPr="22B4C3D3" w:rsidR="459F451E">
        <w:rPr>
          <w:rFonts w:ascii="Arial" w:hAnsi="Arial" w:eastAsia="Arial" w:cs="Arial"/>
          <w:noProof w:val="0"/>
          <w:sz w:val="24"/>
          <w:szCs w:val="24"/>
          <w:lang w:val="en-GB"/>
        </w:rPr>
        <w:t>.. Page17</w:t>
      </w:r>
      <w:r w:rsidRPr="22B4C3D3" w:rsidR="46E1F94A">
        <w:rPr>
          <w:rFonts w:ascii="Arial" w:hAnsi="Arial" w:eastAsia="Arial" w:cs="Arial"/>
          <w:noProof w:val="0"/>
          <w:sz w:val="24"/>
          <w:szCs w:val="24"/>
          <w:lang w:val="en-GB"/>
        </w:rPr>
        <w:t xml:space="preserve"> to 19</w:t>
      </w:r>
    </w:p>
    <w:p w:rsidR="199A6CE2" w:rsidP="22B4C3D3" w:rsidRDefault="199A6CE2" w14:paraId="433F3F9C" w14:textId="7EE49767">
      <w:pPr>
        <w:pStyle w:val="Normal"/>
        <w:rPr>
          <w:rFonts w:ascii="Arial" w:hAnsi="Arial" w:eastAsia="Arial" w:cs="Arial"/>
          <w:noProof w:val="0"/>
          <w:sz w:val="24"/>
          <w:szCs w:val="24"/>
          <w:lang w:val="en-GB"/>
        </w:rPr>
      </w:pPr>
      <w:r w:rsidRPr="22B4C3D3" w:rsidR="199A6CE2">
        <w:rPr>
          <w:rFonts w:ascii="Arial" w:hAnsi="Arial" w:eastAsia="Arial" w:cs="Arial"/>
          <w:noProof w:val="0"/>
          <w:sz w:val="24"/>
          <w:szCs w:val="24"/>
          <w:lang w:val="en-GB"/>
        </w:rPr>
        <w:t>Cultural .........................................</w:t>
      </w:r>
      <w:r w:rsidRPr="22B4C3D3" w:rsidR="0E6B810F">
        <w:rPr>
          <w:rFonts w:ascii="Arial" w:hAnsi="Arial" w:eastAsia="Arial" w:cs="Arial"/>
          <w:noProof w:val="0"/>
          <w:sz w:val="24"/>
          <w:szCs w:val="24"/>
          <w:lang w:val="en-GB"/>
        </w:rPr>
        <w:t>...................................................</w:t>
      </w:r>
      <w:r w:rsidRPr="22B4C3D3" w:rsidR="45D8ED5C">
        <w:rPr>
          <w:rFonts w:ascii="Arial" w:hAnsi="Arial" w:eastAsia="Arial" w:cs="Arial"/>
          <w:noProof w:val="0"/>
          <w:sz w:val="24"/>
          <w:szCs w:val="24"/>
          <w:lang w:val="en-GB"/>
        </w:rPr>
        <w:t>.....</w:t>
      </w:r>
      <w:r w:rsidRPr="22B4C3D3" w:rsidR="0E6B810F">
        <w:rPr>
          <w:rFonts w:ascii="Arial" w:hAnsi="Arial" w:eastAsia="Arial" w:cs="Arial"/>
          <w:noProof w:val="0"/>
          <w:sz w:val="24"/>
          <w:szCs w:val="24"/>
          <w:lang w:val="en-GB"/>
        </w:rPr>
        <w:t>.........</w:t>
      </w:r>
      <w:r w:rsidRPr="22B4C3D3" w:rsidR="199A6CE2">
        <w:rPr>
          <w:rFonts w:ascii="Arial" w:hAnsi="Arial" w:eastAsia="Arial" w:cs="Arial"/>
          <w:noProof w:val="0"/>
          <w:sz w:val="24"/>
          <w:szCs w:val="24"/>
          <w:lang w:val="en-GB"/>
        </w:rPr>
        <w:t>.. Page 18</w:t>
      </w:r>
    </w:p>
    <w:p w:rsidR="46E1F94A" w:rsidP="22B4C3D3" w:rsidRDefault="46E1F94A" w14:paraId="7248F744" w14:textId="14AD6382">
      <w:pPr>
        <w:pStyle w:val="Normal"/>
        <w:rPr>
          <w:rFonts w:ascii="Arial" w:hAnsi="Arial" w:eastAsia="Arial" w:cs="Arial"/>
          <w:noProof w:val="0"/>
          <w:sz w:val="24"/>
          <w:szCs w:val="24"/>
          <w:lang w:val="en-GB"/>
        </w:rPr>
      </w:pPr>
      <w:r w:rsidRPr="22B4C3D3" w:rsidR="46E1F94A">
        <w:rPr>
          <w:rFonts w:ascii="Arial" w:hAnsi="Arial" w:eastAsia="Arial" w:cs="Arial"/>
          <w:noProof w:val="0"/>
          <w:sz w:val="24"/>
          <w:szCs w:val="24"/>
          <w:lang w:val="en-GB"/>
        </w:rPr>
        <w:t>Recommendations ........................................</w:t>
      </w:r>
      <w:r w:rsidRPr="22B4C3D3" w:rsidR="1DC36D3D">
        <w:rPr>
          <w:rFonts w:ascii="Arial" w:hAnsi="Arial" w:eastAsia="Arial" w:cs="Arial"/>
          <w:noProof w:val="0"/>
          <w:sz w:val="24"/>
          <w:szCs w:val="24"/>
          <w:lang w:val="en-GB"/>
        </w:rPr>
        <w:t>....................................</w:t>
      </w:r>
      <w:r w:rsidRPr="22B4C3D3" w:rsidR="53AE6DF0">
        <w:rPr>
          <w:rFonts w:ascii="Arial" w:hAnsi="Arial" w:eastAsia="Arial" w:cs="Arial"/>
          <w:noProof w:val="0"/>
          <w:sz w:val="24"/>
          <w:szCs w:val="24"/>
          <w:lang w:val="en-GB"/>
        </w:rPr>
        <w:t>.....</w:t>
      </w:r>
      <w:r w:rsidRPr="22B4C3D3" w:rsidR="1DC36D3D">
        <w:rPr>
          <w:rFonts w:ascii="Arial" w:hAnsi="Arial" w:eastAsia="Arial" w:cs="Arial"/>
          <w:noProof w:val="0"/>
          <w:sz w:val="24"/>
          <w:szCs w:val="24"/>
          <w:lang w:val="en-GB"/>
        </w:rPr>
        <w:t>.</w:t>
      </w:r>
      <w:r w:rsidRPr="22B4C3D3" w:rsidR="46E1F94A">
        <w:rPr>
          <w:rFonts w:ascii="Arial" w:hAnsi="Arial" w:eastAsia="Arial" w:cs="Arial"/>
          <w:noProof w:val="0"/>
          <w:sz w:val="24"/>
          <w:szCs w:val="24"/>
          <w:lang w:val="en-GB"/>
        </w:rPr>
        <w:t xml:space="preserve">....... Page 20 to </w:t>
      </w:r>
      <w:r w:rsidRPr="22B4C3D3" w:rsidR="05CF52EF">
        <w:rPr>
          <w:rFonts w:ascii="Arial" w:hAnsi="Arial" w:eastAsia="Arial" w:cs="Arial"/>
          <w:noProof w:val="0"/>
          <w:sz w:val="24"/>
          <w:szCs w:val="24"/>
          <w:lang w:val="en-GB"/>
        </w:rPr>
        <w:t>22</w:t>
      </w:r>
    </w:p>
    <w:p w:rsidR="46E1F94A" w:rsidP="22B4C3D3" w:rsidRDefault="46E1F94A" w14:paraId="254645A2" w14:textId="018DF183">
      <w:pPr>
        <w:pStyle w:val="Normal"/>
        <w:rPr>
          <w:rFonts w:ascii="Arial" w:hAnsi="Arial" w:eastAsia="Arial" w:cs="Arial"/>
          <w:noProof w:val="0"/>
          <w:sz w:val="24"/>
          <w:szCs w:val="24"/>
          <w:lang w:val="en-GB"/>
        </w:rPr>
      </w:pPr>
      <w:r w:rsidRPr="22B4C3D3" w:rsidR="46E1F94A">
        <w:rPr>
          <w:rFonts w:ascii="Arial" w:hAnsi="Arial" w:eastAsia="Arial" w:cs="Arial"/>
          <w:noProof w:val="0"/>
          <w:sz w:val="24"/>
          <w:szCs w:val="24"/>
          <w:lang w:val="en-GB"/>
        </w:rPr>
        <w:t>References</w:t>
      </w:r>
      <w:r w:rsidRPr="22B4C3D3" w:rsidR="44209E88">
        <w:rPr>
          <w:rFonts w:ascii="Arial" w:hAnsi="Arial" w:eastAsia="Arial" w:cs="Arial"/>
          <w:noProof w:val="0"/>
          <w:sz w:val="24"/>
          <w:szCs w:val="24"/>
          <w:lang w:val="en-GB"/>
        </w:rPr>
        <w:t xml:space="preserve"> ............................................................</w:t>
      </w:r>
      <w:r w:rsidRPr="22B4C3D3" w:rsidR="1946B9E0">
        <w:rPr>
          <w:rFonts w:ascii="Arial" w:hAnsi="Arial" w:eastAsia="Arial" w:cs="Arial"/>
          <w:noProof w:val="0"/>
          <w:sz w:val="24"/>
          <w:szCs w:val="24"/>
          <w:lang w:val="en-GB"/>
        </w:rPr>
        <w:t>...............................</w:t>
      </w:r>
      <w:r w:rsidRPr="22B4C3D3" w:rsidR="1004A63D">
        <w:rPr>
          <w:rFonts w:ascii="Arial" w:hAnsi="Arial" w:eastAsia="Arial" w:cs="Arial"/>
          <w:noProof w:val="0"/>
          <w:sz w:val="24"/>
          <w:szCs w:val="24"/>
          <w:lang w:val="en-GB"/>
        </w:rPr>
        <w:t>.....</w:t>
      </w:r>
      <w:r w:rsidRPr="22B4C3D3" w:rsidR="1946B9E0">
        <w:rPr>
          <w:rFonts w:ascii="Arial" w:hAnsi="Arial" w:eastAsia="Arial" w:cs="Arial"/>
          <w:noProof w:val="0"/>
          <w:sz w:val="24"/>
          <w:szCs w:val="24"/>
          <w:lang w:val="en-GB"/>
        </w:rPr>
        <w:t>.....</w:t>
      </w:r>
      <w:r w:rsidRPr="22B4C3D3" w:rsidR="44209E88">
        <w:rPr>
          <w:rFonts w:ascii="Arial" w:hAnsi="Arial" w:eastAsia="Arial" w:cs="Arial"/>
          <w:noProof w:val="0"/>
          <w:sz w:val="24"/>
          <w:szCs w:val="24"/>
          <w:lang w:val="en-GB"/>
        </w:rPr>
        <w:t>. Page 23 to 27</w:t>
      </w:r>
    </w:p>
    <w:p w:rsidR="22B4C3D3" w:rsidP="22B4C3D3" w:rsidRDefault="22B4C3D3" w14:paraId="15666C7F" w14:textId="43535AC8">
      <w:pPr>
        <w:pStyle w:val="Normal"/>
        <w:rPr>
          <w:rFonts w:ascii="Arial" w:hAnsi="Arial" w:eastAsia="Arial" w:cs="Arial"/>
          <w:noProof w:val="0"/>
          <w:sz w:val="24"/>
          <w:szCs w:val="24"/>
          <w:lang w:val="en-GB"/>
        </w:rPr>
      </w:pPr>
    </w:p>
    <w:p w:rsidR="22B4C3D3" w:rsidP="22B4C3D3" w:rsidRDefault="22B4C3D3" w14:paraId="611EEF7C" w14:textId="73080EA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2B4C3D3" w:rsidP="22B4C3D3" w:rsidRDefault="22B4C3D3" w14:paraId="2E00AFE6" w14:textId="2E5B154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143F3345" w14:textId="1759CAA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712E81E5" w14:textId="2F803A0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65CA1A97" w14:textId="37F1568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757C5540" w14:textId="270E3E4B">
      <w:pPr>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3D05F755" w14:textId="4CC85A9F">
      <w:pPr>
        <w:rPr>
          <w:rFonts w:ascii="Arial" w:hAnsi="Arial" w:eastAsia="Arial" w:cs="Arial"/>
        </w:rPr>
      </w:pPr>
    </w:p>
    <w:p w:rsidR="6720FAF6" w:rsidP="22B4C3D3" w:rsidRDefault="6720FAF6" w14:paraId="558F0F7B" w14:textId="3FFA72B7" w14:noSpellErr="1">
      <w:pPr>
        <w:rPr>
          <w:rFonts w:ascii="Arial" w:hAnsi="Arial" w:eastAsia="Arial" w:cs="Arial"/>
        </w:rPr>
      </w:pPr>
    </w:p>
    <w:p w:rsidR="6720FAF6" w:rsidRDefault="6720FAF6" w14:paraId="03720EC2" w14:textId="1D7A36A9"/>
    <w:p w:rsidR="6105A0EE" w:rsidP="22B4C3D3" w:rsidRDefault="6105A0EE" w14:paraId="2EC5AD59" w14:textId="4E611DAD">
      <w:pPr>
        <w:pStyle w:val="Normal"/>
      </w:pPr>
      <w:r w:rsidRPr="22B4C3D3" w:rsidR="6105A0EE">
        <w:rPr>
          <w:rFonts w:ascii="Arial" w:hAnsi="Arial" w:eastAsia="Arial" w:cs="Arial"/>
        </w:rPr>
        <w:t>Introduction</w:t>
      </w:r>
    </w:p>
    <w:p w:rsidR="74E17E47" w:rsidP="22B4C3D3" w:rsidRDefault="74E17E47" w14:paraId="3B9880EA" w14:textId="0A8A3323">
      <w:pPr>
        <w:pStyle w:val="Normal"/>
        <w:rPr>
          <w:rFonts w:ascii="Arial" w:hAnsi="Arial" w:eastAsia="Arial" w:cs="Arial"/>
          <w:noProof w:val="0"/>
          <w:sz w:val="24"/>
          <w:szCs w:val="24"/>
          <w:lang w:val="en-GB"/>
        </w:rPr>
      </w:pPr>
      <w:r w:rsidRPr="22B4C3D3" w:rsidR="74E17E47">
        <w:rPr>
          <w:rFonts w:ascii="Arial" w:hAnsi="Arial" w:eastAsia="Arial" w:cs="Arial"/>
          <w:noProof w:val="0"/>
          <w:sz w:val="24"/>
          <w:szCs w:val="24"/>
          <w:lang w:val="en-GB"/>
        </w:rPr>
        <w:t xml:space="preserve">With an emphasis on KLM's </w:t>
      </w:r>
      <w:r w:rsidRPr="22B4C3D3" w:rsidR="74E17E47">
        <w:rPr>
          <w:rFonts w:ascii="Arial" w:hAnsi="Arial" w:eastAsia="Arial" w:cs="Arial"/>
          <w:noProof w:val="0"/>
          <w:sz w:val="24"/>
          <w:szCs w:val="24"/>
          <w:lang w:val="en-GB"/>
        </w:rPr>
        <w:t>possible growth</w:t>
      </w:r>
      <w:r w:rsidRPr="22B4C3D3" w:rsidR="74E17E47">
        <w:rPr>
          <w:rFonts w:ascii="Arial" w:hAnsi="Arial" w:eastAsia="Arial" w:cs="Arial"/>
          <w:noProof w:val="0"/>
          <w:sz w:val="24"/>
          <w:szCs w:val="24"/>
          <w:lang w:val="en-GB"/>
        </w:rPr>
        <w:t xml:space="preserve"> and strategic posture within India, a developing aviation market with significant growth potential, this report critically examines the airline's foreign operations. </w:t>
      </w:r>
    </w:p>
    <w:p w:rsidR="74E17E47" w:rsidP="22B4C3D3" w:rsidRDefault="74E17E47" w14:paraId="7F3D731D" w14:textId="2900EA9E">
      <w:pPr>
        <w:pStyle w:val="Normal"/>
        <w:rPr>
          <w:rFonts w:ascii="Arial" w:hAnsi="Arial" w:eastAsia="Arial" w:cs="Arial"/>
          <w:noProof w:val="0"/>
          <w:sz w:val="24"/>
          <w:szCs w:val="24"/>
          <w:lang w:val="en-GB"/>
        </w:rPr>
      </w:pPr>
      <w:r w:rsidRPr="22B4C3D3" w:rsidR="74E17E47">
        <w:rPr>
          <w:rFonts w:ascii="Arial" w:hAnsi="Arial" w:eastAsia="Arial" w:cs="Arial"/>
          <w:noProof w:val="0"/>
          <w:sz w:val="24"/>
          <w:szCs w:val="24"/>
          <w:lang w:val="en-GB"/>
        </w:rPr>
        <w:t>The study evaluates how KLM's capabilities match India's market features and cultural environment using well-known international business frameworks, such as Hofstede's Six Cultural Dimensions and the OLI paradigm (Ownership, Location, and Internalization).</w:t>
      </w:r>
      <w:r w:rsidRPr="22B4C3D3" w:rsidR="03D37917">
        <w:rPr>
          <w:rFonts w:ascii="Arial" w:hAnsi="Arial" w:eastAsia="Arial" w:cs="Arial"/>
          <w:noProof w:val="0"/>
          <w:sz w:val="24"/>
          <w:szCs w:val="24"/>
          <w:lang w:val="en-GB"/>
        </w:rPr>
        <w:t xml:space="preserve"> </w:t>
      </w:r>
    </w:p>
    <w:p w:rsidR="03D37917" w:rsidP="22B4C3D3" w:rsidRDefault="03D37917" w14:paraId="41D01EF7" w14:textId="41B016F5">
      <w:pPr>
        <w:pStyle w:val="Normal"/>
        <w:rPr>
          <w:rFonts w:ascii="Arial" w:hAnsi="Arial" w:eastAsia="Arial" w:cs="Arial"/>
          <w:noProof w:val="0"/>
          <w:sz w:val="24"/>
          <w:szCs w:val="24"/>
          <w:lang w:val="en-GB"/>
        </w:rPr>
      </w:pPr>
      <w:r w:rsidRPr="22B4C3D3" w:rsidR="03D37917">
        <w:rPr>
          <w:rFonts w:ascii="Arial" w:hAnsi="Arial" w:eastAsia="Arial" w:cs="Arial"/>
          <w:noProof w:val="0"/>
          <w:sz w:val="24"/>
          <w:szCs w:val="24"/>
          <w:lang w:val="en-GB"/>
        </w:rPr>
        <w:t>The purpose of this report</w:t>
      </w:r>
      <w:r w:rsidRPr="22B4C3D3" w:rsidR="032DF24E">
        <w:rPr>
          <w:rFonts w:ascii="Arial" w:hAnsi="Arial" w:eastAsia="Arial" w:cs="Arial"/>
          <w:noProof w:val="0"/>
          <w:sz w:val="24"/>
          <w:szCs w:val="24"/>
          <w:lang w:val="en-GB"/>
        </w:rPr>
        <w:t xml:space="preserve"> is to assess the risks and benefits of operating in India and to find the best market entrance tactics. Furthermore, the report looks at cultural variations between the Netherlands and India and how these could affect stakeholder relationships, human resource practices, and customer engagement. </w:t>
      </w:r>
    </w:p>
    <w:p w:rsidR="5CD24543" w:rsidP="22B4C3D3" w:rsidRDefault="5CD24543" w14:paraId="2759FF3F" w14:textId="7AED9641">
      <w:pPr>
        <w:pStyle w:val="Normal"/>
        <w:rPr>
          <w:rFonts w:ascii="Arial" w:hAnsi="Arial" w:eastAsia="Arial" w:cs="Arial"/>
          <w:noProof w:val="0"/>
          <w:sz w:val="24"/>
          <w:szCs w:val="24"/>
          <w:lang w:val="en-GB"/>
        </w:rPr>
      </w:pPr>
      <w:r w:rsidRPr="22B4C3D3" w:rsidR="5CD24543">
        <w:rPr>
          <w:rFonts w:ascii="Arial" w:hAnsi="Arial" w:eastAsia="Arial" w:cs="Arial"/>
          <w:noProof w:val="0"/>
          <w:sz w:val="24"/>
          <w:szCs w:val="24"/>
          <w:lang w:val="en-GB"/>
        </w:rPr>
        <w:t xml:space="preserve">Three </w:t>
      </w:r>
      <w:r w:rsidRPr="22B4C3D3" w:rsidR="032DF24E">
        <w:rPr>
          <w:rFonts w:ascii="Arial" w:hAnsi="Arial" w:eastAsia="Arial" w:cs="Arial"/>
          <w:noProof w:val="0"/>
          <w:sz w:val="24"/>
          <w:szCs w:val="24"/>
          <w:lang w:val="en-GB"/>
        </w:rPr>
        <w:t xml:space="preserve">recommendations are provided for changes to KLM's Standard Operating Procedures (SOPs) to ensure strong market performance and long-term viability. This </w:t>
      </w:r>
      <w:r w:rsidRPr="22B4C3D3" w:rsidR="64CF2FFF">
        <w:rPr>
          <w:rFonts w:ascii="Arial" w:hAnsi="Arial" w:eastAsia="Arial" w:cs="Arial"/>
          <w:noProof w:val="0"/>
          <w:sz w:val="24"/>
          <w:szCs w:val="24"/>
          <w:lang w:val="en-GB"/>
        </w:rPr>
        <w:t>report</w:t>
      </w:r>
      <w:r w:rsidRPr="22B4C3D3" w:rsidR="032DF24E">
        <w:rPr>
          <w:rFonts w:ascii="Arial" w:hAnsi="Arial" w:eastAsia="Arial" w:cs="Arial"/>
          <w:noProof w:val="0"/>
          <w:sz w:val="24"/>
          <w:szCs w:val="24"/>
          <w:lang w:val="en-GB"/>
        </w:rPr>
        <w:t xml:space="preserve"> which combines theoretical insights with practical </w:t>
      </w:r>
      <w:r w:rsidRPr="22B4C3D3" w:rsidR="66D40A70">
        <w:rPr>
          <w:rFonts w:ascii="Arial" w:hAnsi="Arial" w:eastAsia="Arial" w:cs="Arial"/>
          <w:noProof w:val="0"/>
          <w:sz w:val="24"/>
          <w:szCs w:val="24"/>
          <w:lang w:val="en-GB"/>
        </w:rPr>
        <w:t>implications and</w:t>
      </w:r>
      <w:r w:rsidRPr="22B4C3D3" w:rsidR="66D40A70">
        <w:rPr>
          <w:rFonts w:ascii="Arial" w:hAnsi="Arial" w:eastAsia="Arial" w:cs="Arial"/>
          <w:noProof w:val="0"/>
          <w:sz w:val="24"/>
          <w:szCs w:val="24"/>
          <w:lang w:val="en-GB"/>
        </w:rPr>
        <w:t xml:space="preserve"> </w:t>
      </w:r>
      <w:r w:rsidRPr="22B4C3D3" w:rsidR="032DF24E">
        <w:rPr>
          <w:rFonts w:ascii="Arial" w:hAnsi="Arial" w:eastAsia="Arial" w:cs="Arial"/>
          <w:noProof w:val="0"/>
          <w:sz w:val="24"/>
          <w:szCs w:val="24"/>
          <w:lang w:val="en-GB"/>
        </w:rPr>
        <w:t>provides a structured platform for KLM's decision-making in India.</w:t>
      </w:r>
    </w:p>
    <w:p w:rsidR="22B4C3D3" w:rsidRDefault="22B4C3D3" w14:paraId="50FACDB9" w14:textId="62D6EF04"/>
    <w:p w:rsidR="22B4C3D3" w:rsidRDefault="22B4C3D3" w14:paraId="78BB690A" w14:textId="5DBD465A"/>
    <w:p w:rsidR="22B4C3D3" w:rsidRDefault="22B4C3D3" w14:paraId="32BA6B6B" w14:textId="33E7C3E0"/>
    <w:p w:rsidR="22B4C3D3" w:rsidRDefault="22B4C3D3" w14:paraId="2DD4D020" w14:textId="7338CB29"/>
    <w:p w:rsidR="22B4C3D3" w:rsidRDefault="22B4C3D3" w14:paraId="32575CFE" w14:textId="7974CFCA"/>
    <w:p w:rsidR="22B4C3D3" w:rsidRDefault="22B4C3D3" w14:paraId="0323A075" w14:textId="69BD25A3"/>
    <w:p w:rsidR="22B4C3D3" w:rsidRDefault="22B4C3D3" w14:paraId="1BFD330F" w14:textId="5A36BB1A"/>
    <w:p w:rsidR="22B4C3D3" w:rsidRDefault="22B4C3D3" w14:paraId="2AFE2511" w14:textId="32F85EF3"/>
    <w:p w:rsidR="22B4C3D3" w:rsidRDefault="22B4C3D3" w14:paraId="5F406D47" w14:textId="757A380B"/>
    <w:p w:rsidR="22B4C3D3" w:rsidRDefault="22B4C3D3" w14:paraId="0CD0F4DB" w14:textId="39E9F70A"/>
    <w:p w:rsidR="22B4C3D3" w:rsidRDefault="22B4C3D3" w14:paraId="48162C4F" w14:textId="57C6B217"/>
    <w:p w:rsidR="22B4C3D3" w:rsidRDefault="22B4C3D3" w14:paraId="494F7C37" w14:textId="022E99E5"/>
    <w:p w:rsidR="22B4C3D3" w:rsidRDefault="22B4C3D3" w14:paraId="26FA8EC6" w14:textId="23CA2F9F"/>
    <w:p w:rsidR="22B4C3D3" w:rsidP="22B4C3D3" w:rsidRDefault="22B4C3D3" w14:paraId="398DBBA6" w14:textId="4C76D1B0">
      <w:pPr>
        <w:pStyle w:val="Normal"/>
      </w:pPr>
    </w:p>
    <w:p w:rsidR="6101C7FD" w:rsidP="22B4C3D3" w:rsidRDefault="6101C7FD" w14:paraId="25920BAD" w14:textId="1EE08442">
      <w:pPr>
        <w:rPr>
          <w:rFonts w:ascii="Arial" w:hAnsi="Arial" w:eastAsia="Arial" w:cs="Arial"/>
          <w:b w:val="0"/>
          <w:bCs w:val="0"/>
          <w:i w:val="0"/>
          <w:iCs w:val="0"/>
          <w:caps w:val="0"/>
          <w:smallCaps w:val="0"/>
          <w:noProof w:val="0"/>
          <w:color w:val="000000" w:themeColor="text1" w:themeTint="FF" w:themeShade="FF"/>
          <w:sz w:val="24"/>
          <w:szCs w:val="24"/>
          <w:lang w:val="en-GB"/>
        </w:rPr>
      </w:pPr>
      <w:r w:rsidR="3259FDB3">
        <w:drawing>
          <wp:inline wp14:editId="6FACE9EB" wp14:anchorId="28171128">
            <wp:extent cx="5924550" cy="2076450"/>
            <wp:effectExtent l="0" t="0" r="0" b="0"/>
            <wp:docPr id="1840212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0212799" name="Picture 1840212799"/>
                    <pic:cNvPicPr/>
                  </pic:nvPicPr>
                  <pic:blipFill>
                    <a:blip xmlns:r="http://schemas.openxmlformats.org/officeDocument/2006/relationships" r:embed="rId1480217864">
                      <a:extLst>
                        <a:ext uri="{28A0092B-C50C-407E-A947-70E740481C1C}">
                          <a14:useLocalDpi xmlns:a14="http://schemas.microsoft.com/office/drawing/2010/main"/>
                        </a:ext>
                      </a:extLst>
                    </a:blip>
                    <a:stretch>
                      <a:fillRect/>
                    </a:stretch>
                  </pic:blipFill>
                  <pic:spPr>
                    <a:xfrm>
                      <a:off x="0" y="0"/>
                      <a:ext cx="5924550" cy="2076450"/>
                    </a:xfrm>
                    <a:prstGeom prst="rect">
                      <a:avLst/>
                    </a:prstGeom>
                  </pic:spPr>
                </pic:pic>
              </a:graphicData>
            </a:graphic>
          </wp:inline>
        </w:drawing>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Company overview</w:t>
      </w:r>
    </w:p>
    <w:p w:rsidR="6101C7FD" w:rsidP="22B4C3D3" w:rsidRDefault="6101C7FD" w14:paraId="5FE32E4E" w14:textId="494DD6EC">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Established on October 7, 1919, KLM is the oldest airline in the world that is still flying under its original name.</w:t>
      </w:r>
      <w:r w:rsidRPr="22B4C3D3" w:rsidR="6B93C8D7">
        <w:rPr>
          <w:rFonts w:ascii="Arial" w:hAnsi="Arial" w:eastAsia="Arial" w:cs="Arial"/>
          <w:b w:val="0"/>
          <w:bCs w:val="0"/>
          <w:i w:val="0"/>
          <w:iCs w:val="0"/>
          <w:caps w:val="0"/>
          <w:smallCaps w:val="0"/>
          <w:noProof w:val="0"/>
          <w:color w:val="000000" w:themeColor="text1" w:themeTint="FF" w:themeShade="FF"/>
          <w:sz w:val="24"/>
          <w:szCs w:val="24"/>
          <w:lang w:val="en-GB"/>
        </w:rPr>
        <w:t xml:space="preserve"> (Spray and Kylie, 2024)</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The airline is headquartered in Amstelveen and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operates</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a global network with its primary hub at Amsterdam Airport Schiphol, connecting key European and intercontinental locations.</w:t>
      </w:r>
    </w:p>
    <w:p w:rsidR="6101C7FD" w:rsidP="22B4C3D3" w:rsidRDefault="6101C7FD" w14:paraId="40859763" w14:textId="2C3A4658">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In 2004, KLM and Air France came together to work as one, creating the Air France KLM Group.</w:t>
      </w:r>
      <w:r w:rsidRPr="22B4C3D3" w:rsidR="30ACEBD0">
        <w:rPr>
          <w:rFonts w:ascii="Arial" w:hAnsi="Arial" w:eastAsia="Arial" w:cs="Arial"/>
          <w:b w:val="0"/>
          <w:bCs w:val="0"/>
          <w:i w:val="0"/>
          <w:iCs w:val="0"/>
          <w:caps w:val="0"/>
          <w:smallCaps w:val="0"/>
          <w:noProof w:val="0"/>
          <w:color w:val="000000" w:themeColor="text1" w:themeTint="FF" w:themeShade="FF"/>
          <w:sz w:val="24"/>
          <w:szCs w:val="24"/>
          <w:lang w:val="en-GB"/>
        </w:rPr>
        <w:t xml:space="preserve"> (Baxter, 2019)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This group is set up as “one group, two airlines, three main areas” which are passengers, cargo, and engineering &amp;amp; maintenance and KLM </w:t>
      </w:r>
      <w:r w:rsidRPr="22B4C3D3" w:rsidR="55B96FA7">
        <w:rPr>
          <w:rFonts w:ascii="Arial" w:hAnsi="Arial" w:eastAsia="Arial" w:cs="Arial"/>
          <w:b w:val="0"/>
          <w:bCs w:val="0"/>
          <w:i w:val="0"/>
          <w:iCs w:val="0"/>
          <w:caps w:val="0"/>
          <w:smallCaps w:val="0"/>
          <w:noProof w:val="0"/>
          <w:color w:val="000000" w:themeColor="text1" w:themeTint="FF" w:themeShade="FF"/>
          <w:sz w:val="24"/>
          <w:szCs w:val="24"/>
          <w:lang w:val="en-GB"/>
        </w:rPr>
        <w:t>keep</w:t>
      </w:r>
      <w:r w:rsidRPr="22B4C3D3" w:rsidR="3360BC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its own brand.</w:t>
      </w:r>
    </w:p>
    <w:p w:rsidR="6101C7FD" w:rsidP="22B4C3D3" w:rsidRDefault="6101C7FD" w14:paraId="13EC4DC2" w14:textId="25F21E14" w14:noSpellErr="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KLM focuses on how customers feel and the importance of people for its brand. The company aims to provide a flight experience that stands out by recognizing passengers and keeping high service quality. For example, during a flight from Birmingham to Holland is ruffly a one-hour flight and KLM provide free drinks and snacks for all passengers </w:t>
      </w:r>
      <w:bookmarkStart w:name="_Int_vZMHxEr3" w:id="1341149647"/>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considering the fact that</w:t>
      </w:r>
      <w:bookmarkEnd w:id="1341149647"/>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this service is usually provided on long hull flights is a bonus for passengers.</w:t>
      </w:r>
    </w:p>
    <w:p w:rsidR="6720FAF6" w:rsidP="22B4C3D3" w:rsidRDefault="6720FAF6" w14:paraId="37739CE7" w14:textId="1273A53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the airline is dedicated to growing in a way that is good for the environment. This means updating their planes to ones that use less fuel and working to use more eco-friendly aviation fuel to meet their carbon dioxide goals. As one of the oldest airlines that has been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continuously, KLM blends legacy and tradition with contemporary strategic alignments in a cutthroat international aviation industry.</w:t>
      </w:r>
    </w:p>
    <w:p w:rsidR="6101C7FD" w:rsidP="6720FAF6" w:rsidRDefault="6101C7FD" w14:paraId="5A8B1578" w14:textId="5FD3432F">
      <w:pPr>
        <w:rPr>
          <w:rFonts w:ascii="Aptos" w:hAnsi="Aptos" w:eastAsia="Aptos" w:cs="Aptos"/>
          <w:b w:val="0"/>
          <w:bCs w:val="0"/>
          <w:i w:val="0"/>
          <w:iCs w:val="0"/>
          <w:caps w:val="0"/>
          <w:smallCaps w:val="0"/>
          <w:noProof w:val="0"/>
          <w:color w:val="000000" w:themeColor="text1" w:themeTint="FF" w:themeShade="FF"/>
          <w:sz w:val="24"/>
          <w:szCs w:val="24"/>
          <w:lang w:val="en-GB"/>
        </w:rPr>
      </w:pPr>
      <w:r w:rsidR="3259FDB3">
        <w:drawing>
          <wp:inline wp14:editId="4B694166" wp14:anchorId="4C757BE7">
            <wp:extent cx="5905500" cy="2195328"/>
            <wp:effectExtent l="0" t="0" r="0" b="0"/>
            <wp:docPr id="20845712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4571237" name="Picture 2084571237"/>
                    <pic:cNvPicPr/>
                  </pic:nvPicPr>
                  <pic:blipFill>
                    <a:blip xmlns:r="http://schemas.openxmlformats.org/officeDocument/2006/relationships" r:embed="rId410567230">
                      <a:extLst>
                        <a:ext uri="{28A0092B-C50C-407E-A947-70E740481C1C}">
                          <a14:useLocalDpi xmlns:a14="http://schemas.microsoft.com/office/drawing/2010/main"/>
                        </a:ext>
                      </a:extLst>
                    </a:blip>
                    <a:stretch>
                      <a:fillRect/>
                    </a:stretch>
                  </pic:blipFill>
                  <pic:spPr>
                    <a:xfrm rot="0">
                      <a:off x="0" y="0"/>
                      <a:ext cx="5905500" cy="2195328"/>
                    </a:xfrm>
                    <a:prstGeom prst="rect">
                      <a:avLst/>
                    </a:prstGeom>
                  </pic:spPr>
                </pic:pic>
              </a:graphicData>
            </a:graphic>
          </wp:inline>
        </w:drawing>
      </w:r>
    </w:p>
    <w:p w:rsidR="6101C7FD" w:rsidP="6720FAF6" w:rsidRDefault="6101C7FD" w14:paraId="06CD6ABB" w14:textId="3FA35F18">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6101C7FD">
        <w:rPr>
          <w:rFonts w:ascii="Arial" w:hAnsi="Arial" w:eastAsia="Arial" w:cs="Arial"/>
          <w:b w:val="0"/>
          <w:bCs w:val="0"/>
          <w:i w:val="0"/>
          <w:iCs w:val="0"/>
          <w:caps w:val="0"/>
          <w:smallCaps w:val="0"/>
          <w:noProof w:val="0"/>
          <w:color w:val="000000" w:themeColor="text1" w:themeTint="FF" w:themeShade="FF"/>
          <w:sz w:val="24"/>
          <w:szCs w:val="24"/>
          <w:lang w:val="en-GB"/>
        </w:rPr>
        <w:t>Why KLM can be designed an MNC/TNC</w:t>
      </w:r>
    </w:p>
    <w:p w:rsidR="6101C7FD" w:rsidP="22B4C3D3" w:rsidRDefault="6101C7FD" w14:paraId="791E51BF" w14:textId="634D6460">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KLM fits the description of a multinational company or transnational company for a few key reasons, it main headquarters </w:t>
      </w:r>
      <w:bookmarkStart w:name="_Int_WPY0DIme" w:id="407790033"/>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are located in</w:t>
      </w:r>
      <w:bookmarkEnd w:id="407790033"/>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the Netherlands, yet it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operates</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in many places around the world, with plans to reach 156 locations in 2024.</w:t>
      </w:r>
      <w:r w:rsidRPr="22B4C3D3" w:rsidR="0A8E751E">
        <w:rPr>
          <w:rFonts w:ascii="Arial" w:hAnsi="Arial" w:eastAsia="Arial" w:cs="Arial"/>
          <w:b w:val="0"/>
          <w:bCs w:val="0"/>
          <w:i w:val="0"/>
          <w:iCs w:val="0"/>
          <w:caps w:val="0"/>
          <w:smallCaps w:val="0"/>
          <w:noProof w:val="0"/>
          <w:color w:val="000000" w:themeColor="text1" w:themeTint="FF" w:themeShade="FF"/>
          <w:sz w:val="24"/>
          <w:szCs w:val="24"/>
          <w:lang w:val="en-GB"/>
        </w:rPr>
        <w:t xml:space="preserve"> (KLM, 2024)</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101C7FD" w:rsidP="22B4C3D3" w:rsidRDefault="6101C7FD" w14:paraId="28440487" w14:textId="08DDACEB">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This includes 92 spots in Europe and 64 in other parts of the world. (KLM</w:t>
      </w:r>
      <w:r w:rsidRPr="22B4C3D3" w:rsidR="221646D3">
        <w:rPr>
          <w:rFonts w:ascii="Arial" w:hAnsi="Arial" w:eastAsia="Arial" w:cs="Arial"/>
          <w:b w:val="0"/>
          <w:bCs w:val="0"/>
          <w:i w:val="0"/>
          <w:iCs w:val="0"/>
          <w:caps w:val="0"/>
          <w:smallCaps w:val="0"/>
          <w:noProof w:val="0"/>
          <w:color w:val="000000" w:themeColor="text1" w:themeTint="FF" w:themeShade="FF"/>
          <w:sz w:val="24"/>
          <w:szCs w:val="24"/>
          <w:lang w:val="en-GB"/>
        </w:rPr>
        <w:t>, 2022</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it is a member of the Air France KLM group, which combines its activities between France and the Netherlands and works together globally in partnerships and shared projects. </w:t>
      </w:r>
    </w:p>
    <w:p w:rsidR="6101C7FD" w:rsidP="22B4C3D3" w:rsidRDefault="6101C7FD" w14:paraId="69C798FF" w14:textId="425DB29A">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KLM runs a worldwide system for creating value, such as getting supplies like working with partners worldwide, running its services flights and airport centres, selling tickets international ticket sales and partnerships, funding borrowing money globally, getting help from the government, and finding ways to cut costs, and developing new ideas using technology and focusing on being environmentally friendly.</w:t>
      </w:r>
    </w:p>
    <w:p w:rsidR="6101C7FD" w:rsidP="22B4C3D3" w:rsidRDefault="6101C7FD" w14:paraId="72253006" w14:textId="54672884">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KLM employs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various ways</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operate</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internationally, such as sharing flights with other airlines, forming partnerships, and working together on joint projects, rather than only selling its flights from its main location.</w:t>
      </w:r>
      <w:r w:rsidRPr="22B4C3D3" w:rsidR="5DB0E6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2C9DC0DB">
        <w:rPr>
          <w:rFonts w:ascii="Arial" w:hAnsi="Arial" w:eastAsia="Arial" w:cs="Arial"/>
          <w:b w:val="0"/>
          <w:bCs w:val="0"/>
          <w:i w:val="0"/>
          <w:iCs w:val="0"/>
          <w:caps w:val="0"/>
          <w:smallCaps w:val="0"/>
          <w:noProof w:val="0"/>
          <w:color w:val="000000" w:themeColor="text1" w:themeTint="FF" w:themeShade="FF"/>
          <w:sz w:val="24"/>
          <w:szCs w:val="24"/>
          <w:lang w:val="en-GB"/>
        </w:rPr>
        <w:t>Gudmundsson, 2018)</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This shows that it is a worldwide airline and not just one that </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operates</w:t>
      </w:r>
      <w:r w:rsidRPr="22B4C3D3" w:rsidR="3259FDB3">
        <w:rPr>
          <w:rFonts w:ascii="Arial" w:hAnsi="Arial" w:eastAsia="Arial" w:cs="Arial"/>
          <w:b w:val="0"/>
          <w:bCs w:val="0"/>
          <w:i w:val="0"/>
          <w:iCs w:val="0"/>
          <w:caps w:val="0"/>
          <w:smallCaps w:val="0"/>
          <w:noProof w:val="0"/>
          <w:color w:val="000000" w:themeColor="text1" w:themeTint="FF" w:themeShade="FF"/>
          <w:sz w:val="24"/>
          <w:szCs w:val="24"/>
          <w:lang w:val="en-GB"/>
        </w:rPr>
        <w:t xml:space="preserve"> within its home country. </w:t>
      </w:r>
    </w:p>
    <w:p w:rsidR="6101C7FD" w:rsidP="6720FAF6" w:rsidRDefault="6101C7FD" w14:paraId="226AECA8" w14:textId="7E070210">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6101C7FD">
        <w:rPr>
          <w:rFonts w:ascii="Arial" w:hAnsi="Arial" w:eastAsia="Arial" w:cs="Arial"/>
          <w:b w:val="0"/>
          <w:bCs w:val="0"/>
          <w:i w:val="0"/>
          <w:iCs w:val="0"/>
          <w:caps w:val="0"/>
          <w:smallCaps w:val="0"/>
          <w:noProof w:val="0"/>
          <w:color w:val="000000" w:themeColor="text1" w:themeTint="FF" w:themeShade="FF"/>
          <w:sz w:val="24"/>
          <w:szCs w:val="24"/>
          <w:lang w:val="en-GB"/>
        </w:rPr>
        <w:t>Therefore, KLM shows key traits of a Transnational Corporation, it works across countries, connects business activities worldwide, and has a global network instead of just a local focus. Below examines the ways KLM is involved in different areas of</w:t>
      </w:r>
    </w:p>
    <w:p w:rsidR="6101C7FD" w:rsidP="6720FAF6" w:rsidRDefault="6101C7FD" w14:paraId="64936252" w14:textId="33811DE0">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6101C7FD">
        <w:rPr>
          <w:rFonts w:ascii="Arial" w:hAnsi="Arial" w:eastAsia="Arial" w:cs="Arial"/>
          <w:b w:val="0"/>
          <w:bCs w:val="0"/>
          <w:i w:val="0"/>
          <w:iCs w:val="0"/>
          <w:caps w:val="0"/>
          <w:smallCaps w:val="0"/>
          <w:noProof w:val="0"/>
          <w:color w:val="000000" w:themeColor="text1" w:themeTint="FF" w:themeShade="FF"/>
          <w:sz w:val="24"/>
          <w:szCs w:val="24"/>
          <w:lang w:val="en-GB"/>
        </w:rPr>
        <w:t>the value chain, including research and development, sourcing materials, production, sales and marketing, and financing.</w:t>
      </w:r>
    </w:p>
    <w:p w:rsidR="6720FAF6" w:rsidRDefault="6720FAF6" w14:paraId="15A142C0" w14:textId="3FAAE7D5"/>
    <w:p w:rsidR="6720FAF6" w:rsidRDefault="6720FAF6" w14:paraId="14C853AB" w14:textId="575F2284"/>
    <w:p w:rsidR="7F998F55" w:rsidP="6720FAF6" w:rsidRDefault="7F998F55" w14:paraId="1CCD2089" w14:textId="37DE616F">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KLM’s Global Operations</w:t>
      </w:r>
    </w:p>
    <w:p w:rsidR="7F998F55" w:rsidP="6720FAF6" w:rsidRDefault="7F998F55" w14:paraId="773A8489" w14:textId="188DADB7">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Research and innovation</w:t>
      </w:r>
    </w:p>
    <w:p w:rsidR="7F998F55" w:rsidP="22B4C3D3" w:rsidRDefault="7F998F55" w14:paraId="7077F96C" w14:textId="0EA2D6C7">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KLM has joined forces with Boston Consulting Group, also known as BCG, to use tools that are based on artificial intelligence and optimization. These tools will help KLM manage its operations worldwide, including areas like its airplanes, staff, ground services, planning routes, and handling unexpected problems. (KLM</w:t>
      </w:r>
      <w:r w:rsidRPr="22B4C3D3" w:rsidR="7E1B2CF3">
        <w:rPr>
          <w:rFonts w:ascii="Arial" w:hAnsi="Arial" w:eastAsia="Arial" w:cs="Arial"/>
          <w:b w:val="0"/>
          <w:bCs w:val="0"/>
          <w:i w:val="0"/>
          <w:iCs w:val="0"/>
          <w:caps w:val="0"/>
          <w:smallCaps w:val="0"/>
          <w:noProof w:val="0"/>
          <w:color w:val="000000" w:themeColor="text1" w:themeTint="FF" w:themeShade="FF"/>
          <w:sz w:val="24"/>
          <w:szCs w:val="24"/>
          <w:lang w:val="en-GB"/>
        </w:rPr>
        <w:t xml:space="preserve"> and BCG, 2025</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w:t>
      </w:r>
    </w:p>
    <w:p w:rsidR="7F998F55" w:rsidP="22B4C3D3" w:rsidRDefault="7F998F55" w14:paraId="6550A692" w14:textId="63FDE3B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By doing this, KLM is updating its main operations worldwide, which helps them run many international flight routes more efficiently and at a lower cost. In terms of being environmentally friendly, KLM is working on updating their airplanes to newer models and using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new technologies</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to cut down on carbon dioxide emissions and noise. (aviation direct</w:t>
      </w:r>
      <w:r w:rsidRPr="22B4C3D3" w:rsidR="56D8BE47">
        <w:rPr>
          <w:rFonts w:ascii="Arial" w:hAnsi="Arial" w:eastAsia="Arial" w:cs="Arial"/>
          <w:b w:val="0"/>
          <w:bCs w:val="0"/>
          <w:i w:val="0"/>
          <w:iCs w:val="0"/>
          <w:caps w:val="0"/>
          <w:smallCaps w:val="0"/>
          <w:noProof w:val="0"/>
          <w:color w:val="000000" w:themeColor="text1" w:themeTint="FF" w:themeShade="FF"/>
          <w:sz w:val="24"/>
          <w:szCs w:val="24"/>
          <w:lang w:val="en-GB"/>
        </w:rPr>
        <w:t>, 2025</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w:t>
      </w:r>
    </w:p>
    <w:p w:rsidR="7F998F55" w:rsidP="6720FAF6" w:rsidRDefault="7F998F55" w14:paraId="7956D6D8" w14:textId="11FC54C5">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 xml:space="preserve">Operations and Products </w:t>
      </w:r>
    </w:p>
    <w:p w:rsidR="7F998F55" w:rsidP="22B4C3D3" w:rsidRDefault="7F998F55" w14:paraId="4BE64FC7" w14:textId="21782E8D">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KLM’s main service is its flight routes: its planes fly from its main base at Amsterdam Airport Schiphol (AMS) connecting Europe with other parts of the world. (KLM</w:t>
      </w:r>
      <w:r w:rsidRPr="22B4C3D3" w:rsidR="200208EF">
        <w:rPr>
          <w:rFonts w:ascii="Arial" w:hAnsi="Arial" w:eastAsia="Arial" w:cs="Arial"/>
          <w:b w:val="0"/>
          <w:bCs w:val="0"/>
          <w:i w:val="0"/>
          <w:iCs w:val="0"/>
          <w:caps w:val="0"/>
          <w:smallCaps w:val="0"/>
          <w:noProof w:val="0"/>
          <w:color w:val="000000" w:themeColor="text1" w:themeTint="FF" w:themeShade="FF"/>
          <w:sz w:val="24"/>
          <w:szCs w:val="24"/>
          <w:lang w:val="en-GB"/>
        </w:rPr>
        <w:t>,</w:t>
      </w:r>
      <w:r w:rsidRPr="22B4C3D3" w:rsidR="21116BFD">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It uses a system called hub-and-spoke, where flights from various places come to Schiphol and then connect to longer flights. This helps KLM make the most of its global operations and the benefits of having a wide network.</w:t>
      </w:r>
      <w:r w:rsidRPr="22B4C3D3" w:rsidR="7F5DC0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KLM also runs smaller companies for local flights like KLM city hopper and has teams for maintenance and engineering, showing that it combines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different functions</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for operations worldwide. (</w:t>
      </w:r>
      <w:r w:rsidRPr="22B4C3D3" w:rsidR="0B57F085">
        <w:rPr>
          <w:rFonts w:ascii="Arial" w:hAnsi="Arial" w:eastAsia="Arial" w:cs="Arial"/>
          <w:b w:val="0"/>
          <w:bCs w:val="0"/>
          <w:i w:val="0"/>
          <w:iCs w:val="0"/>
          <w:caps w:val="0"/>
          <w:smallCaps w:val="0"/>
          <w:noProof w:val="0"/>
          <w:color w:val="222222"/>
          <w:sz w:val="24"/>
          <w:szCs w:val="24"/>
          <w:lang w:val="en-GB"/>
        </w:rPr>
        <w:t>Donselaar, 2020)</w:t>
      </w:r>
    </w:p>
    <w:p w:rsidR="7F998F55" w:rsidP="6720FAF6" w:rsidRDefault="7F998F55" w14:paraId="3D4653AF" w14:textId="00737D8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Supply chain and sourcing</w:t>
      </w:r>
    </w:p>
    <w:p w:rsidR="7F998F55" w:rsidP="22B4C3D3" w:rsidRDefault="7F998F55" w14:paraId="68894BFA" w14:textId="6EDEB4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KLM gets its planes from manufacturers around the world, along with engines, parts, maintenance help, and suppliers from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different places</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For instance, its company AFI KLM E &amp; amp; M works with Smart wings to support the LEAP-1B engine, showing how it gets technical services from various global sources.</w:t>
      </w:r>
      <w:r w:rsidRPr="22B4C3D3" w:rsidR="4E0A5BE0">
        <w:rPr>
          <w:rFonts w:ascii="Arial" w:hAnsi="Arial" w:eastAsia="Arial" w:cs="Arial"/>
          <w:b w:val="0"/>
          <w:bCs w:val="0"/>
          <w:i w:val="0"/>
          <w:iCs w:val="0"/>
          <w:caps w:val="0"/>
          <w:smallCaps w:val="0"/>
          <w:noProof w:val="0"/>
          <w:color w:val="000000" w:themeColor="text1" w:themeTint="FF" w:themeShade="FF"/>
          <w:sz w:val="24"/>
          <w:szCs w:val="24"/>
          <w:lang w:val="en-GB"/>
        </w:rPr>
        <w:t xml:space="preserve"> (Wilson, 2024)</w:t>
      </w:r>
    </w:p>
    <w:p w:rsidR="7F998F55" w:rsidP="22B4C3D3" w:rsidRDefault="7F998F55" w14:paraId="3D5CC2A1" w14:textId="065982A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KLM's "Supplier Sustainability Code of Conduct" highlights how it thinks about its global sourcing. It emphasizes the importance of human rights and ethics while working with suppliers all around the world. (</w:t>
      </w:r>
      <w:r w:rsidRPr="22B4C3D3" w:rsidR="3715507D">
        <w:rPr>
          <w:rFonts w:ascii="Arial" w:hAnsi="Arial" w:eastAsia="Arial" w:cs="Arial"/>
          <w:b w:val="0"/>
          <w:bCs w:val="0"/>
          <w:i w:val="0"/>
          <w:iCs w:val="0"/>
          <w:caps w:val="0"/>
          <w:smallCaps w:val="0"/>
          <w:noProof w:val="0"/>
          <w:color w:val="000000" w:themeColor="text1" w:themeTint="FF" w:themeShade="FF"/>
          <w:sz w:val="24"/>
          <w:szCs w:val="24"/>
          <w:lang w:val="en-GB"/>
        </w:rPr>
        <w:t>Air France</w:t>
      </w:r>
      <w:r w:rsidRPr="22B4C3D3" w:rsidR="3715507D">
        <w:rPr>
          <w:rFonts w:ascii="Arial" w:hAnsi="Arial" w:eastAsia="Arial" w:cs="Arial"/>
          <w:b w:val="0"/>
          <w:bCs w:val="0"/>
          <w:i w:val="0"/>
          <w:iCs w:val="0"/>
          <w:caps w:val="0"/>
          <w:smallCaps w:val="0"/>
          <w:noProof w:val="0"/>
          <w:color w:val="000000" w:themeColor="text1" w:themeTint="FF" w:themeShade="FF"/>
          <w:sz w:val="24"/>
          <w:szCs w:val="24"/>
          <w:lang w:val="en-GB"/>
        </w:rPr>
        <w:t>, 2025)</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The sourcing and supply chain are worldwide; components may originate from anyplace, ground services </w:t>
      </w:r>
      <w:r w:rsidRPr="22B4C3D3" w:rsidR="75304295">
        <w:rPr>
          <w:rFonts w:ascii="Arial" w:hAnsi="Arial" w:eastAsia="Arial" w:cs="Arial"/>
          <w:b w:val="0"/>
          <w:bCs w:val="0"/>
          <w:i w:val="0"/>
          <w:iCs w:val="0"/>
          <w:caps w:val="0"/>
          <w:smallCaps w:val="0"/>
          <w:noProof w:val="0"/>
          <w:color w:val="000000" w:themeColor="text1" w:themeTint="FF" w:themeShade="FF"/>
          <w:sz w:val="24"/>
          <w:szCs w:val="24"/>
          <w:lang w:val="en-GB"/>
        </w:rPr>
        <w:t>are provided</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at several airports around the world, and partnerships exist in many nations.</w:t>
      </w:r>
    </w:p>
    <w:p w:rsidR="6720FAF6" w:rsidP="6720FAF6" w:rsidRDefault="6720FAF6" w14:paraId="364A38B9" w14:textId="3DA9FAE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7F998F55" w:rsidP="6720FAF6" w:rsidRDefault="7F998F55" w14:paraId="46647A56" w14:textId="52D58A0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Marketing and sales</w:t>
      </w:r>
    </w:p>
    <w:p w:rsidR="7F998F55" w:rsidP="22B4C3D3" w:rsidRDefault="7F998F55" w14:paraId="16D22C69" w14:textId="35A7E2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KLM sells tickets for their flights all over the world using different methods like partnerships and shared flight tickets. For instance, KLM has a section on their website that talks about sharing tickets with airlines from places like Asia, Africa, and Latin America, </w:t>
      </w:r>
      <w:r w:rsidRPr="22B4C3D3" w:rsidR="69412AA4">
        <w:rPr>
          <w:rFonts w:ascii="Arial" w:hAnsi="Arial" w:eastAsia="Arial" w:cs="Arial"/>
          <w:b w:val="0"/>
          <w:bCs w:val="0"/>
          <w:i w:val="0"/>
          <w:iCs w:val="0"/>
          <w:caps w:val="0"/>
          <w:smallCaps w:val="0"/>
          <w:noProof w:val="0"/>
          <w:color w:val="000000" w:themeColor="text1" w:themeTint="FF" w:themeShade="FF"/>
          <w:sz w:val="24"/>
          <w:szCs w:val="24"/>
          <w:lang w:val="en-GB"/>
        </w:rPr>
        <w:t>and</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mentions their joint projects for flights across the ocean. (</w:t>
      </w:r>
      <w:r w:rsidRPr="22B4C3D3" w:rsidR="777EAD10">
        <w:rPr>
          <w:rFonts w:ascii="Arial" w:hAnsi="Arial" w:eastAsia="Arial" w:cs="Arial"/>
          <w:b w:val="0"/>
          <w:bCs w:val="0"/>
          <w:i w:val="0"/>
          <w:iCs w:val="0"/>
          <w:caps w:val="0"/>
          <w:smallCaps w:val="0"/>
          <w:noProof w:val="0"/>
          <w:color w:val="000000" w:themeColor="text1" w:themeTint="FF" w:themeShade="FF"/>
          <w:sz w:val="24"/>
          <w:szCs w:val="24"/>
          <w:lang w:val="en-GB"/>
        </w:rPr>
        <w:t>Aviation week, 2020</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w:t>
      </w:r>
    </w:p>
    <w:p w:rsidR="7F998F55" w:rsidP="22B4C3D3" w:rsidRDefault="7F998F55" w14:paraId="1F8AD389" w14:textId="0F74445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By teaming up with other airlines and forming international partnerships, KLM can fly to more places (with the help of partner airlines) besides the routes it runs itself, which helps them sell tickets worldwide. KLM promotes its brand globally, has loyalty programs (like Flying Blue), and runs smaller companies to connect with local customers, which helps increase its overall sales around the world. (KLM</w:t>
      </w:r>
      <w:r w:rsidRPr="22B4C3D3" w:rsidR="75891830">
        <w:rPr>
          <w:rFonts w:ascii="Arial" w:hAnsi="Arial" w:eastAsia="Arial" w:cs="Arial"/>
          <w:b w:val="0"/>
          <w:bCs w:val="0"/>
          <w:i w:val="0"/>
          <w:iCs w:val="0"/>
          <w:caps w:val="0"/>
          <w:smallCaps w:val="0"/>
          <w:noProof w:val="0"/>
          <w:color w:val="000000" w:themeColor="text1" w:themeTint="FF" w:themeShade="FF"/>
          <w:sz w:val="24"/>
          <w:szCs w:val="24"/>
          <w:lang w:val="en-GB"/>
        </w:rPr>
        <w:t>, 2023</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w:t>
      </w:r>
    </w:p>
    <w:p w:rsidR="7F998F55" w:rsidP="6720FAF6" w:rsidRDefault="7F998F55" w14:paraId="6FE13330" w14:textId="1BE4DC4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Global strategy and Finance</w:t>
      </w:r>
    </w:p>
    <w:p w:rsidR="7F998F55" w:rsidP="22B4C3D3" w:rsidRDefault="7F998F55" w14:paraId="6C99CD74" w14:textId="792AF1F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The Dutch government previously provided financial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to KLM,</w:t>
      </w:r>
      <w:r w:rsidRPr="22B4C3D3" w:rsidR="17C2BE0C">
        <w:rPr>
          <w:rFonts w:ascii="Arial" w:hAnsi="Arial" w:eastAsia="Arial" w:cs="Arial"/>
          <w:b w:val="0"/>
          <w:bCs w:val="0"/>
          <w:i w:val="0"/>
          <w:iCs w:val="0"/>
          <w:caps w:val="0"/>
          <w:smallCaps w:val="0"/>
          <w:noProof w:val="0"/>
          <w:color w:val="000000" w:themeColor="text1" w:themeTint="FF" w:themeShade="FF"/>
          <w:sz w:val="24"/>
          <w:szCs w:val="24"/>
          <w:lang w:val="en-GB"/>
        </w:rPr>
        <w:t xml:space="preserve"> (Sullivan, 2021)</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but as part of its international operations, the company now uses debt markets to raise capital. For instance, KLM presented a restructuring plan to the Dutch Ministry of Finance during the pandemic. (KLM</w:t>
      </w:r>
      <w:r w:rsidRPr="22B4C3D3" w:rsidR="38B43DB2">
        <w:rPr>
          <w:rFonts w:ascii="Arial" w:hAnsi="Arial" w:eastAsia="Arial" w:cs="Arial"/>
          <w:b w:val="0"/>
          <w:bCs w:val="0"/>
          <w:i w:val="0"/>
          <w:iCs w:val="0"/>
          <w:caps w:val="0"/>
          <w:smallCaps w:val="0"/>
          <w:noProof w:val="0"/>
          <w:color w:val="000000" w:themeColor="text1" w:themeTint="FF" w:themeShade="FF"/>
          <w:sz w:val="24"/>
          <w:szCs w:val="24"/>
          <w:lang w:val="en-GB"/>
        </w:rPr>
        <w:t>, 2020</w:t>
      </w:r>
      <w:r w:rsidRPr="22B4C3D3" w:rsidR="59D522DE">
        <w:rPr>
          <w:rFonts w:ascii="Arial" w:hAnsi="Arial" w:eastAsia="Arial" w:cs="Arial"/>
          <w:b w:val="0"/>
          <w:bCs w:val="0"/>
          <w:i w:val="0"/>
          <w:iCs w:val="0"/>
          <w:caps w:val="0"/>
          <w:smallCaps w:val="0"/>
          <w:noProof w:val="0"/>
          <w:color w:val="000000" w:themeColor="text1" w:themeTint="FF" w:themeShade="FF"/>
          <w:sz w:val="24"/>
          <w:szCs w:val="24"/>
          <w:lang w:val="en-GB"/>
        </w:rPr>
        <w:t>)</w:t>
      </w:r>
    </w:p>
    <w:p w:rsidR="7F998F55" w:rsidP="6720FAF6" w:rsidRDefault="7F998F55" w14:paraId="068B362B" w14:textId="421D9FE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7F998F55">
        <w:rPr>
          <w:rFonts w:ascii="Arial" w:hAnsi="Arial" w:eastAsia="Arial" w:cs="Arial"/>
          <w:b w:val="0"/>
          <w:bCs w:val="0"/>
          <w:i w:val="0"/>
          <w:iCs w:val="0"/>
          <w:caps w:val="0"/>
          <w:smallCaps w:val="0"/>
          <w:noProof w:val="0"/>
          <w:color w:val="000000" w:themeColor="text1" w:themeTint="FF" w:themeShade="FF"/>
          <w:sz w:val="24"/>
          <w:szCs w:val="24"/>
          <w:lang w:val="en-GB"/>
        </w:rPr>
        <w:t>It makes investments in fleet replacement (billions of euros) and implements cost-cutting strategies to stay profitable in a fiercely competitive market. A typical TNC must deal with currency risk, fuel price volatility, and regulatory challenges across several jurisdictions. This global financial complexity is common in TNCs.</w:t>
      </w:r>
    </w:p>
    <w:p w:rsidR="7F998F55" w:rsidP="6720FAF6" w:rsidRDefault="7F998F55" w14:paraId="079E2532" w14:textId="1E8F55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720FAF6" w:rsidR="7F998F55">
        <w:rPr>
          <w:rFonts w:ascii="Aptos" w:hAnsi="Aptos" w:eastAsia="Aptos" w:cs="Aptos"/>
          <w:b w:val="0"/>
          <w:bCs w:val="0"/>
          <w:i w:val="0"/>
          <w:iCs w:val="0"/>
          <w:caps w:val="0"/>
          <w:smallCaps w:val="0"/>
          <w:noProof w:val="0"/>
          <w:color w:val="000000" w:themeColor="text1" w:themeTint="FF" w:themeShade="FF"/>
          <w:sz w:val="24"/>
          <w:szCs w:val="24"/>
          <w:lang w:val="en-GB"/>
        </w:rPr>
        <w:t>Below are brief points of KLM’s challenges in worldwide operations.</w:t>
      </w:r>
    </w:p>
    <w:p w:rsidR="6720FAF6" w:rsidRDefault="6720FAF6" w14:paraId="4F3F2FE3" w14:textId="275BAD5C"/>
    <w:p w:rsidR="6720FAF6" w:rsidRDefault="6720FAF6" w14:paraId="52434442" w14:textId="5DFB6D4D"/>
    <w:p w:rsidR="22B4C3D3" w:rsidRDefault="22B4C3D3" w14:paraId="47FDDE4E" w14:textId="3D1570C6"/>
    <w:p w:rsidR="22B4C3D3" w:rsidRDefault="22B4C3D3" w14:paraId="75439BAD" w14:textId="7222C22E"/>
    <w:p w:rsidR="0A3AA533" w:rsidP="6720FAF6" w:rsidRDefault="0A3AA533" w14:paraId="59F3E764" w14:textId="013A4C95">
      <w:pPr>
        <w:rPr>
          <w:rFonts w:ascii="Arial" w:hAnsi="Arial" w:eastAsia="Arial" w:cs="Arial"/>
          <w:b w:val="0"/>
          <w:bCs w:val="0"/>
          <w:i w:val="0"/>
          <w:iCs w:val="0"/>
          <w:caps w:val="0"/>
          <w:smallCaps w:val="0"/>
          <w:noProof w:val="0"/>
          <w:color w:val="000000" w:themeColor="text1" w:themeTint="FF" w:themeShade="FF"/>
          <w:sz w:val="24"/>
          <w:szCs w:val="24"/>
          <w:lang w:val="en-GB"/>
        </w:rPr>
      </w:pPr>
      <w:r w:rsidR="0A3AA533">
        <w:drawing>
          <wp:inline wp14:editId="41D70E62" wp14:anchorId="5E838845">
            <wp:extent cx="5715000" cy="914400"/>
            <wp:effectExtent l="0" t="0" r="0" b="0"/>
            <wp:docPr id="1327091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091069" name="Picture 1327091069"/>
                    <pic:cNvPicPr/>
                  </pic:nvPicPr>
                  <pic:blipFill>
                    <a:blip xmlns:r="http://schemas.openxmlformats.org/officeDocument/2006/relationships" r:embed="rId1800196124">
                      <a:extLst>
                        <a:ext uri="{28A0092B-C50C-407E-A947-70E740481C1C}">
                          <a14:useLocalDpi xmlns:a14="http://schemas.microsoft.com/office/drawing/2010/main"/>
                        </a:ext>
                      </a:extLst>
                    </a:blip>
                    <a:stretch>
                      <a:fillRect/>
                    </a:stretch>
                  </pic:blipFill>
                  <pic:spPr>
                    <a:xfrm>
                      <a:off x="0" y="0"/>
                      <a:ext cx="5715000" cy="914400"/>
                    </a:xfrm>
                    <a:prstGeom prst="rect">
                      <a:avLst/>
                    </a:prstGeom>
                  </pic:spPr>
                </pic:pic>
              </a:graphicData>
            </a:graphic>
          </wp:inline>
        </w:drawing>
      </w:r>
    </w:p>
    <w:p w:rsidR="0A3AA533" w:rsidP="6720FAF6" w:rsidRDefault="0A3AA533" w14:paraId="33018850" w14:textId="49707F3B">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KLM’s challenges in worldwide operations.</w:t>
      </w:r>
    </w:p>
    <w:p w:rsidR="0A3AA533" w:rsidP="22B4C3D3" w:rsidRDefault="0A3AA533" w14:paraId="13554900" w14:textId="05718ACB"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w:t>
      </w:r>
      <w:bookmarkStart w:name="_Int_JBFXn4uR" w:id="146437783"/>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a number of</w:t>
      </w:r>
      <w:bookmarkEnd w:id="146437783"/>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obstacles to KLM’s worldwide operations. Higher operating costs, such as fuel, labour, and airport charges, put a burden on profitability. Market share is eroded by fierce worldwide competition from gulf and low-cost airlines. Operational complexity including managing global fleets, crews, and maintenance introduces reliability concerns. Geopolitical and regulatory factors, such as environmental legislation and airspace limitations,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exacerbate</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uncertainty, below provides a more in-depth understanding of KLM’s challenges.</w:t>
      </w:r>
    </w:p>
    <w:p w:rsidR="0A3AA533" w:rsidP="6720FAF6" w:rsidRDefault="0A3AA533" w14:paraId="59EFA742" w14:textId="62D94A42">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KLM’s high operations cost</w:t>
      </w:r>
    </w:p>
    <w:p w:rsidR="0A3AA533" w:rsidP="22B4C3D3" w:rsidRDefault="0A3AA533" w14:paraId="02AF90FF" w14:textId="4418D77A">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Operating over long distances is costly because of things like fuel, crew breaks, fees for airports and flying over certain areas. KLM has experienced increasing cost for each unit because of outside reasons such as worker expenses. Airport charges, and technical problems. (</w:t>
      </w:r>
      <w:r w:rsidRPr="22B4C3D3" w:rsidR="6DC1E4CF">
        <w:rPr>
          <w:rFonts w:ascii="Arial" w:hAnsi="Arial" w:eastAsia="Arial" w:cs="Arial"/>
          <w:b w:val="0"/>
          <w:bCs w:val="0"/>
          <w:i w:val="0"/>
          <w:iCs w:val="0"/>
          <w:caps w:val="0"/>
          <w:smallCaps w:val="0"/>
          <w:noProof w:val="0"/>
          <w:color w:val="000000" w:themeColor="text1" w:themeTint="FF" w:themeShade="FF"/>
          <w:sz w:val="24"/>
          <w:szCs w:val="24"/>
          <w:lang w:val="en-GB"/>
        </w:rPr>
        <w:t>Port, 2023</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w:t>
      </w:r>
    </w:p>
    <w:p w:rsidR="0A3AA533" w:rsidP="6720FAF6" w:rsidRDefault="0A3AA533" w14:paraId="73EF14E7" w14:textId="09C9E4BF">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Fierce global competition</w:t>
      </w:r>
    </w:p>
    <w:p w:rsidR="0A3AA533" w:rsidP="6720FAF6" w:rsidRDefault="0A3AA533" w14:paraId="587B64B8" w14:textId="70B1C3EB">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Not just with other legacy carriers, but also with state backed gulf carriers and low-cost carriers that have hub locations and cost advantages. KLM’s hub model is susceptible to competition from other hubs and direct competition.</w:t>
      </w:r>
    </w:p>
    <w:p w:rsidR="0A3AA533" w:rsidP="6720FAF6" w:rsidRDefault="0A3AA533" w14:paraId="20280119" w14:textId="7D3A74EE">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Operational difficulty</w:t>
      </w:r>
    </w:p>
    <w:p w:rsidR="0A3AA533" w:rsidP="22B4C3D3" w:rsidRDefault="0A3AA533" w14:paraId="6E457AD0" w14:textId="6444BEE7">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The challenges of managing a worldwide operation include coordinating crew,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aircraft</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maintenance, and ground services across several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jurisdictions</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which increases the risk of disruption and complexity. This could include things like a lack of personnel or delays in maintenance.</w:t>
      </w:r>
      <w:r w:rsidRPr="22B4C3D3" w:rsidR="409D0AB6">
        <w:rPr>
          <w:rFonts w:ascii="Arial" w:hAnsi="Arial" w:eastAsia="Arial" w:cs="Arial"/>
          <w:b w:val="0"/>
          <w:bCs w:val="0"/>
          <w:i w:val="0"/>
          <w:iCs w:val="0"/>
          <w:caps w:val="0"/>
          <w:smallCaps w:val="0"/>
          <w:noProof w:val="0"/>
          <w:color w:val="000000" w:themeColor="text1" w:themeTint="FF" w:themeShade="FF"/>
          <w:sz w:val="24"/>
          <w:szCs w:val="24"/>
          <w:lang w:val="en-GB"/>
        </w:rPr>
        <w:t xml:space="preserve"> (Aviation direct, 2025)</w:t>
      </w:r>
    </w:p>
    <w:p w:rsidR="0A3AA533" w:rsidP="6720FAF6" w:rsidRDefault="0A3AA533" w14:paraId="474648A2" w14:textId="6C51026E">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External risk exposure, geopolitical and regulatory</w:t>
      </w:r>
    </w:p>
    <w:p w:rsidR="0A3AA533" w:rsidP="22B4C3D3" w:rsidRDefault="0A3AA533" w14:paraId="4CC4B435" w14:textId="7BDA0B8C">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Operating in different countries can involve changing rules, limits on flying over certain areas, risks are related to currency changes, price changes in fuel, outbreaks of diseases, and agreements between countries.</w:t>
      </w:r>
      <w:r w:rsidRPr="22B4C3D3" w:rsidR="5D79EE62">
        <w:rPr>
          <w:rFonts w:ascii="Arial" w:hAnsi="Arial" w:eastAsia="Arial" w:cs="Arial"/>
          <w:b w:val="0"/>
          <w:bCs w:val="0"/>
          <w:i w:val="0"/>
          <w:iCs w:val="0"/>
          <w:caps w:val="0"/>
          <w:smallCaps w:val="0"/>
          <w:noProof w:val="0"/>
          <w:color w:val="000000" w:themeColor="text1" w:themeTint="FF" w:themeShade="FF"/>
          <w:sz w:val="24"/>
          <w:szCs w:val="24"/>
          <w:lang w:val="en-GB"/>
        </w:rPr>
        <w:t xml:space="preserve"> (Button, 2017)</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These kinds of risks can affect how much money a company makes.</w:t>
      </w:r>
    </w:p>
    <w:p w:rsidR="0A3AA533" w:rsidP="6720FAF6" w:rsidRDefault="0A3AA533" w14:paraId="6C8EEE62" w14:textId="372620B4">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 xml:space="preserve">Relying on transfers and how well the hub works </w:t>
      </w:r>
    </w:p>
    <w:p w:rsidR="0A3AA533" w:rsidP="6720FAF6" w:rsidRDefault="0A3AA533" w14:paraId="5322B87B" w14:textId="7AC790C9">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KLM’s way of operating depends a lot on passengers changing flights at Schiphol. If other airports or non-stop flights increase, KLM could be at a disadvantage. The plan of having two hubs has its risks.</w:t>
      </w:r>
    </w:p>
    <w:p w:rsidR="0A3AA533" w:rsidP="6720FAF6" w:rsidRDefault="0A3AA533" w14:paraId="0F9CA676" w14:textId="559EF277">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Environmental challenges a Sustainability</w:t>
      </w:r>
    </w:p>
    <w:p w:rsidR="0A3AA533" w:rsidP="22B4C3D3" w:rsidRDefault="0A3AA533" w14:paraId="0E78D418" w14:textId="2A195557">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The global airline industry is being closely watched for its pollution levels.</w:t>
      </w:r>
      <w:r w:rsidRPr="22B4C3D3" w:rsidR="1A297E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342E6B97">
        <w:rPr>
          <w:rFonts w:ascii="Arial" w:hAnsi="Arial" w:eastAsia="Arial" w:cs="Arial"/>
          <w:b w:val="0"/>
          <w:bCs w:val="0"/>
          <w:i w:val="0"/>
          <w:iCs w:val="0"/>
          <w:caps w:val="0"/>
          <w:smallCaps w:val="0"/>
          <w:noProof w:val="0"/>
          <w:color w:val="000000" w:themeColor="text1" w:themeTint="FF" w:themeShade="FF"/>
          <w:sz w:val="24"/>
          <w:szCs w:val="24"/>
          <w:lang w:val="en-GB"/>
        </w:rPr>
        <w:t>Amank</w:t>
      </w:r>
      <w:r w:rsidRPr="22B4C3D3" w:rsidR="594B71BA">
        <w:rPr>
          <w:rFonts w:ascii="Arial" w:hAnsi="Arial" w:eastAsia="Arial" w:cs="Arial"/>
          <w:b w:val="0"/>
          <w:bCs w:val="0"/>
          <w:i w:val="0"/>
          <w:iCs w:val="0"/>
          <w:caps w:val="0"/>
          <w:smallCaps w:val="0"/>
          <w:noProof w:val="0"/>
          <w:color w:val="000000" w:themeColor="text1" w:themeTint="FF" w:themeShade="FF"/>
          <w:sz w:val="24"/>
          <w:szCs w:val="24"/>
          <w:lang w:val="en-GB"/>
        </w:rPr>
        <w:t>wah-Amoah, 2020)</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KLM is putting a lot of money into updating its airplanes and sustainable aviation fuel, but these efforts come with significant expenses and rules to follow.</w:t>
      </w:r>
    </w:p>
    <w:p w:rsidR="0A3AA533" w:rsidP="6720FAF6" w:rsidRDefault="0A3AA533" w14:paraId="6EAAFE1A" w14:textId="1EEB7B95">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Cost of weak routes</w:t>
      </w:r>
    </w:p>
    <w:p w:rsidR="0A3AA533" w:rsidP="6720FAF6" w:rsidRDefault="0A3AA533" w14:paraId="15B2A17D" w14:textId="446D2F63">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Being present in various global markets means that some routes might not do well because of changes in demand, pricing battles with competitors, or new regulations. KLM can try to regularly assess its network.</w:t>
      </w:r>
    </w:p>
    <w:p w:rsidR="0A3AA533" w:rsidP="6720FAF6" w:rsidRDefault="0A3AA533" w14:paraId="1B34606F" w14:textId="69CB9860">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Hub/airport capacity limitations</w:t>
      </w:r>
    </w:p>
    <w:p w:rsidR="0A3AA533" w:rsidP="6720FAF6" w:rsidRDefault="0A3AA533" w14:paraId="45A658BF" w14:textId="3D32F6CF">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Schiphol has limits on flight times and environmental rules, which make it hard for KLM to expand and might require changing where their planes go or how much they can carry.</w:t>
      </w:r>
    </w:p>
    <w:p w:rsidR="0A3AA533" w:rsidP="6720FAF6" w:rsidRDefault="0A3AA533" w14:paraId="26A58232" w14:textId="663B73FF">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Financing problems and dangers</w:t>
      </w:r>
    </w:p>
    <w:p w:rsidR="0A3AA533" w:rsidP="22B4C3D3" w:rsidRDefault="0A3AA533" w14:paraId="4418737E" w14:textId="2DF4BCE2">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Running a business worldwide needs a lot of capital for planes, equipment, and more. KLM's struggles to make money highlight the difficulties of costs that come from being global. </w:t>
      </w:r>
      <w:r w:rsidRPr="22B4C3D3" w:rsidR="1BB7E71D">
        <w:rPr>
          <w:rFonts w:ascii="Arial" w:hAnsi="Arial" w:eastAsia="Arial" w:cs="Arial"/>
          <w:b w:val="0"/>
          <w:bCs w:val="0"/>
          <w:i w:val="0"/>
          <w:iCs w:val="0"/>
          <w:caps w:val="0"/>
          <w:smallCaps w:val="0"/>
          <w:noProof w:val="0"/>
          <w:color w:val="000000" w:themeColor="text1" w:themeTint="FF" w:themeShade="FF"/>
          <w:sz w:val="24"/>
          <w:szCs w:val="24"/>
          <w:lang w:val="en-GB"/>
        </w:rPr>
        <w:t>(Aviation outlook,</w:t>
      </w:r>
      <w:r w:rsidRPr="22B4C3D3" w:rsidR="4E3B193C">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w:rsidR="0A3AA533" w:rsidP="6720FAF6" w:rsidRDefault="0A3AA533" w14:paraId="72BD60E5" w14:textId="71D31973">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Below are key benefits obtained by KLM from its international operations</w:t>
      </w:r>
    </w:p>
    <w:p w:rsidR="6720FAF6" w:rsidP="6720FAF6" w:rsidRDefault="6720FAF6" w14:paraId="0B816E50" w14:textId="4560E9A9">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783CDCA2" w14:textId="27DFBDC0">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19857173" w14:textId="05199100">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436DA6DC" w14:textId="7DDD590F">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49F09442" w14:textId="793FC518">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6DA09553" w14:textId="2343EDF1">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63E9A96F" w14:textId="305D846F">
      <w:pPr>
        <w:rPr>
          <w:rFonts w:ascii="Arial" w:hAnsi="Arial" w:eastAsia="Arial" w:cs="Arial"/>
          <w:b w:val="0"/>
          <w:bCs w:val="0"/>
          <w:i w:val="0"/>
          <w:iCs w:val="0"/>
          <w:caps w:val="0"/>
          <w:smallCaps w:val="0"/>
          <w:noProof w:val="0"/>
          <w:color w:val="000000" w:themeColor="text1" w:themeTint="FF" w:themeShade="FF"/>
          <w:sz w:val="24"/>
          <w:szCs w:val="24"/>
          <w:lang w:val="en-GB"/>
        </w:rPr>
      </w:pPr>
    </w:p>
    <w:p w:rsidR="6720FAF6" w:rsidP="6720FAF6" w:rsidRDefault="6720FAF6" w14:paraId="59DCE4D7" w14:textId="0BC6557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6720FAF6" w:rsidP="6720FAF6" w:rsidRDefault="6720FAF6" w14:paraId="7C6828B8" w14:textId="44148CE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2B4C3D3" w:rsidP="22B4C3D3" w:rsidRDefault="22B4C3D3" w14:paraId="6384D9F1" w14:textId="0A0FDABF">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0A3AA533" w:rsidP="22B4C3D3" w:rsidRDefault="0A3AA533" w14:paraId="5D04DB98" w14:textId="4C3F4614">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22B4C3D3" w:rsidR="000AC9F1">
        <w:rPr>
          <w:rFonts w:ascii="Arial" w:hAnsi="Arial" w:eastAsia="Arial" w:cs="Arial"/>
          <w:b w:val="0"/>
          <w:bCs w:val="0"/>
          <w:i w:val="0"/>
          <w:iCs w:val="0"/>
          <w:caps w:val="0"/>
          <w:smallCaps w:val="0"/>
          <w:noProof w:val="0"/>
          <w:color w:val="000000" w:themeColor="text1" w:themeTint="FF" w:themeShade="FF"/>
          <w:sz w:val="28"/>
          <w:szCs w:val="28"/>
          <w:lang w:val="en-GB"/>
        </w:rPr>
        <w:t>key benefits obtained by KLM from its international operations</w:t>
      </w:r>
    </w:p>
    <w:p w:rsidR="0A3AA533" w:rsidP="6720FAF6" w:rsidRDefault="0A3AA533" w14:paraId="65721E23" w14:textId="730429B6">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Network effects and scale of Economies</w:t>
      </w:r>
    </w:p>
    <w:p w:rsidR="0A3AA533" w:rsidP="22B4C3D3" w:rsidRDefault="0A3AA533" w14:paraId="58580FD3" w14:textId="3D28C4EF">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By running international operations, KLM can share its fixed expenses like its planes, computer systems, and advertising across a larger number of flights and places.</w:t>
      </w:r>
      <w:r w:rsidRPr="22B4C3D3" w:rsidR="49D0D9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This also helps KLM use its main airport, Schiphol, for connecting flights. As a result, they can use their planes more often and fill more seats.</w:t>
      </w:r>
    </w:p>
    <w:p w:rsidR="0A3AA533" w:rsidP="6720FAF6" w:rsidRDefault="0A3AA533" w14:paraId="274BE32B" w14:textId="2F8F8FF6">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Brand building and international reputation</w:t>
      </w:r>
    </w:p>
    <w:p w:rsidR="0A3AA533" w:rsidP="6720FAF6" w:rsidRDefault="0A3AA533" w14:paraId="7CD55A02" w14:textId="16A4515B">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Working all over the world helps KLM improve its brand image. Being in a worldwide group like Sky Team and collaborating with partners from different countries makes the brand more trustworthy and keeps customers loyal globally.</w:t>
      </w:r>
    </w:p>
    <w:p w:rsidR="0A3AA533" w:rsidP="6720FAF6" w:rsidRDefault="0A3AA533" w14:paraId="0AA380B3" w14:textId="6580C682">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Cargo and trade support</w:t>
      </w:r>
    </w:p>
    <w:p w:rsidR="0A3AA533" w:rsidP="22B4C3D3" w:rsidRDefault="0A3AA533" w14:paraId="3F2D9134" w14:textId="6C32DB4D">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KLM has its main base in the Netherlands, which is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an important point</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for trade.</w:t>
      </w:r>
      <w:r w:rsidRPr="22B4C3D3" w:rsidR="5B407C40">
        <w:rPr>
          <w:rFonts w:ascii="Arial" w:hAnsi="Arial" w:eastAsia="Arial" w:cs="Arial"/>
          <w:b w:val="0"/>
          <w:bCs w:val="0"/>
          <w:i w:val="0"/>
          <w:iCs w:val="0"/>
          <w:caps w:val="0"/>
          <w:smallCaps w:val="0"/>
          <w:noProof w:val="0"/>
          <w:color w:val="000000" w:themeColor="text1" w:themeTint="FF" w:themeShade="FF"/>
          <w:sz w:val="24"/>
          <w:szCs w:val="24"/>
          <w:lang w:val="en-GB"/>
        </w:rPr>
        <w:t xml:space="preserve"> (KLM, 2024)</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of this and its global connections, KLM can take part in international shipping, helping local businesses sell their goods overseas and earning extra money besides what they make from passengers.</w:t>
      </w:r>
      <w:r w:rsidRPr="22B4C3D3" w:rsidR="2B2759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2B27599F">
        <w:rPr>
          <w:rFonts w:ascii="Arial" w:hAnsi="Arial" w:eastAsia="Arial" w:cs="Arial"/>
          <w:b w:val="0"/>
          <w:bCs w:val="0"/>
          <w:i w:val="0"/>
          <w:iCs w:val="0"/>
          <w:caps w:val="0"/>
          <w:smallCaps w:val="0"/>
          <w:noProof w:val="0"/>
          <w:color w:val="000000" w:themeColor="text1" w:themeTint="FF" w:themeShade="FF"/>
          <w:sz w:val="24"/>
          <w:szCs w:val="24"/>
          <w:lang w:val="en-GB"/>
        </w:rPr>
        <w:t>Bronsing</w:t>
      </w:r>
      <w:r w:rsidRPr="22B4C3D3" w:rsidR="2B27599F">
        <w:rPr>
          <w:rFonts w:ascii="Arial" w:hAnsi="Arial" w:eastAsia="Arial" w:cs="Arial"/>
          <w:b w:val="0"/>
          <w:bCs w:val="0"/>
          <w:i w:val="0"/>
          <w:iCs w:val="0"/>
          <w:caps w:val="0"/>
          <w:smallCaps w:val="0"/>
          <w:noProof w:val="0"/>
          <w:color w:val="000000" w:themeColor="text1" w:themeTint="FF" w:themeShade="FF"/>
          <w:sz w:val="24"/>
          <w:szCs w:val="24"/>
          <w:lang w:val="en-GB"/>
        </w:rPr>
        <w:t>, 2023)</w:t>
      </w:r>
    </w:p>
    <w:p w:rsidR="0A3AA533" w:rsidP="6720FAF6" w:rsidRDefault="0A3AA533" w14:paraId="521DE4A9" w14:textId="2E3DC0B0">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 xml:space="preserve">Competitive advantage and Innovation  </w:t>
      </w:r>
    </w:p>
    <w:p w:rsidR="0A3AA533" w:rsidP="22B4C3D3" w:rsidRDefault="0A3AA533" w14:paraId="5E48C3E7" w14:textId="0324BE48">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International operations require KLM to embrace new innovative approaches, including the use of AI technology for global operations, maintenance of its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aircraft</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and environmentally friendly fuel. For instance, working with BCG allows it to improve its operations globally.</w:t>
      </w:r>
      <w:r w:rsidRPr="22B4C3D3" w:rsidR="7933A58A">
        <w:rPr>
          <w:rFonts w:ascii="Arial" w:hAnsi="Arial" w:eastAsia="Arial" w:cs="Arial"/>
          <w:b w:val="0"/>
          <w:bCs w:val="0"/>
          <w:i w:val="0"/>
          <w:iCs w:val="0"/>
          <w:caps w:val="0"/>
          <w:smallCaps w:val="0"/>
          <w:noProof w:val="0"/>
          <w:color w:val="000000" w:themeColor="text1" w:themeTint="FF" w:themeShade="FF"/>
          <w:sz w:val="24"/>
          <w:szCs w:val="24"/>
          <w:lang w:val="en-GB"/>
        </w:rPr>
        <w:t xml:space="preserve"> (KLM, 2024)</w:t>
      </w:r>
    </w:p>
    <w:p w:rsidR="0A3AA533" w:rsidP="6720FAF6" w:rsidRDefault="0A3AA533" w14:paraId="55134399" w14:textId="2D861665">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Operational strength through hub design</w:t>
      </w:r>
    </w:p>
    <w:p w:rsidR="0A3AA533" w:rsidP="6720FAF6" w:rsidRDefault="0A3AA533" w14:paraId="1B85F90F" w14:textId="1C9B0323">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The worldwide network combined with the hub provides away to change routes, handle supply chains, and stay connected, even when things get tough, however, it can still carry some risks.</w:t>
      </w:r>
    </w:p>
    <w:p w:rsidR="0A3AA533" w:rsidP="6720FAF6" w:rsidRDefault="0A3AA533" w14:paraId="5DD4AA26" w14:textId="0306FF3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0A3AA533">
        <w:rPr>
          <w:rFonts w:ascii="Arial" w:hAnsi="Arial" w:eastAsia="Arial" w:cs="Arial"/>
          <w:b w:val="0"/>
          <w:bCs w:val="0"/>
          <w:i w:val="0"/>
          <w:iCs w:val="0"/>
          <w:caps w:val="0"/>
          <w:smallCaps w:val="0"/>
          <w:noProof w:val="0"/>
          <w:color w:val="000000" w:themeColor="text1" w:themeTint="FF" w:themeShade="FF"/>
          <w:sz w:val="24"/>
          <w:szCs w:val="24"/>
          <w:lang w:val="en-GB"/>
        </w:rPr>
        <w:t>Global network reach and connectivity</w:t>
      </w:r>
    </w:p>
    <w:p w:rsidR="0A3AA533" w:rsidP="22B4C3D3" w:rsidRDefault="0A3AA533" w14:paraId="594C1E15" w14:textId="7C63DB92">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flights between continents and teaming up with other airlines around the world, KLM sets itself visions itself as an important international airline instead of just a regional one.</w:t>
      </w:r>
      <w:r w:rsidRPr="22B4C3D3" w:rsidR="2055CEEA">
        <w:rPr>
          <w:rFonts w:ascii="Arial" w:hAnsi="Arial" w:eastAsia="Arial" w:cs="Arial"/>
          <w:b w:val="0"/>
          <w:bCs w:val="0"/>
          <w:i w:val="0"/>
          <w:iCs w:val="0"/>
          <w:caps w:val="0"/>
          <w:smallCaps w:val="0"/>
          <w:noProof w:val="0"/>
          <w:color w:val="000000" w:themeColor="text1" w:themeTint="FF" w:themeShade="FF"/>
          <w:sz w:val="24"/>
          <w:szCs w:val="24"/>
          <w:lang w:val="en-GB"/>
        </w:rPr>
        <w:t xml:space="preserve"> (KLM, 2024)</w:t>
      </w:r>
      <w:r w:rsidRPr="22B4C3D3" w:rsidR="000AC9F1">
        <w:rPr>
          <w:rFonts w:ascii="Arial" w:hAnsi="Arial" w:eastAsia="Arial" w:cs="Arial"/>
          <w:b w:val="0"/>
          <w:bCs w:val="0"/>
          <w:i w:val="0"/>
          <w:iCs w:val="0"/>
          <w:caps w:val="0"/>
          <w:smallCaps w:val="0"/>
          <w:noProof w:val="0"/>
          <w:color w:val="000000" w:themeColor="text1" w:themeTint="FF" w:themeShade="FF"/>
          <w:sz w:val="24"/>
          <w:szCs w:val="24"/>
          <w:lang w:val="en-GB"/>
        </w:rPr>
        <w:t xml:space="preserve"> This makes it more appealing to business travellers, those transferring flights, and the movement of worldwide shipping.</w:t>
      </w:r>
    </w:p>
    <w:p w:rsidR="1F42A075" w:rsidP="6720FAF6" w:rsidRDefault="1F42A075" w14:paraId="6C024D13" w14:textId="5A900A04">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Revenue diversification and growth opportunities</w:t>
      </w:r>
    </w:p>
    <w:p w:rsidR="1F42A075" w:rsidP="6720FAF6" w:rsidRDefault="1F42A075" w14:paraId="7581F492" w14:textId="4285C1F0">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Entering different markets around the world, including Asia, North America, and South America, enables KLM to explore areas with growth potential, branch out from older European routes, and lessen dependence on just one market. </w:t>
      </w:r>
    </w:p>
    <w:p w:rsidR="1F42A075" w:rsidP="22B4C3D3" w:rsidRDefault="1F42A075" w14:paraId="7F4B9DE6" w14:textId="2C1CE4A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To enter and conduct business in international markets, KLM has used a variety of methods. Code shares and alliances, KLM enters markets using code share agreements with other carriers across continents, which allow it to do so without </w:t>
      </w:r>
      <w:bookmarkStart w:name="_Int_jFjUo6O3" w:id="375530232"/>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actually flying</w:t>
      </w:r>
      <w:bookmarkEnd w:id="375530232"/>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 planes on those routes. For instance, KLM, Air France, and Virgin Atlantic established codeshare agreements for routes to North America.</w:t>
      </w:r>
      <w:r w:rsidRPr="22B4C3D3" w:rsidR="267B2DC0">
        <w:rPr>
          <w:rFonts w:ascii="Arial" w:hAnsi="Arial" w:eastAsia="Arial" w:cs="Arial"/>
          <w:b w:val="0"/>
          <w:bCs w:val="0"/>
          <w:i w:val="0"/>
          <w:iCs w:val="0"/>
          <w:caps w:val="0"/>
          <w:smallCaps w:val="0"/>
          <w:noProof w:val="0"/>
          <w:color w:val="000000" w:themeColor="text1" w:themeTint="FF" w:themeShade="FF"/>
          <w:sz w:val="24"/>
          <w:szCs w:val="24"/>
          <w:lang w:val="en-GB"/>
        </w:rPr>
        <w:t xml:space="preserve"> (Baxter, 2019)</w:t>
      </w:r>
    </w:p>
    <w:p w:rsidR="1F42A075" w:rsidP="22B4C3D3" w:rsidRDefault="1F42A075" w14:paraId="209769F8" w14:textId="020D96A4">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The section below delves into what entry modes are used by KLM, entry modes refer to the </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 a business can start and run its operations in other countries. </w:t>
      </w:r>
      <w:r w:rsidRPr="22B4C3D3" w:rsidR="6300D4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6300D425">
        <w:rPr>
          <w:rFonts w:ascii="Arial" w:hAnsi="Arial" w:eastAsia="Arial" w:cs="Arial"/>
          <w:b w:val="0"/>
          <w:bCs w:val="0"/>
          <w:i w:val="0"/>
          <w:iCs w:val="0"/>
          <w:caps w:val="0"/>
          <w:smallCaps w:val="0"/>
          <w:noProof w:val="0"/>
          <w:color w:val="000000" w:themeColor="text1" w:themeTint="FF" w:themeShade="FF"/>
          <w:sz w:val="24"/>
          <w:szCs w:val="24"/>
          <w:lang w:val="en-GB"/>
        </w:rPr>
        <w:t>Annushkina</w:t>
      </w:r>
      <w:r w:rsidRPr="22B4C3D3" w:rsidR="6300D4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6300D425">
        <w:rPr>
          <w:rFonts w:ascii="Arial" w:hAnsi="Arial" w:eastAsia="Arial" w:cs="Arial"/>
          <w:b w:val="0"/>
          <w:bCs w:val="0"/>
          <w:i w:val="0"/>
          <w:iCs w:val="0"/>
          <w:caps w:val="0"/>
          <w:smallCaps w:val="0"/>
          <w:noProof w:val="0"/>
          <w:color w:val="000000" w:themeColor="text1" w:themeTint="FF" w:themeShade="FF"/>
          <w:sz w:val="24"/>
          <w:szCs w:val="24"/>
          <w:lang w:val="en-GB"/>
        </w:rPr>
        <w:t>2020)</w:t>
      </w:r>
      <w:r w:rsidRPr="22B4C3D3" w:rsidR="241A5D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Some</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 common ways include selling products to other countries, allowing others to use its brand for a fee, setting up franchises, partnering with other companies, forming alliances, and owning businesses completely on its own. </w:t>
      </w:r>
    </w:p>
    <w:p w:rsidR="1F42A075" w:rsidP="6720FAF6" w:rsidRDefault="1F42A075" w14:paraId="02F8E617" w14:textId="633C6677">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Each method has its own level of control, amount of money needed, level of risk, and possible profits. These methods are significant because they affect how well a company can reach customers in other countries, adjust to local customs, and compete in the global market. </w:t>
      </w:r>
    </w:p>
    <w:p w:rsidR="1F42A075" w:rsidP="22B4C3D3" w:rsidRDefault="1F42A075" w14:paraId="36B97BFC" w14:textId="01D886CE">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Picking the right way to enter a new market helps companies find the right balance between risk and profit, make use of local knowledge, and reach important goals like growing their market or saving costs. </w:t>
      </w:r>
    </w:p>
    <w:p w:rsidR="22B4C3D3" w:rsidP="22B4C3D3" w:rsidRDefault="22B4C3D3" w14:paraId="32A6762B" w14:textId="6F455591">
      <w:pPr>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4077C654" w14:textId="1519DD07">
      <w:pPr>
        <w:rPr>
          <w:rFonts w:ascii="Arial" w:hAnsi="Arial" w:eastAsia="Arial" w:cs="Arial"/>
          <w:b w:val="0"/>
          <w:bCs w:val="0"/>
          <w:i w:val="0"/>
          <w:iCs w:val="0"/>
          <w:caps w:val="0"/>
          <w:smallCaps w:val="0"/>
          <w:noProof w:val="0"/>
          <w:color w:val="000000" w:themeColor="text1" w:themeTint="FF" w:themeShade="FF"/>
          <w:sz w:val="24"/>
          <w:szCs w:val="24"/>
          <w:lang w:val="en-GB"/>
        </w:rPr>
      </w:pPr>
    </w:p>
    <w:p w:rsidR="22B4C3D3" w:rsidP="22B4C3D3" w:rsidRDefault="22B4C3D3" w14:paraId="58F7CA81" w14:textId="714FCAD8">
      <w:pPr>
        <w:rPr>
          <w:rFonts w:ascii="Arial" w:hAnsi="Arial" w:eastAsia="Arial" w:cs="Arial"/>
          <w:b w:val="0"/>
          <w:bCs w:val="0"/>
          <w:i w:val="0"/>
          <w:iCs w:val="0"/>
          <w:caps w:val="0"/>
          <w:smallCaps w:val="0"/>
          <w:noProof w:val="0"/>
          <w:color w:val="000000" w:themeColor="text1" w:themeTint="FF" w:themeShade="FF"/>
          <w:sz w:val="24"/>
          <w:szCs w:val="24"/>
          <w:lang w:val="en-GB"/>
        </w:rPr>
      </w:pPr>
    </w:p>
    <w:p w:rsidR="129F4DA2" w:rsidP="22B4C3D3" w:rsidRDefault="129F4DA2" w14:paraId="0F325FB7" w14:textId="65830830">
      <w:pPr>
        <w:pStyle w:val="Normal"/>
      </w:pPr>
      <w:r w:rsidR="129F4DA2">
        <w:drawing>
          <wp:inline wp14:editId="05456ABD" wp14:anchorId="6757D19D">
            <wp:extent cx="5876516" cy="1791825"/>
            <wp:effectExtent l="95250" t="95250" r="105410" b="589915"/>
            <wp:docPr id="1431730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1730598" name="Picture 1431730598"/>
                    <pic:cNvPicPr/>
                  </pic:nvPicPr>
                  <pic:blipFill>
                    <a:blip xmlns:r="http://schemas.openxmlformats.org/officeDocument/2006/relationships" r:embed="rId1120415628">
                      <a:extLst>
                        <a:ext uri="{28A0092B-C50C-407E-A947-70E740481C1C}">
                          <a14:useLocalDpi xmlns:a14="http://schemas.microsoft.com/office/drawing/2010/main"/>
                        </a:ext>
                      </a:extLst>
                    </a:blip>
                    <a:srcRect/>
                    <a:stretch>
                      <a:fillRect/>
                    </a:stretch>
                  </pic:blipFill>
                  <pic:spPr>
                    <a:xfrm>
                      <a:off x="0" y="0"/>
                      <a:ext cx="5876516" cy="179182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22B4C3D3" w:rsidP="22B4C3D3" w:rsidRDefault="22B4C3D3" w14:noSpellErr="1" w14:paraId="6C8A4143" w14:textId="315C3AE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F42A075" w:rsidP="6720FAF6" w:rsidRDefault="1F42A075" w14:paraId="497398D2" w14:textId="586FB02D">
      <w:pPr>
        <w:rPr>
          <w:rFonts w:ascii="Aptos" w:hAnsi="Aptos" w:eastAsia="Aptos" w:cs="Aptos"/>
          <w:b w:val="0"/>
          <w:bCs w:val="0"/>
          <w:i w:val="0"/>
          <w:iCs w:val="0"/>
          <w:caps w:val="0"/>
          <w:smallCaps w:val="0"/>
          <w:noProof w:val="0"/>
          <w:color w:val="000000" w:themeColor="text1" w:themeTint="FF" w:themeShade="FF"/>
          <w:sz w:val="24"/>
          <w:szCs w:val="24"/>
          <w:lang w:val="en-GB"/>
        </w:rPr>
      </w:pPr>
      <w:r w:rsidR="76FBCB92">
        <w:drawing>
          <wp:inline wp14:editId="5C2343D6" wp14:anchorId="3C7E71CC">
            <wp:extent cx="5724525" cy="1098395"/>
            <wp:effectExtent l="0" t="0" r="0" b="0"/>
            <wp:docPr id="1186217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6217119" name="Picture 1186217119"/>
                    <pic:cNvPicPr/>
                  </pic:nvPicPr>
                  <pic:blipFill>
                    <a:blip xmlns:r="http://schemas.openxmlformats.org/officeDocument/2006/relationships" r:embed="rId1906533013">
                      <a:extLst>
                        <a:ext uri="{28A0092B-C50C-407E-A947-70E740481C1C}">
                          <a14:useLocalDpi xmlns:a14="http://schemas.microsoft.com/office/drawing/2010/main"/>
                        </a:ext>
                      </a:extLst>
                    </a:blip>
                    <a:stretch>
                      <a:fillRect/>
                    </a:stretch>
                  </pic:blipFill>
                  <pic:spPr>
                    <a:xfrm rot="0">
                      <a:off x="0" y="0"/>
                      <a:ext cx="5724525" cy="1098395"/>
                    </a:xfrm>
                    <a:prstGeom prst="rect">
                      <a:avLst/>
                    </a:prstGeom>
                  </pic:spPr>
                </pic:pic>
              </a:graphicData>
            </a:graphic>
          </wp:inline>
        </w:drawing>
      </w:r>
    </w:p>
    <w:p w:rsidR="1F42A075" w:rsidP="6720FAF6" w:rsidRDefault="1F42A075" w14:paraId="63DC6193" w14:textId="3C40DFBE">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Entry modes used by KLM into international markets</w:t>
      </w:r>
    </w:p>
    <w:p w:rsidR="1F42A075" w:rsidP="6720FAF6" w:rsidRDefault="1F42A075" w14:paraId="7EE58B2F" w14:textId="713985F5">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Joint ventures</w:t>
      </w:r>
    </w:p>
    <w:p w:rsidR="1F42A075" w:rsidP="22B4C3D3" w:rsidRDefault="1F42A075" w14:paraId="290BDB8D" w14:textId="20E663EE">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KLM is involved in big partnerships with other airlines, like the one it has with Air France and Delta for flights across the Atlantic. They work together by sharing both the income they earn and the expenses for those </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routes.</w:t>
      </w:r>
      <w:r w:rsidRPr="22B4C3D3" w:rsidR="0CDDAF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0CDDAF3F">
        <w:rPr>
          <w:rFonts w:ascii="Arial" w:hAnsi="Arial" w:eastAsia="Arial" w:cs="Arial"/>
          <w:b w:val="0"/>
          <w:bCs w:val="0"/>
          <w:i w:val="0"/>
          <w:iCs w:val="0"/>
          <w:caps w:val="0"/>
          <w:smallCaps w:val="0"/>
          <w:noProof w:val="0"/>
          <w:color w:val="000000" w:themeColor="text1" w:themeTint="FF" w:themeShade="FF"/>
          <w:sz w:val="24"/>
          <w:szCs w:val="24"/>
          <w:lang w:val="en-GB"/>
        </w:rPr>
        <w:t>Baxter, 2019)</w:t>
      </w:r>
    </w:p>
    <w:p w:rsidR="1F42A075" w:rsidP="6720FAF6" w:rsidRDefault="1F42A075" w14:paraId="6FDD43BC" w14:textId="47855669">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Subsidiary operations</w:t>
      </w:r>
    </w:p>
    <w:p w:rsidR="1F42A075" w:rsidP="22B4C3D3" w:rsidRDefault="1F42A075" w14:paraId="39A7D213" w14:textId="7A51A863">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KLM has smaller companies like KLM City hopper that handle flights within Europe. It also has maintenance divisions called AFI KLM, E &amp; M that work with partners all around the world. </w:t>
      </w:r>
      <w:r w:rsidRPr="22B4C3D3" w:rsidR="0E7B3593">
        <w:rPr>
          <w:rFonts w:ascii="Arial" w:hAnsi="Arial" w:eastAsia="Arial" w:cs="Arial"/>
          <w:b w:val="0"/>
          <w:bCs w:val="0"/>
          <w:i w:val="0"/>
          <w:iCs w:val="0"/>
          <w:caps w:val="0"/>
          <w:smallCaps w:val="0"/>
          <w:noProof w:val="0"/>
          <w:color w:val="000000" w:themeColor="text1" w:themeTint="FF" w:themeShade="FF"/>
          <w:sz w:val="24"/>
          <w:szCs w:val="24"/>
          <w:lang w:val="en-GB"/>
        </w:rPr>
        <w:t xml:space="preserve">(Waters, 2024) </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These ventures show KLM's commitment to investing more directly in international markets.</w:t>
      </w:r>
    </w:p>
    <w:p w:rsidR="1F42A075" w:rsidP="6720FAF6" w:rsidRDefault="1F42A075" w14:paraId="44338950" w14:textId="0E6016E2">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Partnerships and affiliations deals</w:t>
      </w:r>
    </w:p>
    <w:p w:rsidR="1F42A075" w:rsidP="22B4C3D3" w:rsidRDefault="1F42A075" w14:paraId="642F01D9" w14:textId="0AC7745E">
      <w:pPr>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By teaming up with groups like Sky Team and making agreements with airlines globally, such as Kenya Airways and GOL Brazil.</w:t>
      </w:r>
      <w:r w:rsidRPr="22B4C3D3" w:rsidR="64FDD8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64FDD80A">
        <w:rPr>
          <w:rFonts w:ascii="Arial" w:hAnsi="Arial" w:eastAsia="Arial" w:cs="Arial"/>
          <w:b w:val="0"/>
          <w:bCs w:val="0"/>
          <w:i w:val="0"/>
          <w:iCs w:val="0"/>
          <w:caps w:val="0"/>
          <w:smallCaps w:val="0"/>
          <w:noProof w:val="0"/>
          <w:color w:val="000000" w:themeColor="text1" w:themeTint="FF" w:themeShade="FF"/>
          <w:sz w:val="24"/>
          <w:szCs w:val="24"/>
          <w:lang w:val="en-GB"/>
        </w:rPr>
        <w:t>kasiti</w:t>
      </w:r>
      <w:r w:rsidRPr="22B4C3D3" w:rsidR="64FDD8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2B4C3D3" w:rsidR="64FDD80A">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This</w:t>
      </w:r>
      <w:r w:rsidRPr="22B4C3D3" w:rsidR="76FBCB92">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 has less risk because it uses the connections of local partners.</w:t>
      </w:r>
    </w:p>
    <w:p w:rsidR="1F42A075" w:rsidP="6720FAF6" w:rsidRDefault="1F42A075" w14:paraId="6BD3CE12" w14:textId="5150624C">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Hub base growth</w:t>
      </w:r>
    </w:p>
    <w:p w:rsidR="1F42A075" w:rsidP="2518CECF" w:rsidRDefault="1F42A075" w14:paraId="355C5330" w14:textId="6986059B">
      <w:pPr>
        <w:rPr>
          <w:rFonts w:ascii="Arial" w:hAnsi="Arial" w:eastAsia="Arial" w:cs="Arial"/>
          <w:b w:val="0"/>
          <w:bCs w:val="0"/>
          <w:i w:val="0"/>
          <w:iCs w:val="0"/>
          <w:caps w:val="0"/>
          <w:smallCaps w:val="0"/>
          <w:noProof w:val="0"/>
          <w:color w:val="000000" w:themeColor="text1" w:themeTint="FF" w:themeShade="FF"/>
          <w:sz w:val="24"/>
          <w:szCs w:val="24"/>
          <w:lang w:val="en-GB"/>
        </w:rPr>
      </w:pPr>
      <w:r w:rsidRPr="2518CECF"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KLM’s primary hub is at Schiphol, but its international network supports that hub and even goes further. This allows KLM to reach new markets by linking </w:t>
      </w:r>
      <w:r w:rsidRPr="2518CECF" w:rsidR="1F42A075">
        <w:rPr>
          <w:rFonts w:ascii="Arial" w:hAnsi="Arial" w:eastAsia="Arial" w:cs="Arial"/>
          <w:b w:val="0"/>
          <w:bCs w:val="0"/>
          <w:i w:val="0"/>
          <w:iCs w:val="0"/>
          <w:caps w:val="0"/>
          <w:smallCaps w:val="0"/>
          <w:noProof w:val="0"/>
          <w:color w:val="000000" w:themeColor="text1" w:themeTint="FF" w:themeShade="FF"/>
          <w:sz w:val="24"/>
          <w:szCs w:val="24"/>
          <w:lang w:val="en-GB"/>
        </w:rPr>
        <w:t>numerous</w:t>
      </w:r>
      <w:r w:rsidRPr="2518CECF"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 starting points to its hub and then to various places around the globe.</w:t>
      </w:r>
    </w:p>
    <w:p w:rsidR="1F42A075" w:rsidP="2518CECF" w:rsidRDefault="1F42A075" w14:paraId="72389953" w14:textId="1115D39B">
      <w:pPr>
        <w:rPr>
          <w:rFonts w:ascii="Arial" w:hAnsi="Arial" w:eastAsia="Arial" w:cs="Arial"/>
          <w:b w:val="0"/>
          <w:bCs w:val="0"/>
          <w:i w:val="0"/>
          <w:iCs w:val="0"/>
          <w:caps w:val="0"/>
          <w:smallCaps w:val="0"/>
          <w:noProof w:val="0"/>
          <w:color w:val="000000" w:themeColor="text1" w:themeTint="FF" w:themeShade="FF"/>
          <w:sz w:val="24"/>
          <w:szCs w:val="24"/>
          <w:lang w:val="en-GB"/>
        </w:rPr>
      </w:pPr>
      <w:r w:rsidRPr="2518CECF" w:rsidR="1F42A075">
        <w:rPr>
          <w:rFonts w:ascii="Arial" w:hAnsi="Arial" w:eastAsia="Arial" w:cs="Arial"/>
          <w:b w:val="0"/>
          <w:bCs w:val="0"/>
          <w:i w:val="0"/>
          <w:iCs w:val="0"/>
          <w:caps w:val="0"/>
          <w:smallCaps w:val="0"/>
          <w:noProof w:val="0"/>
          <w:color w:val="000000" w:themeColor="text1" w:themeTint="FF" w:themeShade="FF"/>
          <w:sz w:val="24"/>
          <w:szCs w:val="24"/>
          <w:lang w:val="en-GB"/>
        </w:rPr>
        <w:t>Alliances and Code sharing</w:t>
      </w:r>
    </w:p>
    <w:p w:rsidR="1F42A075" w:rsidP="6720FAF6" w:rsidRDefault="1F42A075" w14:paraId="10B1A18F" w14:textId="0BE0A652">
      <w:pPr>
        <w:rPr>
          <w:rFonts w:ascii="Arial" w:hAnsi="Arial" w:eastAsia="Arial" w:cs="Arial"/>
          <w:b w:val="0"/>
          <w:bCs w:val="0"/>
          <w:i w:val="0"/>
          <w:iCs w:val="0"/>
          <w:caps w:val="0"/>
          <w:smallCaps w:val="0"/>
          <w:noProof w:val="0"/>
          <w:color w:val="000000" w:themeColor="text1" w:themeTint="FF" w:themeShade="FF"/>
          <w:sz w:val="24"/>
          <w:szCs w:val="24"/>
          <w:lang w:val="en-GB"/>
        </w:rPr>
      </w:pP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KLM makes use of code-share agreements with other airlines across the world, allowing it to "enter" markets without always flying </w:t>
      </w: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aircraft</w:t>
      </w: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 on those routes. For instance, Virgin Atlantic, KLM, and Air France </w:t>
      </w: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6720FAF6" w:rsidR="1F42A075">
        <w:rPr>
          <w:rFonts w:ascii="Arial" w:hAnsi="Arial" w:eastAsia="Arial" w:cs="Arial"/>
          <w:b w:val="0"/>
          <w:bCs w:val="0"/>
          <w:i w:val="0"/>
          <w:iCs w:val="0"/>
          <w:caps w:val="0"/>
          <w:smallCaps w:val="0"/>
          <w:noProof w:val="0"/>
          <w:color w:val="000000" w:themeColor="text1" w:themeTint="FF" w:themeShade="FF"/>
          <w:sz w:val="24"/>
          <w:szCs w:val="24"/>
          <w:lang w:val="en-GB"/>
        </w:rPr>
        <w:t xml:space="preserve"> codeshare agreements for routes to North America.</w:t>
      </w:r>
    </w:p>
    <w:p w:rsidR="3CD8B15D" w:rsidP="22B4C3D3" w:rsidRDefault="3CD8B15D" w14:paraId="2ED6952D" w14:textId="5EBA53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2B4C3D3" w:rsidR="3B740CEA">
        <w:rPr>
          <w:rFonts w:ascii="Arial" w:hAnsi="Arial" w:eastAsia="Arial" w:cs="Arial"/>
          <w:noProof w:val="0"/>
          <w:sz w:val="24"/>
          <w:szCs w:val="24"/>
          <w:lang w:val="en-GB"/>
        </w:rPr>
        <w:t xml:space="preserve">Rather than owning its operations directly in other nations, KLM </w:t>
      </w:r>
      <w:r w:rsidRPr="22B4C3D3" w:rsidR="3B740CEA">
        <w:rPr>
          <w:rFonts w:ascii="Arial" w:hAnsi="Arial" w:eastAsia="Arial" w:cs="Arial"/>
          <w:noProof w:val="0"/>
          <w:sz w:val="24"/>
          <w:szCs w:val="24"/>
          <w:lang w:val="en-GB"/>
        </w:rPr>
        <w:t>seems to prefer</w:t>
      </w:r>
      <w:r w:rsidRPr="22B4C3D3" w:rsidR="3B740CEA">
        <w:rPr>
          <w:rFonts w:ascii="Arial" w:hAnsi="Arial" w:eastAsia="Arial" w:cs="Arial"/>
          <w:noProof w:val="0"/>
          <w:sz w:val="24"/>
          <w:szCs w:val="24"/>
          <w:lang w:val="en-GB"/>
        </w:rPr>
        <w:t xml:space="preserve"> alliances, code shares, and joint ventures as its primary mode.</w:t>
      </w:r>
      <w:r w:rsidRPr="22B4C3D3" w:rsidR="136000F3">
        <w:rPr>
          <w:rFonts w:ascii="Arial" w:hAnsi="Arial" w:eastAsia="Arial" w:cs="Arial"/>
          <w:noProof w:val="0"/>
          <w:sz w:val="24"/>
          <w:szCs w:val="24"/>
          <w:lang w:val="en-GB"/>
        </w:rPr>
        <w:t xml:space="preserve"> (Button, 2023)</w:t>
      </w:r>
      <w:r w:rsidRPr="22B4C3D3" w:rsidR="3B740CEA">
        <w:rPr>
          <w:rFonts w:ascii="Arial" w:hAnsi="Arial" w:eastAsia="Arial" w:cs="Arial"/>
          <w:noProof w:val="0"/>
          <w:sz w:val="24"/>
          <w:szCs w:val="24"/>
          <w:lang w:val="en-GB"/>
        </w:rPr>
        <w:t xml:space="preserve"> The network &amp;amp; alliances page highlights partnerships as crucial: “Collaboration with partner airlines allows KLM to offer an additional 525 destinations.” </w:t>
      </w:r>
      <w:r w:rsidRPr="22B4C3D3" w:rsidR="3B740CEA">
        <w:rPr>
          <w:rFonts w:ascii="Arial" w:hAnsi="Arial" w:eastAsia="Arial" w:cs="Arial"/>
          <w:noProof w:val="0"/>
          <w:sz w:val="24"/>
          <w:szCs w:val="24"/>
          <w:lang w:val="en-GB"/>
        </w:rPr>
        <w:t xml:space="preserve">As a result, the majority of KLM's worldwide presence is </w:t>
      </w:r>
      <w:r w:rsidRPr="22B4C3D3" w:rsidR="3B740CEA">
        <w:rPr>
          <w:rFonts w:ascii="Arial" w:hAnsi="Arial" w:eastAsia="Arial" w:cs="Arial"/>
          <w:noProof w:val="0"/>
          <w:sz w:val="24"/>
          <w:szCs w:val="24"/>
          <w:lang w:val="en-GB"/>
        </w:rPr>
        <w:t>comprised</w:t>
      </w:r>
      <w:r w:rsidRPr="22B4C3D3" w:rsidR="3B740CEA">
        <w:rPr>
          <w:rFonts w:ascii="Arial" w:hAnsi="Arial" w:eastAsia="Arial" w:cs="Arial"/>
          <w:noProof w:val="0"/>
          <w:sz w:val="24"/>
          <w:szCs w:val="24"/>
          <w:lang w:val="en-GB"/>
        </w:rPr>
        <w:t xml:space="preserve"> of joint ventures and network alliances, with just a few fully owned foreign carriers.</w:t>
      </w:r>
      <w:r w:rsidRPr="22B4C3D3" w:rsidR="6C27B056">
        <w:rPr>
          <w:rFonts w:ascii="Arial" w:hAnsi="Arial" w:eastAsia="Arial" w:cs="Arial"/>
          <w:noProof w:val="0"/>
          <w:sz w:val="24"/>
          <w:szCs w:val="24"/>
          <w:lang w:val="en-GB"/>
        </w:rPr>
        <w:t xml:space="preserve"> </w:t>
      </w:r>
      <w:r w:rsidRPr="22B4C3D3" w:rsidR="008230E7">
        <w:rPr>
          <w:rFonts w:ascii="Arial" w:hAnsi="Arial" w:eastAsia="Arial" w:cs="Arial"/>
          <w:noProof w:val="0"/>
          <w:sz w:val="24"/>
          <w:szCs w:val="24"/>
          <w:lang w:val="en-GB"/>
        </w:rPr>
        <w:t xml:space="preserve">(KLM </w:t>
      </w:r>
      <w:r w:rsidRPr="22B4C3D3" w:rsidR="6E7C9D48">
        <w:rPr>
          <w:rFonts w:ascii="Arial" w:hAnsi="Arial" w:eastAsia="Arial" w:cs="Arial"/>
          <w:noProof w:val="0"/>
          <w:sz w:val="24"/>
          <w:szCs w:val="24"/>
          <w:lang w:val="en-GB"/>
        </w:rPr>
        <w:t>RDA, 2022)</w:t>
      </w:r>
    </w:p>
    <w:p w:rsidR="3CD8B15D" w:rsidP="2518CECF" w:rsidRDefault="3CD8B15D" w14:paraId="4E5CE011" w14:textId="1A51D927">
      <w:pPr>
        <w:pStyle w:val="Normal"/>
        <w:spacing w:before="240" w:beforeAutospacing="off" w:after="240" w:afterAutospacing="off"/>
        <w:rPr>
          <w:rFonts w:ascii="Arial" w:hAnsi="Arial" w:eastAsia="Arial" w:cs="Arial"/>
          <w:noProof w:val="0"/>
          <w:sz w:val="24"/>
          <w:szCs w:val="24"/>
          <w:lang w:val="en-GB"/>
        </w:rPr>
      </w:pPr>
      <w:r w:rsidR="32A61206">
        <w:drawing>
          <wp:inline wp14:editId="74D270AC" wp14:anchorId="30E204DA">
            <wp:extent cx="5724525" cy="1385774"/>
            <wp:effectExtent l="95250" t="95250" r="104775" b="481330"/>
            <wp:docPr id="1882489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2489051" name="Picture 1882489051"/>
                    <pic:cNvPicPr/>
                  </pic:nvPicPr>
                  <pic:blipFill>
                    <a:blip xmlns:r="http://schemas.openxmlformats.org/officeDocument/2006/relationships" r:embed="rId650392343">
                      <a:extLst>
                        <a:ext uri="{28A0092B-C50C-407E-A947-70E740481C1C}">
                          <a14:useLocalDpi xmlns:a14="http://schemas.microsoft.com/office/drawing/2010/main"/>
                        </a:ext>
                      </a:extLst>
                    </a:blip>
                    <a:srcRect/>
                    <a:stretch>
                      <a:fillRect/>
                    </a:stretch>
                  </pic:blipFill>
                  <pic:spPr>
                    <a:xfrm>
                      <a:off x="0" y="0"/>
                      <a:ext cx="5724525" cy="1385774"/>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sidRPr="22B4C3D3" w:rsidR="1958679B">
        <w:rPr>
          <w:rFonts w:ascii="Arial" w:hAnsi="Arial" w:eastAsia="Arial" w:cs="Arial"/>
          <w:noProof w:val="0"/>
          <w:sz w:val="24"/>
          <w:szCs w:val="24"/>
          <w:lang w:val="en-GB"/>
        </w:rPr>
        <w:t xml:space="preserve">According to </w:t>
      </w:r>
      <w:r w:rsidRPr="22B4C3D3" w:rsidR="4279AA92">
        <w:rPr>
          <w:rFonts w:ascii="Arial" w:hAnsi="Arial" w:eastAsia="Arial" w:cs="Arial"/>
          <w:noProof w:val="0"/>
          <w:sz w:val="24"/>
          <w:szCs w:val="24"/>
          <w:lang w:val="en-GB"/>
        </w:rPr>
        <w:t xml:space="preserve">the </w:t>
      </w:r>
      <w:r w:rsidRPr="22B4C3D3" w:rsidR="1958679B">
        <w:rPr>
          <w:rFonts w:ascii="Arial" w:hAnsi="Arial" w:eastAsia="Arial" w:cs="Arial"/>
          <w:noProof w:val="0"/>
          <w:sz w:val="24"/>
          <w:szCs w:val="24"/>
          <w:lang w:val="en-GB"/>
        </w:rPr>
        <w:t>OLI paradigm</w:t>
      </w:r>
      <w:r w:rsidRPr="22B4C3D3" w:rsidR="1479BE83">
        <w:rPr>
          <w:rFonts w:ascii="Arial" w:hAnsi="Arial" w:eastAsia="Arial" w:cs="Arial"/>
          <w:noProof w:val="0"/>
          <w:sz w:val="24"/>
          <w:szCs w:val="24"/>
          <w:lang w:val="en-GB"/>
        </w:rPr>
        <w:t xml:space="preserve"> (Dunning, 1988) </w:t>
      </w:r>
      <w:r w:rsidRPr="22B4C3D3" w:rsidR="1958679B">
        <w:rPr>
          <w:rFonts w:ascii="Arial" w:hAnsi="Arial" w:eastAsia="Arial" w:cs="Arial"/>
          <w:noProof w:val="0"/>
          <w:sz w:val="24"/>
          <w:szCs w:val="24"/>
          <w:lang w:val="en-GB"/>
        </w:rPr>
        <w:t>a company's choice to internationalize is contingent upon three main advantages: Ownership, Location, and Internalization.</w:t>
      </w:r>
      <w:r w:rsidRPr="22B4C3D3" w:rsidR="5A5656E5">
        <w:rPr>
          <w:rFonts w:ascii="Arial" w:hAnsi="Arial" w:eastAsia="Arial" w:cs="Arial"/>
          <w:noProof w:val="0"/>
          <w:sz w:val="24"/>
          <w:szCs w:val="24"/>
          <w:lang w:val="en-GB"/>
        </w:rPr>
        <w:t xml:space="preserve"> (</w:t>
      </w:r>
      <w:r w:rsidRPr="22B4C3D3" w:rsidR="5A5656E5">
        <w:rPr>
          <w:rFonts w:ascii="Arial" w:hAnsi="Arial" w:eastAsia="Arial" w:cs="Arial"/>
          <w:noProof w:val="0"/>
          <w:sz w:val="24"/>
          <w:szCs w:val="24"/>
          <w:lang w:val="en-GB"/>
        </w:rPr>
        <w:t>Batschauer</w:t>
      </w:r>
      <w:r w:rsidRPr="22B4C3D3" w:rsidR="5A5656E5">
        <w:rPr>
          <w:rFonts w:ascii="Arial" w:hAnsi="Arial" w:eastAsia="Arial" w:cs="Arial"/>
          <w:noProof w:val="0"/>
          <w:sz w:val="24"/>
          <w:szCs w:val="24"/>
          <w:lang w:val="en-GB"/>
        </w:rPr>
        <w:t xml:space="preserve"> da Cruz, 2022)</w:t>
      </w:r>
      <w:r w:rsidRPr="22B4C3D3" w:rsidR="1958679B">
        <w:rPr>
          <w:rFonts w:ascii="Arial" w:hAnsi="Arial" w:eastAsia="Arial" w:cs="Arial"/>
          <w:noProof w:val="0"/>
          <w:sz w:val="24"/>
          <w:szCs w:val="24"/>
          <w:lang w:val="en-GB"/>
        </w:rPr>
        <w:t xml:space="preserve"> The manner of entry into foreign markets is </w:t>
      </w:r>
      <w:r w:rsidRPr="22B4C3D3" w:rsidR="1958679B">
        <w:rPr>
          <w:rFonts w:ascii="Arial" w:hAnsi="Arial" w:eastAsia="Arial" w:cs="Arial"/>
          <w:noProof w:val="0"/>
          <w:sz w:val="24"/>
          <w:szCs w:val="24"/>
          <w:lang w:val="en-GB"/>
        </w:rPr>
        <w:t>determined</w:t>
      </w:r>
      <w:r w:rsidRPr="22B4C3D3" w:rsidR="1958679B">
        <w:rPr>
          <w:rFonts w:ascii="Arial" w:hAnsi="Arial" w:eastAsia="Arial" w:cs="Arial"/>
          <w:noProof w:val="0"/>
          <w:sz w:val="24"/>
          <w:szCs w:val="24"/>
          <w:lang w:val="en-GB"/>
        </w:rPr>
        <w:t xml:space="preserve"> by these benefits, which may include joint ventures, strategic alliances, wholly owned subsidiaries, or franchising. Using the OLI framework to examine KLM sheds light on the company's expansion into developing markets like China, India, or Brazil, where there is a mix of regulatory complexity and market potential.</w:t>
      </w:r>
      <w:r w:rsidRPr="22B4C3D3" w:rsidR="70129223">
        <w:rPr>
          <w:rFonts w:ascii="Arial" w:hAnsi="Arial" w:eastAsia="Arial" w:cs="Arial"/>
          <w:noProof w:val="0"/>
          <w:sz w:val="24"/>
          <w:szCs w:val="24"/>
          <w:lang w:val="en-GB"/>
        </w:rPr>
        <w:t xml:space="preserve"> </w:t>
      </w:r>
      <w:r w:rsidRPr="22B4C3D3" w:rsidR="71BDA20E">
        <w:rPr>
          <w:rFonts w:ascii="Arial" w:hAnsi="Arial" w:eastAsia="Arial" w:cs="Arial"/>
          <w:noProof w:val="0"/>
          <w:sz w:val="24"/>
          <w:szCs w:val="24"/>
          <w:lang w:val="en-GB"/>
        </w:rPr>
        <w:t xml:space="preserve">Ownership-specific advantages are </w:t>
      </w:r>
      <w:r w:rsidRPr="22B4C3D3" w:rsidR="71BDA20E">
        <w:rPr>
          <w:rFonts w:ascii="Arial" w:hAnsi="Arial" w:eastAsia="Arial" w:cs="Arial"/>
          <w:noProof w:val="0"/>
          <w:sz w:val="24"/>
          <w:szCs w:val="24"/>
          <w:lang w:val="en-GB"/>
        </w:rPr>
        <w:t>special skills</w:t>
      </w:r>
      <w:r w:rsidRPr="22B4C3D3" w:rsidR="71BDA20E">
        <w:rPr>
          <w:rFonts w:ascii="Arial" w:hAnsi="Arial" w:eastAsia="Arial" w:cs="Arial"/>
          <w:noProof w:val="0"/>
          <w:sz w:val="24"/>
          <w:szCs w:val="24"/>
          <w:lang w:val="en-GB"/>
        </w:rPr>
        <w:t xml:space="preserve"> and resources that a company has, which help it do well in other countries. For KLM, these advantages are quite significant and include; </w:t>
      </w:r>
    </w:p>
    <w:p w:rsidR="3CD8B15D" w:rsidP="2518CECF" w:rsidRDefault="3CD8B15D" w14:paraId="4B182426" w14:textId="523690AD">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 xml:space="preserve">Ownership Advantages Effect on Entry Method </w:t>
      </w:r>
    </w:p>
    <w:p w:rsidR="3CD8B15D" w:rsidP="2518CECF" w:rsidRDefault="3CD8B15D" w14:paraId="2C4D8F66" w14:textId="218ED4E9">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Strong brand reputation (</w:t>
      </w:r>
      <w:r w:rsidRPr="2518CECF" w:rsidR="3CD8B15D">
        <w:rPr>
          <w:rFonts w:ascii="Arial" w:hAnsi="Arial" w:eastAsia="Arial" w:cs="Arial"/>
          <w:noProof w:val="0"/>
          <w:sz w:val="24"/>
          <w:szCs w:val="24"/>
          <w:lang w:val="en-GB"/>
        </w:rPr>
        <w:t>established</w:t>
      </w:r>
      <w:r w:rsidRPr="2518CECF" w:rsidR="3CD8B15D">
        <w:rPr>
          <w:rFonts w:ascii="Arial" w:hAnsi="Arial" w:eastAsia="Arial" w:cs="Arial"/>
          <w:noProof w:val="0"/>
          <w:sz w:val="24"/>
          <w:szCs w:val="24"/>
          <w:lang w:val="en-GB"/>
        </w:rPr>
        <w:t xml:space="preserve"> in 1919) This allows for more control methods like partnerships and working together with other companies </w:t>
      </w:r>
    </w:p>
    <w:p w:rsidR="3CD8B15D" w:rsidP="2518CECF" w:rsidRDefault="3CD8B15D" w14:paraId="2913840A" w14:textId="5951BA24">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 xml:space="preserve">Membership in SkyTeam global alliance This helps in entering new markets and sharing services with others </w:t>
      </w:r>
    </w:p>
    <w:p w:rsidR="3CD8B15D" w:rsidP="2518CECF" w:rsidRDefault="3CD8B15D" w14:paraId="319A1847" w14:textId="6BF4BFC8">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 xml:space="preserve">Advanced fleet, engineering, and MRO </w:t>
      </w:r>
      <w:r w:rsidRPr="2518CECF" w:rsidR="3CD8B15D">
        <w:rPr>
          <w:rFonts w:ascii="Arial" w:hAnsi="Arial" w:eastAsia="Arial" w:cs="Arial"/>
          <w:noProof w:val="0"/>
          <w:sz w:val="24"/>
          <w:szCs w:val="24"/>
          <w:lang w:val="en-GB"/>
        </w:rPr>
        <w:t>expertise</w:t>
      </w:r>
      <w:r w:rsidRPr="2518CECF" w:rsidR="3CD8B15D">
        <w:rPr>
          <w:rFonts w:ascii="Arial" w:hAnsi="Arial" w:eastAsia="Arial" w:cs="Arial"/>
          <w:noProof w:val="0"/>
          <w:sz w:val="24"/>
          <w:szCs w:val="24"/>
          <w:lang w:val="en-GB"/>
        </w:rPr>
        <w:t xml:space="preserve"> This backs up entry methods that need a lot of investment, like owning everything </w:t>
      </w:r>
    </w:p>
    <w:p w:rsidR="3CD8B15D" w:rsidP="2518CECF" w:rsidRDefault="3CD8B15D" w14:paraId="6EECC206" w14:textId="3CB100EC">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 xml:space="preserve">Digital innovation (AI crew planning, yield management) This improves how well KLM can compete in busy markets </w:t>
      </w:r>
    </w:p>
    <w:p w:rsidR="3CD8B15D" w:rsidP="2518CECF" w:rsidRDefault="3CD8B15D" w14:paraId="33DA9005" w14:textId="2445425E">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518CECF" w:rsidR="3CD8B15D">
        <w:rPr>
          <w:rFonts w:ascii="Arial" w:hAnsi="Arial" w:eastAsia="Arial" w:cs="Arial"/>
          <w:noProof w:val="0"/>
          <w:sz w:val="24"/>
          <w:szCs w:val="24"/>
          <w:lang w:val="en-GB"/>
        </w:rPr>
        <w:t>Financial strength via Air France–KLM Group This lessens the risks when investing a lot of money in entering new markets</w:t>
      </w:r>
    </w:p>
    <w:p w:rsidR="72AD4096" w:rsidP="22B4C3D3" w:rsidRDefault="72AD4096" w14:paraId="3E20D57E" w14:textId="01D11079">
      <w:pPr>
        <w:pStyle w:val="Normal"/>
        <w:spacing w:before="240" w:beforeAutospacing="off" w:after="240" w:afterAutospacing="off"/>
        <w:ind w:left="0"/>
        <w:rPr>
          <w:rFonts w:ascii="Arial" w:hAnsi="Arial" w:eastAsia="Arial" w:cs="Arial"/>
          <w:noProof w:val="0"/>
          <w:sz w:val="24"/>
          <w:szCs w:val="24"/>
          <w:lang w:val="en-GB"/>
        </w:rPr>
      </w:pPr>
      <w:r w:rsidRPr="22B4C3D3" w:rsidR="22640B86">
        <w:rPr>
          <w:rFonts w:ascii="Arial" w:hAnsi="Arial" w:eastAsia="Arial" w:cs="Arial"/>
          <w:noProof w:val="0"/>
          <w:sz w:val="24"/>
          <w:szCs w:val="24"/>
          <w:lang w:val="en-GB"/>
        </w:rPr>
        <w:t xml:space="preserve">KLM’s worldwide image and years of experience help it reduce risk when it goes into new countries. In several developing markets, KLM picks partnerships and joint projects, relying on its solid operational </w:t>
      </w:r>
      <w:r w:rsidRPr="22B4C3D3" w:rsidR="22640B86">
        <w:rPr>
          <w:rFonts w:ascii="Arial" w:hAnsi="Arial" w:eastAsia="Arial" w:cs="Arial"/>
          <w:noProof w:val="0"/>
          <w:sz w:val="24"/>
          <w:szCs w:val="24"/>
          <w:lang w:val="en-GB"/>
        </w:rPr>
        <w:t>know-how</w:t>
      </w:r>
      <w:r w:rsidRPr="22B4C3D3" w:rsidR="22640B86">
        <w:rPr>
          <w:rFonts w:ascii="Arial" w:hAnsi="Arial" w:eastAsia="Arial" w:cs="Arial"/>
          <w:noProof w:val="0"/>
          <w:sz w:val="24"/>
          <w:szCs w:val="24"/>
          <w:lang w:val="en-GB"/>
        </w:rPr>
        <w:t>. The SkyTeam group lets KLM work together with local airlines on routes, maintenance, and marketing, like when they team up with China Eastern and Kenya Airways. These ways of entering markets need a fair amount of control and match KLM’s strengths in ownership.</w:t>
      </w:r>
      <w:r w:rsidRPr="22B4C3D3" w:rsidR="242EF872">
        <w:rPr>
          <w:rFonts w:ascii="Arial" w:hAnsi="Arial" w:eastAsia="Arial" w:cs="Arial"/>
          <w:noProof w:val="0"/>
          <w:sz w:val="24"/>
          <w:szCs w:val="24"/>
          <w:lang w:val="en-GB"/>
        </w:rPr>
        <w:t xml:space="preserve"> (KLM, 2022)</w:t>
      </w:r>
    </w:p>
    <w:p w:rsidR="28D78120" w:rsidP="22B4C3D3" w:rsidRDefault="28D78120" w14:paraId="1C9ED4F6" w14:textId="7CA4BFAB">
      <w:pPr>
        <w:pStyle w:val="Normal"/>
        <w:spacing w:before="240" w:beforeAutospacing="off" w:after="240" w:afterAutospacing="off"/>
        <w:ind w:left="0"/>
        <w:rPr>
          <w:rFonts w:ascii="Arial" w:hAnsi="Arial" w:eastAsia="Arial" w:cs="Arial"/>
          <w:noProof w:val="0"/>
          <w:sz w:val="24"/>
          <w:szCs w:val="24"/>
          <w:lang w:val="en-GB"/>
        </w:rPr>
      </w:pPr>
      <w:r w:rsidRPr="22B4C3D3" w:rsidR="28D78120">
        <w:rPr>
          <w:rFonts w:ascii="Arial" w:hAnsi="Arial" w:eastAsia="Arial" w:cs="Arial"/>
          <w:noProof w:val="0"/>
          <w:sz w:val="24"/>
          <w:szCs w:val="24"/>
          <w:lang w:val="en-GB"/>
        </w:rPr>
        <w:t>Even though KLM has some strong points, its way of handling costs can be a downside. Since it is an older airline, it has bigger expenses for workers and facilities, which makes it harder to keep up with cheaper airlines from new markets. Because of this, in certain areas, like Southeast Asia, partnering with other airlines or sharing codes is often better than owning everything outright.</w:t>
      </w:r>
      <w:r w:rsidRPr="22B4C3D3" w:rsidR="19054A69">
        <w:rPr>
          <w:rFonts w:ascii="Arial" w:hAnsi="Arial" w:eastAsia="Arial" w:cs="Arial"/>
          <w:noProof w:val="0"/>
          <w:sz w:val="24"/>
          <w:szCs w:val="24"/>
          <w:lang w:val="en-GB"/>
        </w:rPr>
        <w:t xml:space="preserve"> (Kofoed, 2019)</w:t>
      </w:r>
    </w:p>
    <w:p w:rsidR="57E8ECD8" w:rsidP="22B4C3D3" w:rsidRDefault="57E8ECD8" w14:paraId="69A67762" w14:textId="6E39C06E">
      <w:pPr>
        <w:pStyle w:val="Normal"/>
        <w:spacing w:before="240" w:beforeAutospacing="off" w:after="240" w:afterAutospacing="off"/>
        <w:ind w:left="0"/>
        <w:rPr>
          <w:rFonts w:ascii="Arial" w:hAnsi="Arial" w:eastAsia="Arial" w:cs="Arial"/>
          <w:noProof w:val="0"/>
          <w:sz w:val="24"/>
          <w:szCs w:val="24"/>
          <w:lang w:val="en-GB"/>
        </w:rPr>
      </w:pPr>
      <w:r w:rsidRPr="22B4C3D3" w:rsidR="57E8ECD8">
        <w:rPr>
          <w:rFonts w:ascii="Arial" w:hAnsi="Arial" w:eastAsia="Arial" w:cs="Arial"/>
          <w:noProof w:val="0"/>
          <w:sz w:val="24"/>
          <w:szCs w:val="24"/>
          <w:lang w:val="en-GB"/>
        </w:rPr>
        <w:t>Location benefits</w:t>
      </w:r>
    </w:p>
    <w:p w:rsidR="57E8ECD8" w:rsidP="22B4C3D3" w:rsidRDefault="57E8ECD8" w14:paraId="77FFEC57" w14:textId="1E99E15C">
      <w:pPr>
        <w:pStyle w:val="Normal"/>
        <w:spacing w:before="240" w:beforeAutospacing="off" w:after="240" w:afterAutospacing="off"/>
        <w:ind w:left="0"/>
      </w:pPr>
      <w:r w:rsidRPr="22B4C3D3" w:rsidR="57E8ECD8">
        <w:rPr>
          <w:rFonts w:ascii="Arial" w:hAnsi="Arial" w:eastAsia="Arial" w:cs="Arial"/>
          <w:noProof w:val="0"/>
          <w:sz w:val="24"/>
          <w:szCs w:val="24"/>
          <w:lang w:val="en-GB"/>
        </w:rPr>
        <w:t xml:space="preserve">Location benefits are about the characteristics of a country that make it appealing to do business there. For KLM, how they decide to enter a </w:t>
      </w:r>
      <w:r w:rsidRPr="22B4C3D3" w:rsidR="686C7898">
        <w:rPr>
          <w:rFonts w:ascii="Arial" w:hAnsi="Arial" w:eastAsia="Arial" w:cs="Arial"/>
          <w:noProof w:val="0"/>
          <w:sz w:val="24"/>
          <w:szCs w:val="24"/>
          <w:lang w:val="en-GB"/>
        </w:rPr>
        <w:t xml:space="preserve">market </w:t>
      </w:r>
      <w:r w:rsidRPr="22B4C3D3" w:rsidR="686C7898">
        <w:rPr>
          <w:rFonts w:ascii="Arial" w:hAnsi="Arial" w:eastAsia="Arial" w:cs="Arial"/>
          <w:noProof w:val="0"/>
          <w:sz w:val="24"/>
          <w:szCs w:val="24"/>
          <w:lang w:val="en-GB"/>
        </w:rPr>
        <w:t>change</w:t>
      </w:r>
      <w:r w:rsidRPr="22B4C3D3" w:rsidR="60D68E8A">
        <w:rPr>
          <w:rFonts w:ascii="Arial" w:hAnsi="Arial" w:eastAsia="Arial" w:cs="Arial"/>
          <w:noProof w:val="0"/>
          <w:sz w:val="24"/>
          <w:szCs w:val="24"/>
          <w:lang w:val="en-GB"/>
        </w:rPr>
        <w:t xml:space="preserve"> </w:t>
      </w:r>
      <w:r w:rsidRPr="22B4C3D3" w:rsidR="57E8ECD8">
        <w:rPr>
          <w:rFonts w:ascii="Arial" w:hAnsi="Arial" w:eastAsia="Arial" w:cs="Arial"/>
          <w:noProof w:val="0"/>
          <w:sz w:val="24"/>
          <w:szCs w:val="24"/>
          <w:lang w:val="en-GB"/>
        </w:rPr>
        <w:t>based</w:t>
      </w:r>
      <w:r w:rsidRPr="22B4C3D3" w:rsidR="57E8ECD8">
        <w:rPr>
          <w:rFonts w:ascii="Arial" w:hAnsi="Arial" w:eastAsia="Arial" w:cs="Arial"/>
          <w:noProof w:val="0"/>
          <w:sz w:val="24"/>
          <w:szCs w:val="24"/>
          <w:lang w:val="en-GB"/>
        </w:rPr>
        <w:t xml:space="preserve"> on the economic, political, and legal situations of that country. Countries that are developing can offer both chances for growth and challenges to face.</w:t>
      </w:r>
    </w:p>
    <w:p w:rsidR="51411829" w:rsidP="22B4C3D3" w:rsidRDefault="51411829" w14:paraId="31ECF06A" w14:textId="426E130D">
      <w:pPr>
        <w:pStyle w:val="Normal"/>
        <w:spacing w:before="240" w:beforeAutospacing="off" w:after="240" w:afterAutospacing="off"/>
        <w:ind w:left="0"/>
      </w:pPr>
      <w:r w:rsidRPr="22B4C3D3" w:rsidR="51411829">
        <w:rPr>
          <w:rFonts w:ascii="Arial" w:hAnsi="Arial" w:eastAsia="Arial" w:cs="Arial"/>
          <w:noProof w:val="0"/>
          <w:sz w:val="24"/>
          <w:szCs w:val="24"/>
          <w:lang w:val="en-GB"/>
        </w:rPr>
        <w:t>Important Site Considerations for KLM Implications of Location Factors in Emerging Markets Increasing middle-class demand promotes direct route operations. Joint ventures are encouraged by government limitations on foreign ownership.</w:t>
      </w:r>
      <w:r w:rsidRPr="22B4C3D3" w:rsidR="053BE5C2">
        <w:rPr>
          <w:rFonts w:ascii="Arial" w:hAnsi="Arial" w:eastAsia="Arial" w:cs="Arial"/>
          <w:noProof w:val="0"/>
          <w:sz w:val="24"/>
          <w:szCs w:val="24"/>
          <w:lang w:val="en-GB"/>
        </w:rPr>
        <w:t xml:space="preserve"> (Chen, 2008) </w:t>
      </w:r>
      <w:r w:rsidRPr="22B4C3D3" w:rsidR="51411829">
        <w:rPr>
          <w:rFonts w:ascii="Arial" w:hAnsi="Arial" w:eastAsia="Arial" w:cs="Arial"/>
          <w:noProof w:val="0"/>
          <w:sz w:val="24"/>
          <w:szCs w:val="24"/>
          <w:lang w:val="en-GB"/>
        </w:rPr>
        <w:t xml:space="preserve">Regional bases are more appealing due to lower operational expenses. Dubai and Nairobi are examples of strategic geographic centres that support hub-and-spoke operational models. Infrastructure gaps restrict completely owned subsidiaries Bilateral air service agreements (ASA) limit market access and pricing flexibility. </w:t>
      </w:r>
    </w:p>
    <w:p w:rsidR="60DFCD58" w:rsidP="22B4C3D3" w:rsidRDefault="60DFCD58" w14:paraId="3BD410B7" w14:textId="477E7C95">
      <w:pPr>
        <w:pStyle w:val="Normal"/>
        <w:spacing w:before="240" w:beforeAutospacing="off" w:after="240" w:afterAutospacing="off"/>
        <w:ind w:left="0"/>
      </w:pPr>
      <w:r w:rsidRPr="22B4C3D3" w:rsidR="60DFCD58">
        <w:rPr>
          <w:rFonts w:ascii="Arial" w:hAnsi="Arial" w:eastAsia="Arial" w:cs="Arial"/>
          <w:noProof w:val="0"/>
          <w:sz w:val="24"/>
          <w:szCs w:val="24"/>
          <w:lang w:val="en-GB"/>
        </w:rPr>
        <w:t>Aviation is subject to strict regulation in nations like India and China.</w:t>
      </w:r>
      <w:r w:rsidRPr="22B4C3D3" w:rsidR="544DECB7">
        <w:rPr>
          <w:rFonts w:ascii="Arial" w:hAnsi="Arial" w:eastAsia="Arial" w:cs="Arial"/>
          <w:noProof w:val="0"/>
          <w:sz w:val="24"/>
          <w:szCs w:val="24"/>
          <w:lang w:val="en-GB"/>
        </w:rPr>
        <w:t xml:space="preserve"> (</w:t>
      </w:r>
      <w:r w:rsidRPr="22B4C3D3" w:rsidR="544DECB7">
        <w:rPr>
          <w:rFonts w:ascii="Arial" w:hAnsi="Arial" w:eastAsia="Arial" w:cs="Arial"/>
          <w:noProof w:val="0"/>
          <w:sz w:val="24"/>
          <w:szCs w:val="24"/>
          <w:lang w:val="en-GB"/>
        </w:rPr>
        <w:t>Abeyratne</w:t>
      </w:r>
      <w:r w:rsidRPr="22B4C3D3" w:rsidR="544DECB7">
        <w:rPr>
          <w:rFonts w:ascii="Arial" w:hAnsi="Arial" w:eastAsia="Arial" w:cs="Arial"/>
          <w:noProof w:val="0"/>
          <w:sz w:val="24"/>
          <w:szCs w:val="24"/>
          <w:lang w:val="en-GB"/>
        </w:rPr>
        <w:t>,</w:t>
      </w:r>
      <w:r w:rsidRPr="22B4C3D3" w:rsidR="730C8F2B">
        <w:rPr>
          <w:rFonts w:ascii="Arial" w:hAnsi="Arial" w:eastAsia="Arial" w:cs="Arial"/>
          <w:noProof w:val="0"/>
          <w:sz w:val="24"/>
          <w:szCs w:val="24"/>
          <w:lang w:val="en-GB"/>
        </w:rPr>
        <w:t xml:space="preserve"> 2018)</w:t>
      </w:r>
      <w:r w:rsidRPr="22B4C3D3" w:rsidR="60DFCD58">
        <w:rPr>
          <w:rFonts w:ascii="Arial" w:hAnsi="Arial" w:eastAsia="Arial" w:cs="Arial"/>
          <w:noProof w:val="0"/>
          <w:sz w:val="24"/>
          <w:szCs w:val="24"/>
          <w:lang w:val="en-GB"/>
        </w:rPr>
        <w:t xml:space="preserve"> </w:t>
      </w:r>
      <w:r w:rsidRPr="22B4C3D3" w:rsidR="60DFCD58">
        <w:rPr>
          <w:rFonts w:ascii="Arial" w:hAnsi="Arial" w:eastAsia="Arial" w:cs="Arial"/>
          <w:noProof w:val="0"/>
          <w:sz w:val="24"/>
          <w:szCs w:val="24"/>
          <w:lang w:val="en-GB"/>
        </w:rPr>
        <w:t>Rigorous aviation infrastructure and ownership regulations govern KLM, which</w:t>
      </w:r>
      <w:r w:rsidRPr="22B4C3D3" w:rsidR="60DFCD58">
        <w:rPr>
          <w:rFonts w:ascii="Arial" w:hAnsi="Arial" w:eastAsia="Arial" w:cs="Arial"/>
          <w:noProof w:val="0"/>
          <w:sz w:val="24"/>
          <w:szCs w:val="24"/>
          <w:lang w:val="en-GB"/>
        </w:rPr>
        <w:t xml:space="preserve"> </w:t>
      </w:r>
      <w:r w:rsidRPr="22B4C3D3" w:rsidR="60DFCD58">
        <w:rPr>
          <w:rFonts w:ascii="Arial" w:hAnsi="Arial" w:eastAsia="Arial" w:cs="Arial"/>
          <w:noProof w:val="0"/>
          <w:sz w:val="24"/>
          <w:szCs w:val="24"/>
          <w:lang w:val="en-GB"/>
        </w:rPr>
        <w:t>frequentl</w:t>
      </w:r>
      <w:r w:rsidRPr="22B4C3D3" w:rsidR="60DFCD58">
        <w:rPr>
          <w:rFonts w:ascii="Arial" w:hAnsi="Arial" w:eastAsia="Arial" w:cs="Arial"/>
          <w:noProof w:val="0"/>
          <w:sz w:val="24"/>
          <w:szCs w:val="24"/>
          <w:lang w:val="en-GB"/>
        </w:rPr>
        <w:t>y</w:t>
      </w:r>
      <w:r w:rsidRPr="22B4C3D3" w:rsidR="60DFCD58">
        <w:rPr>
          <w:rFonts w:ascii="Arial" w:hAnsi="Arial" w:eastAsia="Arial" w:cs="Arial"/>
          <w:noProof w:val="0"/>
          <w:sz w:val="24"/>
          <w:szCs w:val="24"/>
          <w:lang w:val="en-GB"/>
        </w:rPr>
        <w:t xml:space="preserve"> restricts the potential for fully owned subsidiaries. Consequently, KLM depends on joint ventures and code-sharing agreements, which provide market access without subjecting the company to the full weight of regulatory dangers.</w:t>
      </w:r>
    </w:p>
    <w:p w:rsidR="40B0EA20" w:rsidP="22B4C3D3" w:rsidRDefault="40B0EA20" w14:paraId="3299BF3A" w14:textId="69F1C6DB">
      <w:pPr>
        <w:pStyle w:val="Normal"/>
        <w:spacing w:before="240" w:beforeAutospacing="off" w:after="240" w:afterAutospacing="off"/>
        <w:ind w:left="0"/>
      </w:pPr>
      <w:r w:rsidRPr="22B4C3D3" w:rsidR="40B0EA20">
        <w:rPr>
          <w:rFonts w:ascii="Arial" w:hAnsi="Arial" w:eastAsia="Arial" w:cs="Arial"/>
          <w:noProof w:val="0"/>
          <w:sz w:val="24"/>
          <w:szCs w:val="24"/>
          <w:lang w:val="en-GB"/>
        </w:rPr>
        <w:t xml:space="preserve">On the other hand, in African countries like Kenya and Nigeria, KLM has usually taken a more active approach by putting money into local partners and boosting cargo services. Transportation of goods, upkeep, and running operations can succeed in transport </w:t>
      </w:r>
      <w:r w:rsidRPr="22B4C3D3" w:rsidR="7107E051">
        <w:rPr>
          <w:rFonts w:ascii="Arial" w:hAnsi="Arial" w:eastAsia="Arial" w:cs="Arial"/>
          <w:noProof w:val="0"/>
          <w:sz w:val="24"/>
          <w:szCs w:val="24"/>
          <w:lang w:val="en-GB"/>
        </w:rPr>
        <w:t>centres</w:t>
      </w:r>
      <w:r w:rsidRPr="22B4C3D3" w:rsidR="40B0EA20">
        <w:rPr>
          <w:rFonts w:ascii="Arial" w:hAnsi="Arial" w:eastAsia="Arial" w:cs="Arial"/>
          <w:noProof w:val="0"/>
          <w:sz w:val="24"/>
          <w:szCs w:val="24"/>
          <w:lang w:val="en-GB"/>
        </w:rPr>
        <w:t xml:space="preserve"> where facilities are getting better, making it possible to have partial ownership and teamwork with others as </w:t>
      </w:r>
      <w:r w:rsidRPr="22B4C3D3" w:rsidR="40B0EA20">
        <w:rPr>
          <w:rFonts w:ascii="Arial" w:hAnsi="Arial" w:eastAsia="Arial" w:cs="Arial"/>
          <w:noProof w:val="0"/>
          <w:sz w:val="24"/>
          <w:szCs w:val="24"/>
          <w:lang w:val="en-GB"/>
        </w:rPr>
        <w:t>good ways</w:t>
      </w:r>
      <w:r w:rsidRPr="22B4C3D3" w:rsidR="40B0EA20">
        <w:rPr>
          <w:rFonts w:ascii="Arial" w:hAnsi="Arial" w:eastAsia="Arial" w:cs="Arial"/>
          <w:noProof w:val="0"/>
          <w:sz w:val="24"/>
          <w:szCs w:val="24"/>
          <w:lang w:val="en-GB"/>
        </w:rPr>
        <w:t xml:space="preserve"> to get involved.</w:t>
      </w:r>
    </w:p>
    <w:p w:rsidR="453ED2AE" w:rsidP="22B4C3D3" w:rsidRDefault="453ED2AE" w14:paraId="3C33D2A4" w14:textId="54A12938">
      <w:pPr>
        <w:pStyle w:val="Normal"/>
        <w:spacing w:before="240" w:beforeAutospacing="off" w:after="240" w:afterAutospacing="off"/>
        <w:ind w:left="0"/>
      </w:pPr>
      <w:r w:rsidRPr="22B4C3D3" w:rsidR="453ED2AE">
        <w:rPr>
          <w:rFonts w:ascii="Arial" w:hAnsi="Arial" w:eastAsia="Arial" w:cs="Arial"/>
          <w:noProof w:val="0"/>
          <w:sz w:val="24"/>
          <w:szCs w:val="24"/>
          <w:lang w:val="en-GB"/>
        </w:rPr>
        <w:t xml:space="preserve">KLM makes </w:t>
      </w:r>
      <w:r w:rsidRPr="22B4C3D3" w:rsidR="453ED2AE">
        <w:rPr>
          <w:rFonts w:ascii="Arial" w:hAnsi="Arial" w:eastAsia="Arial" w:cs="Arial"/>
          <w:noProof w:val="0"/>
          <w:sz w:val="24"/>
          <w:szCs w:val="24"/>
          <w:lang w:val="en-GB"/>
        </w:rPr>
        <w:t>good use</w:t>
      </w:r>
      <w:r w:rsidRPr="22B4C3D3" w:rsidR="453ED2AE">
        <w:rPr>
          <w:rFonts w:ascii="Arial" w:hAnsi="Arial" w:eastAsia="Arial" w:cs="Arial"/>
          <w:noProof w:val="0"/>
          <w:sz w:val="24"/>
          <w:szCs w:val="24"/>
          <w:lang w:val="en-GB"/>
        </w:rPr>
        <w:t xml:space="preserve"> of the Amsterdam Schiphol airport </w:t>
      </w:r>
      <w:r w:rsidRPr="22B4C3D3" w:rsidR="513A6A0F">
        <w:rPr>
          <w:rFonts w:ascii="Arial" w:hAnsi="Arial" w:eastAsia="Arial" w:cs="Arial"/>
          <w:noProof w:val="0"/>
          <w:sz w:val="24"/>
          <w:szCs w:val="24"/>
          <w:lang w:val="en-GB"/>
        </w:rPr>
        <w:t>to</w:t>
      </w:r>
      <w:r w:rsidRPr="22B4C3D3" w:rsidR="453ED2AE">
        <w:rPr>
          <w:rFonts w:ascii="Arial" w:hAnsi="Arial" w:eastAsia="Arial" w:cs="Arial"/>
          <w:noProof w:val="0"/>
          <w:sz w:val="24"/>
          <w:szCs w:val="24"/>
          <w:lang w:val="en-GB"/>
        </w:rPr>
        <w:t xml:space="preserve"> reach new developing markets.</w:t>
      </w:r>
      <w:r w:rsidRPr="22B4C3D3" w:rsidR="40881941">
        <w:rPr>
          <w:rFonts w:ascii="Arial" w:hAnsi="Arial" w:eastAsia="Arial" w:cs="Arial"/>
          <w:noProof w:val="0"/>
          <w:sz w:val="24"/>
          <w:szCs w:val="24"/>
          <w:lang w:val="en-GB"/>
        </w:rPr>
        <w:t xml:space="preserve"> (</w:t>
      </w:r>
      <w:r w:rsidRPr="22B4C3D3" w:rsidR="40881941">
        <w:rPr>
          <w:rFonts w:ascii="Arial" w:hAnsi="Arial" w:eastAsia="Arial" w:cs="Arial"/>
          <w:noProof w:val="0"/>
          <w:sz w:val="24"/>
          <w:szCs w:val="24"/>
          <w:lang w:val="en-GB"/>
        </w:rPr>
        <w:t>Donselaar</w:t>
      </w:r>
      <w:r w:rsidRPr="22B4C3D3" w:rsidR="40881941">
        <w:rPr>
          <w:rFonts w:ascii="Arial" w:hAnsi="Arial" w:eastAsia="Arial" w:cs="Arial"/>
          <w:noProof w:val="0"/>
          <w:sz w:val="24"/>
          <w:szCs w:val="24"/>
          <w:lang w:val="en-GB"/>
        </w:rPr>
        <w:t>, 2020)</w:t>
      </w:r>
      <w:r w:rsidRPr="22B4C3D3" w:rsidR="453ED2AE">
        <w:rPr>
          <w:rFonts w:ascii="Arial" w:hAnsi="Arial" w:eastAsia="Arial" w:cs="Arial"/>
          <w:noProof w:val="0"/>
          <w:sz w:val="24"/>
          <w:szCs w:val="24"/>
          <w:lang w:val="en-GB"/>
        </w:rPr>
        <w:t xml:space="preserve"> Instead of setting up several local offices, KLM keeps everything at Schiphol and provides connections to</w:t>
      </w:r>
      <w:r w:rsidRPr="22B4C3D3" w:rsidR="453ED2AE">
        <w:rPr>
          <w:rFonts w:ascii="Arial" w:hAnsi="Arial" w:eastAsia="Arial" w:cs="Arial"/>
          <w:noProof w:val="0"/>
          <w:sz w:val="24"/>
          <w:szCs w:val="24"/>
          <w:lang w:val="en-GB"/>
        </w:rPr>
        <w:t xml:space="preserve"> </w:t>
      </w:r>
      <w:r w:rsidRPr="22B4C3D3" w:rsidR="453ED2AE">
        <w:rPr>
          <w:rFonts w:ascii="Arial" w:hAnsi="Arial" w:eastAsia="Arial" w:cs="Arial"/>
          <w:noProof w:val="0"/>
          <w:sz w:val="24"/>
          <w:szCs w:val="24"/>
          <w:lang w:val="en-GB"/>
        </w:rPr>
        <w:t>new place</w:t>
      </w:r>
      <w:r w:rsidRPr="22B4C3D3" w:rsidR="453ED2AE">
        <w:rPr>
          <w:rFonts w:ascii="Arial" w:hAnsi="Arial" w:eastAsia="Arial" w:cs="Arial"/>
          <w:noProof w:val="0"/>
          <w:sz w:val="24"/>
          <w:szCs w:val="24"/>
          <w:lang w:val="en-GB"/>
        </w:rPr>
        <w:t>s</w:t>
      </w:r>
      <w:r w:rsidRPr="22B4C3D3" w:rsidR="453ED2AE">
        <w:rPr>
          <w:rFonts w:ascii="Arial" w:hAnsi="Arial" w:eastAsia="Arial" w:cs="Arial"/>
          <w:noProof w:val="0"/>
          <w:sz w:val="24"/>
          <w:szCs w:val="24"/>
          <w:lang w:val="en-GB"/>
        </w:rPr>
        <w:t xml:space="preserve"> using a hub-and-spoke method.</w:t>
      </w:r>
    </w:p>
    <w:p w:rsidR="7A5A9FDC" w:rsidP="22B4C3D3" w:rsidRDefault="7A5A9FDC" w14:paraId="5A32D6F8" w14:textId="07B34B47">
      <w:pPr>
        <w:pStyle w:val="Normal"/>
        <w:spacing w:before="240" w:beforeAutospacing="off" w:after="240" w:afterAutospacing="off"/>
        <w:ind w:left="0"/>
        <w:rPr>
          <w:rFonts w:ascii="Arial" w:hAnsi="Arial" w:eastAsia="Arial" w:cs="Arial"/>
          <w:noProof w:val="0"/>
          <w:sz w:val="24"/>
          <w:szCs w:val="24"/>
          <w:lang w:val="en-GB"/>
        </w:rPr>
      </w:pPr>
      <w:r w:rsidRPr="22B4C3D3" w:rsidR="7A5A9FDC">
        <w:rPr>
          <w:rFonts w:ascii="Arial" w:hAnsi="Arial" w:eastAsia="Arial" w:cs="Arial"/>
          <w:noProof w:val="0"/>
          <w:sz w:val="24"/>
          <w:szCs w:val="24"/>
          <w:lang w:val="en-GB"/>
        </w:rPr>
        <w:t xml:space="preserve">Internalisation </w:t>
      </w:r>
      <w:r w:rsidRPr="22B4C3D3" w:rsidR="7970B1C5">
        <w:rPr>
          <w:rFonts w:ascii="Arial" w:hAnsi="Arial" w:eastAsia="Arial" w:cs="Arial"/>
          <w:noProof w:val="0"/>
          <w:sz w:val="24"/>
          <w:szCs w:val="24"/>
          <w:lang w:val="en-GB"/>
        </w:rPr>
        <w:t>advantages</w:t>
      </w:r>
    </w:p>
    <w:p w:rsidR="7A5A9FDC" w:rsidP="22B4C3D3" w:rsidRDefault="7A5A9FDC" w14:paraId="794F596C" w14:textId="5F2CE521">
      <w:pPr>
        <w:pStyle w:val="Normal"/>
        <w:spacing w:before="240" w:beforeAutospacing="off" w:after="240" w:afterAutospacing="off"/>
        <w:ind w:left="0"/>
      </w:pPr>
      <w:r w:rsidRPr="22B4C3D3" w:rsidR="7A5A9FDC">
        <w:rPr>
          <w:rFonts w:ascii="Arial" w:hAnsi="Arial" w:eastAsia="Arial" w:cs="Arial"/>
          <w:noProof w:val="0"/>
          <w:sz w:val="24"/>
          <w:szCs w:val="24"/>
          <w:lang w:val="en-GB"/>
        </w:rPr>
        <w:t>Internali</w:t>
      </w:r>
      <w:r w:rsidRPr="22B4C3D3" w:rsidR="122E8B62">
        <w:rPr>
          <w:rFonts w:ascii="Arial" w:hAnsi="Arial" w:eastAsia="Arial" w:cs="Arial"/>
          <w:noProof w:val="0"/>
          <w:sz w:val="24"/>
          <w:szCs w:val="24"/>
          <w:lang w:val="en-GB"/>
        </w:rPr>
        <w:t>s</w:t>
      </w:r>
      <w:r w:rsidRPr="22B4C3D3" w:rsidR="7A5A9FDC">
        <w:rPr>
          <w:rFonts w:ascii="Arial" w:hAnsi="Arial" w:eastAsia="Arial" w:cs="Arial"/>
          <w:noProof w:val="0"/>
          <w:sz w:val="24"/>
          <w:szCs w:val="24"/>
          <w:lang w:val="en-GB"/>
        </w:rPr>
        <w:t xml:space="preserve">ation refers to advantages gained by </w:t>
      </w:r>
      <w:r w:rsidRPr="22B4C3D3" w:rsidR="7A5A9FDC">
        <w:rPr>
          <w:rFonts w:ascii="Arial" w:hAnsi="Arial" w:eastAsia="Arial" w:cs="Arial"/>
          <w:noProof w:val="0"/>
          <w:sz w:val="24"/>
          <w:szCs w:val="24"/>
          <w:lang w:val="en-GB"/>
        </w:rPr>
        <w:t>maintaining</w:t>
      </w:r>
      <w:r w:rsidRPr="22B4C3D3" w:rsidR="7A5A9FDC">
        <w:rPr>
          <w:rFonts w:ascii="Arial" w:hAnsi="Arial" w:eastAsia="Arial" w:cs="Arial"/>
          <w:noProof w:val="0"/>
          <w:sz w:val="24"/>
          <w:szCs w:val="24"/>
          <w:lang w:val="en-GB"/>
        </w:rPr>
        <w:t xml:space="preserve"> activities within the company rather than contracting out to foreign partners. </w:t>
      </w:r>
      <w:r w:rsidRPr="22B4C3D3" w:rsidR="10C08793">
        <w:rPr>
          <w:rFonts w:ascii="Arial" w:hAnsi="Arial" w:eastAsia="Arial" w:cs="Arial"/>
          <w:noProof w:val="0"/>
          <w:sz w:val="24"/>
          <w:szCs w:val="24"/>
          <w:lang w:val="en-GB"/>
        </w:rPr>
        <w:t xml:space="preserve">(Narula et al., 2019) </w:t>
      </w:r>
      <w:r w:rsidRPr="22B4C3D3" w:rsidR="7A5A9FDC">
        <w:rPr>
          <w:rFonts w:ascii="Arial" w:hAnsi="Arial" w:eastAsia="Arial" w:cs="Arial"/>
          <w:noProof w:val="0"/>
          <w:sz w:val="24"/>
          <w:szCs w:val="24"/>
          <w:lang w:val="en-GB"/>
        </w:rPr>
        <w:t xml:space="preserve">Since the aviation sector is especially susceptible to concerns about timing, cost control, safety, and coordination, KLM gains from </w:t>
      </w:r>
      <w:r w:rsidRPr="22B4C3D3" w:rsidR="7A5A9FDC">
        <w:rPr>
          <w:rFonts w:ascii="Arial" w:hAnsi="Arial" w:eastAsia="Arial" w:cs="Arial"/>
          <w:noProof w:val="0"/>
          <w:sz w:val="24"/>
          <w:szCs w:val="24"/>
          <w:lang w:val="en-GB"/>
        </w:rPr>
        <w:t>maintaining</w:t>
      </w:r>
      <w:r w:rsidRPr="22B4C3D3" w:rsidR="7A5A9FDC">
        <w:rPr>
          <w:rFonts w:ascii="Arial" w:hAnsi="Arial" w:eastAsia="Arial" w:cs="Arial"/>
          <w:noProof w:val="0"/>
          <w:sz w:val="24"/>
          <w:szCs w:val="24"/>
          <w:lang w:val="en-GB"/>
        </w:rPr>
        <w:t xml:space="preserve"> operational authority in some areas.</w:t>
      </w:r>
    </w:p>
    <w:p w:rsidR="0C0B21C9" w:rsidP="22B4C3D3" w:rsidRDefault="0C0B21C9" w14:paraId="5EE796D7" w14:textId="45B07C53">
      <w:pPr>
        <w:pStyle w:val="Normal"/>
        <w:spacing w:before="240" w:beforeAutospacing="off" w:after="240" w:afterAutospacing="off"/>
        <w:ind w:left="0"/>
      </w:pPr>
      <w:r w:rsidRPr="22B4C3D3" w:rsidR="0C0B21C9">
        <w:rPr>
          <w:rFonts w:ascii="Arial" w:hAnsi="Arial" w:eastAsia="Arial" w:cs="Arial"/>
          <w:noProof w:val="0"/>
          <w:sz w:val="24"/>
          <w:szCs w:val="24"/>
          <w:lang w:val="en-GB"/>
        </w:rPr>
        <w:t xml:space="preserve">The Advantages of Internalization for KLM and the Influence of the Internalization Factor on Market Entry Regulatory compliance and safety push for high-control entry methods. Prioritize strategic partnerships above licensing in managing service quality. Integrating with IT systems (AI, scheduling, ticketing) allows for more advanced control modes. Discouraging franchise arrangements is the protection of exclusive technologies (MRO procedures). Centralized decision-making is necessary </w:t>
      </w:r>
      <w:r w:rsidRPr="22B4C3D3" w:rsidR="0C0B21C9">
        <w:rPr>
          <w:rFonts w:ascii="Arial" w:hAnsi="Arial" w:eastAsia="Arial" w:cs="Arial"/>
          <w:noProof w:val="0"/>
          <w:sz w:val="24"/>
          <w:szCs w:val="24"/>
          <w:lang w:val="en-GB"/>
        </w:rPr>
        <w:t>to</w:t>
      </w:r>
      <w:r w:rsidRPr="22B4C3D3" w:rsidR="0C0B21C9">
        <w:rPr>
          <w:rFonts w:ascii="Arial" w:hAnsi="Arial" w:eastAsia="Arial" w:cs="Arial"/>
          <w:noProof w:val="0"/>
          <w:sz w:val="24"/>
          <w:szCs w:val="24"/>
          <w:lang w:val="en-GB"/>
        </w:rPr>
        <w:t xml:space="preserve"> </w:t>
      </w:r>
      <w:r w:rsidRPr="22B4C3D3" w:rsidR="0C0B21C9">
        <w:rPr>
          <w:rFonts w:ascii="Arial" w:hAnsi="Arial" w:eastAsia="Arial" w:cs="Arial"/>
          <w:noProof w:val="0"/>
          <w:sz w:val="24"/>
          <w:szCs w:val="24"/>
          <w:lang w:val="en-GB"/>
        </w:rPr>
        <w:t>optimize</w:t>
      </w:r>
      <w:r w:rsidRPr="22B4C3D3" w:rsidR="0C0B21C9">
        <w:rPr>
          <w:rFonts w:ascii="Arial" w:hAnsi="Arial" w:eastAsia="Arial" w:cs="Arial"/>
          <w:noProof w:val="0"/>
          <w:sz w:val="24"/>
          <w:szCs w:val="24"/>
          <w:lang w:val="en-GB"/>
        </w:rPr>
        <w:t xml:space="preserve"> the fleet.</w:t>
      </w:r>
    </w:p>
    <w:p w:rsidR="6ED5DED8" w:rsidRDefault="6ED5DED8" w14:paraId="265E60D2" w14:textId="214F1507">
      <w:r w:rsidRPr="22B4C3D3" w:rsidR="6ED5DED8">
        <w:rPr>
          <w:rFonts w:ascii="Arial" w:hAnsi="Arial" w:eastAsia="Arial" w:cs="Arial"/>
          <w:noProof w:val="0"/>
          <w:sz w:val="24"/>
          <w:szCs w:val="24"/>
          <w:lang w:val="en-GB"/>
        </w:rPr>
        <w:t xml:space="preserve">Outsourcing is problematic because aviation clients demand consistent service quality across national borders. </w:t>
      </w:r>
      <w:r w:rsidRPr="22B4C3D3" w:rsidR="7A69486E">
        <w:rPr>
          <w:rFonts w:ascii="Arial" w:hAnsi="Arial" w:eastAsia="Arial" w:cs="Arial"/>
          <w:noProof w:val="0"/>
          <w:sz w:val="24"/>
          <w:szCs w:val="24"/>
          <w:lang w:val="en-GB"/>
        </w:rPr>
        <w:t>(</w:t>
      </w:r>
      <w:r w:rsidRPr="22B4C3D3" w:rsidR="7A69486E">
        <w:rPr>
          <w:rFonts w:ascii="Arial" w:hAnsi="Arial" w:eastAsia="Arial" w:cs="Arial"/>
          <w:noProof w:val="0"/>
          <w:sz w:val="24"/>
          <w:szCs w:val="24"/>
          <w:lang w:val="en-GB"/>
        </w:rPr>
        <w:t>Krossmann</w:t>
      </w:r>
      <w:r w:rsidRPr="22B4C3D3" w:rsidR="7A69486E">
        <w:rPr>
          <w:rFonts w:ascii="Arial" w:hAnsi="Arial" w:eastAsia="Arial" w:cs="Arial"/>
          <w:noProof w:val="0"/>
          <w:sz w:val="24"/>
          <w:szCs w:val="24"/>
          <w:lang w:val="en-GB"/>
        </w:rPr>
        <w:t xml:space="preserve">, 2017) </w:t>
      </w:r>
      <w:r w:rsidRPr="22B4C3D3" w:rsidR="6ED5DED8">
        <w:rPr>
          <w:rFonts w:ascii="Arial" w:hAnsi="Arial" w:eastAsia="Arial" w:cs="Arial"/>
          <w:noProof w:val="0"/>
          <w:sz w:val="24"/>
          <w:szCs w:val="24"/>
          <w:lang w:val="en-GB"/>
        </w:rPr>
        <w:t xml:space="preserve">As a result, KLM often stays away from franchising and licensing as they relinquish operational control. Rather, when possible, it uses fully owned subsidiaries and joint ventures to internalize key operations including maintenance, training, </w:t>
      </w:r>
      <w:r w:rsidRPr="22B4C3D3" w:rsidR="6ED5DED8">
        <w:rPr>
          <w:rFonts w:ascii="Arial" w:hAnsi="Arial" w:eastAsia="Arial" w:cs="Arial"/>
          <w:noProof w:val="0"/>
          <w:sz w:val="24"/>
          <w:szCs w:val="24"/>
          <w:lang w:val="en-GB"/>
        </w:rPr>
        <w:t>logistics</w:t>
      </w:r>
      <w:r w:rsidRPr="22B4C3D3" w:rsidR="6ED5DED8">
        <w:rPr>
          <w:rFonts w:ascii="Arial" w:hAnsi="Arial" w:eastAsia="Arial" w:cs="Arial"/>
          <w:noProof w:val="0"/>
          <w:sz w:val="24"/>
          <w:szCs w:val="24"/>
          <w:lang w:val="en-GB"/>
        </w:rPr>
        <w:t>, and digital management.</w:t>
      </w:r>
    </w:p>
    <w:p w:rsidR="6ED5DED8" w:rsidP="22B4C3D3" w:rsidRDefault="6ED5DED8" w14:paraId="14D90F7D" w14:textId="48ADA2D8">
      <w:pPr>
        <w:pStyle w:val="Normal"/>
        <w:spacing w:before="240" w:beforeAutospacing="off" w:after="240" w:afterAutospacing="off"/>
        <w:ind w:left="0"/>
        <w:rPr>
          <w:rFonts w:ascii="Arial" w:hAnsi="Arial" w:eastAsia="Arial" w:cs="Arial"/>
          <w:noProof w:val="0"/>
          <w:sz w:val="24"/>
          <w:szCs w:val="24"/>
          <w:lang w:val="en-GB"/>
        </w:rPr>
      </w:pPr>
      <w:r w:rsidRPr="22B4C3D3" w:rsidR="6ED5DED8">
        <w:rPr>
          <w:rFonts w:ascii="Arial" w:hAnsi="Arial" w:eastAsia="Arial" w:cs="Arial"/>
          <w:noProof w:val="0"/>
          <w:sz w:val="24"/>
          <w:szCs w:val="24"/>
          <w:lang w:val="en-GB"/>
        </w:rPr>
        <w:t xml:space="preserve">But total internalization can be expensive and difficult, especially in developing nations where infrastructure is still being built. KLM </w:t>
      </w:r>
      <w:r w:rsidRPr="22B4C3D3" w:rsidR="6ED5DED8">
        <w:rPr>
          <w:rFonts w:ascii="Arial" w:hAnsi="Arial" w:eastAsia="Arial" w:cs="Arial"/>
          <w:noProof w:val="0"/>
          <w:sz w:val="24"/>
          <w:szCs w:val="24"/>
          <w:lang w:val="en-GB"/>
        </w:rPr>
        <w:t>frequently</w:t>
      </w:r>
      <w:r w:rsidRPr="22B4C3D3" w:rsidR="6ED5DED8">
        <w:rPr>
          <w:rFonts w:ascii="Arial" w:hAnsi="Arial" w:eastAsia="Arial" w:cs="Arial"/>
          <w:noProof w:val="0"/>
          <w:sz w:val="24"/>
          <w:szCs w:val="24"/>
          <w:lang w:val="en-GB"/>
        </w:rPr>
        <w:t xml:space="preserve"> selects hybrid entry strategies, such as joint ventures with </w:t>
      </w:r>
      <w:r w:rsidRPr="22B4C3D3" w:rsidR="6ED5DED8">
        <w:rPr>
          <w:rFonts w:ascii="Arial" w:hAnsi="Arial" w:eastAsia="Arial" w:cs="Arial"/>
          <w:noProof w:val="0"/>
          <w:sz w:val="24"/>
          <w:szCs w:val="24"/>
          <w:lang w:val="en-GB"/>
        </w:rPr>
        <w:t>codesharing</w:t>
      </w:r>
      <w:r w:rsidRPr="22B4C3D3" w:rsidR="6ED5DED8">
        <w:rPr>
          <w:rFonts w:ascii="Arial" w:hAnsi="Arial" w:eastAsia="Arial" w:cs="Arial"/>
          <w:noProof w:val="0"/>
          <w:sz w:val="24"/>
          <w:szCs w:val="24"/>
          <w:lang w:val="en-GB"/>
        </w:rPr>
        <w:t>, to mitigate these risks by striking a balance between internalization and local adaptation.</w:t>
      </w:r>
      <w:r w:rsidRPr="22B4C3D3" w:rsidR="2FEC744C">
        <w:rPr>
          <w:rFonts w:ascii="Arial" w:hAnsi="Arial" w:eastAsia="Arial" w:cs="Arial"/>
          <w:noProof w:val="0"/>
          <w:sz w:val="24"/>
          <w:szCs w:val="24"/>
          <w:lang w:val="en-GB"/>
        </w:rPr>
        <w:t xml:space="preserve"> (Claude et al.,</w:t>
      </w:r>
      <w:r w:rsidRPr="22B4C3D3" w:rsidR="241AC249">
        <w:rPr>
          <w:rFonts w:ascii="Arial" w:hAnsi="Arial" w:eastAsia="Arial" w:cs="Arial"/>
          <w:noProof w:val="0"/>
          <w:sz w:val="24"/>
          <w:szCs w:val="24"/>
          <w:lang w:val="en-GB"/>
        </w:rPr>
        <w:t xml:space="preserve"> 2024)</w:t>
      </w:r>
    </w:p>
    <w:p w:rsidR="39BC4915" w:rsidP="22B4C3D3" w:rsidRDefault="39BC4915" w14:paraId="3206BDDB" w14:textId="54E34ACD">
      <w:pPr>
        <w:pStyle w:val="Normal"/>
        <w:spacing w:before="240" w:beforeAutospacing="off" w:after="240" w:afterAutospacing="off"/>
        <w:ind w:left="0"/>
        <w:rPr>
          <w:rFonts w:ascii="Arial" w:hAnsi="Arial" w:eastAsia="Arial" w:cs="Arial"/>
          <w:noProof w:val="0"/>
          <w:sz w:val="24"/>
          <w:szCs w:val="24"/>
          <w:lang w:val="en-GB"/>
        </w:rPr>
      </w:pPr>
      <w:r w:rsidRPr="22B4C3D3" w:rsidR="39BC4915">
        <w:rPr>
          <w:rFonts w:ascii="Arial" w:hAnsi="Arial" w:eastAsia="Arial" w:cs="Arial"/>
          <w:noProof w:val="0"/>
          <w:sz w:val="24"/>
          <w:szCs w:val="24"/>
          <w:lang w:val="en-GB"/>
        </w:rPr>
        <w:t xml:space="preserve">Dominant entry </w:t>
      </w:r>
      <w:r w:rsidRPr="22B4C3D3" w:rsidR="15844B35">
        <w:rPr>
          <w:rFonts w:ascii="Arial" w:hAnsi="Arial" w:eastAsia="Arial" w:cs="Arial"/>
          <w:noProof w:val="0"/>
          <w:sz w:val="24"/>
          <w:szCs w:val="24"/>
          <w:lang w:val="en-GB"/>
        </w:rPr>
        <w:t xml:space="preserve">mode, </w:t>
      </w:r>
      <w:r w:rsidRPr="22B4C3D3" w:rsidR="1232B496">
        <w:rPr>
          <w:rFonts w:ascii="Arial" w:hAnsi="Arial" w:eastAsia="Arial" w:cs="Arial"/>
          <w:noProof w:val="0"/>
          <w:sz w:val="24"/>
          <w:szCs w:val="24"/>
          <w:lang w:val="en-GB"/>
        </w:rPr>
        <w:t>across</w:t>
      </w:r>
      <w:r w:rsidRPr="22B4C3D3" w:rsidR="3B5C257F">
        <w:rPr>
          <w:rFonts w:ascii="Arial" w:hAnsi="Arial" w:eastAsia="Arial" w:cs="Arial"/>
          <w:noProof w:val="0"/>
          <w:sz w:val="24"/>
          <w:szCs w:val="24"/>
          <w:lang w:val="en-GB"/>
        </w:rPr>
        <w:t xml:space="preserve"> markets, KLM's dominating entrance mode is strategic partnership or joint venture, particularly through its membership in the SkyTeam alliance. These relationships enable KLM to:</w:t>
      </w:r>
    </w:p>
    <w:p w:rsidR="3B5C257F" w:rsidP="22B4C3D3" w:rsidRDefault="3B5C257F" w14:paraId="305B3D5A" w14:textId="78FE8304">
      <w:pPr>
        <w:pStyle w:val="ListParagraph"/>
        <w:numPr>
          <w:ilvl w:val="0"/>
          <w:numId w:val="2"/>
        </w:numPr>
        <w:rPr>
          <w:rFonts w:ascii="Arial" w:hAnsi="Arial" w:eastAsia="Arial" w:cs="Arial"/>
          <w:noProof w:val="0"/>
          <w:sz w:val="24"/>
          <w:szCs w:val="24"/>
          <w:lang w:val="en-GB"/>
        </w:rPr>
      </w:pPr>
      <w:r w:rsidRPr="22B4C3D3" w:rsidR="3B5C257F">
        <w:rPr>
          <w:rFonts w:ascii="Arial" w:hAnsi="Arial" w:eastAsia="Arial" w:cs="Arial"/>
          <w:noProof w:val="0"/>
          <w:sz w:val="24"/>
          <w:szCs w:val="24"/>
          <w:lang w:val="en-GB"/>
        </w:rPr>
        <w:t>Share routes and flight codes with the local airlines.</w:t>
      </w:r>
    </w:p>
    <w:p w:rsidR="3B5C257F" w:rsidP="22B4C3D3" w:rsidRDefault="3B5C257F" w14:paraId="0AA9D925" w14:textId="5C3BF4C8">
      <w:pPr>
        <w:pStyle w:val="ListParagraph"/>
        <w:numPr>
          <w:ilvl w:val="0"/>
          <w:numId w:val="2"/>
        </w:numPr>
        <w:rPr>
          <w:rFonts w:ascii="Arial" w:hAnsi="Arial" w:eastAsia="Arial" w:cs="Arial"/>
          <w:noProof w:val="0"/>
          <w:sz w:val="24"/>
          <w:szCs w:val="24"/>
          <w:lang w:val="en-GB"/>
        </w:rPr>
      </w:pPr>
      <w:r w:rsidRPr="22B4C3D3" w:rsidR="3B5C257F">
        <w:rPr>
          <w:rFonts w:ascii="Arial" w:hAnsi="Arial" w:eastAsia="Arial" w:cs="Arial"/>
          <w:noProof w:val="0"/>
          <w:sz w:val="24"/>
          <w:szCs w:val="24"/>
          <w:lang w:val="en-GB"/>
        </w:rPr>
        <w:t>Reduce the operational and regulatory risks.</w:t>
      </w:r>
    </w:p>
    <w:p w:rsidR="3B5C257F" w:rsidP="22B4C3D3" w:rsidRDefault="3B5C257F" w14:paraId="0D21CFA6" w14:textId="074C05AE">
      <w:pPr>
        <w:pStyle w:val="ListParagraph"/>
        <w:numPr>
          <w:ilvl w:val="0"/>
          <w:numId w:val="2"/>
        </w:numPr>
        <w:rPr>
          <w:rFonts w:ascii="Arial" w:hAnsi="Arial" w:eastAsia="Arial" w:cs="Arial"/>
          <w:noProof w:val="0"/>
          <w:sz w:val="24"/>
          <w:szCs w:val="24"/>
          <w:lang w:val="en-GB"/>
        </w:rPr>
      </w:pPr>
      <w:r w:rsidRPr="22B4C3D3" w:rsidR="3B5C257F">
        <w:rPr>
          <w:rFonts w:ascii="Arial" w:hAnsi="Arial" w:eastAsia="Arial" w:cs="Arial"/>
          <w:noProof w:val="0"/>
          <w:sz w:val="24"/>
          <w:szCs w:val="24"/>
          <w:lang w:val="en-GB"/>
        </w:rPr>
        <w:t>Adapt to local customer habits.</w:t>
      </w:r>
    </w:p>
    <w:p w:rsidR="3B5C257F" w:rsidP="22B4C3D3" w:rsidRDefault="3B5C257F" w14:paraId="319A0D15" w14:textId="27A12C0F">
      <w:pPr>
        <w:pStyle w:val="ListParagraph"/>
        <w:numPr>
          <w:ilvl w:val="0"/>
          <w:numId w:val="2"/>
        </w:numPr>
        <w:rPr>
          <w:rFonts w:ascii="Arial" w:hAnsi="Arial" w:eastAsia="Arial" w:cs="Arial"/>
          <w:noProof w:val="0"/>
          <w:sz w:val="24"/>
          <w:szCs w:val="24"/>
          <w:lang w:val="en-GB"/>
        </w:rPr>
      </w:pPr>
      <w:r w:rsidRPr="22B4C3D3" w:rsidR="3B5C257F">
        <w:rPr>
          <w:rFonts w:ascii="Arial" w:hAnsi="Arial" w:eastAsia="Arial" w:cs="Arial"/>
          <w:noProof w:val="0"/>
          <w:sz w:val="24"/>
          <w:szCs w:val="24"/>
          <w:lang w:val="en-GB"/>
        </w:rPr>
        <w:t>Maintain brand presence while limiting investments.</w:t>
      </w:r>
    </w:p>
    <w:p w:rsidR="3B5C257F" w:rsidP="22B4C3D3" w:rsidRDefault="3B5C257F" w14:paraId="4F7D31D9" w14:textId="114FC2C0">
      <w:pPr>
        <w:pStyle w:val="ListParagraph"/>
        <w:numPr>
          <w:ilvl w:val="0"/>
          <w:numId w:val="2"/>
        </w:numPr>
        <w:rPr>
          <w:rFonts w:ascii="Arial" w:hAnsi="Arial" w:eastAsia="Arial" w:cs="Arial"/>
          <w:noProof w:val="0"/>
          <w:sz w:val="24"/>
          <w:szCs w:val="24"/>
          <w:lang w:val="en-GB"/>
        </w:rPr>
      </w:pPr>
      <w:r w:rsidRPr="22B4C3D3" w:rsidR="3B5C257F">
        <w:rPr>
          <w:rFonts w:ascii="Arial" w:hAnsi="Arial" w:eastAsia="Arial" w:cs="Arial"/>
          <w:noProof w:val="0"/>
          <w:sz w:val="24"/>
          <w:szCs w:val="24"/>
          <w:lang w:val="en-GB"/>
        </w:rPr>
        <w:t>Gain indirect access to bilateral air service agreements.</w:t>
      </w:r>
    </w:p>
    <w:p w:rsidR="7D90A349" w:rsidP="22B4C3D3" w:rsidRDefault="7D90A349" w14:paraId="1DC33D78" w14:textId="1607FAA8">
      <w:pPr>
        <w:pStyle w:val="Normal"/>
        <w:ind w:left="0"/>
        <w:rPr>
          <w:rFonts w:ascii="Arial" w:hAnsi="Arial" w:eastAsia="Arial" w:cs="Arial"/>
          <w:noProof w:val="0"/>
          <w:sz w:val="24"/>
          <w:szCs w:val="24"/>
          <w:lang w:val="en-GB"/>
        </w:rPr>
      </w:pPr>
      <w:r w:rsidRPr="22B4C3D3" w:rsidR="7D90A349">
        <w:rPr>
          <w:rFonts w:ascii="Arial" w:hAnsi="Arial" w:eastAsia="Arial" w:cs="Arial"/>
          <w:noProof w:val="0"/>
          <w:sz w:val="24"/>
          <w:szCs w:val="24"/>
          <w:lang w:val="en-GB"/>
        </w:rPr>
        <w:t xml:space="preserve">This is especially </w:t>
      </w:r>
      <w:r w:rsidRPr="22B4C3D3" w:rsidR="7D90A349">
        <w:rPr>
          <w:rFonts w:ascii="Arial" w:hAnsi="Arial" w:eastAsia="Arial" w:cs="Arial"/>
          <w:noProof w:val="0"/>
          <w:sz w:val="24"/>
          <w:szCs w:val="24"/>
          <w:lang w:val="en-GB"/>
        </w:rPr>
        <w:t>advantageous</w:t>
      </w:r>
      <w:r w:rsidRPr="22B4C3D3" w:rsidR="7D90A349">
        <w:rPr>
          <w:rFonts w:ascii="Arial" w:hAnsi="Arial" w:eastAsia="Arial" w:cs="Arial"/>
          <w:noProof w:val="0"/>
          <w:sz w:val="24"/>
          <w:szCs w:val="24"/>
          <w:lang w:val="en-GB"/>
        </w:rPr>
        <w:t xml:space="preserve"> in India, China, Latin America, and Africa, where legislative regimes </w:t>
      </w:r>
      <w:r w:rsidRPr="22B4C3D3" w:rsidR="7D90A349">
        <w:rPr>
          <w:rFonts w:ascii="Arial" w:hAnsi="Arial" w:eastAsia="Arial" w:cs="Arial"/>
          <w:noProof w:val="0"/>
          <w:sz w:val="24"/>
          <w:szCs w:val="24"/>
          <w:lang w:val="en-GB"/>
        </w:rPr>
        <w:t>frequently</w:t>
      </w:r>
      <w:r w:rsidRPr="22B4C3D3" w:rsidR="7D90A349">
        <w:rPr>
          <w:rFonts w:ascii="Arial" w:hAnsi="Arial" w:eastAsia="Arial" w:cs="Arial"/>
          <w:noProof w:val="0"/>
          <w:sz w:val="24"/>
          <w:szCs w:val="24"/>
          <w:lang w:val="en-GB"/>
        </w:rPr>
        <w:t xml:space="preserve"> prevent foreign carriers from fully owning their operations. Fully owned subsidiaries are only employed in Europe and certain high-income regions where regulatory concerns are low.</w:t>
      </w:r>
    </w:p>
    <w:p w:rsidR="4C7B0B24" w:rsidP="22B4C3D3" w:rsidRDefault="4C7B0B24" w14:paraId="099E6419" w14:textId="03D1F34D">
      <w:pPr>
        <w:pStyle w:val="Normal"/>
        <w:ind w:left="0"/>
        <w:rPr>
          <w:rFonts w:ascii="Arial" w:hAnsi="Arial" w:eastAsia="Arial" w:cs="Arial"/>
          <w:noProof w:val="0"/>
          <w:sz w:val="24"/>
          <w:szCs w:val="24"/>
          <w:lang w:val="en-GB"/>
        </w:rPr>
      </w:pPr>
      <w:r w:rsidRPr="22B4C3D3" w:rsidR="4C7B0B24">
        <w:rPr>
          <w:rFonts w:ascii="Arial" w:hAnsi="Arial" w:eastAsia="Arial" w:cs="Arial"/>
          <w:noProof w:val="0"/>
          <w:sz w:val="24"/>
          <w:szCs w:val="24"/>
          <w:lang w:val="en-GB"/>
        </w:rPr>
        <w:t>OLI Factor Strength for KLM Challenge in Emerging Markets Typical Entry Mode</w:t>
      </w:r>
    </w:p>
    <w:p w:rsidR="22B4C3D3" w:rsidP="22B4C3D3" w:rsidRDefault="22B4C3D3" w14:paraId="555AD19B" w14:textId="2CD8BCFC">
      <w:pPr>
        <w:pStyle w:val="Normal"/>
        <w:ind w:left="0"/>
        <w:rPr>
          <w:rFonts w:ascii="Arial" w:hAnsi="Arial" w:eastAsia="Arial" w:cs="Arial"/>
          <w:noProof w:val="0"/>
          <w:sz w:val="24"/>
          <w:szCs w:val="24"/>
          <w:lang w:val="en-GB"/>
        </w:rPr>
      </w:pPr>
    </w:p>
    <w:tbl>
      <w:tblPr>
        <w:tblStyle w:val="TableGrid"/>
        <w:tblW w:w="0" w:type="auto"/>
        <w:tblLook w:val="06A0" w:firstRow="1" w:lastRow="0" w:firstColumn="1" w:lastColumn="0" w:noHBand="1" w:noVBand="1"/>
      </w:tblPr>
      <w:tblGrid>
        <w:gridCol w:w="2254"/>
        <w:gridCol w:w="2254"/>
        <w:gridCol w:w="2254"/>
        <w:gridCol w:w="2361"/>
      </w:tblGrid>
      <w:tr w:rsidR="22B4C3D3" w:rsidTr="22B4C3D3" w14:paraId="76D81653">
        <w:trPr>
          <w:trHeight w:val="300"/>
        </w:trPr>
        <w:tc>
          <w:tcPr>
            <w:tcW w:w="2254" w:type="dxa"/>
            <w:tcMar/>
          </w:tcPr>
          <w:p w:rsidR="0C5551B3" w:rsidP="22B4C3D3" w:rsidRDefault="0C5551B3" w14:paraId="3C47CFA5" w14:textId="040D451D">
            <w:pPr>
              <w:pStyle w:val="Normal"/>
              <w:rPr>
                <w:rFonts w:ascii="Arial" w:hAnsi="Arial" w:eastAsia="Arial" w:cs="Arial"/>
                <w:noProof w:val="0"/>
                <w:sz w:val="24"/>
                <w:szCs w:val="24"/>
                <w:lang w:val="en-GB"/>
              </w:rPr>
            </w:pPr>
            <w:r w:rsidRPr="22B4C3D3" w:rsidR="0C5551B3">
              <w:rPr>
                <w:rFonts w:ascii="Arial" w:hAnsi="Arial" w:eastAsia="Arial" w:cs="Arial"/>
                <w:noProof w:val="0"/>
                <w:sz w:val="24"/>
                <w:szCs w:val="24"/>
                <w:lang w:val="en-GB"/>
              </w:rPr>
              <w:t>OLI factors</w:t>
            </w:r>
          </w:p>
        </w:tc>
        <w:tc>
          <w:tcPr>
            <w:tcW w:w="2254" w:type="dxa"/>
            <w:tcMar/>
          </w:tcPr>
          <w:p w:rsidR="0C5551B3" w:rsidP="22B4C3D3" w:rsidRDefault="0C5551B3" w14:paraId="5189906A" w14:textId="0F021D1B">
            <w:pPr>
              <w:pStyle w:val="Normal"/>
              <w:rPr>
                <w:rFonts w:ascii="Arial" w:hAnsi="Arial" w:eastAsia="Arial" w:cs="Arial"/>
                <w:noProof w:val="0"/>
                <w:sz w:val="24"/>
                <w:szCs w:val="24"/>
                <w:lang w:val="en-GB"/>
              </w:rPr>
            </w:pPr>
            <w:r w:rsidRPr="22B4C3D3" w:rsidR="0C5551B3">
              <w:rPr>
                <w:rFonts w:ascii="Arial" w:hAnsi="Arial" w:eastAsia="Arial" w:cs="Arial"/>
                <w:noProof w:val="0"/>
                <w:sz w:val="24"/>
                <w:szCs w:val="24"/>
                <w:lang w:val="en-GB"/>
              </w:rPr>
              <w:t>Strength for KLM’s</w:t>
            </w:r>
          </w:p>
        </w:tc>
        <w:tc>
          <w:tcPr>
            <w:tcW w:w="2254" w:type="dxa"/>
            <w:tcMar/>
          </w:tcPr>
          <w:p w:rsidR="0C5551B3" w:rsidP="22B4C3D3" w:rsidRDefault="0C5551B3" w14:paraId="55C3208C" w14:textId="218C96FC">
            <w:pPr>
              <w:pStyle w:val="Normal"/>
              <w:rPr>
                <w:rFonts w:ascii="Arial" w:hAnsi="Arial" w:eastAsia="Arial" w:cs="Arial"/>
                <w:noProof w:val="0"/>
                <w:sz w:val="24"/>
                <w:szCs w:val="24"/>
                <w:lang w:val="en-GB"/>
              </w:rPr>
            </w:pPr>
            <w:r w:rsidRPr="22B4C3D3" w:rsidR="0C5551B3">
              <w:rPr>
                <w:rFonts w:ascii="Arial" w:hAnsi="Arial" w:eastAsia="Arial" w:cs="Arial"/>
                <w:noProof w:val="0"/>
                <w:sz w:val="24"/>
                <w:szCs w:val="24"/>
                <w:lang w:val="en-GB"/>
              </w:rPr>
              <w:t>Challenge in emerging markets</w:t>
            </w:r>
          </w:p>
        </w:tc>
        <w:tc>
          <w:tcPr>
            <w:tcW w:w="2361" w:type="dxa"/>
            <w:tcMar/>
          </w:tcPr>
          <w:p w:rsidR="0C5551B3" w:rsidP="22B4C3D3" w:rsidRDefault="0C5551B3" w14:paraId="037E1928" w14:textId="4A2A6E30">
            <w:pPr>
              <w:pStyle w:val="Normal"/>
              <w:rPr>
                <w:rFonts w:ascii="Arial" w:hAnsi="Arial" w:eastAsia="Arial" w:cs="Arial"/>
                <w:noProof w:val="0"/>
                <w:sz w:val="24"/>
                <w:szCs w:val="24"/>
                <w:lang w:val="en-GB"/>
              </w:rPr>
            </w:pPr>
            <w:r w:rsidRPr="22B4C3D3" w:rsidR="0C5551B3">
              <w:rPr>
                <w:rFonts w:ascii="Arial" w:hAnsi="Arial" w:eastAsia="Arial" w:cs="Arial"/>
                <w:noProof w:val="0"/>
                <w:sz w:val="24"/>
                <w:szCs w:val="24"/>
                <w:lang w:val="en-GB"/>
              </w:rPr>
              <w:t>Typical entry mode</w:t>
            </w:r>
          </w:p>
        </w:tc>
      </w:tr>
      <w:tr w:rsidR="22B4C3D3" w:rsidTr="22B4C3D3" w14:paraId="06E544D3">
        <w:trPr>
          <w:trHeight w:val="300"/>
        </w:trPr>
        <w:tc>
          <w:tcPr>
            <w:tcW w:w="2254" w:type="dxa"/>
            <w:tcMar/>
          </w:tcPr>
          <w:p w:rsidR="7483238C" w:rsidP="22B4C3D3" w:rsidRDefault="7483238C" w14:paraId="318B40CF" w14:textId="7E08ADD6">
            <w:pPr>
              <w:pStyle w:val="Normal"/>
              <w:rPr>
                <w:rFonts w:ascii="Arial" w:hAnsi="Arial" w:eastAsia="Arial" w:cs="Arial"/>
                <w:noProof w:val="0"/>
                <w:sz w:val="24"/>
                <w:szCs w:val="24"/>
                <w:lang w:val="en-GB"/>
              </w:rPr>
            </w:pPr>
            <w:r w:rsidRPr="22B4C3D3" w:rsidR="7483238C">
              <w:rPr>
                <w:rFonts w:ascii="Arial" w:hAnsi="Arial" w:eastAsia="Arial" w:cs="Arial"/>
                <w:noProof w:val="0"/>
                <w:sz w:val="24"/>
                <w:szCs w:val="24"/>
                <w:lang w:val="en-GB"/>
              </w:rPr>
              <w:t xml:space="preserve">Ownership </w:t>
            </w:r>
          </w:p>
        </w:tc>
        <w:tc>
          <w:tcPr>
            <w:tcW w:w="2254" w:type="dxa"/>
            <w:tcMar/>
          </w:tcPr>
          <w:p w:rsidR="1D281F76" w:rsidP="22B4C3D3" w:rsidRDefault="1D281F76" w14:paraId="38EB1014" w14:textId="3F066EBB">
            <w:pPr>
              <w:pStyle w:val="Normal"/>
              <w:rPr>
                <w:rFonts w:ascii="Arial" w:hAnsi="Arial" w:eastAsia="Arial" w:cs="Arial"/>
                <w:noProof w:val="0"/>
                <w:sz w:val="24"/>
                <w:szCs w:val="24"/>
                <w:lang w:val="en-GB"/>
              </w:rPr>
            </w:pPr>
            <w:r w:rsidRPr="22B4C3D3" w:rsidR="1D281F76">
              <w:rPr>
                <w:rFonts w:ascii="Arial" w:hAnsi="Arial" w:eastAsia="Arial" w:cs="Arial"/>
                <w:noProof w:val="0"/>
                <w:sz w:val="24"/>
                <w:szCs w:val="24"/>
                <w:lang w:val="en-GB"/>
              </w:rPr>
              <w:t>Reputation,</w:t>
            </w:r>
            <w:r w:rsidRPr="22B4C3D3" w:rsidR="1B5F4B87">
              <w:rPr>
                <w:rFonts w:ascii="Arial" w:hAnsi="Arial" w:eastAsia="Arial" w:cs="Arial"/>
                <w:noProof w:val="0"/>
                <w:sz w:val="24"/>
                <w:szCs w:val="24"/>
                <w:lang w:val="en-GB"/>
              </w:rPr>
              <w:t xml:space="preserve"> </w:t>
            </w:r>
            <w:r w:rsidRPr="22B4C3D3" w:rsidR="1B5F4B87">
              <w:rPr>
                <w:rFonts w:ascii="Arial" w:hAnsi="Arial" w:eastAsia="Arial" w:cs="Arial"/>
                <w:noProof w:val="0"/>
                <w:sz w:val="24"/>
                <w:szCs w:val="24"/>
                <w:lang w:val="en-GB"/>
              </w:rPr>
              <w:t>fleet</w:t>
            </w:r>
            <w:r w:rsidRPr="22B4C3D3" w:rsidR="3D0E2ADD">
              <w:rPr>
                <w:rFonts w:ascii="Arial" w:hAnsi="Arial" w:eastAsia="Arial" w:cs="Arial"/>
                <w:noProof w:val="0"/>
                <w:sz w:val="24"/>
                <w:szCs w:val="24"/>
                <w:lang w:val="en-GB"/>
              </w:rPr>
              <w:t xml:space="preserve"> and technology</w:t>
            </w:r>
          </w:p>
        </w:tc>
        <w:tc>
          <w:tcPr>
            <w:tcW w:w="2254" w:type="dxa"/>
            <w:tcMar/>
          </w:tcPr>
          <w:p w:rsidR="1D281F76" w:rsidP="22B4C3D3" w:rsidRDefault="1D281F76" w14:paraId="69922DC2" w14:textId="4382E866">
            <w:pPr>
              <w:pStyle w:val="Normal"/>
              <w:rPr>
                <w:rFonts w:ascii="Arial" w:hAnsi="Arial" w:eastAsia="Arial" w:cs="Arial"/>
                <w:noProof w:val="0"/>
                <w:sz w:val="24"/>
                <w:szCs w:val="24"/>
                <w:lang w:val="en-GB"/>
              </w:rPr>
            </w:pPr>
            <w:r w:rsidRPr="22B4C3D3" w:rsidR="1D281F76">
              <w:rPr>
                <w:rFonts w:ascii="Arial" w:hAnsi="Arial" w:eastAsia="Arial" w:cs="Arial"/>
                <w:noProof w:val="0"/>
                <w:sz w:val="24"/>
                <w:szCs w:val="24"/>
                <w:lang w:val="en-GB"/>
              </w:rPr>
              <w:t>Expensive labour costs</w:t>
            </w:r>
          </w:p>
        </w:tc>
        <w:tc>
          <w:tcPr>
            <w:tcW w:w="2361" w:type="dxa"/>
            <w:tcMar/>
          </w:tcPr>
          <w:p w:rsidR="1D281F76" w:rsidP="22B4C3D3" w:rsidRDefault="1D281F76" w14:paraId="4571A528" w14:textId="2E9A181B">
            <w:pPr>
              <w:pStyle w:val="Normal"/>
              <w:rPr>
                <w:rFonts w:ascii="Arial" w:hAnsi="Arial" w:eastAsia="Arial" w:cs="Arial"/>
                <w:noProof w:val="0"/>
                <w:sz w:val="24"/>
                <w:szCs w:val="24"/>
                <w:lang w:val="en-GB"/>
              </w:rPr>
            </w:pPr>
            <w:r w:rsidRPr="22B4C3D3" w:rsidR="1D281F76">
              <w:rPr>
                <w:rFonts w:ascii="Arial" w:hAnsi="Arial" w:eastAsia="Arial" w:cs="Arial"/>
                <w:noProof w:val="0"/>
                <w:sz w:val="24"/>
                <w:szCs w:val="24"/>
                <w:lang w:val="en-GB"/>
              </w:rPr>
              <w:t>Partnerships and collaborations</w:t>
            </w:r>
          </w:p>
        </w:tc>
      </w:tr>
      <w:tr w:rsidR="22B4C3D3" w:rsidTr="22B4C3D3" w14:paraId="39CEF3B2">
        <w:trPr>
          <w:trHeight w:val="300"/>
        </w:trPr>
        <w:tc>
          <w:tcPr>
            <w:tcW w:w="2254" w:type="dxa"/>
            <w:tcMar/>
          </w:tcPr>
          <w:p w:rsidR="7483238C" w:rsidP="22B4C3D3" w:rsidRDefault="7483238C" w14:paraId="6947818B" w14:textId="7B1F78DE">
            <w:pPr>
              <w:pStyle w:val="Normal"/>
              <w:rPr>
                <w:rFonts w:ascii="Arial" w:hAnsi="Arial" w:eastAsia="Arial" w:cs="Arial"/>
                <w:noProof w:val="0"/>
                <w:sz w:val="24"/>
                <w:szCs w:val="24"/>
                <w:lang w:val="en-GB"/>
              </w:rPr>
            </w:pPr>
            <w:r w:rsidRPr="22B4C3D3" w:rsidR="7483238C">
              <w:rPr>
                <w:rFonts w:ascii="Arial" w:hAnsi="Arial" w:eastAsia="Arial" w:cs="Arial"/>
                <w:noProof w:val="0"/>
                <w:sz w:val="24"/>
                <w:szCs w:val="24"/>
                <w:lang w:val="en-GB"/>
              </w:rPr>
              <w:t>Location</w:t>
            </w:r>
          </w:p>
        </w:tc>
        <w:tc>
          <w:tcPr>
            <w:tcW w:w="2254" w:type="dxa"/>
            <w:tcMar/>
          </w:tcPr>
          <w:p w:rsidR="6BCE8183" w:rsidP="22B4C3D3" w:rsidRDefault="6BCE8183" w14:paraId="0B33654E" w14:textId="1D4C1EA6">
            <w:pPr>
              <w:pStyle w:val="Normal"/>
              <w:rPr>
                <w:rFonts w:ascii="Arial" w:hAnsi="Arial" w:eastAsia="Arial" w:cs="Arial"/>
                <w:noProof w:val="0"/>
                <w:sz w:val="24"/>
                <w:szCs w:val="24"/>
                <w:lang w:val="en-GB"/>
              </w:rPr>
            </w:pPr>
            <w:r w:rsidRPr="22B4C3D3" w:rsidR="6BCE8183">
              <w:rPr>
                <w:rFonts w:ascii="Arial" w:hAnsi="Arial" w:eastAsia="Arial" w:cs="Arial"/>
                <w:noProof w:val="0"/>
                <w:sz w:val="24"/>
                <w:szCs w:val="24"/>
                <w:lang w:val="en-GB"/>
              </w:rPr>
              <w:t xml:space="preserve">Increasing </w:t>
            </w:r>
            <w:r w:rsidRPr="22B4C3D3" w:rsidR="6BCE8183">
              <w:rPr>
                <w:rFonts w:ascii="Arial" w:hAnsi="Arial" w:eastAsia="Arial" w:cs="Arial"/>
                <w:noProof w:val="0"/>
                <w:sz w:val="24"/>
                <w:szCs w:val="24"/>
                <w:lang w:val="en-GB"/>
              </w:rPr>
              <w:t>passengers</w:t>
            </w:r>
          </w:p>
        </w:tc>
        <w:tc>
          <w:tcPr>
            <w:tcW w:w="2254" w:type="dxa"/>
            <w:tcMar/>
          </w:tcPr>
          <w:p w:rsidR="2F38602D" w:rsidP="22B4C3D3" w:rsidRDefault="2F38602D" w14:paraId="03EA0EC4" w14:textId="120899E1">
            <w:pPr>
              <w:pStyle w:val="Normal"/>
              <w:rPr>
                <w:rFonts w:ascii="Arial" w:hAnsi="Arial" w:eastAsia="Arial" w:cs="Arial"/>
                <w:noProof w:val="0"/>
                <w:sz w:val="24"/>
                <w:szCs w:val="24"/>
                <w:lang w:val="en-GB"/>
              </w:rPr>
            </w:pPr>
            <w:r w:rsidRPr="22B4C3D3" w:rsidR="2F38602D">
              <w:rPr>
                <w:rFonts w:ascii="Arial" w:hAnsi="Arial" w:eastAsia="Arial" w:cs="Arial"/>
                <w:noProof w:val="0"/>
                <w:sz w:val="24"/>
                <w:szCs w:val="24"/>
                <w:lang w:val="en-GB"/>
              </w:rPr>
              <w:t>Rules and regulations</w:t>
            </w:r>
          </w:p>
        </w:tc>
        <w:tc>
          <w:tcPr>
            <w:tcW w:w="2361" w:type="dxa"/>
            <w:tcMar/>
          </w:tcPr>
          <w:p w:rsidR="7B72B6E6" w:rsidP="22B4C3D3" w:rsidRDefault="7B72B6E6" w14:paraId="527BFAB5" w14:textId="70131B7F">
            <w:pPr>
              <w:pStyle w:val="Normal"/>
              <w:rPr>
                <w:rFonts w:ascii="Arial" w:hAnsi="Arial" w:eastAsia="Arial" w:cs="Arial"/>
                <w:noProof w:val="0"/>
                <w:sz w:val="24"/>
                <w:szCs w:val="24"/>
                <w:lang w:val="en-GB"/>
              </w:rPr>
            </w:pPr>
            <w:r w:rsidRPr="22B4C3D3" w:rsidR="7B72B6E6">
              <w:rPr>
                <w:rFonts w:ascii="Arial" w:hAnsi="Arial" w:eastAsia="Arial" w:cs="Arial"/>
                <w:noProof w:val="0"/>
                <w:sz w:val="24"/>
                <w:szCs w:val="24"/>
                <w:lang w:val="en-GB"/>
              </w:rPr>
              <w:t>Strategic partnerships, code sharing</w:t>
            </w:r>
          </w:p>
        </w:tc>
      </w:tr>
      <w:tr w:rsidR="22B4C3D3" w:rsidTr="22B4C3D3" w14:paraId="57043571">
        <w:trPr>
          <w:trHeight w:val="1005"/>
        </w:trPr>
        <w:tc>
          <w:tcPr>
            <w:tcW w:w="2254" w:type="dxa"/>
            <w:tcMar/>
          </w:tcPr>
          <w:p w:rsidR="7483238C" w:rsidP="22B4C3D3" w:rsidRDefault="7483238C" w14:paraId="5BB44714" w14:textId="042B6F97">
            <w:pPr>
              <w:pStyle w:val="Normal"/>
              <w:rPr>
                <w:rFonts w:ascii="Arial" w:hAnsi="Arial" w:eastAsia="Arial" w:cs="Arial"/>
                <w:noProof w:val="0"/>
                <w:sz w:val="24"/>
                <w:szCs w:val="24"/>
                <w:lang w:val="en-GB"/>
              </w:rPr>
            </w:pPr>
            <w:r w:rsidRPr="22B4C3D3" w:rsidR="7483238C">
              <w:rPr>
                <w:rFonts w:ascii="Arial" w:hAnsi="Arial" w:eastAsia="Arial" w:cs="Arial"/>
                <w:noProof w:val="0"/>
                <w:sz w:val="24"/>
                <w:szCs w:val="24"/>
                <w:lang w:val="en-GB"/>
              </w:rPr>
              <w:t>Internalisation</w:t>
            </w:r>
          </w:p>
        </w:tc>
        <w:tc>
          <w:tcPr>
            <w:tcW w:w="2254" w:type="dxa"/>
            <w:tcMar/>
          </w:tcPr>
          <w:p w:rsidR="43369C50" w:rsidP="22B4C3D3" w:rsidRDefault="43369C50" w14:paraId="225E6B57" w14:textId="48D44AD0">
            <w:pPr>
              <w:pStyle w:val="Normal"/>
              <w:rPr>
                <w:rFonts w:ascii="Arial" w:hAnsi="Arial" w:eastAsia="Arial" w:cs="Arial"/>
                <w:noProof w:val="0"/>
                <w:sz w:val="24"/>
                <w:szCs w:val="24"/>
                <w:lang w:val="en-GB"/>
              </w:rPr>
            </w:pPr>
            <w:r w:rsidRPr="22B4C3D3" w:rsidR="43369C50">
              <w:rPr>
                <w:rFonts w:ascii="Arial" w:hAnsi="Arial" w:eastAsia="Arial" w:cs="Arial"/>
                <w:noProof w:val="0"/>
                <w:sz w:val="24"/>
                <w:szCs w:val="24"/>
                <w:lang w:val="en-GB"/>
              </w:rPr>
              <w:t>Control over quality</w:t>
            </w:r>
          </w:p>
        </w:tc>
        <w:tc>
          <w:tcPr>
            <w:tcW w:w="2254" w:type="dxa"/>
            <w:tcMar/>
          </w:tcPr>
          <w:p w:rsidR="43369C50" w:rsidP="22B4C3D3" w:rsidRDefault="43369C50" w14:paraId="11A6DBD1" w14:textId="117BF532">
            <w:pPr>
              <w:pStyle w:val="Normal"/>
              <w:rPr>
                <w:rFonts w:ascii="Arial" w:hAnsi="Arial" w:eastAsia="Arial" w:cs="Arial"/>
                <w:noProof w:val="0"/>
                <w:sz w:val="24"/>
                <w:szCs w:val="24"/>
                <w:lang w:val="en-GB"/>
              </w:rPr>
            </w:pPr>
            <w:r w:rsidRPr="22B4C3D3" w:rsidR="43369C50">
              <w:rPr>
                <w:rFonts w:ascii="Arial" w:hAnsi="Arial" w:eastAsia="Arial" w:cs="Arial"/>
                <w:noProof w:val="0"/>
                <w:sz w:val="24"/>
                <w:szCs w:val="24"/>
                <w:lang w:val="en-GB"/>
              </w:rPr>
              <w:t>Limited infrastructure</w:t>
            </w:r>
          </w:p>
        </w:tc>
        <w:tc>
          <w:tcPr>
            <w:tcW w:w="2361" w:type="dxa"/>
            <w:tcMar/>
          </w:tcPr>
          <w:p w:rsidR="43369C50" w:rsidP="22B4C3D3" w:rsidRDefault="43369C50" w14:paraId="756CB48D" w14:textId="7F76375C">
            <w:pPr>
              <w:pStyle w:val="Normal"/>
              <w:rPr>
                <w:rFonts w:ascii="Arial" w:hAnsi="Arial" w:eastAsia="Arial" w:cs="Arial"/>
                <w:noProof w:val="0"/>
                <w:sz w:val="24"/>
                <w:szCs w:val="24"/>
                <w:lang w:val="en-GB"/>
              </w:rPr>
            </w:pPr>
            <w:r w:rsidRPr="22B4C3D3" w:rsidR="43369C50">
              <w:rPr>
                <w:rFonts w:ascii="Arial" w:hAnsi="Arial" w:eastAsia="Arial" w:cs="Arial"/>
                <w:noProof w:val="0"/>
                <w:sz w:val="24"/>
                <w:szCs w:val="24"/>
                <w:lang w:val="en-GB"/>
              </w:rPr>
              <w:t>Mixed approaches</w:t>
            </w:r>
          </w:p>
        </w:tc>
      </w:tr>
    </w:tbl>
    <w:p w:rsidR="6720FAF6" w:rsidP="22B4C3D3" w:rsidRDefault="6720FAF6" w14:paraId="348877ED" w14:textId="5CB8512A">
      <w:pPr>
        <w:rPr>
          <w:rFonts w:ascii="Arial" w:hAnsi="Arial" w:eastAsia="Arial" w:cs="Arial"/>
        </w:rPr>
      </w:pPr>
    </w:p>
    <w:p w:rsidR="6720FAF6" w:rsidP="22B4C3D3" w:rsidRDefault="6720FAF6" w14:paraId="42FA38A4" w14:textId="2964B1D9">
      <w:pPr>
        <w:pStyle w:val="Normal"/>
        <w:rPr>
          <w:rFonts w:ascii="Arial" w:hAnsi="Arial" w:eastAsia="Arial" w:cs="Arial"/>
          <w:noProof w:val="0"/>
          <w:sz w:val="24"/>
          <w:szCs w:val="24"/>
          <w:lang w:val="en-GB"/>
        </w:rPr>
      </w:pPr>
      <w:r w:rsidRPr="22B4C3D3" w:rsidR="002B4DCE">
        <w:rPr>
          <w:rFonts w:ascii="Arial" w:hAnsi="Arial" w:eastAsia="Arial" w:cs="Arial"/>
          <w:noProof w:val="0"/>
          <w:sz w:val="24"/>
          <w:szCs w:val="24"/>
          <w:lang w:val="en-GB"/>
        </w:rPr>
        <w:t>KLM’s plan to expand around the world shows that it tries to find a good mix between having control and managing risks. Their advantages help them enter new markets easily, but they need to change their approach in developing countries where there are limitations. KLM feels the need to keep important parts of their operations but does not always have to own everything completely.</w:t>
      </w:r>
      <w:r w:rsidRPr="22B4C3D3" w:rsidR="6F166244">
        <w:rPr>
          <w:rFonts w:ascii="Arial" w:hAnsi="Arial" w:eastAsia="Arial" w:cs="Arial"/>
          <w:noProof w:val="0"/>
          <w:sz w:val="24"/>
          <w:szCs w:val="24"/>
          <w:lang w:val="en-GB"/>
        </w:rPr>
        <w:t xml:space="preserve"> </w:t>
      </w:r>
    </w:p>
    <w:p w:rsidR="6720FAF6" w:rsidP="22B4C3D3" w:rsidRDefault="6720FAF6" w14:paraId="18D7536F" w14:textId="51FAF825">
      <w:pPr>
        <w:pStyle w:val="Normal"/>
        <w:rPr>
          <w:rFonts w:ascii="Arial" w:hAnsi="Arial" w:eastAsia="Arial" w:cs="Arial"/>
          <w:noProof w:val="0"/>
          <w:sz w:val="24"/>
          <w:szCs w:val="24"/>
          <w:lang w:val="en-GB"/>
        </w:rPr>
      </w:pPr>
      <w:r w:rsidRPr="22B4C3D3" w:rsidR="6F166244">
        <w:rPr>
          <w:rFonts w:ascii="Arial" w:hAnsi="Arial" w:eastAsia="Arial" w:cs="Arial"/>
          <w:noProof w:val="0"/>
          <w:sz w:val="24"/>
          <w:szCs w:val="24"/>
          <w:lang w:val="en-GB"/>
        </w:rPr>
        <w:t xml:space="preserve">When using the OLI framework </w:t>
      </w:r>
      <w:r w:rsidRPr="22B4C3D3" w:rsidR="21A7FCA1">
        <w:rPr>
          <w:rFonts w:ascii="Arial" w:hAnsi="Arial" w:eastAsia="Arial" w:cs="Arial"/>
          <w:noProof w:val="0"/>
          <w:sz w:val="24"/>
          <w:szCs w:val="24"/>
          <w:lang w:val="en-GB"/>
        </w:rPr>
        <w:t xml:space="preserve">(Growth shuttle, </w:t>
      </w:r>
      <w:r w:rsidRPr="22B4C3D3" w:rsidR="21A7FCA1">
        <w:rPr>
          <w:rFonts w:ascii="Arial" w:hAnsi="Arial" w:eastAsia="Arial" w:cs="Arial"/>
          <w:noProof w:val="0"/>
          <w:sz w:val="24"/>
          <w:szCs w:val="24"/>
          <w:lang w:val="en-GB"/>
        </w:rPr>
        <w:t xml:space="preserve">2025) </w:t>
      </w:r>
      <w:r w:rsidRPr="22B4C3D3" w:rsidR="6F166244">
        <w:rPr>
          <w:rFonts w:ascii="Arial" w:hAnsi="Arial" w:eastAsia="Arial" w:cs="Arial"/>
          <w:noProof w:val="0"/>
          <w:sz w:val="24"/>
          <w:szCs w:val="24"/>
          <w:lang w:val="en-GB"/>
        </w:rPr>
        <w:t>to</w:t>
      </w:r>
      <w:r w:rsidRPr="22B4C3D3" w:rsidR="6F166244">
        <w:rPr>
          <w:rFonts w:ascii="Arial" w:hAnsi="Arial" w:eastAsia="Arial" w:cs="Arial"/>
          <w:noProof w:val="0"/>
          <w:sz w:val="24"/>
          <w:szCs w:val="24"/>
          <w:lang w:val="en-GB"/>
        </w:rPr>
        <w:t xml:space="preserve"> look at KLM's operations around the world, it is obvious that forming partnerships and joint ventures are the best ways to enter new markets. KLM has important advantages like a well-known brand, strong skills, and good technology, but rules and poor infrastructure in developing areas make it hard to have completely owned companies there.</w:t>
      </w:r>
    </w:p>
    <w:p w:rsidR="6720FAF6" w:rsidP="22B4C3D3" w:rsidRDefault="6720FAF6" w14:paraId="47E75D7F" w14:textId="0FF9E94A">
      <w:pPr>
        <w:pStyle w:val="Normal"/>
        <w:rPr>
          <w:rFonts w:ascii="Arial" w:hAnsi="Arial" w:eastAsia="Arial" w:cs="Arial"/>
          <w:noProof w:val="0"/>
          <w:sz w:val="24"/>
          <w:szCs w:val="24"/>
          <w:lang w:val="en-GB"/>
        </w:rPr>
      </w:pPr>
      <w:r w:rsidRPr="22B4C3D3" w:rsidR="6F166244">
        <w:rPr>
          <w:rFonts w:ascii="Arial" w:hAnsi="Arial" w:eastAsia="Arial" w:cs="Arial"/>
          <w:noProof w:val="0"/>
          <w:sz w:val="24"/>
          <w:szCs w:val="24"/>
          <w:lang w:val="en-GB"/>
        </w:rPr>
        <w:t xml:space="preserve">The need to keep control over key processes also pushes KLM to think about how to manage things </w:t>
      </w:r>
      <w:r w:rsidRPr="22B4C3D3" w:rsidR="29509E5E">
        <w:rPr>
          <w:rFonts w:ascii="Arial" w:hAnsi="Arial" w:eastAsia="Arial" w:cs="Arial"/>
          <w:noProof w:val="0"/>
          <w:sz w:val="24"/>
          <w:szCs w:val="24"/>
          <w:lang w:val="en-GB"/>
        </w:rPr>
        <w:t>better and</w:t>
      </w:r>
      <w:r w:rsidRPr="22B4C3D3" w:rsidR="6F166244">
        <w:rPr>
          <w:rFonts w:ascii="Arial" w:hAnsi="Arial" w:eastAsia="Arial" w:cs="Arial"/>
          <w:noProof w:val="0"/>
          <w:sz w:val="24"/>
          <w:szCs w:val="24"/>
          <w:lang w:val="en-GB"/>
        </w:rPr>
        <w:t xml:space="preserve"> teaming up with local airlines gives them more freedom and helps handle risks.</w:t>
      </w:r>
    </w:p>
    <w:p w:rsidR="6720FAF6" w:rsidP="22B4C3D3" w:rsidRDefault="6720FAF6" w14:paraId="2B47204E" w14:textId="0F9336C2">
      <w:pPr>
        <w:pStyle w:val="Normal"/>
        <w:rPr>
          <w:rFonts w:ascii="Arial" w:hAnsi="Arial" w:eastAsia="Arial" w:cs="Arial"/>
          <w:noProof w:val="0"/>
          <w:sz w:val="24"/>
          <w:szCs w:val="24"/>
          <w:lang w:val="en-GB"/>
        </w:rPr>
      </w:pPr>
      <w:r w:rsidRPr="22B4C3D3" w:rsidR="3099419C">
        <w:rPr>
          <w:rFonts w:ascii="Arial" w:hAnsi="Arial" w:eastAsia="Arial" w:cs="Arial"/>
          <w:noProof w:val="0"/>
          <w:sz w:val="24"/>
          <w:szCs w:val="24"/>
          <w:lang w:val="en-GB"/>
        </w:rPr>
        <w:t>As a result, KLM's internationalization is a well-balanced OLI-driven strategy that emphasizes partnership over complete ownership. This strategy fosters market responsiveness, geographic reach, regulatory compliance, and operational efficiency, all of which are crucial for long-term growth into developing economies while preserving core capabilities.</w:t>
      </w:r>
      <w:r w:rsidRPr="22B4C3D3" w:rsidR="26589BCC">
        <w:rPr>
          <w:rFonts w:ascii="Arial" w:hAnsi="Arial" w:eastAsia="Arial" w:cs="Arial"/>
          <w:noProof w:val="0"/>
          <w:sz w:val="24"/>
          <w:szCs w:val="24"/>
          <w:lang w:val="en-GB"/>
        </w:rPr>
        <w:t xml:space="preserve"> </w:t>
      </w:r>
    </w:p>
    <w:p w:rsidR="22B4C3D3" w:rsidP="22B4C3D3" w:rsidRDefault="22B4C3D3" w14:paraId="6CF828F3" w14:textId="614B233B">
      <w:pPr>
        <w:pStyle w:val="Normal"/>
        <w:rPr>
          <w:rFonts w:ascii="Arial" w:hAnsi="Arial" w:eastAsia="Arial" w:cs="Arial"/>
          <w:noProof w:val="0"/>
          <w:sz w:val="24"/>
          <w:szCs w:val="24"/>
          <w:lang w:val="en-GB"/>
        </w:rPr>
      </w:pPr>
    </w:p>
    <w:p w:rsidR="51682B18" w:rsidP="22B4C3D3" w:rsidRDefault="51682B18" w14:paraId="777E6832" w14:textId="30E47BED">
      <w:pPr>
        <w:pStyle w:val="Normal"/>
      </w:pPr>
      <w:r w:rsidR="51682B18">
        <w:drawing>
          <wp:inline wp14:editId="36A3D77F" wp14:anchorId="6450B129">
            <wp:extent cx="5724525" cy="1505870"/>
            <wp:effectExtent l="0" t="0" r="0" b="0"/>
            <wp:docPr id="1677287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7287342" name="Picture 1677287342"/>
                    <pic:cNvPicPr/>
                  </pic:nvPicPr>
                  <pic:blipFill>
                    <a:blip xmlns:r="http://schemas.openxmlformats.org/officeDocument/2006/relationships" r:embed="rId690549596">
                      <a:extLst>
                        <a:ext uri="{28A0092B-C50C-407E-A947-70E740481C1C}">
                          <a14:useLocalDpi xmlns:a14="http://schemas.microsoft.com/office/drawing/2010/main"/>
                        </a:ext>
                      </a:extLst>
                    </a:blip>
                    <a:srcRect/>
                    <a:stretch>
                      <a:fillRect/>
                    </a:stretch>
                  </pic:blipFill>
                  <pic:spPr>
                    <a:xfrm>
                      <a:off x="0" y="0"/>
                      <a:ext cx="5724525" cy="1505870"/>
                    </a:xfrm>
                    <a:prstGeom prst="ellipse">
                      <a:avLst/>
                    </a:prstGeom>
                    <a:ln>
                      <a:noFill/>
                    </a:ln>
                    <a:effectLst>
                      <a:softEdge rad="112500"/>
                    </a:effectLst>
                  </pic:spPr>
                </pic:pic>
              </a:graphicData>
            </a:graphic>
          </wp:inline>
        </w:drawing>
      </w:r>
    </w:p>
    <w:p w:rsidR="6720FAF6" w:rsidP="22B4C3D3" w:rsidRDefault="6720FAF6" w14:paraId="45D76CF5" w14:textId="2047018C">
      <w:pPr>
        <w:pStyle w:val="Normal"/>
        <w:rPr>
          <w:rFonts w:ascii="Arial" w:hAnsi="Arial" w:eastAsia="Arial" w:cs="Arial"/>
          <w:noProof w:val="0"/>
          <w:sz w:val="24"/>
          <w:szCs w:val="24"/>
          <w:lang w:val="en-GB"/>
        </w:rPr>
      </w:pPr>
      <w:r w:rsidRPr="22B4C3D3" w:rsidR="76780286">
        <w:rPr>
          <w:rFonts w:ascii="Arial" w:hAnsi="Arial" w:eastAsia="Arial" w:cs="Arial"/>
          <w:noProof w:val="0"/>
          <w:sz w:val="24"/>
          <w:szCs w:val="24"/>
          <w:lang w:val="en-GB"/>
        </w:rPr>
        <w:t xml:space="preserve">Cultural differences affect the ways businesses start and run in other countries. For airlines such as KLM, which offers a product that is complex, relies heavily on services, and is built on relationships, culture plays </w:t>
      </w:r>
      <w:r w:rsidRPr="22B4C3D3" w:rsidR="76780286">
        <w:rPr>
          <w:rFonts w:ascii="Arial" w:hAnsi="Arial" w:eastAsia="Arial" w:cs="Arial"/>
          <w:noProof w:val="0"/>
          <w:sz w:val="24"/>
          <w:szCs w:val="24"/>
          <w:lang w:val="en-GB"/>
        </w:rPr>
        <w:t>a big role</w:t>
      </w:r>
      <w:r w:rsidRPr="22B4C3D3" w:rsidR="76780286">
        <w:rPr>
          <w:rFonts w:ascii="Arial" w:hAnsi="Arial" w:eastAsia="Arial" w:cs="Arial"/>
          <w:noProof w:val="0"/>
          <w:sz w:val="24"/>
          <w:szCs w:val="24"/>
          <w:lang w:val="en-GB"/>
        </w:rPr>
        <w:t xml:space="preserve"> in decisions ranging from choosing partners to designing services</w:t>
      </w:r>
      <w:r w:rsidRPr="22B4C3D3" w:rsidR="1B307765">
        <w:rPr>
          <w:rFonts w:ascii="Arial" w:hAnsi="Arial" w:eastAsia="Arial" w:cs="Arial"/>
          <w:noProof w:val="0"/>
          <w:sz w:val="24"/>
          <w:szCs w:val="24"/>
          <w:lang w:val="en-GB"/>
        </w:rPr>
        <w:t>.</w:t>
      </w:r>
      <w:r w:rsidRPr="22B4C3D3" w:rsidR="76780286">
        <w:rPr>
          <w:rFonts w:ascii="Arial" w:hAnsi="Arial" w:eastAsia="Arial" w:cs="Arial"/>
          <w:noProof w:val="0"/>
          <w:sz w:val="24"/>
          <w:szCs w:val="24"/>
          <w:lang w:val="en-GB"/>
        </w:rPr>
        <w:t xml:space="preserve"> Looking at the Netherlands and India through Hofstede’s framework and intercultural concepts shows various effects on KLM’s approach to entering these markets and its chances for </w:t>
      </w:r>
      <w:r w:rsidRPr="22B4C3D3" w:rsidR="5AFA9501">
        <w:rPr>
          <w:rFonts w:ascii="Arial" w:hAnsi="Arial" w:eastAsia="Arial" w:cs="Arial"/>
          <w:noProof w:val="0"/>
          <w:sz w:val="24"/>
          <w:szCs w:val="24"/>
          <w:lang w:val="en-GB"/>
        </w:rPr>
        <w:t>success</w:t>
      </w:r>
      <w:r w:rsidRPr="22B4C3D3" w:rsidR="5AFA9501">
        <w:rPr>
          <w:rFonts w:ascii="Arial" w:hAnsi="Arial" w:eastAsia="Arial" w:cs="Arial"/>
          <w:noProof w:val="0"/>
          <w:sz w:val="24"/>
          <w:szCs w:val="24"/>
          <w:lang w:val="en-GB"/>
        </w:rPr>
        <w:t xml:space="preserve"> </w:t>
      </w:r>
    </w:p>
    <w:p w:rsidR="6720FAF6" w:rsidP="22B4C3D3" w:rsidRDefault="6720FAF6" w14:paraId="68AD5A8D" w14:textId="306DB3C8">
      <w:pPr>
        <w:pStyle w:val="Normal"/>
        <w:rPr>
          <w:rFonts w:ascii="Arial" w:hAnsi="Arial" w:eastAsia="Arial" w:cs="Arial"/>
          <w:noProof w:val="0"/>
          <w:sz w:val="24"/>
          <w:szCs w:val="24"/>
          <w:lang w:val="en-GB"/>
        </w:rPr>
      </w:pPr>
      <w:r w:rsidRPr="22B4C3D3" w:rsidR="27FD6433">
        <w:rPr>
          <w:rFonts w:ascii="Arial" w:hAnsi="Arial" w:eastAsia="Arial" w:cs="Arial"/>
          <w:noProof w:val="0"/>
          <w:sz w:val="24"/>
          <w:szCs w:val="24"/>
          <w:lang w:val="en-GB"/>
        </w:rPr>
        <w:t>Power distance</w:t>
      </w:r>
    </w:p>
    <w:p w:rsidR="6720FAF6" w:rsidP="22B4C3D3" w:rsidRDefault="6720FAF6" w14:paraId="65092EE1" w14:textId="3B3F45F2">
      <w:pPr>
        <w:pStyle w:val="Normal"/>
        <w:rPr>
          <w:rFonts w:ascii="Arial" w:hAnsi="Arial" w:eastAsia="Arial" w:cs="Arial"/>
          <w:noProof w:val="0"/>
          <w:sz w:val="24"/>
          <w:szCs w:val="24"/>
          <w:lang w:val="en-GB"/>
        </w:rPr>
      </w:pPr>
      <w:r w:rsidRPr="22B4C3D3" w:rsidR="5AFA9501">
        <w:rPr>
          <w:rFonts w:ascii="Arial" w:hAnsi="Arial" w:eastAsia="Arial" w:cs="Arial"/>
          <w:noProof w:val="0"/>
          <w:sz w:val="24"/>
          <w:szCs w:val="24"/>
          <w:lang w:val="en-GB"/>
        </w:rPr>
        <w:t xml:space="preserve">The difference in power distance is significant. India has a high-power distance score, which </w:t>
      </w:r>
      <w:r w:rsidRPr="22B4C3D3" w:rsidR="5AFA9501">
        <w:rPr>
          <w:rFonts w:ascii="Arial" w:hAnsi="Arial" w:eastAsia="Arial" w:cs="Arial"/>
          <w:noProof w:val="0"/>
          <w:sz w:val="24"/>
          <w:szCs w:val="24"/>
          <w:lang w:val="en-GB"/>
        </w:rPr>
        <w:t>indicates</w:t>
      </w:r>
      <w:r w:rsidRPr="22B4C3D3" w:rsidR="5AFA9501">
        <w:rPr>
          <w:rFonts w:ascii="Arial" w:hAnsi="Arial" w:eastAsia="Arial" w:cs="Arial"/>
          <w:noProof w:val="0"/>
          <w:sz w:val="24"/>
          <w:szCs w:val="24"/>
          <w:lang w:val="en-GB"/>
        </w:rPr>
        <w:t xml:space="preserve"> a clear hierarchy and deference to authority, while the Netherlands has a low power distance score, which </w:t>
      </w:r>
      <w:r w:rsidRPr="22B4C3D3" w:rsidR="5AFA9501">
        <w:rPr>
          <w:rFonts w:ascii="Arial" w:hAnsi="Arial" w:eastAsia="Arial" w:cs="Arial"/>
          <w:noProof w:val="0"/>
          <w:sz w:val="24"/>
          <w:szCs w:val="24"/>
          <w:lang w:val="en-GB"/>
        </w:rPr>
        <w:t>indicates</w:t>
      </w:r>
      <w:r w:rsidRPr="22B4C3D3" w:rsidR="5AFA9501">
        <w:rPr>
          <w:rFonts w:ascii="Arial" w:hAnsi="Arial" w:eastAsia="Arial" w:cs="Arial"/>
          <w:noProof w:val="0"/>
          <w:sz w:val="24"/>
          <w:szCs w:val="24"/>
          <w:lang w:val="en-GB"/>
        </w:rPr>
        <w:t xml:space="preserve"> egalitarian decision-making and informal management techniques. (Hofsted</w:t>
      </w:r>
      <w:r w:rsidRPr="22B4C3D3" w:rsidR="1DE47AD8">
        <w:rPr>
          <w:rFonts w:ascii="Arial" w:hAnsi="Arial" w:eastAsia="Arial" w:cs="Arial"/>
          <w:noProof w:val="0"/>
          <w:sz w:val="24"/>
          <w:szCs w:val="24"/>
          <w:lang w:val="en-GB"/>
        </w:rPr>
        <w:t>, 2010)</w:t>
      </w:r>
      <w:r w:rsidRPr="22B4C3D3" w:rsidR="250437EF">
        <w:rPr>
          <w:rFonts w:ascii="Arial" w:hAnsi="Arial" w:eastAsia="Arial" w:cs="Arial"/>
          <w:noProof w:val="0"/>
          <w:sz w:val="24"/>
          <w:szCs w:val="24"/>
          <w:lang w:val="en-GB"/>
        </w:rPr>
        <w:t xml:space="preserve"> </w:t>
      </w:r>
    </w:p>
    <w:p w:rsidR="6720FAF6" w:rsidP="22B4C3D3" w:rsidRDefault="6720FAF6" w14:paraId="7F21B2BD" w14:textId="34520A0B">
      <w:pPr>
        <w:pStyle w:val="Normal"/>
        <w:rPr>
          <w:rFonts w:ascii="Arial" w:hAnsi="Arial" w:eastAsia="Arial" w:cs="Arial"/>
          <w:noProof w:val="0"/>
          <w:sz w:val="24"/>
          <w:szCs w:val="24"/>
          <w:lang w:val="en-GB"/>
        </w:rPr>
      </w:pPr>
      <w:r w:rsidRPr="22B4C3D3" w:rsidR="250437EF">
        <w:rPr>
          <w:rFonts w:ascii="Arial" w:hAnsi="Arial" w:eastAsia="Arial" w:cs="Arial"/>
          <w:noProof w:val="0"/>
          <w:sz w:val="24"/>
          <w:szCs w:val="24"/>
          <w:lang w:val="en-GB"/>
        </w:rPr>
        <w:t>For KLM, this means that its interactions with India, airport authorities, regulators, and major business clients will usually be official and hierarchical. Thus, entrance tactics that involve negotiated approvals joint ventures, codeshares, or commercial agreements should include senior-level engagement and respect for procedure.</w:t>
      </w:r>
    </w:p>
    <w:p w:rsidR="6720FAF6" w:rsidP="22B4C3D3" w:rsidRDefault="6720FAF6" w14:paraId="0C9B50DF" w14:textId="0510C2D7">
      <w:pPr>
        <w:pStyle w:val="Normal"/>
        <w:rPr>
          <w:rFonts w:ascii="Arial" w:hAnsi="Arial" w:eastAsia="Arial" w:cs="Arial"/>
          <w:noProof w:val="0"/>
          <w:sz w:val="24"/>
          <w:szCs w:val="24"/>
          <w:lang w:val="en-GB"/>
        </w:rPr>
      </w:pPr>
      <w:r w:rsidRPr="22B4C3D3" w:rsidR="184AB9A8">
        <w:rPr>
          <w:rFonts w:ascii="Arial" w:hAnsi="Arial" w:eastAsia="Arial" w:cs="Arial"/>
          <w:noProof w:val="0"/>
          <w:sz w:val="24"/>
          <w:szCs w:val="24"/>
          <w:lang w:val="en-GB"/>
        </w:rPr>
        <w:t>KLM’s usual way of managing with a flat structure might need some short-term changes: giving more power to local top leaders, sending experienced representatives from Amsterdam, and sticking to formal negotiation steps will make it easier to get access and speed up the approval process.</w:t>
      </w:r>
    </w:p>
    <w:p w:rsidR="6720FAF6" w:rsidP="22B4C3D3" w:rsidRDefault="6720FAF6" w14:paraId="32F13CDC" w14:textId="5FF6B54C">
      <w:pPr>
        <w:pStyle w:val="Normal"/>
        <w:rPr>
          <w:rFonts w:ascii="Arial" w:hAnsi="Arial" w:eastAsia="Arial" w:cs="Arial"/>
          <w:noProof w:val="0"/>
          <w:sz w:val="24"/>
          <w:szCs w:val="24"/>
          <w:lang w:val="en-GB"/>
        </w:rPr>
      </w:pPr>
      <w:r w:rsidRPr="22B4C3D3" w:rsidR="1227C064">
        <w:rPr>
          <w:rFonts w:ascii="Arial" w:hAnsi="Arial" w:eastAsia="Arial" w:cs="Arial"/>
          <w:noProof w:val="0"/>
          <w:sz w:val="24"/>
          <w:szCs w:val="24"/>
          <w:lang w:val="en-GB"/>
        </w:rPr>
        <w:t>I</w:t>
      </w:r>
      <w:r w:rsidRPr="22B4C3D3" w:rsidR="0027F600">
        <w:rPr>
          <w:rFonts w:ascii="Arial" w:hAnsi="Arial" w:eastAsia="Arial" w:cs="Arial"/>
          <w:noProof w:val="0"/>
          <w:sz w:val="24"/>
          <w:szCs w:val="24"/>
          <w:lang w:val="en-GB"/>
        </w:rPr>
        <w:t>ndividualism</w:t>
      </w:r>
      <w:r w:rsidRPr="22B4C3D3" w:rsidR="1227C064">
        <w:rPr>
          <w:rFonts w:ascii="Arial" w:hAnsi="Arial" w:eastAsia="Arial" w:cs="Arial"/>
          <w:noProof w:val="0"/>
          <w:sz w:val="24"/>
          <w:szCs w:val="24"/>
          <w:lang w:val="en-GB"/>
        </w:rPr>
        <w:t xml:space="preserve"> vs </w:t>
      </w:r>
      <w:r w:rsidRPr="22B4C3D3" w:rsidR="2E6E2A94">
        <w:rPr>
          <w:rFonts w:ascii="Arial" w:hAnsi="Arial" w:eastAsia="Arial" w:cs="Arial"/>
          <w:noProof w:val="0"/>
          <w:sz w:val="24"/>
          <w:szCs w:val="24"/>
          <w:lang w:val="en-GB"/>
        </w:rPr>
        <w:t>collectivism</w:t>
      </w:r>
    </w:p>
    <w:p w:rsidR="6720FAF6" w:rsidP="22B4C3D3" w:rsidRDefault="6720FAF6" w14:paraId="5E416CCC" w14:textId="5731D23C">
      <w:pPr>
        <w:pStyle w:val="Normal"/>
        <w:rPr>
          <w:rFonts w:ascii="Arial" w:hAnsi="Arial" w:eastAsia="Arial" w:cs="Arial"/>
          <w:noProof w:val="0"/>
          <w:sz w:val="24"/>
          <w:szCs w:val="24"/>
          <w:lang w:val="en-GB"/>
        </w:rPr>
      </w:pPr>
      <w:r w:rsidRPr="22B4C3D3" w:rsidR="40D3C87F">
        <w:rPr>
          <w:rFonts w:ascii="Arial" w:hAnsi="Arial" w:eastAsia="Arial" w:cs="Arial"/>
          <w:noProof w:val="0"/>
          <w:sz w:val="24"/>
          <w:szCs w:val="24"/>
          <w:lang w:val="en-GB"/>
        </w:rPr>
        <w:t xml:space="preserve">The culture in the Netherlands focuses more on individualism, while in India, there is a stronger emphasis on collectivism, which means that loyalty to groups, family connections, and social networks are </w:t>
      </w:r>
      <w:r w:rsidRPr="22B4C3D3" w:rsidR="40D3C87F">
        <w:rPr>
          <w:rFonts w:ascii="Arial" w:hAnsi="Arial" w:eastAsia="Arial" w:cs="Arial"/>
          <w:noProof w:val="0"/>
          <w:sz w:val="24"/>
          <w:szCs w:val="24"/>
          <w:lang w:val="en-GB"/>
        </w:rPr>
        <w:t>very important</w:t>
      </w:r>
      <w:r w:rsidRPr="22B4C3D3" w:rsidR="40D3C87F">
        <w:rPr>
          <w:rFonts w:ascii="Arial" w:hAnsi="Arial" w:eastAsia="Arial" w:cs="Arial"/>
          <w:noProof w:val="0"/>
          <w:sz w:val="24"/>
          <w:szCs w:val="24"/>
          <w:lang w:val="en-GB"/>
        </w:rPr>
        <w:t>.</w:t>
      </w:r>
      <w:r w:rsidRPr="22B4C3D3" w:rsidR="7C20755F">
        <w:rPr>
          <w:rFonts w:ascii="Arial" w:hAnsi="Arial" w:eastAsia="Arial" w:cs="Arial"/>
          <w:noProof w:val="0"/>
          <w:sz w:val="24"/>
          <w:szCs w:val="24"/>
          <w:lang w:val="en-GB"/>
        </w:rPr>
        <w:t xml:space="preserve"> </w:t>
      </w:r>
    </w:p>
    <w:p w:rsidR="6720FAF6" w:rsidP="22B4C3D3" w:rsidRDefault="6720FAF6" w14:paraId="4ED48A77" w14:textId="0E6BFF7D">
      <w:pPr>
        <w:pStyle w:val="Normal"/>
        <w:rPr>
          <w:rFonts w:ascii="Arial" w:hAnsi="Arial" w:eastAsia="Arial" w:cs="Arial"/>
          <w:noProof w:val="0"/>
          <w:sz w:val="24"/>
          <w:szCs w:val="24"/>
          <w:lang w:val="en-GB"/>
        </w:rPr>
      </w:pPr>
      <w:r w:rsidRPr="22B4C3D3" w:rsidR="7C20755F">
        <w:rPr>
          <w:rFonts w:ascii="Arial" w:hAnsi="Arial" w:eastAsia="Arial" w:cs="Arial"/>
          <w:noProof w:val="0"/>
          <w:sz w:val="24"/>
          <w:szCs w:val="24"/>
          <w:lang w:val="en-GB"/>
        </w:rPr>
        <w:t>Entering the market through partnerships or joint ventures that focus on lasting relationships fits better with what people in India expect compared to deals that are just business transactions. KLM's connection with SkyTeam and their sharing of flight codes works well because their partners look for commitment from each other. Still, KLM needs to put effort into building these relationships by visiting often, engaging in social activities together, and being part of local business networks to keep trust strong and gain advantages like better flight schedules, cargo agreements, and marketing partnerships.</w:t>
      </w:r>
      <w:r w:rsidRPr="22B4C3D3" w:rsidR="31D80253">
        <w:rPr>
          <w:rFonts w:ascii="Arial" w:hAnsi="Arial" w:eastAsia="Arial" w:cs="Arial"/>
          <w:noProof w:val="0"/>
          <w:sz w:val="24"/>
          <w:szCs w:val="24"/>
          <w:lang w:val="en-GB"/>
        </w:rPr>
        <w:t xml:space="preserve"> (KLM, 2022)</w:t>
      </w:r>
    </w:p>
    <w:p w:rsidR="6720FAF6" w:rsidP="22B4C3D3" w:rsidRDefault="6720FAF6" w14:paraId="6004C63D" w14:textId="4A163EC1">
      <w:pPr>
        <w:pStyle w:val="Normal"/>
        <w:rPr>
          <w:rFonts w:ascii="Arial" w:hAnsi="Arial" w:eastAsia="Arial" w:cs="Arial"/>
          <w:noProof w:val="0"/>
          <w:sz w:val="24"/>
          <w:szCs w:val="24"/>
          <w:lang w:val="en-GB"/>
        </w:rPr>
      </w:pPr>
      <w:r w:rsidRPr="22B4C3D3" w:rsidR="4B6FEC1D">
        <w:rPr>
          <w:rFonts w:ascii="Arial" w:hAnsi="Arial" w:eastAsia="Arial" w:cs="Arial"/>
          <w:noProof w:val="0"/>
          <w:sz w:val="24"/>
          <w:szCs w:val="24"/>
          <w:lang w:val="en-GB"/>
        </w:rPr>
        <w:t>Uncertainty avoidance</w:t>
      </w:r>
    </w:p>
    <w:p w:rsidR="6720FAF6" w:rsidP="22B4C3D3" w:rsidRDefault="6720FAF6" w14:paraId="7616D850" w14:textId="4AB3D0F5">
      <w:pPr>
        <w:pStyle w:val="Normal"/>
      </w:pPr>
      <w:r w:rsidRPr="22B4C3D3" w:rsidR="4B6FEC1D">
        <w:rPr>
          <w:rFonts w:ascii="Arial" w:hAnsi="Arial" w:eastAsia="Arial" w:cs="Arial"/>
          <w:noProof w:val="0"/>
          <w:sz w:val="24"/>
          <w:szCs w:val="24"/>
          <w:lang w:val="en-GB"/>
        </w:rPr>
        <w:t xml:space="preserve">India rates </w:t>
      </w:r>
      <w:r w:rsidRPr="22B4C3D3" w:rsidR="4B6FEC1D">
        <w:rPr>
          <w:rFonts w:ascii="Arial" w:hAnsi="Arial" w:eastAsia="Arial" w:cs="Arial"/>
          <w:noProof w:val="0"/>
          <w:sz w:val="24"/>
          <w:szCs w:val="24"/>
          <w:lang w:val="en-GB"/>
        </w:rPr>
        <w:t>somewhat high</w:t>
      </w:r>
      <w:r w:rsidRPr="22B4C3D3" w:rsidR="4B6FEC1D">
        <w:rPr>
          <w:rFonts w:ascii="Arial" w:hAnsi="Arial" w:eastAsia="Arial" w:cs="Arial"/>
          <w:noProof w:val="0"/>
          <w:sz w:val="24"/>
          <w:szCs w:val="24"/>
          <w:lang w:val="en-GB"/>
        </w:rPr>
        <w:t xml:space="preserve"> when it comes to thinking about the future and has </w:t>
      </w:r>
      <w:r w:rsidRPr="22B4C3D3" w:rsidR="4B6FEC1D">
        <w:rPr>
          <w:rFonts w:ascii="Arial" w:hAnsi="Arial" w:eastAsia="Arial" w:cs="Arial"/>
          <w:noProof w:val="0"/>
          <w:sz w:val="24"/>
          <w:szCs w:val="24"/>
          <w:lang w:val="en-GB"/>
        </w:rPr>
        <w:t>a different way</w:t>
      </w:r>
      <w:r w:rsidRPr="22B4C3D3" w:rsidR="4B6FEC1D">
        <w:rPr>
          <w:rFonts w:ascii="Arial" w:hAnsi="Arial" w:eastAsia="Arial" w:cs="Arial"/>
          <w:noProof w:val="0"/>
          <w:sz w:val="24"/>
          <w:szCs w:val="24"/>
          <w:lang w:val="en-GB"/>
        </w:rPr>
        <w:t xml:space="preserve"> of dealing with uncertainty compared to the Netherlands. Business partners in India might agree to changeable contracts and focus more on building relationships for the long run instead of just sticking to strict legal rules. KLM can take advantage of this by focusing on lasting partnerships that highlight developing skills, like training and maintenance work, instead of pushing for strict performance rules. However, KLM should be careful about ensuring rules are followed by using strong management systems that fit the local customs.</w:t>
      </w:r>
    </w:p>
    <w:p w:rsidR="6720FAF6" w:rsidP="22B4C3D3" w:rsidRDefault="6720FAF6" w14:paraId="101DAE09" w14:textId="4C6EF8C6">
      <w:pPr>
        <w:pStyle w:val="Normal"/>
        <w:rPr>
          <w:rFonts w:ascii="Arial" w:hAnsi="Arial" w:eastAsia="Arial" w:cs="Arial"/>
          <w:noProof w:val="0"/>
          <w:sz w:val="24"/>
          <w:szCs w:val="24"/>
          <w:lang w:val="en-GB"/>
        </w:rPr>
      </w:pPr>
      <w:r w:rsidRPr="22B4C3D3" w:rsidR="46AD62DE">
        <w:rPr>
          <w:rFonts w:ascii="Arial" w:hAnsi="Arial" w:eastAsia="Arial" w:cs="Arial"/>
          <w:noProof w:val="0"/>
          <w:sz w:val="24"/>
          <w:szCs w:val="24"/>
          <w:lang w:val="en-GB"/>
        </w:rPr>
        <w:t>Masculinity motivation towards achievements</w:t>
      </w:r>
    </w:p>
    <w:p w:rsidR="6720FAF6" w:rsidP="22B4C3D3" w:rsidRDefault="6720FAF6" w14:paraId="41D22BD0" w14:textId="353B4EFF">
      <w:pPr>
        <w:pStyle w:val="Normal"/>
      </w:pPr>
      <w:r w:rsidRPr="22B4C3D3" w:rsidR="20795C55">
        <w:rPr>
          <w:rFonts w:ascii="Arial" w:hAnsi="Arial" w:eastAsia="Arial" w:cs="Arial"/>
          <w:noProof w:val="0"/>
          <w:sz w:val="24"/>
          <w:szCs w:val="24"/>
          <w:lang w:val="en-GB"/>
        </w:rPr>
        <w:t xml:space="preserve">India has a comparatively higher achievement/competitive orientation, </w:t>
      </w:r>
      <w:r w:rsidRPr="22B4C3D3" w:rsidR="20795C55">
        <w:rPr>
          <w:rFonts w:ascii="Arial" w:hAnsi="Arial" w:eastAsia="Arial" w:cs="Arial"/>
          <w:noProof w:val="0"/>
          <w:sz w:val="24"/>
          <w:szCs w:val="24"/>
          <w:lang w:val="en-GB"/>
        </w:rPr>
        <w:t>whereas</w:t>
      </w:r>
      <w:r w:rsidRPr="22B4C3D3" w:rsidR="20795C55">
        <w:rPr>
          <w:rFonts w:ascii="Arial" w:hAnsi="Arial" w:eastAsia="Arial" w:cs="Arial"/>
          <w:noProof w:val="0"/>
          <w:sz w:val="24"/>
          <w:szCs w:val="24"/>
          <w:lang w:val="en-GB"/>
        </w:rPr>
        <w:t xml:space="preserve"> the Netherlands has a low score on traditional "masculinity" (care, consensus, and a work-life balance, which are all more feminine values). This divergence has an impact on customer positioning as well as worker expectations. In India, KLM should concentrate on operational excellence, status signalling (business-class product differentiation), and performance indicators while also </w:t>
      </w:r>
      <w:r w:rsidRPr="22B4C3D3" w:rsidR="20795C55">
        <w:rPr>
          <w:rFonts w:ascii="Arial" w:hAnsi="Arial" w:eastAsia="Arial" w:cs="Arial"/>
          <w:noProof w:val="0"/>
          <w:sz w:val="24"/>
          <w:szCs w:val="24"/>
          <w:lang w:val="en-GB"/>
        </w:rPr>
        <w:t>considering</w:t>
      </w:r>
      <w:r w:rsidRPr="22B4C3D3" w:rsidR="20795C55">
        <w:rPr>
          <w:rFonts w:ascii="Arial" w:hAnsi="Arial" w:eastAsia="Arial" w:cs="Arial"/>
          <w:noProof w:val="0"/>
          <w:sz w:val="24"/>
          <w:szCs w:val="24"/>
          <w:lang w:val="en-GB"/>
        </w:rPr>
        <w:t xml:space="preserve"> Dutch service ideals (customer care, sustainability).</w:t>
      </w:r>
    </w:p>
    <w:p w:rsidR="6720FAF6" w:rsidP="22B4C3D3" w:rsidRDefault="6720FAF6" w14:paraId="19DC9306" w14:textId="286FABB4">
      <w:pPr>
        <w:pStyle w:val="Normal"/>
        <w:rPr>
          <w:rFonts w:ascii="Arial" w:hAnsi="Arial" w:eastAsia="Arial" w:cs="Arial"/>
          <w:noProof w:val="0"/>
          <w:sz w:val="24"/>
          <w:szCs w:val="24"/>
          <w:lang w:val="en-GB"/>
        </w:rPr>
      </w:pPr>
      <w:r w:rsidRPr="22B4C3D3" w:rsidR="6DB62038">
        <w:rPr>
          <w:rFonts w:ascii="Arial" w:hAnsi="Arial" w:eastAsia="Arial" w:cs="Arial"/>
          <w:noProof w:val="0"/>
          <w:sz w:val="24"/>
          <w:szCs w:val="24"/>
          <w:lang w:val="en-GB"/>
        </w:rPr>
        <w:t xml:space="preserve">If recruiting and HR practices do not reflect local motivators (clear career ladders, recognition), KLM may struggle to </w:t>
      </w:r>
      <w:r w:rsidRPr="22B4C3D3" w:rsidR="6DB62038">
        <w:rPr>
          <w:rFonts w:ascii="Arial" w:hAnsi="Arial" w:eastAsia="Arial" w:cs="Arial"/>
          <w:noProof w:val="0"/>
          <w:sz w:val="24"/>
          <w:szCs w:val="24"/>
          <w:lang w:val="en-GB"/>
        </w:rPr>
        <w:t>retain</w:t>
      </w:r>
      <w:r w:rsidRPr="22B4C3D3" w:rsidR="6DB62038">
        <w:rPr>
          <w:rFonts w:ascii="Arial" w:hAnsi="Arial" w:eastAsia="Arial" w:cs="Arial"/>
          <w:noProof w:val="0"/>
          <w:sz w:val="24"/>
          <w:szCs w:val="24"/>
          <w:lang w:val="en-GB"/>
        </w:rPr>
        <w:t xml:space="preserve"> employees or </w:t>
      </w:r>
      <w:r w:rsidRPr="22B4C3D3" w:rsidR="6DB62038">
        <w:rPr>
          <w:rFonts w:ascii="Arial" w:hAnsi="Arial" w:eastAsia="Arial" w:cs="Arial"/>
          <w:noProof w:val="0"/>
          <w:sz w:val="24"/>
          <w:szCs w:val="24"/>
          <w:lang w:val="en-GB"/>
        </w:rPr>
        <w:t>fail to</w:t>
      </w:r>
      <w:r w:rsidRPr="22B4C3D3" w:rsidR="6DB62038">
        <w:rPr>
          <w:rFonts w:ascii="Arial" w:hAnsi="Arial" w:eastAsia="Arial" w:cs="Arial"/>
          <w:noProof w:val="0"/>
          <w:sz w:val="24"/>
          <w:szCs w:val="24"/>
          <w:lang w:val="en-GB"/>
        </w:rPr>
        <w:t xml:space="preserve"> live up to market expectations in terms of prestige and competitive service offerings.</w:t>
      </w:r>
      <w:r w:rsidRPr="22B4C3D3" w:rsidR="19F56CC0">
        <w:rPr>
          <w:rFonts w:ascii="Arial" w:hAnsi="Arial" w:eastAsia="Arial" w:cs="Arial"/>
          <w:noProof w:val="0"/>
          <w:sz w:val="24"/>
          <w:szCs w:val="24"/>
          <w:lang w:val="en-GB"/>
        </w:rPr>
        <w:t xml:space="preserve"> (Hofstede, 2010)</w:t>
      </w:r>
    </w:p>
    <w:p w:rsidR="6720FAF6" w:rsidP="22B4C3D3" w:rsidRDefault="6720FAF6" w14:paraId="40AFCCC2" w14:textId="7CC1DA48">
      <w:pPr>
        <w:pStyle w:val="Normal"/>
        <w:rPr>
          <w:rFonts w:ascii="Arial" w:hAnsi="Arial" w:eastAsia="Arial" w:cs="Arial"/>
          <w:noProof w:val="0"/>
          <w:sz w:val="24"/>
          <w:szCs w:val="24"/>
          <w:lang w:val="en-GB"/>
        </w:rPr>
      </w:pPr>
      <w:r w:rsidRPr="22B4C3D3" w:rsidR="5B129DEF">
        <w:rPr>
          <w:rFonts w:ascii="Arial" w:hAnsi="Arial" w:eastAsia="Arial" w:cs="Arial"/>
          <w:noProof w:val="0"/>
          <w:sz w:val="24"/>
          <w:szCs w:val="24"/>
          <w:lang w:val="en-GB"/>
        </w:rPr>
        <w:t>Indulgence vs restraint</w:t>
      </w:r>
    </w:p>
    <w:p w:rsidR="6720FAF6" w:rsidP="22B4C3D3" w:rsidRDefault="6720FAF6" w14:paraId="1D5C0AE7" w14:textId="0CB02D72">
      <w:pPr>
        <w:pStyle w:val="Normal"/>
      </w:pPr>
      <w:r w:rsidRPr="22B4C3D3" w:rsidR="2A842633">
        <w:rPr>
          <w:rFonts w:ascii="Arial" w:hAnsi="Arial" w:eastAsia="Arial" w:cs="Arial"/>
          <w:noProof w:val="0"/>
          <w:sz w:val="24"/>
          <w:szCs w:val="24"/>
          <w:lang w:val="en-GB"/>
        </w:rPr>
        <w:t xml:space="preserve">The Netherlands is known for having a lot of enjoyment in life and leisure activities, while India has a reputation for being more reserved. However, people living in cities in India are starting to spend more on fun things. </w:t>
      </w:r>
    </w:p>
    <w:p w:rsidR="6720FAF6" w:rsidP="22B4C3D3" w:rsidRDefault="6720FAF6" w14:paraId="5AAED57C" w14:textId="42D6E7E5">
      <w:pPr>
        <w:pStyle w:val="Normal"/>
      </w:pPr>
      <w:r w:rsidRPr="22B4C3D3" w:rsidR="2A842633">
        <w:rPr>
          <w:rFonts w:ascii="Arial" w:hAnsi="Arial" w:eastAsia="Arial" w:cs="Arial"/>
          <w:noProof w:val="0"/>
          <w:sz w:val="24"/>
          <w:szCs w:val="24"/>
          <w:lang w:val="en-GB"/>
        </w:rPr>
        <w:t xml:space="preserve">For KLM’s products and marketing approach, they </w:t>
      </w:r>
      <w:r w:rsidRPr="22B4C3D3" w:rsidR="688FB936">
        <w:rPr>
          <w:rFonts w:ascii="Arial" w:hAnsi="Arial" w:eastAsia="Arial" w:cs="Arial"/>
          <w:noProof w:val="0"/>
          <w:sz w:val="24"/>
          <w:szCs w:val="24"/>
          <w:lang w:val="en-GB"/>
        </w:rPr>
        <w:t>c</w:t>
      </w:r>
      <w:r w:rsidRPr="22B4C3D3" w:rsidR="2A842633">
        <w:rPr>
          <w:rFonts w:ascii="Arial" w:hAnsi="Arial" w:eastAsia="Arial" w:cs="Arial"/>
          <w:noProof w:val="0"/>
          <w:sz w:val="24"/>
          <w:szCs w:val="24"/>
          <w:lang w:val="en-GB"/>
        </w:rPr>
        <w:t xml:space="preserve">ould customize what they offer they </w:t>
      </w:r>
      <w:r w:rsidRPr="22B4C3D3" w:rsidR="52896222">
        <w:rPr>
          <w:rFonts w:ascii="Arial" w:hAnsi="Arial" w:eastAsia="Arial" w:cs="Arial"/>
          <w:noProof w:val="0"/>
          <w:sz w:val="24"/>
          <w:szCs w:val="24"/>
          <w:lang w:val="en-GB"/>
        </w:rPr>
        <w:t>c</w:t>
      </w:r>
      <w:r w:rsidRPr="22B4C3D3" w:rsidR="2A842633">
        <w:rPr>
          <w:rFonts w:ascii="Arial" w:hAnsi="Arial" w:eastAsia="Arial" w:cs="Arial"/>
          <w:noProof w:val="0"/>
          <w:sz w:val="24"/>
          <w:szCs w:val="24"/>
          <w:lang w:val="en-GB"/>
        </w:rPr>
        <w:t>ould highlight products that focus on comfort and experiences, like premium seats and vacation packages, to wealthier Indian customers. At the same time, they need to keep in mind that many people in India tend to spend more carefully. Offering loyalty programs and deals during local festivals, like Diwali and summer breaks, is a smart way to connect with customers.</w:t>
      </w:r>
    </w:p>
    <w:p w:rsidR="6720FAF6" w:rsidP="22B4C3D3" w:rsidRDefault="6720FAF6" w14:paraId="4FABF03D" w14:textId="7DD1DB2D">
      <w:pPr>
        <w:pStyle w:val="Normal"/>
        <w:rPr>
          <w:rFonts w:ascii="Arial" w:hAnsi="Arial" w:eastAsia="Arial" w:cs="Arial"/>
          <w:noProof w:val="0"/>
          <w:sz w:val="24"/>
          <w:szCs w:val="24"/>
          <w:lang w:val="en-GB"/>
        </w:rPr>
      </w:pPr>
    </w:p>
    <w:p w:rsidR="6720FAF6" w:rsidP="22B4C3D3" w:rsidRDefault="6720FAF6" w14:paraId="533F0AEC" w14:textId="55BF3BBE">
      <w:pPr>
        <w:pStyle w:val="Normal"/>
        <w:rPr>
          <w:rFonts w:ascii="Arial" w:hAnsi="Arial" w:eastAsia="Arial" w:cs="Arial"/>
          <w:noProof w:val="0"/>
          <w:sz w:val="24"/>
          <w:szCs w:val="24"/>
          <w:lang w:val="en-GB"/>
        </w:rPr>
      </w:pPr>
    </w:p>
    <w:p w:rsidR="6720FAF6" w:rsidP="22B4C3D3" w:rsidRDefault="6720FAF6" w14:paraId="7A7AB32B" w14:textId="6A74D059">
      <w:pPr>
        <w:pStyle w:val="Normal"/>
        <w:rPr>
          <w:rFonts w:ascii="Arial" w:hAnsi="Arial" w:eastAsia="Arial" w:cs="Arial"/>
          <w:noProof w:val="0"/>
          <w:sz w:val="24"/>
          <w:szCs w:val="24"/>
          <w:lang w:val="en-GB"/>
        </w:rPr>
      </w:pPr>
    </w:p>
    <w:p w:rsidR="6720FAF6" w:rsidP="22B4C3D3" w:rsidRDefault="6720FAF6" w14:paraId="1D7B9D68" w14:textId="040807F2">
      <w:pPr>
        <w:pStyle w:val="Normal"/>
        <w:rPr>
          <w:rFonts w:ascii="Arial" w:hAnsi="Arial" w:eastAsia="Arial" w:cs="Arial"/>
          <w:noProof w:val="0"/>
          <w:sz w:val="24"/>
          <w:szCs w:val="24"/>
          <w:lang w:val="en-GB"/>
        </w:rPr>
      </w:pPr>
    </w:p>
    <w:p w:rsidR="6720FAF6" w:rsidP="22B4C3D3" w:rsidRDefault="6720FAF6" w14:paraId="0D1DBBFB" w14:textId="40A523E5">
      <w:pPr>
        <w:pStyle w:val="Normal"/>
        <w:rPr>
          <w:rFonts w:ascii="Arial" w:hAnsi="Arial" w:eastAsia="Arial" w:cs="Arial"/>
          <w:noProof w:val="0"/>
          <w:sz w:val="24"/>
          <w:szCs w:val="24"/>
          <w:lang w:val="en-GB"/>
        </w:rPr>
      </w:pPr>
      <w:r w:rsidRPr="22B4C3D3" w:rsidR="71725DDB">
        <w:rPr>
          <w:rFonts w:ascii="Arial" w:hAnsi="Arial" w:eastAsia="Arial" w:cs="Arial"/>
          <w:noProof w:val="0"/>
          <w:sz w:val="24"/>
          <w:szCs w:val="24"/>
          <w:lang w:val="en-GB"/>
        </w:rPr>
        <w:t xml:space="preserve">Long term vs short term </w:t>
      </w:r>
      <w:r w:rsidRPr="22B4C3D3" w:rsidR="71725DDB">
        <w:rPr>
          <w:rFonts w:ascii="Arial" w:hAnsi="Arial" w:eastAsia="Arial" w:cs="Arial"/>
          <w:noProof w:val="0"/>
          <w:sz w:val="24"/>
          <w:szCs w:val="24"/>
          <w:lang w:val="en-GB"/>
        </w:rPr>
        <w:t>orientation</w:t>
      </w:r>
    </w:p>
    <w:p w:rsidR="6720FAF6" w:rsidP="22B4C3D3" w:rsidRDefault="6720FAF6" w14:paraId="14318558" w14:textId="57B31D5A">
      <w:pPr>
        <w:pStyle w:val="Normal"/>
        <w:rPr>
          <w:rFonts w:ascii="Arial" w:hAnsi="Arial" w:eastAsia="Arial" w:cs="Arial"/>
          <w:noProof w:val="0"/>
          <w:sz w:val="24"/>
          <w:szCs w:val="24"/>
          <w:lang w:val="en-GB"/>
        </w:rPr>
      </w:pPr>
      <w:r w:rsidRPr="22B4C3D3" w:rsidR="00034C98">
        <w:rPr>
          <w:rFonts w:ascii="Arial" w:hAnsi="Arial" w:eastAsia="Arial" w:cs="Arial"/>
          <w:noProof w:val="0"/>
          <w:sz w:val="24"/>
          <w:szCs w:val="24"/>
          <w:lang w:val="en-GB"/>
        </w:rPr>
        <w:t xml:space="preserve">India places a strong emphasis on looking ahead for the long term compared to various Western nations. </w:t>
      </w:r>
      <w:r w:rsidRPr="22B4C3D3" w:rsidR="401549E8">
        <w:rPr>
          <w:rFonts w:ascii="Arial" w:hAnsi="Arial" w:eastAsia="Arial" w:cs="Arial"/>
          <w:noProof w:val="0"/>
          <w:sz w:val="24"/>
          <w:szCs w:val="24"/>
          <w:lang w:val="en-GB"/>
        </w:rPr>
        <w:t xml:space="preserve">(Ayres, </w:t>
      </w:r>
      <w:r w:rsidRPr="22B4C3D3" w:rsidR="401549E8">
        <w:rPr>
          <w:rFonts w:ascii="Arial" w:hAnsi="Arial" w:eastAsia="Arial" w:cs="Arial"/>
          <w:noProof w:val="0"/>
          <w:sz w:val="24"/>
          <w:szCs w:val="24"/>
          <w:lang w:val="en-GB"/>
        </w:rPr>
        <w:t>2017)</w:t>
      </w:r>
      <w:r w:rsidRPr="22B4C3D3" w:rsidR="23866896">
        <w:rPr>
          <w:rFonts w:ascii="Arial" w:hAnsi="Arial" w:eastAsia="Arial" w:cs="Arial"/>
          <w:noProof w:val="0"/>
          <w:sz w:val="24"/>
          <w:szCs w:val="24"/>
          <w:lang w:val="en-GB"/>
        </w:rPr>
        <w:t xml:space="preserve"> </w:t>
      </w:r>
      <w:r w:rsidRPr="22B4C3D3" w:rsidR="00034C98">
        <w:rPr>
          <w:rFonts w:ascii="Arial" w:hAnsi="Arial" w:eastAsia="Arial" w:cs="Arial"/>
          <w:noProof w:val="0"/>
          <w:sz w:val="24"/>
          <w:szCs w:val="24"/>
          <w:lang w:val="en-GB"/>
        </w:rPr>
        <w:t>This</w:t>
      </w:r>
      <w:r w:rsidRPr="22B4C3D3" w:rsidR="00034C98">
        <w:rPr>
          <w:rFonts w:ascii="Arial" w:hAnsi="Arial" w:eastAsia="Arial" w:cs="Arial"/>
          <w:noProof w:val="0"/>
          <w:sz w:val="24"/>
          <w:szCs w:val="24"/>
          <w:lang w:val="en-GB"/>
        </w:rPr>
        <w:t xml:space="preserve"> means they believe in sticking with things and </w:t>
      </w:r>
      <w:r w:rsidRPr="22B4C3D3" w:rsidR="00034C98">
        <w:rPr>
          <w:rFonts w:ascii="Arial" w:hAnsi="Arial" w:eastAsia="Arial" w:cs="Arial"/>
          <w:noProof w:val="0"/>
          <w:sz w:val="24"/>
          <w:szCs w:val="24"/>
          <w:lang w:val="en-GB"/>
        </w:rPr>
        <w:t>maintaining</w:t>
      </w:r>
      <w:r w:rsidRPr="22B4C3D3" w:rsidR="00034C98">
        <w:rPr>
          <w:rFonts w:ascii="Arial" w:hAnsi="Arial" w:eastAsia="Arial" w:cs="Arial"/>
          <w:noProof w:val="0"/>
          <w:sz w:val="24"/>
          <w:szCs w:val="24"/>
          <w:lang w:val="en-GB"/>
        </w:rPr>
        <w:t xml:space="preserve"> relationships over time. Similarly, the Netherlands has practical and future-focused </w:t>
      </w:r>
      <w:r w:rsidRPr="22B4C3D3" w:rsidR="5729F637">
        <w:rPr>
          <w:rFonts w:ascii="Arial" w:hAnsi="Arial" w:eastAsia="Arial" w:cs="Arial"/>
          <w:noProof w:val="0"/>
          <w:sz w:val="24"/>
          <w:szCs w:val="24"/>
          <w:lang w:val="en-GB"/>
        </w:rPr>
        <w:t xml:space="preserve">traits. </w:t>
      </w:r>
    </w:p>
    <w:p w:rsidR="6720FAF6" w:rsidP="22B4C3D3" w:rsidRDefault="6720FAF6" w14:paraId="28FF73F9" w14:textId="10302D8A">
      <w:pPr>
        <w:pStyle w:val="Normal"/>
        <w:rPr>
          <w:rFonts w:ascii="Arial" w:hAnsi="Arial" w:eastAsia="Arial" w:cs="Arial"/>
          <w:noProof w:val="0"/>
          <w:sz w:val="24"/>
          <w:szCs w:val="24"/>
          <w:lang w:val="en-GB"/>
        </w:rPr>
      </w:pPr>
      <w:r w:rsidRPr="22B4C3D3" w:rsidR="5729F637">
        <w:rPr>
          <w:rFonts w:ascii="Arial" w:hAnsi="Arial" w:eastAsia="Arial" w:cs="Arial"/>
          <w:noProof w:val="0"/>
          <w:sz w:val="24"/>
          <w:szCs w:val="24"/>
          <w:lang w:val="en-GB"/>
        </w:rPr>
        <w:t>This</w:t>
      </w:r>
      <w:r w:rsidRPr="22B4C3D3" w:rsidR="00034C98">
        <w:rPr>
          <w:rFonts w:ascii="Arial" w:hAnsi="Arial" w:eastAsia="Arial" w:cs="Arial"/>
          <w:noProof w:val="0"/>
          <w:sz w:val="24"/>
          <w:szCs w:val="24"/>
          <w:lang w:val="en-GB"/>
        </w:rPr>
        <w:t xml:space="preserve"> common ground is positive because both cultures appreciate making plans, which helps in building lasting partnerships and making joint investments, like training programs, working together on maintenance, or pilot programs for sustainable aviation fuels. </w:t>
      </w:r>
    </w:p>
    <w:p w:rsidR="6720FAF6" w:rsidP="22B4C3D3" w:rsidRDefault="6720FAF6" w14:paraId="222B0861" w14:textId="1A131F92">
      <w:pPr>
        <w:pStyle w:val="Normal"/>
      </w:pPr>
      <w:r w:rsidRPr="22B4C3D3" w:rsidR="00034C98">
        <w:rPr>
          <w:rFonts w:ascii="Arial" w:hAnsi="Arial" w:eastAsia="Arial" w:cs="Arial"/>
          <w:noProof w:val="0"/>
          <w:sz w:val="24"/>
          <w:szCs w:val="24"/>
          <w:lang w:val="en-GB"/>
        </w:rPr>
        <w:t>KLM can take advantage of this by creating joint venture agreements that last several years, sharing resources with IndiGo or other airlines, and working together on sustainability projects that provide ongoing benefits and goodwill with regulators.</w:t>
      </w:r>
    </w:p>
    <w:p w:rsidR="6720FAF6" w:rsidP="22B4C3D3" w:rsidRDefault="6720FAF6" w14:paraId="2358667F" w14:textId="42974C51">
      <w:pPr>
        <w:pStyle w:val="Normal"/>
      </w:pPr>
      <w:r w:rsidRPr="22B4C3D3" w:rsidR="26460513">
        <w:rPr>
          <w:rFonts w:ascii="Arial" w:hAnsi="Arial" w:eastAsia="Arial" w:cs="Arial"/>
          <w:noProof w:val="0"/>
          <w:sz w:val="24"/>
          <w:szCs w:val="24"/>
          <w:lang w:val="en-GB"/>
        </w:rPr>
        <w:t xml:space="preserve">Hofstede’s model gives helpful advice on a large scale, but it can lead to stereotypes. India is </w:t>
      </w:r>
      <w:r w:rsidRPr="22B4C3D3" w:rsidR="26460513">
        <w:rPr>
          <w:rFonts w:ascii="Arial" w:hAnsi="Arial" w:eastAsia="Arial" w:cs="Arial"/>
          <w:noProof w:val="0"/>
          <w:sz w:val="24"/>
          <w:szCs w:val="24"/>
          <w:lang w:val="en-GB"/>
        </w:rPr>
        <w:t>very diverse</w:t>
      </w:r>
      <w:r w:rsidRPr="22B4C3D3" w:rsidR="26460513">
        <w:rPr>
          <w:rFonts w:ascii="Arial" w:hAnsi="Arial" w:eastAsia="Arial" w:cs="Arial"/>
          <w:noProof w:val="0"/>
          <w:sz w:val="24"/>
          <w:szCs w:val="24"/>
          <w:lang w:val="en-GB"/>
        </w:rPr>
        <w:t xml:space="preserve"> with different regions, languages, and social classes, KLM </w:t>
      </w:r>
      <w:r w:rsidRPr="22B4C3D3" w:rsidR="26460513">
        <w:rPr>
          <w:rFonts w:ascii="Arial" w:hAnsi="Arial" w:eastAsia="Arial" w:cs="Arial"/>
          <w:noProof w:val="0"/>
          <w:sz w:val="24"/>
          <w:szCs w:val="24"/>
          <w:lang w:val="en-GB"/>
        </w:rPr>
        <w:t xml:space="preserve">can </w:t>
      </w:r>
      <w:r w:rsidRPr="22B4C3D3" w:rsidR="26460513">
        <w:rPr>
          <w:rFonts w:ascii="Arial" w:hAnsi="Arial" w:eastAsia="Arial" w:cs="Arial"/>
          <w:noProof w:val="0"/>
          <w:sz w:val="24"/>
          <w:szCs w:val="24"/>
          <w:lang w:val="en-GB"/>
        </w:rPr>
        <w:t xml:space="preserve">mix national cultural knowledge with detailed market research. Also, changing to fit a culture can be expensive (like training, management, and adapting products) and these costs </w:t>
      </w:r>
      <w:r w:rsidRPr="22B4C3D3" w:rsidR="26605F8A">
        <w:rPr>
          <w:rFonts w:ascii="Arial" w:hAnsi="Arial" w:eastAsia="Arial" w:cs="Arial"/>
          <w:noProof w:val="0"/>
          <w:sz w:val="24"/>
          <w:szCs w:val="24"/>
          <w:lang w:val="en-GB"/>
        </w:rPr>
        <w:t>must</w:t>
      </w:r>
      <w:r w:rsidRPr="22B4C3D3" w:rsidR="26460513">
        <w:rPr>
          <w:rFonts w:ascii="Arial" w:hAnsi="Arial" w:eastAsia="Arial" w:cs="Arial"/>
          <w:noProof w:val="0"/>
          <w:sz w:val="24"/>
          <w:szCs w:val="24"/>
          <w:lang w:val="en-GB"/>
        </w:rPr>
        <w:t xml:space="preserve"> be weighed against </w:t>
      </w:r>
      <w:r w:rsidRPr="22B4C3D3" w:rsidR="26460513">
        <w:rPr>
          <w:rFonts w:ascii="Arial" w:hAnsi="Arial" w:eastAsia="Arial" w:cs="Arial"/>
          <w:noProof w:val="0"/>
          <w:sz w:val="24"/>
          <w:szCs w:val="24"/>
          <w:lang w:val="en-GB"/>
        </w:rPr>
        <w:t>possible earnings</w:t>
      </w:r>
      <w:r w:rsidRPr="22B4C3D3" w:rsidR="26460513">
        <w:rPr>
          <w:rFonts w:ascii="Arial" w:hAnsi="Arial" w:eastAsia="Arial" w:cs="Arial"/>
          <w:noProof w:val="0"/>
          <w:sz w:val="24"/>
          <w:szCs w:val="24"/>
          <w:lang w:val="en-GB"/>
        </w:rPr>
        <w:t>. KLM’s current expense challenges mean they need to choose wisely which important routes and partnerships to focus on.</w:t>
      </w:r>
    </w:p>
    <w:p w:rsidR="6720FAF6" w:rsidP="22B4C3D3" w:rsidRDefault="6720FAF6" w14:paraId="243A46C6" w14:textId="0E1BFDA6">
      <w:pPr>
        <w:pStyle w:val="Normal"/>
        <w:rPr>
          <w:rFonts w:ascii="Arial" w:hAnsi="Arial" w:eastAsia="Arial" w:cs="Arial"/>
          <w:noProof w:val="0"/>
          <w:sz w:val="24"/>
          <w:szCs w:val="24"/>
          <w:lang w:val="en-GB"/>
        </w:rPr>
      </w:pPr>
      <w:r w:rsidRPr="22B4C3D3" w:rsidR="47695DDD">
        <w:rPr>
          <w:rFonts w:ascii="Arial" w:hAnsi="Arial" w:eastAsia="Arial" w:cs="Arial"/>
          <w:noProof w:val="0"/>
          <w:sz w:val="24"/>
          <w:szCs w:val="24"/>
          <w:lang w:val="en-GB"/>
        </w:rPr>
        <w:t>To achieve lasting success in India, which is a rising aviation market due to the increasing needs of the middle class and better regional links,</w:t>
      </w:r>
      <w:r w:rsidRPr="22B4C3D3" w:rsidR="0B0C43A8">
        <w:rPr>
          <w:rFonts w:ascii="Arial" w:hAnsi="Arial" w:eastAsia="Arial" w:cs="Arial"/>
          <w:noProof w:val="0"/>
          <w:sz w:val="24"/>
          <w:szCs w:val="24"/>
          <w:lang w:val="en-GB"/>
        </w:rPr>
        <w:t xml:space="preserve"> (Bardhan, 2022)</w:t>
      </w:r>
      <w:r w:rsidRPr="22B4C3D3" w:rsidR="47695DDD">
        <w:rPr>
          <w:rFonts w:ascii="Arial" w:hAnsi="Arial" w:eastAsia="Arial" w:cs="Arial"/>
          <w:noProof w:val="0"/>
          <w:sz w:val="24"/>
          <w:szCs w:val="24"/>
          <w:lang w:val="en-GB"/>
        </w:rPr>
        <w:t xml:space="preserve"> KLM needs to change its Standard Operating Procedures (SOPs). </w:t>
      </w:r>
      <w:r w:rsidRPr="22B4C3D3" w:rsidR="28763605">
        <w:rPr>
          <w:rFonts w:ascii="Arial" w:hAnsi="Arial" w:eastAsia="Arial" w:cs="Arial"/>
          <w:noProof w:val="0"/>
          <w:sz w:val="24"/>
          <w:szCs w:val="24"/>
          <w:lang w:val="en-GB"/>
        </w:rPr>
        <w:t xml:space="preserve">(Earl, 2018) </w:t>
      </w:r>
      <w:r w:rsidRPr="22B4C3D3" w:rsidR="47695DDD">
        <w:rPr>
          <w:rFonts w:ascii="Arial" w:hAnsi="Arial" w:eastAsia="Arial" w:cs="Arial"/>
          <w:noProof w:val="0"/>
          <w:sz w:val="24"/>
          <w:szCs w:val="24"/>
          <w:lang w:val="en-GB"/>
        </w:rPr>
        <w:t xml:space="preserve">These changes should consider not just the strategic options from OLI, but also the cultural differences between the Netherlands and India. </w:t>
      </w:r>
    </w:p>
    <w:p w:rsidR="6720FAF6" w:rsidP="22B4C3D3" w:rsidRDefault="6720FAF6" w14:paraId="6577D488" w14:textId="263B88A1">
      <w:pPr>
        <w:pStyle w:val="Normal"/>
        <w:rPr>
          <w:rFonts w:ascii="Arial" w:hAnsi="Arial" w:eastAsia="Arial" w:cs="Arial"/>
          <w:noProof w:val="0"/>
          <w:sz w:val="24"/>
          <w:szCs w:val="24"/>
          <w:lang w:val="en-GB"/>
        </w:rPr>
      </w:pPr>
      <w:r w:rsidRPr="22B4C3D3" w:rsidR="47695DDD">
        <w:rPr>
          <w:rFonts w:ascii="Arial" w:hAnsi="Arial" w:eastAsia="Arial" w:cs="Arial"/>
          <w:noProof w:val="0"/>
          <w:sz w:val="24"/>
          <w:szCs w:val="24"/>
          <w:lang w:val="en-GB"/>
        </w:rPr>
        <w:t>Below are three recommendations</w:t>
      </w:r>
      <w:r w:rsidRPr="22B4C3D3" w:rsidR="230D66F4">
        <w:rPr>
          <w:rFonts w:ascii="Arial" w:hAnsi="Arial" w:eastAsia="Arial" w:cs="Arial"/>
          <w:noProof w:val="0"/>
          <w:sz w:val="24"/>
          <w:szCs w:val="24"/>
          <w:lang w:val="en-GB"/>
        </w:rPr>
        <w:t xml:space="preserve"> </w:t>
      </w:r>
      <w:r w:rsidRPr="22B4C3D3" w:rsidR="64DC0FEF">
        <w:rPr>
          <w:rFonts w:ascii="Arial" w:hAnsi="Arial" w:eastAsia="Arial" w:cs="Arial"/>
          <w:noProof w:val="0"/>
          <w:sz w:val="24"/>
          <w:szCs w:val="24"/>
          <w:lang w:val="en-GB"/>
        </w:rPr>
        <w:t>which are</w:t>
      </w:r>
      <w:r w:rsidRPr="22B4C3D3" w:rsidR="47695DDD">
        <w:rPr>
          <w:rFonts w:ascii="Arial" w:hAnsi="Arial" w:eastAsia="Arial" w:cs="Arial"/>
          <w:noProof w:val="0"/>
          <w:sz w:val="24"/>
          <w:szCs w:val="24"/>
          <w:lang w:val="en-GB"/>
        </w:rPr>
        <w:t xml:space="preserve"> three key changes to the SOPs that KLM </w:t>
      </w:r>
      <w:r w:rsidRPr="22B4C3D3" w:rsidR="4EF5B576">
        <w:rPr>
          <w:rFonts w:ascii="Arial" w:hAnsi="Arial" w:eastAsia="Arial" w:cs="Arial"/>
          <w:noProof w:val="0"/>
          <w:sz w:val="24"/>
          <w:szCs w:val="24"/>
          <w:lang w:val="en-GB"/>
        </w:rPr>
        <w:t>can</w:t>
      </w:r>
      <w:r w:rsidRPr="22B4C3D3" w:rsidR="47695DDD">
        <w:rPr>
          <w:rFonts w:ascii="Arial" w:hAnsi="Arial" w:eastAsia="Arial" w:cs="Arial"/>
          <w:noProof w:val="0"/>
          <w:sz w:val="24"/>
          <w:szCs w:val="24"/>
          <w:lang w:val="en-GB"/>
        </w:rPr>
        <w:t xml:space="preserve"> make </w:t>
      </w:r>
      <w:r w:rsidRPr="22B4C3D3" w:rsidR="4DFE3426">
        <w:rPr>
          <w:rFonts w:ascii="Arial" w:hAnsi="Arial" w:eastAsia="Arial" w:cs="Arial"/>
          <w:noProof w:val="0"/>
          <w:sz w:val="24"/>
          <w:szCs w:val="24"/>
          <w:lang w:val="en-GB"/>
        </w:rPr>
        <w:t>to</w:t>
      </w:r>
      <w:r w:rsidRPr="22B4C3D3" w:rsidR="47695DDD">
        <w:rPr>
          <w:rFonts w:ascii="Arial" w:hAnsi="Arial" w:eastAsia="Arial" w:cs="Arial"/>
          <w:noProof w:val="0"/>
          <w:sz w:val="24"/>
          <w:szCs w:val="24"/>
          <w:lang w:val="en-GB"/>
        </w:rPr>
        <w:t xml:space="preserve"> enhance how </w:t>
      </w:r>
      <w:r w:rsidRPr="22B4C3D3" w:rsidR="25AE16D6">
        <w:rPr>
          <w:rFonts w:ascii="Arial" w:hAnsi="Arial" w:eastAsia="Arial" w:cs="Arial"/>
          <w:noProof w:val="0"/>
          <w:sz w:val="24"/>
          <w:szCs w:val="24"/>
          <w:lang w:val="en-GB"/>
        </w:rPr>
        <w:t xml:space="preserve">they </w:t>
      </w:r>
      <w:r w:rsidRPr="22B4C3D3" w:rsidR="47695DDD">
        <w:rPr>
          <w:rFonts w:ascii="Arial" w:hAnsi="Arial" w:eastAsia="Arial" w:cs="Arial"/>
          <w:noProof w:val="0"/>
          <w:sz w:val="24"/>
          <w:szCs w:val="24"/>
          <w:lang w:val="en-GB"/>
        </w:rPr>
        <w:t>respond to regulations,</w:t>
      </w:r>
      <w:r w:rsidRPr="22B4C3D3" w:rsidR="6920E5FA">
        <w:rPr>
          <w:rFonts w:ascii="Arial" w:hAnsi="Arial" w:eastAsia="Arial" w:cs="Arial"/>
          <w:noProof w:val="0"/>
          <w:sz w:val="24"/>
          <w:szCs w:val="24"/>
          <w:lang w:val="en-GB"/>
        </w:rPr>
        <w:t xml:space="preserve"> </w:t>
      </w:r>
      <w:r w:rsidRPr="22B4C3D3" w:rsidR="47695DDD">
        <w:rPr>
          <w:rFonts w:ascii="Arial" w:hAnsi="Arial" w:eastAsia="Arial" w:cs="Arial"/>
          <w:noProof w:val="0"/>
          <w:sz w:val="24"/>
          <w:szCs w:val="24"/>
          <w:lang w:val="en-GB"/>
        </w:rPr>
        <w:t xml:space="preserve">work well with partners, </w:t>
      </w:r>
      <w:r w:rsidRPr="22B4C3D3" w:rsidR="06046014">
        <w:rPr>
          <w:rFonts w:ascii="Arial" w:hAnsi="Arial" w:eastAsia="Arial" w:cs="Arial"/>
          <w:noProof w:val="0"/>
          <w:sz w:val="24"/>
          <w:szCs w:val="24"/>
          <w:lang w:val="en-GB"/>
        </w:rPr>
        <w:t>and customer confidence.</w:t>
      </w:r>
    </w:p>
    <w:p w:rsidR="6720FAF6" w:rsidP="22B4C3D3" w:rsidRDefault="6720FAF6" w14:paraId="3A2EFE3F" w14:textId="15DB0B75">
      <w:pPr>
        <w:pStyle w:val="Normal"/>
        <w:rPr>
          <w:rFonts w:ascii="Arial" w:hAnsi="Arial" w:eastAsia="Arial" w:cs="Arial"/>
          <w:noProof w:val="0"/>
          <w:sz w:val="24"/>
          <w:szCs w:val="24"/>
          <w:lang w:val="en-GB"/>
        </w:rPr>
      </w:pPr>
    </w:p>
    <w:p w:rsidR="6720FAF6" w:rsidP="22B4C3D3" w:rsidRDefault="6720FAF6" w14:paraId="0ED39417" w14:textId="76DB78EB">
      <w:pPr>
        <w:pStyle w:val="Normal"/>
        <w:rPr>
          <w:rFonts w:ascii="Arial" w:hAnsi="Arial" w:eastAsia="Arial" w:cs="Arial"/>
          <w:noProof w:val="0"/>
          <w:color w:val="0F9ED5" w:themeColor="accent4" w:themeTint="FF" w:themeShade="FF"/>
          <w:sz w:val="24"/>
          <w:szCs w:val="24"/>
          <w:lang w:val="en-GB"/>
        </w:rPr>
      </w:pPr>
      <w:r w:rsidR="7F0797DC">
        <w:drawing>
          <wp:inline wp14:editId="0D9F3517" wp14:anchorId="0EFB6F73">
            <wp:extent cx="5724525" cy="1374084"/>
            <wp:effectExtent l="95250" t="95250" r="104775" b="493395"/>
            <wp:docPr id="14996034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9603481" name="Picture 1499603481"/>
                    <pic:cNvPicPr/>
                  </pic:nvPicPr>
                  <pic:blipFill>
                    <a:blip xmlns:r="http://schemas.openxmlformats.org/officeDocument/2006/relationships" r:embed="rId2057020234">
                      <a:extLst>
                        <a:ext uri="{28A0092B-C50C-407E-A947-70E740481C1C}">
                          <a14:useLocalDpi xmlns:a14="http://schemas.microsoft.com/office/drawing/2010/main"/>
                        </a:ext>
                      </a:extLst>
                    </a:blip>
                    <a:srcRect/>
                    <a:stretch>
                      <a:fillRect/>
                    </a:stretch>
                  </pic:blipFill>
                  <pic:spPr>
                    <a:xfrm>
                      <a:off x="0" y="0"/>
                      <a:ext cx="5724525" cy="1374084"/>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6720FAF6" w:rsidP="22B4C3D3" w:rsidRDefault="6720FAF6" w14:paraId="6AEACB5D" w14:textId="0DBEFBBC">
      <w:pPr>
        <w:pStyle w:val="Normal"/>
        <w:rPr>
          <w:rFonts w:ascii="Arial" w:hAnsi="Arial" w:eastAsia="Arial" w:cs="Arial"/>
          <w:noProof w:val="0"/>
          <w:color w:val="0F9ED5" w:themeColor="accent4" w:themeTint="FF" w:themeShade="FF"/>
          <w:sz w:val="24"/>
          <w:szCs w:val="24"/>
          <w:lang w:val="en-GB"/>
        </w:rPr>
      </w:pPr>
      <w:r w:rsidRPr="22B4C3D3" w:rsidR="6E713FD2">
        <w:rPr>
          <w:rFonts w:ascii="Arial" w:hAnsi="Arial" w:eastAsia="Arial" w:cs="Arial"/>
          <w:noProof w:val="0"/>
          <w:color w:val="0F9ED5" w:themeColor="accent4" w:themeTint="FF" w:themeShade="FF"/>
          <w:sz w:val="24"/>
          <w:szCs w:val="24"/>
          <w:lang w:val="en-GB"/>
        </w:rPr>
        <w:t>1</w:t>
      </w:r>
      <w:r w:rsidRPr="22B4C3D3" w:rsidR="4C3F9940">
        <w:rPr>
          <w:rFonts w:ascii="Arial" w:hAnsi="Arial" w:eastAsia="Arial" w:cs="Arial"/>
          <w:noProof w:val="0"/>
          <w:color w:val="0F9ED5" w:themeColor="accent4" w:themeTint="FF" w:themeShade="FF"/>
          <w:sz w:val="24"/>
          <w:szCs w:val="24"/>
          <w:lang w:val="en-GB"/>
        </w:rPr>
        <w:t xml:space="preserve">. </w:t>
      </w:r>
      <w:r w:rsidRPr="22B4C3D3" w:rsidR="66EF5CFC">
        <w:rPr>
          <w:rFonts w:ascii="Arial" w:hAnsi="Arial" w:eastAsia="Arial" w:cs="Arial"/>
          <w:noProof w:val="0"/>
          <w:color w:val="0F9ED5" w:themeColor="accent4" w:themeTint="FF" w:themeShade="FF"/>
          <w:sz w:val="24"/>
          <w:szCs w:val="24"/>
          <w:lang w:val="en-GB"/>
        </w:rPr>
        <w:t>Localized Partnership and Hierarchical Decision-Making SOP</w:t>
      </w:r>
    </w:p>
    <w:p w:rsidR="6720FAF6" w:rsidP="22B4C3D3" w:rsidRDefault="6720FAF6" w14:paraId="35AC6B9D" w14:textId="13258AE4">
      <w:pPr>
        <w:spacing w:before="240" w:beforeAutospacing="off" w:after="240" w:afterAutospacing="off"/>
        <w:rPr>
          <w:rFonts w:ascii="Arial" w:hAnsi="Arial" w:eastAsia="Arial" w:cs="Arial"/>
          <w:noProof w:val="0"/>
          <w:sz w:val="24"/>
          <w:szCs w:val="24"/>
          <w:lang w:val="en-GB"/>
        </w:rPr>
      </w:pPr>
      <w:r w:rsidRPr="22B4C3D3" w:rsidR="66EF5CFC">
        <w:rPr>
          <w:rFonts w:ascii="Arial" w:hAnsi="Arial" w:eastAsia="Arial" w:cs="Arial"/>
          <w:noProof w:val="0"/>
          <w:sz w:val="24"/>
          <w:szCs w:val="24"/>
          <w:lang w:val="en-GB"/>
        </w:rPr>
        <w:t xml:space="preserve">In India, there is a </w:t>
      </w:r>
      <w:r w:rsidRPr="22B4C3D3" w:rsidR="50375FDD">
        <w:rPr>
          <w:rFonts w:ascii="Arial" w:hAnsi="Arial" w:eastAsia="Arial" w:cs="Arial"/>
          <w:noProof w:val="0"/>
          <w:sz w:val="24"/>
          <w:szCs w:val="24"/>
          <w:lang w:val="en-GB"/>
        </w:rPr>
        <w:t>demand for</w:t>
      </w:r>
      <w:r w:rsidRPr="22B4C3D3" w:rsidR="66EF5CFC">
        <w:rPr>
          <w:rFonts w:ascii="Arial" w:hAnsi="Arial" w:eastAsia="Arial" w:cs="Arial"/>
          <w:noProof w:val="0"/>
          <w:sz w:val="24"/>
          <w:szCs w:val="24"/>
          <w:lang w:val="en-GB"/>
        </w:rPr>
        <w:t xml:space="preserve"> respect, rules, and talks with higher-ups. </w:t>
      </w:r>
      <w:r w:rsidRPr="22B4C3D3" w:rsidR="1C34526D">
        <w:rPr>
          <w:rFonts w:ascii="Arial" w:hAnsi="Arial" w:eastAsia="Arial" w:cs="Arial"/>
          <w:noProof w:val="0"/>
          <w:sz w:val="24"/>
          <w:szCs w:val="24"/>
          <w:lang w:val="en-GB"/>
        </w:rPr>
        <w:t xml:space="preserve">(Chavez, 2023) </w:t>
      </w:r>
      <w:r w:rsidRPr="22B4C3D3" w:rsidR="66EF5CFC">
        <w:rPr>
          <w:rFonts w:ascii="Arial" w:hAnsi="Arial" w:eastAsia="Arial" w:cs="Arial"/>
          <w:noProof w:val="0"/>
          <w:sz w:val="24"/>
          <w:szCs w:val="24"/>
          <w:lang w:val="en-GB"/>
        </w:rPr>
        <w:t xml:space="preserve">This is different from the Dutch business style, which is more equal and straightforward. KLM </w:t>
      </w:r>
      <w:r w:rsidRPr="22B4C3D3" w:rsidR="028636DC">
        <w:rPr>
          <w:rFonts w:ascii="Arial" w:hAnsi="Arial" w:eastAsia="Arial" w:cs="Arial"/>
          <w:noProof w:val="0"/>
          <w:sz w:val="24"/>
          <w:szCs w:val="24"/>
          <w:lang w:val="en-GB"/>
        </w:rPr>
        <w:t xml:space="preserve">can </w:t>
      </w:r>
      <w:r w:rsidRPr="22B4C3D3" w:rsidR="66EF5CFC">
        <w:rPr>
          <w:rFonts w:ascii="Arial" w:hAnsi="Arial" w:eastAsia="Arial" w:cs="Arial"/>
          <w:noProof w:val="0"/>
          <w:sz w:val="24"/>
          <w:szCs w:val="24"/>
          <w:lang w:val="en-GB"/>
        </w:rPr>
        <w:t xml:space="preserve">change how it handles partnerships and decision-making by: </w:t>
      </w:r>
    </w:p>
    <w:p w:rsidR="6720FAF6" w:rsidP="22B4C3D3" w:rsidRDefault="6720FAF6" w14:paraId="020BC963" w14:textId="25E3A922">
      <w:pPr>
        <w:pStyle w:val="ListParagraph"/>
        <w:numPr>
          <w:ilvl w:val="0"/>
          <w:numId w:val="4"/>
        </w:numPr>
        <w:spacing w:before="240" w:beforeAutospacing="off" w:after="240" w:afterAutospacing="off"/>
        <w:rPr>
          <w:rFonts w:ascii="Arial" w:hAnsi="Arial" w:eastAsia="Arial" w:cs="Arial"/>
          <w:noProof w:val="0"/>
          <w:sz w:val="24"/>
          <w:szCs w:val="24"/>
          <w:lang w:val="en-GB"/>
        </w:rPr>
      </w:pPr>
      <w:r w:rsidRPr="22B4C3D3" w:rsidR="66EF5CFC">
        <w:rPr>
          <w:rFonts w:ascii="Arial" w:hAnsi="Arial" w:eastAsia="Arial" w:cs="Arial"/>
          <w:noProof w:val="0"/>
          <w:sz w:val="24"/>
          <w:szCs w:val="24"/>
          <w:lang w:val="en-GB"/>
        </w:rPr>
        <w:t xml:space="preserve">Putting senior leaders in charge of talks with the government and airport officials. </w:t>
      </w:r>
    </w:p>
    <w:p w:rsidR="6720FAF6" w:rsidP="22B4C3D3" w:rsidRDefault="6720FAF6" w14:paraId="5CC81FA8" w14:textId="2885751E">
      <w:pPr>
        <w:pStyle w:val="ListParagraph"/>
        <w:numPr>
          <w:ilvl w:val="0"/>
          <w:numId w:val="4"/>
        </w:numPr>
        <w:spacing w:before="240" w:beforeAutospacing="off" w:after="240" w:afterAutospacing="off"/>
        <w:rPr>
          <w:rFonts w:ascii="Arial" w:hAnsi="Arial" w:eastAsia="Arial" w:cs="Arial"/>
          <w:noProof w:val="0"/>
          <w:sz w:val="24"/>
          <w:szCs w:val="24"/>
          <w:lang w:val="en-GB"/>
        </w:rPr>
      </w:pPr>
      <w:r w:rsidRPr="22B4C3D3" w:rsidR="66EF5CFC">
        <w:rPr>
          <w:rFonts w:ascii="Arial" w:hAnsi="Arial" w:eastAsia="Arial" w:cs="Arial"/>
          <w:noProof w:val="0"/>
          <w:sz w:val="24"/>
          <w:szCs w:val="24"/>
          <w:lang w:val="en-GB"/>
        </w:rPr>
        <w:t>Using official systems that show who</w:t>
      </w:r>
      <w:r w:rsidRPr="22B4C3D3" w:rsidR="1A9A2EDE">
        <w:rPr>
          <w:rFonts w:ascii="Arial" w:hAnsi="Arial" w:eastAsia="Arial" w:cs="Arial"/>
          <w:noProof w:val="0"/>
          <w:sz w:val="24"/>
          <w:szCs w:val="24"/>
          <w:lang w:val="en-GB"/>
        </w:rPr>
        <w:t xml:space="preserve"> </w:t>
      </w:r>
      <w:bookmarkStart w:name="_Int_v2IPS0iZ" w:id="542673319"/>
      <w:r w:rsidRPr="22B4C3D3" w:rsidR="1A9A2EDE">
        <w:rPr>
          <w:rFonts w:ascii="Arial" w:hAnsi="Arial" w:eastAsia="Arial" w:cs="Arial"/>
          <w:noProof w:val="0"/>
          <w:sz w:val="24"/>
          <w:szCs w:val="24"/>
          <w:lang w:val="en-GB"/>
        </w:rPr>
        <w:t>reports</w:t>
      </w:r>
      <w:bookmarkEnd w:id="542673319"/>
      <w:r w:rsidRPr="22B4C3D3" w:rsidR="1A9A2EDE">
        <w:rPr>
          <w:rFonts w:ascii="Arial" w:hAnsi="Arial" w:eastAsia="Arial" w:cs="Arial"/>
          <w:noProof w:val="0"/>
          <w:sz w:val="24"/>
          <w:szCs w:val="24"/>
          <w:lang w:val="en-GB"/>
        </w:rPr>
        <w:t xml:space="preserve"> </w:t>
      </w:r>
      <w:r w:rsidRPr="22B4C3D3" w:rsidR="66EF5CFC">
        <w:rPr>
          <w:rFonts w:ascii="Arial" w:hAnsi="Arial" w:eastAsia="Arial" w:cs="Arial"/>
          <w:noProof w:val="0"/>
          <w:sz w:val="24"/>
          <w:szCs w:val="24"/>
          <w:lang w:val="en-GB"/>
        </w:rPr>
        <w:t xml:space="preserve">to whom clearly. </w:t>
      </w:r>
    </w:p>
    <w:p w:rsidR="6720FAF6" w:rsidP="22B4C3D3" w:rsidRDefault="6720FAF6" w14:paraId="5EF992A6" w14:textId="2D1F70BE">
      <w:pPr>
        <w:pStyle w:val="ListParagraph"/>
        <w:numPr>
          <w:ilvl w:val="0"/>
          <w:numId w:val="4"/>
        </w:numPr>
        <w:spacing w:before="240" w:beforeAutospacing="off" w:after="240" w:afterAutospacing="off"/>
        <w:rPr>
          <w:rFonts w:ascii="Arial" w:hAnsi="Arial" w:eastAsia="Arial" w:cs="Arial"/>
          <w:noProof w:val="0"/>
          <w:sz w:val="24"/>
          <w:szCs w:val="24"/>
          <w:lang w:val="en-GB"/>
        </w:rPr>
      </w:pPr>
      <w:r w:rsidRPr="22B4C3D3" w:rsidR="66EF5CFC">
        <w:rPr>
          <w:rFonts w:ascii="Arial" w:hAnsi="Arial" w:eastAsia="Arial" w:cs="Arial"/>
          <w:noProof w:val="0"/>
          <w:sz w:val="24"/>
          <w:szCs w:val="24"/>
          <w:lang w:val="en-GB"/>
        </w:rPr>
        <w:t>Starting procedures for solving problems based on relationships instead of just business deals.</w:t>
      </w:r>
    </w:p>
    <w:p w:rsidR="6720FAF6" w:rsidP="22B4C3D3" w:rsidRDefault="6720FAF6" w14:paraId="5F34FCE8" w14:textId="422C636B">
      <w:pPr>
        <w:pStyle w:val="Normal"/>
        <w:spacing w:before="240" w:beforeAutospacing="off" w:after="240" w:afterAutospacing="off"/>
        <w:ind w:left="0"/>
      </w:pPr>
      <w:r w:rsidRPr="22B4C3D3" w:rsidR="095962B2">
        <w:rPr>
          <w:rFonts w:ascii="Arial" w:hAnsi="Arial" w:eastAsia="Arial" w:cs="Arial"/>
          <w:noProof w:val="0"/>
          <w:sz w:val="24"/>
          <w:szCs w:val="24"/>
          <w:lang w:val="en-GB"/>
        </w:rPr>
        <w:t xml:space="preserve">This is consistent with OLI factors: while location factors in India place a premium on connection and regulatory compliance, </w:t>
      </w:r>
      <w:r w:rsidRPr="22B4C3D3" w:rsidR="30B16A4A">
        <w:rPr>
          <w:rFonts w:ascii="Arial" w:hAnsi="Arial" w:eastAsia="Arial" w:cs="Arial"/>
          <w:noProof w:val="0"/>
          <w:sz w:val="24"/>
          <w:szCs w:val="24"/>
          <w:lang w:val="en-GB"/>
        </w:rPr>
        <w:t xml:space="preserve">(Dunning, 1988) </w:t>
      </w:r>
      <w:r w:rsidRPr="22B4C3D3" w:rsidR="095962B2">
        <w:rPr>
          <w:rFonts w:ascii="Arial" w:hAnsi="Arial" w:eastAsia="Arial" w:cs="Arial"/>
          <w:noProof w:val="0"/>
          <w:sz w:val="24"/>
          <w:szCs w:val="24"/>
          <w:lang w:val="en-GB"/>
        </w:rPr>
        <w:t xml:space="preserve">KLM is driven to uphold quality standards by internalisation advantages (safety, operational control). Joint ventures and flexible alliances (such as the KLM–IndiGo codeshare) are culturally and institutionally preferable to entirely owned </w:t>
      </w:r>
      <w:r w:rsidRPr="22B4C3D3" w:rsidR="095962B2">
        <w:rPr>
          <w:rFonts w:ascii="Arial" w:hAnsi="Arial" w:eastAsia="Arial" w:cs="Arial"/>
          <w:noProof w:val="0"/>
          <w:sz w:val="24"/>
          <w:szCs w:val="24"/>
          <w:lang w:val="en-GB"/>
        </w:rPr>
        <w:t>enterprises.</w:t>
      </w:r>
      <w:r w:rsidRPr="22B4C3D3" w:rsidR="16DED0C2">
        <w:rPr>
          <w:rFonts w:ascii="Arial" w:hAnsi="Arial" w:eastAsia="Arial" w:cs="Arial"/>
          <w:noProof w:val="0"/>
          <w:sz w:val="24"/>
          <w:szCs w:val="24"/>
          <w:lang w:val="en-GB"/>
        </w:rPr>
        <w:t xml:space="preserve"> </w:t>
      </w:r>
      <w:r w:rsidRPr="22B4C3D3" w:rsidR="432F6BF3">
        <w:rPr>
          <w:rFonts w:ascii="Arial" w:hAnsi="Arial" w:eastAsia="Arial" w:cs="Arial"/>
          <w:noProof w:val="0"/>
          <w:sz w:val="24"/>
          <w:szCs w:val="24"/>
          <w:lang w:val="en-GB"/>
        </w:rPr>
        <w:t>However</w:t>
      </w:r>
      <w:r w:rsidRPr="22B4C3D3" w:rsidR="432F6BF3">
        <w:rPr>
          <w:rFonts w:ascii="Arial" w:hAnsi="Arial" w:eastAsia="Arial" w:cs="Arial"/>
          <w:noProof w:val="0"/>
          <w:sz w:val="24"/>
          <w:szCs w:val="24"/>
          <w:lang w:val="en-GB"/>
        </w:rPr>
        <w:t xml:space="preserve">, for this to happen, there must be significant changes to the SOP: </w:t>
      </w:r>
    </w:p>
    <w:p w:rsidR="6720FAF6" w:rsidP="22B4C3D3" w:rsidRDefault="6720FAF6" w14:paraId="77643D35" w14:textId="60B2B14D">
      <w:pPr>
        <w:pStyle w:val="Normal"/>
        <w:spacing w:before="240" w:beforeAutospacing="off" w:after="240" w:afterAutospacing="off"/>
        <w:rPr>
          <w:rFonts w:ascii="Arial" w:hAnsi="Arial" w:eastAsia="Arial" w:cs="Arial"/>
          <w:noProof w:val="0"/>
          <w:color w:val="0F9ED5" w:themeColor="accent4" w:themeTint="FF" w:themeShade="FF"/>
          <w:sz w:val="24"/>
          <w:szCs w:val="24"/>
          <w:lang w:val="en-GB"/>
        </w:rPr>
      </w:pPr>
      <w:r w:rsidRPr="22B4C3D3" w:rsidR="432F6BF3">
        <w:rPr>
          <w:rFonts w:ascii="Arial" w:hAnsi="Arial" w:eastAsia="Arial" w:cs="Arial"/>
          <w:noProof w:val="0"/>
          <w:sz w:val="24"/>
          <w:szCs w:val="24"/>
          <w:lang w:val="en-GB"/>
        </w:rPr>
        <w:t xml:space="preserve">By reflecting cultural norms and hierarchical structures, KLM can implement a "stakeholder-mapping SOP" </w:t>
      </w:r>
      <w:r w:rsidRPr="22B4C3D3" w:rsidR="401E6DF0">
        <w:rPr>
          <w:rFonts w:ascii="Arial" w:hAnsi="Arial" w:eastAsia="Arial" w:cs="Arial"/>
          <w:noProof w:val="0"/>
          <w:sz w:val="24"/>
          <w:szCs w:val="24"/>
          <w:lang w:val="en-GB"/>
        </w:rPr>
        <w:t>(</w:t>
      </w:r>
      <w:r w:rsidRPr="22B4C3D3" w:rsidR="401E6DF0">
        <w:rPr>
          <w:rFonts w:ascii="Arial" w:hAnsi="Arial" w:eastAsia="Arial" w:cs="Arial"/>
          <w:noProof w:val="0"/>
          <w:sz w:val="24"/>
          <w:szCs w:val="24"/>
          <w:lang w:val="en-GB"/>
        </w:rPr>
        <w:t>Krkac</w:t>
      </w:r>
      <w:r w:rsidRPr="22B4C3D3" w:rsidR="401E6DF0">
        <w:rPr>
          <w:rFonts w:ascii="Arial" w:hAnsi="Arial" w:eastAsia="Arial" w:cs="Arial"/>
          <w:noProof w:val="0"/>
          <w:sz w:val="24"/>
          <w:szCs w:val="24"/>
          <w:lang w:val="en-GB"/>
        </w:rPr>
        <w:t xml:space="preserve">, </w:t>
      </w:r>
      <w:r w:rsidRPr="22B4C3D3" w:rsidR="401E6DF0">
        <w:rPr>
          <w:rFonts w:ascii="Arial" w:hAnsi="Arial" w:eastAsia="Arial" w:cs="Arial"/>
          <w:noProof w:val="0"/>
          <w:sz w:val="24"/>
          <w:szCs w:val="24"/>
          <w:lang w:val="en-GB"/>
        </w:rPr>
        <w:t xml:space="preserve">2021) </w:t>
      </w:r>
      <w:r w:rsidRPr="22B4C3D3" w:rsidR="432F6BF3">
        <w:rPr>
          <w:rFonts w:ascii="Arial" w:hAnsi="Arial" w:eastAsia="Arial" w:cs="Arial"/>
          <w:noProof w:val="0"/>
          <w:sz w:val="24"/>
          <w:szCs w:val="24"/>
          <w:lang w:val="en-GB"/>
        </w:rPr>
        <w:t>that</w:t>
      </w:r>
      <w:r w:rsidRPr="22B4C3D3" w:rsidR="432F6BF3">
        <w:rPr>
          <w:rFonts w:ascii="Arial" w:hAnsi="Arial" w:eastAsia="Arial" w:cs="Arial"/>
          <w:noProof w:val="0"/>
          <w:sz w:val="24"/>
          <w:szCs w:val="24"/>
          <w:lang w:val="en-GB"/>
        </w:rPr>
        <w:t xml:space="preserve"> pinpoints important decision-makers in ministries, airport authorities, and affiliated businesses. </w:t>
      </w:r>
      <w:r w:rsidRPr="22B4C3D3" w:rsidR="432F6BF3">
        <w:rPr>
          <w:rFonts w:ascii="Arial" w:hAnsi="Arial" w:eastAsia="Arial" w:cs="Arial"/>
          <w:noProof w:val="0"/>
          <w:sz w:val="24"/>
          <w:szCs w:val="24"/>
          <w:lang w:val="en-GB"/>
        </w:rPr>
        <w:t>Without such adjustment, route extension and approvals may be slowed, making it less competitive with Emirates, Air India, and Qatar Airways.</w:t>
      </w:r>
    </w:p>
    <w:p w:rsidR="6720FAF6" w:rsidP="22B4C3D3" w:rsidRDefault="6720FAF6" w14:paraId="2116013B" w14:textId="42F917E6">
      <w:pPr>
        <w:pStyle w:val="Normal"/>
        <w:spacing w:before="240" w:beforeAutospacing="off" w:after="240" w:afterAutospacing="off"/>
        <w:rPr>
          <w:rFonts w:ascii="Arial" w:hAnsi="Arial" w:eastAsia="Arial" w:cs="Arial"/>
          <w:noProof w:val="0"/>
          <w:color w:val="0F9ED5" w:themeColor="accent4" w:themeTint="FF" w:themeShade="FF"/>
          <w:sz w:val="24"/>
          <w:szCs w:val="24"/>
          <w:lang w:val="en-GB"/>
        </w:rPr>
      </w:pPr>
    </w:p>
    <w:p w:rsidR="6720FAF6" w:rsidP="22B4C3D3" w:rsidRDefault="6720FAF6" w14:paraId="25D8B6B7" w14:textId="175EBFE9">
      <w:pPr>
        <w:pStyle w:val="Normal"/>
        <w:spacing w:before="240" w:beforeAutospacing="off" w:after="240" w:afterAutospacing="off"/>
        <w:rPr>
          <w:rFonts w:ascii="Arial" w:hAnsi="Arial" w:eastAsia="Arial" w:cs="Arial"/>
          <w:noProof w:val="0"/>
          <w:color w:val="0F9ED5" w:themeColor="accent4" w:themeTint="FF" w:themeShade="FF"/>
          <w:sz w:val="24"/>
          <w:szCs w:val="24"/>
          <w:lang w:val="en-GB"/>
        </w:rPr>
      </w:pPr>
      <w:r w:rsidRPr="22B4C3D3" w:rsidR="039AB0BB">
        <w:rPr>
          <w:rFonts w:ascii="Arial" w:hAnsi="Arial" w:eastAsia="Arial" w:cs="Arial"/>
          <w:noProof w:val="0"/>
          <w:color w:val="0F9ED5" w:themeColor="accent4" w:themeTint="FF" w:themeShade="FF"/>
          <w:sz w:val="24"/>
          <w:szCs w:val="24"/>
          <w:lang w:val="en-GB"/>
        </w:rPr>
        <w:t>2</w:t>
      </w:r>
      <w:r w:rsidRPr="22B4C3D3" w:rsidR="2F45D441">
        <w:rPr>
          <w:rFonts w:ascii="Arial" w:hAnsi="Arial" w:eastAsia="Arial" w:cs="Arial"/>
          <w:noProof w:val="0"/>
          <w:color w:val="0F9ED5" w:themeColor="accent4" w:themeTint="FF" w:themeShade="FF"/>
          <w:sz w:val="24"/>
          <w:szCs w:val="24"/>
          <w:lang w:val="en-GB"/>
        </w:rPr>
        <w:t xml:space="preserve">. </w:t>
      </w:r>
      <w:r w:rsidRPr="22B4C3D3" w:rsidR="1CE66877">
        <w:rPr>
          <w:rFonts w:ascii="Arial" w:hAnsi="Arial" w:eastAsia="Arial" w:cs="Arial"/>
          <w:noProof w:val="0"/>
          <w:color w:val="0F9ED5" w:themeColor="accent4" w:themeTint="FF" w:themeShade="FF"/>
          <w:sz w:val="24"/>
          <w:szCs w:val="24"/>
          <w:lang w:val="en-GB"/>
        </w:rPr>
        <w:t xml:space="preserve">HR and Service Delivery Guidelines: Blending Cultures and Boosting Motivation </w:t>
      </w:r>
    </w:p>
    <w:p w:rsidR="6720FAF6" w:rsidP="22B4C3D3" w:rsidRDefault="6720FAF6" w14:paraId="01A66407" w14:textId="734C5472">
      <w:pPr>
        <w:spacing w:before="240" w:beforeAutospacing="off" w:after="240" w:afterAutospacing="off"/>
        <w:rPr>
          <w:rFonts w:ascii="Arial" w:hAnsi="Arial" w:eastAsia="Arial" w:cs="Arial"/>
          <w:noProof w:val="0"/>
          <w:sz w:val="24"/>
          <w:szCs w:val="24"/>
          <w:lang w:val="en-GB"/>
        </w:rPr>
      </w:pPr>
      <w:r w:rsidRPr="22B4C3D3" w:rsidR="1CE66877">
        <w:rPr>
          <w:rFonts w:ascii="Arial" w:hAnsi="Arial" w:eastAsia="Arial" w:cs="Arial"/>
          <w:noProof w:val="0"/>
          <w:sz w:val="24"/>
          <w:szCs w:val="24"/>
          <w:lang w:val="en-GB"/>
        </w:rPr>
        <w:t>The way people work in India focuses more on reaching goals and working together as a group.</w:t>
      </w:r>
      <w:r w:rsidRPr="22B4C3D3" w:rsidR="62982144">
        <w:rPr>
          <w:rFonts w:ascii="Arial" w:hAnsi="Arial" w:eastAsia="Arial" w:cs="Arial"/>
          <w:noProof w:val="0"/>
          <w:sz w:val="24"/>
          <w:szCs w:val="24"/>
          <w:lang w:val="en-GB"/>
        </w:rPr>
        <w:t xml:space="preserve"> (Bedi, 2024)</w:t>
      </w:r>
      <w:r w:rsidRPr="22B4C3D3" w:rsidR="1CE66877">
        <w:rPr>
          <w:rFonts w:ascii="Arial" w:hAnsi="Arial" w:eastAsia="Arial" w:cs="Arial"/>
          <w:noProof w:val="0"/>
          <w:sz w:val="24"/>
          <w:szCs w:val="24"/>
          <w:lang w:val="en-GB"/>
        </w:rPr>
        <w:t xml:space="preserve"> This is different from how things are done in the Netherlands, where people value agreement and balancing work with personal life. Because of this, KLM can change its HR guidelines </w:t>
      </w:r>
      <w:r w:rsidRPr="22B4C3D3" w:rsidR="45CF0095">
        <w:rPr>
          <w:rFonts w:ascii="Arial" w:hAnsi="Arial" w:eastAsia="Arial" w:cs="Arial"/>
          <w:noProof w:val="0"/>
          <w:sz w:val="24"/>
          <w:szCs w:val="24"/>
          <w:lang w:val="en-GB"/>
        </w:rPr>
        <w:t>below is a br</w:t>
      </w:r>
      <w:r w:rsidRPr="22B4C3D3" w:rsidR="61EB4266">
        <w:rPr>
          <w:rFonts w:ascii="Arial" w:hAnsi="Arial" w:eastAsia="Arial" w:cs="Arial"/>
          <w:noProof w:val="0"/>
          <w:sz w:val="24"/>
          <w:szCs w:val="24"/>
          <w:lang w:val="en-GB"/>
        </w:rPr>
        <w:t xml:space="preserve">ief </w:t>
      </w:r>
      <w:r w:rsidRPr="22B4C3D3" w:rsidR="45CF0095">
        <w:rPr>
          <w:rFonts w:ascii="Arial" w:hAnsi="Arial" w:eastAsia="Arial" w:cs="Arial"/>
          <w:noProof w:val="0"/>
          <w:sz w:val="24"/>
          <w:szCs w:val="24"/>
          <w:lang w:val="en-GB"/>
        </w:rPr>
        <w:t>description</w:t>
      </w:r>
      <w:r w:rsidRPr="22B4C3D3" w:rsidR="08907523">
        <w:rPr>
          <w:rFonts w:ascii="Arial" w:hAnsi="Arial" w:eastAsia="Arial" w:cs="Arial"/>
          <w:noProof w:val="0"/>
          <w:sz w:val="24"/>
          <w:szCs w:val="24"/>
          <w:lang w:val="en-GB"/>
        </w:rPr>
        <w:t>.</w:t>
      </w:r>
    </w:p>
    <w:tbl>
      <w:tblPr>
        <w:tblStyle w:val="TableGrid"/>
        <w:tblW w:w="0" w:type="auto"/>
        <w:tblLook w:val="06A0" w:firstRow="1" w:lastRow="0" w:firstColumn="1" w:lastColumn="0" w:noHBand="1" w:noVBand="1"/>
      </w:tblPr>
      <w:tblGrid>
        <w:gridCol w:w="1710"/>
        <w:gridCol w:w="7305"/>
      </w:tblGrid>
      <w:tr w:rsidR="22B4C3D3" w:rsidTr="22B4C3D3" w14:paraId="62943BB2">
        <w:trPr>
          <w:trHeight w:val="300"/>
        </w:trPr>
        <w:tc>
          <w:tcPr>
            <w:tcW w:w="1710" w:type="dxa"/>
            <w:tcMar/>
          </w:tcPr>
          <w:p w:rsidR="02F54743" w:rsidP="22B4C3D3" w:rsidRDefault="02F54743" w14:paraId="767F37A3" w14:textId="7DA69605">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SOP Areas</w:t>
            </w:r>
          </w:p>
        </w:tc>
        <w:tc>
          <w:tcPr>
            <w:tcW w:w="7305" w:type="dxa"/>
            <w:tcMar/>
          </w:tcPr>
          <w:p w:rsidR="26122DBC" w:rsidP="22B4C3D3" w:rsidRDefault="26122DBC" w14:paraId="65661532" w14:textId="5BD38612">
            <w:pPr>
              <w:pStyle w:val="Normal"/>
              <w:rPr>
                <w:rFonts w:ascii="Arial" w:hAnsi="Arial" w:eastAsia="Arial" w:cs="Arial"/>
                <w:noProof w:val="0"/>
                <w:sz w:val="24"/>
                <w:szCs w:val="24"/>
                <w:lang w:val="en-GB"/>
              </w:rPr>
            </w:pPr>
            <w:r w:rsidRPr="22B4C3D3" w:rsidR="26122DBC">
              <w:rPr>
                <w:rFonts w:ascii="Arial" w:hAnsi="Arial" w:eastAsia="Arial" w:cs="Arial"/>
                <w:noProof w:val="0"/>
                <w:sz w:val="24"/>
                <w:szCs w:val="24"/>
                <w:lang w:val="en-GB"/>
              </w:rPr>
              <w:t xml:space="preserve">Recommended adjustments </w:t>
            </w:r>
          </w:p>
        </w:tc>
      </w:tr>
      <w:tr w:rsidR="22B4C3D3" w:rsidTr="22B4C3D3" w14:paraId="6FD7915B">
        <w:trPr>
          <w:trHeight w:val="300"/>
        </w:trPr>
        <w:tc>
          <w:tcPr>
            <w:tcW w:w="1710" w:type="dxa"/>
            <w:tcMar/>
          </w:tcPr>
          <w:p w:rsidR="02F54743" w:rsidP="22B4C3D3" w:rsidRDefault="02F54743" w14:paraId="34CD0179" w14:textId="6C194971">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Recruitment</w:t>
            </w:r>
          </w:p>
        </w:tc>
        <w:tc>
          <w:tcPr>
            <w:tcW w:w="7305" w:type="dxa"/>
            <w:tcMar/>
          </w:tcPr>
          <w:p w:rsidR="02F54743" w:rsidP="22B4C3D3" w:rsidRDefault="02F54743" w14:paraId="2747D4B5" w14:textId="309CC308">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Look for people who are excited about moving up in their jobs and want to be a</w:t>
            </w:r>
            <w:r w:rsidRPr="22B4C3D3" w:rsidR="06AE2CEE">
              <w:rPr>
                <w:rFonts w:ascii="Arial" w:hAnsi="Arial" w:eastAsia="Arial" w:cs="Arial"/>
                <w:noProof w:val="0"/>
                <w:sz w:val="24"/>
                <w:szCs w:val="24"/>
                <w:lang w:val="en-GB"/>
              </w:rPr>
              <w:t>ppreciated.</w:t>
            </w:r>
          </w:p>
        </w:tc>
      </w:tr>
      <w:tr w:rsidR="22B4C3D3" w:rsidTr="22B4C3D3" w14:paraId="3373CA7C">
        <w:trPr>
          <w:trHeight w:val="300"/>
        </w:trPr>
        <w:tc>
          <w:tcPr>
            <w:tcW w:w="1710" w:type="dxa"/>
            <w:tcMar/>
          </w:tcPr>
          <w:p w:rsidR="02F54743" w:rsidP="22B4C3D3" w:rsidRDefault="02F54743" w14:paraId="3939A055" w14:textId="3B72A97F">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Training</w:t>
            </w:r>
          </w:p>
        </w:tc>
        <w:tc>
          <w:tcPr>
            <w:tcW w:w="7305" w:type="dxa"/>
            <w:tcMar/>
          </w:tcPr>
          <w:p w:rsidR="405D3BC4" w:rsidP="22B4C3D3" w:rsidRDefault="405D3BC4" w14:paraId="076C1633" w14:textId="42C470C3">
            <w:pPr>
              <w:pStyle w:val="Normal"/>
              <w:rPr>
                <w:rFonts w:ascii="Arial" w:hAnsi="Arial" w:eastAsia="Arial" w:cs="Arial"/>
                <w:noProof w:val="0"/>
                <w:sz w:val="24"/>
                <w:szCs w:val="24"/>
                <w:lang w:val="en-GB"/>
              </w:rPr>
            </w:pPr>
            <w:r w:rsidRPr="22B4C3D3" w:rsidR="405D3BC4">
              <w:rPr>
                <w:rFonts w:ascii="Arial" w:hAnsi="Arial" w:eastAsia="Arial" w:cs="Arial"/>
                <w:noProof w:val="0"/>
                <w:sz w:val="24"/>
                <w:szCs w:val="24"/>
                <w:lang w:val="en-GB"/>
              </w:rPr>
              <w:t xml:space="preserve">Include lessons on understanding </w:t>
            </w:r>
            <w:r w:rsidRPr="22B4C3D3" w:rsidR="405D3BC4">
              <w:rPr>
                <w:rFonts w:ascii="Arial" w:hAnsi="Arial" w:eastAsia="Arial" w:cs="Arial"/>
                <w:noProof w:val="0"/>
                <w:sz w:val="24"/>
                <w:szCs w:val="24"/>
                <w:lang w:val="en-GB"/>
              </w:rPr>
              <w:t>different cultures</w:t>
            </w:r>
            <w:r w:rsidRPr="22B4C3D3" w:rsidR="405D3BC4">
              <w:rPr>
                <w:rFonts w:ascii="Arial" w:hAnsi="Arial" w:eastAsia="Arial" w:cs="Arial"/>
                <w:noProof w:val="0"/>
                <w:sz w:val="24"/>
                <w:szCs w:val="24"/>
                <w:lang w:val="en-GB"/>
              </w:rPr>
              <w:t xml:space="preserve"> and what customers expect</w:t>
            </w:r>
          </w:p>
        </w:tc>
      </w:tr>
      <w:tr w:rsidR="22B4C3D3" w:rsidTr="22B4C3D3" w14:paraId="0475D3B2">
        <w:trPr>
          <w:trHeight w:val="300"/>
        </w:trPr>
        <w:tc>
          <w:tcPr>
            <w:tcW w:w="1710" w:type="dxa"/>
            <w:tcMar/>
          </w:tcPr>
          <w:p w:rsidR="02F54743" w:rsidP="22B4C3D3" w:rsidRDefault="02F54743" w14:paraId="2959892E" w14:textId="4104C5A3">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Performance</w:t>
            </w:r>
          </w:p>
        </w:tc>
        <w:tc>
          <w:tcPr>
            <w:tcW w:w="7305" w:type="dxa"/>
            <w:tcMar/>
          </w:tcPr>
          <w:p w:rsidR="4AB2DEB4" w:rsidP="22B4C3D3" w:rsidRDefault="4AB2DEB4" w14:paraId="6FE8F783" w14:textId="7569C9AC">
            <w:pPr>
              <w:pStyle w:val="Normal"/>
              <w:rPr>
                <w:rFonts w:ascii="Arial" w:hAnsi="Arial" w:eastAsia="Arial" w:cs="Arial"/>
                <w:noProof w:val="0"/>
                <w:sz w:val="24"/>
                <w:szCs w:val="24"/>
                <w:lang w:val="en-GB"/>
              </w:rPr>
            </w:pPr>
            <w:r w:rsidRPr="22B4C3D3" w:rsidR="4AB2DEB4">
              <w:rPr>
                <w:rFonts w:ascii="Arial" w:hAnsi="Arial" w:eastAsia="Arial" w:cs="Arial"/>
                <w:noProof w:val="0"/>
                <w:sz w:val="24"/>
                <w:szCs w:val="24"/>
                <w:lang w:val="en-GB"/>
              </w:rPr>
              <w:t>Start using more rewards based on how well employees do, keeping in mind</w:t>
            </w:r>
            <w:r w:rsidRPr="22B4C3D3" w:rsidR="2981C554">
              <w:rPr>
                <w:rFonts w:ascii="Arial" w:hAnsi="Arial" w:eastAsia="Arial" w:cs="Arial"/>
                <w:noProof w:val="0"/>
                <w:sz w:val="24"/>
                <w:szCs w:val="24"/>
                <w:lang w:val="en-GB"/>
              </w:rPr>
              <w:t xml:space="preserve"> what motivates people in India.</w:t>
            </w:r>
          </w:p>
        </w:tc>
      </w:tr>
      <w:tr w:rsidR="22B4C3D3" w:rsidTr="22B4C3D3" w14:paraId="23854B29">
        <w:trPr>
          <w:trHeight w:val="300"/>
        </w:trPr>
        <w:tc>
          <w:tcPr>
            <w:tcW w:w="1710" w:type="dxa"/>
            <w:tcMar/>
          </w:tcPr>
          <w:p w:rsidR="02F54743" w:rsidP="22B4C3D3" w:rsidRDefault="02F54743" w14:paraId="619F874E" w14:textId="047166D4">
            <w:pPr>
              <w:pStyle w:val="Normal"/>
              <w:rPr>
                <w:rFonts w:ascii="Arial" w:hAnsi="Arial" w:eastAsia="Arial" w:cs="Arial"/>
                <w:noProof w:val="0"/>
                <w:sz w:val="24"/>
                <w:szCs w:val="24"/>
                <w:lang w:val="en-GB"/>
              </w:rPr>
            </w:pPr>
            <w:r w:rsidRPr="22B4C3D3" w:rsidR="02F54743">
              <w:rPr>
                <w:rFonts w:ascii="Arial" w:hAnsi="Arial" w:eastAsia="Arial" w:cs="Arial"/>
                <w:noProof w:val="0"/>
                <w:sz w:val="24"/>
                <w:szCs w:val="24"/>
                <w:lang w:val="en-GB"/>
              </w:rPr>
              <w:t>Cabin crew protocols</w:t>
            </w:r>
          </w:p>
        </w:tc>
        <w:tc>
          <w:tcPr>
            <w:tcW w:w="7305" w:type="dxa"/>
            <w:tcMar/>
          </w:tcPr>
          <w:p w:rsidR="179339C4" w:rsidP="22B4C3D3" w:rsidRDefault="179339C4" w14:paraId="5D3B79A6" w14:textId="05A8F527">
            <w:pPr>
              <w:pStyle w:val="Normal"/>
              <w:rPr>
                <w:rFonts w:ascii="Arial" w:hAnsi="Arial" w:eastAsia="Arial" w:cs="Arial"/>
                <w:noProof w:val="0"/>
                <w:sz w:val="24"/>
                <w:szCs w:val="24"/>
                <w:lang w:val="en-GB"/>
              </w:rPr>
            </w:pPr>
            <w:r w:rsidRPr="22B4C3D3" w:rsidR="179339C4">
              <w:rPr>
                <w:rFonts w:ascii="Arial" w:hAnsi="Arial" w:eastAsia="Arial" w:cs="Arial"/>
                <w:noProof w:val="0"/>
                <w:sz w:val="24"/>
                <w:szCs w:val="24"/>
                <w:lang w:val="en-GB"/>
              </w:rPr>
              <w:t>Adjust th</w:t>
            </w:r>
            <w:r w:rsidRPr="22B4C3D3" w:rsidR="0DA03C0A">
              <w:rPr>
                <w:rFonts w:ascii="Arial" w:hAnsi="Arial" w:eastAsia="Arial" w:cs="Arial"/>
                <w:noProof w:val="0"/>
                <w:sz w:val="24"/>
                <w:szCs w:val="24"/>
                <w:lang w:val="en-GB"/>
              </w:rPr>
              <w:t>e</w:t>
            </w:r>
            <w:r w:rsidRPr="22B4C3D3" w:rsidR="179339C4">
              <w:rPr>
                <w:rFonts w:ascii="Arial" w:hAnsi="Arial" w:eastAsia="Arial" w:cs="Arial"/>
                <w:noProof w:val="0"/>
                <w:sz w:val="24"/>
                <w:szCs w:val="24"/>
                <w:lang w:val="en-GB"/>
              </w:rPr>
              <w:t xml:space="preserve"> way we talk to customers, welcome them an</w:t>
            </w:r>
            <w:r w:rsidRPr="22B4C3D3" w:rsidR="5900C678">
              <w:rPr>
                <w:rFonts w:ascii="Arial" w:hAnsi="Arial" w:eastAsia="Arial" w:cs="Arial"/>
                <w:noProof w:val="0"/>
                <w:sz w:val="24"/>
                <w:szCs w:val="24"/>
                <w:lang w:val="en-GB"/>
              </w:rPr>
              <w:t xml:space="preserve">d what food served </w:t>
            </w:r>
            <w:r w:rsidRPr="22B4C3D3" w:rsidR="1F864FBA">
              <w:rPr>
                <w:rFonts w:ascii="Arial" w:hAnsi="Arial" w:eastAsia="Arial" w:cs="Arial"/>
                <w:noProof w:val="0"/>
                <w:sz w:val="24"/>
                <w:szCs w:val="24"/>
                <w:lang w:val="en-GB"/>
              </w:rPr>
              <w:t>based on local tastes</w:t>
            </w:r>
            <w:r w:rsidRPr="22B4C3D3" w:rsidR="70A95E40">
              <w:rPr>
                <w:rFonts w:ascii="Arial" w:hAnsi="Arial" w:eastAsia="Arial" w:cs="Arial"/>
                <w:noProof w:val="0"/>
                <w:sz w:val="24"/>
                <w:szCs w:val="24"/>
                <w:lang w:val="en-GB"/>
              </w:rPr>
              <w:t xml:space="preserve"> </w:t>
            </w:r>
          </w:p>
        </w:tc>
      </w:tr>
    </w:tbl>
    <w:p w:rsidR="6720FAF6" w:rsidP="22B4C3D3" w:rsidRDefault="6720FAF6" w14:paraId="40C14681" w14:textId="62844BD7">
      <w:pPr>
        <w:pStyle w:val="Normal"/>
        <w:bidi w:val="0"/>
        <w:spacing w:before="240" w:beforeAutospacing="off" w:after="240" w:afterAutospacing="off" w:line="279" w:lineRule="auto"/>
        <w:ind w:left="0" w:right="0"/>
        <w:jc w:val="left"/>
        <w:rPr>
          <w:rFonts w:ascii="Arial" w:hAnsi="Arial" w:eastAsia="Arial" w:cs="Arial"/>
          <w:noProof w:val="0"/>
          <w:color w:val="0F9ED5" w:themeColor="accent4" w:themeTint="FF" w:themeShade="FF"/>
          <w:sz w:val="24"/>
          <w:szCs w:val="24"/>
          <w:lang w:val="en-GB"/>
        </w:rPr>
      </w:pPr>
      <w:r w:rsidRPr="22B4C3D3" w:rsidR="4F41747E">
        <w:rPr>
          <w:rFonts w:ascii="Arial" w:hAnsi="Arial" w:eastAsia="Arial" w:cs="Arial"/>
          <w:noProof w:val="0"/>
          <w:sz w:val="24"/>
          <w:szCs w:val="24"/>
          <w:lang w:val="en-GB"/>
        </w:rPr>
        <w:t xml:space="preserve">These changes to the standard operating procedures help KLM keep its benefits, especially its strong brand and </w:t>
      </w:r>
      <w:r w:rsidRPr="22B4C3D3" w:rsidR="4F41747E">
        <w:rPr>
          <w:rFonts w:ascii="Arial" w:hAnsi="Arial" w:eastAsia="Arial" w:cs="Arial"/>
          <w:noProof w:val="0"/>
          <w:sz w:val="24"/>
          <w:szCs w:val="24"/>
          <w:lang w:val="en-GB"/>
        </w:rPr>
        <w:t>high level</w:t>
      </w:r>
      <w:r w:rsidRPr="22B4C3D3" w:rsidR="4F41747E">
        <w:rPr>
          <w:rFonts w:ascii="Arial" w:hAnsi="Arial" w:eastAsia="Arial" w:cs="Arial"/>
          <w:noProof w:val="0"/>
          <w:sz w:val="24"/>
          <w:szCs w:val="24"/>
          <w:lang w:val="en-GB"/>
        </w:rPr>
        <w:t xml:space="preserve"> of service, while also boosting loyalty among local employees. This is important because hiring is </w:t>
      </w:r>
      <w:r w:rsidRPr="22B4C3D3" w:rsidR="4F41747E">
        <w:rPr>
          <w:rFonts w:ascii="Arial" w:hAnsi="Arial" w:eastAsia="Arial" w:cs="Arial"/>
          <w:noProof w:val="0"/>
          <w:sz w:val="24"/>
          <w:szCs w:val="24"/>
          <w:lang w:val="en-GB"/>
        </w:rPr>
        <w:t>very competitive</w:t>
      </w:r>
      <w:r w:rsidRPr="22B4C3D3" w:rsidR="4F41747E">
        <w:rPr>
          <w:rFonts w:ascii="Arial" w:hAnsi="Arial" w:eastAsia="Arial" w:cs="Arial"/>
          <w:noProof w:val="0"/>
          <w:sz w:val="24"/>
          <w:szCs w:val="24"/>
          <w:lang w:val="en-GB"/>
        </w:rPr>
        <w:t xml:space="preserve"> in India’s airline industry. (Hill, 2020)</w:t>
      </w:r>
      <w:r w:rsidRPr="22B4C3D3" w:rsidR="07D257BD">
        <w:rPr>
          <w:rFonts w:ascii="Arial" w:hAnsi="Arial" w:eastAsia="Arial" w:cs="Arial"/>
          <w:noProof w:val="0"/>
          <w:sz w:val="24"/>
          <w:szCs w:val="24"/>
          <w:lang w:val="en-GB"/>
        </w:rPr>
        <w:t xml:space="preserve"> </w:t>
      </w:r>
      <w:r w:rsidRPr="22B4C3D3" w:rsidR="4F41747E">
        <w:rPr>
          <w:rFonts w:ascii="Arial" w:hAnsi="Arial" w:eastAsia="Arial" w:cs="Arial"/>
          <w:noProof w:val="0"/>
          <w:sz w:val="24"/>
          <w:szCs w:val="24"/>
          <w:lang w:val="en-GB"/>
        </w:rPr>
        <w:t>Putting money into organized training about culture helps cut down on misunderstandings, makes customers happier, and enhances teamwork between partners.</w:t>
      </w:r>
    </w:p>
    <w:p w:rsidR="6720FAF6" w:rsidP="22B4C3D3" w:rsidRDefault="6720FAF6" w14:paraId="76B86DB3" w14:textId="76C185B2">
      <w:pPr>
        <w:pStyle w:val="Normal"/>
        <w:bidi w:val="0"/>
        <w:spacing w:before="240" w:beforeAutospacing="off" w:after="240" w:afterAutospacing="off" w:line="279" w:lineRule="auto"/>
        <w:ind w:left="0" w:right="0"/>
        <w:jc w:val="left"/>
        <w:rPr>
          <w:rFonts w:ascii="Arial" w:hAnsi="Arial" w:eastAsia="Arial" w:cs="Arial"/>
          <w:noProof w:val="0"/>
          <w:color w:val="0F9ED5" w:themeColor="accent4" w:themeTint="FF" w:themeShade="FF"/>
          <w:sz w:val="24"/>
          <w:szCs w:val="24"/>
          <w:lang w:val="en-GB"/>
        </w:rPr>
      </w:pPr>
      <w:r w:rsidRPr="22B4C3D3" w:rsidR="3DF90B81">
        <w:rPr>
          <w:rFonts w:ascii="Arial" w:hAnsi="Arial" w:eastAsia="Arial" w:cs="Arial"/>
          <w:noProof w:val="0"/>
          <w:color w:val="0F9ED5" w:themeColor="accent4" w:themeTint="FF" w:themeShade="FF"/>
          <w:sz w:val="24"/>
          <w:szCs w:val="24"/>
          <w:lang w:val="en-GB"/>
        </w:rPr>
        <w:t>3</w:t>
      </w:r>
      <w:r w:rsidRPr="22B4C3D3" w:rsidR="26DC93E8">
        <w:rPr>
          <w:rFonts w:ascii="Arial" w:hAnsi="Arial" w:eastAsia="Arial" w:cs="Arial"/>
          <w:noProof w:val="0"/>
          <w:color w:val="0F9ED5" w:themeColor="accent4" w:themeTint="FF" w:themeShade="FF"/>
          <w:sz w:val="24"/>
          <w:szCs w:val="24"/>
          <w:lang w:val="en-GB"/>
        </w:rPr>
        <w:t xml:space="preserve">. </w:t>
      </w:r>
      <w:r w:rsidRPr="22B4C3D3" w:rsidR="0FC8EAEA">
        <w:rPr>
          <w:rFonts w:ascii="Arial" w:hAnsi="Arial" w:eastAsia="Arial" w:cs="Arial"/>
          <w:noProof w:val="0"/>
          <w:color w:val="0F9ED5" w:themeColor="accent4" w:themeTint="FF" w:themeShade="FF"/>
          <w:sz w:val="24"/>
          <w:szCs w:val="24"/>
          <w:lang w:val="en-GB"/>
        </w:rPr>
        <w:t>Customer Experience and Product Localisation SOP</w:t>
      </w:r>
    </w:p>
    <w:p w:rsidR="6720FAF6" w:rsidP="22B4C3D3" w:rsidRDefault="6720FAF6" w14:paraId="6E9E21EB" w14:textId="6446BF97">
      <w:pPr>
        <w:pStyle w:val="Normal"/>
        <w:bidi w:val="0"/>
        <w:spacing w:before="240" w:beforeAutospacing="off" w:after="240" w:afterAutospacing="off"/>
        <w:ind w:left="0"/>
        <w:jc w:val="left"/>
        <w:rPr>
          <w:rFonts w:ascii="Arial" w:hAnsi="Arial" w:eastAsia="Arial" w:cs="Arial"/>
          <w:noProof w:val="0"/>
          <w:sz w:val="24"/>
          <w:szCs w:val="24"/>
          <w:lang w:val="en-GB"/>
        </w:rPr>
      </w:pPr>
      <w:r w:rsidRPr="22B4C3D3" w:rsidR="0FC8EAEA">
        <w:rPr>
          <w:rFonts w:ascii="Arial" w:hAnsi="Arial" w:eastAsia="Arial" w:cs="Arial"/>
          <w:noProof w:val="0"/>
          <w:sz w:val="24"/>
          <w:szCs w:val="24"/>
          <w:lang w:val="en-GB"/>
        </w:rPr>
        <w:t xml:space="preserve">India’s low score for indulgence </w:t>
      </w:r>
      <w:r w:rsidRPr="22B4C3D3" w:rsidR="0FC8EAEA">
        <w:rPr>
          <w:rFonts w:ascii="Arial" w:hAnsi="Arial" w:eastAsia="Arial" w:cs="Arial"/>
          <w:noProof w:val="0"/>
          <w:sz w:val="24"/>
          <w:szCs w:val="24"/>
          <w:lang w:val="en-GB"/>
        </w:rPr>
        <w:t>indicates</w:t>
      </w:r>
      <w:r w:rsidRPr="22B4C3D3" w:rsidR="0FC8EAEA">
        <w:rPr>
          <w:rFonts w:ascii="Arial" w:hAnsi="Arial" w:eastAsia="Arial" w:cs="Arial"/>
          <w:noProof w:val="0"/>
          <w:sz w:val="24"/>
          <w:szCs w:val="24"/>
          <w:lang w:val="en-GB"/>
        </w:rPr>
        <w:t xml:space="preserve"> that people tend to spend carefully. However, those living in cities are starting to seek out better and more luxurious travel experiences (Hofstede Insights, 2024). Because of this, KLM </w:t>
      </w:r>
      <w:r w:rsidRPr="22B4C3D3" w:rsidR="746733EC">
        <w:rPr>
          <w:rFonts w:ascii="Arial" w:hAnsi="Arial" w:eastAsia="Arial" w:cs="Arial"/>
          <w:noProof w:val="0"/>
          <w:sz w:val="24"/>
          <w:szCs w:val="24"/>
          <w:lang w:val="en-GB"/>
        </w:rPr>
        <w:t xml:space="preserve">can think of </w:t>
      </w:r>
      <w:r w:rsidRPr="22B4C3D3" w:rsidR="0FC8EAEA">
        <w:rPr>
          <w:rFonts w:ascii="Arial" w:hAnsi="Arial" w:eastAsia="Arial" w:cs="Arial"/>
          <w:noProof w:val="0"/>
          <w:sz w:val="24"/>
          <w:szCs w:val="24"/>
          <w:lang w:val="en-GB"/>
        </w:rPr>
        <w:t>how to adapt its customer</w:t>
      </w:r>
      <w:r w:rsidRPr="22B4C3D3" w:rsidR="0FC8EAEA">
        <w:rPr>
          <w:rFonts w:ascii="Arial" w:hAnsi="Arial" w:eastAsia="Arial" w:cs="Arial"/>
          <w:noProof w:val="0"/>
          <w:sz w:val="24"/>
          <w:szCs w:val="24"/>
          <w:lang w:val="en-GB"/>
        </w:rPr>
        <w:t xml:space="preserve"> service procedures that are visible to the customers, especially in these areas: </w:t>
      </w:r>
    </w:p>
    <w:p w:rsidR="6720FAF6" w:rsidP="22B4C3D3" w:rsidRDefault="6720FAF6" w14:paraId="3D008D5A" w14:textId="49D5F9D9">
      <w:pPr>
        <w:pStyle w:val="ListParagraph"/>
        <w:numPr>
          <w:ilvl w:val="0"/>
          <w:numId w:val="8"/>
        </w:numPr>
        <w:bidi w:val="0"/>
        <w:spacing w:before="240" w:beforeAutospacing="off" w:after="240" w:afterAutospacing="off"/>
        <w:jc w:val="left"/>
        <w:rPr>
          <w:rFonts w:ascii="Arial" w:hAnsi="Arial" w:eastAsia="Arial" w:cs="Arial"/>
          <w:noProof w:val="0"/>
          <w:sz w:val="24"/>
          <w:szCs w:val="24"/>
          <w:lang w:val="en-GB"/>
        </w:rPr>
      </w:pPr>
      <w:r w:rsidRPr="22B4C3D3" w:rsidR="0FC8EAEA">
        <w:rPr>
          <w:rFonts w:ascii="Arial" w:hAnsi="Arial" w:eastAsia="Arial" w:cs="Arial"/>
          <w:noProof w:val="0"/>
          <w:sz w:val="24"/>
          <w:szCs w:val="24"/>
          <w:lang w:val="en-GB"/>
        </w:rPr>
        <w:t xml:space="preserve">Food served on board (preferences for spice levels, choice of vegetarian meals). </w:t>
      </w:r>
      <w:r w:rsidRPr="22B4C3D3" w:rsidR="0FC8EAEA">
        <w:rPr>
          <w:rFonts w:ascii="Arial" w:hAnsi="Arial" w:eastAsia="Arial" w:cs="Arial"/>
          <w:noProof w:val="0"/>
          <w:sz w:val="24"/>
          <w:szCs w:val="24"/>
          <w:lang w:val="en-GB"/>
        </w:rPr>
        <w:t xml:space="preserve">Language support (announcements in Hindi and English, crew members who speak multiple languages). </w:t>
      </w:r>
    </w:p>
    <w:p w:rsidR="6720FAF6" w:rsidP="22B4C3D3" w:rsidRDefault="6720FAF6" w14:paraId="153E892B" w14:textId="244EC22E">
      <w:pPr>
        <w:pStyle w:val="ListParagraph"/>
        <w:numPr>
          <w:ilvl w:val="0"/>
          <w:numId w:val="8"/>
        </w:numPr>
        <w:bidi w:val="0"/>
        <w:spacing w:before="240" w:beforeAutospacing="off" w:after="240" w:afterAutospacing="off"/>
        <w:jc w:val="left"/>
        <w:rPr>
          <w:rFonts w:ascii="Arial" w:hAnsi="Arial" w:eastAsia="Arial" w:cs="Arial"/>
          <w:noProof w:val="0"/>
          <w:sz w:val="24"/>
          <w:szCs w:val="24"/>
          <w:lang w:val="en-GB"/>
        </w:rPr>
      </w:pPr>
      <w:r w:rsidRPr="22B4C3D3" w:rsidR="0FC8EAEA">
        <w:rPr>
          <w:rFonts w:ascii="Arial" w:hAnsi="Arial" w:eastAsia="Arial" w:cs="Arial"/>
          <w:noProof w:val="0"/>
          <w:sz w:val="24"/>
          <w:szCs w:val="24"/>
          <w:lang w:val="en-GB"/>
        </w:rPr>
        <w:t xml:space="preserve">Special promotional offers during festivals (like Diwali and Eid, and the increases in travel during school breaks). </w:t>
      </w:r>
    </w:p>
    <w:p w:rsidR="6720FAF6" w:rsidP="22B4C3D3" w:rsidRDefault="6720FAF6" w14:paraId="3385831D" w14:textId="2782B6F3">
      <w:pPr>
        <w:pStyle w:val="ListParagraph"/>
        <w:numPr>
          <w:ilvl w:val="0"/>
          <w:numId w:val="8"/>
        </w:numPr>
        <w:bidi w:val="0"/>
        <w:spacing w:before="240" w:beforeAutospacing="off" w:after="240" w:afterAutospacing="off"/>
        <w:jc w:val="left"/>
        <w:rPr>
          <w:rFonts w:ascii="Arial" w:hAnsi="Arial" w:eastAsia="Arial" w:cs="Arial"/>
          <w:noProof w:val="0"/>
          <w:sz w:val="24"/>
          <w:szCs w:val="24"/>
          <w:lang w:val="en-GB"/>
        </w:rPr>
      </w:pPr>
      <w:r w:rsidRPr="22B4C3D3" w:rsidR="0FC8EAEA">
        <w:rPr>
          <w:rFonts w:ascii="Arial" w:hAnsi="Arial" w:eastAsia="Arial" w:cs="Arial"/>
          <w:noProof w:val="0"/>
          <w:sz w:val="24"/>
          <w:szCs w:val="24"/>
          <w:lang w:val="en-GB"/>
        </w:rPr>
        <w:t>Options for payment (using digital wallets and monthly payment plans for high-end tickets).</w:t>
      </w:r>
    </w:p>
    <w:p w:rsidR="6720FAF6" w:rsidP="22B4C3D3" w:rsidRDefault="6720FAF6" w14:paraId="106FF12D" w14:textId="76D90E87">
      <w:pPr>
        <w:pStyle w:val="Normal"/>
        <w:bidi w:val="0"/>
        <w:spacing w:before="240" w:beforeAutospacing="off" w:after="240" w:afterAutospacing="off"/>
        <w:ind w:left="0"/>
        <w:jc w:val="left"/>
      </w:pPr>
      <w:r w:rsidRPr="22B4C3D3" w:rsidR="7729C1F2">
        <w:rPr>
          <w:rFonts w:ascii="Arial" w:hAnsi="Arial" w:eastAsia="Arial" w:cs="Arial"/>
          <w:noProof w:val="0"/>
          <w:sz w:val="24"/>
          <w:szCs w:val="24"/>
          <w:lang w:val="en-GB"/>
        </w:rPr>
        <w:t xml:space="preserve">These SOP changes are functionally consistent with OLI. Market growth is supported by locational advantages and increasing disposable income, but it </w:t>
      </w:r>
      <w:r w:rsidRPr="22B4C3D3" w:rsidR="7729C1F2">
        <w:rPr>
          <w:rFonts w:ascii="Arial" w:hAnsi="Arial" w:eastAsia="Arial" w:cs="Arial"/>
          <w:noProof w:val="0"/>
          <w:sz w:val="24"/>
          <w:szCs w:val="24"/>
          <w:lang w:val="en-GB"/>
        </w:rPr>
        <w:t>necessitates</w:t>
      </w:r>
      <w:r w:rsidRPr="22B4C3D3" w:rsidR="7729C1F2">
        <w:rPr>
          <w:rFonts w:ascii="Arial" w:hAnsi="Arial" w:eastAsia="Arial" w:cs="Arial"/>
          <w:noProof w:val="0"/>
          <w:sz w:val="24"/>
          <w:szCs w:val="24"/>
          <w:lang w:val="en-GB"/>
        </w:rPr>
        <w:t xml:space="preserve"> customized products. Ownership benefits, such as sustainability branding and digital innovation, can be </w:t>
      </w:r>
      <w:r w:rsidRPr="22B4C3D3" w:rsidR="7729C1F2">
        <w:rPr>
          <w:rFonts w:ascii="Arial" w:hAnsi="Arial" w:eastAsia="Arial" w:cs="Arial"/>
          <w:noProof w:val="0"/>
          <w:sz w:val="24"/>
          <w:szCs w:val="24"/>
          <w:lang w:val="en-GB"/>
        </w:rPr>
        <w:t>utilized</w:t>
      </w:r>
      <w:r w:rsidRPr="22B4C3D3" w:rsidR="7729C1F2">
        <w:rPr>
          <w:rFonts w:ascii="Arial" w:hAnsi="Arial" w:eastAsia="Arial" w:cs="Arial"/>
          <w:noProof w:val="0"/>
          <w:sz w:val="24"/>
          <w:szCs w:val="24"/>
          <w:lang w:val="en-GB"/>
        </w:rPr>
        <w:t>, but only if KLM adjusts its service protocols to reflect cultural norms and tastes.</w:t>
      </w:r>
      <w:r w:rsidRPr="22B4C3D3" w:rsidR="6B5F834A">
        <w:rPr>
          <w:rFonts w:ascii="Arial" w:hAnsi="Arial" w:eastAsia="Arial" w:cs="Arial"/>
          <w:noProof w:val="0"/>
          <w:sz w:val="24"/>
          <w:szCs w:val="24"/>
          <w:lang w:val="en-GB"/>
        </w:rPr>
        <w:t xml:space="preserve"> </w:t>
      </w:r>
    </w:p>
    <w:p w:rsidR="6720FAF6" w:rsidP="22B4C3D3" w:rsidRDefault="6720FAF6" w14:paraId="034A36C1" w14:textId="36920A58">
      <w:pPr>
        <w:pStyle w:val="Normal"/>
        <w:bidi w:val="0"/>
        <w:spacing w:before="240" w:beforeAutospacing="off" w:after="240" w:afterAutospacing="off"/>
        <w:ind w:left="0"/>
        <w:jc w:val="left"/>
      </w:pPr>
      <w:r w:rsidRPr="22B4C3D3" w:rsidR="6B5F834A">
        <w:rPr>
          <w:rFonts w:ascii="Arial" w:hAnsi="Arial" w:eastAsia="Arial" w:cs="Arial"/>
          <w:noProof w:val="0"/>
          <w:sz w:val="24"/>
          <w:szCs w:val="24"/>
          <w:lang w:val="en-GB"/>
        </w:rPr>
        <w:t>It is important to note that India is not just one big market, KLM can create specific plans that understand different areas, like Delhi for business, Mumbai for finance and international connections, and Kerala or Bengaluru for travel related to the community and technology. This detailed focus on lo</w:t>
      </w:r>
      <w:r w:rsidRPr="22B4C3D3" w:rsidR="6B5F834A">
        <w:rPr>
          <w:rFonts w:ascii="Arial" w:hAnsi="Arial" w:eastAsia="Arial" w:cs="Arial"/>
          <w:noProof w:val="0"/>
          <w:sz w:val="24"/>
          <w:szCs w:val="24"/>
          <w:lang w:val="en-GB"/>
        </w:rPr>
        <w:t>cal needs will help attract mo</w:t>
      </w:r>
      <w:r w:rsidRPr="22B4C3D3" w:rsidR="6B5F834A">
        <w:rPr>
          <w:rFonts w:ascii="Arial" w:hAnsi="Arial" w:eastAsia="Arial" w:cs="Arial"/>
          <w:noProof w:val="0"/>
          <w:sz w:val="24"/>
          <w:szCs w:val="24"/>
          <w:lang w:val="en-GB"/>
        </w:rPr>
        <w:t>re customers while keeping the brand's image the same.</w:t>
      </w:r>
    </w:p>
    <w:p w:rsidR="6720FAF6" w:rsidP="22B4C3D3" w:rsidRDefault="6720FAF6" w14:paraId="16B6236B" w14:textId="105E951F">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14DCE0C5" w14:textId="0001DB0E">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52EA33B5" w14:textId="21241796">
      <w:pPr>
        <w:pStyle w:val="Normal"/>
        <w:bidi w:val="0"/>
        <w:spacing w:before="240" w:beforeAutospacing="off" w:after="240" w:afterAutospacing="off"/>
        <w:ind w:left="0"/>
        <w:jc w:val="left"/>
      </w:pPr>
      <w:r w:rsidR="4625E8FB">
        <w:drawing>
          <wp:inline wp14:editId="7789A0DE" wp14:anchorId="13C9E72C">
            <wp:extent cx="5724525" cy="2339133"/>
            <wp:effectExtent l="0" t="0" r="0" b="0"/>
            <wp:docPr id="293993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3993337" name="Picture 293993337"/>
                    <pic:cNvPicPr/>
                  </pic:nvPicPr>
                  <pic:blipFill>
                    <a:blip xmlns:r="http://schemas.openxmlformats.org/officeDocument/2006/relationships" r:embed="rId540365775">
                      <a:extLst>
                        <a:ext uri="{28A0092B-C50C-407E-A947-70E740481C1C}">
                          <a14:useLocalDpi xmlns:a14="http://schemas.microsoft.com/office/drawing/2010/main"/>
                        </a:ext>
                      </a:extLst>
                    </a:blip>
                    <a:stretch>
                      <a:fillRect/>
                    </a:stretch>
                  </pic:blipFill>
                  <pic:spPr>
                    <a:xfrm rot="0">
                      <a:off x="0" y="0"/>
                      <a:ext cx="5724525" cy="2339133"/>
                    </a:xfrm>
                    <a:prstGeom prst="rect">
                      <a:avLst/>
                    </a:prstGeom>
                  </pic:spPr>
                </pic:pic>
              </a:graphicData>
            </a:graphic>
          </wp:inline>
        </w:drawing>
      </w:r>
    </w:p>
    <w:p w:rsidR="6720FAF6" w:rsidP="22B4C3D3" w:rsidRDefault="6720FAF6" w14:paraId="2DDF20BE" w14:textId="50AC7F77">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28073EE6" w14:textId="2523A712">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17A4FF5C" w14:textId="14D7CEBF">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7C561AA6" w14:textId="17476AD0">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32F48323" w14:textId="2A8093B9">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3F0BC755" w14:textId="0F11ECFC">
      <w:pPr>
        <w:pStyle w:val="Normal"/>
        <w:bidi w:val="0"/>
        <w:spacing w:before="240" w:beforeAutospacing="off" w:after="240" w:afterAutospacing="off"/>
        <w:ind w:left="0"/>
        <w:jc w:val="left"/>
      </w:pPr>
      <w:r w:rsidR="3EAD35A5">
        <w:rPr/>
        <w:t xml:space="preserve">     </w:t>
      </w:r>
      <w:r w:rsidR="3EAD35A5">
        <w:drawing>
          <wp:inline wp14:editId="53BB22D8" wp14:anchorId="44F5035B">
            <wp:extent cx="5279492" cy="1503803"/>
            <wp:effectExtent l="95250" t="95250" r="92710" b="515620"/>
            <wp:docPr id="568278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8278277" name="Picture 568278277"/>
                    <pic:cNvPicPr/>
                  </pic:nvPicPr>
                  <pic:blipFill>
                    <a:blip xmlns:r="http://schemas.openxmlformats.org/officeDocument/2006/relationships" r:embed="rId1383291958">
                      <a:extLst>
                        <a:ext uri="{28A0092B-C50C-407E-A947-70E740481C1C}">
                          <a14:useLocalDpi xmlns:a14="http://schemas.microsoft.com/office/drawing/2010/main"/>
                        </a:ext>
                      </a:extLst>
                    </a:blip>
                    <a:srcRect/>
                    <a:stretch>
                      <a:fillRect/>
                    </a:stretch>
                  </pic:blipFill>
                  <pic:spPr>
                    <a:xfrm>
                      <a:off x="0" y="0"/>
                      <a:ext cx="5279492" cy="1503803"/>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6720FAF6" w:rsidP="22B4C3D3" w:rsidRDefault="6720FAF6" w14:paraId="2BCC53A7" w14:textId="25726DDC">
      <w:pPr>
        <w:pStyle w:val="Normal"/>
        <w:bidi w:val="0"/>
        <w:spacing w:before="240" w:beforeAutospacing="off" w:after="240" w:afterAutospacing="off"/>
        <w:ind w:left="0"/>
        <w:jc w:val="left"/>
        <w:rPr>
          <w:rFonts w:ascii="Arial" w:hAnsi="Arial" w:eastAsia="Arial" w:cs="Arial"/>
          <w:noProof w:val="0"/>
          <w:sz w:val="24"/>
          <w:szCs w:val="24"/>
          <w:lang w:val="en-GB"/>
        </w:rPr>
      </w:pPr>
    </w:p>
    <w:p w:rsidR="6720FAF6" w:rsidP="22B4C3D3" w:rsidRDefault="6720FAF6" w14:paraId="3D971158" w14:textId="62F3AE69">
      <w:pPr>
        <w:pStyle w:val="Normal"/>
        <w:bidi w:val="0"/>
        <w:spacing w:before="240" w:beforeAutospacing="off" w:after="240" w:afterAutospacing="off"/>
        <w:ind w:left="0"/>
        <w:jc w:val="left"/>
        <w:rPr>
          <w:rFonts w:ascii="Arial" w:hAnsi="Arial" w:eastAsia="Arial" w:cs="Arial"/>
          <w:noProof w:val="0"/>
          <w:sz w:val="24"/>
          <w:szCs w:val="24"/>
          <w:lang w:val="en-GB"/>
        </w:rPr>
      </w:pPr>
      <w:r w:rsidRPr="22B4C3D3" w:rsidR="7D9466C7">
        <w:rPr>
          <w:rFonts w:ascii="Arial" w:hAnsi="Arial" w:eastAsia="Arial" w:cs="Arial"/>
          <w:noProof w:val="0"/>
          <w:sz w:val="24"/>
          <w:szCs w:val="24"/>
          <w:lang w:val="en-GB"/>
        </w:rPr>
        <w:t>Conclusion</w:t>
      </w:r>
    </w:p>
    <w:p w:rsidR="6720FAF6" w:rsidP="22B4C3D3" w:rsidRDefault="6720FAF6" w14:paraId="609FF784" w14:textId="4AEC40F2">
      <w:pPr>
        <w:pStyle w:val="Normal"/>
        <w:bidi w:val="0"/>
        <w:spacing w:before="240" w:beforeAutospacing="off" w:after="240" w:afterAutospacing="off"/>
        <w:ind w:left="0"/>
        <w:jc w:val="left"/>
      </w:pPr>
      <w:r w:rsidRPr="22B4C3D3" w:rsidR="7D9466C7">
        <w:rPr>
          <w:rFonts w:ascii="Arial" w:hAnsi="Arial" w:eastAsia="Arial" w:cs="Arial"/>
          <w:noProof w:val="0"/>
          <w:sz w:val="24"/>
          <w:szCs w:val="24"/>
          <w:lang w:val="en-GB"/>
        </w:rPr>
        <w:t xml:space="preserve">This report looked closely at how KLM is expanding its business into India, which is a developing market. It looked at how culture and strategies influence the choices about how to enter the market and be successful in operations. </w:t>
      </w:r>
      <w:r w:rsidRPr="22B4C3D3" w:rsidR="7D9466C7">
        <w:rPr>
          <w:rFonts w:ascii="Arial" w:hAnsi="Arial" w:eastAsia="Arial" w:cs="Arial"/>
          <w:noProof w:val="0"/>
          <w:sz w:val="24"/>
          <w:szCs w:val="24"/>
          <w:lang w:val="en-GB"/>
        </w:rPr>
        <w:t>By using the OLI framework, it</w:t>
      </w:r>
      <w:r w:rsidRPr="22B4C3D3" w:rsidR="7D9466C7">
        <w:rPr>
          <w:rFonts w:ascii="Arial" w:hAnsi="Arial" w:eastAsia="Arial" w:cs="Arial"/>
          <w:noProof w:val="0"/>
          <w:sz w:val="24"/>
          <w:szCs w:val="24"/>
          <w:lang w:val="en-GB"/>
        </w:rPr>
        <w:t xml:space="preserve"> was found that KLM’s strengths like its strong brand, technology skills, and partnerships match up well with India's advantages, such as more people having money to spend and better airport connections. However, the complicated rules and poor infrastructure in India make partnerships and joint ventures a better option than owning everything outright.</w:t>
      </w:r>
    </w:p>
    <w:p w:rsidR="6720FAF6" w:rsidP="22B4C3D3" w:rsidRDefault="6720FAF6" w14:paraId="2EC8B4E8" w14:textId="7E64A5E0">
      <w:pPr>
        <w:pStyle w:val="Normal"/>
        <w:bidi w:val="0"/>
        <w:spacing w:before="240" w:beforeAutospacing="off" w:after="240" w:afterAutospacing="off"/>
        <w:ind w:left="0"/>
        <w:jc w:val="left"/>
      </w:pPr>
      <w:r w:rsidRPr="22B4C3D3" w:rsidR="0F64658B">
        <w:rPr>
          <w:rFonts w:ascii="Arial" w:hAnsi="Arial" w:eastAsia="Arial" w:cs="Arial"/>
          <w:noProof w:val="0"/>
          <w:sz w:val="24"/>
          <w:szCs w:val="24"/>
          <w:lang w:val="en-GB"/>
        </w:rPr>
        <w:t xml:space="preserve">Key distinctions between the Netherlands and India were discovered using Hofstede's cultural dimensions, especially in power distance, collectivism, and achievement orientation. These cultural differences have </w:t>
      </w:r>
      <w:r w:rsidRPr="22B4C3D3" w:rsidR="0F64658B">
        <w:rPr>
          <w:rFonts w:ascii="Arial" w:hAnsi="Arial" w:eastAsia="Arial" w:cs="Arial"/>
          <w:noProof w:val="0"/>
          <w:sz w:val="24"/>
          <w:szCs w:val="24"/>
          <w:lang w:val="en-GB"/>
        </w:rPr>
        <w:t>a big impact</w:t>
      </w:r>
      <w:r w:rsidRPr="22B4C3D3" w:rsidR="0F64658B">
        <w:rPr>
          <w:rFonts w:ascii="Arial" w:hAnsi="Arial" w:eastAsia="Arial" w:cs="Arial"/>
          <w:noProof w:val="0"/>
          <w:sz w:val="24"/>
          <w:szCs w:val="24"/>
          <w:lang w:val="en-GB"/>
        </w:rPr>
        <w:t xml:space="preserve"> on negotiation styles, partnership expectations, HR management, and customer experience. As a result, KLM must tailor its Standard Operating Procedures (SOPs) to the Indian context by placing a strong emphasis on hierarchical stakeholder management, culturally tailored HR practices, and customer service localization.</w:t>
      </w:r>
    </w:p>
    <w:p w:rsidR="6720FAF6" w:rsidP="22B4C3D3" w:rsidRDefault="6720FAF6" w14:paraId="64D74FB4" w14:textId="37C9E8F0">
      <w:pPr>
        <w:pStyle w:val="Normal"/>
        <w:bidi w:val="0"/>
        <w:spacing w:before="240" w:beforeAutospacing="off" w:after="240" w:afterAutospacing="off"/>
        <w:ind w:left="0"/>
        <w:jc w:val="left"/>
      </w:pPr>
      <w:r w:rsidRPr="22B4C3D3" w:rsidR="03F0D20D">
        <w:rPr>
          <w:rFonts w:ascii="Arial" w:hAnsi="Arial" w:eastAsia="Arial" w:cs="Arial"/>
          <w:noProof w:val="0"/>
          <w:sz w:val="24"/>
          <w:szCs w:val="24"/>
          <w:lang w:val="en-GB"/>
        </w:rPr>
        <w:t>Cultural adaptation must be viewed as a strategic imperative rather than a requirement. KLM's success in India will be dependent on its ability to incorporate local cultural insights into SOPs and operations while upholding global standards and long-term strategy consistency.</w:t>
      </w:r>
    </w:p>
    <w:p w:rsidR="6720FAF6" w:rsidP="22B4C3D3" w:rsidRDefault="6720FAF6" w14:paraId="174608A5" w14:textId="0E728BE2">
      <w:pPr>
        <w:pStyle w:val="Normal"/>
        <w:rPr>
          <w:rFonts w:ascii="Aptos" w:hAnsi="Aptos" w:eastAsia="Aptos" w:cs="Aptos"/>
          <w:noProof w:val="0"/>
          <w:sz w:val="24"/>
          <w:szCs w:val="24"/>
          <w:lang w:val="en-GB"/>
        </w:rPr>
      </w:pPr>
    </w:p>
    <w:p w:rsidR="6720FAF6" w:rsidP="22B4C3D3" w:rsidRDefault="6720FAF6" w14:paraId="65A2D8D4" w14:textId="06E264DE">
      <w:pPr>
        <w:pStyle w:val="Normal"/>
        <w:rPr>
          <w:rFonts w:ascii="Arial" w:hAnsi="Arial" w:eastAsia="Arial" w:cs="Arial"/>
        </w:rPr>
      </w:pPr>
      <w:r w:rsidRPr="22B4C3D3" w:rsidR="71E18A37">
        <w:rPr>
          <w:rFonts w:ascii="Arial" w:hAnsi="Arial" w:eastAsia="Arial" w:cs="Arial"/>
        </w:rPr>
        <w:t xml:space="preserve">References </w:t>
      </w:r>
    </w:p>
    <w:p w:rsidR="3850965A" w:rsidP="22B4C3D3" w:rsidRDefault="3850965A" w14:paraId="5455E759" w14:textId="6FAD32EC">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3850965A">
        <w:rPr>
          <w:rFonts w:ascii="Arial" w:hAnsi="Arial" w:eastAsia="Arial" w:cs="Arial"/>
          <w:b w:val="0"/>
          <w:bCs w:val="0"/>
          <w:i w:val="0"/>
          <w:iCs w:val="0"/>
          <w:caps w:val="0"/>
          <w:smallCaps w:val="0"/>
          <w:noProof w:val="0"/>
          <w:color w:val="222222"/>
          <w:sz w:val="19"/>
          <w:szCs w:val="19"/>
          <w:lang w:val="en-GB"/>
        </w:rPr>
        <w:t>Abeyratne</w:t>
      </w:r>
      <w:r w:rsidRPr="22B4C3D3" w:rsidR="3850965A">
        <w:rPr>
          <w:rFonts w:ascii="Arial" w:hAnsi="Arial" w:eastAsia="Arial" w:cs="Arial"/>
          <w:b w:val="0"/>
          <w:bCs w:val="0"/>
          <w:i w:val="0"/>
          <w:iCs w:val="0"/>
          <w:caps w:val="0"/>
          <w:smallCaps w:val="0"/>
          <w:noProof w:val="0"/>
          <w:color w:val="222222"/>
          <w:sz w:val="19"/>
          <w:szCs w:val="19"/>
          <w:lang w:val="en-GB"/>
        </w:rPr>
        <w:t xml:space="preserve">, R., 2018. Air Transport in India: Some Legal, Regulatory and Economic Issues. </w:t>
      </w:r>
      <w:r w:rsidRPr="22B4C3D3" w:rsidR="3850965A">
        <w:rPr>
          <w:rFonts w:ascii="Arial" w:hAnsi="Arial" w:eastAsia="Arial" w:cs="Arial"/>
          <w:b w:val="0"/>
          <w:bCs w:val="0"/>
          <w:i w:val="1"/>
          <w:iCs w:val="1"/>
          <w:caps w:val="0"/>
          <w:smallCaps w:val="0"/>
          <w:noProof w:val="0"/>
          <w:color w:val="222222"/>
          <w:sz w:val="19"/>
          <w:szCs w:val="19"/>
          <w:lang w:val="en-GB"/>
        </w:rPr>
        <w:t>Air and Space Law</w:t>
      </w:r>
      <w:r w:rsidRPr="22B4C3D3" w:rsidR="3850965A">
        <w:rPr>
          <w:rFonts w:ascii="Arial" w:hAnsi="Arial" w:eastAsia="Arial" w:cs="Arial"/>
          <w:b w:val="0"/>
          <w:bCs w:val="0"/>
          <w:i w:val="0"/>
          <w:iCs w:val="0"/>
          <w:caps w:val="0"/>
          <w:smallCaps w:val="0"/>
          <w:noProof w:val="0"/>
          <w:color w:val="222222"/>
          <w:sz w:val="19"/>
          <w:szCs w:val="19"/>
          <w:lang w:val="en-GB"/>
        </w:rPr>
        <w:t xml:space="preserve">, </w:t>
      </w:r>
      <w:r w:rsidRPr="22B4C3D3" w:rsidR="3850965A">
        <w:rPr>
          <w:rFonts w:ascii="Arial" w:hAnsi="Arial" w:eastAsia="Arial" w:cs="Arial"/>
          <w:b w:val="0"/>
          <w:bCs w:val="0"/>
          <w:i w:val="1"/>
          <w:iCs w:val="1"/>
          <w:caps w:val="0"/>
          <w:smallCaps w:val="0"/>
          <w:noProof w:val="0"/>
          <w:color w:val="222222"/>
          <w:sz w:val="19"/>
          <w:szCs w:val="19"/>
          <w:lang w:val="en-GB"/>
        </w:rPr>
        <w:t>43</w:t>
      </w:r>
      <w:r w:rsidRPr="22B4C3D3" w:rsidR="3850965A">
        <w:rPr>
          <w:rFonts w:ascii="Arial" w:hAnsi="Arial" w:eastAsia="Arial" w:cs="Arial"/>
          <w:b w:val="0"/>
          <w:bCs w:val="0"/>
          <w:i w:val="0"/>
          <w:iCs w:val="0"/>
          <w:caps w:val="0"/>
          <w:smallCaps w:val="0"/>
          <w:noProof w:val="0"/>
          <w:color w:val="222222"/>
          <w:sz w:val="19"/>
          <w:szCs w:val="19"/>
          <w:lang w:val="en-GB"/>
        </w:rPr>
        <w:t>(6).</w:t>
      </w:r>
      <w:r w:rsidRPr="22B4C3D3" w:rsidR="7F9A6A87">
        <w:rPr>
          <w:rFonts w:ascii="Arial" w:hAnsi="Arial" w:eastAsia="Arial" w:cs="Arial"/>
          <w:b w:val="0"/>
          <w:bCs w:val="0"/>
          <w:i w:val="0"/>
          <w:iCs w:val="0"/>
          <w:caps w:val="0"/>
          <w:smallCaps w:val="0"/>
          <w:noProof w:val="0"/>
          <w:color w:val="222222"/>
          <w:sz w:val="19"/>
          <w:szCs w:val="19"/>
          <w:lang w:val="en-GB"/>
        </w:rPr>
        <w:t xml:space="preserve"> (Accessed 17 Oct)</w:t>
      </w:r>
    </w:p>
    <w:p w:rsidR="22B4C3D3" w:rsidP="22B4C3D3" w:rsidRDefault="22B4C3D3" w14:paraId="013A1E45" w14:textId="79C3DD19">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37810895" w:rsidP="22B4C3D3" w:rsidRDefault="37810895" w14:paraId="577E14CB" w14:textId="12A9C5A7">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37810895">
        <w:rPr>
          <w:rFonts w:ascii="Arial" w:hAnsi="Arial" w:eastAsia="Arial" w:cs="Arial"/>
          <w:b w:val="0"/>
          <w:bCs w:val="0"/>
          <w:i w:val="0"/>
          <w:iCs w:val="0"/>
          <w:caps w:val="0"/>
          <w:smallCaps w:val="0"/>
          <w:noProof w:val="0"/>
          <w:color w:val="222222"/>
          <w:sz w:val="19"/>
          <w:szCs w:val="19"/>
          <w:lang w:val="en-GB"/>
        </w:rPr>
        <w:t xml:space="preserve">Amankwah-Amoah, J., 2020. Stepping up and stepping out of COVID-19: New challenges for environmental sustainability policies in the global airline industry. </w:t>
      </w:r>
      <w:r w:rsidRPr="22B4C3D3" w:rsidR="37810895">
        <w:rPr>
          <w:rFonts w:ascii="Arial" w:hAnsi="Arial" w:eastAsia="Arial" w:cs="Arial"/>
          <w:b w:val="0"/>
          <w:bCs w:val="0"/>
          <w:i w:val="1"/>
          <w:iCs w:val="1"/>
          <w:caps w:val="0"/>
          <w:smallCaps w:val="0"/>
          <w:noProof w:val="0"/>
          <w:color w:val="222222"/>
          <w:sz w:val="19"/>
          <w:szCs w:val="19"/>
          <w:lang w:val="en-GB"/>
        </w:rPr>
        <w:t>Journal of Cleaner Production</w:t>
      </w:r>
      <w:r w:rsidRPr="22B4C3D3" w:rsidR="37810895">
        <w:rPr>
          <w:rFonts w:ascii="Arial" w:hAnsi="Arial" w:eastAsia="Arial" w:cs="Arial"/>
          <w:b w:val="0"/>
          <w:bCs w:val="0"/>
          <w:i w:val="0"/>
          <w:iCs w:val="0"/>
          <w:caps w:val="0"/>
          <w:smallCaps w:val="0"/>
          <w:noProof w:val="0"/>
          <w:color w:val="222222"/>
          <w:sz w:val="19"/>
          <w:szCs w:val="19"/>
          <w:lang w:val="en-GB"/>
        </w:rPr>
        <w:t xml:space="preserve">, </w:t>
      </w:r>
      <w:r w:rsidRPr="22B4C3D3" w:rsidR="37810895">
        <w:rPr>
          <w:rFonts w:ascii="Arial" w:hAnsi="Arial" w:eastAsia="Arial" w:cs="Arial"/>
          <w:b w:val="0"/>
          <w:bCs w:val="0"/>
          <w:i w:val="1"/>
          <w:iCs w:val="1"/>
          <w:caps w:val="0"/>
          <w:smallCaps w:val="0"/>
          <w:noProof w:val="0"/>
          <w:color w:val="222222"/>
          <w:sz w:val="19"/>
          <w:szCs w:val="19"/>
          <w:lang w:val="en-GB"/>
        </w:rPr>
        <w:t>271</w:t>
      </w:r>
      <w:r w:rsidRPr="22B4C3D3" w:rsidR="37810895">
        <w:rPr>
          <w:rFonts w:ascii="Arial" w:hAnsi="Arial" w:eastAsia="Arial" w:cs="Arial"/>
          <w:b w:val="0"/>
          <w:bCs w:val="0"/>
          <w:i w:val="0"/>
          <w:iCs w:val="0"/>
          <w:caps w:val="0"/>
          <w:smallCaps w:val="0"/>
          <w:noProof w:val="0"/>
          <w:color w:val="222222"/>
          <w:sz w:val="19"/>
          <w:szCs w:val="19"/>
          <w:lang w:val="en-GB"/>
        </w:rPr>
        <w:t>, p.123000.</w:t>
      </w:r>
      <w:r w:rsidRPr="22B4C3D3" w:rsidR="6DE9C87F">
        <w:rPr>
          <w:rFonts w:ascii="Arial" w:hAnsi="Arial" w:eastAsia="Arial" w:cs="Arial"/>
          <w:b w:val="0"/>
          <w:bCs w:val="0"/>
          <w:i w:val="0"/>
          <w:iCs w:val="0"/>
          <w:caps w:val="0"/>
          <w:smallCaps w:val="0"/>
          <w:noProof w:val="0"/>
          <w:color w:val="222222"/>
          <w:sz w:val="19"/>
          <w:szCs w:val="19"/>
          <w:lang w:val="en-GB"/>
        </w:rPr>
        <w:t xml:space="preserve"> (Accessed </w:t>
      </w:r>
      <w:r w:rsidRPr="22B4C3D3" w:rsidR="3C057A6C">
        <w:rPr>
          <w:rFonts w:ascii="Arial" w:hAnsi="Arial" w:eastAsia="Arial" w:cs="Arial"/>
          <w:b w:val="0"/>
          <w:bCs w:val="0"/>
          <w:i w:val="0"/>
          <w:iCs w:val="0"/>
          <w:caps w:val="0"/>
          <w:smallCaps w:val="0"/>
          <w:noProof w:val="0"/>
          <w:color w:val="222222"/>
          <w:sz w:val="19"/>
          <w:szCs w:val="19"/>
          <w:lang w:val="en-GB"/>
        </w:rPr>
        <w:t>17</w:t>
      </w:r>
      <w:r w:rsidRPr="22B4C3D3" w:rsidR="6DE9C87F">
        <w:rPr>
          <w:rFonts w:ascii="Arial" w:hAnsi="Arial" w:eastAsia="Arial" w:cs="Arial"/>
          <w:b w:val="0"/>
          <w:bCs w:val="0"/>
          <w:i w:val="0"/>
          <w:iCs w:val="0"/>
          <w:caps w:val="0"/>
          <w:smallCaps w:val="0"/>
          <w:noProof w:val="0"/>
          <w:color w:val="222222"/>
          <w:sz w:val="19"/>
          <w:szCs w:val="19"/>
          <w:lang w:val="en-GB"/>
        </w:rPr>
        <w:t xml:space="preserve"> Oct)</w:t>
      </w:r>
    </w:p>
    <w:p w:rsidR="22B4C3D3" w:rsidP="22B4C3D3" w:rsidRDefault="22B4C3D3" w14:paraId="2ABA4B77" w14:textId="6BC9D997">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2EFABD63" w:rsidP="22B4C3D3" w:rsidRDefault="2EFABD63" w14:paraId="35368826" w14:textId="29D257AD">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2EFABD63">
        <w:rPr>
          <w:rFonts w:ascii="Arial" w:hAnsi="Arial" w:eastAsia="Arial" w:cs="Arial"/>
          <w:b w:val="0"/>
          <w:bCs w:val="0"/>
          <w:i w:val="0"/>
          <w:iCs w:val="0"/>
          <w:caps w:val="0"/>
          <w:smallCaps w:val="0"/>
          <w:noProof w:val="0"/>
          <w:color w:val="222222"/>
          <w:sz w:val="19"/>
          <w:szCs w:val="19"/>
          <w:lang w:val="en-GB"/>
        </w:rPr>
        <w:t>Annushkina</w:t>
      </w:r>
      <w:r w:rsidRPr="22B4C3D3" w:rsidR="2EFABD63">
        <w:rPr>
          <w:rFonts w:ascii="Arial" w:hAnsi="Arial" w:eastAsia="Arial" w:cs="Arial"/>
          <w:b w:val="0"/>
          <w:bCs w:val="0"/>
          <w:i w:val="0"/>
          <w:iCs w:val="0"/>
          <w:caps w:val="0"/>
          <w:smallCaps w:val="0"/>
          <w:noProof w:val="0"/>
          <w:color w:val="222222"/>
          <w:sz w:val="19"/>
          <w:szCs w:val="19"/>
          <w:lang w:val="en-GB"/>
        </w:rPr>
        <w:t xml:space="preserve">, O.E. and </w:t>
      </w:r>
      <w:r w:rsidRPr="22B4C3D3" w:rsidR="2EFABD63">
        <w:rPr>
          <w:rFonts w:ascii="Arial" w:hAnsi="Arial" w:eastAsia="Arial" w:cs="Arial"/>
          <w:b w:val="0"/>
          <w:bCs w:val="0"/>
          <w:i w:val="0"/>
          <w:iCs w:val="0"/>
          <w:caps w:val="0"/>
          <w:smallCaps w:val="0"/>
          <w:noProof w:val="0"/>
          <w:color w:val="222222"/>
          <w:sz w:val="19"/>
          <w:szCs w:val="19"/>
          <w:lang w:val="en-GB"/>
        </w:rPr>
        <w:t>Regazzo</w:t>
      </w:r>
      <w:r w:rsidRPr="22B4C3D3" w:rsidR="2EFABD63">
        <w:rPr>
          <w:rFonts w:ascii="Arial" w:hAnsi="Arial" w:eastAsia="Arial" w:cs="Arial"/>
          <w:b w:val="0"/>
          <w:bCs w:val="0"/>
          <w:i w:val="0"/>
          <w:iCs w:val="0"/>
          <w:caps w:val="0"/>
          <w:smallCaps w:val="0"/>
          <w:noProof w:val="0"/>
          <w:color w:val="222222"/>
          <w:sz w:val="19"/>
          <w:szCs w:val="19"/>
          <w:lang w:val="en-GB"/>
        </w:rPr>
        <w:t xml:space="preserve">, A., 2020. Entry Modes: How to Enter a Foreign Market. In </w:t>
      </w:r>
      <w:r w:rsidRPr="22B4C3D3" w:rsidR="2EFABD63">
        <w:rPr>
          <w:rFonts w:ascii="Arial" w:hAnsi="Arial" w:eastAsia="Arial" w:cs="Arial"/>
          <w:b w:val="0"/>
          <w:bCs w:val="0"/>
          <w:i w:val="1"/>
          <w:iCs w:val="1"/>
          <w:caps w:val="0"/>
          <w:smallCaps w:val="0"/>
          <w:noProof w:val="0"/>
          <w:color w:val="222222"/>
          <w:sz w:val="19"/>
          <w:szCs w:val="19"/>
          <w:lang w:val="en-GB"/>
        </w:rPr>
        <w:t>The Art of Going Global: A Practical Guide to a Firm's International Growth</w:t>
      </w:r>
      <w:r w:rsidRPr="22B4C3D3" w:rsidR="2EFABD63">
        <w:rPr>
          <w:rFonts w:ascii="Arial" w:hAnsi="Arial" w:eastAsia="Arial" w:cs="Arial"/>
          <w:b w:val="0"/>
          <w:bCs w:val="0"/>
          <w:i w:val="0"/>
          <w:iCs w:val="0"/>
          <w:caps w:val="0"/>
          <w:smallCaps w:val="0"/>
          <w:noProof w:val="0"/>
          <w:color w:val="222222"/>
          <w:sz w:val="19"/>
          <w:szCs w:val="19"/>
          <w:lang w:val="en-GB"/>
        </w:rPr>
        <w:t xml:space="preserve"> (pp. 81-108). Cham: Springer International Publishing.</w:t>
      </w:r>
      <w:r w:rsidRPr="22B4C3D3" w:rsidR="0888DA25">
        <w:rPr>
          <w:rFonts w:ascii="Arial" w:hAnsi="Arial" w:eastAsia="Arial" w:cs="Arial"/>
          <w:b w:val="0"/>
          <w:bCs w:val="0"/>
          <w:i w:val="0"/>
          <w:iCs w:val="0"/>
          <w:caps w:val="0"/>
          <w:smallCaps w:val="0"/>
          <w:noProof w:val="0"/>
          <w:color w:val="222222"/>
          <w:sz w:val="19"/>
          <w:szCs w:val="19"/>
          <w:lang w:val="en-GB"/>
        </w:rPr>
        <w:t xml:space="preserve"> (Accessed 28 Oct)</w:t>
      </w:r>
    </w:p>
    <w:p w:rsidR="22B4C3D3" w:rsidP="22B4C3D3" w:rsidRDefault="22B4C3D3" w14:paraId="15CC6CAC" w14:textId="6759F4E8">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615E1295" w:rsidP="22B4C3D3" w:rsidRDefault="615E1295" w14:paraId="7944DEAB" w14:textId="5FDA7487">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615E12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Airfrance.fr. (2025). </w:t>
      </w:r>
      <w:r w:rsidRPr="22B4C3D3" w:rsidR="615E1295">
        <w:rPr>
          <w:rFonts w:ascii="Calibri" w:hAnsi="Calibri" w:eastAsia="Calibri" w:cs="Calibri"/>
          <w:b w:val="0"/>
          <w:bCs w:val="0"/>
          <w:i w:val="1"/>
          <w:iCs w:val="1"/>
          <w:caps w:val="0"/>
          <w:smallCaps w:val="0"/>
          <w:noProof w:val="0"/>
          <w:color w:val="000000" w:themeColor="text1" w:themeTint="FF" w:themeShade="FF"/>
          <w:sz w:val="27"/>
          <w:szCs w:val="27"/>
          <w:lang w:val="en-GB"/>
        </w:rPr>
        <w:t>Procurement - CSR</w:t>
      </w:r>
      <w:r w:rsidRPr="22B4C3D3" w:rsidR="615E12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118b2c2586d4e4f">
        <w:r w:rsidRPr="22B4C3D3" w:rsidR="615E1295">
          <w:rPr>
            <w:rStyle w:val="Hyperlink"/>
            <w:rFonts w:ascii="Calibri" w:hAnsi="Calibri" w:eastAsia="Calibri" w:cs="Calibri"/>
            <w:b w:val="0"/>
            <w:bCs w:val="0"/>
            <w:i w:val="0"/>
            <w:iCs w:val="0"/>
            <w:caps w:val="0"/>
            <w:smallCaps w:val="0"/>
            <w:noProof w:val="0"/>
            <w:sz w:val="27"/>
            <w:szCs w:val="27"/>
            <w:lang w:val="en-GB"/>
          </w:rPr>
          <w:t>https://midpack.airfrance.fr/procurement/en/pageStandard/CSR.html</w:t>
        </w:r>
      </w:hyperlink>
      <w:r w:rsidRPr="22B4C3D3" w:rsidR="615E12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w:t>
      </w:r>
      <w:r w:rsidRPr="22B4C3D3" w:rsidR="49D822E5">
        <w:rPr>
          <w:rFonts w:ascii="Calibri" w:hAnsi="Calibri" w:eastAsia="Calibri" w:cs="Calibri"/>
          <w:b w:val="0"/>
          <w:bCs w:val="0"/>
          <w:i w:val="0"/>
          <w:iCs w:val="0"/>
          <w:caps w:val="0"/>
          <w:smallCaps w:val="0"/>
          <w:noProof w:val="0"/>
          <w:color w:val="000000" w:themeColor="text1" w:themeTint="FF" w:themeShade="FF"/>
          <w:sz w:val="27"/>
          <w:szCs w:val="27"/>
          <w:lang w:val="en-GB"/>
        </w:rPr>
        <w:t>0</w:t>
      </w:r>
      <w:r w:rsidRPr="22B4C3D3" w:rsidR="615E12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5B5AA80E" w:rsidP="22B4C3D3" w:rsidRDefault="5B5AA80E" w14:paraId="4BED74DF" w14:textId="3F8DF60D">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Aviation.direct</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Available at: </w:t>
      </w:r>
      <w:hyperlink r:id="R1f354748ff6843f8">
        <w:r w:rsidRPr="22B4C3D3" w:rsidR="5B5AA80E">
          <w:rPr>
            <w:rStyle w:val="Hyperlink"/>
            <w:rFonts w:ascii="Calibri" w:hAnsi="Calibri" w:eastAsia="Calibri" w:cs="Calibri"/>
            <w:b w:val="0"/>
            <w:bCs w:val="0"/>
            <w:i w:val="0"/>
            <w:iCs w:val="0"/>
            <w:caps w:val="0"/>
            <w:smallCaps w:val="0"/>
            <w:noProof w:val="0"/>
            <w:sz w:val="27"/>
            <w:szCs w:val="27"/>
            <w:lang w:val="en-GB"/>
          </w:rPr>
          <w:t>https://aviation.direct/en/klm-in-der-krise-hohe-kosten-und-strategische-anpassungen-fuer-die-zukunft</w:t>
        </w:r>
      </w:hyperlink>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[Accessed 2</w:t>
      </w:r>
      <w:r w:rsidRPr="22B4C3D3" w:rsidR="07929E9D">
        <w:rPr>
          <w:rFonts w:ascii="Calibri" w:hAnsi="Calibri" w:eastAsia="Calibri" w:cs="Calibri"/>
          <w:b w:val="0"/>
          <w:bCs w:val="0"/>
          <w:i w:val="0"/>
          <w:iCs w:val="0"/>
          <w:caps w:val="0"/>
          <w:smallCaps w:val="0"/>
          <w:noProof w:val="0"/>
          <w:color w:val="000000" w:themeColor="text1" w:themeTint="FF" w:themeShade="FF"/>
          <w:sz w:val="27"/>
          <w:szCs w:val="27"/>
          <w:lang w:val="en-GB"/>
        </w:rPr>
        <w:t>0</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5B5AA80E" w:rsidP="22B4C3D3" w:rsidRDefault="5B5AA80E" w14:paraId="7FACA3D9" w14:textId="669AEB6E">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AviationOutlook</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22B4C3D3" w:rsidR="5B5AA80E">
        <w:rPr>
          <w:rFonts w:ascii="Calibri" w:hAnsi="Calibri" w:eastAsia="Calibri" w:cs="Calibri"/>
          <w:b w:val="0"/>
          <w:bCs w:val="0"/>
          <w:i w:val="1"/>
          <w:iCs w:val="1"/>
          <w:caps w:val="0"/>
          <w:smallCaps w:val="0"/>
          <w:noProof w:val="0"/>
          <w:color w:val="000000" w:themeColor="text1" w:themeTint="FF" w:themeShade="FF"/>
          <w:sz w:val="27"/>
          <w:szCs w:val="27"/>
          <w:lang w:val="en-GB"/>
        </w:rPr>
        <w:t>KLM Royal Dutch Airlines - Strategic Analysis and Outlook (2025)</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AviationOutlook</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95e4414d6cba4ba7">
        <w:r w:rsidRPr="22B4C3D3" w:rsidR="5B5AA80E">
          <w:rPr>
            <w:rStyle w:val="Hyperlink"/>
            <w:rFonts w:ascii="Calibri" w:hAnsi="Calibri" w:eastAsia="Calibri" w:cs="Calibri"/>
            <w:b w:val="0"/>
            <w:bCs w:val="0"/>
            <w:i w:val="0"/>
            <w:iCs w:val="0"/>
            <w:caps w:val="0"/>
            <w:smallCaps w:val="0"/>
            <w:noProof w:val="0"/>
            <w:sz w:val="27"/>
            <w:szCs w:val="27"/>
            <w:lang w:val="en-GB"/>
          </w:rPr>
          <w:t>https://www.aviationoutlook.com/p/klm-strategic-analysis-outlook</w:t>
        </w:r>
      </w:hyperlink>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7302B101">
        <w:rPr>
          <w:rFonts w:ascii="Calibri" w:hAnsi="Calibri" w:eastAsia="Calibri" w:cs="Calibri"/>
          <w:b w:val="0"/>
          <w:bCs w:val="0"/>
          <w:i w:val="0"/>
          <w:iCs w:val="0"/>
          <w:caps w:val="0"/>
          <w:smallCaps w:val="0"/>
          <w:noProof w:val="0"/>
          <w:color w:val="000000" w:themeColor="text1" w:themeTint="FF" w:themeShade="FF"/>
          <w:sz w:val="27"/>
          <w:szCs w:val="27"/>
          <w:lang w:val="en-GB"/>
        </w:rPr>
        <w:t>20</w:t>
      </w:r>
      <w:r w:rsidRPr="22B4C3D3" w:rsidR="5B5AA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40E97F5B" w:rsidP="22B4C3D3" w:rsidRDefault="40E97F5B" w14:paraId="5992CF26" w14:textId="7CF0FF08">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40E97F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Aviationweek.com. (2020). </w:t>
      </w:r>
      <w:r w:rsidRPr="22B4C3D3" w:rsidR="40E97F5B">
        <w:rPr>
          <w:rFonts w:ascii="Calibri" w:hAnsi="Calibri" w:eastAsia="Calibri" w:cs="Calibri"/>
          <w:b w:val="0"/>
          <w:bCs w:val="0"/>
          <w:i w:val="1"/>
          <w:iCs w:val="1"/>
          <w:caps w:val="0"/>
          <w:smallCaps w:val="0"/>
          <w:noProof w:val="0"/>
          <w:color w:val="000000" w:themeColor="text1" w:themeTint="FF" w:themeShade="FF"/>
          <w:sz w:val="27"/>
          <w:szCs w:val="27"/>
          <w:lang w:val="en-GB"/>
        </w:rPr>
        <w:t>Air France-KLM, Delta, Virgin Atlantic Launch Transatlantic Joint Venture | Aviation Week Network</w:t>
      </w:r>
      <w:r w:rsidRPr="22B4C3D3" w:rsidR="40E97F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cfc218c98ee4470">
        <w:r w:rsidRPr="22B4C3D3" w:rsidR="40E97F5B">
          <w:rPr>
            <w:rStyle w:val="Hyperlink"/>
            <w:rFonts w:ascii="Calibri" w:hAnsi="Calibri" w:eastAsia="Calibri" w:cs="Calibri"/>
            <w:b w:val="0"/>
            <w:bCs w:val="0"/>
            <w:i w:val="0"/>
            <w:iCs w:val="0"/>
            <w:caps w:val="0"/>
            <w:smallCaps w:val="0"/>
            <w:noProof w:val="0"/>
            <w:sz w:val="27"/>
            <w:szCs w:val="27"/>
            <w:lang w:val="en-GB"/>
          </w:rPr>
          <w:t>https://aviationweek.com/air-transport/air-france-klm-delta-virgin-atlantic-launch-transatlantic-joint-venture</w:t>
        </w:r>
      </w:hyperlink>
      <w:r w:rsidRPr="22B4C3D3" w:rsidR="40E97F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1ACAA2D3">
        <w:rPr>
          <w:rFonts w:ascii="Calibri" w:hAnsi="Calibri" w:eastAsia="Calibri" w:cs="Calibri"/>
          <w:b w:val="0"/>
          <w:bCs w:val="0"/>
          <w:i w:val="0"/>
          <w:iCs w:val="0"/>
          <w:caps w:val="0"/>
          <w:smallCaps w:val="0"/>
          <w:noProof w:val="0"/>
          <w:color w:val="000000" w:themeColor="text1" w:themeTint="FF" w:themeShade="FF"/>
          <w:sz w:val="27"/>
          <w:szCs w:val="27"/>
          <w:lang w:val="en-GB"/>
        </w:rPr>
        <w:t>15</w:t>
      </w:r>
      <w:r w:rsidRPr="22B4C3D3" w:rsidR="40E97F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41278FA9" w:rsidP="22B4C3D3" w:rsidRDefault="41278FA9" w14:paraId="7B3B8BF8" w14:textId="04A9BAA4">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41278FA9">
        <w:rPr>
          <w:rFonts w:ascii="Arial" w:hAnsi="Arial" w:eastAsia="Arial" w:cs="Arial"/>
          <w:b w:val="0"/>
          <w:bCs w:val="0"/>
          <w:i w:val="0"/>
          <w:iCs w:val="0"/>
          <w:caps w:val="0"/>
          <w:smallCaps w:val="0"/>
          <w:noProof w:val="0"/>
          <w:color w:val="222222"/>
          <w:sz w:val="19"/>
          <w:szCs w:val="19"/>
          <w:lang w:val="en-GB"/>
        </w:rPr>
        <w:t xml:space="preserve">Ayres, A., 2017. </w:t>
      </w:r>
      <w:r w:rsidRPr="22B4C3D3" w:rsidR="41278FA9">
        <w:rPr>
          <w:rFonts w:ascii="Arial" w:hAnsi="Arial" w:eastAsia="Arial" w:cs="Arial"/>
          <w:b w:val="0"/>
          <w:bCs w:val="0"/>
          <w:i w:val="1"/>
          <w:iCs w:val="1"/>
          <w:caps w:val="0"/>
          <w:smallCaps w:val="0"/>
          <w:noProof w:val="0"/>
          <w:color w:val="222222"/>
          <w:sz w:val="19"/>
          <w:szCs w:val="19"/>
          <w:lang w:val="en-GB"/>
        </w:rPr>
        <w:t>Our time has come: How India is making its place in the world</w:t>
      </w:r>
      <w:r w:rsidRPr="22B4C3D3" w:rsidR="41278FA9">
        <w:rPr>
          <w:rFonts w:ascii="Arial" w:hAnsi="Arial" w:eastAsia="Arial" w:cs="Arial"/>
          <w:b w:val="0"/>
          <w:bCs w:val="0"/>
          <w:i w:val="0"/>
          <w:iCs w:val="0"/>
          <w:caps w:val="0"/>
          <w:smallCaps w:val="0"/>
          <w:noProof w:val="0"/>
          <w:color w:val="222222"/>
          <w:sz w:val="19"/>
          <w:szCs w:val="19"/>
          <w:lang w:val="en-GB"/>
        </w:rPr>
        <w:t xml:space="preserve">. Oxford University Press. (Accessed 9 </w:t>
      </w:r>
      <w:r w:rsidRPr="22B4C3D3" w:rsidR="6E507B20">
        <w:rPr>
          <w:rFonts w:ascii="Arial" w:hAnsi="Arial" w:eastAsia="Arial" w:cs="Arial"/>
          <w:b w:val="0"/>
          <w:bCs w:val="0"/>
          <w:i w:val="0"/>
          <w:iCs w:val="0"/>
          <w:caps w:val="0"/>
          <w:smallCaps w:val="0"/>
          <w:noProof w:val="0"/>
          <w:color w:val="222222"/>
          <w:sz w:val="19"/>
          <w:szCs w:val="19"/>
          <w:lang w:val="en-GB"/>
        </w:rPr>
        <w:t>Nov</w:t>
      </w:r>
      <w:r w:rsidRPr="22B4C3D3" w:rsidR="41278FA9">
        <w:rPr>
          <w:rFonts w:ascii="Arial" w:hAnsi="Arial" w:eastAsia="Arial" w:cs="Arial"/>
          <w:b w:val="0"/>
          <w:bCs w:val="0"/>
          <w:i w:val="0"/>
          <w:iCs w:val="0"/>
          <w:caps w:val="0"/>
          <w:smallCaps w:val="0"/>
          <w:noProof w:val="0"/>
          <w:color w:val="222222"/>
          <w:sz w:val="19"/>
          <w:szCs w:val="19"/>
          <w:lang w:val="en-GB"/>
        </w:rPr>
        <w:t xml:space="preserve"> 2025)</w:t>
      </w:r>
    </w:p>
    <w:p w:rsidR="22858A6E" w:rsidP="22B4C3D3" w:rsidRDefault="22858A6E" w14:paraId="518003AD" w14:textId="237E9C2E">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22858A6E">
        <w:rPr>
          <w:rFonts w:ascii="Arial" w:hAnsi="Arial" w:eastAsia="Arial" w:cs="Arial"/>
          <w:b w:val="0"/>
          <w:bCs w:val="0"/>
          <w:i w:val="0"/>
          <w:iCs w:val="0"/>
          <w:caps w:val="0"/>
          <w:smallCaps w:val="0"/>
          <w:noProof w:val="0"/>
          <w:color w:val="222222"/>
          <w:sz w:val="19"/>
          <w:szCs w:val="19"/>
          <w:lang w:val="en-GB"/>
        </w:rPr>
        <w:t xml:space="preserve">Baxter, G., 2019. Capturing and Delivering Value in the Trans-Atlantic Air Travel Market: The Case of the Air France-KLM, Delta Air Lines, and Virgin Atlantic Airways Strategic Joint Venture. </w:t>
      </w:r>
      <w:r w:rsidRPr="22B4C3D3" w:rsidR="22858A6E">
        <w:rPr>
          <w:rFonts w:ascii="Arial" w:hAnsi="Arial" w:eastAsia="Arial" w:cs="Arial"/>
          <w:b w:val="0"/>
          <w:bCs w:val="0"/>
          <w:i w:val="1"/>
          <w:iCs w:val="1"/>
          <w:caps w:val="0"/>
          <w:smallCaps w:val="0"/>
          <w:noProof w:val="0"/>
          <w:color w:val="222222"/>
          <w:sz w:val="19"/>
          <w:szCs w:val="19"/>
          <w:lang w:val="en-GB"/>
        </w:rPr>
        <w:t>MAD-Magazine of Aviation Development</w:t>
      </w:r>
      <w:r w:rsidRPr="22B4C3D3" w:rsidR="22858A6E">
        <w:rPr>
          <w:rFonts w:ascii="Arial" w:hAnsi="Arial" w:eastAsia="Arial" w:cs="Arial"/>
          <w:b w:val="0"/>
          <w:bCs w:val="0"/>
          <w:i w:val="0"/>
          <w:iCs w:val="0"/>
          <w:caps w:val="0"/>
          <w:smallCaps w:val="0"/>
          <w:noProof w:val="0"/>
          <w:color w:val="222222"/>
          <w:sz w:val="19"/>
          <w:szCs w:val="19"/>
          <w:lang w:val="en-GB"/>
        </w:rPr>
        <w:t xml:space="preserve">, </w:t>
      </w:r>
      <w:r w:rsidRPr="22B4C3D3" w:rsidR="22858A6E">
        <w:rPr>
          <w:rFonts w:ascii="Arial" w:hAnsi="Arial" w:eastAsia="Arial" w:cs="Arial"/>
          <w:b w:val="0"/>
          <w:bCs w:val="0"/>
          <w:i w:val="1"/>
          <w:iCs w:val="1"/>
          <w:caps w:val="0"/>
          <w:smallCaps w:val="0"/>
          <w:noProof w:val="0"/>
          <w:color w:val="222222"/>
          <w:sz w:val="19"/>
          <w:szCs w:val="19"/>
          <w:lang w:val="en-GB"/>
        </w:rPr>
        <w:t>7</w:t>
      </w:r>
      <w:r w:rsidRPr="22B4C3D3" w:rsidR="22858A6E">
        <w:rPr>
          <w:rFonts w:ascii="Arial" w:hAnsi="Arial" w:eastAsia="Arial" w:cs="Arial"/>
          <w:b w:val="0"/>
          <w:bCs w:val="0"/>
          <w:i w:val="0"/>
          <w:iCs w:val="0"/>
          <w:caps w:val="0"/>
          <w:smallCaps w:val="0"/>
          <w:noProof w:val="0"/>
          <w:color w:val="222222"/>
          <w:sz w:val="19"/>
          <w:szCs w:val="19"/>
          <w:lang w:val="en-GB"/>
        </w:rPr>
        <w:t>(1), pp.17-37</w:t>
      </w:r>
      <w:r w:rsidRPr="22B4C3D3" w:rsidR="1ABDB8D8">
        <w:rPr>
          <w:rFonts w:ascii="Arial" w:hAnsi="Arial" w:eastAsia="Arial" w:cs="Arial"/>
          <w:b w:val="0"/>
          <w:bCs w:val="0"/>
          <w:i w:val="0"/>
          <w:iCs w:val="0"/>
          <w:caps w:val="0"/>
          <w:smallCaps w:val="0"/>
          <w:noProof w:val="0"/>
          <w:color w:val="222222"/>
          <w:sz w:val="19"/>
          <w:szCs w:val="19"/>
          <w:lang w:val="en-GB"/>
        </w:rPr>
        <w:t xml:space="preserve"> (Accessed 28 Oct)</w:t>
      </w:r>
    </w:p>
    <w:p w:rsidR="22B4C3D3" w:rsidP="22B4C3D3" w:rsidRDefault="22B4C3D3" w14:paraId="3F34E26A" w14:textId="76A108EE">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786B949D" w:rsidP="22B4C3D3" w:rsidRDefault="786B949D" w14:paraId="40EF1D8F" w14:textId="61A78955">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786B949D">
        <w:rPr>
          <w:rFonts w:ascii="Arial" w:hAnsi="Arial" w:eastAsia="Arial" w:cs="Arial"/>
          <w:b w:val="0"/>
          <w:bCs w:val="0"/>
          <w:i w:val="0"/>
          <w:iCs w:val="0"/>
          <w:caps w:val="0"/>
          <w:smallCaps w:val="0"/>
          <w:noProof w:val="0"/>
          <w:color w:val="222222"/>
          <w:sz w:val="19"/>
          <w:szCs w:val="19"/>
          <w:lang w:val="en-GB"/>
        </w:rPr>
        <w:t>Batschauer</w:t>
      </w:r>
      <w:r w:rsidRPr="22B4C3D3" w:rsidR="786B949D">
        <w:rPr>
          <w:rFonts w:ascii="Arial" w:hAnsi="Arial" w:eastAsia="Arial" w:cs="Arial"/>
          <w:b w:val="0"/>
          <w:bCs w:val="0"/>
          <w:i w:val="0"/>
          <w:iCs w:val="0"/>
          <w:caps w:val="0"/>
          <w:smallCaps w:val="0"/>
          <w:noProof w:val="0"/>
          <w:color w:val="222222"/>
          <w:sz w:val="19"/>
          <w:szCs w:val="19"/>
          <w:lang w:val="en-GB"/>
        </w:rPr>
        <w:t xml:space="preserve"> da Cruz, C.B., Eliete Floriani, D. and Amal, M., 2022. The OLI Paradigm as a comprehensive model of FDI determinants: a sub-national approach. </w:t>
      </w:r>
      <w:r w:rsidRPr="22B4C3D3" w:rsidR="786B949D">
        <w:rPr>
          <w:rFonts w:ascii="Arial" w:hAnsi="Arial" w:eastAsia="Arial" w:cs="Arial"/>
          <w:b w:val="0"/>
          <w:bCs w:val="0"/>
          <w:i w:val="1"/>
          <w:iCs w:val="1"/>
          <w:caps w:val="0"/>
          <w:smallCaps w:val="0"/>
          <w:noProof w:val="0"/>
          <w:color w:val="222222"/>
          <w:sz w:val="19"/>
          <w:szCs w:val="19"/>
          <w:lang w:val="en-GB"/>
        </w:rPr>
        <w:t>International Journal of Emerging Markets</w:t>
      </w:r>
      <w:r w:rsidRPr="22B4C3D3" w:rsidR="786B949D">
        <w:rPr>
          <w:rFonts w:ascii="Arial" w:hAnsi="Arial" w:eastAsia="Arial" w:cs="Arial"/>
          <w:b w:val="0"/>
          <w:bCs w:val="0"/>
          <w:i w:val="0"/>
          <w:iCs w:val="0"/>
          <w:caps w:val="0"/>
          <w:smallCaps w:val="0"/>
          <w:noProof w:val="0"/>
          <w:color w:val="222222"/>
          <w:sz w:val="19"/>
          <w:szCs w:val="19"/>
          <w:lang w:val="en-GB"/>
        </w:rPr>
        <w:t xml:space="preserve">, </w:t>
      </w:r>
      <w:r w:rsidRPr="22B4C3D3" w:rsidR="786B949D">
        <w:rPr>
          <w:rFonts w:ascii="Arial" w:hAnsi="Arial" w:eastAsia="Arial" w:cs="Arial"/>
          <w:b w:val="0"/>
          <w:bCs w:val="0"/>
          <w:i w:val="1"/>
          <w:iCs w:val="1"/>
          <w:caps w:val="0"/>
          <w:smallCaps w:val="0"/>
          <w:noProof w:val="0"/>
          <w:color w:val="222222"/>
          <w:sz w:val="19"/>
          <w:szCs w:val="19"/>
          <w:lang w:val="en-GB"/>
        </w:rPr>
        <w:t>17</w:t>
      </w:r>
      <w:r w:rsidRPr="22B4C3D3" w:rsidR="786B949D">
        <w:rPr>
          <w:rFonts w:ascii="Arial" w:hAnsi="Arial" w:eastAsia="Arial" w:cs="Arial"/>
          <w:b w:val="0"/>
          <w:bCs w:val="0"/>
          <w:i w:val="0"/>
          <w:iCs w:val="0"/>
          <w:caps w:val="0"/>
          <w:smallCaps w:val="0"/>
          <w:noProof w:val="0"/>
          <w:color w:val="222222"/>
          <w:sz w:val="19"/>
          <w:szCs w:val="19"/>
          <w:lang w:val="en-GB"/>
        </w:rPr>
        <w:t>(1), pp.145-176.</w:t>
      </w:r>
      <w:r w:rsidRPr="22B4C3D3" w:rsidR="1AC8ABC5">
        <w:rPr>
          <w:rFonts w:ascii="Arial" w:hAnsi="Arial" w:eastAsia="Arial" w:cs="Arial"/>
          <w:b w:val="0"/>
          <w:bCs w:val="0"/>
          <w:i w:val="0"/>
          <w:iCs w:val="0"/>
          <w:caps w:val="0"/>
          <w:smallCaps w:val="0"/>
          <w:noProof w:val="0"/>
          <w:color w:val="222222"/>
          <w:sz w:val="19"/>
          <w:szCs w:val="19"/>
          <w:lang w:val="en-GB"/>
        </w:rPr>
        <w:t xml:space="preserve"> (Accessed 30 Oct)</w:t>
      </w:r>
    </w:p>
    <w:p w:rsidR="22B4C3D3" w:rsidP="22B4C3D3" w:rsidRDefault="22B4C3D3" w14:paraId="68A7ED75" w14:textId="5494B524">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22B4C3D3" w:rsidP="22B4C3D3" w:rsidRDefault="22B4C3D3" w14:paraId="70B13C2E" w14:textId="2B9952C7">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385209CE" w:rsidP="22B4C3D3" w:rsidRDefault="385209CE" w14:paraId="1ABDCAA7" w14:textId="5A715B1D">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385209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Bedi, S. (2024). </w:t>
      </w:r>
      <w:r w:rsidRPr="22B4C3D3" w:rsidR="385209C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Indian Cultural Values Driving Excellence </w:t>
      </w:r>
      <w:r w:rsidRPr="22B4C3D3" w:rsidR="385209CE">
        <w:rPr>
          <w:rFonts w:ascii="Calibri" w:hAnsi="Calibri" w:eastAsia="Calibri" w:cs="Calibri"/>
          <w:b w:val="0"/>
          <w:bCs w:val="0"/>
          <w:i w:val="1"/>
          <w:iCs w:val="1"/>
          <w:caps w:val="0"/>
          <w:smallCaps w:val="0"/>
          <w:noProof w:val="0"/>
          <w:color w:val="000000" w:themeColor="text1" w:themeTint="FF" w:themeShade="FF"/>
          <w:sz w:val="27"/>
          <w:szCs w:val="27"/>
          <w:lang w:val="en-GB"/>
        </w:rPr>
        <w:t>In</w:t>
      </w:r>
      <w:r w:rsidRPr="22B4C3D3" w:rsidR="385209C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t>
      </w:r>
      <w:r w:rsidRPr="22B4C3D3" w:rsidR="385209CE">
        <w:rPr>
          <w:rFonts w:ascii="Calibri" w:hAnsi="Calibri" w:eastAsia="Calibri" w:cs="Calibri"/>
          <w:b w:val="0"/>
          <w:bCs w:val="0"/>
          <w:i w:val="1"/>
          <w:iCs w:val="1"/>
          <w:caps w:val="0"/>
          <w:smallCaps w:val="0"/>
          <w:noProof w:val="0"/>
          <w:color w:val="000000" w:themeColor="text1" w:themeTint="FF" w:themeShade="FF"/>
          <w:sz w:val="27"/>
          <w:szCs w:val="27"/>
          <w:lang w:val="en-GB"/>
        </w:rPr>
        <w:t>The</w:t>
      </w:r>
      <w:r w:rsidRPr="22B4C3D3" w:rsidR="385209C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Workplace</w:t>
      </w:r>
      <w:r w:rsidRPr="22B4C3D3" w:rsidR="385209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B4C3D3" w:rsidR="385209CE">
        <w:rPr>
          <w:rFonts w:ascii="Calibri" w:hAnsi="Calibri" w:eastAsia="Calibri" w:cs="Calibri"/>
          <w:b w:val="0"/>
          <w:bCs w:val="0"/>
          <w:i w:val="0"/>
          <w:iCs w:val="0"/>
          <w:caps w:val="0"/>
          <w:smallCaps w:val="0"/>
          <w:noProof w:val="0"/>
          <w:color w:val="000000" w:themeColor="text1" w:themeTint="FF" w:themeShade="FF"/>
          <w:sz w:val="27"/>
          <w:szCs w:val="27"/>
          <w:lang w:val="en-GB"/>
        </w:rPr>
        <w:t>Wishup</w:t>
      </w:r>
      <w:r w:rsidRPr="22B4C3D3" w:rsidR="385209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Blog | Remote Teams | Remote Employees. Available at: </w:t>
      </w:r>
      <w:hyperlink r:id="R4480bccf529841b6">
        <w:r w:rsidRPr="22B4C3D3" w:rsidR="385209CE">
          <w:rPr>
            <w:rStyle w:val="Hyperlink"/>
            <w:rFonts w:ascii="Calibri" w:hAnsi="Calibri" w:eastAsia="Calibri" w:cs="Calibri"/>
            <w:b w:val="0"/>
            <w:bCs w:val="0"/>
            <w:i w:val="0"/>
            <w:iCs w:val="0"/>
            <w:caps w:val="0"/>
            <w:smallCaps w:val="0"/>
            <w:noProof w:val="0"/>
            <w:sz w:val="27"/>
            <w:szCs w:val="27"/>
            <w:lang w:val="en-GB"/>
          </w:rPr>
          <w:t>https://www.wishup.co/blog/indian-work-culture/</w:t>
        </w:r>
      </w:hyperlink>
      <w:r w:rsidRPr="22B4C3D3" w:rsidR="385209C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03D64F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28 Oct 2025)</w:t>
      </w:r>
    </w:p>
    <w:p w:rsidR="385209CE" w:rsidP="22B4C3D3" w:rsidRDefault="385209CE" w14:paraId="50839DF8" w14:textId="68D4CB6C">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385209CE">
        <w:rPr>
          <w:rFonts w:ascii="Arial" w:hAnsi="Arial" w:eastAsia="Arial" w:cs="Arial"/>
          <w:b w:val="0"/>
          <w:bCs w:val="0"/>
          <w:i w:val="0"/>
          <w:iCs w:val="0"/>
          <w:caps w:val="0"/>
          <w:smallCaps w:val="0"/>
          <w:noProof w:val="0"/>
          <w:color w:val="222222"/>
          <w:sz w:val="19"/>
          <w:szCs w:val="19"/>
          <w:lang w:val="en-GB"/>
        </w:rPr>
        <w:t xml:space="preserve">Button, K. ed., 2017. </w:t>
      </w:r>
      <w:r w:rsidRPr="22B4C3D3" w:rsidR="385209CE">
        <w:rPr>
          <w:rFonts w:ascii="Arial" w:hAnsi="Arial" w:eastAsia="Arial" w:cs="Arial"/>
          <w:b w:val="0"/>
          <w:bCs w:val="0"/>
          <w:i w:val="1"/>
          <w:iCs w:val="1"/>
          <w:caps w:val="0"/>
          <w:smallCaps w:val="0"/>
          <w:noProof w:val="0"/>
          <w:color w:val="222222"/>
          <w:sz w:val="19"/>
          <w:szCs w:val="19"/>
          <w:lang w:val="en-GB"/>
        </w:rPr>
        <w:t>Airline deregulation: international experiences</w:t>
      </w:r>
      <w:r w:rsidRPr="22B4C3D3" w:rsidR="385209CE">
        <w:rPr>
          <w:rFonts w:ascii="Arial" w:hAnsi="Arial" w:eastAsia="Arial" w:cs="Arial"/>
          <w:b w:val="0"/>
          <w:bCs w:val="0"/>
          <w:i w:val="0"/>
          <w:iCs w:val="0"/>
          <w:caps w:val="0"/>
          <w:smallCaps w:val="0"/>
          <w:noProof w:val="0"/>
          <w:color w:val="222222"/>
          <w:sz w:val="19"/>
          <w:szCs w:val="19"/>
          <w:lang w:val="en-GB"/>
        </w:rPr>
        <w:t>. Routledge.</w:t>
      </w:r>
      <w:r w:rsidRPr="22B4C3D3" w:rsidR="2CAE4A1D">
        <w:rPr>
          <w:rFonts w:ascii="Arial" w:hAnsi="Arial" w:eastAsia="Arial" w:cs="Arial"/>
          <w:b w:val="0"/>
          <w:bCs w:val="0"/>
          <w:i w:val="0"/>
          <w:iCs w:val="0"/>
          <w:caps w:val="0"/>
          <w:smallCaps w:val="0"/>
          <w:noProof w:val="0"/>
          <w:color w:val="222222"/>
          <w:sz w:val="19"/>
          <w:szCs w:val="19"/>
          <w:lang w:val="en-GB"/>
        </w:rPr>
        <w:t xml:space="preserve"> (Accessed 30 Oct)</w:t>
      </w:r>
    </w:p>
    <w:p w:rsidR="0A0FE4B2" w:rsidP="22B4C3D3" w:rsidRDefault="0A0FE4B2" w14:paraId="14562232" w14:textId="76FAF6A5">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A0FE4B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Chávez, T.S. (2023). </w:t>
      </w:r>
      <w:r w:rsidRPr="22B4C3D3" w:rsidR="0A0FE4B2">
        <w:rPr>
          <w:rFonts w:ascii="Calibri" w:hAnsi="Calibri" w:eastAsia="Calibri" w:cs="Calibri"/>
          <w:b w:val="0"/>
          <w:bCs w:val="0"/>
          <w:i w:val="1"/>
          <w:iCs w:val="1"/>
          <w:caps w:val="0"/>
          <w:smallCaps w:val="0"/>
          <w:noProof w:val="0"/>
          <w:color w:val="000000" w:themeColor="text1" w:themeTint="FF" w:themeShade="FF"/>
          <w:sz w:val="27"/>
          <w:szCs w:val="27"/>
          <w:lang w:val="en-GB"/>
        </w:rPr>
        <w:t>Power Distance: Understanding Authority and Leadership in Different Cultures</w:t>
      </w:r>
      <w:r w:rsidRPr="22B4C3D3" w:rsidR="0A0FE4B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B4C3D3" w:rsidR="0A0FE4B2">
        <w:rPr>
          <w:rFonts w:ascii="Calibri" w:hAnsi="Calibri" w:eastAsia="Calibri" w:cs="Calibri"/>
          <w:b w:val="0"/>
          <w:bCs w:val="0"/>
          <w:i w:val="0"/>
          <w:iCs w:val="0"/>
          <w:caps w:val="0"/>
          <w:smallCaps w:val="0"/>
          <w:noProof w:val="0"/>
          <w:color w:val="000000" w:themeColor="text1" w:themeTint="FF" w:themeShade="FF"/>
          <w:sz w:val="27"/>
          <w:szCs w:val="27"/>
          <w:lang w:val="en-GB"/>
        </w:rPr>
        <w:t>Numinos</w:t>
      </w:r>
      <w:r w:rsidRPr="22B4C3D3" w:rsidR="0A0FE4B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Coaching. Available at: </w:t>
      </w:r>
      <w:hyperlink r:id="R8ef2aac75da64e1e">
        <w:r w:rsidRPr="22B4C3D3" w:rsidR="0A0FE4B2">
          <w:rPr>
            <w:rStyle w:val="Hyperlink"/>
            <w:rFonts w:ascii="Calibri" w:hAnsi="Calibri" w:eastAsia="Calibri" w:cs="Calibri"/>
            <w:b w:val="0"/>
            <w:bCs w:val="0"/>
            <w:i w:val="0"/>
            <w:iCs w:val="0"/>
            <w:caps w:val="0"/>
            <w:smallCaps w:val="0"/>
            <w:noProof w:val="0"/>
            <w:sz w:val="27"/>
            <w:szCs w:val="27"/>
            <w:lang w:val="en-GB"/>
          </w:rPr>
          <w:t>https://numinoscoaching.com/power-distance</w:t>
        </w:r>
      </w:hyperlink>
      <w:r w:rsidRPr="22B4C3D3" w:rsidR="0A0FE4B2">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570C0C6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17 Nov. 2025)</w:t>
      </w:r>
    </w:p>
    <w:p w:rsidR="67A710F9" w:rsidP="22B4C3D3" w:rsidRDefault="67A710F9" w14:paraId="62B83E1C" w14:textId="05683065">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67A710F9">
        <w:rPr>
          <w:rFonts w:ascii="Arial" w:hAnsi="Arial" w:eastAsia="Arial" w:cs="Arial"/>
          <w:b w:val="0"/>
          <w:bCs w:val="0"/>
          <w:i w:val="0"/>
          <w:iCs w:val="0"/>
          <w:caps w:val="0"/>
          <w:smallCaps w:val="0"/>
          <w:noProof w:val="0"/>
          <w:color w:val="222222"/>
          <w:sz w:val="19"/>
          <w:szCs w:val="19"/>
          <w:lang w:val="en-GB"/>
        </w:rPr>
        <w:t xml:space="preserve">Das, A.K., Bardhan, A.K. and Fageda, X., 2022. What is driving the passenger demand on new regional air routes in India: A study using the gravity model. </w:t>
      </w:r>
      <w:r w:rsidRPr="22B4C3D3" w:rsidR="67A710F9">
        <w:rPr>
          <w:rFonts w:ascii="Arial" w:hAnsi="Arial" w:eastAsia="Arial" w:cs="Arial"/>
          <w:b w:val="0"/>
          <w:bCs w:val="0"/>
          <w:i w:val="1"/>
          <w:iCs w:val="1"/>
          <w:caps w:val="0"/>
          <w:smallCaps w:val="0"/>
          <w:noProof w:val="0"/>
          <w:color w:val="222222"/>
          <w:sz w:val="19"/>
          <w:szCs w:val="19"/>
          <w:lang w:val="en-GB"/>
        </w:rPr>
        <w:t>Case Studies on Transport Policy</w:t>
      </w:r>
      <w:r w:rsidRPr="22B4C3D3" w:rsidR="67A710F9">
        <w:rPr>
          <w:rFonts w:ascii="Arial" w:hAnsi="Arial" w:eastAsia="Arial" w:cs="Arial"/>
          <w:b w:val="0"/>
          <w:bCs w:val="0"/>
          <w:i w:val="0"/>
          <w:iCs w:val="0"/>
          <w:caps w:val="0"/>
          <w:smallCaps w:val="0"/>
          <w:noProof w:val="0"/>
          <w:color w:val="222222"/>
          <w:sz w:val="19"/>
          <w:szCs w:val="19"/>
          <w:lang w:val="en-GB"/>
        </w:rPr>
        <w:t xml:space="preserve">, </w:t>
      </w:r>
      <w:r w:rsidRPr="22B4C3D3" w:rsidR="67A710F9">
        <w:rPr>
          <w:rFonts w:ascii="Arial" w:hAnsi="Arial" w:eastAsia="Arial" w:cs="Arial"/>
          <w:b w:val="0"/>
          <w:bCs w:val="0"/>
          <w:i w:val="1"/>
          <w:iCs w:val="1"/>
          <w:caps w:val="0"/>
          <w:smallCaps w:val="0"/>
          <w:noProof w:val="0"/>
          <w:color w:val="222222"/>
          <w:sz w:val="19"/>
          <w:szCs w:val="19"/>
          <w:lang w:val="en-GB"/>
        </w:rPr>
        <w:t>10</w:t>
      </w:r>
      <w:r w:rsidRPr="22B4C3D3" w:rsidR="67A710F9">
        <w:rPr>
          <w:rFonts w:ascii="Arial" w:hAnsi="Arial" w:eastAsia="Arial" w:cs="Arial"/>
          <w:b w:val="0"/>
          <w:bCs w:val="0"/>
          <w:i w:val="0"/>
          <w:iCs w:val="0"/>
          <w:caps w:val="0"/>
          <w:smallCaps w:val="0"/>
          <w:noProof w:val="0"/>
          <w:color w:val="222222"/>
          <w:sz w:val="19"/>
          <w:szCs w:val="19"/>
          <w:lang w:val="en-GB"/>
        </w:rPr>
        <w:t>(1), pp.637-646. (Accessed 19 Nov 2025)</w:t>
      </w:r>
    </w:p>
    <w:p w:rsidR="4442F004" w:rsidP="22B4C3D3" w:rsidRDefault="4442F004" w14:paraId="40ECB12D" w14:textId="3FAC3CDF">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4442F004">
        <w:rPr>
          <w:rFonts w:ascii="Arial" w:hAnsi="Arial" w:eastAsia="Arial" w:cs="Arial"/>
          <w:b w:val="0"/>
          <w:bCs w:val="0"/>
          <w:i w:val="0"/>
          <w:iCs w:val="0"/>
          <w:caps w:val="0"/>
          <w:smallCaps w:val="0"/>
          <w:noProof w:val="0"/>
          <w:color w:val="222222"/>
          <w:sz w:val="19"/>
          <w:szCs w:val="19"/>
          <w:lang w:val="en-GB"/>
        </w:rPr>
        <w:t>Donselaar</w:t>
      </w:r>
      <w:r w:rsidRPr="22B4C3D3" w:rsidR="4442F004">
        <w:rPr>
          <w:rFonts w:ascii="Arial" w:hAnsi="Arial" w:eastAsia="Arial" w:cs="Arial"/>
          <w:b w:val="0"/>
          <w:bCs w:val="0"/>
          <w:i w:val="0"/>
          <w:iCs w:val="0"/>
          <w:caps w:val="0"/>
          <w:smallCaps w:val="0"/>
          <w:noProof w:val="0"/>
          <w:color w:val="222222"/>
          <w:sz w:val="19"/>
          <w:szCs w:val="19"/>
          <w:lang w:val="en-GB"/>
        </w:rPr>
        <w:t>, T.V., 2020. Amsterdam Schiphol: The most sustainable airport hub of Europe?</w:t>
      </w:r>
      <w:r w:rsidRPr="22B4C3D3" w:rsidR="4442F004">
        <w:rPr>
          <w:rFonts w:ascii="Arial" w:hAnsi="Arial" w:eastAsia="Arial" w:cs="Arial"/>
          <w:b w:val="0"/>
          <w:bCs w:val="0"/>
          <w:i w:val="0"/>
          <w:iCs w:val="0"/>
          <w:caps w:val="0"/>
          <w:smallCaps w:val="0"/>
          <w:noProof w:val="0"/>
          <w:color w:val="222222"/>
          <w:sz w:val="19"/>
          <w:szCs w:val="19"/>
          <w:lang w:val="en-GB"/>
        </w:rPr>
        <w:t>”.</w:t>
      </w:r>
      <w:r w:rsidRPr="22B4C3D3" w:rsidR="505E33C2">
        <w:rPr>
          <w:rFonts w:ascii="Arial" w:hAnsi="Arial" w:eastAsia="Arial" w:cs="Arial"/>
          <w:b w:val="0"/>
          <w:bCs w:val="0"/>
          <w:i w:val="0"/>
          <w:iCs w:val="0"/>
          <w:caps w:val="0"/>
          <w:smallCaps w:val="0"/>
          <w:noProof w:val="0"/>
          <w:color w:val="222222"/>
          <w:sz w:val="19"/>
          <w:szCs w:val="19"/>
          <w:lang w:val="en-GB"/>
        </w:rPr>
        <w:t xml:space="preserve"> (Accessed 28 Oct)</w:t>
      </w:r>
    </w:p>
    <w:p w:rsidR="22B4C3D3" w:rsidP="22B4C3D3" w:rsidRDefault="22B4C3D3" w14:paraId="31A36D5B" w14:textId="45819A83">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4442F004" w:rsidP="22B4C3D3" w:rsidRDefault="4442F004" w14:paraId="6155D542" w14:textId="2EECF6BF">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4442F004">
        <w:rPr>
          <w:noProof w:val="0"/>
          <w:lang w:val="en-GB"/>
        </w:rPr>
        <w:t xml:space="preserve">Dunning, J.H., 1988. </w:t>
      </w:r>
      <w:r w:rsidRPr="22B4C3D3" w:rsidR="4442F004">
        <w:rPr>
          <w:i w:val="1"/>
          <w:iCs w:val="1"/>
          <w:noProof w:val="0"/>
          <w:lang w:val="en-GB"/>
        </w:rPr>
        <w:t>Explaining International Production</w:t>
      </w:r>
      <w:r w:rsidRPr="22B4C3D3" w:rsidR="4442F004">
        <w:rPr>
          <w:noProof w:val="0"/>
          <w:lang w:val="en-GB"/>
        </w:rPr>
        <w:t>. London: Unwin Hyman</w:t>
      </w:r>
      <w:r w:rsidRPr="22B4C3D3" w:rsidR="544DCC4E">
        <w:rPr>
          <w:noProof w:val="0"/>
          <w:lang w:val="en-GB"/>
        </w:rPr>
        <w:t xml:space="preserve"> </w:t>
      </w:r>
      <w:r w:rsidRPr="22B4C3D3" w:rsidR="544DCC4E">
        <w:rPr>
          <w:rFonts w:ascii="Arial" w:hAnsi="Arial" w:eastAsia="Arial" w:cs="Arial"/>
          <w:b w:val="0"/>
          <w:bCs w:val="0"/>
          <w:i w:val="0"/>
          <w:iCs w:val="0"/>
          <w:caps w:val="0"/>
          <w:smallCaps w:val="0"/>
          <w:noProof w:val="0"/>
          <w:color w:val="222222"/>
          <w:sz w:val="19"/>
          <w:szCs w:val="19"/>
          <w:lang w:val="en-GB"/>
        </w:rPr>
        <w:t>(Accessed 30 Oct)</w:t>
      </w:r>
    </w:p>
    <w:p w:rsidR="22B4C3D3" w:rsidP="22B4C3D3" w:rsidRDefault="22B4C3D3" w14:paraId="36AC9910" w14:textId="1304D319">
      <w:pPr>
        <w:pStyle w:val="ListParagraph"/>
        <w:spacing w:before="240" w:beforeAutospacing="off" w:after="240" w:afterAutospacing="off"/>
        <w:ind w:left="1080"/>
        <w:rPr>
          <w:noProof w:val="0"/>
          <w:lang w:val="en-GB"/>
        </w:rPr>
      </w:pPr>
    </w:p>
    <w:p w:rsidR="4442F004" w:rsidP="22B4C3D3" w:rsidRDefault="4442F004" w14:paraId="108D8512" w14:textId="3256FEF1">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4442F004">
        <w:rPr>
          <w:rFonts w:ascii="Arial" w:hAnsi="Arial" w:eastAsia="Arial" w:cs="Arial"/>
          <w:b w:val="0"/>
          <w:bCs w:val="0"/>
          <w:i w:val="0"/>
          <w:iCs w:val="0"/>
          <w:caps w:val="0"/>
          <w:smallCaps w:val="0"/>
          <w:noProof w:val="0"/>
          <w:color w:val="222222"/>
          <w:sz w:val="19"/>
          <w:szCs w:val="19"/>
          <w:lang w:val="en-GB"/>
        </w:rPr>
        <w:t>Earl, L., 2018. Enhancing Aircraft Safety through Observations and Pilot Verbalisations. (Accessed 19 Nov 2025)</w:t>
      </w:r>
    </w:p>
    <w:p w:rsidR="2FCAFE20" w:rsidP="22B4C3D3" w:rsidRDefault="2FCAFE20" w14:paraId="15EB1773" w14:textId="7F5D23F8">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2FCAFE20">
        <w:rPr>
          <w:rFonts w:ascii="Arial" w:hAnsi="Arial" w:eastAsia="Arial" w:cs="Arial"/>
          <w:b w:val="0"/>
          <w:bCs w:val="0"/>
          <w:i w:val="0"/>
          <w:iCs w:val="0"/>
          <w:caps w:val="0"/>
          <w:smallCaps w:val="0"/>
          <w:noProof w:val="0"/>
          <w:color w:val="222222"/>
          <w:sz w:val="19"/>
          <w:szCs w:val="19"/>
          <w:lang w:val="en-GB"/>
        </w:rPr>
        <w:t xml:space="preserve">Ge, Y. and Chen, Y., 2008. Foreign ownership and productivity of joint ventures. </w:t>
      </w:r>
      <w:r w:rsidRPr="22B4C3D3" w:rsidR="2FCAFE20">
        <w:rPr>
          <w:rFonts w:ascii="Arial" w:hAnsi="Arial" w:eastAsia="Arial" w:cs="Arial"/>
          <w:b w:val="0"/>
          <w:bCs w:val="0"/>
          <w:i w:val="1"/>
          <w:iCs w:val="1"/>
          <w:caps w:val="0"/>
          <w:smallCaps w:val="0"/>
          <w:noProof w:val="0"/>
          <w:color w:val="222222"/>
          <w:sz w:val="19"/>
          <w:szCs w:val="19"/>
          <w:lang w:val="en-GB"/>
        </w:rPr>
        <w:t>Economic Development and Cultural Change</w:t>
      </w:r>
      <w:r w:rsidRPr="22B4C3D3" w:rsidR="2FCAFE20">
        <w:rPr>
          <w:rFonts w:ascii="Arial" w:hAnsi="Arial" w:eastAsia="Arial" w:cs="Arial"/>
          <w:b w:val="0"/>
          <w:bCs w:val="0"/>
          <w:i w:val="0"/>
          <w:iCs w:val="0"/>
          <w:caps w:val="0"/>
          <w:smallCaps w:val="0"/>
          <w:noProof w:val="0"/>
          <w:color w:val="222222"/>
          <w:sz w:val="19"/>
          <w:szCs w:val="19"/>
          <w:lang w:val="en-GB"/>
        </w:rPr>
        <w:t xml:space="preserve">, </w:t>
      </w:r>
      <w:r w:rsidRPr="22B4C3D3" w:rsidR="2FCAFE20">
        <w:rPr>
          <w:rFonts w:ascii="Arial" w:hAnsi="Arial" w:eastAsia="Arial" w:cs="Arial"/>
          <w:b w:val="0"/>
          <w:bCs w:val="0"/>
          <w:i w:val="1"/>
          <w:iCs w:val="1"/>
          <w:caps w:val="0"/>
          <w:smallCaps w:val="0"/>
          <w:noProof w:val="0"/>
          <w:color w:val="222222"/>
          <w:sz w:val="19"/>
          <w:szCs w:val="19"/>
          <w:lang w:val="en-GB"/>
        </w:rPr>
        <w:t>56</w:t>
      </w:r>
      <w:r w:rsidRPr="22B4C3D3" w:rsidR="2FCAFE20">
        <w:rPr>
          <w:rFonts w:ascii="Arial" w:hAnsi="Arial" w:eastAsia="Arial" w:cs="Arial"/>
          <w:b w:val="0"/>
          <w:bCs w:val="0"/>
          <w:i w:val="0"/>
          <w:iCs w:val="0"/>
          <w:caps w:val="0"/>
          <w:smallCaps w:val="0"/>
          <w:noProof w:val="0"/>
          <w:color w:val="222222"/>
          <w:sz w:val="19"/>
          <w:szCs w:val="19"/>
          <w:lang w:val="en-GB"/>
        </w:rPr>
        <w:t>(4), pp.895-920.</w:t>
      </w:r>
      <w:r w:rsidRPr="22B4C3D3" w:rsidR="06A3E761">
        <w:rPr>
          <w:rFonts w:ascii="Arial" w:hAnsi="Arial" w:eastAsia="Arial" w:cs="Arial"/>
          <w:b w:val="0"/>
          <w:bCs w:val="0"/>
          <w:i w:val="0"/>
          <w:iCs w:val="0"/>
          <w:caps w:val="0"/>
          <w:smallCaps w:val="0"/>
          <w:noProof w:val="0"/>
          <w:color w:val="222222"/>
          <w:sz w:val="19"/>
          <w:szCs w:val="19"/>
          <w:lang w:val="en-GB"/>
        </w:rPr>
        <w:t xml:space="preserve"> (Accessed 18 Oct)</w:t>
      </w:r>
    </w:p>
    <w:p w:rsidR="22B4C3D3" w:rsidP="22B4C3D3" w:rsidRDefault="22B4C3D3" w14:paraId="4576F536" w14:textId="7289E15A">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2FCAFE20" w:rsidP="22B4C3D3" w:rsidRDefault="2FCAFE20" w14:paraId="13046ED1" w14:textId="1515CFA8">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2FCAFE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Growth Shuttle. (2025). </w:t>
      </w:r>
      <w:r w:rsidRPr="22B4C3D3" w:rsidR="2FCAFE2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The OLI Paradigm: </w:t>
      </w:r>
      <w:r w:rsidRPr="22B4C3D3" w:rsidR="2FCAFE20">
        <w:rPr>
          <w:rFonts w:ascii="Calibri" w:hAnsi="Calibri" w:eastAsia="Calibri" w:cs="Calibri"/>
          <w:b w:val="0"/>
          <w:bCs w:val="0"/>
          <w:i w:val="1"/>
          <w:iCs w:val="1"/>
          <w:caps w:val="0"/>
          <w:smallCaps w:val="0"/>
          <w:noProof w:val="0"/>
          <w:color w:val="000000" w:themeColor="text1" w:themeTint="FF" w:themeShade="FF"/>
          <w:sz w:val="27"/>
          <w:szCs w:val="27"/>
          <w:lang w:val="en-GB"/>
        </w:rPr>
        <w:t>Unraveling</w:t>
      </w:r>
      <w:r w:rsidRPr="22B4C3D3" w:rsidR="2FCAFE2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International Business Strategy</w:t>
      </w:r>
      <w:r w:rsidRPr="22B4C3D3" w:rsidR="2FCAFE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c64309e42094b4e">
        <w:r w:rsidRPr="22B4C3D3" w:rsidR="2FCAFE20">
          <w:rPr>
            <w:rStyle w:val="Hyperlink"/>
            <w:rFonts w:ascii="Calibri" w:hAnsi="Calibri" w:eastAsia="Calibri" w:cs="Calibri"/>
            <w:b w:val="0"/>
            <w:bCs w:val="0"/>
            <w:i w:val="0"/>
            <w:iCs w:val="0"/>
            <w:caps w:val="0"/>
            <w:smallCaps w:val="0"/>
            <w:noProof w:val="0"/>
            <w:sz w:val="27"/>
            <w:szCs w:val="27"/>
            <w:lang w:val="en-GB"/>
          </w:rPr>
          <w:t>https://growthshuttle.com/frameworks/oli-paradigm/</w:t>
        </w:r>
      </w:hyperlink>
      <w:r w:rsidRPr="22B4C3D3" w:rsidR="2FCAFE20">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6D707B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19 Nov 2025)</w:t>
      </w:r>
    </w:p>
    <w:p w:rsidR="2FCAFE20" w:rsidP="22B4C3D3" w:rsidRDefault="2FCAFE20" w14:paraId="33864F8F" w14:textId="1E61D9D5">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2FCAFE20">
        <w:rPr>
          <w:rFonts w:ascii="Arial" w:hAnsi="Arial" w:eastAsia="Arial" w:cs="Arial"/>
          <w:b w:val="0"/>
          <w:bCs w:val="0"/>
          <w:i w:val="0"/>
          <w:iCs w:val="0"/>
          <w:caps w:val="0"/>
          <w:smallCaps w:val="0"/>
          <w:noProof w:val="0"/>
          <w:color w:val="222222"/>
          <w:sz w:val="19"/>
          <w:szCs w:val="19"/>
          <w:lang w:val="en-GB"/>
        </w:rPr>
        <w:t xml:space="preserve">Gudmundsson, S.V., 2018. Mergers vs. alliances: the Air France-KLM story. </w:t>
      </w:r>
      <w:r w:rsidRPr="22B4C3D3" w:rsidR="2FCAFE20">
        <w:rPr>
          <w:rFonts w:ascii="Arial" w:hAnsi="Arial" w:eastAsia="Arial" w:cs="Arial"/>
          <w:b w:val="0"/>
          <w:bCs w:val="0"/>
          <w:i w:val="1"/>
          <w:iCs w:val="1"/>
          <w:caps w:val="0"/>
          <w:smallCaps w:val="0"/>
          <w:noProof w:val="0"/>
          <w:color w:val="222222"/>
          <w:sz w:val="19"/>
          <w:szCs w:val="19"/>
          <w:lang w:val="en-GB"/>
        </w:rPr>
        <w:t>Alliances: The Air France-KLM Story</w:t>
      </w:r>
      <w:r w:rsidRPr="22B4C3D3" w:rsidR="2FCAFE20">
        <w:rPr>
          <w:rFonts w:ascii="Arial" w:hAnsi="Arial" w:eastAsia="Arial" w:cs="Arial"/>
          <w:b w:val="0"/>
          <w:bCs w:val="0"/>
          <w:i w:val="0"/>
          <w:iCs w:val="0"/>
          <w:caps w:val="0"/>
          <w:smallCaps w:val="0"/>
          <w:noProof w:val="0"/>
          <w:color w:val="222222"/>
          <w:sz w:val="19"/>
          <w:szCs w:val="19"/>
          <w:lang w:val="en-GB"/>
        </w:rPr>
        <w:t>.</w:t>
      </w:r>
      <w:r w:rsidRPr="22B4C3D3" w:rsidR="242A4317">
        <w:rPr>
          <w:rFonts w:ascii="Arial" w:hAnsi="Arial" w:eastAsia="Arial" w:cs="Arial"/>
          <w:b w:val="0"/>
          <w:bCs w:val="0"/>
          <w:i w:val="0"/>
          <w:iCs w:val="0"/>
          <w:caps w:val="0"/>
          <w:smallCaps w:val="0"/>
          <w:noProof w:val="0"/>
          <w:color w:val="222222"/>
          <w:sz w:val="19"/>
          <w:szCs w:val="19"/>
          <w:lang w:val="en-GB"/>
        </w:rPr>
        <w:t xml:space="preserve"> (Accessed 28 Oct)</w:t>
      </w:r>
    </w:p>
    <w:p w:rsidR="22B4C3D3" w:rsidP="22B4C3D3" w:rsidRDefault="22B4C3D3" w14:paraId="6131E56F" w14:textId="6E5BED18">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6A2F4CF8" w:rsidP="22B4C3D3" w:rsidRDefault="6A2F4CF8" w14:paraId="661B09C4" w14:textId="056BBA1A">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6A2F4CF8">
        <w:rPr>
          <w:rFonts w:ascii="Arial" w:hAnsi="Arial" w:eastAsia="Arial" w:cs="Arial"/>
          <w:b w:val="0"/>
          <w:bCs w:val="0"/>
          <w:i w:val="0"/>
          <w:iCs w:val="0"/>
          <w:caps w:val="0"/>
          <w:smallCaps w:val="0"/>
          <w:noProof w:val="0"/>
          <w:color w:val="222222"/>
          <w:sz w:val="19"/>
          <w:szCs w:val="19"/>
          <w:lang w:val="en-GB"/>
        </w:rPr>
        <w:t xml:space="preserve">Ignatiev, P. and </w:t>
      </w:r>
      <w:r w:rsidRPr="22B4C3D3" w:rsidR="6A2F4CF8">
        <w:rPr>
          <w:rFonts w:ascii="Arial" w:hAnsi="Arial" w:eastAsia="Arial" w:cs="Arial"/>
          <w:b w:val="0"/>
          <w:bCs w:val="0"/>
          <w:i w:val="0"/>
          <w:iCs w:val="0"/>
          <w:caps w:val="0"/>
          <w:smallCaps w:val="0"/>
          <w:noProof w:val="0"/>
          <w:color w:val="222222"/>
          <w:sz w:val="19"/>
          <w:szCs w:val="19"/>
          <w:lang w:val="en-GB"/>
        </w:rPr>
        <w:t>Tsyrfa</w:t>
      </w:r>
      <w:r w:rsidRPr="22B4C3D3" w:rsidR="6A2F4CF8">
        <w:rPr>
          <w:rFonts w:ascii="Arial" w:hAnsi="Arial" w:eastAsia="Arial" w:cs="Arial"/>
          <w:b w:val="0"/>
          <w:bCs w:val="0"/>
          <w:i w:val="0"/>
          <w:iCs w:val="0"/>
          <w:caps w:val="0"/>
          <w:smallCaps w:val="0"/>
          <w:noProof w:val="0"/>
          <w:color w:val="222222"/>
          <w:sz w:val="19"/>
          <w:szCs w:val="19"/>
          <w:lang w:val="en-GB"/>
        </w:rPr>
        <w:t xml:space="preserve">, I., 2022. What Is Behind </w:t>
      </w:r>
      <w:r w:rsidRPr="22B4C3D3" w:rsidR="6A2F4CF8">
        <w:rPr>
          <w:rFonts w:ascii="Arial" w:hAnsi="Arial" w:eastAsia="Arial" w:cs="Arial"/>
          <w:b w:val="0"/>
          <w:bCs w:val="0"/>
          <w:i w:val="0"/>
          <w:iCs w:val="0"/>
          <w:caps w:val="0"/>
          <w:smallCaps w:val="0"/>
          <w:noProof w:val="0"/>
          <w:color w:val="222222"/>
          <w:sz w:val="19"/>
          <w:szCs w:val="19"/>
          <w:lang w:val="en-GB"/>
        </w:rPr>
        <w:t>The</w:t>
      </w:r>
      <w:r w:rsidRPr="22B4C3D3" w:rsidR="6A2F4CF8">
        <w:rPr>
          <w:rFonts w:ascii="Arial" w:hAnsi="Arial" w:eastAsia="Arial" w:cs="Arial"/>
          <w:b w:val="0"/>
          <w:bCs w:val="0"/>
          <w:i w:val="0"/>
          <w:iCs w:val="0"/>
          <w:caps w:val="0"/>
          <w:smallCaps w:val="0"/>
          <w:noProof w:val="0"/>
          <w:color w:val="222222"/>
          <w:sz w:val="19"/>
          <w:szCs w:val="19"/>
          <w:lang w:val="en-GB"/>
        </w:rPr>
        <w:t xml:space="preserve"> Stunning Economic Success </w:t>
      </w:r>
      <w:r w:rsidRPr="22B4C3D3" w:rsidR="6A2F4CF8">
        <w:rPr>
          <w:rFonts w:ascii="Arial" w:hAnsi="Arial" w:eastAsia="Arial" w:cs="Arial"/>
          <w:b w:val="0"/>
          <w:bCs w:val="0"/>
          <w:i w:val="0"/>
          <w:iCs w:val="0"/>
          <w:caps w:val="0"/>
          <w:smallCaps w:val="0"/>
          <w:noProof w:val="0"/>
          <w:color w:val="222222"/>
          <w:sz w:val="19"/>
          <w:szCs w:val="19"/>
          <w:lang w:val="en-GB"/>
        </w:rPr>
        <w:t>Of</w:t>
      </w:r>
      <w:r w:rsidRPr="22B4C3D3" w:rsidR="6A2F4CF8">
        <w:rPr>
          <w:rFonts w:ascii="Arial" w:hAnsi="Arial" w:eastAsia="Arial" w:cs="Arial"/>
          <w:b w:val="0"/>
          <w:bCs w:val="0"/>
          <w:i w:val="0"/>
          <w:iCs w:val="0"/>
          <w:caps w:val="0"/>
          <w:smallCaps w:val="0"/>
          <w:noProof w:val="0"/>
          <w:color w:val="222222"/>
          <w:sz w:val="19"/>
          <w:szCs w:val="19"/>
          <w:lang w:val="en-GB"/>
        </w:rPr>
        <w:t xml:space="preserve"> </w:t>
      </w:r>
      <w:r w:rsidRPr="22B4C3D3" w:rsidR="6A2F4CF8">
        <w:rPr>
          <w:rFonts w:ascii="Arial" w:hAnsi="Arial" w:eastAsia="Arial" w:cs="Arial"/>
          <w:b w:val="0"/>
          <w:bCs w:val="0"/>
          <w:i w:val="0"/>
          <w:iCs w:val="0"/>
          <w:caps w:val="0"/>
          <w:smallCaps w:val="0"/>
          <w:noProof w:val="0"/>
          <w:color w:val="222222"/>
          <w:sz w:val="19"/>
          <w:szCs w:val="19"/>
          <w:lang w:val="en-GB"/>
        </w:rPr>
        <w:t>The</w:t>
      </w:r>
      <w:r w:rsidRPr="22B4C3D3" w:rsidR="6A2F4CF8">
        <w:rPr>
          <w:rFonts w:ascii="Arial" w:hAnsi="Arial" w:eastAsia="Arial" w:cs="Arial"/>
          <w:b w:val="0"/>
          <w:bCs w:val="0"/>
          <w:i w:val="0"/>
          <w:iCs w:val="0"/>
          <w:caps w:val="0"/>
          <w:smallCaps w:val="0"/>
          <w:noProof w:val="0"/>
          <w:color w:val="222222"/>
          <w:sz w:val="19"/>
          <w:szCs w:val="19"/>
          <w:lang w:val="en-GB"/>
        </w:rPr>
        <w:t xml:space="preserve"> Netherlands? The Dutch Economic Miracle: A Strategic Perspective. </w:t>
      </w:r>
      <w:r w:rsidRPr="22B4C3D3" w:rsidR="6A2F4CF8">
        <w:rPr>
          <w:rFonts w:ascii="Arial" w:hAnsi="Arial" w:eastAsia="Arial" w:cs="Arial"/>
          <w:b w:val="0"/>
          <w:bCs w:val="0"/>
          <w:i w:val="1"/>
          <w:iCs w:val="1"/>
          <w:caps w:val="0"/>
          <w:smallCaps w:val="0"/>
          <w:noProof w:val="0"/>
          <w:color w:val="222222"/>
          <w:sz w:val="19"/>
          <w:szCs w:val="19"/>
          <w:lang w:val="en-GB"/>
        </w:rPr>
        <w:t>Innovation Journal of Social Sciences and Economic Review</w:t>
      </w:r>
      <w:r w:rsidRPr="22B4C3D3" w:rsidR="6A2F4CF8">
        <w:rPr>
          <w:rFonts w:ascii="Arial" w:hAnsi="Arial" w:eastAsia="Arial" w:cs="Arial"/>
          <w:b w:val="0"/>
          <w:bCs w:val="0"/>
          <w:i w:val="0"/>
          <w:iCs w:val="0"/>
          <w:caps w:val="0"/>
          <w:smallCaps w:val="0"/>
          <w:noProof w:val="0"/>
          <w:color w:val="222222"/>
          <w:sz w:val="19"/>
          <w:szCs w:val="19"/>
          <w:lang w:val="en-GB"/>
        </w:rPr>
        <w:t xml:space="preserve">, </w:t>
      </w:r>
      <w:r w:rsidRPr="22B4C3D3" w:rsidR="6A2F4CF8">
        <w:rPr>
          <w:rFonts w:ascii="Arial" w:hAnsi="Arial" w:eastAsia="Arial" w:cs="Arial"/>
          <w:b w:val="0"/>
          <w:bCs w:val="0"/>
          <w:i w:val="1"/>
          <w:iCs w:val="1"/>
          <w:caps w:val="0"/>
          <w:smallCaps w:val="0"/>
          <w:noProof w:val="0"/>
          <w:color w:val="222222"/>
          <w:sz w:val="19"/>
          <w:szCs w:val="19"/>
          <w:lang w:val="en-GB"/>
        </w:rPr>
        <w:t>4</w:t>
      </w:r>
      <w:r w:rsidRPr="22B4C3D3" w:rsidR="6A2F4CF8">
        <w:rPr>
          <w:rFonts w:ascii="Arial" w:hAnsi="Arial" w:eastAsia="Arial" w:cs="Arial"/>
          <w:b w:val="0"/>
          <w:bCs w:val="0"/>
          <w:i w:val="0"/>
          <w:iCs w:val="0"/>
          <w:caps w:val="0"/>
          <w:smallCaps w:val="0"/>
          <w:noProof w:val="0"/>
          <w:color w:val="222222"/>
          <w:sz w:val="19"/>
          <w:szCs w:val="19"/>
          <w:lang w:val="en-GB"/>
        </w:rPr>
        <w:t>(4), pp.11-23.</w:t>
      </w:r>
      <w:r w:rsidRPr="22B4C3D3" w:rsidR="568FE3A0">
        <w:rPr>
          <w:rFonts w:ascii="Arial" w:hAnsi="Arial" w:eastAsia="Arial" w:cs="Arial"/>
          <w:b w:val="0"/>
          <w:bCs w:val="0"/>
          <w:i w:val="0"/>
          <w:iCs w:val="0"/>
          <w:caps w:val="0"/>
          <w:smallCaps w:val="0"/>
          <w:noProof w:val="0"/>
          <w:color w:val="222222"/>
          <w:sz w:val="19"/>
          <w:szCs w:val="19"/>
          <w:lang w:val="en-GB"/>
        </w:rPr>
        <w:t xml:space="preserve"> (Accessed 30 Oct)</w:t>
      </w:r>
    </w:p>
    <w:p w:rsidR="22B4C3D3" w:rsidP="22B4C3D3" w:rsidRDefault="22B4C3D3" w14:paraId="4D98CEF9" w14:textId="16455135">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4C7B92C1" w:rsidP="22B4C3D3" w:rsidRDefault="4C7B92C1" w14:paraId="42BEAA4B" w14:textId="4EFBF2B4">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4C7B92C1">
        <w:rPr>
          <w:rFonts w:ascii="Arial" w:hAnsi="Arial" w:eastAsia="Arial" w:cs="Arial"/>
          <w:b w:val="0"/>
          <w:bCs w:val="0"/>
          <w:i w:val="0"/>
          <w:iCs w:val="0"/>
          <w:caps w:val="0"/>
          <w:smallCaps w:val="0"/>
          <w:noProof w:val="0"/>
          <w:color w:val="222222"/>
          <w:sz w:val="19"/>
          <w:szCs w:val="19"/>
          <w:lang w:val="en-GB"/>
        </w:rPr>
        <w:t>Kasiti</w:t>
      </w:r>
      <w:r w:rsidRPr="22B4C3D3" w:rsidR="4C7B92C1">
        <w:rPr>
          <w:rFonts w:ascii="Arial" w:hAnsi="Arial" w:eastAsia="Arial" w:cs="Arial"/>
          <w:b w:val="0"/>
          <w:bCs w:val="0"/>
          <w:i w:val="0"/>
          <w:iCs w:val="0"/>
          <w:caps w:val="0"/>
          <w:smallCaps w:val="0"/>
          <w:noProof w:val="0"/>
          <w:color w:val="222222"/>
          <w:sz w:val="19"/>
          <w:szCs w:val="19"/>
          <w:lang w:val="en-GB"/>
        </w:rPr>
        <w:t xml:space="preserve">, L.M., 2018. </w:t>
      </w:r>
      <w:r w:rsidRPr="22B4C3D3" w:rsidR="4C7B92C1">
        <w:rPr>
          <w:rFonts w:ascii="Arial" w:hAnsi="Arial" w:eastAsia="Arial" w:cs="Arial"/>
          <w:b w:val="0"/>
          <w:bCs w:val="0"/>
          <w:i w:val="1"/>
          <w:iCs w:val="1"/>
          <w:caps w:val="0"/>
          <w:smallCaps w:val="0"/>
          <w:noProof w:val="0"/>
          <w:color w:val="222222"/>
          <w:sz w:val="19"/>
          <w:szCs w:val="19"/>
          <w:lang w:val="en-GB"/>
        </w:rPr>
        <w:t xml:space="preserve">Challenges Of </w:t>
      </w:r>
      <w:r w:rsidRPr="22B4C3D3" w:rsidR="4C7B92C1">
        <w:rPr>
          <w:rFonts w:ascii="Arial" w:hAnsi="Arial" w:eastAsia="Arial" w:cs="Arial"/>
          <w:b w:val="0"/>
          <w:bCs w:val="0"/>
          <w:i w:val="1"/>
          <w:iCs w:val="1"/>
          <w:caps w:val="0"/>
          <w:smallCaps w:val="0"/>
          <w:noProof w:val="0"/>
          <w:color w:val="222222"/>
          <w:sz w:val="19"/>
          <w:szCs w:val="19"/>
          <w:lang w:val="en-GB"/>
        </w:rPr>
        <w:t>The</w:t>
      </w:r>
      <w:r w:rsidRPr="22B4C3D3" w:rsidR="4C7B92C1">
        <w:rPr>
          <w:rFonts w:ascii="Arial" w:hAnsi="Arial" w:eastAsia="Arial" w:cs="Arial"/>
          <w:b w:val="0"/>
          <w:bCs w:val="0"/>
          <w:i w:val="1"/>
          <w:iCs w:val="1"/>
          <w:caps w:val="0"/>
          <w:smallCaps w:val="0"/>
          <w:noProof w:val="0"/>
          <w:color w:val="222222"/>
          <w:sz w:val="19"/>
          <w:szCs w:val="19"/>
          <w:lang w:val="en-GB"/>
        </w:rPr>
        <w:t xml:space="preserve"> Implementation </w:t>
      </w:r>
      <w:r w:rsidRPr="22B4C3D3" w:rsidR="4C7B92C1">
        <w:rPr>
          <w:rFonts w:ascii="Arial" w:hAnsi="Arial" w:eastAsia="Arial" w:cs="Arial"/>
          <w:b w:val="0"/>
          <w:bCs w:val="0"/>
          <w:i w:val="1"/>
          <w:iCs w:val="1"/>
          <w:caps w:val="0"/>
          <w:smallCaps w:val="0"/>
          <w:noProof w:val="0"/>
          <w:color w:val="222222"/>
          <w:sz w:val="19"/>
          <w:szCs w:val="19"/>
          <w:lang w:val="en-GB"/>
        </w:rPr>
        <w:t>Of</w:t>
      </w:r>
      <w:r w:rsidRPr="22B4C3D3" w:rsidR="4C7B92C1">
        <w:rPr>
          <w:rFonts w:ascii="Arial" w:hAnsi="Arial" w:eastAsia="Arial" w:cs="Arial"/>
          <w:b w:val="0"/>
          <w:bCs w:val="0"/>
          <w:i w:val="1"/>
          <w:iCs w:val="1"/>
          <w:caps w:val="0"/>
          <w:smallCaps w:val="0"/>
          <w:noProof w:val="0"/>
          <w:color w:val="222222"/>
          <w:sz w:val="19"/>
          <w:szCs w:val="19"/>
          <w:lang w:val="en-GB"/>
        </w:rPr>
        <w:t xml:space="preserve"> Strategic Alliance Between Kenya Airways </w:t>
      </w:r>
      <w:r w:rsidRPr="22B4C3D3" w:rsidR="4C7B92C1">
        <w:rPr>
          <w:rFonts w:ascii="Arial" w:hAnsi="Arial" w:eastAsia="Arial" w:cs="Arial"/>
          <w:b w:val="0"/>
          <w:bCs w:val="0"/>
          <w:i w:val="1"/>
          <w:iCs w:val="1"/>
          <w:caps w:val="0"/>
          <w:smallCaps w:val="0"/>
          <w:noProof w:val="0"/>
          <w:color w:val="222222"/>
          <w:sz w:val="19"/>
          <w:szCs w:val="19"/>
          <w:lang w:val="en-GB"/>
        </w:rPr>
        <w:t>And</w:t>
      </w:r>
      <w:r w:rsidRPr="22B4C3D3" w:rsidR="4C7B92C1">
        <w:rPr>
          <w:rFonts w:ascii="Arial" w:hAnsi="Arial" w:eastAsia="Arial" w:cs="Arial"/>
          <w:b w:val="0"/>
          <w:bCs w:val="0"/>
          <w:i w:val="1"/>
          <w:iCs w:val="1"/>
          <w:caps w:val="0"/>
          <w:smallCaps w:val="0"/>
          <w:noProof w:val="0"/>
          <w:color w:val="222222"/>
          <w:sz w:val="19"/>
          <w:szCs w:val="19"/>
          <w:lang w:val="en-GB"/>
        </w:rPr>
        <w:t xml:space="preserve"> </w:t>
      </w:r>
      <w:r w:rsidRPr="22B4C3D3" w:rsidR="4C7B92C1">
        <w:rPr>
          <w:rFonts w:ascii="Arial" w:hAnsi="Arial" w:eastAsia="Arial" w:cs="Arial"/>
          <w:b w:val="0"/>
          <w:bCs w:val="0"/>
          <w:i w:val="1"/>
          <w:iCs w:val="1"/>
          <w:caps w:val="0"/>
          <w:smallCaps w:val="0"/>
          <w:noProof w:val="0"/>
          <w:color w:val="222222"/>
          <w:sz w:val="19"/>
          <w:szCs w:val="19"/>
          <w:lang w:val="en-GB"/>
        </w:rPr>
        <w:t>The</w:t>
      </w:r>
      <w:r w:rsidRPr="22B4C3D3" w:rsidR="4C7B92C1">
        <w:rPr>
          <w:rFonts w:ascii="Arial" w:hAnsi="Arial" w:eastAsia="Arial" w:cs="Arial"/>
          <w:b w:val="0"/>
          <w:bCs w:val="0"/>
          <w:i w:val="1"/>
          <w:iCs w:val="1"/>
          <w:caps w:val="0"/>
          <w:smallCaps w:val="0"/>
          <w:noProof w:val="0"/>
          <w:color w:val="222222"/>
          <w:sz w:val="19"/>
          <w:szCs w:val="19"/>
          <w:lang w:val="en-GB"/>
        </w:rPr>
        <w:t xml:space="preserve"> Royal Dutch Airlines </w:t>
      </w:r>
      <w:r w:rsidRPr="22B4C3D3" w:rsidR="4C7B92C1">
        <w:rPr>
          <w:rFonts w:ascii="Arial" w:hAnsi="Arial" w:eastAsia="Arial" w:cs="Arial"/>
          <w:b w:val="0"/>
          <w:bCs w:val="0"/>
          <w:i w:val="1"/>
          <w:iCs w:val="1"/>
          <w:caps w:val="0"/>
          <w:smallCaps w:val="0"/>
          <w:noProof w:val="0"/>
          <w:color w:val="222222"/>
          <w:sz w:val="19"/>
          <w:szCs w:val="19"/>
          <w:lang w:val="en-GB"/>
        </w:rPr>
        <w:t>In</w:t>
      </w:r>
      <w:r w:rsidRPr="22B4C3D3" w:rsidR="4C7B92C1">
        <w:rPr>
          <w:rFonts w:ascii="Arial" w:hAnsi="Arial" w:eastAsia="Arial" w:cs="Arial"/>
          <w:b w:val="0"/>
          <w:bCs w:val="0"/>
          <w:i w:val="1"/>
          <w:iCs w:val="1"/>
          <w:caps w:val="0"/>
          <w:smallCaps w:val="0"/>
          <w:noProof w:val="0"/>
          <w:color w:val="222222"/>
          <w:sz w:val="19"/>
          <w:szCs w:val="19"/>
          <w:lang w:val="en-GB"/>
        </w:rPr>
        <w:t xml:space="preserve"> Kenya</w:t>
      </w:r>
      <w:r w:rsidRPr="22B4C3D3" w:rsidR="4C7B92C1">
        <w:rPr>
          <w:rFonts w:ascii="Arial" w:hAnsi="Arial" w:eastAsia="Arial" w:cs="Arial"/>
          <w:b w:val="0"/>
          <w:bCs w:val="0"/>
          <w:i w:val="0"/>
          <w:iCs w:val="0"/>
          <w:caps w:val="0"/>
          <w:smallCaps w:val="0"/>
          <w:noProof w:val="0"/>
          <w:color w:val="222222"/>
          <w:sz w:val="19"/>
          <w:szCs w:val="19"/>
          <w:lang w:val="en-GB"/>
        </w:rPr>
        <w:t xml:space="preserve"> (Doctoral dissertation, University of Nairobi).</w:t>
      </w:r>
      <w:r w:rsidRPr="22B4C3D3" w:rsidR="6909DEF7">
        <w:rPr>
          <w:rFonts w:ascii="Arial" w:hAnsi="Arial" w:eastAsia="Arial" w:cs="Arial"/>
          <w:b w:val="0"/>
          <w:bCs w:val="0"/>
          <w:i w:val="0"/>
          <w:iCs w:val="0"/>
          <w:caps w:val="0"/>
          <w:smallCaps w:val="0"/>
          <w:noProof w:val="0"/>
          <w:color w:val="222222"/>
          <w:sz w:val="19"/>
          <w:szCs w:val="19"/>
          <w:lang w:val="en-GB"/>
        </w:rPr>
        <w:t xml:space="preserve"> (Accessed 30 Oct)</w:t>
      </w:r>
    </w:p>
    <w:p w:rsidR="22B4C3D3" w:rsidP="22B4C3D3" w:rsidRDefault="22B4C3D3" w14:paraId="74D2E03A" w14:textId="698525F4">
      <w:pPr>
        <w:pStyle w:val="ListParagraph"/>
        <w:spacing w:before="240" w:beforeAutospacing="off" w:after="240" w:afterAutospacing="off"/>
        <w:ind w:left="1080"/>
        <w:rPr>
          <w:rFonts w:ascii="Arial" w:hAnsi="Arial" w:eastAsia="Arial" w:cs="Arial"/>
          <w:b w:val="0"/>
          <w:bCs w:val="0"/>
          <w:i w:val="0"/>
          <w:iCs w:val="0"/>
          <w:caps w:val="0"/>
          <w:smallCaps w:val="0"/>
          <w:noProof w:val="0"/>
          <w:color w:val="222222"/>
          <w:sz w:val="19"/>
          <w:szCs w:val="19"/>
          <w:lang w:val="en-GB"/>
        </w:rPr>
      </w:pPr>
    </w:p>
    <w:p w:rsidR="0B76FB57" w:rsidP="22B4C3D3" w:rsidRDefault="0B76FB57" w14:paraId="0EEFB726" w14:textId="4EB0597A">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(2020). </w:t>
      </w:r>
      <w:r w:rsidRPr="22B4C3D3" w:rsidR="0B76FB5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KLM </w:t>
      </w:r>
      <w:r w:rsidRPr="22B4C3D3" w:rsidR="0B76FB57">
        <w:rPr>
          <w:rFonts w:ascii="Calibri" w:hAnsi="Calibri" w:eastAsia="Calibri" w:cs="Calibri"/>
          <w:b w:val="0"/>
          <w:bCs w:val="0"/>
          <w:i w:val="1"/>
          <w:iCs w:val="1"/>
          <w:caps w:val="0"/>
          <w:smallCaps w:val="0"/>
          <w:noProof w:val="0"/>
          <w:color w:val="000000" w:themeColor="text1" w:themeTint="FF" w:themeShade="FF"/>
          <w:sz w:val="27"/>
          <w:szCs w:val="27"/>
          <w:lang w:val="en-GB"/>
        </w:rPr>
        <w:t>submits</w:t>
      </w:r>
      <w:r w:rsidRPr="22B4C3D3" w:rsidR="0B76FB5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restructuring plan to Ministry of Finance</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KLM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submits</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restructuring plan to Ministry of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Finance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a0953c89cea144a5">
        <w:r w:rsidRPr="22B4C3D3" w:rsidR="0B76FB57">
          <w:rPr>
            <w:rStyle w:val="Hyperlink"/>
            <w:rFonts w:ascii="Calibri" w:hAnsi="Calibri" w:eastAsia="Calibri" w:cs="Calibri"/>
            <w:b w:val="0"/>
            <w:bCs w:val="0"/>
            <w:i w:val="0"/>
            <w:iCs w:val="0"/>
            <w:caps w:val="0"/>
            <w:smallCaps w:val="0"/>
            <w:noProof w:val="0"/>
            <w:sz w:val="27"/>
            <w:szCs w:val="27"/>
            <w:lang w:val="en-GB"/>
          </w:rPr>
          <w:t>https://news.klm.com/klm-submits-restructuring-plan-to-ministry-of-finance/</w:t>
        </w:r>
      </w:hyperlink>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51745AF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8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Nov. 2025].</w:t>
      </w:r>
    </w:p>
    <w:p w:rsidR="0FD4219B" w:rsidP="22B4C3D3" w:rsidRDefault="0FD4219B" w14:paraId="270D10D7" w14:textId="25197D4B">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FD421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(2024). </w:t>
      </w:r>
      <w:r w:rsidRPr="22B4C3D3" w:rsidR="0FD4219B">
        <w:rPr>
          <w:rFonts w:ascii="Calibri" w:hAnsi="Calibri" w:eastAsia="Calibri" w:cs="Calibri"/>
          <w:b w:val="0"/>
          <w:bCs w:val="0"/>
          <w:i w:val="1"/>
          <w:iCs w:val="1"/>
          <w:caps w:val="0"/>
          <w:smallCaps w:val="0"/>
          <w:noProof w:val="0"/>
          <w:color w:val="000000" w:themeColor="text1" w:themeTint="FF" w:themeShade="FF"/>
          <w:sz w:val="27"/>
          <w:szCs w:val="27"/>
          <w:lang w:val="en-GB"/>
        </w:rPr>
        <w:t>Adding economic value | KLM Facts</w:t>
      </w:r>
      <w:r w:rsidRPr="22B4C3D3" w:rsidR="0FD421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Adding economic value | KLM </w:t>
      </w:r>
      <w:r w:rsidRPr="22B4C3D3" w:rsidR="0FD4219B">
        <w:rPr>
          <w:rFonts w:ascii="Calibri" w:hAnsi="Calibri" w:eastAsia="Calibri" w:cs="Calibri"/>
          <w:b w:val="0"/>
          <w:bCs w:val="0"/>
          <w:i w:val="0"/>
          <w:iCs w:val="0"/>
          <w:caps w:val="0"/>
          <w:smallCaps w:val="0"/>
          <w:noProof w:val="0"/>
          <w:color w:val="000000" w:themeColor="text1" w:themeTint="FF" w:themeShade="FF"/>
          <w:sz w:val="27"/>
          <w:szCs w:val="27"/>
          <w:lang w:val="en-GB"/>
        </w:rPr>
        <w:t>Facts .</w:t>
      </w:r>
      <w:r w:rsidRPr="22B4C3D3" w:rsidR="0FD421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c489bfa66c2c47fa">
        <w:r w:rsidRPr="22B4C3D3" w:rsidR="0FD4219B">
          <w:rPr>
            <w:rStyle w:val="Hyperlink"/>
            <w:rFonts w:ascii="Calibri" w:hAnsi="Calibri" w:eastAsia="Calibri" w:cs="Calibri"/>
            <w:b w:val="0"/>
            <w:bCs w:val="0"/>
            <w:i w:val="0"/>
            <w:iCs w:val="0"/>
            <w:caps w:val="0"/>
            <w:smallCaps w:val="0"/>
            <w:noProof w:val="0"/>
            <w:sz w:val="27"/>
            <w:szCs w:val="27"/>
            <w:lang w:val="en-GB"/>
          </w:rPr>
          <w:t>https://news.klm.com/adding-economic-value-klm-facts/</w:t>
        </w:r>
      </w:hyperlink>
      <w:r w:rsidRPr="22B4C3D3" w:rsidR="0FD4219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1736BCD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8 Nov. 2025)</w:t>
      </w:r>
    </w:p>
    <w:p w:rsidR="22B4C3D3" w:rsidP="22B4C3D3" w:rsidRDefault="22B4C3D3" w14:paraId="7FCE692F" w14:textId="2738F997">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B76FB57" w:rsidP="22B4C3D3" w:rsidRDefault="0B76FB57" w14:paraId="5BCC7A73" w14:textId="59CF30D2">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B76FB57">
        <w:rPr>
          <w:rFonts w:ascii="Calibri" w:hAnsi="Calibri" w:eastAsia="Calibri" w:cs="Calibri"/>
          <w:b w:val="0"/>
          <w:bCs w:val="0"/>
          <w:i w:val="0"/>
          <w:iCs w:val="0"/>
          <w:caps w:val="0"/>
          <w:smallCaps w:val="0"/>
          <w:noProof w:val="0"/>
          <w:color w:val="000000" w:themeColor="text1" w:themeTint="FF" w:themeShade="FF"/>
          <w:lang w:val="en-GB"/>
        </w:rPr>
        <w:t>‌</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(2024). </w:t>
      </w:r>
      <w:r w:rsidRPr="22B4C3D3" w:rsidR="0B76FB57">
        <w:rPr>
          <w:rFonts w:ascii="Calibri" w:hAnsi="Calibri" w:eastAsia="Calibri" w:cs="Calibri"/>
          <w:b w:val="0"/>
          <w:bCs w:val="0"/>
          <w:i w:val="1"/>
          <w:iCs w:val="1"/>
          <w:caps w:val="0"/>
          <w:smallCaps w:val="0"/>
          <w:noProof w:val="0"/>
          <w:color w:val="000000" w:themeColor="text1" w:themeTint="FF" w:themeShade="FF"/>
          <w:sz w:val="27"/>
          <w:szCs w:val="27"/>
          <w:lang w:val="en-GB"/>
        </w:rPr>
        <w:t>KLM announces 2024 summer schedule</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KLM announces 2024 summer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schedule .</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949ea26d04244197">
        <w:r w:rsidRPr="22B4C3D3" w:rsidR="0B76FB57">
          <w:rPr>
            <w:rStyle w:val="Hyperlink"/>
            <w:rFonts w:ascii="Calibri" w:hAnsi="Calibri" w:eastAsia="Calibri" w:cs="Calibri"/>
            <w:b w:val="0"/>
            <w:bCs w:val="0"/>
            <w:i w:val="0"/>
            <w:iCs w:val="0"/>
            <w:caps w:val="0"/>
            <w:smallCaps w:val="0"/>
            <w:noProof w:val="0"/>
            <w:sz w:val="27"/>
            <w:szCs w:val="27"/>
            <w:lang w:val="en-GB"/>
          </w:rPr>
          <w:t>https://news.klm.com/klm-announces-2024-summer-schedule/</w:t>
        </w:r>
      </w:hyperlink>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295D1E51">
        <w:rPr>
          <w:rFonts w:ascii="Calibri" w:hAnsi="Calibri" w:eastAsia="Calibri" w:cs="Calibri"/>
          <w:b w:val="0"/>
          <w:bCs w:val="0"/>
          <w:i w:val="0"/>
          <w:iCs w:val="0"/>
          <w:caps w:val="0"/>
          <w:smallCaps w:val="0"/>
          <w:noProof w:val="0"/>
          <w:color w:val="000000" w:themeColor="text1" w:themeTint="FF" w:themeShade="FF"/>
          <w:sz w:val="27"/>
          <w:szCs w:val="27"/>
          <w:lang w:val="en-GB"/>
        </w:rPr>
        <w:t>19</w:t>
      </w:r>
      <w:r w:rsidRPr="22B4C3D3" w:rsidR="0B76FB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728C3F85" w:rsidP="22B4C3D3" w:rsidRDefault="728C3F85" w14:paraId="0DF52673" w14:textId="6EDF6CED">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and BCG bring solutions for airline operations. (n.d.). </w:t>
      </w:r>
      <w:r w:rsidRPr="22B4C3D3" w:rsidR="728C3F85">
        <w:rPr>
          <w:rFonts w:ascii="Calibri" w:hAnsi="Calibri" w:eastAsia="Calibri" w:cs="Calibri"/>
          <w:b w:val="0"/>
          <w:bCs w:val="0"/>
          <w:i w:val="1"/>
          <w:iCs w:val="1"/>
          <w:caps w:val="0"/>
          <w:smallCaps w:val="0"/>
          <w:noProof w:val="0"/>
          <w:color w:val="000000" w:themeColor="text1" w:themeTint="FF" w:themeShade="FF"/>
          <w:sz w:val="27"/>
          <w:szCs w:val="27"/>
          <w:lang w:val="en-GB"/>
        </w:rPr>
        <w:t>KLM and BCG bring solutions for airline operations</w:t>
      </w:r>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e410d961e74b4d20">
        <w:r w:rsidRPr="22B4C3D3" w:rsidR="728C3F85">
          <w:rPr>
            <w:rStyle w:val="Hyperlink"/>
            <w:rFonts w:ascii="Calibri" w:hAnsi="Calibri" w:eastAsia="Calibri" w:cs="Calibri"/>
            <w:b w:val="0"/>
            <w:bCs w:val="0"/>
            <w:i w:val="0"/>
            <w:iCs w:val="0"/>
            <w:caps w:val="0"/>
            <w:smallCaps w:val="0"/>
            <w:noProof w:val="0"/>
            <w:sz w:val="27"/>
            <w:szCs w:val="27"/>
            <w:lang w:val="en-GB"/>
          </w:rPr>
          <w:t>https://news.klm.com/klm-and-bcg-bring-to-market-a-unique-artificial-intelligence-based-set-of-solutions-for-airline-operations/</w:t>
        </w:r>
      </w:hyperlink>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1ECA1F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17 Nov. 2025)</w:t>
      </w:r>
    </w:p>
    <w:p w:rsidR="728C3F85" w:rsidP="22B4C3D3" w:rsidRDefault="728C3F85" w14:paraId="350D3D05" w14:textId="4CF850DF">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Royal Dutch Airlines. (2022). </w:t>
      </w:r>
      <w:r w:rsidRPr="22B4C3D3" w:rsidR="728C3F8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KLM’s network and </w:t>
      </w:r>
      <w:r w:rsidRPr="22B4C3D3" w:rsidR="728C3F85">
        <w:rPr>
          <w:rFonts w:ascii="Calibri" w:hAnsi="Calibri" w:eastAsia="Calibri" w:cs="Calibri"/>
          <w:b w:val="0"/>
          <w:bCs w:val="0"/>
          <w:i w:val="1"/>
          <w:iCs w:val="1"/>
          <w:caps w:val="0"/>
          <w:smallCaps w:val="0"/>
          <w:noProof w:val="0"/>
          <w:color w:val="000000" w:themeColor="text1" w:themeTint="FF" w:themeShade="FF"/>
          <w:sz w:val="27"/>
          <w:szCs w:val="27"/>
          <w:lang w:val="en-GB"/>
        </w:rPr>
        <w:t>aliances</w:t>
      </w:r>
      <w:r w:rsidRPr="22B4C3D3" w:rsidR="728C3F8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 KLM</w:t>
      </w:r>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b5742e732a834faf">
        <w:r w:rsidRPr="22B4C3D3" w:rsidR="728C3F85">
          <w:rPr>
            <w:rStyle w:val="Hyperlink"/>
            <w:rFonts w:ascii="Calibri" w:hAnsi="Calibri" w:eastAsia="Calibri" w:cs="Calibri"/>
            <w:b w:val="0"/>
            <w:bCs w:val="0"/>
            <w:i w:val="0"/>
            <w:iCs w:val="0"/>
            <w:caps w:val="0"/>
            <w:smallCaps w:val="0"/>
            <w:noProof w:val="0"/>
            <w:sz w:val="27"/>
            <w:szCs w:val="27"/>
            <w:lang w:val="en-GB"/>
          </w:rPr>
          <w:t>https://www.klm.co.uk/information/corporate/network-alliances</w:t>
        </w:r>
      </w:hyperlink>
      <w:r w:rsidRPr="22B4C3D3" w:rsidR="728C3F8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2E5620C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14 Nov. 2025)</w:t>
      </w:r>
    </w:p>
    <w:p w:rsidR="7E2F0871" w:rsidP="22B4C3D3" w:rsidRDefault="7E2F0871" w14:paraId="29C0502B" w14:textId="5059F093">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7E2F08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Royal Dutch Airlines. (2023). </w:t>
      </w:r>
      <w:r w:rsidRPr="22B4C3D3" w:rsidR="7E2F0871">
        <w:rPr>
          <w:rFonts w:ascii="Calibri" w:hAnsi="Calibri" w:eastAsia="Calibri" w:cs="Calibri"/>
          <w:b w:val="0"/>
          <w:bCs w:val="0"/>
          <w:i w:val="1"/>
          <w:iCs w:val="1"/>
          <w:caps w:val="0"/>
          <w:smallCaps w:val="0"/>
          <w:noProof w:val="0"/>
          <w:color w:val="000000" w:themeColor="text1" w:themeTint="FF" w:themeShade="FF"/>
          <w:sz w:val="27"/>
          <w:szCs w:val="27"/>
          <w:lang w:val="en-GB"/>
        </w:rPr>
        <w:t>Benefit from KLM’s loyalty programme Flying Blue - KLM United Kingdom</w:t>
      </w:r>
      <w:r w:rsidRPr="22B4C3D3" w:rsidR="7E2F08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10eb44961de42ae">
        <w:r w:rsidRPr="22B4C3D3" w:rsidR="7E2F0871">
          <w:rPr>
            <w:rStyle w:val="Hyperlink"/>
            <w:rFonts w:ascii="Calibri" w:hAnsi="Calibri" w:eastAsia="Calibri" w:cs="Calibri"/>
            <w:b w:val="0"/>
            <w:bCs w:val="0"/>
            <w:i w:val="0"/>
            <w:iCs w:val="0"/>
            <w:caps w:val="0"/>
            <w:smallCaps w:val="0"/>
            <w:noProof w:val="0"/>
            <w:sz w:val="27"/>
            <w:szCs w:val="27"/>
            <w:lang w:val="en-GB"/>
          </w:rPr>
          <w:t>https://www.klm.co.uk/information/flying-blue</w:t>
        </w:r>
      </w:hyperlink>
      <w:r w:rsidRPr="22B4C3D3" w:rsidR="7E2F0871">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6B38A7B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14 Nov. 2025)</w:t>
      </w:r>
    </w:p>
    <w:p w:rsidR="63D29C20" w:rsidP="22B4C3D3" w:rsidRDefault="63D29C20" w14:paraId="1CB87AD0" w14:textId="4C3CB51B">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63D29C20">
        <w:rPr>
          <w:rFonts w:ascii="Arial" w:hAnsi="Arial" w:eastAsia="Arial" w:cs="Arial"/>
          <w:b w:val="0"/>
          <w:bCs w:val="0"/>
          <w:i w:val="0"/>
          <w:iCs w:val="0"/>
          <w:caps w:val="0"/>
          <w:smallCaps w:val="0"/>
          <w:noProof w:val="0"/>
          <w:color w:val="222222"/>
          <w:sz w:val="19"/>
          <w:szCs w:val="19"/>
          <w:lang w:val="en-GB"/>
        </w:rPr>
        <w:t xml:space="preserve">Kossmann, M., 2017. </w:t>
      </w:r>
      <w:r w:rsidRPr="22B4C3D3" w:rsidR="63D29C20">
        <w:rPr>
          <w:rFonts w:ascii="Arial" w:hAnsi="Arial" w:eastAsia="Arial" w:cs="Arial"/>
          <w:b w:val="0"/>
          <w:bCs w:val="0"/>
          <w:i w:val="1"/>
          <w:iCs w:val="1"/>
          <w:caps w:val="0"/>
          <w:smallCaps w:val="0"/>
          <w:noProof w:val="0"/>
          <w:color w:val="222222"/>
          <w:sz w:val="19"/>
          <w:szCs w:val="19"/>
          <w:lang w:val="en-GB"/>
        </w:rPr>
        <w:t>Delivering excellent service quality in aviation: a practical guide for internal and external service providers</w:t>
      </w:r>
      <w:r w:rsidRPr="22B4C3D3" w:rsidR="63D29C20">
        <w:rPr>
          <w:rFonts w:ascii="Arial" w:hAnsi="Arial" w:eastAsia="Arial" w:cs="Arial"/>
          <w:b w:val="0"/>
          <w:bCs w:val="0"/>
          <w:i w:val="0"/>
          <w:iCs w:val="0"/>
          <w:caps w:val="0"/>
          <w:smallCaps w:val="0"/>
          <w:noProof w:val="0"/>
          <w:color w:val="222222"/>
          <w:sz w:val="19"/>
          <w:szCs w:val="19"/>
          <w:lang w:val="en-GB"/>
        </w:rPr>
        <w:t>. Routledge.(Accessed 19 Nov 2025)</w:t>
      </w:r>
    </w:p>
    <w:p w:rsidR="63D29C20" w:rsidP="22B4C3D3" w:rsidRDefault="63D29C20" w14:paraId="12B7A2E2" w14:textId="5C98B39B">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63D29C20">
        <w:rPr>
          <w:rFonts w:ascii="Arial" w:hAnsi="Arial" w:eastAsia="Arial" w:cs="Arial"/>
          <w:b w:val="0"/>
          <w:bCs w:val="0"/>
          <w:i w:val="0"/>
          <w:iCs w:val="0"/>
          <w:caps w:val="0"/>
          <w:smallCaps w:val="0"/>
          <w:noProof w:val="0"/>
          <w:color w:val="222222"/>
          <w:sz w:val="19"/>
          <w:szCs w:val="19"/>
          <w:lang w:val="en-GB"/>
        </w:rPr>
        <w:t>Krkač</w:t>
      </w:r>
      <w:r w:rsidRPr="22B4C3D3" w:rsidR="63D29C20">
        <w:rPr>
          <w:rFonts w:ascii="Arial" w:hAnsi="Arial" w:eastAsia="Arial" w:cs="Arial"/>
          <w:b w:val="0"/>
          <w:bCs w:val="0"/>
          <w:i w:val="0"/>
          <w:iCs w:val="0"/>
          <w:caps w:val="0"/>
          <w:smallCaps w:val="0"/>
          <w:noProof w:val="0"/>
          <w:color w:val="222222"/>
          <w:sz w:val="19"/>
          <w:szCs w:val="19"/>
          <w:lang w:val="en-GB"/>
        </w:rPr>
        <w:t xml:space="preserve">, K., 2021. Stakeholder Mapping. In </w:t>
      </w:r>
      <w:r w:rsidRPr="22B4C3D3" w:rsidR="63D29C20">
        <w:rPr>
          <w:rFonts w:ascii="Arial" w:hAnsi="Arial" w:eastAsia="Arial" w:cs="Arial"/>
          <w:b w:val="0"/>
          <w:bCs w:val="0"/>
          <w:i w:val="1"/>
          <w:iCs w:val="1"/>
          <w:caps w:val="0"/>
          <w:smallCaps w:val="0"/>
          <w:noProof w:val="0"/>
          <w:color w:val="222222"/>
          <w:sz w:val="19"/>
          <w:szCs w:val="19"/>
          <w:lang w:val="en-GB"/>
        </w:rPr>
        <w:t>Encyclopedia</w:t>
      </w:r>
      <w:r w:rsidRPr="22B4C3D3" w:rsidR="63D29C20">
        <w:rPr>
          <w:rFonts w:ascii="Arial" w:hAnsi="Arial" w:eastAsia="Arial" w:cs="Arial"/>
          <w:b w:val="0"/>
          <w:bCs w:val="0"/>
          <w:i w:val="1"/>
          <w:iCs w:val="1"/>
          <w:caps w:val="0"/>
          <w:smallCaps w:val="0"/>
          <w:noProof w:val="0"/>
          <w:color w:val="222222"/>
          <w:sz w:val="19"/>
          <w:szCs w:val="19"/>
          <w:lang w:val="en-GB"/>
        </w:rPr>
        <w:t xml:space="preserve"> of Sustainable Management</w:t>
      </w:r>
      <w:r w:rsidRPr="22B4C3D3" w:rsidR="63D29C20">
        <w:rPr>
          <w:rFonts w:ascii="Arial" w:hAnsi="Arial" w:eastAsia="Arial" w:cs="Arial"/>
          <w:b w:val="0"/>
          <w:bCs w:val="0"/>
          <w:i w:val="0"/>
          <w:iCs w:val="0"/>
          <w:caps w:val="0"/>
          <w:smallCaps w:val="0"/>
          <w:noProof w:val="0"/>
          <w:color w:val="222222"/>
          <w:sz w:val="19"/>
          <w:szCs w:val="19"/>
          <w:lang w:val="en-GB"/>
        </w:rPr>
        <w:t xml:space="preserve"> (pp. 1-7). Cham: Springer International Publishing.</w:t>
      </w:r>
      <w:r w:rsidRPr="22B4C3D3" w:rsidR="4EA10583">
        <w:rPr>
          <w:rFonts w:ascii="Arial" w:hAnsi="Arial" w:eastAsia="Arial" w:cs="Arial"/>
          <w:b w:val="0"/>
          <w:bCs w:val="0"/>
          <w:i w:val="0"/>
          <w:iCs w:val="0"/>
          <w:caps w:val="0"/>
          <w:smallCaps w:val="0"/>
          <w:noProof w:val="0"/>
          <w:color w:val="222222"/>
          <w:sz w:val="19"/>
          <w:szCs w:val="19"/>
          <w:lang w:val="en-GB"/>
        </w:rPr>
        <w:t xml:space="preserve"> (Accessed 22 Oct)</w:t>
      </w:r>
    </w:p>
    <w:p w:rsidR="22B4C3D3" w:rsidP="22B4C3D3" w:rsidRDefault="22B4C3D3" w14:paraId="60A0D288" w14:textId="274AFF96">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0B26FDEF" w:rsidP="22B4C3D3" w:rsidRDefault="0B26FDEF" w14:paraId="6B9DC970" w14:textId="5686C515">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0B26FDEF">
        <w:rPr>
          <w:rFonts w:ascii="Arial" w:hAnsi="Arial" w:eastAsia="Arial" w:cs="Arial"/>
          <w:b w:val="0"/>
          <w:bCs w:val="0"/>
          <w:i w:val="0"/>
          <w:iCs w:val="0"/>
          <w:caps w:val="0"/>
          <w:smallCaps w:val="0"/>
          <w:noProof w:val="0"/>
          <w:color w:val="222222"/>
          <w:sz w:val="19"/>
          <w:szCs w:val="19"/>
          <w:lang w:val="en-GB"/>
        </w:rPr>
        <w:t xml:space="preserve">Ménard, C. and Damergy, G., 2024. Hybrid-within-Hybrid: Governance issues within international airline alliances. </w:t>
      </w:r>
      <w:r w:rsidRPr="22B4C3D3" w:rsidR="0B26FDEF">
        <w:rPr>
          <w:rFonts w:ascii="Arial" w:hAnsi="Arial" w:eastAsia="Arial" w:cs="Arial"/>
          <w:b w:val="0"/>
          <w:bCs w:val="0"/>
          <w:i w:val="1"/>
          <w:iCs w:val="1"/>
          <w:caps w:val="0"/>
          <w:smallCaps w:val="0"/>
          <w:noProof w:val="0"/>
          <w:color w:val="222222"/>
          <w:sz w:val="19"/>
          <w:szCs w:val="19"/>
          <w:lang w:val="en-GB"/>
        </w:rPr>
        <w:t>European Journal of International Management</w:t>
      </w:r>
      <w:r w:rsidRPr="22B4C3D3" w:rsidR="0B26FDEF">
        <w:rPr>
          <w:rFonts w:ascii="Arial" w:hAnsi="Arial" w:eastAsia="Arial" w:cs="Arial"/>
          <w:b w:val="0"/>
          <w:bCs w:val="0"/>
          <w:i w:val="0"/>
          <w:iCs w:val="0"/>
          <w:caps w:val="0"/>
          <w:smallCaps w:val="0"/>
          <w:noProof w:val="0"/>
          <w:color w:val="222222"/>
          <w:sz w:val="19"/>
          <w:szCs w:val="19"/>
          <w:lang w:val="en-GB"/>
        </w:rPr>
        <w:t xml:space="preserve">, </w:t>
      </w:r>
      <w:r w:rsidRPr="22B4C3D3" w:rsidR="0B26FDEF">
        <w:rPr>
          <w:rFonts w:ascii="Arial" w:hAnsi="Arial" w:eastAsia="Arial" w:cs="Arial"/>
          <w:b w:val="0"/>
          <w:bCs w:val="0"/>
          <w:i w:val="1"/>
          <w:iCs w:val="1"/>
          <w:caps w:val="0"/>
          <w:smallCaps w:val="0"/>
          <w:noProof w:val="0"/>
          <w:color w:val="222222"/>
          <w:sz w:val="19"/>
          <w:szCs w:val="19"/>
          <w:lang w:val="en-GB"/>
        </w:rPr>
        <w:t>24</w:t>
      </w:r>
      <w:r w:rsidRPr="22B4C3D3" w:rsidR="0B26FDEF">
        <w:rPr>
          <w:rFonts w:ascii="Arial" w:hAnsi="Arial" w:eastAsia="Arial" w:cs="Arial"/>
          <w:b w:val="0"/>
          <w:bCs w:val="0"/>
          <w:i w:val="0"/>
          <w:iCs w:val="0"/>
          <w:caps w:val="0"/>
          <w:smallCaps w:val="0"/>
          <w:noProof w:val="0"/>
          <w:color w:val="222222"/>
          <w:sz w:val="19"/>
          <w:szCs w:val="19"/>
          <w:lang w:val="en-GB"/>
        </w:rPr>
        <w:t>(3-4), pp.383-407. (Accessed 18 Nov 2025</w:t>
      </w:r>
    </w:p>
    <w:p w:rsidR="0B26FDEF" w:rsidP="22B4C3D3" w:rsidRDefault="0B26FDEF" w14:paraId="5DE254B3" w14:textId="6C5AC6EE">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Narula, R., Asmussen, C.G., Chi, </w:t>
      </w: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T.</w:t>
      </w: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Kundu, S.K. (2019). Applying and advancing internalization theory: The multinational enterprise in the twenty-first century. </w:t>
      </w:r>
      <w:r w:rsidRPr="22B4C3D3" w:rsidR="0B26FDEF">
        <w:rPr>
          <w:rFonts w:ascii="Calibri" w:hAnsi="Calibri" w:eastAsia="Calibri" w:cs="Calibri"/>
          <w:b w:val="0"/>
          <w:bCs w:val="0"/>
          <w:i w:val="1"/>
          <w:iCs w:val="1"/>
          <w:caps w:val="0"/>
          <w:smallCaps w:val="0"/>
          <w:noProof w:val="0"/>
          <w:color w:val="000000" w:themeColor="text1" w:themeTint="FF" w:themeShade="FF"/>
          <w:sz w:val="27"/>
          <w:szCs w:val="27"/>
          <w:lang w:val="en-GB"/>
        </w:rPr>
        <w:t>Journal of International Business Studies</w:t>
      </w: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50(8), pp.1231–1252. </w:t>
      </w: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22B4C3D3" w:rsidR="0B26FDEF">
        <w:rPr>
          <w:rFonts w:ascii="Calibri" w:hAnsi="Calibri" w:eastAsia="Calibri" w:cs="Calibri"/>
          <w:b w:val="0"/>
          <w:bCs w:val="0"/>
          <w:i w:val="0"/>
          <w:iCs w:val="0"/>
          <w:caps w:val="0"/>
          <w:smallCaps w:val="0"/>
          <w:noProof w:val="0"/>
          <w:color w:val="000000" w:themeColor="text1" w:themeTint="FF" w:themeShade="FF"/>
          <w:sz w:val="27"/>
          <w:szCs w:val="27"/>
          <w:lang w:val="en-GB"/>
        </w:rPr>
        <w:t>://doi.org/10.1057/s41267-019-00260-6.</w:t>
      </w:r>
      <w:r w:rsidRPr="22B4C3D3" w:rsidR="24424B0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17 Nov. 2025)</w:t>
      </w:r>
    </w:p>
    <w:p w:rsidR="0B26FDEF" w:rsidP="22B4C3D3" w:rsidRDefault="0B26FDEF" w14:paraId="5BB7EF06" w14:textId="0DA86EAD">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0B26FDEF">
        <w:rPr>
          <w:rFonts w:ascii="Arial" w:hAnsi="Arial" w:eastAsia="Arial" w:cs="Arial"/>
          <w:b w:val="0"/>
          <w:bCs w:val="0"/>
          <w:i w:val="0"/>
          <w:iCs w:val="0"/>
          <w:caps w:val="0"/>
          <w:smallCaps w:val="0"/>
          <w:noProof w:val="0"/>
          <w:color w:val="222222"/>
          <w:sz w:val="19"/>
          <w:szCs w:val="19"/>
          <w:lang w:val="en-GB"/>
        </w:rPr>
        <w:t>Port, U., 2023. Exploring the relationship between the estimated cost of carbon emissions in passenger flights and the reported cost of compensation: a case study of KLM passenger flights from Schiphol Airport.</w:t>
      </w:r>
      <w:r w:rsidRPr="22B4C3D3" w:rsidR="72396A48">
        <w:rPr>
          <w:rFonts w:ascii="Arial" w:hAnsi="Arial" w:eastAsia="Arial" w:cs="Arial"/>
          <w:b w:val="0"/>
          <w:bCs w:val="0"/>
          <w:i w:val="0"/>
          <w:iCs w:val="0"/>
          <w:caps w:val="0"/>
          <w:smallCaps w:val="0"/>
          <w:noProof w:val="0"/>
          <w:color w:val="222222"/>
          <w:sz w:val="19"/>
          <w:szCs w:val="19"/>
          <w:lang w:val="en-GB"/>
        </w:rPr>
        <w:t xml:space="preserve"> (Accessed 22 Oct)</w:t>
      </w:r>
    </w:p>
    <w:p w:rsidR="22B4C3D3" w:rsidP="22B4C3D3" w:rsidRDefault="22B4C3D3" w14:paraId="538759BE" w14:textId="2C1A5DE3">
      <w:pPr>
        <w:pStyle w:val="ListParagraph"/>
        <w:spacing w:before="240" w:beforeAutospacing="off" w:after="240" w:afterAutospacing="off"/>
        <w:ind w:left="1080"/>
        <w:rPr>
          <w:rFonts w:ascii="Calibri" w:hAnsi="Calibri" w:eastAsia="Calibri" w:cs="Calibri"/>
          <w:b w:val="0"/>
          <w:bCs w:val="0"/>
          <w:i w:val="0"/>
          <w:iCs w:val="0"/>
          <w:caps w:val="0"/>
          <w:smallCaps w:val="0"/>
          <w:noProof w:val="0"/>
          <w:color w:val="000000" w:themeColor="text1" w:themeTint="FF" w:themeShade="FF"/>
          <w:sz w:val="27"/>
          <w:szCs w:val="27"/>
          <w:lang w:val="en-GB"/>
        </w:rPr>
      </w:pPr>
    </w:p>
    <w:p w:rsidR="71E18A37" w:rsidP="22B4C3D3" w:rsidRDefault="71E18A37" w14:paraId="3280DD62" w14:textId="722F551D">
      <w:pPr>
        <w:pStyle w:val="ListParagraph"/>
        <w:numPr>
          <w:ilvl w:val="0"/>
          <w:numId w:val="10"/>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71E18A3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Spray, </w:t>
      </w:r>
      <w:r w:rsidRPr="22B4C3D3" w:rsidR="71E18A37">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22B4C3D3" w:rsidR="71E18A3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Kylie, N. (2024). </w:t>
      </w:r>
      <w:r w:rsidRPr="22B4C3D3" w:rsidR="71E18A3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KLM: 5 Fast Facts About </w:t>
      </w:r>
      <w:r w:rsidRPr="22B4C3D3" w:rsidR="71E18A37">
        <w:rPr>
          <w:rFonts w:ascii="Calibri" w:hAnsi="Calibri" w:eastAsia="Calibri" w:cs="Calibri"/>
          <w:b w:val="0"/>
          <w:bCs w:val="0"/>
          <w:i w:val="1"/>
          <w:iCs w:val="1"/>
          <w:caps w:val="0"/>
          <w:smallCaps w:val="0"/>
          <w:noProof w:val="0"/>
          <w:color w:val="000000" w:themeColor="text1" w:themeTint="FF" w:themeShade="FF"/>
          <w:sz w:val="27"/>
          <w:szCs w:val="27"/>
          <w:lang w:val="en-GB"/>
        </w:rPr>
        <w:t>The</w:t>
      </w:r>
      <w:r w:rsidRPr="22B4C3D3" w:rsidR="71E18A3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World’s Oldest National Carrier</w:t>
      </w:r>
      <w:r w:rsidRPr="22B4C3D3" w:rsidR="71E18A3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Simple Flying. Available at: </w:t>
      </w:r>
      <w:hyperlink r:id="R91508ec222614131">
        <w:r w:rsidRPr="22B4C3D3" w:rsidR="71E18A37">
          <w:rPr>
            <w:rStyle w:val="Hyperlink"/>
            <w:rFonts w:ascii="Calibri" w:hAnsi="Calibri" w:eastAsia="Calibri" w:cs="Calibri"/>
            <w:b w:val="0"/>
            <w:bCs w:val="0"/>
            <w:i w:val="0"/>
            <w:iCs w:val="0"/>
            <w:caps w:val="0"/>
            <w:smallCaps w:val="0"/>
            <w:noProof w:val="0"/>
            <w:sz w:val="27"/>
            <w:szCs w:val="27"/>
            <w:lang w:val="en-GB"/>
          </w:rPr>
          <w:t>https://simpleflying.com/klm-fast-facts-list/</w:t>
        </w:r>
      </w:hyperlink>
      <w:r w:rsidRPr="22B4C3D3" w:rsidR="71E18A3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60C4E9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17 Nov. 2025)</w:t>
      </w:r>
    </w:p>
    <w:p w:rsidR="26151998" w:rsidP="22B4C3D3" w:rsidRDefault="26151998" w14:paraId="2FD93235" w14:textId="3D246DDF">
      <w:pPr>
        <w:pStyle w:val="ListParagraph"/>
        <w:numPr>
          <w:ilvl w:val="0"/>
          <w:numId w:val="9"/>
        </w:numPr>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r w:rsidRPr="22B4C3D3" w:rsidR="26151998">
        <w:rPr>
          <w:rFonts w:ascii="Arial" w:hAnsi="Arial" w:eastAsia="Arial" w:cs="Arial"/>
          <w:b w:val="0"/>
          <w:bCs w:val="0"/>
          <w:i w:val="0"/>
          <w:iCs w:val="0"/>
          <w:caps w:val="0"/>
          <w:smallCaps w:val="0"/>
          <w:noProof w:val="0"/>
          <w:color w:val="222222"/>
          <w:sz w:val="19"/>
          <w:szCs w:val="19"/>
          <w:lang w:val="en-GB"/>
        </w:rPr>
        <w:t xml:space="preserve">Sullivan, E. and Wolff, E.A., 2021. Politics, pandemics, and support: the role of political actors in Dutch state aid during COVID-19. </w:t>
      </w:r>
      <w:r w:rsidRPr="22B4C3D3" w:rsidR="26151998">
        <w:rPr>
          <w:rFonts w:ascii="Arial" w:hAnsi="Arial" w:eastAsia="Arial" w:cs="Arial"/>
          <w:b w:val="0"/>
          <w:bCs w:val="0"/>
          <w:i w:val="1"/>
          <w:iCs w:val="1"/>
          <w:caps w:val="0"/>
          <w:smallCaps w:val="0"/>
          <w:noProof w:val="0"/>
          <w:color w:val="222222"/>
          <w:sz w:val="19"/>
          <w:szCs w:val="19"/>
          <w:lang w:val="en-GB"/>
        </w:rPr>
        <w:t xml:space="preserve">Revista de </w:t>
      </w:r>
      <w:r w:rsidRPr="22B4C3D3" w:rsidR="26151998">
        <w:rPr>
          <w:rFonts w:ascii="Arial" w:hAnsi="Arial" w:eastAsia="Arial" w:cs="Arial"/>
          <w:b w:val="0"/>
          <w:bCs w:val="0"/>
          <w:i w:val="1"/>
          <w:iCs w:val="1"/>
          <w:caps w:val="0"/>
          <w:smallCaps w:val="0"/>
          <w:noProof w:val="0"/>
          <w:color w:val="222222"/>
          <w:sz w:val="19"/>
          <w:szCs w:val="19"/>
          <w:lang w:val="en-GB"/>
        </w:rPr>
        <w:t>Administração</w:t>
      </w:r>
      <w:r w:rsidRPr="22B4C3D3" w:rsidR="26151998">
        <w:rPr>
          <w:rFonts w:ascii="Arial" w:hAnsi="Arial" w:eastAsia="Arial" w:cs="Arial"/>
          <w:b w:val="0"/>
          <w:bCs w:val="0"/>
          <w:i w:val="1"/>
          <w:iCs w:val="1"/>
          <w:caps w:val="0"/>
          <w:smallCaps w:val="0"/>
          <w:noProof w:val="0"/>
          <w:color w:val="222222"/>
          <w:sz w:val="19"/>
          <w:szCs w:val="19"/>
          <w:lang w:val="en-GB"/>
        </w:rPr>
        <w:t xml:space="preserve"> Pública</w:t>
      </w:r>
      <w:r w:rsidRPr="22B4C3D3" w:rsidR="26151998">
        <w:rPr>
          <w:rFonts w:ascii="Arial" w:hAnsi="Arial" w:eastAsia="Arial" w:cs="Arial"/>
          <w:b w:val="0"/>
          <w:bCs w:val="0"/>
          <w:i w:val="0"/>
          <w:iCs w:val="0"/>
          <w:caps w:val="0"/>
          <w:smallCaps w:val="0"/>
          <w:noProof w:val="0"/>
          <w:color w:val="222222"/>
          <w:sz w:val="19"/>
          <w:szCs w:val="19"/>
          <w:lang w:val="en-GB"/>
        </w:rPr>
        <w:t xml:space="preserve">, </w:t>
      </w:r>
      <w:r w:rsidRPr="22B4C3D3" w:rsidR="26151998">
        <w:rPr>
          <w:rFonts w:ascii="Arial" w:hAnsi="Arial" w:eastAsia="Arial" w:cs="Arial"/>
          <w:b w:val="0"/>
          <w:bCs w:val="0"/>
          <w:i w:val="1"/>
          <w:iCs w:val="1"/>
          <w:caps w:val="0"/>
          <w:smallCaps w:val="0"/>
          <w:noProof w:val="0"/>
          <w:color w:val="222222"/>
          <w:sz w:val="19"/>
          <w:szCs w:val="19"/>
          <w:lang w:val="en-GB"/>
        </w:rPr>
        <w:t>55</w:t>
      </w:r>
      <w:r w:rsidRPr="22B4C3D3" w:rsidR="26151998">
        <w:rPr>
          <w:rFonts w:ascii="Arial" w:hAnsi="Arial" w:eastAsia="Arial" w:cs="Arial"/>
          <w:b w:val="0"/>
          <w:bCs w:val="0"/>
          <w:i w:val="0"/>
          <w:iCs w:val="0"/>
          <w:caps w:val="0"/>
          <w:smallCaps w:val="0"/>
          <w:noProof w:val="0"/>
          <w:color w:val="222222"/>
          <w:sz w:val="19"/>
          <w:szCs w:val="19"/>
          <w:lang w:val="en-GB"/>
        </w:rPr>
        <w:t>, pp.50-71.</w:t>
      </w:r>
      <w:r w:rsidRPr="22B4C3D3" w:rsidR="6890C315">
        <w:rPr>
          <w:rFonts w:ascii="Arial" w:hAnsi="Arial" w:eastAsia="Arial" w:cs="Arial"/>
          <w:b w:val="0"/>
          <w:bCs w:val="0"/>
          <w:i w:val="0"/>
          <w:iCs w:val="0"/>
          <w:caps w:val="0"/>
          <w:smallCaps w:val="0"/>
          <w:noProof w:val="0"/>
          <w:color w:val="222222"/>
          <w:sz w:val="19"/>
          <w:szCs w:val="19"/>
          <w:lang w:val="en-GB"/>
        </w:rPr>
        <w:t xml:space="preserve"> (Accessed 12 Nov. 2025)</w:t>
      </w:r>
    </w:p>
    <w:p w:rsidR="03BF047D" w:rsidP="22B4C3D3" w:rsidRDefault="03BF047D" w14:paraId="72A02BB9" w14:textId="6096F502">
      <w:pPr>
        <w:pStyle w:val="ListParagraph"/>
        <w:numPr>
          <w:ilvl w:val="0"/>
          <w:numId w:val="9"/>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03BF04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Theculturefactor.com. (2025). </w:t>
      </w:r>
      <w:r w:rsidRPr="22B4C3D3" w:rsidR="03BF047D">
        <w:rPr>
          <w:rFonts w:ascii="Calibri" w:hAnsi="Calibri" w:eastAsia="Calibri" w:cs="Calibri"/>
          <w:b w:val="0"/>
          <w:bCs w:val="0"/>
          <w:i w:val="1"/>
          <w:iCs w:val="1"/>
          <w:caps w:val="0"/>
          <w:smallCaps w:val="0"/>
          <w:noProof w:val="0"/>
          <w:color w:val="000000" w:themeColor="text1" w:themeTint="FF" w:themeShade="FF"/>
          <w:sz w:val="27"/>
          <w:szCs w:val="27"/>
          <w:lang w:val="en-GB"/>
        </w:rPr>
        <w:t>The Culture Factor Group</w:t>
      </w:r>
      <w:r w:rsidRPr="22B4C3D3" w:rsidR="03BF04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5a4206ad00e4ea6">
        <w:r w:rsidRPr="22B4C3D3" w:rsidR="03BF047D">
          <w:rPr>
            <w:rStyle w:val="Hyperlink"/>
            <w:rFonts w:ascii="Calibri" w:hAnsi="Calibri" w:eastAsia="Calibri" w:cs="Calibri"/>
            <w:b w:val="0"/>
            <w:bCs w:val="0"/>
            <w:i w:val="0"/>
            <w:iCs w:val="0"/>
            <w:caps w:val="0"/>
            <w:smallCaps w:val="0"/>
            <w:noProof w:val="0"/>
            <w:sz w:val="27"/>
            <w:szCs w:val="27"/>
            <w:lang w:val="en-GB"/>
          </w:rPr>
          <w:t>https://www.theculturefactor.com/</w:t>
        </w:r>
      </w:hyperlink>
      <w:r w:rsidRPr="22B4C3D3" w:rsidR="03BF047D">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53D8766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Nov. 2025)</w:t>
      </w:r>
    </w:p>
    <w:p w:rsidR="22B4C3D3" w:rsidP="22B4C3D3" w:rsidRDefault="22B4C3D3" w14:paraId="51EC69E1" w14:textId="3730A0C6">
      <w:pPr>
        <w:pStyle w:val="ListParagraph"/>
        <w:spacing w:before="0" w:beforeAutospacing="off" w:after="0" w:afterAutospacing="off"/>
        <w:ind w:left="720"/>
        <w:rPr>
          <w:rFonts w:ascii="Arial" w:hAnsi="Arial" w:eastAsia="Arial" w:cs="Arial"/>
          <w:b w:val="0"/>
          <w:bCs w:val="0"/>
          <w:i w:val="0"/>
          <w:iCs w:val="0"/>
          <w:caps w:val="0"/>
          <w:smallCaps w:val="0"/>
          <w:noProof w:val="0"/>
          <w:color w:val="222222"/>
          <w:sz w:val="19"/>
          <w:szCs w:val="19"/>
          <w:lang w:val="en-GB"/>
        </w:rPr>
      </w:pPr>
    </w:p>
    <w:p w:rsidR="0C69A748" w:rsidP="22B4C3D3" w:rsidRDefault="0C69A748" w14:paraId="7E556710" w14:textId="1684FF16">
      <w:pPr>
        <w:pStyle w:val="ListParagraph"/>
        <w:numPr>
          <w:ilvl w:val="0"/>
          <w:numId w:val="9"/>
        </w:numPr>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r w:rsidRPr="22B4C3D3" w:rsidR="0C69A748">
        <w:rPr>
          <w:rFonts w:ascii="Arial" w:hAnsi="Arial" w:eastAsia="Arial" w:cs="Arial"/>
          <w:b w:val="0"/>
          <w:bCs w:val="0"/>
          <w:i w:val="0"/>
          <w:iCs w:val="0"/>
          <w:caps w:val="0"/>
          <w:smallCaps w:val="0"/>
          <w:noProof w:val="0"/>
          <w:color w:val="222222"/>
          <w:sz w:val="19"/>
          <w:szCs w:val="19"/>
          <w:lang w:val="en-GB"/>
        </w:rPr>
        <w:t>Donselaar</w:t>
      </w:r>
      <w:r w:rsidRPr="22B4C3D3" w:rsidR="0C69A748">
        <w:rPr>
          <w:rFonts w:ascii="Arial" w:hAnsi="Arial" w:eastAsia="Arial" w:cs="Arial"/>
          <w:b w:val="0"/>
          <w:bCs w:val="0"/>
          <w:i w:val="0"/>
          <w:iCs w:val="0"/>
          <w:caps w:val="0"/>
          <w:smallCaps w:val="0"/>
          <w:noProof w:val="0"/>
          <w:color w:val="222222"/>
          <w:sz w:val="19"/>
          <w:szCs w:val="19"/>
          <w:lang w:val="en-GB"/>
        </w:rPr>
        <w:t>, T.V., 2020. Amsterdam Schiphol: The most sustainable airport hub of Europe?</w:t>
      </w:r>
      <w:r w:rsidRPr="22B4C3D3" w:rsidR="0C69A748">
        <w:rPr>
          <w:rFonts w:ascii="Arial" w:hAnsi="Arial" w:eastAsia="Arial" w:cs="Arial"/>
          <w:b w:val="0"/>
          <w:bCs w:val="0"/>
          <w:i w:val="0"/>
          <w:iCs w:val="0"/>
          <w:caps w:val="0"/>
          <w:smallCaps w:val="0"/>
          <w:noProof w:val="0"/>
          <w:color w:val="222222"/>
          <w:sz w:val="19"/>
          <w:szCs w:val="19"/>
          <w:lang w:val="en-GB"/>
        </w:rPr>
        <w:t>”.</w:t>
      </w:r>
      <w:r w:rsidRPr="22B4C3D3" w:rsidR="12C7E12C">
        <w:rPr>
          <w:rFonts w:ascii="Arial" w:hAnsi="Arial" w:eastAsia="Arial" w:cs="Arial"/>
          <w:b w:val="0"/>
          <w:bCs w:val="0"/>
          <w:i w:val="0"/>
          <w:iCs w:val="0"/>
          <w:caps w:val="0"/>
          <w:smallCaps w:val="0"/>
          <w:noProof w:val="0"/>
          <w:color w:val="222222"/>
          <w:sz w:val="19"/>
          <w:szCs w:val="19"/>
          <w:lang w:val="en-GB"/>
        </w:rPr>
        <w:t xml:space="preserve"> (Accessed 12 Nov. 2025)</w:t>
      </w:r>
    </w:p>
    <w:p w:rsidR="78D89553" w:rsidP="22B4C3D3" w:rsidRDefault="78D89553" w14:paraId="4C35800D" w14:textId="2567666E">
      <w:pPr>
        <w:pStyle w:val="ListParagraph"/>
        <w:numPr>
          <w:ilvl w:val="0"/>
          <w:numId w:val="9"/>
        </w:numPr>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r w:rsidRPr="22B4C3D3" w:rsidR="78D89553">
        <w:rPr>
          <w:rFonts w:ascii="Arial" w:hAnsi="Arial" w:eastAsia="Arial" w:cs="Arial"/>
          <w:b w:val="0"/>
          <w:bCs w:val="0"/>
          <w:i w:val="0"/>
          <w:iCs w:val="0"/>
          <w:caps w:val="0"/>
          <w:smallCaps w:val="0"/>
          <w:noProof w:val="0"/>
          <w:color w:val="222222"/>
          <w:sz w:val="19"/>
          <w:szCs w:val="19"/>
          <w:lang w:val="en-GB"/>
        </w:rPr>
        <w:t xml:space="preserve">Baxter, G., 2019. Capturing and Delivering Value in the Trans-Atlantic Air Travel Market: The Case of the Air France-KLM, Delta Air Lines, and Virgin Atlantic Airways Strategic Joint Venture. </w:t>
      </w:r>
      <w:r w:rsidRPr="22B4C3D3" w:rsidR="78D89553">
        <w:rPr>
          <w:rFonts w:ascii="Arial" w:hAnsi="Arial" w:eastAsia="Arial" w:cs="Arial"/>
          <w:b w:val="0"/>
          <w:bCs w:val="0"/>
          <w:i w:val="1"/>
          <w:iCs w:val="1"/>
          <w:caps w:val="0"/>
          <w:smallCaps w:val="0"/>
          <w:noProof w:val="0"/>
          <w:color w:val="222222"/>
          <w:sz w:val="19"/>
          <w:szCs w:val="19"/>
          <w:lang w:val="en-GB"/>
        </w:rPr>
        <w:t>MAD-Magazine of Aviation Development</w:t>
      </w:r>
      <w:r w:rsidRPr="22B4C3D3" w:rsidR="78D89553">
        <w:rPr>
          <w:rFonts w:ascii="Arial" w:hAnsi="Arial" w:eastAsia="Arial" w:cs="Arial"/>
          <w:b w:val="0"/>
          <w:bCs w:val="0"/>
          <w:i w:val="0"/>
          <w:iCs w:val="0"/>
          <w:caps w:val="0"/>
          <w:smallCaps w:val="0"/>
          <w:noProof w:val="0"/>
          <w:color w:val="222222"/>
          <w:sz w:val="19"/>
          <w:szCs w:val="19"/>
          <w:lang w:val="en-GB"/>
        </w:rPr>
        <w:t xml:space="preserve">, </w:t>
      </w:r>
      <w:r w:rsidRPr="22B4C3D3" w:rsidR="78D89553">
        <w:rPr>
          <w:rFonts w:ascii="Arial" w:hAnsi="Arial" w:eastAsia="Arial" w:cs="Arial"/>
          <w:b w:val="0"/>
          <w:bCs w:val="0"/>
          <w:i w:val="1"/>
          <w:iCs w:val="1"/>
          <w:caps w:val="0"/>
          <w:smallCaps w:val="0"/>
          <w:noProof w:val="0"/>
          <w:color w:val="222222"/>
          <w:sz w:val="19"/>
          <w:szCs w:val="19"/>
          <w:lang w:val="en-GB"/>
        </w:rPr>
        <w:t>7</w:t>
      </w:r>
      <w:r w:rsidRPr="22B4C3D3" w:rsidR="78D89553">
        <w:rPr>
          <w:rFonts w:ascii="Arial" w:hAnsi="Arial" w:eastAsia="Arial" w:cs="Arial"/>
          <w:b w:val="0"/>
          <w:bCs w:val="0"/>
          <w:i w:val="0"/>
          <w:iCs w:val="0"/>
          <w:caps w:val="0"/>
          <w:smallCaps w:val="0"/>
          <w:noProof w:val="0"/>
          <w:color w:val="222222"/>
          <w:sz w:val="19"/>
          <w:szCs w:val="19"/>
          <w:lang w:val="en-GB"/>
        </w:rPr>
        <w:t>(1), pp.17-37.</w:t>
      </w:r>
      <w:r w:rsidRPr="22B4C3D3" w:rsidR="7CAB0C79">
        <w:rPr>
          <w:rFonts w:ascii="Arial" w:hAnsi="Arial" w:eastAsia="Arial" w:cs="Arial"/>
          <w:b w:val="0"/>
          <w:bCs w:val="0"/>
          <w:i w:val="0"/>
          <w:iCs w:val="0"/>
          <w:caps w:val="0"/>
          <w:smallCaps w:val="0"/>
          <w:noProof w:val="0"/>
          <w:color w:val="222222"/>
          <w:sz w:val="19"/>
          <w:szCs w:val="19"/>
          <w:lang w:val="en-GB"/>
        </w:rPr>
        <w:t xml:space="preserve"> (Accessed 3 Nov. 2025)</w:t>
      </w:r>
    </w:p>
    <w:p w:rsidR="586CF007" w:rsidP="22B4C3D3" w:rsidRDefault="586CF007" w14:paraId="6638D5DE" w14:textId="7720D45B">
      <w:pPr>
        <w:pStyle w:val="ListParagraph"/>
        <w:numPr>
          <w:ilvl w:val="0"/>
          <w:numId w:val="9"/>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586CF0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Wilson, C. (2024). </w:t>
      </w:r>
      <w:r w:rsidRPr="22B4C3D3" w:rsidR="586CF00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AFI KLM E&amp;M partners with </w:t>
      </w:r>
      <w:r w:rsidRPr="22B4C3D3" w:rsidR="586CF007">
        <w:rPr>
          <w:rFonts w:ascii="Calibri" w:hAnsi="Calibri" w:eastAsia="Calibri" w:cs="Calibri"/>
          <w:b w:val="0"/>
          <w:bCs w:val="0"/>
          <w:i w:val="1"/>
          <w:iCs w:val="1"/>
          <w:caps w:val="0"/>
          <w:smallCaps w:val="0"/>
          <w:noProof w:val="0"/>
          <w:color w:val="000000" w:themeColor="text1" w:themeTint="FF" w:themeShade="FF"/>
          <w:sz w:val="27"/>
          <w:szCs w:val="27"/>
          <w:lang w:val="en-GB"/>
        </w:rPr>
        <w:t>Smartwings</w:t>
      </w:r>
      <w:r w:rsidRPr="22B4C3D3" w:rsidR="586CF00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Airlines for LEAP-1B engine support</w:t>
      </w:r>
      <w:r w:rsidRPr="22B4C3D3" w:rsidR="586CF0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 Airline Economics Ltd. Available at: </w:t>
      </w:r>
      <w:hyperlink r:id="Ra8983dbf6f9e4270">
        <w:r w:rsidRPr="22B4C3D3" w:rsidR="586CF007">
          <w:rPr>
            <w:rStyle w:val="Hyperlink"/>
            <w:rFonts w:ascii="Calibri" w:hAnsi="Calibri" w:eastAsia="Calibri" w:cs="Calibri"/>
            <w:b w:val="0"/>
            <w:bCs w:val="0"/>
            <w:i w:val="0"/>
            <w:iCs w:val="0"/>
            <w:caps w:val="0"/>
            <w:smallCaps w:val="0"/>
            <w:noProof w:val="0"/>
            <w:sz w:val="27"/>
            <w:szCs w:val="27"/>
            <w:lang w:val="en-GB"/>
          </w:rPr>
          <w:t>https://aviationnews-online.com/public/article/afi-klm-em-partners-with-smartwings-airlines-for-leap-1b-engine-support</w:t>
        </w:r>
      </w:hyperlink>
      <w:r w:rsidRPr="22B4C3D3" w:rsidR="586CF0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2558E280">
        <w:rPr>
          <w:rFonts w:ascii="Calibri" w:hAnsi="Calibri" w:eastAsia="Calibri" w:cs="Calibri"/>
          <w:b w:val="0"/>
          <w:bCs w:val="0"/>
          <w:i w:val="0"/>
          <w:iCs w:val="0"/>
          <w:caps w:val="0"/>
          <w:smallCaps w:val="0"/>
          <w:noProof w:val="0"/>
          <w:color w:val="000000" w:themeColor="text1" w:themeTint="FF" w:themeShade="FF"/>
          <w:sz w:val="27"/>
          <w:szCs w:val="27"/>
          <w:lang w:val="en-GB"/>
        </w:rPr>
        <w:t>12</w:t>
      </w:r>
      <w:r w:rsidRPr="22B4C3D3" w:rsidR="586CF0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22B4C3D3" w:rsidP="22B4C3D3" w:rsidRDefault="22B4C3D3" w14:paraId="6E6F9317" w14:textId="4E7800D7">
      <w:pPr>
        <w:pStyle w:val="ListParagraph"/>
        <w:spacing w:before="0" w:beforeAutospacing="off" w:after="0" w:afterAutospacing="off"/>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4850C619" w:rsidP="22B4C3D3" w:rsidRDefault="4850C619" w14:paraId="0F2699EF" w14:textId="268577CC">
      <w:pPr>
        <w:pStyle w:val="ListParagraph"/>
        <w:numPr>
          <w:ilvl w:val="0"/>
          <w:numId w:val="9"/>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KLM (2020). </w:t>
      </w:r>
      <w:r w:rsidRPr="22B4C3D3" w:rsidR="4850C61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KLM </w:t>
      </w:r>
      <w:r w:rsidRPr="22B4C3D3" w:rsidR="4850C619">
        <w:rPr>
          <w:rFonts w:ascii="Calibri" w:hAnsi="Calibri" w:eastAsia="Calibri" w:cs="Calibri"/>
          <w:b w:val="0"/>
          <w:bCs w:val="0"/>
          <w:i w:val="1"/>
          <w:iCs w:val="1"/>
          <w:caps w:val="0"/>
          <w:smallCaps w:val="0"/>
          <w:noProof w:val="0"/>
          <w:color w:val="000000" w:themeColor="text1" w:themeTint="FF" w:themeShade="FF"/>
          <w:sz w:val="27"/>
          <w:szCs w:val="27"/>
          <w:lang w:val="en-GB"/>
        </w:rPr>
        <w:t>submits</w:t>
      </w:r>
      <w:r w:rsidRPr="22B4C3D3" w:rsidR="4850C61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restructuring plan to Ministry of Finance</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KLM </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submits</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restructuring plan to Ministry of </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Finance .</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696d6f952e64427d">
        <w:r w:rsidRPr="22B4C3D3" w:rsidR="4850C619">
          <w:rPr>
            <w:rStyle w:val="Hyperlink"/>
            <w:rFonts w:ascii="Calibri" w:hAnsi="Calibri" w:eastAsia="Calibri" w:cs="Calibri"/>
            <w:b w:val="0"/>
            <w:bCs w:val="0"/>
            <w:i w:val="0"/>
            <w:iCs w:val="0"/>
            <w:caps w:val="0"/>
            <w:smallCaps w:val="0"/>
            <w:noProof w:val="0"/>
            <w:sz w:val="27"/>
            <w:szCs w:val="27"/>
            <w:lang w:val="en-GB"/>
          </w:rPr>
          <w:t>https://news.klm.com/klm-submits-restructuring-plan-to-ministry-of-finance/</w:t>
        </w:r>
      </w:hyperlink>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70E8F18D">
        <w:rPr>
          <w:rFonts w:ascii="Calibri" w:hAnsi="Calibri" w:eastAsia="Calibri" w:cs="Calibri"/>
          <w:b w:val="0"/>
          <w:bCs w:val="0"/>
          <w:i w:val="0"/>
          <w:iCs w:val="0"/>
          <w:caps w:val="0"/>
          <w:smallCaps w:val="0"/>
          <w:noProof w:val="0"/>
          <w:color w:val="000000" w:themeColor="text1" w:themeTint="FF" w:themeShade="FF"/>
          <w:sz w:val="27"/>
          <w:szCs w:val="27"/>
          <w:lang w:val="en-GB"/>
        </w:rPr>
        <w:t>11</w:t>
      </w:r>
      <w:r w:rsidRPr="22B4C3D3" w:rsidR="4850C6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p w:rsidR="22B4C3D3" w:rsidP="22B4C3D3" w:rsidRDefault="22B4C3D3" w14:paraId="4103E5A7" w14:textId="17344323">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0AD5827C" w:rsidP="22B4C3D3" w:rsidRDefault="0AD5827C" w14:paraId="0F914CE0" w14:textId="674863B4">
      <w:pPr>
        <w:pStyle w:val="ListParagraph"/>
        <w:numPr>
          <w:ilvl w:val="0"/>
          <w:numId w:val="9"/>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22B4C3D3" w:rsidR="0AD5827C">
        <w:rPr>
          <w:rFonts w:ascii="Arial" w:hAnsi="Arial" w:eastAsia="Arial" w:cs="Arial"/>
          <w:b w:val="0"/>
          <w:bCs w:val="0"/>
          <w:i w:val="0"/>
          <w:iCs w:val="0"/>
          <w:caps w:val="0"/>
          <w:smallCaps w:val="0"/>
          <w:noProof w:val="0"/>
          <w:color w:val="222222"/>
          <w:sz w:val="19"/>
          <w:szCs w:val="19"/>
          <w:lang w:val="en-GB"/>
        </w:rPr>
        <w:t xml:space="preserve">Sullivan, E. and Wolff, E.A., 2021. Politics, pandemics, and support: the role of political actors in Dutch state aid during COVID-19. </w:t>
      </w:r>
      <w:r w:rsidRPr="22B4C3D3" w:rsidR="0AD5827C">
        <w:rPr>
          <w:rFonts w:ascii="Arial" w:hAnsi="Arial" w:eastAsia="Arial" w:cs="Arial"/>
          <w:b w:val="0"/>
          <w:bCs w:val="0"/>
          <w:i w:val="1"/>
          <w:iCs w:val="1"/>
          <w:caps w:val="0"/>
          <w:smallCaps w:val="0"/>
          <w:noProof w:val="0"/>
          <w:color w:val="222222"/>
          <w:sz w:val="19"/>
          <w:szCs w:val="19"/>
          <w:lang w:val="en-GB"/>
        </w:rPr>
        <w:t xml:space="preserve">Revista de </w:t>
      </w:r>
      <w:r w:rsidRPr="22B4C3D3" w:rsidR="0AD5827C">
        <w:rPr>
          <w:rFonts w:ascii="Arial" w:hAnsi="Arial" w:eastAsia="Arial" w:cs="Arial"/>
          <w:b w:val="0"/>
          <w:bCs w:val="0"/>
          <w:i w:val="1"/>
          <w:iCs w:val="1"/>
          <w:caps w:val="0"/>
          <w:smallCaps w:val="0"/>
          <w:noProof w:val="0"/>
          <w:color w:val="222222"/>
          <w:sz w:val="19"/>
          <w:szCs w:val="19"/>
          <w:lang w:val="en-GB"/>
        </w:rPr>
        <w:t>Administração</w:t>
      </w:r>
      <w:r w:rsidRPr="22B4C3D3" w:rsidR="0AD5827C">
        <w:rPr>
          <w:rFonts w:ascii="Arial" w:hAnsi="Arial" w:eastAsia="Arial" w:cs="Arial"/>
          <w:b w:val="0"/>
          <w:bCs w:val="0"/>
          <w:i w:val="1"/>
          <w:iCs w:val="1"/>
          <w:caps w:val="0"/>
          <w:smallCaps w:val="0"/>
          <w:noProof w:val="0"/>
          <w:color w:val="222222"/>
          <w:sz w:val="19"/>
          <w:szCs w:val="19"/>
          <w:lang w:val="en-GB"/>
        </w:rPr>
        <w:t xml:space="preserve"> Pública</w:t>
      </w:r>
      <w:r w:rsidRPr="22B4C3D3" w:rsidR="0AD5827C">
        <w:rPr>
          <w:rFonts w:ascii="Arial" w:hAnsi="Arial" w:eastAsia="Arial" w:cs="Arial"/>
          <w:b w:val="0"/>
          <w:bCs w:val="0"/>
          <w:i w:val="0"/>
          <w:iCs w:val="0"/>
          <w:caps w:val="0"/>
          <w:smallCaps w:val="0"/>
          <w:noProof w:val="0"/>
          <w:color w:val="222222"/>
          <w:sz w:val="19"/>
          <w:szCs w:val="19"/>
          <w:lang w:val="en-GB"/>
        </w:rPr>
        <w:t xml:space="preserve">, </w:t>
      </w:r>
      <w:r w:rsidRPr="22B4C3D3" w:rsidR="0AD5827C">
        <w:rPr>
          <w:rFonts w:ascii="Arial" w:hAnsi="Arial" w:eastAsia="Arial" w:cs="Arial"/>
          <w:b w:val="0"/>
          <w:bCs w:val="0"/>
          <w:i w:val="1"/>
          <w:iCs w:val="1"/>
          <w:caps w:val="0"/>
          <w:smallCaps w:val="0"/>
          <w:noProof w:val="0"/>
          <w:color w:val="222222"/>
          <w:sz w:val="19"/>
          <w:szCs w:val="19"/>
          <w:lang w:val="en-GB"/>
        </w:rPr>
        <w:t>55</w:t>
      </w:r>
      <w:r w:rsidRPr="22B4C3D3" w:rsidR="0AD5827C">
        <w:rPr>
          <w:rFonts w:ascii="Arial" w:hAnsi="Arial" w:eastAsia="Arial" w:cs="Arial"/>
          <w:b w:val="0"/>
          <w:bCs w:val="0"/>
          <w:i w:val="0"/>
          <w:iCs w:val="0"/>
          <w:caps w:val="0"/>
          <w:smallCaps w:val="0"/>
          <w:noProof w:val="0"/>
          <w:color w:val="222222"/>
          <w:sz w:val="19"/>
          <w:szCs w:val="19"/>
          <w:lang w:val="en-GB"/>
        </w:rPr>
        <w:t>, pp.50-71.</w:t>
      </w:r>
      <w:r w:rsidRPr="22B4C3D3" w:rsidR="3C850322">
        <w:rPr>
          <w:rFonts w:ascii="Arial" w:hAnsi="Arial" w:eastAsia="Arial" w:cs="Arial"/>
          <w:b w:val="0"/>
          <w:bCs w:val="0"/>
          <w:i w:val="0"/>
          <w:iCs w:val="0"/>
          <w:caps w:val="0"/>
          <w:smallCaps w:val="0"/>
          <w:noProof w:val="0"/>
          <w:color w:val="222222"/>
          <w:sz w:val="19"/>
          <w:szCs w:val="19"/>
          <w:lang w:val="en-GB"/>
        </w:rPr>
        <w:t xml:space="preserve"> (Accessed 7 Nov</w:t>
      </w:r>
      <w:r w:rsidRPr="22B4C3D3" w:rsidR="0D30C0BA">
        <w:rPr>
          <w:rFonts w:ascii="Arial" w:hAnsi="Arial" w:eastAsia="Arial" w:cs="Arial"/>
          <w:b w:val="0"/>
          <w:bCs w:val="0"/>
          <w:i w:val="0"/>
          <w:iCs w:val="0"/>
          <w:caps w:val="0"/>
          <w:smallCaps w:val="0"/>
          <w:noProof w:val="0"/>
          <w:color w:val="222222"/>
          <w:sz w:val="19"/>
          <w:szCs w:val="19"/>
          <w:lang w:val="en-GB"/>
        </w:rPr>
        <w:t>.</w:t>
      </w:r>
      <w:r w:rsidRPr="22B4C3D3" w:rsidR="3C850322">
        <w:rPr>
          <w:rFonts w:ascii="Arial" w:hAnsi="Arial" w:eastAsia="Arial" w:cs="Arial"/>
          <w:b w:val="0"/>
          <w:bCs w:val="0"/>
          <w:i w:val="0"/>
          <w:iCs w:val="0"/>
          <w:caps w:val="0"/>
          <w:smallCaps w:val="0"/>
          <w:noProof w:val="0"/>
          <w:color w:val="222222"/>
          <w:sz w:val="19"/>
          <w:szCs w:val="19"/>
          <w:lang w:val="en-GB"/>
        </w:rPr>
        <w:t xml:space="preserve"> 2025)</w:t>
      </w:r>
      <w:r w:rsidRPr="22B4C3D3" w:rsidR="03FA6AB6">
        <w:rPr>
          <w:rFonts w:ascii="Arial" w:hAnsi="Arial" w:eastAsia="Arial" w:cs="Arial"/>
          <w:b w:val="0"/>
          <w:bCs w:val="0"/>
          <w:i w:val="0"/>
          <w:iCs w:val="0"/>
          <w:caps w:val="0"/>
          <w:smallCaps w:val="0"/>
          <w:noProof w:val="0"/>
          <w:color w:val="222222"/>
          <w:sz w:val="19"/>
          <w:szCs w:val="19"/>
          <w:lang w:val="en-GB"/>
        </w:rPr>
        <w:t>.</w:t>
      </w:r>
    </w:p>
    <w:p w:rsidR="10A6CC1E" w:rsidP="22B4C3D3" w:rsidRDefault="10A6CC1E" w14:paraId="32ACB636" w14:textId="2B072E61">
      <w:pPr>
        <w:pStyle w:val="ListParagraph"/>
        <w:numPr>
          <w:ilvl w:val="0"/>
          <w:numId w:val="9"/>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Theculturefactor.com. (2025). </w:t>
      </w:r>
      <w:r w:rsidRPr="22B4C3D3" w:rsidR="10A6CC1E">
        <w:rPr>
          <w:rFonts w:ascii="Calibri" w:hAnsi="Calibri" w:eastAsia="Calibri" w:cs="Calibri"/>
          <w:b w:val="0"/>
          <w:bCs w:val="0"/>
          <w:i w:val="1"/>
          <w:iCs w:val="1"/>
          <w:caps w:val="0"/>
          <w:smallCaps w:val="0"/>
          <w:noProof w:val="0"/>
          <w:color w:val="000000" w:themeColor="text1" w:themeTint="FF" w:themeShade="FF"/>
          <w:sz w:val="27"/>
          <w:szCs w:val="27"/>
          <w:lang w:val="en-GB"/>
        </w:rPr>
        <w:t>The Culture Factor Group</w:t>
      </w:r>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d107433bd994602">
        <w:r w:rsidRPr="22B4C3D3" w:rsidR="10A6CC1E">
          <w:rPr>
            <w:rStyle w:val="Hyperlink"/>
            <w:rFonts w:ascii="Calibri" w:hAnsi="Calibri" w:eastAsia="Calibri" w:cs="Calibri"/>
            <w:b w:val="0"/>
            <w:bCs w:val="0"/>
            <w:i w:val="0"/>
            <w:iCs w:val="0"/>
            <w:caps w:val="0"/>
            <w:smallCaps w:val="0"/>
            <w:noProof w:val="0"/>
            <w:sz w:val="27"/>
            <w:szCs w:val="27"/>
            <w:lang w:val="en-GB"/>
          </w:rPr>
          <w:t>https://www.theculturefactor.com/</w:t>
        </w:r>
      </w:hyperlink>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22B4C3D3" w:rsidR="4A2DF70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17 Nov 2025).</w:t>
      </w:r>
    </w:p>
    <w:p w:rsidR="10A6CC1E" w:rsidP="22B4C3D3" w:rsidRDefault="10A6CC1E" w14:paraId="58397897" w14:textId="57AC135A">
      <w:pPr>
        <w:pStyle w:val="ListParagraph"/>
        <w:numPr>
          <w:ilvl w:val="0"/>
          <w:numId w:val="9"/>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Waters, C. (2024). </w:t>
      </w:r>
      <w:r w:rsidRPr="22B4C3D3" w:rsidR="10A6CC1E">
        <w:rPr>
          <w:rFonts w:ascii="Calibri" w:hAnsi="Calibri" w:eastAsia="Calibri" w:cs="Calibri"/>
          <w:b w:val="0"/>
          <w:bCs w:val="0"/>
          <w:i w:val="1"/>
          <w:iCs w:val="1"/>
          <w:caps w:val="0"/>
          <w:smallCaps w:val="0"/>
          <w:noProof w:val="0"/>
          <w:color w:val="000000" w:themeColor="text1" w:themeTint="FF" w:themeShade="FF"/>
          <w:sz w:val="27"/>
          <w:szCs w:val="27"/>
          <w:lang w:val="en-GB"/>
        </w:rPr>
        <w:t>MRO Europe: AFI KLM E&amp;M and Air Europa strengthen partnership with new 787 maintenance contract</w:t>
      </w:r>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Aviation Business News. Available at: </w:t>
      </w:r>
      <w:hyperlink r:id="R37ef5d9c29c24a66">
        <w:r w:rsidRPr="22B4C3D3" w:rsidR="10A6CC1E">
          <w:rPr>
            <w:rStyle w:val="Hyperlink"/>
            <w:rFonts w:ascii="Calibri" w:hAnsi="Calibri" w:eastAsia="Calibri" w:cs="Calibri"/>
            <w:b w:val="0"/>
            <w:bCs w:val="0"/>
            <w:i w:val="0"/>
            <w:iCs w:val="0"/>
            <w:caps w:val="0"/>
            <w:smallCaps w:val="0"/>
            <w:noProof w:val="0"/>
            <w:sz w:val="27"/>
            <w:szCs w:val="27"/>
            <w:lang w:val="en-GB"/>
          </w:rPr>
          <w:t>https://www.aviationbusinessnews.com/mro/latest-news-mro/mro-europe-afi-klm-em-and-air-europa-strengthen-partnership-with-new-787-maintenance-contract/</w:t>
        </w:r>
      </w:hyperlink>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22B4C3D3" w:rsidR="5E1B6A8E">
        <w:rPr>
          <w:rFonts w:ascii="Calibri" w:hAnsi="Calibri" w:eastAsia="Calibri" w:cs="Calibri"/>
          <w:b w:val="0"/>
          <w:bCs w:val="0"/>
          <w:i w:val="0"/>
          <w:iCs w:val="0"/>
          <w:caps w:val="0"/>
          <w:smallCaps w:val="0"/>
          <w:noProof w:val="0"/>
          <w:color w:val="000000" w:themeColor="text1" w:themeTint="FF" w:themeShade="FF"/>
          <w:sz w:val="27"/>
          <w:szCs w:val="27"/>
          <w:lang w:val="en-GB"/>
        </w:rPr>
        <w:t>11</w:t>
      </w:r>
      <w:r w:rsidRPr="22B4C3D3" w:rsidR="10A6CC1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 2025]</w:t>
      </w:r>
    </w:p>
    <w:sectPr>
      <w:pgSz w:w="11906" w:h="16838" w:orient="portrait"/>
      <w:pgMar w:top="1440" w:right="1440" w:bottom="1440" w:left="1440" w:header="720" w:footer="720" w:gutter="0"/>
      <w:cols w:space="720"/>
      <w:docGrid w:linePitch="360"/>
      <w:headerReference w:type="default" r:id="Rfc12fbf1f4c1464d"/>
      <w:footerReference w:type="default" r:id="R133aa418b2c043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18CECF" w:rsidTr="2518CECF" w14:paraId="47F447A7">
      <w:trPr>
        <w:trHeight w:val="300"/>
      </w:trPr>
      <w:tc>
        <w:tcPr>
          <w:tcW w:w="3005" w:type="dxa"/>
          <w:tcMar/>
        </w:tcPr>
        <w:p w:rsidR="2518CECF" w:rsidP="2518CECF" w:rsidRDefault="2518CECF" w14:paraId="710D8966" w14:textId="2ADFF238">
          <w:pPr>
            <w:pStyle w:val="Header"/>
            <w:bidi w:val="0"/>
            <w:ind w:left="-115"/>
            <w:jc w:val="left"/>
          </w:pPr>
        </w:p>
      </w:tc>
      <w:tc>
        <w:tcPr>
          <w:tcW w:w="3005" w:type="dxa"/>
          <w:tcMar/>
        </w:tcPr>
        <w:p w:rsidR="2518CECF" w:rsidP="2518CECF" w:rsidRDefault="2518CECF" w14:paraId="1DD11E37" w14:textId="618473A1">
          <w:pPr>
            <w:pStyle w:val="Header"/>
            <w:bidi w:val="0"/>
            <w:jc w:val="center"/>
          </w:pPr>
        </w:p>
      </w:tc>
      <w:tc>
        <w:tcPr>
          <w:tcW w:w="3005" w:type="dxa"/>
          <w:tcMar/>
        </w:tcPr>
        <w:p w:rsidR="2518CECF" w:rsidP="2518CECF" w:rsidRDefault="2518CECF" w14:paraId="54C4604E" w14:textId="67580A43">
          <w:pPr>
            <w:pStyle w:val="Header"/>
            <w:bidi w:val="0"/>
            <w:ind w:right="-115"/>
            <w:jc w:val="right"/>
          </w:pPr>
        </w:p>
      </w:tc>
    </w:tr>
  </w:tbl>
  <w:p w:rsidR="2518CECF" w:rsidP="2518CECF" w:rsidRDefault="2518CECF" w14:paraId="1C6FA1C5" w14:textId="17D7FC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18CECF" w:rsidTr="2518CECF" w14:paraId="1D1C8DC5">
      <w:trPr>
        <w:trHeight w:val="300"/>
      </w:trPr>
      <w:tc>
        <w:tcPr>
          <w:tcW w:w="3005" w:type="dxa"/>
          <w:tcMar/>
        </w:tcPr>
        <w:p w:rsidR="2518CECF" w:rsidP="2518CECF" w:rsidRDefault="2518CECF" w14:paraId="169EBADB" w14:textId="2C424A50">
          <w:pPr>
            <w:pStyle w:val="Header"/>
            <w:bidi w:val="0"/>
            <w:ind w:left="-115"/>
            <w:jc w:val="left"/>
          </w:pPr>
        </w:p>
      </w:tc>
      <w:tc>
        <w:tcPr>
          <w:tcW w:w="3005" w:type="dxa"/>
          <w:tcMar/>
        </w:tcPr>
        <w:p w:rsidR="2518CECF" w:rsidP="2518CECF" w:rsidRDefault="2518CECF" w14:paraId="00F00999" w14:textId="2925F593">
          <w:pPr>
            <w:pStyle w:val="Header"/>
            <w:bidi w:val="0"/>
            <w:jc w:val="center"/>
          </w:pPr>
        </w:p>
      </w:tc>
      <w:tc>
        <w:tcPr>
          <w:tcW w:w="3005" w:type="dxa"/>
          <w:tcMar/>
        </w:tcPr>
        <w:p w:rsidR="2518CECF" w:rsidP="2518CECF" w:rsidRDefault="2518CECF" w14:paraId="4ACFADCD" w14:textId="07891092">
          <w:pPr>
            <w:pStyle w:val="Header"/>
            <w:bidi w:val="0"/>
            <w:ind w:right="-115"/>
            <w:jc w:val="right"/>
          </w:pPr>
        </w:p>
      </w:tc>
    </w:tr>
  </w:tbl>
  <w:p w:rsidR="2518CECF" w:rsidP="2518CECF" w:rsidRDefault="2518CECF" w14:paraId="0365AA07" w14:textId="11E19C96">
    <w:pPr>
      <w:pStyle w:val="Header"/>
      <w:bidi w:val="0"/>
    </w:pPr>
  </w:p>
</w:hdr>
</file>

<file path=word/intelligence2.xml><?xml version="1.0" encoding="utf-8"?>
<int2:intelligence xmlns:int2="http://schemas.microsoft.com/office/intelligence/2020/intelligence">
  <int2:observations>
    <int2:textHash int2:hashCode="qs9TbXk9NjayMn" int2:id="Z2jMCZ40">
      <int2:state int2:type="spell" int2:value="Rejected"/>
    </int2:textHash>
    <int2:textHash int2:hashCode="GhutWHnIEyLEEN" int2:id="oFuTaER9">
      <int2:state int2:type="spell" int2:value="Rejected"/>
    </int2:textHash>
    <int2:textHash int2:hashCode="qWMiuB6zNgkA6u" int2:id="YLWOadTP">
      <int2:state int2:type="spell" int2:value="Rejected"/>
    </int2:textHash>
    <int2:textHash int2:hashCode="KOqZlRNtyctg0B" int2:id="SLBem6mi">
      <int2:state int2:type="spell" int2:value="Rejected"/>
    </int2:textHash>
    <int2:textHash int2:hashCode="jH7U7btm3dUh/J" int2:id="RKuOJS8K">
      <int2:state int2:type="spell" int2:value="Rejected"/>
    </int2:textHash>
    <int2:textHash int2:hashCode="QD6V76uXSZlxsl" int2:id="qeSiBJz0">
      <int2:state int2:type="spell" int2:value="Rejected"/>
    </int2:textHash>
    <int2:textHash int2:hashCode="bQK7mrW58L4kWy" int2:id="qvLwopKW">
      <int2:state int2:type="spell" int2:value="Rejected"/>
    </int2:textHash>
    <int2:textHash int2:hashCode="GAoMMoZSQjrQd6" int2:id="AIip2FV2">
      <int2:state int2:type="spell" int2:value="Rejected"/>
    </int2:textHash>
    <int2:bookmark int2:bookmarkName="_Int_v2IPS0iZ" int2:invalidationBookmarkName="" int2:hashCode="C37GiO65EZ9y8y" int2:id="ClKWx7wY">
      <int2:state int2:type="gram" int2:value="Rejected"/>
    </int2:bookmark>
    <int2:bookmark int2:bookmarkName="_Int_jFjUo6O3" int2:invalidationBookmarkName="" int2:hashCode="z/u6ovx08hx0tr" int2:id="J00t14pl">
      <int2:state int2:type="style" int2:value="Rejected"/>
    </int2:bookmark>
    <int2:bookmark int2:bookmarkName="_Int_JBFXn4uR" int2:invalidationBookmarkName="" int2:hashCode="0lXQ0GySJQ8tJA" int2:id="xAVeB939">
      <int2:state int2:type="style" int2:value="Rejected"/>
    </int2:bookmark>
    <int2:bookmark int2:bookmarkName="_Int_WPY0DIme" int2:invalidationBookmarkName="" int2:hashCode="3HxDz/pC6nb6oo" int2:id="sUaAA0CB">
      <int2:state int2:type="style" int2:value="Rejected"/>
    </int2:bookmark>
    <int2:bookmark int2:bookmarkName="_Int_vZMHxEr3" int2:invalidationBookmarkName="" int2:hashCode="ezfVP5jsM00W9S" int2:id="xHbXHrK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2d8141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7e31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6c4c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d30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302a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c41c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125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3">
    <w:nsid w:val="61931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815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dfc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309712"/>
    <w:rsid w:val="00034C98"/>
    <w:rsid w:val="000AC9F1"/>
    <w:rsid w:val="0027F600"/>
    <w:rsid w:val="002B4DCE"/>
    <w:rsid w:val="002E90F7"/>
    <w:rsid w:val="008230E7"/>
    <w:rsid w:val="00AAEFFD"/>
    <w:rsid w:val="012520AA"/>
    <w:rsid w:val="017719FB"/>
    <w:rsid w:val="0185B8E3"/>
    <w:rsid w:val="018F97FB"/>
    <w:rsid w:val="019A2D72"/>
    <w:rsid w:val="01E8FBB8"/>
    <w:rsid w:val="020F061C"/>
    <w:rsid w:val="027729F5"/>
    <w:rsid w:val="028636DC"/>
    <w:rsid w:val="0297C17C"/>
    <w:rsid w:val="02E6E2DE"/>
    <w:rsid w:val="02F54743"/>
    <w:rsid w:val="02FE4432"/>
    <w:rsid w:val="031142D5"/>
    <w:rsid w:val="031951A2"/>
    <w:rsid w:val="032DF24E"/>
    <w:rsid w:val="0381B135"/>
    <w:rsid w:val="038E602B"/>
    <w:rsid w:val="039AB0BB"/>
    <w:rsid w:val="03BF047D"/>
    <w:rsid w:val="03D37917"/>
    <w:rsid w:val="03D64F59"/>
    <w:rsid w:val="03F0D20D"/>
    <w:rsid w:val="03FA6AB6"/>
    <w:rsid w:val="04716F8B"/>
    <w:rsid w:val="049AE690"/>
    <w:rsid w:val="04C349D6"/>
    <w:rsid w:val="04D58D1F"/>
    <w:rsid w:val="05144C5B"/>
    <w:rsid w:val="05336013"/>
    <w:rsid w:val="053BE5C2"/>
    <w:rsid w:val="0542F273"/>
    <w:rsid w:val="0595A2C7"/>
    <w:rsid w:val="05CF52EF"/>
    <w:rsid w:val="05D8ADC6"/>
    <w:rsid w:val="06046014"/>
    <w:rsid w:val="061D98DB"/>
    <w:rsid w:val="06229474"/>
    <w:rsid w:val="062D5FAB"/>
    <w:rsid w:val="06475AA1"/>
    <w:rsid w:val="066262D3"/>
    <w:rsid w:val="06A3E761"/>
    <w:rsid w:val="06AE2CEE"/>
    <w:rsid w:val="06EDBF6A"/>
    <w:rsid w:val="071502A8"/>
    <w:rsid w:val="07929E9D"/>
    <w:rsid w:val="07D257BD"/>
    <w:rsid w:val="07D4C226"/>
    <w:rsid w:val="0811B8B1"/>
    <w:rsid w:val="08320814"/>
    <w:rsid w:val="0888DA25"/>
    <w:rsid w:val="08907523"/>
    <w:rsid w:val="08E65A7F"/>
    <w:rsid w:val="08F57393"/>
    <w:rsid w:val="0934DFC6"/>
    <w:rsid w:val="093DD34B"/>
    <w:rsid w:val="095962B2"/>
    <w:rsid w:val="09707022"/>
    <w:rsid w:val="09AB52BD"/>
    <w:rsid w:val="09FB22E6"/>
    <w:rsid w:val="0A0FE4B2"/>
    <w:rsid w:val="0A3AA533"/>
    <w:rsid w:val="0A8E751E"/>
    <w:rsid w:val="0A9DD39B"/>
    <w:rsid w:val="0AA8C24E"/>
    <w:rsid w:val="0AD5827C"/>
    <w:rsid w:val="0AE264FB"/>
    <w:rsid w:val="0B07E63D"/>
    <w:rsid w:val="0B0C43A8"/>
    <w:rsid w:val="0B26FDEF"/>
    <w:rsid w:val="0B57F085"/>
    <w:rsid w:val="0B76FB57"/>
    <w:rsid w:val="0B773A46"/>
    <w:rsid w:val="0C042B3A"/>
    <w:rsid w:val="0C0B21C9"/>
    <w:rsid w:val="0C2C5154"/>
    <w:rsid w:val="0C5551B3"/>
    <w:rsid w:val="0C69A748"/>
    <w:rsid w:val="0C8B0706"/>
    <w:rsid w:val="0C9FBFEF"/>
    <w:rsid w:val="0CDDAF3F"/>
    <w:rsid w:val="0D1B3626"/>
    <w:rsid w:val="0D30C0BA"/>
    <w:rsid w:val="0D83D6F0"/>
    <w:rsid w:val="0D9D2B75"/>
    <w:rsid w:val="0DA03C0A"/>
    <w:rsid w:val="0DA107E7"/>
    <w:rsid w:val="0E6B810F"/>
    <w:rsid w:val="0E7B3593"/>
    <w:rsid w:val="0EC2D753"/>
    <w:rsid w:val="0ED6B3D2"/>
    <w:rsid w:val="0F0F8E3D"/>
    <w:rsid w:val="0F29069D"/>
    <w:rsid w:val="0F5A2E1A"/>
    <w:rsid w:val="0F5C545D"/>
    <w:rsid w:val="0F64658B"/>
    <w:rsid w:val="0F714082"/>
    <w:rsid w:val="0FB17740"/>
    <w:rsid w:val="0FC10C86"/>
    <w:rsid w:val="0FC8EAEA"/>
    <w:rsid w:val="0FD3D93D"/>
    <w:rsid w:val="0FD4219B"/>
    <w:rsid w:val="100450E7"/>
    <w:rsid w:val="1004A63D"/>
    <w:rsid w:val="1038C7C1"/>
    <w:rsid w:val="105978F1"/>
    <w:rsid w:val="1072FCB1"/>
    <w:rsid w:val="108E2279"/>
    <w:rsid w:val="10A6CC1E"/>
    <w:rsid w:val="10A7530F"/>
    <w:rsid w:val="10BA7DDA"/>
    <w:rsid w:val="10C08793"/>
    <w:rsid w:val="10DD8904"/>
    <w:rsid w:val="10E3B517"/>
    <w:rsid w:val="1109944F"/>
    <w:rsid w:val="113575CB"/>
    <w:rsid w:val="115C3CDC"/>
    <w:rsid w:val="11CFFF2D"/>
    <w:rsid w:val="1202D023"/>
    <w:rsid w:val="120FD255"/>
    <w:rsid w:val="121A2B61"/>
    <w:rsid w:val="1221E0F4"/>
    <w:rsid w:val="1227C064"/>
    <w:rsid w:val="122E8B62"/>
    <w:rsid w:val="1232B496"/>
    <w:rsid w:val="12626CAA"/>
    <w:rsid w:val="129F4DA2"/>
    <w:rsid w:val="12C7E12C"/>
    <w:rsid w:val="133EF385"/>
    <w:rsid w:val="134A62A0"/>
    <w:rsid w:val="134D784D"/>
    <w:rsid w:val="136000F3"/>
    <w:rsid w:val="1384EC5A"/>
    <w:rsid w:val="13974502"/>
    <w:rsid w:val="13DD977E"/>
    <w:rsid w:val="13E8A1A6"/>
    <w:rsid w:val="1479BE83"/>
    <w:rsid w:val="148EB565"/>
    <w:rsid w:val="15577D44"/>
    <w:rsid w:val="15844B35"/>
    <w:rsid w:val="15AB641C"/>
    <w:rsid w:val="15C053B7"/>
    <w:rsid w:val="15C7D829"/>
    <w:rsid w:val="15DE69C7"/>
    <w:rsid w:val="1603F705"/>
    <w:rsid w:val="16486B31"/>
    <w:rsid w:val="165D32D5"/>
    <w:rsid w:val="168C52E6"/>
    <w:rsid w:val="16A3E5B3"/>
    <w:rsid w:val="16D3C7ED"/>
    <w:rsid w:val="16DED0C2"/>
    <w:rsid w:val="17032597"/>
    <w:rsid w:val="172870E7"/>
    <w:rsid w:val="172A7BB7"/>
    <w:rsid w:val="1736BCDD"/>
    <w:rsid w:val="177E4442"/>
    <w:rsid w:val="179339C4"/>
    <w:rsid w:val="17ADF6C5"/>
    <w:rsid w:val="17C2BE0C"/>
    <w:rsid w:val="17CC67A0"/>
    <w:rsid w:val="17CD83F5"/>
    <w:rsid w:val="18033F66"/>
    <w:rsid w:val="182D2BAF"/>
    <w:rsid w:val="184AB9A8"/>
    <w:rsid w:val="18E55B04"/>
    <w:rsid w:val="19054A69"/>
    <w:rsid w:val="1935892A"/>
    <w:rsid w:val="1946B9E0"/>
    <w:rsid w:val="194E00DA"/>
    <w:rsid w:val="194E5AE6"/>
    <w:rsid w:val="1955B9D4"/>
    <w:rsid w:val="1958679B"/>
    <w:rsid w:val="19616428"/>
    <w:rsid w:val="1984D6DA"/>
    <w:rsid w:val="199A6CE2"/>
    <w:rsid w:val="19BE1125"/>
    <w:rsid w:val="19CE253A"/>
    <w:rsid w:val="19F56CC0"/>
    <w:rsid w:val="1A297E1D"/>
    <w:rsid w:val="1A6251E0"/>
    <w:rsid w:val="1A672BBE"/>
    <w:rsid w:val="1A7A45C5"/>
    <w:rsid w:val="1A9A2EDE"/>
    <w:rsid w:val="1AB8CB4F"/>
    <w:rsid w:val="1ABDB8D8"/>
    <w:rsid w:val="1AC8ABC5"/>
    <w:rsid w:val="1ACAA2D3"/>
    <w:rsid w:val="1ADB76B1"/>
    <w:rsid w:val="1B1D03ED"/>
    <w:rsid w:val="1B307765"/>
    <w:rsid w:val="1B328F30"/>
    <w:rsid w:val="1B514464"/>
    <w:rsid w:val="1B5AA337"/>
    <w:rsid w:val="1B5F4B87"/>
    <w:rsid w:val="1B924CE7"/>
    <w:rsid w:val="1BA6114B"/>
    <w:rsid w:val="1BB7E71D"/>
    <w:rsid w:val="1BF623B7"/>
    <w:rsid w:val="1BFB6FF8"/>
    <w:rsid w:val="1C0DF7D5"/>
    <w:rsid w:val="1C34526D"/>
    <w:rsid w:val="1C6C24D9"/>
    <w:rsid w:val="1C7D241D"/>
    <w:rsid w:val="1C84E12A"/>
    <w:rsid w:val="1CC9D8EA"/>
    <w:rsid w:val="1CCB11EF"/>
    <w:rsid w:val="1CE66877"/>
    <w:rsid w:val="1D003927"/>
    <w:rsid w:val="1D281F76"/>
    <w:rsid w:val="1D673044"/>
    <w:rsid w:val="1D9ADE92"/>
    <w:rsid w:val="1DC36D3D"/>
    <w:rsid w:val="1DE47AD8"/>
    <w:rsid w:val="1E125F2F"/>
    <w:rsid w:val="1E623E39"/>
    <w:rsid w:val="1E714119"/>
    <w:rsid w:val="1EA9C314"/>
    <w:rsid w:val="1EBA210E"/>
    <w:rsid w:val="1ECA1F8B"/>
    <w:rsid w:val="1ECC58D6"/>
    <w:rsid w:val="1EF135D0"/>
    <w:rsid w:val="1F42A075"/>
    <w:rsid w:val="1F864FBA"/>
    <w:rsid w:val="1F911BB1"/>
    <w:rsid w:val="1F91E01C"/>
    <w:rsid w:val="1F99263A"/>
    <w:rsid w:val="1F9DC84B"/>
    <w:rsid w:val="1FCFB2F9"/>
    <w:rsid w:val="1FDBBE3E"/>
    <w:rsid w:val="200208EF"/>
    <w:rsid w:val="204EA896"/>
    <w:rsid w:val="2055CEEA"/>
    <w:rsid w:val="20795C55"/>
    <w:rsid w:val="20C20210"/>
    <w:rsid w:val="20C2CB52"/>
    <w:rsid w:val="20C8215C"/>
    <w:rsid w:val="21116BFD"/>
    <w:rsid w:val="2137CD60"/>
    <w:rsid w:val="21393245"/>
    <w:rsid w:val="2198CA5B"/>
    <w:rsid w:val="21A7FCA1"/>
    <w:rsid w:val="21F2BF8F"/>
    <w:rsid w:val="221646D3"/>
    <w:rsid w:val="221C1993"/>
    <w:rsid w:val="2248874E"/>
    <w:rsid w:val="225E9CB4"/>
    <w:rsid w:val="22640B86"/>
    <w:rsid w:val="22671D7D"/>
    <w:rsid w:val="22858A6E"/>
    <w:rsid w:val="229B67EE"/>
    <w:rsid w:val="22B4C3D3"/>
    <w:rsid w:val="22EBC7A1"/>
    <w:rsid w:val="22F2C3BB"/>
    <w:rsid w:val="230D66F4"/>
    <w:rsid w:val="23193DB2"/>
    <w:rsid w:val="23702F6C"/>
    <w:rsid w:val="23866896"/>
    <w:rsid w:val="23A85F25"/>
    <w:rsid w:val="23B9D9BF"/>
    <w:rsid w:val="240D7274"/>
    <w:rsid w:val="24102233"/>
    <w:rsid w:val="2415D446"/>
    <w:rsid w:val="241A5D5A"/>
    <w:rsid w:val="241AC249"/>
    <w:rsid w:val="241DA5E4"/>
    <w:rsid w:val="242A4317"/>
    <w:rsid w:val="242EF872"/>
    <w:rsid w:val="242F6530"/>
    <w:rsid w:val="243B6754"/>
    <w:rsid w:val="24424B0A"/>
    <w:rsid w:val="24A5F169"/>
    <w:rsid w:val="24CC88A8"/>
    <w:rsid w:val="250437EF"/>
    <w:rsid w:val="25090829"/>
    <w:rsid w:val="2513B800"/>
    <w:rsid w:val="2518CECF"/>
    <w:rsid w:val="253C8C48"/>
    <w:rsid w:val="2553DA2E"/>
    <w:rsid w:val="2558E280"/>
    <w:rsid w:val="25AE16D6"/>
    <w:rsid w:val="25CC49C7"/>
    <w:rsid w:val="26122DBC"/>
    <w:rsid w:val="26151998"/>
    <w:rsid w:val="26460513"/>
    <w:rsid w:val="26589BCC"/>
    <w:rsid w:val="26605F8A"/>
    <w:rsid w:val="2665FCEE"/>
    <w:rsid w:val="266CBA2D"/>
    <w:rsid w:val="267B2DC0"/>
    <w:rsid w:val="26DC93E8"/>
    <w:rsid w:val="272E2777"/>
    <w:rsid w:val="27795C47"/>
    <w:rsid w:val="277E8E41"/>
    <w:rsid w:val="279536F4"/>
    <w:rsid w:val="27FD6433"/>
    <w:rsid w:val="2839D074"/>
    <w:rsid w:val="284344C2"/>
    <w:rsid w:val="28763605"/>
    <w:rsid w:val="28D78120"/>
    <w:rsid w:val="28EE377A"/>
    <w:rsid w:val="29248EB2"/>
    <w:rsid w:val="29509E5E"/>
    <w:rsid w:val="295D1E51"/>
    <w:rsid w:val="295EE50F"/>
    <w:rsid w:val="2981C554"/>
    <w:rsid w:val="29FDCF6D"/>
    <w:rsid w:val="2A3BC39E"/>
    <w:rsid w:val="2A842633"/>
    <w:rsid w:val="2ACF0341"/>
    <w:rsid w:val="2AFAA070"/>
    <w:rsid w:val="2B196F8B"/>
    <w:rsid w:val="2B218D6C"/>
    <w:rsid w:val="2B27599F"/>
    <w:rsid w:val="2B6C1D9D"/>
    <w:rsid w:val="2B7FC6A1"/>
    <w:rsid w:val="2BAB1159"/>
    <w:rsid w:val="2BB6FDFD"/>
    <w:rsid w:val="2BF7F898"/>
    <w:rsid w:val="2C4DA52B"/>
    <w:rsid w:val="2C638E14"/>
    <w:rsid w:val="2C6D1F68"/>
    <w:rsid w:val="2C9DC0DB"/>
    <w:rsid w:val="2CA3249E"/>
    <w:rsid w:val="2CAE4A1D"/>
    <w:rsid w:val="2D7E9209"/>
    <w:rsid w:val="2D7ED5A0"/>
    <w:rsid w:val="2DC64BC8"/>
    <w:rsid w:val="2DEB6CF0"/>
    <w:rsid w:val="2DFD9FCF"/>
    <w:rsid w:val="2E0E692A"/>
    <w:rsid w:val="2E5620CC"/>
    <w:rsid w:val="2E69E1AF"/>
    <w:rsid w:val="2E6E2A94"/>
    <w:rsid w:val="2E879B57"/>
    <w:rsid w:val="2EE6B762"/>
    <w:rsid w:val="2EF0DCFA"/>
    <w:rsid w:val="2EFABD63"/>
    <w:rsid w:val="2F38602D"/>
    <w:rsid w:val="2F45D441"/>
    <w:rsid w:val="2F8C2B58"/>
    <w:rsid w:val="2FA6C510"/>
    <w:rsid w:val="2FAB1928"/>
    <w:rsid w:val="2FCAFE20"/>
    <w:rsid w:val="2FD3E612"/>
    <w:rsid w:val="2FEC744C"/>
    <w:rsid w:val="2FF7475A"/>
    <w:rsid w:val="302B8F10"/>
    <w:rsid w:val="308CD5EB"/>
    <w:rsid w:val="3099419C"/>
    <w:rsid w:val="30ACEBD0"/>
    <w:rsid w:val="30B16A4A"/>
    <w:rsid w:val="30D3E1F4"/>
    <w:rsid w:val="3118B4E8"/>
    <w:rsid w:val="311F353D"/>
    <w:rsid w:val="313809F3"/>
    <w:rsid w:val="313CF51E"/>
    <w:rsid w:val="3149AB7A"/>
    <w:rsid w:val="316EEEDA"/>
    <w:rsid w:val="31C661FC"/>
    <w:rsid w:val="31D80253"/>
    <w:rsid w:val="31F5BBA0"/>
    <w:rsid w:val="321CEA8F"/>
    <w:rsid w:val="3249D459"/>
    <w:rsid w:val="3259FDB3"/>
    <w:rsid w:val="326E3E62"/>
    <w:rsid w:val="32891737"/>
    <w:rsid w:val="32A61206"/>
    <w:rsid w:val="32DE93D8"/>
    <w:rsid w:val="32E67E6A"/>
    <w:rsid w:val="3353074E"/>
    <w:rsid w:val="33586CA5"/>
    <w:rsid w:val="3360BCAE"/>
    <w:rsid w:val="33737FD4"/>
    <w:rsid w:val="338BF334"/>
    <w:rsid w:val="33A8B2D9"/>
    <w:rsid w:val="33C804A2"/>
    <w:rsid w:val="33E7D723"/>
    <w:rsid w:val="342E6B97"/>
    <w:rsid w:val="3497A861"/>
    <w:rsid w:val="34C14641"/>
    <w:rsid w:val="34C9B9CD"/>
    <w:rsid w:val="34E7276E"/>
    <w:rsid w:val="352FCAD6"/>
    <w:rsid w:val="35A455C3"/>
    <w:rsid w:val="35AE2E08"/>
    <w:rsid w:val="36C1A064"/>
    <w:rsid w:val="36FD4342"/>
    <w:rsid w:val="370401F6"/>
    <w:rsid w:val="3710816A"/>
    <w:rsid w:val="3715507D"/>
    <w:rsid w:val="371F9E44"/>
    <w:rsid w:val="372E9A98"/>
    <w:rsid w:val="377D714A"/>
    <w:rsid w:val="37810895"/>
    <w:rsid w:val="37DB8D73"/>
    <w:rsid w:val="37E4B5AF"/>
    <w:rsid w:val="38171E68"/>
    <w:rsid w:val="38453E44"/>
    <w:rsid w:val="3850965A"/>
    <w:rsid w:val="385209CE"/>
    <w:rsid w:val="386636A9"/>
    <w:rsid w:val="38B43DB2"/>
    <w:rsid w:val="38B8971F"/>
    <w:rsid w:val="38BC2A07"/>
    <w:rsid w:val="3914BB4E"/>
    <w:rsid w:val="3937E6B3"/>
    <w:rsid w:val="3942649B"/>
    <w:rsid w:val="3961DC4D"/>
    <w:rsid w:val="39654520"/>
    <w:rsid w:val="396ADB01"/>
    <w:rsid w:val="3981B821"/>
    <w:rsid w:val="398FF447"/>
    <w:rsid w:val="39AEE921"/>
    <w:rsid w:val="39BC4915"/>
    <w:rsid w:val="39E33C92"/>
    <w:rsid w:val="3A118442"/>
    <w:rsid w:val="3A3FD13B"/>
    <w:rsid w:val="3AC88004"/>
    <w:rsid w:val="3AED2294"/>
    <w:rsid w:val="3B4E1E58"/>
    <w:rsid w:val="3B5C257F"/>
    <w:rsid w:val="3B71AC2D"/>
    <w:rsid w:val="3B740CEA"/>
    <w:rsid w:val="3BA66AF0"/>
    <w:rsid w:val="3BDEAE0E"/>
    <w:rsid w:val="3BE93195"/>
    <w:rsid w:val="3BF36613"/>
    <w:rsid w:val="3C057A6C"/>
    <w:rsid w:val="3C3E64FA"/>
    <w:rsid w:val="3C4E347D"/>
    <w:rsid w:val="3C6A2F1C"/>
    <w:rsid w:val="3C6FE4DF"/>
    <w:rsid w:val="3C850322"/>
    <w:rsid w:val="3C8D790A"/>
    <w:rsid w:val="3C979E85"/>
    <w:rsid w:val="3CABE01E"/>
    <w:rsid w:val="3CD8B15D"/>
    <w:rsid w:val="3CF5CC8B"/>
    <w:rsid w:val="3D0E2ADD"/>
    <w:rsid w:val="3D4893FE"/>
    <w:rsid w:val="3DB63E29"/>
    <w:rsid w:val="3DBCDD3A"/>
    <w:rsid w:val="3DDCB26B"/>
    <w:rsid w:val="3DF5BA72"/>
    <w:rsid w:val="3DF90B81"/>
    <w:rsid w:val="3E46EFCE"/>
    <w:rsid w:val="3E675593"/>
    <w:rsid w:val="3E6D1064"/>
    <w:rsid w:val="3E94EBD0"/>
    <w:rsid w:val="3EAD35A5"/>
    <w:rsid w:val="3EEAB239"/>
    <w:rsid w:val="3FB54E2A"/>
    <w:rsid w:val="3FD3357F"/>
    <w:rsid w:val="401549E8"/>
    <w:rsid w:val="401E6DF0"/>
    <w:rsid w:val="403E7011"/>
    <w:rsid w:val="405D3BC4"/>
    <w:rsid w:val="406258A5"/>
    <w:rsid w:val="40881941"/>
    <w:rsid w:val="409D0AB6"/>
    <w:rsid w:val="40B0EA20"/>
    <w:rsid w:val="40D3C87F"/>
    <w:rsid w:val="40E97F5B"/>
    <w:rsid w:val="4104900A"/>
    <w:rsid w:val="41278FA9"/>
    <w:rsid w:val="4161EC8B"/>
    <w:rsid w:val="4185D577"/>
    <w:rsid w:val="418C3681"/>
    <w:rsid w:val="41D2CC30"/>
    <w:rsid w:val="42317906"/>
    <w:rsid w:val="4231B8A4"/>
    <w:rsid w:val="4267F800"/>
    <w:rsid w:val="4279AA92"/>
    <w:rsid w:val="42ED85F5"/>
    <w:rsid w:val="42EDC394"/>
    <w:rsid w:val="432F6BF3"/>
    <w:rsid w:val="43369C50"/>
    <w:rsid w:val="4388FB07"/>
    <w:rsid w:val="439D8FA4"/>
    <w:rsid w:val="439EFC92"/>
    <w:rsid w:val="43D714C2"/>
    <w:rsid w:val="43E622CC"/>
    <w:rsid w:val="44209E88"/>
    <w:rsid w:val="4437087C"/>
    <w:rsid w:val="4442F004"/>
    <w:rsid w:val="44B4D1C6"/>
    <w:rsid w:val="44C17246"/>
    <w:rsid w:val="44F06C1F"/>
    <w:rsid w:val="450D22AF"/>
    <w:rsid w:val="450D9E26"/>
    <w:rsid w:val="452F1237"/>
    <w:rsid w:val="453ED2AE"/>
    <w:rsid w:val="455DA476"/>
    <w:rsid w:val="455ED372"/>
    <w:rsid w:val="45883B5D"/>
    <w:rsid w:val="459F451E"/>
    <w:rsid w:val="45CF0095"/>
    <w:rsid w:val="45D8ED5C"/>
    <w:rsid w:val="45EC517F"/>
    <w:rsid w:val="4625E8FB"/>
    <w:rsid w:val="4656D07C"/>
    <w:rsid w:val="46827E7D"/>
    <w:rsid w:val="46AD62DE"/>
    <w:rsid w:val="46E1F94A"/>
    <w:rsid w:val="47695DDD"/>
    <w:rsid w:val="47831D42"/>
    <w:rsid w:val="4785FEED"/>
    <w:rsid w:val="481351A4"/>
    <w:rsid w:val="48366A2E"/>
    <w:rsid w:val="4850C619"/>
    <w:rsid w:val="485B541D"/>
    <w:rsid w:val="488B31A9"/>
    <w:rsid w:val="488DC1F0"/>
    <w:rsid w:val="494B2B93"/>
    <w:rsid w:val="4992E379"/>
    <w:rsid w:val="49C81A0A"/>
    <w:rsid w:val="49D0D931"/>
    <w:rsid w:val="49D822E5"/>
    <w:rsid w:val="49DEDAAA"/>
    <w:rsid w:val="49E72FB1"/>
    <w:rsid w:val="49FF6043"/>
    <w:rsid w:val="4A28387B"/>
    <w:rsid w:val="4A29C6FF"/>
    <w:rsid w:val="4A2DF701"/>
    <w:rsid w:val="4A549173"/>
    <w:rsid w:val="4A953436"/>
    <w:rsid w:val="4AA80FF5"/>
    <w:rsid w:val="4AB2DEB4"/>
    <w:rsid w:val="4ABEE1F4"/>
    <w:rsid w:val="4ADBBE9F"/>
    <w:rsid w:val="4B37C30D"/>
    <w:rsid w:val="4B3EB2B2"/>
    <w:rsid w:val="4B42F7C5"/>
    <w:rsid w:val="4B6FEC1D"/>
    <w:rsid w:val="4B904003"/>
    <w:rsid w:val="4BEBA8B0"/>
    <w:rsid w:val="4C174872"/>
    <w:rsid w:val="4C3F9940"/>
    <w:rsid w:val="4C476450"/>
    <w:rsid w:val="4C7B0B24"/>
    <w:rsid w:val="4C7B92C1"/>
    <w:rsid w:val="4C88E8C6"/>
    <w:rsid w:val="4D262D6D"/>
    <w:rsid w:val="4D3E3726"/>
    <w:rsid w:val="4D694388"/>
    <w:rsid w:val="4DFE3426"/>
    <w:rsid w:val="4E0A5BE0"/>
    <w:rsid w:val="4E1BF927"/>
    <w:rsid w:val="4E250F0C"/>
    <w:rsid w:val="4E39C8B8"/>
    <w:rsid w:val="4E3B193C"/>
    <w:rsid w:val="4E564008"/>
    <w:rsid w:val="4E675DCE"/>
    <w:rsid w:val="4E7BED65"/>
    <w:rsid w:val="4EA10583"/>
    <w:rsid w:val="4EC1665A"/>
    <w:rsid w:val="4ED87C18"/>
    <w:rsid w:val="4EEA22B8"/>
    <w:rsid w:val="4EF5B576"/>
    <w:rsid w:val="4F3BE2DF"/>
    <w:rsid w:val="4F41747E"/>
    <w:rsid w:val="4F508DCB"/>
    <w:rsid w:val="4F7462CC"/>
    <w:rsid w:val="4FB04A6F"/>
    <w:rsid w:val="4FCA40A5"/>
    <w:rsid w:val="4FE9A07B"/>
    <w:rsid w:val="50375FDD"/>
    <w:rsid w:val="505308CB"/>
    <w:rsid w:val="505E33C2"/>
    <w:rsid w:val="5074D79F"/>
    <w:rsid w:val="508F50B0"/>
    <w:rsid w:val="50D1BBF8"/>
    <w:rsid w:val="50D997F7"/>
    <w:rsid w:val="50EAADF5"/>
    <w:rsid w:val="5115C7C9"/>
    <w:rsid w:val="511B9DCB"/>
    <w:rsid w:val="513A6A0F"/>
    <w:rsid w:val="51411829"/>
    <w:rsid w:val="51682B18"/>
    <w:rsid w:val="51745AF5"/>
    <w:rsid w:val="51C6772B"/>
    <w:rsid w:val="5237C6C1"/>
    <w:rsid w:val="523E914F"/>
    <w:rsid w:val="524F3302"/>
    <w:rsid w:val="526304F8"/>
    <w:rsid w:val="52664F3D"/>
    <w:rsid w:val="52896222"/>
    <w:rsid w:val="52BD82CB"/>
    <w:rsid w:val="52C6689E"/>
    <w:rsid w:val="52CD1E20"/>
    <w:rsid w:val="5335370E"/>
    <w:rsid w:val="533E78EC"/>
    <w:rsid w:val="53494CB5"/>
    <w:rsid w:val="537FAF96"/>
    <w:rsid w:val="53AE6DF0"/>
    <w:rsid w:val="53CDF330"/>
    <w:rsid w:val="53D87669"/>
    <w:rsid w:val="53DD3C46"/>
    <w:rsid w:val="53EB76DE"/>
    <w:rsid w:val="543C41DE"/>
    <w:rsid w:val="544DCC4E"/>
    <w:rsid w:val="544DECB7"/>
    <w:rsid w:val="5455D507"/>
    <w:rsid w:val="545E87B2"/>
    <w:rsid w:val="5469BAB0"/>
    <w:rsid w:val="546D6C47"/>
    <w:rsid w:val="55245D92"/>
    <w:rsid w:val="55794C60"/>
    <w:rsid w:val="55B8E75F"/>
    <w:rsid w:val="55B96FA7"/>
    <w:rsid w:val="55FA30C7"/>
    <w:rsid w:val="55FBEB9B"/>
    <w:rsid w:val="561D980F"/>
    <w:rsid w:val="56488C55"/>
    <w:rsid w:val="5653E50A"/>
    <w:rsid w:val="56867103"/>
    <w:rsid w:val="568FE3A0"/>
    <w:rsid w:val="56D8BE47"/>
    <w:rsid w:val="56F9D2D7"/>
    <w:rsid w:val="570C0C68"/>
    <w:rsid w:val="5729F637"/>
    <w:rsid w:val="573E9CA0"/>
    <w:rsid w:val="575D545F"/>
    <w:rsid w:val="5760FB97"/>
    <w:rsid w:val="577BCA8D"/>
    <w:rsid w:val="57BA2521"/>
    <w:rsid w:val="57E8ECD8"/>
    <w:rsid w:val="5866D940"/>
    <w:rsid w:val="586CF007"/>
    <w:rsid w:val="586E82C1"/>
    <w:rsid w:val="587EE4D9"/>
    <w:rsid w:val="58C01C1D"/>
    <w:rsid w:val="58F582A0"/>
    <w:rsid w:val="5900C678"/>
    <w:rsid w:val="591C9E19"/>
    <w:rsid w:val="592CD5D7"/>
    <w:rsid w:val="592D10A0"/>
    <w:rsid w:val="594B71BA"/>
    <w:rsid w:val="598C3144"/>
    <w:rsid w:val="59D522DE"/>
    <w:rsid w:val="5A2389B4"/>
    <w:rsid w:val="5A5656E5"/>
    <w:rsid w:val="5A7C05F5"/>
    <w:rsid w:val="5A7EEA77"/>
    <w:rsid w:val="5A8B9DDA"/>
    <w:rsid w:val="5ABCEB8F"/>
    <w:rsid w:val="5ADBA391"/>
    <w:rsid w:val="5AEC07F0"/>
    <w:rsid w:val="5AFA9501"/>
    <w:rsid w:val="5B0EB10A"/>
    <w:rsid w:val="5B129DEF"/>
    <w:rsid w:val="5B2DD2C3"/>
    <w:rsid w:val="5B407C40"/>
    <w:rsid w:val="5B5A67EF"/>
    <w:rsid w:val="5B5AA80E"/>
    <w:rsid w:val="5C16D394"/>
    <w:rsid w:val="5C5F7E8E"/>
    <w:rsid w:val="5C66095B"/>
    <w:rsid w:val="5CA66768"/>
    <w:rsid w:val="5CB5DDEB"/>
    <w:rsid w:val="5CD24543"/>
    <w:rsid w:val="5CE431C0"/>
    <w:rsid w:val="5D33E195"/>
    <w:rsid w:val="5D526F12"/>
    <w:rsid w:val="5D644D9D"/>
    <w:rsid w:val="5D79EE62"/>
    <w:rsid w:val="5DAABBBC"/>
    <w:rsid w:val="5DB0E69C"/>
    <w:rsid w:val="5DF5B8B5"/>
    <w:rsid w:val="5DF81C5E"/>
    <w:rsid w:val="5DFE2625"/>
    <w:rsid w:val="5E0268FE"/>
    <w:rsid w:val="5E0DB229"/>
    <w:rsid w:val="5E1B6A8E"/>
    <w:rsid w:val="5E5C0693"/>
    <w:rsid w:val="5ECE0346"/>
    <w:rsid w:val="5FAAC0F6"/>
    <w:rsid w:val="5FBB7CA6"/>
    <w:rsid w:val="60219844"/>
    <w:rsid w:val="604E85DE"/>
    <w:rsid w:val="6060D5E6"/>
    <w:rsid w:val="60849A6F"/>
    <w:rsid w:val="60B179A2"/>
    <w:rsid w:val="60B7F081"/>
    <w:rsid w:val="60C4E96E"/>
    <w:rsid w:val="60D68E8A"/>
    <w:rsid w:val="60DFCD58"/>
    <w:rsid w:val="6101C7FD"/>
    <w:rsid w:val="61024334"/>
    <w:rsid w:val="6105A0EE"/>
    <w:rsid w:val="615E1295"/>
    <w:rsid w:val="615E8B54"/>
    <w:rsid w:val="61654866"/>
    <w:rsid w:val="6177C71E"/>
    <w:rsid w:val="61EB4266"/>
    <w:rsid w:val="61FC0B7F"/>
    <w:rsid w:val="62338D52"/>
    <w:rsid w:val="62717789"/>
    <w:rsid w:val="62982144"/>
    <w:rsid w:val="62FA701D"/>
    <w:rsid w:val="6300D425"/>
    <w:rsid w:val="635A836D"/>
    <w:rsid w:val="635C45AA"/>
    <w:rsid w:val="6381BCF5"/>
    <w:rsid w:val="63AE3F36"/>
    <w:rsid w:val="63D29C20"/>
    <w:rsid w:val="63F3BA24"/>
    <w:rsid w:val="640C15CC"/>
    <w:rsid w:val="6430E4E7"/>
    <w:rsid w:val="6454DD3C"/>
    <w:rsid w:val="64842A89"/>
    <w:rsid w:val="64CF2FFF"/>
    <w:rsid w:val="64DC0FEF"/>
    <w:rsid w:val="64E14186"/>
    <w:rsid w:val="64FDD80A"/>
    <w:rsid w:val="652882EC"/>
    <w:rsid w:val="653595A2"/>
    <w:rsid w:val="653E4A1A"/>
    <w:rsid w:val="65470975"/>
    <w:rsid w:val="654F691E"/>
    <w:rsid w:val="6576BF16"/>
    <w:rsid w:val="667D287B"/>
    <w:rsid w:val="66D40A70"/>
    <w:rsid w:val="66EF5CFC"/>
    <w:rsid w:val="6720FAF6"/>
    <w:rsid w:val="676B1975"/>
    <w:rsid w:val="676B7982"/>
    <w:rsid w:val="67A710F9"/>
    <w:rsid w:val="67B00C0A"/>
    <w:rsid w:val="67B3E1FA"/>
    <w:rsid w:val="67CA8778"/>
    <w:rsid w:val="67D542B7"/>
    <w:rsid w:val="67E5C163"/>
    <w:rsid w:val="684EE7C7"/>
    <w:rsid w:val="686C7898"/>
    <w:rsid w:val="687606CF"/>
    <w:rsid w:val="688FB936"/>
    <w:rsid w:val="6890C315"/>
    <w:rsid w:val="68D4DDD0"/>
    <w:rsid w:val="6909DEF7"/>
    <w:rsid w:val="6920E5FA"/>
    <w:rsid w:val="69412AA4"/>
    <w:rsid w:val="698B4FAB"/>
    <w:rsid w:val="69BC9091"/>
    <w:rsid w:val="6A2F4CF8"/>
    <w:rsid w:val="6A364D7D"/>
    <w:rsid w:val="6A7E843A"/>
    <w:rsid w:val="6ABEFD52"/>
    <w:rsid w:val="6AE61F63"/>
    <w:rsid w:val="6B38A7B9"/>
    <w:rsid w:val="6B5F834A"/>
    <w:rsid w:val="6B7BE107"/>
    <w:rsid w:val="6B93C8D7"/>
    <w:rsid w:val="6BA6C867"/>
    <w:rsid w:val="6BB63F93"/>
    <w:rsid w:val="6BBEFEAC"/>
    <w:rsid w:val="6BCE8183"/>
    <w:rsid w:val="6C27B056"/>
    <w:rsid w:val="6C7544E2"/>
    <w:rsid w:val="6CC8B82C"/>
    <w:rsid w:val="6D20B6DB"/>
    <w:rsid w:val="6D319458"/>
    <w:rsid w:val="6D37D759"/>
    <w:rsid w:val="6D6037BE"/>
    <w:rsid w:val="6D707B4C"/>
    <w:rsid w:val="6D7F2139"/>
    <w:rsid w:val="6D96F0A0"/>
    <w:rsid w:val="6DB62038"/>
    <w:rsid w:val="6DC1E4CF"/>
    <w:rsid w:val="6DE1FEEA"/>
    <w:rsid w:val="6DE9C87F"/>
    <w:rsid w:val="6E00295B"/>
    <w:rsid w:val="6E507B20"/>
    <w:rsid w:val="6E713FD2"/>
    <w:rsid w:val="6E7C9D48"/>
    <w:rsid w:val="6E8B9F34"/>
    <w:rsid w:val="6EAA658E"/>
    <w:rsid w:val="6ED5DED8"/>
    <w:rsid w:val="6F1302C9"/>
    <w:rsid w:val="6F166244"/>
    <w:rsid w:val="6F2E6261"/>
    <w:rsid w:val="6F32E119"/>
    <w:rsid w:val="6FF43EF1"/>
    <w:rsid w:val="6FFD9A19"/>
    <w:rsid w:val="70129223"/>
    <w:rsid w:val="70387BFE"/>
    <w:rsid w:val="70426CA2"/>
    <w:rsid w:val="70A95E40"/>
    <w:rsid w:val="70E8F18D"/>
    <w:rsid w:val="70F808D6"/>
    <w:rsid w:val="7107E051"/>
    <w:rsid w:val="714694F7"/>
    <w:rsid w:val="71725DDB"/>
    <w:rsid w:val="717FEF4E"/>
    <w:rsid w:val="71831BC0"/>
    <w:rsid w:val="71BDA20E"/>
    <w:rsid w:val="71E18A37"/>
    <w:rsid w:val="720A3C68"/>
    <w:rsid w:val="722FBC85"/>
    <w:rsid w:val="72396A48"/>
    <w:rsid w:val="72860786"/>
    <w:rsid w:val="728C3F85"/>
    <w:rsid w:val="72AD4096"/>
    <w:rsid w:val="7302B101"/>
    <w:rsid w:val="730C8F2B"/>
    <w:rsid w:val="730D5672"/>
    <w:rsid w:val="73309712"/>
    <w:rsid w:val="73DD6CA2"/>
    <w:rsid w:val="73FEC003"/>
    <w:rsid w:val="73FEE91F"/>
    <w:rsid w:val="740CAC2E"/>
    <w:rsid w:val="742DDAF5"/>
    <w:rsid w:val="74451AB0"/>
    <w:rsid w:val="745FAF63"/>
    <w:rsid w:val="746733EC"/>
    <w:rsid w:val="7470AFA9"/>
    <w:rsid w:val="7480492B"/>
    <w:rsid w:val="7483238C"/>
    <w:rsid w:val="7494EB8D"/>
    <w:rsid w:val="74DC324B"/>
    <w:rsid w:val="74E17E47"/>
    <w:rsid w:val="7524D299"/>
    <w:rsid w:val="75304295"/>
    <w:rsid w:val="754C284F"/>
    <w:rsid w:val="754D425D"/>
    <w:rsid w:val="754D508E"/>
    <w:rsid w:val="755073B5"/>
    <w:rsid w:val="75891830"/>
    <w:rsid w:val="75D1CEB0"/>
    <w:rsid w:val="76119BDB"/>
    <w:rsid w:val="763B1111"/>
    <w:rsid w:val="7670A057"/>
    <w:rsid w:val="76780286"/>
    <w:rsid w:val="76786889"/>
    <w:rsid w:val="76A83736"/>
    <w:rsid w:val="76FBCB92"/>
    <w:rsid w:val="7701B9A8"/>
    <w:rsid w:val="770A8642"/>
    <w:rsid w:val="771710F2"/>
    <w:rsid w:val="7721AD8E"/>
    <w:rsid w:val="77239E4D"/>
    <w:rsid w:val="7729C1F2"/>
    <w:rsid w:val="77422821"/>
    <w:rsid w:val="777EAD10"/>
    <w:rsid w:val="77B171CE"/>
    <w:rsid w:val="77C53EAF"/>
    <w:rsid w:val="77E98D06"/>
    <w:rsid w:val="77FF2E35"/>
    <w:rsid w:val="7804232D"/>
    <w:rsid w:val="78420B46"/>
    <w:rsid w:val="7844AEB2"/>
    <w:rsid w:val="78687CF2"/>
    <w:rsid w:val="786B949D"/>
    <w:rsid w:val="787DF188"/>
    <w:rsid w:val="78A0CB92"/>
    <w:rsid w:val="78A4036D"/>
    <w:rsid w:val="78B5E044"/>
    <w:rsid w:val="78D89553"/>
    <w:rsid w:val="78DF4667"/>
    <w:rsid w:val="7916C307"/>
    <w:rsid w:val="79299399"/>
    <w:rsid w:val="7933A58A"/>
    <w:rsid w:val="7948542A"/>
    <w:rsid w:val="7970B1C5"/>
    <w:rsid w:val="79B935DD"/>
    <w:rsid w:val="79E07736"/>
    <w:rsid w:val="7A5A9FDC"/>
    <w:rsid w:val="7A69486E"/>
    <w:rsid w:val="7B32A7A7"/>
    <w:rsid w:val="7B60978B"/>
    <w:rsid w:val="7B72B6E6"/>
    <w:rsid w:val="7B79EBE0"/>
    <w:rsid w:val="7B954C14"/>
    <w:rsid w:val="7BD5D237"/>
    <w:rsid w:val="7BFA6D3E"/>
    <w:rsid w:val="7C17CE0E"/>
    <w:rsid w:val="7C180E30"/>
    <w:rsid w:val="7C20755F"/>
    <w:rsid w:val="7C2DE70C"/>
    <w:rsid w:val="7C346F1E"/>
    <w:rsid w:val="7CAB0C79"/>
    <w:rsid w:val="7CC0CEED"/>
    <w:rsid w:val="7CDBF5CE"/>
    <w:rsid w:val="7CEB0279"/>
    <w:rsid w:val="7CEEA141"/>
    <w:rsid w:val="7CFF641E"/>
    <w:rsid w:val="7D5D3339"/>
    <w:rsid w:val="7D90A349"/>
    <w:rsid w:val="7D9466C7"/>
    <w:rsid w:val="7DA88066"/>
    <w:rsid w:val="7DC4802D"/>
    <w:rsid w:val="7E1B2CF3"/>
    <w:rsid w:val="7E2F0871"/>
    <w:rsid w:val="7E839968"/>
    <w:rsid w:val="7ECAD07E"/>
    <w:rsid w:val="7EE66353"/>
    <w:rsid w:val="7EF94206"/>
    <w:rsid w:val="7F0797DC"/>
    <w:rsid w:val="7F2C48C2"/>
    <w:rsid w:val="7F5DC0FB"/>
    <w:rsid w:val="7F6451BF"/>
    <w:rsid w:val="7F998F55"/>
    <w:rsid w:val="7F9A6A87"/>
    <w:rsid w:val="7FF25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09712"/>
  <w15:chartTrackingRefBased/>
  <w15:docId w15:val="{F4815F8A-98FD-4E31-8CCB-FFCA9A4FD5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518CECF"/>
    <w:pPr>
      <w:tabs>
        <w:tab w:val="center" w:leader="none" w:pos="4680"/>
        <w:tab w:val="right" w:leader="none" w:pos="9360"/>
      </w:tabs>
      <w:spacing w:after="0" w:line="240" w:lineRule="auto"/>
    </w:pPr>
  </w:style>
  <w:style w:type="paragraph" w:styleId="Footer">
    <w:uiPriority w:val="99"/>
    <w:name w:val="footer"/>
    <w:basedOn w:val="Normal"/>
    <w:unhideWhenUsed/>
    <w:rsid w:val="2518CECF"/>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2B4C3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80217864" /><Relationship Type="http://schemas.openxmlformats.org/officeDocument/2006/relationships/image" Target="/media/image2.png" Id="rId410567230" /><Relationship Type="http://schemas.openxmlformats.org/officeDocument/2006/relationships/image" Target="/media/image3.png" Id="rId1800196124" /><Relationship Type="http://schemas.openxmlformats.org/officeDocument/2006/relationships/image" Target="/media/image4.png" Id="rId1906533013" /><Relationship Type="http://schemas.openxmlformats.org/officeDocument/2006/relationships/header" Target="/word/header.xml" Id="Rfc12fbf1f4c1464d" /><Relationship Type="http://schemas.openxmlformats.org/officeDocument/2006/relationships/footer" Target="/word/footer.xml" Id="R133aa418b2c04315" /><Relationship Type="http://schemas.openxmlformats.org/officeDocument/2006/relationships/numbering" Target="/word/numbering.xml" Id="R894f3ed4bf0e4eac" /><Relationship Type="http://schemas.openxmlformats.org/officeDocument/2006/relationships/image" Target="/media/image6.png" Id="rId1160481633" /><Relationship Type="http://schemas.openxmlformats.org/officeDocument/2006/relationships/image" Target="/media/image7.png" Id="rId1120415628" /><Relationship Type="http://schemas.openxmlformats.org/officeDocument/2006/relationships/image" Target="/media/image8.png" Id="rId650392343" /><Relationship Type="http://schemas.openxmlformats.org/officeDocument/2006/relationships/image" Target="/media/image9.png" Id="rId690549596" /><Relationship Type="http://schemas.openxmlformats.org/officeDocument/2006/relationships/image" Target="/media/imagea.png" Id="rId2057020234" /><Relationship Type="http://schemas.openxmlformats.org/officeDocument/2006/relationships/image" Target="/media/imageb.png" Id="rId540365775" /><Relationship Type="http://schemas.openxmlformats.org/officeDocument/2006/relationships/image" Target="/media/imagec.png" Id="rId1383291958" /><Relationship Type="http://schemas.openxmlformats.org/officeDocument/2006/relationships/hyperlink" Target="https://midpack.airfrance.fr/procurement/en/pageStandard/CSR.html" TargetMode="External" Id="R6118b2c2586d4e4f" /><Relationship Type="http://schemas.openxmlformats.org/officeDocument/2006/relationships/hyperlink" Target="https://aviation.direct/en/klm-in-der-krise-hohe-kosten-und-strategische-anpassungen-fuer-die-zukunft" TargetMode="External" Id="R1f354748ff6843f8" /><Relationship Type="http://schemas.openxmlformats.org/officeDocument/2006/relationships/hyperlink" Target="https://www.aviationoutlook.com/p/klm-strategic-analysis-outlook" TargetMode="External" Id="R95e4414d6cba4ba7" /><Relationship Type="http://schemas.openxmlformats.org/officeDocument/2006/relationships/hyperlink" Target="https://aviationweek.com/air-transport/air-france-klm-delta-virgin-atlantic-launch-transatlantic-joint-venture" TargetMode="External" Id="R8cfc218c98ee4470" /><Relationship Type="http://schemas.openxmlformats.org/officeDocument/2006/relationships/hyperlink" Target="https://www.wishup.co/blog/indian-work-culture/" TargetMode="External" Id="R4480bccf529841b6" /><Relationship Type="http://schemas.openxmlformats.org/officeDocument/2006/relationships/hyperlink" Target="https://numinoscoaching.com/power-distance" TargetMode="External" Id="R8ef2aac75da64e1e" /><Relationship Type="http://schemas.openxmlformats.org/officeDocument/2006/relationships/hyperlink" Target="https://growthshuttle.com/frameworks/oli-paradigm/" TargetMode="External" Id="R8c64309e42094b4e" /><Relationship Type="http://schemas.openxmlformats.org/officeDocument/2006/relationships/hyperlink" Target="https://news.klm.com/klm-submits-restructuring-plan-to-ministry-of-finance/" TargetMode="External" Id="Ra0953c89cea144a5" /><Relationship Type="http://schemas.openxmlformats.org/officeDocument/2006/relationships/hyperlink" Target="https://news.klm.com/adding-economic-value-klm-facts/" TargetMode="External" Id="Rc489bfa66c2c47fa" /><Relationship Type="http://schemas.openxmlformats.org/officeDocument/2006/relationships/hyperlink" Target="https://news.klm.com/klm-announces-2024-summer-schedule/" TargetMode="External" Id="R949ea26d04244197" /><Relationship Type="http://schemas.openxmlformats.org/officeDocument/2006/relationships/hyperlink" Target="https://news.klm.com/klm-and-bcg-bring-to-market-a-unique-artificial-intelligence-based-set-of-solutions-for-airline-operations/" TargetMode="External" Id="Re410d961e74b4d20" /><Relationship Type="http://schemas.openxmlformats.org/officeDocument/2006/relationships/hyperlink" Target="https://www.klm.co.uk/information/corporate/network-alliances" TargetMode="External" Id="Rb5742e732a834faf" /><Relationship Type="http://schemas.openxmlformats.org/officeDocument/2006/relationships/hyperlink" Target="https://www.klm.co.uk/information/flying-blue" TargetMode="External" Id="R610eb44961de42ae" /><Relationship Type="http://schemas.openxmlformats.org/officeDocument/2006/relationships/hyperlink" Target="https://simpleflying.com/klm-fast-facts-list/" TargetMode="External" Id="R91508ec222614131" /><Relationship Type="http://schemas.openxmlformats.org/officeDocument/2006/relationships/hyperlink" Target="https://www.theculturefactor.com/" TargetMode="External" Id="R75a4206ad00e4ea6" /><Relationship Type="http://schemas.openxmlformats.org/officeDocument/2006/relationships/hyperlink" Target="https://aviationnews-online.com/public/article/afi-klm-em-partners-with-smartwings-airlines-for-leap-1b-engine-support" TargetMode="External" Id="Ra8983dbf6f9e4270" /><Relationship Type="http://schemas.openxmlformats.org/officeDocument/2006/relationships/hyperlink" Target="https://news.klm.com/klm-submits-restructuring-plan-to-ministry-of-finance/" TargetMode="External" Id="R696d6f952e64427d" /><Relationship Type="http://schemas.openxmlformats.org/officeDocument/2006/relationships/hyperlink" Target="https://www.theculturefactor.com/" TargetMode="External" Id="Rcd107433bd994602" /><Relationship Type="http://schemas.openxmlformats.org/officeDocument/2006/relationships/hyperlink" Target="https://www.aviationbusinessnews.com/mro/latest-news-mro/mro-europe-afi-klm-em-and-air-europa-strengthen-partnership-with-new-787-maintenance-contract/" TargetMode="External" Id="R37ef5d9c29c24a66" /><Relationship Type="http://schemas.microsoft.com/office/2020/10/relationships/intelligence" Target="/word/intelligence2.xml" Id="R38168d5444f544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4</revision>
  <dcterms:created xsi:type="dcterms:W3CDTF">2025-11-19T22:57:07.3630051Z</dcterms:created>
  <dcterms:modified xsi:type="dcterms:W3CDTF">2025-11-23T04:09:25.7419174Z</dcterms:modified>
</coreProperties>
</file>