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3040721" w:displacedByCustomXml="next"/>
    <w:bookmarkEnd w:id="0" w:displacedByCustomXml="next"/>
    <w:sdt>
      <w:sdtPr>
        <w:id w:val="1407582929"/>
        <w:docPartObj>
          <w:docPartGallery w:val="Cover Pages"/>
          <w:docPartUnique/>
        </w:docPartObj>
      </w:sdtPr>
      <w:sdtEndPr>
        <w:rPr>
          <w:b/>
          <w:bCs/>
          <w:sz w:val="22"/>
          <w:szCs w:val="22"/>
        </w:rPr>
      </w:sdtEndPr>
      <w:sdtContent>
        <w:p w14:paraId="3FFAFD5E" w14:textId="3D3B608B" w:rsidR="00BB0DB1" w:rsidRDefault="00BB0DB1">
          <w:r>
            <w:rPr>
              <w:noProof/>
            </w:rPr>
            <mc:AlternateContent>
              <mc:Choice Requires="wpg">
                <w:drawing>
                  <wp:anchor distT="0" distB="0" distL="114300" distR="114300" simplePos="0" relativeHeight="251658240" behindDoc="1" locked="0" layoutInCell="1" allowOverlap="1" wp14:anchorId="1AD6C8CE" wp14:editId="4C3783AC">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D38EA" w14:textId="7200B9BE"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w:t>
                                  </w:r>
                                  <w:r w:rsidR="00805368">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HR0</w:t>
                                  </w:r>
                                  <w:r w:rsidR="00DD65F2">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3</w:t>
                                  </w:r>
                                  <w:proofErr w:type="spellEnd"/>
                                </w:p>
                                <w:p w14:paraId="2AF29E62" w14:textId="39532395" w:rsidR="00BB0DB1" w:rsidRPr="00351CD3" w:rsidRDefault="00DD65F2" w:rsidP="004162E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Reward for Performance and Contribution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D6C8CE"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" fillcolor="#b3e5a1 [1305]" stroked="f" strokeweight="1pt">
                      <v:textbox>
                        <w:txbxContent>
                          <w:p w14:paraId="4A5BB667" w14:textId="77777777"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CIPD Level 5 </w:t>
                            </w:r>
                          </w:p>
                          <w:p w14:paraId="37D208F4" w14:textId="60D444AE" w:rsidR="00BB0DB1" w:rsidRPr="008F636D" w:rsidRDefault="00BB0DB1" w:rsidP="00BB0DB1">
                            <w:pPr>
                              <w:pStyle w:val="Header"/>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Associate Diploma in People Management</w:t>
                            </w:r>
                          </w:p>
                          <w:p w14:paraId="471677DC" w14:textId="77777777" w:rsidR="00BB0DB1" w:rsidRDefault="00BB0DB1" w:rsidP="00BB0DB1">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" fillcolor="#b3e5a1 [1305]" stroked="f" strokeweight="1pt">
                      <v:textbox inset="36pt,57.6pt,36pt,36pt">
                        <w:txbxContent>
                          <w:p w14:paraId="7BACB041" w14:textId="5C0A7B55" w:rsidR="00BB0DB1" w:rsidRPr="008F636D" w:rsidRDefault="00351CD3" w:rsidP="00BB0DB1">
                            <w:pPr>
                              <w:pStyle w:val="NoSpacing"/>
                              <w:spacing w:before="120"/>
                              <w:jc w:val="center"/>
                              <w:rPr>
                                <w:rFonts w:asciiTheme="majorHAnsi" w:hAnsiTheme="majorHAnsi"/>
                                <w:b/>
                                <w:bCs/>
                                <w:color w:val="F2F2F2" w:themeColor="background1" w:themeShade="F2"/>
                                <w:sz w:val="40"/>
                                <w:szCs w:val="40"/>
                              </w:rPr>
                            </w:pPr>
                            <w:r w:rsidRPr="008F636D">
                              <w:rPr>
                                <w:rFonts w:asciiTheme="majorHAnsi" w:hAnsiTheme="majorHAnsi"/>
                                <w:b/>
                                <w:bCs/>
                                <w:color w:val="F2F2F2" w:themeColor="background1" w:themeShade="F2"/>
                                <w:sz w:val="40"/>
                                <w:szCs w:val="40"/>
                              </w:rPr>
                              <w:t xml:space="preserve">Emma Lawrence </w:t>
                            </w:r>
                          </w:p>
                          <w:p w14:paraId="06F7E78D" w14:textId="4E876B9C" w:rsidR="00351CD3" w:rsidRPr="008F636D" w:rsidRDefault="00351CD3" w:rsidP="00BB0DB1">
                            <w:pPr>
                              <w:pStyle w:val="NoSpacing"/>
                              <w:spacing w:before="120"/>
                              <w:jc w:val="center"/>
                              <w:rPr>
                                <w:rFonts w:asciiTheme="majorHAnsi" w:hAnsiTheme="majorHAnsi"/>
                                <w:b/>
                                <w:bCs/>
                                <w:color w:val="FFFFFF" w:themeColor="background1"/>
                                <w:sz w:val="36"/>
                                <w:szCs w:val="36"/>
                              </w:rPr>
                            </w:pPr>
                            <w:r w:rsidRPr="008F636D">
                              <w:rPr>
                                <w:rFonts w:asciiTheme="majorHAnsi" w:hAnsiTheme="majorHAnsi"/>
                                <w:b/>
                                <w:bCs/>
                                <w:color w:val="F2F2F2" w:themeColor="background1" w:themeShade="F2"/>
                                <w:sz w:val="36"/>
                                <w:szCs w:val="36"/>
                              </w:rPr>
                              <w:t xml:space="preserve">CIPD No. </w:t>
                            </w:r>
                            <w:r w:rsidR="008F636D" w:rsidRPr="008F636D">
                              <w:rPr>
                                <w:rFonts w:asciiTheme="majorHAnsi" w:hAnsiTheme="majorHAnsi"/>
                                <w:b/>
                                <w:bCs/>
                                <w:color w:val="F2F2F2" w:themeColor="background1" w:themeShade="F2"/>
                                <w:sz w:val="36"/>
                                <w:szCs w:val="36"/>
                              </w:rPr>
                              <w:t>45737108</w:t>
                            </w:r>
                          </w:p>
                          <w:p w14:paraId="3952E8F9" w14:textId="77777777" w:rsidR="00351CD3" w:rsidRDefault="00351CD3"/>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C1D38EA" w14:textId="7200B9BE" w:rsidR="00BB0DB1" w:rsidRPr="00351CD3" w:rsidRDefault="00BB0DB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351CD3">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5</w:t>
                            </w:r>
                            <w:r w:rsidR="00805368">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HR0</w:t>
                            </w:r>
                            <w:r w:rsidR="00DD65F2">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3</w:t>
                            </w:r>
                            <w:proofErr w:type="spellEnd"/>
                          </w:p>
                          <w:p w14:paraId="2AF29E62" w14:textId="39532395" w:rsidR="00BB0DB1" w:rsidRPr="00351CD3" w:rsidRDefault="00DD65F2" w:rsidP="004162E1">
                            <w:pPr>
                              <w:pStyle w:val="NoSpacing"/>
                              <w:jc w:val="cente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eastAsiaTheme="majorEastAsia" w:hAnsiTheme="majorHAnsi" w:cstheme="majorBidi"/>
                                <w:b/>
                                <w:color w:val="3A7C22" w:themeColor="accent6" w:themeShade="BF"/>
                                <w:sz w:val="56"/>
                                <w:szCs w:val="56"/>
                                <w14:textOutline w14:w="0" w14:cap="flat" w14:cmpd="sng" w14:algn="ctr">
                                  <w14:noFill/>
                                  <w14:prstDash w14:val="solid"/>
                                  <w14:round/>
                                </w14:textOutline>
                                <w14:props3d w14:extrusionH="57150" w14:contourW="0" w14:prstMaterial="softEdge">
                                  <w14:bevelT w14:w="25400" w14:h="38100" w14:prst="circle"/>
                                </w14:props3d>
                              </w:rPr>
                              <w:t>Reward for Performance and Contribution</w:t>
                            </w:r>
                          </w:p>
                        </w:txbxContent>
                      </v:textbox>
                    </v:shape>
                    <w10:wrap anchorx="page" anchory="page"/>
                  </v:group>
                </w:pict>
              </mc:Fallback>
            </mc:AlternateContent>
          </w:r>
        </w:p>
        <w:p w14:paraId="22C0E2F2" w14:textId="77777777" w:rsidR="00EB6264" w:rsidRDefault="00EB6264">
          <w:pPr>
            <w:rPr>
              <w:b/>
              <w:bCs/>
            </w:rPr>
          </w:pPr>
        </w:p>
        <w:p w14:paraId="0FE92ED9" w14:textId="77777777" w:rsidR="00EB6264" w:rsidRDefault="00EB6264">
          <w:pPr>
            <w:rPr>
              <w:b/>
              <w:bCs/>
            </w:rPr>
          </w:pPr>
        </w:p>
        <w:p w14:paraId="2740259D" w14:textId="77777777" w:rsidR="00EB6264" w:rsidRDefault="00EB6264">
          <w:pPr>
            <w:rPr>
              <w:b/>
              <w:bCs/>
            </w:rPr>
          </w:pPr>
        </w:p>
        <w:p w14:paraId="255ECF88" w14:textId="77777777" w:rsidR="00EB6264" w:rsidRDefault="00EB6264">
          <w:pPr>
            <w:rPr>
              <w:b/>
              <w:bCs/>
            </w:rPr>
          </w:pPr>
        </w:p>
        <w:p w14:paraId="29A495CA" w14:textId="77777777" w:rsidR="00EB6264" w:rsidRDefault="00EB6264">
          <w:pPr>
            <w:rPr>
              <w:b/>
              <w:bCs/>
            </w:rPr>
          </w:pPr>
        </w:p>
        <w:p w14:paraId="3B5ACD02" w14:textId="77777777" w:rsidR="00EB6264" w:rsidRDefault="00EB6264">
          <w:pPr>
            <w:rPr>
              <w:b/>
              <w:bCs/>
            </w:rPr>
          </w:pPr>
        </w:p>
        <w:p w14:paraId="759F3878" w14:textId="77777777" w:rsidR="00EB6264" w:rsidRDefault="00EB6264">
          <w:pPr>
            <w:rPr>
              <w:b/>
              <w:bCs/>
            </w:rPr>
          </w:pPr>
        </w:p>
        <w:p w14:paraId="3DE40107" w14:textId="77777777" w:rsidR="00EB6264" w:rsidRDefault="00EB6264">
          <w:pPr>
            <w:rPr>
              <w:b/>
              <w:bCs/>
            </w:rPr>
          </w:pPr>
        </w:p>
        <w:p w14:paraId="2B1957C2" w14:textId="77777777" w:rsidR="00EB6264" w:rsidRDefault="00EB6264">
          <w:pPr>
            <w:rPr>
              <w:b/>
              <w:bCs/>
            </w:rPr>
          </w:pPr>
        </w:p>
        <w:p w14:paraId="24F81D12" w14:textId="77777777" w:rsidR="00EB6264" w:rsidRDefault="00EB6264">
          <w:pPr>
            <w:rPr>
              <w:b/>
              <w:bCs/>
            </w:rPr>
          </w:pPr>
        </w:p>
        <w:p w14:paraId="104BFAC4" w14:textId="77777777" w:rsidR="00EB6264" w:rsidRDefault="00EB6264">
          <w:pPr>
            <w:rPr>
              <w:b/>
              <w:bCs/>
            </w:rPr>
          </w:pPr>
        </w:p>
        <w:p w14:paraId="22742BF4" w14:textId="77777777" w:rsidR="00EB6264" w:rsidRDefault="00EB6264">
          <w:pPr>
            <w:rPr>
              <w:b/>
              <w:bCs/>
            </w:rPr>
          </w:pPr>
        </w:p>
        <w:p w14:paraId="336DF747" w14:textId="77777777" w:rsidR="00EB6264" w:rsidRDefault="00EB6264">
          <w:pPr>
            <w:rPr>
              <w:b/>
              <w:bCs/>
            </w:rPr>
          </w:pPr>
        </w:p>
        <w:p w14:paraId="45C894BC" w14:textId="77777777" w:rsidR="00EB6264" w:rsidRDefault="00EB6264">
          <w:pPr>
            <w:rPr>
              <w:b/>
              <w:bCs/>
            </w:rPr>
          </w:pPr>
        </w:p>
        <w:p w14:paraId="5BFF2DFD" w14:textId="77777777" w:rsidR="00EB6264" w:rsidRDefault="00EB6264">
          <w:pPr>
            <w:rPr>
              <w:b/>
              <w:bCs/>
            </w:rPr>
          </w:pPr>
        </w:p>
        <w:p w14:paraId="3A0E2D2E" w14:textId="77777777" w:rsidR="00EB6264" w:rsidRDefault="00EB6264">
          <w:pPr>
            <w:rPr>
              <w:b/>
              <w:bCs/>
            </w:rPr>
          </w:pPr>
        </w:p>
        <w:p w14:paraId="7C0DAE39" w14:textId="77777777" w:rsidR="00EB6264" w:rsidRDefault="00EB6264">
          <w:pPr>
            <w:rPr>
              <w:b/>
              <w:bCs/>
            </w:rPr>
          </w:pPr>
        </w:p>
        <w:p w14:paraId="75CC86BC" w14:textId="77777777" w:rsidR="00EB6264" w:rsidRDefault="00EB6264">
          <w:pPr>
            <w:rPr>
              <w:b/>
              <w:bCs/>
            </w:rPr>
          </w:pPr>
        </w:p>
        <w:p w14:paraId="0AC461F9" w14:textId="77777777" w:rsidR="00EB6264" w:rsidRDefault="00EB6264">
          <w:pPr>
            <w:rPr>
              <w:b/>
              <w:bCs/>
            </w:rPr>
          </w:pPr>
        </w:p>
        <w:p w14:paraId="399D6B59" w14:textId="77777777" w:rsidR="00EB6264" w:rsidRDefault="00EB6264">
          <w:pPr>
            <w:rPr>
              <w:b/>
              <w:bCs/>
            </w:rPr>
          </w:pPr>
        </w:p>
        <w:p w14:paraId="1EED4C91" w14:textId="77777777" w:rsidR="00EB6264" w:rsidRDefault="00EB6264">
          <w:pPr>
            <w:rPr>
              <w:b/>
              <w:bCs/>
            </w:rPr>
          </w:pPr>
        </w:p>
        <w:p w14:paraId="417D5E85" w14:textId="77777777" w:rsidR="00EB6264" w:rsidRDefault="00EB6264">
          <w:pPr>
            <w:rPr>
              <w:b/>
              <w:bCs/>
            </w:rPr>
          </w:pPr>
        </w:p>
        <w:p w14:paraId="6F102B3F" w14:textId="77777777" w:rsidR="00EB6264" w:rsidRDefault="00EB6264">
          <w:pPr>
            <w:rPr>
              <w:b/>
              <w:bCs/>
            </w:rPr>
          </w:pPr>
        </w:p>
        <w:p w14:paraId="7AB3F602" w14:textId="77777777" w:rsidR="00EB6264" w:rsidRDefault="00EB6264">
          <w:pPr>
            <w:rPr>
              <w:b/>
              <w:bCs/>
            </w:rPr>
          </w:pPr>
        </w:p>
        <w:p w14:paraId="27485200" w14:textId="77777777" w:rsidR="00EB6264" w:rsidRDefault="00EB6264">
          <w:pPr>
            <w:rPr>
              <w:b/>
              <w:bCs/>
            </w:rPr>
          </w:pPr>
        </w:p>
        <w:p w14:paraId="3C78194B" w14:textId="77777777" w:rsidR="00EB6264" w:rsidRDefault="00EB6264">
          <w:pPr>
            <w:rPr>
              <w:b/>
              <w:bCs/>
            </w:rPr>
          </w:pPr>
        </w:p>
        <w:p w14:paraId="51967E31" w14:textId="77777777" w:rsidR="00EB6264" w:rsidRDefault="00EB6264">
          <w:pPr>
            <w:rPr>
              <w:b/>
              <w:bCs/>
            </w:rPr>
          </w:pPr>
        </w:p>
        <w:p w14:paraId="1B7D50F0" w14:textId="77777777" w:rsidR="00EB6264" w:rsidRDefault="00EB6264">
          <w:pPr>
            <w:rPr>
              <w:b/>
              <w:bCs/>
            </w:rPr>
          </w:pPr>
        </w:p>
        <w:p w14:paraId="7DA0C7A5" w14:textId="77777777" w:rsidR="00EB6264" w:rsidRDefault="00EB6264">
          <w:pPr>
            <w:rPr>
              <w:b/>
              <w:bCs/>
            </w:rPr>
          </w:pPr>
        </w:p>
        <w:p w14:paraId="5D84F10D" w14:textId="77777777" w:rsidR="00EB6264" w:rsidRDefault="00EB6264">
          <w:pPr>
            <w:rPr>
              <w:b/>
              <w:bCs/>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BD06F6" w:rsidRPr="001540E5" w14:paraId="4F063219" w14:textId="77777777" w:rsidTr="00141275">
            <w:trPr>
              <w:trHeight w:val="660"/>
            </w:trPr>
            <w:tc>
              <w:tcPr>
                <w:tcW w:w="9923" w:type="dxa"/>
                <w:shd w:val="clear" w:color="auto" w:fill="B3E5A1" w:themeFill="accent6" w:themeFillTint="66"/>
                <w:vAlign w:val="center"/>
              </w:tcPr>
              <w:p w14:paraId="1E3E1707" w14:textId="70C4DA84" w:rsidR="00BD06F6" w:rsidRPr="001540E5" w:rsidRDefault="00BD06F6" w:rsidP="00141275">
                <w:pPr>
                  <w:jc w:val="both"/>
                  <w:rPr>
                    <w:b/>
                    <w:bCs/>
                    <w:color w:val="FFFFFF" w:themeColor="background1"/>
                    <w:sz w:val="22"/>
                    <w:szCs w:val="22"/>
                  </w:rPr>
                </w:pPr>
                <w:r w:rsidRPr="00BD06F6">
                  <w:rPr>
                    <w:b/>
                    <w:bCs/>
                    <w:color w:val="FFFFFF" w:themeColor="background1"/>
                    <w:sz w:val="32"/>
                    <w:szCs w:val="32"/>
                  </w:rPr>
                  <w:lastRenderedPageBreak/>
                  <w:t xml:space="preserve">Contents </w:t>
                </w:r>
              </w:p>
            </w:tc>
          </w:tr>
        </w:tbl>
        <w:p w14:paraId="0585CA90" w14:textId="77777777" w:rsidR="00EB6264" w:rsidRDefault="00EB6264">
          <w:pPr>
            <w:rPr>
              <w:b/>
              <w:bCs/>
            </w:rPr>
          </w:pPr>
        </w:p>
        <w:tbl>
          <w:tblPr>
            <w:tblStyle w:val="TableGrid"/>
            <w:tblW w:w="0" w:type="auto"/>
            <w:tblLook w:val="04A0" w:firstRow="1" w:lastRow="0" w:firstColumn="1" w:lastColumn="0" w:noHBand="0" w:noVBand="1"/>
          </w:tblPr>
          <w:tblGrid>
            <w:gridCol w:w="5807"/>
            <w:gridCol w:w="3963"/>
          </w:tblGrid>
          <w:tr w:rsidR="001540E5" w14:paraId="17ABFAC4" w14:textId="77777777" w:rsidTr="00BD06F6">
            <w:tc>
              <w:tcPr>
                <w:tcW w:w="5807" w:type="dxa"/>
                <w:shd w:val="clear" w:color="auto" w:fill="B3E5A1" w:themeFill="accent6" w:themeFillTint="66"/>
              </w:tcPr>
              <w:p w14:paraId="4173F236" w14:textId="4C5BC7F1" w:rsidR="001540E5" w:rsidRPr="00BD06F6" w:rsidRDefault="001540E5" w:rsidP="00BD06F6">
                <w:pPr>
                  <w:jc w:val="center"/>
                  <w:rPr>
                    <w:b/>
                    <w:bCs/>
                    <w:color w:val="FFFFFF" w:themeColor="background1"/>
                    <w:sz w:val="32"/>
                    <w:szCs w:val="32"/>
                  </w:rPr>
                </w:pPr>
                <w:r w:rsidRPr="00BD06F6">
                  <w:rPr>
                    <w:b/>
                    <w:bCs/>
                    <w:color w:val="FFFFFF" w:themeColor="background1"/>
                    <w:sz w:val="32"/>
                    <w:szCs w:val="32"/>
                  </w:rPr>
                  <w:t>Item</w:t>
                </w:r>
              </w:p>
            </w:tc>
            <w:tc>
              <w:tcPr>
                <w:tcW w:w="3963" w:type="dxa"/>
                <w:shd w:val="clear" w:color="auto" w:fill="B3E5A1" w:themeFill="accent6" w:themeFillTint="66"/>
              </w:tcPr>
              <w:p w14:paraId="181FD145" w14:textId="3B59AF8A" w:rsidR="001540E5" w:rsidRPr="00BD06F6" w:rsidRDefault="001540E5" w:rsidP="00BD06F6">
                <w:pPr>
                  <w:jc w:val="center"/>
                  <w:rPr>
                    <w:b/>
                    <w:bCs/>
                    <w:color w:val="FFFFFF" w:themeColor="background1"/>
                    <w:sz w:val="32"/>
                    <w:szCs w:val="32"/>
                  </w:rPr>
                </w:pPr>
                <w:r w:rsidRPr="00BD06F6">
                  <w:rPr>
                    <w:b/>
                    <w:bCs/>
                    <w:color w:val="FFFFFF" w:themeColor="background1"/>
                    <w:sz w:val="32"/>
                    <w:szCs w:val="32"/>
                  </w:rPr>
                  <w:t>Page no.</w:t>
                </w:r>
              </w:p>
            </w:tc>
          </w:tr>
          <w:tr w:rsidR="00BD06F6" w:rsidRPr="00DB36F6" w14:paraId="3F502209" w14:textId="77777777" w:rsidTr="00BD06F6">
            <w:tc>
              <w:tcPr>
                <w:tcW w:w="5807" w:type="dxa"/>
              </w:tcPr>
              <w:p w14:paraId="3BBFFB9C" w14:textId="7AB02409" w:rsidR="00BD06F6" w:rsidRPr="00DB36F6" w:rsidRDefault="00BD06F6" w:rsidP="00BD06F6">
                <w:pPr>
                  <w:jc w:val="center"/>
                  <w:rPr>
                    <w:b/>
                    <w:bCs/>
                    <w:sz w:val="22"/>
                    <w:szCs w:val="22"/>
                  </w:rPr>
                </w:pPr>
                <w:r w:rsidRPr="00DB36F6">
                  <w:rPr>
                    <w:sz w:val="22"/>
                    <w:szCs w:val="22"/>
                  </w:rPr>
                  <w:t>Contents</w:t>
                </w:r>
              </w:p>
            </w:tc>
            <w:tc>
              <w:tcPr>
                <w:tcW w:w="3963" w:type="dxa"/>
              </w:tcPr>
              <w:p w14:paraId="4F24514F" w14:textId="7616F694" w:rsidR="00BD06F6" w:rsidRPr="00A50B26" w:rsidRDefault="00CA5021" w:rsidP="00BD06F6">
                <w:pPr>
                  <w:jc w:val="center"/>
                  <w:rPr>
                    <w:sz w:val="22"/>
                    <w:szCs w:val="22"/>
                  </w:rPr>
                </w:pPr>
                <w:r>
                  <w:rPr>
                    <w:sz w:val="22"/>
                    <w:szCs w:val="22"/>
                  </w:rPr>
                  <w:t>1</w:t>
                </w:r>
              </w:p>
            </w:tc>
          </w:tr>
          <w:tr w:rsidR="00BD06F6" w:rsidRPr="00DB36F6" w14:paraId="40726B77" w14:textId="77777777" w:rsidTr="00BD06F6">
            <w:tc>
              <w:tcPr>
                <w:tcW w:w="5807" w:type="dxa"/>
              </w:tcPr>
              <w:p w14:paraId="0036810D" w14:textId="0607337F" w:rsidR="00BD06F6" w:rsidRPr="00DB36F6" w:rsidRDefault="00BD06F6" w:rsidP="00BD06F6">
                <w:pPr>
                  <w:jc w:val="center"/>
                  <w:rPr>
                    <w:b/>
                    <w:bCs/>
                    <w:sz w:val="22"/>
                    <w:szCs w:val="22"/>
                  </w:rPr>
                </w:pPr>
                <w:r w:rsidRPr="00DB36F6">
                  <w:rPr>
                    <w:sz w:val="22"/>
                    <w:szCs w:val="22"/>
                  </w:rPr>
                  <w:t>AC 1.1</w:t>
                </w:r>
              </w:p>
            </w:tc>
            <w:tc>
              <w:tcPr>
                <w:tcW w:w="3963" w:type="dxa"/>
              </w:tcPr>
              <w:p w14:paraId="460171AA" w14:textId="69FE8C6A" w:rsidR="00BD06F6" w:rsidRPr="00A50B26" w:rsidRDefault="00CA5021" w:rsidP="00BD06F6">
                <w:pPr>
                  <w:jc w:val="center"/>
                  <w:rPr>
                    <w:sz w:val="22"/>
                    <w:szCs w:val="22"/>
                  </w:rPr>
                </w:pPr>
                <w:r>
                  <w:rPr>
                    <w:sz w:val="22"/>
                    <w:szCs w:val="22"/>
                  </w:rPr>
                  <w:t>2</w:t>
                </w:r>
              </w:p>
            </w:tc>
          </w:tr>
          <w:tr w:rsidR="00BD06F6" w:rsidRPr="00DB36F6" w14:paraId="496EF6AC" w14:textId="77777777" w:rsidTr="00BD06F6">
            <w:tc>
              <w:tcPr>
                <w:tcW w:w="5807" w:type="dxa"/>
              </w:tcPr>
              <w:p w14:paraId="2F102090" w14:textId="7F49F3DA" w:rsidR="00BD06F6" w:rsidRPr="00DB36F6" w:rsidRDefault="00BD06F6" w:rsidP="00BD06F6">
                <w:pPr>
                  <w:jc w:val="center"/>
                  <w:rPr>
                    <w:b/>
                    <w:bCs/>
                    <w:sz w:val="22"/>
                    <w:szCs w:val="22"/>
                  </w:rPr>
                </w:pPr>
                <w:r w:rsidRPr="00DB36F6">
                  <w:rPr>
                    <w:sz w:val="22"/>
                    <w:szCs w:val="22"/>
                  </w:rPr>
                  <w:t>AC 1.2</w:t>
                </w:r>
              </w:p>
            </w:tc>
            <w:tc>
              <w:tcPr>
                <w:tcW w:w="3963" w:type="dxa"/>
              </w:tcPr>
              <w:p w14:paraId="18BDEE62" w14:textId="655DBA10" w:rsidR="00BD06F6" w:rsidRPr="00A50B26" w:rsidRDefault="00CA5021" w:rsidP="00BD06F6">
                <w:pPr>
                  <w:jc w:val="center"/>
                  <w:rPr>
                    <w:sz w:val="22"/>
                    <w:szCs w:val="22"/>
                  </w:rPr>
                </w:pPr>
                <w:r>
                  <w:rPr>
                    <w:sz w:val="22"/>
                    <w:szCs w:val="22"/>
                  </w:rPr>
                  <w:t>3</w:t>
                </w:r>
              </w:p>
            </w:tc>
          </w:tr>
          <w:tr w:rsidR="00BD06F6" w:rsidRPr="00DB36F6" w14:paraId="51047EFF" w14:textId="77777777" w:rsidTr="00BD06F6">
            <w:tc>
              <w:tcPr>
                <w:tcW w:w="5807" w:type="dxa"/>
              </w:tcPr>
              <w:p w14:paraId="00917AE4" w14:textId="32774B6D" w:rsidR="00BD06F6" w:rsidRPr="00DB36F6" w:rsidRDefault="00BD06F6" w:rsidP="00BD06F6">
                <w:pPr>
                  <w:jc w:val="center"/>
                  <w:rPr>
                    <w:b/>
                    <w:bCs/>
                    <w:sz w:val="22"/>
                    <w:szCs w:val="22"/>
                  </w:rPr>
                </w:pPr>
                <w:r w:rsidRPr="00DB36F6">
                  <w:rPr>
                    <w:sz w:val="22"/>
                    <w:szCs w:val="22"/>
                  </w:rPr>
                  <w:t xml:space="preserve">AC </w:t>
                </w:r>
                <w:r w:rsidR="008962AD">
                  <w:rPr>
                    <w:sz w:val="22"/>
                    <w:szCs w:val="22"/>
                  </w:rPr>
                  <w:t>2.1</w:t>
                </w:r>
              </w:p>
            </w:tc>
            <w:tc>
              <w:tcPr>
                <w:tcW w:w="3963" w:type="dxa"/>
              </w:tcPr>
              <w:p w14:paraId="68243B51" w14:textId="0D6C5AD4" w:rsidR="00BD06F6" w:rsidRPr="00A50B26" w:rsidRDefault="005B059D" w:rsidP="00BD06F6">
                <w:pPr>
                  <w:jc w:val="center"/>
                  <w:rPr>
                    <w:sz w:val="22"/>
                    <w:szCs w:val="22"/>
                  </w:rPr>
                </w:pPr>
                <w:r>
                  <w:rPr>
                    <w:sz w:val="22"/>
                    <w:szCs w:val="22"/>
                  </w:rPr>
                  <w:t>4</w:t>
                </w:r>
              </w:p>
            </w:tc>
          </w:tr>
          <w:tr w:rsidR="0033751A" w:rsidRPr="00DB36F6" w14:paraId="6C8014E4" w14:textId="77777777" w:rsidTr="00BD06F6">
            <w:tc>
              <w:tcPr>
                <w:tcW w:w="5807" w:type="dxa"/>
              </w:tcPr>
              <w:p w14:paraId="3488E982" w14:textId="70F9CD83" w:rsidR="0033751A" w:rsidRPr="00DB36F6" w:rsidRDefault="0033751A" w:rsidP="0033751A">
                <w:pPr>
                  <w:jc w:val="center"/>
                  <w:rPr>
                    <w:b/>
                    <w:bCs/>
                    <w:sz w:val="22"/>
                    <w:szCs w:val="22"/>
                  </w:rPr>
                </w:pPr>
                <w:r w:rsidRPr="00DB36F6">
                  <w:rPr>
                    <w:sz w:val="22"/>
                    <w:szCs w:val="22"/>
                  </w:rPr>
                  <w:t>AC 2.</w:t>
                </w:r>
                <w:r w:rsidR="008962AD">
                  <w:rPr>
                    <w:sz w:val="22"/>
                    <w:szCs w:val="22"/>
                  </w:rPr>
                  <w:t>2</w:t>
                </w:r>
              </w:p>
            </w:tc>
            <w:tc>
              <w:tcPr>
                <w:tcW w:w="3963" w:type="dxa"/>
              </w:tcPr>
              <w:p w14:paraId="0372F726" w14:textId="54424560" w:rsidR="0033751A" w:rsidRPr="00A50B26" w:rsidRDefault="005B059D" w:rsidP="0033751A">
                <w:pPr>
                  <w:jc w:val="center"/>
                  <w:rPr>
                    <w:sz w:val="22"/>
                    <w:szCs w:val="22"/>
                  </w:rPr>
                </w:pPr>
                <w:r>
                  <w:rPr>
                    <w:sz w:val="22"/>
                    <w:szCs w:val="22"/>
                  </w:rPr>
                  <w:t>5</w:t>
                </w:r>
              </w:p>
            </w:tc>
          </w:tr>
          <w:tr w:rsidR="0033751A" w:rsidRPr="00DB36F6" w14:paraId="13F43DEE" w14:textId="77777777" w:rsidTr="00BD06F6">
            <w:tc>
              <w:tcPr>
                <w:tcW w:w="5807" w:type="dxa"/>
              </w:tcPr>
              <w:p w14:paraId="08AE4F7D" w14:textId="5F3EC852" w:rsidR="0033751A" w:rsidRPr="00DB36F6" w:rsidRDefault="0033751A" w:rsidP="0033751A">
                <w:pPr>
                  <w:jc w:val="center"/>
                  <w:rPr>
                    <w:b/>
                    <w:bCs/>
                    <w:sz w:val="22"/>
                    <w:szCs w:val="22"/>
                  </w:rPr>
                </w:pPr>
                <w:r w:rsidRPr="00DB36F6">
                  <w:rPr>
                    <w:sz w:val="22"/>
                    <w:szCs w:val="22"/>
                  </w:rPr>
                  <w:t>AC 2.</w:t>
                </w:r>
                <w:r w:rsidR="008962AD">
                  <w:rPr>
                    <w:sz w:val="22"/>
                    <w:szCs w:val="22"/>
                  </w:rPr>
                  <w:t>3</w:t>
                </w:r>
              </w:p>
            </w:tc>
            <w:tc>
              <w:tcPr>
                <w:tcW w:w="3963" w:type="dxa"/>
              </w:tcPr>
              <w:p w14:paraId="222C2E2D" w14:textId="4EE5783B" w:rsidR="0033751A" w:rsidRPr="00A50B26" w:rsidRDefault="005B059D" w:rsidP="0033751A">
                <w:pPr>
                  <w:jc w:val="center"/>
                  <w:rPr>
                    <w:sz w:val="22"/>
                    <w:szCs w:val="22"/>
                  </w:rPr>
                </w:pPr>
                <w:r>
                  <w:rPr>
                    <w:sz w:val="22"/>
                    <w:szCs w:val="22"/>
                  </w:rPr>
                  <w:t>6</w:t>
                </w:r>
              </w:p>
            </w:tc>
          </w:tr>
          <w:tr w:rsidR="0033751A" w:rsidRPr="00DB36F6" w14:paraId="7F5C47A5" w14:textId="77777777" w:rsidTr="00BD06F6">
            <w:tc>
              <w:tcPr>
                <w:tcW w:w="5807" w:type="dxa"/>
              </w:tcPr>
              <w:p w14:paraId="09DA6AA1" w14:textId="0CFD9C87" w:rsidR="0033751A" w:rsidRPr="00DB36F6" w:rsidRDefault="0033751A" w:rsidP="0033751A">
                <w:pPr>
                  <w:jc w:val="center"/>
                  <w:rPr>
                    <w:b/>
                    <w:bCs/>
                    <w:sz w:val="22"/>
                    <w:szCs w:val="22"/>
                  </w:rPr>
                </w:pPr>
                <w:r w:rsidRPr="00DB36F6">
                  <w:rPr>
                    <w:sz w:val="22"/>
                    <w:szCs w:val="22"/>
                  </w:rPr>
                  <w:t>AC 2.</w:t>
                </w:r>
                <w:r w:rsidR="008962AD">
                  <w:rPr>
                    <w:sz w:val="22"/>
                    <w:szCs w:val="22"/>
                  </w:rPr>
                  <w:t>4</w:t>
                </w:r>
              </w:p>
            </w:tc>
            <w:tc>
              <w:tcPr>
                <w:tcW w:w="3963" w:type="dxa"/>
              </w:tcPr>
              <w:p w14:paraId="1B3946C2" w14:textId="15468EEB" w:rsidR="0033751A" w:rsidRPr="00A50B26" w:rsidRDefault="005B059D" w:rsidP="0033751A">
                <w:pPr>
                  <w:jc w:val="center"/>
                  <w:rPr>
                    <w:sz w:val="22"/>
                    <w:szCs w:val="22"/>
                  </w:rPr>
                </w:pPr>
                <w:r>
                  <w:rPr>
                    <w:sz w:val="22"/>
                    <w:szCs w:val="22"/>
                  </w:rPr>
                  <w:t>7</w:t>
                </w:r>
              </w:p>
            </w:tc>
          </w:tr>
          <w:tr w:rsidR="0033751A" w:rsidRPr="00DB36F6" w14:paraId="1A3374F3" w14:textId="77777777" w:rsidTr="00BD06F6">
            <w:tc>
              <w:tcPr>
                <w:tcW w:w="5807" w:type="dxa"/>
              </w:tcPr>
              <w:p w14:paraId="3E73F7D7" w14:textId="4EAC4FF6" w:rsidR="0033751A" w:rsidRPr="00DB36F6" w:rsidRDefault="0033751A" w:rsidP="0033751A">
                <w:pPr>
                  <w:jc w:val="center"/>
                  <w:rPr>
                    <w:b/>
                    <w:bCs/>
                    <w:sz w:val="22"/>
                    <w:szCs w:val="22"/>
                  </w:rPr>
                </w:pPr>
                <w:r w:rsidRPr="00DB36F6">
                  <w:rPr>
                    <w:sz w:val="22"/>
                    <w:szCs w:val="22"/>
                  </w:rPr>
                  <w:t>AC 3.1</w:t>
                </w:r>
              </w:p>
            </w:tc>
            <w:tc>
              <w:tcPr>
                <w:tcW w:w="3963" w:type="dxa"/>
              </w:tcPr>
              <w:p w14:paraId="01F7CB00" w14:textId="46430C95" w:rsidR="0033751A" w:rsidRPr="00A50B26" w:rsidRDefault="005B059D" w:rsidP="0033751A">
                <w:pPr>
                  <w:jc w:val="center"/>
                  <w:rPr>
                    <w:sz w:val="22"/>
                    <w:szCs w:val="22"/>
                  </w:rPr>
                </w:pPr>
                <w:r>
                  <w:rPr>
                    <w:sz w:val="22"/>
                    <w:szCs w:val="22"/>
                  </w:rPr>
                  <w:t>8</w:t>
                </w:r>
              </w:p>
            </w:tc>
          </w:tr>
          <w:tr w:rsidR="0033751A" w:rsidRPr="00DB36F6" w14:paraId="79AD561C" w14:textId="77777777" w:rsidTr="00BD06F6">
            <w:tc>
              <w:tcPr>
                <w:tcW w:w="5807" w:type="dxa"/>
              </w:tcPr>
              <w:p w14:paraId="0D7496FA" w14:textId="48E89091" w:rsidR="0033751A" w:rsidRPr="00DB36F6" w:rsidRDefault="0033751A" w:rsidP="0033751A">
                <w:pPr>
                  <w:jc w:val="center"/>
                  <w:rPr>
                    <w:b/>
                    <w:bCs/>
                    <w:sz w:val="22"/>
                    <w:szCs w:val="22"/>
                  </w:rPr>
                </w:pPr>
                <w:r w:rsidRPr="00DB36F6">
                  <w:rPr>
                    <w:sz w:val="22"/>
                    <w:szCs w:val="22"/>
                  </w:rPr>
                  <w:t>AC 3.2</w:t>
                </w:r>
              </w:p>
            </w:tc>
            <w:tc>
              <w:tcPr>
                <w:tcW w:w="3963" w:type="dxa"/>
              </w:tcPr>
              <w:p w14:paraId="4CD099E9" w14:textId="61564933" w:rsidR="0033751A" w:rsidRPr="00A50B26" w:rsidRDefault="005B059D" w:rsidP="0033751A">
                <w:pPr>
                  <w:jc w:val="center"/>
                  <w:rPr>
                    <w:sz w:val="22"/>
                    <w:szCs w:val="22"/>
                  </w:rPr>
                </w:pPr>
                <w:r>
                  <w:rPr>
                    <w:sz w:val="22"/>
                    <w:szCs w:val="22"/>
                  </w:rPr>
                  <w:t>9</w:t>
                </w:r>
              </w:p>
            </w:tc>
          </w:tr>
          <w:tr w:rsidR="0033751A" w:rsidRPr="00DB36F6" w14:paraId="3E161006" w14:textId="77777777" w:rsidTr="00BD06F6">
            <w:tc>
              <w:tcPr>
                <w:tcW w:w="5807" w:type="dxa"/>
              </w:tcPr>
              <w:p w14:paraId="31F31319" w14:textId="77978462" w:rsidR="0033751A" w:rsidRPr="00DB36F6" w:rsidRDefault="0033751A" w:rsidP="0033751A">
                <w:pPr>
                  <w:jc w:val="center"/>
                  <w:rPr>
                    <w:b/>
                    <w:bCs/>
                    <w:sz w:val="22"/>
                    <w:szCs w:val="22"/>
                  </w:rPr>
                </w:pPr>
                <w:r w:rsidRPr="00DB36F6">
                  <w:rPr>
                    <w:sz w:val="22"/>
                    <w:szCs w:val="22"/>
                  </w:rPr>
                  <w:t>AC 3.3</w:t>
                </w:r>
              </w:p>
            </w:tc>
            <w:tc>
              <w:tcPr>
                <w:tcW w:w="3963" w:type="dxa"/>
              </w:tcPr>
              <w:p w14:paraId="55306EC3" w14:textId="3B48579F" w:rsidR="0033751A" w:rsidRPr="00A50B26" w:rsidRDefault="005B059D" w:rsidP="0033751A">
                <w:pPr>
                  <w:jc w:val="center"/>
                  <w:rPr>
                    <w:sz w:val="22"/>
                    <w:szCs w:val="22"/>
                  </w:rPr>
                </w:pPr>
                <w:r>
                  <w:rPr>
                    <w:sz w:val="22"/>
                    <w:szCs w:val="22"/>
                  </w:rPr>
                  <w:t>10</w:t>
                </w:r>
              </w:p>
            </w:tc>
          </w:tr>
          <w:tr w:rsidR="00BD06F6" w:rsidRPr="00DB36F6" w14:paraId="68296A36" w14:textId="77777777" w:rsidTr="00BD06F6">
            <w:tc>
              <w:tcPr>
                <w:tcW w:w="5807" w:type="dxa"/>
              </w:tcPr>
              <w:p w14:paraId="2145A1C5" w14:textId="0B07E7CE" w:rsidR="00BD06F6" w:rsidRPr="00DB36F6" w:rsidRDefault="00BD06F6" w:rsidP="00BD06F6">
                <w:pPr>
                  <w:jc w:val="center"/>
                  <w:rPr>
                    <w:b/>
                    <w:bCs/>
                    <w:sz w:val="22"/>
                    <w:szCs w:val="22"/>
                  </w:rPr>
                </w:pPr>
                <w:r w:rsidRPr="00DB36F6">
                  <w:rPr>
                    <w:sz w:val="22"/>
                    <w:szCs w:val="22"/>
                  </w:rPr>
                  <w:t>AC 3.</w:t>
                </w:r>
                <w:r w:rsidR="001B054D">
                  <w:rPr>
                    <w:sz w:val="22"/>
                    <w:szCs w:val="22"/>
                  </w:rPr>
                  <w:t>4</w:t>
                </w:r>
              </w:p>
            </w:tc>
            <w:tc>
              <w:tcPr>
                <w:tcW w:w="3963" w:type="dxa"/>
              </w:tcPr>
              <w:p w14:paraId="075BCF39" w14:textId="4A6BFA8F" w:rsidR="00BD06F6" w:rsidRPr="00A50B26" w:rsidRDefault="005B059D" w:rsidP="00BD06F6">
                <w:pPr>
                  <w:jc w:val="center"/>
                  <w:rPr>
                    <w:sz w:val="22"/>
                    <w:szCs w:val="22"/>
                  </w:rPr>
                </w:pPr>
                <w:r>
                  <w:rPr>
                    <w:sz w:val="22"/>
                    <w:szCs w:val="22"/>
                  </w:rPr>
                  <w:t>11</w:t>
                </w:r>
              </w:p>
            </w:tc>
          </w:tr>
          <w:tr w:rsidR="006D62F2" w:rsidRPr="00DB36F6" w14:paraId="24E30A7C" w14:textId="77777777" w:rsidTr="00BD06F6">
            <w:tc>
              <w:tcPr>
                <w:tcW w:w="5807" w:type="dxa"/>
              </w:tcPr>
              <w:p w14:paraId="7B37C876" w14:textId="470012DE" w:rsidR="006D62F2" w:rsidRPr="00DB36F6" w:rsidRDefault="006D62F2" w:rsidP="00BD06F6">
                <w:pPr>
                  <w:jc w:val="center"/>
                  <w:rPr>
                    <w:sz w:val="22"/>
                    <w:szCs w:val="22"/>
                  </w:rPr>
                </w:pPr>
                <w:r w:rsidRPr="00DB36F6">
                  <w:rPr>
                    <w:sz w:val="22"/>
                    <w:szCs w:val="22"/>
                  </w:rPr>
                  <w:t>Bibliography</w:t>
                </w:r>
              </w:p>
            </w:tc>
            <w:tc>
              <w:tcPr>
                <w:tcW w:w="3963" w:type="dxa"/>
              </w:tcPr>
              <w:p w14:paraId="26123E0C" w14:textId="524FAC8D" w:rsidR="006D62F2" w:rsidRPr="00DB36F6" w:rsidRDefault="005B059D" w:rsidP="00BD06F6">
                <w:pPr>
                  <w:jc w:val="center"/>
                  <w:rPr>
                    <w:sz w:val="22"/>
                    <w:szCs w:val="22"/>
                  </w:rPr>
                </w:pPr>
                <w:r>
                  <w:rPr>
                    <w:sz w:val="22"/>
                    <w:szCs w:val="22"/>
                  </w:rPr>
                  <w:t>1</w:t>
                </w:r>
                <w:r w:rsidR="0005088D">
                  <w:rPr>
                    <w:sz w:val="22"/>
                    <w:szCs w:val="22"/>
                  </w:rPr>
                  <w:t>2</w:t>
                </w:r>
                <w:r>
                  <w:rPr>
                    <w:sz w:val="22"/>
                    <w:szCs w:val="22"/>
                  </w:rPr>
                  <w:t>-</w:t>
                </w:r>
                <w:r w:rsidR="001166F3">
                  <w:rPr>
                    <w:sz w:val="22"/>
                    <w:szCs w:val="22"/>
                  </w:rPr>
                  <w:t>1</w:t>
                </w:r>
                <w:r w:rsidR="0005088D">
                  <w:rPr>
                    <w:sz w:val="22"/>
                    <w:szCs w:val="22"/>
                  </w:rPr>
                  <w:t>6</w:t>
                </w:r>
                <w:r w:rsidR="001166F3">
                  <w:rPr>
                    <w:sz w:val="22"/>
                    <w:szCs w:val="22"/>
                  </w:rPr>
                  <w:t xml:space="preserve"> </w:t>
                </w:r>
              </w:p>
            </w:tc>
          </w:tr>
        </w:tbl>
        <w:p w14:paraId="55F840B6" w14:textId="77777777" w:rsidR="001540E5" w:rsidRPr="00DB36F6" w:rsidRDefault="001540E5">
          <w:pPr>
            <w:rPr>
              <w:b/>
              <w:bCs/>
              <w:sz w:val="22"/>
              <w:szCs w:val="22"/>
            </w:rPr>
          </w:pPr>
        </w:p>
        <w:p w14:paraId="1CE037C7" w14:textId="6E4233E9" w:rsidR="00E252E6" w:rsidRPr="00DB36F6" w:rsidRDefault="00E252E6">
          <w:pPr>
            <w:rPr>
              <w:b/>
              <w:bCs/>
              <w:sz w:val="22"/>
              <w:szCs w:val="22"/>
            </w:rPr>
          </w:pPr>
        </w:p>
        <w:p w14:paraId="07A1D000" w14:textId="77777777" w:rsidR="00E252E6" w:rsidRPr="00DB36F6" w:rsidRDefault="00E252E6">
          <w:pPr>
            <w:rPr>
              <w:b/>
              <w:bCs/>
              <w:sz w:val="22"/>
              <w:szCs w:val="22"/>
            </w:rPr>
          </w:pPr>
        </w:p>
        <w:p w14:paraId="75C232CD" w14:textId="77777777" w:rsidR="00E252E6" w:rsidRPr="00DB36F6" w:rsidRDefault="00E252E6">
          <w:pPr>
            <w:rPr>
              <w:b/>
              <w:bCs/>
              <w:sz w:val="22"/>
              <w:szCs w:val="22"/>
            </w:rPr>
          </w:pPr>
        </w:p>
        <w:p w14:paraId="16D07A39" w14:textId="77777777" w:rsidR="00E252E6" w:rsidRPr="00DB36F6" w:rsidRDefault="00E252E6">
          <w:pPr>
            <w:rPr>
              <w:b/>
              <w:bCs/>
              <w:sz w:val="22"/>
              <w:szCs w:val="22"/>
            </w:rPr>
          </w:pPr>
        </w:p>
        <w:p w14:paraId="7353C626" w14:textId="77777777" w:rsidR="00E252E6" w:rsidRPr="00DB36F6" w:rsidRDefault="00E252E6">
          <w:pPr>
            <w:rPr>
              <w:b/>
              <w:bCs/>
              <w:sz w:val="22"/>
              <w:szCs w:val="22"/>
            </w:rPr>
          </w:pPr>
        </w:p>
        <w:p w14:paraId="5466BEDC" w14:textId="77777777" w:rsidR="00E252E6" w:rsidRPr="00DB36F6" w:rsidRDefault="00E252E6">
          <w:pPr>
            <w:rPr>
              <w:b/>
              <w:bCs/>
              <w:sz w:val="22"/>
              <w:szCs w:val="22"/>
            </w:rPr>
          </w:pPr>
        </w:p>
        <w:p w14:paraId="2881289E" w14:textId="77777777" w:rsidR="00E252E6" w:rsidRPr="00DB36F6" w:rsidRDefault="00E252E6">
          <w:pPr>
            <w:rPr>
              <w:b/>
              <w:bCs/>
              <w:sz w:val="22"/>
              <w:szCs w:val="22"/>
            </w:rPr>
          </w:pPr>
        </w:p>
        <w:p w14:paraId="60D7458A" w14:textId="77777777" w:rsidR="00E252E6" w:rsidRPr="00DB36F6" w:rsidRDefault="00E252E6">
          <w:pPr>
            <w:rPr>
              <w:b/>
              <w:bCs/>
              <w:sz w:val="22"/>
              <w:szCs w:val="22"/>
            </w:rPr>
          </w:pPr>
        </w:p>
        <w:p w14:paraId="672EA2C6" w14:textId="77777777" w:rsidR="00E252E6" w:rsidRPr="00DB36F6" w:rsidRDefault="00E252E6">
          <w:pPr>
            <w:rPr>
              <w:b/>
              <w:bCs/>
              <w:sz w:val="22"/>
              <w:szCs w:val="22"/>
            </w:rPr>
          </w:pPr>
        </w:p>
        <w:p w14:paraId="1E62D740" w14:textId="77777777" w:rsidR="00E252E6" w:rsidRPr="00DB36F6" w:rsidRDefault="00E252E6">
          <w:pPr>
            <w:rPr>
              <w:b/>
              <w:bCs/>
              <w:sz w:val="22"/>
              <w:szCs w:val="22"/>
            </w:rPr>
          </w:pPr>
        </w:p>
        <w:p w14:paraId="008D627D" w14:textId="77777777" w:rsidR="00E252E6" w:rsidRPr="00DB36F6" w:rsidRDefault="00E252E6">
          <w:pPr>
            <w:rPr>
              <w:b/>
              <w:bCs/>
              <w:sz w:val="22"/>
              <w:szCs w:val="22"/>
            </w:rPr>
          </w:pPr>
        </w:p>
        <w:p w14:paraId="0D66A85C" w14:textId="77777777" w:rsidR="00E252E6" w:rsidRPr="00DB36F6" w:rsidRDefault="00E252E6">
          <w:pPr>
            <w:rPr>
              <w:b/>
              <w:bCs/>
              <w:sz w:val="22"/>
              <w:szCs w:val="22"/>
            </w:rPr>
          </w:pPr>
        </w:p>
        <w:p w14:paraId="28BB6E97" w14:textId="77777777" w:rsidR="001B7211" w:rsidRPr="00DB36F6" w:rsidRDefault="001B7211">
          <w:pPr>
            <w:rPr>
              <w:b/>
              <w:bCs/>
              <w:sz w:val="22"/>
              <w:szCs w:val="22"/>
            </w:rPr>
          </w:pPr>
        </w:p>
        <w:p w14:paraId="26B76329" w14:textId="77777777" w:rsidR="001B7211" w:rsidRPr="00DB36F6" w:rsidRDefault="001B7211">
          <w:pPr>
            <w:rPr>
              <w:b/>
              <w:bCs/>
              <w:sz w:val="22"/>
              <w:szCs w:val="22"/>
            </w:rPr>
          </w:pPr>
        </w:p>
        <w:p w14:paraId="65B80E6E" w14:textId="77777777" w:rsidR="001B7211" w:rsidRDefault="001B7211">
          <w:pPr>
            <w:rPr>
              <w:b/>
              <w:bCs/>
              <w:sz w:val="22"/>
              <w:szCs w:val="22"/>
            </w:rPr>
          </w:pPr>
        </w:p>
        <w:p w14:paraId="400862B5" w14:textId="77777777" w:rsidR="00A50B26" w:rsidRPr="00DB36F6" w:rsidRDefault="00A50B26">
          <w:pPr>
            <w:rPr>
              <w:b/>
              <w:bCs/>
              <w:sz w:val="22"/>
              <w:szCs w:val="22"/>
            </w:rPr>
          </w:pPr>
        </w:p>
        <w:p w14:paraId="6C49418C" w14:textId="77777777" w:rsidR="00BD06F6" w:rsidRPr="00DB36F6" w:rsidRDefault="00BD06F6">
          <w:pPr>
            <w:rPr>
              <w:b/>
              <w:bCs/>
              <w:sz w:val="22"/>
              <w:szCs w:val="22"/>
            </w:rPr>
          </w:pPr>
        </w:p>
        <w:p w14:paraId="0DE5E2C5" w14:textId="610E7B9C" w:rsidR="00BB0DB1" w:rsidRPr="00DB36F6" w:rsidRDefault="00FB696C">
          <w:pPr>
            <w:rPr>
              <w:b/>
              <w:bCs/>
              <w:sz w:val="22"/>
              <w:szCs w:val="22"/>
            </w:rPr>
          </w:pPr>
        </w:p>
      </w:sdtContent>
    </w:sdt>
    <w:p w14:paraId="73B28506" w14:textId="77777777" w:rsidR="00520607" w:rsidRDefault="00520607" w:rsidP="00520607">
      <w:pPr>
        <w:spacing w:after="0"/>
        <w:jc w:val="both"/>
        <w:rPr>
          <w:sz w:val="22"/>
          <w:szCs w:val="22"/>
        </w:rPr>
      </w:pPr>
    </w:p>
    <w:p w14:paraId="3220B62E" w14:textId="320E7F84" w:rsidR="00876FCF" w:rsidRPr="001166F3" w:rsidRDefault="00876FCF" w:rsidP="00876FCF">
      <w:pPr>
        <w:spacing w:after="0"/>
        <w:jc w:val="both"/>
        <w:rPr>
          <w:i/>
          <w:iCs/>
          <w:sz w:val="22"/>
          <w:szCs w:val="22"/>
        </w:rPr>
      </w:pPr>
      <w:r w:rsidRPr="001166F3">
        <w:rPr>
          <w:i/>
          <w:iCs/>
          <w:sz w:val="22"/>
          <w:szCs w:val="22"/>
        </w:rPr>
        <w:lastRenderedPageBreak/>
        <w:t xml:space="preserve">This report outlines the principles of reward management and explains their significance for organisational culture and performance management. It also highlights areas of concern for </w:t>
      </w:r>
      <w:proofErr w:type="spellStart"/>
      <w:r w:rsidR="00C70F8D">
        <w:rPr>
          <w:i/>
          <w:iCs/>
          <w:sz w:val="22"/>
          <w:szCs w:val="22"/>
        </w:rPr>
        <w:t>GreenFriendlyEco</w:t>
      </w:r>
      <w:proofErr w:type="spellEnd"/>
      <w:r w:rsidRPr="001166F3">
        <w:rPr>
          <w:i/>
          <w:iCs/>
          <w:sz w:val="22"/>
          <w:szCs w:val="22"/>
        </w:rPr>
        <w:t xml:space="preserve"> and provides a foundation for developing a strategic reward approach.</w:t>
      </w:r>
    </w:p>
    <w:p w14:paraId="2BCC31CB" w14:textId="77777777" w:rsidR="00917BBB" w:rsidRPr="001166F3" w:rsidRDefault="00917BBB" w:rsidP="002C2E1C">
      <w:pPr>
        <w:spacing w:after="0"/>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17BBB" w:rsidRPr="001166F3" w14:paraId="73477DC2" w14:textId="77777777" w:rsidTr="00184135">
        <w:trPr>
          <w:trHeight w:val="62"/>
        </w:trPr>
        <w:tc>
          <w:tcPr>
            <w:tcW w:w="9923" w:type="dxa"/>
            <w:shd w:val="clear" w:color="auto" w:fill="B3E5A1" w:themeFill="accent6" w:themeFillTint="66"/>
            <w:vAlign w:val="center"/>
          </w:tcPr>
          <w:p w14:paraId="029AC9C9" w14:textId="77777777" w:rsidR="00D47F5A" w:rsidRPr="001166F3" w:rsidRDefault="00D47F5A" w:rsidP="00184135">
            <w:pPr>
              <w:jc w:val="both"/>
              <w:rPr>
                <w:b/>
                <w:bCs/>
                <w:color w:val="FFFFFF" w:themeColor="background1"/>
                <w:sz w:val="22"/>
                <w:szCs w:val="22"/>
              </w:rPr>
            </w:pPr>
          </w:p>
          <w:p w14:paraId="5520BA97" w14:textId="63A31649" w:rsidR="00917BBB" w:rsidRPr="001166F3" w:rsidRDefault="00917BBB" w:rsidP="00184135">
            <w:pPr>
              <w:jc w:val="both"/>
              <w:rPr>
                <w:b/>
                <w:bCs/>
                <w:color w:val="FFFFFF" w:themeColor="background1"/>
                <w:sz w:val="22"/>
                <w:szCs w:val="22"/>
              </w:rPr>
            </w:pPr>
            <w:r w:rsidRPr="001166F3">
              <w:rPr>
                <w:b/>
                <w:bCs/>
                <w:color w:val="FFFFFF" w:themeColor="background1"/>
                <w:sz w:val="22"/>
                <w:szCs w:val="22"/>
              </w:rPr>
              <w:t>(</w:t>
            </w:r>
            <w:proofErr w:type="spellStart"/>
            <w:r w:rsidRPr="001166F3">
              <w:rPr>
                <w:b/>
                <w:bCs/>
                <w:color w:val="FFFFFF" w:themeColor="background1"/>
                <w:sz w:val="22"/>
                <w:szCs w:val="22"/>
              </w:rPr>
              <w:t>AC1.1</w:t>
            </w:r>
            <w:proofErr w:type="spellEnd"/>
            <w:r w:rsidRPr="001166F3">
              <w:rPr>
                <w:b/>
                <w:bCs/>
                <w:color w:val="FFFFFF" w:themeColor="background1"/>
                <w:sz w:val="22"/>
                <w:szCs w:val="22"/>
              </w:rPr>
              <w:t>)</w:t>
            </w:r>
          </w:p>
          <w:p w14:paraId="1DBCE91B" w14:textId="77777777" w:rsidR="00D47F5A" w:rsidRPr="001166F3" w:rsidRDefault="00D47F5A" w:rsidP="00184135">
            <w:pPr>
              <w:jc w:val="both"/>
              <w:rPr>
                <w:b/>
                <w:bCs/>
                <w:color w:val="FFFFFF" w:themeColor="background1"/>
                <w:sz w:val="22"/>
                <w:szCs w:val="22"/>
              </w:rPr>
            </w:pPr>
          </w:p>
        </w:tc>
      </w:tr>
    </w:tbl>
    <w:p w14:paraId="1787C274" w14:textId="77777777" w:rsidR="00917BBB" w:rsidRPr="001166F3" w:rsidRDefault="00917BBB" w:rsidP="002C2E1C">
      <w:pPr>
        <w:spacing w:after="0"/>
        <w:jc w:val="both"/>
        <w:rPr>
          <w:sz w:val="22"/>
          <w:szCs w:val="22"/>
        </w:rPr>
      </w:pPr>
    </w:p>
    <w:p w14:paraId="205E78D3" w14:textId="5D4D16B7" w:rsidR="00BB5E38" w:rsidRPr="001166F3" w:rsidRDefault="002B4171" w:rsidP="00873E4A">
      <w:pPr>
        <w:spacing w:line="276" w:lineRule="auto"/>
        <w:rPr>
          <w:sz w:val="22"/>
          <w:szCs w:val="22"/>
        </w:rPr>
      </w:pPr>
      <w:r w:rsidRPr="001166F3">
        <w:rPr>
          <w:sz w:val="22"/>
          <w:szCs w:val="22"/>
        </w:rPr>
        <w:t xml:space="preserve">Reward management </w:t>
      </w:r>
      <w:r w:rsidR="005A37E6" w:rsidRPr="001166F3">
        <w:rPr>
          <w:sz w:val="22"/>
          <w:szCs w:val="22"/>
        </w:rPr>
        <w:t>refers to</w:t>
      </w:r>
      <w:r w:rsidRPr="001166F3">
        <w:rPr>
          <w:sz w:val="22"/>
          <w:szCs w:val="22"/>
        </w:rPr>
        <w:t xml:space="preserve"> a strategic </w:t>
      </w:r>
      <w:r w:rsidR="005A37E6" w:rsidRPr="001166F3">
        <w:rPr>
          <w:sz w:val="22"/>
          <w:szCs w:val="22"/>
        </w:rPr>
        <w:t xml:space="preserve">framework </w:t>
      </w:r>
      <w:r w:rsidR="00A905B5" w:rsidRPr="001166F3">
        <w:rPr>
          <w:sz w:val="22"/>
          <w:szCs w:val="22"/>
        </w:rPr>
        <w:t xml:space="preserve">of key principles </w:t>
      </w:r>
      <w:r w:rsidR="005A37E6" w:rsidRPr="001166F3">
        <w:rPr>
          <w:sz w:val="22"/>
          <w:szCs w:val="22"/>
        </w:rPr>
        <w:t xml:space="preserve">that is used to </w:t>
      </w:r>
      <w:r w:rsidRPr="001166F3">
        <w:rPr>
          <w:sz w:val="22"/>
          <w:szCs w:val="22"/>
        </w:rPr>
        <w:t xml:space="preserve">attract, retain, and motivate </w:t>
      </w:r>
      <w:r w:rsidR="00DB71DC" w:rsidRPr="001166F3">
        <w:rPr>
          <w:sz w:val="22"/>
          <w:szCs w:val="22"/>
        </w:rPr>
        <w:t xml:space="preserve">the workforce </w:t>
      </w:r>
      <w:r w:rsidRPr="001166F3">
        <w:rPr>
          <w:sz w:val="22"/>
          <w:szCs w:val="22"/>
        </w:rPr>
        <w:t xml:space="preserve">through financial and non-financial incentives </w:t>
      </w:r>
      <w:r w:rsidR="00E55263" w:rsidRPr="001166F3">
        <w:rPr>
          <w:sz w:val="22"/>
          <w:szCs w:val="22"/>
        </w:rPr>
        <w:t xml:space="preserve">(Armstrong </w:t>
      </w:r>
      <w:r w:rsidR="008B4526" w:rsidRPr="001166F3">
        <w:rPr>
          <w:sz w:val="22"/>
          <w:szCs w:val="22"/>
        </w:rPr>
        <w:t xml:space="preserve">and </w:t>
      </w:r>
      <w:r w:rsidR="00E55263" w:rsidRPr="001166F3">
        <w:rPr>
          <w:sz w:val="22"/>
          <w:szCs w:val="22"/>
        </w:rPr>
        <w:t>Brown, 2023)</w:t>
      </w:r>
      <w:r w:rsidRPr="001166F3">
        <w:rPr>
          <w:sz w:val="22"/>
          <w:szCs w:val="22"/>
        </w:rPr>
        <w:t xml:space="preserve">. </w:t>
      </w:r>
    </w:p>
    <w:p w14:paraId="7A2547A4" w14:textId="47EDB018" w:rsidR="00423AF6" w:rsidRPr="001166F3" w:rsidRDefault="00423AF6" w:rsidP="00873E4A">
      <w:pPr>
        <w:spacing w:line="276" w:lineRule="auto"/>
        <w:rPr>
          <w:color w:val="000000" w:themeColor="text1"/>
          <w:sz w:val="22"/>
          <w:szCs w:val="22"/>
        </w:rPr>
      </w:pPr>
      <w:r w:rsidRPr="001166F3">
        <w:rPr>
          <w:color w:val="000000" w:themeColor="text1"/>
          <w:sz w:val="22"/>
          <w:szCs w:val="22"/>
        </w:rPr>
        <w:t>One key principle is equity</w:t>
      </w:r>
      <w:r w:rsidR="00266A3C" w:rsidRPr="001166F3">
        <w:rPr>
          <w:color w:val="000000" w:themeColor="text1"/>
          <w:sz w:val="22"/>
          <w:szCs w:val="22"/>
        </w:rPr>
        <w:t xml:space="preserve">, </w:t>
      </w:r>
      <w:r w:rsidRPr="001166F3">
        <w:rPr>
          <w:color w:val="000000" w:themeColor="text1"/>
          <w:sz w:val="22"/>
          <w:szCs w:val="22"/>
        </w:rPr>
        <w:t>particularly</w:t>
      </w:r>
      <w:r w:rsidR="00777C0B" w:rsidRPr="001166F3">
        <w:rPr>
          <w:color w:val="000000" w:themeColor="text1"/>
          <w:sz w:val="22"/>
          <w:szCs w:val="22"/>
        </w:rPr>
        <w:t xml:space="preserve"> </w:t>
      </w:r>
      <w:r w:rsidR="00326BA2" w:rsidRPr="001166F3">
        <w:rPr>
          <w:color w:val="000000" w:themeColor="text1"/>
          <w:sz w:val="22"/>
          <w:szCs w:val="22"/>
        </w:rPr>
        <w:t xml:space="preserve">related to </w:t>
      </w:r>
      <w:r w:rsidRPr="001166F3">
        <w:rPr>
          <w:color w:val="000000" w:themeColor="text1"/>
          <w:sz w:val="22"/>
          <w:szCs w:val="22"/>
        </w:rPr>
        <w:t xml:space="preserve">fairness in pay </w:t>
      </w:r>
      <w:r w:rsidR="008571ED" w:rsidRPr="001166F3">
        <w:rPr>
          <w:color w:val="000000" w:themeColor="text1"/>
          <w:sz w:val="22"/>
          <w:szCs w:val="22"/>
        </w:rPr>
        <w:t xml:space="preserve">and financial reward </w:t>
      </w:r>
      <w:r w:rsidR="00326BA2" w:rsidRPr="001166F3">
        <w:rPr>
          <w:color w:val="000000" w:themeColor="text1"/>
          <w:sz w:val="22"/>
          <w:szCs w:val="22"/>
        </w:rPr>
        <w:t>across t</w:t>
      </w:r>
      <w:r w:rsidRPr="001166F3">
        <w:rPr>
          <w:color w:val="000000" w:themeColor="text1"/>
          <w:sz w:val="22"/>
          <w:szCs w:val="22"/>
        </w:rPr>
        <w:t xml:space="preserve">he organisation. This </w:t>
      </w:r>
      <w:r w:rsidR="00122881" w:rsidRPr="001166F3">
        <w:rPr>
          <w:color w:val="000000" w:themeColor="text1"/>
          <w:sz w:val="22"/>
          <w:szCs w:val="22"/>
        </w:rPr>
        <w:t xml:space="preserve">promotes </w:t>
      </w:r>
      <w:r w:rsidRPr="001166F3">
        <w:rPr>
          <w:color w:val="000000" w:themeColor="text1"/>
          <w:sz w:val="22"/>
          <w:szCs w:val="22"/>
        </w:rPr>
        <w:t xml:space="preserve">a culture </w:t>
      </w:r>
      <w:r w:rsidR="00EE4BC7" w:rsidRPr="001166F3">
        <w:rPr>
          <w:color w:val="000000" w:themeColor="text1"/>
          <w:sz w:val="22"/>
          <w:szCs w:val="22"/>
        </w:rPr>
        <w:t>that rei</w:t>
      </w:r>
      <w:r w:rsidRPr="001166F3">
        <w:rPr>
          <w:color w:val="000000" w:themeColor="text1"/>
          <w:sz w:val="22"/>
          <w:szCs w:val="22"/>
        </w:rPr>
        <w:t>nforc</w:t>
      </w:r>
      <w:r w:rsidR="00EE4BC7" w:rsidRPr="001166F3">
        <w:rPr>
          <w:color w:val="000000" w:themeColor="text1"/>
          <w:sz w:val="22"/>
          <w:szCs w:val="22"/>
        </w:rPr>
        <w:t>es</w:t>
      </w:r>
      <w:r w:rsidRPr="001166F3">
        <w:rPr>
          <w:color w:val="000000" w:themeColor="text1"/>
          <w:sz w:val="22"/>
          <w:szCs w:val="22"/>
        </w:rPr>
        <w:t xml:space="preserve"> </w:t>
      </w:r>
      <w:r w:rsidR="005A6026" w:rsidRPr="001166F3">
        <w:rPr>
          <w:color w:val="000000" w:themeColor="text1"/>
          <w:sz w:val="22"/>
          <w:szCs w:val="22"/>
        </w:rPr>
        <w:t>how responsibility and impact</w:t>
      </w:r>
      <w:r w:rsidRPr="001166F3">
        <w:rPr>
          <w:color w:val="000000" w:themeColor="text1"/>
          <w:sz w:val="22"/>
          <w:szCs w:val="22"/>
        </w:rPr>
        <w:t xml:space="preserve"> are </w:t>
      </w:r>
      <w:proofErr w:type="gramStart"/>
      <w:r w:rsidRPr="001166F3">
        <w:rPr>
          <w:color w:val="000000" w:themeColor="text1"/>
          <w:sz w:val="22"/>
          <w:szCs w:val="22"/>
        </w:rPr>
        <w:t>fairly recognised</w:t>
      </w:r>
      <w:proofErr w:type="gramEnd"/>
      <w:r w:rsidRPr="001166F3">
        <w:rPr>
          <w:color w:val="000000" w:themeColor="text1"/>
          <w:sz w:val="22"/>
          <w:szCs w:val="22"/>
        </w:rPr>
        <w:t>.</w:t>
      </w:r>
      <w:r w:rsidR="00CD7538" w:rsidRPr="001166F3">
        <w:rPr>
          <w:color w:val="000000" w:themeColor="text1"/>
          <w:sz w:val="22"/>
          <w:szCs w:val="22"/>
        </w:rPr>
        <w:t xml:space="preserve">  With</w:t>
      </w:r>
      <w:r w:rsidRPr="001166F3">
        <w:rPr>
          <w:color w:val="000000" w:themeColor="text1"/>
          <w:sz w:val="22"/>
          <w:szCs w:val="22"/>
        </w:rPr>
        <w:t xml:space="preserve"> </w:t>
      </w:r>
      <w:r w:rsidR="00CD7538" w:rsidRPr="001166F3">
        <w:rPr>
          <w:color w:val="000000" w:themeColor="text1"/>
          <w:sz w:val="22"/>
          <w:szCs w:val="22"/>
        </w:rPr>
        <w:t>undisclosed senior staff benefits</w:t>
      </w:r>
      <w:r w:rsidR="00A84FC7" w:rsidRPr="001166F3">
        <w:rPr>
          <w:color w:val="000000" w:themeColor="text1"/>
          <w:sz w:val="22"/>
          <w:szCs w:val="22"/>
        </w:rPr>
        <w:t xml:space="preserve"> at</w:t>
      </w:r>
      <w:r w:rsidR="00CD7538" w:rsidRPr="001166F3">
        <w:rPr>
          <w:color w:val="000000" w:themeColor="text1"/>
          <w:sz w:val="22"/>
          <w:szCs w:val="22"/>
        </w:rPr>
        <w:t xml:space="preserve"> </w:t>
      </w:r>
      <w:proofErr w:type="spellStart"/>
      <w:r w:rsidR="00C70F8D">
        <w:rPr>
          <w:color w:val="000000" w:themeColor="text1"/>
          <w:sz w:val="22"/>
          <w:szCs w:val="22"/>
        </w:rPr>
        <w:t>GreenFriendlyEco</w:t>
      </w:r>
      <w:proofErr w:type="spellEnd"/>
      <w:r w:rsidR="00A330AC" w:rsidRPr="001166F3">
        <w:rPr>
          <w:color w:val="000000" w:themeColor="text1"/>
          <w:sz w:val="22"/>
          <w:szCs w:val="22"/>
        </w:rPr>
        <w:t xml:space="preserve"> seemingly apparent, </w:t>
      </w:r>
      <w:r w:rsidRPr="001166F3">
        <w:rPr>
          <w:color w:val="000000" w:themeColor="text1"/>
          <w:sz w:val="22"/>
          <w:szCs w:val="22"/>
        </w:rPr>
        <w:t xml:space="preserve">internal equity </w:t>
      </w:r>
      <w:r w:rsidR="00A330AC" w:rsidRPr="001166F3">
        <w:rPr>
          <w:color w:val="000000" w:themeColor="text1"/>
          <w:sz w:val="22"/>
          <w:szCs w:val="22"/>
        </w:rPr>
        <w:t xml:space="preserve">becomes </w:t>
      </w:r>
      <w:r w:rsidR="00A84FC7" w:rsidRPr="001166F3">
        <w:rPr>
          <w:color w:val="000000" w:themeColor="text1"/>
          <w:sz w:val="22"/>
          <w:szCs w:val="22"/>
        </w:rPr>
        <w:t>questionable</w:t>
      </w:r>
      <w:r w:rsidR="00154D47" w:rsidRPr="001166F3">
        <w:rPr>
          <w:color w:val="000000" w:themeColor="text1"/>
          <w:sz w:val="22"/>
          <w:szCs w:val="22"/>
        </w:rPr>
        <w:t>. This</w:t>
      </w:r>
      <w:r w:rsidR="00A84FC7" w:rsidRPr="001166F3">
        <w:rPr>
          <w:color w:val="000000" w:themeColor="text1"/>
          <w:sz w:val="22"/>
          <w:szCs w:val="22"/>
        </w:rPr>
        <w:t xml:space="preserve"> </w:t>
      </w:r>
      <w:r w:rsidR="005967EF" w:rsidRPr="001166F3">
        <w:rPr>
          <w:color w:val="000000" w:themeColor="text1"/>
          <w:sz w:val="22"/>
          <w:szCs w:val="22"/>
        </w:rPr>
        <w:t>result</w:t>
      </w:r>
      <w:r w:rsidR="00154D47" w:rsidRPr="001166F3">
        <w:rPr>
          <w:color w:val="000000" w:themeColor="text1"/>
          <w:sz w:val="22"/>
          <w:szCs w:val="22"/>
        </w:rPr>
        <w:t>s</w:t>
      </w:r>
      <w:r w:rsidR="005967EF" w:rsidRPr="001166F3">
        <w:rPr>
          <w:color w:val="000000" w:themeColor="text1"/>
          <w:sz w:val="22"/>
          <w:szCs w:val="22"/>
        </w:rPr>
        <w:t xml:space="preserve"> in erosion </w:t>
      </w:r>
      <w:r w:rsidR="00154D47" w:rsidRPr="001166F3">
        <w:rPr>
          <w:color w:val="000000" w:themeColor="text1"/>
          <w:sz w:val="22"/>
          <w:szCs w:val="22"/>
        </w:rPr>
        <w:t xml:space="preserve">of </w:t>
      </w:r>
      <w:r w:rsidRPr="001166F3">
        <w:rPr>
          <w:color w:val="000000" w:themeColor="text1"/>
          <w:sz w:val="22"/>
          <w:szCs w:val="22"/>
        </w:rPr>
        <w:t>trust</w:t>
      </w:r>
      <w:r w:rsidR="005967EF" w:rsidRPr="001166F3">
        <w:rPr>
          <w:color w:val="000000" w:themeColor="text1"/>
          <w:sz w:val="22"/>
          <w:szCs w:val="22"/>
        </w:rPr>
        <w:t xml:space="preserve"> lead</w:t>
      </w:r>
      <w:r w:rsidR="00154D47" w:rsidRPr="001166F3">
        <w:rPr>
          <w:color w:val="000000" w:themeColor="text1"/>
          <w:sz w:val="22"/>
          <w:szCs w:val="22"/>
        </w:rPr>
        <w:t>ing</w:t>
      </w:r>
      <w:r w:rsidR="005967EF" w:rsidRPr="001166F3">
        <w:rPr>
          <w:color w:val="000000" w:themeColor="text1"/>
          <w:sz w:val="22"/>
          <w:szCs w:val="22"/>
        </w:rPr>
        <w:t xml:space="preserve"> to </w:t>
      </w:r>
      <w:r w:rsidRPr="001166F3">
        <w:rPr>
          <w:color w:val="000000" w:themeColor="text1"/>
          <w:sz w:val="22"/>
          <w:szCs w:val="22"/>
        </w:rPr>
        <w:t>reduce</w:t>
      </w:r>
      <w:r w:rsidR="005967EF" w:rsidRPr="001166F3">
        <w:rPr>
          <w:color w:val="000000" w:themeColor="text1"/>
          <w:sz w:val="22"/>
          <w:szCs w:val="22"/>
        </w:rPr>
        <w:t>d</w:t>
      </w:r>
      <w:r w:rsidRPr="001166F3">
        <w:rPr>
          <w:color w:val="000000" w:themeColor="text1"/>
          <w:sz w:val="22"/>
          <w:szCs w:val="22"/>
        </w:rPr>
        <w:t xml:space="preserve"> motivation, </w:t>
      </w:r>
      <w:r w:rsidR="005967EF" w:rsidRPr="001166F3">
        <w:rPr>
          <w:color w:val="000000" w:themeColor="text1"/>
          <w:sz w:val="22"/>
          <w:szCs w:val="22"/>
        </w:rPr>
        <w:t xml:space="preserve">thus, </w:t>
      </w:r>
      <w:r w:rsidRPr="001166F3">
        <w:rPr>
          <w:color w:val="000000" w:themeColor="text1"/>
          <w:sz w:val="22"/>
          <w:szCs w:val="22"/>
        </w:rPr>
        <w:t>undermining both performance management and organisational culture (</w:t>
      </w:r>
      <w:proofErr w:type="spellStart"/>
      <w:r w:rsidR="00935FA6" w:rsidRPr="001166F3">
        <w:rPr>
          <w:color w:val="000000" w:themeColor="text1"/>
          <w:sz w:val="22"/>
          <w:szCs w:val="22"/>
        </w:rPr>
        <w:t>Wietrak</w:t>
      </w:r>
      <w:proofErr w:type="spellEnd"/>
      <w:r w:rsidR="00935FA6" w:rsidRPr="001166F3">
        <w:rPr>
          <w:color w:val="000000" w:themeColor="text1"/>
          <w:sz w:val="22"/>
          <w:szCs w:val="22"/>
        </w:rPr>
        <w:t xml:space="preserve"> and Gifford, 2024</w:t>
      </w:r>
      <w:r w:rsidR="00E9066D" w:rsidRPr="001166F3">
        <w:rPr>
          <w:color w:val="000000" w:themeColor="text1"/>
          <w:sz w:val="22"/>
          <w:szCs w:val="22"/>
        </w:rPr>
        <w:t>)</w:t>
      </w:r>
      <w:r w:rsidRPr="001166F3">
        <w:rPr>
          <w:color w:val="000000" w:themeColor="text1"/>
          <w:sz w:val="22"/>
          <w:szCs w:val="22"/>
        </w:rPr>
        <w:t>. The risk is a divided workplace culture where perceived favouritism impacts negatively on organisational culture.</w:t>
      </w:r>
    </w:p>
    <w:p w14:paraId="40593F1A" w14:textId="53CAB8F7" w:rsidR="008B6B9B" w:rsidRPr="001166F3" w:rsidRDefault="008B6B9B" w:rsidP="00873E4A">
      <w:pPr>
        <w:spacing w:line="276" w:lineRule="auto"/>
        <w:rPr>
          <w:color w:val="000000" w:themeColor="text1"/>
          <w:sz w:val="22"/>
          <w:szCs w:val="22"/>
        </w:rPr>
      </w:pPr>
      <w:r w:rsidRPr="001166F3">
        <w:rPr>
          <w:color w:val="000000" w:themeColor="text1"/>
          <w:sz w:val="22"/>
          <w:szCs w:val="22"/>
        </w:rPr>
        <w:t>Transparency and consistency in reward practices</w:t>
      </w:r>
      <w:r w:rsidR="007D5DE2" w:rsidRPr="001166F3">
        <w:rPr>
          <w:color w:val="000000" w:themeColor="text1"/>
          <w:sz w:val="22"/>
          <w:szCs w:val="22"/>
        </w:rPr>
        <w:t xml:space="preserve"> would</w:t>
      </w:r>
      <w:r w:rsidRPr="001166F3">
        <w:rPr>
          <w:color w:val="000000" w:themeColor="text1"/>
          <w:sz w:val="22"/>
          <w:szCs w:val="22"/>
        </w:rPr>
        <w:t xml:space="preserve"> encourage trust and clarity</w:t>
      </w:r>
      <w:r w:rsidR="007D5DE2" w:rsidRPr="001166F3">
        <w:rPr>
          <w:color w:val="000000" w:themeColor="text1"/>
          <w:sz w:val="22"/>
          <w:szCs w:val="22"/>
        </w:rPr>
        <w:t xml:space="preserve"> </w:t>
      </w:r>
      <w:r w:rsidR="007D5DE2" w:rsidRPr="001166F3">
        <w:rPr>
          <w:sz w:val="22"/>
          <w:szCs w:val="22"/>
        </w:rPr>
        <w:t xml:space="preserve">at </w:t>
      </w:r>
      <w:proofErr w:type="spellStart"/>
      <w:r w:rsidR="00C70F8D">
        <w:rPr>
          <w:sz w:val="22"/>
          <w:szCs w:val="22"/>
        </w:rPr>
        <w:t>GreenFriendlyEco</w:t>
      </w:r>
      <w:proofErr w:type="spellEnd"/>
      <w:r w:rsidRPr="001166F3">
        <w:rPr>
          <w:color w:val="000000" w:themeColor="text1"/>
          <w:sz w:val="22"/>
          <w:szCs w:val="22"/>
        </w:rPr>
        <w:t xml:space="preserve">. When employees understand how </w:t>
      </w:r>
      <w:r w:rsidR="00511B88" w:rsidRPr="001166F3">
        <w:rPr>
          <w:color w:val="000000" w:themeColor="text1"/>
          <w:sz w:val="22"/>
          <w:szCs w:val="22"/>
        </w:rPr>
        <w:t xml:space="preserve">pay and </w:t>
      </w:r>
      <w:r w:rsidRPr="001166F3">
        <w:rPr>
          <w:color w:val="000000" w:themeColor="text1"/>
          <w:sz w:val="22"/>
          <w:szCs w:val="22"/>
        </w:rPr>
        <w:t xml:space="preserve">rewards are determined and applied consistently across the organisation, it reinforces a sense of fairness and accountability. </w:t>
      </w:r>
      <w:r w:rsidR="00DA2A31" w:rsidRPr="001166F3">
        <w:rPr>
          <w:color w:val="000000" w:themeColor="text1"/>
          <w:sz w:val="22"/>
          <w:szCs w:val="22"/>
        </w:rPr>
        <w:t>The</w:t>
      </w:r>
      <w:r w:rsidRPr="001166F3">
        <w:rPr>
          <w:color w:val="000000" w:themeColor="text1"/>
          <w:sz w:val="22"/>
          <w:szCs w:val="22"/>
        </w:rPr>
        <w:t xml:space="preserve"> </w:t>
      </w:r>
      <w:r w:rsidR="00CD7538" w:rsidRPr="001166F3">
        <w:rPr>
          <w:color w:val="000000" w:themeColor="text1"/>
          <w:sz w:val="22"/>
          <w:szCs w:val="22"/>
        </w:rPr>
        <w:t>blurred</w:t>
      </w:r>
      <w:r w:rsidRPr="001166F3">
        <w:rPr>
          <w:color w:val="000000" w:themeColor="text1"/>
          <w:sz w:val="22"/>
          <w:szCs w:val="22"/>
        </w:rPr>
        <w:t xml:space="preserve"> situation in </w:t>
      </w:r>
      <w:proofErr w:type="spellStart"/>
      <w:r w:rsidR="00C70F8D">
        <w:rPr>
          <w:color w:val="000000" w:themeColor="text1"/>
          <w:sz w:val="22"/>
          <w:szCs w:val="22"/>
        </w:rPr>
        <w:t>GreenFriendlyEco</w:t>
      </w:r>
      <w:proofErr w:type="spellEnd"/>
      <w:r w:rsidR="00AD739D" w:rsidRPr="001166F3">
        <w:rPr>
          <w:color w:val="000000" w:themeColor="text1"/>
          <w:sz w:val="22"/>
          <w:szCs w:val="22"/>
        </w:rPr>
        <w:t xml:space="preserve"> </w:t>
      </w:r>
      <w:r w:rsidRPr="001166F3">
        <w:rPr>
          <w:color w:val="000000" w:themeColor="text1"/>
          <w:sz w:val="22"/>
          <w:szCs w:val="22"/>
        </w:rPr>
        <w:t xml:space="preserve">regarding senior benefits, can create </w:t>
      </w:r>
      <w:r w:rsidR="00DA2A31" w:rsidRPr="001166F3">
        <w:rPr>
          <w:color w:val="000000" w:themeColor="text1"/>
          <w:sz w:val="22"/>
          <w:szCs w:val="22"/>
        </w:rPr>
        <w:t>scepticism</w:t>
      </w:r>
      <w:r w:rsidR="00CD7538" w:rsidRPr="001166F3">
        <w:rPr>
          <w:color w:val="000000" w:themeColor="text1"/>
          <w:sz w:val="22"/>
          <w:szCs w:val="22"/>
        </w:rPr>
        <w:t>, resentment</w:t>
      </w:r>
      <w:r w:rsidRPr="001166F3">
        <w:rPr>
          <w:color w:val="000000" w:themeColor="text1"/>
          <w:sz w:val="22"/>
          <w:szCs w:val="22"/>
        </w:rPr>
        <w:t xml:space="preserve"> and </w:t>
      </w:r>
      <w:r w:rsidR="00DA2A31" w:rsidRPr="001166F3">
        <w:rPr>
          <w:color w:val="000000" w:themeColor="text1"/>
          <w:sz w:val="22"/>
          <w:szCs w:val="22"/>
        </w:rPr>
        <w:t>withdrawal which challenges</w:t>
      </w:r>
      <w:r w:rsidRPr="001166F3">
        <w:rPr>
          <w:color w:val="000000" w:themeColor="text1"/>
          <w:sz w:val="22"/>
          <w:szCs w:val="22"/>
        </w:rPr>
        <w:t xml:space="preserve"> organisational culture and </w:t>
      </w:r>
      <w:r w:rsidR="00DA2A31" w:rsidRPr="001166F3">
        <w:rPr>
          <w:color w:val="000000" w:themeColor="text1"/>
          <w:sz w:val="22"/>
          <w:szCs w:val="22"/>
        </w:rPr>
        <w:t xml:space="preserve">raises </w:t>
      </w:r>
      <w:r w:rsidR="00266A3C" w:rsidRPr="001166F3">
        <w:rPr>
          <w:color w:val="000000" w:themeColor="text1"/>
          <w:sz w:val="22"/>
          <w:szCs w:val="22"/>
        </w:rPr>
        <w:t xml:space="preserve">questions surrounding the </w:t>
      </w:r>
      <w:r w:rsidRPr="001166F3">
        <w:rPr>
          <w:color w:val="000000" w:themeColor="text1"/>
          <w:sz w:val="22"/>
          <w:szCs w:val="22"/>
        </w:rPr>
        <w:t>credibility of leadership (</w:t>
      </w:r>
      <w:r w:rsidR="00511B88" w:rsidRPr="001166F3">
        <w:rPr>
          <w:color w:val="000000" w:themeColor="text1"/>
          <w:sz w:val="22"/>
          <w:szCs w:val="22"/>
        </w:rPr>
        <w:t>People Management, 2024)</w:t>
      </w:r>
      <w:r w:rsidRPr="001166F3">
        <w:rPr>
          <w:color w:val="000000" w:themeColor="text1"/>
          <w:sz w:val="22"/>
          <w:szCs w:val="22"/>
        </w:rPr>
        <w:t>.</w:t>
      </w:r>
    </w:p>
    <w:p w14:paraId="39279586" w14:textId="57497D2E" w:rsidR="00B32622" w:rsidRPr="001166F3" w:rsidRDefault="00B32622" w:rsidP="00873E4A">
      <w:pPr>
        <w:spacing w:line="276" w:lineRule="auto"/>
        <w:rPr>
          <w:color w:val="000000" w:themeColor="text1"/>
          <w:sz w:val="22"/>
          <w:szCs w:val="22"/>
        </w:rPr>
      </w:pPr>
      <w:r w:rsidRPr="001166F3">
        <w:rPr>
          <w:color w:val="000000" w:themeColor="text1"/>
          <w:sz w:val="22"/>
          <w:szCs w:val="22"/>
        </w:rPr>
        <w:t xml:space="preserve">Compliance with legislation, such as the Equality Act 2010, is fundamental when </w:t>
      </w:r>
      <w:r w:rsidR="002C3909" w:rsidRPr="001166F3">
        <w:rPr>
          <w:color w:val="000000" w:themeColor="text1"/>
          <w:sz w:val="22"/>
          <w:szCs w:val="22"/>
        </w:rPr>
        <w:t xml:space="preserve">creating fair, equitable and transparent mechanisms for reward. </w:t>
      </w:r>
      <w:r w:rsidR="009D2B4B" w:rsidRPr="001166F3">
        <w:rPr>
          <w:color w:val="000000" w:themeColor="text1"/>
          <w:sz w:val="22"/>
          <w:szCs w:val="22"/>
        </w:rPr>
        <w:t xml:space="preserve">Non-discriminatory </w:t>
      </w:r>
      <w:r w:rsidR="001F6E1E" w:rsidRPr="001166F3">
        <w:rPr>
          <w:color w:val="000000" w:themeColor="text1"/>
          <w:sz w:val="22"/>
          <w:szCs w:val="22"/>
        </w:rPr>
        <w:t xml:space="preserve">practice </w:t>
      </w:r>
      <w:r w:rsidR="00E46731" w:rsidRPr="001166F3">
        <w:rPr>
          <w:color w:val="000000" w:themeColor="text1"/>
          <w:sz w:val="22"/>
          <w:szCs w:val="22"/>
        </w:rPr>
        <w:t>help</w:t>
      </w:r>
      <w:r w:rsidR="001F6E1E" w:rsidRPr="001166F3">
        <w:rPr>
          <w:color w:val="000000" w:themeColor="text1"/>
          <w:sz w:val="22"/>
          <w:szCs w:val="22"/>
        </w:rPr>
        <w:t>s</w:t>
      </w:r>
      <w:r w:rsidR="00E46731" w:rsidRPr="001166F3">
        <w:rPr>
          <w:color w:val="000000" w:themeColor="text1"/>
          <w:sz w:val="22"/>
          <w:szCs w:val="22"/>
        </w:rPr>
        <w:t xml:space="preserve"> to create a</w:t>
      </w:r>
      <w:r w:rsidR="001F6E1E" w:rsidRPr="001166F3">
        <w:rPr>
          <w:color w:val="000000" w:themeColor="text1"/>
          <w:sz w:val="22"/>
          <w:szCs w:val="22"/>
        </w:rPr>
        <w:t xml:space="preserve">n inclusive </w:t>
      </w:r>
      <w:r w:rsidR="000317CD" w:rsidRPr="001166F3">
        <w:rPr>
          <w:color w:val="000000" w:themeColor="text1"/>
          <w:sz w:val="22"/>
          <w:szCs w:val="22"/>
        </w:rPr>
        <w:t>organisational culture reducing the risk of legal challenge</w:t>
      </w:r>
      <w:r w:rsidR="001F6E1E" w:rsidRPr="001166F3">
        <w:rPr>
          <w:color w:val="000000" w:themeColor="text1"/>
          <w:sz w:val="22"/>
          <w:szCs w:val="22"/>
        </w:rPr>
        <w:t xml:space="preserve"> and dispute</w:t>
      </w:r>
      <w:r w:rsidR="002C3909" w:rsidRPr="001166F3">
        <w:rPr>
          <w:color w:val="000000" w:themeColor="text1"/>
          <w:sz w:val="22"/>
          <w:szCs w:val="22"/>
        </w:rPr>
        <w:t xml:space="preserve"> </w:t>
      </w:r>
      <w:r w:rsidR="006356E1" w:rsidRPr="001166F3">
        <w:rPr>
          <w:color w:val="000000" w:themeColor="text1"/>
          <w:sz w:val="22"/>
          <w:szCs w:val="22"/>
        </w:rPr>
        <w:t xml:space="preserve">(CIPD, </w:t>
      </w:r>
      <w:r w:rsidR="00155863" w:rsidRPr="001166F3">
        <w:rPr>
          <w:color w:val="000000" w:themeColor="text1"/>
          <w:sz w:val="22"/>
          <w:szCs w:val="22"/>
        </w:rPr>
        <w:t>2025)</w:t>
      </w:r>
    </w:p>
    <w:p w14:paraId="76B6A238" w14:textId="21BC94EF" w:rsidR="00CC3885" w:rsidRPr="001166F3" w:rsidRDefault="00E50658" w:rsidP="00873E4A">
      <w:pPr>
        <w:spacing w:line="276" w:lineRule="auto"/>
        <w:rPr>
          <w:rFonts w:eastAsiaTheme="minorHAnsi"/>
          <w:kern w:val="2"/>
          <w:sz w:val="22"/>
          <w:szCs w:val="22"/>
          <w14:ligatures w14:val="standardContextual"/>
        </w:rPr>
      </w:pPr>
      <w:r w:rsidRPr="001166F3">
        <w:rPr>
          <w:sz w:val="22"/>
          <w:szCs w:val="22"/>
        </w:rPr>
        <w:t>Appropriately designed rewards should align with the organisation’s mission and values</w:t>
      </w:r>
      <w:r w:rsidR="006D521C" w:rsidRPr="001166F3">
        <w:rPr>
          <w:sz w:val="22"/>
          <w:szCs w:val="22"/>
        </w:rPr>
        <w:t xml:space="preserve"> (Mattice, 2024)</w:t>
      </w:r>
      <w:r w:rsidR="005970D1" w:rsidRPr="001166F3">
        <w:rPr>
          <w:sz w:val="22"/>
          <w:szCs w:val="22"/>
        </w:rPr>
        <w:t xml:space="preserve">.  </w:t>
      </w:r>
      <w:r w:rsidR="00A15DD3" w:rsidRPr="001166F3">
        <w:rPr>
          <w:rFonts w:eastAsiaTheme="minorHAnsi"/>
          <w:kern w:val="2"/>
          <w:sz w:val="22"/>
          <w:szCs w:val="22"/>
          <w14:ligatures w14:val="standardContextual"/>
        </w:rPr>
        <w:t>Performance management systems that incorporate reward can reinforce specific behaviours such as innovation</w:t>
      </w:r>
      <w:r w:rsidR="00291940" w:rsidRPr="001166F3">
        <w:rPr>
          <w:rFonts w:eastAsiaTheme="minorHAnsi"/>
          <w:kern w:val="2"/>
          <w:sz w:val="22"/>
          <w:szCs w:val="22"/>
          <w14:ligatures w14:val="standardContextual"/>
        </w:rPr>
        <w:t xml:space="preserve"> and </w:t>
      </w:r>
      <w:r w:rsidR="00A15DD3" w:rsidRPr="001166F3">
        <w:rPr>
          <w:rFonts w:eastAsiaTheme="minorHAnsi"/>
          <w:kern w:val="2"/>
          <w:sz w:val="22"/>
          <w:szCs w:val="22"/>
          <w14:ligatures w14:val="standardContextual"/>
        </w:rPr>
        <w:t>collaboration</w:t>
      </w:r>
      <w:r w:rsidR="00291940" w:rsidRPr="001166F3">
        <w:rPr>
          <w:rFonts w:eastAsiaTheme="minorHAnsi"/>
          <w:kern w:val="2"/>
          <w:sz w:val="22"/>
          <w:szCs w:val="22"/>
          <w14:ligatures w14:val="standardContextual"/>
        </w:rPr>
        <w:t xml:space="preserve">. </w:t>
      </w:r>
      <w:r w:rsidR="00A15DD3" w:rsidRPr="001166F3">
        <w:rPr>
          <w:rFonts w:eastAsiaTheme="minorHAnsi"/>
          <w:kern w:val="2"/>
          <w:sz w:val="22"/>
          <w:szCs w:val="22"/>
          <w14:ligatures w14:val="standardContextual"/>
        </w:rPr>
        <w:t xml:space="preserve"> </w:t>
      </w:r>
      <w:r w:rsidR="004F1BE7" w:rsidRPr="001166F3">
        <w:rPr>
          <w:rFonts w:eastAsiaTheme="minorHAnsi"/>
          <w:kern w:val="2"/>
          <w:sz w:val="22"/>
          <w:szCs w:val="22"/>
          <w14:ligatures w14:val="standardContextual"/>
        </w:rPr>
        <w:t xml:space="preserve">The absence of any incentive scheme in </w:t>
      </w:r>
      <w:proofErr w:type="spellStart"/>
      <w:r w:rsidR="00C70F8D">
        <w:rPr>
          <w:rFonts w:eastAsiaTheme="minorHAnsi"/>
          <w:kern w:val="2"/>
          <w:sz w:val="22"/>
          <w:szCs w:val="22"/>
          <w14:ligatures w14:val="standardContextual"/>
        </w:rPr>
        <w:t>GreenFriendlyEco</w:t>
      </w:r>
      <w:proofErr w:type="spellEnd"/>
      <w:r w:rsidR="004F1BE7" w:rsidRPr="001166F3">
        <w:rPr>
          <w:rFonts w:eastAsiaTheme="minorHAnsi"/>
          <w:kern w:val="2"/>
          <w:sz w:val="22"/>
          <w:szCs w:val="22"/>
          <w14:ligatures w14:val="standardContextual"/>
        </w:rPr>
        <w:t xml:space="preserve"> suggests that its employees are not extrinsically or intrinsically motivated. </w:t>
      </w:r>
      <w:r w:rsidR="00773896" w:rsidRPr="001166F3">
        <w:rPr>
          <w:rFonts w:eastAsiaTheme="minorHAnsi"/>
          <w:kern w:val="2"/>
          <w:sz w:val="22"/>
          <w:szCs w:val="22"/>
          <w14:ligatures w14:val="standardContextual"/>
        </w:rPr>
        <w:t xml:space="preserve">Whilst pay is an external motivator, </w:t>
      </w:r>
      <w:r w:rsidR="001738EE" w:rsidRPr="001166F3">
        <w:rPr>
          <w:rFonts w:eastAsiaTheme="minorHAnsi"/>
          <w:kern w:val="2"/>
          <w:sz w:val="22"/>
          <w:szCs w:val="22"/>
          <w14:ligatures w14:val="standardContextual"/>
        </w:rPr>
        <w:t>job satisfaction is intrinsic, therefore, w</w:t>
      </w:r>
      <w:r w:rsidR="00874FCD" w:rsidRPr="001166F3">
        <w:rPr>
          <w:rFonts w:eastAsiaTheme="minorHAnsi"/>
          <w:kern w:val="2"/>
          <w:sz w:val="22"/>
          <w:szCs w:val="22"/>
          <w14:ligatures w14:val="standardContextual"/>
        </w:rPr>
        <w:t xml:space="preserve">ithout appropriate reward, employee output is likely to remain stagnant or decline.  </w:t>
      </w:r>
      <w:r w:rsidR="00AB2A25" w:rsidRPr="001166F3">
        <w:rPr>
          <w:rFonts w:eastAsiaTheme="minorHAnsi"/>
          <w:kern w:val="2"/>
          <w:sz w:val="22"/>
          <w:szCs w:val="22"/>
          <w14:ligatures w14:val="standardContextual"/>
        </w:rPr>
        <w:t xml:space="preserve">Recognition and career development will create a more positive working environment because employees feel valued for their contributions beyond their pay (Taylor and Woodhams, </w:t>
      </w:r>
      <w:proofErr w:type="spellStart"/>
      <w:r w:rsidR="00AB2A25" w:rsidRPr="001166F3">
        <w:rPr>
          <w:rFonts w:eastAsiaTheme="minorHAnsi"/>
          <w:kern w:val="2"/>
          <w:sz w:val="22"/>
          <w:szCs w:val="22"/>
          <w14:ligatures w14:val="standardContextual"/>
        </w:rPr>
        <w:t>2022</w:t>
      </w:r>
      <w:r w:rsidR="00C71CC9" w:rsidRPr="001166F3">
        <w:rPr>
          <w:rFonts w:eastAsiaTheme="minorHAnsi"/>
          <w:kern w:val="2"/>
          <w:sz w:val="22"/>
          <w:szCs w:val="22"/>
          <w14:ligatures w14:val="standardContextual"/>
        </w:rPr>
        <w:t>b</w:t>
      </w:r>
      <w:proofErr w:type="spellEnd"/>
      <w:r w:rsidR="00C71CC9" w:rsidRPr="001166F3">
        <w:rPr>
          <w:rFonts w:eastAsiaTheme="minorHAnsi"/>
          <w:kern w:val="2"/>
          <w:sz w:val="22"/>
          <w:szCs w:val="22"/>
          <w14:ligatures w14:val="standardContextual"/>
        </w:rPr>
        <w:t>)</w:t>
      </w:r>
      <w:r w:rsidR="00AB2A25" w:rsidRPr="001166F3">
        <w:rPr>
          <w:rFonts w:eastAsiaTheme="minorHAnsi"/>
          <w:kern w:val="2"/>
          <w:sz w:val="22"/>
          <w:szCs w:val="22"/>
          <w14:ligatures w14:val="standardContextual"/>
        </w:rPr>
        <w:t>.</w:t>
      </w:r>
    </w:p>
    <w:p w14:paraId="24D1B563" w14:textId="541167B6" w:rsidR="00873E4A" w:rsidRDefault="0027386E" w:rsidP="00873E4A">
      <w:pPr>
        <w:spacing w:after="0" w:line="276" w:lineRule="auto"/>
        <w:jc w:val="both"/>
        <w:rPr>
          <w:sz w:val="22"/>
          <w:szCs w:val="22"/>
        </w:rPr>
      </w:pPr>
      <w:r w:rsidRPr="001166F3">
        <w:rPr>
          <w:sz w:val="22"/>
          <w:szCs w:val="22"/>
        </w:rPr>
        <w:t xml:space="preserve">This encompasses </w:t>
      </w:r>
      <w:r w:rsidR="00DD135C" w:rsidRPr="001166F3">
        <w:rPr>
          <w:sz w:val="22"/>
          <w:szCs w:val="22"/>
        </w:rPr>
        <w:t xml:space="preserve">recognition for </w:t>
      </w:r>
      <w:r w:rsidR="006135A5" w:rsidRPr="001166F3">
        <w:rPr>
          <w:sz w:val="22"/>
          <w:szCs w:val="22"/>
        </w:rPr>
        <w:t>all aspects of work</w:t>
      </w:r>
      <w:r w:rsidR="00DD135C" w:rsidRPr="001166F3">
        <w:rPr>
          <w:sz w:val="22"/>
          <w:szCs w:val="22"/>
        </w:rPr>
        <w:t>,</w:t>
      </w:r>
      <w:r w:rsidR="006135A5" w:rsidRPr="001166F3">
        <w:rPr>
          <w:sz w:val="22"/>
          <w:szCs w:val="22"/>
        </w:rPr>
        <w:t xml:space="preserve"> </w:t>
      </w:r>
      <w:r w:rsidR="00DD135C" w:rsidRPr="001166F3">
        <w:rPr>
          <w:sz w:val="22"/>
          <w:szCs w:val="22"/>
        </w:rPr>
        <w:t xml:space="preserve">combining both </w:t>
      </w:r>
      <w:r w:rsidR="00C50913" w:rsidRPr="001166F3">
        <w:rPr>
          <w:sz w:val="22"/>
          <w:szCs w:val="22"/>
        </w:rPr>
        <w:t xml:space="preserve">intrinsic and extrinsic </w:t>
      </w:r>
      <w:r w:rsidR="00B13819" w:rsidRPr="001166F3">
        <w:rPr>
          <w:sz w:val="22"/>
          <w:szCs w:val="22"/>
        </w:rPr>
        <w:t>factors</w:t>
      </w:r>
      <w:r w:rsidR="00E537BA" w:rsidRPr="001166F3">
        <w:rPr>
          <w:sz w:val="22"/>
          <w:szCs w:val="22"/>
        </w:rPr>
        <w:t xml:space="preserve"> (Taylor and Woodhams, </w:t>
      </w:r>
      <w:proofErr w:type="spellStart"/>
      <w:r w:rsidR="00E537BA" w:rsidRPr="001166F3">
        <w:rPr>
          <w:sz w:val="22"/>
          <w:szCs w:val="22"/>
        </w:rPr>
        <w:t>2022</w:t>
      </w:r>
      <w:r w:rsidR="00DB45E5" w:rsidRPr="001166F3">
        <w:rPr>
          <w:sz w:val="22"/>
          <w:szCs w:val="22"/>
        </w:rPr>
        <w:t>b</w:t>
      </w:r>
      <w:proofErr w:type="spellEnd"/>
      <w:r w:rsidR="00DB45E5" w:rsidRPr="001166F3">
        <w:rPr>
          <w:sz w:val="22"/>
          <w:szCs w:val="22"/>
        </w:rPr>
        <w:t>)</w:t>
      </w:r>
      <w:r w:rsidR="00B13819" w:rsidRPr="001166F3">
        <w:rPr>
          <w:sz w:val="22"/>
          <w:szCs w:val="22"/>
        </w:rPr>
        <w:t xml:space="preserve">.  For </w:t>
      </w:r>
      <w:proofErr w:type="spellStart"/>
      <w:r w:rsidR="00C70F8D">
        <w:rPr>
          <w:sz w:val="22"/>
          <w:szCs w:val="22"/>
        </w:rPr>
        <w:t>GreenFriendlyEco</w:t>
      </w:r>
      <w:proofErr w:type="spellEnd"/>
      <w:r w:rsidR="00B13819" w:rsidRPr="001166F3">
        <w:rPr>
          <w:sz w:val="22"/>
          <w:szCs w:val="22"/>
        </w:rPr>
        <w:t xml:space="preserve">, the total reward approach would combine </w:t>
      </w:r>
      <w:r w:rsidR="00C50913" w:rsidRPr="001166F3">
        <w:rPr>
          <w:sz w:val="22"/>
          <w:szCs w:val="22"/>
        </w:rPr>
        <w:t xml:space="preserve">rewards to make the organisation more </w:t>
      </w:r>
      <w:r w:rsidR="00DB45E5" w:rsidRPr="001166F3">
        <w:rPr>
          <w:sz w:val="22"/>
          <w:szCs w:val="22"/>
        </w:rPr>
        <w:t xml:space="preserve">inclusive to </w:t>
      </w:r>
      <w:r w:rsidR="00C50913" w:rsidRPr="001166F3">
        <w:rPr>
          <w:sz w:val="22"/>
          <w:szCs w:val="22"/>
        </w:rPr>
        <w:t>include non-monetary benefits</w:t>
      </w:r>
      <w:r w:rsidR="00DB45E5" w:rsidRPr="001166F3">
        <w:rPr>
          <w:sz w:val="22"/>
          <w:szCs w:val="22"/>
        </w:rPr>
        <w:t>,</w:t>
      </w:r>
      <w:r w:rsidR="00C50913" w:rsidRPr="001166F3">
        <w:rPr>
          <w:sz w:val="22"/>
          <w:szCs w:val="22"/>
        </w:rPr>
        <w:t xml:space="preserve"> </w:t>
      </w:r>
      <w:r w:rsidR="00E537BA" w:rsidRPr="001166F3">
        <w:rPr>
          <w:sz w:val="22"/>
          <w:szCs w:val="22"/>
        </w:rPr>
        <w:t xml:space="preserve">potentially </w:t>
      </w:r>
      <w:r w:rsidR="00C50913" w:rsidRPr="001166F3">
        <w:rPr>
          <w:sz w:val="22"/>
          <w:szCs w:val="22"/>
        </w:rPr>
        <w:t xml:space="preserve">associated with flexible working </w:t>
      </w:r>
      <w:r w:rsidR="00E537BA" w:rsidRPr="001166F3">
        <w:rPr>
          <w:sz w:val="22"/>
          <w:szCs w:val="22"/>
        </w:rPr>
        <w:t>to</w:t>
      </w:r>
      <w:r w:rsidR="00C50913" w:rsidRPr="001166F3">
        <w:rPr>
          <w:sz w:val="22"/>
          <w:szCs w:val="22"/>
        </w:rPr>
        <w:t xml:space="preserve"> enhanc</w:t>
      </w:r>
      <w:r w:rsidR="00E537BA" w:rsidRPr="001166F3">
        <w:rPr>
          <w:sz w:val="22"/>
          <w:szCs w:val="22"/>
        </w:rPr>
        <w:t>e</w:t>
      </w:r>
      <w:r w:rsidR="00C50913" w:rsidRPr="001166F3">
        <w:rPr>
          <w:sz w:val="22"/>
          <w:szCs w:val="22"/>
        </w:rPr>
        <w:t xml:space="preserve"> employee engagement and retention levels</w:t>
      </w:r>
      <w:r w:rsidR="00FA534F" w:rsidRPr="001166F3">
        <w:rPr>
          <w:sz w:val="22"/>
          <w:szCs w:val="22"/>
        </w:rPr>
        <w:t xml:space="preserve"> (CIPD, </w:t>
      </w:r>
      <w:proofErr w:type="spellStart"/>
      <w:r w:rsidR="00FA534F" w:rsidRPr="001166F3">
        <w:rPr>
          <w:sz w:val="22"/>
          <w:szCs w:val="22"/>
        </w:rPr>
        <w:t>2025a</w:t>
      </w:r>
      <w:proofErr w:type="spellEnd"/>
      <w:r w:rsidR="00FA534F" w:rsidRPr="001166F3">
        <w:rPr>
          <w:sz w:val="22"/>
          <w:szCs w:val="22"/>
        </w:rPr>
        <w:t>)</w:t>
      </w:r>
      <w:r w:rsidR="00E537BA" w:rsidRPr="001166F3">
        <w:rPr>
          <w:sz w:val="22"/>
          <w:szCs w:val="22"/>
        </w:rPr>
        <w:t xml:space="preserve">. </w:t>
      </w:r>
    </w:p>
    <w:p w14:paraId="44C8CC23" w14:textId="77777777" w:rsidR="00873E4A" w:rsidRPr="001166F3" w:rsidRDefault="00873E4A" w:rsidP="00873E4A">
      <w:pPr>
        <w:spacing w:after="0" w:line="276" w:lineRule="auto"/>
        <w:jc w:val="both"/>
        <w:rPr>
          <w:sz w:val="22"/>
          <w:szCs w:val="22"/>
        </w:rPr>
      </w:pPr>
    </w:p>
    <w:p w14:paraId="7DA95531" w14:textId="21B7E415" w:rsidR="001B054D" w:rsidRPr="001166F3" w:rsidRDefault="009E7BFD" w:rsidP="00873E4A">
      <w:pPr>
        <w:spacing w:after="0" w:line="276" w:lineRule="auto"/>
        <w:jc w:val="both"/>
        <w:rPr>
          <w:sz w:val="22"/>
          <w:szCs w:val="22"/>
        </w:rPr>
      </w:pPr>
      <w:r w:rsidRPr="001166F3">
        <w:rPr>
          <w:sz w:val="22"/>
          <w:szCs w:val="22"/>
        </w:rPr>
        <w:t xml:space="preserve">When applied well, </w:t>
      </w:r>
      <w:r w:rsidR="00674CFC" w:rsidRPr="001166F3">
        <w:rPr>
          <w:sz w:val="22"/>
          <w:szCs w:val="22"/>
        </w:rPr>
        <w:t>the effectiveness of reward woul</w:t>
      </w:r>
      <w:r w:rsidR="001B4640" w:rsidRPr="001166F3">
        <w:rPr>
          <w:sz w:val="22"/>
          <w:szCs w:val="22"/>
        </w:rPr>
        <w:t xml:space="preserve">d </w:t>
      </w:r>
      <w:r w:rsidR="00674CFC" w:rsidRPr="001166F3">
        <w:rPr>
          <w:sz w:val="22"/>
          <w:szCs w:val="22"/>
        </w:rPr>
        <w:t>see</w:t>
      </w:r>
      <w:r w:rsidR="001B4640" w:rsidRPr="001166F3">
        <w:rPr>
          <w:sz w:val="22"/>
          <w:szCs w:val="22"/>
        </w:rPr>
        <w:t xml:space="preserve"> </w:t>
      </w:r>
      <w:proofErr w:type="spellStart"/>
      <w:r w:rsidR="00C70F8D">
        <w:rPr>
          <w:sz w:val="22"/>
          <w:szCs w:val="22"/>
        </w:rPr>
        <w:t>GreenFriendlyEco</w:t>
      </w:r>
      <w:proofErr w:type="spellEnd"/>
      <w:r w:rsidR="002C2E1C" w:rsidRPr="001166F3">
        <w:rPr>
          <w:sz w:val="22"/>
          <w:szCs w:val="22"/>
        </w:rPr>
        <w:t xml:space="preserve"> transform its currently negative culture into one that values</w:t>
      </w:r>
      <w:r w:rsidR="001B4640" w:rsidRPr="001166F3">
        <w:rPr>
          <w:sz w:val="22"/>
          <w:szCs w:val="22"/>
        </w:rPr>
        <w:t xml:space="preserve"> </w:t>
      </w:r>
      <w:r w:rsidR="00DE0B28" w:rsidRPr="001166F3">
        <w:rPr>
          <w:sz w:val="22"/>
          <w:szCs w:val="22"/>
        </w:rPr>
        <w:t>talent</w:t>
      </w:r>
      <w:r w:rsidR="008D67F4" w:rsidRPr="001166F3">
        <w:rPr>
          <w:sz w:val="22"/>
          <w:szCs w:val="22"/>
        </w:rPr>
        <w:t>,</w:t>
      </w:r>
      <w:r w:rsidR="002C2E1C" w:rsidRPr="001166F3">
        <w:rPr>
          <w:sz w:val="22"/>
          <w:szCs w:val="22"/>
        </w:rPr>
        <w:t xml:space="preserve"> </w:t>
      </w:r>
      <w:r w:rsidR="001B4640" w:rsidRPr="001166F3">
        <w:rPr>
          <w:sz w:val="22"/>
          <w:szCs w:val="22"/>
        </w:rPr>
        <w:t>inspires</w:t>
      </w:r>
      <w:r w:rsidR="00DE0B28" w:rsidRPr="001166F3">
        <w:rPr>
          <w:sz w:val="22"/>
          <w:szCs w:val="22"/>
        </w:rPr>
        <w:t xml:space="preserve"> for development</w:t>
      </w:r>
      <w:r w:rsidR="008D67F4" w:rsidRPr="001166F3">
        <w:rPr>
          <w:sz w:val="22"/>
          <w:szCs w:val="22"/>
        </w:rPr>
        <w:t xml:space="preserve"> and </w:t>
      </w:r>
      <w:r w:rsidR="001B4640" w:rsidRPr="001166F3">
        <w:rPr>
          <w:sz w:val="22"/>
          <w:szCs w:val="22"/>
        </w:rPr>
        <w:t>focus</w:t>
      </w:r>
      <w:r w:rsidR="008D67F4" w:rsidRPr="001166F3">
        <w:rPr>
          <w:sz w:val="22"/>
          <w:szCs w:val="22"/>
        </w:rPr>
        <w:t>es</w:t>
      </w:r>
      <w:r w:rsidR="001B4640" w:rsidRPr="001166F3">
        <w:rPr>
          <w:sz w:val="22"/>
          <w:szCs w:val="22"/>
        </w:rPr>
        <w:t xml:space="preserve"> on </w:t>
      </w:r>
      <w:r w:rsidR="002C2E1C" w:rsidRPr="001166F3">
        <w:rPr>
          <w:sz w:val="22"/>
          <w:szCs w:val="22"/>
        </w:rPr>
        <w:t>ret</w:t>
      </w:r>
      <w:r w:rsidR="001B4640" w:rsidRPr="001166F3">
        <w:rPr>
          <w:sz w:val="22"/>
          <w:szCs w:val="22"/>
        </w:rPr>
        <w:t xml:space="preserve">ention of </w:t>
      </w:r>
      <w:r w:rsidR="002C2E1C" w:rsidRPr="001166F3">
        <w:rPr>
          <w:sz w:val="22"/>
          <w:szCs w:val="22"/>
        </w:rPr>
        <w:t>its workforce</w:t>
      </w:r>
      <w:r w:rsidR="00BA43BF" w:rsidRPr="001166F3">
        <w:rPr>
          <w:sz w:val="22"/>
          <w:szCs w:val="22"/>
        </w:rPr>
        <w:t xml:space="preserve"> </w:t>
      </w:r>
      <w:r w:rsidR="00F60905" w:rsidRPr="001166F3">
        <w:rPr>
          <w:sz w:val="22"/>
          <w:szCs w:val="22"/>
        </w:rPr>
        <w:t xml:space="preserve">whilst becoming </w:t>
      </w:r>
      <w:r w:rsidR="00BA43BF" w:rsidRPr="001166F3">
        <w:rPr>
          <w:sz w:val="22"/>
          <w:szCs w:val="22"/>
        </w:rPr>
        <w:t>an employer of choice</w:t>
      </w:r>
      <w:r w:rsidR="008D67F4" w:rsidRPr="001166F3">
        <w:rPr>
          <w:sz w:val="22"/>
          <w:szCs w:val="22"/>
        </w:rPr>
        <w:t xml:space="preserve"> (CIPD, 2024)</w:t>
      </w:r>
      <w:r w:rsidR="002C2E1C" w:rsidRPr="001166F3">
        <w:rPr>
          <w:sz w:val="22"/>
          <w:szCs w:val="22"/>
        </w:rPr>
        <w:t>.</w:t>
      </w:r>
      <w:r w:rsidR="003D16C4" w:rsidRPr="001166F3">
        <w:rPr>
          <w:sz w:val="22"/>
          <w:szCs w:val="22"/>
        </w:rPr>
        <w:t xml:space="preserve"> </w:t>
      </w:r>
      <w:r w:rsidR="00E50479" w:rsidRPr="001166F3">
        <w:rPr>
          <w:sz w:val="22"/>
          <w:szCs w:val="22"/>
        </w:rPr>
        <w:t xml:space="preserve">A programme </w:t>
      </w:r>
      <w:r w:rsidR="00AD739D" w:rsidRPr="001166F3">
        <w:rPr>
          <w:sz w:val="22"/>
          <w:szCs w:val="22"/>
        </w:rPr>
        <w:t xml:space="preserve">of review </w:t>
      </w:r>
      <w:r w:rsidR="00E50479" w:rsidRPr="001166F3">
        <w:rPr>
          <w:sz w:val="22"/>
          <w:szCs w:val="22"/>
        </w:rPr>
        <w:t xml:space="preserve">will also allow </w:t>
      </w:r>
      <w:proofErr w:type="spellStart"/>
      <w:r w:rsidR="00C70F8D">
        <w:rPr>
          <w:sz w:val="22"/>
          <w:szCs w:val="22"/>
        </w:rPr>
        <w:t>GreenFriendlyEco</w:t>
      </w:r>
      <w:proofErr w:type="spellEnd"/>
      <w:r w:rsidR="00AD739D" w:rsidRPr="001166F3">
        <w:rPr>
          <w:sz w:val="22"/>
          <w:szCs w:val="22"/>
        </w:rPr>
        <w:t xml:space="preserve"> </w:t>
      </w:r>
      <w:r w:rsidR="00D14BA0" w:rsidRPr="001166F3">
        <w:rPr>
          <w:sz w:val="22"/>
          <w:szCs w:val="22"/>
        </w:rPr>
        <w:t>their reward strategies to maintain alignment with evolving external and internal factors</w:t>
      </w:r>
      <w:r w:rsidR="00D55888" w:rsidRPr="001166F3">
        <w:rPr>
          <w:sz w:val="22"/>
          <w:szCs w:val="22"/>
        </w:rPr>
        <w:t xml:space="preserve"> (Institute for Employment Studies, 2024)</w:t>
      </w:r>
      <w:r w:rsidR="00D14BA0" w:rsidRPr="001166F3">
        <w:rPr>
          <w:sz w:val="22"/>
          <w:szCs w:val="22"/>
        </w:rPr>
        <w:t>.</w:t>
      </w:r>
      <w:r w:rsidR="003D16C4" w:rsidRPr="001166F3">
        <w:rPr>
          <w:sz w:val="22"/>
          <w:szCs w:val="22"/>
        </w:rPr>
        <w:t xml:space="preserve"> </w:t>
      </w:r>
    </w:p>
    <w:p w14:paraId="6ED8AB00" w14:textId="2317C26D" w:rsidR="00DA2841" w:rsidRPr="001166F3" w:rsidRDefault="00DA2841" w:rsidP="00873E4A">
      <w:pPr>
        <w:spacing w:after="0" w:line="276" w:lineRule="auto"/>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91471" w:rsidRPr="001166F3" w14:paraId="6837F8F2" w14:textId="77777777" w:rsidTr="003B57CC">
        <w:trPr>
          <w:trHeight w:val="660"/>
        </w:trPr>
        <w:tc>
          <w:tcPr>
            <w:tcW w:w="9923" w:type="dxa"/>
            <w:shd w:val="clear" w:color="auto" w:fill="B3E5A1" w:themeFill="accent6" w:themeFillTint="66"/>
            <w:vAlign w:val="center"/>
          </w:tcPr>
          <w:p w14:paraId="6F31E556" w14:textId="73B8B344" w:rsidR="00D91471" w:rsidRPr="001166F3" w:rsidRDefault="00373B88" w:rsidP="00330037">
            <w:pPr>
              <w:rPr>
                <w:b/>
                <w:bCs/>
                <w:color w:val="FFFFFF" w:themeColor="background1"/>
                <w:sz w:val="22"/>
                <w:szCs w:val="22"/>
              </w:rPr>
            </w:pPr>
            <w:r w:rsidRPr="001166F3">
              <w:rPr>
                <w:rFonts w:eastAsia="Arial" w:cs="Arial"/>
                <w:b/>
                <w:bCs/>
                <w:color w:val="FFFFFF" w:themeColor="background1"/>
                <w:sz w:val="22"/>
                <w:szCs w:val="22"/>
              </w:rPr>
              <w:lastRenderedPageBreak/>
              <w:t>(</w:t>
            </w:r>
            <w:proofErr w:type="spellStart"/>
            <w:r w:rsidRPr="001166F3">
              <w:rPr>
                <w:rFonts w:eastAsia="Arial" w:cs="Arial"/>
                <w:b/>
                <w:bCs/>
                <w:color w:val="FFFFFF" w:themeColor="background1"/>
                <w:sz w:val="22"/>
                <w:szCs w:val="22"/>
              </w:rPr>
              <w:t>AC1.2</w:t>
            </w:r>
            <w:proofErr w:type="spellEnd"/>
            <w:r w:rsidRPr="001166F3">
              <w:rPr>
                <w:rFonts w:eastAsia="Arial" w:cs="Arial"/>
                <w:b/>
                <w:bCs/>
                <w:color w:val="FFFFFF" w:themeColor="background1"/>
                <w:sz w:val="22"/>
                <w:szCs w:val="22"/>
              </w:rPr>
              <w:t>)</w:t>
            </w:r>
          </w:p>
        </w:tc>
      </w:tr>
    </w:tbl>
    <w:p w14:paraId="53092237" w14:textId="77777777" w:rsidR="0017506B" w:rsidRPr="001166F3" w:rsidRDefault="0017506B" w:rsidP="0017506B">
      <w:pPr>
        <w:spacing w:after="0"/>
        <w:jc w:val="both"/>
        <w:rPr>
          <w:sz w:val="22"/>
          <w:szCs w:val="22"/>
        </w:rPr>
      </w:pPr>
    </w:p>
    <w:p w14:paraId="6FFB1B00" w14:textId="33AFB292" w:rsidR="00FF7FC4" w:rsidRPr="001166F3" w:rsidRDefault="00277436" w:rsidP="00873E4A">
      <w:pPr>
        <w:spacing w:after="0" w:line="276" w:lineRule="auto"/>
        <w:jc w:val="both"/>
        <w:rPr>
          <w:sz w:val="22"/>
          <w:szCs w:val="22"/>
        </w:rPr>
      </w:pPr>
      <w:r w:rsidRPr="001166F3">
        <w:rPr>
          <w:sz w:val="22"/>
          <w:szCs w:val="22"/>
        </w:rPr>
        <w:t xml:space="preserve">As briefly outlined above, reward systems are most effective when it considers the full work </w:t>
      </w:r>
      <w:r w:rsidR="00F31006" w:rsidRPr="001166F3">
        <w:rPr>
          <w:sz w:val="22"/>
          <w:szCs w:val="22"/>
        </w:rPr>
        <w:t>experience</w:t>
      </w:r>
      <w:r w:rsidRPr="001166F3">
        <w:rPr>
          <w:sz w:val="22"/>
          <w:szCs w:val="22"/>
        </w:rPr>
        <w:t xml:space="preserve"> </w:t>
      </w:r>
      <w:r w:rsidR="00F31006" w:rsidRPr="001166F3">
        <w:rPr>
          <w:sz w:val="22"/>
          <w:szCs w:val="22"/>
        </w:rPr>
        <w:t xml:space="preserve">and what drives motivation.  </w:t>
      </w:r>
      <w:r w:rsidR="008A0A61" w:rsidRPr="001166F3">
        <w:rPr>
          <w:sz w:val="22"/>
          <w:szCs w:val="22"/>
        </w:rPr>
        <w:t xml:space="preserve">Employee motivation </w:t>
      </w:r>
      <w:r w:rsidR="00685CB2" w:rsidRPr="001166F3">
        <w:rPr>
          <w:sz w:val="22"/>
          <w:szCs w:val="22"/>
        </w:rPr>
        <w:t xml:space="preserve">is driven by both </w:t>
      </w:r>
      <w:r w:rsidR="00867D97" w:rsidRPr="001166F3">
        <w:rPr>
          <w:sz w:val="22"/>
          <w:szCs w:val="22"/>
        </w:rPr>
        <w:t>external</w:t>
      </w:r>
      <w:r w:rsidR="00685CB2" w:rsidRPr="001166F3">
        <w:rPr>
          <w:sz w:val="22"/>
          <w:szCs w:val="22"/>
        </w:rPr>
        <w:t xml:space="preserve"> and internal factors, both vital </w:t>
      </w:r>
      <w:r w:rsidR="00867D97" w:rsidRPr="001166F3">
        <w:rPr>
          <w:sz w:val="22"/>
          <w:szCs w:val="22"/>
        </w:rPr>
        <w:t xml:space="preserve">for sustaining organisation performance. </w:t>
      </w:r>
      <w:r w:rsidR="00CD22B9" w:rsidRPr="001166F3">
        <w:rPr>
          <w:sz w:val="22"/>
          <w:szCs w:val="22"/>
        </w:rPr>
        <w:t>Extrinsic</w:t>
      </w:r>
      <w:r w:rsidR="00F31006" w:rsidRPr="001166F3">
        <w:rPr>
          <w:sz w:val="22"/>
          <w:szCs w:val="22"/>
        </w:rPr>
        <w:t xml:space="preserve"> r</w:t>
      </w:r>
      <w:r w:rsidR="00CD22B9" w:rsidRPr="001166F3">
        <w:rPr>
          <w:sz w:val="22"/>
          <w:szCs w:val="22"/>
        </w:rPr>
        <w:t>ewards</w:t>
      </w:r>
      <w:r w:rsidR="00F31006" w:rsidRPr="001166F3">
        <w:rPr>
          <w:sz w:val="22"/>
          <w:szCs w:val="22"/>
        </w:rPr>
        <w:t xml:space="preserve"> </w:t>
      </w:r>
      <w:r w:rsidR="00887FA2" w:rsidRPr="001166F3">
        <w:rPr>
          <w:sz w:val="22"/>
          <w:szCs w:val="22"/>
        </w:rPr>
        <w:t xml:space="preserve">are generally </w:t>
      </w:r>
      <w:r w:rsidR="00CD22B9" w:rsidRPr="001166F3">
        <w:rPr>
          <w:sz w:val="22"/>
          <w:szCs w:val="22"/>
        </w:rPr>
        <w:t>financial and tangible</w:t>
      </w:r>
      <w:r w:rsidR="00887FA2" w:rsidRPr="001166F3">
        <w:rPr>
          <w:sz w:val="22"/>
          <w:szCs w:val="22"/>
        </w:rPr>
        <w:t xml:space="preserve"> such </w:t>
      </w:r>
      <w:r w:rsidR="00F702F3" w:rsidRPr="001166F3">
        <w:rPr>
          <w:sz w:val="22"/>
          <w:szCs w:val="22"/>
        </w:rPr>
        <w:t>as pay and bonuses or</w:t>
      </w:r>
      <w:r w:rsidR="00310E92" w:rsidRPr="001166F3">
        <w:rPr>
          <w:sz w:val="22"/>
          <w:szCs w:val="22"/>
        </w:rPr>
        <w:t>,</w:t>
      </w:r>
      <w:r w:rsidR="00F702F3" w:rsidRPr="001166F3">
        <w:rPr>
          <w:sz w:val="22"/>
          <w:szCs w:val="22"/>
        </w:rPr>
        <w:t xml:space="preserve"> intrinsic</w:t>
      </w:r>
      <w:r w:rsidR="00BA7174" w:rsidRPr="001166F3">
        <w:rPr>
          <w:sz w:val="22"/>
          <w:szCs w:val="22"/>
        </w:rPr>
        <w:t xml:space="preserve"> rewards</w:t>
      </w:r>
      <w:r w:rsidR="00310E92" w:rsidRPr="001166F3">
        <w:rPr>
          <w:sz w:val="22"/>
          <w:szCs w:val="22"/>
        </w:rPr>
        <w:t>,</w:t>
      </w:r>
      <w:r w:rsidR="00F702F3" w:rsidRPr="001166F3">
        <w:rPr>
          <w:sz w:val="22"/>
          <w:szCs w:val="22"/>
        </w:rPr>
        <w:t xml:space="preserve"> which relate to the </w:t>
      </w:r>
      <w:r w:rsidR="00310E92" w:rsidRPr="001166F3">
        <w:rPr>
          <w:sz w:val="22"/>
          <w:szCs w:val="22"/>
        </w:rPr>
        <w:t xml:space="preserve">psychological and intangible drivers </w:t>
      </w:r>
      <w:r w:rsidR="00A241F6" w:rsidRPr="001166F3">
        <w:rPr>
          <w:sz w:val="22"/>
          <w:szCs w:val="22"/>
        </w:rPr>
        <w:t>such as recognition, purpose and growth</w:t>
      </w:r>
      <w:r w:rsidR="00387963" w:rsidRPr="001166F3">
        <w:rPr>
          <w:sz w:val="22"/>
          <w:szCs w:val="22"/>
        </w:rPr>
        <w:t xml:space="preserve"> (Armstrong and Brown, 2023). </w:t>
      </w:r>
      <w:r w:rsidR="00A241F6" w:rsidRPr="001166F3">
        <w:rPr>
          <w:sz w:val="22"/>
          <w:szCs w:val="22"/>
        </w:rPr>
        <w:t xml:space="preserve">  </w:t>
      </w:r>
    </w:p>
    <w:p w14:paraId="512D6881" w14:textId="77777777" w:rsidR="00843663" w:rsidRPr="001166F3" w:rsidRDefault="00843663" w:rsidP="00873E4A">
      <w:pPr>
        <w:spacing w:after="0" w:line="276" w:lineRule="auto"/>
        <w:jc w:val="both"/>
        <w:rPr>
          <w:sz w:val="22"/>
          <w:szCs w:val="22"/>
        </w:rPr>
      </w:pPr>
    </w:p>
    <w:p w14:paraId="0894A4D0" w14:textId="042C7336" w:rsidR="00750074" w:rsidRPr="001166F3" w:rsidRDefault="00750074" w:rsidP="00873E4A">
      <w:pPr>
        <w:spacing w:after="0" w:line="276" w:lineRule="auto"/>
        <w:jc w:val="both"/>
        <w:rPr>
          <w:sz w:val="22"/>
          <w:szCs w:val="22"/>
        </w:rPr>
      </w:pPr>
      <w:r w:rsidRPr="001166F3">
        <w:rPr>
          <w:sz w:val="22"/>
          <w:szCs w:val="22"/>
        </w:rPr>
        <w:t xml:space="preserve">Extrinsic rewards include pay increases, bonuses, </w:t>
      </w:r>
      <w:r w:rsidR="0074422B" w:rsidRPr="001166F3">
        <w:rPr>
          <w:sz w:val="22"/>
          <w:szCs w:val="22"/>
        </w:rPr>
        <w:t xml:space="preserve">and </w:t>
      </w:r>
      <w:r w:rsidRPr="001166F3">
        <w:rPr>
          <w:sz w:val="22"/>
          <w:szCs w:val="22"/>
        </w:rPr>
        <w:t>benefits</w:t>
      </w:r>
      <w:r w:rsidR="0074422B" w:rsidRPr="001166F3">
        <w:rPr>
          <w:sz w:val="22"/>
          <w:szCs w:val="22"/>
        </w:rPr>
        <w:t xml:space="preserve">. </w:t>
      </w:r>
      <w:r w:rsidRPr="001166F3">
        <w:rPr>
          <w:sz w:val="22"/>
          <w:szCs w:val="22"/>
        </w:rPr>
        <w:t xml:space="preserve"> These are often tied to performance targets and used to reinforce </w:t>
      </w:r>
      <w:r w:rsidR="00E40BF4" w:rsidRPr="001166F3">
        <w:rPr>
          <w:sz w:val="22"/>
          <w:szCs w:val="22"/>
        </w:rPr>
        <w:t>expected</w:t>
      </w:r>
      <w:r w:rsidRPr="001166F3">
        <w:rPr>
          <w:sz w:val="22"/>
          <w:szCs w:val="22"/>
        </w:rPr>
        <w:t xml:space="preserve"> behaviours. </w:t>
      </w:r>
      <w:r w:rsidR="00C65667" w:rsidRPr="001166F3">
        <w:rPr>
          <w:sz w:val="22"/>
          <w:szCs w:val="22"/>
        </w:rPr>
        <w:t>CIPD (</w:t>
      </w:r>
      <w:proofErr w:type="spellStart"/>
      <w:r w:rsidR="00C65667" w:rsidRPr="001166F3">
        <w:rPr>
          <w:sz w:val="22"/>
          <w:szCs w:val="22"/>
        </w:rPr>
        <w:t>2025a</w:t>
      </w:r>
      <w:proofErr w:type="spellEnd"/>
      <w:r w:rsidR="00C65667" w:rsidRPr="001166F3">
        <w:rPr>
          <w:sz w:val="22"/>
          <w:szCs w:val="22"/>
        </w:rPr>
        <w:t>)</w:t>
      </w:r>
      <w:r w:rsidRPr="001166F3">
        <w:rPr>
          <w:sz w:val="22"/>
          <w:szCs w:val="22"/>
        </w:rPr>
        <w:t xml:space="preserve"> highlight that such rewards are especially effective for attracting talent and boosting short-term output when linked to measurable objectives.</w:t>
      </w:r>
      <w:r w:rsidR="00320391" w:rsidRPr="001166F3">
        <w:rPr>
          <w:sz w:val="22"/>
          <w:szCs w:val="22"/>
        </w:rPr>
        <w:t xml:space="preserve">  However, inequity can drive exit and high turnover. </w:t>
      </w:r>
      <w:r w:rsidR="00B94943" w:rsidRPr="001166F3">
        <w:rPr>
          <w:sz w:val="22"/>
          <w:szCs w:val="22"/>
        </w:rPr>
        <w:t xml:space="preserve"> </w:t>
      </w:r>
      <w:r w:rsidR="00843663" w:rsidRPr="001166F3">
        <w:rPr>
          <w:sz w:val="22"/>
          <w:szCs w:val="22"/>
        </w:rPr>
        <w:t xml:space="preserve">Matters such as holidays, pensions and wellbeing benefits can address the safety needs as well as the legal expectations and </w:t>
      </w:r>
      <w:r w:rsidR="00125BD8" w:rsidRPr="001166F3">
        <w:rPr>
          <w:sz w:val="22"/>
          <w:szCs w:val="22"/>
        </w:rPr>
        <w:t>compliance which</w:t>
      </w:r>
      <w:r w:rsidR="00787FD7" w:rsidRPr="001166F3">
        <w:rPr>
          <w:sz w:val="22"/>
          <w:szCs w:val="22"/>
        </w:rPr>
        <w:t xml:space="preserve"> helps to steady morale and sustain attendance at work</w:t>
      </w:r>
      <w:r w:rsidR="00902A13">
        <w:rPr>
          <w:sz w:val="22"/>
          <w:szCs w:val="22"/>
        </w:rPr>
        <w:t xml:space="preserve"> (Vincenz-Kra</w:t>
      </w:r>
      <w:r w:rsidR="00C46688">
        <w:rPr>
          <w:sz w:val="22"/>
          <w:szCs w:val="22"/>
        </w:rPr>
        <w:t>jewska, 2023)</w:t>
      </w:r>
      <w:r w:rsidR="00787FD7" w:rsidRPr="001166F3">
        <w:rPr>
          <w:sz w:val="22"/>
          <w:szCs w:val="22"/>
        </w:rPr>
        <w:t xml:space="preserve">.  </w:t>
      </w:r>
    </w:p>
    <w:p w14:paraId="67043C23" w14:textId="77777777" w:rsidR="00F36520" w:rsidRPr="001166F3" w:rsidRDefault="00F36520" w:rsidP="00873E4A">
      <w:pPr>
        <w:spacing w:after="0" w:line="276" w:lineRule="auto"/>
        <w:jc w:val="both"/>
        <w:rPr>
          <w:sz w:val="22"/>
          <w:szCs w:val="22"/>
        </w:rPr>
      </w:pPr>
    </w:p>
    <w:p w14:paraId="44ECA78D" w14:textId="6022C199" w:rsidR="00CD22B9" w:rsidRPr="001166F3" w:rsidRDefault="00CD22B9" w:rsidP="00873E4A">
      <w:pPr>
        <w:spacing w:after="0" w:line="276" w:lineRule="auto"/>
        <w:jc w:val="both"/>
        <w:rPr>
          <w:sz w:val="22"/>
          <w:szCs w:val="22"/>
        </w:rPr>
      </w:pPr>
      <w:r w:rsidRPr="001166F3">
        <w:rPr>
          <w:sz w:val="22"/>
          <w:szCs w:val="22"/>
        </w:rPr>
        <w:t xml:space="preserve">Intrinsic </w:t>
      </w:r>
      <w:r w:rsidR="00125BD8" w:rsidRPr="001166F3">
        <w:rPr>
          <w:sz w:val="22"/>
          <w:szCs w:val="22"/>
        </w:rPr>
        <w:t>r</w:t>
      </w:r>
      <w:r w:rsidRPr="001166F3">
        <w:rPr>
          <w:sz w:val="22"/>
          <w:szCs w:val="22"/>
        </w:rPr>
        <w:t xml:space="preserve">ewards </w:t>
      </w:r>
      <w:r w:rsidR="006F0426">
        <w:rPr>
          <w:sz w:val="22"/>
          <w:szCs w:val="22"/>
        </w:rPr>
        <w:t xml:space="preserve">are the </w:t>
      </w:r>
      <w:r w:rsidR="00A12307">
        <w:rPr>
          <w:sz w:val="22"/>
          <w:szCs w:val="22"/>
        </w:rPr>
        <w:t>psychological</w:t>
      </w:r>
      <w:r w:rsidR="006F0426">
        <w:rPr>
          <w:sz w:val="22"/>
          <w:szCs w:val="22"/>
        </w:rPr>
        <w:t xml:space="preserve"> </w:t>
      </w:r>
      <w:r w:rsidR="00A12307">
        <w:rPr>
          <w:sz w:val="22"/>
          <w:szCs w:val="22"/>
        </w:rPr>
        <w:t xml:space="preserve">benefits through </w:t>
      </w:r>
      <w:r w:rsidR="00125BD8" w:rsidRPr="001166F3">
        <w:rPr>
          <w:sz w:val="22"/>
          <w:szCs w:val="22"/>
        </w:rPr>
        <w:t>r</w:t>
      </w:r>
      <w:r w:rsidRPr="001166F3">
        <w:rPr>
          <w:sz w:val="22"/>
          <w:szCs w:val="22"/>
        </w:rPr>
        <w:t>ecognition, autonomy</w:t>
      </w:r>
      <w:r w:rsidR="00902C0B" w:rsidRPr="001166F3">
        <w:rPr>
          <w:sz w:val="22"/>
          <w:szCs w:val="22"/>
        </w:rPr>
        <w:t xml:space="preserve"> and job satisfaction</w:t>
      </w:r>
      <w:r w:rsidR="00876DE5" w:rsidRPr="001166F3">
        <w:rPr>
          <w:sz w:val="22"/>
          <w:szCs w:val="22"/>
        </w:rPr>
        <w:t xml:space="preserve"> from the work itself</w:t>
      </w:r>
      <w:r w:rsidR="009B366E">
        <w:rPr>
          <w:sz w:val="22"/>
          <w:szCs w:val="22"/>
        </w:rPr>
        <w:t xml:space="preserve"> (</w:t>
      </w:r>
      <w:r w:rsidR="00530FFE">
        <w:rPr>
          <w:sz w:val="22"/>
          <w:szCs w:val="22"/>
        </w:rPr>
        <w:t>People Management, 201</w:t>
      </w:r>
      <w:r w:rsidR="00F634DA">
        <w:rPr>
          <w:sz w:val="22"/>
          <w:szCs w:val="22"/>
        </w:rPr>
        <w:t>7</w:t>
      </w:r>
      <w:r w:rsidR="009B366E" w:rsidRPr="005B059D">
        <w:rPr>
          <w:sz w:val="22"/>
          <w:szCs w:val="22"/>
        </w:rPr>
        <w:t>)</w:t>
      </w:r>
      <w:r w:rsidR="002B1FEE" w:rsidRPr="001166F3">
        <w:rPr>
          <w:sz w:val="22"/>
          <w:szCs w:val="22"/>
        </w:rPr>
        <w:t xml:space="preserve">. These focus on the work/life balance needs that will allow for better employee </w:t>
      </w:r>
      <w:r w:rsidRPr="001166F3">
        <w:rPr>
          <w:sz w:val="22"/>
          <w:szCs w:val="22"/>
        </w:rPr>
        <w:t>engagement</w:t>
      </w:r>
      <w:r w:rsidR="002B1FEE" w:rsidRPr="001166F3">
        <w:rPr>
          <w:sz w:val="22"/>
          <w:szCs w:val="22"/>
        </w:rPr>
        <w:t>,</w:t>
      </w:r>
      <w:r w:rsidRPr="001166F3">
        <w:rPr>
          <w:sz w:val="22"/>
          <w:szCs w:val="22"/>
        </w:rPr>
        <w:t xml:space="preserve"> long-term commitment</w:t>
      </w:r>
      <w:r w:rsidR="002B1FEE" w:rsidRPr="001166F3">
        <w:rPr>
          <w:sz w:val="22"/>
          <w:szCs w:val="22"/>
        </w:rPr>
        <w:t xml:space="preserve"> </w:t>
      </w:r>
      <w:r w:rsidR="00A65C38" w:rsidRPr="001166F3">
        <w:rPr>
          <w:sz w:val="22"/>
          <w:szCs w:val="22"/>
        </w:rPr>
        <w:t>and build self-esteem to encourage growth</w:t>
      </w:r>
      <w:r w:rsidR="00BA4B0F" w:rsidRPr="001166F3">
        <w:rPr>
          <w:sz w:val="22"/>
          <w:szCs w:val="22"/>
        </w:rPr>
        <w:t xml:space="preserve">.  </w:t>
      </w:r>
      <w:r w:rsidR="00F55A41" w:rsidRPr="001166F3">
        <w:rPr>
          <w:color w:val="000000" w:themeColor="text1"/>
          <w:sz w:val="22"/>
          <w:szCs w:val="22"/>
        </w:rPr>
        <w:t xml:space="preserve">These motivators are triggered when employees </w:t>
      </w:r>
      <w:r w:rsidR="007A4FEB" w:rsidRPr="001166F3">
        <w:rPr>
          <w:color w:val="000000" w:themeColor="text1"/>
          <w:sz w:val="22"/>
          <w:szCs w:val="22"/>
        </w:rPr>
        <w:t xml:space="preserve">feel a sense of </w:t>
      </w:r>
      <w:r w:rsidR="00F55A41" w:rsidRPr="001166F3">
        <w:rPr>
          <w:color w:val="000000" w:themeColor="text1"/>
          <w:sz w:val="22"/>
          <w:szCs w:val="22"/>
        </w:rPr>
        <w:t xml:space="preserve">purpose from their work </w:t>
      </w:r>
      <w:r w:rsidR="007A4FEB" w:rsidRPr="001166F3">
        <w:rPr>
          <w:color w:val="000000" w:themeColor="text1"/>
          <w:sz w:val="22"/>
          <w:szCs w:val="22"/>
        </w:rPr>
        <w:t xml:space="preserve">and </w:t>
      </w:r>
      <w:r w:rsidR="00F55A41" w:rsidRPr="001166F3">
        <w:rPr>
          <w:color w:val="000000" w:themeColor="text1"/>
          <w:sz w:val="22"/>
          <w:szCs w:val="22"/>
        </w:rPr>
        <w:t xml:space="preserve">feel </w:t>
      </w:r>
      <w:r w:rsidR="00696FD2" w:rsidRPr="001166F3">
        <w:rPr>
          <w:color w:val="000000" w:themeColor="text1"/>
          <w:sz w:val="22"/>
          <w:szCs w:val="22"/>
        </w:rPr>
        <w:t>included in line</w:t>
      </w:r>
      <w:r w:rsidR="00F55A41" w:rsidRPr="001166F3">
        <w:rPr>
          <w:color w:val="000000" w:themeColor="text1"/>
          <w:sz w:val="22"/>
          <w:szCs w:val="22"/>
        </w:rPr>
        <w:t xml:space="preserve"> with the organisation’s values and goals</w:t>
      </w:r>
      <w:r w:rsidR="00696FD2" w:rsidRPr="001166F3">
        <w:rPr>
          <w:color w:val="000000" w:themeColor="text1"/>
          <w:sz w:val="22"/>
          <w:szCs w:val="22"/>
        </w:rPr>
        <w:t xml:space="preserve"> (Taylor and Woodhams, </w:t>
      </w:r>
      <w:proofErr w:type="spellStart"/>
      <w:r w:rsidR="00696FD2" w:rsidRPr="001166F3">
        <w:rPr>
          <w:color w:val="000000" w:themeColor="text1"/>
          <w:sz w:val="22"/>
          <w:szCs w:val="22"/>
        </w:rPr>
        <w:t>2022b</w:t>
      </w:r>
      <w:proofErr w:type="spellEnd"/>
      <w:r w:rsidR="00696FD2" w:rsidRPr="001166F3">
        <w:rPr>
          <w:color w:val="000000" w:themeColor="text1"/>
          <w:sz w:val="22"/>
          <w:szCs w:val="22"/>
        </w:rPr>
        <w:t>)</w:t>
      </w:r>
      <w:r w:rsidR="00F55A41" w:rsidRPr="001166F3">
        <w:rPr>
          <w:color w:val="000000" w:themeColor="text1"/>
          <w:sz w:val="22"/>
          <w:szCs w:val="22"/>
        </w:rPr>
        <w:t>.</w:t>
      </w:r>
    </w:p>
    <w:p w14:paraId="62F60D9A" w14:textId="77777777" w:rsidR="008224C2" w:rsidRDefault="008224C2" w:rsidP="00873E4A">
      <w:pPr>
        <w:spacing w:after="0" w:line="276" w:lineRule="auto"/>
        <w:jc w:val="both"/>
        <w:rPr>
          <w:sz w:val="22"/>
          <w:szCs w:val="22"/>
        </w:rPr>
      </w:pPr>
    </w:p>
    <w:p w14:paraId="3FFD5172" w14:textId="7A3E10A7" w:rsidR="00957E40" w:rsidRDefault="00697F41" w:rsidP="00873E4A">
      <w:pPr>
        <w:spacing w:after="0" w:line="276" w:lineRule="auto"/>
        <w:jc w:val="both"/>
        <w:rPr>
          <w:color w:val="FF0000"/>
          <w:sz w:val="22"/>
          <w:szCs w:val="22"/>
        </w:rPr>
      </w:pPr>
      <w:r>
        <w:rPr>
          <w:color w:val="FF0000"/>
          <w:sz w:val="22"/>
          <w:szCs w:val="22"/>
        </w:rPr>
        <w:t>I</w:t>
      </w:r>
      <w:r w:rsidRPr="00CD5871">
        <w:rPr>
          <w:color w:val="FF0000"/>
          <w:sz w:val="22"/>
          <w:szCs w:val="22"/>
        </w:rPr>
        <w:t xml:space="preserve">ntrinsic rewards are </w:t>
      </w:r>
      <w:r w:rsidRPr="00CD5871">
        <w:rPr>
          <w:color w:val="FF0000"/>
          <w:sz w:val="22"/>
          <w:szCs w:val="22"/>
        </w:rPr>
        <w:t>essential</w:t>
      </w:r>
      <w:r w:rsidRPr="00CD5871">
        <w:rPr>
          <w:color w:val="FF0000"/>
          <w:sz w:val="22"/>
          <w:szCs w:val="22"/>
        </w:rPr>
        <w:t xml:space="preserve"> </w:t>
      </w:r>
      <w:r w:rsidR="00761E40">
        <w:rPr>
          <w:color w:val="FF0000"/>
          <w:sz w:val="22"/>
          <w:szCs w:val="22"/>
        </w:rPr>
        <w:t xml:space="preserve">to </w:t>
      </w:r>
      <w:r w:rsidR="00840B02">
        <w:rPr>
          <w:color w:val="FF0000"/>
          <w:sz w:val="22"/>
          <w:szCs w:val="22"/>
        </w:rPr>
        <w:t>sustained</w:t>
      </w:r>
      <w:r w:rsidRPr="00CD5871">
        <w:rPr>
          <w:color w:val="FF0000"/>
          <w:sz w:val="22"/>
          <w:szCs w:val="22"/>
        </w:rPr>
        <w:t xml:space="preserve"> engagement and effort.</w:t>
      </w:r>
      <w:r w:rsidR="00594CEF" w:rsidRPr="00594CEF">
        <w:rPr>
          <w:color w:val="FF0000"/>
          <w:sz w:val="22"/>
          <w:szCs w:val="22"/>
        </w:rPr>
        <w:t xml:space="preserve"> </w:t>
      </w:r>
      <w:r w:rsidR="00594CEF">
        <w:rPr>
          <w:color w:val="FF0000"/>
          <w:sz w:val="22"/>
          <w:szCs w:val="22"/>
        </w:rPr>
        <w:t xml:space="preserve"> </w:t>
      </w:r>
      <w:proofErr w:type="spellStart"/>
      <w:r w:rsidR="00594CEF" w:rsidRPr="008224C2">
        <w:rPr>
          <w:color w:val="FF0000"/>
          <w:sz w:val="22"/>
          <w:szCs w:val="22"/>
        </w:rPr>
        <w:t>Suff</w:t>
      </w:r>
      <w:proofErr w:type="spellEnd"/>
      <w:r w:rsidR="00594CEF">
        <w:rPr>
          <w:color w:val="FF0000"/>
          <w:sz w:val="22"/>
          <w:szCs w:val="22"/>
        </w:rPr>
        <w:t xml:space="preserve"> (2025)</w:t>
      </w:r>
      <w:r w:rsidR="00594CEF" w:rsidRPr="008224C2">
        <w:rPr>
          <w:color w:val="FF0000"/>
          <w:sz w:val="22"/>
          <w:szCs w:val="22"/>
        </w:rPr>
        <w:t xml:space="preserve"> identifies seven key domains that contribute to overall wellbeing: Health, Good Work, Values and Principles, Collective and Social connections, Personal Growth, Good Lifestyle Choices, and Financial Wellbeing. </w:t>
      </w:r>
      <w:r w:rsidR="007A45A9">
        <w:rPr>
          <w:color w:val="FF0000"/>
          <w:sz w:val="22"/>
          <w:szCs w:val="22"/>
        </w:rPr>
        <w:t xml:space="preserve"> These factors are </w:t>
      </w:r>
      <w:r w:rsidR="007A45A9" w:rsidRPr="008224C2">
        <w:rPr>
          <w:color w:val="FF0000"/>
          <w:sz w:val="22"/>
          <w:szCs w:val="22"/>
        </w:rPr>
        <w:t>strengthened</w:t>
      </w:r>
      <w:r w:rsidR="007A45A9" w:rsidRPr="008224C2">
        <w:rPr>
          <w:color w:val="FF0000"/>
          <w:sz w:val="22"/>
          <w:szCs w:val="22"/>
        </w:rPr>
        <w:t xml:space="preserve"> when organisations create a work</w:t>
      </w:r>
      <w:r w:rsidR="007A45A9">
        <w:rPr>
          <w:color w:val="FF0000"/>
          <w:sz w:val="22"/>
          <w:szCs w:val="22"/>
        </w:rPr>
        <w:t xml:space="preserve">place </w:t>
      </w:r>
      <w:r w:rsidR="007A45A9" w:rsidRPr="008224C2">
        <w:rPr>
          <w:color w:val="FF0000"/>
          <w:sz w:val="22"/>
          <w:szCs w:val="22"/>
        </w:rPr>
        <w:t xml:space="preserve">that supports fulfilment and satisfaction, benefiting both employees and employers. </w:t>
      </w:r>
      <w:r w:rsidR="0069000E" w:rsidRPr="008224C2">
        <w:rPr>
          <w:color w:val="FF0000"/>
          <w:sz w:val="22"/>
          <w:szCs w:val="22"/>
        </w:rPr>
        <w:t xml:space="preserve">However, intrinsic rewards present challenge for organisations because, </w:t>
      </w:r>
      <w:r w:rsidR="00CB0E79">
        <w:rPr>
          <w:color w:val="FF0000"/>
          <w:sz w:val="22"/>
          <w:szCs w:val="22"/>
        </w:rPr>
        <w:t xml:space="preserve">different to pay, </w:t>
      </w:r>
      <w:r w:rsidR="0069000E" w:rsidRPr="008224C2">
        <w:rPr>
          <w:color w:val="FF0000"/>
          <w:sz w:val="22"/>
          <w:szCs w:val="22"/>
        </w:rPr>
        <w:t>they are less tangible and cannot be easily quantified</w:t>
      </w:r>
      <w:r w:rsidR="00CB0E79">
        <w:rPr>
          <w:color w:val="FF0000"/>
          <w:sz w:val="22"/>
          <w:szCs w:val="22"/>
        </w:rPr>
        <w:t xml:space="preserve"> </w:t>
      </w:r>
      <w:r w:rsidR="005E1841" w:rsidRPr="005E1841">
        <w:rPr>
          <w:color w:val="FF0000"/>
          <w:sz w:val="22"/>
          <w:szCs w:val="22"/>
        </w:rPr>
        <w:t>(People Management, 2017)</w:t>
      </w:r>
      <w:r w:rsidR="008E179B">
        <w:rPr>
          <w:color w:val="FF0000"/>
          <w:sz w:val="22"/>
          <w:szCs w:val="22"/>
        </w:rPr>
        <w:t xml:space="preserve">. The expectation for pay structures to be </w:t>
      </w:r>
      <w:r w:rsidR="00AC06A3">
        <w:rPr>
          <w:color w:val="FF0000"/>
          <w:sz w:val="22"/>
          <w:szCs w:val="22"/>
        </w:rPr>
        <w:t xml:space="preserve">fair should be addressed by organisations before the intrinsic </w:t>
      </w:r>
      <w:r w:rsidR="00CB4CC6">
        <w:rPr>
          <w:color w:val="FF0000"/>
          <w:sz w:val="22"/>
          <w:szCs w:val="22"/>
        </w:rPr>
        <w:t>rewards can be effective</w:t>
      </w:r>
      <w:r w:rsidR="005E1841" w:rsidRPr="005E1841">
        <w:rPr>
          <w:color w:val="FF0000"/>
          <w:sz w:val="22"/>
          <w:szCs w:val="22"/>
        </w:rPr>
        <w:t>.</w:t>
      </w:r>
      <w:r w:rsidR="005E1841">
        <w:rPr>
          <w:color w:val="FF0000"/>
          <w:sz w:val="22"/>
          <w:szCs w:val="22"/>
        </w:rPr>
        <w:t xml:space="preserve">  </w:t>
      </w:r>
      <w:proofErr w:type="spellStart"/>
      <w:r w:rsidR="0069000E" w:rsidRPr="0069000E">
        <w:rPr>
          <w:color w:val="FF0000"/>
          <w:sz w:val="22"/>
          <w:szCs w:val="22"/>
        </w:rPr>
        <w:t>GreenFriendlyEco</w:t>
      </w:r>
      <w:proofErr w:type="spellEnd"/>
      <w:r w:rsidR="0069000E" w:rsidRPr="0069000E">
        <w:rPr>
          <w:color w:val="FF0000"/>
          <w:sz w:val="22"/>
          <w:szCs w:val="22"/>
        </w:rPr>
        <w:t xml:space="preserve"> can boost intrinsic rewards by improving recognition and autonomy, enhanced employee voice and development opportunities, thus strengthening engagement and reducing turnover.</w:t>
      </w:r>
    </w:p>
    <w:p w14:paraId="32410780" w14:textId="77777777" w:rsidR="0069000E" w:rsidRPr="001166F3" w:rsidRDefault="0069000E" w:rsidP="00873E4A">
      <w:pPr>
        <w:spacing w:after="0" w:line="276" w:lineRule="auto"/>
        <w:jc w:val="both"/>
        <w:rPr>
          <w:sz w:val="22"/>
          <w:szCs w:val="22"/>
        </w:rPr>
      </w:pPr>
    </w:p>
    <w:p w14:paraId="23B5BDCF" w14:textId="676CCA02" w:rsidR="002771FF" w:rsidRPr="001166F3" w:rsidRDefault="002A3795" w:rsidP="00873E4A">
      <w:pPr>
        <w:spacing w:line="276" w:lineRule="auto"/>
        <w:rPr>
          <w:color w:val="000000" w:themeColor="text1"/>
          <w:sz w:val="22"/>
          <w:szCs w:val="22"/>
        </w:rPr>
      </w:pPr>
      <w:r w:rsidRPr="001166F3">
        <w:rPr>
          <w:color w:val="000000" w:themeColor="text1"/>
          <w:sz w:val="22"/>
          <w:szCs w:val="22"/>
        </w:rPr>
        <w:t xml:space="preserve">Overall, </w:t>
      </w:r>
      <w:proofErr w:type="spellStart"/>
      <w:r w:rsidR="00C70F8D">
        <w:rPr>
          <w:color w:val="000000" w:themeColor="text1"/>
          <w:sz w:val="22"/>
          <w:szCs w:val="22"/>
        </w:rPr>
        <w:t>GreenFriendlyEco</w:t>
      </w:r>
      <w:proofErr w:type="spellEnd"/>
      <w:r w:rsidRPr="001166F3">
        <w:rPr>
          <w:color w:val="000000" w:themeColor="text1"/>
          <w:sz w:val="22"/>
          <w:szCs w:val="22"/>
        </w:rPr>
        <w:t xml:space="preserve"> should consider</w:t>
      </w:r>
      <w:r w:rsidR="002771FF" w:rsidRPr="001166F3">
        <w:rPr>
          <w:color w:val="000000" w:themeColor="text1"/>
          <w:sz w:val="22"/>
          <w:szCs w:val="22"/>
        </w:rPr>
        <w:t xml:space="preserve"> a balanced approach and </w:t>
      </w:r>
      <w:r w:rsidRPr="001166F3">
        <w:rPr>
          <w:color w:val="000000" w:themeColor="text1"/>
          <w:sz w:val="22"/>
          <w:szCs w:val="22"/>
        </w:rPr>
        <w:t xml:space="preserve">seek to </w:t>
      </w:r>
      <w:r w:rsidR="002771FF" w:rsidRPr="001166F3">
        <w:rPr>
          <w:color w:val="000000" w:themeColor="text1"/>
          <w:sz w:val="22"/>
          <w:szCs w:val="22"/>
        </w:rPr>
        <w:t>clos</w:t>
      </w:r>
      <w:r w:rsidRPr="001166F3">
        <w:rPr>
          <w:color w:val="000000" w:themeColor="text1"/>
          <w:sz w:val="22"/>
          <w:szCs w:val="22"/>
        </w:rPr>
        <w:t>e</w:t>
      </w:r>
      <w:r w:rsidR="002771FF" w:rsidRPr="001166F3">
        <w:rPr>
          <w:color w:val="000000" w:themeColor="text1"/>
          <w:sz w:val="22"/>
          <w:szCs w:val="22"/>
        </w:rPr>
        <w:t xml:space="preserve"> the gaps in both extrinsic incentives and intrinsic motivators</w:t>
      </w:r>
      <w:r w:rsidRPr="001166F3">
        <w:rPr>
          <w:color w:val="000000" w:themeColor="text1"/>
          <w:sz w:val="22"/>
          <w:szCs w:val="22"/>
        </w:rPr>
        <w:t xml:space="preserve">. </w:t>
      </w:r>
      <w:r w:rsidR="005D4DE4" w:rsidRPr="001166F3">
        <w:rPr>
          <w:color w:val="000000" w:themeColor="text1"/>
          <w:sz w:val="22"/>
          <w:szCs w:val="22"/>
        </w:rPr>
        <w:t>Mapping interventions to</w:t>
      </w:r>
      <w:r w:rsidR="00B61B47" w:rsidRPr="001166F3">
        <w:rPr>
          <w:color w:val="000000" w:themeColor="text1"/>
          <w:sz w:val="22"/>
          <w:szCs w:val="22"/>
        </w:rPr>
        <w:t xml:space="preserve"> theorist,</w:t>
      </w:r>
      <w:r w:rsidR="005D4DE4" w:rsidRPr="001166F3">
        <w:rPr>
          <w:color w:val="000000" w:themeColor="text1"/>
          <w:sz w:val="22"/>
          <w:szCs w:val="22"/>
        </w:rPr>
        <w:t xml:space="preserve"> Maslow’s hierarchy </w:t>
      </w:r>
      <w:r w:rsidR="00B61B47" w:rsidRPr="001166F3">
        <w:rPr>
          <w:color w:val="000000" w:themeColor="text1"/>
          <w:sz w:val="22"/>
          <w:szCs w:val="22"/>
        </w:rPr>
        <w:t xml:space="preserve">of needs </w:t>
      </w:r>
      <w:r w:rsidR="005D4DE4" w:rsidRPr="001166F3">
        <w:rPr>
          <w:color w:val="000000" w:themeColor="text1"/>
          <w:sz w:val="22"/>
          <w:szCs w:val="22"/>
        </w:rPr>
        <w:t>ensures that foundational needs (pay/security) are met while building a culture of belonging, esteem and growth</w:t>
      </w:r>
      <w:r w:rsidR="001A123E" w:rsidRPr="001166F3">
        <w:rPr>
          <w:color w:val="000000" w:themeColor="text1"/>
          <w:sz w:val="22"/>
          <w:szCs w:val="22"/>
        </w:rPr>
        <w:t xml:space="preserve"> </w:t>
      </w:r>
      <w:r w:rsidR="009218E3" w:rsidRPr="001166F3">
        <w:rPr>
          <w:color w:val="000000" w:themeColor="text1"/>
          <w:sz w:val="22"/>
          <w:szCs w:val="22"/>
        </w:rPr>
        <w:t>(LinkedIn, 2025)</w:t>
      </w:r>
      <w:r w:rsidR="00BF393B" w:rsidRPr="001166F3">
        <w:rPr>
          <w:color w:val="000000" w:themeColor="text1"/>
          <w:sz w:val="22"/>
          <w:szCs w:val="22"/>
        </w:rPr>
        <w:t xml:space="preserve">.  </w:t>
      </w:r>
      <w:r w:rsidR="007C23F9" w:rsidRPr="001166F3">
        <w:rPr>
          <w:color w:val="000000" w:themeColor="text1"/>
          <w:sz w:val="22"/>
          <w:szCs w:val="22"/>
        </w:rPr>
        <w:t xml:space="preserve">These are </w:t>
      </w:r>
      <w:r w:rsidR="00143EEC" w:rsidRPr="001166F3">
        <w:rPr>
          <w:color w:val="000000" w:themeColor="text1"/>
          <w:sz w:val="22"/>
          <w:szCs w:val="22"/>
        </w:rPr>
        <w:t>essential</w:t>
      </w:r>
      <w:r w:rsidR="007C23F9" w:rsidRPr="001166F3">
        <w:rPr>
          <w:color w:val="000000" w:themeColor="text1"/>
          <w:sz w:val="22"/>
          <w:szCs w:val="22"/>
        </w:rPr>
        <w:t xml:space="preserve"> considerations as</w:t>
      </w:r>
      <w:r w:rsidR="00F078CE" w:rsidRPr="001166F3">
        <w:rPr>
          <w:color w:val="000000" w:themeColor="text1"/>
          <w:sz w:val="22"/>
          <w:szCs w:val="22"/>
        </w:rPr>
        <w:t xml:space="preserve"> we look to </w:t>
      </w:r>
      <w:r w:rsidR="002771FF" w:rsidRPr="001166F3">
        <w:rPr>
          <w:color w:val="000000" w:themeColor="text1"/>
          <w:sz w:val="22"/>
          <w:szCs w:val="22"/>
        </w:rPr>
        <w:t>rebuild</w:t>
      </w:r>
      <w:r w:rsidR="00143EEC" w:rsidRPr="001166F3">
        <w:rPr>
          <w:color w:val="000000" w:themeColor="text1"/>
          <w:sz w:val="22"/>
          <w:szCs w:val="22"/>
        </w:rPr>
        <w:t xml:space="preserve"> and stimulate positive change to </w:t>
      </w:r>
      <w:r w:rsidR="002771FF" w:rsidRPr="001166F3">
        <w:rPr>
          <w:color w:val="000000" w:themeColor="text1"/>
          <w:sz w:val="22"/>
          <w:szCs w:val="22"/>
        </w:rPr>
        <w:t>culture and performance</w:t>
      </w:r>
      <w:r w:rsidR="00143EEC" w:rsidRPr="001166F3">
        <w:rPr>
          <w:color w:val="000000" w:themeColor="text1"/>
          <w:sz w:val="22"/>
          <w:szCs w:val="22"/>
        </w:rPr>
        <w:t xml:space="preserve"> at </w:t>
      </w:r>
      <w:proofErr w:type="spellStart"/>
      <w:r w:rsidR="00C70F8D">
        <w:rPr>
          <w:color w:val="000000" w:themeColor="text1"/>
          <w:sz w:val="22"/>
          <w:szCs w:val="22"/>
        </w:rPr>
        <w:t>GreenFriendlyEco</w:t>
      </w:r>
      <w:proofErr w:type="spellEnd"/>
      <w:r w:rsidR="002771FF" w:rsidRPr="001166F3">
        <w:rPr>
          <w:color w:val="000000" w:themeColor="text1"/>
          <w:sz w:val="22"/>
          <w:szCs w:val="22"/>
        </w:rPr>
        <w:t>.</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1166F3" w14:paraId="314DA46A" w14:textId="77777777" w:rsidTr="003B57CC">
        <w:trPr>
          <w:trHeight w:val="660"/>
        </w:trPr>
        <w:tc>
          <w:tcPr>
            <w:tcW w:w="9923" w:type="dxa"/>
            <w:shd w:val="clear" w:color="auto" w:fill="B3E5A1" w:themeFill="accent6" w:themeFillTint="66"/>
            <w:vAlign w:val="center"/>
          </w:tcPr>
          <w:p w14:paraId="1EFED567" w14:textId="3DA1690B" w:rsidR="009E6948" w:rsidRPr="001166F3" w:rsidRDefault="00373B88" w:rsidP="00330037">
            <w:pPr>
              <w:rPr>
                <w:b/>
                <w:bCs/>
                <w:color w:val="FFFFFF" w:themeColor="background1"/>
                <w:sz w:val="22"/>
                <w:szCs w:val="22"/>
              </w:rPr>
            </w:pPr>
            <w:r w:rsidRPr="001166F3">
              <w:rPr>
                <w:rFonts w:eastAsia="Arial" w:cs="Arial"/>
                <w:b/>
                <w:bCs/>
                <w:color w:val="FFFFFF" w:themeColor="background1"/>
                <w:sz w:val="22"/>
                <w:szCs w:val="22"/>
              </w:rPr>
              <w:t>(</w:t>
            </w:r>
            <w:proofErr w:type="spellStart"/>
            <w:r w:rsidRPr="001166F3">
              <w:rPr>
                <w:rFonts w:eastAsia="Arial" w:cs="Arial"/>
                <w:b/>
                <w:bCs/>
                <w:color w:val="FFFFFF" w:themeColor="background1"/>
                <w:sz w:val="22"/>
                <w:szCs w:val="22"/>
              </w:rPr>
              <w:t>AC</w:t>
            </w:r>
            <w:r w:rsidR="00FA665C" w:rsidRPr="001166F3">
              <w:rPr>
                <w:rFonts w:eastAsia="Arial" w:cs="Arial"/>
                <w:b/>
                <w:bCs/>
                <w:color w:val="FFFFFF" w:themeColor="background1"/>
                <w:sz w:val="22"/>
                <w:szCs w:val="22"/>
              </w:rPr>
              <w:t>.2</w:t>
            </w:r>
            <w:r w:rsidRPr="001166F3">
              <w:rPr>
                <w:rFonts w:eastAsia="Arial" w:cs="Arial"/>
                <w:b/>
                <w:bCs/>
                <w:color w:val="FFFFFF" w:themeColor="background1"/>
                <w:sz w:val="22"/>
                <w:szCs w:val="22"/>
              </w:rPr>
              <w:t>.</w:t>
            </w:r>
            <w:r w:rsidR="00FA665C" w:rsidRPr="001166F3">
              <w:rPr>
                <w:rFonts w:eastAsia="Arial" w:cs="Arial"/>
                <w:b/>
                <w:bCs/>
                <w:color w:val="FFFFFF" w:themeColor="background1"/>
                <w:sz w:val="22"/>
                <w:szCs w:val="22"/>
              </w:rPr>
              <w:t>1</w:t>
            </w:r>
            <w:proofErr w:type="spellEnd"/>
            <w:r w:rsidR="00FA665C" w:rsidRPr="001166F3">
              <w:rPr>
                <w:rFonts w:eastAsia="Arial" w:cs="Arial"/>
                <w:b/>
                <w:bCs/>
                <w:color w:val="FFFFFF" w:themeColor="background1"/>
                <w:sz w:val="22"/>
                <w:szCs w:val="22"/>
              </w:rPr>
              <w:t>)</w:t>
            </w:r>
          </w:p>
        </w:tc>
      </w:tr>
    </w:tbl>
    <w:p w14:paraId="2AFAEAAB" w14:textId="77777777" w:rsidR="0091614D" w:rsidRPr="001166F3" w:rsidRDefault="0091614D" w:rsidP="00E201E5">
      <w:pPr>
        <w:spacing w:after="0"/>
        <w:jc w:val="both"/>
        <w:rPr>
          <w:b/>
          <w:bCs/>
          <w:sz w:val="22"/>
          <w:szCs w:val="22"/>
          <w:lang w:val="en-US"/>
        </w:rPr>
      </w:pPr>
    </w:p>
    <w:p w14:paraId="74531526" w14:textId="1C923F8E" w:rsidR="00B07FBC" w:rsidRPr="001166F3" w:rsidRDefault="00573917" w:rsidP="00873E4A">
      <w:pPr>
        <w:spacing w:line="276" w:lineRule="auto"/>
        <w:rPr>
          <w:color w:val="000000" w:themeColor="text1"/>
          <w:sz w:val="22"/>
          <w:szCs w:val="22"/>
        </w:rPr>
      </w:pPr>
      <w:r w:rsidRPr="001166F3">
        <w:rPr>
          <w:color w:val="000000" w:themeColor="text1"/>
          <w:sz w:val="22"/>
          <w:szCs w:val="22"/>
        </w:rPr>
        <w:t>P</w:t>
      </w:r>
      <w:r w:rsidR="00B07FBC" w:rsidRPr="001166F3">
        <w:rPr>
          <w:color w:val="000000" w:themeColor="text1"/>
          <w:sz w:val="22"/>
          <w:szCs w:val="22"/>
        </w:rPr>
        <w:t>ay structure</w:t>
      </w:r>
      <w:r w:rsidRPr="001166F3">
        <w:rPr>
          <w:color w:val="000000" w:themeColor="text1"/>
          <w:sz w:val="22"/>
          <w:szCs w:val="22"/>
        </w:rPr>
        <w:t>s</w:t>
      </w:r>
      <w:r w:rsidR="00B07FBC" w:rsidRPr="001166F3">
        <w:rPr>
          <w:color w:val="000000" w:themeColor="text1"/>
          <w:sz w:val="22"/>
          <w:szCs w:val="22"/>
        </w:rPr>
        <w:t xml:space="preserve"> </w:t>
      </w:r>
      <w:r w:rsidRPr="001166F3">
        <w:rPr>
          <w:color w:val="000000" w:themeColor="text1"/>
          <w:sz w:val="22"/>
          <w:szCs w:val="22"/>
        </w:rPr>
        <w:t>present</w:t>
      </w:r>
      <w:r w:rsidR="00B07FBC" w:rsidRPr="001166F3">
        <w:rPr>
          <w:color w:val="000000" w:themeColor="text1"/>
          <w:sz w:val="22"/>
          <w:szCs w:val="22"/>
        </w:rPr>
        <w:t xml:space="preserve"> a framework that </w:t>
      </w:r>
      <w:r w:rsidRPr="001166F3">
        <w:rPr>
          <w:color w:val="000000" w:themeColor="text1"/>
          <w:sz w:val="22"/>
          <w:szCs w:val="22"/>
        </w:rPr>
        <w:t xml:space="preserve">sets out how </w:t>
      </w:r>
      <w:r w:rsidR="00B07FBC" w:rsidRPr="001166F3">
        <w:rPr>
          <w:color w:val="000000" w:themeColor="text1"/>
          <w:sz w:val="22"/>
          <w:szCs w:val="22"/>
        </w:rPr>
        <w:t xml:space="preserve">employees are rewarded based on the value of their role, </w:t>
      </w:r>
      <w:r w:rsidR="006364D9" w:rsidRPr="001166F3">
        <w:rPr>
          <w:color w:val="000000" w:themeColor="text1"/>
          <w:sz w:val="22"/>
          <w:szCs w:val="22"/>
        </w:rPr>
        <w:t xml:space="preserve">behaviours and </w:t>
      </w:r>
      <w:r w:rsidR="00B07FBC" w:rsidRPr="001166F3">
        <w:rPr>
          <w:color w:val="000000" w:themeColor="text1"/>
          <w:sz w:val="22"/>
          <w:szCs w:val="22"/>
        </w:rPr>
        <w:t>performance</w:t>
      </w:r>
      <w:r w:rsidR="006364D9" w:rsidRPr="001166F3">
        <w:rPr>
          <w:color w:val="000000" w:themeColor="text1"/>
          <w:sz w:val="22"/>
          <w:szCs w:val="22"/>
        </w:rPr>
        <w:t xml:space="preserve">. </w:t>
      </w:r>
      <w:r w:rsidR="00B07FBC" w:rsidRPr="001166F3">
        <w:rPr>
          <w:color w:val="000000" w:themeColor="text1"/>
          <w:sz w:val="22"/>
          <w:szCs w:val="22"/>
        </w:rPr>
        <w:t xml:space="preserve"> It underpins fairness, </w:t>
      </w:r>
      <w:r w:rsidR="00824D3C" w:rsidRPr="001166F3">
        <w:rPr>
          <w:color w:val="000000" w:themeColor="text1"/>
          <w:sz w:val="22"/>
          <w:szCs w:val="22"/>
        </w:rPr>
        <w:t xml:space="preserve">lawfulness, </w:t>
      </w:r>
      <w:r w:rsidR="00B07FBC" w:rsidRPr="001166F3">
        <w:rPr>
          <w:color w:val="000000" w:themeColor="text1"/>
          <w:sz w:val="22"/>
          <w:szCs w:val="22"/>
        </w:rPr>
        <w:t xml:space="preserve">and </w:t>
      </w:r>
      <w:r w:rsidR="002350EF" w:rsidRPr="001166F3">
        <w:rPr>
          <w:color w:val="000000" w:themeColor="text1"/>
          <w:sz w:val="22"/>
          <w:szCs w:val="22"/>
        </w:rPr>
        <w:t xml:space="preserve">a level of transparency that supports an </w:t>
      </w:r>
      <w:r w:rsidR="00C466EB" w:rsidRPr="001166F3">
        <w:rPr>
          <w:color w:val="000000" w:themeColor="text1"/>
          <w:sz w:val="22"/>
          <w:szCs w:val="22"/>
        </w:rPr>
        <w:t>organisation’s</w:t>
      </w:r>
      <w:r w:rsidR="002350EF" w:rsidRPr="001166F3">
        <w:rPr>
          <w:color w:val="000000" w:themeColor="text1"/>
          <w:sz w:val="22"/>
          <w:szCs w:val="22"/>
        </w:rPr>
        <w:t xml:space="preserve"> </w:t>
      </w:r>
      <w:r w:rsidR="00A4446B" w:rsidRPr="001166F3">
        <w:rPr>
          <w:color w:val="000000" w:themeColor="text1"/>
          <w:sz w:val="22"/>
          <w:szCs w:val="22"/>
        </w:rPr>
        <w:t xml:space="preserve">purpose, mission and culture </w:t>
      </w:r>
      <w:r w:rsidR="00B07FBC" w:rsidRPr="001166F3">
        <w:rPr>
          <w:color w:val="000000" w:themeColor="text1"/>
          <w:sz w:val="22"/>
          <w:szCs w:val="22"/>
        </w:rPr>
        <w:t>(</w:t>
      </w:r>
      <w:r w:rsidR="00A4446B" w:rsidRPr="001166F3">
        <w:rPr>
          <w:color w:val="000000" w:themeColor="text1"/>
          <w:sz w:val="22"/>
          <w:szCs w:val="22"/>
        </w:rPr>
        <w:t xml:space="preserve">CIPD, </w:t>
      </w:r>
      <w:proofErr w:type="spellStart"/>
      <w:r w:rsidR="00A4446B" w:rsidRPr="001166F3">
        <w:rPr>
          <w:color w:val="000000" w:themeColor="text1"/>
          <w:sz w:val="22"/>
          <w:szCs w:val="22"/>
        </w:rPr>
        <w:t>2025b</w:t>
      </w:r>
      <w:proofErr w:type="spellEnd"/>
      <w:r w:rsidR="00A4446B" w:rsidRPr="001166F3">
        <w:rPr>
          <w:color w:val="000000" w:themeColor="text1"/>
          <w:sz w:val="22"/>
          <w:szCs w:val="22"/>
        </w:rPr>
        <w:t>)</w:t>
      </w:r>
      <w:r w:rsidR="00B07FBC" w:rsidRPr="001166F3">
        <w:rPr>
          <w:color w:val="000000" w:themeColor="text1"/>
          <w:sz w:val="22"/>
          <w:szCs w:val="22"/>
        </w:rPr>
        <w:t xml:space="preserve">. Two </w:t>
      </w:r>
      <w:r w:rsidR="007217E4" w:rsidRPr="001166F3">
        <w:rPr>
          <w:color w:val="000000" w:themeColor="text1"/>
          <w:sz w:val="22"/>
          <w:szCs w:val="22"/>
        </w:rPr>
        <w:t xml:space="preserve">recognised </w:t>
      </w:r>
      <w:r w:rsidR="00B07FBC" w:rsidRPr="001166F3">
        <w:rPr>
          <w:color w:val="000000" w:themeColor="text1"/>
          <w:sz w:val="22"/>
          <w:szCs w:val="22"/>
        </w:rPr>
        <w:t>structures are spot salary and broad-</w:t>
      </w:r>
      <w:r w:rsidR="004866D2" w:rsidRPr="001166F3">
        <w:rPr>
          <w:color w:val="000000" w:themeColor="text1"/>
          <w:sz w:val="22"/>
          <w:szCs w:val="22"/>
        </w:rPr>
        <w:t>graded</w:t>
      </w:r>
      <w:r w:rsidR="00B07FBC" w:rsidRPr="001166F3">
        <w:rPr>
          <w:color w:val="000000" w:themeColor="text1"/>
          <w:sz w:val="22"/>
          <w:szCs w:val="22"/>
        </w:rPr>
        <w:t xml:space="preserve"> pay structures, both offering different approaches to remuneration and career development.</w:t>
      </w:r>
    </w:p>
    <w:p w14:paraId="78C8C40A" w14:textId="088F6CFA" w:rsidR="00B07FBC" w:rsidRPr="001166F3" w:rsidRDefault="00B07FBC" w:rsidP="00873E4A">
      <w:pPr>
        <w:spacing w:line="276" w:lineRule="auto"/>
        <w:rPr>
          <w:color w:val="000000" w:themeColor="text1"/>
          <w:sz w:val="22"/>
          <w:szCs w:val="22"/>
        </w:rPr>
      </w:pPr>
      <w:r w:rsidRPr="001166F3">
        <w:rPr>
          <w:color w:val="000000" w:themeColor="text1"/>
          <w:sz w:val="22"/>
          <w:szCs w:val="22"/>
        </w:rPr>
        <w:lastRenderedPageBreak/>
        <w:t>A spot salary structure</w:t>
      </w:r>
      <w:r w:rsidR="00DB7D7E" w:rsidRPr="001166F3">
        <w:rPr>
          <w:color w:val="000000" w:themeColor="text1"/>
          <w:sz w:val="22"/>
          <w:szCs w:val="22"/>
        </w:rPr>
        <w:t>d</w:t>
      </w:r>
      <w:r w:rsidR="008C1046" w:rsidRPr="001166F3">
        <w:rPr>
          <w:color w:val="000000" w:themeColor="text1"/>
          <w:sz w:val="22"/>
          <w:szCs w:val="22"/>
        </w:rPr>
        <w:t xml:space="preserve"> approach assigns</w:t>
      </w:r>
      <w:r w:rsidRPr="001166F3">
        <w:rPr>
          <w:color w:val="000000" w:themeColor="text1"/>
          <w:sz w:val="22"/>
          <w:szCs w:val="22"/>
        </w:rPr>
        <w:t xml:space="preserve"> a specific</w:t>
      </w:r>
      <w:r w:rsidR="008C1046" w:rsidRPr="001166F3">
        <w:rPr>
          <w:color w:val="000000" w:themeColor="text1"/>
          <w:sz w:val="22"/>
          <w:szCs w:val="22"/>
        </w:rPr>
        <w:t xml:space="preserve"> and</w:t>
      </w:r>
      <w:r w:rsidRPr="001166F3">
        <w:rPr>
          <w:color w:val="000000" w:themeColor="text1"/>
          <w:sz w:val="22"/>
          <w:szCs w:val="22"/>
        </w:rPr>
        <w:t xml:space="preserve"> fixed salary to role without any pay range or incremental progression.</w:t>
      </w:r>
      <w:r w:rsidR="00765389" w:rsidRPr="001166F3">
        <w:rPr>
          <w:color w:val="000000" w:themeColor="text1"/>
          <w:sz w:val="22"/>
          <w:szCs w:val="22"/>
        </w:rPr>
        <w:t xml:space="preserve">  The roles are often defined by factors such as experience</w:t>
      </w:r>
      <w:r w:rsidR="00044740" w:rsidRPr="001166F3">
        <w:rPr>
          <w:color w:val="000000" w:themeColor="text1"/>
          <w:sz w:val="22"/>
          <w:szCs w:val="22"/>
        </w:rPr>
        <w:t>, performance and benchmarking (</w:t>
      </w:r>
      <w:r w:rsidR="006A709E" w:rsidRPr="001166F3">
        <w:rPr>
          <w:color w:val="000000" w:themeColor="text1"/>
          <w:sz w:val="22"/>
          <w:szCs w:val="22"/>
        </w:rPr>
        <w:t xml:space="preserve">HR Director, </w:t>
      </w:r>
      <w:r w:rsidR="004741C3" w:rsidRPr="001166F3">
        <w:rPr>
          <w:color w:val="000000" w:themeColor="text1"/>
          <w:sz w:val="22"/>
          <w:szCs w:val="22"/>
        </w:rPr>
        <w:t>202</w:t>
      </w:r>
      <w:r w:rsidR="00632A40" w:rsidRPr="001166F3">
        <w:rPr>
          <w:color w:val="000000" w:themeColor="text1"/>
          <w:sz w:val="22"/>
          <w:szCs w:val="22"/>
        </w:rPr>
        <w:t>5</w:t>
      </w:r>
      <w:r w:rsidR="004741C3" w:rsidRPr="001166F3">
        <w:rPr>
          <w:color w:val="000000" w:themeColor="text1"/>
          <w:sz w:val="22"/>
          <w:szCs w:val="22"/>
        </w:rPr>
        <w:t>).</w:t>
      </w:r>
      <w:r w:rsidR="00044740" w:rsidRPr="001166F3">
        <w:rPr>
          <w:color w:val="000000" w:themeColor="text1"/>
          <w:sz w:val="22"/>
          <w:szCs w:val="22"/>
        </w:rPr>
        <w:t xml:space="preserve"> </w:t>
      </w:r>
      <w:r w:rsidRPr="001166F3">
        <w:rPr>
          <w:color w:val="000000" w:themeColor="text1"/>
          <w:sz w:val="22"/>
          <w:szCs w:val="22"/>
        </w:rPr>
        <w:t xml:space="preserve"> This creates a rigid structure with </w:t>
      </w:r>
      <w:r w:rsidR="00440C46" w:rsidRPr="001166F3">
        <w:rPr>
          <w:color w:val="000000" w:themeColor="text1"/>
          <w:sz w:val="22"/>
          <w:szCs w:val="22"/>
        </w:rPr>
        <w:t>little</w:t>
      </w:r>
      <w:r w:rsidR="003F1C88" w:rsidRPr="001166F3">
        <w:rPr>
          <w:color w:val="000000" w:themeColor="text1"/>
          <w:sz w:val="22"/>
          <w:szCs w:val="22"/>
        </w:rPr>
        <w:t xml:space="preserve"> room for </w:t>
      </w:r>
      <w:r w:rsidRPr="001166F3">
        <w:rPr>
          <w:color w:val="000000" w:themeColor="text1"/>
          <w:sz w:val="22"/>
          <w:szCs w:val="22"/>
        </w:rPr>
        <w:t xml:space="preserve">pay </w:t>
      </w:r>
      <w:r w:rsidR="002D2CC3" w:rsidRPr="001166F3">
        <w:rPr>
          <w:color w:val="000000" w:themeColor="text1"/>
          <w:sz w:val="22"/>
          <w:szCs w:val="22"/>
        </w:rPr>
        <w:t>negotiation</w:t>
      </w:r>
      <w:r w:rsidRPr="001166F3">
        <w:rPr>
          <w:color w:val="000000" w:themeColor="text1"/>
          <w:sz w:val="22"/>
          <w:szCs w:val="22"/>
        </w:rPr>
        <w:t>.</w:t>
      </w:r>
      <w:r w:rsidR="004741C3" w:rsidRPr="001166F3">
        <w:rPr>
          <w:color w:val="000000" w:themeColor="text1"/>
          <w:sz w:val="22"/>
          <w:szCs w:val="22"/>
        </w:rPr>
        <w:t xml:space="preserve">  </w:t>
      </w:r>
      <w:r w:rsidR="002E455D" w:rsidRPr="001166F3">
        <w:rPr>
          <w:color w:val="000000" w:themeColor="text1"/>
          <w:sz w:val="22"/>
          <w:szCs w:val="22"/>
        </w:rPr>
        <w:t xml:space="preserve">In line with </w:t>
      </w:r>
      <w:r w:rsidR="00D21A4B" w:rsidRPr="001166F3">
        <w:rPr>
          <w:color w:val="000000" w:themeColor="text1"/>
          <w:sz w:val="22"/>
          <w:szCs w:val="22"/>
        </w:rPr>
        <w:t>the market value, e</w:t>
      </w:r>
      <w:r w:rsidRPr="001166F3">
        <w:rPr>
          <w:color w:val="000000" w:themeColor="text1"/>
          <w:sz w:val="22"/>
          <w:szCs w:val="22"/>
        </w:rPr>
        <w:t xml:space="preserve">mployees </w:t>
      </w:r>
      <w:r w:rsidR="00440C46" w:rsidRPr="001166F3">
        <w:rPr>
          <w:color w:val="000000" w:themeColor="text1"/>
          <w:sz w:val="22"/>
          <w:szCs w:val="22"/>
        </w:rPr>
        <w:t xml:space="preserve">will </w:t>
      </w:r>
      <w:r w:rsidRPr="001166F3">
        <w:rPr>
          <w:color w:val="000000" w:themeColor="text1"/>
          <w:sz w:val="22"/>
          <w:szCs w:val="22"/>
        </w:rPr>
        <w:t xml:space="preserve">know what a job pays, which </w:t>
      </w:r>
      <w:r w:rsidR="00440C46" w:rsidRPr="001166F3">
        <w:rPr>
          <w:color w:val="000000" w:themeColor="text1"/>
          <w:sz w:val="22"/>
          <w:szCs w:val="22"/>
        </w:rPr>
        <w:t xml:space="preserve">creates </w:t>
      </w:r>
      <w:r w:rsidRPr="001166F3">
        <w:rPr>
          <w:color w:val="000000" w:themeColor="text1"/>
          <w:sz w:val="22"/>
          <w:szCs w:val="22"/>
        </w:rPr>
        <w:t>transparency</w:t>
      </w:r>
      <w:r w:rsidR="00D21A4B" w:rsidRPr="001166F3">
        <w:rPr>
          <w:color w:val="000000" w:themeColor="text1"/>
          <w:sz w:val="22"/>
          <w:szCs w:val="22"/>
        </w:rPr>
        <w:t>, H</w:t>
      </w:r>
      <w:r w:rsidR="004741C3" w:rsidRPr="001166F3">
        <w:rPr>
          <w:color w:val="000000" w:themeColor="text1"/>
          <w:sz w:val="22"/>
          <w:szCs w:val="22"/>
        </w:rPr>
        <w:t>owever, in</w:t>
      </w:r>
      <w:r w:rsidRPr="001166F3">
        <w:rPr>
          <w:color w:val="000000" w:themeColor="text1"/>
          <w:sz w:val="22"/>
          <w:szCs w:val="22"/>
        </w:rPr>
        <w:t xml:space="preserve"> the absence of internal progression</w:t>
      </w:r>
      <w:r w:rsidR="004741C3" w:rsidRPr="001166F3">
        <w:rPr>
          <w:color w:val="000000" w:themeColor="text1"/>
          <w:sz w:val="22"/>
          <w:szCs w:val="22"/>
        </w:rPr>
        <w:t xml:space="preserve">, </w:t>
      </w:r>
      <w:r w:rsidRPr="001166F3">
        <w:rPr>
          <w:color w:val="000000" w:themeColor="text1"/>
          <w:sz w:val="22"/>
          <w:szCs w:val="22"/>
        </w:rPr>
        <w:t>there is limited scope to r</w:t>
      </w:r>
      <w:r w:rsidR="00FE28F0" w:rsidRPr="001166F3">
        <w:rPr>
          <w:color w:val="000000" w:themeColor="text1"/>
          <w:sz w:val="22"/>
          <w:szCs w:val="22"/>
        </w:rPr>
        <w:t>ecognise and r</w:t>
      </w:r>
      <w:r w:rsidRPr="001166F3">
        <w:rPr>
          <w:color w:val="000000" w:themeColor="text1"/>
          <w:sz w:val="22"/>
          <w:szCs w:val="22"/>
        </w:rPr>
        <w:t xml:space="preserve">eward development, performance, or </w:t>
      </w:r>
      <w:r w:rsidR="00867DBF" w:rsidRPr="001166F3">
        <w:rPr>
          <w:color w:val="000000" w:themeColor="text1"/>
          <w:sz w:val="22"/>
          <w:szCs w:val="22"/>
        </w:rPr>
        <w:t>reliability</w:t>
      </w:r>
      <w:r w:rsidRPr="001166F3">
        <w:rPr>
          <w:color w:val="000000" w:themeColor="text1"/>
          <w:sz w:val="22"/>
          <w:szCs w:val="22"/>
        </w:rPr>
        <w:t>, which can lead to demotivation</w:t>
      </w:r>
      <w:r w:rsidR="00D36DE2" w:rsidRPr="001166F3">
        <w:rPr>
          <w:color w:val="000000" w:themeColor="text1"/>
          <w:sz w:val="22"/>
          <w:szCs w:val="22"/>
        </w:rPr>
        <w:t xml:space="preserve"> and low productivity</w:t>
      </w:r>
      <w:r w:rsidRPr="001166F3">
        <w:rPr>
          <w:color w:val="000000" w:themeColor="text1"/>
          <w:sz w:val="22"/>
          <w:szCs w:val="22"/>
        </w:rPr>
        <w:t xml:space="preserve"> </w:t>
      </w:r>
      <w:r w:rsidR="004741C3" w:rsidRPr="001166F3">
        <w:rPr>
          <w:color w:val="000000" w:themeColor="text1"/>
          <w:sz w:val="22"/>
          <w:szCs w:val="22"/>
        </w:rPr>
        <w:t>(Unison, 202</w:t>
      </w:r>
      <w:r w:rsidR="00D36DE2" w:rsidRPr="001166F3">
        <w:rPr>
          <w:color w:val="000000" w:themeColor="text1"/>
          <w:sz w:val="22"/>
          <w:szCs w:val="22"/>
        </w:rPr>
        <w:t>3)</w:t>
      </w:r>
      <w:r w:rsidR="00186895" w:rsidRPr="001166F3">
        <w:rPr>
          <w:color w:val="000000" w:themeColor="text1"/>
          <w:sz w:val="22"/>
          <w:szCs w:val="22"/>
        </w:rPr>
        <w:t>.</w:t>
      </w:r>
    </w:p>
    <w:p w14:paraId="7F832B52" w14:textId="66478B0C" w:rsidR="00B07FBC" w:rsidRPr="001166F3" w:rsidRDefault="001C1246" w:rsidP="00873E4A">
      <w:pPr>
        <w:spacing w:line="276" w:lineRule="auto"/>
        <w:rPr>
          <w:color w:val="000000" w:themeColor="text1"/>
          <w:sz w:val="22"/>
          <w:szCs w:val="22"/>
        </w:rPr>
      </w:pPr>
      <w:r w:rsidRPr="001166F3">
        <w:rPr>
          <w:color w:val="000000" w:themeColor="text1"/>
          <w:sz w:val="22"/>
          <w:szCs w:val="22"/>
        </w:rPr>
        <w:t>B</w:t>
      </w:r>
      <w:r w:rsidR="00B07FBC" w:rsidRPr="001166F3">
        <w:rPr>
          <w:color w:val="000000" w:themeColor="text1"/>
          <w:sz w:val="22"/>
          <w:szCs w:val="22"/>
        </w:rPr>
        <w:t>road-</w:t>
      </w:r>
      <w:r w:rsidR="00091B29" w:rsidRPr="001166F3">
        <w:rPr>
          <w:color w:val="000000" w:themeColor="text1"/>
          <w:sz w:val="22"/>
          <w:szCs w:val="22"/>
        </w:rPr>
        <w:t>graded</w:t>
      </w:r>
      <w:r w:rsidR="00B07FBC" w:rsidRPr="001166F3">
        <w:rPr>
          <w:color w:val="000000" w:themeColor="text1"/>
          <w:sz w:val="22"/>
          <w:szCs w:val="22"/>
        </w:rPr>
        <w:t xml:space="preserve"> pay structure</w:t>
      </w:r>
      <w:r w:rsidR="00212B46" w:rsidRPr="001166F3">
        <w:rPr>
          <w:color w:val="000000" w:themeColor="text1"/>
          <w:sz w:val="22"/>
          <w:szCs w:val="22"/>
        </w:rPr>
        <w:t>s will</w:t>
      </w:r>
      <w:r w:rsidR="00B07FBC" w:rsidRPr="001166F3">
        <w:rPr>
          <w:color w:val="000000" w:themeColor="text1"/>
          <w:sz w:val="22"/>
          <w:szCs w:val="22"/>
        </w:rPr>
        <w:t xml:space="preserve"> group multiple job roles or grades into fewer, wider pay bands. This </w:t>
      </w:r>
      <w:r w:rsidR="000B5402" w:rsidRPr="001166F3">
        <w:rPr>
          <w:color w:val="000000" w:themeColor="text1"/>
          <w:sz w:val="22"/>
          <w:szCs w:val="22"/>
        </w:rPr>
        <w:t>gives</w:t>
      </w:r>
      <w:r w:rsidR="00B07FBC" w:rsidRPr="001166F3">
        <w:rPr>
          <w:color w:val="000000" w:themeColor="text1"/>
          <w:sz w:val="22"/>
          <w:szCs w:val="22"/>
        </w:rPr>
        <w:t xml:space="preserve"> more flexibility</w:t>
      </w:r>
      <w:r w:rsidR="00CC4D2E" w:rsidRPr="001166F3">
        <w:rPr>
          <w:color w:val="000000" w:themeColor="text1"/>
          <w:sz w:val="22"/>
          <w:szCs w:val="22"/>
        </w:rPr>
        <w:t xml:space="preserve"> whilst</w:t>
      </w:r>
      <w:r w:rsidR="00B07FBC" w:rsidRPr="001166F3">
        <w:rPr>
          <w:color w:val="000000" w:themeColor="text1"/>
          <w:sz w:val="22"/>
          <w:szCs w:val="22"/>
        </w:rPr>
        <w:t xml:space="preserve"> supporting progression based on competence, contribution, </w:t>
      </w:r>
      <w:r w:rsidR="0087550E" w:rsidRPr="001166F3">
        <w:rPr>
          <w:color w:val="000000" w:themeColor="text1"/>
          <w:sz w:val="22"/>
          <w:szCs w:val="22"/>
        </w:rPr>
        <w:t>without frequent grade</w:t>
      </w:r>
      <w:r w:rsidR="00B07FBC" w:rsidRPr="001166F3">
        <w:rPr>
          <w:color w:val="000000" w:themeColor="text1"/>
          <w:sz w:val="22"/>
          <w:szCs w:val="22"/>
        </w:rPr>
        <w:t xml:space="preserve"> change</w:t>
      </w:r>
      <w:r w:rsidR="0087550E" w:rsidRPr="001166F3">
        <w:rPr>
          <w:color w:val="000000" w:themeColor="text1"/>
          <w:sz w:val="22"/>
          <w:szCs w:val="22"/>
        </w:rPr>
        <w:t xml:space="preserve">s </w:t>
      </w:r>
      <w:r w:rsidR="00B07FBC" w:rsidRPr="001166F3">
        <w:rPr>
          <w:color w:val="000000" w:themeColor="text1"/>
          <w:sz w:val="22"/>
          <w:szCs w:val="22"/>
        </w:rPr>
        <w:t xml:space="preserve">(Armstrong </w:t>
      </w:r>
      <w:r w:rsidR="00D90820" w:rsidRPr="001166F3">
        <w:rPr>
          <w:color w:val="000000" w:themeColor="text1"/>
          <w:sz w:val="22"/>
          <w:szCs w:val="22"/>
        </w:rPr>
        <w:t>and</w:t>
      </w:r>
      <w:r w:rsidR="00B07FBC" w:rsidRPr="001166F3">
        <w:rPr>
          <w:color w:val="000000" w:themeColor="text1"/>
          <w:sz w:val="22"/>
          <w:szCs w:val="22"/>
        </w:rPr>
        <w:t xml:space="preserve"> Brown, 20</w:t>
      </w:r>
      <w:r w:rsidR="00ED4B6A" w:rsidRPr="001166F3">
        <w:rPr>
          <w:color w:val="000000" w:themeColor="text1"/>
          <w:sz w:val="22"/>
          <w:szCs w:val="22"/>
        </w:rPr>
        <w:t>23</w:t>
      </w:r>
      <w:r w:rsidR="00B07FBC" w:rsidRPr="001166F3">
        <w:rPr>
          <w:color w:val="000000" w:themeColor="text1"/>
          <w:sz w:val="22"/>
          <w:szCs w:val="22"/>
        </w:rPr>
        <w:t>).</w:t>
      </w:r>
      <w:r w:rsidR="0087550E" w:rsidRPr="001166F3">
        <w:rPr>
          <w:color w:val="000000" w:themeColor="text1"/>
          <w:sz w:val="22"/>
          <w:szCs w:val="22"/>
        </w:rPr>
        <w:t xml:space="preserve">  </w:t>
      </w:r>
      <w:r w:rsidR="00B07FBC" w:rsidRPr="001166F3">
        <w:rPr>
          <w:color w:val="000000" w:themeColor="text1"/>
          <w:sz w:val="22"/>
          <w:szCs w:val="22"/>
        </w:rPr>
        <w:t xml:space="preserve">Employees can be rewarded for improving their skills or taking on additional responsibilities, which encourages longer term engagement. However, broad </w:t>
      </w:r>
      <w:r w:rsidR="004866D2" w:rsidRPr="001166F3">
        <w:rPr>
          <w:color w:val="000000" w:themeColor="text1"/>
          <w:sz w:val="22"/>
          <w:szCs w:val="22"/>
        </w:rPr>
        <w:t xml:space="preserve">pay </w:t>
      </w:r>
      <w:r w:rsidR="00B07FBC" w:rsidRPr="001166F3">
        <w:rPr>
          <w:color w:val="000000" w:themeColor="text1"/>
          <w:sz w:val="22"/>
          <w:szCs w:val="22"/>
        </w:rPr>
        <w:t xml:space="preserve">bands </w:t>
      </w:r>
      <w:r w:rsidR="00273569" w:rsidRPr="001166F3">
        <w:rPr>
          <w:color w:val="000000" w:themeColor="text1"/>
          <w:sz w:val="22"/>
          <w:szCs w:val="22"/>
        </w:rPr>
        <w:t xml:space="preserve">can be complex </w:t>
      </w:r>
      <w:r w:rsidR="00E02391" w:rsidRPr="001166F3">
        <w:rPr>
          <w:color w:val="000000" w:themeColor="text1"/>
          <w:sz w:val="22"/>
          <w:szCs w:val="22"/>
        </w:rPr>
        <w:t>and</w:t>
      </w:r>
      <w:r w:rsidR="00B07FBC" w:rsidRPr="001166F3">
        <w:rPr>
          <w:color w:val="000000" w:themeColor="text1"/>
          <w:sz w:val="22"/>
          <w:szCs w:val="22"/>
        </w:rPr>
        <w:t xml:space="preserve"> reduce pay transparency</w:t>
      </w:r>
      <w:r w:rsidR="00E02391" w:rsidRPr="001166F3">
        <w:rPr>
          <w:color w:val="000000" w:themeColor="text1"/>
          <w:sz w:val="22"/>
          <w:szCs w:val="22"/>
        </w:rPr>
        <w:t xml:space="preserve"> which will </w:t>
      </w:r>
      <w:r w:rsidR="00273569" w:rsidRPr="001166F3">
        <w:rPr>
          <w:color w:val="000000" w:themeColor="text1"/>
          <w:sz w:val="22"/>
          <w:szCs w:val="22"/>
        </w:rPr>
        <w:t xml:space="preserve">require </w:t>
      </w:r>
      <w:r w:rsidR="00E02391" w:rsidRPr="001166F3">
        <w:rPr>
          <w:color w:val="000000" w:themeColor="text1"/>
          <w:sz w:val="22"/>
          <w:szCs w:val="22"/>
        </w:rPr>
        <w:t xml:space="preserve">clear guidelines </w:t>
      </w:r>
      <w:r w:rsidR="00381E74" w:rsidRPr="001166F3">
        <w:rPr>
          <w:color w:val="000000" w:themeColor="text1"/>
          <w:sz w:val="22"/>
          <w:szCs w:val="22"/>
        </w:rPr>
        <w:t>for application</w:t>
      </w:r>
      <w:r w:rsidR="00780FF3" w:rsidRPr="001166F3">
        <w:rPr>
          <w:color w:val="000000" w:themeColor="text1"/>
          <w:sz w:val="22"/>
          <w:szCs w:val="22"/>
        </w:rPr>
        <w:t xml:space="preserve">.  This brings risk of </w:t>
      </w:r>
      <w:r w:rsidR="0038337C" w:rsidRPr="001166F3">
        <w:rPr>
          <w:color w:val="000000" w:themeColor="text1"/>
          <w:sz w:val="22"/>
          <w:szCs w:val="22"/>
        </w:rPr>
        <w:t xml:space="preserve">discrimination, </w:t>
      </w:r>
      <w:r w:rsidR="00780FF3" w:rsidRPr="001166F3">
        <w:rPr>
          <w:color w:val="000000" w:themeColor="text1"/>
          <w:sz w:val="22"/>
          <w:szCs w:val="22"/>
        </w:rPr>
        <w:t xml:space="preserve">inequity and </w:t>
      </w:r>
      <w:r w:rsidR="00B07FBC" w:rsidRPr="001166F3">
        <w:rPr>
          <w:color w:val="000000" w:themeColor="text1"/>
          <w:sz w:val="22"/>
          <w:szCs w:val="22"/>
        </w:rPr>
        <w:t>perceptions of unfairness if not managed</w:t>
      </w:r>
      <w:r w:rsidR="00381E74" w:rsidRPr="001166F3">
        <w:rPr>
          <w:color w:val="000000" w:themeColor="text1"/>
          <w:sz w:val="22"/>
          <w:szCs w:val="22"/>
        </w:rPr>
        <w:t xml:space="preserve"> effectively</w:t>
      </w:r>
      <w:r w:rsidR="00B07FBC" w:rsidRPr="001166F3">
        <w:rPr>
          <w:color w:val="000000" w:themeColor="text1"/>
          <w:sz w:val="22"/>
          <w:szCs w:val="22"/>
        </w:rPr>
        <w:t xml:space="preserve"> (</w:t>
      </w:r>
      <w:r w:rsidR="0038337C" w:rsidRPr="001166F3">
        <w:rPr>
          <w:color w:val="000000" w:themeColor="text1"/>
          <w:sz w:val="22"/>
          <w:szCs w:val="22"/>
        </w:rPr>
        <w:t>Unison</w:t>
      </w:r>
      <w:r w:rsidR="00B07FBC" w:rsidRPr="001166F3">
        <w:rPr>
          <w:color w:val="000000" w:themeColor="text1"/>
          <w:sz w:val="22"/>
          <w:szCs w:val="22"/>
        </w:rPr>
        <w:t>, 2023).</w:t>
      </w:r>
    </w:p>
    <w:p w14:paraId="1663AF59" w14:textId="59CE7E22" w:rsidR="00813AA5" w:rsidRPr="001166F3" w:rsidRDefault="000656B3" w:rsidP="00873E4A">
      <w:pPr>
        <w:spacing w:line="276" w:lineRule="auto"/>
        <w:rPr>
          <w:b/>
          <w:bCs/>
          <w:sz w:val="22"/>
          <w:szCs w:val="22"/>
        </w:rPr>
      </w:pPr>
      <w:r>
        <w:rPr>
          <w:color w:val="000000" w:themeColor="text1"/>
          <w:sz w:val="22"/>
          <w:szCs w:val="22"/>
        </w:rPr>
        <w:t>To summarise, t</w:t>
      </w:r>
      <w:r w:rsidR="00B07FBC" w:rsidRPr="001166F3">
        <w:rPr>
          <w:color w:val="000000" w:themeColor="text1"/>
          <w:sz w:val="22"/>
          <w:szCs w:val="22"/>
        </w:rPr>
        <w:t xml:space="preserve">he </w:t>
      </w:r>
      <w:r w:rsidR="00850BB9" w:rsidRPr="001166F3">
        <w:rPr>
          <w:color w:val="000000" w:themeColor="text1"/>
          <w:sz w:val="22"/>
          <w:szCs w:val="22"/>
        </w:rPr>
        <w:t>key</w:t>
      </w:r>
      <w:r w:rsidR="00B07FBC" w:rsidRPr="001166F3">
        <w:rPr>
          <w:color w:val="000000" w:themeColor="text1"/>
          <w:sz w:val="22"/>
          <w:szCs w:val="22"/>
        </w:rPr>
        <w:t xml:space="preserve"> differences between spot salaries and broad</w:t>
      </w:r>
      <w:r w:rsidR="00850BB9" w:rsidRPr="001166F3">
        <w:rPr>
          <w:color w:val="000000" w:themeColor="text1"/>
          <w:sz w:val="22"/>
          <w:szCs w:val="22"/>
        </w:rPr>
        <w:t>-graded</w:t>
      </w:r>
      <w:r w:rsidR="00F0354C" w:rsidRPr="001166F3">
        <w:rPr>
          <w:color w:val="000000" w:themeColor="text1"/>
          <w:sz w:val="22"/>
          <w:szCs w:val="22"/>
        </w:rPr>
        <w:t xml:space="preserve"> relate to</w:t>
      </w:r>
      <w:r w:rsidR="00B07FBC" w:rsidRPr="001166F3">
        <w:rPr>
          <w:color w:val="000000" w:themeColor="text1"/>
          <w:sz w:val="22"/>
          <w:szCs w:val="22"/>
        </w:rPr>
        <w:t xml:space="preserve"> </w:t>
      </w:r>
      <w:r w:rsidR="0093415B" w:rsidRPr="001166F3">
        <w:rPr>
          <w:color w:val="000000" w:themeColor="text1"/>
          <w:sz w:val="22"/>
          <w:szCs w:val="22"/>
        </w:rPr>
        <w:t xml:space="preserve">flexibility, </w:t>
      </w:r>
      <w:r w:rsidR="00B07FBC" w:rsidRPr="001166F3">
        <w:rPr>
          <w:color w:val="000000" w:themeColor="text1"/>
          <w:sz w:val="22"/>
          <w:szCs w:val="22"/>
        </w:rPr>
        <w:t>progression</w:t>
      </w:r>
      <w:r w:rsidR="0093415B" w:rsidRPr="001166F3">
        <w:rPr>
          <w:color w:val="000000" w:themeColor="text1"/>
          <w:sz w:val="22"/>
          <w:szCs w:val="22"/>
        </w:rPr>
        <w:t xml:space="preserve">, and </w:t>
      </w:r>
      <w:r w:rsidR="00B07FBC" w:rsidRPr="001166F3">
        <w:rPr>
          <w:color w:val="000000" w:themeColor="text1"/>
          <w:sz w:val="22"/>
          <w:szCs w:val="22"/>
        </w:rPr>
        <w:t xml:space="preserve">transparency. </w:t>
      </w:r>
      <w:r w:rsidR="003B7EAD" w:rsidRPr="001166F3">
        <w:rPr>
          <w:color w:val="000000" w:themeColor="text1"/>
          <w:sz w:val="22"/>
          <w:szCs w:val="22"/>
        </w:rPr>
        <w:t>With no structured progression, s</w:t>
      </w:r>
      <w:r w:rsidR="00B07FBC" w:rsidRPr="001166F3">
        <w:rPr>
          <w:color w:val="000000" w:themeColor="text1"/>
          <w:sz w:val="22"/>
          <w:szCs w:val="22"/>
        </w:rPr>
        <w:t>pot salaries lack built-in progression</w:t>
      </w:r>
      <w:r w:rsidR="003B7EAD" w:rsidRPr="001166F3">
        <w:rPr>
          <w:color w:val="000000" w:themeColor="text1"/>
          <w:sz w:val="22"/>
          <w:szCs w:val="22"/>
        </w:rPr>
        <w:t xml:space="preserve"> </w:t>
      </w:r>
      <w:r w:rsidR="00DB0494" w:rsidRPr="001166F3">
        <w:rPr>
          <w:color w:val="000000" w:themeColor="text1"/>
          <w:sz w:val="22"/>
          <w:szCs w:val="22"/>
        </w:rPr>
        <w:t xml:space="preserve">but are best suited to market-driven roles, </w:t>
      </w:r>
      <w:r w:rsidR="003B7EAD" w:rsidRPr="001166F3">
        <w:rPr>
          <w:color w:val="000000" w:themeColor="text1"/>
          <w:sz w:val="22"/>
          <w:szCs w:val="22"/>
        </w:rPr>
        <w:t xml:space="preserve">whereas </w:t>
      </w:r>
      <w:r w:rsidR="00485D1D" w:rsidRPr="001166F3">
        <w:rPr>
          <w:color w:val="000000" w:themeColor="text1"/>
          <w:sz w:val="22"/>
          <w:szCs w:val="22"/>
        </w:rPr>
        <w:t xml:space="preserve">broad-graded can enable </w:t>
      </w:r>
      <w:r w:rsidR="00B07FBC" w:rsidRPr="001166F3">
        <w:rPr>
          <w:color w:val="000000" w:themeColor="text1"/>
          <w:sz w:val="22"/>
          <w:szCs w:val="22"/>
        </w:rPr>
        <w:t xml:space="preserve">internal </w:t>
      </w:r>
      <w:r w:rsidR="00485D1D" w:rsidRPr="001166F3">
        <w:rPr>
          <w:color w:val="000000" w:themeColor="text1"/>
          <w:sz w:val="22"/>
          <w:szCs w:val="22"/>
        </w:rPr>
        <w:t xml:space="preserve">career </w:t>
      </w:r>
      <w:r w:rsidR="00B07FBC" w:rsidRPr="001166F3">
        <w:rPr>
          <w:color w:val="000000" w:themeColor="text1"/>
          <w:sz w:val="22"/>
          <w:szCs w:val="22"/>
        </w:rPr>
        <w:t>development and talent retention</w:t>
      </w:r>
      <w:r w:rsidR="00DB0494" w:rsidRPr="001166F3">
        <w:rPr>
          <w:color w:val="000000" w:themeColor="text1"/>
          <w:sz w:val="22"/>
          <w:szCs w:val="22"/>
        </w:rPr>
        <w:t xml:space="preserve"> </w:t>
      </w:r>
      <w:r w:rsidR="00A25A05" w:rsidRPr="001166F3">
        <w:rPr>
          <w:color w:val="000000" w:themeColor="text1"/>
          <w:sz w:val="22"/>
          <w:szCs w:val="22"/>
        </w:rPr>
        <w:t xml:space="preserve">for organisations seeking to motivate </w:t>
      </w:r>
      <w:r w:rsidR="00A746DB" w:rsidRPr="001166F3">
        <w:rPr>
          <w:color w:val="000000" w:themeColor="text1"/>
          <w:sz w:val="22"/>
          <w:szCs w:val="22"/>
        </w:rPr>
        <w:t>employees</w:t>
      </w:r>
      <w:r w:rsidR="00C63B09" w:rsidRPr="001166F3">
        <w:rPr>
          <w:color w:val="000000" w:themeColor="text1"/>
          <w:sz w:val="22"/>
          <w:szCs w:val="22"/>
        </w:rPr>
        <w:t xml:space="preserve"> through a simplified structure</w:t>
      </w:r>
      <w:r w:rsidR="00B07FBC" w:rsidRPr="001166F3">
        <w:rPr>
          <w:color w:val="000000" w:themeColor="text1"/>
          <w:sz w:val="22"/>
          <w:szCs w:val="22"/>
        </w:rPr>
        <w:t xml:space="preserve">. </w:t>
      </w:r>
    </w:p>
    <w:p w14:paraId="60EFC894" w14:textId="64656CFA" w:rsidR="00B07FBC" w:rsidRPr="001166F3" w:rsidRDefault="00B07FBC" w:rsidP="00873E4A">
      <w:pPr>
        <w:spacing w:line="276" w:lineRule="auto"/>
        <w:rPr>
          <w:color w:val="000000" w:themeColor="text1"/>
          <w:sz w:val="22"/>
          <w:szCs w:val="22"/>
        </w:rPr>
      </w:pPr>
      <w:r w:rsidRPr="001166F3">
        <w:rPr>
          <w:color w:val="000000" w:themeColor="text1"/>
          <w:sz w:val="22"/>
          <w:szCs w:val="22"/>
        </w:rPr>
        <w:t xml:space="preserve">For </w:t>
      </w:r>
      <w:proofErr w:type="spellStart"/>
      <w:r w:rsidR="00C70F8D">
        <w:rPr>
          <w:color w:val="000000" w:themeColor="text1"/>
          <w:sz w:val="22"/>
          <w:szCs w:val="22"/>
        </w:rPr>
        <w:t>GreenFriendlyEco</w:t>
      </w:r>
      <w:proofErr w:type="spellEnd"/>
      <w:r w:rsidRPr="001166F3">
        <w:rPr>
          <w:color w:val="000000" w:themeColor="text1"/>
          <w:sz w:val="22"/>
          <w:szCs w:val="22"/>
        </w:rPr>
        <w:t>, a hybrid approach </w:t>
      </w:r>
      <w:r w:rsidR="00713DC6" w:rsidRPr="001166F3">
        <w:rPr>
          <w:color w:val="000000" w:themeColor="text1"/>
          <w:sz w:val="22"/>
          <w:szCs w:val="22"/>
        </w:rPr>
        <w:t>could be considered</w:t>
      </w:r>
      <w:r w:rsidR="004A7F46" w:rsidRPr="001166F3">
        <w:rPr>
          <w:color w:val="000000" w:themeColor="text1"/>
          <w:sz w:val="22"/>
          <w:szCs w:val="22"/>
        </w:rPr>
        <w:t xml:space="preserve">.  </w:t>
      </w:r>
      <w:r w:rsidR="001E239A" w:rsidRPr="001166F3">
        <w:rPr>
          <w:color w:val="000000" w:themeColor="text1"/>
          <w:sz w:val="22"/>
          <w:szCs w:val="22"/>
        </w:rPr>
        <w:t xml:space="preserve">With clear communication and </w:t>
      </w:r>
      <w:r w:rsidR="00E90469" w:rsidRPr="001166F3">
        <w:rPr>
          <w:color w:val="000000" w:themeColor="text1"/>
          <w:sz w:val="22"/>
          <w:szCs w:val="22"/>
        </w:rPr>
        <w:t xml:space="preserve">administrative </w:t>
      </w:r>
      <w:r w:rsidR="001E239A" w:rsidRPr="001166F3">
        <w:rPr>
          <w:color w:val="000000" w:themeColor="text1"/>
          <w:sz w:val="22"/>
          <w:szCs w:val="22"/>
        </w:rPr>
        <w:t>practices</w:t>
      </w:r>
      <w:r w:rsidR="00E90469" w:rsidRPr="001166F3">
        <w:rPr>
          <w:color w:val="000000" w:themeColor="text1"/>
          <w:sz w:val="22"/>
          <w:szCs w:val="22"/>
        </w:rPr>
        <w:t xml:space="preserve">, </w:t>
      </w:r>
      <w:r w:rsidR="00260147">
        <w:rPr>
          <w:color w:val="000000" w:themeColor="text1"/>
          <w:sz w:val="22"/>
          <w:szCs w:val="22"/>
        </w:rPr>
        <w:t xml:space="preserve">having such </w:t>
      </w:r>
      <w:r w:rsidR="00B1570D" w:rsidRPr="001166F3">
        <w:rPr>
          <w:color w:val="000000" w:themeColor="text1"/>
          <w:sz w:val="22"/>
          <w:szCs w:val="22"/>
        </w:rPr>
        <w:t xml:space="preserve">a </w:t>
      </w:r>
      <w:r w:rsidRPr="001166F3">
        <w:rPr>
          <w:color w:val="000000" w:themeColor="text1"/>
          <w:sz w:val="22"/>
          <w:szCs w:val="22"/>
        </w:rPr>
        <w:t xml:space="preserve">dual system </w:t>
      </w:r>
      <w:r w:rsidR="00260147">
        <w:rPr>
          <w:color w:val="000000" w:themeColor="text1"/>
          <w:sz w:val="22"/>
          <w:szCs w:val="22"/>
        </w:rPr>
        <w:t xml:space="preserve">would </w:t>
      </w:r>
      <w:r w:rsidR="00777E9D">
        <w:rPr>
          <w:color w:val="000000" w:themeColor="text1"/>
          <w:sz w:val="22"/>
          <w:szCs w:val="22"/>
        </w:rPr>
        <w:t xml:space="preserve">endeavour to </w:t>
      </w:r>
      <w:r w:rsidRPr="001166F3">
        <w:rPr>
          <w:color w:val="000000" w:themeColor="text1"/>
          <w:sz w:val="22"/>
          <w:szCs w:val="22"/>
        </w:rPr>
        <w:t>address both strategic talent attraction and long-term engagement.</w:t>
      </w:r>
      <w:r w:rsidR="001E239A" w:rsidRPr="001166F3">
        <w:rPr>
          <w:sz w:val="22"/>
          <w:szCs w:val="22"/>
        </w:rPr>
        <w:t xml:space="preserve"> </w:t>
      </w:r>
    </w:p>
    <w:p w14:paraId="1EAFEEE7" w14:textId="77777777" w:rsidR="00214B1B" w:rsidRPr="001166F3" w:rsidRDefault="00214B1B" w:rsidP="00DC1A57">
      <w:pPr>
        <w:jc w:val="both"/>
        <w:rPr>
          <w:color w:val="FF0000"/>
          <w:sz w:val="22"/>
          <w:szCs w:val="22"/>
        </w:rPr>
      </w:pPr>
    </w:p>
    <w:p w14:paraId="2E630881" w14:textId="77777777" w:rsidR="005B059D" w:rsidRPr="001166F3" w:rsidRDefault="005B059D" w:rsidP="00DC1A57">
      <w:pPr>
        <w:jc w:val="both"/>
        <w:rPr>
          <w:color w:val="FF0000"/>
          <w:sz w:val="22"/>
          <w:szCs w:val="22"/>
        </w:rPr>
      </w:pPr>
    </w:p>
    <w:p w14:paraId="3BFCD895" w14:textId="77777777" w:rsidR="005B059D" w:rsidRPr="001166F3" w:rsidRDefault="005B059D" w:rsidP="00DC1A57">
      <w:pPr>
        <w:jc w:val="both"/>
        <w:rPr>
          <w:color w:val="FF0000"/>
          <w:sz w:val="22"/>
          <w:szCs w:val="22"/>
        </w:rPr>
      </w:pPr>
    </w:p>
    <w:p w14:paraId="1BF2B4C9" w14:textId="77777777" w:rsidR="005B059D" w:rsidRPr="001166F3" w:rsidRDefault="005B059D" w:rsidP="00DC1A57">
      <w:pPr>
        <w:jc w:val="both"/>
        <w:rPr>
          <w:color w:val="FF0000"/>
          <w:sz w:val="22"/>
          <w:szCs w:val="22"/>
        </w:rPr>
      </w:pPr>
    </w:p>
    <w:p w14:paraId="4507CCDF" w14:textId="77777777" w:rsidR="005B059D" w:rsidRPr="001166F3" w:rsidRDefault="005B059D" w:rsidP="00DC1A57">
      <w:pPr>
        <w:jc w:val="both"/>
        <w:rPr>
          <w:color w:val="FF0000"/>
          <w:sz w:val="22"/>
          <w:szCs w:val="22"/>
        </w:rPr>
      </w:pPr>
    </w:p>
    <w:p w14:paraId="03AC8767" w14:textId="77777777" w:rsidR="005B059D" w:rsidRPr="001166F3" w:rsidRDefault="005B059D" w:rsidP="00DC1A57">
      <w:pPr>
        <w:jc w:val="both"/>
        <w:rPr>
          <w:color w:val="FF0000"/>
          <w:sz w:val="22"/>
          <w:szCs w:val="22"/>
        </w:rPr>
      </w:pPr>
    </w:p>
    <w:p w14:paraId="1D7A7185" w14:textId="77777777" w:rsidR="005B059D" w:rsidRPr="001166F3" w:rsidRDefault="005B059D" w:rsidP="00DC1A57">
      <w:pPr>
        <w:jc w:val="both"/>
        <w:rPr>
          <w:color w:val="FF0000"/>
          <w:sz w:val="22"/>
          <w:szCs w:val="22"/>
        </w:rPr>
      </w:pPr>
    </w:p>
    <w:p w14:paraId="29C0194C" w14:textId="77777777" w:rsidR="005B059D" w:rsidRPr="001166F3" w:rsidRDefault="005B059D" w:rsidP="00DC1A57">
      <w:pPr>
        <w:jc w:val="both"/>
        <w:rPr>
          <w:color w:val="FF0000"/>
          <w:sz w:val="22"/>
          <w:szCs w:val="22"/>
        </w:rPr>
      </w:pPr>
    </w:p>
    <w:p w14:paraId="492C8686" w14:textId="77777777" w:rsidR="005B059D" w:rsidRPr="001166F3" w:rsidRDefault="005B059D" w:rsidP="00DC1A57">
      <w:pPr>
        <w:jc w:val="both"/>
        <w:rPr>
          <w:color w:val="FF0000"/>
          <w:sz w:val="22"/>
          <w:szCs w:val="22"/>
        </w:rPr>
      </w:pPr>
    </w:p>
    <w:p w14:paraId="26D2A60B" w14:textId="77777777" w:rsidR="005B059D" w:rsidRPr="001166F3" w:rsidRDefault="005B059D" w:rsidP="00DC1A57">
      <w:pPr>
        <w:jc w:val="both"/>
        <w:rPr>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E6948" w:rsidRPr="001166F3" w14:paraId="34F9C946" w14:textId="77777777" w:rsidTr="003B57CC">
        <w:trPr>
          <w:trHeight w:val="660"/>
        </w:trPr>
        <w:tc>
          <w:tcPr>
            <w:tcW w:w="9923" w:type="dxa"/>
            <w:shd w:val="clear" w:color="auto" w:fill="B3E5A1" w:themeFill="accent6" w:themeFillTint="66"/>
            <w:vAlign w:val="center"/>
          </w:tcPr>
          <w:p w14:paraId="2AA271F0" w14:textId="7C82AC4A" w:rsidR="009E6948" w:rsidRPr="001166F3" w:rsidRDefault="00140584" w:rsidP="00342C33">
            <w:pPr>
              <w:rPr>
                <w:rFonts w:eastAsia="Arial" w:cs="Arial"/>
                <w:b/>
                <w:bCs/>
                <w:color w:val="FFFFFF" w:themeColor="background1"/>
                <w:sz w:val="22"/>
                <w:szCs w:val="22"/>
              </w:rPr>
            </w:pPr>
            <w:r w:rsidRPr="001166F3">
              <w:rPr>
                <w:rFonts w:eastAsia="Arial" w:cs="Arial"/>
                <w:b/>
                <w:bCs/>
                <w:color w:val="FFFFFF" w:themeColor="background1"/>
                <w:sz w:val="22"/>
                <w:szCs w:val="22"/>
              </w:rPr>
              <w:t>(</w:t>
            </w:r>
            <w:proofErr w:type="spellStart"/>
            <w:r w:rsidRPr="001166F3">
              <w:rPr>
                <w:rFonts w:eastAsia="Arial" w:cs="Arial"/>
                <w:b/>
                <w:bCs/>
                <w:color w:val="FFFFFF" w:themeColor="background1"/>
                <w:sz w:val="22"/>
                <w:szCs w:val="22"/>
              </w:rPr>
              <w:t>AC2.</w:t>
            </w:r>
            <w:r w:rsidR="00FA665C" w:rsidRPr="001166F3">
              <w:rPr>
                <w:rFonts w:eastAsia="Arial" w:cs="Arial"/>
                <w:b/>
                <w:bCs/>
                <w:color w:val="FFFFFF" w:themeColor="background1"/>
                <w:sz w:val="22"/>
                <w:szCs w:val="22"/>
              </w:rPr>
              <w:t>2</w:t>
            </w:r>
            <w:proofErr w:type="spellEnd"/>
            <w:r w:rsidRPr="001166F3">
              <w:rPr>
                <w:rFonts w:eastAsia="Arial" w:cs="Arial"/>
                <w:b/>
                <w:bCs/>
                <w:color w:val="FFFFFF" w:themeColor="background1"/>
                <w:sz w:val="22"/>
                <w:szCs w:val="22"/>
              </w:rPr>
              <w:t>)</w:t>
            </w:r>
          </w:p>
        </w:tc>
      </w:tr>
    </w:tbl>
    <w:p w14:paraId="33C30781" w14:textId="3278FDD0" w:rsidR="00F332AB" w:rsidRPr="009C4632" w:rsidRDefault="00F332AB" w:rsidP="00873E4A">
      <w:pPr>
        <w:spacing w:line="276" w:lineRule="auto"/>
        <w:jc w:val="both"/>
        <w:rPr>
          <w:strike/>
          <w:sz w:val="22"/>
          <w:szCs w:val="22"/>
        </w:rPr>
      </w:pPr>
      <w:r w:rsidRPr="001166F3">
        <w:rPr>
          <w:sz w:val="22"/>
          <w:szCs w:val="22"/>
        </w:rPr>
        <w:t>Contingent rewards are incentives</w:t>
      </w:r>
      <w:r w:rsidR="003E585A" w:rsidRPr="001166F3">
        <w:rPr>
          <w:sz w:val="22"/>
          <w:szCs w:val="22"/>
        </w:rPr>
        <w:t xml:space="preserve">, financial or non-financial, </w:t>
      </w:r>
      <w:r w:rsidRPr="001166F3">
        <w:rPr>
          <w:sz w:val="22"/>
          <w:szCs w:val="22"/>
        </w:rPr>
        <w:t xml:space="preserve">that employees receive </w:t>
      </w:r>
      <w:r w:rsidR="00067423" w:rsidRPr="001166F3">
        <w:rPr>
          <w:sz w:val="22"/>
          <w:szCs w:val="22"/>
        </w:rPr>
        <w:t xml:space="preserve">in response to </w:t>
      </w:r>
      <w:r w:rsidR="00285D66" w:rsidRPr="001166F3">
        <w:rPr>
          <w:sz w:val="22"/>
          <w:szCs w:val="22"/>
        </w:rPr>
        <w:t xml:space="preserve">reaching </w:t>
      </w:r>
      <w:r w:rsidRPr="001166F3">
        <w:rPr>
          <w:sz w:val="22"/>
          <w:szCs w:val="22"/>
        </w:rPr>
        <w:t xml:space="preserve">specific performance </w:t>
      </w:r>
      <w:r w:rsidR="00285D66" w:rsidRPr="001166F3">
        <w:rPr>
          <w:sz w:val="22"/>
          <w:szCs w:val="22"/>
        </w:rPr>
        <w:t xml:space="preserve">standards </w:t>
      </w:r>
      <w:r w:rsidR="003E40D7" w:rsidRPr="001166F3">
        <w:rPr>
          <w:sz w:val="22"/>
          <w:szCs w:val="22"/>
        </w:rPr>
        <w:t>or outcomes</w:t>
      </w:r>
      <w:r w:rsidRPr="001166F3">
        <w:rPr>
          <w:sz w:val="22"/>
          <w:szCs w:val="22"/>
        </w:rPr>
        <w:t xml:space="preserve">. </w:t>
      </w:r>
      <w:r w:rsidR="0037351E" w:rsidRPr="001166F3">
        <w:rPr>
          <w:sz w:val="22"/>
          <w:szCs w:val="22"/>
        </w:rPr>
        <w:t>Separate to any</w:t>
      </w:r>
      <w:r w:rsidR="00C674A2" w:rsidRPr="001166F3">
        <w:rPr>
          <w:sz w:val="22"/>
          <w:szCs w:val="22"/>
        </w:rPr>
        <w:t xml:space="preserve"> fixed salary</w:t>
      </w:r>
      <w:r w:rsidRPr="001166F3">
        <w:rPr>
          <w:sz w:val="22"/>
          <w:szCs w:val="22"/>
        </w:rPr>
        <w:t xml:space="preserve">, these rewards are conditional on results, making them </w:t>
      </w:r>
      <w:r w:rsidR="00C674A2" w:rsidRPr="001166F3">
        <w:rPr>
          <w:sz w:val="22"/>
          <w:szCs w:val="22"/>
        </w:rPr>
        <w:t xml:space="preserve">useful </w:t>
      </w:r>
      <w:r w:rsidR="0037351E" w:rsidRPr="001166F3">
        <w:rPr>
          <w:sz w:val="22"/>
          <w:szCs w:val="22"/>
        </w:rPr>
        <w:t>in</w:t>
      </w:r>
      <w:r w:rsidR="003570C2" w:rsidRPr="001166F3">
        <w:rPr>
          <w:sz w:val="22"/>
          <w:szCs w:val="22"/>
        </w:rPr>
        <w:t xml:space="preserve"> reinforc</w:t>
      </w:r>
      <w:r w:rsidR="0037351E" w:rsidRPr="001166F3">
        <w:rPr>
          <w:sz w:val="22"/>
          <w:szCs w:val="22"/>
        </w:rPr>
        <w:t>ing</w:t>
      </w:r>
      <w:r w:rsidR="003570C2" w:rsidRPr="001166F3">
        <w:rPr>
          <w:sz w:val="22"/>
          <w:szCs w:val="22"/>
        </w:rPr>
        <w:t xml:space="preserve"> desirable behaviours in line with </w:t>
      </w:r>
      <w:r w:rsidRPr="001166F3">
        <w:rPr>
          <w:sz w:val="22"/>
          <w:szCs w:val="22"/>
        </w:rPr>
        <w:t>organisational goals</w:t>
      </w:r>
      <w:r w:rsidR="007B457A" w:rsidRPr="001166F3">
        <w:rPr>
          <w:sz w:val="22"/>
          <w:szCs w:val="22"/>
        </w:rPr>
        <w:t xml:space="preserve"> (C</w:t>
      </w:r>
      <w:r w:rsidR="00254A6E" w:rsidRPr="001166F3">
        <w:rPr>
          <w:sz w:val="22"/>
          <w:szCs w:val="22"/>
        </w:rPr>
        <w:t>otton, Gifford</w:t>
      </w:r>
      <w:r w:rsidR="003E0EA6" w:rsidRPr="001166F3">
        <w:rPr>
          <w:sz w:val="22"/>
          <w:szCs w:val="22"/>
        </w:rPr>
        <w:t xml:space="preserve"> and </w:t>
      </w:r>
      <w:r w:rsidR="00254A6E" w:rsidRPr="001166F3">
        <w:rPr>
          <w:sz w:val="22"/>
          <w:szCs w:val="22"/>
        </w:rPr>
        <w:t>Young</w:t>
      </w:r>
      <w:r w:rsidR="003E0EA6" w:rsidRPr="001166F3">
        <w:rPr>
          <w:sz w:val="22"/>
          <w:szCs w:val="22"/>
        </w:rPr>
        <w:t>,</w:t>
      </w:r>
      <w:r w:rsidR="007B457A" w:rsidRPr="001166F3">
        <w:rPr>
          <w:sz w:val="22"/>
          <w:szCs w:val="22"/>
        </w:rPr>
        <w:t xml:space="preserve"> 2022)</w:t>
      </w:r>
      <w:r w:rsidRPr="001166F3">
        <w:rPr>
          <w:sz w:val="22"/>
          <w:szCs w:val="22"/>
        </w:rPr>
        <w:t xml:space="preserve">. They can take various forms, such as bonuses, commissions, or recognition awards, and are designed to motivate desired behaviours, enhance productivity, and reinforce accountability. </w:t>
      </w:r>
    </w:p>
    <w:p w14:paraId="52CA4769" w14:textId="26DE954C" w:rsidR="00DF77D2" w:rsidRPr="001166F3" w:rsidRDefault="00DF77D2" w:rsidP="00873E4A">
      <w:pPr>
        <w:spacing w:line="276" w:lineRule="auto"/>
        <w:jc w:val="both"/>
        <w:rPr>
          <w:sz w:val="22"/>
          <w:szCs w:val="22"/>
        </w:rPr>
      </w:pPr>
      <w:r w:rsidRPr="001166F3">
        <w:rPr>
          <w:sz w:val="22"/>
          <w:szCs w:val="22"/>
        </w:rPr>
        <w:lastRenderedPageBreak/>
        <w:t>Two common types of contingent reward are Performance Related Pay (PRP) and </w:t>
      </w:r>
      <w:r w:rsidR="00BD4FBC" w:rsidRPr="001166F3">
        <w:rPr>
          <w:sz w:val="22"/>
          <w:szCs w:val="22"/>
        </w:rPr>
        <w:t>Skills-Based Pay (SBP)</w:t>
      </w:r>
      <w:r w:rsidR="00ED21F0" w:rsidRPr="001166F3">
        <w:rPr>
          <w:sz w:val="22"/>
          <w:szCs w:val="22"/>
        </w:rPr>
        <w:t>.</w:t>
      </w:r>
    </w:p>
    <w:p w14:paraId="30692673" w14:textId="77777777" w:rsidR="006721B3" w:rsidRDefault="00ED21F0" w:rsidP="00873E4A">
      <w:pPr>
        <w:spacing w:line="276" w:lineRule="auto"/>
        <w:jc w:val="both"/>
        <w:rPr>
          <w:sz w:val="22"/>
          <w:szCs w:val="22"/>
        </w:rPr>
      </w:pPr>
      <w:r w:rsidRPr="001166F3">
        <w:rPr>
          <w:sz w:val="22"/>
          <w:szCs w:val="22"/>
        </w:rPr>
        <w:t>Skill-Based Pay (SBP) rewards employees for developing new skills rather than relying solely on job titles, motivating them to enhance their competencies and improve overall job performance (</w:t>
      </w:r>
      <w:proofErr w:type="spellStart"/>
      <w:r w:rsidR="005F19F4" w:rsidRPr="001166F3">
        <w:rPr>
          <w:sz w:val="22"/>
          <w:szCs w:val="22"/>
        </w:rPr>
        <w:t>HR</w:t>
      </w:r>
      <w:r w:rsidR="00EC51F1" w:rsidRPr="001166F3">
        <w:rPr>
          <w:sz w:val="22"/>
          <w:szCs w:val="22"/>
        </w:rPr>
        <w:t>M</w:t>
      </w:r>
      <w:proofErr w:type="spellEnd"/>
      <w:r w:rsidR="005F19F4" w:rsidRPr="001166F3">
        <w:rPr>
          <w:sz w:val="22"/>
          <w:szCs w:val="22"/>
        </w:rPr>
        <w:t xml:space="preserve"> Handbook, 2021</w:t>
      </w:r>
      <w:r w:rsidR="002C42EB" w:rsidRPr="001166F3">
        <w:rPr>
          <w:sz w:val="22"/>
          <w:szCs w:val="22"/>
        </w:rPr>
        <w:t xml:space="preserve">; </w:t>
      </w:r>
      <w:r w:rsidR="0016255E" w:rsidRPr="001166F3">
        <w:rPr>
          <w:sz w:val="22"/>
          <w:szCs w:val="22"/>
        </w:rPr>
        <w:t>Brown, 2024</w:t>
      </w:r>
      <w:r w:rsidR="005F19F4" w:rsidRPr="001166F3">
        <w:rPr>
          <w:sz w:val="22"/>
          <w:szCs w:val="22"/>
        </w:rPr>
        <w:t>)</w:t>
      </w:r>
      <w:r w:rsidRPr="001166F3">
        <w:rPr>
          <w:sz w:val="22"/>
          <w:szCs w:val="22"/>
        </w:rPr>
        <w:t xml:space="preserve">. At </w:t>
      </w:r>
      <w:proofErr w:type="spellStart"/>
      <w:r w:rsidR="00C70F8D">
        <w:rPr>
          <w:sz w:val="22"/>
          <w:szCs w:val="22"/>
        </w:rPr>
        <w:t>GreenFriendlyEco</w:t>
      </w:r>
      <w:proofErr w:type="spellEnd"/>
      <w:r w:rsidRPr="001166F3">
        <w:rPr>
          <w:sz w:val="22"/>
          <w:szCs w:val="22"/>
        </w:rPr>
        <w:t xml:space="preserve">, SBP would enable employees to </w:t>
      </w:r>
      <w:r w:rsidR="002C42EB" w:rsidRPr="001166F3">
        <w:rPr>
          <w:sz w:val="22"/>
          <w:szCs w:val="22"/>
        </w:rPr>
        <w:t xml:space="preserve">address </w:t>
      </w:r>
      <w:r w:rsidRPr="001166F3">
        <w:rPr>
          <w:sz w:val="22"/>
          <w:szCs w:val="22"/>
        </w:rPr>
        <w:t xml:space="preserve">more complex tasks, boost productivity, </w:t>
      </w:r>
      <w:r w:rsidR="002C42EB" w:rsidRPr="001166F3">
        <w:rPr>
          <w:sz w:val="22"/>
          <w:szCs w:val="22"/>
        </w:rPr>
        <w:t xml:space="preserve">whilst </w:t>
      </w:r>
      <w:r w:rsidRPr="001166F3">
        <w:rPr>
          <w:sz w:val="22"/>
          <w:szCs w:val="22"/>
        </w:rPr>
        <w:t>increas</w:t>
      </w:r>
      <w:r w:rsidR="002C42EB" w:rsidRPr="001166F3">
        <w:rPr>
          <w:sz w:val="22"/>
          <w:szCs w:val="22"/>
        </w:rPr>
        <w:t xml:space="preserve">ing </w:t>
      </w:r>
      <w:r w:rsidRPr="001166F3">
        <w:rPr>
          <w:sz w:val="22"/>
          <w:szCs w:val="22"/>
        </w:rPr>
        <w:t>job satisfaction and strengthen long</w:t>
      </w:r>
      <w:r w:rsidRPr="001166F3">
        <w:rPr>
          <w:sz w:val="22"/>
          <w:szCs w:val="22"/>
        </w:rPr>
        <w:noBreakHyphen/>
        <w:t>term commitment</w:t>
      </w:r>
      <w:r w:rsidR="002C42EB" w:rsidRPr="001166F3">
        <w:rPr>
          <w:sz w:val="22"/>
          <w:szCs w:val="22"/>
        </w:rPr>
        <w:t xml:space="preserve"> to reduce turnover</w:t>
      </w:r>
      <w:r w:rsidRPr="001166F3">
        <w:rPr>
          <w:sz w:val="22"/>
          <w:szCs w:val="22"/>
        </w:rPr>
        <w:t xml:space="preserve">. </w:t>
      </w:r>
    </w:p>
    <w:p w14:paraId="227D464A" w14:textId="6A5B9FFC" w:rsidR="00ED21F0" w:rsidRPr="001166F3" w:rsidRDefault="00F93FC3" w:rsidP="00873E4A">
      <w:pPr>
        <w:spacing w:line="276" w:lineRule="auto"/>
        <w:jc w:val="both"/>
        <w:rPr>
          <w:sz w:val="22"/>
          <w:szCs w:val="22"/>
        </w:rPr>
      </w:pPr>
      <w:r>
        <w:rPr>
          <w:color w:val="FF0000"/>
          <w:sz w:val="22"/>
          <w:szCs w:val="22"/>
        </w:rPr>
        <w:t xml:space="preserve">At individual level, </w:t>
      </w:r>
      <w:r w:rsidR="00167DEE">
        <w:rPr>
          <w:color w:val="FF0000"/>
          <w:sz w:val="22"/>
          <w:szCs w:val="22"/>
        </w:rPr>
        <w:t xml:space="preserve">this can </w:t>
      </w:r>
      <w:r w:rsidR="002D387E">
        <w:rPr>
          <w:color w:val="FF0000"/>
          <w:sz w:val="22"/>
          <w:szCs w:val="22"/>
        </w:rPr>
        <w:t xml:space="preserve">increase </w:t>
      </w:r>
      <w:r w:rsidR="00993519">
        <w:rPr>
          <w:color w:val="FF0000"/>
          <w:sz w:val="22"/>
          <w:szCs w:val="22"/>
        </w:rPr>
        <w:t xml:space="preserve">fairness </w:t>
      </w:r>
      <w:r w:rsidR="0078564E">
        <w:rPr>
          <w:color w:val="FF0000"/>
          <w:sz w:val="22"/>
          <w:szCs w:val="22"/>
        </w:rPr>
        <w:t xml:space="preserve">where there is </w:t>
      </w:r>
      <w:r w:rsidR="00993519">
        <w:rPr>
          <w:color w:val="FF0000"/>
          <w:sz w:val="22"/>
          <w:szCs w:val="22"/>
        </w:rPr>
        <w:t>understanding</w:t>
      </w:r>
      <w:r w:rsidR="0078564E">
        <w:rPr>
          <w:color w:val="FF0000"/>
          <w:sz w:val="22"/>
          <w:szCs w:val="22"/>
        </w:rPr>
        <w:t xml:space="preserve"> that reward is attributed to skills </w:t>
      </w:r>
      <w:r w:rsidR="00384581">
        <w:rPr>
          <w:color w:val="FF0000"/>
          <w:sz w:val="22"/>
          <w:szCs w:val="22"/>
        </w:rPr>
        <w:t xml:space="preserve">within </w:t>
      </w:r>
      <w:r w:rsidR="006A381C">
        <w:rPr>
          <w:color w:val="FF0000"/>
          <w:sz w:val="22"/>
          <w:szCs w:val="22"/>
        </w:rPr>
        <w:t>a clear</w:t>
      </w:r>
      <w:r w:rsidR="00040859">
        <w:rPr>
          <w:color w:val="FF0000"/>
          <w:sz w:val="22"/>
          <w:szCs w:val="22"/>
        </w:rPr>
        <w:t>,</w:t>
      </w:r>
      <w:r w:rsidR="006A381C">
        <w:rPr>
          <w:color w:val="FF0000"/>
          <w:sz w:val="22"/>
          <w:szCs w:val="22"/>
        </w:rPr>
        <w:t xml:space="preserve"> career pathway. </w:t>
      </w:r>
      <w:r w:rsidR="0026494F">
        <w:rPr>
          <w:color w:val="FF0000"/>
          <w:sz w:val="22"/>
          <w:szCs w:val="22"/>
        </w:rPr>
        <w:t xml:space="preserve">This </w:t>
      </w:r>
      <w:r w:rsidR="005B3A89">
        <w:rPr>
          <w:color w:val="FF0000"/>
          <w:sz w:val="22"/>
          <w:szCs w:val="22"/>
        </w:rPr>
        <w:t>becomes</w:t>
      </w:r>
      <w:r w:rsidR="0026494F">
        <w:rPr>
          <w:color w:val="FF0000"/>
          <w:sz w:val="22"/>
          <w:szCs w:val="22"/>
        </w:rPr>
        <w:t xml:space="preserve"> a useful consideration where </w:t>
      </w:r>
      <w:r w:rsidR="005B3A89">
        <w:rPr>
          <w:color w:val="FF0000"/>
          <w:sz w:val="22"/>
          <w:szCs w:val="22"/>
        </w:rPr>
        <w:t>the</w:t>
      </w:r>
      <w:r w:rsidR="006A381C">
        <w:rPr>
          <w:color w:val="FF0000"/>
          <w:sz w:val="22"/>
          <w:szCs w:val="22"/>
        </w:rPr>
        <w:t xml:space="preserve"> CIPD survey suggests </w:t>
      </w:r>
      <w:r w:rsidR="0026494F">
        <w:rPr>
          <w:color w:val="FF0000"/>
          <w:sz w:val="22"/>
          <w:szCs w:val="22"/>
        </w:rPr>
        <w:t xml:space="preserve">that employees can often </w:t>
      </w:r>
      <w:r w:rsidR="00047B46">
        <w:rPr>
          <w:color w:val="FF0000"/>
          <w:sz w:val="22"/>
          <w:szCs w:val="22"/>
        </w:rPr>
        <w:t xml:space="preserve">perceive </w:t>
      </w:r>
      <w:r w:rsidR="006721B3">
        <w:rPr>
          <w:color w:val="FF0000"/>
          <w:sz w:val="22"/>
          <w:szCs w:val="22"/>
        </w:rPr>
        <w:t>that</w:t>
      </w:r>
      <w:r w:rsidR="0026494F">
        <w:rPr>
          <w:color w:val="FF0000"/>
          <w:sz w:val="22"/>
          <w:szCs w:val="22"/>
        </w:rPr>
        <w:t xml:space="preserve"> pay and reward processes are </w:t>
      </w:r>
      <w:r w:rsidR="00047B46">
        <w:rPr>
          <w:color w:val="FF0000"/>
          <w:sz w:val="22"/>
          <w:szCs w:val="22"/>
        </w:rPr>
        <w:t>in</w:t>
      </w:r>
      <w:r w:rsidR="006721B3">
        <w:rPr>
          <w:color w:val="FF0000"/>
          <w:sz w:val="22"/>
          <w:szCs w:val="22"/>
        </w:rPr>
        <w:t>equitabl</w:t>
      </w:r>
      <w:r w:rsidR="00047B46">
        <w:rPr>
          <w:color w:val="FF0000"/>
          <w:sz w:val="22"/>
          <w:szCs w:val="22"/>
        </w:rPr>
        <w:t>e</w:t>
      </w:r>
      <w:r w:rsidR="0021107E">
        <w:rPr>
          <w:color w:val="FF0000"/>
          <w:sz w:val="22"/>
          <w:szCs w:val="22"/>
        </w:rPr>
        <w:t xml:space="preserve"> </w:t>
      </w:r>
      <w:r w:rsidR="0021107E" w:rsidRPr="0021107E">
        <w:rPr>
          <w:color w:val="FF0000"/>
          <w:sz w:val="22"/>
          <w:szCs w:val="22"/>
        </w:rPr>
        <w:t>(Marriott, Perkins &amp; Cotton, 2019)</w:t>
      </w:r>
      <w:r w:rsidR="006721B3">
        <w:rPr>
          <w:color w:val="FF0000"/>
          <w:sz w:val="22"/>
          <w:szCs w:val="22"/>
        </w:rPr>
        <w:t xml:space="preserve">. </w:t>
      </w:r>
      <w:r w:rsidR="00993519">
        <w:rPr>
          <w:color w:val="FF0000"/>
          <w:sz w:val="22"/>
          <w:szCs w:val="22"/>
        </w:rPr>
        <w:t xml:space="preserve"> </w:t>
      </w:r>
      <w:r w:rsidR="00ED21F0" w:rsidRPr="001166F3">
        <w:rPr>
          <w:sz w:val="22"/>
          <w:szCs w:val="22"/>
        </w:rPr>
        <w:t xml:space="preserve">As employees build their capabilities, teams </w:t>
      </w:r>
      <w:r w:rsidR="00C51CD8">
        <w:rPr>
          <w:sz w:val="22"/>
          <w:szCs w:val="22"/>
        </w:rPr>
        <w:t xml:space="preserve">will </w:t>
      </w:r>
      <w:r w:rsidR="00ED21F0" w:rsidRPr="001166F3">
        <w:rPr>
          <w:sz w:val="22"/>
          <w:szCs w:val="22"/>
        </w:rPr>
        <w:t>benefit from a</w:t>
      </w:r>
      <w:r w:rsidR="00C70F8D">
        <w:rPr>
          <w:sz w:val="22"/>
          <w:szCs w:val="22"/>
        </w:rPr>
        <w:t xml:space="preserve">n </w:t>
      </w:r>
      <w:r w:rsidR="00A76546" w:rsidRPr="001166F3">
        <w:rPr>
          <w:sz w:val="22"/>
          <w:szCs w:val="22"/>
        </w:rPr>
        <w:t>expansive but</w:t>
      </w:r>
      <w:r w:rsidR="00ED21F0" w:rsidRPr="001166F3">
        <w:rPr>
          <w:sz w:val="22"/>
          <w:szCs w:val="22"/>
        </w:rPr>
        <w:t xml:space="preserve"> collective skill base and a culture of knowledge sharing, improving quality and operational efficiency (</w:t>
      </w:r>
      <w:proofErr w:type="spellStart"/>
      <w:r w:rsidR="007575E7" w:rsidRPr="001166F3">
        <w:rPr>
          <w:sz w:val="22"/>
          <w:szCs w:val="22"/>
        </w:rPr>
        <w:t>HRM</w:t>
      </w:r>
      <w:proofErr w:type="spellEnd"/>
      <w:r w:rsidR="007575E7" w:rsidRPr="001166F3">
        <w:rPr>
          <w:sz w:val="22"/>
          <w:szCs w:val="22"/>
        </w:rPr>
        <w:t xml:space="preserve"> Handbook,</w:t>
      </w:r>
      <w:r w:rsidR="00A76546" w:rsidRPr="001166F3">
        <w:rPr>
          <w:sz w:val="22"/>
          <w:szCs w:val="22"/>
        </w:rPr>
        <w:t xml:space="preserve"> </w:t>
      </w:r>
      <w:r w:rsidR="00ED21F0" w:rsidRPr="001166F3">
        <w:rPr>
          <w:sz w:val="22"/>
          <w:szCs w:val="22"/>
        </w:rPr>
        <w:t>202</w:t>
      </w:r>
      <w:r w:rsidR="00A76546" w:rsidRPr="001166F3">
        <w:rPr>
          <w:sz w:val="22"/>
          <w:szCs w:val="22"/>
        </w:rPr>
        <w:t>1</w:t>
      </w:r>
      <w:r w:rsidR="00ED21F0" w:rsidRPr="001166F3">
        <w:rPr>
          <w:sz w:val="22"/>
          <w:szCs w:val="22"/>
        </w:rPr>
        <w:t xml:space="preserve">). At </w:t>
      </w:r>
      <w:r w:rsidR="00D71D86">
        <w:rPr>
          <w:sz w:val="22"/>
          <w:szCs w:val="22"/>
        </w:rPr>
        <w:t>o</w:t>
      </w:r>
      <w:r w:rsidR="00ED21F0" w:rsidRPr="001166F3">
        <w:rPr>
          <w:sz w:val="22"/>
          <w:szCs w:val="22"/>
        </w:rPr>
        <w:t xml:space="preserve">rganisational level, SBP supports innovation, efficiency, and competitiveness by developing a highly skilled and adaptable workforce capable of meeting </w:t>
      </w:r>
      <w:r w:rsidR="0068703A" w:rsidRPr="001166F3">
        <w:rPr>
          <w:sz w:val="22"/>
          <w:szCs w:val="22"/>
        </w:rPr>
        <w:t>emerging trends and</w:t>
      </w:r>
      <w:r w:rsidR="00ED21F0" w:rsidRPr="001166F3">
        <w:rPr>
          <w:sz w:val="22"/>
          <w:szCs w:val="22"/>
        </w:rPr>
        <w:t xml:space="preserve"> demands</w:t>
      </w:r>
      <w:r w:rsidR="0068703A" w:rsidRPr="001166F3">
        <w:rPr>
          <w:sz w:val="22"/>
          <w:szCs w:val="22"/>
        </w:rPr>
        <w:t>.</w:t>
      </w:r>
    </w:p>
    <w:p w14:paraId="56B323C0" w14:textId="4467C4D4" w:rsidR="002164BE" w:rsidRPr="00AB2F2C" w:rsidRDefault="002164BE" w:rsidP="00873E4A">
      <w:pPr>
        <w:spacing w:line="276" w:lineRule="auto"/>
        <w:rPr>
          <w:color w:val="FF0000"/>
          <w:sz w:val="22"/>
          <w:szCs w:val="22"/>
        </w:rPr>
      </w:pPr>
      <w:r w:rsidRPr="00AB2F2C">
        <w:rPr>
          <w:color w:val="FF0000"/>
          <w:sz w:val="22"/>
          <w:szCs w:val="22"/>
        </w:rPr>
        <w:t>PRP links financial incentives to performance, typically assessed through objectives towards fairly set standards (Cotton, Gifford and Young, 2022) creating synergy between effort and reward for tangible outcomes.</w:t>
      </w:r>
      <w:r w:rsidR="00E04FEA">
        <w:rPr>
          <w:color w:val="FF0000"/>
          <w:sz w:val="22"/>
          <w:szCs w:val="22"/>
        </w:rPr>
        <w:t xml:space="preserve">  At individual level, </w:t>
      </w:r>
      <w:r w:rsidR="001A153A">
        <w:rPr>
          <w:color w:val="FF0000"/>
          <w:sz w:val="22"/>
          <w:szCs w:val="22"/>
        </w:rPr>
        <w:t xml:space="preserve">striving </w:t>
      </w:r>
      <w:r w:rsidR="00957B7B">
        <w:rPr>
          <w:color w:val="FF0000"/>
          <w:sz w:val="22"/>
          <w:szCs w:val="22"/>
        </w:rPr>
        <w:t xml:space="preserve">for incentivised, personal development </w:t>
      </w:r>
      <w:r w:rsidR="00AB304B">
        <w:rPr>
          <w:color w:val="FF0000"/>
          <w:sz w:val="22"/>
          <w:szCs w:val="22"/>
        </w:rPr>
        <w:t xml:space="preserve">can become a positive motivator </w:t>
      </w:r>
      <w:r w:rsidR="00570E49">
        <w:rPr>
          <w:color w:val="FF0000"/>
          <w:sz w:val="22"/>
          <w:szCs w:val="22"/>
        </w:rPr>
        <w:t xml:space="preserve">to increase engagement and productivity.  </w:t>
      </w:r>
      <w:r w:rsidR="00570E49" w:rsidRPr="00570E49">
        <w:rPr>
          <w:color w:val="FF0000"/>
          <w:sz w:val="22"/>
          <w:szCs w:val="22"/>
        </w:rPr>
        <w:t>However, ambiguous targets can create stress leading to disengagement and reduced collaboration (Unison, 2024).</w:t>
      </w:r>
    </w:p>
    <w:p w14:paraId="5C9E9805" w14:textId="4E434CA9" w:rsidR="00A70B34" w:rsidRPr="001166F3" w:rsidRDefault="00A70B34" w:rsidP="00873E4A">
      <w:pPr>
        <w:spacing w:line="276" w:lineRule="auto"/>
        <w:rPr>
          <w:sz w:val="22"/>
          <w:szCs w:val="22"/>
        </w:rPr>
      </w:pPr>
      <w:r w:rsidRPr="001166F3">
        <w:rPr>
          <w:sz w:val="22"/>
          <w:szCs w:val="22"/>
        </w:rPr>
        <w:t xml:space="preserve">PRP may unintentionally </w:t>
      </w:r>
      <w:r w:rsidR="000C1232">
        <w:rPr>
          <w:color w:val="FF0000"/>
          <w:sz w:val="22"/>
          <w:szCs w:val="22"/>
        </w:rPr>
        <w:t xml:space="preserve">create </w:t>
      </w:r>
      <w:r w:rsidRPr="001166F3">
        <w:rPr>
          <w:sz w:val="22"/>
          <w:szCs w:val="22"/>
        </w:rPr>
        <w:t>competition</w:t>
      </w:r>
      <w:r w:rsidR="009558BB">
        <w:rPr>
          <w:sz w:val="22"/>
          <w:szCs w:val="22"/>
        </w:rPr>
        <w:t xml:space="preserve"> </w:t>
      </w:r>
      <w:r w:rsidR="009558BB" w:rsidRPr="003514FC">
        <w:rPr>
          <w:color w:val="FF0000"/>
          <w:sz w:val="22"/>
          <w:szCs w:val="22"/>
        </w:rPr>
        <w:t>within teams</w:t>
      </w:r>
      <w:r w:rsidRPr="001166F3">
        <w:rPr>
          <w:sz w:val="22"/>
          <w:szCs w:val="22"/>
        </w:rPr>
        <w:t xml:space="preserve">. If </w:t>
      </w:r>
      <w:r w:rsidR="00256221">
        <w:rPr>
          <w:color w:val="FF0000"/>
          <w:sz w:val="22"/>
          <w:szCs w:val="22"/>
        </w:rPr>
        <w:t xml:space="preserve">there is a non-uniformed approach </w:t>
      </w:r>
      <w:r w:rsidR="00EF19FC">
        <w:rPr>
          <w:color w:val="FF0000"/>
          <w:sz w:val="22"/>
          <w:szCs w:val="22"/>
        </w:rPr>
        <w:t>when distributing</w:t>
      </w:r>
      <w:r w:rsidRPr="001166F3">
        <w:rPr>
          <w:sz w:val="22"/>
          <w:szCs w:val="22"/>
        </w:rPr>
        <w:t xml:space="preserve">, employees </w:t>
      </w:r>
      <w:r w:rsidR="00142BDB">
        <w:rPr>
          <w:color w:val="FF0000"/>
          <w:sz w:val="22"/>
          <w:szCs w:val="22"/>
        </w:rPr>
        <w:t xml:space="preserve">can become more self-focused </w:t>
      </w:r>
      <w:r w:rsidR="00DC3727">
        <w:rPr>
          <w:color w:val="FF0000"/>
          <w:sz w:val="22"/>
          <w:szCs w:val="22"/>
        </w:rPr>
        <w:t>and lose sight of required group collaboration</w:t>
      </w:r>
      <w:r w:rsidR="00CB4BA0">
        <w:rPr>
          <w:color w:val="FF0000"/>
          <w:sz w:val="22"/>
          <w:szCs w:val="22"/>
        </w:rPr>
        <w:t xml:space="preserve">, thus, weakening trust </w:t>
      </w:r>
      <w:r w:rsidR="00AB5DED">
        <w:rPr>
          <w:color w:val="FF0000"/>
          <w:sz w:val="22"/>
          <w:szCs w:val="22"/>
        </w:rPr>
        <w:t xml:space="preserve">and </w:t>
      </w:r>
      <w:r w:rsidR="00544E67">
        <w:rPr>
          <w:color w:val="FF0000"/>
          <w:sz w:val="22"/>
          <w:szCs w:val="22"/>
        </w:rPr>
        <w:t>the st</w:t>
      </w:r>
      <w:r w:rsidR="00AB5DED">
        <w:rPr>
          <w:color w:val="FF0000"/>
          <w:sz w:val="22"/>
          <w:szCs w:val="22"/>
        </w:rPr>
        <w:t xml:space="preserve">ability </w:t>
      </w:r>
      <w:r w:rsidR="00240426">
        <w:rPr>
          <w:color w:val="FF0000"/>
          <w:sz w:val="22"/>
          <w:szCs w:val="22"/>
        </w:rPr>
        <w:t xml:space="preserve">to bring </w:t>
      </w:r>
      <w:r w:rsidR="00AB5DED">
        <w:rPr>
          <w:color w:val="FF0000"/>
          <w:sz w:val="22"/>
          <w:szCs w:val="22"/>
        </w:rPr>
        <w:t>collective success</w:t>
      </w:r>
      <w:r w:rsidR="00567891">
        <w:rPr>
          <w:color w:val="FF0000"/>
          <w:sz w:val="22"/>
          <w:szCs w:val="22"/>
        </w:rPr>
        <w:t xml:space="preserve">. </w:t>
      </w:r>
      <w:r w:rsidRPr="001166F3">
        <w:rPr>
          <w:sz w:val="22"/>
          <w:szCs w:val="22"/>
        </w:rPr>
        <w:t>Organisationally, PRP can help build a high-performance culture when aligned with strategic objectives such as sales or quality. However, if poorly managed or perceived as unfair, it risks damaging morale and reducing engagement (C</w:t>
      </w:r>
      <w:r w:rsidR="00AA49F3" w:rsidRPr="001166F3">
        <w:rPr>
          <w:sz w:val="22"/>
          <w:szCs w:val="22"/>
        </w:rPr>
        <w:t xml:space="preserve">otton, </w:t>
      </w:r>
      <w:r w:rsidR="00C348EF" w:rsidRPr="001166F3">
        <w:rPr>
          <w:sz w:val="22"/>
          <w:szCs w:val="22"/>
        </w:rPr>
        <w:t xml:space="preserve">Gifford and Young, </w:t>
      </w:r>
      <w:r w:rsidRPr="001166F3">
        <w:rPr>
          <w:sz w:val="22"/>
          <w:szCs w:val="22"/>
        </w:rPr>
        <w:t>202</w:t>
      </w:r>
      <w:r w:rsidR="00C348EF" w:rsidRPr="001166F3">
        <w:rPr>
          <w:sz w:val="22"/>
          <w:szCs w:val="22"/>
        </w:rPr>
        <w:t>2</w:t>
      </w:r>
      <w:r w:rsidRPr="001166F3">
        <w:rPr>
          <w:sz w:val="22"/>
          <w:szCs w:val="22"/>
        </w:rPr>
        <w:t>).</w:t>
      </w:r>
    </w:p>
    <w:p w14:paraId="2B5A440D" w14:textId="0DD6464A" w:rsidR="00214B1B" w:rsidRPr="001166F3" w:rsidRDefault="00A70B34" w:rsidP="00873E4A">
      <w:pPr>
        <w:spacing w:line="276" w:lineRule="auto"/>
        <w:rPr>
          <w:sz w:val="22"/>
          <w:szCs w:val="22"/>
        </w:rPr>
      </w:pPr>
      <w:r w:rsidRPr="001166F3">
        <w:rPr>
          <w:sz w:val="22"/>
          <w:szCs w:val="22"/>
        </w:rPr>
        <w:t xml:space="preserve">For </w:t>
      </w:r>
      <w:proofErr w:type="spellStart"/>
      <w:r w:rsidR="00C70F8D">
        <w:rPr>
          <w:sz w:val="22"/>
          <w:szCs w:val="22"/>
        </w:rPr>
        <w:t>GreenFriendlyEco</w:t>
      </w:r>
      <w:proofErr w:type="spellEnd"/>
      <w:r w:rsidRPr="001166F3">
        <w:rPr>
          <w:sz w:val="22"/>
          <w:szCs w:val="22"/>
        </w:rPr>
        <w:t xml:space="preserve">, PRP could be introduced for roles like production supervisors or </w:t>
      </w:r>
      <w:r w:rsidR="0027191A" w:rsidRPr="0027191A">
        <w:rPr>
          <w:color w:val="FF0000"/>
          <w:sz w:val="22"/>
          <w:szCs w:val="22"/>
        </w:rPr>
        <w:t>business development</w:t>
      </w:r>
      <w:r w:rsidRPr="001166F3">
        <w:rPr>
          <w:sz w:val="22"/>
          <w:szCs w:val="22"/>
        </w:rPr>
        <w:t xml:space="preserve">, </w:t>
      </w:r>
      <w:r w:rsidR="00CB655A">
        <w:rPr>
          <w:color w:val="FF0000"/>
          <w:sz w:val="22"/>
          <w:szCs w:val="22"/>
        </w:rPr>
        <w:t xml:space="preserve">where you can </w:t>
      </w:r>
      <w:r w:rsidR="00A90524">
        <w:rPr>
          <w:color w:val="FF0000"/>
          <w:sz w:val="22"/>
          <w:szCs w:val="22"/>
        </w:rPr>
        <w:t>measure output</w:t>
      </w:r>
      <w:r w:rsidR="00621EA0">
        <w:rPr>
          <w:color w:val="FF0000"/>
          <w:sz w:val="22"/>
          <w:szCs w:val="22"/>
        </w:rPr>
        <w:t xml:space="preserve">s </w:t>
      </w:r>
      <w:r w:rsidR="00505BBD">
        <w:rPr>
          <w:color w:val="FF0000"/>
          <w:sz w:val="22"/>
          <w:szCs w:val="22"/>
        </w:rPr>
        <w:t xml:space="preserve">in line with </w:t>
      </w:r>
      <w:r w:rsidR="005A681A">
        <w:rPr>
          <w:color w:val="FF0000"/>
          <w:sz w:val="22"/>
          <w:szCs w:val="22"/>
        </w:rPr>
        <w:t xml:space="preserve">key </w:t>
      </w:r>
      <w:r w:rsidR="003477F1">
        <w:rPr>
          <w:color w:val="FF0000"/>
          <w:sz w:val="22"/>
          <w:szCs w:val="22"/>
        </w:rPr>
        <w:t>indicators</w:t>
      </w:r>
      <w:r w:rsidR="00727D60">
        <w:rPr>
          <w:strike/>
          <w:sz w:val="22"/>
          <w:szCs w:val="22"/>
        </w:rPr>
        <w:t xml:space="preserve"> </w:t>
      </w:r>
      <w:r w:rsidRPr="001166F3">
        <w:rPr>
          <w:sz w:val="22"/>
          <w:szCs w:val="22"/>
        </w:rPr>
        <w:t xml:space="preserve">this could </w:t>
      </w:r>
      <w:r w:rsidR="006E684F" w:rsidRPr="006E684F">
        <w:rPr>
          <w:color w:val="FF0000"/>
          <w:sz w:val="22"/>
          <w:szCs w:val="22"/>
        </w:rPr>
        <w:t>increase</w:t>
      </w:r>
      <w:r w:rsidR="006E684F">
        <w:rPr>
          <w:sz w:val="22"/>
          <w:szCs w:val="22"/>
        </w:rPr>
        <w:t xml:space="preserve"> </w:t>
      </w:r>
      <w:r w:rsidRPr="001166F3">
        <w:rPr>
          <w:sz w:val="22"/>
          <w:szCs w:val="22"/>
        </w:rPr>
        <w:t>productivity</w:t>
      </w:r>
      <w:r w:rsidR="006E684F">
        <w:rPr>
          <w:sz w:val="22"/>
          <w:szCs w:val="22"/>
        </w:rPr>
        <w:t xml:space="preserve"> </w:t>
      </w:r>
      <w:r w:rsidR="006E684F">
        <w:rPr>
          <w:color w:val="FF0000"/>
          <w:sz w:val="22"/>
          <w:szCs w:val="22"/>
        </w:rPr>
        <w:t>levels</w:t>
      </w:r>
      <w:r w:rsidRPr="001166F3">
        <w:rPr>
          <w:sz w:val="22"/>
          <w:szCs w:val="22"/>
        </w:rPr>
        <w:t xml:space="preserve"> and </w:t>
      </w:r>
      <w:r w:rsidR="006E684F" w:rsidRPr="006E684F">
        <w:rPr>
          <w:color w:val="FF0000"/>
          <w:sz w:val="22"/>
          <w:szCs w:val="22"/>
        </w:rPr>
        <w:t xml:space="preserve">boost workforce </w:t>
      </w:r>
      <w:r w:rsidRPr="001166F3">
        <w:rPr>
          <w:sz w:val="22"/>
          <w:szCs w:val="22"/>
        </w:rPr>
        <w:t>morale.</w:t>
      </w:r>
    </w:p>
    <w:p w14:paraId="2C6F964E" w14:textId="28D6FE8C" w:rsidR="009C4632" w:rsidRPr="009C4632" w:rsidRDefault="00972CE8" w:rsidP="009C4632">
      <w:pPr>
        <w:spacing w:line="276" w:lineRule="auto"/>
        <w:jc w:val="both"/>
        <w:rPr>
          <w:color w:val="FF0000"/>
          <w:sz w:val="22"/>
          <w:szCs w:val="22"/>
        </w:rPr>
      </w:pPr>
      <w:r>
        <w:rPr>
          <w:color w:val="FF0000"/>
          <w:sz w:val="22"/>
          <w:szCs w:val="22"/>
        </w:rPr>
        <w:t xml:space="preserve">Contingency rewards are not </w:t>
      </w:r>
      <w:r w:rsidR="003E1353">
        <w:rPr>
          <w:color w:val="FF0000"/>
          <w:sz w:val="22"/>
          <w:szCs w:val="22"/>
        </w:rPr>
        <w:t xml:space="preserve">necessarily </w:t>
      </w:r>
      <w:r>
        <w:rPr>
          <w:color w:val="FF0000"/>
          <w:sz w:val="22"/>
          <w:szCs w:val="22"/>
        </w:rPr>
        <w:t xml:space="preserve">a </w:t>
      </w:r>
      <w:r w:rsidR="003E1353">
        <w:rPr>
          <w:color w:val="FF0000"/>
          <w:sz w:val="22"/>
          <w:szCs w:val="22"/>
        </w:rPr>
        <w:t>one</w:t>
      </w:r>
      <w:r>
        <w:rPr>
          <w:color w:val="FF0000"/>
          <w:sz w:val="22"/>
          <w:szCs w:val="22"/>
        </w:rPr>
        <w:t xml:space="preserve">-size-fits-all </w:t>
      </w:r>
      <w:r w:rsidR="003E1353">
        <w:rPr>
          <w:color w:val="FF0000"/>
          <w:sz w:val="22"/>
          <w:szCs w:val="22"/>
        </w:rPr>
        <w:t>system</w:t>
      </w:r>
      <w:r w:rsidR="0086668F">
        <w:rPr>
          <w:color w:val="FF0000"/>
          <w:sz w:val="22"/>
          <w:szCs w:val="22"/>
        </w:rPr>
        <w:t>.  A</w:t>
      </w:r>
      <w:r>
        <w:rPr>
          <w:color w:val="FF0000"/>
          <w:sz w:val="22"/>
          <w:szCs w:val="22"/>
        </w:rPr>
        <w:t>t</w:t>
      </w:r>
      <w:r w:rsidR="00E56632">
        <w:rPr>
          <w:color w:val="FF0000"/>
          <w:sz w:val="22"/>
          <w:szCs w:val="22"/>
        </w:rPr>
        <w:t xml:space="preserve"> </w:t>
      </w:r>
      <w:proofErr w:type="spellStart"/>
      <w:r w:rsidR="00E56632">
        <w:rPr>
          <w:color w:val="FF0000"/>
          <w:sz w:val="22"/>
          <w:szCs w:val="22"/>
        </w:rPr>
        <w:t>GreenFriendlyEco</w:t>
      </w:r>
      <w:proofErr w:type="spellEnd"/>
      <w:r w:rsidR="00E56632">
        <w:rPr>
          <w:color w:val="FF0000"/>
          <w:sz w:val="22"/>
          <w:szCs w:val="22"/>
        </w:rPr>
        <w:t>,</w:t>
      </w:r>
      <w:r w:rsidR="0086668F">
        <w:rPr>
          <w:color w:val="FF0000"/>
          <w:sz w:val="22"/>
          <w:szCs w:val="22"/>
        </w:rPr>
        <w:t xml:space="preserve"> a blended approach, w</w:t>
      </w:r>
      <w:r w:rsidR="009C4632" w:rsidRPr="009C4632">
        <w:rPr>
          <w:color w:val="FF0000"/>
          <w:sz w:val="22"/>
          <w:szCs w:val="22"/>
        </w:rPr>
        <w:t xml:space="preserve">hen implemented effectively, </w:t>
      </w:r>
      <w:r w:rsidR="0086668F">
        <w:rPr>
          <w:color w:val="FF0000"/>
          <w:sz w:val="22"/>
          <w:szCs w:val="22"/>
        </w:rPr>
        <w:t>should</w:t>
      </w:r>
      <w:r w:rsidR="009C4632" w:rsidRPr="009C4632">
        <w:rPr>
          <w:color w:val="FF0000"/>
          <w:sz w:val="22"/>
          <w:szCs w:val="22"/>
        </w:rPr>
        <w:t xml:space="preserve"> link effort to outcome</w:t>
      </w:r>
      <w:r w:rsidR="0086668F">
        <w:rPr>
          <w:color w:val="FF0000"/>
          <w:sz w:val="22"/>
          <w:szCs w:val="22"/>
        </w:rPr>
        <w:t xml:space="preserve">s whilst </w:t>
      </w:r>
      <w:r w:rsidR="009C4632" w:rsidRPr="009C4632">
        <w:rPr>
          <w:color w:val="FF0000"/>
          <w:sz w:val="22"/>
          <w:szCs w:val="22"/>
        </w:rPr>
        <w:t>driving performance at individual, team, and organisational levels.</w:t>
      </w:r>
    </w:p>
    <w:p w14:paraId="62CB0873" w14:textId="7A38A944" w:rsidR="008F4A9B" w:rsidRPr="001166F3" w:rsidRDefault="008F4A9B" w:rsidP="00873E4A">
      <w:pPr>
        <w:spacing w:line="276" w:lineRule="auto"/>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547BA6" w:rsidRPr="001166F3" w14:paraId="64ADEC21" w14:textId="77777777" w:rsidTr="003B57CC">
        <w:trPr>
          <w:trHeight w:val="660"/>
        </w:trPr>
        <w:tc>
          <w:tcPr>
            <w:tcW w:w="9923" w:type="dxa"/>
            <w:shd w:val="clear" w:color="auto" w:fill="B3E5A1" w:themeFill="accent6" w:themeFillTint="66"/>
            <w:vAlign w:val="center"/>
          </w:tcPr>
          <w:p w14:paraId="6A7D5189" w14:textId="145F954C" w:rsidR="00547BA6" w:rsidRPr="001166F3" w:rsidRDefault="00667B95" w:rsidP="00667B95">
            <w:pPr>
              <w:rPr>
                <w:b/>
                <w:color w:val="FFFFFF" w:themeColor="background1"/>
                <w:sz w:val="22"/>
                <w:szCs w:val="22"/>
              </w:rPr>
            </w:pPr>
            <w:bookmarkStart w:id="1" w:name="_Hlk159579697"/>
            <w:r w:rsidRPr="001166F3">
              <w:rPr>
                <w:rFonts w:eastAsia="Arial" w:cs="Arial"/>
                <w:b/>
                <w:color w:val="FFFFFF" w:themeColor="background1"/>
                <w:sz w:val="22"/>
                <w:szCs w:val="22"/>
              </w:rPr>
              <w:t>(</w:t>
            </w:r>
            <w:proofErr w:type="spellStart"/>
            <w:r w:rsidR="00140584" w:rsidRPr="001166F3">
              <w:rPr>
                <w:rFonts w:eastAsia="Arial" w:cs="Arial"/>
                <w:b/>
                <w:color w:val="FFFFFF" w:themeColor="background1"/>
                <w:sz w:val="22"/>
                <w:szCs w:val="22"/>
              </w:rPr>
              <w:t>AC2.</w:t>
            </w:r>
            <w:r w:rsidR="00FA665C" w:rsidRPr="001166F3">
              <w:rPr>
                <w:rFonts w:eastAsia="Arial" w:cs="Arial"/>
                <w:b/>
                <w:color w:val="FFFFFF" w:themeColor="background1"/>
                <w:sz w:val="22"/>
                <w:szCs w:val="22"/>
              </w:rPr>
              <w:t>3</w:t>
            </w:r>
            <w:proofErr w:type="spellEnd"/>
            <w:r w:rsidR="00140584" w:rsidRPr="001166F3">
              <w:rPr>
                <w:rFonts w:eastAsia="Arial" w:cs="Arial"/>
                <w:b/>
                <w:color w:val="FFFFFF" w:themeColor="background1"/>
                <w:sz w:val="22"/>
                <w:szCs w:val="22"/>
              </w:rPr>
              <w:t>)</w:t>
            </w:r>
            <w:bookmarkEnd w:id="1"/>
          </w:p>
        </w:tc>
      </w:tr>
    </w:tbl>
    <w:p w14:paraId="0453EDD4" w14:textId="77777777" w:rsidR="006002AE" w:rsidRPr="001166F3" w:rsidRDefault="006002AE" w:rsidP="002C6AA2">
      <w:pPr>
        <w:pStyle w:val="Body"/>
        <w:rPr>
          <w:rFonts w:asciiTheme="minorHAnsi" w:eastAsia="Trebuchet MS" w:hAnsiTheme="minorHAnsi" w:cs="Trebuchet MS"/>
          <w:b/>
          <w:bCs/>
        </w:rPr>
      </w:pPr>
    </w:p>
    <w:p w14:paraId="25A289DE" w14:textId="515803BE" w:rsidR="00573F0D" w:rsidRPr="001166F3" w:rsidRDefault="00017993" w:rsidP="00873E4A">
      <w:pPr>
        <w:spacing w:line="276" w:lineRule="auto"/>
        <w:rPr>
          <w:sz w:val="22"/>
          <w:szCs w:val="22"/>
        </w:rPr>
      </w:pPr>
      <w:r w:rsidRPr="001166F3">
        <w:rPr>
          <w:sz w:val="22"/>
          <w:szCs w:val="22"/>
        </w:rPr>
        <w:t xml:space="preserve">Employee benefits </w:t>
      </w:r>
      <w:r w:rsidR="00140439" w:rsidRPr="001166F3">
        <w:rPr>
          <w:sz w:val="22"/>
          <w:szCs w:val="22"/>
        </w:rPr>
        <w:t xml:space="preserve">deliver measurable value </w:t>
      </w:r>
      <w:r w:rsidRPr="001166F3">
        <w:rPr>
          <w:sz w:val="22"/>
          <w:szCs w:val="22"/>
        </w:rPr>
        <w:t>to enhance the overall employment package. They serve multiple purposes, from improving wellbeing and morale to strengthening organisational appeal in the labour market (</w:t>
      </w:r>
      <w:r w:rsidR="00C27E13" w:rsidRPr="001166F3">
        <w:rPr>
          <w:sz w:val="22"/>
          <w:szCs w:val="22"/>
        </w:rPr>
        <w:t xml:space="preserve">CIPD, </w:t>
      </w:r>
      <w:proofErr w:type="spellStart"/>
      <w:r w:rsidR="00C27E13" w:rsidRPr="001166F3">
        <w:rPr>
          <w:sz w:val="22"/>
          <w:szCs w:val="22"/>
        </w:rPr>
        <w:t>2025c</w:t>
      </w:r>
      <w:proofErr w:type="spellEnd"/>
      <w:r w:rsidR="00C27E13" w:rsidRPr="001166F3">
        <w:rPr>
          <w:sz w:val="22"/>
          <w:szCs w:val="22"/>
        </w:rPr>
        <w:t xml:space="preserve">). </w:t>
      </w:r>
      <w:r w:rsidRPr="001166F3">
        <w:rPr>
          <w:sz w:val="22"/>
          <w:szCs w:val="22"/>
        </w:rPr>
        <w:t xml:space="preserve"> </w:t>
      </w:r>
    </w:p>
    <w:p w14:paraId="732AA994" w14:textId="5230C8C5" w:rsidR="00573F0D" w:rsidRPr="001166F3" w:rsidRDefault="00573F0D" w:rsidP="00873E4A">
      <w:pPr>
        <w:spacing w:line="276" w:lineRule="auto"/>
        <w:rPr>
          <w:sz w:val="22"/>
          <w:szCs w:val="22"/>
        </w:rPr>
      </w:pPr>
      <w:r w:rsidRPr="001166F3">
        <w:rPr>
          <w:sz w:val="22"/>
          <w:szCs w:val="22"/>
        </w:rPr>
        <w:t>Financial benefits, for example, pensions</w:t>
      </w:r>
      <w:r w:rsidR="00D954FD" w:rsidRPr="001166F3">
        <w:rPr>
          <w:sz w:val="22"/>
          <w:szCs w:val="22"/>
        </w:rPr>
        <w:t xml:space="preserve"> and </w:t>
      </w:r>
      <w:r w:rsidRPr="001166F3">
        <w:rPr>
          <w:sz w:val="22"/>
          <w:szCs w:val="22"/>
        </w:rPr>
        <w:t>bonuses enhance attraction/retention and, when well</w:t>
      </w:r>
      <w:r w:rsidRPr="001166F3">
        <w:rPr>
          <w:sz w:val="22"/>
          <w:szCs w:val="22"/>
        </w:rPr>
        <w:noBreakHyphen/>
        <w:t>designed, can reinforce desired behaviours and productivity</w:t>
      </w:r>
      <w:r w:rsidR="001D64FC" w:rsidRPr="001166F3">
        <w:rPr>
          <w:sz w:val="22"/>
          <w:szCs w:val="22"/>
        </w:rPr>
        <w:t xml:space="preserve"> amongst a more engaged and loyal workforce</w:t>
      </w:r>
      <w:r w:rsidRPr="001166F3">
        <w:rPr>
          <w:sz w:val="22"/>
          <w:szCs w:val="22"/>
        </w:rPr>
        <w:t xml:space="preserve"> (CIPD, 2025</w:t>
      </w:r>
      <w:r w:rsidR="001D64FC" w:rsidRPr="001166F3">
        <w:rPr>
          <w:sz w:val="22"/>
          <w:szCs w:val="22"/>
        </w:rPr>
        <w:t>)</w:t>
      </w:r>
      <w:r w:rsidR="00AC40C0" w:rsidRPr="001166F3">
        <w:rPr>
          <w:sz w:val="22"/>
          <w:szCs w:val="22"/>
        </w:rPr>
        <w:t>.</w:t>
      </w:r>
    </w:p>
    <w:p w14:paraId="275FBD3C" w14:textId="77777777" w:rsidR="005328FE" w:rsidRPr="001166F3" w:rsidRDefault="008A657A" w:rsidP="00873E4A">
      <w:pPr>
        <w:spacing w:line="276" w:lineRule="auto"/>
        <w:rPr>
          <w:sz w:val="22"/>
          <w:szCs w:val="22"/>
        </w:rPr>
      </w:pPr>
      <w:r w:rsidRPr="001166F3">
        <w:rPr>
          <w:sz w:val="22"/>
          <w:szCs w:val="22"/>
        </w:rPr>
        <w:lastRenderedPageBreak/>
        <w:t>Work</w:t>
      </w:r>
      <w:r w:rsidRPr="001166F3">
        <w:rPr>
          <w:sz w:val="22"/>
          <w:szCs w:val="22"/>
        </w:rPr>
        <w:noBreakHyphen/>
        <w:t xml:space="preserve">life benefits such as flexible and hybrid working, enhanced leave and </w:t>
      </w:r>
      <w:r w:rsidR="002661B4" w:rsidRPr="001166F3">
        <w:rPr>
          <w:sz w:val="22"/>
          <w:szCs w:val="22"/>
        </w:rPr>
        <w:t xml:space="preserve">employee assistance programmes </w:t>
      </w:r>
      <w:r w:rsidRPr="001166F3">
        <w:rPr>
          <w:sz w:val="22"/>
          <w:szCs w:val="22"/>
        </w:rPr>
        <w:t>EAPs</w:t>
      </w:r>
      <w:r w:rsidR="007A1E26" w:rsidRPr="001166F3">
        <w:rPr>
          <w:sz w:val="22"/>
          <w:szCs w:val="22"/>
        </w:rPr>
        <w:t>, help to</w:t>
      </w:r>
      <w:r w:rsidRPr="001166F3">
        <w:rPr>
          <w:sz w:val="22"/>
          <w:szCs w:val="22"/>
        </w:rPr>
        <w:t xml:space="preserve"> improve work–life balance and are associated with lower stress, reduced absence and higher engagement, strengthening overall organisational performance (</w:t>
      </w:r>
      <w:r w:rsidR="007A1E26" w:rsidRPr="001166F3">
        <w:rPr>
          <w:sz w:val="22"/>
          <w:szCs w:val="22"/>
        </w:rPr>
        <w:t xml:space="preserve">Taylor and Woodhams, </w:t>
      </w:r>
      <w:proofErr w:type="spellStart"/>
      <w:r w:rsidR="007A1E26" w:rsidRPr="001166F3">
        <w:rPr>
          <w:sz w:val="22"/>
          <w:szCs w:val="22"/>
        </w:rPr>
        <w:t>2022b</w:t>
      </w:r>
      <w:proofErr w:type="spellEnd"/>
      <w:r w:rsidR="007A1E26" w:rsidRPr="001166F3">
        <w:rPr>
          <w:sz w:val="22"/>
          <w:szCs w:val="22"/>
        </w:rPr>
        <w:t>)</w:t>
      </w:r>
      <w:r w:rsidRPr="001166F3">
        <w:rPr>
          <w:sz w:val="22"/>
          <w:szCs w:val="22"/>
        </w:rPr>
        <w:t xml:space="preserve">. </w:t>
      </w:r>
    </w:p>
    <w:p w14:paraId="37589C0D" w14:textId="3F40789C" w:rsidR="008F10D7" w:rsidRPr="001166F3" w:rsidRDefault="008A657A" w:rsidP="00873E4A">
      <w:pPr>
        <w:spacing w:line="276" w:lineRule="auto"/>
        <w:rPr>
          <w:sz w:val="22"/>
          <w:szCs w:val="22"/>
        </w:rPr>
      </w:pPr>
      <w:r w:rsidRPr="001166F3">
        <w:rPr>
          <w:sz w:val="22"/>
          <w:szCs w:val="22"/>
        </w:rPr>
        <w:t>Non</w:t>
      </w:r>
      <w:r w:rsidRPr="001166F3">
        <w:rPr>
          <w:sz w:val="22"/>
          <w:szCs w:val="22"/>
        </w:rPr>
        <w:noBreakHyphen/>
        <w:t>financial benefits</w:t>
      </w:r>
      <w:r w:rsidR="00EA4E7B" w:rsidRPr="001166F3">
        <w:rPr>
          <w:sz w:val="22"/>
          <w:szCs w:val="22"/>
        </w:rPr>
        <w:t>, generally relat</w:t>
      </w:r>
      <w:r w:rsidR="00D92271" w:rsidRPr="001166F3">
        <w:rPr>
          <w:sz w:val="22"/>
          <w:szCs w:val="22"/>
        </w:rPr>
        <w:t>ing</w:t>
      </w:r>
      <w:r w:rsidR="00EA4E7B" w:rsidRPr="001166F3">
        <w:rPr>
          <w:sz w:val="22"/>
          <w:szCs w:val="22"/>
        </w:rPr>
        <w:t xml:space="preserve"> to </w:t>
      </w:r>
      <w:r w:rsidRPr="001166F3">
        <w:rPr>
          <w:sz w:val="22"/>
          <w:szCs w:val="22"/>
        </w:rPr>
        <w:t>learning and career development</w:t>
      </w:r>
      <w:r w:rsidR="00D92271" w:rsidRPr="001166F3">
        <w:rPr>
          <w:sz w:val="22"/>
          <w:szCs w:val="22"/>
        </w:rPr>
        <w:t>, help</w:t>
      </w:r>
      <w:r w:rsidR="00D41EB6" w:rsidRPr="001166F3">
        <w:rPr>
          <w:sz w:val="22"/>
          <w:szCs w:val="22"/>
        </w:rPr>
        <w:t xml:space="preserve"> </w:t>
      </w:r>
      <w:r w:rsidRPr="001166F3">
        <w:rPr>
          <w:sz w:val="22"/>
          <w:szCs w:val="22"/>
        </w:rPr>
        <w:t xml:space="preserve">build capability and internal </w:t>
      </w:r>
      <w:r w:rsidR="00C129FF" w:rsidRPr="001166F3">
        <w:rPr>
          <w:sz w:val="22"/>
          <w:szCs w:val="22"/>
        </w:rPr>
        <w:t>progression routes to help add</w:t>
      </w:r>
      <w:r w:rsidRPr="001166F3">
        <w:rPr>
          <w:sz w:val="22"/>
          <w:szCs w:val="22"/>
        </w:rPr>
        <w:t xml:space="preserve">ress UK skills shortages while supporting motivation and progression (CIPD, 2022). </w:t>
      </w:r>
    </w:p>
    <w:p w14:paraId="29220965" w14:textId="2DE121BE" w:rsidR="00017993" w:rsidRPr="001166F3" w:rsidRDefault="00017993" w:rsidP="00873E4A">
      <w:pPr>
        <w:spacing w:line="276" w:lineRule="auto"/>
        <w:rPr>
          <w:sz w:val="22"/>
          <w:szCs w:val="22"/>
        </w:rPr>
      </w:pPr>
      <w:r w:rsidRPr="001166F3">
        <w:rPr>
          <w:sz w:val="22"/>
          <w:szCs w:val="22"/>
        </w:rPr>
        <w:t>Two widely used benefits are </w:t>
      </w:r>
      <w:r w:rsidR="00B650DE" w:rsidRPr="001166F3">
        <w:rPr>
          <w:sz w:val="22"/>
          <w:szCs w:val="22"/>
        </w:rPr>
        <w:t xml:space="preserve">enhanced paid leave </w:t>
      </w:r>
      <w:r w:rsidR="00714442" w:rsidRPr="001166F3">
        <w:rPr>
          <w:sz w:val="22"/>
          <w:szCs w:val="22"/>
        </w:rPr>
        <w:t xml:space="preserve">and </w:t>
      </w:r>
      <w:r w:rsidR="00DD647F" w:rsidRPr="001166F3">
        <w:rPr>
          <w:sz w:val="22"/>
          <w:szCs w:val="22"/>
        </w:rPr>
        <w:t>non-contributory pension schemes</w:t>
      </w:r>
      <w:r w:rsidR="00231BEB" w:rsidRPr="001166F3">
        <w:rPr>
          <w:sz w:val="22"/>
          <w:szCs w:val="22"/>
        </w:rPr>
        <w:t>:</w:t>
      </w:r>
    </w:p>
    <w:p w14:paraId="6FE4FD3A" w14:textId="033C75EA" w:rsidR="00014B95" w:rsidRPr="001166F3" w:rsidRDefault="006E002D" w:rsidP="00873E4A">
      <w:pPr>
        <w:spacing w:line="276" w:lineRule="auto"/>
        <w:rPr>
          <w:sz w:val="22"/>
          <w:szCs w:val="22"/>
        </w:rPr>
      </w:pPr>
      <w:r w:rsidRPr="001166F3">
        <w:rPr>
          <w:sz w:val="22"/>
          <w:szCs w:val="22"/>
        </w:rPr>
        <w:t xml:space="preserve">Whilst the 28-day leave entitlement at </w:t>
      </w:r>
      <w:proofErr w:type="spellStart"/>
      <w:r w:rsidR="00C70F8D">
        <w:rPr>
          <w:sz w:val="22"/>
          <w:szCs w:val="22"/>
        </w:rPr>
        <w:t>GreenFriendlyEco</w:t>
      </w:r>
      <w:proofErr w:type="spellEnd"/>
      <w:r w:rsidRPr="001166F3">
        <w:rPr>
          <w:sz w:val="22"/>
          <w:szCs w:val="22"/>
        </w:rPr>
        <w:t xml:space="preserve"> </w:t>
      </w:r>
      <w:r w:rsidR="00004B69" w:rsidRPr="001166F3">
        <w:rPr>
          <w:sz w:val="22"/>
          <w:szCs w:val="22"/>
        </w:rPr>
        <w:t xml:space="preserve">is compliant with </w:t>
      </w:r>
      <w:r w:rsidRPr="001166F3">
        <w:rPr>
          <w:sz w:val="22"/>
          <w:szCs w:val="22"/>
        </w:rPr>
        <w:t>the minimum statutory requirements</w:t>
      </w:r>
      <w:r w:rsidR="00C97CCA" w:rsidRPr="001166F3">
        <w:rPr>
          <w:sz w:val="22"/>
          <w:szCs w:val="22"/>
        </w:rPr>
        <w:t xml:space="preserve"> (ACAS, 2025)</w:t>
      </w:r>
      <w:r w:rsidRPr="001166F3">
        <w:rPr>
          <w:sz w:val="22"/>
          <w:szCs w:val="22"/>
        </w:rPr>
        <w:t xml:space="preserve">, </w:t>
      </w:r>
      <w:r w:rsidR="00F53005" w:rsidRPr="001166F3">
        <w:rPr>
          <w:sz w:val="22"/>
          <w:szCs w:val="22"/>
        </w:rPr>
        <w:t xml:space="preserve">to enhance this to a more </w:t>
      </w:r>
      <w:r w:rsidR="00CC2FE5" w:rsidRPr="001166F3">
        <w:rPr>
          <w:sz w:val="22"/>
          <w:szCs w:val="22"/>
        </w:rPr>
        <w:t>benefitting</w:t>
      </w:r>
      <w:r w:rsidR="00F53005" w:rsidRPr="001166F3">
        <w:rPr>
          <w:sz w:val="22"/>
          <w:szCs w:val="22"/>
        </w:rPr>
        <w:t xml:space="preserve"> package</w:t>
      </w:r>
      <w:r w:rsidR="00FF1D2F" w:rsidRPr="001166F3">
        <w:rPr>
          <w:sz w:val="22"/>
          <w:szCs w:val="22"/>
        </w:rPr>
        <w:t>,</w:t>
      </w:r>
      <w:r w:rsidR="00F53005" w:rsidRPr="001166F3">
        <w:rPr>
          <w:sz w:val="22"/>
          <w:szCs w:val="22"/>
        </w:rPr>
        <w:t xml:space="preserve"> with </w:t>
      </w:r>
      <w:r w:rsidR="00CC2FE5" w:rsidRPr="001166F3">
        <w:rPr>
          <w:sz w:val="22"/>
          <w:szCs w:val="22"/>
        </w:rPr>
        <w:t>a wellbeing focus</w:t>
      </w:r>
      <w:r w:rsidR="00FF1D2F" w:rsidRPr="001166F3">
        <w:rPr>
          <w:sz w:val="22"/>
          <w:szCs w:val="22"/>
        </w:rPr>
        <w:t>,</w:t>
      </w:r>
      <w:r w:rsidR="00CC2FE5" w:rsidRPr="001166F3">
        <w:rPr>
          <w:sz w:val="22"/>
          <w:szCs w:val="22"/>
        </w:rPr>
        <w:t xml:space="preserve"> could </w:t>
      </w:r>
      <w:r w:rsidR="00004B69" w:rsidRPr="001166F3">
        <w:rPr>
          <w:sz w:val="22"/>
          <w:szCs w:val="22"/>
        </w:rPr>
        <w:t>strengthen</w:t>
      </w:r>
      <w:r w:rsidR="00CC2FE5" w:rsidRPr="001166F3">
        <w:rPr>
          <w:sz w:val="22"/>
          <w:szCs w:val="22"/>
        </w:rPr>
        <w:t xml:space="preserve"> employee engagement </w:t>
      </w:r>
      <w:r w:rsidR="00004B69" w:rsidRPr="001166F3">
        <w:rPr>
          <w:sz w:val="22"/>
          <w:szCs w:val="22"/>
        </w:rPr>
        <w:t>in line with organisational val</w:t>
      </w:r>
      <w:r w:rsidR="00236D63" w:rsidRPr="001166F3">
        <w:rPr>
          <w:sz w:val="22"/>
          <w:szCs w:val="22"/>
        </w:rPr>
        <w:t>u</w:t>
      </w:r>
      <w:r w:rsidR="00004B69" w:rsidRPr="001166F3">
        <w:rPr>
          <w:sz w:val="22"/>
          <w:szCs w:val="22"/>
        </w:rPr>
        <w:t xml:space="preserve">es.  </w:t>
      </w:r>
      <w:r w:rsidR="00236D63" w:rsidRPr="001166F3">
        <w:rPr>
          <w:sz w:val="22"/>
          <w:szCs w:val="22"/>
        </w:rPr>
        <w:t>Additional time off allows employees to recharge, leading to higher productivity and reduced absenteeism.</w:t>
      </w:r>
      <w:r w:rsidR="00551A7E" w:rsidRPr="001166F3">
        <w:rPr>
          <w:sz w:val="22"/>
          <w:szCs w:val="22"/>
        </w:rPr>
        <w:t xml:space="preserve">  CIPD</w:t>
      </w:r>
      <w:r w:rsidR="00FF1D2F" w:rsidRPr="001166F3">
        <w:rPr>
          <w:sz w:val="22"/>
          <w:szCs w:val="22"/>
        </w:rPr>
        <w:t>,</w:t>
      </w:r>
      <w:r w:rsidR="00495664" w:rsidRPr="001166F3">
        <w:rPr>
          <w:sz w:val="22"/>
          <w:szCs w:val="22"/>
        </w:rPr>
        <w:t xml:space="preserve"> </w:t>
      </w:r>
      <w:r w:rsidR="00551A7E" w:rsidRPr="001166F3">
        <w:rPr>
          <w:sz w:val="22"/>
          <w:szCs w:val="22"/>
        </w:rPr>
        <w:t>report</w:t>
      </w:r>
      <w:r w:rsidR="00495664" w:rsidRPr="001166F3">
        <w:rPr>
          <w:sz w:val="22"/>
          <w:szCs w:val="22"/>
        </w:rPr>
        <w:t>s</w:t>
      </w:r>
      <w:r w:rsidR="00551A7E" w:rsidRPr="001166F3">
        <w:rPr>
          <w:sz w:val="22"/>
          <w:szCs w:val="22"/>
        </w:rPr>
        <w:t xml:space="preserve"> </w:t>
      </w:r>
      <w:r w:rsidR="00CA70A4" w:rsidRPr="001166F3">
        <w:rPr>
          <w:sz w:val="22"/>
          <w:szCs w:val="22"/>
        </w:rPr>
        <w:t xml:space="preserve">poor work-life balance as a distinct concern, with many </w:t>
      </w:r>
      <w:r w:rsidR="00870534" w:rsidRPr="001166F3">
        <w:rPr>
          <w:sz w:val="22"/>
          <w:szCs w:val="22"/>
        </w:rPr>
        <w:t xml:space="preserve">employees </w:t>
      </w:r>
      <w:r w:rsidR="00F76AED" w:rsidRPr="001166F3">
        <w:rPr>
          <w:sz w:val="22"/>
          <w:szCs w:val="22"/>
        </w:rPr>
        <w:t xml:space="preserve">reporting their role negatively impacts </w:t>
      </w:r>
      <w:r w:rsidR="00CA70A4" w:rsidRPr="001166F3">
        <w:rPr>
          <w:sz w:val="22"/>
          <w:szCs w:val="22"/>
        </w:rPr>
        <w:t xml:space="preserve">family life and </w:t>
      </w:r>
      <w:r w:rsidR="00F76AED" w:rsidRPr="001166F3">
        <w:rPr>
          <w:sz w:val="22"/>
          <w:szCs w:val="22"/>
        </w:rPr>
        <w:t xml:space="preserve">hinders their ability to </w:t>
      </w:r>
      <w:r w:rsidR="00CA70A4" w:rsidRPr="001166F3">
        <w:rPr>
          <w:sz w:val="22"/>
          <w:szCs w:val="22"/>
        </w:rPr>
        <w:t xml:space="preserve">switch-off </w:t>
      </w:r>
      <w:r w:rsidR="006B0328" w:rsidRPr="001166F3">
        <w:rPr>
          <w:sz w:val="22"/>
          <w:szCs w:val="22"/>
        </w:rPr>
        <w:t xml:space="preserve">outside their working hours. </w:t>
      </w:r>
      <w:r w:rsidR="00C916BE" w:rsidRPr="001166F3">
        <w:rPr>
          <w:sz w:val="22"/>
          <w:szCs w:val="22"/>
        </w:rPr>
        <w:t>They also note that</w:t>
      </w:r>
      <w:r w:rsidR="006B0328" w:rsidRPr="001166F3">
        <w:rPr>
          <w:sz w:val="22"/>
          <w:szCs w:val="22"/>
        </w:rPr>
        <w:t xml:space="preserve"> </w:t>
      </w:r>
      <w:r w:rsidR="00CA70A4" w:rsidRPr="001166F3">
        <w:rPr>
          <w:sz w:val="22"/>
          <w:szCs w:val="22"/>
        </w:rPr>
        <w:t>60% say they work longer hours than they want</w:t>
      </w:r>
      <w:r w:rsidR="00D05F97" w:rsidRPr="001166F3">
        <w:rPr>
          <w:sz w:val="22"/>
          <w:szCs w:val="22"/>
        </w:rPr>
        <w:t>. This is further compounded by the impact on health</w:t>
      </w:r>
      <w:r w:rsidR="00CA28AB" w:rsidRPr="001166F3">
        <w:rPr>
          <w:sz w:val="22"/>
          <w:szCs w:val="22"/>
        </w:rPr>
        <w:t>,</w:t>
      </w:r>
      <w:r w:rsidR="00D05F97" w:rsidRPr="001166F3">
        <w:rPr>
          <w:sz w:val="22"/>
          <w:szCs w:val="22"/>
        </w:rPr>
        <w:t xml:space="preserve"> with </w:t>
      </w:r>
      <w:r w:rsidR="00C916BE" w:rsidRPr="001166F3">
        <w:rPr>
          <w:sz w:val="22"/>
          <w:szCs w:val="22"/>
        </w:rPr>
        <w:t xml:space="preserve">a staggering </w:t>
      </w:r>
      <w:r w:rsidR="00D05F97" w:rsidRPr="001166F3">
        <w:rPr>
          <w:sz w:val="22"/>
          <w:szCs w:val="22"/>
        </w:rPr>
        <w:t xml:space="preserve">66% reporting </w:t>
      </w:r>
      <w:r w:rsidR="00C916BE" w:rsidRPr="001166F3">
        <w:rPr>
          <w:sz w:val="22"/>
          <w:szCs w:val="22"/>
        </w:rPr>
        <w:t>a work-related health matter</w:t>
      </w:r>
      <w:r w:rsidR="002E7BFA" w:rsidRPr="001166F3">
        <w:rPr>
          <w:sz w:val="22"/>
          <w:szCs w:val="22"/>
        </w:rPr>
        <w:t xml:space="preserve"> or condition</w:t>
      </w:r>
      <w:r w:rsidR="00495664" w:rsidRPr="001166F3">
        <w:rPr>
          <w:sz w:val="22"/>
          <w:szCs w:val="22"/>
        </w:rPr>
        <w:t xml:space="preserve"> (CIPD, 2019)</w:t>
      </w:r>
      <w:r w:rsidR="002E7BFA" w:rsidRPr="001166F3">
        <w:rPr>
          <w:sz w:val="22"/>
          <w:szCs w:val="22"/>
        </w:rPr>
        <w:t xml:space="preserve">.  </w:t>
      </w:r>
      <w:r w:rsidR="003D5C39" w:rsidRPr="001166F3">
        <w:rPr>
          <w:sz w:val="22"/>
          <w:szCs w:val="22"/>
        </w:rPr>
        <w:t>Whilst f</w:t>
      </w:r>
      <w:r w:rsidR="00DC3480" w:rsidRPr="001166F3">
        <w:rPr>
          <w:sz w:val="22"/>
          <w:szCs w:val="22"/>
        </w:rPr>
        <w:t xml:space="preserve">lexible arrangements, such buy/sell schemes, or an offer of additional days can </w:t>
      </w:r>
      <w:r w:rsidR="007B1182" w:rsidRPr="001166F3">
        <w:rPr>
          <w:sz w:val="22"/>
          <w:szCs w:val="22"/>
        </w:rPr>
        <w:t xml:space="preserve">be seen as a retention tool, they can also offer so much more by </w:t>
      </w:r>
      <w:r w:rsidR="00DC3480" w:rsidRPr="001166F3">
        <w:rPr>
          <w:sz w:val="22"/>
          <w:szCs w:val="22"/>
        </w:rPr>
        <w:t>meet</w:t>
      </w:r>
      <w:r w:rsidR="007B1182" w:rsidRPr="001166F3">
        <w:rPr>
          <w:sz w:val="22"/>
          <w:szCs w:val="22"/>
        </w:rPr>
        <w:t>ing</w:t>
      </w:r>
      <w:r w:rsidR="00DC3480" w:rsidRPr="001166F3">
        <w:rPr>
          <w:sz w:val="22"/>
          <w:szCs w:val="22"/>
        </w:rPr>
        <w:t xml:space="preserve"> diverse needs and increase loyalty</w:t>
      </w:r>
      <w:r w:rsidR="007B1182" w:rsidRPr="001166F3">
        <w:rPr>
          <w:sz w:val="22"/>
          <w:szCs w:val="22"/>
        </w:rPr>
        <w:t xml:space="preserve"> (CIPD, </w:t>
      </w:r>
      <w:proofErr w:type="spellStart"/>
      <w:r w:rsidR="007B1182" w:rsidRPr="001166F3">
        <w:rPr>
          <w:sz w:val="22"/>
          <w:szCs w:val="22"/>
        </w:rPr>
        <w:t>2025c</w:t>
      </w:r>
      <w:proofErr w:type="spellEnd"/>
      <w:r w:rsidR="007B1182" w:rsidRPr="001166F3">
        <w:rPr>
          <w:sz w:val="22"/>
          <w:szCs w:val="22"/>
        </w:rPr>
        <w:t>)</w:t>
      </w:r>
      <w:r w:rsidR="00DC3480" w:rsidRPr="001166F3">
        <w:rPr>
          <w:sz w:val="22"/>
          <w:szCs w:val="22"/>
        </w:rPr>
        <w:t>. Generous leave offerings improve employer attractiveness, especially when framed around modern priorities like wellbeing and work-life balance.</w:t>
      </w:r>
    </w:p>
    <w:p w14:paraId="452B9913" w14:textId="0C3C22C6" w:rsidR="008A1C8F" w:rsidRPr="001166F3" w:rsidRDefault="00014B95" w:rsidP="00873E4A">
      <w:pPr>
        <w:spacing w:line="276" w:lineRule="auto"/>
        <w:rPr>
          <w:sz w:val="22"/>
          <w:szCs w:val="22"/>
        </w:rPr>
      </w:pPr>
      <w:r w:rsidRPr="001166F3">
        <w:rPr>
          <w:sz w:val="22"/>
          <w:szCs w:val="22"/>
        </w:rPr>
        <w:t xml:space="preserve">Non-contributory pension </w:t>
      </w:r>
      <w:r w:rsidR="008A1C8F" w:rsidRPr="001166F3">
        <w:rPr>
          <w:sz w:val="22"/>
          <w:szCs w:val="22"/>
        </w:rPr>
        <w:t xml:space="preserve">schemes help reduce financial stress, </w:t>
      </w:r>
      <w:r w:rsidR="000A0119" w:rsidRPr="001166F3">
        <w:rPr>
          <w:sz w:val="22"/>
          <w:szCs w:val="22"/>
        </w:rPr>
        <w:t xml:space="preserve">where there can be notable impact on </w:t>
      </w:r>
      <w:r w:rsidR="008A1C8F" w:rsidRPr="001166F3">
        <w:rPr>
          <w:sz w:val="22"/>
          <w:szCs w:val="22"/>
        </w:rPr>
        <w:t>performance</w:t>
      </w:r>
      <w:r w:rsidR="000A0119" w:rsidRPr="001166F3">
        <w:rPr>
          <w:sz w:val="22"/>
          <w:szCs w:val="22"/>
        </w:rPr>
        <w:t xml:space="preserve"> through fatigue</w:t>
      </w:r>
      <w:r w:rsidR="005C48FD" w:rsidRPr="001166F3">
        <w:rPr>
          <w:sz w:val="22"/>
          <w:szCs w:val="22"/>
        </w:rPr>
        <w:t xml:space="preserve"> (Cotton, 2025)</w:t>
      </w:r>
      <w:r w:rsidR="00DF7E45" w:rsidRPr="001166F3">
        <w:rPr>
          <w:sz w:val="22"/>
          <w:szCs w:val="22"/>
        </w:rPr>
        <w:t xml:space="preserve">. Where employers invest in </w:t>
      </w:r>
      <w:r w:rsidR="00440014" w:rsidRPr="001166F3">
        <w:rPr>
          <w:sz w:val="22"/>
          <w:szCs w:val="22"/>
        </w:rPr>
        <w:t>financial</w:t>
      </w:r>
      <w:r w:rsidR="00DF7E45" w:rsidRPr="001166F3">
        <w:rPr>
          <w:sz w:val="22"/>
          <w:szCs w:val="22"/>
        </w:rPr>
        <w:t xml:space="preserve"> wellbeing </w:t>
      </w:r>
      <w:r w:rsidR="00B516F9" w:rsidRPr="001166F3">
        <w:rPr>
          <w:sz w:val="22"/>
          <w:szCs w:val="22"/>
        </w:rPr>
        <w:t>support,</w:t>
      </w:r>
      <w:r w:rsidR="008A1C8F" w:rsidRPr="001166F3">
        <w:rPr>
          <w:sz w:val="22"/>
          <w:szCs w:val="22"/>
        </w:rPr>
        <w:t xml:space="preserve"> </w:t>
      </w:r>
      <w:r w:rsidR="003013CE" w:rsidRPr="001166F3">
        <w:rPr>
          <w:sz w:val="22"/>
          <w:szCs w:val="22"/>
        </w:rPr>
        <w:t>they</w:t>
      </w:r>
      <w:r w:rsidR="008A1C8F" w:rsidRPr="001166F3">
        <w:rPr>
          <w:sz w:val="22"/>
          <w:szCs w:val="22"/>
        </w:rPr>
        <w:t xml:space="preserve"> </w:t>
      </w:r>
      <w:r w:rsidR="003013CE" w:rsidRPr="001166F3">
        <w:rPr>
          <w:sz w:val="22"/>
          <w:szCs w:val="22"/>
        </w:rPr>
        <w:t xml:space="preserve">subsequently </w:t>
      </w:r>
      <w:r w:rsidR="008A1C8F" w:rsidRPr="001166F3">
        <w:rPr>
          <w:sz w:val="22"/>
          <w:szCs w:val="22"/>
        </w:rPr>
        <w:t xml:space="preserve">enhance employer reputation which strengthens the brand. When applied fairly across roles, they promote </w:t>
      </w:r>
      <w:r w:rsidR="00163C7D" w:rsidRPr="001166F3">
        <w:rPr>
          <w:sz w:val="22"/>
          <w:szCs w:val="22"/>
        </w:rPr>
        <w:t xml:space="preserve">trust and </w:t>
      </w:r>
      <w:r w:rsidR="00B516F9" w:rsidRPr="001166F3">
        <w:rPr>
          <w:sz w:val="22"/>
          <w:szCs w:val="22"/>
        </w:rPr>
        <w:t>confidence</w:t>
      </w:r>
      <w:r w:rsidR="00163C7D" w:rsidRPr="001166F3">
        <w:rPr>
          <w:sz w:val="22"/>
          <w:szCs w:val="22"/>
        </w:rPr>
        <w:t xml:space="preserve"> with a sense of belonging</w:t>
      </w:r>
      <w:r w:rsidR="008A1C8F" w:rsidRPr="001166F3">
        <w:rPr>
          <w:sz w:val="22"/>
          <w:szCs w:val="22"/>
        </w:rPr>
        <w:t xml:space="preserve">. However, where enhanced schemes are reserved for certain groups, such as at </w:t>
      </w:r>
      <w:proofErr w:type="spellStart"/>
      <w:r w:rsidR="00C70F8D">
        <w:rPr>
          <w:sz w:val="22"/>
          <w:szCs w:val="22"/>
        </w:rPr>
        <w:t>GreenFriendlyEco</w:t>
      </w:r>
      <w:proofErr w:type="spellEnd"/>
      <w:r w:rsidR="008A1C8F" w:rsidRPr="001166F3">
        <w:rPr>
          <w:sz w:val="22"/>
          <w:szCs w:val="22"/>
        </w:rPr>
        <w:t xml:space="preserve">, trust can </w:t>
      </w:r>
      <w:r w:rsidR="00163C7D" w:rsidRPr="001166F3">
        <w:rPr>
          <w:sz w:val="22"/>
          <w:szCs w:val="22"/>
        </w:rPr>
        <w:t>diminish quickly</w:t>
      </w:r>
      <w:r w:rsidR="008A1C8F" w:rsidRPr="001166F3">
        <w:rPr>
          <w:sz w:val="22"/>
          <w:szCs w:val="22"/>
        </w:rPr>
        <w:t xml:space="preserve">. A review to ensure </w:t>
      </w:r>
      <w:r w:rsidR="0078010B" w:rsidRPr="001166F3">
        <w:rPr>
          <w:sz w:val="22"/>
          <w:szCs w:val="22"/>
        </w:rPr>
        <w:t>equity</w:t>
      </w:r>
      <w:r w:rsidR="008A1C8F" w:rsidRPr="001166F3">
        <w:rPr>
          <w:sz w:val="22"/>
          <w:szCs w:val="22"/>
        </w:rPr>
        <w:t xml:space="preserve"> would support a more inclusive culture</w:t>
      </w:r>
      <w:r w:rsidR="004F153E" w:rsidRPr="001166F3">
        <w:rPr>
          <w:sz w:val="22"/>
          <w:szCs w:val="22"/>
        </w:rPr>
        <w:t xml:space="preserve"> within the organisation</w:t>
      </w:r>
      <w:r w:rsidR="008A1C8F" w:rsidRPr="001166F3">
        <w:rPr>
          <w:sz w:val="22"/>
          <w:szCs w:val="22"/>
        </w:rPr>
        <w:t>.</w:t>
      </w:r>
    </w:p>
    <w:p w14:paraId="6A411E79" w14:textId="22FCB02B" w:rsidR="008F10D7" w:rsidRPr="001166F3" w:rsidRDefault="007608CA" w:rsidP="00873E4A">
      <w:pPr>
        <w:spacing w:line="276" w:lineRule="auto"/>
        <w:rPr>
          <w:sz w:val="22"/>
          <w:szCs w:val="22"/>
        </w:rPr>
      </w:pPr>
      <w:r w:rsidRPr="001166F3">
        <w:rPr>
          <w:sz w:val="22"/>
          <w:szCs w:val="22"/>
        </w:rPr>
        <w:t xml:space="preserve">For </w:t>
      </w:r>
      <w:proofErr w:type="spellStart"/>
      <w:r w:rsidR="00C70F8D">
        <w:rPr>
          <w:sz w:val="22"/>
          <w:szCs w:val="22"/>
        </w:rPr>
        <w:t>GreenFriendlyEco</w:t>
      </w:r>
      <w:proofErr w:type="spellEnd"/>
      <w:r w:rsidRPr="001166F3">
        <w:rPr>
          <w:sz w:val="22"/>
          <w:szCs w:val="22"/>
        </w:rPr>
        <w:t xml:space="preserve">, a </w:t>
      </w:r>
      <w:r w:rsidR="008F10D7" w:rsidRPr="001166F3">
        <w:rPr>
          <w:sz w:val="22"/>
          <w:szCs w:val="22"/>
        </w:rPr>
        <w:t xml:space="preserve">balanced package </w:t>
      </w:r>
      <w:r w:rsidR="0001535E" w:rsidRPr="001166F3">
        <w:rPr>
          <w:sz w:val="22"/>
          <w:szCs w:val="22"/>
        </w:rPr>
        <w:t xml:space="preserve">that considers </w:t>
      </w:r>
      <w:r w:rsidR="008F10D7" w:rsidRPr="001166F3">
        <w:rPr>
          <w:sz w:val="22"/>
          <w:szCs w:val="22"/>
        </w:rPr>
        <w:t>financial, work</w:t>
      </w:r>
      <w:r w:rsidR="008F10D7" w:rsidRPr="001166F3">
        <w:rPr>
          <w:sz w:val="22"/>
          <w:szCs w:val="22"/>
        </w:rPr>
        <w:noBreakHyphen/>
        <w:t xml:space="preserve">life and development benefits </w:t>
      </w:r>
      <w:r w:rsidRPr="001166F3">
        <w:rPr>
          <w:sz w:val="22"/>
          <w:szCs w:val="22"/>
        </w:rPr>
        <w:t>will help to create</w:t>
      </w:r>
      <w:r w:rsidR="008F10D7" w:rsidRPr="001166F3">
        <w:rPr>
          <w:sz w:val="22"/>
          <w:szCs w:val="22"/>
        </w:rPr>
        <w:t xml:space="preserve"> a positive employee experience and a sustainable performance culture</w:t>
      </w:r>
      <w:r w:rsidR="0078010B" w:rsidRPr="001166F3">
        <w:rPr>
          <w:sz w:val="22"/>
          <w:szCs w:val="22"/>
        </w:rPr>
        <w:t>.</w:t>
      </w:r>
      <w:r w:rsidR="008F10D7" w:rsidRPr="001166F3">
        <w:rPr>
          <w:sz w:val="22"/>
          <w:szCs w:val="22"/>
        </w:rPr>
        <w:t xml:space="preserve"> </w:t>
      </w:r>
    </w:p>
    <w:p w14:paraId="55C11F0C" w14:textId="77777777" w:rsidR="00017993" w:rsidRPr="001166F3" w:rsidRDefault="00017993" w:rsidP="001B7211">
      <w:pPr>
        <w:jc w:val="both"/>
        <w:rPr>
          <w:rFonts w:eastAsia="Times New Roman" w:cs="Times New Roman"/>
          <w:b/>
          <w:bCs/>
          <w:sz w:val="22"/>
          <w:szCs w:val="22"/>
          <w:lang w:eastAsia="en-GB"/>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A81D7A" w:rsidRPr="001166F3" w14:paraId="39058B6B" w14:textId="77777777" w:rsidTr="003B57CC">
        <w:trPr>
          <w:trHeight w:val="660"/>
        </w:trPr>
        <w:tc>
          <w:tcPr>
            <w:tcW w:w="9923" w:type="dxa"/>
            <w:shd w:val="clear" w:color="auto" w:fill="B3E5A1" w:themeFill="accent6" w:themeFillTint="66"/>
            <w:vAlign w:val="center"/>
          </w:tcPr>
          <w:p w14:paraId="1E0821CE" w14:textId="65111493" w:rsidR="00A81D7A" w:rsidRPr="001166F3" w:rsidRDefault="00140584" w:rsidP="00524E16">
            <w:pPr>
              <w:rPr>
                <w:b/>
                <w:bCs/>
                <w:color w:val="FFFFFF" w:themeColor="background1"/>
                <w:sz w:val="22"/>
                <w:szCs w:val="22"/>
              </w:rPr>
            </w:pPr>
            <w:r w:rsidRPr="001166F3">
              <w:rPr>
                <w:rFonts w:eastAsia="Arial" w:cs="Arial"/>
                <w:b/>
                <w:bCs/>
                <w:color w:val="FFFFFF" w:themeColor="background1"/>
                <w:sz w:val="22"/>
                <w:szCs w:val="22"/>
              </w:rPr>
              <w:t>(</w:t>
            </w:r>
            <w:proofErr w:type="spellStart"/>
            <w:r w:rsidRPr="001166F3">
              <w:rPr>
                <w:rFonts w:eastAsia="Arial" w:cs="Arial"/>
                <w:b/>
                <w:bCs/>
                <w:color w:val="FFFFFF" w:themeColor="background1"/>
                <w:sz w:val="22"/>
                <w:szCs w:val="22"/>
              </w:rPr>
              <w:t>AC</w:t>
            </w:r>
            <w:r w:rsidR="00B50A89" w:rsidRPr="001166F3">
              <w:rPr>
                <w:rFonts w:eastAsia="Arial" w:cs="Arial"/>
                <w:b/>
                <w:bCs/>
                <w:color w:val="FFFFFF" w:themeColor="background1"/>
                <w:sz w:val="22"/>
                <w:szCs w:val="22"/>
              </w:rPr>
              <w:t>2.</w:t>
            </w:r>
            <w:r w:rsidR="001F03B7" w:rsidRPr="001166F3">
              <w:rPr>
                <w:rFonts w:eastAsia="Arial" w:cs="Arial"/>
                <w:b/>
                <w:bCs/>
                <w:color w:val="FFFFFF" w:themeColor="background1"/>
                <w:sz w:val="22"/>
                <w:szCs w:val="22"/>
              </w:rPr>
              <w:t>4</w:t>
            </w:r>
            <w:proofErr w:type="spellEnd"/>
            <w:r w:rsidRPr="001166F3">
              <w:rPr>
                <w:rFonts w:eastAsia="Arial" w:cs="Arial"/>
                <w:b/>
                <w:bCs/>
                <w:color w:val="FFFFFF" w:themeColor="background1"/>
                <w:sz w:val="22"/>
                <w:szCs w:val="22"/>
              </w:rPr>
              <w:t>)</w:t>
            </w:r>
          </w:p>
        </w:tc>
      </w:tr>
    </w:tbl>
    <w:p w14:paraId="7694A2B2" w14:textId="77777777" w:rsidR="00E97102" w:rsidRPr="001166F3" w:rsidRDefault="00E97102" w:rsidP="00B01F85">
      <w:pPr>
        <w:spacing w:after="0"/>
        <w:jc w:val="both"/>
        <w:rPr>
          <w:sz w:val="22"/>
          <w:szCs w:val="22"/>
        </w:rPr>
      </w:pPr>
    </w:p>
    <w:p w14:paraId="3CE04382" w14:textId="4C73190B" w:rsidR="007608CA" w:rsidRPr="001166F3" w:rsidRDefault="004B6EA6" w:rsidP="00873E4A">
      <w:pPr>
        <w:spacing w:after="0" w:line="276" w:lineRule="auto"/>
        <w:jc w:val="both"/>
        <w:rPr>
          <w:sz w:val="22"/>
          <w:szCs w:val="22"/>
        </w:rPr>
      </w:pPr>
      <w:r w:rsidRPr="001166F3">
        <w:rPr>
          <w:sz w:val="22"/>
          <w:szCs w:val="22"/>
        </w:rPr>
        <w:t xml:space="preserve">Recognition schemes are incentives designed to acknowledge and value employees’ contributions, behaviours, and achievements, with the aim of enhancing </w:t>
      </w:r>
      <w:r w:rsidR="00E97102" w:rsidRPr="001166F3">
        <w:rPr>
          <w:sz w:val="22"/>
          <w:szCs w:val="22"/>
        </w:rPr>
        <w:t xml:space="preserve">positive behaviours through increased </w:t>
      </w:r>
      <w:r w:rsidRPr="001166F3">
        <w:rPr>
          <w:sz w:val="22"/>
          <w:szCs w:val="22"/>
        </w:rPr>
        <w:t>motivation, engagement, and performance. (</w:t>
      </w:r>
      <w:r w:rsidR="000A47C0" w:rsidRPr="001166F3">
        <w:rPr>
          <w:sz w:val="22"/>
          <w:szCs w:val="22"/>
        </w:rPr>
        <w:t xml:space="preserve">Cotton, </w:t>
      </w:r>
      <w:r w:rsidRPr="001166F3">
        <w:rPr>
          <w:sz w:val="22"/>
          <w:szCs w:val="22"/>
        </w:rPr>
        <w:t>Gi</w:t>
      </w:r>
      <w:r w:rsidR="000A47C0" w:rsidRPr="001166F3">
        <w:rPr>
          <w:sz w:val="22"/>
          <w:szCs w:val="22"/>
        </w:rPr>
        <w:t>fford, and Young</w:t>
      </w:r>
      <w:r w:rsidRPr="001166F3">
        <w:rPr>
          <w:sz w:val="22"/>
          <w:szCs w:val="22"/>
        </w:rPr>
        <w:t xml:space="preserve">, </w:t>
      </w:r>
      <w:r w:rsidR="000A47C0" w:rsidRPr="001166F3">
        <w:rPr>
          <w:sz w:val="22"/>
          <w:szCs w:val="22"/>
        </w:rPr>
        <w:t>2022)</w:t>
      </w:r>
      <w:r w:rsidR="00E97102" w:rsidRPr="001166F3">
        <w:rPr>
          <w:sz w:val="22"/>
          <w:szCs w:val="22"/>
        </w:rPr>
        <w:t>.</w:t>
      </w:r>
    </w:p>
    <w:p w14:paraId="0523C15D" w14:textId="77777777" w:rsidR="00E97102" w:rsidRPr="001166F3" w:rsidRDefault="00E97102" w:rsidP="00873E4A">
      <w:pPr>
        <w:spacing w:after="0" w:line="276" w:lineRule="auto"/>
        <w:jc w:val="both"/>
        <w:rPr>
          <w:sz w:val="22"/>
          <w:szCs w:val="22"/>
        </w:rPr>
      </w:pPr>
    </w:p>
    <w:p w14:paraId="56491337" w14:textId="3E93F116" w:rsidR="00E97102" w:rsidRPr="001166F3" w:rsidRDefault="00CF2B50" w:rsidP="00873E4A">
      <w:pPr>
        <w:spacing w:after="0" w:line="276" w:lineRule="auto"/>
        <w:jc w:val="both"/>
        <w:rPr>
          <w:sz w:val="22"/>
          <w:szCs w:val="22"/>
        </w:rPr>
      </w:pPr>
      <w:r w:rsidRPr="001166F3">
        <w:rPr>
          <w:sz w:val="22"/>
          <w:szCs w:val="22"/>
        </w:rPr>
        <w:t xml:space="preserve">Recognition can be delivered </w:t>
      </w:r>
      <w:r w:rsidR="0009366F" w:rsidRPr="001166F3">
        <w:rPr>
          <w:sz w:val="22"/>
          <w:szCs w:val="22"/>
        </w:rPr>
        <w:t>formally or informally through financial incentives, awards, or non-</w:t>
      </w:r>
      <w:r w:rsidRPr="001166F3">
        <w:rPr>
          <w:sz w:val="22"/>
          <w:szCs w:val="22"/>
        </w:rPr>
        <w:t xml:space="preserve">financial </w:t>
      </w:r>
      <w:r w:rsidR="0009366F" w:rsidRPr="001166F3">
        <w:rPr>
          <w:sz w:val="22"/>
          <w:szCs w:val="22"/>
        </w:rPr>
        <w:t>rewards</w:t>
      </w:r>
      <w:r w:rsidR="008B655D" w:rsidRPr="001166F3">
        <w:rPr>
          <w:sz w:val="22"/>
          <w:szCs w:val="22"/>
        </w:rPr>
        <w:t xml:space="preserve"> (CIPD, </w:t>
      </w:r>
      <w:r w:rsidR="00CC5EAB" w:rsidRPr="001166F3">
        <w:rPr>
          <w:sz w:val="22"/>
          <w:szCs w:val="22"/>
        </w:rPr>
        <w:t>2020)</w:t>
      </w:r>
      <w:r w:rsidR="0009366F" w:rsidRPr="001166F3">
        <w:rPr>
          <w:sz w:val="22"/>
          <w:szCs w:val="22"/>
        </w:rPr>
        <w:t>.</w:t>
      </w:r>
      <w:r w:rsidR="00033DF4" w:rsidRPr="001166F3">
        <w:rPr>
          <w:sz w:val="22"/>
          <w:szCs w:val="22"/>
        </w:rPr>
        <w:t xml:space="preserve"> Two commonly used </w:t>
      </w:r>
      <w:r w:rsidR="000708BB" w:rsidRPr="001166F3">
        <w:rPr>
          <w:sz w:val="22"/>
          <w:szCs w:val="22"/>
        </w:rPr>
        <w:t xml:space="preserve">schemes include peer-to-peer recognition </w:t>
      </w:r>
      <w:r w:rsidR="00611895" w:rsidRPr="001166F3">
        <w:rPr>
          <w:sz w:val="22"/>
          <w:szCs w:val="22"/>
        </w:rPr>
        <w:t>and</w:t>
      </w:r>
      <w:r w:rsidR="00EA3967">
        <w:rPr>
          <w:sz w:val="22"/>
          <w:szCs w:val="22"/>
        </w:rPr>
        <w:t>,</w:t>
      </w:r>
      <w:r w:rsidR="00611895" w:rsidRPr="001166F3">
        <w:rPr>
          <w:sz w:val="22"/>
          <w:szCs w:val="22"/>
        </w:rPr>
        <w:t xml:space="preserve"> </w:t>
      </w:r>
      <w:r w:rsidR="00D835F7" w:rsidRPr="001166F3">
        <w:rPr>
          <w:sz w:val="22"/>
          <w:szCs w:val="22"/>
        </w:rPr>
        <w:t xml:space="preserve">more </w:t>
      </w:r>
      <w:r w:rsidR="00611895" w:rsidRPr="001166F3">
        <w:rPr>
          <w:sz w:val="22"/>
          <w:szCs w:val="22"/>
        </w:rPr>
        <w:t>formal</w:t>
      </w:r>
      <w:r w:rsidR="00D835F7">
        <w:rPr>
          <w:sz w:val="22"/>
          <w:szCs w:val="22"/>
        </w:rPr>
        <w:t>ly</w:t>
      </w:r>
      <w:r w:rsidR="00EA3967">
        <w:rPr>
          <w:sz w:val="22"/>
          <w:szCs w:val="22"/>
        </w:rPr>
        <w:t>, through</w:t>
      </w:r>
      <w:r w:rsidR="00611895" w:rsidRPr="001166F3">
        <w:rPr>
          <w:sz w:val="22"/>
          <w:szCs w:val="22"/>
        </w:rPr>
        <w:t xml:space="preserve"> public recognition.  </w:t>
      </w:r>
    </w:p>
    <w:p w14:paraId="780F09D2" w14:textId="77777777" w:rsidR="00D54CD6" w:rsidRPr="001166F3" w:rsidRDefault="00D54CD6" w:rsidP="00873E4A">
      <w:pPr>
        <w:spacing w:after="0" w:line="276" w:lineRule="auto"/>
        <w:jc w:val="both"/>
        <w:rPr>
          <w:sz w:val="22"/>
          <w:szCs w:val="22"/>
        </w:rPr>
      </w:pPr>
    </w:p>
    <w:p w14:paraId="607B410F" w14:textId="235CBDC4" w:rsidR="00A87F26" w:rsidRPr="001166F3" w:rsidRDefault="00D54CD6" w:rsidP="00873E4A">
      <w:pPr>
        <w:spacing w:after="0" w:line="276" w:lineRule="auto"/>
        <w:jc w:val="both"/>
        <w:rPr>
          <w:sz w:val="22"/>
          <w:szCs w:val="22"/>
        </w:rPr>
      </w:pPr>
      <w:r w:rsidRPr="001166F3">
        <w:rPr>
          <w:sz w:val="22"/>
          <w:szCs w:val="22"/>
        </w:rPr>
        <w:t xml:space="preserve">Informal peer-to-peer recognition affords </w:t>
      </w:r>
      <w:r w:rsidR="006B6E82" w:rsidRPr="001166F3">
        <w:rPr>
          <w:sz w:val="22"/>
          <w:szCs w:val="22"/>
        </w:rPr>
        <w:t xml:space="preserve">a range of </w:t>
      </w:r>
      <w:r w:rsidRPr="001166F3">
        <w:rPr>
          <w:sz w:val="22"/>
          <w:szCs w:val="22"/>
        </w:rPr>
        <w:t xml:space="preserve">employees to appreciate </w:t>
      </w:r>
      <w:r w:rsidR="00147245" w:rsidRPr="001166F3">
        <w:rPr>
          <w:sz w:val="22"/>
          <w:szCs w:val="22"/>
        </w:rPr>
        <w:t xml:space="preserve">team </w:t>
      </w:r>
      <w:r w:rsidRPr="001166F3">
        <w:rPr>
          <w:sz w:val="22"/>
          <w:szCs w:val="22"/>
        </w:rPr>
        <w:t xml:space="preserve">efforts without </w:t>
      </w:r>
      <w:r w:rsidR="00147245" w:rsidRPr="001166F3">
        <w:rPr>
          <w:sz w:val="22"/>
          <w:szCs w:val="22"/>
        </w:rPr>
        <w:t>any m</w:t>
      </w:r>
      <w:r w:rsidRPr="001166F3">
        <w:rPr>
          <w:sz w:val="22"/>
          <w:szCs w:val="22"/>
        </w:rPr>
        <w:t>anagement intervention</w:t>
      </w:r>
      <w:r w:rsidR="00905266" w:rsidRPr="001166F3">
        <w:rPr>
          <w:sz w:val="22"/>
          <w:szCs w:val="22"/>
        </w:rPr>
        <w:t xml:space="preserve"> or </w:t>
      </w:r>
      <w:r w:rsidR="0011515A" w:rsidRPr="001166F3">
        <w:rPr>
          <w:sz w:val="22"/>
          <w:szCs w:val="22"/>
        </w:rPr>
        <w:t>reference to formal performance outputs</w:t>
      </w:r>
      <w:r w:rsidRPr="001166F3">
        <w:rPr>
          <w:sz w:val="22"/>
          <w:szCs w:val="22"/>
        </w:rPr>
        <w:t>. This could include thank-you notes</w:t>
      </w:r>
      <w:r w:rsidR="00995A90" w:rsidRPr="001166F3">
        <w:rPr>
          <w:sz w:val="22"/>
          <w:szCs w:val="22"/>
        </w:rPr>
        <w:t xml:space="preserve"> or </w:t>
      </w:r>
      <w:r w:rsidRPr="001166F3">
        <w:rPr>
          <w:sz w:val="22"/>
          <w:szCs w:val="22"/>
        </w:rPr>
        <w:t>verbal praise</w:t>
      </w:r>
      <w:r w:rsidR="00A318D2" w:rsidRPr="001166F3">
        <w:rPr>
          <w:sz w:val="22"/>
          <w:szCs w:val="22"/>
        </w:rPr>
        <w:t xml:space="preserve"> for example. </w:t>
      </w:r>
      <w:r w:rsidRPr="001166F3">
        <w:rPr>
          <w:sz w:val="22"/>
          <w:szCs w:val="22"/>
        </w:rPr>
        <w:t xml:space="preserve"> Such schemes </w:t>
      </w:r>
      <w:r w:rsidR="00E37A18" w:rsidRPr="001166F3">
        <w:rPr>
          <w:sz w:val="22"/>
          <w:szCs w:val="22"/>
        </w:rPr>
        <w:t xml:space="preserve">encourage a </w:t>
      </w:r>
      <w:r w:rsidRPr="001166F3">
        <w:rPr>
          <w:sz w:val="22"/>
          <w:szCs w:val="22"/>
        </w:rPr>
        <w:t>culture of mutual respect</w:t>
      </w:r>
      <w:r w:rsidR="008B4BC0" w:rsidRPr="001166F3">
        <w:rPr>
          <w:sz w:val="22"/>
          <w:szCs w:val="22"/>
        </w:rPr>
        <w:t>,</w:t>
      </w:r>
      <w:r w:rsidRPr="001166F3">
        <w:rPr>
          <w:sz w:val="22"/>
          <w:szCs w:val="22"/>
        </w:rPr>
        <w:t xml:space="preserve"> </w:t>
      </w:r>
      <w:r w:rsidR="00E37A18" w:rsidRPr="001166F3">
        <w:rPr>
          <w:sz w:val="22"/>
          <w:szCs w:val="22"/>
        </w:rPr>
        <w:t>inclusion</w:t>
      </w:r>
      <w:r w:rsidR="008B4BC0" w:rsidRPr="001166F3">
        <w:rPr>
          <w:sz w:val="22"/>
          <w:szCs w:val="22"/>
        </w:rPr>
        <w:t xml:space="preserve"> and an opportunity to strengthen team dynamics</w:t>
      </w:r>
      <w:r w:rsidR="001409DF" w:rsidRPr="001166F3">
        <w:rPr>
          <w:sz w:val="22"/>
          <w:szCs w:val="22"/>
        </w:rPr>
        <w:t xml:space="preserve"> </w:t>
      </w:r>
      <w:r w:rsidRPr="001166F3">
        <w:rPr>
          <w:sz w:val="22"/>
          <w:szCs w:val="22"/>
        </w:rPr>
        <w:t>whe</w:t>
      </w:r>
      <w:r w:rsidR="008B4BC0" w:rsidRPr="001166F3">
        <w:rPr>
          <w:sz w:val="22"/>
          <w:szCs w:val="22"/>
        </w:rPr>
        <w:t>n</w:t>
      </w:r>
      <w:r w:rsidRPr="001166F3">
        <w:rPr>
          <w:sz w:val="22"/>
          <w:szCs w:val="22"/>
        </w:rPr>
        <w:t xml:space="preserve"> appreciation </w:t>
      </w:r>
      <w:r w:rsidR="00560522" w:rsidRPr="001166F3">
        <w:rPr>
          <w:sz w:val="22"/>
          <w:szCs w:val="22"/>
        </w:rPr>
        <w:t xml:space="preserve">is </w:t>
      </w:r>
      <w:r w:rsidR="003E4FBF" w:rsidRPr="001166F3">
        <w:rPr>
          <w:sz w:val="22"/>
          <w:szCs w:val="22"/>
        </w:rPr>
        <w:t>received across the workforce (</w:t>
      </w:r>
      <w:r w:rsidR="005B2C48" w:rsidRPr="001166F3">
        <w:rPr>
          <w:sz w:val="22"/>
          <w:szCs w:val="22"/>
        </w:rPr>
        <w:t xml:space="preserve">NHS </w:t>
      </w:r>
      <w:r w:rsidR="005B2C48" w:rsidRPr="001166F3">
        <w:rPr>
          <w:sz w:val="22"/>
          <w:szCs w:val="22"/>
        </w:rPr>
        <w:lastRenderedPageBreak/>
        <w:t xml:space="preserve">Employers, 2025).  </w:t>
      </w:r>
      <w:r w:rsidR="00492D0E" w:rsidRPr="001166F3">
        <w:rPr>
          <w:sz w:val="22"/>
          <w:szCs w:val="22"/>
        </w:rPr>
        <w:t xml:space="preserve">This process </w:t>
      </w:r>
      <w:r w:rsidR="005B2C48" w:rsidRPr="001166F3">
        <w:rPr>
          <w:sz w:val="22"/>
          <w:szCs w:val="22"/>
        </w:rPr>
        <w:t xml:space="preserve">does </w:t>
      </w:r>
      <w:r w:rsidR="00492D0E" w:rsidRPr="001166F3">
        <w:rPr>
          <w:sz w:val="22"/>
          <w:szCs w:val="22"/>
        </w:rPr>
        <w:t xml:space="preserve">need </w:t>
      </w:r>
      <w:r w:rsidR="0032558F" w:rsidRPr="001166F3">
        <w:rPr>
          <w:sz w:val="22"/>
          <w:szCs w:val="22"/>
        </w:rPr>
        <w:t xml:space="preserve">careful </w:t>
      </w:r>
      <w:r w:rsidR="00823091" w:rsidRPr="001166F3">
        <w:rPr>
          <w:sz w:val="22"/>
          <w:szCs w:val="22"/>
        </w:rPr>
        <w:t>implementation</w:t>
      </w:r>
      <w:r w:rsidR="0032558F" w:rsidRPr="001166F3">
        <w:rPr>
          <w:sz w:val="22"/>
          <w:szCs w:val="22"/>
        </w:rPr>
        <w:t xml:space="preserve">, within a wider </w:t>
      </w:r>
      <w:r w:rsidR="00A4193A" w:rsidRPr="001166F3">
        <w:rPr>
          <w:sz w:val="22"/>
          <w:szCs w:val="22"/>
        </w:rPr>
        <w:t>total</w:t>
      </w:r>
      <w:r w:rsidR="0032558F" w:rsidRPr="001166F3">
        <w:rPr>
          <w:sz w:val="22"/>
          <w:szCs w:val="22"/>
        </w:rPr>
        <w:t xml:space="preserve"> reward package</w:t>
      </w:r>
      <w:r w:rsidR="00C12CCB" w:rsidRPr="001166F3">
        <w:rPr>
          <w:sz w:val="22"/>
          <w:szCs w:val="22"/>
        </w:rPr>
        <w:t>,</w:t>
      </w:r>
      <w:r w:rsidR="0032558F" w:rsidRPr="001166F3">
        <w:rPr>
          <w:sz w:val="22"/>
          <w:szCs w:val="22"/>
        </w:rPr>
        <w:t xml:space="preserve"> to ensure fairness and </w:t>
      </w:r>
      <w:r w:rsidR="00C92430" w:rsidRPr="001166F3">
        <w:rPr>
          <w:sz w:val="22"/>
          <w:szCs w:val="22"/>
        </w:rPr>
        <w:t xml:space="preserve">avoid lessening its </w:t>
      </w:r>
      <w:r w:rsidR="009A1BF7" w:rsidRPr="001166F3">
        <w:rPr>
          <w:sz w:val="22"/>
          <w:szCs w:val="22"/>
        </w:rPr>
        <w:t xml:space="preserve">intrinsic </w:t>
      </w:r>
      <w:r w:rsidR="00C92430" w:rsidRPr="001166F3">
        <w:rPr>
          <w:sz w:val="22"/>
          <w:szCs w:val="22"/>
        </w:rPr>
        <w:t xml:space="preserve">motivation </w:t>
      </w:r>
      <w:r w:rsidR="0084076B" w:rsidRPr="001166F3">
        <w:rPr>
          <w:sz w:val="22"/>
          <w:szCs w:val="22"/>
        </w:rPr>
        <w:t xml:space="preserve">(Taylor and Woodhams, </w:t>
      </w:r>
      <w:proofErr w:type="spellStart"/>
      <w:r w:rsidR="0084076B" w:rsidRPr="001166F3">
        <w:rPr>
          <w:sz w:val="22"/>
          <w:szCs w:val="22"/>
        </w:rPr>
        <w:t>2022b</w:t>
      </w:r>
      <w:proofErr w:type="spellEnd"/>
      <w:r w:rsidR="0084076B" w:rsidRPr="001166F3">
        <w:rPr>
          <w:sz w:val="22"/>
          <w:szCs w:val="22"/>
        </w:rPr>
        <w:t xml:space="preserve">). </w:t>
      </w:r>
      <w:r w:rsidR="0032558F" w:rsidRPr="001166F3">
        <w:rPr>
          <w:sz w:val="22"/>
          <w:szCs w:val="22"/>
        </w:rPr>
        <w:t xml:space="preserve"> </w:t>
      </w:r>
      <w:r w:rsidR="00D319BA" w:rsidRPr="001166F3">
        <w:rPr>
          <w:sz w:val="22"/>
          <w:szCs w:val="22"/>
        </w:rPr>
        <w:t xml:space="preserve">Such a scheme can be </w:t>
      </w:r>
      <w:r w:rsidR="00A87F26" w:rsidRPr="001166F3">
        <w:rPr>
          <w:sz w:val="22"/>
          <w:szCs w:val="22"/>
        </w:rPr>
        <w:t xml:space="preserve">low cost but high impact, they are particularly suited to </w:t>
      </w:r>
      <w:r w:rsidR="00D319BA" w:rsidRPr="001166F3">
        <w:rPr>
          <w:sz w:val="22"/>
          <w:szCs w:val="22"/>
        </w:rPr>
        <w:t>organisations like</w:t>
      </w:r>
      <w:r w:rsidR="00A87F26" w:rsidRPr="001166F3">
        <w:rPr>
          <w:sz w:val="22"/>
          <w:szCs w:val="22"/>
        </w:rPr>
        <w:t xml:space="preserve"> </w:t>
      </w:r>
      <w:proofErr w:type="spellStart"/>
      <w:r w:rsidR="00C70F8D">
        <w:rPr>
          <w:sz w:val="22"/>
          <w:szCs w:val="22"/>
        </w:rPr>
        <w:t>GreenFriendlyEco</w:t>
      </w:r>
      <w:proofErr w:type="spellEnd"/>
      <w:r w:rsidR="00A87F26" w:rsidRPr="001166F3">
        <w:rPr>
          <w:sz w:val="22"/>
          <w:szCs w:val="22"/>
        </w:rPr>
        <w:t xml:space="preserve">, where day-to-day interactions between peers are </w:t>
      </w:r>
      <w:r w:rsidR="00D319BA" w:rsidRPr="001166F3">
        <w:rPr>
          <w:sz w:val="22"/>
          <w:szCs w:val="22"/>
        </w:rPr>
        <w:t xml:space="preserve">integral </w:t>
      </w:r>
      <w:r w:rsidR="00A87F26" w:rsidRPr="001166F3">
        <w:rPr>
          <w:sz w:val="22"/>
          <w:szCs w:val="22"/>
        </w:rPr>
        <w:t>to workplace culture.</w:t>
      </w:r>
    </w:p>
    <w:p w14:paraId="543DC354" w14:textId="77777777" w:rsidR="00A87F26" w:rsidRPr="001166F3" w:rsidRDefault="00A87F26" w:rsidP="00873E4A">
      <w:pPr>
        <w:spacing w:after="0" w:line="276" w:lineRule="auto"/>
        <w:jc w:val="both"/>
        <w:rPr>
          <w:sz w:val="22"/>
          <w:szCs w:val="22"/>
        </w:rPr>
      </w:pPr>
    </w:p>
    <w:p w14:paraId="26DF3D4A" w14:textId="13F1E74A" w:rsidR="00611895" w:rsidRPr="001166F3" w:rsidRDefault="00DE0B8E" w:rsidP="00873E4A">
      <w:pPr>
        <w:spacing w:after="0" w:line="276" w:lineRule="auto"/>
        <w:jc w:val="both"/>
        <w:rPr>
          <w:sz w:val="22"/>
          <w:szCs w:val="22"/>
        </w:rPr>
      </w:pPr>
      <w:r w:rsidRPr="001166F3">
        <w:rPr>
          <w:sz w:val="22"/>
          <w:szCs w:val="22"/>
        </w:rPr>
        <w:t xml:space="preserve">More formal recognition programmes will </w:t>
      </w:r>
      <w:r w:rsidR="009A2ECE" w:rsidRPr="001166F3">
        <w:rPr>
          <w:sz w:val="22"/>
          <w:szCs w:val="22"/>
        </w:rPr>
        <w:t>follow a</w:t>
      </w:r>
      <w:r w:rsidRPr="001166F3">
        <w:rPr>
          <w:sz w:val="22"/>
          <w:szCs w:val="22"/>
        </w:rPr>
        <w:t xml:space="preserve"> structured </w:t>
      </w:r>
      <w:r w:rsidR="00180332" w:rsidRPr="001166F3">
        <w:rPr>
          <w:sz w:val="22"/>
          <w:szCs w:val="22"/>
        </w:rPr>
        <w:t>approaches</w:t>
      </w:r>
      <w:r w:rsidRPr="001166F3">
        <w:rPr>
          <w:sz w:val="22"/>
          <w:szCs w:val="22"/>
        </w:rPr>
        <w:t xml:space="preserve"> based on </w:t>
      </w:r>
      <w:r w:rsidR="00180332" w:rsidRPr="001166F3">
        <w:rPr>
          <w:sz w:val="22"/>
          <w:szCs w:val="22"/>
        </w:rPr>
        <w:t xml:space="preserve">set </w:t>
      </w:r>
      <w:r w:rsidRPr="001166F3">
        <w:rPr>
          <w:sz w:val="22"/>
          <w:szCs w:val="22"/>
        </w:rPr>
        <w:t>criteria, such as 'Employee of the Month' or long-service awards.</w:t>
      </w:r>
      <w:r w:rsidR="00785BE1" w:rsidRPr="001166F3">
        <w:rPr>
          <w:sz w:val="22"/>
          <w:szCs w:val="22"/>
        </w:rPr>
        <w:t xml:space="preserve"> Such recognition could be highlighted in internal communications or </w:t>
      </w:r>
      <w:r w:rsidR="00D630E9" w:rsidRPr="001166F3">
        <w:rPr>
          <w:sz w:val="22"/>
          <w:szCs w:val="22"/>
        </w:rPr>
        <w:t xml:space="preserve">through more formal occasions or events to signify the celebration. </w:t>
      </w:r>
      <w:r w:rsidR="00062C4A" w:rsidRPr="001166F3">
        <w:rPr>
          <w:sz w:val="22"/>
          <w:szCs w:val="22"/>
        </w:rPr>
        <w:t>Whilst such programmes have been in play for a long time, a</w:t>
      </w:r>
      <w:r w:rsidR="000E6A15" w:rsidRPr="001166F3">
        <w:rPr>
          <w:sz w:val="22"/>
          <w:szCs w:val="22"/>
        </w:rPr>
        <w:t>s with any scheme, it needs careful design</w:t>
      </w:r>
      <w:r w:rsidR="007D2A82" w:rsidRPr="001166F3">
        <w:rPr>
          <w:sz w:val="22"/>
          <w:szCs w:val="22"/>
        </w:rPr>
        <w:t>,</w:t>
      </w:r>
      <w:r w:rsidR="000E6A15" w:rsidRPr="001166F3">
        <w:rPr>
          <w:sz w:val="22"/>
          <w:szCs w:val="22"/>
        </w:rPr>
        <w:t xml:space="preserve"> implementation </w:t>
      </w:r>
      <w:r w:rsidR="007D2A82" w:rsidRPr="001166F3">
        <w:rPr>
          <w:sz w:val="22"/>
          <w:szCs w:val="22"/>
        </w:rPr>
        <w:t xml:space="preserve">and review </w:t>
      </w:r>
      <w:r w:rsidR="000E6A15" w:rsidRPr="001166F3">
        <w:rPr>
          <w:sz w:val="22"/>
          <w:szCs w:val="22"/>
        </w:rPr>
        <w:t>to be effective and valued amongst the workforce (</w:t>
      </w:r>
      <w:r w:rsidR="00673242" w:rsidRPr="001166F3">
        <w:rPr>
          <w:sz w:val="22"/>
          <w:szCs w:val="22"/>
        </w:rPr>
        <w:t>Wagner</w:t>
      </w:r>
      <w:r w:rsidR="000E6A15" w:rsidRPr="001166F3">
        <w:rPr>
          <w:sz w:val="22"/>
          <w:szCs w:val="22"/>
        </w:rPr>
        <w:t>, 201</w:t>
      </w:r>
      <w:r w:rsidR="00673242" w:rsidRPr="001166F3">
        <w:rPr>
          <w:sz w:val="22"/>
          <w:szCs w:val="22"/>
        </w:rPr>
        <w:t>6</w:t>
      </w:r>
      <w:r w:rsidR="000E6A15" w:rsidRPr="001166F3">
        <w:rPr>
          <w:sz w:val="22"/>
          <w:szCs w:val="22"/>
        </w:rPr>
        <w:t xml:space="preserve">).  </w:t>
      </w:r>
      <w:r w:rsidR="00F90A2A" w:rsidRPr="001166F3">
        <w:rPr>
          <w:sz w:val="22"/>
          <w:szCs w:val="22"/>
        </w:rPr>
        <w:t>This approach offers transparency</w:t>
      </w:r>
      <w:r w:rsidR="009D0BD8" w:rsidRPr="001166F3">
        <w:rPr>
          <w:sz w:val="22"/>
          <w:szCs w:val="22"/>
        </w:rPr>
        <w:t xml:space="preserve"> surrounding the </w:t>
      </w:r>
      <w:r w:rsidRPr="001166F3">
        <w:rPr>
          <w:sz w:val="22"/>
          <w:szCs w:val="22"/>
        </w:rPr>
        <w:t xml:space="preserve">behaviours </w:t>
      </w:r>
      <w:r w:rsidR="009D0BD8" w:rsidRPr="001166F3">
        <w:rPr>
          <w:sz w:val="22"/>
          <w:szCs w:val="22"/>
        </w:rPr>
        <w:t>that are expected and v</w:t>
      </w:r>
      <w:r w:rsidRPr="001166F3">
        <w:rPr>
          <w:sz w:val="22"/>
          <w:szCs w:val="22"/>
        </w:rPr>
        <w:t>alued</w:t>
      </w:r>
      <w:r w:rsidR="00450853" w:rsidRPr="001166F3">
        <w:rPr>
          <w:sz w:val="22"/>
          <w:szCs w:val="22"/>
        </w:rPr>
        <w:t xml:space="preserve">.  </w:t>
      </w:r>
      <w:r w:rsidR="00673242" w:rsidRPr="001166F3">
        <w:rPr>
          <w:sz w:val="22"/>
          <w:szCs w:val="22"/>
        </w:rPr>
        <w:t>It</w:t>
      </w:r>
      <w:r w:rsidR="00D46E9A" w:rsidRPr="001166F3">
        <w:rPr>
          <w:sz w:val="22"/>
          <w:szCs w:val="22"/>
        </w:rPr>
        <w:t xml:space="preserve"> can also strengthen emotional links to the organisation by recognising significant contributions or loyalty, improving retention and morale.  </w:t>
      </w:r>
      <w:r w:rsidR="00450853" w:rsidRPr="001166F3">
        <w:rPr>
          <w:sz w:val="22"/>
          <w:szCs w:val="22"/>
        </w:rPr>
        <w:t>B</w:t>
      </w:r>
      <w:r w:rsidR="008E0BFF" w:rsidRPr="001166F3">
        <w:rPr>
          <w:sz w:val="22"/>
          <w:szCs w:val="22"/>
        </w:rPr>
        <w:t xml:space="preserve">y </w:t>
      </w:r>
      <w:r w:rsidRPr="001166F3">
        <w:rPr>
          <w:sz w:val="22"/>
          <w:szCs w:val="22"/>
        </w:rPr>
        <w:t xml:space="preserve">aligning awards with </w:t>
      </w:r>
      <w:r w:rsidR="00450853" w:rsidRPr="001166F3">
        <w:rPr>
          <w:sz w:val="22"/>
          <w:szCs w:val="22"/>
        </w:rPr>
        <w:t xml:space="preserve">organisations </w:t>
      </w:r>
      <w:r w:rsidRPr="001166F3">
        <w:rPr>
          <w:sz w:val="22"/>
          <w:szCs w:val="22"/>
        </w:rPr>
        <w:t xml:space="preserve">goals </w:t>
      </w:r>
      <w:r w:rsidR="00450853" w:rsidRPr="001166F3">
        <w:rPr>
          <w:sz w:val="22"/>
          <w:szCs w:val="22"/>
        </w:rPr>
        <w:t>and</w:t>
      </w:r>
      <w:r w:rsidRPr="001166F3">
        <w:rPr>
          <w:sz w:val="22"/>
          <w:szCs w:val="22"/>
        </w:rPr>
        <w:t xml:space="preserve"> values, </w:t>
      </w:r>
      <w:r w:rsidR="00827ACE" w:rsidRPr="001166F3">
        <w:rPr>
          <w:sz w:val="22"/>
          <w:szCs w:val="22"/>
        </w:rPr>
        <w:t xml:space="preserve">there is encouragement </w:t>
      </w:r>
      <w:r w:rsidR="000A5C89" w:rsidRPr="001166F3">
        <w:rPr>
          <w:sz w:val="22"/>
          <w:szCs w:val="22"/>
        </w:rPr>
        <w:t>for desired behaviours</w:t>
      </w:r>
      <w:r w:rsidR="009A2ECE" w:rsidRPr="001166F3">
        <w:rPr>
          <w:sz w:val="22"/>
          <w:szCs w:val="22"/>
        </w:rPr>
        <w:t xml:space="preserve"> (People Management, 2020)</w:t>
      </w:r>
      <w:r w:rsidR="00365FD0" w:rsidRPr="001166F3">
        <w:rPr>
          <w:sz w:val="22"/>
          <w:szCs w:val="22"/>
        </w:rPr>
        <w:t xml:space="preserve">, for example </w:t>
      </w:r>
      <w:r w:rsidR="000D5DE9" w:rsidRPr="001166F3">
        <w:rPr>
          <w:sz w:val="22"/>
          <w:szCs w:val="22"/>
        </w:rPr>
        <w:t xml:space="preserve">providing </w:t>
      </w:r>
      <w:r w:rsidR="00365FD0" w:rsidRPr="001166F3">
        <w:rPr>
          <w:sz w:val="22"/>
          <w:szCs w:val="22"/>
        </w:rPr>
        <w:t xml:space="preserve">high value </w:t>
      </w:r>
      <w:r w:rsidRPr="001166F3">
        <w:rPr>
          <w:sz w:val="22"/>
          <w:szCs w:val="22"/>
        </w:rPr>
        <w:t>customer service</w:t>
      </w:r>
      <w:r w:rsidR="000D5DE9" w:rsidRPr="001166F3">
        <w:rPr>
          <w:sz w:val="22"/>
          <w:szCs w:val="22"/>
        </w:rPr>
        <w:t>,</w:t>
      </w:r>
      <w:r w:rsidR="008E0BFF" w:rsidRPr="001166F3">
        <w:rPr>
          <w:sz w:val="22"/>
          <w:szCs w:val="22"/>
        </w:rPr>
        <w:t xml:space="preserve"> </w:t>
      </w:r>
      <w:r w:rsidR="002B0D02" w:rsidRPr="001166F3">
        <w:rPr>
          <w:sz w:val="22"/>
          <w:szCs w:val="22"/>
        </w:rPr>
        <w:t xml:space="preserve">or even an ‘Eco-Champion’ approach to support the overall business objectives </w:t>
      </w:r>
      <w:r w:rsidR="008E0BFF" w:rsidRPr="001166F3">
        <w:rPr>
          <w:sz w:val="22"/>
          <w:szCs w:val="22"/>
        </w:rPr>
        <w:t xml:space="preserve">and </w:t>
      </w:r>
      <w:r w:rsidR="00365FD0" w:rsidRPr="001166F3">
        <w:rPr>
          <w:sz w:val="22"/>
          <w:szCs w:val="22"/>
        </w:rPr>
        <w:t>the positive impact it can have</w:t>
      </w:r>
      <w:r w:rsidRPr="001166F3">
        <w:rPr>
          <w:sz w:val="22"/>
          <w:szCs w:val="22"/>
        </w:rPr>
        <w:t>.</w:t>
      </w:r>
    </w:p>
    <w:p w14:paraId="43B21E78" w14:textId="77777777" w:rsidR="00142A73" w:rsidRPr="001166F3" w:rsidRDefault="00142A73" w:rsidP="00873E4A">
      <w:pPr>
        <w:spacing w:after="0" w:line="276" w:lineRule="auto"/>
        <w:jc w:val="both"/>
        <w:rPr>
          <w:sz w:val="22"/>
          <w:szCs w:val="22"/>
        </w:rPr>
      </w:pPr>
    </w:p>
    <w:p w14:paraId="1B4B8D1F" w14:textId="7B151E99" w:rsidR="007608CA" w:rsidRPr="001166F3" w:rsidRDefault="00142A73" w:rsidP="00873E4A">
      <w:pPr>
        <w:spacing w:after="0" w:line="276" w:lineRule="auto"/>
        <w:jc w:val="both"/>
        <w:rPr>
          <w:sz w:val="22"/>
          <w:szCs w:val="22"/>
        </w:rPr>
      </w:pPr>
      <w:r w:rsidRPr="001166F3">
        <w:rPr>
          <w:sz w:val="22"/>
          <w:szCs w:val="22"/>
        </w:rPr>
        <w:t xml:space="preserve">While informal recognition supports motivation, formal recognition schemes provide structured </w:t>
      </w:r>
      <w:r w:rsidR="004B0864" w:rsidRPr="001166F3">
        <w:rPr>
          <w:sz w:val="22"/>
          <w:szCs w:val="22"/>
        </w:rPr>
        <w:t>appreciation</w:t>
      </w:r>
      <w:r w:rsidRPr="001166F3">
        <w:rPr>
          <w:sz w:val="22"/>
          <w:szCs w:val="22"/>
        </w:rPr>
        <w:t xml:space="preserve"> and organisational visibility.</w:t>
      </w:r>
      <w:r w:rsidR="00CA23CC" w:rsidRPr="001166F3">
        <w:rPr>
          <w:sz w:val="22"/>
          <w:szCs w:val="22"/>
        </w:rPr>
        <w:t xml:space="preserve"> A blended approach would enable </w:t>
      </w:r>
      <w:proofErr w:type="spellStart"/>
      <w:r w:rsidR="00C70F8D">
        <w:rPr>
          <w:sz w:val="22"/>
          <w:szCs w:val="22"/>
        </w:rPr>
        <w:t>GreenFriendlyEco</w:t>
      </w:r>
      <w:proofErr w:type="spellEnd"/>
      <w:r w:rsidR="00CA23CC" w:rsidRPr="001166F3">
        <w:rPr>
          <w:sz w:val="22"/>
          <w:szCs w:val="22"/>
        </w:rPr>
        <w:t xml:space="preserve"> to </w:t>
      </w:r>
      <w:r w:rsidR="009D4B7B" w:rsidRPr="001166F3">
        <w:rPr>
          <w:sz w:val="22"/>
          <w:szCs w:val="22"/>
        </w:rPr>
        <w:t xml:space="preserve">fairly </w:t>
      </w:r>
      <w:r w:rsidR="00CA23CC" w:rsidRPr="001166F3">
        <w:rPr>
          <w:sz w:val="22"/>
          <w:szCs w:val="22"/>
        </w:rPr>
        <w:t xml:space="preserve">encourage </w:t>
      </w:r>
      <w:r w:rsidR="004B0864" w:rsidRPr="001166F3">
        <w:rPr>
          <w:sz w:val="22"/>
          <w:szCs w:val="22"/>
        </w:rPr>
        <w:t xml:space="preserve">regular </w:t>
      </w:r>
      <w:r w:rsidR="00CA23CC" w:rsidRPr="001166F3">
        <w:rPr>
          <w:sz w:val="22"/>
          <w:szCs w:val="22"/>
        </w:rPr>
        <w:t xml:space="preserve">appreciation while strategically reinforcing long-term </w:t>
      </w:r>
      <w:r w:rsidR="00802230" w:rsidRPr="001166F3">
        <w:rPr>
          <w:sz w:val="22"/>
          <w:szCs w:val="22"/>
        </w:rPr>
        <w:t xml:space="preserve">expectations and </w:t>
      </w:r>
      <w:r w:rsidR="00CA23CC" w:rsidRPr="001166F3">
        <w:rPr>
          <w:sz w:val="22"/>
          <w:szCs w:val="22"/>
        </w:rPr>
        <w:t xml:space="preserve">behaviours </w:t>
      </w:r>
      <w:r w:rsidR="00802230" w:rsidRPr="001166F3">
        <w:rPr>
          <w:sz w:val="22"/>
          <w:szCs w:val="22"/>
        </w:rPr>
        <w:t xml:space="preserve">that support the </w:t>
      </w:r>
      <w:r w:rsidR="00CA23CC" w:rsidRPr="001166F3">
        <w:rPr>
          <w:sz w:val="22"/>
          <w:szCs w:val="22"/>
        </w:rPr>
        <w:t xml:space="preserve">organisational </w:t>
      </w:r>
      <w:r w:rsidR="00802230" w:rsidRPr="001166F3">
        <w:rPr>
          <w:sz w:val="22"/>
          <w:szCs w:val="22"/>
        </w:rPr>
        <w:t xml:space="preserve">values and </w:t>
      </w:r>
      <w:r w:rsidR="00CA23CC" w:rsidRPr="001166F3">
        <w:rPr>
          <w:sz w:val="22"/>
          <w:szCs w:val="22"/>
        </w:rPr>
        <w:t>goals.</w:t>
      </w:r>
    </w:p>
    <w:p w14:paraId="7CDFDF6D" w14:textId="7FCEC09F" w:rsidR="00214B1B" w:rsidRPr="001166F3" w:rsidRDefault="00214B1B" w:rsidP="00873E4A">
      <w:pPr>
        <w:spacing w:after="0" w:line="276" w:lineRule="auto"/>
        <w:jc w:val="both"/>
        <w:rPr>
          <w:b/>
          <w:bCs/>
          <w:color w:val="FF0000"/>
          <w:sz w:val="22"/>
          <w:szCs w:val="22"/>
        </w:rPr>
      </w:pPr>
    </w:p>
    <w:p w14:paraId="289AE347" w14:textId="77777777" w:rsidR="005B059D" w:rsidRPr="001166F3" w:rsidRDefault="005B059D" w:rsidP="00873E4A">
      <w:pPr>
        <w:spacing w:after="0" w:line="276" w:lineRule="auto"/>
        <w:jc w:val="both"/>
        <w:rPr>
          <w:b/>
          <w:bCs/>
          <w:color w:val="FF0000"/>
          <w:sz w:val="22"/>
          <w:szCs w:val="22"/>
        </w:rPr>
      </w:pPr>
    </w:p>
    <w:p w14:paraId="03F6847D" w14:textId="77777777" w:rsidR="005B059D" w:rsidRDefault="005B059D" w:rsidP="00873E4A">
      <w:pPr>
        <w:spacing w:after="0" w:line="276" w:lineRule="auto"/>
        <w:jc w:val="both"/>
        <w:rPr>
          <w:b/>
          <w:bCs/>
          <w:color w:val="FF0000"/>
          <w:sz w:val="22"/>
          <w:szCs w:val="22"/>
        </w:rPr>
      </w:pPr>
    </w:p>
    <w:p w14:paraId="003D68E8" w14:textId="77777777" w:rsidR="00873E4A" w:rsidRDefault="00873E4A" w:rsidP="00873E4A">
      <w:pPr>
        <w:spacing w:after="0" w:line="276" w:lineRule="auto"/>
        <w:jc w:val="both"/>
        <w:rPr>
          <w:b/>
          <w:bCs/>
          <w:color w:val="FF0000"/>
          <w:sz w:val="22"/>
          <w:szCs w:val="22"/>
        </w:rPr>
      </w:pPr>
    </w:p>
    <w:p w14:paraId="271BEF9D" w14:textId="77777777" w:rsidR="00873E4A" w:rsidRDefault="00873E4A" w:rsidP="00873E4A">
      <w:pPr>
        <w:spacing w:after="0" w:line="276" w:lineRule="auto"/>
        <w:jc w:val="both"/>
        <w:rPr>
          <w:b/>
          <w:bCs/>
          <w:color w:val="FF0000"/>
          <w:sz w:val="22"/>
          <w:szCs w:val="22"/>
        </w:rPr>
      </w:pPr>
    </w:p>
    <w:p w14:paraId="2D6A2A65" w14:textId="77777777" w:rsidR="002C61A7" w:rsidRDefault="002C61A7" w:rsidP="00873E4A">
      <w:pPr>
        <w:spacing w:after="0" w:line="276" w:lineRule="auto"/>
        <w:jc w:val="both"/>
        <w:rPr>
          <w:b/>
          <w:bCs/>
          <w:color w:val="FF0000"/>
          <w:sz w:val="22"/>
          <w:szCs w:val="22"/>
        </w:rPr>
      </w:pPr>
    </w:p>
    <w:p w14:paraId="7B8693C6" w14:textId="77777777" w:rsidR="002C61A7" w:rsidRDefault="002C61A7" w:rsidP="00873E4A">
      <w:pPr>
        <w:spacing w:after="0" w:line="276" w:lineRule="auto"/>
        <w:jc w:val="both"/>
        <w:rPr>
          <w:b/>
          <w:bCs/>
          <w:color w:val="FF0000"/>
          <w:sz w:val="22"/>
          <w:szCs w:val="22"/>
        </w:rPr>
      </w:pPr>
    </w:p>
    <w:p w14:paraId="50E68CB8" w14:textId="77777777" w:rsidR="002C61A7" w:rsidRDefault="002C61A7" w:rsidP="00873E4A">
      <w:pPr>
        <w:spacing w:after="0" w:line="276" w:lineRule="auto"/>
        <w:jc w:val="both"/>
        <w:rPr>
          <w:b/>
          <w:bCs/>
          <w:color w:val="FF0000"/>
          <w:sz w:val="22"/>
          <w:szCs w:val="22"/>
        </w:rPr>
      </w:pPr>
    </w:p>
    <w:p w14:paraId="1FA78375" w14:textId="77777777" w:rsidR="005B059D" w:rsidRPr="001166F3" w:rsidRDefault="005B059D" w:rsidP="00520607">
      <w:pPr>
        <w:spacing w:after="0"/>
        <w:jc w:val="both"/>
        <w:rPr>
          <w:b/>
          <w:bCs/>
          <w:color w:val="FF0000"/>
          <w:sz w:val="22"/>
          <w:szCs w:val="22"/>
        </w:rPr>
      </w:pPr>
    </w:p>
    <w:p w14:paraId="395728E0" w14:textId="77777777" w:rsidR="005B059D" w:rsidRPr="001166F3" w:rsidRDefault="005B059D" w:rsidP="00520607">
      <w:pPr>
        <w:spacing w:after="0"/>
        <w:jc w:val="both"/>
        <w:rPr>
          <w:b/>
          <w:bCs/>
          <w:color w:val="FF0000"/>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1166F3" w14:paraId="2CA22493" w14:textId="77777777" w:rsidTr="003B57CC">
        <w:trPr>
          <w:trHeight w:val="660"/>
        </w:trPr>
        <w:tc>
          <w:tcPr>
            <w:tcW w:w="9923" w:type="dxa"/>
            <w:shd w:val="clear" w:color="auto" w:fill="B3E5A1" w:themeFill="accent6" w:themeFillTint="66"/>
            <w:vAlign w:val="center"/>
          </w:tcPr>
          <w:p w14:paraId="792C1EAF" w14:textId="099BE770" w:rsidR="00221B88" w:rsidRPr="001166F3" w:rsidRDefault="00EB6264" w:rsidP="00EB6264">
            <w:pPr>
              <w:rPr>
                <w:b/>
                <w:bCs/>
                <w:color w:val="FFFFFF" w:themeColor="background1"/>
                <w:sz w:val="22"/>
                <w:szCs w:val="22"/>
              </w:rPr>
            </w:pPr>
            <w:r w:rsidRPr="001166F3">
              <w:rPr>
                <w:rFonts w:eastAsia="Arial" w:cs="Arial"/>
                <w:b/>
                <w:bCs/>
                <w:color w:val="FFFFFF" w:themeColor="background1"/>
                <w:sz w:val="22"/>
                <w:szCs w:val="22"/>
              </w:rPr>
              <w:t>(</w:t>
            </w:r>
            <w:proofErr w:type="spellStart"/>
            <w:r w:rsidR="00140584" w:rsidRPr="001166F3">
              <w:rPr>
                <w:rFonts w:eastAsia="Arial" w:cs="Arial"/>
                <w:b/>
                <w:bCs/>
                <w:color w:val="FFFFFF" w:themeColor="background1"/>
                <w:sz w:val="22"/>
                <w:szCs w:val="22"/>
              </w:rPr>
              <w:t>AC3.</w:t>
            </w:r>
            <w:r w:rsidR="001F03B7" w:rsidRPr="001166F3">
              <w:rPr>
                <w:rFonts w:eastAsia="Arial" w:cs="Arial"/>
                <w:b/>
                <w:bCs/>
                <w:color w:val="FFFFFF" w:themeColor="background1"/>
                <w:sz w:val="22"/>
                <w:szCs w:val="22"/>
              </w:rPr>
              <w:t>1</w:t>
            </w:r>
            <w:proofErr w:type="spellEnd"/>
            <w:r w:rsidR="00140584" w:rsidRPr="001166F3">
              <w:rPr>
                <w:rFonts w:eastAsia="Arial" w:cs="Arial"/>
                <w:b/>
                <w:bCs/>
                <w:color w:val="FFFFFF" w:themeColor="background1"/>
                <w:sz w:val="22"/>
                <w:szCs w:val="22"/>
              </w:rPr>
              <w:t>)</w:t>
            </w:r>
          </w:p>
        </w:tc>
      </w:tr>
    </w:tbl>
    <w:p w14:paraId="4F52C8C9" w14:textId="6793E99C" w:rsidR="009125CC" w:rsidRPr="00873E4A" w:rsidRDefault="00E53E48" w:rsidP="00873E4A">
      <w:pPr>
        <w:spacing w:line="276" w:lineRule="auto"/>
        <w:rPr>
          <w:color w:val="000000" w:themeColor="text1"/>
          <w:sz w:val="22"/>
          <w:szCs w:val="22"/>
        </w:rPr>
      </w:pPr>
      <w:r w:rsidRPr="00873E4A">
        <w:rPr>
          <w:color w:val="000000" w:themeColor="text1"/>
          <w:sz w:val="22"/>
          <w:szCs w:val="22"/>
        </w:rPr>
        <w:t xml:space="preserve">The reward environment </w:t>
      </w:r>
      <w:r w:rsidR="003668B0" w:rsidRPr="00873E4A">
        <w:rPr>
          <w:color w:val="000000" w:themeColor="text1"/>
          <w:sz w:val="22"/>
          <w:szCs w:val="22"/>
        </w:rPr>
        <w:t xml:space="preserve">at </w:t>
      </w:r>
      <w:proofErr w:type="spellStart"/>
      <w:r w:rsidR="00C70F8D">
        <w:rPr>
          <w:color w:val="000000" w:themeColor="text1"/>
          <w:sz w:val="22"/>
          <w:szCs w:val="22"/>
        </w:rPr>
        <w:t>GreenFriendlyEco</w:t>
      </w:r>
      <w:proofErr w:type="spellEnd"/>
      <w:r w:rsidR="003668B0" w:rsidRPr="00873E4A">
        <w:rPr>
          <w:color w:val="000000" w:themeColor="text1"/>
          <w:sz w:val="22"/>
          <w:szCs w:val="22"/>
        </w:rPr>
        <w:t xml:space="preserve"> is a complex and shifting </w:t>
      </w:r>
      <w:r w:rsidR="00D869B1" w:rsidRPr="00873E4A">
        <w:rPr>
          <w:color w:val="000000" w:themeColor="text1"/>
          <w:sz w:val="22"/>
          <w:szCs w:val="22"/>
        </w:rPr>
        <w:t>one</w:t>
      </w:r>
      <w:r w:rsidR="00E041CA" w:rsidRPr="00873E4A">
        <w:rPr>
          <w:color w:val="000000" w:themeColor="text1"/>
          <w:sz w:val="22"/>
          <w:szCs w:val="22"/>
        </w:rPr>
        <w:t xml:space="preserve">, linked </w:t>
      </w:r>
      <w:r w:rsidR="00D869B1" w:rsidRPr="00873E4A">
        <w:rPr>
          <w:color w:val="000000" w:themeColor="text1"/>
          <w:sz w:val="22"/>
          <w:szCs w:val="22"/>
        </w:rPr>
        <w:t xml:space="preserve">to </w:t>
      </w:r>
      <w:r w:rsidR="004837AF" w:rsidRPr="00873E4A">
        <w:rPr>
          <w:color w:val="000000" w:themeColor="text1"/>
          <w:sz w:val="22"/>
          <w:szCs w:val="22"/>
        </w:rPr>
        <w:t xml:space="preserve">a </w:t>
      </w:r>
      <w:r w:rsidRPr="00873E4A">
        <w:rPr>
          <w:color w:val="000000" w:themeColor="text1"/>
          <w:sz w:val="22"/>
          <w:szCs w:val="22"/>
        </w:rPr>
        <w:t xml:space="preserve">combination of internal and external factors that </w:t>
      </w:r>
      <w:r w:rsidR="004837AF" w:rsidRPr="00873E4A">
        <w:rPr>
          <w:color w:val="000000" w:themeColor="text1"/>
          <w:sz w:val="22"/>
          <w:szCs w:val="22"/>
        </w:rPr>
        <w:t xml:space="preserve">has </w:t>
      </w:r>
      <w:r w:rsidRPr="00873E4A">
        <w:rPr>
          <w:color w:val="000000" w:themeColor="text1"/>
          <w:sz w:val="22"/>
          <w:szCs w:val="22"/>
        </w:rPr>
        <w:t>shape</w:t>
      </w:r>
      <w:r w:rsidR="004837AF" w:rsidRPr="00873E4A">
        <w:rPr>
          <w:color w:val="000000" w:themeColor="text1"/>
          <w:sz w:val="22"/>
          <w:szCs w:val="22"/>
        </w:rPr>
        <w:t>d</w:t>
      </w:r>
      <w:r w:rsidRPr="00873E4A">
        <w:rPr>
          <w:color w:val="000000" w:themeColor="text1"/>
          <w:sz w:val="22"/>
          <w:szCs w:val="22"/>
        </w:rPr>
        <w:t xml:space="preserve"> how </w:t>
      </w:r>
      <w:r w:rsidR="004837AF" w:rsidRPr="00873E4A">
        <w:rPr>
          <w:color w:val="000000" w:themeColor="text1"/>
          <w:sz w:val="22"/>
          <w:szCs w:val="22"/>
        </w:rPr>
        <w:t xml:space="preserve">the </w:t>
      </w:r>
      <w:r w:rsidRPr="00873E4A">
        <w:rPr>
          <w:color w:val="000000" w:themeColor="text1"/>
          <w:sz w:val="22"/>
          <w:szCs w:val="22"/>
        </w:rPr>
        <w:t>organisation</w:t>
      </w:r>
      <w:r w:rsidR="004837AF" w:rsidRPr="00873E4A">
        <w:rPr>
          <w:color w:val="000000" w:themeColor="text1"/>
          <w:sz w:val="22"/>
          <w:szCs w:val="22"/>
        </w:rPr>
        <w:t>’</w:t>
      </w:r>
      <w:r w:rsidRPr="00873E4A">
        <w:rPr>
          <w:color w:val="000000" w:themeColor="text1"/>
          <w:sz w:val="22"/>
          <w:szCs w:val="22"/>
        </w:rPr>
        <w:t>s design</w:t>
      </w:r>
      <w:r w:rsidR="007E536D" w:rsidRPr="00873E4A">
        <w:rPr>
          <w:color w:val="000000" w:themeColor="text1"/>
          <w:sz w:val="22"/>
          <w:szCs w:val="22"/>
        </w:rPr>
        <w:t xml:space="preserve"> </w:t>
      </w:r>
      <w:r w:rsidR="00824C27" w:rsidRPr="00873E4A">
        <w:rPr>
          <w:color w:val="000000" w:themeColor="text1"/>
          <w:sz w:val="22"/>
          <w:szCs w:val="22"/>
        </w:rPr>
        <w:t>impacts</w:t>
      </w:r>
      <w:r w:rsidR="007E536D" w:rsidRPr="00873E4A">
        <w:rPr>
          <w:color w:val="000000" w:themeColor="text1"/>
          <w:sz w:val="22"/>
          <w:szCs w:val="22"/>
        </w:rPr>
        <w:t xml:space="preserve"> </w:t>
      </w:r>
      <w:r w:rsidR="004837AF" w:rsidRPr="00873E4A">
        <w:rPr>
          <w:color w:val="000000" w:themeColor="text1"/>
          <w:sz w:val="22"/>
          <w:szCs w:val="22"/>
        </w:rPr>
        <w:t xml:space="preserve">service </w:t>
      </w:r>
      <w:r w:rsidRPr="00873E4A">
        <w:rPr>
          <w:color w:val="000000" w:themeColor="text1"/>
          <w:sz w:val="22"/>
          <w:szCs w:val="22"/>
        </w:rPr>
        <w:t>deliver</w:t>
      </w:r>
      <w:r w:rsidR="004837AF" w:rsidRPr="00873E4A">
        <w:rPr>
          <w:color w:val="000000" w:themeColor="text1"/>
          <w:sz w:val="22"/>
          <w:szCs w:val="22"/>
        </w:rPr>
        <w:t>y</w:t>
      </w:r>
      <w:r w:rsidR="007E536D" w:rsidRPr="00873E4A">
        <w:rPr>
          <w:color w:val="000000" w:themeColor="text1"/>
          <w:sz w:val="22"/>
          <w:szCs w:val="22"/>
        </w:rPr>
        <w:t>.  A</w:t>
      </w:r>
      <w:r w:rsidR="00FD3514" w:rsidRPr="00873E4A">
        <w:rPr>
          <w:color w:val="000000" w:themeColor="text1"/>
          <w:sz w:val="22"/>
          <w:szCs w:val="22"/>
        </w:rPr>
        <w:t xml:space="preserve">ssessing the reward environment plays a key role in the </w:t>
      </w:r>
      <w:r w:rsidR="009125CC" w:rsidRPr="00873E4A">
        <w:rPr>
          <w:color w:val="000000" w:themeColor="text1"/>
          <w:sz w:val="22"/>
          <w:szCs w:val="22"/>
        </w:rPr>
        <w:t xml:space="preserve">organisation’s </w:t>
      </w:r>
      <w:r w:rsidR="006724F5" w:rsidRPr="00873E4A">
        <w:rPr>
          <w:color w:val="000000" w:themeColor="text1"/>
          <w:sz w:val="22"/>
          <w:szCs w:val="22"/>
        </w:rPr>
        <w:t xml:space="preserve">future </w:t>
      </w:r>
      <w:r w:rsidR="009125CC" w:rsidRPr="00873E4A">
        <w:rPr>
          <w:color w:val="000000" w:themeColor="text1"/>
          <w:sz w:val="22"/>
          <w:szCs w:val="22"/>
        </w:rPr>
        <w:t xml:space="preserve">success.  </w:t>
      </w:r>
    </w:p>
    <w:p w14:paraId="45A57D6E" w14:textId="7F0CB556" w:rsidR="00E53E48" w:rsidRPr="00873E4A" w:rsidRDefault="009125CC" w:rsidP="00873E4A">
      <w:pPr>
        <w:spacing w:line="276" w:lineRule="auto"/>
        <w:rPr>
          <w:color w:val="000000" w:themeColor="text1"/>
          <w:sz w:val="22"/>
          <w:szCs w:val="22"/>
        </w:rPr>
      </w:pPr>
      <w:r w:rsidRPr="00873E4A">
        <w:rPr>
          <w:color w:val="000000" w:themeColor="text1"/>
          <w:sz w:val="22"/>
          <w:szCs w:val="22"/>
        </w:rPr>
        <w:t xml:space="preserve">Factors </w:t>
      </w:r>
      <w:r w:rsidR="00E53E48" w:rsidRPr="00873E4A">
        <w:rPr>
          <w:color w:val="000000" w:themeColor="text1"/>
          <w:sz w:val="22"/>
          <w:szCs w:val="22"/>
        </w:rPr>
        <w:t xml:space="preserve">include labour market conditions, legislation, </w:t>
      </w:r>
      <w:r w:rsidRPr="00873E4A">
        <w:rPr>
          <w:color w:val="000000" w:themeColor="text1"/>
          <w:sz w:val="22"/>
          <w:szCs w:val="22"/>
        </w:rPr>
        <w:t xml:space="preserve">organisational culture </w:t>
      </w:r>
      <w:r w:rsidR="00E53E48" w:rsidRPr="00873E4A">
        <w:rPr>
          <w:color w:val="000000" w:themeColor="text1"/>
          <w:sz w:val="22"/>
          <w:szCs w:val="22"/>
        </w:rPr>
        <w:t xml:space="preserve">and </w:t>
      </w:r>
      <w:r w:rsidRPr="00873E4A">
        <w:rPr>
          <w:color w:val="000000" w:themeColor="text1"/>
          <w:sz w:val="22"/>
          <w:szCs w:val="22"/>
        </w:rPr>
        <w:t xml:space="preserve">managing </w:t>
      </w:r>
      <w:r w:rsidR="00E53E48" w:rsidRPr="00873E4A">
        <w:rPr>
          <w:color w:val="000000" w:themeColor="text1"/>
          <w:sz w:val="22"/>
          <w:szCs w:val="22"/>
        </w:rPr>
        <w:t xml:space="preserve">employee expectations. Understanding this wider context is essential </w:t>
      </w:r>
      <w:r w:rsidRPr="00873E4A">
        <w:rPr>
          <w:color w:val="000000" w:themeColor="text1"/>
          <w:sz w:val="22"/>
          <w:szCs w:val="22"/>
        </w:rPr>
        <w:t>to accurately assess how our</w:t>
      </w:r>
      <w:r w:rsidR="00E53E48" w:rsidRPr="00873E4A">
        <w:rPr>
          <w:color w:val="000000" w:themeColor="text1"/>
          <w:sz w:val="22"/>
          <w:szCs w:val="22"/>
        </w:rPr>
        <w:t xml:space="preserve"> reward systems remain fair, competitive, and sustainable (Armstrong </w:t>
      </w:r>
      <w:r w:rsidRPr="00873E4A">
        <w:rPr>
          <w:color w:val="000000" w:themeColor="text1"/>
          <w:sz w:val="22"/>
          <w:szCs w:val="22"/>
        </w:rPr>
        <w:t>and</w:t>
      </w:r>
      <w:r w:rsidR="00E53E48" w:rsidRPr="00873E4A">
        <w:rPr>
          <w:color w:val="000000" w:themeColor="text1"/>
          <w:sz w:val="22"/>
          <w:szCs w:val="22"/>
        </w:rPr>
        <w:t xml:space="preserve"> Taylor, 2023).</w:t>
      </w:r>
    </w:p>
    <w:p w14:paraId="0B86C842" w14:textId="0EF1BE37" w:rsidR="000F78CC" w:rsidRPr="00873E4A" w:rsidRDefault="00E53E48" w:rsidP="00873E4A">
      <w:pPr>
        <w:spacing w:line="276" w:lineRule="auto"/>
        <w:rPr>
          <w:color w:val="000000" w:themeColor="text1"/>
          <w:sz w:val="22"/>
          <w:szCs w:val="22"/>
        </w:rPr>
      </w:pPr>
      <w:r w:rsidRPr="00873E4A">
        <w:rPr>
          <w:color w:val="000000" w:themeColor="text1"/>
          <w:sz w:val="22"/>
          <w:szCs w:val="22"/>
        </w:rPr>
        <w:t xml:space="preserve">Externally, </w:t>
      </w:r>
      <w:r w:rsidR="000F78CC" w:rsidRPr="00873E4A">
        <w:rPr>
          <w:color w:val="000000" w:themeColor="text1"/>
          <w:sz w:val="22"/>
          <w:szCs w:val="22"/>
        </w:rPr>
        <w:t xml:space="preserve">the labour market conditions indicate </w:t>
      </w:r>
      <w:r w:rsidR="00E041CA" w:rsidRPr="00873E4A">
        <w:rPr>
          <w:color w:val="000000" w:themeColor="text1"/>
          <w:sz w:val="22"/>
          <w:szCs w:val="22"/>
        </w:rPr>
        <w:t>growing</w:t>
      </w:r>
      <w:r w:rsidR="000F78CC" w:rsidRPr="00873E4A">
        <w:rPr>
          <w:color w:val="000000" w:themeColor="text1"/>
          <w:sz w:val="22"/>
          <w:szCs w:val="22"/>
        </w:rPr>
        <w:t xml:space="preserve"> competition for low</w:t>
      </w:r>
      <w:r w:rsidR="000F78CC" w:rsidRPr="00873E4A">
        <w:rPr>
          <w:rFonts w:ascii="Cambria Math" w:hAnsi="Cambria Math" w:cs="Cambria Math"/>
          <w:color w:val="000000" w:themeColor="text1"/>
          <w:sz w:val="22"/>
          <w:szCs w:val="22"/>
        </w:rPr>
        <w:t>‑</w:t>
      </w:r>
      <w:r w:rsidR="000F78CC" w:rsidRPr="00873E4A">
        <w:rPr>
          <w:color w:val="000000" w:themeColor="text1"/>
          <w:sz w:val="22"/>
          <w:szCs w:val="22"/>
        </w:rPr>
        <w:t>carbon skills, particularly in construction and energy</w:t>
      </w:r>
      <w:r w:rsidR="000F78CC" w:rsidRPr="00873E4A">
        <w:rPr>
          <w:rFonts w:ascii="Cambria Math" w:hAnsi="Cambria Math" w:cs="Cambria Math"/>
          <w:color w:val="000000" w:themeColor="text1"/>
          <w:sz w:val="22"/>
          <w:szCs w:val="22"/>
        </w:rPr>
        <w:t>‑</w:t>
      </w:r>
      <w:r w:rsidR="000F78CC" w:rsidRPr="00873E4A">
        <w:rPr>
          <w:color w:val="000000" w:themeColor="text1"/>
          <w:sz w:val="22"/>
          <w:szCs w:val="22"/>
        </w:rPr>
        <w:t xml:space="preserve">efficiency, </w:t>
      </w:r>
      <w:r w:rsidR="00E041CA" w:rsidRPr="00873E4A">
        <w:rPr>
          <w:color w:val="000000" w:themeColor="text1"/>
          <w:sz w:val="22"/>
          <w:szCs w:val="22"/>
        </w:rPr>
        <w:t xml:space="preserve">which is driving for higher </w:t>
      </w:r>
      <w:r w:rsidR="009E27BD" w:rsidRPr="00873E4A">
        <w:rPr>
          <w:color w:val="000000" w:themeColor="text1"/>
          <w:sz w:val="22"/>
          <w:szCs w:val="22"/>
        </w:rPr>
        <w:t xml:space="preserve">expectations </w:t>
      </w:r>
      <w:r w:rsidR="00E041CA" w:rsidRPr="00873E4A">
        <w:rPr>
          <w:color w:val="000000" w:themeColor="text1"/>
          <w:sz w:val="22"/>
          <w:szCs w:val="22"/>
        </w:rPr>
        <w:t xml:space="preserve">for </w:t>
      </w:r>
      <w:r w:rsidR="009E27BD" w:rsidRPr="00873E4A">
        <w:rPr>
          <w:color w:val="000000" w:themeColor="text1"/>
          <w:sz w:val="22"/>
          <w:szCs w:val="22"/>
        </w:rPr>
        <w:t xml:space="preserve">pay, </w:t>
      </w:r>
      <w:r w:rsidR="00E041CA" w:rsidRPr="00873E4A">
        <w:rPr>
          <w:color w:val="000000" w:themeColor="text1"/>
          <w:sz w:val="22"/>
          <w:szCs w:val="22"/>
        </w:rPr>
        <w:t xml:space="preserve">thus </w:t>
      </w:r>
      <w:r w:rsidR="009E27BD" w:rsidRPr="00873E4A">
        <w:rPr>
          <w:color w:val="000000" w:themeColor="text1"/>
          <w:sz w:val="22"/>
          <w:szCs w:val="22"/>
        </w:rPr>
        <w:t xml:space="preserve">creating </w:t>
      </w:r>
      <w:r w:rsidR="00E041CA" w:rsidRPr="00873E4A">
        <w:rPr>
          <w:color w:val="000000" w:themeColor="text1"/>
          <w:sz w:val="22"/>
          <w:szCs w:val="22"/>
        </w:rPr>
        <w:t xml:space="preserve">a need for better </w:t>
      </w:r>
      <w:r w:rsidR="000F78CC" w:rsidRPr="00873E4A">
        <w:rPr>
          <w:color w:val="000000" w:themeColor="text1"/>
          <w:sz w:val="22"/>
          <w:szCs w:val="22"/>
        </w:rPr>
        <w:t>reward</w:t>
      </w:r>
      <w:r w:rsidR="00E041CA" w:rsidRPr="00873E4A">
        <w:rPr>
          <w:color w:val="000000" w:themeColor="text1"/>
          <w:sz w:val="22"/>
          <w:szCs w:val="22"/>
        </w:rPr>
        <w:t xml:space="preserve"> and</w:t>
      </w:r>
      <w:r w:rsidR="009E27BD" w:rsidRPr="00873E4A">
        <w:rPr>
          <w:color w:val="000000" w:themeColor="text1"/>
          <w:sz w:val="22"/>
          <w:szCs w:val="22"/>
        </w:rPr>
        <w:t xml:space="preserve"> </w:t>
      </w:r>
      <w:r w:rsidR="000F78CC" w:rsidRPr="00873E4A">
        <w:rPr>
          <w:color w:val="000000" w:themeColor="text1"/>
          <w:sz w:val="22"/>
          <w:szCs w:val="22"/>
        </w:rPr>
        <w:t>development pathways (ONS, 2025).</w:t>
      </w:r>
    </w:p>
    <w:p w14:paraId="6C80106B" w14:textId="2F192BC0" w:rsidR="00F95F4D" w:rsidRDefault="00AF5EDD" w:rsidP="00B22DFA">
      <w:pPr>
        <w:spacing w:line="276" w:lineRule="auto"/>
        <w:rPr>
          <w:color w:val="FF0000"/>
          <w:sz w:val="22"/>
          <w:szCs w:val="22"/>
        </w:rPr>
      </w:pPr>
      <w:r>
        <w:rPr>
          <w:color w:val="FF0000"/>
          <w:sz w:val="22"/>
          <w:szCs w:val="22"/>
        </w:rPr>
        <w:t>Understanding r</w:t>
      </w:r>
      <w:r w:rsidR="00F95F4D">
        <w:rPr>
          <w:color w:val="FF0000"/>
          <w:sz w:val="22"/>
          <w:szCs w:val="22"/>
        </w:rPr>
        <w:t xml:space="preserve">egional labour market differences </w:t>
      </w:r>
      <w:r w:rsidR="00EB1116">
        <w:rPr>
          <w:color w:val="FF0000"/>
          <w:sz w:val="22"/>
          <w:szCs w:val="22"/>
        </w:rPr>
        <w:t xml:space="preserve">help to make informed </w:t>
      </w:r>
      <w:r w:rsidR="00300888">
        <w:rPr>
          <w:color w:val="FF0000"/>
          <w:sz w:val="22"/>
          <w:szCs w:val="22"/>
        </w:rPr>
        <w:t>workforce</w:t>
      </w:r>
      <w:r w:rsidR="00EB1116">
        <w:rPr>
          <w:color w:val="FF0000"/>
          <w:sz w:val="22"/>
          <w:szCs w:val="22"/>
        </w:rPr>
        <w:t xml:space="preserve"> </w:t>
      </w:r>
      <w:r w:rsidR="00300888">
        <w:rPr>
          <w:color w:val="FF0000"/>
          <w:sz w:val="22"/>
          <w:szCs w:val="22"/>
        </w:rPr>
        <w:t xml:space="preserve">decisions, including the development of the reward strategy and framework.   </w:t>
      </w:r>
      <w:r w:rsidR="002A2EF2">
        <w:rPr>
          <w:color w:val="FF0000"/>
          <w:sz w:val="22"/>
          <w:szCs w:val="22"/>
        </w:rPr>
        <w:t xml:space="preserve">Factors will vary depending on </w:t>
      </w:r>
      <w:r w:rsidR="00B22DFA">
        <w:rPr>
          <w:color w:val="FF0000"/>
          <w:sz w:val="22"/>
          <w:szCs w:val="22"/>
        </w:rPr>
        <w:t>the geographic</w:t>
      </w:r>
      <w:r w:rsidR="0087696E">
        <w:rPr>
          <w:color w:val="FF0000"/>
          <w:sz w:val="22"/>
          <w:szCs w:val="22"/>
        </w:rPr>
        <w:t xml:space="preserve"> area.  These may </w:t>
      </w:r>
      <w:r w:rsidR="00B22DFA">
        <w:rPr>
          <w:color w:val="FF0000"/>
          <w:sz w:val="22"/>
          <w:szCs w:val="22"/>
        </w:rPr>
        <w:t>include</w:t>
      </w:r>
      <w:r w:rsidR="0087696E">
        <w:rPr>
          <w:color w:val="FF0000"/>
          <w:sz w:val="22"/>
          <w:szCs w:val="22"/>
        </w:rPr>
        <w:t xml:space="preserve"> </w:t>
      </w:r>
      <w:r w:rsidR="00B22DFA">
        <w:rPr>
          <w:color w:val="FF0000"/>
          <w:sz w:val="22"/>
          <w:szCs w:val="22"/>
        </w:rPr>
        <w:t>u</w:t>
      </w:r>
      <w:r w:rsidR="003B5F79" w:rsidRPr="003B5F79">
        <w:rPr>
          <w:color w:val="FF0000"/>
          <w:sz w:val="22"/>
          <w:szCs w:val="22"/>
        </w:rPr>
        <w:t>nemployment rates</w:t>
      </w:r>
      <w:r w:rsidR="00B22DFA">
        <w:rPr>
          <w:color w:val="FF0000"/>
          <w:sz w:val="22"/>
          <w:szCs w:val="22"/>
        </w:rPr>
        <w:t>, a</w:t>
      </w:r>
      <w:r w:rsidR="003B5F79" w:rsidRPr="003B5F79">
        <w:rPr>
          <w:color w:val="FF0000"/>
          <w:sz w:val="22"/>
          <w:szCs w:val="22"/>
        </w:rPr>
        <w:t xml:space="preserve">verage </w:t>
      </w:r>
      <w:r w:rsidR="00B22DFA">
        <w:rPr>
          <w:color w:val="FF0000"/>
          <w:sz w:val="22"/>
          <w:szCs w:val="22"/>
        </w:rPr>
        <w:t xml:space="preserve">salaries and skills </w:t>
      </w:r>
      <w:r w:rsidR="003B5F79" w:rsidRPr="003B5F79">
        <w:rPr>
          <w:color w:val="FF0000"/>
          <w:sz w:val="22"/>
          <w:szCs w:val="22"/>
        </w:rPr>
        <w:t>shortages or surpluses</w:t>
      </w:r>
      <w:r w:rsidR="00B22DFA">
        <w:rPr>
          <w:color w:val="FF0000"/>
          <w:sz w:val="22"/>
          <w:szCs w:val="22"/>
        </w:rPr>
        <w:t xml:space="preserve"> within varying i</w:t>
      </w:r>
      <w:r w:rsidR="003B5F79" w:rsidRPr="003B5F79">
        <w:rPr>
          <w:color w:val="FF0000"/>
          <w:sz w:val="22"/>
          <w:szCs w:val="22"/>
        </w:rPr>
        <w:t>ndustries</w:t>
      </w:r>
      <w:r w:rsidR="00705A6B">
        <w:rPr>
          <w:color w:val="FF0000"/>
          <w:sz w:val="22"/>
          <w:szCs w:val="22"/>
        </w:rPr>
        <w:t>. For example, s</w:t>
      </w:r>
      <w:r w:rsidR="00705A6B" w:rsidRPr="00705A6B">
        <w:rPr>
          <w:color w:val="FF0000"/>
          <w:sz w:val="22"/>
          <w:szCs w:val="22"/>
        </w:rPr>
        <w:t>alaries are generally higher in</w:t>
      </w:r>
      <w:r w:rsidR="00561B6C">
        <w:rPr>
          <w:color w:val="FF0000"/>
          <w:sz w:val="22"/>
          <w:szCs w:val="22"/>
        </w:rPr>
        <w:t xml:space="preserve"> London and the </w:t>
      </w:r>
      <w:r w:rsidR="00705A6B" w:rsidRPr="00705A6B">
        <w:rPr>
          <w:color w:val="FF0000"/>
          <w:sz w:val="22"/>
          <w:szCs w:val="22"/>
        </w:rPr>
        <w:lastRenderedPageBreak/>
        <w:t xml:space="preserve">Southeast </w:t>
      </w:r>
      <w:r w:rsidR="00AD1A22">
        <w:rPr>
          <w:color w:val="FF0000"/>
          <w:sz w:val="22"/>
          <w:szCs w:val="22"/>
        </w:rPr>
        <w:t xml:space="preserve">when compared to </w:t>
      </w:r>
      <w:r w:rsidR="00705A6B" w:rsidRPr="00705A6B">
        <w:rPr>
          <w:color w:val="FF0000"/>
          <w:sz w:val="22"/>
          <w:szCs w:val="22"/>
        </w:rPr>
        <w:t xml:space="preserve">Northeast or Wales (ONS, 2026). </w:t>
      </w:r>
      <w:r w:rsidR="003B5F79" w:rsidRPr="003B5F79">
        <w:rPr>
          <w:color w:val="FF0000"/>
          <w:sz w:val="22"/>
          <w:szCs w:val="22"/>
        </w:rPr>
        <w:t xml:space="preserve"> </w:t>
      </w:r>
      <w:proofErr w:type="spellStart"/>
      <w:r w:rsidR="00C75A77" w:rsidRPr="00C75A77">
        <w:rPr>
          <w:color w:val="FF0000"/>
          <w:sz w:val="22"/>
          <w:szCs w:val="22"/>
        </w:rPr>
        <w:t>GreenFriendlyEco</w:t>
      </w:r>
      <w:r w:rsidR="00C75A77">
        <w:rPr>
          <w:color w:val="FF0000"/>
          <w:sz w:val="22"/>
          <w:szCs w:val="22"/>
        </w:rPr>
        <w:t>’s</w:t>
      </w:r>
      <w:proofErr w:type="spellEnd"/>
      <w:r w:rsidR="00C75A77">
        <w:rPr>
          <w:color w:val="FF0000"/>
          <w:sz w:val="22"/>
          <w:szCs w:val="22"/>
        </w:rPr>
        <w:t xml:space="preserve"> location</w:t>
      </w:r>
      <w:r w:rsidR="00175CCD">
        <w:rPr>
          <w:color w:val="FF0000"/>
          <w:sz w:val="22"/>
          <w:szCs w:val="22"/>
        </w:rPr>
        <w:t xml:space="preserve"> could </w:t>
      </w:r>
      <w:r w:rsidR="009D218B">
        <w:rPr>
          <w:color w:val="FF0000"/>
          <w:sz w:val="22"/>
          <w:szCs w:val="22"/>
        </w:rPr>
        <w:t xml:space="preserve">prove cost effective </w:t>
      </w:r>
      <w:r w:rsidR="000D5AAD">
        <w:rPr>
          <w:color w:val="FF0000"/>
          <w:sz w:val="22"/>
          <w:szCs w:val="22"/>
        </w:rPr>
        <w:t xml:space="preserve">in the right regional area </w:t>
      </w:r>
      <w:r w:rsidR="0055456E">
        <w:rPr>
          <w:color w:val="FF0000"/>
          <w:sz w:val="22"/>
          <w:szCs w:val="22"/>
        </w:rPr>
        <w:t>with lower labour</w:t>
      </w:r>
      <w:r w:rsidR="00E24850">
        <w:rPr>
          <w:color w:val="FF0000"/>
          <w:sz w:val="22"/>
          <w:szCs w:val="22"/>
        </w:rPr>
        <w:t xml:space="preserve"> and operational </w:t>
      </w:r>
      <w:r w:rsidR="0055456E">
        <w:rPr>
          <w:color w:val="FF0000"/>
          <w:sz w:val="22"/>
          <w:szCs w:val="22"/>
        </w:rPr>
        <w:t xml:space="preserve">costs.   </w:t>
      </w:r>
      <w:r w:rsidR="00970957">
        <w:rPr>
          <w:color w:val="FF0000"/>
          <w:sz w:val="22"/>
          <w:szCs w:val="22"/>
        </w:rPr>
        <w:t>Yet, in</w:t>
      </w:r>
      <w:r w:rsidR="00C75A77" w:rsidRPr="00C75A77">
        <w:rPr>
          <w:color w:val="FF0000"/>
          <w:sz w:val="22"/>
          <w:szCs w:val="22"/>
        </w:rPr>
        <w:t xml:space="preserve"> more competitive regions, basic pay and benefit packages </w:t>
      </w:r>
      <w:r w:rsidR="00285EB6">
        <w:rPr>
          <w:color w:val="FF0000"/>
          <w:sz w:val="22"/>
          <w:szCs w:val="22"/>
        </w:rPr>
        <w:t xml:space="preserve">will </w:t>
      </w:r>
      <w:r w:rsidR="00A05524" w:rsidRPr="00A05524">
        <w:rPr>
          <w:color w:val="FF0000"/>
          <w:sz w:val="22"/>
          <w:szCs w:val="22"/>
        </w:rPr>
        <w:t xml:space="preserve">have a deterrent effect on the </w:t>
      </w:r>
      <w:r w:rsidR="00A05524">
        <w:rPr>
          <w:color w:val="FF0000"/>
          <w:sz w:val="22"/>
          <w:szCs w:val="22"/>
        </w:rPr>
        <w:t xml:space="preserve">existing, or potential </w:t>
      </w:r>
      <w:r w:rsidR="00A05524" w:rsidRPr="00A05524">
        <w:rPr>
          <w:color w:val="FF0000"/>
          <w:sz w:val="22"/>
          <w:szCs w:val="22"/>
        </w:rPr>
        <w:t>workforce</w:t>
      </w:r>
      <w:r w:rsidR="00C75A77" w:rsidRPr="00C75A77">
        <w:rPr>
          <w:color w:val="FF0000"/>
          <w:sz w:val="22"/>
          <w:szCs w:val="22"/>
        </w:rPr>
        <w:t xml:space="preserve">. This supports the need for more flexible reward incentives that meet regional expectations, </w:t>
      </w:r>
      <w:r w:rsidR="007B0B74">
        <w:rPr>
          <w:color w:val="FF0000"/>
          <w:sz w:val="22"/>
          <w:szCs w:val="22"/>
        </w:rPr>
        <w:t xml:space="preserve">perhaps, </w:t>
      </w:r>
      <w:r w:rsidR="007D4B2F" w:rsidRPr="007D4B2F">
        <w:rPr>
          <w:color w:val="FF0000"/>
          <w:sz w:val="22"/>
          <w:szCs w:val="22"/>
        </w:rPr>
        <w:t>cost</w:t>
      </w:r>
      <w:r w:rsidR="007D4B2F" w:rsidRPr="007D4B2F">
        <w:rPr>
          <w:rFonts w:ascii="Cambria Math" w:hAnsi="Cambria Math" w:cs="Cambria Math"/>
          <w:color w:val="FF0000"/>
          <w:sz w:val="22"/>
          <w:szCs w:val="22"/>
        </w:rPr>
        <w:t>‑</w:t>
      </w:r>
      <w:r w:rsidR="007D4B2F" w:rsidRPr="007D4B2F">
        <w:rPr>
          <w:color w:val="FF0000"/>
          <w:sz w:val="22"/>
          <w:szCs w:val="22"/>
        </w:rPr>
        <w:t>of</w:t>
      </w:r>
      <w:r w:rsidR="007D4B2F" w:rsidRPr="007D4B2F">
        <w:rPr>
          <w:rFonts w:ascii="Cambria Math" w:hAnsi="Cambria Math" w:cs="Cambria Math"/>
          <w:color w:val="FF0000"/>
          <w:sz w:val="22"/>
          <w:szCs w:val="22"/>
        </w:rPr>
        <w:t>‑</w:t>
      </w:r>
      <w:r w:rsidR="007D4B2F" w:rsidRPr="007D4B2F">
        <w:rPr>
          <w:color w:val="FF0000"/>
          <w:sz w:val="22"/>
          <w:szCs w:val="22"/>
        </w:rPr>
        <w:t>living</w:t>
      </w:r>
      <w:r w:rsidR="007B0B74">
        <w:rPr>
          <w:color w:val="FF0000"/>
          <w:sz w:val="22"/>
          <w:szCs w:val="22"/>
        </w:rPr>
        <w:t xml:space="preserve"> considerations</w:t>
      </w:r>
      <w:r w:rsidR="007D4B2F" w:rsidRPr="007D4B2F">
        <w:rPr>
          <w:color w:val="FF0000"/>
          <w:sz w:val="22"/>
          <w:szCs w:val="22"/>
        </w:rPr>
        <w:t>, and local talent shortages</w:t>
      </w:r>
      <w:r w:rsidR="00AD2C22">
        <w:rPr>
          <w:color w:val="FF0000"/>
          <w:sz w:val="22"/>
          <w:szCs w:val="22"/>
        </w:rPr>
        <w:t xml:space="preserve"> (CIPD, 2025)</w:t>
      </w:r>
      <w:r w:rsidR="007D4B2F" w:rsidRPr="007D4B2F">
        <w:rPr>
          <w:color w:val="FF0000"/>
          <w:sz w:val="22"/>
          <w:szCs w:val="22"/>
        </w:rPr>
        <w:t>.</w:t>
      </w:r>
    </w:p>
    <w:p w14:paraId="17A65A20" w14:textId="0E777436" w:rsidR="008C445E" w:rsidRPr="008C445E" w:rsidRDefault="002B59B8" w:rsidP="00D60CAD">
      <w:pPr>
        <w:spacing w:line="276" w:lineRule="auto"/>
        <w:rPr>
          <w:color w:val="000000" w:themeColor="text1"/>
          <w:sz w:val="22"/>
          <w:szCs w:val="22"/>
        </w:rPr>
      </w:pPr>
      <w:proofErr w:type="spellStart"/>
      <w:r w:rsidRPr="00C46FA5">
        <w:rPr>
          <w:color w:val="FF0000"/>
          <w:sz w:val="22"/>
          <w:szCs w:val="22"/>
        </w:rPr>
        <w:t>GreenFriendlyEco’s</w:t>
      </w:r>
      <w:proofErr w:type="spellEnd"/>
      <w:r w:rsidRPr="00C46FA5">
        <w:rPr>
          <w:color w:val="FF0000"/>
          <w:sz w:val="22"/>
          <w:szCs w:val="22"/>
        </w:rPr>
        <w:t xml:space="preserve"> structure and declining workplace culture are key concerns</w:t>
      </w:r>
      <w:r w:rsidR="00FA1550" w:rsidRPr="00C46FA5">
        <w:rPr>
          <w:color w:val="FF0000"/>
          <w:sz w:val="22"/>
          <w:szCs w:val="22"/>
        </w:rPr>
        <w:t xml:space="preserve">. The current </w:t>
      </w:r>
      <w:r w:rsidR="008C445E" w:rsidRPr="00C46FA5">
        <w:rPr>
          <w:color w:val="FF0000"/>
          <w:sz w:val="22"/>
          <w:szCs w:val="22"/>
        </w:rPr>
        <w:t xml:space="preserve">arrangements </w:t>
      </w:r>
      <w:r w:rsidR="00CA5F8A" w:rsidRPr="00C46FA5">
        <w:rPr>
          <w:color w:val="FF0000"/>
          <w:sz w:val="22"/>
          <w:szCs w:val="22"/>
        </w:rPr>
        <w:t>including f</w:t>
      </w:r>
      <w:r w:rsidR="00CA5F8A" w:rsidRPr="00C46FA5">
        <w:rPr>
          <w:color w:val="FF0000"/>
          <w:sz w:val="22"/>
          <w:szCs w:val="22"/>
        </w:rPr>
        <w:t>inance-led standard times</w:t>
      </w:r>
      <w:r w:rsidR="00CA5F8A" w:rsidRPr="00C46FA5">
        <w:rPr>
          <w:color w:val="FF0000"/>
          <w:sz w:val="22"/>
          <w:szCs w:val="22"/>
        </w:rPr>
        <w:t xml:space="preserve"> and</w:t>
      </w:r>
      <w:r w:rsidR="00CA5F8A" w:rsidRPr="00C46FA5">
        <w:rPr>
          <w:color w:val="FF0000"/>
          <w:sz w:val="22"/>
          <w:szCs w:val="22"/>
        </w:rPr>
        <w:t xml:space="preserve"> hidden senior staff benefits</w:t>
      </w:r>
      <w:r w:rsidR="00CA5F8A" w:rsidRPr="00C46FA5">
        <w:rPr>
          <w:color w:val="FF0000"/>
          <w:sz w:val="22"/>
          <w:szCs w:val="22"/>
        </w:rPr>
        <w:t xml:space="preserve"> </w:t>
      </w:r>
      <w:r w:rsidR="00795F1C" w:rsidRPr="00C46FA5">
        <w:rPr>
          <w:color w:val="FF0000"/>
          <w:sz w:val="22"/>
          <w:szCs w:val="22"/>
        </w:rPr>
        <w:t>can be seen as i</w:t>
      </w:r>
      <w:r w:rsidR="00795F1C" w:rsidRPr="00C46FA5">
        <w:rPr>
          <w:color w:val="FF0000"/>
          <w:sz w:val="22"/>
          <w:szCs w:val="22"/>
        </w:rPr>
        <w:t xml:space="preserve">nformal and </w:t>
      </w:r>
      <w:r w:rsidR="00795F1C" w:rsidRPr="00C46FA5">
        <w:rPr>
          <w:color w:val="FF0000"/>
          <w:sz w:val="22"/>
          <w:szCs w:val="22"/>
        </w:rPr>
        <w:t>obscure</w:t>
      </w:r>
      <w:r w:rsidR="00795F1C" w:rsidRPr="00C46FA5">
        <w:rPr>
          <w:color w:val="FF0000"/>
          <w:sz w:val="22"/>
          <w:szCs w:val="22"/>
        </w:rPr>
        <w:t xml:space="preserve"> </w:t>
      </w:r>
      <w:r w:rsidR="00CA5F8A" w:rsidRPr="00C46FA5">
        <w:rPr>
          <w:color w:val="FF0000"/>
          <w:sz w:val="22"/>
          <w:szCs w:val="22"/>
        </w:rPr>
        <w:t>whilst</w:t>
      </w:r>
      <w:r w:rsidR="00795F1C" w:rsidRPr="00C46FA5">
        <w:rPr>
          <w:color w:val="FF0000"/>
          <w:sz w:val="22"/>
          <w:szCs w:val="22"/>
        </w:rPr>
        <w:t xml:space="preserve"> </w:t>
      </w:r>
      <w:r w:rsidR="008C445E" w:rsidRPr="00C46FA5">
        <w:rPr>
          <w:color w:val="FF0000"/>
          <w:sz w:val="22"/>
          <w:szCs w:val="22"/>
        </w:rPr>
        <w:t>p</w:t>
      </w:r>
      <w:r w:rsidR="00FA1550" w:rsidRPr="00C46FA5">
        <w:rPr>
          <w:color w:val="FF0000"/>
          <w:sz w:val="22"/>
          <w:szCs w:val="22"/>
        </w:rPr>
        <w:t>resent</w:t>
      </w:r>
      <w:r w:rsidR="00D60CAD" w:rsidRPr="00C46FA5">
        <w:rPr>
          <w:color w:val="FF0000"/>
          <w:sz w:val="22"/>
          <w:szCs w:val="22"/>
        </w:rPr>
        <w:t xml:space="preserve">ing </w:t>
      </w:r>
      <w:r w:rsidR="00FA1550" w:rsidRPr="00C46FA5">
        <w:rPr>
          <w:color w:val="FF0000"/>
          <w:sz w:val="22"/>
          <w:szCs w:val="22"/>
        </w:rPr>
        <w:t>some r</w:t>
      </w:r>
      <w:r w:rsidR="008C445E" w:rsidRPr="00C46FA5">
        <w:rPr>
          <w:color w:val="FF0000"/>
          <w:sz w:val="22"/>
          <w:szCs w:val="22"/>
        </w:rPr>
        <w:t>isk under the Equality Act 2010</w:t>
      </w:r>
      <w:r w:rsidR="00CE45ED" w:rsidRPr="00C46FA5">
        <w:rPr>
          <w:color w:val="FF0000"/>
          <w:sz w:val="22"/>
          <w:szCs w:val="22"/>
        </w:rPr>
        <w:t xml:space="preserve"> (ACAS, </w:t>
      </w:r>
      <w:proofErr w:type="spellStart"/>
      <w:r w:rsidR="00CE45ED" w:rsidRPr="00C46FA5">
        <w:rPr>
          <w:color w:val="FF0000"/>
          <w:sz w:val="22"/>
          <w:szCs w:val="22"/>
        </w:rPr>
        <w:t>2024a</w:t>
      </w:r>
      <w:proofErr w:type="spellEnd"/>
      <w:r w:rsidR="00CE45ED" w:rsidRPr="00C46FA5">
        <w:rPr>
          <w:color w:val="FF0000"/>
          <w:sz w:val="22"/>
          <w:szCs w:val="22"/>
        </w:rPr>
        <w:t xml:space="preserve">).  </w:t>
      </w:r>
      <w:r w:rsidR="00C46FA5" w:rsidRPr="007E6314">
        <w:rPr>
          <w:color w:val="FF0000"/>
          <w:sz w:val="22"/>
          <w:szCs w:val="22"/>
        </w:rPr>
        <w:t xml:space="preserve">It is highly likely that the imbalance noted within the current reward framework at </w:t>
      </w:r>
      <w:proofErr w:type="spellStart"/>
      <w:r w:rsidR="00C46FA5" w:rsidRPr="007E6314">
        <w:rPr>
          <w:color w:val="FF0000"/>
          <w:sz w:val="22"/>
          <w:szCs w:val="22"/>
        </w:rPr>
        <w:t>GreenFriendlyEco</w:t>
      </w:r>
      <w:proofErr w:type="spellEnd"/>
      <w:r w:rsidR="00C46FA5" w:rsidRPr="007E6314">
        <w:rPr>
          <w:color w:val="FF0000"/>
          <w:sz w:val="22"/>
          <w:szCs w:val="22"/>
        </w:rPr>
        <w:t xml:space="preserve">, will be a contributing factor to the retention of the workforce.  </w:t>
      </w:r>
    </w:p>
    <w:p w14:paraId="2954E8B0" w14:textId="06865DE6" w:rsidR="00E53E48" w:rsidRPr="00873E4A" w:rsidRDefault="002D364D" w:rsidP="00873E4A">
      <w:pPr>
        <w:spacing w:line="276" w:lineRule="auto"/>
        <w:rPr>
          <w:color w:val="000000" w:themeColor="text1"/>
          <w:sz w:val="22"/>
          <w:szCs w:val="22"/>
        </w:rPr>
      </w:pPr>
      <w:r w:rsidRPr="000A7659">
        <w:rPr>
          <w:color w:val="FF0000"/>
          <w:sz w:val="22"/>
          <w:szCs w:val="22"/>
        </w:rPr>
        <w:t xml:space="preserve">Introducing a </w:t>
      </w:r>
      <w:r w:rsidRPr="000A7659">
        <w:rPr>
          <w:color w:val="FF0000"/>
          <w:sz w:val="22"/>
          <w:szCs w:val="22"/>
        </w:rPr>
        <w:t xml:space="preserve">holistic reward framework </w:t>
      </w:r>
      <w:r w:rsidRPr="000A7659">
        <w:rPr>
          <w:color w:val="FF0000"/>
          <w:sz w:val="22"/>
          <w:szCs w:val="22"/>
        </w:rPr>
        <w:t xml:space="preserve">featuring </w:t>
      </w:r>
      <w:r w:rsidRPr="000A7659">
        <w:rPr>
          <w:color w:val="FF0000"/>
          <w:sz w:val="22"/>
          <w:szCs w:val="22"/>
        </w:rPr>
        <w:t>pay, benefits</w:t>
      </w:r>
      <w:r w:rsidR="0085324C" w:rsidRPr="000A7659">
        <w:rPr>
          <w:color w:val="FF0000"/>
          <w:sz w:val="22"/>
          <w:szCs w:val="22"/>
        </w:rPr>
        <w:t xml:space="preserve"> and </w:t>
      </w:r>
      <w:r w:rsidRPr="000A7659">
        <w:rPr>
          <w:color w:val="FF0000"/>
          <w:sz w:val="22"/>
          <w:szCs w:val="22"/>
        </w:rPr>
        <w:t>recognition</w:t>
      </w:r>
      <w:r w:rsidR="0085324C">
        <w:rPr>
          <w:color w:val="000000" w:themeColor="text1"/>
          <w:sz w:val="22"/>
          <w:szCs w:val="22"/>
        </w:rPr>
        <w:t xml:space="preserve">, </w:t>
      </w:r>
      <w:proofErr w:type="spellStart"/>
      <w:r w:rsidR="00C70F8D" w:rsidRPr="002D364D">
        <w:rPr>
          <w:color w:val="000000" w:themeColor="text1"/>
          <w:sz w:val="22"/>
          <w:szCs w:val="22"/>
        </w:rPr>
        <w:t>GreenFriendlyEco</w:t>
      </w:r>
      <w:proofErr w:type="spellEnd"/>
      <w:r w:rsidR="00E53E48" w:rsidRPr="00873E4A">
        <w:rPr>
          <w:color w:val="000000" w:themeColor="text1"/>
          <w:sz w:val="22"/>
          <w:szCs w:val="22"/>
        </w:rPr>
        <w:t xml:space="preserve"> can </w:t>
      </w:r>
      <w:r w:rsidR="007B1D02" w:rsidRPr="00873E4A">
        <w:rPr>
          <w:color w:val="000000" w:themeColor="text1"/>
          <w:sz w:val="22"/>
          <w:szCs w:val="22"/>
        </w:rPr>
        <w:t xml:space="preserve">target pay, progression, wellbeing and recognition to be able to </w:t>
      </w:r>
      <w:r w:rsidR="00E53E48" w:rsidRPr="00873E4A">
        <w:rPr>
          <w:color w:val="000000" w:themeColor="text1"/>
          <w:sz w:val="22"/>
          <w:szCs w:val="22"/>
        </w:rPr>
        <w:t xml:space="preserve">reposition itself as an </w:t>
      </w:r>
      <w:r w:rsidR="007B1D02" w:rsidRPr="00873E4A">
        <w:rPr>
          <w:color w:val="000000" w:themeColor="text1"/>
          <w:sz w:val="22"/>
          <w:szCs w:val="22"/>
        </w:rPr>
        <w:t xml:space="preserve">improve its organisational culture thus become an </w:t>
      </w:r>
      <w:r w:rsidR="00E53E48" w:rsidRPr="00873E4A">
        <w:rPr>
          <w:color w:val="000000" w:themeColor="text1"/>
          <w:sz w:val="22"/>
          <w:szCs w:val="22"/>
        </w:rPr>
        <w:t>employer of choice</w:t>
      </w:r>
      <w:r w:rsidR="00F15312" w:rsidRPr="00873E4A">
        <w:rPr>
          <w:color w:val="000000" w:themeColor="text1"/>
          <w:sz w:val="22"/>
          <w:szCs w:val="22"/>
        </w:rPr>
        <w:t xml:space="preserve"> </w:t>
      </w:r>
      <w:r w:rsidR="00E53E48" w:rsidRPr="00873E4A">
        <w:rPr>
          <w:color w:val="000000" w:themeColor="text1"/>
          <w:sz w:val="22"/>
          <w:szCs w:val="22"/>
        </w:rPr>
        <w:t>and drive sustainable long-term performance</w:t>
      </w:r>
      <w:r w:rsidR="007B1D02" w:rsidRPr="00873E4A">
        <w:rPr>
          <w:color w:val="000000" w:themeColor="text1"/>
          <w:sz w:val="22"/>
          <w:szCs w:val="22"/>
        </w:rPr>
        <w:t xml:space="preserve"> for its success</w:t>
      </w:r>
      <w:r w:rsidR="00F0534C" w:rsidRPr="00873E4A">
        <w:rPr>
          <w:color w:val="000000" w:themeColor="text1"/>
          <w:sz w:val="22"/>
          <w:szCs w:val="22"/>
        </w:rPr>
        <w:t xml:space="preserve"> </w:t>
      </w:r>
      <w:r w:rsidR="00C47583" w:rsidRPr="00873E4A">
        <w:rPr>
          <w:sz w:val="22"/>
          <w:szCs w:val="22"/>
        </w:rPr>
        <w:t>(C</w:t>
      </w:r>
      <w:r w:rsidR="00427503" w:rsidRPr="00873E4A">
        <w:rPr>
          <w:sz w:val="22"/>
          <w:szCs w:val="22"/>
        </w:rPr>
        <w:t>IPD</w:t>
      </w:r>
      <w:r w:rsidR="00C47583" w:rsidRPr="00873E4A">
        <w:rPr>
          <w:sz w:val="22"/>
          <w:szCs w:val="22"/>
        </w:rPr>
        <w:t xml:space="preserve">, </w:t>
      </w:r>
      <w:proofErr w:type="spellStart"/>
      <w:r w:rsidR="00C47583" w:rsidRPr="00873E4A">
        <w:rPr>
          <w:sz w:val="22"/>
          <w:szCs w:val="22"/>
        </w:rPr>
        <w:t>2022</w:t>
      </w:r>
      <w:r w:rsidR="00427503" w:rsidRPr="00873E4A">
        <w:rPr>
          <w:sz w:val="22"/>
          <w:szCs w:val="22"/>
        </w:rPr>
        <w:t>a</w:t>
      </w:r>
      <w:proofErr w:type="spellEnd"/>
      <w:r w:rsidR="00C47583" w:rsidRPr="00873E4A">
        <w:rPr>
          <w:sz w:val="22"/>
          <w:szCs w:val="22"/>
        </w:rPr>
        <w:t>)</w:t>
      </w:r>
      <w:r w:rsidR="00E53E48" w:rsidRPr="00873E4A">
        <w:rPr>
          <w:color w:val="000000" w:themeColor="text1"/>
          <w:sz w:val="22"/>
          <w:szCs w:val="22"/>
        </w:rPr>
        <w:t>.</w:t>
      </w:r>
    </w:p>
    <w:p w14:paraId="3FC7E36E" w14:textId="77777777" w:rsidR="005B059D" w:rsidRPr="001166F3" w:rsidRDefault="005B059D" w:rsidP="00C708A6">
      <w:pPr>
        <w:jc w:val="both"/>
        <w:rPr>
          <w:sz w:val="22"/>
          <w:szCs w:val="22"/>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221B88" w:rsidRPr="001166F3" w14:paraId="211764E4" w14:textId="77777777" w:rsidTr="003B57CC">
        <w:trPr>
          <w:trHeight w:val="660"/>
        </w:trPr>
        <w:tc>
          <w:tcPr>
            <w:tcW w:w="9923" w:type="dxa"/>
            <w:shd w:val="clear" w:color="auto" w:fill="B3E5A1" w:themeFill="accent6" w:themeFillTint="66"/>
            <w:vAlign w:val="center"/>
          </w:tcPr>
          <w:p w14:paraId="146FD3A7" w14:textId="50F6E105" w:rsidR="00221B88" w:rsidRPr="001166F3" w:rsidRDefault="00140584" w:rsidP="00745F5A">
            <w:pPr>
              <w:rPr>
                <w:b/>
                <w:bCs/>
                <w:color w:val="FFFFFF" w:themeColor="background1"/>
                <w:sz w:val="22"/>
                <w:szCs w:val="22"/>
              </w:rPr>
            </w:pPr>
            <w:r w:rsidRPr="001166F3">
              <w:rPr>
                <w:rFonts w:eastAsia="Arial" w:cs="Arial"/>
                <w:b/>
                <w:bCs/>
                <w:color w:val="FFFFFF" w:themeColor="background1"/>
                <w:sz w:val="22"/>
                <w:szCs w:val="22"/>
              </w:rPr>
              <w:t>(</w:t>
            </w:r>
            <w:proofErr w:type="spellStart"/>
            <w:r w:rsidRPr="001166F3">
              <w:rPr>
                <w:rFonts w:eastAsia="Arial" w:cs="Arial"/>
                <w:b/>
                <w:bCs/>
                <w:color w:val="FFFFFF" w:themeColor="background1"/>
                <w:sz w:val="22"/>
                <w:szCs w:val="22"/>
              </w:rPr>
              <w:t>AC3.</w:t>
            </w:r>
            <w:r w:rsidR="001F03B7" w:rsidRPr="001166F3">
              <w:rPr>
                <w:rFonts w:eastAsia="Arial" w:cs="Arial"/>
                <w:b/>
                <w:bCs/>
                <w:color w:val="FFFFFF" w:themeColor="background1"/>
                <w:sz w:val="22"/>
                <w:szCs w:val="22"/>
              </w:rPr>
              <w:t>2</w:t>
            </w:r>
            <w:proofErr w:type="spellEnd"/>
            <w:r w:rsidRPr="001166F3">
              <w:rPr>
                <w:rFonts w:eastAsia="Arial" w:cs="Arial"/>
                <w:b/>
                <w:bCs/>
                <w:color w:val="FFFFFF" w:themeColor="background1"/>
                <w:sz w:val="22"/>
                <w:szCs w:val="22"/>
              </w:rPr>
              <w:t>)</w:t>
            </w:r>
          </w:p>
        </w:tc>
      </w:tr>
    </w:tbl>
    <w:p w14:paraId="2A0311D0" w14:textId="77777777" w:rsidR="005275C2" w:rsidRPr="001166F3" w:rsidRDefault="005275C2" w:rsidP="002C6AA2">
      <w:pPr>
        <w:pStyle w:val="Body"/>
        <w:rPr>
          <w:rFonts w:asciiTheme="minorHAnsi" w:eastAsiaTheme="minorEastAsia" w:hAnsiTheme="minorHAnsi" w:cstheme="minorBidi"/>
          <w:color w:val="auto"/>
          <w:bdr w:val="none" w:sz="0" w:space="0" w:color="auto"/>
          <w:lang w:eastAsia="en-US"/>
          <w14:textOutline w14:w="0" w14:cap="rnd" w14:cmpd="sng" w14:algn="ctr">
            <w14:noFill/>
            <w14:prstDash w14:val="solid"/>
            <w14:bevel/>
          </w14:textOutline>
        </w:rPr>
      </w:pPr>
    </w:p>
    <w:p w14:paraId="3A72CE92" w14:textId="67E0B77F" w:rsidR="005B0E9D" w:rsidRPr="001166F3" w:rsidRDefault="005B0E9D" w:rsidP="00873E4A">
      <w:pPr>
        <w:spacing w:line="276" w:lineRule="auto"/>
        <w:jc w:val="both"/>
        <w:rPr>
          <w:sz w:val="22"/>
          <w:szCs w:val="22"/>
        </w:rPr>
      </w:pPr>
      <w:r w:rsidRPr="001166F3">
        <w:rPr>
          <w:sz w:val="22"/>
          <w:szCs w:val="22"/>
        </w:rPr>
        <w:t xml:space="preserve">Effective benchmarking draws on multiple data sources, including national labour market statistics, professional body surveys, and internal organisational data. This helps to develop insight into competitiveness, fairness, and sustainability by identifying trends and patterns (Taylor and Woodhams, </w:t>
      </w:r>
      <w:proofErr w:type="spellStart"/>
      <w:r w:rsidRPr="001166F3">
        <w:rPr>
          <w:sz w:val="22"/>
          <w:szCs w:val="22"/>
        </w:rPr>
        <w:t>2022b</w:t>
      </w:r>
      <w:proofErr w:type="spellEnd"/>
      <w:r w:rsidRPr="001166F3">
        <w:rPr>
          <w:sz w:val="22"/>
          <w:szCs w:val="22"/>
        </w:rPr>
        <w:t>). As a medium sized</w:t>
      </w:r>
      <w:r w:rsidR="00185992" w:rsidRPr="001166F3">
        <w:rPr>
          <w:sz w:val="22"/>
          <w:szCs w:val="22"/>
        </w:rPr>
        <w:t>,</w:t>
      </w:r>
      <w:r w:rsidRPr="001166F3">
        <w:rPr>
          <w:sz w:val="22"/>
          <w:szCs w:val="22"/>
        </w:rPr>
        <w:t xml:space="preserve"> manufacturing business with current perceptions of reward inequality, </w:t>
      </w:r>
      <w:proofErr w:type="spellStart"/>
      <w:r w:rsidR="00C70F8D">
        <w:rPr>
          <w:sz w:val="22"/>
          <w:szCs w:val="22"/>
        </w:rPr>
        <w:t>GreenFriendlyEco</w:t>
      </w:r>
      <w:r w:rsidRPr="001166F3">
        <w:rPr>
          <w:sz w:val="22"/>
          <w:szCs w:val="22"/>
        </w:rPr>
        <w:t>’s</w:t>
      </w:r>
      <w:proofErr w:type="spellEnd"/>
      <w:r w:rsidRPr="001166F3">
        <w:rPr>
          <w:sz w:val="22"/>
          <w:szCs w:val="22"/>
        </w:rPr>
        <w:t xml:space="preserve"> benchmarking </w:t>
      </w:r>
      <w:r w:rsidR="00185992" w:rsidRPr="001166F3">
        <w:rPr>
          <w:sz w:val="22"/>
          <w:szCs w:val="22"/>
        </w:rPr>
        <w:t xml:space="preserve">approach </w:t>
      </w:r>
      <w:r w:rsidRPr="001166F3">
        <w:rPr>
          <w:sz w:val="22"/>
          <w:szCs w:val="22"/>
        </w:rPr>
        <w:t>must balance accuracy, cost effectiveness, and speed to address both strategic and operational needs.</w:t>
      </w:r>
    </w:p>
    <w:p w14:paraId="6F7219B9" w14:textId="0EE3B4BF" w:rsidR="005B0E9D" w:rsidRPr="001166F3" w:rsidRDefault="005B0E9D" w:rsidP="00873E4A">
      <w:pPr>
        <w:spacing w:line="276" w:lineRule="auto"/>
        <w:jc w:val="both"/>
        <w:rPr>
          <w:sz w:val="22"/>
          <w:szCs w:val="22"/>
        </w:rPr>
      </w:pPr>
      <w:r w:rsidRPr="001166F3">
        <w:rPr>
          <w:sz w:val="22"/>
          <w:szCs w:val="22"/>
        </w:rPr>
        <w:t>S</w:t>
      </w:r>
      <w:r w:rsidR="00636C28" w:rsidRPr="001166F3">
        <w:rPr>
          <w:sz w:val="22"/>
          <w:szCs w:val="22"/>
        </w:rPr>
        <w:t xml:space="preserve">urvey data and evidence reviews </w:t>
      </w:r>
      <w:r w:rsidRPr="001166F3">
        <w:rPr>
          <w:sz w:val="22"/>
          <w:szCs w:val="22"/>
        </w:rPr>
        <w:t xml:space="preserve">undertaken by professional </w:t>
      </w:r>
      <w:r w:rsidR="00636C28" w:rsidRPr="001166F3">
        <w:rPr>
          <w:sz w:val="22"/>
          <w:szCs w:val="22"/>
        </w:rPr>
        <w:t>bodies provide insight into how employers can make effective pay and reward decisions using a trusted source of evidence-based practice. Recognised</w:t>
      </w:r>
      <w:r w:rsidRPr="001166F3">
        <w:rPr>
          <w:sz w:val="22"/>
          <w:szCs w:val="22"/>
        </w:rPr>
        <w:t xml:space="preserve"> organisations can provide an</w:t>
      </w:r>
      <w:r w:rsidR="00C70F8D">
        <w:rPr>
          <w:sz w:val="22"/>
          <w:szCs w:val="22"/>
        </w:rPr>
        <w:t xml:space="preserve"> </w:t>
      </w:r>
      <w:r w:rsidRPr="001166F3">
        <w:rPr>
          <w:sz w:val="22"/>
          <w:szCs w:val="22"/>
        </w:rPr>
        <w:t xml:space="preserve">examination of key issues such as pay positioning, pensions and </w:t>
      </w:r>
      <w:r w:rsidR="00636C28" w:rsidRPr="001166F3">
        <w:rPr>
          <w:sz w:val="22"/>
          <w:szCs w:val="22"/>
        </w:rPr>
        <w:t xml:space="preserve">employee </w:t>
      </w:r>
      <w:r w:rsidRPr="001166F3">
        <w:rPr>
          <w:sz w:val="22"/>
          <w:szCs w:val="22"/>
        </w:rPr>
        <w:t xml:space="preserve">benefits (CIPD, </w:t>
      </w:r>
      <w:proofErr w:type="spellStart"/>
      <w:r w:rsidRPr="001166F3">
        <w:rPr>
          <w:sz w:val="22"/>
          <w:szCs w:val="22"/>
        </w:rPr>
        <w:t>2022a</w:t>
      </w:r>
      <w:proofErr w:type="spellEnd"/>
      <w:r w:rsidR="00636C28" w:rsidRPr="001166F3">
        <w:rPr>
          <w:sz w:val="22"/>
          <w:szCs w:val="22"/>
        </w:rPr>
        <w:t xml:space="preserve">; </w:t>
      </w:r>
      <w:r w:rsidR="00732C1E" w:rsidRPr="001166F3">
        <w:rPr>
          <w:sz w:val="22"/>
          <w:szCs w:val="22"/>
        </w:rPr>
        <w:t xml:space="preserve">CIPD </w:t>
      </w:r>
      <w:proofErr w:type="spellStart"/>
      <w:r w:rsidR="00732C1E" w:rsidRPr="001166F3">
        <w:rPr>
          <w:sz w:val="22"/>
          <w:szCs w:val="22"/>
        </w:rPr>
        <w:t>2024a</w:t>
      </w:r>
      <w:proofErr w:type="spellEnd"/>
      <w:r w:rsidR="00732C1E" w:rsidRPr="001166F3">
        <w:rPr>
          <w:sz w:val="22"/>
          <w:szCs w:val="22"/>
        </w:rPr>
        <w:t xml:space="preserve">; </w:t>
      </w:r>
      <w:r w:rsidR="00636C28" w:rsidRPr="001166F3">
        <w:rPr>
          <w:sz w:val="22"/>
          <w:szCs w:val="22"/>
        </w:rPr>
        <w:t xml:space="preserve">CIPD </w:t>
      </w:r>
      <w:proofErr w:type="spellStart"/>
      <w:r w:rsidR="00636C28" w:rsidRPr="001166F3">
        <w:rPr>
          <w:sz w:val="22"/>
          <w:szCs w:val="22"/>
        </w:rPr>
        <w:t>2025e</w:t>
      </w:r>
      <w:proofErr w:type="spellEnd"/>
      <w:r w:rsidRPr="001166F3">
        <w:rPr>
          <w:sz w:val="22"/>
          <w:szCs w:val="22"/>
        </w:rPr>
        <w:t xml:space="preserve">).  </w:t>
      </w:r>
    </w:p>
    <w:p w14:paraId="14B4FCBB" w14:textId="77777777" w:rsidR="00637439" w:rsidRPr="001166F3" w:rsidRDefault="00B779F5" w:rsidP="00873E4A">
      <w:pPr>
        <w:spacing w:line="276" w:lineRule="auto"/>
        <w:jc w:val="both"/>
        <w:rPr>
          <w:sz w:val="22"/>
          <w:szCs w:val="22"/>
        </w:rPr>
      </w:pPr>
      <w:r w:rsidRPr="001166F3">
        <w:rPr>
          <w:sz w:val="22"/>
          <w:szCs w:val="22"/>
        </w:rPr>
        <w:t xml:space="preserve">Government agencies, such as the UK’s Office for National Statistics (ONS), publish official UK data sets that provide insight for </w:t>
      </w:r>
      <w:r w:rsidR="0023575F" w:rsidRPr="001166F3">
        <w:rPr>
          <w:sz w:val="22"/>
          <w:szCs w:val="22"/>
        </w:rPr>
        <w:t>employers to make important business decisions</w:t>
      </w:r>
      <w:r w:rsidR="00637439" w:rsidRPr="001166F3">
        <w:rPr>
          <w:sz w:val="22"/>
          <w:szCs w:val="22"/>
        </w:rPr>
        <w:t xml:space="preserve"> (ONS, </w:t>
      </w:r>
      <w:proofErr w:type="spellStart"/>
      <w:r w:rsidR="00637439" w:rsidRPr="001166F3">
        <w:rPr>
          <w:sz w:val="22"/>
          <w:szCs w:val="22"/>
        </w:rPr>
        <w:t>2025a</w:t>
      </w:r>
      <w:proofErr w:type="spellEnd"/>
      <w:r w:rsidR="00637439" w:rsidRPr="001166F3">
        <w:rPr>
          <w:sz w:val="22"/>
          <w:szCs w:val="22"/>
        </w:rPr>
        <w:t>) particularly surrounding the labour market</w:t>
      </w:r>
      <w:r w:rsidRPr="001166F3">
        <w:rPr>
          <w:sz w:val="22"/>
          <w:szCs w:val="22"/>
        </w:rPr>
        <w:t xml:space="preserve">. The data is </w:t>
      </w:r>
      <w:r w:rsidR="00637439" w:rsidRPr="001166F3">
        <w:rPr>
          <w:sz w:val="22"/>
          <w:szCs w:val="22"/>
        </w:rPr>
        <w:t xml:space="preserve">reliable and </w:t>
      </w:r>
      <w:r w:rsidRPr="001166F3">
        <w:rPr>
          <w:sz w:val="22"/>
          <w:szCs w:val="22"/>
        </w:rPr>
        <w:t xml:space="preserve">robust </w:t>
      </w:r>
      <w:r w:rsidR="00637439" w:rsidRPr="001166F3">
        <w:rPr>
          <w:sz w:val="22"/>
          <w:szCs w:val="22"/>
        </w:rPr>
        <w:t xml:space="preserve">enough to be </w:t>
      </w:r>
      <w:r w:rsidRPr="001166F3">
        <w:rPr>
          <w:sz w:val="22"/>
          <w:szCs w:val="22"/>
        </w:rPr>
        <w:t xml:space="preserve">indicative of what is happening </w:t>
      </w:r>
      <w:r w:rsidR="00637439" w:rsidRPr="001166F3">
        <w:rPr>
          <w:sz w:val="22"/>
          <w:szCs w:val="22"/>
        </w:rPr>
        <w:t xml:space="preserve">with the UK’s </w:t>
      </w:r>
      <w:r w:rsidRPr="001166F3">
        <w:rPr>
          <w:sz w:val="22"/>
          <w:szCs w:val="22"/>
        </w:rPr>
        <w:t>economy</w:t>
      </w:r>
      <w:r w:rsidR="00637439" w:rsidRPr="001166F3">
        <w:rPr>
          <w:sz w:val="22"/>
          <w:szCs w:val="22"/>
        </w:rPr>
        <w:t xml:space="preserve"> (ONS, 2025; ONS, 2026)</w:t>
      </w:r>
      <w:r w:rsidRPr="001166F3">
        <w:rPr>
          <w:sz w:val="22"/>
          <w:szCs w:val="22"/>
        </w:rPr>
        <w:t xml:space="preserve">. </w:t>
      </w:r>
    </w:p>
    <w:p w14:paraId="60407250" w14:textId="2CDE42EA" w:rsidR="00F61186" w:rsidRPr="001166F3" w:rsidRDefault="00F61186" w:rsidP="00873E4A">
      <w:pPr>
        <w:spacing w:line="276" w:lineRule="auto"/>
        <w:jc w:val="both"/>
        <w:rPr>
          <w:sz w:val="22"/>
          <w:szCs w:val="22"/>
        </w:rPr>
      </w:pPr>
      <w:r w:rsidRPr="001166F3">
        <w:rPr>
          <w:sz w:val="22"/>
          <w:szCs w:val="22"/>
        </w:rPr>
        <w:t>Internal</w:t>
      </w:r>
      <w:r w:rsidR="00171C05">
        <w:rPr>
          <w:sz w:val="22"/>
          <w:szCs w:val="22"/>
        </w:rPr>
        <w:t xml:space="preserve"> benchmarking is equally effective as </w:t>
      </w:r>
      <w:r w:rsidRPr="001166F3">
        <w:rPr>
          <w:sz w:val="22"/>
          <w:szCs w:val="22"/>
        </w:rPr>
        <w:t xml:space="preserve">there is a wealth of data available that will be relevant and current. </w:t>
      </w:r>
      <w:r w:rsidR="007E6FB2" w:rsidRPr="001166F3">
        <w:rPr>
          <w:sz w:val="22"/>
          <w:szCs w:val="22"/>
        </w:rPr>
        <w:t xml:space="preserve">Employee engagement and consultation are </w:t>
      </w:r>
      <w:r w:rsidR="00DE7934" w:rsidRPr="001166F3">
        <w:rPr>
          <w:sz w:val="22"/>
          <w:szCs w:val="22"/>
        </w:rPr>
        <w:t>key,</w:t>
      </w:r>
      <w:r w:rsidR="007E6FB2" w:rsidRPr="001166F3">
        <w:rPr>
          <w:sz w:val="22"/>
          <w:szCs w:val="22"/>
        </w:rPr>
        <w:t xml:space="preserve"> and e</w:t>
      </w:r>
      <w:r w:rsidRPr="001166F3">
        <w:rPr>
          <w:sz w:val="22"/>
          <w:szCs w:val="22"/>
        </w:rPr>
        <w:t xml:space="preserve">mployee surveys are a great source of data when executed correctly.  They should be carefully structured to get relevant input from employees (Taylor and Woodhams, </w:t>
      </w:r>
      <w:proofErr w:type="spellStart"/>
      <w:r w:rsidRPr="001166F3">
        <w:rPr>
          <w:sz w:val="22"/>
          <w:szCs w:val="22"/>
        </w:rPr>
        <w:t>2022a</w:t>
      </w:r>
      <w:proofErr w:type="spellEnd"/>
      <w:r w:rsidRPr="001166F3">
        <w:rPr>
          <w:sz w:val="22"/>
          <w:szCs w:val="22"/>
        </w:rPr>
        <w:t>) and this will help to maximise response rates.  Data should help to identify patterns, issues, and opportunities for e</w:t>
      </w:r>
      <w:r w:rsidR="007E6FB2" w:rsidRPr="001166F3">
        <w:rPr>
          <w:sz w:val="22"/>
          <w:szCs w:val="22"/>
        </w:rPr>
        <w:t xml:space="preserve">nhancing the reward package.  Linking this to </w:t>
      </w:r>
      <w:proofErr w:type="spellStart"/>
      <w:r w:rsidR="00C70F8D">
        <w:rPr>
          <w:sz w:val="22"/>
          <w:szCs w:val="22"/>
        </w:rPr>
        <w:t>GreenFriendlyEco</w:t>
      </w:r>
      <w:r w:rsidR="007E6FB2" w:rsidRPr="001166F3">
        <w:rPr>
          <w:sz w:val="22"/>
          <w:szCs w:val="22"/>
        </w:rPr>
        <w:t>’s</w:t>
      </w:r>
      <w:proofErr w:type="spellEnd"/>
      <w:r w:rsidR="007E6FB2" w:rsidRPr="001166F3">
        <w:rPr>
          <w:sz w:val="22"/>
          <w:szCs w:val="22"/>
        </w:rPr>
        <w:t xml:space="preserve"> internal data metrics</w:t>
      </w:r>
      <w:r w:rsidR="000210AE" w:rsidRPr="001166F3">
        <w:rPr>
          <w:sz w:val="22"/>
          <w:szCs w:val="22"/>
        </w:rPr>
        <w:t>, for example, surrounding</w:t>
      </w:r>
      <w:r w:rsidR="007E6FB2" w:rsidRPr="001166F3">
        <w:rPr>
          <w:sz w:val="22"/>
          <w:szCs w:val="22"/>
        </w:rPr>
        <w:t xml:space="preserve"> turnover, absence and performance by roles/teams and whole organisation</w:t>
      </w:r>
      <w:r w:rsidR="000210AE" w:rsidRPr="001166F3">
        <w:rPr>
          <w:sz w:val="22"/>
          <w:szCs w:val="22"/>
        </w:rPr>
        <w:t>,</w:t>
      </w:r>
      <w:r w:rsidR="007E6FB2" w:rsidRPr="001166F3">
        <w:rPr>
          <w:sz w:val="22"/>
          <w:szCs w:val="22"/>
        </w:rPr>
        <w:t xml:space="preserve"> would provide a broader picture to help identify clear proposals and actions.   </w:t>
      </w:r>
    </w:p>
    <w:p w14:paraId="0002B9B1" w14:textId="34F46EDD" w:rsidR="003C32E8" w:rsidRPr="001166F3" w:rsidRDefault="000210AE" w:rsidP="00873E4A">
      <w:pPr>
        <w:spacing w:line="276" w:lineRule="auto"/>
        <w:jc w:val="both"/>
        <w:rPr>
          <w:sz w:val="22"/>
          <w:szCs w:val="22"/>
        </w:rPr>
      </w:pPr>
      <w:r w:rsidRPr="001166F3">
        <w:rPr>
          <w:sz w:val="22"/>
          <w:szCs w:val="22"/>
        </w:rPr>
        <w:t xml:space="preserve">Measuring effectiveness of these benchmarking methods is essential.  </w:t>
      </w:r>
      <w:proofErr w:type="spellStart"/>
      <w:r w:rsidR="00C70F8D">
        <w:rPr>
          <w:sz w:val="22"/>
          <w:szCs w:val="22"/>
        </w:rPr>
        <w:t>GreenFriendlyEco</w:t>
      </w:r>
      <w:proofErr w:type="spellEnd"/>
      <w:r w:rsidRPr="001166F3">
        <w:rPr>
          <w:sz w:val="22"/>
          <w:szCs w:val="22"/>
        </w:rPr>
        <w:t xml:space="preserve"> could track reduced turnover for hard to fill roles, narrowing of internal pay disparities identified through equal pay audits and employee survey results on perceptions of pay fairness. </w:t>
      </w:r>
      <w:proofErr w:type="spellStart"/>
      <w:r w:rsidR="00C70F8D">
        <w:rPr>
          <w:sz w:val="22"/>
          <w:szCs w:val="22"/>
        </w:rPr>
        <w:t>GreenFriendlyEco</w:t>
      </w:r>
      <w:proofErr w:type="spellEnd"/>
      <w:r w:rsidRPr="001166F3">
        <w:rPr>
          <w:sz w:val="22"/>
          <w:szCs w:val="22"/>
        </w:rPr>
        <w:t xml:space="preserve"> should consider a </w:t>
      </w:r>
      <w:r w:rsidRPr="001166F3">
        <w:rPr>
          <w:sz w:val="22"/>
          <w:szCs w:val="22"/>
        </w:rPr>
        <w:lastRenderedPageBreak/>
        <w:t xml:space="preserve">blended approach, for example, combining salary survey data with internal payroll evaluation and exit interview findings. Measured consistently over time and using ACAS guided principles will help develop competitive reward schemes that enhance employee </w:t>
      </w:r>
      <w:r w:rsidR="00D95236">
        <w:rPr>
          <w:sz w:val="22"/>
          <w:szCs w:val="22"/>
        </w:rPr>
        <w:t>relations (</w:t>
      </w:r>
      <w:proofErr w:type="spellStart"/>
      <w:r w:rsidR="00D95236">
        <w:rPr>
          <w:sz w:val="22"/>
          <w:szCs w:val="22"/>
        </w:rPr>
        <w:t>CIPP</w:t>
      </w:r>
      <w:proofErr w:type="spellEnd"/>
      <w:r w:rsidR="00D95236">
        <w:rPr>
          <w:sz w:val="22"/>
          <w:szCs w:val="22"/>
        </w:rPr>
        <w:t xml:space="preserve">, 2019) </w:t>
      </w:r>
      <w:r w:rsidRPr="001166F3">
        <w:rPr>
          <w:sz w:val="22"/>
          <w:szCs w:val="22"/>
        </w:rPr>
        <w:t xml:space="preserve">and give </w:t>
      </w:r>
      <w:proofErr w:type="spellStart"/>
      <w:r w:rsidR="00C70F8D">
        <w:rPr>
          <w:sz w:val="22"/>
          <w:szCs w:val="22"/>
        </w:rPr>
        <w:t>GreenFriendlyEco</w:t>
      </w:r>
      <w:proofErr w:type="spellEnd"/>
      <w:r w:rsidRPr="001166F3">
        <w:rPr>
          <w:sz w:val="22"/>
          <w:szCs w:val="22"/>
        </w:rPr>
        <w:t xml:space="preserve"> the accuracy needed for compliance and trust building</w:t>
      </w:r>
      <w:r w:rsidR="00D95236">
        <w:rPr>
          <w:sz w:val="22"/>
          <w:szCs w:val="22"/>
        </w:rPr>
        <w:t xml:space="preserve">. </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163160" w:rsidRPr="001166F3" w14:paraId="4CC4B3E4" w14:textId="77777777" w:rsidTr="003B57CC">
        <w:trPr>
          <w:trHeight w:val="660"/>
        </w:trPr>
        <w:tc>
          <w:tcPr>
            <w:tcW w:w="9923" w:type="dxa"/>
            <w:shd w:val="clear" w:color="auto" w:fill="B3E5A1" w:themeFill="accent6" w:themeFillTint="66"/>
            <w:vAlign w:val="center"/>
          </w:tcPr>
          <w:p w14:paraId="6A54A82D" w14:textId="27C34816" w:rsidR="00163160" w:rsidRPr="001166F3" w:rsidRDefault="00140584" w:rsidP="00745F5A">
            <w:pPr>
              <w:rPr>
                <w:b/>
                <w:bCs/>
                <w:color w:val="FFFFFF" w:themeColor="background1"/>
                <w:sz w:val="22"/>
                <w:szCs w:val="22"/>
              </w:rPr>
            </w:pPr>
            <w:r w:rsidRPr="001166F3">
              <w:rPr>
                <w:rFonts w:eastAsia="Arial" w:cs="Arial"/>
                <w:b/>
                <w:bCs/>
                <w:color w:val="FFFFFF" w:themeColor="background1"/>
                <w:sz w:val="22"/>
                <w:szCs w:val="22"/>
              </w:rPr>
              <w:t>(</w:t>
            </w:r>
            <w:proofErr w:type="spellStart"/>
            <w:r w:rsidRPr="001166F3">
              <w:rPr>
                <w:rFonts w:eastAsia="Arial" w:cs="Arial"/>
                <w:b/>
                <w:bCs/>
                <w:color w:val="FFFFFF" w:themeColor="background1"/>
                <w:sz w:val="22"/>
                <w:szCs w:val="22"/>
              </w:rPr>
              <w:t>AC3.</w:t>
            </w:r>
            <w:r w:rsidR="001F03B7" w:rsidRPr="001166F3">
              <w:rPr>
                <w:rFonts w:eastAsia="Arial" w:cs="Arial"/>
                <w:b/>
                <w:bCs/>
                <w:color w:val="FFFFFF" w:themeColor="background1"/>
                <w:sz w:val="22"/>
                <w:szCs w:val="22"/>
              </w:rPr>
              <w:t>3</w:t>
            </w:r>
            <w:proofErr w:type="spellEnd"/>
            <w:r w:rsidRPr="001166F3">
              <w:rPr>
                <w:rFonts w:eastAsia="Arial" w:cs="Arial"/>
                <w:b/>
                <w:bCs/>
                <w:color w:val="FFFFFF" w:themeColor="background1"/>
                <w:sz w:val="22"/>
                <w:szCs w:val="22"/>
              </w:rPr>
              <w:t>)</w:t>
            </w:r>
          </w:p>
        </w:tc>
      </w:tr>
    </w:tbl>
    <w:p w14:paraId="6B86FF82" w14:textId="77777777" w:rsidR="0061353B" w:rsidRPr="001166F3" w:rsidRDefault="0061353B" w:rsidP="005E4140">
      <w:pPr>
        <w:tabs>
          <w:tab w:val="left" w:pos="1880"/>
        </w:tabs>
        <w:spacing w:after="0"/>
        <w:rPr>
          <w:sz w:val="22"/>
          <w:szCs w:val="22"/>
        </w:rPr>
      </w:pPr>
    </w:p>
    <w:p w14:paraId="3CCA6B84" w14:textId="004C88A0" w:rsidR="00C34648" w:rsidRDefault="0061353B" w:rsidP="00873E4A">
      <w:pPr>
        <w:tabs>
          <w:tab w:val="left" w:pos="1880"/>
        </w:tabs>
        <w:spacing w:after="0" w:line="276" w:lineRule="auto"/>
        <w:rPr>
          <w:sz w:val="22"/>
          <w:szCs w:val="22"/>
        </w:rPr>
      </w:pPr>
      <w:r w:rsidRPr="001166F3">
        <w:rPr>
          <w:sz w:val="22"/>
          <w:szCs w:val="22"/>
        </w:rPr>
        <w:t xml:space="preserve">Job evaluation is </w:t>
      </w:r>
      <w:r w:rsidR="00406CA2">
        <w:rPr>
          <w:sz w:val="22"/>
          <w:szCs w:val="22"/>
        </w:rPr>
        <w:t xml:space="preserve">generally </w:t>
      </w:r>
      <w:r w:rsidRPr="001166F3">
        <w:rPr>
          <w:sz w:val="22"/>
          <w:szCs w:val="22"/>
        </w:rPr>
        <w:t xml:space="preserve">a structured process to maintain the integrity of the pay and grading </w:t>
      </w:r>
      <w:r w:rsidR="00406CA2" w:rsidRPr="001166F3">
        <w:rPr>
          <w:sz w:val="22"/>
          <w:szCs w:val="22"/>
        </w:rPr>
        <w:t>arrangements</w:t>
      </w:r>
      <w:r w:rsidRPr="001166F3">
        <w:rPr>
          <w:sz w:val="22"/>
          <w:szCs w:val="22"/>
        </w:rPr>
        <w:t xml:space="preserve"> within an organisation. Its purpose is to create a fair and consistent framework for pay and grading </w:t>
      </w:r>
      <w:bookmarkStart w:id="2" w:name="_Hlk220078519"/>
      <w:r w:rsidRPr="001166F3">
        <w:rPr>
          <w:sz w:val="22"/>
          <w:szCs w:val="22"/>
        </w:rPr>
        <w:t xml:space="preserve">(Taylor and Woodhams, </w:t>
      </w:r>
      <w:proofErr w:type="spellStart"/>
      <w:r w:rsidRPr="001166F3">
        <w:rPr>
          <w:sz w:val="22"/>
          <w:szCs w:val="22"/>
        </w:rPr>
        <w:t>2022b</w:t>
      </w:r>
      <w:proofErr w:type="spellEnd"/>
      <w:r w:rsidRPr="001166F3">
        <w:rPr>
          <w:sz w:val="22"/>
          <w:szCs w:val="22"/>
        </w:rPr>
        <w:t>)</w:t>
      </w:r>
      <w:bookmarkEnd w:id="2"/>
      <w:r w:rsidRPr="001166F3">
        <w:rPr>
          <w:sz w:val="22"/>
          <w:szCs w:val="22"/>
        </w:rPr>
        <w:t>; it places focus on the responsibilities of the job itself, not the person undertaking them</w:t>
      </w:r>
      <w:r w:rsidR="00491454" w:rsidRPr="001166F3">
        <w:rPr>
          <w:sz w:val="22"/>
          <w:szCs w:val="22"/>
        </w:rPr>
        <w:t xml:space="preserve"> whilst avoiding prejudice or discrimination</w:t>
      </w:r>
      <w:r w:rsidRPr="001166F3">
        <w:rPr>
          <w:sz w:val="22"/>
          <w:szCs w:val="22"/>
        </w:rPr>
        <w:t>.</w:t>
      </w:r>
      <w:r w:rsidR="00406CA2">
        <w:rPr>
          <w:sz w:val="22"/>
          <w:szCs w:val="22"/>
        </w:rPr>
        <w:t xml:space="preserve"> That said, there are informal and formal approaches that can be considered.  </w:t>
      </w:r>
      <w:r w:rsidR="00843660">
        <w:rPr>
          <w:sz w:val="22"/>
          <w:szCs w:val="22"/>
        </w:rPr>
        <w:t>Where an informal evaluation takes place, this is often based on assumptions and perceptions or, custom and practice direction that form potentially, unreliable judgments with the lack of systematic criteria (</w:t>
      </w:r>
      <w:proofErr w:type="spellStart"/>
      <w:r w:rsidR="00843660">
        <w:rPr>
          <w:sz w:val="22"/>
          <w:szCs w:val="22"/>
        </w:rPr>
        <w:t>HRM</w:t>
      </w:r>
      <w:proofErr w:type="spellEnd"/>
      <w:r w:rsidR="00843660">
        <w:rPr>
          <w:sz w:val="22"/>
          <w:szCs w:val="22"/>
        </w:rPr>
        <w:t xml:space="preserve"> Handbook, </w:t>
      </w:r>
      <w:proofErr w:type="spellStart"/>
      <w:r w:rsidR="00C34648">
        <w:rPr>
          <w:sz w:val="22"/>
          <w:szCs w:val="22"/>
        </w:rPr>
        <w:t>2021a</w:t>
      </w:r>
      <w:proofErr w:type="spellEnd"/>
      <w:r w:rsidR="00843660">
        <w:rPr>
          <w:sz w:val="22"/>
          <w:szCs w:val="22"/>
        </w:rPr>
        <w:t xml:space="preserve">).  </w:t>
      </w:r>
    </w:p>
    <w:p w14:paraId="4B522607" w14:textId="77777777" w:rsidR="00C34648" w:rsidRDefault="00C34648" w:rsidP="00873E4A">
      <w:pPr>
        <w:tabs>
          <w:tab w:val="left" w:pos="1880"/>
        </w:tabs>
        <w:spacing w:after="0" w:line="276" w:lineRule="auto"/>
        <w:rPr>
          <w:sz w:val="22"/>
          <w:szCs w:val="22"/>
        </w:rPr>
      </w:pPr>
    </w:p>
    <w:p w14:paraId="0C5C3C3A" w14:textId="1B47CBAC" w:rsidR="0061353B" w:rsidRPr="001166F3" w:rsidRDefault="00E00118" w:rsidP="00873E4A">
      <w:pPr>
        <w:tabs>
          <w:tab w:val="left" w:pos="1880"/>
        </w:tabs>
        <w:spacing w:after="0" w:line="276" w:lineRule="auto"/>
        <w:rPr>
          <w:sz w:val="22"/>
          <w:szCs w:val="22"/>
        </w:rPr>
      </w:pPr>
      <w:r>
        <w:rPr>
          <w:sz w:val="22"/>
          <w:szCs w:val="22"/>
        </w:rPr>
        <w:t>Furthermore, t</w:t>
      </w:r>
      <w:r w:rsidR="00C34648">
        <w:rPr>
          <w:sz w:val="22"/>
          <w:szCs w:val="22"/>
        </w:rPr>
        <w:t xml:space="preserve">here are </w:t>
      </w:r>
      <w:r w:rsidR="0061353B" w:rsidRPr="001166F3">
        <w:rPr>
          <w:sz w:val="22"/>
          <w:szCs w:val="22"/>
        </w:rPr>
        <w:t xml:space="preserve">two main categories </w:t>
      </w:r>
      <w:r w:rsidR="00C34648">
        <w:rPr>
          <w:sz w:val="22"/>
          <w:szCs w:val="22"/>
        </w:rPr>
        <w:t xml:space="preserve">to further breakdown job evaluation; </w:t>
      </w:r>
      <w:r w:rsidR="0061353B" w:rsidRPr="001166F3">
        <w:rPr>
          <w:sz w:val="22"/>
          <w:szCs w:val="22"/>
        </w:rPr>
        <w:t>analytical and non-analytical methods.</w:t>
      </w:r>
    </w:p>
    <w:p w14:paraId="497F296D" w14:textId="77777777" w:rsidR="0061353B" w:rsidRPr="001166F3" w:rsidRDefault="0061353B" w:rsidP="00873E4A">
      <w:pPr>
        <w:tabs>
          <w:tab w:val="left" w:pos="1880"/>
        </w:tabs>
        <w:spacing w:after="0" w:line="276" w:lineRule="auto"/>
        <w:rPr>
          <w:sz w:val="22"/>
          <w:szCs w:val="22"/>
        </w:rPr>
      </w:pPr>
    </w:p>
    <w:p w14:paraId="2E6528D2" w14:textId="0451FCA7" w:rsidR="0061353B" w:rsidRPr="00947B52" w:rsidRDefault="0061353B" w:rsidP="00873E4A">
      <w:pPr>
        <w:tabs>
          <w:tab w:val="left" w:pos="1880"/>
        </w:tabs>
        <w:spacing w:after="0" w:line="276" w:lineRule="auto"/>
        <w:rPr>
          <w:color w:val="FF0000"/>
          <w:sz w:val="22"/>
          <w:szCs w:val="22"/>
        </w:rPr>
      </w:pPr>
      <w:r w:rsidRPr="001166F3">
        <w:rPr>
          <w:sz w:val="22"/>
          <w:szCs w:val="22"/>
        </w:rPr>
        <w:t xml:space="preserve">Analytical job evaluation </w:t>
      </w:r>
      <w:r w:rsidR="00554DB6">
        <w:rPr>
          <w:sz w:val="22"/>
          <w:szCs w:val="22"/>
        </w:rPr>
        <w:t xml:space="preserve">is a </w:t>
      </w:r>
      <w:r w:rsidR="00F54ADC">
        <w:rPr>
          <w:sz w:val="22"/>
          <w:szCs w:val="22"/>
        </w:rPr>
        <w:t xml:space="preserve">common method </w:t>
      </w:r>
      <w:r w:rsidR="00ED6394">
        <w:rPr>
          <w:color w:val="FF0000"/>
          <w:sz w:val="22"/>
          <w:szCs w:val="22"/>
        </w:rPr>
        <w:t xml:space="preserve">to </w:t>
      </w:r>
      <w:r w:rsidR="00324E0C">
        <w:rPr>
          <w:color w:val="FF0000"/>
          <w:sz w:val="22"/>
          <w:szCs w:val="22"/>
        </w:rPr>
        <w:t xml:space="preserve">review </w:t>
      </w:r>
      <w:r w:rsidR="007C1B0A">
        <w:rPr>
          <w:color w:val="FF0000"/>
          <w:sz w:val="22"/>
          <w:szCs w:val="22"/>
        </w:rPr>
        <w:t xml:space="preserve">quantifiable components </w:t>
      </w:r>
      <w:r w:rsidRPr="001166F3">
        <w:rPr>
          <w:sz w:val="22"/>
          <w:szCs w:val="22"/>
        </w:rPr>
        <w:t xml:space="preserve">or ‘factors’ such as </w:t>
      </w:r>
      <w:r w:rsidR="00AD1815" w:rsidRPr="00AD1815">
        <w:rPr>
          <w:color w:val="FF0000"/>
          <w:sz w:val="22"/>
          <w:szCs w:val="22"/>
        </w:rPr>
        <w:t>competencies,</w:t>
      </w:r>
      <w:r w:rsidR="00AD1815">
        <w:rPr>
          <w:sz w:val="22"/>
          <w:szCs w:val="22"/>
        </w:rPr>
        <w:t xml:space="preserve"> </w:t>
      </w:r>
      <w:r w:rsidR="00AD1815" w:rsidRPr="00AD1815">
        <w:rPr>
          <w:color w:val="FF0000"/>
          <w:sz w:val="22"/>
          <w:szCs w:val="22"/>
        </w:rPr>
        <w:t xml:space="preserve">value of </w:t>
      </w:r>
      <w:r w:rsidRPr="001166F3">
        <w:rPr>
          <w:sz w:val="22"/>
          <w:szCs w:val="22"/>
        </w:rPr>
        <w:t>responsibilities, and conditions</w:t>
      </w:r>
      <w:r w:rsidR="00491454" w:rsidRPr="001166F3">
        <w:rPr>
          <w:sz w:val="22"/>
          <w:szCs w:val="22"/>
        </w:rPr>
        <w:t xml:space="preserve"> affecting effort (</w:t>
      </w:r>
      <w:r w:rsidR="001646BA" w:rsidRPr="00AD1815">
        <w:rPr>
          <w:color w:val="FF0000"/>
          <w:sz w:val="22"/>
          <w:szCs w:val="22"/>
        </w:rPr>
        <w:t xml:space="preserve">Taylor and Woodhams, </w:t>
      </w:r>
      <w:proofErr w:type="spellStart"/>
      <w:r w:rsidR="001646BA" w:rsidRPr="00AD1815">
        <w:rPr>
          <w:color w:val="FF0000"/>
          <w:sz w:val="22"/>
          <w:szCs w:val="22"/>
        </w:rPr>
        <w:t>2022b</w:t>
      </w:r>
      <w:proofErr w:type="spellEnd"/>
      <w:r w:rsidR="001646BA" w:rsidRPr="00AD1815">
        <w:rPr>
          <w:color w:val="FF0000"/>
          <w:sz w:val="22"/>
          <w:szCs w:val="22"/>
        </w:rPr>
        <w:t>;</w:t>
      </w:r>
      <w:r w:rsidR="001646BA" w:rsidRPr="00AD1815">
        <w:rPr>
          <w:color w:val="FF0000"/>
          <w:sz w:val="22"/>
          <w:szCs w:val="22"/>
        </w:rPr>
        <w:t xml:space="preserve"> </w:t>
      </w:r>
      <w:r w:rsidR="00491454" w:rsidRPr="001166F3">
        <w:rPr>
          <w:sz w:val="22"/>
          <w:szCs w:val="22"/>
        </w:rPr>
        <w:t>NHS Wales, 2024)</w:t>
      </w:r>
      <w:r w:rsidRPr="001166F3">
        <w:rPr>
          <w:sz w:val="22"/>
          <w:szCs w:val="22"/>
        </w:rPr>
        <w:t xml:space="preserve">. </w:t>
      </w:r>
      <w:r w:rsidR="00D331EC" w:rsidRPr="00D331EC">
        <w:rPr>
          <w:color w:val="FF0000"/>
          <w:sz w:val="22"/>
          <w:szCs w:val="22"/>
        </w:rPr>
        <w:t xml:space="preserve">The </w:t>
      </w:r>
      <w:r w:rsidRPr="00D331EC">
        <w:rPr>
          <w:sz w:val="22"/>
          <w:szCs w:val="22"/>
        </w:rPr>
        <w:t>p</w:t>
      </w:r>
      <w:r w:rsidRPr="001166F3">
        <w:rPr>
          <w:sz w:val="22"/>
          <w:szCs w:val="22"/>
        </w:rPr>
        <w:t xml:space="preserve">oint-factor method weighted and </w:t>
      </w:r>
      <w:r w:rsidR="00CC7F3D" w:rsidRPr="001166F3">
        <w:rPr>
          <w:sz w:val="22"/>
          <w:szCs w:val="22"/>
        </w:rPr>
        <w:t xml:space="preserve">allocated </w:t>
      </w:r>
      <w:r w:rsidRPr="001166F3">
        <w:rPr>
          <w:sz w:val="22"/>
          <w:szCs w:val="22"/>
        </w:rPr>
        <w:t xml:space="preserve">point value, </w:t>
      </w:r>
      <w:r w:rsidR="004128FF" w:rsidRPr="007B43AE">
        <w:rPr>
          <w:color w:val="FF0000"/>
          <w:sz w:val="22"/>
          <w:szCs w:val="22"/>
        </w:rPr>
        <w:t>that will determine the</w:t>
      </w:r>
      <w:r w:rsidR="005262AB" w:rsidRPr="007B43AE">
        <w:rPr>
          <w:color w:val="FF0000"/>
          <w:sz w:val="22"/>
          <w:szCs w:val="22"/>
        </w:rPr>
        <w:t xml:space="preserve"> </w:t>
      </w:r>
      <w:r w:rsidR="007B43AE">
        <w:rPr>
          <w:color w:val="FF0000"/>
          <w:sz w:val="22"/>
          <w:szCs w:val="22"/>
        </w:rPr>
        <w:t xml:space="preserve">pay in line with the </w:t>
      </w:r>
      <w:r w:rsidR="005262AB" w:rsidRPr="007B43AE">
        <w:rPr>
          <w:color w:val="FF0000"/>
          <w:sz w:val="22"/>
          <w:szCs w:val="22"/>
        </w:rPr>
        <w:t xml:space="preserve">demands of the job </w:t>
      </w:r>
      <w:r w:rsidR="00FD5114">
        <w:rPr>
          <w:color w:val="FF0000"/>
          <w:sz w:val="22"/>
          <w:szCs w:val="22"/>
        </w:rPr>
        <w:t>(</w:t>
      </w:r>
      <w:r w:rsidR="007B43AE">
        <w:rPr>
          <w:color w:val="FF0000"/>
          <w:sz w:val="22"/>
          <w:szCs w:val="22"/>
        </w:rPr>
        <w:t>CIPD</w:t>
      </w:r>
      <w:r w:rsidR="00FD5114">
        <w:rPr>
          <w:color w:val="FF0000"/>
          <w:sz w:val="22"/>
          <w:szCs w:val="22"/>
        </w:rPr>
        <w:t xml:space="preserve">, </w:t>
      </w:r>
      <w:proofErr w:type="spellStart"/>
      <w:r w:rsidR="00FD5114">
        <w:rPr>
          <w:color w:val="FF0000"/>
          <w:sz w:val="22"/>
          <w:szCs w:val="22"/>
        </w:rPr>
        <w:t>2025i</w:t>
      </w:r>
      <w:proofErr w:type="spellEnd"/>
      <w:r w:rsidR="00FD5114">
        <w:rPr>
          <w:color w:val="FF0000"/>
          <w:sz w:val="22"/>
          <w:szCs w:val="22"/>
        </w:rPr>
        <w:t>)</w:t>
      </w:r>
      <w:r w:rsidR="003611A9">
        <w:rPr>
          <w:sz w:val="22"/>
          <w:szCs w:val="22"/>
        </w:rPr>
        <w:t>.</w:t>
      </w:r>
      <w:r w:rsidR="00BE1104" w:rsidRPr="00954D82">
        <w:rPr>
          <w:sz w:val="22"/>
          <w:szCs w:val="22"/>
        </w:rPr>
        <w:t xml:space="preserve">  </w:t>
      </w:r>
      <w:r w:rsidR="00BE1104" w:rsidRPr="00947B52">
        <w:rPr>
          <w:color w:val="FF0000"/>
          <w:sz w:val="22"/>
          <w:szCs w:val="22"/>
        </w:rPr>
        <w:t xml:space="preserve">This process </w:t>
      </w:r>
      <w:r w:rsidR="00954D82" w:rsidRPr="00947B52">
        <w:rPr>
          <w:color w:val="FF0000"/>
          <w:sz w:val="22"/>
          <w:szCs w:val="22"/>
        </w:rPr>
        <w:t xml:space="preserve">would support </w:t>
      </w:r>
      <w:proofErr w:type="spellStart"/>
      <w:r w:rsidR="00954D82" w:rsidRPr="00947B52">
        <w:rPr>
          <w:color w:val="FF0000"/>
          <w:sz w:val="22"/>
          <w:szCs w:val="22"/>
        </w:rPr>
        <w:t>GreenFriendlyEco</w:t>
      </w:r>
      <w:proofErr w:type="spellEnd"/>
      <w:r w:rsidR="00954D82" w:rsidRPr="00947B52">
        <w:rPr>
          <w:color w:val="FF0000"/>
          <w:sz w:val="22"/>
          <w:szCs w:val="22"/>
        </w:rPr>
        <w:t xml:space="preserve"> to rebuild </w:t>
      </w:r>
      <w:r w:rsidR="00947B52" w:rsidRPr="00947B52">
        <w:rPr>
          <w:color w:val="FF0000"/>
          <w:sz w:val="22"/>
          <w:szCs w:val="22"/>
        </w:rPr>
        <w:t>employee</w:t>
      </w:r>
      <w:r w:rsidR="00954D82" w:rsidRPr="00947B52">
        <w:rPr>
          <w:color w:val="FF0000"/>
          <w:sz w:val="22"/>
          <w:szCs w:val="22"/>
        </w:rPr>
        <w:t xml:space="preserve"> trust </w:t>
      </w:r>
      <w:r w:rsidR="00947B52" w:rsidRPr="00947B52">
        <w:rPr>
          <w:color w:val="FF0000"/>
          <w:sz w:val="22"/>
          <w:szCs w:val="22"/>
        </w:rPr>
        <w:t xml:space="preserve">following the current concerns surrounding reward equity. </w:t>
      </w:r>
      <w:r w:rsidR="008B5A39">
        <w:rPr>
          <w:color w:val="FF0000"/>
          <w:sz w:val="22"/>
          <w:szCs w:val="22"/>
        </w:rPr>
        <w:t>The evidence-based</w:t>
      </w:r>
      <w:r w:rsidR="00A0673B">
        <w:rPr>
          <w:color w:val="FF0000"/>
          <w:sz w:val="22"/>
          <w:szCs w:val="22"/>
        </w:rPr>
        <w:t>,</w:t>
      </w:r>
      <w:r w:rsidR="008B5A39">
        <w:rPr>
          <w:color w:val="FF0000"/>
          <w:sz w:val="22"/>
          <w:szCs w:val="22"/>
        </w:rPr>
        <w:t xml:space="preserve"> point scoring system </w:t>
      </w:r>
      <w:r w:rsidR="00A0673B">
        <w:rPr>
          <w:color w:val="FF0000"/>
          <w:sz w:val="22"/>
          <w:szCs w:val="22"/>
        </w:rPr>
        <w:t xml:space="preserve">is transparent to validate </w:t>
      </w:r>
      <w:r w:rsidR="00706AD7">
        <w:rPr>
          <w:color w:val="FF0000"/>
          <w:sz w:val="22"/>
          <w:szCs w:val="22"/>
        </w:rPr>
        <w:t>pay grade and ensure legal compliance (ACAS, 2014)</w:t>
      </w:r>
      <w:r w:rsidR="00624AE2">
        <w:rPr>
          <w:color w:val="FF0000"/>
          <w:sz w:val="22"/>
          <w:szCs w:val="22"/>
        </w:rPr>
        <w:t>.</w:t>
      </w:r>
      <w:r w:rsidR="008B5A39">
        <w:rPr>
          <w:color w:val="FF0000"/>
          <w:sz w:val="22"/>
          <w:szCs w:val="22"/>
        </w:rPr>
        <w:t xml:space="preserve"> </w:t>
      </w:r>
      <w:r w:rsidR="00947B52" w:rsidRPr="00947B52">
        <w:rPr>
          <w:color w:val="FF0000"/>
          <w:sz w:val="22"/>
          <w:szCs w:val="22"/>
        </w:rPr>
        <w:t xml:space="preserve"> </w:t>
      </w:r>
    </w:p>
    <w:p w14:paraId="79DBBB2E" w14:textId="77777777" w:rsidR="0061353B" w:rsidRPr="001166F3" w:rsidRDefault="0061353B" w:rsidP="00873E4A">
      <w:pPr>
        <w:tabs>
          <w:tab w:val="left" w:pos="1880"/>
        </w:tabs>
        <w:spacing w:after="0" w:line="276" w:lineRule="auto"/>
        <w:rPr>
          <w:sz w:val="22"/>
          <w:szCs w:val="22"/>
        </w:rPr>
      </w:pPr>
    </w:p>
    <w:p w14:paraId="21697C16" w14:textId="32AFC1AA" w:rsidR="005B059D" w:rsidRDefault="0061353B" w:rsidP="003611A9">
      <w:pPr>
        <w:tabs>
          <w:tab w:val="left" w:pos="1880"/>
        </w:tabs>
        <w:spacing w:after="0" w:line="276" w:lineRule="auto"/>
        <w:rPr>
          <w:color w:val="FF0000"/>
          <w:sz w:val="22"/>
          <w:szCs w:val="22"/>
        </w:rPr>
      </w:pPr>
      <w:r w:rsidRPr="001166F3">
        <w:rPr>
          <w:sz w:val="22"/>
          <w:szCs w:val="22"/>
        </w:rPr>
        <w:t xml:space="preserve">In </w:t>
      </w:r>
      <w:r w:rsidR="001B1D72" w:rsidRPr="001166F3">
        <w:rPr>
          <w:sz w:val="22"/>
          <w:szCs w:val="22"/>
        </w:rPr>
        <w:t>comparison</w:t>
      </w:r>
      <w:r w:rsidRPr="001166F3">
        <w:rPr>
          <w:sz w:val="22"/>
          <w:szCs w:val="22"/>
        </w:rPr>
        <w:t xml:space="preserve">, non-analytical job evaluation methods </w:t>
      </w:r>
      <w:r w:rsidR="001B1D72" w:rsidRPr="001166F3">
        <w:rPr>
          <w:sz w:val="22"/>
          <w:szCs w:val="22"/>
        </w:rPr>
        <w:t>are less objective and are generally quicker</w:t>
      </w:r>
      <w:r w:rsidR="00F40D55">
        <w:rPr>
          <w:sz w:val="22"/>
          <w:szCs w:val="22"/>
        </w:rPr>
        <w:t>,</w:t>
      </w:r>
      <w:r w:rsidR="00A41F2A">
        <w:rPr>
          <w:sz w:val="22"/>
          <w:szCs w:val="22"/>
        </w:rPr>
        <w:t xml:space="preserve"> </w:t>
      </w:r>
      <w:r w:rsidR="00A41F2A">
        <w:rPr>
          <w:color w:val="FF0000"/>
          <w:sz w:val="22"/>
          <w:szCs w:val="22"/>
        </w:rPr>
        <w:t>and cheaper</w:t>
      </w:r>
      <w:r w:rsidR="00F40D55">
        <w:rPr>
          <w:color w:val="FF0000"/>
          <w:sz w:val="22"/>
          <w:szCs w:val="22"/>
        </w:rPr>
        <w:t>,</w:t>
      </w:r>
      <w:r w:rsidR="001B1D72" w:rsidRPr="001166F3">
        <w:rPr>
          <w:sz w:val="22"/>
          <w:szCs w:val="22"/>
        </w:rPr>
        <w:t xml:space="preserve"> to implement.  </w:t>
      </w:r>
      <w:r w:rsidRPr="001166F3">
        <w:rPr>
          <w:sz w:val="22"/>
          <w:szCs w:val="22"/>
        </w:rPr>
        <w:t xml:space="preserve">The job classification approach, sometimes </w:t>
      </w:r>
      <w:r w:rsidR="001B1D72" w:rsidRPr="001166F3">
        <w:rPr>
          <w:sz w:val="22"/>
          <w:szCs w:val="22"/>
        </w:rPr>
        <w:t xml:space="preserve">known as </w:t>
      </w:r>
      <w:r w:rsidRPr="001166F3">
        <w:rPr>
          <w:sz w:val="22"/>
          <w:szCs w:val="22"/>
        </w:rPr>
        <w:t xml:space="preserve">job grading, is where jobs are </w:t>
      </w:r>
      <w:r w:rsidR="001B1D72" w:rsidRPr="001166F3">
        <w:rPr>
          <w:sz w:val="22"/>
          <w:szCs w:val="22"/>
        </w:rPr>
        <w:t>allocated by</w:t>
      </w:r>
      <w:r w:rsidRPr="001166F3">
        <w:rPr>
          <w:sz w:val="22"/>
          <w:szCs w:val="22"/>
        </w:rPr>
        <w:t xml:space="preserve"> grade descriptions, and </w:t>
      </w:r>
      <w:r w:rsidR="000A7AB2" w:rsidRPr="000A7AB2">
        <w:rPr>
          <w:color w:val="FF0000"/>
          <w:sz w:val="22"/>
          <w:szCs w:val="22"/>
        </w:rPr>
        <w:t>are</w:t>
      </w:r>
      <w:r w:rsidR="000A7AB2" w:rsidRPr="000A7AB2">
        <w:rPr>
          <w:color w:val="FF0000"/>
          <w:sz w:val="22"/>
          <w:szCs w:val="22"/>
        </w:rPr>
        <w:t xml:space="preserve"> paired</w:t>
      </w:r>
      <w:r w:rsidR="000A7AB2" w:rsidRPr="000A7AB2">
        <w:rPr>
          <w:color w:val="FF0000"/>
          <w:sz w:val="22"/>
          <w:szCs w:val="22"/>
        </w:rPr>
        <w:t xml:space="preserve"> or</w:t>
      </w:r>
      <w:r w:rsidR="000A7AB2" w:rsidRPr="000A7AB2">
        <w:rPr>
          <w:color w:val="FF0000"/>
          <w:sz w:val="22"/>
          <w:szCs w:val="22"/>
        </w:rPr>
        <w:t xml:space="preserve"> </w:t>
      </w:r>
      <w:r w:rsidRPr="001166F3">
        <w:rPr>
          <w:sz w:val="22"/>
          <w:szCs w:val="22"/>
        </w:rPr>
        <w:t>grouped accordingly</w:t>
      </w:r>
      <w:r w:rsidR="001B1D72" w:rsidRPr="001166F3">
        <w:rPr>
          <w:sz w:val="22"/>
          <w:szCs w:val="22"/>
        </w:rPr>
        <w:t xml:space="preserve"> (CIPD, </w:t>
      </w:r>
      <w:proofErr w:type="spellStart"/>
      <w:r w:rsidR="001B1D72" w:rsidRPr="001166F3">
        <w:rPr>
          <w:sz w:val="22"/>
          <w:szCs w:val="22"/>
        </w:rPr>
        <w:t>2025h</w:t>
      </w:r>
      <w:proofErr w:type="spellEnd"/>
      <w:r w:rsidR="001B1D72" w:rsidRPr="001166F3">
        <w:rPr>
          <w:sz w:val="22"/>
          <w:szCs w:val="22"/>
        </w:rPr>
        <w:t>)</w:t>
      </w:r>
      <w:r w:rsidRPr="001166F3">
        <w:rPr>
          <w:sz w:val="22"/>
          <w:szCs w:val="22"/>
        </w:rPr>
        <w:t>.</w:t>
      </w:r>
      <w:r w:rsidR="008610D1" w:rsidRPr="00DC68F5">
        <w:rPr>
          <w:color w:val="FF0000"/>
          <w:sz w:val="22"/>
          <w:szCs w:val="22"/>
        </w:rPr>
        <w:t xml:space="preserve">  </w:t>
      </w:r>
      <w:r w:rsidR="008A3114">
        <w:rPr>
          <w:color w:val="FF0000"/>
          <w:sz w:val="22"/>
          <w:szCs w:val="22"/>
        </w:rPr>
        <w:t xml:space="preserve">Reviewing the job as a whole and, with </w:t>
      </w:r>
      <w:r w:rsidR="0013620D" w:rsidRPr="00DC68F5">
        <w:rPr>
          <w:color w:val="FF0000"/>
          <w:sz w:val="22"/>
          <w:szCs w:val="22"/>
        </w:rPr>
        <w:t xml:space="preserve">no </w:t>
      </w:r>
      <w:r w:rsidR="00DC68F5" w:rsidRPr="00DC68F5">
        <w:rPr>
          <w:color w:val="FF0000"/>
          <w:sz w:val="22"/>
          <w:szCs w:val="22"/>
        </w:rPr>
        <w:t xml:space="preserve">scoring system assigned, it can leave </w:t>
      </w:r>
      <w:r w:rsidR="00DC68F5">
        <w:rPr>
          <w:color w:val="FF0000"/>
          <w:sz w:val="22"/>
          <w:szCs w:val="22"/>
        </w:rPr>
        <w:t xml:space="preserve">an organisation open and vulnerable to equal pay claims </w:t>
      </w:r>
      <w:r w:rsidR="00C668FB">
        <w:rPr>
          <w:color w:val="FF0000"/>
          <w:sz w:val="22"/>
          <w:szCs w:val="22"/>
        </w:rPr>
        <w:t xml:space="preserve">(Taylor and Woodhams, </w:t>
      </w:r>
      <w:proofErr w:type="spellStart"/>
      <w:r w:rsidR="00C668FB">
        <w:rPr>
          <w:color w:val="FF0000"/>
          <w:sz w:val="22"/>
          <w:szCs w:val="22"/>
        </w:rPr>
        <w:t>2022b</w:t>
      </w:r>
      <w:proofErr w:type="spellEnd"/>
      <w:r w:rsidR="00C668FB">
        <w:rPr>
          <w:color w:val="FF0000"/>
          <w:sz w:val="22"/>
          <w:szCs w:val="22"/>
        </w:rPr>
        <w:t xml:space="preserve">). </w:t>
      </w:r>
    </w:p>
    <w:p w14:paraId="33D21B48" w14:textId="77777777" w:rsidR="003611A9" w:rsidRPr="003611A9" w:rsidRDefault="003611A9" w:rsidP="003611A9">
      <w:pPr>
        <w:tabs>
          <w:tab w:val="left" w:pos="1880"/>
        </w:tabs>
        <w:spacing w:after="0" w:line="276" w:lineRule="auto"/>
        <w:rPr>
          <w:color w:val="FF0000"/>
          <w:sz w:val="22"/>
          <w:szCs w:val="22"/>
        </w:rPr>
      </w:pPr>
    </w:p>
    <w:p w14:paraId="256373CE" w14:textId="480E9BFB" w:rsidR="004422A5" w:rsidRPr="003D4F02" w:rsidRDefault="004422A5" w:rsidP="004422A5">
      <w:pPr>
        <w:tabs>
          <w:tab w:val="left" w:pos="1880"/>
        </w:tabs>
        <w:spacing w:after="0" w:line="276" w:lineRule="auto"/>
        <w:rPr>
          <w:color w:val="FF0000"/>
          <w:sz w:val="22"/>
          <w:szCs w:val="22"/>
        </w:rPr>
      </w:pPr>
      <w:r w:rsidRPr="003D4F02">
        <w:rPr>
          <w:color w:val="FF0000"/>
          <w:sz w:val="22"/>
          <w:szCs w:val="22"/>
        </w:rPr>
        <w:t xml:space="preserve">In general, job evaluation </w:t>
      </w:r>
      <w:r w:rsidR="00F6717A" w:rsidRPr="003D4F02">
        <w:rPr>
          <w:color w:val="FF0000"/>
          <w:sz w:val="22"/>
          <w:szCs w:val="22"/>
        </w:rPr>
        <w:t>offers</w:t>
      </w:r>
      <w:r w:rsidRPr="003D4F02">
        <w:rPr>
          <w:color w:val="FF0000"/>
          <w:sz w:val="22"/>
          <w:szCs w:val="22"/>
        </w:rPr>
        <w:t xml:space="preserve"> a platform </w:t>
      </w:r>
      <w:r w:rsidR="00C861AC" w:rsidRPr="003D4F02">
        <w:rPr>
          <w:color w:val="FF0000"/>
          <w:sz w:val="22"/>
          <w:szCs w:val="22"/>
        </w:rPr>
        <w:t>to address equal pay issues and strive for equit</w:t>
      </w:r>
      <w:r w:rsidR="005B64DF" w:rsidRPr="003D4F02">
        <w:rPr>
          <w:color w:val="FF0000"/>
          <w:sz w:val="22"/>
          <w:szCs w:val="22"/>
        </w:rPr>
        <w:t xml:space="preserve">able decision making </w:t>
      </w:r>
      <w:r w:rsidRPr="003D4F02">
        <w:rPr>
          <w:color w:val="FF0000"/>
          <w:sz w:val="22"/>
          <w:szCs w:val="22"/>
        </w:rPr>
        <w:t xml:space="preserve">(GOV.UK, 2014). It also provides a footing for </w:t>
      </w:r>
      <w:r w:rsidR="0084394A">
        <w:rPr>
          <w:color w:val="FF0000"/>
          <w:sz w:val="22"/>
          <w:szCs w:val="22"/>
        </w:rPr>
        <w:t>people</w:t>
      </w:r>
      <w:r w:rsidRPr="003D4F02">
        <w:rPr>
          <w:color w:val="FF0000"/>
          <w:sz w:val="22"/>
          <w:szCs w:val="22"/>
        </w:rPr>
        <w:t xml:space="preserve"> </w:t>
      </w:r>
      <w:r w:rsidR="00556DFF" w:rsidRPr="003D4F02">
        <w:rPr>
          <w:color w:val="FF0000"/>
          <w:sz w:val="22"/>
          <w:szCs w:val="22"/>
        </w:rPr>
        <w:t xml:space="preserve">professionals </w:t>
      </w:r>
      <w:r w:rsidR="00E44AE6" w:rsidRPr="003D4F02">
        <w:rPr>
          <w:color w:val="FF0000"/>
          <w:sz w:val="22"/>
          <w:szCs w:val="22"/>
        </w:rPr>
        <w:t xml:space="preserve">to advise and guide </w:t>
      </w:r>
      <w:r w:rsidR="00172323" w:rsidRPr="003D4F02">
        <w:rPr>
          <w:color w:val="FF0000"/>
          <w:sz w:val="22"/>
          <w:szCs w:val="22"/>
        </w:rPr>
        <w:t xml:space="preserve">leaders </w:t>
      </w:r>
      <w:r w:rsidR="00B202D4">
        <w:rPr>
          <w:color w:val="FF0000"/>
          <w:sz w:val="22"/>
          <w:szCs w:val="22"/>
        </w:rPr>
        <w:t xml:space="preserve">towards the development of </w:t>
      </w:r>
      <w:r w:rsidR="00172323" w:rsidRPr="003D4F02">
        <w:rPr>
          <w:color w:val="FF0000"/>
          <w:sz w:val="22"/>
          <w:szCs w:val="22"/>
        </w:rPr>
        <w:t>people</w:t>
      </w:r>
      <w:r w:rsidR="001320A5" w:rsidRPr="003D4F02">
        <w:rPr>
          <w:color w:val="FF0000"/>
          <w:sz w:val="22"/>
          <w:szCs w:val="22"/>
        </w:rPr>
        <w:t>-</w:t>
      </w:r>
      <w:r w:rsidR="00172323" w:rsidRPr="003D4F02">
        <w:rPr>
          <w:color w:val="FF0000"/>
          <w:sz w:val="22"/>
          <w:szCs w:val="22"/>
        </w:rPr>
        <w:t>centric strategies</w:t>
      </w:r>
      <w:r w:rsidRPr="003D4F02">
        <w:rPr>
          <w:color w:val="FF0000"/>
          <w:sz w:val="22"/>
          <w:szCs w:val="22"/>
        </w:rPr>
        <w:t xml:space="preserve">. Recommending an analytical approach for </w:t>
      </w:r>
      <w:proofErr w:type="spellStart"/>
      <w:r w:rsidRPr="003D4F02">
        <w:rPr>
          <w:color w:val="FF0000"/>
          <w:sz w:val="22"/>
          <w:szCs w:val="22"/>
        </w:rPr>
        <w:t>GreenFriendlyEco</w:t>
      </w:r>
      <w:proofErr w:type="spellEnd"/>
      <w:r w:rsidRPr="003D4F02">
        <w:rPr>
          <w:color w:val="FF0000"/>
          <w:sz w:val="22"/>
          <w:szCs w:val="22"/>
        </w:rPr>
        <w:t xml:space="preserve"> seems sensible, to</w:t>
      </w:r>
      <w:r w:rsidR="00027D7E" w:rsidRPr="003D4F02">
        <w:rPr>
          <w:color w:val="FF0000"/>
          <w:sz w:val="22"/>
          <w:szCs w:val="22"/>
        </w:rPr>
        <w:t xml:space="preserve"> help</w:t>
      </w:r>
      <w:r w:rsidRPr="003D4F02">
        <w:rPr>
          <w:color w:val="FF0000"/>
          <w:sz w:val="22"/>
          <w:szCs w:val="22"/>
        </w:rPr>
        <w:t xml:space="preserve"> </w:t>
      </w:r>
      <w:r w:rsidR="00027D7E" w:rsidRPr="003D4F02">
        <w:rPr>
          <w:color w:val="FF0000"/>
          <w:sz w:val="22"/>
          <w:szCs w:val="22"/>
        </w:rPr>
        <w:t xml:space="preserve">focus on the </w:t>
      </w:r>
      <w:r w:rsidRPr="003D4F02">
        <w:rPr>
          <w:color w:val="FF0000"/>
          <w:sz w:val="22"/>
          <w:szCs w:val="22"/>
        </w:rPr>
        <w:t>current reward concerns</w:t>
      </w:r>
      <w:r w:rsidR="003D4F02" w:rsidRPr="003D4F02">
        <w:rPr>
          <w:color w:val="FF0000"/>
          <w:sz w:val="22"/>
          <w:szCs w:val="22"/>
        </w:rPr>
        <w:t xml:space="preserve"> whilst </w:t>
      </w:r>
      <w:r w:rsidRPr="003D4F02">
        <w:rPr>
          <w:color w:val="FF0000"/>
          <w:sz w:val="22"/>
          <w:szCs w:val="22"/>
        </w:rPr>
        <w:t>ensur</w:t>
      </w:r>
      <w:r w:rsidR="003D4F02" w:rsidRPr="003D4F02">
        <w:rPr>
          <w:color w:val="FF0000"/>
          <w:sz w:val="22"/>
          <w:szCs w:val="22"/>
        </w:rPr>
        <w:t>ing</w:t>
      </w:r>
      <w:r w:rsidRPr="003D4F02">
        <w:rPr>
          <w:color w:val="FF0000"/>
          <w:sz w:val="22"/>
          <w:szCs w:val="22"/>
        </w:rPr>
        <w:t xml:space="preserve"> fairness and legal compliance. </w:t>
      </w:r>
    </w:p>
    <w:p w14:paraId="7375128C" w14:textId="77777777" w:rsidR="005B059D" w:rsidRPr="001166F3" w:rsidRDefault="005B059D" w:rsidP="00873E4A">
      <w:pPr>
        <w:spacing w:line="276" w:lineRule="auto"/>
        <w:jc w:val="both"/>
        <w:rPr>
          <w:rFonts w:eastAsia="Times New Roman" w:cs="Times New Roman"/>
          <w:b/>
          <w:bCs/>
          <w:color w:val="FF0000"/>
          <w:sz w:val="22"/>
          <w:szCs w:val="22"/>
          <w:lang w:eastAsia="en-GB"/>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FA665C" w:rsidRPr="001166F3" w14:paraId="493FB4E9" w14:textId="77777777" w:rsidTr="00C33F01">
        <w:trPr>
          <w:trHeight w:val="660"/>
        </w:trPr>
        <w:tc>
          <w:tcPr>
            <w:tcW w:w="9923" w:type="dxa"/>
            <w:shd w:val="clear" w:color="auto" w:fill="B3E5A1" w:themeFill="accent6" w:themeFillTint="66"/>
            <w:vAlign w:val="center"/>
          </w:tcPr>
          <w:p w14:paraId="0B43F5F7" w14:textId="4D96CC9B" w:rsidR="00FA665C" w:rsidRPr="001166F3" w:rsidRDefault="00FA665C" w:rsidP="00C33F01">
            <w:pPr>
              <w:rPr>
                <w:b/>
                <w:bCs/>
                <w:color w:val="FFFFFF" w:themeColor="background1"/>
                <w:sz w:val="22"/>
                <w:szCs w:val="22"/>
              </w:rPr>
            </w:pPr>
            <w:r w:rsidRPr="001166F3">
              <w:rPr>
                <w:rFonts w:eastAsia="Arial" w:cs="Arial"/>
                <w:b/>
                <w:bCs/>
                <w:color w:val="FFFFFF" w:themeColor="background1"/>
                <w:sz w:val="22"/>
                <w:szCs w:val="22"/>
              </w:rPr>
              <w:t>(</w:t>
            </w:r>
            <w:proofErr w:type="spellStart"/>
            <w:r w:rsidRPr="001166F3">
              <w:rPr>
                <w:rFonts w:eastAsia="Arial" w:cs="Arial"/>
                <w:b/>
                <w:bCs/>
                <w:color w:val="FFFFFF" w:themeColor="background1"/>
                <w:sz w:val="22"/>
                <w:szCs w:val="22"/>
              </w:rPr>
              <w:t>AC</w:t>
            </w:r>
            <w:r w:rsidR="001F03B7" w:rsidRPr="001166F3">
              <w:rPr>
                <w:rFonts w:eastAsia="Arial" w:cs="Arial"/>
                <w:b/>
                <w:bCs/>
                <w:color w:val="FFFFFF" w:themeColor="background1"/>
                <w:sz w:val="22"/>
                <w:szCs w:val="22"/>
              </w:rPr>
              <w:t>3.4</w:t>
            </w:r>
            <w:proofErr w:type="spellEnd"/>
            <w:r w:rsidRPr="001166F3">
              <w:rPr>
                <w:rFonts w:eastAsia="Arial" w:cs="Arial"/>
                <w:b/>
                <w:bCs/>
                <w:color w:val="FFFFFF" w:themeColor="background1"/>
                <w:sz w:val="22"/>
                <w:szCs w:val="22"/>
              </w:rPr>
              <w:t>)</w:t>
            </w:r>
          </w:p>
        </w:tc>
      </w:tr>
    </w:tbl>
    <w:p w14:paraId="06237544" w14:textId="4B02C987" w:rsidR="00DF3591" w:rsidRPr="001166F3" w:rsidRDefault="009201A0" w:rsidP="00873E4A">
      <w:pPr>
        <w:tabs>
          <w:tab w:val="left" w:pos="1880"/>
        </w:tabs>
        <w:spacing w:after="0" w:line="276" w:lineRule="auto"/>
        <w:rPr>
          <w:sz w:val="22"/>
          <w:szCs w:val="22"/>
        </w:rPr>
      </w:pPr>
      <w:r w:rsidRPr="001166F3">
        <w:rPr>
          <w:sz w:val="22"/>
          <w:szCs w:val="22"/>
        </w:rPr>
        <w:t>There are key pieces of legislation that shape and govern r</w:t>
      </w:r>
      <w:r w:rsidR="00DF3591" w:rsidRPr="001166F3">
        <w:rPr>
          <w:sz w:val="22"/>
          <w:szCs w:val="22"/>
        </w:rPr>
        <w:t>eward practices in the UK</w:t>
      </w:r>
      <w:r w:rsidRPr="001166F3">
        <w:rPr>
          <w:sz w:val="22"/>
          <w:szCs w:val="22"/>
        </w:rPr>
        <w:t xml:space="preserve">.  They are designed </w:t>
      </w:r>
      <w:r w:rsidR="00DF3591" w:rsidRPr="001166F3">
        <w:rPr>
          <w:sz w:val="22"/>
          <w:szCs w:val="22"/>
        </w:rPr>
        <w:t xml:space="preserve">to protect employees' rights and promote fairness and equality in the workplace. </w:t>
      </w:r>
      <w:r w:rsidR="008D2947" w:rsidRPr="001166F3">
        <w:rPr>
          <w:sz w:val="22"/>
          <w:szCs w:val="22"/>
        </w:rPr>
        <w:t xml:space="preserve">For example, </w:t>
      </w:r>
      <w:r w:rsidR="00DF3591" w:rsidRPr="001166F3">
        <w:rPr>
          <w:sz w:val="22"/>
          <w:szCs w:val="22"/>
        </w:rPr>
        <w:t xml:space="preserve">legal frameworks </w:t>
      </w:r>
      <w:r w:rsidR="008D2947" w:rsidRPr="001166F3">
        <w:rPr>
          <w:sz w:val="22"/>
          <w:szCs w:val="22"/>
        </w:rPr>
        <w:t>such as National Minimum Wage and Gender Pay Gap will influence principles of equal pay and how</w:t>
      </w:r>
      <w:r w:rsidR="00DF3591" w:rsidRPr="001166F3">
        <w:rPr>
          <w:sz w:val="22"/>
          <w:szCs w:val="22"/>
        </w:rPr>
        <w:t xml:space="preserve"> organisations structure </w:t>
      </w:r>
      <w:r w:rsidR="008D2947" w:rsidRPr="001166F3">
        <w:rPr>
          <w:sz w:val="22"/>
          <w:szCs w:val="22"/>
        </w:rPr>
        <w:t xml:space="preserve">their </w:t>
      </w:r>
      <w:r w:rsidR="00DF3591" w:rsidRPr="001166F3">
        <w:rPr>
          <w:sz w:val="22"/>
          <w:szCs w:val="22"/>
        </w:rPr>
        <w:t>pay systems</w:t>
      </w:r>
      <w:r w:rsidR="008D2947" w:rsidRPr="001166F3">
        <w:rPr>
          <w:sz w:val="22"/>
          <w:szCs w:val="22"/>
        </w:rPr>
        <w:t xml:space="preserve"> and distribute</w:t>
      </w:r>
      <w:r w:rsidR="00DF3591" w:rsidRPr="001166F3">
        <w:rPr>
          <w:sz w:val="22"/>
          <w:szCs w:val="22"/>
        </w:rPr>
        <w:t xml:space="preserve"> benefits</w:t>
      </w:r>
      <w:r w:rsidR="008D2947" w:rsidRPr="001166F3">
        <w:rPr>
          <w:sz w:val="22"/>
          <w:szCs w:val="22"/>
        </w:rPr>
        <w:t xml:space="preserve"> (CIPD, 2025)</w:t>
      </w:r>
      <w:r w:rsidR="00DF3591" w:rsidRPr="001166F3">
        <w:rPr>
          <w:sz w:val="22"/>
          <w:szCs w:val="22"/>
        </w:rPr>
        <w:t xml:space="preserve">. </w:t>
      </w:r>
      <w:r w:rsidR="008D2947" w:rsidRPr="001166F3">
        <w:rPr>
          <w:sz w:val="22"/>
          <w:szCs w:val="22"/>
        </w:rPr>
        <w:t xml:space="preserve"> </w:t>
      </w:r>
      <w:r w:rsidR="0012277C" w:rsidRPr="001166F3">
        <w:rPr>
          <w:sz w:val="22"/>
          <w:szCs w:val="22"/>
        </w:rPr>
        <w:t xml:space="preserve">For </w:t>
      </w:r>
      <w:proofErr w:type="spellStart"/>
      <w:r w:rsidR="00C70F8D">
        <w:rPr>
          <w:sz w:val="22"/>
          <w:szCs w:val="22"/>
        </w:rPr>
        <w:t>GreenFriendlyEco</w:t>
      </w:r>
      <w:proofErr w:type="spellEnd"/>
      <w:r w:rsidR="0012277C" w:rsidRPr="001166F3">
        <w:rPr>
          <w:sz w:val="22"/>
          <w:szCs w:val="22"/>
        </w:rPr>
        <w:t>, complying with such laws is essential to addressing the workplace culture that may be impacting on high employee turnover</w:t>
      </w:r>
      <w:r w:rsidR="00B76347" w:rsidRPr="001166F3">
        <w:rPr>
          <w:sz w:val="22"/>
          <w:szCs w:val="22"/>
        </w:rPr>
        <w:t xml:space="preserve"> thus preventing potential workforce expansion</w:t>
      </w:r>
      <w:r w:rsidR="0012277C" w:rsidRPr="001166F3">
        <w:rPr>
          <w:sz w:val="22"/>
          <w:szCs w:val="22"/>
        </w:rPr>
        <w:t>.</w:t>
      </w:r>
      <w:r w:rsidR="008D2947" w:rsidRPr="001166F3">
        <w:rPr>
          <w:sz w:val="22"/>
          <w:szCs w:val="22"/>
        </w:rPr>
        <w:t xml:space="preserve"> </w:t>
      </w:r>
      <w:r w:rsidR="00DF3591" w:rsidRPr="001166F3">
        <w:rPr>
          <w:sz w:val="22"/>
          <w:szCs w:val="22"/>
        </w:rPr>
        <w:t xml:space="preserve">Failure to comply can lead to </w:t>
      </w:r>
      <w:r w:rsidR="00D806AF" w:rsidRPr="001166F3">
        <w:rPr>
          <w:sz w:val="22"/>
          <w:szCs w:val="22"/>
        </w:rPr>
        <w:t xml:space="preserve">significant litigation risk including </w:t>
      </w:r>
      <w:r w:rsidR="00DF3591" w:rsidRPr="001166F3">
        <w:rPr>
          <w:sz w:val="22"/>
          <w:szCs w:val="22"/>
        </w:rPr>
        <w:t xml:space="preserve">financial penalties, tribunal claims, and </w:t>
      </w:r>
      <w:r w:rsidR="00DF3591" w:rsidRPr="001166F3">
        <w:rPr>
          <w:sz w:val="22"/>
          <w:szCs w:val="22"/>
        </w:rPr>
        <w:lastRenderedPageBreak/>
        <w:t xml:space="preserve">reputational damage (CIPD, </w:t>
      </w:r>
      <w:proofErr w:type="spellStart"/>
      <w:r w:rsidR="00DF3591" w:rsidRPr="001166F3">
        <w:rPr>
          <w:sz w:val="22"/>
          <w:szCs w:val="22"/>
        </w:rPr>
        <w:t>202</w:t>
      </w:r>
      <w:r w:rsidR="00D806AF" w:rsidRPr="001166F3">
        <w:rPr>
          <w:sz w:val="22"/>
          <w:szCs w:val="22"/>
        </w:rPr>
        <w:t>5h</w:t>
      </w:r>
      <w:proofErr w:type="spellEnd"/>
      <w:r w:rsidR="00DF3591" w:rsidRPr="001166F3">
        <w:rPr>
          <w:sz w:val="22"/>
          <w:szCs w:val="22"/>
        </w:rPr>
        <w:t xml:space="preserve">). Two </w:t>
      </w:r>
      <w:r w:rsidR="00B76347" w:rsidRPr="001166F3">
        <w:rPr>
          <w:sz w:val="22"/>
          <w:szCs w:val="22"/>
        </w:rPr>
        <w:t xml:space="preserve">relevant </w:t>
      </w:r>
      <w:r w:rsidR="00DF3591" w:rsidRPr="001166F3">
        <w:rPr>
          <w:sz w:val="22"/>
          <w:szCs w:val="22"/>
        </w:rPr>
        <w:t xml:space="preserve">requirements are the </w:t>
      </w:r>
      <w:r w:rsidR="00B76347" w:rsidRPr="001166F3">
        <w:rPr>
          <w:sz w:val="22"/>
          <w:szCs w:val="22"/>
        </w:rPr>
        <w:t xml:space="preserve">Equality Act 2010 </w:t>
      </w:r>
      <w:r w:rsidR="00DF3591" w:rsidRPr="001166F3">
        <w:rPr>
          <w:sz w:val="22"/>
          <w:szCs w:val="22"/>
        </w:rPr>
        <w:t>and the</w:t>
      </w:r>
      <w:r w:rsidR="00B76347" w:rsidRPr="001166F3">
        <w:rPr>
          <w:sz w:val="22"/>
          <w:szCs w:val="22"/>
        </w:rPr>
        <w:t xml:space="preserve"> Employment Rights Act 1996</w:t>
      </w:r>
      <w:r w:rsidR="00DF3591" w:rsidRPr="001166F3">
        <w:rPr>
          <w:sz w:val="22"/>
          <w:szCs w:val="22"/>
        </w:rPr>
        <w:t xml:space="preserve">. </w:t>
      </w:r>
    </w:p>
    <w:p w14:paraId="230700CA" w14:textId="77777777" w:rsidR="00DF3591" w:rsidRPr="001166F3" w:rsidRDefault="00DF3591" w:rsidP="00873E4A">
      <w:pPr>
        <w:tabs>
          <w:tab w:val="left" w:pos="1880"/>
        </w:tabs>
        <w:spacing w:after="0" w:line="276" w:lineRule="auto"/>
        <w:rPr>
          <w:sz w:val="22"/>
          <w:szCs w:val="22"/>
        </w:rPr>
      </w:pPr>
    </w:p>
    <w:p w14:paraId="36FF61FB" w14:textId="2ED20127" w:rsidR="00B76347" w:rsidRPr="001166F3" w:rsidRDefault="00B76347" w:rsidP="00873E4A">
      <w:pPr>
        <w:tabs>
          <w:tab w:val="left" w:pos="1880"/>
        </w:tabs>
        <w:spacing w:after="0" w:line="276" w:lineRule="auto"/>
        <w:rPr>
          <w:sz w:val="22"/>
          <w:szCs w:val="22"/>
        </w:rPr>
      </w:pPr>
      <w:r w:rsidRPr="001166F3">
        <w:rPr>
          <w:sz w:val="22"/>
          <w:szCs w:val="22"/>
        </w:rPr>
        <w:t>The Equality Act 2010 is a single</w:t>
      </w:r>
      <w:r w:rsidR="005252BD" w:rsidRPr="001166F3">
        <w:rPr>
          <w:sz w:val="22"/>
          <w:szCs w:val="22"/>
        </w:rPr>
        <w:t>,</w:t>
      </w:r>
      <w:r w:rsidRPr="001166F3">
        <w:rPr>
          <w:sz w:val="22"/>
          <w:szCs w:val="22"/>
        </w:rPr>
        <w:t xml:space="preserve"> </w:t>
      </w:r>
      <w:r w:rsidR="005252BD" w:rsidRPr="001166F3">
        <w:rPr>
          <w:sz w:val="22"/>
          <w:szCs w:val="22"/>
        </w:rPr>
        <w:t xml:space="preserve">enhanced </w:t>
      </w:r>
      <w:r w:rsidRPr="001166F3">
        <w:rPr>
          <w:sz w:val="22"/>
          <w:szCs w:val="22"/>
        </w:rPr>
        <w:t xml:space="preserve">act </w:t>
      </w:r>
      <w:r w:rsidR="00DE7934" w:rsidRPr="001166F3">
        <w:rPr>
          <w:sz w:val="22"/>
          <w:szCs w:val="22"/>
        </w:rPr>
        <w:t xml:space="preserve">that </w:t>
      </w:r>
      <w:r w:rsidRPr="001166F3">
        <w:rPr>
          <w:sz w:val="22"/>
          <w:szCs w:val="22"/>
        </w:rPr>
        <w:t>consolidate</w:t>
      </w:r>
      <w:r w:rsidR="005252BD" w:rsidRPr="001166F3">
        <w:rPr>
          <w:sz w:val="22"/>
          <w:szCs w:val="22"/>
        </w:rPr>
        <w:t>d</w:t>
      </w:r>
      <w:r w:rsidRPr="001166F3">
        <w:rPr>
          <w:sz w:val="22"/>
          <w:szCs w:val="22"/>
        </w:rPr>
        <w:t xml:space="preserve"> previous anti-discrimination laws</w:t>
      </w:r>
      <w:r w:rsidR="00DE7934" w:rsidRPr="001166F3">
        <w:rPr>
          <w:sz w:val="22"/>
          <w:szCs w:val="22"/>
        </w:rPr>
        <w:t xml:space="preserve">; this </w:t>
      </w:r>
      <w:r w:rsidR="005252BD" w:rsidRPr="001166F3">
        <w:rPr>
          <w:sz w:val="22"/>
          <w:szCs w:val="22"/>
        </w:rPr>
        <w:t xml:space="preserve">offers added </w:t>
      </w:r>
      <w:r w:rsidRPr="001166F3">
        <w:rPr>
          <w:sz w:val="22"/>
          <w:szCs w:val="22"/>
        </w:rPr>
        <w:t xml:space="preserve">strength to the approaches for equal pay in the UK (GOV.UK, 2015). </w:t>
      </w:r>
      <w:r w:rsidR="005252BD" w:rsidRPr="001166F3">
        <w:rPr>
          <w:sz w:val="22"/>
          <w:szCs w:val="22"/>
        </w:rPr>
        <w:t xml:space="preserve">The Act sets out that </w:t>
      </w:r>
      <w:r w:rsidRPr="001166F3">
        <w:rPr>
          <w:sz w:val="22"/>
          <w:szCs w:val="22"/>
        </w:rPr>
        <w:t>employees have the right to equal pay for equal work, regardless of protected characteristics such as gender, age, race, disability, or sexual orientation</w:t>
      </w:r>
      <w:r w:rsidR="005252BD" w:rsidRPr="001166F3">
        <w:rPr>
          <w:sz w:val="22"/>
          <w:szCs w:val="22"/>
        </w:rPr>
        <w:t xml:space="preserve"> (ACAS, </w:t>
      </w:r>
      <w:proofErr w:type="spellStart"/>
      <w:r w:rsidR="005252BD" w:rsidRPr="001166F3">
        <w:rPr>
          <w:sz w:val="22"/>
          <w:szCs w:val="22"/>
        </w:rPr>
        <w:t>2025a</w:t>
      </w:r>
      <w:proofErr w:type="spellEnd"/>
      <w:r w:rsidR="005252BD" w:rsidRPr="001166F3">
        <w:rPr>
          <w:sz w:val="22"/>
          <w:szCs w:val="22"/>
        </w:rPr>
        <w:t xml:space="preserve">).  </w:t>
      </w:r>
    </w:p>
    <w:p w14:paraId="7E5EB239" w14:textId="77777777" w:rsidR="00B76347" w:rsidRPr="001166F3" w:rsidRDefault="00B76347" w:rsidP="00873E4A">
      <w:pPr>
        <w:tabs>
          <w:tab w:val="left" w:pos="1880"/>
        </w:tabs>
        <w:spacing w:after="0" w:line="276" w:lineRule="auto"/>
        <w:rPr>
          <w:sz w:val="22"/>
          <w:szCs w:val="22"/>
        </w:rPr>
      </w:pPr>
    </w:p>
    <w:p w14:paraId="11E81EF5" w14:textId="1FA8C752" w:rsidR="00B76347" w:rsidRPr="001166F3" w:rsidRDefault="00C70F8D" w:rsidP="00873E4A">
      <w:pPr>
        <w:tabs>
          <w:tab w:val="left" w:pos="1880"/>
        </w:tabs>
        <w:spacing w:after="0" w:line="276" w:lineRule="auto"/>
        <w:rPr>
          <w:sz w:val="22"/>
          <w:szCs w:val="22"/>
        </w:rPr>
      </w:pPr>
      <w:proofErr w:type="spellStart"/>
      <w:r>
        <w:rPr>
          <w:sz w:val="22"/>
          <w:szCs w:val="22"/>
        </w:rPr>
        <w:t>GreenFriendlyEco</w:t>
      </w:r>
      <w:proofErr w:type="spellEnd"/>
      <w:r w:rsidR="00DE7934" w:rsidRPr="001166F3">
        <w:rPr>
          <w:sz w:val="22"/>
          <w:szCs w:val="22"/>
        </w:rPr>
        <w:t xml:space="preserve"> must </w:t>
      </w:r>
      <w:r w:rsidR="00B76347" w:rsidRPr="001166F3">
        <w:rPr>
          <w:sz w:val="22"/>
          <w:szCs w:val="22"/>
        </w:rPr>
        <w:t xml:space="preserve">comply </w:t>
      </w:r>
      <w:r w:rsidR="00DE7934" w:rsidRPr="001166F3">
        <w:rPr>
          <w:sz w:val="22"/>
          <w:szCs w:val="22"/>
        </w:rPr>
        <w:t xml:space="preserve">by </w:t>
      </w:r>
      <w:r w:rsidR="00B76347" w:rsidRPr="001166F3">
        <w:rPr>
          <w:sz w:val="22"/>
          <w:szCs w:val="22"/>
        </w:rPr>
        <w:t>ensur</w:t>
      </w:r>
      <w:r w:rsidR="00DE7934" w:rsidRPr="001166F3">
        <w:rPr>
          <w:sz w:val="22"/>
          <w:szCs w:val="22"/>
        </w:rPr>
        <w:t>ing their</w:t>
      </w:r>
      <w:r w:rsidR="00B76347" w:rsidRPr="001166F3">
        <w:rPr>
          <w:sz w:val="22"/>
          <w:szCs w:val="22"/>
        </w:rPr>
        <w:t xml:space="preserve"> pay decisions are based on </w:t>
      </w:r>
      <w:r w:rsidR="00DE7934" w:rsidRPr="001166F3">
        <w:rPr>
          <w:sz w:val="22"/>
          <w:szCs w:val="22"/>
        </w:rPr>
        <w:t xml:space="preserve">criteria that can be explained and supported </w:t>
      </w:r>
      <w:r w:rsidR="00BD3C63" w:rsidRPr="001166F3">
        <w:rPr>
          <w:sz w:val="22"/>
          <w:szCs w:val="22"/>
        </w:rPr>
        <w:t xml:space="preserve">(Taylor and Woodhams, </w:t>
      </w:r>
      <w:proofErr w:type="spellStart"/>
      <w:r w:rsidR="00BD3C63" w:rsidRPr="001166F3">
        <w:rPr>
          <w:sz w:val="22"/>
          <w:szCs w:val="22"/>
        </w:rPr>
        <w:t>2022b</w:t>
      </w:r>
      <w:proofErr w:type="spellEnd"/>
      <w:r w:rsidR="00DE7934" w:rsidRPr="001166F3">
        <w:rPr>
          <w:sz w:val="22"/>
          <w:szCs w:val="22"/>
        </w:rPr>
        <w:t>)</w:t>
      </w:r>
      <w:r w:rsidR="00B76347" w:rsidRPr="001166F3">
        <w:rPr>
          <w:sz w:val="22"/>
          <w:szCs w:val="22"/>
        </w:rPr>
        <w:t xml:space="preserve">. </w:t>
      </w:r>
      <w:r w:rsidR="00DE7934" w:rsidRPr="001166F3">
        <w:rPr>
          <w:sz w:val="22"/>
          <w:szCs w:val="22"/>
        </w:rPr>
        <w:t xml:space="preserve">Earlier mentioned </w:t>
      </w:r>
      <w:r w:rsidR="00B76347" w:rsidRPr="001166F3">
        <w:rPr>
          <w:sz w:val="22"/>
          <w:szCs w:val="22"/>
        </w:rPr>
        <w:t xml:space="preserve">job evaluation systems and regular equal pay audits are </w:t>
      </w:r>
      <w:r w:rsidR="00DE7934" w:rsidRPr="001166F3">
        <w:rPr>
          <w:sz w:val="22"/>
          <w:szCs w:val="22"/>
        </w:rPr>
        <w:t>fundamental</w:t>
      </w:r>
      <w:r w:rsidR="00B76347" w:rsidRPr="001166F3">
        <w:rPr>
          <w:sz w:val="22"/>
          <w:szCs w:val="22"/>
        </w:rPr>
        <w:t xml:space="preserve"> in </w:t>
      </w:r>
      <w:r w:rsidR="00DE7934" w:rsidRPr="001166F3">
        <w:rPr>
          <w:sz w:val="22"/>
          <w:szCs w:val="22"/>
        </w:rPr>
        <w:t xml:space="preserve">recognising </w:t>
      </w:r>
      <w:r w:rsidR="00B76347" w:rsidRPr="001166F3">
        <w:rPr>
          <w:sz w:val="22"/>
          <w:szCs w:val="22"/>
        </w:rPr>
        <w:t xml:space="preserve">potential bias (CIPD, </w:t>
      </w:r>
      <w:proofErr w:type="spellStart"/>
      <w:r w:rsidR="00B76347" w:rsidRPr="001166F3">
        <w:rPr>
          <w:sz w:val="22"/>
          <w:szCs w:val="22"/>
        </w:rPr>
        <w:t>202</w:t>
      </w:r>
      <w:r w:rsidR="00DE7934" w:rsidRPr="001166F3">
        <w:rPr>
          <w:sz w:val="22"/>
          <w:szCs w:val="22"/>
        </w:rPr>
        <w:t>4a</w:t>
      </w:r>
      <w:proofErr w:type="spellEnd"/>
      <w:r w:rsidR="00B76347" w:rsidRPr="001166F3">
        <w:rPr>
          <w:sz w:val="22"/>
          <w:szCs w:val="22"/>
        </w:rPr>
        <w:t xml:space="preserve">). </w:t>
      </w:r>
      <w:r w:rsidR="00D01700" w:rsidRPr="001166F3">
        <w:rPr>
          <w:sz w:val="22"/>
          <w:szCs w:val="22"/>
        </w:rPr>
        <w:t xml:space="preserve"> Under the Equality Act 2010 (Gender Pay Gap Information) Regulations, employers with 250+ employees must report annual gender pay gap figures to uncover and address inequalities (Taylor and Woodhams, </w:t>
      </w:r>
      <w:proofErr w:type="spellStart"/>
      <w:r w:rsidR="00D01700" w:rsidRPr="001166F3">
        <w:rPr>
          <w:sz w:val="22"/>
          <w:szCs w:val="22"/>
        </w:rPr>
        <w:t>2022b</w:t>
      </w:r>
      <w:proofErr w:type="spellEnd"/>
      <w:r w:rsidR="00D01700" w:rsidRPr="001166F3">
        <w:rPr>
          <w:sz w:val="22"/>
          <w:szCs w:val="22"/>
        </w:rPr>
        <w:t xml:space="preserve">). </w:t>
      </w:r>
      <w:proofErr w:type="spellStart"/>
      <w:r>
        <w:rPr>
          <w:sz w:val="22"/>
          <w:szCs w:val="22"/>
        </w:rPr>
        <w:t>GreenFriendlyEco</w:t>
      </w:r>
      <w:proofErr w:type="spellEnd"/>
      <w:r w:rsidR="00BD3C63" w:rsidRPr="001166F3">
        <w:rPr>
          <w:sz w:val="22"/>
          <w:szCs w:val="22"/>
        </w:rPr>
        <w:t xml:space="preserve"> is currently below the threshold, however, with any projected growth it could become subject to gender pay gap reporting in the future. </w:t>
      </w:r>
      <w:r w:rsidR="00D01700" w:rsidRPr="001166F3">
        <w:rPr>
          <w:sz w:val="22"/>
          <w:szCs w:val="22"/>
        </w:rPr>
        <w:t>Good practice could see the introduction of</w:t>
      </w:r>
      <w:r w:rsidR="00B76347" w:rsidRPr="001166F3">
        <w:rPr>
          <w:sz w:val="22"/>
          <w:szCs w:val="22"/>
        </w:rPr>
        <w:t xml:space="preserve"> annual pay gap analysis now, </w:t>
      </w:r>
      <w:r w:rsidR="00D01700" w:rsidRPr="001166F3">
        <w:rPr>
          <w:sz w:val="22"/>
          <w:szCs w:val="22"/>
        </w:rPr>
        <w:t>on</w:t>
      </w:r>
      <w:r w:rsidR="00B76347" w:rsidRPr="001166F3">
        <w:rPr>
          <w:sz w:val="22"/>
          <w:szCs w:val="22"/>
        </w:rPr>
        <w:t xml:space="preserve"> a voluntary basis, </w:t>
      </w:r>
      <w:r w:rsidR="00D01700" w:rsidRPr="001166F3">
        <w:rPr>
          <w:sz w:val="22"/>
          <w:szCs w:val="22"/>
        </w:rPr>
        <w:t>allow</w:t>
      </w:r>
      <w:r w:rsidR="00BD3C63" w:rsidRPr="001166F3">
        <w:rPr>
          <w:sz w:val="22"/>
          <w:szCs w:val="22"/>
        </w:rPr>
        <w:t>ing</w:t>
      </w:r>
      <w:r w:rsidR="00D01700" w:rsidRPr="001166F3">
        <w:rPr>
          <w:sz w:val="22"/>
          <w:szCs w:val="22"/>
        </w:rPr>
        <w:t xml:space="preserve"> for early intervention to </w:t>
      </w:r>
      <w:r w:rsidR="00B76347" w:rsidRPr="001166F3">
        <w:rPr>
          <w:sz w:val="22"/>
          <w:szCs w:val="22"/>
        </w:rPr>
        <w:t xml:space="preserve">correct </w:t>
      </w:r>
      <w:r w:rsidR="00D01700" w:rsidRPr="001166F3">
        <w:rPr>
          <w:sz w:val="22"/>
          <w:szCs w:val="22"/>
        </w:rPr>
        <w:t xml:space="preserve">gaps. This would then </w:t>
      </w:r>
      <w:r w:rsidR="00B76347" w:rsidRPr="001166F3">
        <w:rPr>
          <w:sz w:val="22"/>
          <w:szCs w:val="22"/>
        </w:rPr>
        <w:t xml:space="preserve">inform pay and reward policies, </w:t>
      </w:r>
      <w:r w:rsidR="00D01700" w:rsidRPr="001166F3">
        <w:rPr>
          <w:sz w:val="22"/>
          <w:szCs w:val="22"/>
        </w:rPr>
        <w:t>lessen</w:t>
      </w:r>
      <w:r w:rsidR="00B76347" w:rsidRPr="001166F3">
        <w:rPr>
          <w:sz w:val="22"/>
          <w:szCs w:val="22"/>
        </w:rPr>
        <w:t xml:space="preserve"> the risk of future non-compliance and </w:t>
      </w:r>
      <w:r w:rsidR="00D01700" w:rsidRPr="001166F3">
        <w:rPr>
          <w:sz w:val="22"/>
          <w:szCs w:val="22"/>
        </w:rPr>
        <w:t>boost</w:t>
      </w:r>
      <w:r w:rsidR="00B76347" w:rsidRPr="001166F3">
        <w:rPr>
          <w:sz w:val="22"/>
          <w:szCs w:val="22"/>
        </w:rPr>
        <w:t xml:space="preserve"> its commitment to equality</w:t>
      </w:r>
      <w:r w:rsidR="00D01700" w:rsidRPr="001166F3">
        <w:rPr>
          <w:sz w:val="22"/>
          <w:szCs w:val="22"/>
        </w:rPr>
        <w:t xml:space="preserve"> (CIPD, 2024)</w:t>
      </w:r>
      <w:r w:rsidR="00B76347" w:rsidRPr="001166F3">
        <w:rPr>
          <w:sz w:val="22"/>
          <w:szCs w:val="22"/>
        </w:rPr>
        <w:t>.</w:t>
      </w:r>
    </w:p>
    <w:p w14:paraId="347945F4" w14:textId="77777777" w:rsidR="00B76347" w:rsidRPr="001166F3" w:rsidRDefault="00B76347" w:rsidP="00873E4A">
      <w:pPr>
        <w:tabs>
          <w:tab w:val="left" w:pos="1880"/>
        </w:tabs>
        <w:spacing w:after="0" w:line="276" w:lineRule="auto"/>
        <w:rPr>
          <w:sz w:val="22"/>
          <w:szCs w:val="22"/>
        </w:rPr>
      </w:pPr>
    </w:p>
    <w:p w14:paraId="3248C0F2" w14:textId="7767D237" w:rsidR="00B76347" w:rsidRPr="001166F3" w:rsidRDefault="00B76347" w:rsidP="00873E4A">
      <w:pPr>
        <w:tabs>
          <w:tab w:val="left" w:pos="1880"/>
        </w:tabs>
        <w:spacing w:after="0" w:line="276" w:lineRule="auto"/>
        <w:rPr>
          <w:sz w:val="22"/>
          <w:szCs w:val="22"/>
        </w:rPr>
      </w:pPr>
      <w:r w:rsidRPr="001166F3">
        <w:rPr>
          <w:sz w:val="22"/>
          <w:szCs w:val="22"/>
        </w:rPr>
        <w:t xml:space="preserve">The Employment Rights Act 1996 </w:t>
      </w:r>
      <w:r w:rsidR="00BD3C63" w:rsidRPr="001166F3">
        <w:rPr>
          <w:sz w:val="22"/>
          <w:szCs w:val="22"/>
        </w:rPr>
        <w:t>includes</w:t>
      </w:r>
      <w:r w:rsidRPr="001166F3">
        <w:rPr>
          <w:sz w:val="22"/>
          <w:szCs w:val="22"/>
        </w:rPr>
        <w:t xml:space="preserve"> statutory entitlements relating to pay</w:t>
      </w:r>
      <w:r w:rsidR="007B25A9" w:rsidRPr="001166F3">
        <w:rPr>
          <w:sz w:val="22"/>
          <w:szCs w:val="22"/>
        </w:rPr>
        <w:t xml:space="preserve"> including</w:t>
      </w:r>
      <w:r w:rsidRPr="001166F3">
        <w:rPr>
          <w:sz w:val="22"/>
          <w:szCs w:val="22"/>
        </w:rPr>
        <w:t xml:space="preserve"> the right to </w:t>
      </w:r>
      <w:r w:rsidR="007B25A9" w:rsidRPr="001166F3">
        <w:rPr>
          <w:sz w:val="22"/>
          <w:szCs w:val="22"/>
        </w:rPr>
        <w:t xml:space="preserve">receive a payslip and notable </w:t>
      </w:r>
      <w:r w:rsidRPr="001166F3">
        <w:rPr>
          <w:sz w:val="22"/>
          <w:szCs w:val="22"/>
        </w:rPr>
        <w:t>protection against unlawful deductions</w:t>
      </w:r>
      <w:r w:rsidR="007B25A9" w:rsidRPr="001166F3">
        <w:rPr>
          <w:sz w:val="22"/>
          <w:szCs w:val="22"/>
        </w:rPr>
        <w:t xml:space="preserve">. This </w:t>
      </w:r>
      <w:r w:rsidR="00873E4A">
        <w:rPr>
          <w:sz w:val="22"/>
          <w:szCs w:val="22"/>
        </w:rPr>
        <w:t xml:space="preserve">is </w:t>
      </w:r>
      <w:r w:rsidR="007B25A9" w:rsidRPr="001166F3">
        <w:rPr>
          <w:sz w:val="22"/>
          <w:szCs w:val="22"/>
        </w:rPr>
        <w:t>key for displaying transparency and protecting employee rights. Failure to provide an accurate payslip could result in a claim to an employment tribunal (ACAS, 2024</w:t>
      </w:r>
      <w:r w:rsidRPr="001166F3">
        <w:rPr>
          <w:sz w:val="22"/>
          <w:szCs w:val="22"/>
        </w:rPr>
        <w:t xml:space="preserve">). </w:t>
      </w:r>
    </w:p>
    <w:p w14:paraId="247BAA98" w14:textId="77777777" w:rsidR="00B76347" w:rsidRPr="001166F3" w:rsidRDefault="00B76347" w:rsidP="00873E4A">
      <w:pPr>
        <w:tabs>
          <w:tab w:val="left" w:pos="1880"/>
        </w:tabs>
        <w:spacing w:after="0" w:line="276" w:lineRule="auto"/>
        <w:rPr>
          <w:sz w:val="22"/>
          <w:szCs w:val="22"/>
        </w:rPr>
      </w:pPr>
    </w:p>
    <w:p w14:paraId="0061FF22" w14:textId="299C7F01" w:rsidR="00DF3591" w:rsidRPr="00DF3591" w:rsidRDefault="007B25A9" w:rsidP="00FE65D6">
      <w:pPr>
        <w:tabs>
          <w:tab w:val="left" w:pos="1880"/>
        </w:tabs>
        <w:spacing w:after="0" w:line="276" w:lineRule="auto"/>
        <w:rPr>
          <w:sz w:val="22"/>
          <w:szCs w:val="22"/>
        </w:rPr>
      </w:pPr>
      <w:proofErr w:type="gramStart"/>
      <w:r w:rsidRPr="001166F3">
        <w:rPr>
          <w:sz w:val="22"/>
          <w:szCs w:val="22"/>
        </w:rPr>
        <w:t xml:space="preserve">With this in mind, </w:t>
      </w:r>
      <w:proofErr w:type="spellStart"/>
      <w:r w:rsidR="00C70F8D">
        <w:rPr>
          <w:sz w:val="22"/>
          <w:szCs w:val="22"/>
        </w:rPr>
        <w:t>GreenFriendlyEco</w:t>
      </w:r>
      <w:proofErr w:type="spellEnd"/>
      <w:proofErr w:type="gramEnd"/>
      <w:r w:rsidR="00DF3591" w:rsidRPr="001166F3">
        <w:rPr>
          <w:sz w:val="22"/>
          <w:szCs w:val="22"/>
        </w:rPr>
        <w:t xml:space="preserve"> must ensure that </w:t>
      </w:r>
      <w:r w:rsidR="00B43F12" w:rsidRPr="001166F3">
        <w:rPr>
          <w:sz w:val="22"/>
          <w:szCs w:val="22"/>
        </w:rPr>
        <w:t xml:space="preserve">reward and associated </w:t>
      </w:r>
      <w:r w:rsidR="00DF3591" w:rsidRPr="001166F3">
        <w:rPr>
          <w:sz w:val="22"/>
          <w:szCs w:val="22"/>
        </w:rPr>
        <w:t>payroll processes are accurate and</w:t>
      </w:r>
      <w:r w:rsidRPr="001166F3">
        <w:rPr>
          <w:sz w:val="22"/>
          <w:szCs w:val="22"/>
        </w:rPr>
        <w:t xml:space="preserve"> compliant with employment contracts and </w:t>
      </w:r>
      <w:r w:rsidR="00B43F12" w:rsidRPr="001166F3">
        <w:rPr>
          <w:sz w:val="22"/>
          <w:szCs w:val="22"/>
        </w:rPr>
        <w:t>legislation</w:t>
      </w:r>
      <w:r w:rsidR="00DF3591" w:rsidRPr="001166F3">
        <w:rPr>
          <w:sz w:val="22"/>
          <w:szCs w:val="22"/>
        </w:rPr>
        <w:t xml:space="preserve">. Deductions must be clearly communicated and justified, and all wages must be paid in accordance with the employment contract. </w:t>
      </w:r>
      <w:r w:rsidR="00B43F12" w:rsidRPr="001166F3">
        <w:rPr>
          <w:sz w:val="22"/>
          <w:szCs w:val="22"/>
        </w:rPr>
        <w:t>This transparency is essential for demonstrating that remuneration complies with the National Minimum Wage Act</w:t>
      </w:r>
      <w:r w:rsidR="009E5364" w:rsidRPr="001166F3">
        <w:rPr>
          <w:sz w:val="22"/>
          <w:szCs w:val="22"/>
        </w:rPr>
        <w:t xml:space="preserve"> (GOV.UK, 2026)</w:t>
      </w:r>
      <w:r w:rsidR="00B43F12" w:rsidRPr="001166F3">
        <w:rPr>
          <w:sz w:val="22"/>
          <w:szCs w:val="22"/>
        </w:rPr>
        <w:t xml:space="preserve">, which requires employers to ensure that any pay calculations including bonuses or deductions do not reduce pay below the lawful minimum. </w:t>
      </w:r>
      <w:r w:rsidR="009E5364" w:rsidRPr="001166F3">
        <w:rPr>
          <w:sz w:val="22"/>
          <w:szCs w:val="22"/>
        </w:rPr>
        <w:t>E</w:t>
      </w:r>
      <w:r w:rsidR="00DF3591" w:rsidRPr="001166F3">
        <w:rPr>
          <w:sz w:val="22"/>
          <w:szCs w:val="22"/>
        </w:rPr>
        <w:t>nsuring full compliance reduces the legal risk of unlawful deduction claims and helps rebuild trust where transparency has been questioned.</w:t>
      </w:r>
    </w:p>
    <w:p w14:paraId="725FBB77" w14:textId="0F62A90A" w:rsidR="00772B49" w:rsidRPr="00237931" w:rsidRDefault="00772B49" w:rsidP="00DF3591">
      <w:pPr>
        <w:tabs>
          <w:tab w:val="left" w:pos="1880"/>
        </w:tabs>
        <w:spacing w:after="0"/>
        <w:rPr>
          <w:sz w:val="22"/>
          <w:szCs w:val="22"/>
        </w:rPr>
        <w:sectPr w:rsidR="00772B49" w:rsidRPr="00237931" w:rsidSect="003B57CC">
          <w:footerReference w:type="default" r:id="rId7"/>
          <w:footerReference w:type="first" r:id="rId8"/>
          <w:pgSz w:w="11906" w:h="16838"/>
          <w:pgMar w:top="851" w:right="1133" w:bottom="709" w:left="993" w:header="708" w:footer="585" w:gutter="0"/>
          <w:pgNumType w:start="0"/>
          <w:cols w:space="708"/>
          <w:titlePg/>
          <w:docGrid w:linePitch="360"/>
        </w:sect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FF2EC5" w:rsidRPr="00E73CAD" w14:paraId="1877892A" w14:textId="77777777" w:rsidTr="003B57CC">
        <w:trPr>
          <w:trHeight w:val="660"/>
        </w:trPr>
        <w:tc>
          <w:tcPr>
            <w:tcW w:w="9923" w:type="dxa"/>
            <w:shd w:val="clear" w:color="auto" w:fill="B3E5A1" w:themeFill="accent6" w:themeFillTint="66"/>
            <w:vAlign w:val="center"/>
          </w:tcPr>
          <w:p w14:paraId="3DE1BF60" w14:textId="5A8C5A47" w:rsidR="00FF2EC5" w:rsidRPr="00E73CAD" w:rsidRDefault="00CB62CE" w:rsidP="00723C70">
            <w:pPr>
              <w:rPr>
                <w:b/>
                <w:bCs/>
                <w:sz w:val="22"/>
                <w:szCs w:val="22"/>
              </w:rPr>
            </w:pPr>
            <w:r>
              <w:rPr>
                <w:b/>
                <w:bCs/>
                <w:color w:val="F2F2F2" w:themeColor="background1" w:themeShade="F2"/>
                <w:sz w:val="22"/>
                <w:szCs w:val="22"/>
              </w:rPr>
              <w:lastRenderedPageBreak/>
              <w:t>Bi</w:t>
            </w:r>
            <w:r w:rsidR="00FF2EC5" w:rsidRPr="00E73CAD">
              <w:rPr>
                <w:b/>
                <w:bCs/>
                <w:color w:val="F2F2F2" w:themeColor="background1" w:themeShade="F2"/>
                <w:sz w:val="22"/>
                <w:szCs w:val="22"/>
              </w:rPr>
              <w:t>bliography</w:t>
            </w:r>
            <w:r w:rsidR="00FF2EC5" w:rsidRPr="00E73CAD">
              <w:rPr>
                <w:b/>
                <w:bCs/>
                <w:color w:val="A6A6A6" w:themeColor="background1" w:themeShade="A6"/>
                <w:sz w:val="22"/>
                <w:szCs w:val="22"/>
              </w:rPr>
              <w:t xml:space="preserve"> </w:t>
            </w:r>
          </w:p>
        </w:tc>
      </w:tr>
    </w:tbl>
    <w:p w14:paraId="483EE123" w14:textId="7FBF3D97" w:rsidR="00CC7F3D" w:rsidRPr="005B059D" w:rsidRDefault="00CC7F3D" w:rsidP="0005088D">
      <w:pPr>
        <w:spacing w:before="240" w:line="276" w:lineRule="auto"/>
        <w:rPr>
          <w:sz w:val="22"/>
          <w:szCs w:val="22"/>
        </w:rPr>
      </w:pPr>
      <w:r w:rsidRPr="005B059D">
        <w:rPr>
          <w:sz w:val="22"/>
          <w:szCs w:val="22"/>
        </w:rPr>
        <w:t>ACAS (2014)</w:t>
      </w:r>
      <w:r w:rsidR="00D95236">
        <w:rPr>
          <w:sz w:val="22"/>
          <w:szCs w:val="22"/>
        </w:rPr>
        <w:t xml:space="preserve"> </w:t>
      </w:r>
      <w:r w:rsidRPr="00D95236">
        <w:rPr>
          <w:i/>
          <w:iCs/>
          <w:sz w:val="22"/>
          <w:szCs w:val="22"/>
        </w:rPr>
        <w:t xml:space="preserve">Job evaluation: </w:t>
      </w:r>
      <w:r w:rsidR="001B1D72" w:rsidRPr="00D95236">
        <w:rPr>
          <w:i/>
          <w:iCs/>
          <w:sz w:val="22"/>
          <w:szCs w:val="22"/>
        </w:rPr>
        <w:t>considerations and risk.</w:t>
      </w:r>
      <w:r w:rsidR="001B1D72" w:rsidRPr="005B059D">
        <w:rPr>
          <w:sz w:val="22"/>
          <w:szCs w:val="22"/>
        </w:rPr>
        <w:t xml:space="preserve">  Available at: https://www.acas.org.uk/sites/default/files/2021-03/job-evaluation-considerations-and-risks-advisory-booklet.pdf. (Accessed: 22 January 2026)</w:t>
      </w:r>
    </w:p>
    <w:p w14:paraId="5C9382A2" w14:textId="66AAC6AF" w:rsidR="0079209D" w:rsidRPr="005B059D" w:rsidRDefault="0079209D" w:rsidP="001166F3">
      <w:pPr>
        <w:spacing w:line="276" w:lineRule="auto"/>
        <w:rPr>
          <w:sz w:val="22"/>
          <w:szCs w:val="22"/>
        </w:rPr>
      </w:pPr>
      <w:r w:rsidRPr="005B059D">
        <w:rPr>
          <w:sz w:val="22"/>
          <w:szCs w:val="22"/>
        </w:rPr>
        <w:t xml:space="preserve">ACAS (2020) </w:t>
      </w:r>
      <w:r w:rsidRPr="005B059D">
        <w:rPr>
          <w:i/>
          <w:iCs/>
          <w:sz w:val="22"/>
          <w:szCs w:val="22"/>
        </w:rPr>
        <w:t>Employee voice: on mute or mission critical</w:t>
      </w:r>
      <w:r w:rsidR="00E66762" w:rsidRPr="005B059D">
        <w:rPr>
          <w:i/>
          <w:iCs/>
          <w:sz w:val="22"/>
          <w:szCs w:val="22"/>
        </w:rPr>
        <w:t xml:space="preserve"> </w:t>
      </w:r>
      <w:r w:rsidRPr="005B059D">
        <w:rPr>
          <w:i/>
          <w:iCs/>
          <w:sz w:val="22"/>
          <w:szCs w:val="22"/>
        </w:rPr>
        <w:t xml:space="preserve">[Podcast]. </w:t>
      </w:r>
      <w:r w:rsidR="00E66762" w:rsidRPr="005B059D">
        <w:rPr>
          <w:i/>
          <w:iCs/>
          <w:sz w:val="22"/>
          <w:szCs w:val="22"/>
        </w:rPr>
        <w:t>9 October</w:t>
      </w:r>
      <w:r w:rsidRPr="005B059D">
        <w:rPr>
          <w:i/>
          <w:iCs/>
          <w:sz w:val="22"/>
          <w:szCs w:val="22"/>
        </w:rPr>
        <w:t>. Available at:</w:t>
      </w:r>
      <w:r w:rsidRPr="005B059D">
        <w:rPr>
          <w:sz w:val="22"/>
          <w:szCs w:val="22"/>
        </w:rPr>
        <w:t xml:space="preserve"> </w:t>
      </w:r>
      <w:r w:rsidR="00E66762" w:rsidRPr="005B059D">
        <w:rPr>
          <w:sz w:val="22"/>
          <w:szCs w:val="22"/>
        </w:rPr>
        <w:t xml:space="preserve">https://www.acas.org.uk/podcast/employee-voice-on-mute-or-mission-critical </w:t>
      </w:r>
      <w:r w:rsidRPr="005B059D">
        <w:rPr>
          <w:sz w:val="22"/>
          <w:szCs w:val="22"/>
        </w:rPr>
        <w:t xml:space="preserve">(Accessed: </w:t>
      </w:r>
      <w:r w:rsidR="00203837" w:rsidRPr="005B059D">
        <w:rPr>
          <w:sz w:val="22"/>
          <w:szCs w:val="22"/>
        </w:rPr>
        <w:t>18</w:t>
      </w:r>
      <w:r w:rsidRPr="005B059D">
        <w:rPr>
          <w:sz w:val="22"/>
          <w:szCs w:val="22"/>
        </w:rPr>
        <w:t xml:space="preserve"> </w:t>
      </w:r>
      <w:r w:rsidR="00E66762" w:rsidRPr="005B059D">
        <w:rPr>
          <w:sz w:val="22"/>
          <w:szCs w:val="22"/>
        </w:rPr>
        <w:t>J</w:t>
      </w:r>
      <w:r w:rsidR="00CA5021" w:rsidRPr="005B059D">
        <w:rPr>
          <w:sz w:val="22"/>
          <w:szCs w:val="22"/>
        </w:rPr>
        <w:t xml:space="preserve">anuary </w:t>
      </w:r>
      <w:r w:rsidRPr="005B059D">
        <w:rPr>
          <w:sz w:val="22"/>
          <w:szCs w:val="22"/>
        </w:rPr>
        <w:t>202</w:t>
      </w:r>
      <w:r w:rsidR="00CA5021" w:rsidRPr="005B059D">
        <w:rPr>
          <w:sz w:val="22"/>
          <w:szCs w:val="22"/>
        </w:rPr>
        <w:t>6</w:t>
      </w:r>
      <w:r w:rsidRPr="005B059D">
        <w:rPr>
          <w:sz w:val="22"/>
          <w:szCs w:val="22"/>
        </w:rPr>
        <w:t>)</w:t>
      </w:r>
    </w:p>
    <w:p w14:paraId="58777FB4" w14:textId="77777777" w:rsidR="009006D2" w:rsidRDefault="006A7B1F" w:rsidP="001166F3">
      <w:pPr>
        <w:spacing w:line="276" w:lineRule="auto"/>
        <w:rPr>
          <w:sz w:val="22"/>
          <w:szCs w:val="22"/>
        </w:rPr>
      </w:pPr>
      <w:r w:rsidRPr="005B059D">
        <w:rPr>
          <w:sz w:val="22"/>
          <w:szCs w:val="22"/>
        </w:rPr>
        <w:t xml:space="preserve">ACAS (2024) </w:t>
      </w:r>
      <w:r w:rsidR="007B25A9" w:rsidRPr="005B059D">
        <w:rPr>
          <w:i/>
          <w:iCs/>
          <w:sz w:val="22"/>
          <w:szCs w:val="22"/>
        </w:rPr>
        <w:t>Payslips</w:t>
      </w:r>
      <w:r w:rsidR="000B46D5" w:rsidRPr="005B059D">
        <w:rPr>
          <w:sz w:val="22"/>
          <w:szCs w:val="22"/>
        </w:rPr>
        <w:t>.  Available at</w:t>
      </w:r>
      <w:r w:rsidR="007B25A9" w:rsidRPr="005B059D">
        <w:rPr>
          <w:sz w:val="22"/>
          <w:szCs w:val="22"/>
        </w:rPr>
        <w:t xml:space="preserve">: https://www.acas.org.uk/payslips </w:t>
      </w:r>
      <w:r w:rsidR="000B46D5" w:rsidRPr="005B059D">
        <w:rPr>
          <w:sz w:val="22"/>
          <w:szCs w:val="22"/>
        </w:rPr>
        <w:t>(Accessed: 2</w:t>
      </w:r>
      <w:r w:rsidR="007B25A9" w:rsidRPr="005B059D">
        <w:rPr>
          <w:sz w:val="22"/>
          <w:szCs w:val="22"/>
        </w:rPr>
        <w:t xml:space="preserve">3 January </w:t>
      </w:r>
      <w:r w:rsidR="000B46D5" w:rsidRPr="005B059D">
        <w:rPr>
          <w:sz w:val="22"/>
          <w:szCs w:val="22"/>
        </w:rPr>
        <w:t>202</w:t>
      </w:r>
      <w:r w:rsidR="007B25A9" w:rsidRPr="005B059D">
        <w:rPr>
          <w:sz w:val="22"/>
          <w:szCs w:val="22"/>
        </w:rPr>
        <w:t>6</w:t>
      </w:r>
      <w:r w:rsidR="000B46D5" w:rsidRPr="005B059D">
        <w:rPr>
          <w:sz w:val="22"/>
          <w:szCs w:val="22"/>
        </w:rPr>
        <w:t>)</w:t>
      </w:r>
    </w:p>
    <w:p w14:paraId="6CC16A03" w14:textId="64599471" w:rsidR="009006D2" w:rsidRPr="0008797D" w:rsidRDefault="009006D2" w:rsidP="001166F3">
      <w:pPr>
        <w:spacing w:line="276" w:lineRule="auto"/>
        <w:rPr>
          <w:color w:val="FF0000"/>
          <w:sz w:val="22"/>
          <w:szCs w:val="22"/>
        </w:rPr>
      </w:pPr>
      <w:r w:rsidRPr="0008797D">
        <w:rPr>
          <w:color w:val="FF0000"/>
          <w:sz w:val="22"/>
          <w:szCs w:val="22"/>
        </w:rPr>
        <w:t>ACAS</w:t>
      </w:r>
      <w:r w:rsidR="00482485" w:rsidRPr="0008797D">
        <w:rPr>
          <w:color w:val="FF0000"/>
          <w:sz w:val="22"/>
          <w:szCs w:val="22"/>
        </w:rPr>
        <w:t xml:space="preserve"> (</w:t>
      </w:r>
      <w:proofErr w:type="spellStart"/>
      <w:r w:rsidR="00482485" w:rsidRPr="0008797D">
        <w:rPr>
          <w:color w:val="FF0000"/>
          <w:sz w:val="22"/>
          <w:szCs w:val="22"/>
        </w:rPr>
        <w:t>2024a</w:t>
      </w:r>
      <w:proofErr w:type="spellEnd"/>
      <w:r w:rsidR="00482485" w:rsidRPr="0008797D">
        <w:rPr>
          <w:color w:val="FF0000"/>
          <w:sz w:val="22"/>
          <w:szCs w:val="22"/>
        </w:rPr>
        <w:t xml:space="preserve">) </w:t>
      </w:r>
      <w:r w:rsidR="00482485" w:rsidRPr="0008797D">
        <w:rPr>
          <w:i/>
          <w:iCs/>
          <w:color w:val="FF0000"/>
          <w:sz w:val="22"/>
          <w:szCs w:val="22"/>
        </w:rPr>
        <w:t>Equal Pay and the Law</w:t>
      </w:r>
      <w:r w:rsidR="00482485" w:rsidRPr="0008797D">
        <w:rPr>
          <w:color w:val="FF0000"/>
          <w:sz w:val="22"/>
          <w:szCs w:val="22"/>
        </w:rPr>
        <w:t xml:space="preserve">.  Available at: </w:t>
      </w:r>
      <w:r w:rsidR="00482485" w:rsidRPr="0008797D">
        <w:rPr>
          <w:color w:val="FF0000"/>
          <w:sz w:val="22"/>
          <w:szCs w:val="22"/>
        </w:rPr>
        <w:t>https://www.acas.org.uk/equal-pay/equal-pay-law</w:t>
      </w:r>
      <w:r w:rsidR="00482485" w:rsidRPr="0008797D">
        <w:rPr>
          <w:color w:val="FF0000"/>
          <w:sz w:val="22"/>
          <w:szCs w:val="22"/>
        </w:rPr>
        <w:t xml:space="preserve"> (</w:t>
      </w:r>
      <w:r w:rsidR="0008797D" w:rsidRPr="0008797D">
        <w:rPr>
          <w:color w:val="FF0000"/>
          <w:sz w:val="22"/>
          <w:szCs w:val="22"/>
        </w:rPr>
        <w:t>A</w:t>
      </w:r>
      <w:r w:rsidR="00482485" w:rsidRPr="0008797D">
        <w:rPr>
          <w:color w:val="FF0000"/>
          <w:sz w:val="22"/>
          <w:szCs w:val="22"/>
        </w:rPr>
        <w:t>ccessed</w:t>
      </w:r>
      <w:r w:rsidR="0008797D" w:rsidRPr="0008797D">
        <w:rPr>
          <w:color w:val="FF0000"/>
          <w:sz w:val="22"/>
          <w:szCs w:val="22"/>
        </w:rPr>
        <w:t>:</w:t>
      </w:r>
      <w:r w:rsidR="00482485" w:rsidRPr="0008797D">
        <w:rPr>
          <w:color w:val="FF0000"/>
          <w:sz w:val="22"/>
          <w:szCs w:val="22"/>
        </w:rPr>
        <w:t xml:space="preserve"> 27 February</w:t>
      </w:r>
      <w:r w:rsidR="0008797D" w:rsidRPr="0008797D">
        <w:rPr>
          <w:color w:val="FF0000"/>
          <w:sz w:val="22"/>
          <w:szCs w:val="22"/>
        </w:rPr>
        <w:t xml:space="preserve"> 2026)</w:t>
      </w:r>
    </w:p>
    <w:p w14:paraId="69FEAE3E" w14:textId="2CC06A79" w:rsidR="00C97CCA" w:rsidRPr="005B059D" w:rsidRDefault="000C23B1" w:rsidP="001166F3">
      <w:pPr>
        <w:spacing w:line="276" w:lineRule="auto"/>
        <w:rPr>
          <w:sz w:val="22"/>
          <w:szCs w:val="22"/>
        </w:rPr>
      </w:pPr>
      <w:r w:rsidRPr="005B059D">
        <w:rPr>
          <w:sz w:val="22"/>
          <w:szCs w:val="22"/>
        </w:rPr>
        <w:t>ACAS (2025)</w:t>
      </w:r>
      <w:r w:rsidR="00835332" w:rsidRPr="005B059D">
        <w:rPr>
          <w:sz w:val="22"/>
          <w:szCs w:val="22"/>
        </w:rPr>
        <w:t xml:space="preserve"> </w:t>
      </w:r>
      <w:r w:rsidR="00AF4FB6" w:rsidRPr="005B059D">
        <w:rPr>
          <w:i/>
          <w:iCs/>
          <w:sz w:val="22"/>
          <w:szCs w:val="22"/>
        </w:rPr>
        <w:t>Holiday entitlement: How much holiday someone gets</w:t>
      </w:r>
      <w:r w:rsidR="00AF4FB6" w:rsidRPr="005B059D">
        <w:rPr>
          <w:sz w:val="22"/>
          <w:szCs w:val="22"/>
        </w:rPr>
        <w:t>. Available at: https://www.acas.org.uk/checking-holiday-entitlement. (Accessed 19 January 2026)</w:t>
      </w:r>
    </w:p>
    <w:p w14:paraId="4FA1A7DE" w14:textId="797663EB" w:rsidR="005252BD" w:rsidRPr="005B059D" w:rsidRDefault="005252BD" w:rsidP="0005088D">
      <w:pPr>
        <w:spacing w:line="276" w:lineRule="auto"/>
        <w:rPr>
          <w:rFonts w:eastAsia="Times New Roman" w:cs="Segoe UI"/>
          <w:sz w:val="22"/>
          <w:szCs w:val="22"/>
          <w:lang w:eastAsia="en-GB"/>
        </w:rPr>
      </w:pPr>
      <w:r w:rsidRPr="005B059D">
        <w:rPr>
          <w:rFonts w:eastAsia="Times New Roman" w:cs="Segoe UI"/>
          <w:sz w:val="22"/>
          <w:szCs w:val="22"/>
          <w:lang w:eastAsia="en-GB"/>
        </w:rPr>
        <w:t>ACAS (</w:t>
      </w:r>
      <w:proofErr w:type="spellStart"/>
      <w:r w:rsidRPr="005B059D">
        <w:rPr>
          <w:rFonts w:eastAsia="Times New Roman" w:cs="Segoe UI"/>
          <w:sz w:val="22"/>
          <w:szCs w:val="22"/>
          <w:lang w:eastAsia="en-GB"/>
        </w:rPr>
        <w:t>2025a</w:t>
      </w:r>
      <w:proofErr w:type="spellEnd"/>
      <w:r w:rsidRPr="005B059D">
        <w:rPr>
          <w:rFonts w:eastAsia="Times New Roman" w:cs="Segoe UI"/>
          <w:sz w:val="22"/>
          <w:szCs w:val="22"/>
          <w:lang w:eastAsia="en-GB"/>
        </w:rPr>
        <w:t xml:space="preserve">) </w:t>
      </w:r>
      <w:r w:rsidRPr="001166F3">
        <w:rPr>
          <w:rFonts w:eastAsia="Times New Roman" w:cs="Segoe UI"/>
          <w:i/>
          <w:iCs/>
          <w:sz w:val="22"/>
          <w:szCs w:val="22"/>
          <w:lang w:eastAsia="en-GB"/>
        </w:rPr>
        <w:t>Discrimination and the Equality Act 2010.</w:t>
      </w:r>
      <w:r w:rsidRPr="005B059D">
        <w:rPr>
          <w:rFonts w:eastAsia="Times New Roman" w:cs="Segoe UI"/>
          <w:sz w:val="22"/>
          <w:szCs w:val="22"/>
          <w:lang w:eastAsia="en-GB"/>
        </w:rPr>
        <w:t xml:space="preserve"> Available at: https://www.acas.org.uk/discrimination-and-the-law. (Accessed: 23 January 2026)</w:t>
      </w:r>
    </w:p>
    <w:p w14:paraId="1D8F4CC4" w14:textId="39ED6CCF" w:rsidR="003A2ABD" w:rsidRPr="001166F3" w:rsidRDefault="003A2ABD" w:rsidP="00D43443">
      <w:pPr>
        <w:spacing w:line="276" w:lineRule="auto"/>
        <w:rPr>
          <w:rFonts w:eastAsia="Times New Roman" w:cs="Segoe UI"/>
          <w:sz w:val="22"/>
          <w:szCs w:val="22"/>
          <w:lang w:eastAsia="en-GB"/>
        </w:rPr>
      </w:pPr>
      <w:r w:rsidRPr="005B059D">
        <w:rPr>
          <w:rFonts w:eastAsia="Times New Roman" w:cs="Segoe UI"/>
          <w:sz w:val="22"/>
          <w:szCs w:val="22"/>
          <w:lang w:eastAsia="en-GB"/>
        </w:rPr>
        <w:t>Armstrong,</w:t>
      </w:r>
      <w:r w:rsidRPr="005B059D">
        <w:rPr>
          <w:rFonts w:ascii="Arial" w:eastAsia="Times New Roman" w:hAnsi="Arial" w:cs="Arial"/>
          <w:sz w:val="22"/>
          <w:szCs w:val="22"/>
          <w:lang w:eastAsia="en-GB"/>
        </w:rPr>
        <w:t> </w:t>
      </w:r>
      <w:r w:rsidRPr="005B059D">
        <w:rPr>
          <w:rFonts w:eastAsia="Times New Roman" w:cs="Segoe UI"/>
          <w:sz w:val="22"/>
          <w:szCs w:val="22"/>
          <w:lang w:eastAsia="en-GB"/>
        </w:rPr>
        <w:t xml:space="preserve">M. </w:t>
      </w:r>
      <w:r w:rsidR="00676988" w:rsidRPr="005B059D">
        <w:rPr>
          <w:rFonts w:eastAsia="Times New Roman" w:cs="Segoe UI"/>
          <w:sz w:val="22"/>
          <w:szCs w:val="22"/>
          <w:lang w:eastAsia="en-GB"/>
        </w:rPr>
        <w:t xml:space="preserve">and </w:t>
      </w:r>
      <w:r w:rsidRPr="005B059D">
        <w:rPr>
          <w:rFonts w:eastAsia="Times New Roman" w:cs="Segoe UI"/>
          <w:sz w:val="22"/>
          <w:szCs w:val="22"/>
          <w:lang w:eastAsia="en-GB"/>
        </w:rPr>
        <w:t>Brown,</w:t>
      </w:r>
      <w:r w:rsidRPr="005B059D">
        <w:rPr>
          <w:rFonts w:ascii="Arial" w:eastAsia="Times New Roman" w:hAnsi="Arial" w:cs="Arial"/>
          <w:sz w:val="22"/>
          <w:szCs w:val="22"/>
          <w:lang w:eastAsia="en-GB"/>
        </w:rPr>
        <w:t> </w:t>
      </w:r>
      <w:r w:rsidRPr="005B059D">
        <w:rPr>
          <w:rFonts w:eastAsia="Times New Roman" w:cs="Segoe UI"/>
          <w:sz w:val="22"/>
          <w:szCs w:val="22"/>
          <w:lang w:eastAsia="en-GB"/>
        </w:rPr>
        <w:t xml:space="preserve">D. (2023) </w:t>
      </w:r>
      <w:r w:rsidRPr="005B059D">
        <w:rPr>
          <w:rFonts w:eastAsia="Times New Roman" w:cs="Segoe UI"/>
          <w:i/>
          <w:iCs/>
          <w:sz w:val="22"/>
          <w:szCs w:val="22"/>
          <w:lang w:eastAsia="en-GB"/>
        </w:rPr>
        <w:t>Armstrong’s Handbook of Reward Management Practice: Improving Performance Through Reward</w:t>
      </w:r>
      <w:r w:rsidRPr="005B059D">
        <w:rPr>
          <w:rFonts w:eastAsia="Times New Roman" w:cs="Segoe UI"/>
          <w:sz w:val="22"/>
          <w:szCs w:val="22"/>
          <w:lang w:eastAsia="en-GB"/>
        </w:rPr>
        <w:t xml:space="preserve">. 7th </w:t>
      </w:r>
      <w:proofErr w:type="spellStart"/>
      <w:r w:rsidRPr="005B059D">
        <w:rPr>
          <w:rFonts w:eastAsia="Times New Roman" w:cs="Segoe UI"/>
          <w:sz w:val="22"/>
          <w:szCs w:val="22"/>
          <w:lang w:eastAsia="en-GB"/>
        </w:rPr>
        <w:t>edn</w:t>
      </w:r>
      <w:proofErr w:type="spellEnd"/>
      <w:r w:rsidRPr="005B059D">
        <w:rPr>
          <w:rFonts w:eastAsia="Times New Roman" w:cs="Segoe UI"/>
          <w:sz w:val="22"/>
          <w:szCs w:val="22"/>
          <w:lang w:eastAsia="en-GB"/>
        </w:rPr>
        <w:t>. London: Kogan Page.</w:t>
      </w:r>
    </w:p>
    <w:p w14:paraId="38FFA864" w14:textId="0535046B" w:rsidR="00317780" w:rsidRPr="005B059D" w:rsidRDefault="00317780" w:rsidP="001166F3">
      <w:pPr>
        <w:spacing w:line="276" w:lineRule="auto"/>
        <w:rPr>
          <w:sz w:val="22"/>
          <w:szCs w:val="22"/>
        </w:rPr>
      </w:pPr>
      <w:r w:rsidRPr="005B059D">
        <w:rPr>
          <w:sz w:val="22"/>
          <w:szCs w:val="22"/>
        </w:rPr>
        <w:t xml:space="preserve">Barends, E., </w:t>
      </w:r>
      <w:proofErr w:type="spellStart"/>
      <w:r w:rsidRPr="005B059D">
        <w:rPr>
          <w:sz w:val="22"/>
          <w:szCs w:val="22"/>
        </w:rPr>
        <w:t>Wietrak</w:t>
      </w:r>
      <w:proofErr w:type="spellEnd"/>
      <w:r w:rsidRPr="005B059D">
        <w:rPr>
          <w:sz w:val="22"/>
          <w:szCs w:val="22"/>
        </w:rPr>
        <w:t xml:space="preserve">, E., </w:t>
      </w:r>
      <w:proofErr w:type="spellStart"/>
      <w:r w:rsidRPr="005B059D">
        <w:rPr>
          <w:sz w:val="22"/>
          <w:szCs w:val="22"/>
        </w:rPr>
        <w:t>Cioca</w:t>
      </w:r>
      <w:proofErr w:type="spellEnd"/>
      <w:r w:rsidRPr="005B059D">
        <w:rPr>
          <w:sz w:val="22"/>
          <w:szCs w:val="22"/>
        </w:rPr>
        <w:t xml:space="preserve">, I. and Rousseau, D. (2022) </w:t>
      </w:r>
      <w:r w:rsidRPr="001166F3">
        <w:rPr>
          <w:i/>
          <w:iCs/>
          <w:sz w:val="22"/>
          <w:szCs w:val="22"/>
        </w:rPr>
        <w:t>Employee recognition and non-financial rewards: an evidence review</w:t>
      </w:r>
      <w:r w:rsidRPr="005B059D">
        <w:rPr>
          <w:sz w:val="22"/>
          <w:szCs w:val="22"/>
        </w:rPr>
        <w:t>. Scientific summary. London: Chartered Institute of Personnel and Development</w:t>
      </w:r>
    </w:p>
    <w:p w14:paraId="0A42EF47" w14:textId="4BDEA08D" w:rsidR="004E50EE" w:rsidRPr="005B059D" w:rsidRDefault="004E50EE" w:rsidP="001166F3">
      <w:pPr>
        <w:spacing w:line="276" w:lineRule="auto"/>
        <w:rPr>
          <w:sz w:val="22"/>
          <w:szCs w:val="22"/>
        </w:rPr>
      </w:pPr>
      <w:r w:rsidRPr="005B059D">
        <w:rPr>
          <w:sz w:val="22"/>
          <w:szCs w:val="22"/>
        </w:rPr>
        <w:t xml:space="preserve">Brown, D. (2024) </w:t>
      </w:r>
      <w:r w:rsidRPr="005B059D">
        <w:rPr>
          <w:i/>
          <w:iCs/>
          <w:sz w:val="22"/>
          <w:szCs w:val="22"/>
        </w:rPr>
        <w:t>The renaissance of skills</w:t>
      </w:r>
      <w:r w:rsidRPr="005B059D">
        <w:rPr>
          <w:i/>
          <w:iCs/>
          <w:sz w:val="22"/>
          <w:szCs w:val="22"/>
        </w:rPr>
        <w:noBreakHyphen/>
        <w:t xml:space="preserve">based pay for the </w:t>
      </w:r>
      <w:proofErr w:type="spellStart"/>
      <w:r w:rsidRPr="005B059D">
        <w:rPr>
          <w:i/>
          <w:iCs/>
          <w:sz w:val="22"/>
          <w:szCs w:val="22"/>
        </w:rPr>
        <w:t>2020s</w:t>
      </w:r>
      <w:proofErr w:type="spellEnd"/>
      <w:r w:rsidRPr="005B059D">
        <w:rPr>
          <w:i/>
          <w:iCs/>
          <w:sz w:val="22"/>
          <w:szCs w:val="22"/>
        </w:rPr>
        <w:t>.</w:t>
      </w:r>
      <w:r w:rsidRPr="005B059D">
        <w:rPr>
          <w:sz w:val="22"/>
          <w:szCs w:val="22"/>
        </w:rPr>
        <w:t xml:space="preserve"> Available at: https://www.linkedin.com/pulse/renaissance-skills-based-pay-2020s-duncan-brown-fhkle (Accessed: 15 January 2026).</w:t>
      </w:r>
    </w:p>
    <w:p w14:paraId="244FDB4B" w14:textId="36C212BF" w:rsidR="00D95236" w:rsidRPr="00D95236" w:rsidRDefault="00D95236" w:rsidP="00D95236">
      <w:pPr>
        <w:spacing w:line="276" w:lineRule="auto"/>
        <w:rPr>
          <w:sz w:val="22"/>
          <w:szCs w:val="22"/>
        </w:rPr>
      </w:pPr>
      <w:r w:rsidRPr="00D95236">
        <w:rPr>
          <w:sz w:val="22"/>
          <w:szCs w:val="22"/>
        </w:rPr>
        <w:t>Chartered Institute of Payroll Professionals (</w:t>
      </w:r>
      <w:proofErr w:type="spellStart"/>
      <w:r w:rsidRPr="00D95236">
        <w:rPr>
          <w:sz w:val="22"/>
          <w:szCs w:val="22"/>
        </w:rPr>
        <w:t>CIPP</w:t>
      </w:r>
      <w:proofErr w:type="spellEnd"/>
      <w:r w:rsidRPr="00D95236">
        <w:rPr>
          <w:sz w:val="22"/>
          <w:szCs w:val="22"/>
        </w:rPr>
        <w:t xml:space="preserve">) </w:t>
      </w:r>
      <w:r w:rsidRPr="00D95236">
        <w:rPr>
          <w:i/>
          <w:iCs/>
          <w:sz w:val="22"/>
          <w:szCs w:val="22"/>
        </w:rPr>
        <w:t>(</w:t>
      </w:r>
      <w:r>
        <w:rPr>
          <w:i/>
          <w:iCs/>
          <w:sz w:val="22"/>
          <w:szCs w:val="22"/>
        </w:rPr>
        <w:t>2019</w:t>
      </w:r>
      <w:r w:rsidRPr="00D95236">
        <w:rPr>
          <w:i/>
          <w:iCs/>
          <w:sz w:val="22"/>
          <w:szCs w:val="22"/>
        </w:rPr>
        <w:t>) Professional in Payroll, Pensions and Reward.</w:t>
      </w:r>
      <w:r w:rsidRPr="00D95236">
        <w:rPr>
          <w:sz w:val="22"/>
          <w:szCs w:val="22"/>
        </w:rPr>
        <w:t xml:space="preserve"> Available at: https://www.cipp.org.uk/static/uploaded/56b2cd48-478e-45c3-bb9ca7dde6334a7c.pdf (Accessed: 28 January 2026).</w:t>
      </w:r>
    </w:p>
    <w:p w14:paraId="14941E6F" w14:textId="4E55F4D7" w:rsidR="00203837" w:rsidRPr="005B059D" w:rsidRDefault="00203837" w:rsidP="001166F3">
      <w:pPr>
        <w:spacing w:line="276" w:lineRule="auto"/>
        <w:rPr>
          <w:sz w:val="22"/>
          <w:szCs w:val="22"/>
        </w:rPr>
      </w:pPr>
      <w:r w:rsidRPr="005B059D">
        <w:rPr>
          <w:sz w:val="22"/>
          <w:szCs w:val="22"/>
        </w:rPr>
        <w:t xml:space="preserve">CIPD (2015) </w:t>
      </w:r>
      <w:r w:rsidRPr="001166F3">
        <w:rPr>
          <w:i/>
          <w:iCs/>
          <w:sz w:val="22"/>
          <w:szCs w:val="22"/>
        </w:rPr>
        <w:t>Show me the money! The behavioural science of reward</w:t>
      </w:r>
      <w:r w:rsidRPr="005B059D">
        <w:rPr>
          <w:sz w:val="22"/>
          <w:szCs w:val="22"/>
        </w:rPr>
        <w:t>. Available at: https://www.cipd.org/globalassets/media/knowledge/knowledge-hub/reports/show-me-the-money_2015-behavioural-science-of-reward_tcm18-9560.pdf. (Accessed: 17 January 2026)</w:t>
      </w:r>
    </w:p>
    <w:p w14:paraId="733D0D5A" w14:textId="529EB292" w:rsidR="00203837" w:rsidRPr="005B059D" w:rsidRDefault="00203837" w:rsidP="001166F3">
      <w:pPr>
        <w:spacing w:line="276" w:lineRule="auto"/>
        <w:rPr>
          <w:sz w:val="22"/>
          <w:szCs w:val="22"/>
        </w:rPr>
      </w:pPr>
      <w:r w:rsidRPr="005B059D">
        <w:rPr>
          <w:sz w:val="22"/>
          <w:szCs w:val="22"/>
        </w:rPr>
        <w:t xml:space="preserve">CIPD (2019) </w:t>
      </w:r>
      <w:r w:rsidRPr="001166F3">
        <w:rPr>
          <w:i/>
          <w:iCs/>
          <w:sz w:val="22"/>
          <w:szCs w:val="22"/>
        </w:rPr>
        <w:t xml:space="preserve">Stress, overwork and poor work-life balance undermine UK job quality. </w:t>
      </w:r>
      <w:r w:rsidRPr="005B059D">
        <w:rPr>
          <w:sz w:val="22"/>
          <w:szCs w:val="22"/>
        </w:rPr>
        <w:t>Available at: https://www.cipd.org/uk/about/press-releases/poor-work-life-balance/ (Accessed: 18 January 2026)</w:t>
      </w:r>
    </w:p>
    <w:p w14:paraId="73CE0F07" w14:textId="2D357C68" w:rsidR="00CC5EAB" w:rsidRPr="005B059D" w:rsidRDefault="00AF4D74" w:rsidP="001166F3">
      <w:pPr>
        <w:spacing w:line="276" w:lineRule="auto"/>
        <w:rPr>
          <w:sz w:val="22"/>
          <w:szCs w:val="22"/>
        </w:rPr>
      </w:pPr>
      <w:r w:rsidRPr="005B059D">
        <w:rPr>
          <w:sz w:val="22"/>
          <w:szCs w:val="22"/>
        </w:rPr>
        <w:t>CIPD (2020</w:t>
      </w:r>
      <w:r w:rsidRPr="005B059D">
        <w:rPr>
          <w:i/>
          <w:iCs/>
          <w:sz w:val="22"/>
          <w:szCs w:val="22"/>
        </w:rPr>
        <w:t>)</w:t>
      </w:r>
      <w:r w:rsidR="0060028F" w:rsidRPr="005B059D">
        <w:rPr>
          <w:i/>
          <w:iCs/>
          <w:sz w:val="22"/>
          <w:szCs w:val="22"/>
        </w:rPr>
        <w:t xml:space="preserve"> </w:t>
      </w:r>
      <w:r w:rsidR="00CC5EAB" w:rsidRPr="005B059D">
        <w:rPr>
          <w:i/>
          <w:iCs/>
          <w:sz w:val="22"/>
          <w:szCs w:val="22"/>
        </w:rPr>
        <w:t>Five ideas for employee recognition</w:t>
      </w:r>
      <w:r w:rsidR="00CC5EAB" w:rsidRPr="005B059D">
        <w:rPr>
          <w:sz w:val="22"/>
          <w:szCs w:val="22"/>
        </w:rPr>
        <w:t>. Available at: https://www.cipd.org/uk/about/news/five-ideas-employee-recognition/. (Accessed: 20 January 2026)</w:t>
      </w:r>
    </w:p>
    <w:p w14:paraId="2FC1F9F1" w14:textId="27A5B2EC" w:rsidR="008F10D7" w:rsidRPr="005B059D" w:rsidRDefault="008F10D7" w:rsidP="001166F3">
      <w:pPr>
        <w:spacing w:before="240" w:after="0" w:line="276" w:lineRule="auto"/>
        <w:rPr>
          <w:sz w:val="22"/>
          <w:szCs w:val="22"/>
        </w:rPr>
      </w:pPr>
      <w:r w:rsidRPr="005B059D">
        <w:rPr>
          <w:sz w:val="22"/>
          <w:szCs w:val="22"/>
        </w:rPr>
        <w:t>CIPD</w:t>
      </w:r>
      <w:r w:rsidR="00D95236">
        <w:rPr>
          <w:sz w:val="22"/>
          <w:szCs w:val="22"/>
        </w:rPr>
        <w:t xml:space="preserve"> </w:t>
      </w:r>
      <w:r w:rsidRPr="005B059D">
        <w:rPr>
          <w:sz w:val="22"/>
          <w:szCs w:val="22"/>
        </w:rPr>
        <w:t xml:space="preserve">(2022) </w:t>
      </w:r>
      <w:r w:rsidRPr="001166F3">
        <w:rPr>
          <w:i/>
          <w:iCs/>
          <w:sz w:val="22"/>
          <w:szCs w:val="22"/>
        </w:rPr>
        <w:t>Employer views on skills policy in the UK</w:t>
      </w:r>
      <w:r w:rsidRPr="005B059D">
        <w:rPr>
          <w:sz w:val="22"/>
          <w:szCs w:val="22"/>
        </w:rPr>
        <w:t xml:space="preserve">. London: Chartered Institute of Personnel and Development.  </w:t>
      </w:r>
    </w:p>
    <w:p w14:paraId="7C2219F5" w14:textId="72F42E4A" w:rsidR="00D01700" w:rsidRPr="005B059D" w:rsidRDefault="00BF567E" w:rsidP="001166F3">
      <w:pPr>
        <w:spacing w:before="240" w:after="0" w:line="276" w:lineRule="auto"/>
        <w:rPr>
          <w:sz w:val="22"/>
          <w:szCs w:val="22"/>
        </w:rPr>
      </w:pPr>
      <w:r w:rsidRPr="005B059D">
        <w:rPr>
          <w:sz w:val="22"/>
          <w:szCs w:val="22"/>
        </w:rPr>
        <w:t>CIPD (</w:t>
      </w:r>
      <w:proofErr w:type="spellStart"/>
      <w:r w:rsidRPr="005B059D">
        <w:rPr>
          <w:sz w:val="22"/>
          <w:szCs w:val="22"/>
        </w:rPr>
        <w:t>2022a</w:t>
      </w:r>
      <w:proofErr w:type="spellEnd"/>
      <w:r w:rsidR="00D95236">
        <w:rPr>
          <w:sz w:val="22"/>
          <w:szCs w:val="22"/>
        </w:rPr>
        <w:t>)</w:t>
      </w:r>
      <w:r w:rsidRPr="005B059D">
        <w:rPr>
          <w:sz w:val="22"/>
          <w:szCs w:val="22"/>
        </w:rPr>
        <w:t xml:space="preserve"> </w:t>
      </w:r>
      <w:r w:rsidRPr="005B059D">
        <w:rPr>
          <w:i/>
          <w:iCs/>
          <w:sz w:val="22"/>
          <w:szCs w:val="22"/>
        </w:rPr>
        <w:t>Reward management survey 2022</w:t>
      </w:r>
      <w:r w:rsidRPr="005B059D">
        <w:rPr>
          <w:sz w:val="22"/>
          <w:szCs w:val="22"/>
        </w:rPr>
        <w:t>. Available at: https://www.cipd.org/globalassets/media/knowledge/knowledge-hub/reports/reward-management-survey-2022_tcm18-108776.pdf (Accessed: 21 January 2026).</w:t>
      </w:r>
    </w:p>
    <w:p w14:paraId="5C297F7A" w14:textId="1CA0C9F1" w:rsidR="00D01700" w:rsidRPr="005B059D" w:rsidRDefault="00A01809" w:rsidP="001166F3">
      <w:pPr>
        <w:spacing w:before="240" w:after="0" w:line="276" w:lineRule="auto"/>
        <w:rPr>
          <w:sz w:val="22"/>
          <w:szCs w:val="22"/>
        </w:rPr>
      </w:pPr>
      <w:r w:rsidRPr="005B059D">
        <w:rPr>
          <w:sz w:val="22"/>
          <w:szCs w:val="22"/>
        </w:rPr>
        <w:lastRenderedPageBreak/>
        <w:t xml:space="preserve">CIPD (2024) </w:t>
      </w:r>
      <w:r w:rsidRPr="001166F3">
        <w:rPr>
          <w:i/>
          <w:iCs/>
          <w:sz w:val="22"/>
          <w:szCs w:val="22"/>
        </w:rPr>
        <w:t>Talent Management</w:t>
      </w:r>
      <w:r w:rsidRPr="005B059D">
        <w:rPr>
          <w:sz w:val="22"/>
          <w:szCs w:val="22"/>
        </w:rPr>
        <w:t xml:space="preserve">. Available at: https://www.cipd.org/uk/knowledge/factsheets/talent-factsheet/#Benefitstalentmanagement (Accessed: </w:t>
      </w:r>
      <w:r w:rsidR="00976664" w:rsidRPr="005B059D">
        <w:rPr>
          <w:sz w:val="22"/>
          <w:szCs w:val="22"/>
        </w:rPr>
        <w:t>6 January 2026)</w:t>
      </w:r>
    </w:p>
    <w:p w14:paraId="4A37B394" w14:textId="2B9C284A" w:rsidR="00D01700" w:rsidRPr="005B059D" w:rsidRDefault="00732C1E" w:rsidP="001166F3">
      <w:pPr>
        <w:spacing w:before="240" w:after="0" w:line="276" w:lineRule="auto"/>
        <w:rPr>
          <w:sz w:val="22"/>
          <w:szCs w:val="22"/>
        </w:rPr>
      </w:pPr>
      <w:r w:rsidRPr="005B059D">
        <w:rPr>
          <w:sz w:val="22"/>
          <w:szCs w:val="22"/>
        </w:rPr>
        <w:t>CIPD (</w:t>
      </w:r>
      <w:proofErr w:type="spellStart"/>
      <w:r w:rsidRPr="005B059D">
        <w:rPr>
          <w:sz w:val="22"/>
          <w:szCs w:val="22"/>
        </w:rPr>
        <w:t>2024a</w:t>
      </w:r>
      <w:proofErr w:type="spellEnd"/>
      <w:r w:rsidRPr="005B059D">
        <w:rPr>
          <w:sz w:val="22"/>
          <w:szCs w:val="22"/>
        </w:rPr>
        <w:t xml:space="preserve">) </w:t>
      </w:r>
      <w:r w:rsidRPr="001166F3">
        <w:rPr>
          <w:i/>
          <w:iCs/>
          <w:sz w:val="22"/>
          <w:szCs w:val="22"/>
        </w:rPr>
        <w:t>Pay, performance and transparency 2024.</w:t>
      </w:r>
      <w:r w:rsidRPr="005B059D">
        <w:rPr>
          <w:sz w:val="22"/>
          <w:szCs w:val="22"/>
        </w:rPr>
        <w:t xml:space="preserve"> Available at: https://www.cipd.org/globalassets/media/knowledge/knowledge-hub/reports/2024-pdfs/8551-pay-performance-and-transparency-report-web2.pdf (Accessed: 16 January 2026).</w:t>
      </w:r>
    </w:p>
    <w:p w14:paraId="3B987F13" w14:textId="20C25F53" w:rsidR="00D01700" w:rsidRPr="005B059D" w:rsidRDefault="00D01700" w:rsidP="001166F3">
      <w:pPr>
        <w:spacing w:before="240" w:after="0" w:line="276" w:lineRule="auto"/>
        <w:rPr>
          <w:sz w:val="22"/>
          <w:szCs w:val="22"/>
        </w:rPr>
      </w:pPr>
      <w:r w:rsidRPr="005B059D">
        <w:rPr>
          <w:sz w:val="22"/>
          <w:szCs w:val="22"/>
        </w:rPr>
        <w:t>CIPD (</w:t>
      </w:r>
      <w:proofErr w:type="spellStart"/>
      <w:r w:rsidRPr="005B059D">
        <w:rPr>
          <w:sz w:val="22"/>
          <w:szCs w:val="22"/>
        </w:rPr>
        <w:t>2024b</w:t>
      </w:r>
      <w:proofErr w:type="spellEnd"/>
      <w:r w:rsidRPr="005B059D">
        <w:rPr>
          <w:sz w:val="22"/>
          <w:szCs w:val="22"/>
        </w:rPr>
        <w:t xml:space="preserve">) </w:t>
      </w:r>
      <w:r w:rsidRPr="001166F3">
        <w:rPr>
          <w:i/>
          <w:iCs/>
          <w:sz w:val="22"/>
          <w:szCs w:val="22"/>
        </w:rPr>
        <w:t xml:space="preserve">Gender pay gap reporting: Understand what it is, if you need to report and why </w:t>
      </w:r>
      <w:r w:rsidRPr="005B059D">
        <w:rPr>
          <w:sz w:val="22"/>
          <w:szCs w:val="22"/>
        </w:rPr>
        <w:t>https://www.cipd.org/uk/knowledge/guides/what-is-the-gender-pay-gap/ (Accessed: 23 January 2026)</w:t>
      </w:r>
    </w:p>
    <w:p w14:paraId="49A4562B" w14:textId="5BCFAEB8" w:rsidR="001166F3" w:rsidRDefault="00D36888" w:rsidP="001166F3">
      <w:pPr>
        <w:spacing w:before="240" w:after="0" w:line="276" w:lineRule="auto"/>
        <w:rPr>
          <w:sz w:val="22"/>
          <w:szCs w:val="22"/>
        </w:rPr>
      </w:pPr>
      <w:r w:rsidRPr="005B059D">
        <w:rPr>
          <w:sz w:val="22"/>
          <w:szCs w:val="22"/>
        </w:rPr>
        <w:t xml:space="preserve">CIPD (2025) </w:t>
      </w:r>
      <w:r w:rsidR="004960FB" w:rsidRPr="005B059D">
        <w:rPr>
          <w:i/>
          <w:iCs/>
          <w:sz w:val="22"/>
          <w:szCs w:val="22"/>
        </w:rPr>
        <w:t>Reward: An Introduction</w:t>
      </w:r>
      <w:r w:rsidR="004960FB" w:rsidRPr="005B059D">
        <w:rPr>
          <w:sz w:val="22"/>
          <w:szCs w:val="22"/>
        </w:rPr>
        <w:t>. Available at: https://www.cipd.org/uk/knowledge/factsheets/reward-factsheet/#UKlegalposition. (Accessed: 7 January 2026)</w:t>
      </w:r>
    </w:p>
    <w:p w14:paraId="330FB406" w14:textId="496EB231" w:rsidR="001166F3" w:rsidRDefault="00FA534F" w:rsidP="001166F3">
      <w:pPr>
        <w:spacing w:before="240" w:after="0" w:line="276" w:lineRule="auto"/>
        <w:rPr>
          <w:sz w:val="22"/>
          <w:szCs w:val="22"/>
        </w:rPr>
      </w:pPr>
      <w:r w:rsidRPr="005B059D">
        <w:rPr>
          <w:sz w:val="22"/>
          <w:szCs w:val="22"/>
        </w:rPr>
        <w:t>CIPD (</w:t>
      </w:r>
      <w:proofErr w:type="spellStart"/>
      <w:r w:rsidRPr="005B059D">
        <w:rPr>
          <w:sz w:val="22"/>
          <w:szCs w:val="22"/>
        </w:rPr>
        <w:t>2025a</w:t>
      </w:r>
      <w:proofErr w:type="spellEnd"/>
      <w:r w:rsidRPr="005B059D">
        <w:rPr>
          <w:sz w:val="22"/>
          <w:szCs w:val="22"/>
        </w:rPr>
        <w:t xml:space="preserve">) </w:t>
      </w:r>
      <w:r w:rsidRPr="005B059D">
        <w:rPr>
          <w:i/>
          <w:iCs/>
          <w:sz w:val="22"/>
          <w:szCs w:val="22"/>
        </w:rPr>
        <w:t>Strategic Reward and Total Reward</w:t>
      </w:r>
      <w:r w:rsidRPr="005B059D">
        <w:rPr>
          <w:sz w:val="22"/>
          <w:szCs w:val="22"/>
        </w:rPr>
        <w:t>. Available at:</w:t>
      </w:r>
      <w:r w:rsidR="00A441D8" w:rsidRPr="005B059D">
        <w:rPr>
          <w:sz w:val="22"/>
          <w:szCs w:val="22"/>
        </w:rPr>
        <w:t xml:space="preserve"> https://www.cipd.org/uk/knowledge/factsheets/strategic-total-factsheet/#approaches (Accessed 7 January 2026)</w:t>
      </w:r>
    </w:p>
    <w:p w14:paraId="24E32EA7" w14:textId="3A817B4F" w:rsidR="00D43443" w:rsidRPr="00D43443" w:rsidRDefault="006C4E9C" w:rsidP="00D43443">
      <w:pPr>
        <w:spacing w:before="240" w:line="276" w:lineRule="auto"/>
        <w:rPr>
          <w:i/>
          <w:iCs/>
          <w:sz w:val="22"/>
          <w:szCs w:val="22"/>
        </w:rPr>
      </w:pPr>
      <w:r w:rsidRPr="001166F3">
        <w:rPr>
          <w:sz w:val="22"/>
          <w:szCs w:val="22"/>
        </w:rPr>
        <w:t>CIPD (</w:t>
      </w:r>
      <w:proofErr w:type="spellStart"/>
      <w:r w:rsidRPr="001166F3">
        <w:rPr>
          <w:sz w:val="22"/>
          <w:szCs w:val="22"/>
        </w:rPr>
        <w:t>2025b</w:t>
      </w:r>
      <w:proofErr w:type="spellEnd"/>
      <w:r w:rsidRPr="001166F3">
        <w:rPr>
          <w:sz w:val="22"/>
          <w:szCs w:val="22"/>
        </w:rPr>
        <w:t>)</w:t>
      </w:r>
      <w:r w:rsidR="00D43443">
        <w:rPr>
          <w:sz w:val="22"/>
          <w:szCs w:val="22"/>
        </w:rPr>
        <w:t xml:space="preserve"> </w:t>
      </w:r>
      <w:r w:rsidRPr="005B059D">
        <w:rPr>
          <w:i/>
          <w:iCs/>
          <w:sz w:val="22"/>
          <w:szCs w:val="22"/>
        </w:rPr>
        <w:t>Pay structures and Pay Progression</w:t>
      </w:r>
      <w:r w:rsidRPr="001166F3">
        <w:rPr>
          <w:sz w:val="22"/>
          <w:szCs w:val="22"/>
        </w:rPr>
        <w:t>. Available at:</w:t>
      </w:r>
      <w:r w:rsidRPr="005B059D">
        <w:rPr>
          <w:i/>
          <w:iCs/>
          <w:sz w:val="22"/>
          <w:szCs w:val="22"/>
        </w:rPr>
        <w:t xml:space="preserve"> https://www.cipd.org/uk/knowledge/factsheets/pay-structures-factsheet/#what-is-pay-structure (Accessed 9 January 2026)</w:t>
      </w:r>
    </w:p>
    <w:p w14:paraId="604EF290" w14:textId="305A9A78" w:rsidR="003F7AE1" w:rsidRPr="005B059D" w:rsidRDefault="00C27E13" w:rsidP="001166F3">
      <w:pPr>
        <w:spacing w:line="276" w:lineRule="auto"/>
        <w:rPr>
          <w:sz w:val="22"/>
          <w:szCs w:val="22"/>
        </w:rPr>
      </w:pPr>
      <w:r w:rsidRPr="001166F3">
        <w:rPr>
          <w:sz w:val="22"/>
          <w:szCs w:val="22"/>
        </w:rPr>
        <w:t>CIPD (</w:t>
      </w:r>
      <w:proofErr w:type="spellStart"/>
      <w:r w:rsidRPr="001166F3">
        <w:rPr>
          <w:sz w:val="22"/>
          <w:szCs w:val="22"/>
        </w:rPr>
        <w:t>2025c</w:t>
      </w:r>
      <w:proofErr w:type="spellEnd"/>
      <w:r w:rsidRPr="001166F3">
        <w:rPr>
          <w:sz w:val="22"/>
          <w:szCs w:val="22"/>
        </w:rPr>
        <w:t>)</w:t>
      </w:r>
      <w:r w:rsidR="003F7AE1" w:rsidRPr="005B059D">
        <w:rPr>
          <w:i/>
          <w:iCs/>
          <w:sz w:val="22"/>
          <w:szCs w:val="22"/>
        </w:rPr>
        <w:t xml:space="preserve"> Employee benefits: An introduction. </w:t>
      </w:r>
      <w:r w:rsidR="003F7AE1" w:rsidRPr="001166F3">
        <w:rPr>
          <w:sz w:val="22"/>
          <w:szCs w:val="22"/>
        </w:rPr>
        <w:t>Available at:</w:t>
      </w:r>
      <w:r w:rsidR="003F7AE1" w:rsidRPr="005B059D">
        <w:rPr>
          <w:sz w:val="22"/>
          <w:szCs w:val="22"/>
        </w:rPr>
        <w:t xml:space="preserve"> https://www.cipd.org/uk/knowledge/factsheets/benefits-factsheet/.  (Accessed</w:t>
      </w:r>
      <w:r w:rsidR="00057DC0" w:rsidRPr="005B059D">
        <w:rPr>
          <w:sz w:val="22"/>
          <w:szCs w:val="22"/>
        </w:rPr>
        <w:t>: 16 January)</w:t>
      </w:r>
    </w:p>
    <w:p w14:paraId="0D4224BC" w14:textId="6FAF3A40" w:rsidR="00CC6BC1" w:rsidRPr="005B059D" w:rsidRDefault="00CC6BC1" w:rsidP="001166F3">
      <w:pPr>
        <w:spacing w:line="276" w:lineRule="auto"/>
        <w:rPr>
          <w:sz w:val="22"/>
          <w:szCs w:val="22"/>
        </w:rPr>
      </w:pPr>
      <w:r w:rsidRPr="005B059D">
        <w:rPr>
          <w:sz w:val="22"/>
          <w:szCs w:val="22"/>
        </w:rPr>
        <w:t>CIPD (</w:t>
      </w:r>
      <w:proofErr w:type="spellStart"/>
      <w:r w:rsidRPr="005B059D">
        <w:rPr>
          <w:sz w:val="22"/>
          <w:szCs w:val="22"/>
        </w:rPr>
        <w:t>2025d</w:t>
      </w:r>
      <w:proofErr w:type="spellEnd"/>
      <w:r w:rsidRPr="005B059D">
        <w:rPr>
          <w:sz w:val="22"/>
          <w:szCs w:val="22"/>
        </w:rPr>
        <w:t xml:space="preserve">) </w:t>
      </w:r>
      <w:r w:rsidRPr="00D43443">
        <w:rPr>
          <w:i/>
          <w:iCs/>
          <w:sz w:val="22"/>
          <w:szCs w:val="22"/>
        </w:rPr>
        <w:t>Employee Engagement and Motivation</w:t>
      </w:r>
      <w:r w:rsidRPr="005B059D">
        <w:rPr>
          <w:sz w:val="22"/>
          <w:szCs w:val="22"/>
        </w:rPr>
        <w:t xml:space="preserve">.  Available at: </w:t>
      </w:r>
      <w:r w:rsidR="00CD2204" w:rsidRPr="005B059D">
        <w:rPr>
          <w:sz w:val="22"/>
          <w:szCs w:val="22"/>
        </w:rPr>
        <w:t>https://www.cipd.org/uk/knowledge/factsheets/engagement-factsheet/. (Accessed 20 January 2026)</w:t>
      </w:r>
      <w:r w:rsidRPr="005B059D">
        <w:rPr>
          <w:sz w:val="22"/>
          <w:szCs w:val="22"/>
        </w:rPr>
        <w:t xml:space="preserve"> </w:t>
      </w:r>
    </w:p>
    <w:p w14:paraId="1ABB51D7" w14:textId="1198EC35" w:rsidR="00203837" w:rsidRPr="00203837" w:rsidRDefault="00203837" w:rsidP="001166F3">
      <w:pPr>
        <w:spacing w:line="276" w:lineRule="auto"/>
        <w:rPr>
          <w:sz w:val="22"/>
          <w:szCs w:val="22"/>
        </w:rPr>
      </w:pPr>
      <w:r w:rsidRPr="00203837">
        <w:rPr>
          <w:sz w:val="22"/>
          <w:szCs w:val="22"/>
        </w:rPr>
        <w:t>CIPD (</w:t>
      </w:r>
      <w:proofErr w:type="spellStart"/>
      <w:r w:rsidRPr="00203837">
        <w:rPr>
          <w:sz w:val="22"/>
          <w:szCs w:val="22"/>
        </w:rPr>
        <w:t>2025</w:t>
      </w:r>
      <w:r w:rsidRPr="001166F3">
        <w:rPr>
          <w:sz w:val="22"/>
          <w:szCs w:val="22"/>
        </w:rPr>
        <w:t>f</w:t>
      </w:r>
      <w:proofErr w:type="spellEnd"/>
      <w:r w:rsidRPr="00203837">
        <w:rPr>
          <w:sz w:val="22"/>
          <w:szCs w:val="22"/>
        </w:rPr>
        <w:t>)</w:t>
      </w:r>
      <w:r w:rsidR="00D43443">
        <w:rPr>
          <w:sz w:val="22"/>
          <w:szCs w:val="22"/>
        </w:rPr>
        <w:t xml:space="preserve"> </w:t>
      </w:r>
      <w:r w:rsidRPr="00203837">
        <w:rPr>
          <w:i/>
          <w:iCs/>
          <w:sz w:val="22"/>
          <w:szCs w:val="22"/>
        </w:rPr>
        <w:t xml:space="preserve">Health and wellbeing at work 2025. London: CIPD. Available at: </w:t>
      </w:r>
      <w:r w:rsidRPr="00203837">
        <w:rPr>
          <w:sz w:val="22"/>
          <w:szCs w:val="22"/>
        </w:rPr>
        <w:t xml:space="preserve">https://www.cipd.org/globalassets/media/knowledge/knowledge-hub/reports/2025-pdfs/8920-health-and-wellbeing-report-2025- (Accessed: </w:t>
      </w:r>
      <w:r w:rsidRPr="001166F3">
        <w:rPr>
          <w:sz w:val="22"/>
          <w:szCs w:val="22"/>
        </w:rPr>
        <w:t>15</w:t>
      </w:r>
      <w:r w:rsidRPr="00203837">
        <w:rPr>
          <w:sz w:val="22"/>
          <w:szCs w:val="22"/>
        </w:rPr>
        <w:t xml:space="preserve"> January 2026).</w:t>
      </w:r>
    </w:p>
    <w:p w14:paraId="373A729F" w14:textId="27CFF897" w:rsidR="00203837" w:rsidRPr="005B059D" w:rsidRDefault="00203837" w:rsidP="001166F3">
      <w:pPr>
        <w:spacing w:line="276" w:lineRule="auto"/>
        <w:rPr>
          <w:sz w:val="22"/>
          <w:szCs w:val="22"/>
        </w:rPr>
      </w:pPr>
      <w:r w:rsidRPr="005B059D">
        <w:rPr>
          <w:sz w:val="22"/>
          <w:szCs w:val="22"/>
        </w:rPr>
        <w:t>CIPD (</w:t>
      </w:r>
      <w:proofErr w:type="spellStart"/>
      <w:r w:rsidRPr="005B059D">
        <w:rPr>
          <w:sz w:val="22"/>
          <w:szCs w:val="22"/>
        </w:rPr>
        <w:t>2025g</w:t>
      </w:r>
      <w:proofErr w:type="spellEnd"/>
      <w:r w:rsidRPr="005B059D">
        <w:rPr>
          <w:sz w:val="22"/>
          <w:szCs w:val="22"/>
        </w:rPr>
        <w:t>)</w:t>
      </w:r>
      <w:r w:rsidR="00D43443">
        <w:rPr>
          <w:sz w:val="22"/>
          <w:szCs w:val="22"/>
        </w:rPr>
        <w:t xml:space="preserve"> </w:t>
      </w:r>
      <w:r w:rsidRPr="001166F3">
        <w:rPr>
          <w:i/>
          <w:iCs/>
          <w:sz w:val="22"/>
          <w:szCs w:val="22"/>
        </w:rPr>
        <w:t>Employee Communication</w:t>
      </w:r>
      <w:r w:rsidRPr="005B059D">
        <w:rPr>
          <w:sz w:val="22"/>
          <w:szCs w:val="22"/>
        </w:rPr>
        <w:t>.  Available at: https://www.cipd.org/uk/knowledge/factsheets/employee-communication/#principles-of-an-effective-employee-communications-strategy. (Accessed: 20 January 2026)</w:t>
      </w:r>
    </w:p>
    <w:p w14:paraId="5D008440" w14:textId="66A11908" w:rsidR="00D806AF" w:rsidRPr="005B059D" w:rsidRDefault="00D806AF" w:rsidP="001166F3">
      <w:pPr>
        <w:spacing w:line="276" w:lineRule="auto"/>
        <w:rPr>
          <w:sz w:val="22"/>
          <w:szCs w:val="22"/>
        </w:rPr>
      </w:pPr>
      <w:r w:rsidRPr="005B059D">
        <w:rPr>
          <w:sz w:val="22"/>
          <w:szCs w:val="22"/>
        </w:rPr>
        <w:t>CIPD (</w:t>
      </w:r>
      <w:proofErr w:type="spellStart"/>
      <w:r w:rsidRPr="005B059D">
        <w:rPr>
          <w:sz w:val="22"/>
          <w:szCs w:val="22"/>
        </w:rPr>
        <w:t>2025h</w:t>
      </w:r>
      <w:proofErr w:type="spellEnd"/>
      <w:r w:rsidR="00D43443">
        <w:rPr>
          <w:sz w:val="22"/>
          <w:szCs w:val="22"/>
        </w:rPr>
        <w:t>)</w:t>
      </w:r>
      <w:r w:rsidRPr="005B059D">
        <w:rPr>
          <w:sz w:val="22"/>
          <w:szCs w:val="22"/>
        </w:rPr>
        <w:t xml:space="preserve"> </w:t>
      </w:r>
      <w:r w:rsidRPr="001166F3">
        <w:rPr>
          <w:i/>
          <w:iCs/>
          <w:sz w:val="22"/>
          <w:szCs w:val="22"/>
        </w:rPr>
        <w:t>Equal pay: UK employment law</w:t>
      </w:r>
      <w:r w:rsidRPr="005B059D">
        <w:rPr>
          <w:sz w:val="22"/>
          <w:szCs w:val="22"/>
        </w:rPr>
        <w:t>. Available at: https://www.cipd.org/uk/knowledge/employment-law/equal-pay/. (Accessed: 22 January 2026)</w:t>
      </w:r>
    </w:p>
    <w:p w14:paraId="45C383CD" w14:textId="4128F04C" w:rsidR="002508DF" w:rsidRPr="00FD5114" w:rsidRDefault="002508DF" w:rsidP="001166F3">
      <w:pPr>
        <w:spacing w:line="276" w:lineRule="auto"/>
        <w:rPr>
          <w:color w:val="FF0000"/>
          <w:sz w:val="22"/>
          <w:szCs w:val="22"/>
        </w:rPr>
      </w:pPr>
      <w:r w:rsidRPr="00FD5114">
        <w:rPr>
          <w:color w:val="FF0000"/>
          <w:sz w:val="22"/>
          <w:szCs w:val="22"/>
        </w:rPr>
        <w:t>CIPD (</w:t>
      </w:r>
      <w:proofErr w:type="spellStart"/>
      <w:r w:rsidRPr="00FD5114">
        <w:rPr>
          <w:color w:val="FF0000"/>
          <w:sz w:val="22"/>
          <w:szCs w:val="22"/>
        </w:rPr>
        <w:t>2025i</w:t>
      </w:r>
      <w:proofErr w:type="spellEnd"/>
      <w:r w:rsidRPr="00FD5114">
        <w:rPr>
          <w:color w:val="FF0000"/>
          <w:sz w:val="22"/>
          <w:szCs w:val="22"/>
        </w:rPr>
        <w:t xml:space="preserve">) </w:t>
      </w:r>
      <w:r w:rsidRPr="00FD5114">
        <w:rPr>
          <w:i/>
          <w:iCs/>
          <w:color w:val="FF0000"/>
          <w:sz w:val="22"/>
          <w:szCs w:val="22"/>
        </w:rPr>
        <w:t>Job evaluation and market pricing</w:t>
      </w:r>
      <w:r w:rsidRPr="00FD5114">
        <w:rPr>
          <w:color w:val="FF0000"/>
          <w:sz w:val="22"/>
          <w:szCs w:val="22"/>
        </w:rPr>
        <w:t xml:space="preserve">. Available at: </w:t>
      </w:r>
      <w:r w:rsidR="00FD5114" w:rsidRPr="00FD5114">
        <w:rPr>
          <w:color w:val="FF0000"/>
          <w:sz w:val="22"/>
          <w:szCs w:val="22"/>
        </w:rPr>
        <w:t>https://www.cipd.org/uk/knowledge/factsheets/market-pricing-factsheet/</w:t>
      </w:r>
      <w:r w:rsidR="00FD5114" w:rsidRPr="00FD5114">
        <w:rPr>
          <w:color w:val="FF0000"/>
          <w:sz w:val="22"/>
          <w:szCs w:val="22"/>
        </w:rPr>
        <w:t xml:space="preserve"> (Accessed: 28 February 2026)</w:t>
      </w:r>
    </w:p>
    <w:p w14:paraId="48EC68B3" w14:textId="15D5CA6D" w:rsidR="008E14A1" w:rsidRPr="005B059D" w:rsidRDefault="003D024F" w:rsidP="001166F3">
      <w:pPr>
        <w:spacing w:line="276" w:lineRule="auto"/>
        <w:rPr>
          <w:sz w:val="22"/>
          <w:szCs w:val="22"/>
        </w:rPr>
      </w:pPr>
      <w:r w:rsidRPr="002508DF">
        <w:rPr>
          <w:sz w:val="22"/>
          <w:szCs w:val="22"/>
        </w:rPr>
        <w:t>Cotton</w:t>
      </w:r>
      <w:r w:rsidR="002D6D28" w:rsidRPr="002508DF">
        <w:rPr>
          <w:sz w:val="22"/>
          <w:szCs w:val="22"/>
        </w:rPr>
        <w:t xml:space="preserve">, C </w:t>
      </w:r>
      <w:r w:rsidR="002D6D28" w:rsidRPr="005B059D">
        <w:rPr>
          <w:i/>
          <w:iCs/>
          <w:sz w:val="22"/>
          <w:szCs w:val="22"/>
        </w:rPr>
        <w:t xml:space="preserve">(2025) Analysis | Why should employers </w:t>
      </w:r>
      <w:proofErr w:type="gramStart"/>
      <w:r w:rsidR="002D6D28" w:rsidRPr="005B059D">
        <w:rPr>
          <w:i/>
          <w:iCs/>
          <w:sz w:val="22"/>
          <w:szCs w:val="22"/>
        </w:rPr>
        <w:t>take action</w:t>
      </w:r>
      <w:proofErr w:type="gramEnd"/>
      <w:r w:rsidR="002D6D28" w:rsidRPr="005B059D">
        <w:rPr>
          <w:i/>
          <w:iCs/>
          <w:sz w:val="22"/>
          <w:szCs w:val="22"/>
        </w:rPr>
        <w:t xml:space="preserve"> on employee financial wellbeing? </w:t>
      </w:r>
      <w:r w:rsidR="002D6D28" w:rsidRPr="005B059D">
        <w:rPr>
          <w:sz w:val="22"/>
          <w:szCs w:val="22"/>
        </w:rPr>
        <w:t xml:space="preserve">Available at: </w:t>
      </w:r>
      <w:r w:rsidR="000A0119" w:rsidRPr="005B059D">
        <w:rPr>
          <w:sz w:val="22"/>
          <w:szCs w:val="22"/>
        </w:rPr>
        <w:t>https://www.cipd.org/uk/views-and-insights/thought-leadership/insight/action-employee-financial-wellbeing/ (Accessed: 19 January 2026)</w:t>
      </w:r>
    </w:p>
    <w:p w14:paraId="1BAC6A8D" w14:textId="79A1CB90" w:rsidR="00D43443" w:rsidRDefault="00D43443" w:rsidP="003B27FB">
      <w:pPr>
        <w:spacing w:before="240" w:line="276" w:lineRule="auto"/>
        <w:rPr>
          <w:sz w:val="22"/>
          <w:szCs w:val="22"/>
        </w:rPr>
      </w:pPr>
      <w:r w:rsidRPr="005B059D">
        <w:rPr>
          <w:sz w:val="22"/>
          <w:szCs w:val="22"/>
        </w:rPr>
        <w:t xml:space="preserve">Cotton, C., Gifford, J. and Young, J. (2022) </w:t>
      </w:r>
      <w:r w:rsidRPr="001166F3">
        <w:rPr>
          <w:i/>
          <w:iCs/>
          <w:sz w:val="22"/>
          <w:szCs w:val="22"/>
        </w:rPr>
        <w:t>Incentives and recognition: an evidence review</w:t>
      </w:r>
      <w:r w:rsidRPr="005B059D">
        <w:rPr>
          <w:sz w:val="22"/>
          <w:szCs w:val="22"/>
        </w:rPr>
        <w:t>. Practice summary and recommendations. London: Chartered Institute of Personnel and Development.</w:t>
      </w:r>
    </w:p>
    <w:p w14:paraId="62D86B55" w14:textId="457F5667" w:rsidR="00B76347" w:rsidRPr="005B059D" w:rsidRDefault="00485D89" w:rsidP="003B27FB">
      <w:pPr>
        <w:spacing w:line="276" w:lineRule="auto"/>
        <w:rPr>
          <w:sz w:val="22"/>
          <w:szCs w:val="22"/>
        </w:rPr>
      </w:pPr>
      <w:r w:rsidRPr="005B059D">
        <w:rPr>
          <w:sz w:val="22"/>
          <w:szCs w:val="22"/>
        </w:rPr>
        <w:t>GOV.UK (</w:t>
      </w:r>
      <w:r w:rsidR="00203837" w:rsidRPr="005B059D">
        <w:rPr>
          <w:sz w:val="22"/>
          <w:szCs w:val="22"/>
        </w:rPr>
        <w:t>n.d.</w:t>
      </w:r>
      <w:r w:rsidRPr="005B059D">
        <w:rPr>
          <w:sz w:val="22"/>
          <w:szCs w:val="22"/>
        </w:rPr>
        <w:t xml:space="preserve">) </w:t>
      </w:r>
      <w:r w:rsidR="00203837" w:rsidRPr="005B059D">
        <w:rPr>
          <w:i/>
          <w:iCs/>
          <w:sz w:val="22"/>
          <w:szCs w:val="22"/>
        </w:rPr>
        <w:t>Expenses and benefits for employers</w:t>
      </w:r>
      <w:r w:rsidRPr="005B059D">
        <w:rPr>
          <w:sz w:val="22"/>
          <w:szCs w:val="22"/>
        </w:rPr>
        <w:t xml:space="preserve">. Available at: </w:t>
      </w:r>
      <w:r w:rsidR="00203837" w:rsidRPr="005B059D">
        <w:rPr>
          <w:sz w:val="22"/>
          <w:szCs w:val="22"/>
        </w:rPr>
        <w:t xml:space="preserve">https://www.gov.uk/employer-reporting-expenses-benefits/print </w:t>
      </w:r>
      <w:r w:rsidR="00503326" w:rsidRPr="005B059D">
        <w:rPr>
          <w:sz w:val="22"/>
          <w:szCs w:val="22"/>
        </w:rPr>
        <w:t xml:space="preserve">(Accessed: </w:t>
      </w:r>
      <w:r w:rsidR="00203837" w:rsidRPr="005B059D">
        <w:rPr>
          <w:sz w:val="22"/>
          <w:szCs w:val="22"/>
        </w:rPr>
        <w:t>9</w:t>
      </w:r>
      <w:r w:rsidR="00503326" w:rsidRPr="005B059D">
        <w:rPr>
          <w:sz w:val="22"/>
          <w:szCs w:val="22"/>
        </w:rPr>
        <w:t xml:space="preserve"> J</w:t>
      </w:r>
      <w:r w:rsidR="00203837" w:rsidRPr="005B059D">
        <w:rPr>
          <w:sz w:val="22"/>
          <w:szCs w:val="22"/>
        </w:rPr>
        <w:t xml:space="preserve">anuary </w:t>
      </w:r>
      <w:r w:rsidR="00503326" w:rsidRPr="005B059D">
        <w:rPr>
          <w:sz w:val="22"/>
          <w:szCs w:val="22"/>
        </w:rPr>
        <w:t>202</w:t>
      </w:r>
      <w:r w:rsidR="00203837" w:rsidRPr="005B059D">
        <w:rPr>
          <w:sz w:val="22"/>
          <w:szCs w:val="22"/>
        </w:rPr>
        <w:t>6</w:t>
      </w:r>
      <w:r w:rsidR="00503326" w:rsidRPr="005B059D">
        <w:rPr>
          <w:sz w:val="22"/>
          <w:szCs w:val="22"/>
        </w:rPr>
        <w:t>)</w:t>
      </w:r>
    </w:p>
    <w:p w14:paraId="621E0A1D" w14:textId="6FBA3096" w:rsidR="00DE7934" w:rsidRPr="005B059D" w:rsidRDefault="00DE7934" w:rsidP="001166F3">
      <w:pPr>
        <w:spacing w:after="0" w:line="276" w:lineRule="auto"/>
        <w:rPr>
          <w:sz w:val="22"/>
          <w:szCs w:val="22"/>
        </w:rPr>
      </w:pPr>
      <w:r w:rsidRPr="005B059D">
        <w:rPr>
          <w:sz w:val="22"/>
          <w:szCs w:val="22"/>
        </w:rPr>
        <w:lastRenderedPageBreak/>
        <w:t>GOV.UK (2014)</w:t>
      </w:r>
      <w:r w:rsidR="00D43443">
        <w:rPr>
          <w:sz w:val="22"/>
          <w:szCs w:val="22"/>
        </w:rPr>
        <w:t xml:space="preserve"> </w:t>
      </w:r>
      <w:r w:rsidRPr="001166F3">
        <w:rPr>
          <w:i/>
          <w:iCs/>
          <w:sz w:val="22"/>
          <w:szCs w:val="22"/>
        </w:rPr>
        <w:t>Job evaluation and grading support (</w:t>
      </w:r>
      <w:proofErr w:type="spellStart"/>
      <w:r w:rsidRPr="001166F3">
        <w:rPr>
          <w:i/>
          <w:iCs/>
          <w:sz w:val="22"/>
          <w:szCs w:val="22"/>
        </w:rPr>
        <w:t>JEGS</w:t>
      </w:r>
      <w:proofErr w:type="spellEnd"/>
      <w:r w:rsidRPr="001166F3">
        <w:rPr>
          <w:i/>
          <w:iCs/>
          <w:sz w:val="22"/>
          <w:szCs w:val="22"/>
        </w:rPr>
        <w:t>) for civil servants</w:t>
      </w:r>
      <w:r w:rsidRPr="005B059D">
        <w:rPr>
          <w:sz w:val="22"/>
          <w:szCs w:val="22"/>
        </w:rPr>
        <w:t>. Available at: https://www.gov.uk/government/publications/job-evaluation-and-grading-support-jegs-for-civil-servants (Accessed: 22 January 2026)</w:t>
      </w:r>
    </w:p>
    <w:p w14:paraId="3F87EEAE" w14:textId="042DF3D1" w:rsidR="008E14A1" w:rsidRPr="005B059D" w:rsidRDefault="00B76347" w:rsidP="003B27FB">
      <w:pPr>
        <w:spacing w:line="276" w:lineRule="auto"/>
        <w:rPr>
          <w:sz w:val="22"/>
          <w:szCs w:val="22"/>
        </w:rPr>
      </w:pPr>
      <w:r w:rsidRPr="005B059D">
        <w:rPr>
          <w:sz w:val="22"/>
          <w:szCs w:val="22"/>
        </w:rPr>
        <w:t xml:space="preserve">GOV.UK (2015) </w:t>
      </w:r>
      <w:r w:rsidRPr="001166F3">
        <w:rPr>
          <w:i/>
          <w:iCs/>
          <w:sz w:val="22"/>
          <w:szCs w:val="22"/>
        </w:rPr>
        <w:t>Equality Act 2010: guidance</w:t>
      </w:r>
      <w:r w:rsidRPr="005B059D">
        <w:rPr>
          <w:sz w:val="22"/>
          <w:szCs w:val="22"/>
        </w:rPr>
        <w:t>. Available at: https://www.gov.uk/guidance/equality-act-2010-guidance (Accessed: 23 January 2026).</w:t>
      </w:r>
    </w:p>
    <w:p w14:paraId="2841C60D" w14:textId="54604A66" w:rsidR="009E5364" w:rsidRPr="005B059D" w:rsidRDefault="009E5364" w:rsidP="003B27FB">
      <w:pPr>
        <w:spacing w:line="276" w:lineRule="auto"/>
        <w:rPr>
          <w:sz w:val="22"/>
          <w:szCs w:val="22"/>
        </w:rPr>
      </w:pPr>
      <w:r w:rsidRPr="005B059D">
        <w:rPr>
          <w:sz w:val="22"/>
          <w:szCs w:val="22"/>
        </w:rPr>
        <w:t xml:space="preserve">GOV.UK (2026) </w:t>
      </w:r>
      <w:r w:rsidRPr="001166F3">
        <w:rPr>
          <w:i/>
          <w:iCs/>
          <w:sz w:val="22"/>
          <w:szCs w:val="22"/>
        </w:rPr>
        <w:t>HMRC internal manual: National Minimum Wage Manual.</w:t>
      </w:r>
      <w:r w:rsidRPr="005B059D">
        <w:rPr>
          <w:sz w:val="22"/>
          <w:szCs w:val="22"/>
        </w:rPr>
        <w:t xml:space="preserve"> Available at: </w:t>
      </w:r>
      <w:r w:rsidR="001166F3" w:rsidRPr="005B059D">
        <w:rPr>
          <w:sz w:val="22"/>
          <w:szCs w:val="22"/>
        </w:rPr>
        <w:t>https://www.gov.uk/hmrc-internal-manuals/national-minimum-wage-manual/nmwm09140.</w:t>
      </w:r>
      <w:r w:rsidRPr="005B059D">
        <w:rPr>
          <w:sz w:val="22"/>
          <w:szCs w:val="22"/>
        </w:rPr>
        <w:t xml:space="preserve"> (Accessed: 23 January 2026)</w:t>
      </w:r>
    </w:p>
    <w:p w14:paraId="4BEB5F28" w14:textId="4687C14E" w:rsidR="00C34648" w:rsidRDefault="003C3FE9" w:rsidP="003B27FB">
      <w:pPr>
        <w:spacing w:line="276" w:lineRule="auto"/>
        <w:rPr>
          <w:sz w:val="22"/>
          <w:szCs w:val="22"/>
        </w:rPr>
      </w:pPr>
      <w:proofErr w:type="spellStart"/>
      <w:r w:rsidRPr="005B059D">
        <w:rPr>
          <w:sz w:val="22"/>
          <w:szCs w:val="22"/>
        </w:rPr>
        <w:t>HRM</w:t>
      </w:r>
      <w:proofErr w:type="spellEnd"/>
      <w:r w:rsidRPr="005B059D">
        <w:rPr>
          <w:sz w:val="22"/>
          <w:szCs w:val="22"/>
        </w:rPr>
        <w:t xml:space="preserve"> Handbook (</w:t>
      </w:r>
      <w:r w:rsidR="000D49EC" w:rsidRPr="005B059D">
        <w:rPr>
          <w:sz w:val="22"/>
          <w:szCs w:val="22"/>
        </w:rPr>
        <w:t>2021</w:t>
      </w:r>
      <w:r w:rsidRPr="005B059D">
        <w:rPr>
          <w:sz w:val="22"/>
          <w:szCs w:val="22"/>
        </w:rPr>
        <w:t xml:space="preserve">) </w:t>
      </w:r>
      <w:r w:rsidRPr="005B059D">
        <w:rPr>
          <w:i/>
          <w:iCs/>
          <w:sz w:val="22"/>
          <w:szCs w:val="22"/>
        </w:rPr>
        <w:t>Skill</w:t>
      </w:r>
      <w:r w:rsidRPr="005B059D">
        <w:rPr>
          <w:i/>
          <w:iCs/>
          <w:sz w:val="22"/>
          <w:szCs w:val="22"/>
        </w:rPr>
        <w:noBreakHyphen/>
        <w:t>Based Pay.</w:t>
      </w:r>
      <w:r w:rsidRPr="005B059D">
        <w:rPr>
          <w:sz w:val="22"/>
          <w:szCs w:val="22"/>
        </w:rPr>
        <w:t xml:space="preserve"> Available at: https://hrmhandbook.com/hrp/compensation/skill-based-pay/ (Accessed: 1</w:t>
      </w:r>
      <w:r w:rsidR="000D49EC" w:rsidRPr="005B059D">
        <w:rPr>
          <w:sz w:val="22"/>
          <w:szCs w:val="22"/>
        </w:rPr>
        <w:t xml:space="preserve">5 </w:t>
      </w:r>
      <w:r w:rsidRPr="005B059D">
        <w:rPr>
          <w:sz w:val="22"/>
          <w:szCs w:val="22"/>
        </w:rPr>
        <w:t>January 2026).</w:t>
      </w:r>
    </w:p>
    <w:p w14:paraId="0DAD38A0" w14:textId="13CFFA45" w:rsidR="003C3FE9" w:rsidRPr="005B059D" w:rsidRDefault="00C34648" w:rsidP="0005088D">
      <w:pPr>
        <w:spacing w:line="276" w:lineRule="auto"/>
        <w:rPr>
          <w:sz w:val="22"/>
          <w:szCs w:val="22"/>
        </w:rPr>
      </w:pPr>
      <w:proofErr w:type="spellStart"/>
      <w:r>
        <w:rPr>
          <w:sz w:val="22"/>
          <w:szCs w:val="22"/>
        </w:rPr>
        <w:t>HRM</w:t>
      </w:r>
      <w:proofErr w:type="spellEnd"/>
      <w:r>
        <w:rPr>
          <w:sz w:val="22"/>
          <w:szCs w:val="22"/>
        </w:rPr>
        <w:t xml:space="preserve"> Handbook (</w:t>
      </w:r>
      <w:proofErr w:type="spellStart"/>
      <w:r>
        <w:rPr>
          <w:sz w:val="22"/>
          <w:szCs w:val="22"/>
        </w:rPr>
        <w:t>2021a</w:t>
      </w:r>
      <w:proofErr w:type="spellEnd"/>
      <w:r>
        <w:rPr>
          <w:sz w:val="22"/>
          <w:szCs w:val="22"/>
        </w:rPr>
        <w:t>) Job Evaluat</w:t>
      </w:r>
      <w:r w:rsidR="00E00118">
        <w:rPr>
          <w:sz w:val="22"/>
          <w:szCs w:val="22"/>
        </w:rPr>
        <w:t>i</w:t>
      </w:r>
      <w:r>
        <w:rPr>
          <w:sz w:val="22"/>
          <w:szCs w:val="22"/>
        </w:rPr>
        <w:t xml:space="preserve">on. Available at: </w:t>
      </w:r>
      <w:r w:rsidRPr="00C34648">
        <w:rPr>
          <w:sz w:val="22"/>
          <w:szCs w:val="22"/>
        </w:rPr>
        <w:t>https://hrmhandbook.com/hrp/compensation/job-evaluation/</w:t>
      </w:r>
      <w:r>
        <w:rPr>
          <w:sz w:val="22"/>
          <w:szCs w:val="22"/>
        </w:rPr>
        <w:t>. (Accessed: 2</w:t>
      </w:r>
      <w:r w:rsidR="00E00118">
        <w:rPr>
          <w:sz w:val="22"/>
          <w:szCs w:val="22"/>
        </w:rPr>
        <w:t>9</w:t>
      </w:r>
      <w:r>
        <w:rPr>
          <w:sz w:val="22"/>
          <w:szCs w:val="22"/>
        </w:rPr>
        <w:t xml:space="preserve"> January 2026)</w:t>
      </w:r>
    </w:p>
    <w:p w14:paraId="1E2B6EFC" w14:textId="1DEA57CB" w:rsidR="00661008" w:rsidRPr="005B059D" w:rsidRDefault="00661008" w:rsidP="0005088D">
      <w:pPr>
        <w:spacing w:line="276" w:lineRule="auto"/>
        <w:rPr>
          <w:sz w:val="22"/>
          <w:szCs w:val="22"/>
        </w:rPr>
      </w:pPr>
      <w:r w:rsidRPr="005B059D">
        <w:rPr>
          <w:sz w:val="22"/>
          <w:szCs w:val="22"/>
        </w:rPr>
        <w:t xml:space="preserve">Institute for Employment Studies (2024) </w:t>
      </w:r>
      <w:r w:rsidRPr="001166F3">
        <w:rPr>
          <w:i/>
          <w:iCs/>
          <w:sz w:val="22"/>
          <w:szCs w:val="22"/>
        </w:rPr>
        <w:t>Total reward strategies in 2024 and the direction for 2025: planning, purpose and practice.</w:t>
      </w:r>
      <w:r w:rsidRPr="005B059D">
        <w:rPr>
          <w:sz w:val="22"/>
          <w:szCs w:val="22"/>
        </w:rPr>
        <w:t xml:space="preserve"> Available at: </w:t>
      </w:r>
      <w:r w:rsidR="001166F3" w:rsidRPr="001166F3">
        <w:rPr>
          <w:sz w:val="22"/>
          <w:szCs w:val="22"/>
        </w:rPr>
        <w:t>https://www.employment-studies.co.uk/news/total-reward-strategies-2024-and-direction-2025-planning-purpose-and-practice</w:t>
      </w:r>
      <w:r w:rsidR="001166F3">
        <w:rPr>
          <w:sz w:val="22"/>
          <w:szCs w:val="22"/>
        </w:rPr>
        <w:t xml:space="preserve"> (Accessed: 6 January 2026)</w:t>
      </w:r>
    </w:p>
    <w:p w14:paraId="7F0CDE71" w14:textId="17140202" w:rsidR="007854CE" w:rsidRPr="005B059D" w:rsidRDefault="007854CE" w:rsidP="001166F3">
      <w:pPr>
        <w:spacing w:line="276" w:lineRule="auto"/>
        <w:rPr>
          <w:sz w:val="22"/>
          <w:szCs w:val="22"/>
        </w:rPr>
      </w:pPr>
      <w:r w:rsidRPr="005B059D">
        <w:rPr>
          <w:sz w:val="22"/>
          <w:szCs w:val="22"/>
        </w:rPr>
        <w:t>LinkedIn (2025)</w:t>
      </w:r>
      <w:r w:rsidR="005B059D">
        <w:rPr>
          <w:sz w:val="22"/>
          <w:szCs w:val="22"/>
        </w:rPr>
        <w:t xml:space="preserve"> </w:t>
      </w:r>
      <w:r w:rsidRPr="005B059D">
        <w:rPr>
          <w:i/>
          <w:iCs/>
          <w:sz w:val="22"/>
          <w:szCs w:val="22"/>
        </w:rPr>
        <w:t>How do you use Maslow’s hierarchy of needs to recognize and reward your team?</w:t>
      </w:r>
      <w:r w:rsidRPr="005B059D">
        <w:rPr>
          <w:sz w:val="22"/>
          <w:szCs w:val="22"/>
        </w:rPr>
        <w:t xml:space="preserve">  Available at: https://www.linkedin.com/advice/0/how-do-you-use-maslows-hierarchy-needs-recognize (Accessed: 7 January 2026).</w:t>
      </w:r>
    </w:p>
    <w:p w14:paraId="72430C61" w14:textId="1FC81AC0" w:rsidR="00C159EB" w:rsidRPr="005B059D" w:rsidRDefault="00C176AF" w:rsidP="001166F3">
      <w:pPr>
        <w:spacing w:line="276" w:lineRule="auto"/>
        <w:rPr>
          <w:sz w:val="22"/>
          <w:szCs w:val="22"/>
        </w:rPr>
      </w:pPr>
      <w:r w:rsidRPr="005B059D">
        <w:rPr>
          <w:sz w:val="22"/>
          <w:szCs w:val="22"/>
        </w:rPr>
        <w:t xml:space="preserve">Legislation.gov.uk (2025) </w:t>
      </w:r>
      <w:r w:rsidRPr="005B059D">
        <w:rPr>
          <w:i/>
          <w:iCs/>
          <w:sz w:val="22"/>
          <w:szCs w:val="22"/>
        </w:rPr>
        <w:t>Employment Rights Act 1996.</w:t>
      </w:r>
      <w:r w:rsidRPr="005B059D">
        <w:rPr>
          <w:sz w:val="22"/>
          <w:szCs w:val="22"/>
        </w:rPr>
        <w:t xml:space="preserve">  </w:t>
      </w:r>
      <w:r w:rsidR="007F5312" w:rsidRPr="005B059D">
        <w:rPr>
          <w:sz w:val="22"/>
          <w:szCs w:val="22"/>
        </w:rPr>
        <w:t xml:space="preserve">Available at: https://www.legislation.gov.uk/ukpga/1996/18/section/98 (Accessed: </w:t>
      </w:r>
      <w:r w:rsidR="007D4125" w:rsidRPr="005B059D">
        <w:rPr>
          <w:sz w:val="22"/>
          <w:szCs w:val="22"/>
        </w:rPr>
        <w:t>10</w:t>
      </w:r>
      <w:r w:rsidR="007F5312" w:rsidRPr="005B059D">
        <w:rPr>
          <w:sz w:val="22"/>
          <w:szCs w:val="22"/>
        </w:rPr>
        <w:t xml:space="preserve"> J</w:t>
      </w:r>
      <w:r w:rsidR="007D4125" w:rsidRPr="005B059D">
        <w:rPr>
          <w:sz w:val="22"/>
          <w:szCs w:val="22"/>
        </w:rPr>
        <w:t>anuary</w:t>
      </w:r>
      <w:r w:rsidR="007F5312" w:rsidRPr="005B059D">
        <w:rPr>
          <w:sz w:val="22"/>
          <w:szCs w:val="22"/>
        </w:rPr>
        <w:t xml:space="preserve"> 202</w:t>
      </w:r>
      <w:r w:rsidR="007D4125" w:rsidRPr="005B059D">
        <w:rPr>
          <w:sz w:val="22"/>
          <w:szCs w:val="22"/>
        </w:rPr>
        <w:t>6</w:t>
      </w:r>
      <w:r w:rsidR="007F5312" w:rsidRPr="005B059D">
        <w:rPr>
          <w:sz w:val="22"/>
          <w:szCs w:val="22"/>
        </w:rPr>
        <w:t>)</w:t>
      </w:r>
    </w:p>
    <w:p w14:paraId="31348C19" w14:textId="7540FCDF" w:rsidR="00A0517A" w:rsidRPr="0021107E" w:rsidRDefault="00A0517A" w:rsidP="001166F3">
      <w:pPr>
        <w:spacing w:line="276" w:lineRule="auto"/>
        <w:rPr>
          <w:color w:val="FF0000"/>
          <w:sz w:val="22"/>
          <w:szCs w:val="22"/>
        </w:rPr>
      </w:pPr>
      <w:r w:rsidRPr="0021107E">
        <w:rPr>
          <w:color w:val="FF0000"/>
          <w:sz w:val="22"/>
          <w:szCs w:val="22"/>
        </w:rPr>
        <w:t>M</w:t>
      </w:r>
      <w:r w:rsidR="002026DE" w:rsidRPr="0021107E">
        <w:rPr>
          <w:color w:val="FF0000"/>
          <w:sz w:val="22"/>
          <w:szCs w:val="22"/>
        </w:rPr>
        <w:t xml:space="preserve">arriott, L., Perkins, </w:t>
      </w:r>
      <w:proofErr w:type="spellStart"/>
      <w:r w:rsidR="002026DE" w:rsidRPr="0021107E">
        <w:rPr>
          <w:color w:val="FF0000"/>
          <w:sz w:val="22"/>
          <w:szCs w:val="22"/>
        </w:rPr>
        <w:t>S.J</w:t>
      </w:r>
      <w:proofErr w:type="spellEnd"/>
      <w:r w:rsidR="002026DE" w:rsidRPr="0021107E">
        <w:rPr>
          <w:color w:val="FF0000"/>
          <w:sz w:val="22"/>
          <w:szCs w:val="22"/>
        </w:rPr>
        <w:t xml:space="preserve">. &amp; Cotton, C. (2019) Reward Management: Focus on Pay. London: CIPD. Available at: https://www.cipd.org/globalassets/media/knowledge/knowledge-hub/reports/2021-pdfs/2019-reward-management-report-7953.pdf (Accessed: </w:t>
      </w:r>
      <w:r w:rsidRPr="0021107E">
        <w:rPr>
          <w:color w:val="FF0000"/>
          <w:sz w:val="22"/>
          <w:szCs w:val="22"/>
        </w:rPr>
        <w:t>27 February 2026</w:t>
      </w:r>
      <w:r w:rsidR="002026DE" w:rsidRPr="0021107E">
        <w:rPr>
          <w:color w:val="FF0000"/>
          <w:sz w:val="22"/>
          <w:szCs w:val="22"/>
        </w:rPr>
        <w:t>).</w:t>
      </w:r>
    </w:p>
    <w:p w14:paraId="1A9C73CA" w14:textId="0C54EDD4" w:rsidR="007D4125" w:rsidRPr="005B059D" w:rsidRDefault="007D4125" w:rsidP="001166F3">
      <w:pPr>
        <w:spacing w:line="276" w:lineRule="auto"/>
        <w:rPr>
          <w:sz w:val="22"/>
          <w:szCs w:val="22"/>
        </w:rPr>
      </w:pPr>
      <w:r w:rsidRPr="005B059D">
        <w:rPr>
          <w:sz w:val="22"/>
          <w:szCs w:val="22"/>
        </w:rPr>
        <w:t>Mattice,</w:t>
      </w:r>
      <w:r w:rsidRPr="005B059D">
        <w:rPr>
          <w:rFonts w:ascii="Arial" w:hAnsi="Arial" w:cs="Arial"/>
          <w:sz w:val="22"/>
          <w:szCs w:val="22"/>
        </w:rPr>
        <w:t> </w:t>
      </w:r>
      <w:r w:rsidRPr="005B059D">
        <w:rPr>
          <w:sz w:val="22"/>
          <w:szCs w:val="22"/>
        </w:rPr>
        <w:t xml:space="preserve">C. (2024) </w:t>
      </w:r>
      <w:r w:rsidRPr="005B059D">
        <w:rPr>
          <w:rFonts w:cs="Aptos"/>
          <w:sz w:val="22"/>
          <w:szCs w:val="22"/>
        </w:rPr>
        <w:t>‘</w:t>
      </w:r>
      <w:r w:rsidRPr="005B059D">
        <w:rPr>
          <w:sz w:val="22"/>
          <w:szCs w:val="22"/>
        </w:rPr>
        <w:t xml:space="preserve">Why Your Reward System </w:t>
      </w:r>
      <w:r w:rsidR="00D43443" w:rsidRPr="005B059D">
        <w:rPr>
          <w:sz w:val="22"/>
          <w:szCs w:val="22"/>
        </w:rPr>
        <w:t>for</w:t>
      </w:r>
      <w:r w:rsidRPr="005B059D">
        <w:rPr>
          <w:sz w:val="22"/>
          <w:szCs w:val="22"/>
        </w:rPr>
        <w:t xml:space="preserve"> Employees Can Fail Badly</w:t>
      </w:r>
      <w:r w:rsidRPr="005B059D">
        <w:rPr>
          <w:rFonts w:cs="Aptos"/>
          <w:sz w:val="22"/>
          <w:szCs w:val="22"/>
        </w:rPr>
        <w:t>’</w:t>
      </w:r>
      <w:r w:rsidRPr="005B059D">
        <w:rPr>
          <w:sz w:val="22"/>
          <w:szCs w:val="22"/>
        </w:rPr>
        <w:t xml:space="preserve">, </w:t>
      </w:r>
      <w:r w:rsidRPr="005B059D">
        <w:rPr>
          <w:i/>
          <w:iCs/>
          <w:sz w:val="22"/>
          <w:szCs w:val="22"/>
        </w:rPr>
        <w:t>LinkedIn</w:t>
      </w:r>
      <w:r w:rsidRPr="005B059D">
        <w:rPr>
          <w:sz w:val="22"/>
          <w:szCs w:val="22"/>
        </w:rPr>
        <w:t>, 6 March. Available at: https://www.linkedin.com/pulse/why-your-reward-system-employees-can-fail-badly-catherine-f5ftc/ (Accessed: 6 January 2026).</w:t>
      </w:r>
    </w:p>
    <w:p w14:paraId="5F73B0B6" w14:textId="77777777" w:rsidR="007D4125" w:rsidRPr="009C6C05" w:rsidRDefault="007D4125" w:rsidP="001166F3">
      <w:pPr>
        <w:spacing w:line="276" w:lineRule="auto"/>
        <w:rPr>
          <w:sz w:val="22"/>
          <w:szCs w:val="22"/>
        </w:rPr>
      </w:pPr>
      <w:r w:rsidRPr="009C6C05">
        <w:rPr>
          <w:sz w:val="22"/>
          <w:szCs w:val="22"/>
        </w:rPr>
        <w:t xml:space="preserve">NHS Employers (2025) </w:t>
      </w:r>
      <w:r w:rsidRPr="009C6C05">
        <w:rPr>
          <w:i/>
          <w:iCs/>
          <w:sz w:val="22"/>
          <w:szCs w:val="22"/>
        </w:rPr>
        <w:t>Getting to the heart of peer</w:t>
      </w:r>
      <w:r w:rsidRPr="009C6C05">
        <w:rPr>
          <w:i/>
          <w:iCs/>
          <w:sz w:val="22"/>
          <w:szCs w:val="22"/>
        </w:rPr>
        <w:noBreakHyphen/>
        <w:t>to</w:t>
      </w:r>
      <w:r w:rsidRPr="009C6C05">
        <w:rPr>
          <w:i/>
          <w:iCs/>
          <w:sz w:val="22"/>
          <w:szCs w:val="22"/>
        </w:rPr>
        <w:noBreakHyphen/>
        <w:t>peer recognition.</w:t>
      </w:r>
      <w:r w:rsidRPr="009C6C05">
        <w:rPr>
          <w:sz w:val="22"/>
          <w:szCs w:val="22"/>
        </w:rPr>
        <w:t xml:space="preserve"> Available at: https://www.nhsemployers.org</w:t>
      </w:r>
      <w:r w:rsidRPr="005B059D">
        <w:rPr>
          <w:sz w:val="22"/>
          <w:szCs w:val="22"/>
        </w:rPr>
        <w:t>. (Accessed: 20 January 2026)</w:t>
      </w:r>
    </w:p>
    <w:p w14:paraId="15E59A07" w14:textId="0B479B3A" w:rsidR="00D820F2" w:rsidRPr="005B059D" w:rsidRDefault="00D820F2" w:rsidP="001166F3">
      <w:pPr>
        <w:spacing w:line="276" w:lineRule="auto"/>
        <w:rPr>
          <w:sz w:val="22"/>
          <w:szCs w:val="22"/>
        </w:rPr>
      </w:pPr>
      <w:r w:rsidRPr="005B059D">
        <w:rPr>
          <w:sz w:val="22"/>
          <w:szCs w:val="22"/>
        </w:rPr>
        <w:t>NHS Wales (2024)</w:t>
      </w:r>
      <w:r w:rsidR="00D43443">
        <w:rPr>
          <w:sz w:val="22"/>
          <w:szCs w:val="22"/>
        </w:rPr>
        <w:t xml:space="preserve"> </w:t>
      </w:r>
      <w:r w:rsidRPr="005B059D">
        <w:rPr>
          <w:sz w:val="22"/>
          <w:szCs w:val="22"/>
        </w:rPr>
        <w:t>An introduction to job evaluation and writing job descriptions: NHS Wales job evaluation good practice guide. Available at: tps://www.nhsconfed.org/system/files/2024-03/An%20introduction%20to%20Job%20Evaluation%20and%20Writing%20Job%20Descriptions%20-%20NHS%20WALES%20JE%20GOOD%20PRACTICE%20GUIDE.pdf. (Accessed: 21 January 2026)</w:t>
      </w:r>
    </w:p>
    <w:p w14:paraId="44021763" w14:textId="5DB22295" w:rsidR="002E3265" w:rsidRPr="005B059D" w:rsidRDefault="00422A37" w:rsidP="001166F3">
      <w:pPr>
        <w:spacing w:line="276" w:lineRule="auto"/>
        <w:rPr>
          <w:sz w:val="22"/>
          <w:szCs w:val="22"/>
        </w:rPr>
      </w:pPr>
      <w:r w:rsidRPr="005B059D">
        <w:rPr>
          <w:sz w:val="22"/>
          <w:szCs w:val="22"/>
        </w:rPr>
        <w:t>Office for National Statistics (</w:t>
      </w:r>
      <w:r w:rsidR="002E3265" w:rsidRPr="002E3265">
        <w:rPr>
          <w:sz w:val="22"/>
          <w:szCs w:val="22"/>
        </w:rPr>
        <w:t>ONS</w:t>
      </w:r>
      <w:r w:rsidRPr="005B059D">
        <w:rPr>
          <w:sz w:val="22"/>
          <w:szCs w:val="22"/>
        </w:rPr>
        <w:t>)</w:t>
      </w:r>
      <w:r w:rsidR="002E3265" w:rsidRPr="002E3265">
        <w:rPr>
          <w:sz w:val="22"/>
          <w:szCs w:val="22"/>
        </w:rPr>
        <w:t xml:space="preserve"> (2025) </w:t>
      </w:r>
      <w:r w:rsidR="002E3265" w:rsidRPr="002E3265">
        <w:rPr>
          <w:i/>
          <w:iCs/>
          <w:sz w:val="22"/>
          <w:szCs w:val="22"/>
        </w:rPr>
        <w:t>Low carbon and renewable energy economy, UK: 2023.</w:t>
      </w:r>
      <w:r w:rsidR="002E3265" w:rsidRPr="002E3265">
        <w:rPr>
          <w:sz w:val="22"/>
          <w:szCs w:val="22"/>
        </w:rPr>
        <w:t xml:space="preserve"> Available at: https://www.ons.gov.uk/economy/environmentalaccounts/bulletins/finalestimates/2023 (Accessed: 2</w:t>
      </w:r>
      <w:r w:rsidR="007043E8" w:rsidRPr="005B059D">
        <w:rPr>
          <w:sz w:val="22"/>
          <w:szCs w:val="22"/>
        </w:rPr>
        <w:t>0</w:t>
      </w:r>
      <w:r w:rsidR="002E3265" w:rsidRPr="002E3265">
        <w:rPr>
          <w:sz w:val="22"/>
          <w:szCs w:val="22"/>
        </w:rPr>
        <w:t xml:space="preserve"> January 2026). </w:t>
      </w:r>
    </w:p>
    <w:p w14:paraId="52B8E953" w14:textId="0CC9FE44" w:rsidR="00637439" w:rsidRPr="005B059D" w:rsidRDefault="00637439" w:rsidP="001166F3">
      <w:pPr>
        <w:spacing w:line="276" w:lineRule="auto"/>
        <w:rPr>
          <w:sz w:val="22"/>
          <w:szCs w:val="22"/>
        </w:rPr>
      </w:pPr>
      <w:r w:rsidRPr="005B059D">
        <w:rPr>
          <w:sz w:val="22"/>
          <w:szCs w:val="22"/>
        </w:rPr>
        <w:t>Office for National Statistics (</w:t>
      </w:r>
      <w:r w:rsidRPr="002E3265">
        <w:rPr>
          <w:sz w:val="22"/>
          <w:szCs w:val="22"/>
        </w:rPr>
        <w:t>ONS</w:t>
      </w:r>
      <w:r w:rsidRPr="005B059D">
        <w:rPr>
          <w:sz w:val="22"/>
          <w:szCs w:val="22"/>
        </w:rPr>
        <w:t>)</w:t>
      </w:r>
      <w:r w:rsidRPr="002E3265">
        <w:rPr>
          <w:sz w:val="22"/>
          <w:szCs w:val="22"/>
        </w:rPr>
        <w:t xml:space="preserve"> (</w:t>
      </w:r>
      <w:proofErr w:type="spellStart"/>
      <w:r w:rsidRPr="002E3265">
        <w:rPr>
          <w:sz w:val="22"/>
          <w:szCs w:val="22"/>
        </w:rPr>
        <w:t>2025</w:t>
      </w:r>
      <w:r w:rsidRPr="005B059D">
        <w:rPr>
          <w:sz w:val="22"/>
          <w:szCs w:val="22"/>
        </w:rPr>
        <w:t>a</w:t>
      </w:r>
      <w:proofErr w:type="spellEnd"/>
      <w:r w:rsidRPr="002E3265">
        <w:rPr>
          <w:sz w:val="22"/>
          <w:szCs w:val="22"/>
        </w:rPr>
        <w:t>)</w:t>
      </w:r>
      <w:r w:rsidR="00203837" w:rsidRPr="005B059D">
        <w:rPr>
          <w:sz w:val="22"/>
          <w:szCs w:val="22"/>
        </w:rPr>
        <w:t xml:space="preserve">. </w:t>
      </w:r>
      <w:r w:rsidR="00203837" w:rsidRPr="005B059D">
        <w:rPr>
          <w:i/>
          <w:iCs/>
          <w:sz w:val="22"/>
          <w:szCs w:val="22"/>
        </w:rPr>
        <w:t>A guide to data, statistics and the ONS</w:t>
      </w:r>
      <w:r w:rsidR="00203837" w:rsidRPr="005B059D">
        <w:rPr>
          <w:sz w:val="22"/>
          <w:szCs w:val="22"/>
        </w:rPr>
        <w:t>.  Available at: https://www.ons.gov.uk/aboutus/usingpublicdatatoproducestatistics/aguidetodatastatisticsandtheons. (Accessed: 21 January 2026)</w:t>
      </w:r>
    </w:p>
    <w:p w14:paraId="433D8337" w14:textId="40C3B6CB" w:rsidR="00101518" w:rsidRPr="002E3265" w:rsidRDefault="00101518" w:rsidP="001166F3">
      <w:pPr>
        <w:spacing w:line="276" w:lineRule="auto"/>
        <w:rPr>
          <w:sz w:val="22"/>
          <w:szCs w:val="22"/>
        </w:rPr>
      </w:pPr>
      <w:r w:rsidRPr="00101518">
        <w:rPr>
          <w:sz w:val="22"/>
          <w:szCs w:val="22"/>
        </w:rPr>
        <w:t xml:space="preserve">Office for National Statistics (ONS) (2026) </w:t>
      </w:r>
      <w:r w:rsidRPr="00101518">
        <w:rPr>
          <w:i/>
          <w:iCs/>
          <w:sz w:val="22"/>
          <w:szCs w:val="22"/>
        </w:rPr>
        <w:t>Labour market in the regions of the UK: January 2026.</w:t>
      </w:r>
      <w:r w:rsidRPr="00101518">
        <w:rPr>
          <w:sz w:val="22"/>
          <w:szCs w:val="22"/>
        </w:rPr>
        <w:t xml:space="preserve"> Available at: </w:t>
      </w:r>
      <w:r w:rsidR="005B059D">
        <w:rPr>
          <w:sz w:val="22"/>
          <w:szCs w:val="22"/>
        </w:rPr>
        <w:lastRenderedPageBreak/>
        <w:t>h</w:t>
      </w:r>
      <w:r w:rsidR="005B059D" w:rsidRPr="00101518">
        <w:rPr>
          <w:sz w:val="22"/>
          <w:szCs w:val="22"/>
        </w:rPr>
        <w:t xml:space="preserve">ttps://www.ons.gov.uk/employmentandlabourmarket/peopleinwork/employmentandemployeetypes/bulletins/regionallabourmarket/january2026 </w:t>
      </w:r>
      <w:r w:rsidR="005B059D">
        <w:rPr>
          <w:sz w:val="22"/>
          <w:szCs w:val="22"/>
        </w:rPr>
        <w:t>(</w:t>
      </w:r>
      <w:r w:rsidRPr="00101518">
        <w:rPr>
          <w:sz w:val="22"/>
          <w:szCs w:val="22"/>
        </w:rPr>
        <w:t>Accessed: 21 January 2026).</w:t>
      </w:r>
    </w:p>
    <w:p w14:paraId="158CDAD0" w14:textId="2012DEB8" w:rsidR="00B97F3E" w:rsidRPr="00B97F3E" w:rsidRDefault="00B97F3E" w:rsidP="00B97F3E">
      <w:pPr>
        <w:spacing w:line="276" w:lineRule="auto"/>
        <w:rPr>
          <w:sz w:val="22"/>
          <w:szCs w:val="22"/>
        </w:rPr>
      </w:pPr>
      <w:bookmarkStart w:id="3" w:name="_Hlk220588368"/>
      <w:r w:rsidRPr="00B97F3E">
        <w:rPr>
          <w:sz w:val="22"/>
          <w:szCs w:val="22"/>
        </w:rPr>
        <w:t>People Management (</w:t>
      </w:r>
      <w:r>
        <w:rPr>
          <w:sz w:val="22"/>
          <w:szCs w:val="22"/>
        </w:rPr>
        <w:t>2017</w:t>
      </w:r>
      <w:r w:rsidRPr="00B97F3E">
        <w:rPr>
          <w:sz w:val="22"/>
          <w:szCs w:val="22"/>
        </w:rPr>
        <w:t xml:space="preserve">) </w:t>
      </w:r>
      <w:bookmarkEnd w:id="3"/>
      <w:r w:rsidRPr="00B97F3E">
        <w:rPr>
          <w:i/>
          <w:iCs/>
          <w:sz w:val="22"/>
          <w:szCs w:val="22"/>
        </w:rPr>
        <w:t>The real value of reward</w:t>
      </w:r>
      <w:r w:rsidRPr="00B97F3E">
        <w:rPr>
          <w:sz w:val="22"/>
          <w:szCs w:val="22"/>
        </w:rPr>
        <w:t>. Available at: https://www.peoplemanagement.co.uk/article/1743866/real-value-reward (Accessed: 29 January 2026).</w:t>
      </w:r>
    </w:p>
    <w:p w14:paraId="7BD9F8C1" w14:textId="77777777" w:rsidR="007D4125" w:rsidRPr="005B059D" w:rsidRDefault="007D4125" w:rsidP="001166F3">
      <w:pPr>
        <w:spacing w:line="276" w:lineRule="auto"/>
        <w:rPr>
          <w:sz w:val="22"/>
          <w:szCs w:val="22"/>
        </w:rPr>
      </w:pPr>
      <w:r w:rsidRPr="005B059D">
        <w:rPr>
          <w:sz w:val="22"/>
          <w:szCs w:val="22"/>
        </w:rPr>
        <w:t xml:space="preserve">People Management (2019) </w:t>
      </w:r>
      <w:r w:rsidRPr="005B059D">
        <w:rPr>
          <w:i/>
          <w:iCs/>
          <w:sz w:val="22"/>
          <w:szCs w:val="22"/>
        </w:rPr>
        <w:t>Are glitzy total reward packages masking the real workforce need?</w:t>
      </w:r>
      <w:r w:rsidRPr="005B059D">
        <w:rPr>
          <w:sz w:val="22"/>
          <w:szCs w:val="22"/>
        </w:rPr>
        <w:t xml:space="preserve"> Available at: https://www.peoplemanagement.co.uk/article/1742693/glitzy-total-reward-packages-masking-real-workforce-need (Accessed: 18 January 2026).</w:t>
      </w:r>
    </w:p>
    <w:p w14:paraId="2C483F31" w14:textId="551ABCFC" w:rsidR="000C3A96" w:rsidRPr="005B059D" w:rsidRDefault="000C3A96" w:rsidP="001166F3">
      <w:pPr>
        <w:spacing w:line="276" w:lineRule="auto"/>
        <w:rPr>
          <w:sz w:val="22"/>
          <w:szCs w:val="22"/>
        </w:rPr>
      </w:pPr>
      <w:r w:rsidRPr="005B059D">
        <w:rPr>
          <w:sz w:val="22"/>
          <w:szCs w:val="22"/>
        </w:rPr>
        <w:t xml:space="preserve">People Management (2020) </w:t>
      </w:r>
      <w:r w:rsidRPr="005B059D">
        <w:rPr>
          <w:i/>
          <w:iCs/>
          <w:sz w:val="22"/>
          <w:szCs w:val="22"/>
        </w:rPr>
        <w:t>How to make sure your employee recognition programme is frequent and inclusive.</w:t>
      </w:r>
      <w:r w:rsidRPr="005B059D">
        <w:rPr>
          <w:sz w:val="22"/>
          <w:szCs w:val="22"/>
        </w:rPr>
        <w:t xml:space="preserve">  Available at: https://www.peoplemanagement.co.uk/article/1743271/how-make-sure-employee-recognition-programme-frequent-inclusive-achievers. Accessed: 20 January 2026)</w:t>
      </w:r>
    </w:p>
    <w:p w14:paraId="3D4E116E" w14:textId="7DD1033C" w:rsidR="007C7E34" w:rsidRPr="005B059D" w:rsidRDefault="007C7E34" w:rsidP="001166F3">
      <w:pPr>
        <w:spacing w:line="276" w:lineRule="auto"/>
        <w:rPr>
          <w:sz w:val="22"/>
          <w:szCs w:val="22"/>
        </w:rPr>
      </w:pPr>
      <w:r w:rsidRPr="005B059D">
        <w:rPr>
          <w:sz w:val="22"/>
          <w:szCs w:val="22"/>
        </w:rPr>
        <w:t>People Management (2024)</w:t>
      </w:r>
      <w:r w:rsidR="005B059D">
        <w:rPr>
          <w:sz w:val="22"/>
          <w:szCs w:val="22"/>
        </w:rPr>
        <w:t xml:space="preserve"> </w:t>
      </w:r>
      <w:r w:rsidRPr="005B059D">
        <w:rPr>
          <w:i/>
          <w:iCs/>
          <w:sz w:val="22"/>
          <w:szCs w:val="22"/>
        </w:rPr>
        <w:t>Most employees have never had their pay explained.</w:t>
      </w:r>
      <w:r w:rsidRPr="005B059D">
        <w:rPr>
          <w:sz w:val="22"/>
          <w:szCs w:val="22"/>
        </w:rPr>
        <w:t xml:space="preserve"> Available at: https://www.peoplemanagement.co.uk/article/1746569/most-employees-never-had-their-pay-explained (Accessed: </w:t>
      </w:r>
      <w:r w:rsidR="009418A1" w:rsidRPr="005B059D">
        <w:rPr>
          <w:sz w:val="22"/>
          <w:szCs w:val="22"/>
        </w:rPr>
        <w:t>6</w:t>
      </w:r>
      <w:r w:rsidRPr="005B059D">
        <w:rPr>
          <w:sz w:val="22"/>
          <w:szCs w:val="22"/>
        </w:rPr>
        <w:t xml:space="preserve"> January 2026).</w:t>
      </w:r>
    </w:p>
    <w:p w14:paraId="4ACB9AE7" w14:textId="12602520" w:rsidR="000B6C75" w:rsidRPr="005B059D" w:rsidRDefault="000B6C75" w:rsidP="001166F3">
      <w:pPr>
        <w:spacing w:line="276" w:lineRule="auto"/>
        <w:rPr>
          <w:sz w:val="22"/>
          <w:szCs w:val="22"/>
        </w:rPr>
      </w:pPr>
      <w:r w:rsidRPr="005B059D">
        <w:rPr>
          <w:sz w:val="22"/>
          <w:szCs w:val="22"/>
        </w:rPr>
        <w:t>People Management (</w:t>
      </w:r>
      <w:proofErr w:type="spellStart"/>
      <w:r w:rsidRPr="005B059D">
        <w:rPr>
          <w:sz w:val="22"/>
          <w:szCs w:val="22"/>
        </w:rPr>
        <w:t>2024a</w:t>
      </w:r>
      <w:proofErr w:type="spellEnd"/>
      <w:r w:rsidRPr="005B059D">
        <w:rPr>
          <w:sz w:val="22"/>
          <w:szCs w:val="22"/>
        </w:rPr>
        <w:t xml:space="preserve">) </w:t>
      </w:r>
      <w:r w:rsidRPr="005B059D">
        <w:rPr>
          <w:i/>
          <w:iCs/>
          <w:sz w:val="22"/>
          <w:szCs w:val="22"/>
        </w:rPr>
        <w:t>How to make sure your employee recognition programme is frequent and inclusive – for high achievers.</w:t>
      </w:r>
      <w:r w:rsidRPr="005B059D">
        <w:rPr>
          <w:sz w:val="22"/>
          <w:szCs w:val="22"/>
        </w:rPr>
        <w:t xml:space="preserve"> Available at: https://www.peoplemanagement.co.uk/article/1743271/how-make-sure-employee-recognition-programme-frequent-inclusive-achievers (Accessed: 20 January 2026).</w:t>
      </w:r>
    </w:p>
    <w:p w14:paraId="3043BB9B" w14:textId="77777777" w:rsidR="00D43443" w:rsidRDefault="00D43443" w:rsidP="001166F3">
      <w:pPr>
        <w:spacing w:line="276" w:lineRule="auto"/>
        <w:rPr>
          <w:sz w:val="22"/>
          <w:szCs w:val="22"/>
        </w:rPr>
      </w:pPr>
      <w:r w:rsidRPr="00D43443">
        <w:rPr>
          <w:sz w:val="22"/>
          <w:szCs w:val="22"/>
        </w:rPr>
        <w:t xml:space="preserve">Perkins, </w:t>
      </w:r>
      <w:proofErr w:type="spellStart"/>
      <w:r w:rsidRPr="00D43443">
        <w:rPr>
          <w:sz w:val="22"/>
          <w:szCs w:val="22"/>
        </w:rPr>
        <w:t>S.J</w:t>
      </w:r>
      <w:proofErr w:type="spellEnd"/>
      <w:r w:rsidRPr="00D43443">
        <w:rPr>
          <w:sz w:val="22"/>
          <w:szCs w:val="22"/>
        </w:rPr>
        <w:t>. and White, G. (2020) </w:t>
      </w:r>
      <w:r w:rsidRPr="00D43443">
        <w:rPr>
          <w:i/>
          <w:iCs/>
          <w:sz w:val="22"/>
          <w:szCs w:val="22"/>
        </w:rPr>
        <w:t>Reward management: alternatives, consequences and context</w:t>
      </w:r>
      <w:r w:rsidRPr="00D43443">
        <w:rPr>
          <w:sz w:val="22"/>
          <w:szCs w:val="22"/>
        </w:rPr>
        <w:t xml:space="preserve">. 4th ed. London: Chartered Institute of Personnel and Development. </w:t>
      </w:r>
    </w:p>
    <w:p w14:paraId="706A4952" w14:textId="5EBDBE8B" w:rsidR="007D4125" w:rsidRPr="00CE054A" w:rsidRDefault="007D4125" w:rsidP="001166F3">
      <w:pPr>
        <w:spacing w:line="276" w:lineRule="auto"/>
        <w:rPr>
          <w:sz w:val="22"/>
          <w:szCs w:val="22"/>
        </w:rPr>
      </w:pPr>
      <w:r w:rsidRPr="00CE054A">
        <w:rPr>
          <w:sz w:val="22"/>
          <w:szCs w:val="22"/>
        </w:rPr>
        <w:t>PricewaterhouseCoopers (PwC) (201</w:t>
      </w:r>
      <w:r w:rsidRPr="005B059D">
        <w:rPr>
          <w:sz w:val="22"/>
          <w:szCs w:val="22"/>
        </w:rPr>
        <w:t>8</w:t>
      </w:r>
      <w:r w:rsidRPr="00CE054A">
        <w:rPr>
          <w:sz w:val="22"/>
          <w:szCs w:val="22"/>
        </w:rPr>
        <w:t xml:space="preserve">) </w:t>
      </w:r>
      <w:r w:rsidRPr="00CE054A">
        <w:rPr>
          <w:i/>
          <w:iCs/>
          <w:sz w:val="22"/>
          <w:szCs w:val="22"/>
        </w:rPr>
        <w:t>Workforce of the future: The competing forces shaping 2030.</w:t>
      </w:r>
      <w:r w:rsidRPr="00CE054A">
        <w:rPr>
          <w:sz w:val="22"/>
          <w:szCs w:val="22"/>
        </w:rPr>
        <w:t xml:space="preserve"> London: PwC. Available at: https://www.pwc.com/gx/en/services/people-organisation/workforce-of-the-future/workforce-of-the-future-the-competing-forces-shaping-2030-pwc.pdf (Accessed: 2</w:t>
      </w:r>
      <w:r w:rsidRPr="005B059D">
        <w:rPr>
          <w:sz w:val="22"/>
          <w:szCs w:val="22"/>
        </w:rPr>
        <w:t>0</w:t>
      </w:r>
      <w:r w:rsidRPr="00CE054A">
        <w:rPr>
          <w:sz w:val="22"/>
          <w:szCs w:val="22"/>
        </w:rPr>
        <w:t xml:space="preserve"> January 2026).</w:t>
      </w:r>
    </w:p>
    <w:p w14:paraId="2B1CF442" w14:textId="18860D5F" w:rsidR="00C33A61" w:rsidRPr="005B059D" w:rsidRDefault="00C33A61" w:rsidP="001166F3">
      <w:pPr>
        <w:spacing w:line="276" w:lineRule="auto"/>
        <w:rPr>
          <w:sz w:val="22"/>
          <w:szCs w:val="22"/>
        </w:rPr>
      </w:pPr>
      <w:proofErr w:type="spellStart"/>
      <w:r w:rsidRPr="005B059D">
        <w:rPr>
          <w:sz w:val="22"/>
          <w:szCs w:val="22"/>
        </w:rPr>
        <w:t>Suff</w:t>
      </w:r>
      <w:proofErr w:type="spellEnd"/>
      <w:r w:rsidRPr="005B059D">
        <w:rPr>
          <w:sz w:val="22"/>
          <w:szCs w:val="22"/>
        </w:rPr>
        <w:t>, R.  (202</w:t>
      </w:r>
      <w:r w:rsidR="0033669C" w:rsidRPr="005B059D">
        <w:rPr>
          <w:sz w:val="22"/>
          <w:szCs w:val="22"/>
        </w:rPr>
        <w:t>5</w:t>
      </w:r>
      <w:r w:rsidRPr="005B059D">
        <w:rPr>
          <w:sz w:val="22"/>
          <w:szCs w:val="22"/>
        </w:rPr>
        <w:t xml:space="preserve">) </w:t>
      </w:r>
      <w:r w:rsidRPr="005B059D">
        <w:rPr>
          <w:i/>
          <w:iCs/>
          <w:sz w:val="22"/>
          <w:szCs w:val="22"/>
        </w:rPr>
        <w:t>Wellbeing at work</w:t>
      </w:r>
      <w:r w:rsidRPr="005B059D">
        <w:rPr>
          <w:sz w:val="22"/>
          <w:szCs w:val="22"/>
        </w:rPr>
        <w:t xml:space="preserve">.  Available at: https://www.cipd.org/uk/knowledge/factsheets/well-being-factsheet/ (Accessed </w:t>
      </w:r>
      <w:r w:rsidR="009B683E" w:rsidRPr="005B059D">
        <w:rPr>
          <w:sz w:val="22"/>
          <w:szCs w:val="22"/>
        </w:rPr>
        <w:t>6</w:t>
      </w:r>
      <w:r w:rsidRPr="005B059D">
        <w:rPr>
          <w:sz w:val="22"/>
          <w:szCs w:val="22"/>
        </w:rPr>
        <w:t xml:space="preserve"> </w:t>
      </w:r>
      <w:r w:rsidR="00E60AD7" w:rsidRPr="005B059D">
        <w:rPr>
          <w:sz w:val="22"/>
          <w:szCs w:val="22"/>
        </w:rPr>
        <w:t>J</w:t>
      </w:r>
      <w:r w:rsidR="009B683E" w:rsidRPr="005B059D">
        <w:rPr>
          <w:sz w:val="22"/>
          <w:szCs w:val="22"/>
        </w:rPr>
        <w:t xml:space="preserve">anuary </w:t>
      </w:r>
      <w:r w:rsidR="00B61743" w:rsidRPr="005B059D">
        <w:rPr>
          <w:sz w:val="22"/>
          <w:szCs w:val="22"/>
        </w:rPr>
        <w:t>2</w:t>
      </w:r>
      <w:r w:rsidRPr="005B059D">
        <w:rPr>
          <w:sz w:val="22"/>
          <w:szCs w:val="22"/>
        </w:rPr>
        <w:t>02</w:t>
      </w:r>
      <w:r w:rsidR="009B683E" w:rsidRPr="005B059D">
        <w:rPr>
          <w:sz w:val="22"/>
          <w:szCs w:val="22"/>
        </w:rPr>
        <w:t>6</w:t>
      </w:r>
      <w:r w:rsidRPr="005B059D">
        <w:rPr>
          <w:sz w:val="22"/>
          <w:szCs w:val="22"/>
        </w:rPr>
        <w:t>)</w:t>
      </w:r>
    </w:p>
    <w:p w14:paraId="1D0D2176" w14:textId="00E609DF" w:rsidR="00280183" w:rsidRPr="005B059D" w:rsidRDefault="00280183" w:rsidP="001166F3">
      <w:pPr>
        <w:spacing w:line="276" w:lineRule="auto"/>
        <w:rPr>
          <w:sz w:val="22"/>
          <w:szCs w:val="22"/>
        </w:rPr>
      </w:pPr>
      <w:r w:rsidRPr="005B059D">
        <w:rPr>
          <w:sz w:val="22"/>
          <w:szCs w:val="22"/>
        </w:rPr>
        <w:t>Tay</w:t>
      </w:r>
      <w:r w:rsidR="008664E4" w:rsidRPr="005B059D">
        <w:rPr>
          <w:sz w:val="22"/>
          <w:szCs w:val="22"/>
        </w:rPr>
        <w:t>l</w:t>
      </w:r>
      <w:r w:rsidRPr="005B059D">
        <w:rPr>
          <w:sz w:val="22"/>
          <w:szCs w:val="22"/>
        </w:rPr>
        <w:t xml:space="preserve">or, S. </w:t>
      </w:r>
      <w:r w:rsidR="00CA4A25" w:rsidRPr="005B059D">
        <w:rPr>
          <w:sz w:val="22"/>
          <w:szCs w:val="22"/>
        </w:rPr>
        <w:t xml:space="preserve">and Woodhams, </w:t>
      </w:r>
      <w:r w:rsidR="00115A13" w:rsidRPr="005B059D">
        <w:rPr>
          <w:sz w:val="22"/>
          <w:szCs w:val="22"/>
        </w:rPr>
        <w:t>C (</w:t>
      </w:r>
      <w:proofErr w:type="spellStart"/>
      <w:r w:rsidR="00115A13" w:rsidRPr="005B059D">
        <w:rPr>
          <w:sz w:val="22"/>
          <w:szCs w:val="22"/>
        </w:rPr>
        <w:t>2022</w:t>
      </w:r>
      <w:r w:rsidR="00506B12" w:rsidRPr="005B059D">
        <w:rPr>
          <w:sz w:val="22"/>
          <w:szCs w:val="22"/>
        </w:rPr>
        <w:t>a</w:t>
      </w:r>
      <w:proofErr w:type="spellEnd"/>
      <w:r w:rsidR="00115A13" w:rsidRPr="005B059D">
        <w:rPr>
          <w:sz w:val="22"/>
          <w:szCs w:val="22"/>
        </w:rPr>
        <w:t xml:space="preserve">) </w:t>
      </w:r>
      <w:r w:rsidR="00054E44" w:rsidRPr="005B059D">
        <w:rPr>
          <w:i/>
          <w:iCs/>
          <w:sz w:val="22"/>
          <w:szCs w:val="22"/>
        </w:rPr>
        <w:t>Studying Human Resource Management</w:t>
      </w:r>
      <w:r w:rsidR="00760EF1" w:rsidRPr="005B059D">
        <w:rPr>
          <w:i/>
          <w:iCs/>
          <w:sz w:val="22"/>
          <w:szCs w:val="22"/>
        </w:rPr>
        <w:t>: A Guide to the Study, Context and Practice of HR</w:t>
      </w:r>
      <w:r w:rsidR="00FD2CAC" w:rsidRPr="005B059D">
        <w:rPr>
          <w:sz w:val="22"/>
          <w:szCs w:val="22"/>
        </w:rPr>
        <w:t>, 3</w:t>
      </w:r>
      <w:r w:rsidR="00FD2CAC" w:rsidRPr="005B059D">
        <w:rPr>
          <w:sz w:val="22"/>
          <w:szCs w:val="22"/>
          <w:vertAlign w:val="superscript"/>
        </w:rPr>
        <w:t>rd</w:t>
      </w:r>
      <w:r w:rsidR="00FD2CAC" w:rsidRPr="005B059D">
        <w:rPr>
          <w:sz w:val="22"/>
          <w:szCs w:val="22"/>
        </w:rPr>
        <w:t xml:space="preserve"> </w:t>
      </w:r>
      <w:proofErr w:type="spellStart"/>
      <w:r w:rsidR="00FD2CAC" w:rsidRPr="005B059D">
        <w:rPr>
          <w:sz w:val="22"/>
          <w:szCs w:val="22"/>
        </w:rPr>
        <w:t>ed</w:t>
      </w:r>
      <w:r w:rsidR="007E25CE" w:rsidRPr="005B059D">
        <w:rPr>
          <w:sz w:val="22"/>
          <w:szCs w:val="22"/>
        </w:rPr>
        <w:t>n</w:t>
      </w:r>
      <w:proofErr w:type="spellEnd"/>
      <w:r w:rsidR="008664E4" w:rsidRPr="005B059D">
        <w:rPr>
          <w:sz w:val="22"/>
          <w:szCs w:val="22"/>
        </w:rPr>
        <w:t>, London: CIPD</w:t>
      </w:r>
    </w:p>
    <w:p w14:paraId="4628FE73" w14:textId="0580A1EC" w:rsidR="00CF4AD1" w:rsidRPr="005B059D" w:rsidRDefault="00CF4AD1" w:rsidP="001166F3">
      <w:pPr>
        <w:spacing w:line="276" w:lineRule="auto"/>
        <w:rPr>
          <w:sz w:val="22"/>
          <w:szCs w:val="22"/>
        </w:rPr>
      </w:pPr>
      <w:r w:rsidRPr="005B059D">
        <w:rPr>
          <w:sz w:val="22"/>
          <w:szCs w:val="22"/>
        </w:rPr>
        <w:t>Taylor, S. and Woodhams, C</w:t>
      </w:r>
      <w:r w:rsidR="0042694E" w:rsidRPr="005B059D">
        <w:rPr>
          <w:sz w:val="22"/>
          <w:szCs w:val="22"/>
        </w:rPr>
        <w:t>.</w:t>
      </w:r>
      <w:r w:rsidRPr="005B059D">
        <w:rPr>
          <w:sz w:val="22"/>
          <w:szCs w:val="22"/>
        </w:rPr>
        <w:t xml:space="preserve"> (</w:t>
      </w:r>
      <w:proofErr w:type="spellStart"/>
      <w:r w:rsidRPr="005B059D">
        <w:rPr>
          <w:sz w:val="22"/>
          <w:szCs w:val="22"/>
        </w:rPr>
        <w:t>2022</w:t>
      </w:r>
      <w:r w:rsidR="00506B12" w:rsidRPr="005B059D">
        <w:rPr>
          <w:sz w:val="22"/>
          <w:szCs w:val="22"/>
        </w:rPr>
        <w:t>b</w:t>
      </w:r>
      <w:proofErr w:type="spellEnd"/>
      <w:r w:rsidRPr="005B059D">
        <w:rPr>
          <w:sz w:val="22"/>
          <w:szCs w:val="22"/>
        </w:rPr>
        <w:t>)</w:t>
      </w:r>
      <w:r w:rsidR="001D6B56" w:rsidRPr="005B059D">
        <w:rPr>
          <w:sz w:val="22"/>
          <w:szCs w:val="22"/>
        </w:rPr>
        <w:t xml:space="preserve"> </w:t>
      </w:r>
      <w:r w:rsidRPr="005B059D">
        <w:rPr>
          <w:i/>
          <w:iCs/>
          <w:sz w:val="22"/>
          <w:szCs w:val="22"/>
        </w:rPr>
        <w:t xml:space="preserve">Human Resource Management: </w:t>
      </w:r>
      <w:r w:rsidR="001D6B56" w:rsidRPr="005B059D">
        <w:rPr>
          <w:i/>
          <w:iCs/>
          <w:sz w:val="22"/>
          <w:szCs w:val="22"/>
        </w:rPr>
        <w:t>People and Organisations</w:t>
      </w:r>
      <w:r w:rsidRPr="005B059D">
        <w:rPr>
          <w:i/>
          <w:iCs/>
          <w:sz w:val="22"/>
          <w:szCs w:val="22"/>
        </w:rPr>
        <w:t xml:space="preserve">, </w:t>
      </w:r>
      <w:r w:rsidRPr="005B059D">
        <w:rPr>
          <w:sz w:val="22"/>
          <w:szCs w:val="22"/>
        </w:rPr>
        <w:t>3</w:t>
      </w:r>
      <w:r w:rsidRPr="005B059D">
        <w:rPr>
          <w:sz w:val="22"/>
          <w:szCs w:val="22"/>
          <w:vertAlign w:val="superscript"/>
        </w:rPr>
        <w:t>rd</w:t>
      </w:r>
      <w:r w:rsidRPr="005B059D">
        <w:rPr>
          <w:sz w:val="22"/>
          <w:szCs w:val="22"/>
        </w:rPr>
        <w:t xml:space="preserve"> </w:t>
      </w:r>
      <w:proofErr w:type="spellStart"/>
      <w:r w:rsidRPr="005B059D">
        <w:rPr>
          <w:sz w:val="22"/>
          <w:szCs w:val="22"/>
        </w:rPr>
        <w:t>ed</w:t>
      </w:r>
      <w:r w:rsidR="007E25CE" w:rsidRPr="005B059D">
        <w:rPr>
          <w:sz w:val="22"/>
          <w:szCs w:val="22"/>
        </w:rPr>
        <w:t>n</w:t>
      </w:r>
      <w:proofErr w:type="spellEnd"/>
      <w:r w:rsidRPr="005B059D">
        <w:rPr>
          <w:sz w:val="22"/>
          <w:szCs w:val="22"/>
        </w:rPr>
        <w:t>, London: CIPD</w:t>
      </w:r>
    </w:p>
    <w:p w14:paraId="7FCFD95A" w14:textId="4A94FB3C" w:rsidR="00E42A67" w:rsidRPr="005B059D" w:rsidRDefault="00A015A9" w:rsidP="001166F3">
      <w:pPr>
        <w:spacing w:line="276" w:lineRule="auto"/>
        <w:rPr>
          <w:sz w:val="22"/>
          <w:szCs w:val="22"/>
        </w:rPr>
      </w:pPr>
      <w:r w:rsidRPr="005B059D">
        <w:rPr>
          <w:sz w:val="22"/>
          <w:szCs w:val="22"/>
        </w:rPr>
        <w:t>The</w:t>
      </w:r>
      <w:r w:rsidRPr="005B059D">
        <w:rPr>
          <w:rFonts w:ascii="Arial" w:hAnsi="Arial" w:cs="Arial"/>
          <w:sz w:val="22"/>
          <w:szCs w:val="22"/>
        </w:rPr>
        <w:t> </w:t>
      </w:r>
      <w:r w:rsidRPr="005B059D">
        <w:rPr>
          <w:sz w:val="22"/>
          <w:szCs w:val="22"/>
        </w:rPr>
        <w:t>HR</w:t>
      </w:r>
      <w:r w:rsidRPr="005B059D">
        <w:rPr>
          <w:rFonts w:ascii="Arial" w:hAnsi="Arial" w:cs="Arial"/>
          <w:sz w:val="22"/>
          <w:szCs w:val="22"/>
        </w:rPr>
        <w:t> </w:t>
      </w:r>
      <w:r w:rsidRPr="005B059D">
        <w:rPr>
          <w:sz w:val="22"/>
          <w:szCs w:val="22"/>
        </w:rPr>
        <w:t>Director</w:t>
      </w:r>
      <w:r w:rsidR="009C0D68" w:rsidRPr="005B059D">
        <w:rPr>
          <w:sz w:val="22"/>
          <w:szCs w:val="22"/>
        </w:rPr>
        <w:t xml:space="preserve"> </w:t>
      </w:r>
      <w:r w:rsidRPr="005B059D">
        <w:rPr>
          <w:sz w:val="22"/>
          <w:szCs w:val="22"/>
        </w:rPr>
        <w:t xml:space="preserve">(2025) </w:t>
      </w:r>
      <w:r w:rsidRPr="005B059D">
        <w:rPr>
          <w:i/>
          <w:iCs/>
          <w:sz w:val="22"/>
          <w:szCs w:val="22"/>
        </w:rPr>
        <w:t>Pay structures &amp; options: Does transparency really motivate employees?</w:t>
      </w:r>
      <w:r w:rsidRPr="005B059D">
        <w:rPr>
          <w:sz w:val="22"/>
          <w:szCs w:val="22"/>
        </w:rPr>
        <w:t xml:space="preserve"> Available at: https://www.thehrdirector.com/features/reward-and-recognition/pay-structures-options-transparency-really-motivates-employees/ (Accessed: 1</w:t>
      </w:r>
      <w:r w:rsidR="007610F2" w:rsidRPr="005B059D">
        <w:rPr>
          <w:sz w:val="22"/>
          <w:szCs w:val="22"/>
        </w:rPr>
        <w:t>2</w:t>
      </w:r>
      <w:r w:rsidRPr="005B059D">
        <w:rPr>
          <w:sz w:val="22"/>
          <w:szCs w:val="22"/>
        </w:rPr>
        <w:t xml:space="preserve"> January 2026).</w:t>
      </w:r>
    </w:p>
    <w:p w14:paraId="2C253CE5" w14:textId="7313DE8D" w:rsidR="007610F2" w:rsidRPr="005B059D" w:rsidRDefault="007610F2" w:rsidP="001166F3">
      <w:pPr>
        <w:spacing w:line="276" w:lineRule="auto"/>
        <w:rPr>
          <w:sz w:val="22"/>
          <w:szCs w:val="22"/>
        </w:rPr>
      </w:pPr>
      <w:r w:rsidRPr="005B059D">
        <w:rPr>
          <w:sz w:val="22"/>
          <w:szCs w:val="22"/>
        </w:rPr>
        <w:t>UNISON</w:t>
      </w:r>
      <w:r w:rsidR="00057DC0" w:rsidRPr="005B059D">
        <w:rPr>
          <w:sz w:val="22"/>
          <w:szCs w:val="22"/>
        </w:rPr>
        <w:t xml:space="preserve"> </w:t>
      </w:r>
      <w:r w:rsidRPr="005B059D">
        <w:rPr>
          <w:sz w:val="22"/>
          <w:szCs w:val="22"/>
        </w:rPr>
        <w:t>(20</w:t>
      </w:r>
      <w:r w:rsidR="006F0A82" w:rsidRPr="005B059D">
        <w:rPr>
          <w:sz w:val="22"/>
          <w:szCs w:val="22"/>
        </w:rPr>
        <w:t>23</w:t>
      </w:r>
      <w:r w:rsidRPr="005B059D">
        <w:rPr>
          <w:sz w:val="22"/>
          <w:szCs w:val="22"/>
        </w:rPr>
        <w:t xml:space="preserve">) </w:t>
      </w:r>
      <w:r w:rsidR="000D181A" w:rsidRPr="005B059D">
        <w:rPr>
          <w:i/>
          <w:iCs/>
          <w:sz w:val="22"/>
          <w:szCs w:val="22"/>
        </w:rPr>
        <w:t xml:space="preserve">Negotiating </w:t>
      </w:r>
      <w:r w:rsidRPr="005B059D">
        <w:rPr>
          <w:i/>
          <w:iCs/>
          <w:sz w:val="22"/>
          <w:szCs w:val="22"/>
        </w:rPr>
        <w:t>Pay structures</w:t>
      </w:r>
      <w:r w:rsidRPr="005B059D">
        <w:rPr>
          <w:sz w:val="22"/>
          <w:szCs w:val="22"/>
        </w:rPr>
        <w:t>. Available at: https://www.unison.org.uk/content/uploads/2019/05/Pay-structures-v2.pdf (Accessed: 12 January 2026).</w:t>
      </w:r>
    </w:p>
    <w:p w14:paraId="6939171F" w14:textId="740B185B" w:rsidR="00380B6A" w:rsidRPr="005B059D" w:rsidRDefault="00380B6A" w:rsidP="001166F3">
      <w:pPr>
        <w:spacing w:line="276" w:lineRule="auto"/>
        <w:rPr>
          <w:sz w:val="22"/>
          <w:szCs w:val="22"/>
        </w:rPr>
      </w:pPr>
      <w:r w:rsidRPr="005B059D">
        <w:rPr>
          <w:sz w:val="22"/>
          <w:szCs w:val="22"/>
        </w:rPr>
        <w:t>Unis</w:t>
      </w:r>
      <w:r w:rsidR="00FC1C2D" w:rsidRPr="005B059D">
        <w:rPr>
          <w:sz w:val="22"/>
          <w:szCs w:val="22"/>
        </w:rPr>
        <w:t>on (2024)</w:t>
      </w:r>
      <w:r w:rsidR="00D43443">
        <w:rPr>
          <w:sz w:val="22"/>
          <w:szCs w:val="22"/>
        </w:rPr>
        <w:t xml:space="preserve"> </w:t>
      </w:r>
      <w:r w:rsidR="00FC1C2D" w:rsidRPr="005B059D">
        <w:rPr>
          <w:i/>
          <w:iCs/>
          <w:sz w:val="22"/>
          <w:szCs w:val="22"/>
        </w:rPr>
        <w:t>Performance-related Pay.</w:t>
      </w:r>
      <w:r w:rsidR="00FC1C2D" w:rsidRPr="005B059D">
        <w:rPr>
          <w:sz w:val="22"/>
          <w:szCs w:val="22"/>
        </w:rPr>
        <w:t xml:space="preserve"> Available at: </w:t>
      </w:r>
      <w:r w:rsidR="004B115A" w:rsidRPr="005B059D">
        <w:rPr>
          <w:sz w:val="22"/>
          <w:szCs w:val="22"/>
        </w:rPr>
        <w:t xml:space="preserve">https://www.unison.org.uk/content/uploads/2019/05/Performance-related-pay-Nov-2024.pdf.pdf (Accessed: 16 </w:t>
      </w:r>
      <w:r w:rsidR="00C821BA" w:rsidRPr="005B059D">
        <w:rPr>
          <w:sz w:val="22"/>
          <w:szCs w:val="22"/>
        </w:rPr>
        <w:t>January 2026</w:t>
      </w:r>
      <w:r w:rsidR="004B115A" w:rsidRPr="005B059D">
        <w:rPr>
          <w:sz w:val="22"/>
          <w:szCs w:val="22"/>
        </w:rPr>
        <w:t>)</w:t>
      </w:r>
    </w:p>
    <w:p w14:paraId="7116DE5F" w14:textId="7A4162B1" w:rsidR="00C46688" w:rsidRPr="00C46688" w:rsidRDefault="00C46688" w:rsidP="00C46688">
      <w:pPr>
        <w:spacing w:line="276" w:lineRule="auto"/>
        <w:rPr>
          <w:sz w:val="22"/>
          <w:szCs w:val="22"/>
        </w:rPr>
      </w:pPr>
      <w:r w:rsidRPr="00C46688">
        <w:rPr>
          <w:sz w:val="22"/>
          <w:szCs w:val="22"/>
        </w:rPr>
        <w:lastRenderedPageBreak/>
        <w:t>Vincenz</w:t>
      </w:r>
      <w:r w:rsidRPr="00C46688">
        <w:rPr>
          <w:sz w:val="22"/>
          <w:szCs w:val="22"/>
        </w:rPr>
        <w:noBreakHyphen/>
        <w:t xml:space="preserve">Krajewska, N. (2023) </w:t>
      </w:r>
      <w:r w:rsidRPr="00C46688">
        <w:rPr>
          <w:i/>
          <w:iCs/>
          <w:sz w:val="22"/>
          <w:szCs w:val="22"/>
        </w:rPr>
        <w:t>The Crucial Role of Holidays in Employee Well</w:t>
      </w:r>
      <w:r w:rsidRPr="00C46688">
        <w:rPr>
          <w:i/>
          <w:iCs/>
          <w:sz w:val="22"/>
          <w:szCs w:val="22"/>
        </w:rPr>
        <w:noBreakHyphen/>
        <w:t>being and Productivity</w:t>
      </w:r>
      <w:r w:rsidRPr="00C46688">
        <w:rPr>
          <w:sz w:val="22"/>
          <w:szCs w:val="22"/>
        </w:rPr>
        <w:t xml:space="preserve">. LinkedIn. Available at: https://www.linkedin.com/pulse/crucial-role-holidays-employee-well-being-nina-vincenz-krajewska (Accessed: 29 January 2026). </w:t>
      </w:r>
    </w:p>
    <w:p w14:paraId="1AEB286E" w14:textId="2B63831C" w:rsidR="00AF7EBE" w:rsidRPr="005B059D" w:rsidRDefault="007D2A82" w:rsidP="001166F3">
      <w:pPr>
        <w:spacing w:line="276" w:lineRule="auto"/>
        <w:rPr>
          <w:sz w:val="22"/>
          <w:szCs w:val="22"/>
        </w:rPr>
      </w:pPr>
      <w:r w:rsidRPr="005B059D">
        <w:rPr>
          <w:sz w:val="22"/>
          <w:szCs w:val="22"/>
        </w:rPr>
        <w:t>Wagner, R. (</w:t>
      </w:r>
      <w:r w:rsidR="00AF7EBE" w:rsidRPr="005B059D">
        <w:rPr>
          <w:sz w:val="22"/>
          <w:szCs w:val="22"/>
        </w:rPr>
        <w:t xml:space="preserve">2016) </w:t>
      </w:r>
      <w:r w:rsidR="00D45962" w:rsidRPr="005B059D">
        <w:rPr>
          <w:i/>
          <w:iCs/>
          <w:sz w:val="22"/>
          <w:szCs w:val="22"/>
        </w:rPr>
        <w:t xml:space="preserve">Why you may need an employee of the month. </w:t>
      </w:r>
      <w:r w:rsidR="00D45962" w:rsidRPr="00C46688">
        <w:rPr>
          <w:sz w:val="22"/>
          <w:szCs w:val="22"/>
        </w:rPr>
        <w:t>Forbes.</w:t>
      </w:r>
      <w:r w:rsidR="00D45962" w:rsidRPr="005B059D">
        <w:rPr>
          <w:sz w:val="22"/>
          <w:szCs w:val="22"/>
        </w:rPr>
        <w:t xml:space="preserve"> Available at: https://www.forbes.com/sites/roddwagner/2016/03/30/why-you-may-need-an-employee-of-the-month/ (Accessed: 20 January 2026).</w:t>
      </w:r>
    </w:p>
    <w:p w14:paraId="5F3F8EBA" w14:textId="0435B19B" w:rsidR="00976F99" w:rsidRPr="005B059D" w:rsidRDefault="00976F99" w:rsidP="001166F3">
      <w:pPr>
        <w:spacing w:line="276" w:lineRule="auto"/>
        <w:rPr>
          <w:sz w:val="22"/>
          <w:szCs w:val="22"/>
        </w:rPr>
      </w:pPr>
      <w:proofErr w:type="spellStart"/>
      <w:r w:rsidRPr="005B059D">
        <w:rPr>
          <w:sz w:val="22"/>
          <w:szCs w:val="22"/>
        </w:rPr>
        <w:t>Wietrak</w:t>
      </w:r>
      <w:proofErr w:type="spellEnd"/>
      <w:r w:rsidRPr="005B059D">
        <w:rPr>
          <w:sz w:val="22"/>
          <w:szCs w:val="22"/>
        </w:rPr>
        <w:t xml:space="preserve">, E. and Gifford, J. (2024) </w:t>
      </w:r>
      <w:r w:rsidRPr="005B059D">
        <w:rPr>
          <w:i/>
          <w:iCs/>
          <w:sz w:val="22"/>
          <w:szCs w:val="22"/>
        </w:rPr>
        <w:t>Trust and psychological safety: An evidence review</w:t>
      </w:r>
      <w:r w:rsidRPr="005B059D">
        <w:rPr>
          <w:sz w:val="22"/>
          <w:szCs w:val="22"/>
        </w:rPr>
        <w:t>. London: Chartered Institute of Personnel and Development.</w:t>
      </w:r>
    </w:p>
    <w:p w14:paraId="3880C3A0" w14:textId="519A1944" w:rsidR="001B29A0" w:rsidRPr="00E73CAD" w:rsidRDefault="007D4125" w:rsidP="001166F3">
      <w:pPr>
        <w:spacing w:line="276" w:lineRule="auto"/>
        <w:rPr>
          <w:sz w:val="22"/>
          <w:szCs w:val="22"/>
        </w:rPr>
      </w:pPr>
      <w:r w:rsidRPr="005B059D">
        <w:rPr>
          <w:sz w:val="22"/>
          <w:szCs w:val="22"/>
        </w:rPr>
        <w:t xml:space="preserve">Young, J. and Tong, D. (2025) </w:t>
      </w:r>
      <w:r w:rsidRPr="005B059D">
        <w:rPr>
          <w:i/>
          <w:iCs/>
          <w:sz w:val="22"/>
          <w:szCs w:val="22"/>
        </w:rPr>
        <w:t xml:space="preserve">Good Work Index 2025. </w:t>
      </w:r>
      <w:r w:rsidRPr="005B059D">
        <w:rPr>
          <w:sz w:val="22"/>
          <w:szCs w:val="22"/>
        </w:rPr>
        <w:t>Available at:</w:t>
      </w:r>
      <w:r w:rsidRPr="005B059D">
        <w:rPr>
          <w:i/>
          <w:iCs/>
          <w:sz w:val="22"/>
          <w:szCs w:val="22"/>
        </w:rPr>
        <w:t xml:space="preserve"> </w:t>
      </w:r>
      <w:r w:rsidRPr="005B059D">
        <w:rPr>
          <w:sz w:val="22"/>
          <w:szCs w:val="22"/>
        </w:rPr>
        <w:t>https://www.cipd.org/globalassets/media/knowledge/knowledge-hub/reports/2025-pdfs/8868-good-work-index-2025-report-web1.pdf (Accessed: 21 January 2026).</w:t>
      </w:r>
      <w:hyperlink r:id="rId9" w:anchor="what-is-evidencebased-practice" w:history="1"/>
    </w:p>
    <w:sectPr w:rsidR="001B29A0" w:rsidRPr="00E73CAD" w:rsidSect="008D32D7">
      <w:pgSz w:w="11906" w:h="16838" w:code="9"/>
      <w:pgMar w:top="851" w:right="1134" w:bottom="709" w:left="992" w:header="709" w:footer="584" w:gutter="0"/>
      <w:pgNumType w:start="1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3B32B" w14:textId="77777777" w:rsidR="007A1298" w:rsidRDefault="007A1298" w:rsidP="003E1920">
      <w:pPr>
        <w:spacing w:after="0" w:line="240" w:lineRule="auto"/>
      </w:pPr>
      <w:r>
        <w:separator/>
      </w:r>
    </w:p>
  </w:endnote>
  <w:endnote w:type="continuationSeparator" w:id="0">
    <w:p w14:paraId="6F57FEC9" w14:textId="77777777" w:rsidR="007A1298" w:rsidRDefault="007A1298" w:rsidP="003E1920">
      <w:pPr>
        <w:spacing w:after="0" w:line="240" w:lineRule="auto"/>
      </w:pPr>
      <w:r>
        <w:continuationSeparator/>
      </w:r>
    </w:p>
  </w:endnote>
  <w:endnote w:type="continuationNotice" w:id="1">
    <w:p w14:paraId="416F7610" w14:textId="77777777" w:rsidR="007A1298" w:rsidRDefault="007A12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8174432"/>
      <w:docPartObj>
        <w:docPartGallery w:val="Page Numbers (Bottom of Page)"/>
        <w:docPartUnique/>
      </w:docPartObj>
    </w:sdtPr>
    <w:sdtEndPr>
      <w:rPr>
        <w:color w:val="7F7F7F" w:themeColor="background1" w:themeShade="7F"/>
        <w:spacing w:val="60"/>
      </w:rPr>
    </w:sdtEndPr>
    <w:sdtContent>
      <w:p w14:paraId="02852F98" w14:textId="160BA555" w:rsidR="00447D32" w:rsidRDefault="00447D3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C78D235" w14:textId="1269DE63" w:rsidR="003E1920" w:rsidRDefault="003E1920" w:rsidP="003E1920">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213115"/>
      <w:docPartObj>
        <w:docPartGallery w:val="Page Numbers (Bottom of Page)"/>
        <w:docPartUnique/>
      </w:docPartObj>
    </w:sdtPr>
    <w:sdtEndPr>
      <w:rPr>
        <w:color w:val="7F7F7F" w:themeColor="background1" w:themeShade="7F"/>
        <w:spacing w:val="60"/>
      </w:rPr>
    </w:sdtEndPr>
    <w:sdtContent>
      <w:p w14:paraId="4232C552" w14:textId="7BDC46D2" w:rsidR="00447D32" w:rsidRDefault="00447D3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74BCFA5" w14:textId="77777777" w:rsidR="00447D32" w:rsidRDefault="00447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87691" w14:textId="77777777" w:rsidR="007A1298" w:rsidRDefault="007A1298" w:rsidP="003E1920">
      <w:pPr>
        <w:spacing w:after="0" w:line="240" w:lineRule="auto"/>
      </w:pPr>
      <w:r>
        <w:separator/>
      </w:r>
    </w:p>
  </w:footnote>
  <w:footnote w:type="continuationSeparator" w:id="0">
    <w:p w14:paraId="6BC2E4CA" w14:textId="77777777" w:rsidR="007A1298" w:rsidRDefault="007A1298" w:rsidP="003E1920">
      <w:pPr>
        <w:spacing w:after="0" w:line="240" w:lineRule="auto"/>
      </w:pPr>
      <w:r>
        <w:continuationSeparator/>
      </w:r>
    </w:p>
  </w:footnote>
  <w:footnote w:type="continuationNotice" w:id="1">
    <w:p w14:paraId="00A8FEDC" w14:textId="77777777" w:rsidR="007A1298" w:rsidRDefault="007A129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7475"/>
    <w:multiLevelType w:val="multilevel"/>
    <w:tmpl w:val="1B5C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070CD9"/>
    <w:multiLevelType w:val="hybridMultilevel"/>
    <w:tmpl w:val="46407B28"/>
    <w:styleLink w:val="ImportedStyle6"/>
    <w:lvl w:ilvl="0" w:tplc="36605768">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A962A1CC">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7D524EE8">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8794DE0C">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04E40FF0">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EFB0F992">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EECA3DEC">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099C01F8">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EEE08896">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2" w15:restartNumberingAfterBreak="0">
    <w:nsid w:val="2AFA61EC"/>
    <w:multiLevelType w:val="multilevel"/>
    <w:tmpl w:val="ACC2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4606C5"/>
    <w:multiLevelType w:val="multilevel"/>
    <w:tmpl w:val="A414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173D7"/>
    <w:multiLevelType w:val="hybridMultilevel"/>
    <w:tmpl w:val="46407B28"/>
    <w:numStyleLink w:val="ImportedStyle6"/>
  </w:abstractNum>
  <w:abstractNum w:abstractNumId="5" w15:restartNumberingAfterBreak="0">
    <w:nsid w:val="468C3D69"/>
    <w:multiLevelType w:val="multilevel"/>
    <w:tmpl w:val="5098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9C161C"/>
    <w:multiLevelType w:val="multilevel"/>
    <w:tmpl w:val="C294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4A5746"/>
    <w:multiLevelType w:val="multilevel"/>
    <w:tmpl w:val="BA1A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512F61"/>
    <w:multiLevelType w:val="multilevel"/>
    <w:tmpl w:val="8DE2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AA0E5D"/>
    <w:multiLevelType w:val="multilevel"/>
    <w:tmpl w:val="870E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C462A2"/>
    <w:multiLevelType w:val="hybridMultilevel"/>
    <w:tmpl w:val="46407B28"/>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1" w15:restartNumberingAfterBreak="0">
    <w:nsid w:val="7A27704B"/>
    <w:multiLevelType w:val="multilevel"/>
    <w:tmpl w:val="97EC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80657C"/>
    <w:multiLevelType w:val="multilevel"/>
    <w:tmpl w:val="084C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3979274">
    <w:abstractNumId w:val="1"/>
  </w:num>
  <w:num w:numId="2" w16cid:durableId="19014247">
    <w:abstractNumId w:val="4"/>
  </w:num>
  <w:num w:numId="3" w16cid:durableId="793983827">
    <w:abstractNumId w:val="10"/>
  </w:num>
  <w:num w:numId="4" w16cid:durableId="1922135135">
    <w:abstractNumId w:val="8"/>
  </w:num>
  <w:num w:numId="5" w16cid:durableId="1640451239">
    <w:abstractNumId w:val="2"/>
  </w:num>
  <w:num w:numId="6" w16cid:durableId="177669316">
    <w:abstractNumId w:val="9"/>
  </w:num>
  <w:num w:numId="7" w16cid:durableId="638219661">
    <w:abstractNumId w:val="3"/>
  </w:num>
  <w:num w:numId="8" w16cid:durableId="1590308915">
    <w:abstractNumId w:val="0"/>
  </w:num>
  <w:num w:numId="9" w16cid:durableId="1118179347">
    <w:abstractNumId w:val="7"/>
  </w:num>
  <w:num w:numId="10" w16cid:durableId="512501955">
    <w:abstractNumId w:val="6"/>
  </w:num>
  <w:num w:numId="11" w16cid:durableId="761343548">
    <w:abstractNumId w:val="11"/>
  </w:num>
  <w:num w:numId="12" w16cid:durableId="407926206">
    <w:abstractNumId w:val="12"/>
  </w:num>
  <w:num w:numId="13" w16cid:durableId="1908950240">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20"/>
    <w:rsid w:val="000000A2"/>
    <w:rsid w:val="00000752"/>
    <w:rsid w:val="00000AA6"/>
    <w:rsid w:val="00000D40"/>
    <w:rsid w:val="00001E49"/>
    <w:rsid w:val="00001FBC"/>
    <w:rsid w:val="00002009"/>
    <w:rsid w:val="000029FA"/>
    <w:rsid w:val="00002A5B"/>
    <w:rsid w:val="00002D90"/>
    <w:rsid w:val="00003441"/>
    <w:rsid w:val="00003C72"/>
    <w:rsid w:val="00004762"/>
    <w:rsid w:val="00004B69"/>
    <w:rsid w:val="00004D43"/>
    <w:rsid w:val="00004E23"/>
    <w:rsid w:val="00005206"/>
    <w:rsid w:val="0000547C"/>
    <w:rsid w:val="00005C4C"/>
    <w:rsid w:val="000061F9"/>
    <w:rsid w:val="0000625B"/>
    <w:rsid w:val="00006766"/>
    <w:rsid w:val="0000797A"/>
    <w:rsid w:val="00007BFC"/>
    <w:rsid w:val="00007E53"/>
    <w:rsid w:val="00010053"/>
    <w:rsid w:val="00010DC3"/>
    <w:rsid w:val="00011587"/>
    <w:rsid w:val="000115AF"/>
    <w:rsid w:val="00011650"/>
    <w:rsid w:val="00011C00"/>
    <w:rsid w:val="000133AF"/>
    <w:rsid w:val="00013B45"/>
    <w:rsid w:val="000140F5"/>
    <w:rsid w:val="0001485D"/>
    <w:rsid w:val="00014AB6"/>
    <w:rsid w:val="00014B95"/>
    <w:rsid w:val="000152A4"/>
    <w:rsid w:val="0001535E"/>
    <w:rsid w:val="00015639"/>
    <w:rsid w:val="00015AB0"/>
    <w:rsid w:val="00016EC1"/>
    <w:rsid w:val="00016FE0"/>
    <w:rsid w:val="00017993"/>
    <w:rsid w:val="00020988"/>
    <w:rsid w:val="00020A27"/>
    <w:rsid w:val="00020A4A"/>
    <w:rsid w:val="000210AE"/>
    <w:rsid w:val="000210F7"/>
    <w:rsid w:val="00021350"/>
    <w:rsid w:val="00021699"/>
    <w:rsid w:val="00022027"/>
    <w:rsid w:val="000223E6"/>
    <w:rsid w:val="00022449"/>
    <w:rsid w:val="00022636"/>
    <w:rsid w:val="00022FED"/>
    <w:rsid w:val="000237CC"/>
    <w:rsid w:val="00023952"/>
    <w:rsid w:val="00023B83"/>
    <w:rsid w:val="00023FCA"/>
    <w:rsid w:val="0002452C"/>
    <w:rsid w:val="00025E7D"/>
    <w:rsid w:val="000267FE"/>
    <w:rsid w:val="00026BE4"/>
    <w:rsid w:val="00026FFC"/>
    <w:rsid w:val="00027811"/>
    <w:rsid w:val="00027D7E"/>
    <w:rsid w:val="00027F8B"/>
    <w:rsid w:val="00027FD7"/>
    <w:rsid w:val="00030671"/>
    <w:rsid w:val="000308CB"/>
    <w:rsid w:val="00030B3D"/>
    <w:rsid w:val="00030CCD"/>
    <w:rsid w:val="00030E01"/>
    <w:rsid w:val="000317CD"/>
    <w:rsid w:val="00031A64"/>
    <w:rsid w:val="00031BCE"/>
    <w:rsid w:val="00032AC0"/>
    <w:rsid w:val="00032B33"/>
    <w:rsid w:val="00032B83"/>
    <w:rsid w:val="00032E5C"/>
    <w:rsid w:val="00032EAA"/>
    <w:rsid w:val="00032F4C"/>
    <w:rsid w:val="00033190"/>
    <w:rsid w:val="000334CD"/>
    <w:rsid w:val="0003374E"/>
    <w:rsid w:val="00033A59"/>
    <w:rsid w:val="00033DF4"/>
    <w:rsid w:val="000347A9"/>
    <w:rsid w:val="00034D20"/>
    <w:rsid w:val="00034DD8"/>
    <w:rsid w:val="000355FA"/>
    <w:rsid w:val="00035C09"/>
    <w:rsid w:val="00035C22"/>
    <w:rsid w:val="000365B4"/>
    <w:rsid w:val="000371EB"/>
    <w:rsid w:val="000374AC"/>
    <w:rsid w:val="000376A9"/>
    <w:rsid w:val="000404D5"/>
    <w:rsid w:val="00040859"/>
    <w:rsid w:val="00040CD6"/>
    <w:rsid w:val="0004122C"/>
    <w:rsid w:val="000413D5"/>
    <w:rsid w:val="00042830"/>
    <w:rsid w:val="00042E41"/>
    <w:rsid w:val="00043416"/>
    <w:rsid w:val="0004434D"/>
    <w:rsid w:val="00044740"/>
    <w:rsid w:val="00044DE5"/>
    <w:rsid w:val="00044F5E"/>
    <w:rsid w:val="00045786"/>
    <w:rsid w:val="00045894"/>
    <w:rsid w:val="00045933"/>
    <w:rsid w:val="00045ACB"/>
    <w:rsid w:val="00045D96"/>
    <w:rsid w:val="0004622C"/>
    <w:rsid w:val="000463A2"/>
    <w:rsid w:val="00046F8F"/>
    <w:rsid w:val="000479D2"/>
    <w:rsid w:val="00047B46"/>
    <w:rsid w:val="00047B5C"/>
    <w:rsid w:val="0005088D"/>
    <w:rsid w:val="000511F3"/>
    <w:rsid w:val="0005165C"/>
    <w:rsid w:val="00051CEB"/>
    <w:rsid w:val="00052436"/>
    <w:rsid w:val="00052D25"/>
    <w:rsid w:val="00052FD7"/>
    <w:rsid w:val="000531E1"/>
    <w:rsid w:val="00053817"/>
    <w:rsid w:val="00053B96"/>
    <w:rsid w:val="00053D20"/>
    <w:rsid w:val="00053EE3"/>
    <w:rsid w:val="00054333"/>
    <w:rsid w:val="000543CF"/>
    <w:rsid w:val="000546CF"/>
    <w:rsid w:val="00054E44"/>
    <w:rsid w:val="000553D2"/>
    <w:rsid w:val="00055C0A"/>
    <w:rsid w:val="00056269"/>
    <w:rsid w:val="000566F6"/>
    <w:rsid w:val="00057318"/>
    <w:rsid w:val="00057DC0"/>
    <w:rsid w:val="000602B3"/>
    <w:rsid w:val="00060571"/>
    <w:rsid w:val="00060DC7"/>
    <w:rsid w:val="00062484"/>
    <w:rsid w:val="00062C4A"/>
    <w:rsid w:val="00062DB6"/>
    <w:rsid w:val="0006307C"/>
    <w:rsid w:val="00063506"/>
    <w:rsid w:val="000636C2"/>
    <w:rsid w:val="00063A63"/>
    <w:rsid w:val="00064416"/>
    <w:rsid w:val="00064D4F"/>
    <w:rsid w:val="00064E3A"/>
    <w:rsid w:val="00065297"/>
    <w:rsid w:val="0006532B"/>
    <w:rsid w:val="00065396"/>
    <w:rsid w:val="000656B3"/>
    <w:rsid w:val="0006616E"/>
    <w:rsid w:val="000667CF"/>
    <w:rsid w:val="00066D7D"/>
    <w:rsid w:val="00067423"/>
    <w:rsid w:val="000675C9"/>
    <w:rsid w:val="000675D8"/>
    <w:rsid w:val="000676B3"/>
    <w:rsid w:val="00067816"/>
    <w:rsid w:val="00067832"/>
    <w:rsid w:val="00067952"/>
    <w:rsid w:val="0007038F"/>
    <w:rsid w:val="000708BB"/>
    <w:rsid w:val="00070B91"/>
    <w:rsid w:val="00070EE9"/>
    <w:rsid w:val="000717AC"/>
    <w:rsid w:val="00071943"/>
    <w:rsid w:val="000734C7"/>
    <w:rsid w:val="000736D3"/>
    <w:rsid w:val="0007400B"/>
    <w:rsid w:val="00074138"/>
    <w:rsid w:val="00074713"/>
    <w:rsid w:val="000747F0"/>
    <w:rsid w:val="00074FA8"/>
    <w:rsid w:val="00074FC4"/>
    <w:rsid w:val="000750F0"/>
    <w:rsid w:val="00075233"/>
    <w:rsid w:val="00076A0C"/>
    <w:rsid w:val="00076B10"/>
    <w:rsid w:val="00076BBA"/>
    <w:rsid w:val="00076E9F"/>
    <w:rsid w:val="000773AF"/>
    <w:rsid w:val="000773F4"/>
    <w:rsid w:val="000776AD"/>
    <w:rsid w:val="00080371"/>
    <w:rsid w:val="0008049C"/>
    <w:rsid w:val="000805C2"/>
    <w:rsid w:val="000809FB"/>
    <w:rsid w:val="00080D5B"/>
    <w:rsid w:val="00080E02"/>
    <w:rsid w:val="00080E0E"/>
    <w:rsid w:val="00081303"/>
    <w:rsid w:val="0008132A"/>
    <w:rsid w:val="0008138F"/>
    <w:rsid w:val="00082A84"/>
    <w:rsid w:val="0008401A"/>
    <w:rsid w:val="00084334"/>
    <w:rsid w:val="00084F67"/>
    <w:rsid w:val="000851CF"/>
    <w:rsid w:val="00085466"/>
    <w:rsid w:val="00085999"/>
    <w:rsid w:val="00085ABE"/>
    <w:rsid w:val="00085CB5"/>
    <w:rsid w:val="00086204"/>
    <w:rsid w:val="000873EF"/>
    <w:rsid w:val="000874CD"/>
    <w:rsid w:val="00087753"/>
    <w:rsid w:val="0008797D"/>
    <w:rsid w:val="00087DCA"/>
    <w:rsid w:val="00090542"/>
    <w:rsid w:val="00090B3E"/>
    <w:rsid w:val="00090EC7"/>
    <w:rsid w:val="00091210"/>
    <w:rsid w:val="00091B29"/>
    <w:rsid w:val="00092C39"/>
    <w:rsid w:val="00092F6D"/>
    <w:rsid w:val="0009336B"/>
    <w:rsid w:val="00093631"/>
    <w:rsid w:val="0009366F"/>
    <w:rsid w:val="000942FB"/>
    <w:rsid w:val="00094A7C"/>
    <w:rsid w:val="00094C71"/>
    <w:rsid w:val="00094E2B"/>
    <w:rsid w:val="00094EC3"/>
    <w:rsid w:val="00095409"/>
    <w:rsid w:val="0009658E"/>
    <w:rsid w:val="000A0119"/>
    <w:rsid w:val="000A0595"/>
    <w:rsid w:val="000A17F1"/>
    <w:rsid w:val="000A1DA7"/>
    <w:rsid w:val="000A25DC"/>
    <w:rsid w:val="000A267E"/>
    <w:rsid w:val="000A2988"/>
    <w:rsid w:val="000A2BDC"/>
    <w:rsid w:val="000A2CAB"/>
    <w:rsid w:val="000A2F1D"/>
    <w:rsid w:val="000A3362"/>
    <w:rsid w:val="000A47C0"/>
    <w:rsid w:val="000A530F"/>
    <w:rsid w:val="000A5C89"/>
    <w:rsid w:val="000A6065"/>
    <w:rsid w:val="000A60A9"/>
    <w:rsid w:val="000A7659"/>
    <w:rsid w:val="000A7738"/>
    <w:rsid w:val="000A7970"/>
    <w:rsid w:val="000A7A68"/>
    <w:rsid w:val="000A7AB2"/>
    <w:rsid w:val="000A7C55"/>
    <w:rsid w:val="000A7C69"/>
    <w:rsid w:val="000B0D2F"/>
    <w:rsid w:val="000B1176"/>
    <w:rsid w:val="000B26BA"/>
    <w:rsid w:val="000B3447"/>
    <w:rsid w:val="000B46D5"/>
    <w:rsid w:val="000B5402"/>
    <w:rsid w:val="000B5EFC"/>
    <w:rsid w:val="000B5F19"/>
    <w:rsid w:val="000B5F35"/>
    <w:rsid w:val="000B62EC"/>
    <w:rsid w:val="000B6324"/>
    <w:rsid w:val="000B699C"/>
    <w:rsid w:val="000B6C75"/>
    <w:rsid w:val="000B6E53"/>
    <w:rsid w:val="000B707F"/>
    <w:rsid w:val="000B7232"/>
    <w:rsid w:val="000B7770"/>
    <w:rsid w:val="000B7D5D"/>
    <w:rsid w:val="000C0456"/>
    <w:rsid w:val="000C05F8"/>
    <w:rsid w:val="000C0906"/>
    <w:rsid w:val="000C0AF4"/>
    <w:rsid w:val="000C0F0D"/>
    <w:rsid w:val="000C1232"/>
    <w:rsid w:val="000C135B"/>
    <w:rsid w:val="000C19D4"/>
    <w:rsid w:val="000C1F89"/>
    <w:rsid w:val="000C23B1"/>
    <w:rsid w:val="000C25C8"/>
    <w:rsid w:val="000C2A5B"/>
    <w:rsid w:val="000C3641"/>
    <w:rsid w:val="000C3A96"/>
    <w:rsid w:val="000C4BFC"/>
    <w:rsid w:val="000C5B4F"/>
    <w:rsid w:val="000C5C23"/>
    <w:rsid w:val="000C6370"/>
    <w:rsid w:val="000C6515"/>
    <w:rsid w:val="000C6671"/>
    <w:rsid w:val="000C6810"/>
    <w:rsid w:val="000C705F"/>
    <w:rsid w:val="000C715A"/>
    <w:rsid w:val="000C75C0"/>
    <w:rsid w:val="000D0C62"/>
    <w:rsid w:val="000D0C7F"/>
    <w:rsid w:val="000D149B"/>
    <w:rsid w:val="000D181A"/>
    <w:rsid w:val="000D1D90"/>
    <w:rsid w:val="000D2200"/>
    <w:rsid w:val="000D2B2A"/>
    <w:rsid w:val="000D2BC0"/>
    <w:rsid w:val="000D39A0"/>
    <w:rsid w:val="000D3E86"/>
    <w:rsid w:val="000D3FFD"/>
    <w:rsid w:val="000D4716"/>
    <w:rsid w:val="000D49A8"/>
    <w:rsid w:val="000D49EC"/>
    <w:rsid w:val="000D4D18"/>
    <w:rsid w:val="000D52A6"/>
    <w:rsid w:val="000D5A64"/>
    <w:rsid w:val="000D5AAD"/>
    <w:rsid w:val="000D5C56"/>
    <w:rsid w:val="000D5DE9"/>
    <w:rsid w:val="000D5ECC"/>
    <w:rsid w:val="000D60F0"/>
    <w:rsid w:val="000D6586"/>
    <w:rsid w:val="000D747F"/>
    <w:rsid w:val="000D75A7"/>
    <w:rsid w:val="000D78E0"/>
    <w:rsid w:val="000E01D9"/>
    <w:rsid w:val="000E026D"/>
    <w:rsid w:val="000E0F31"/>
    <w:rsid w:val="000E166C"/>
    <w:rsid w:val="000E2301"/>
    <w:rsid w:val="000E26F6"/>
    <w:rsid w:val="000E2A49"/>
    <w:rsid w:val="000E3A32"/>
    <w:rsid w:val="000E3DEA"/>
    <w:rsid w:val="000E4834"/>
    <w:rsid w:val="000E510B"/>
    <w:rsid w:val="000E5826"/>
    <w:rsid w:val="000E6201"/>
    <w:rsid w:val="000E6643"/>
    <w:rsid w:val="000E6A15"/>
    <w:rsid w:val="000F0AD9"/>
    <w:rsid w:val="000F103F"/>
    <w:rsid w:val="000F23D0"/>
    <w:rsid w:val="000F257B"/>
    <w:rsid w:val="000F2D0D"/>
    <w:rsid w:val="000F3198"/>
    <w:rsid w:val="000F3AD2"/>
    <w:rsid w:val="000F3E83"/>
    <w:rsid w:val="000F551C"/>
    <w:rsid w:val="000F5746"/>
    <w:rsid w:val="000F58F4"/>
    <w:rsid w:val="000F6245"/>
    <w:rsid w:val="000F68E5"/>
    <w:rsid w:val="000F6D1D"/>
    <w:rsid w:val="000F7206"/>
    <w:rsid w:val="000F78CC"/>
    <w:rsid w:val="00100526"/>
    <w:rsid w:val="00100D4D"/>
    <w:rsid w:val="00101157"/>
    <w:rsid w:val="00101219"/>
    <w:rsid w:val="00101457"/>
    <w:rsid w:val="00101518"/>
    <w:rsid w:val="00101557"/>
    <w:rsid w:val="00101A68"/>
    <w:rsid w:val="00101D5E"/>
    <w:rsid w:val="00101DAB"/>
    <w:rsid w:val="00102656"/>
    <w:rsid w:val="0010346B"/>
    <w:rsid w:val="001035DF"/>
    <w:rsid w:val="001036CD"/>
    <w:rsid w:val="00103F3A"/>
    <w:rsid w:val="0010427B"/>
    <w:rsid w:val="00104382"/>
    <w:rsid w:val="00105930"/>
    <w:rsid w:val="00105C21"/>
    <w:rsid w:val="00106629"/>
    <w:rsid w:val="00106813"/>
    <w:rsid w:val="0010684C"/>
    <w:rsid w:val="00106AB2"/>
    <w:rsid w:val="00106DFA"/>
    <w:rsid w:val="00107168"/>
    <w:rsid w:val="00107B0A"/>
    <w:rsid w:val="0011011D"/>
    <w:rsid w:val="00110B8D"/>
    <w:rsid w:val="00110D9C"/>
    <w:rsid w:val="00110DDD"/>
    <w:rsid w:val="00110FB2"/>
    <w:rsid w:val="001112ED"/>
    <w:rsid w:val="00112251"/>
    <w:rsid w:val="00112283"/>
    <w:rsid w:val="00112686"/>
    <w:rsid w:val="00112CD0"/>
    <w:rsid w:val="00112CF3"/>
    <w:rsid w:val="00113A68"/>
    <w:rsid w:val="00113F48"/>
    <w:rsid w:val="00113F57"/>
    <w:rsid w:val="00114675"/>
    <w:rsid w:val="001150EE"/>
    <w:rsid w:val="0011515A"/>
    <w:rsid w:val="00115975"/>
    <w:rsid w:val="00115A13"/>
    <w:rsid w:val="001166F3"/>
    <w:rsid w:val="0011784D"/>
    <w:rsid w:val="00117F79"/>
    <w:rsid w:val="001209C9"/>
    <w:rsid w:val="00121A83"/>
    <w:rsid w:val="0012277C"/>
    <w:rsid w:val="00122881"/>
    <w:rsid w:val="00122DB3"/>
    <w:rsid w:val="00123E6B"/>
    <w:rsid w:val="001243D1"/>
    <w:rsid w:val="00124813"/>
    <w:rsid w:val="0012484F"/>
    <w:rsid w:val="00124886"/>
    <w:rsid w:val="001248F2"/>
    <w:rsid w:val="001250F4"/>
    <w:rsid w:val="001256FA"/>
    <w:rsid w:val="00125901"/>
    <w:rsid w:val="001259E2"/>
    <w:rsid w:val="00125BD8"/>
    <w:rsid w:val="00125DB4"/>
    <w:rsid w:val="00125E77"/>
    <w:rsid w:val="001266AF"/>
    <w:rsid w:val="00126BE6"/>
    <w:rsid w:val="00126CFB"/>
    <w:rsid w:val="0012758C"/>
    <w:rsid w:val="00127746"/>
    <w:rsid w:val="0013046D"/>
    <w:rsid w:val="00131155"/>
    <w:rsid w:val="001311D0"/>
    <w:rsid w:val="00131466"/>
    <w:rsid w:val="00131CCD"/>
    <w:rsid w:val="001320A5"/>
    <w:rsid w:val="001324C1"/>
    <w:rsid w:val="00132560"/>
    <w:rsid w:val="001329E9"/>
    <w:rsid w:val="00132B2F"/>
    <w:rsid w:val="00132D32"/>
    <w:rsid w:val="00133171"/>
    <w:rsid w:val="00133181"/>
    <w:rsid w:val="0013361C"/>
    <w:rsid w:val="00133DBB"/>
    <w:rsid w:val="00133EB0"/>
    <w:rsid w:val="001351DA"/>
    <w:rsid w:val="00135EDD"/>
    <w:rsid w:val="00136040"/>
    <w:rsid w:val="0013620D"/>
    <w:rsid w:val="001364E3"/>
    <w:rsid w:val="00136955"/>
    <w:rsid w:val="00136CB8"/>
    <w:rsid w:val="0013704B"/>
    <w:rsid w:val="001375B5"/>
    <w:rsid w:val="00140066"/>
    <w:rsid w:val="00140439"/>
    <w:rsid w:val="00140584"/>
    <w:rsid w:val="001409DF"/>
    <w:rsid w:val="00140B08"/>
    <w:rsid w:val="00140C79"/>
    <w:rsid w:val="001426AA"/>
    <w:rsid w:val="00142A51"/>
    <w:rsid w:val="00142A73"/>
    <w:rsid w:val="00142BDB"/>
    <w:rsid w:val="00142ED9"/>
    <w:rsid w:val="00143578"/>
    <w:rsid w:val="0014359C"/>
    <w:rsid w:val="00143AB8"/>
    <w:rsid w:val="00143EEC"/>
    <w:rsid w:val="001441E1"/>
    <w:rsid w:val="001447CF"/>
    <w:rsid w:val="0014488F"/>
    <w:rsid w:val="001448A6"/>
    <w:rsid w:val="001449A8"/>
    <w:rsid w:val="00144C3E"/>
    <w:rsid w:val="00144D82"/>
    <w:rsid w:val="00144E0E"/>
    <w:rsid w:val="00146200"/>
    <w:rsid w:val="00146839"/>
    <w:rsid w:val="00146BE2"/>
    <w:rsid w:val="00146C3F"/>
    <w:rsid w:val="00146FBF"/>
    <w:rsid w:val="00147125"/>
    <w:rsid w:val="00147245"/>
    <w:rsid w:val="00150720"/>
    <w:rsid w:val="001507D6"/>
    <w:rsid w:val="00150C9E"/>
    <w:rsid w:val="00150EFC"/>
    <w:rsid w:val="001511C3"/>
    <w:rsid w:val="001518EE"/>
    <w:rsid w:val="00151B98"/>
    <w:rsid w:val="00151C5D"/>
    <w:rsid w:val="00151F84"/>
    <w:rsid w:val="0015226C"/>
    <w:rsid w:val="001525C0"/>
    <w:rsid w:val="0015392F"/>
    <w:rsid w:val="0015395C"/>
    <w:rsid w:val="00153AF8"/>
    <w:rsid w:val="001540E5"/>
    <w:rsid w:val="00154389"/>
    <w:rsid w:val="0015454A"/>
    <w:rsid w:val="00154CB3"/>
    <w:rsid w:val="00154D47"/>
    <w:rsid w:val="00154DCF"/>
    <w:rsid w:val="00155452"/>
    <w:rsid w:val="00155863"/>
    <w:rsid w:val="00155F9A"/>
    <w:rsid w:val="0015632D"/>
    <w:rsid w:val="001563E6"/>
    <w:rsid w:val="001568B0"/>
    <w:rsid w:val="001573D9"/>
    <w:rsid w:val="0015769C"/>
    <w:rsid w:val="00160129"/>
    <w:rsid w:val="0016065C"/>
    <w:rsid w:val="00160A0D"/>
    <w:rsid w:val="00161075"/>
    <w:rsid w:val="00161E15"/>
    <w:rsid w:val="00161EFA"/>
    <w:rsid w:val="0016255E"/>
    <w:rsid w:val="00162614"/>
    <w:rsid w:val="00162B46"/>
    <w:rsid w:val="00162C51"/>
    <w:rsid w:val="00163137"/>
    <w:rsid w:val="00163160"/>
    <w:rsid w:val="00163463"/>
    <w:rsid w:val="001639BA"/>
    <w:rsid w:val="00163C7D"/>
    <w:rsid w:val="00163F5D"/>
    <w:rsid w:val="0016410F"/>
    <w:rsid w:val="001646BA"/>
    <w:rsid w:val="0016502E"/>
    <w:rsid w:val="0016524B"/>
    <w:rsid w:val="001652C0"/>
    <w:rsid w:val="00165645"/>
    <w:rsid w:val="00165970"/>
    <w:rsid w:val="00165FC7"/>
    <w:rsid w:val="001664EB"/>
    <w:rsid w:val="00167793"/>
    <w:rsid w:val="00167890"/>
    <w:rsid w:val="00167DEE"/>
    <w:rsid w:val="0017064D"/>
    <w:rsid w:val="001708E7"/>
    <w:rsid w:val="00170917"/>
    <w:rsid w:val="00170EC8"/>
    <w:rsid w:val="00170F4B"/>
    <w:rsid w:val="00171009"/>
    <w:rsid w:val="001711BE"/>
    <w:rsid w:val="00171BCE"/>
    <w:rsid w:val="00171C05"/>
    <w:rsid w:val="00172323"/>
    <w:rsid w:val="001728CE"/>
    <w:rsid w:val="00172D26"/>
    <w:rsid w:val="00172F5C"/>
    <w:rsid w:val="001738EE"/>
    <w:rsid w:val="00174B10"/>
    <w:rsid w:val="0017506B"/>
    <w:rsid w:val="00175B9E"/>
    <w:rsid w:val="00175CCD"/>
    <w:rsid w:val="0017648E"/>
    <w:rsid w:val="001765AC"/>
    <w:rsid w:val="00177213"/>
    <w:rsid w:val="00177260"/>
    <w:rsid w:val="0017768A"/>
    <w:rsid w:val="001777BC"/>
    <w:rsid w:val="00177900"/>
    <w:rsid w:val="001801F3"/>
    <w:rsid w:val="00180332"/>
    <w:rsid w:val="001807C1"/>
    <w:rsid w:val="00180A21"/>
    <w:rsid w:val="00180DB1"/>
    <w:rsid w:val="00180ED4"/>
    <w:rsid w:val="00180FB2"/>
    <w:rsid w:val="001823D9"/>
    <w:rsid w:val="00182FF1"/>
    <w:rsid w:val="0018415C"/>
    <w:rsid w:val="001846FB"/>
    <w:rsid w:val="00184EC7"/>
    <w:rsid w:val="001854C4"/>
    <w:rsid w:val="00185992"/>
    <w:rsid w:val="001861DC"/>
    <w:rsid w:val="001862DA"/>
    <w:rsid w:val="00186895"/>
    <w:rsid w:val="001869E9"/>
    <w:rsid w:val="001869F9"/>
    <w:rsid w:val="00186CFB"/>
    <w:rsid w:val="0018704B"/>
    <w:rsid w:val="0019056C"/>
    <w:rsid w:val="00190734"/>
    <w:rsid w:val="00191D03"/>
    <w:rsid w:val="001925FC"/>
    <w:rsid w:val="00192712"/>
    <w:rsid w:val="001937DE"/>
    <w:rsid w:val="00193E67"/>
    <w:rsid w:val="001944A6"/>
    <w:rsid w:val="00196095"/>
    <w:rsid w:val="00196C87"/>
    <w:rsid w:val="00197AD3"/>
    <w:rsid w:val="00197AE6"/>
    <w:rsid w:val="00197E4B"/>
    <w:rsid w:val="001A0237"/>
    <w:rsid w:val="001A0AAE"/>
    <w:rsid w:val="001A0C19"/>
    <w:rsid w:val="001A0E1B"/>
    <w:rsid w:val="001A11BB"/>
    <w:rsid w:val="001A1203"/>
    <w:rsid w:val="001A123E"/>
    <w:rsid w:val="001A153A"/>
    <w:rsid w:val="001A1A0D"/>
    <w:rsid w:val="001A1D59"/>
    <w:rsid w:val="001A1F67"/>
    <w:rsid w:val="001A3289"/>
    <w:rsid w:val="001A3639"/>
    <w:rsid w:val="001A475C"/>
    <w:rsid w:val="001A4997"/>
    <w:rsid w:val="001A587B"/>
    <w:rsid w:val="001A5E4B"/>
    <w:rsid w:val="001A61ED"/>
    <w:rsid w:val="001A6239"/>
    <w:rsid w:val="001A66F8"/>
    <w:rsid w:val="001A7101"/>
    <w:rsid w:val="001A712E"/>
    <w:rsid w:val="001A74CC"/>
    <w:rsid w:val="001A75E7"/>
    <w:rsid w:val="001A793B"/>
    <w:rsid w:val="001A7CDD"/>
    <w:rsid w:val="001A7D0A"/>
    <w:rsid w:val="001B014E"/>
    <w:rsid w:val="001B040F"/>
    <w:rsid w:val="001B054D"/>
    <w:rsid w:val="001B1383"/>
    <w:rsid w:val="001B14F2"/>
    <w:rsid w:val="001B1C89"/>
    <w:rsid w:val="001B1D72"/>
    <w:rsid w:val="001B2595"/>
    <w:rsid w:val="001B2722"/>
    <w:rsid w:val="001B2852"/>
    <w:rsid w:val="001B28B2"/>
    <w:rsid w:val="001B29A0"/>
    <w:rsid w:val="001B2CF7"/>
    <w:rsid w:val="001B2DBF"/>
    <w:rsid w:val="001B3691"/>
    <w:rsid w:val="001B3C5C"/>
    <w:rsid w:val="001B3FF9"/>
    <w:rsid w:val="001B4640"/>
    <w:rsid w:val="001B4A5C"/>
    <w:rsid w:val="001B5676"/>
    <w:rsid w:val="001B5A55"/>
    <w:rsid w:val="001B6991"/>
    <w:rsid w:val="001B6E10"/>
    <w:rsid w:val="001B7211"/>
    <w:rsid w:val="001B731B"/>
    <w:rsid w:val="001B7694"/>
    <w:rsid w:val="001C0199"/>
    <w:rsid w:val="001C095F"/>
    <w:rsid w:val="001C0CE5"/>
    <w:rsid w:val="001C1246"/>
    <w:rsid w:val="001C1799"/>
    <w:rsid w:val="001C18B8"/>
    <w:rsid w:val="001C19C2"/>
    <w:rsid w:val="001C1D46"/>
    <w:rsid w:val="001C1D65"/>
    <w:rsid w:val="001C1D9D"/>
    <w:rsid w:val="001C21B2"/>
    <w:rsid w:val="001C2341"/>
    <w:rsid w:val="001C31A9"/>
    <w:rsid w:val="001C388B"/>
    <w:rsid w:val="001C3B09"/>
    <w:rsid w:val="001C3E1B"/>
    <w:rsid w:val="001C47E0"/>
    <w:rsid w:val="001C47F3"/>
    <w:rsid w:val="001C47FC"/>
    <w:rsid w:val="001C4D38"/>
    <w:rsid w:val="001C4E03"/>
    <w:rsid w:val="001C5A5E"/>
    <w:rsid w:val="001C6050"/>
    <w:rsid w:val="001C6C58"/>
    <w:rsid w:val="001C6CE6"/>
    <w:rsid w:val="001C6FFE"/>
    <w:rsid w:val="001C789E"/>
    <w:rsid w:val="001C7A01"/>
    <w:rsid w:val="001C7EB8"/>
    <w:rsid w:val="001C7FA5"/>
    <w:rsid w:val="001D009D"/>
    <w:rsid w:val="001D0345"/>
    <w:rsid w:val="001D078D"/>
    <w:rsid w:val="001D09BA"/>
    <w:rsid w:val="001D1FE0"/>
    <w:rsid w:val="001D2831"/>
    <w:rsid w:val="001D2908"/>
    <w:rsid w:val="001D2BFC"/>
    <w:rsid w:val="001D2E79"/>
    <w:rsid w:val="001D4F63"/>
    <w:rsid w:val="001D5434"/>
    <w:rsid w:val="001D545B"/>
    <w:rsid w:val="001D57AF"/>
    <w:rsid w:val="001D64FC"/>
    <w:rsid w:val="001D6830"/>
    <w:rsid w:val="001D6A4A"/>
    <w:rsid w:val="001D6B56"/>
    <w:rsid w:val="001D6BD2"/>
    <w:rsid w:val="001E00C1"/>
    <w:rsid w:val="001E03DB"/>
    <w:rsid w:val="001E0463"/>
    <w:rsid w:val="001E0A70"/>
    <w:rsid w:val="001E0B16"/>
    <w:rsid w:val="001E0C04"/>
    <w:rsid w:val="001E1CE1"/>
    <w:rsid w:val="001E2000"/>
    <w:rsid w:val="001E2200"/>
    <w:rsid w:val="001E239A"/>
    <w:rsid w:val="001E2BF9"/>
    <w:rsid w:val="001E32DC"/>
    <w:rsid w:val="001E3D6C"/>
    <w:rsid w:val="001E470C"/>
    <w:rsid w:val="001E492B"/>
    <w:rsid w:val="001E4D84"/>
    <w:rsid w:val="001E4E74"/>
    <w:rsid w:val="001E53BC"/>
    <w:rsid w:val="001E56F5"/>
    <w:rsid w:val="001E5D03"/>
    <w:rsid w:val="001E5D78"/>
    <w:rsid w:val="001E5F25"/>
    <w:rsid w:val="001E68E7"/>
    <w:rsid w:val="001E6C8B"/>
    <w:rsid w:val="001E7065"/>
    <w:rsid w:val="001E7294"/>
    <w:rsid w:val="001E7A2D"/>
    <w:rsid w:val="001E7F7F"/>
    <w:rsid w:val="001F0336"/>
    <w:rsid w:val="001F03B7"/>
    <w:rsid w:val="001F1C06"/>
    <w:rsid w:val="001F2834"/>
    <w:rsid w:val="001F29AD"/>
    <w:rsid w:val="001F2A9D"/>
    <w:rsid w:val="001F2ACD"/>
    <w:rsid w:val="001F2DCC"/>
    <w:rsid w:val="001F32EF"/>
    <w:rsid w:val="001F476C"/>
    <w:rsid w:val="001F4C5D"/>
    <w:rsid w:val="001F504E"/>
    <w:rsid w:val="001F5905"/>
    <w:rsid w:val="001F5FD2"/>
    <w:rsid w:val="001F6206"/>
    <w:rsid w:val="001F6624"/>
    <w:rsid w:val="001F67A8"/>
    <w:rsid w:val="001F6D8C"/>
    <w:rsid w:val="001F6E1E"/>
    <w:rsid w:val="001F7532"/>
    <w:rsid w:val="001F7D57"/>
    <w:rsid w:val="001F7D7A"/>
    <w:rsid w:val="00200163"/>
    <w:rsid w:val="00200D18"/>
    <w:rsid w:val="00201209"/>
    <w:rsid w:val="002017AE"/>
    <w:rsid w:val="00201B80"/>
    <w:rsid w:val="00201CA2"/>
    <w:rsid w:val="002025E0"/>
    <w:rsid w:val="002026DE"/>
    <w:rsid w:val="00202786"/>
    <w:rsid w:val="00202805"/>
    <w:rsid w:val="00202D37"/>
    <w:rsid w:val="00203837"/>
    <w:rsid w:val="002042D3"/>
    <w:rsid w:val="00204332"/>
    <w:rsid w:val="00204474"/>
    <w:rsid w:val="002049DC"/>
    <w:rsid w:val="00204FFB"/>
    <w:rsid w:val="0020529A"/>
    <w:rsid w:val="0020558A"/>
    <w:rsid w:val="00205AEE"/>
    <w:rsid w:val="00206062"/>
    <w:rsid w:val="002065A2"/>
    <w:rsid w:val="002072AC"/>
    <w:rsid w:val="00207502"/>
    <w:rsid w:val="0020789D"/>
    <w:rsid w:val="002078E5"/>
    <w:rsid w:val="00207B42"/>
    <w:rsid w:val="002109AD"/>
    <w:rsid w:val="00210B71"/>
    <w:rsid w:val="00210F80"/>
    <w:rsid w:val="0021107E"/>
    <w:rsid w:val="002113FC"/>
    <w:rsid w:val="00211ADD"/>
    <w:rsid w:val="00211BD6"/>
    <w:rsid w:val="00211CA4"/>
    <w:rsid w:val="00211EC1"/>
    <w:rsid w:val="00212B46"/>
    <w:rsid w:val="00212C35"/>
    <w:rsid w:val="00213A9D"/>
    <w:rsid w:val="00214650"/>
    <w:rsid w:val="002149E6"/>
    <w:rsid w:val="00214B1B"/>
    <w:rsid w:val="0021556D"/>
    <w:rsid w:val="00215BB3"/>
    <w:rsid w:val="002164BE"/>
    <w:rsid w:val="002167A0"/>
    <w:rsid w:val="00216AF0"/>
    <w:rsid w:val="00216EBB"/>
    <w:rsid w:val="00217613"/>
    <w:rsid w:val="00217908"/>
    <w:rsid w:val="002179D6"/>
    <w:rsid w:val="00217DA8"/>
    <w:rsid w:val="00217F9B"/>
    <w:rsid w:val="00220036"/>
    <w:rsid w:val="002207D0"/>
    <w:rsid w:val="00221B88"/>
    <w:rsid w:val="00221E11"/>
    <w:rsid w:val="00221F31"/>
    <w:rsid w:val="00221F76"/>
    <w:rsid w:val="0022251E"/>
    <w:rsid w:val="002228F5"/>
    <w:rsid w:val="00223BC2"/>
    <w:rsid w:val="00224158"/>
    <w:rsid w:val="002243C4"/>
    <w:rsid w:val="00224450"/>
    <w:rsid w:val="00224715"/>
    <w:rsid w:val="00226224"/>
    <w:rsid w:val="00226484"/>
    <w:rsid w:val="002265A3"/>
    <w:rsid w:val="00226952"/>
    <w:rsid w:val="00226AD1"/>
    <w:rsid w:val="00226D94"/>
    <w:rsid w:val="00227450"/>
    <w:rsid w:val="002275DC"/>
    <w:rsid w:val="00227BEE"/>
    <w:rsid w:val="00230840"/>
    <w:rsid w:val="0023091D"/>
    <w:rsid w:val="002314C7"/>
    <w:rsid w:val="0023184F"/>
    <w:rsid w:val="00231BEB"/>
    <w:rsid w:val="00231CC6"/>
    <w:rsid w:val="00232544"/>
    <w:rsid w:val="002329BD"/>
    <w:rsid w:val="00232A84"/>
    <w:rsid w:val="00232A90"/>
    <w:rsid w:val="00232D2F"/>
    <w:rsid w:val="002333B2"/>
    <w:rsid w:val="0023346F"/>
    <w:rsid w:val="002334DC"/>
    <w:rsid w:val="00233679"/>
    <w:rsid w:val="00233E8F"/>
    <w:rsid w:val="002342B6"/>
    <w:rsid w:val="00234713"/>
    <w:rsid w:val="00234D75"/>
    <w:rsid w:val="002350EF"/>
    <w:rsid w:val="0023523D"/>
    <w:rsid w:val="0023575F"/>
    <w:rsid w:val="002358CA"/>
    <w:rsid w:val="00235B5B"/>
    <w:rsid w:val="00236D63"/>
    <w:rsid w:val="00237399"/>
    <w:rsid w:val="002373A0"/>
    <w:rsid w:val="0023772D"/>
    <w:rsid w:val="0023788B"/>
    <w:rsid w:val="002378D1"/>
    <w:rsid w:val="00237931"/>
    <w:rsid w:val="00237BD3"/>
    <w:rsid w:val="00240426"/>
    <w:rsid w:val="00240F2B"/>
    <w:rsid w:val="002415F0"/>
    <w:rsid w:val="0024164D"/>
    <w:rsid w:val="002416E2"/>
    <w:rsid w:val="002418A0"/>
    <w:rsid w:val="00241B96"/>
    <w:rsid w:val="00241D7C"/>
    <w:rsid w:val="0024262C"/>
    <w:rsid w:val="00242646"/>
    <w:rsid w:val="0024275F"/>
    <w:rsid w:val="00242911"/>
    <w:rsid w:val="00242B50"/>
    <w:rsid w:val="002430A5"/>
    <w:rsid w:val="0024421B"/>
    <w:rsid w:val="002450CB"/>
    <w:rsid w:val="002464CE"/>
    <w:rsid w:val="002469BC"/>
    <w:rsid w:val="00247B1E"/>
    <w:rsid w:val="0025071D"/>
    <w:rsid w:val="002508DF"/>
    <w:rsid w:val="00250E06"/>
    <w:rsid w:val="00250FEC"/>
    <w:rsid w:val="002515E4"/>
    <w:rsid w:val="00251F0B"/>
    <w:rsid w:val="002522E0"/>
    <w:rsid w:val="002525D6"/>
    <w:rsid w:val="00253857"/>
    <w:rsid w:val="00253E7F"/>
    <w:rsid w:val="002546E1"/>
    <w:rsid w:val="00254A6E"/>
    <w:rsid w:val="00254F4E"/>
    <w:rsid w:val="0025512E"/>
    <w:rsid w:val="00255306"/>
    <w:rsid w:val="0025556A"/>
    <w:rsid w:val="00255FB3"/>
    <w:rsid w:val="002561A8"/>
    <w:rsid w:val="002561FE"/>
    <w:rsid w:val="00256221"/>
    <w:rsid w:val="0025653F"/>
    <w:rsid w:val="00257316"/>
    <w:rsid w:val="002573F9"/>
    <w:rsid w:val="002579F3"/>
    <w:rsid w:val="00260147"/>
    <w:rsid w:val="00260BD6"/>
    <w:rsid w:val="00261BBC"/>
    <w:rsid w:val="00262237"/>
    <w:rsid w:val="002622A1"/>
    <w:rsid w:val="002622EB"/>
    <w:rsid w:val="002626E9"/>
    <w:rsid w:val="00262F60"/>
    <w:rsid w:val="00263180"/>
    <w:rsid w:val="002636EE"/>
    <w:rsid w:val="00263951"/>
    <w:rsid w:val="00263BE2"/>
    <w:rsid w:val="00263DDC"/>
    <w:rsid w:val="00263F5C"/>
    <w:rsid w:val="00264470"/>
    <w:rsid w:val="002646CF"/>
    <w:rsid w:val="0026494F"/>
    <w:rsid w:val="00265012"/>
    <w:rsid w:val="002654BA"/>
    <w:rsid w:val="002656F7"/>
    <w:rsid w:val="00265A32"/>
    <w:rsid w:val="002661B4"/>
    <w:rsid w:val="00266226"/>
    <w:rsid w:val="00266374"/>
    <w:rsid w:val="00266A3C"/>
    <w:rsid w:val="002672C0"/>
    <w:rsid w:val="00267F03"/>
    <w:rsid w:val="0027040C"/>
    <w:rsid w:val="002706B2"/>
    <w:rsid w:val="00271340"/>
    <w:rsid w:val="00271454"/>
    <w:rsid w:val="0027191A"/>
    <w:rsid w:val="002720FA"/>
    <w:rsid w:val="002734E4"/>
    <w:rsid w:val="00273569"/>
    <w:rsid w:val="00273830"/>
    <w:rsid w:val="0027386E"/>
    <w:rsid w:val="00273B96"/>
    <w:rsid w:val="00273DA1"/>
    <w:rsid w:val="00274A75"/>
    <w:rsid w:val="00274DEC"/>
    <w:rsid w:val="00275188"/>
    <w:rsid w:val="00275305"/>
    <w:rsid w:val="00275561"/>
    <w:rsid w:val="002756A4"/>
    <w:rsid w:val="002758CC"/>
    <w:rsid w:val="002764AA"/>
    <w:rsid w:val="00276766"/>
    <w:rsid w:val="0027680A"/>
    <w:rsid w:val="0027689C"/>
    <w:rsid w:val="00276D96"/>
    <w:rsid w:val="002771AF"/>
    <w:rsid w:val="002771FF"/>
    <w:rsid w:val="00277436"/>
    <w:rsid w:val="002775C3"/>
    <w:rsid w:val="00280183"/>
    <w:rsid w:val="00280661"/>
    <w:rsid w:val="002809B4"/>
    <w:rsid w:val="00281147"/>
    <w:rsid w:val="00281C22"/>
    <w:rsid w:val="00282033"/>
    <w:rsid w:val="00282A75"/>
    <w:rsid w:val="00283193"/>
    <w:rsid w:val="002838DC"/>
    <w:rsid w:val="00283C1D"/>
    <w:rsid w:val="00283E0F"/>
    <w:rsid w:val="00284A01"/>
    <w:rsid w:val="00285D66"/>
    <w:rsid w:val="00285EB6"/>
    <w:rsid w:val="00286660"/>
    <w:rsid w:val="0028666D"/>
    <w:rsid w:val="0028668A"/>
    <w:rsid w:val="00286D1C"/>
    <w:rsid w:val="00286D63"/>
    <w:rsid w:val="00286F93"/>
    <w:rsid w:val="002875EB"/>
    <w:rsid w:val="00287DA0"/>
    <w:rsid w:val="00290192"/>
    <w:rsid w:val="00290587"/>
    <w:rsid w:val="00290BE6"/>
    <w:rsid w:val="00291098"/>
    <w:rsid w:val="0029123F"/>
    <w:rsid w:val="00291832"/>
    <w:rsid w:val="00291940"/>
    <w:rsid w:val="002920E1"/>
    <w:rsid w:val="00292E19"/>
    <w:rsid w:val="002936CF"/>
    <w:rsid w:val="00293A62"/>
    <w:rsid w:val="00293FF0"/>
    <w:rsid w:val="002943A4"/>
    <w:rsid w:val="00294886"/>
    <w:rsid w:val="002952A2"/>
    <w:rsid w:val="00295478"/>
    <w:rsid w:val="00295950"/>
    <w:rsid w:val="00295BA8"/>
    <w:rsid w:val="00295E56"/>
    <w:rsid w:val="0029638D"/>
    <w:rsid w:val="00296710"/>
    <w:rsid w:val="00296E50"/>
    <w:rsid w:val="002976CB"/>
    <w:rsid w:val="00297A51"/>
    <w:rsid w:val="00297D7C"/>
    <w:rsid w:val="002A0446"/>
    <w:rsid w:val="002A0799"/>
    <w:rsid w:val="002A0E87"/>
    <w:rsid w:val="002A12F7"/>
    <w:rsid w:val="002A160C"/>
    <w:rsid w:val="002A1E15"/>
    <w:rsid w:val="002A2EF2"/>
    <w:rsid w:val="002A3337"/>
    <w:rsid w:val="002A3795"/>
    <w:rsid w:val="002A3F57"/>
    <w:rsid w:val="002A4DAA"/>
    <w:rsid w:val="002A53FE"/>
    <w:rsid w:val="002A5BD8"/>
    <w:rsid w:val="002A6524"/>
    <w:rsid w:val="002A7155"/>
    <w:rsid w:val="002A724A"/>
    <w:rsid w:val="002B0457"/>
    <w:rsid w:val="002B085A"/>
    <w:rsid w:val="002B0A1A"/>
    <w:rsid w:val="002B0D02"/>
    <w:rsid w:val="002B1599"/>
    <w:rsid w:val="002B18D0"/>
    <w:rsid w:val="002B1D08"/>
    <w:rsid w:val="002B1DD0"/>
    <w:rsid w:val="002B1E07"/>
    <w:rsid w:val="002B1E46"/>
    <w:rsid w:val="002B1E89"/>
    <w:rsid w:val="002B1FEE"/>
    <w:rsid w:val="002B3125"/>
    <w:rsid w:val="002B3276"/>
    <w:rsid w:val="002B3937"/>
    <w:rsid w:val="002B3FCF"/>
    <w:rsid w:val="002B403B"/>
    <w:rsid w:val="002B4171"/>
    <w:rsid w:val="002B4F12"/>
    <w:rsid w:val="002B4F19"/>
    <w:rsid w:val="002B5360"/>
    <w:rsid w:val="002B54EA"/>
    <w:rsid w:val="002B59B8"/>
    <w:rsid w:val="002B5A33"/>
    <w:rsid w:val="002B5D5B"/>
    <w:rsid w:val="002B6092"/>
    <w:rsid w:val="002B6282"/>
    <w:rsid w:val="002B63E5"/>
    <w:rsid w:val="002B69F5"/>
    <w:rsid w:val="002B6D02"/>
    <w:rsid w:val="002B7FB7"/>
    <w:rsid w:val="002C0495"/>
    <w:rsid w:val="002C058D"/>
    <w:rsid w:val="002C0981"/>
    <w:rsid w:val="002C09DF"/>
    <w:rsid w:val="002C1266"/>
    <w:rsid w:val="002C130A"/>
    <w:rsid w:val="002C1A19"/>
    <w:rsid w:val="002C20B6"/>
    <w:rsid w:val="002C20BB"/>
    <w:rsid w:val="002C2E1C"/>
    <w:rsid w:val="002C3909"/>
    <w:rsid w:val="002C428F"/>
    <w:rsid w:val="002C42EB"/>
    <w:rsid w:val="002C4A2A"/>
    <w:rsid w:val="002C4C99"/>
    <w:rsid w:val="002C4F11"/>
    <w:rsid w:val="002C510C"/>
    <w:rsid w:val="002C538F"/>
    <w:rsid w:val="002C5B9E"/>
    <w:rsid w:val="002C61A7"/>
    <w:rsid w:val="002C633A"/>
    <w:rsid w:val="002C64E3"/>
    <w:rsid w:val="002C6628"/>
    <w:rsid w:val="002C69BC"/>
    <w:rsid w:val="002C6AA2"/>
    <w:rsid w:val="002C6EB3"/>
    <w:rsid w:val="002C6FA7"/>
    <w:rsid w:val="002C7E37"/>
    <w:rsid w:val="002D01F7"/>
    <w:rsid w:val="002D07FB"/>
    <w:rsid w:val="002D19FD"/>
    <w:rsid w:val="002D1CEF"/>
    <w:rsid w:val="002D1D17"/>
    <w:rsid w:val="002D2395"/>
    <w:rsid w:val="002D2A92"/>
    <w:rsid w:val="002D2B76"/>
    <w:rsid w:val="002D2BEC"/>
    <w:rsid w:val="002D2CC3"/>
    <w:rsid w:val="002D364D"/>
    <w:rsid w:val="002D387E"/>
    <w:rsid w:val="002D405F"/>
    <w:rsid w:val="002D419E"/>
    <w:rsid w:val="002D42FE"/>
    <w:rsid w:val="002D457B"/>
    <w:rsid w:val="002D457E"/>
    <w:rsid w:val="002D4AE3"/>
    <w:rsid w:val="002D5184"/>
    <w:rsid w:val="002D51B6"/>
    <w:rsid w:val="002D562F"/>
    <w:rsid w:val="002D66DD"/>
    <w:rsid w:val="002D67E3"/>
    <w:rsid w:val="002D68A3"/>
    <w:rsid w:val="002D69A6"/>
    <w:rsid w:val="002D6AAC"/>
    <w:rsid w:val="002D6C75"/>
    <w:rsid w:val="002D6D28"/>
    <w:rsid w:val="002D769F"/>
    <w:rsid w:val="002E00BE"/>
    <w:rsid w:val="002E07EC"/>
    <w:rsid w:val="002E09AF"/>
    <w:rsid w:val="002E0B5C"/>
    <w:rsid w:val="002E0B8E"/>
    <w:rsid w:val="002E14F2"/>
    <w:rsid w:val="002E174C"/>
    <w:rsid w:val="002E27B5"/>
    <w:rsid w:val="002E2F8F"/>
    <w:rsid w:val="002E3265"/>
    <w:rsid w:val="002E3996"/>
    <w:rsid w:val="002E4292"/>
    <w:rsid w:val="002E455D"/>
    <w:rsid w:val="002E499E"/>
    <w:rsid w:val="002E4BDB"/>
    <w:rsid w:val="002E4D06"/>
    <w:rsid w:val="002E582E"/>
    <w:rsid w:val="002E5BA6"/>
    <w:rsid w:val="002E5EF2"/>
    <w:rsid w:val="002E6CB6"/>
    <w:rsid w:val="002E7314"/>
    <w:rsid w:val="002E757E"/>
    <w:rsid w:val="002E775E"/>
    <w:rsid w:val="002E7BFA"/>
    <w:rsid w:val="002E7F45"/>
    <w:rsid w:val="002F0235"/>
    <w:rsid w:val="002F0267"/>
    <w:rsid w:val="002F028F"/>
    <w:rsid w:val="002F06D0"/>
    <w:rsid w:val="002F0952"/>
    <w:rsid w:val="002F0DF8"/>
    <w:rsid w:val="002F10C8"/>
    <w:rsid w:val="002F1423"/>
    <w:rsid w:val="002F1DCA"/>
    <w:rsid w:val="002F21F2"/>
    <w:rsid w:val="002F229D"/>
    <w:rsid w:val="002F3F23"/>
    <w:rsid w:val="002F420D"/>
    <w:rsid w:val="002F485F"/>
    <w:rsid w:val="002F4898"/>
    <w:rsid w:val="002F5099"/>
    <w:rsid w:val="002F521A"/>
    <w:rsid w:val="002F5465"/>
    <w:rsid w:val="002F6378"/>
    <w:rsid w:val="002F63AC"/>
    <w:rsid w:val="002F64FB"/>
    <w:rsid w:val="002F65F6"/>
    <w:rsid w:val="002F7271"/>
    <w:rsid w:val="002F740F"/>
    <w:rsid w:val="002F764B"/>
    <w:rsid w:val="00300888"/>
    <w:rsid w:val="003008E4"/>
    <w:rsid w:val="00300EE6"/>
    <w:rsid w:val="00301199"/>
    <w:rsid w:val="003013CE"/>
    <w:rsid w:val="00301B9D"/>
    <w:rsid w:val="00302008"/>
    <w:rsid w:val="00302472"/>
    <w:rsid w:val="00302502"/>
    <w:rsid w:val="00303862"/>
    <w:rsid w:val="00303CB2"/>
    <w:rsid w:val="00304E54"/>
    <w:rsid w:val="0030503E"/>
    <w:rsid w:val="003054C2"/>
    <w:rsid w:val="00305E0D"/>
    <w:rsid w:val="0030692C"/>
    <w:rsid w:val="00306F32"/>
    <w:rsid w:val="0030774F"/>
    <w:rsid w:val="003079D9"/>
    <w:rsid w:val="00307C31"/>
    <w:rsid w:val="00310503"/>
    <w:rsid w:val="00310641"/>
    <w:rsid w:val="00310C2C"/>
    <w:rsid w:val="00310C90"/>
    <w:rsid w:val="00310E92"/>
    <w:rsid w:val="00311903"/>
    <w:rsid w:val="00312906"/>
    <w:rsid w:val="00312A62"/>
    <w:rsid w:val="00312F3D"/>
    <w:rsid w:val="00313234"/>
    <w:rsid w:val="0031326D"/>
    <w:rsid w:val="00313FED"/>
    <w:rsid w:val="003148A4"/>
    <w:rsid w:val="003156A8"/>
    <w:rsid w:val="00315A59"/>
    <w:rsid w:val="00315EC2"/>
    <w:rsid w:val="00315FA9"/>
    <w:rsid w:val="003161A0"/>
    <w:rsid w:val="00316788"/>
    <w:rsid w:val="0031729A"/>
    <w:rsid w:val="00317780"/>
    <w:rsid w:val="0032029C"/>
    <w:rsid w:val="00320391"/>
    <w:rsid w:val="00320EFC"/>
    <w:rsid w:val="00321776"/>
    <w:rsid w:val="00321CDC"/>
    <w:rsid w:val="00321DC9"/>
    <w:rsid w:val="0032216E"/>
    <w:rsid w:val="003231C9"/>
    <w:rsid w:val="00323209"/>
    <w:rsid w:val="0032366B"/>
    <w:rsid w:val="00323731"/>
    <w:rsid w:val="0032445D"/>
    <w:rsid w:val="003244F2"/>
    <w:rsid w:val="003247DC"/>
    <w:rsid w:val="00324A58"/>
    <w:rsid w:val="00324DBE"/>
    <w:rsid w:val="00324E0C"/>
    <w:rsid w:val="00325385"/>
    <w:rsid w:val="0032558F"/>
    <w:rsid w:val="00325662"/>
    <w:rsid w:val="00326BA2"/>
    <w:rsid w:val="00326EF0"/>
    <w:rsid w:val="0032700C"/>
    <w:rsid w:val="00327883"/>
    <w:rsid w:val="00327CA0"/>
    <w:rsid w:val="00327F25"/>
    <w:rsid w:val="00330037"/>
    <w:rsid w:val="0033095E"/>
    <w:rsid w:val="00330E4B"/>
    <w:rsid w:val="00332F7C"/>
    <w:rsid w:val="0033300C"/>
    <w:rsid w:val="00333398"/>
    <w:rsid w:val="00333419"/>
    <w:rsid w:val="00333428"/>
    <w:rsid w:val="00333797"/>
    <w:rsid w:val="00333BDC"/>
    <w:rsid w:val="00333C20"/>
    <w:rsid w:val="0033415A"/>
    <w:rsid w:val="00334616"/>
    <w:rsid w:val="00334F61"/>
    <w:rsid w:val="003355C7"/>
    <w:rsid w:val="00335C05"/>
    <w:rsid w:val="0033669C"/>
    <w:rsid w:val="0033725F"/>
    <w:rsid w:val="0033751A"/>
    <w:rsid w:val="0033782B"/>
    <w:rsid w:val="0033783B"/>
    <w:rsid w:val="00340358"/>
    <w:rsid w:val="003404C0"/>
    <w:rsid w:val="003406F1"/>
    <w:rsid w:val="00340B98"/>
    <w:rsid w:val="00340C11"/>
    <w:rsid w:val="0034101A"/>
    <w:rsid w:val="00341943"/>
    <w:rsid w:val="00341EE2"/>
    <w:rsid w:val="00342369"/>
    <w:rsid w:val="00342C33"/>
    <w:rsid w:val="00343CD0"/>
    <w:rsid w:val="003441FA"/>
    <w:rsid w:val="003443E6"/>
    <w:rsid w:val="003447E4"/>
    <w:rsid w:val="00344CC1"/>
    <w:rsid w:val="00344D8E"/>
    <w:rsid w:val="00345517"/>
    <w:rsid w:val="0034590A"/>
    <w:rsid w:val="00345E49"/>
    <w:rsid w:val="00346238"/>
    <w:rsid w:val="00346A21"/>
    <w:rsid w:val="00347481"/>
    <w:rsid w:val="003475E4"/>
    <w:rsid w:val="003477F1"/>
    <w:rsid w:val="0034790D"/>
    <w:rsid w:val="00347FE5"/>
    <w:rsid w:val="00350406"/>
    <w:rsid w:val="00350C2B"/>
    <w:rsid w:val="00350C62"/>
    <w:rsid w:val="00350D15"/>
    <w:rsid w:val="00351133"/>
    <w:rsid w:val="003514FC"/>
    <w:rsid w:val="0035185D"/>
    <w:rsid w:val="00351CD2"/>
    <w:rsid w:val="00351CD3"/>
    <w:rsid w:val="0035225F"/>
    <w:rsid w:val="00352656"/>
    <w:rsid w:val="00352CFD"/>
    <w:rsid w:val="00352D01"/>
    <w:rsid w:val="00352DB9"/>
    <w:rsid w:val="00353775"/>
    <w:rsid w:val="0035432A"/>
    <w:rsid w:val="00355829"/>
    <w:rsid w:val="00356630"/>
    <w:rsid w:val="00356C50"/>
    <w:rsid w:val="003570C2"/>
    <w:rsid w:val="00357E22"/>
    <w:rsid w:val="00360535"/>
    <w:rsid w:val="0036106E"/>
    <w:rsid w:val="003611A9"/>
    <w:rsid w:val="00361B67"/>
    <w:rsid w:val="00362718"/>
    <w:rsid w:val="0036299B"/>
    <w:rsid w:val="0036413B"/>
    <w:rsid w:val="0036436E"/>
    <w:rsid w:val="003646EE"/>
    <w:rsid w:val="00365626"/>
    <w:rsid w:val="00365FD0"/>
    <w:rsid w:val="0036603B"/>
    <w:rsid w:val="003668B0"/>
    <w:rsid w:val="00366B4F"/>
    <w:rsid w:val="00366FD4"/>
    <w:rsid w:val="00370029"/>
    <w:rsid w:val="003706F8"/>
    <w:rsid w:val="00371921"/>
    <w:rsid w:val="00371ABC"/>
    <w:rsid w:val="00371CED"/>
    <w:rsid w:val="003721D0"/>
    <w:rsid w:val="003721E9"/>
    <w:rsid w:val="00372672"/>
    <w:rsid w:val="00372D8B"/>
    <w:rsid w:val="0037351E"/>
    <w:rsid w:val="00373B88"/>
    <w:rsid w:val="003744D4"/>
    <w:rsid w:val="00374870"/>
    <w:rsid w:val="003749C1"/>
    <w:rsid w:val="003749E8"/>
    <w:rsid w:val="00374D86"/>
    <w:rsid w:val="00374E7F"/>
    <w:rsid w:val="003751DB"/>
    <w:rsid w:val="00375742"/>
    <w:rsid w:val="00375E99"/>
    <w:rsid w:val="003760EE"/>
    <w:rsid w:val="00376374"/>
    <w:rsid w:val="003763FD"/>
    <w:rsid w:val="00376878"/>
    <w:rsid w:val="0037695A"/>
    <w:rsid w:val="003779BC"/>
    <w:rsid w:val="00377C25"/>
    <w:rsid w:val="00377E4E"/>
    <w:rsid w:val="00377FC4"/>
    <w:rsid w:val="00380335"/>
    <w:rsid w:val="00380432"/>
    <w:rsid w:val="00380B6A"/>
    <w:rsid w:val="00380F41"/>
    <w:rsid w:val="00381255"/>
    <w:rsid w:val="00381588"/>
    <w:rsid w:val="00381E74"/>
    <w:rsid w:val="00382460"/>
    <w:rsid w:val="00382A78"/>
    <w:rsid w:val="00382EAC"/>
    <w:rsid w:val="00382EC2"/>
    <w:rsid w:val="0038311C"/>
    <w:rsid w:val="00383321"/>
    <w:rsid w:val="0038337C"/>
    <w:rsid w:val="003837D2"/>
    <w:rsid w:val="00383B86"/>
    <w:rsid w:val="00383D58"/>
    <w:rsid w:val="00384581"/>
    <w:rsid w:val="00384C31"/>
    <w:rsid w:val="0038565A"/>
    <w:rsid w:val="003856AA"/>
    <w:rsid w:val="00385EFD"/>
    <w:rsid w:val="0038604F"/>
    <w:rsid w:val="00386852"/>
    <w:rsid w:val="00386E48"/>
    <w:rsid w:val="00387651"/>
    <w:rsid w:val="00387963"/>
    <w:rsid w:val="00387CED"/>
    <w:rsid w:val="003904DD"/>
    <w:rsid w:val="003906DE"/>
    <w:rsid w:val="003907D3"/>
    <w:rsid w:val="00390A9F"/>
    <w:rsid w:val="00391118"/>
    <w:rsid w:val="00391988"/>
    <w:rsid w:val="003919BB"/>
    <w:rsid w:val="00391A1E"/>
    <w:rsid w:val="00392360"/>
    <w:rsid w:val="00392DD7"/>
    <w:rsid w:val="003943FD"/>
    <w:rsid w:val="00394556"/>
    <w:rsid w:val="003950B5"/>
    <w:rsid w:val="00395E40"/>
    <w:rsid w:val="003966E5"/>
    <w:rsid w:val="003966F6"/>
    <w:rsid w:val="003967A2"/>
    <w:rsid w:val="0039680F"/>
    <w:rsid w:val="00396C94"/>
    <w:rsid w:val="00396EB8"/>
    <w:rsid w:val="00397313"/>
    <w:rsid w:val="003979A7"/>
    <w:rsid w:val="00397A1B"/>
    <w:rsid w:val="00397EE5"/>
    <w:rsid w:val="003A0AB4"/>
    <w:rsid w:val="003A1148"/>
    <w:rsid w:val="003A11A0"/>
    <w:rsid w:val="003A1A07"/>
    <w:rsid w:val="003A1C5E"/>
    <w:rsid w:val="003A216C"/>
    <w:rsid w:val="003A22C2"/>
    <w:rsid w:val="003A28D4"/>
    <w:rsid w:val="003A2A30"/>
    <w:rsid w:val="003A2ABD"/>
    <w:rsid w:val="003A4CA5"/>
    <w:rsid w:val="003A58ED"/>
    <w:rsid w:val="003A59A5"/>
    <w:rsid w:val="003A5CD5"/>
    <w:rsid w:val="003A634A"/>
    <w:rsid w:val="003A634D"/>
    <w:rsid w:val="003A6398"/>
    <w:rsid w:val="003A6422"/>
    <w:rsid w:val="003A673C"/>
    <w:rsid w:val="003A69EE"/>
    <w:rsid w:val="003A7C98"/>
    <w:rsid w:val="003A7DDA"/>
    <w:rsid w:val="003A7F6B"/>
    <w:rsid w:val="003B0EF9"/>
    <w:rsid w:val="003B0FD3"/>
    <w:rsid w:val="003B12F3"/>
    <w:rsid w:val="003B202E"/>
    <w:rsid w:val="003B2105"/>
    <w:rsid w:val="003B22BA"/>
    <w:rsid w:val="003B27F2"/>
    <w:rsid w:val="003B27FB"/>
    <w:rsid w:val="003B2BA8"/>
    <w:rsid w:val="003B2FEE"/>
    <w:rsid w:val="003B36A5"/>
    <w:rsid w:val="003B382C"/>
    <w:rsid w:val="003B3CDF"/>
    <w:rsid w:val="003B46F2"/>
    <w:rsid w:val="003B550B"/>
    <w:rsid w:val="003B55C1"/>
    <w:rsid w:val="003B5646"/>
    <w:rsid w:val="003B57CC"/>
    <w:rsid w:val="003B5F79"/>
    <w:rsid w:val="003B63C6"/>
    <w:rsid w:val="003B72EF"/>
    <w:rsid w:val="003B76F3"/>
    <w:rsid w:val="003B7EAD"/>
    <w:rsid w:val="003C0D9F"/>
    <w:rsid w:val="003C0EB6"/>
    <w:rsid w:val="003C1F62"/>
    <w:rsid w:val="003C244D"/>
    <w:rsid w:val="003C25DD"/>
    <w:rsid w:val="003C2969"/>
    <w:rsid w:val="003C2BB6"/>
    <w:rsid w:val="003C32E8"/>
    <w:rsid w:val="003C38A1"/>
    <w:rsid w:val="003C3FE9"/>
    <w:rsid w:val="003C4469"/>
    <w:rsid w:val="003C468B"/>
    <w:rsid w:val="003C46A7"/>
    <w:rsid w:val="003C46FD"/>
    <w:rsid w:val="003C534A"/>
    <w:rsid w:val="003C604D"/>
    <w:rsid w:val="003C6109"/>
    <w:rsid w:val="003C6383"/>
    <w:rsid w:val="003C6891"/>
    <w:rsid w:val="003C6B84"/>
    <w:rsid w:val="003C7190"/>
    <w:rsid w:val="003C71B7"/>
    <w:rsid w:val="003C7C57"/>
    <w:rsid w:val="003C7CA7"/>
    <w:rsid w:val="003D018B"/>
    <w:rsid w:val="003D024F"/>
    <w:rsid w:val="003D065B"/>
    <w:rsid w:val="003D0EC7"/>
    <w:rsid w:val="003D14D2"/>
    <w:rsid w:val="003D14D7"/>
    <w:rsid w:val="003D16C4"/>
    <w:rsid w:val="003D1A5E"/>
    <w:rsid w:val="003D1AFF"/>
    <w:rsid w:val="003D1CBB"/>
    <w:rsid w:val="003D2907"/>
    <w:rsid w:val="003D2B12"/>
    <w:rsid w:val="003D3241"/>
    <w:rsid w:val="003D39B8"/>
    <w:rsid w:val="003D4CED"/>
    <w:rsid w:val="003D4F02"/>
    <w:rsid w:val="003D5007"/>
    <w:rsid w:val="003D5A4A"/>
    <w:rsid w:val="003D5C39"/>
    <w:rsid w:val="003D61B5"/>
    <w:rsid w:val="003D6748"/>
    <w:rsid w:val="003D6ECD"/>
    <w:rsid w:val="003D716D"/>
    <w:rsid w:val="003D7601"/>
    <w:rsid w:val="003E050A"/>
    <w:rsid w:val="003E0A9F"/>
    <w:rsid w:val="003E0EA6"/>
    <w:rsid w:val="003E0F2B"/>
    <w:rsid w:val="003E1353"/>
    <w:rsid w:val="003E1920"/>
    <w:rsid w:val="003E1C35"/>
    <w:rsid w:val="003E1D09"/>
    <w:rsid w:val="003E1E5A"/>
    <w:rsid w:val="003E20D0"/>
    <w:rsid w:val="003E25FA"/>
    <w:rsid w:val="003E2AC6"/>
    <w:rsid w:val="003E4033"/>
    <w:rsid w:val="003E40D7"/>
    <w:rsid w:val="003E47A1"/>
    <w:rsid w:val="003E4FBF"/>
    <w:rsid w:val="003E5126"/>
    <w:rsid w:val="003E53E6"/>
    <w:rsid w:val="003E5563"/>
    <w:rsid w:val="003E5658"/>
    <w:rsid w:val="003E585A"/>
    <w:rsid w:val="003E5E7C"/>
    <w:rsid w:val="003E6603"/>
    <w:rsid w:val="003E6916"/>
    <w:rsid w:val="003E6E95"/>
    <w:rsid w:val="003E7342"/>
    <w:rsid w:val="003F08A9"/>
    <w:rsid w:val="003F0AAC"/>
    <w:rsid w:val="003F0AD3"/>
    <w:rsid w:val="003F0B55"/>
    <w:rsid w:val="003F0E39"/>
    <w:rsid w:val="003F0E97"/>
    <w:rsid w:val="003F1168"/>
    <w:rsid w:val="003F1A1B"/>
    <w:rsid w:val="003F1C88"/>
    <w:rsid w:val="003F1ECC"/>
    <w:rsid w:val="003F1FB1"/>
    <w:rsid w:val="003F3550"/>
    <w:rsid w:val="003F3638"/>
    <w:rsid w:val="003F3C0A"/>
    <w:rsid w:val="003F4D2C"/>
    <w:rsid w:val="003F5F72"/>
    <w:rsid w:val="003F6C9D"/>
    <w:rsid w:val="003F6D26"/>
    <w:rsid w:val="003F7A4D"/>
    <w:rsid w:val="003F7AE1"/>
    <w:rsid w:val="003F7AE2"/>
    <w:rsid w:val="00400603"/>
    <w:rsid w:val="00400DBA"/>
    <w:rsid w:val="00401AF8"/>
    <w:rsid w:val="0040225C"/>
    <w:rsid w:val="00402353"/>
    <w:rsid w:val="0040277A"/>
    <w:rsid w:val="004030EF"/>
    <w:rsid w:val="00403BD1"/>
    <w:rsid w:val="00403C7F"/>
    <w:rsid w:val="00403F9F"/>
    <w:rsid w:val="004046C3"/>
    <w:rsid w:val="00404BA7"/>
    <w:rsid w:val="004050FA"/>
    <w:rsid w:val="0040565D"/>
    <w:rsid w:val="004058B7"/>
    <w:rsid w:val="00405FDC"/>
    <w:rsid w:val="00406BA7"/>
    <w:rsid w:val="00406CA2"/>
    <w:rsid w:val="0041035F"/>
    <w:rsid w:val="00410551"/>
    <w:rsid w:val="00410C5E"/>
    <w:rsid w:val="00411027"/>
    <w:rsid w:val="004111A8"/>
    <w:rsid w:val="0041278E"/>
    <w:rsid w:val="004128FF"/>
    <w:rsid w:val="00412A29"/>
    <w:rsid w:val="00412E7C"/>
    <w:rsid w:val="004135E7"/>
    <w:rsid w:val="00413AA6"/>
    <w:rsid w:val="00414674"/>
    <w:rsid w:val="0041491A"/>
    <w:rsid w:val="00414DF9"/>
    <w:rsid w:val="00414E7D"/>
    <w:rsid w:val="00415384"/>
    <w:rsid w:val="00415D7F"/>
    <w:rsid w:val="00415EF0"/>
    <w:rsid w:val="004162E1"/>
    <w:rsid w:val="0041639B"/>
    <w:rsid w:val="0041679A"/>
    <w:rsid w:val="00416BB7"/>
    <w:rsid w:val="004179B5"/>
    <w:rsid w:val="00417C81"/>
    <w:rsid w:val="00420916"/>
    <w:rsid w:val="0042160B"/>
    <w:rsid w:val="004216B6"/>
    <w:rsid w:val="004217D9"/>
    <w:rsid w:val="00421F07"/>
    <w:rsid w:val="00422824"/>
    <w:rsid w:val="00422A37"/>
    <w:rsid w:val="004238E6"/>
    <w:rsid w:val="004239C8"/>
    <w:rsid w:val="00423AF6"/>
    <w:rsid w:val="00423E84"/>
    <w:rsid w:val="004242B2"/>
    <w:rsid w:val="004244F0"/>
    <w:rsid w:val="00425063"/>
    <w:rsid w:val="0042632E"/>
    <w:rsid w:val="0042634B"/>
    <w:rsid w:val="0042694E"/>
    <w:rsid w:val="00426BBB"/>
    <w:rsid w:val="00426F5D"/>
    <w:rsid w:val="00427503"/>
    <w:rsid w:val="00427A4D"/>
    <w:rsid w:val="004304F0"/>
    <w:rsid w:val="004304F5"/>
    <w:rsid w:val="00430AD7"/>
    <w:rsid w:val="00430FE0"/>
    <w:rsid w:val="004310F5"/>
    <w:rsid w:val="004311C5"/>
    <w:rsid w:val="004316F1"/>
    <w:rsid w:val="00432324"/>
    <w:rsid w:val="00432525"/>
    <w:rsid w:val="0043270C"/>
    <w:rsid w:val="00432A0E"/>
    <w:rsid w:val="00433123"/>
    <w:rsid w:val="00433490"/>
    <w:rsid w:val="00433A3A"/>
    <w:rsid w:val="00433B38"/>
    <w:rsid w:val="00433FB9"/>
    <w:rsid w:val="004344FE"/>
    <w:rsid w:val="004345CA"/>
    <w:rsid w:val="00434741"/>
    <w:rsid w:val="00434F98"/>
    <w:rsid w:val="00435285"/>
    <w:rsid w:val="00435760"/>
    <w:rsid w:val="00435965"/>
    <w:rsid w:val="00435CFE"/>
    <w:rsid w:val="00436CA4"/>
    <w:rsid w:val="00437148"/>
    <w:rsid w:val="0043748A"/>
    <w:rsid w:val="00440014"/>
    <w:rsid w:val="0044017F"/>
    <w:rsid w:val="0044079B"/>
    <w:rsid w:val="00440BBF"/>
    <w:rsid w:val="00440C13"/>
    <w:rsid w:val="00440C46"/>
    <w:rsid w:val="0044173D"/>
    <w:rsid w:val="004421CC"/>
    <w:rsid w:val="004422A5"/>
    <w:rsid w:val="00442355"/>
    <w:rsid w:val="004425EA"/>
    <w:rsid w:val="00442AFA"/>
    <w:rsid w:val="00443257"/>
    <w:rsid w:val="00443790"/>
    <w:rsid w:val="0044440A"/>
    <w:rsid w:val="0044510C"/>
    <w:rsid w:val="004453DE"/>
    <w:rsid w:val="0044581B"/>
    <w:rsid w:val="0044630F"/>
    <w:rsid w:val="00446ACD"/>
    <w:rsid w:val="00446C0D"/>
    <w:rsid w:val="004472F5"/>
    <w:rsid w:val="004473FD"/>
    <w:rsid w:val="00447B40"/>
    <w:rsid w:val="00447D10"/>
    <w:rsid w:val="00447D32"/>
    <w:rsid w:val="004504D6"/>
    <w:rsid w:val="0045070E"/>
    <w:rsid w:val="00450853"/>
    <w:rsid w:val="00450BD0"/>
    <w:rsid w:val="0045193C"/>
    <w:rsid w:val="00451986"/>
    <w:rsid w:val="00452264"/>
    <w:rsid w:val="004527B0"/>
    <w:rsid w:val="00452B85"/>
    <w:rsid w:val="00452C97"/>
    <w:rsid w:val="00452ED2"/>
    <w:rsid w:val="00453150"/>
    <w:rsid w:val="00453405"/>
    <w:rsid w:val="00453785"/>
    <w:rsid w:val="004538EB"/>
    <w:rsid w:val="00454291"/>
    <w:rsid w:val="00455AEB"/>
    <w:rsid w:val="0045623B"/>
    <w:rsid w:val="00456500"/>
    <w:rsid w:val="00456714"/>
    <w:rsid w:val="004568CB"/>
    <w:rsid w:val="00456CCD"/>
    <w:rsid w:val="0045763D"/>
    <w:rsid w:val="00457AC2"/>
    <w:rsid w:val="00460632"/>
    <w:rsid w:val="00460B7B"/>
    <w:rsid w:val="00460D1B"/>
    <w:rsid w:val="0046138B"/>
    <w:rsid w:val="004616B0"/>
    <w:rsid w:val="004618A4"/>
    <w:rsid w:val="00461BEC"/>
    <w:rsid w:val="00462B4A"/>
    <w:rsid w:val="00462C75"/>
    <w:rsid w:val="00462FF6"/>
    <w:rsid w:val="004633C6"/>
    <w:rsid w:val="004635FB"/>
    <w:rsid w:val="00463841"/>
    <w:rsid w:val="004639B6"/>
    <w:rsid w:val="00464461"/>
    <w:rsid w:val="00464E10"/>
    <w:rsid w:val="00465A41"/>
    <w:rsid w:val="00465D26"/>
    <w:rsid w:val="0046615D"/>
    <w:rsid w:val="004666E4"/>
    <w:rsid w:val="00466AA9"/>
    <w:rsid w:val="00466C53"/>
    <w:rsid w:val="004672F2"/>
    <w:rsid w:val="004703BF"/>
    <w:rsid w:val="00470C6D"/>
    <w:rsid w:val="00470DEA"/>
    <w:rsid w:val="00471318"/>
    <w:rsid w:val="00471526"/>
    <w:rsid w:val="0047258D"/>
    <w:rsid w:val="004728D6"/>
    <w:rsid w:val="00472B1B"/>
    <w:rsid w:val="00473276"/>
    <w:rsid w:val="00473328"/>
    <w:rsid w:val="0047348E"/>
    <w:rsid w:val="00473F1D"/>
    <w:rsid w:val="004741C3"/>
    <w:rsid w:val="004765AA"/>
    <w:rsid w:val="0047661E"/>
    <w:rsid w:val="004767D6"/>
    <w:rsid w:val="00476AFB"/>
    <w:rsid w:val="00480043"/>
    <w:rsid w:val="00480A1F"/>
    <w:rsid w:val="00481283"/>
    <w:rsid w:val="0048134F"/>
    <w:rsid w:val="00481611"/>
    <w:rsid w:val="00481A36"/>
    <w:rsid w:val="00481AF5"/>
    <w:rsid w:val="00482256"/>
    <w:rsid w:val="00482485"/>
    <w:rsid w:val="004824A0"/>
    <w:rsid w:val="004825FB"/>
    <w:rsid w:val="00482D22"/>
    <w:rsid w:val="00482E7B"/>
    <w:rsid w:val="004837AF"/>
    <w:rsid w:val="00483968"/>
    <w:rsid w:val="004850E3"/>
    <w:rsid w:val="00485297"/>
    <w:rsid w:val="004858BB"/>
    <w:rsid w:val="00485A92"/>
    <w:rsid w:val="00485D14"/>
    <w:rsid w:val="00485D1D"/>
    <w:rsid w:val="00485D89"/>
    <w:rsid w:val="00485EC4"/>
    <w:rsid w:val="004860EC"/>
    <w:rsid w:val="004866D2"/>
    <w:rsid w:val="00486A51"/>
    <w:rsid w:val="00486EF8"/>
    <w:rsid w:val="00487754"/>
    <w:rsid w:val="00487F2D"/>
    <w:rsid w:val="004900D7"/>
    <w:rsid w:val="0049016F"/>
    <w:rsid w:val="0049017E"/>
    <w:rsid w:val="00490578"/>
    <w:rsid w:val="0049074B"/>
    <w:rsid w:val="0049090C"/>
    <w:rsid w:val="0049095F"/>
    <w:rsid w:val="00490992"/>
    <w:rsid w:val="00490D18"/>
    <w:rsid w:val="00491177"/>
    <w:rsid w:val="0049140E"/>
    <w:rsid w:val="00491454"/>
    <w:rsid w:val="004914E1"/>
    <w:rsid w:val="004916EA"/>
    <w:rsid w:val="00491DB4"/>
    <w:rsid w:val="004927BA"/>
    <w:rsid w:val="00492D0E"/>
    <w:rsid w:val="00493080"/>
    <w:rsid w:val="004931F4"/>
    <w:rsid w:val="00494136"/>
    <w:rsid w:val="0049415A"/>
    <w:rsid w:val="00494B37"/>
    <w:rsid w:val="00494C42"/>
    <w:rsid w:val="00495664"/>
    <w:rsid w:val="004959F2"/>
    <w:rsid w:val="004960FB"/>
    <w:rsid w:val="0049617C"/>
    <w:rsid w:val="00496452"/>
    <w:rsid w:val="0049680D"/>
    <w:rsid w:val="0049695B"/>
    <w:rsid w:val="004969EF"/>
    <w:rsid w:val="00497D23"/>
    <w:rsid w:val="004A0178"/>
    <w:rsid w:val="004A08A8"/>
    <w:rsid w:val="004A1549"/>
    <w:rsid w:val="004A16E8"/>
    <w:rsid w:val="004A1728"/>
    <w:rsid w:val="004A1C19"/>
    <w:rsid w:val="004A240C"/>
    <w:rsid w:val="004A3438"/>
    <w:rsid w:val="004A3643"/>
    <w:rsid w:val="004A36AF"/>
    <w:rsid w:val="004A39F3"/>
    <w:rsid w:val="004A4806"/>
    <w:rsid w:val="004A4F46"/>
    <w:rsid w:val="004A518F"/>
    <w:rsid w:val="004A645E"/>
    <w:rsid w:val="004A6592"/>
    <w:rsid w:val="004A6A70"/>
    <w:rsid w:val="004A7605"/>
    <w:rsid w:val="004A7806"/>
    <w:rsid w:val="004A7F46"/>
    <w:rsid w:val="004B0864"/>
    <w:rsid w:val="004B0B43"/>
    <w:rsid w:val="004B0DA0"/>
    <w:rsid w:val="004B115A"/>
    <w:rsid w:val="004B1597"/>
    <w:rsid w:val="004B24AC"/>
    <w:rsid w:val="004B2608"/>
    <w:rsid w:val="004B3895"/>
    <w:rsid w:val="004B3A27"/>
    <w:rsid w:val="004B3F27"/>
    <w:rsid w:val="004B3F2A"/>
    <w:rsid w:val="004B4A0A"/>
    <w:rsid w:val="004B4F6D"/>
    <w:rsid w:val="004B5917"/>
    <w:rsid w:val="004B5EDC"/>
    <w:rsid w:val="004B6EA6"/>
    <w:rsid w:val="004B6EBB"/>
    <w:rsid w:val="004B724A"/>
    <w:rsid w:val="004C05FC"/>
    <w:rsid w:val="004C0E06"/>
    <w:rsid w:val="004C0E2A"/>
    <w:rsid w:val="004C112F"/>
    <w:rsid w:val="004C1565"/>
    <w:rsid w:val="004C1CF5"/>
    <w:rsid w:val="004C235A"/>
    <w:rsid w:val="004C2694"/>
    <w:rsid w:val="004C2CCF"/>
    <w:rsid w:val="004C3AEB"/>
    <w:rsid w:val="004C56FA"/>
    <w:rsid w:val="004C594C"/>
    <w:rsid w:val="004C596E"/>
    <w:rsid w:val="004C5E9A"/>
    <w:rsid w:val="004C5F55"/>
    <w:rsid w:val="004C602C"/>
    <w:rsid w:val="004C6236"/>
    <w:rsid w:val="004C631A"/>
    <w:rsid w:val="004C6479"/>
    <w:rsid w:val="004C7C6D"/>
    <w:rsid w:val="004C7CE3"/>
    <w:rsid w:val="004C7F04"/>
    <w:rsid w:val="004C7F3A"/>
    <w:rsid w:val="004D07A1"/>
    <w:rsid w:val="004D0BB5"/>
    <w:rsid w:val="004D0EC8"/>
    <w:rsid w:val="004D108A"/>
    <w:rsid w:val="004D17DD"/>
    <w:rsid w:val="004D1AAD"/>
    <w:rsid w:val="004D1F40"/>
    <w:rsid w:val="004D25E5"/>
    <w:rsid w:val="004D2E57"/>
    <w:rsid w:val="004D31AA"/>
    <w:rsid w:val="004D348D"/>
    <w:rsid w:val="004D388A"/>
    <w:rsid w:val="004D3E99"/>
    <w:rsid w:val="004D3F38"/>
    <w:rsid w:val="004D4CFE"/>
    <w:rsid w:val="004D51A5"/>
    <w:rsid w:val="004D618C"/>
    <w:rsid w:val="004D68B5"/>
    <w:rsid w:val="004E0049"/>
    <w:rsid w:val="004E0282"/>
    <w:rsid w:val="004E02DB"/>
    <w:rsid w:val="004E0413"/>
    <w:rsid w:val="004E1FF5"/>
    <w:rsid w:val="004E2231"/>
    <w:rsid w:val="004E2AC2"/>
    <w:rsid w:val="004E2E78"/>
    <w:rsid w:val="004E2EC7"/>
    <w:rsid w:val="004E30C2"/>
    <w:rsid w:val="004E32B2"/>
    <w:rsid w:val="004E3321"/>
    <w:rsid w:val="004E3C7E"/>
    <w:rsid w:val="004E3D34"/>
    <w:rsid w:val="004E41F0"/>
    <w:rsid w:val="004E4266"/>
    <w:rsid w:val="004E42A0"/>
    <w:rsid w:val="004E4391"/>
    <w:rsid w:val="004E50C3"/>
    <w:rsid w:val="004E50EE"/>
    <w:rsid w:val="004E6718"/>
    <w:rsid w:val="004E6CCF"/>
    <w:rsid w:val="004E749A"/>
    <w:rsid w:val="004E75DD"/>
    <w:rsid w:val="004E773B"/>
    <w:rsid w:val="004E7A63"/>
    <w:rsid w:val="004E7EDC"/>
    <w:rsid w:val="004F03FD"/>
    <w:rsid w:val="004F13FC"/>
    <w:rsid w:val="004F14D7"/>
    <w:rsid w:val="004F153E"/>
    <w:rsid w:val="004F187B"/>
    <w:rsid w:val="004F1A83"/>
    <w:rsid w:val="004F1BE7"/>
    <w:rsid w:val="004F238E"/>
    <w:rsid w:val="004F2402"/>
    <w:rsid w:val="004F3511"/>
    <w:rsid w:val="004F3BA5"/>
    <w:rsid w:val="004F49D5"/>
    <w:rsid w:val="004F4DA4"/>
    <w:rsid w:val="004F5020"/>
    <w:rsid w:val="004F5212"/>
    <w:rsid w:val="004F5B7C"/>
    <w:rsid w:val="004F5B84"/>
    <w:rsid w:val="004F5C03"/>
    <w:rsid w:val="004F5F4C"/>
    <w:rsid w:val="004F604F"/>
    <w:rsid w:val="004F6D94"/>
    <w:rsid w:val="004F6E85"/>
    <w:rsid w:val="004F7C2E"/>
    <w:rsid w:val="00500221"/>
    <w:rsid w:val="00500223"/>
    <w:rsid w:val="005003FC"/>
    <w:rsid w:val="005012EF"/>
    <w:rsid w:val="00501AD9"/>
    <w:rsid w:val="00501F78"/>
    <w:rsid w:val="0050215E"/>
    <w:rsid w:val="00502604"/>
    <w:rsid w:val="00502975"/>
    <w:rsid w:val="00503058"/>
    <w:rsid w:val="00503326"/>
    <w:rsid w:val="005035A1"/>
    <w:rsid w:val="00504633"/>
    <w:rsid w:val="00504D86"/>
    <w:rsid w:val="00504FD3"/>
    <w:rsid w:val="00505782"/>
    <w:rsid w:val="00505BBD"/>
    <w:rsid w:val="00505FF4"/>
    <w:rsid w:val="005062BA"/>
    <w:rsid w:val="005062C0"/>
    <w:rsid w:val="00506541"/>
    <w:rsid w:val="00506978"/>
    <w:rsid w:val="00506B12"/>
    <w:rsid w:val="00506C29"/>
    <w:rsid w:val="00507468"/>
    <w:rsid w:val="00507748"/>
    <w:rsid w:val="00507E5E"/>
    <w:rsid w:val="00507F36"/>
    <w:rsid w:val="005101A4"/>
    <w:rsid w:val="00510CCC"/>
    <w:rsid w:val="00510E5C"/>
    <w:rsid w:val="005111C4"/>
    <w:rsid w:val="00511B88"/>
    <w:rsid w:val="00511C8E"/>
    <w:rsid w:val="00511CC6"/>
    <w:rsid w:val="005129FA"/>
    <w:rsid w:val="00512CA8"/>
    <w:rsid w:val="00512F54"/>
    <w:rsid w:val="00513175"/>
    <w:rsid w:val="0051384E"/>
    <w:rsid w:val="005138D0"/>
    <w:rsid w:val="00514B8C"/>
    <w:rsid w:val="00514E94"/>
    <w:rsid w:val="005150D1"/>
    <w:rsid w:val="005157A9"/>
    <w:rsid w:val="00515B5D"/>
    <w:rsid w:val="00515CA5"/>
    <w:rsid w:val="00515DA5"/>
    <w:rsid w:val="00516FEF"/>
    <w:rsid w:val="00517718"/>
    <w:rsid w:val="005203DC"/>
    <w:rsid w:val="00520607"/>
    <w:rsid w:val="005209B5"/>
    <w:rsid w:val="005209D6"/>
    <w:rsid w:val="00521066"/>
    <w:rsid w:val="005216D5"/>
    <w:rsid w:val="00521921"/>
    <w:rsid w:val="00521A7D"/>
    <w:rsid w:val="00521A95"/>
    <w:rsid w:val="005222F6"/>
    <w:rsid w:val="00522551"/>
    <w:rsid w:val="00522560"/>
    <w:rsid w:val="00522D3B"/>
    <w:rsid w:val="00523C84"/>
    <w:rsid w:val="00523CEF"/>
    <w:rsid w:val="005243D0"/>
    <w:rsid w:val="005247F9"/>
    <w:rsid w:val="00524D73"/>
    <w:rsid w:val="00524E16"/>
    <w:rsid w:val="00524F6D"/>
    <w:rsid w:val="00524FE1"/>
    <w:rsid w:val="00524FF7"/>
    <w:rsid w:val="005252BD"/>
    <w:rsid w:val="005255FF"/>
    <w:rsid w:val="00525F76"/>
    <w:rsid w:val="005261DF"/>
    <w:rsid w:val="005261E3"/>
    <w:rsid w:val="005262AB"/>
    <w:rsid w:val="00526813"/>
    <w:rsid w:val="00526C97"/>
    <w:rsid w:val="00526DCA"/>
    <w:rsid w:val="005271EA"/>
    <w:rsid w:val="005274B5"/>
    <w:rsid w:val="005274D6"/>
    <w:rsid w:val="005275C2"/>
    <w:rsid w:val="00527F14"/>
    <w:rsid w:val="00530C4D"/>
    <w:rsid w:val="00530FBC"/>
    <w:rsid w:val="00530FFE"/>
    <w:rsid w:val="0053101A"/>
    <w:rsid w:val="005312D3"/>
    <w:rsid w:val="00531807"/>
    <w:rsid w:val="005328FE"/>
    <w:rsid w:val="0053293B"/>
    <w:rsid w:val="00532B66"/>
    <w:rsid w:val="005330C0"/>
    <w:rsid w:val="005346D6"/>
    <w:rsid w:val="00534CDC"/>
    <w:rsid w:val="00535474"/>
    <w:rsid w:val="005354AF"/>
    <w:rsid w:val="0053579F"/>
    <w:rsid w:val="00535BDE"/>
    <w:rsid w:val="00535C6C"/>
    <w:rsid w:val="00535C7B"/>
    <w:rsid w:val="00535F80"/>
    <w:rsid w:val="0053606C"/>
    <w:rsid w:val="005360E5"/>
    <w:rsid w:val="005365B3"/>
    <w:rsid w:val="00536719"/>
    <w:rsid w:val="00536B0F"/>
    <w:rsid w:val="00536F0D"/>
    <w:rsid w:val="00536F78"/>
    <w:rsid w:val="005370F4"/>
    <w:rsid w:val="0053757C"/>
    <w:rsid w:val="00537C1D"/>
    <w:rsid w:val="00537E37"/>
    <w:rsid w:val="0054049A"/>
    <w:rsid w:val="00540645"/>
    <w:rsid w:val="00540971"/>
    <w:rsid w:val="00540EBF"/>
    <w:rsid w:val="00541536"/>
    <w:rsid w:val="005415FA"/>
    <w:rsid w:val="005416EA"/>
    <w:rsid w:val="00541CEA"/>
    <w:rsid w:val="00541FE7"/>
    <w:rsid w:val="00542431"/>
    <w:rsid w:val="00542446"/>
    <w:rsid w:val="00542AA9"/>
    <w:rsid w:val="00542C09"/>
    <w:rsid w:val="005435E1"/>
    <w:rsid w:val="005438B6"/>
    <w:rsid w:val="00544771"/>
    <w:rsid w:val="005449A1"/>
    <w:rsid w:val="00544A3A"/>
    <w:rsid w:val="00544CC2"/>
    <w:rsid w:val="00544E67"/>
    <w:rsid w:val="00544EB1"/>
    <w:rsid w:val="00545BBA"/>
    <w:rsid w:val="00546ED3"/>
    <w:rsid w:val="0054741B"/>
    <w:rsid w:val="00547491"/>
    <w:rsid w:val="00547BA6"/>
    <w:rsid w:val="00547C25"/>
    <w:rsid w:val="005500F4"/>
    <w:rsid w:val="00550B24"/>
    <w:rsid w:val="00551206"/>
    <w:rsid w:val="005515C3"/>
    <w:rsid w:val="0055195E"/>
    <w:rsid w:val="00551A7E"/>
    <w:rsid w:val="00551D56"/>
    <w:rsid w:val="00552146"/>
    <w:rsid w:val="00552AA7"/>
    <w:rsid w:val="00552C1F"/>
    <w:rsid w:val="00552F58"/>
    <w:rsid w:val="00553039"/>
    <w:rsid w:val="005530B7"/>
    <w:rsid w:val="00553740"/>
    <w:rsid w:val="005537C4"/>
    <w:rsid w:val="00553CBA"/>
    <w:rsid w:val="00553E83"/>
    <w:rsid w:val="00553E87"/>
    <w:rsid w:val="00554191"/>
    <w:rsid w:val="0055439E"/>
    <w:rsid w:val="0055456E"/>
    <w:rsid w:val="005548D0"/>
    <w:rsid w:val="00554DB6"/>
    <w:rsid w:val="00554ECF"/>
    <w:rsid w:val="0055501C"/>
    <w:rsid w:val="005550CD"/>
    <w:rsid w:val="0055517B"/>
    <w:rsid w:val="00555640"/>
    <w:rsid w:val="00555824"/>
    <w:rsid w:val="005569C4"/>
    <w:rsid w:val="00556DFF"/>
    <w:rsid w:val="00556F63"/>
    <w:rsid w:val="005577FF"/>
    <w:rsid w:val="00557E27"/>
    <w:rsid w:val="00557E6D"/>
    <w:rsid w:val="00560522"/>
    <w:rsid w:val="005606F8"/>
    <w:rsid w:val="00561844"/>
    <w:rsid w:val="00561B6C"/>
    <w:rsid w:val="00561CD8"/>
    <w:rsid w:val="00562038"/>
    <w:rsid w:val="005622EC"/>
    <w:rsid w:val="00562767"/>
    <w:rsid w:val="005632E3"/>
    <w:rsid w:val="005638B2"/>
    <w:rsid w:val="0056429E"/>
    <w:rsid w:val="0056682A"/>
    <w:rsid w:val="00566C48"/>
    <w:rsid w:val="00567871"/>
    <w:rsid w:val="00567891"/>
    <w:rsid w:val="00567D91"/>
    <w:rsid w:val="00570348"/>
    <w:rsid w:val="00570371"/>
    <w:rsid w:val="00570633"/>
    <w:rsid w:val="00570E49"/>
    <w:rsid w:val="005714E3"/>
    <w:rsid w:val="00571B44"/>
    <w:rsid w:val="00571F83"/>
    <w:rsid w:val="0057268D"/>
    <w:rsid w:val="00572883"/>
    <w:rsid w:val="00572897"/>
    <w:rsid w:val="00573602"/>
    <w:rsid w:val="00573773"/>
    <w:rsid w:val="00573917"/>
    <w:rsid w:val="00573F0D"/>
    <w:rsid w:val="005744D7"/>
    <w:rsid w:val="005748EE"/>
    <w:rsid w:val="00575113"/>
    <w:rsid w:val="005751FE"/>
    <w:rsid w:val="005759E1"/>
    <w:rsid w:val="00575A3D"/>
    <w:rsid w:val="00575B48"/>
    <w:rsid w:val="00575C4E"/>
    <w:rsid w:val="00576CDD"/>
    <w:rsid w:val="00576EEC"/>
    <w:rsid w:val="00577F22"/>
    <w:rsid w:val="0058099D"/>
    <w:rsid w:val="00580CD6"/>
    <w:rsid w:val="0058109B"/>
    <w:rsid w:val="00581699"/>
    <w:rsid w:val="00581F10"/>
    <w:rsid w:val="00582554"/>
    <w:rsid w:val="00582BBA"/>
    <w:rsid w:val="0058311C"/>
    <w:rsid w:val="005836E4"/>
    <w:rsid w:val="00583F28"/>
    <w:rsid w:val="00583F78"/>
    <w:rsid w:val="00583FAC"/>
    <w:rsid w:val="005848C6"/>
    <w:rsid w:val="00584925"/>
    <w:rsid w:val="00585408"/>
    <w:rsid w:val="005860CE"/>
    <w:rsid w:val="00586B15"/>
    <w:rsid w:val="00587082"/>
    <w:rsid w:val="005875C9"/>
    <w:rsid w:val="00587776"/>
    <w:rsid w:val="00587AF1"/>
    <w:rsid w:val="00587B14"/>
    <w:rsid w:val="005900B1"/>
    <w:rsid w:val="00590D5D"/>
    <w:rsid w:val="00590F99"/>
    <w:rsid w:val="005910D8"/>
    <w:rsid w:val="005918D1"/>
    <w:rsid w:val="00591D7B"/>
    <w:rsid w:val="00591E4F"/>
    <w:rsid w:val="00591FD6"/>
    <w:rsid w:val="00593C24"/>
    <w:rsid w:val="00593D0F"/>
    <w:rsid w:val="00593EC5"/>
    <w:rsid w:val="00593F2C"/>
    <w:rsid w:val="00594180"/>
    <w:rsid w:val="00594414"/>
    <w:rsid w:val="00594526"/>
    <w:rsid w:val="00594CEF"/>
    <w:rsid w:val="00594D83"/>
    <w:rsid w:val="00594D91"/>
    <w:rsid w:val="00594EB8"/>
    <w:rsid w:val="00594F80"/>
    <w:rsid w:val="0059501F"/>
    <w:rsid w:val="005959F4"/>
    <w:rsid w:val="00595EE2"/>
    <w:rsid w:val="0059614B"/>
    <w:rsid w:val="005964AC"/>
    <w:rsid w:val="005967EF"/>
    <w:rsid w:val="005970D1"/>
    <w:rsid w:val="0059735C"/>
    <w:rsid w:val="00597435"/>
    <w:rsid w:val="00597810"/>
    <w:rsid w:val="00597AC0"/>
    <w:rsid w:val="005A0702"/>
    <w:rsid w:val="005A083E"/>
    <w:rsid w:val="005A0CDF"/>
    <w:rsid w:val="005A0D44"/>
    <w:rsid w:val="005A12EA"/>
    <w:rsid w:val="005A2813"/>
    <w:rsid w:val="005A2CA9"/>
    <w:rsid w:val="005A36B5"/>
    <w:rsid w:val="005A37E6"/>
    <w:rsid w:val="005A459E"/>
    <w:rsid w:val="005A471E"/>
    <w:rsid w:val="005A4A62"/>
    <w:rsid w:val="005A4EFA"/>
    <w:rsid w:val="005A51F1"/>
    <w:rsid w:val="005A5658"/>
    <w:rsid w:val="005A5A0C"/>
    <w:rsid w:val="005A5FF7"/>
    <w:rsid w:val="005A6026"/>
    <w:rsid w:val="005A681A"/>
    <w:rsid w:val="005A6A10"/>
    <w:rsid w:val="005B01FD"/>
    <w:rsid w:val="005B059D"/>
    <w:rsid w:val="005B0C13"/>
    <w:rsid w:val="005B0E9D"/>
    <w:rsid w:val="005B116E"/>
    <w:rsid w:val="005B1590"/>
    <w:rsid w:val="005B195E"/>
    <w:rsid w:val="005B1D8F"/>
    <w:rsid w:val="005B234C"/>
    <w:rsid w:val="005B2C48"/>
    <w:rsid w:val="005B3A89"/>
    <w:rsid w:val="005B4113"/>
    <w:rsid w:val="005B4483"/>
    <w:rsid w:val="005B56BF"/>
    <w:rsid w:val="005B5A10"/>
    <w:rsid w:val="005B64DF"/>
    <w:rsid w:val="005B6511"/>
    <w:rsid w:val="005B74A6"/>
    <w:rsid w:val="005B75F5"/>
    <w:rsid w:val="005C05FB"/>
    <w:rsid w:val="005C0DA3"/>
    <w:rsid w:val="005C0E7D"/>
    <w:rsid w:val="005C14A8"/>
    <w:rsid w:val="005C18BD"/>
    <w:rsid w:val="005C191F"/>
    <w:rsid w:val="005C1978"/>
    <w:rsid w:val="005C19BB"/>
    <w:rsid w:val="005C19E6"/>
    <w:rsid w:val="005C2069"/>
    <w:rsid w:val="005C21A4"/>
    <w:rsid w:val="005C2285"/>
    <w:rsid w:val="005C2561"/>
    <w:rsid w:val="005C25DC"/>
    <w:rsid w:val="005C2772"/>
    <w:rsid w:val="005C3138"/>
    <w:rsid w:val="005C3278"/>
    <w:rsid w:val="005C3928"/>
    <w:rsid w:val="005C3C87"/>
    <w:rsid w:val="005C4146"/>
    <w:rsid w:val="005C48FD"/>
    <w:rsid w:val="005C4B9F"/>
    <w:rsid w:val="005C4CDD"/>
    <w:rsid w:val="005C560D"/>
    <w:rsid w:val="005C6055"/>
    <w:rsid w:val="005C6096"/>
    <w:rsid w:val="005C63B8"/>
    <w:rsid w:val="005C640C"/>
    <w:rsid w:val="005C64CA"/>
    <w:rsid w:val="005C7273"/>
    <w:rsid w:val="005C793B"/>
    <w:rsid w:val="005C7998"/>
    <w:rsid w:val="005C7CA4"/>
    <w:rsid w:val="005C7EE3"/>
    <w:rsid w:val="005D021B"/>
    <w:rsid w:val="005D02CE"/>
    <w:rsid w:val="005D066D"/>
    <w:rsid w:val="005D0DA0"/>
    <w:rsid w:val="005D2553"/>
    <w:rsid w:val="005D2560"/>
    <w:rsid w:val="005D27C0"/>
    <w:rsid w:val="005D29CA"/>
    <w:rsid w:val="005D29EA"/>
    <w:rsid w:val="005D2DF9"/>
    <w:rsid w:val="005D34F9"/>
    <w:rsid w:val="005D3792"/>
    <w:rsid w:val="005D4668"/>
    <w:rsid w:val="005D4C65"/>
    <w:rsid w:val="005D4DE4"/>
    <w:rsid w:val="005D52F7"/>
    <w:rsid w:val="005D591B"/>
    <w:rsid w:val="005D5A31"/>
    <w:rsid w:val="005D5E7A"/>
    <w:rsid w:val="005D6633"/>
    <w:rsid w:val="005D6B98"/>
    <w:rsid w:val="005D70AA"/>
    <w:rsid w:val="005D761F"/>
    <w:rsid w:val="005D7696"/>
    <w:rsid w:val="005E0068"/>
    <w:rsid w:val="005E024E"/>
    <w:rsid w:val="005E0399"/>
    <w:rsid w:val="005E0509"/>
    <w:rsid w:val="005E0FC6"/>
    <w:rsid w:val="005E1248"/>
    <w:rsid w:val="005E128E"/>
    <w:rsid w:val="005E164F"/>
    <w:rsid w:val="005E1841"/>
    <w:rsid w:val="005E1978"/>
    <w:rsid w:val="005E1CAA"/>
    <w:rsid w:val="005E1CF5"/>
    <w:rsid w:val="005E1DDA"/>
    <w:rsid w:val="005E1FA4"/>
    <w:rsid w:val="005E1FC1"/>
    <w:rsid w:val="005E2A07"/>
    <w:rsid w:val="005E2C8D"/>
    <w:rsid w:val="005E2F00"/>
    <w:rsid w:val="005E2F75"/>
    <w:rsid w:val="005E3C94"/>
    <w:rsid w:val="005E3E47"/>
    <w:rsid w:val="005E4140"/>
    <w:rsid w:val="005E4486"/>
    <w:rsid w:val="005E5159"/>
    <w:rsid w:val="005E51BF"/>
    <w:rsid w:val="005E6090"/>
    <w:rsid w:val="005E6276"/>
    <w:rsid w:val="005E6558"/>
    <w:rsid w:val="005E65EA"/>
    <w:rsid w:val="005E6F1F"/>
    <w:rsid w:val="005E7099"/>
    <w:rsid w:val="005E77F5"/>
    <w:rsid w:val="005E7B96"/>
    <w:rsid w:val="005E7DB2"/>
    <w:rsid w:val="005F0432"/>
    <w:rsid w:val="005F060B"/>
    <w:rsid w:val="005F0758"/>
    <w:rsid w:val="005F14D3"/>
    <w:rsid w:val="005F15E5"/>
    <w:rsid w:val="005F19F4"/>
    <w:rsid w:val="005F209E"/>
    <w:rsid w:val="005F28B7"/>
    <w:rsid w:val="005F2E1E"/>
    <w:rsid w:val="005F32C7"/>
    <w:rsid w:val="005F3563"/>
    <w:rsid w:val="005F3AAE"/>
    <w:rsid w:val="005F4F50"/>
    <w:rsid w:val="005F53C3"/>
    <w:rsid w:val="005F5D1C"/>
    <w:rsid w:val="005F6770"/>
    <w:rsid w:val="005F6BDF"/>
    <w:rsid w:val="005F6DC8"/>
    <w:rsid w:val="005F70AA"/>
    <w:rsid w:val="005F7AFC"/>
    <w:rsid w:val="005F7CDD"/>
    <w:rsid w:val="0060028F"/>
    <w:rsid w:val="006002AE"/>
    <w:rsid w:val="00600DE9"/>
    <w:rsid w:val="00600E04"/>
    <w:rsid w:val="00600F46"/>
    <w:rsid w:val="00600F52"/>
    <w:rsid w:val="00601132"/>
    <w:rsid w:val="006015AB"/>
    <w:rsid w:val="00601C8A"/>
    <w:rsid w:val="00601D20"/>
    <w:rsid w:val="00601DFE"/>
    <w:rsid w:val="00601E3A"/>
    <w:rsid w:val="00602219"/>
    <w:rsid w:val="0060325F"/>
    <w:rsid w:val="00603293"/>
    <w:rsid w:val="0060332C"/>
    <w:rsid w:val="006040B9"/>
    <w:rsid w:val="00604391"/>
    <w:rsid w:val="00604518"/>
    <w:rsid w:val="00604753"/>
    <w:rsid w:val="006048B8"/>
    <w:rsid w:val="00605754"/>
    <w:rsid w:val="00605889"/>
    <w:rsid w:val="006060F6"/>
    <w:rsid w:val="00606144"/>
    <w:rsid w:val="0060619D"/>
    <w:rsid w:val="00606900"/>
    <w:rsid w:val="00607025"/>
    <w:rsid w:val="00607309"/>
    <w:rsid w:val="006078D6"/>
    <w:rsid w:val="006101EA"/>
    <w:rsid w:val="00610CD3"/>
    <w:rsid w:val="0061116A"/>
    <w:rsid w:val="00611895"/>
    <w:rsid w:val="00611B85"/>
    <w:rsid w:val="00611CE0"/>
    <w:rsid w:val="00611E59"/>
    <w:rsid w:val="006120CE"/>
    <w:rsid w:val="006124FD"/>
    <w:rsid w:val="00612A15"/>
    <w:rsid w:val="00612BB4"/>
    <w:rsid w:val="00612BCA"/>
    <w:rsid w:val="00612FE1"/>
    <w:rsid w:val="00613258"/>
    <w:rsid w:val="00613260"/>
    <w:rsid w:val="0061353B"/>
    <w:rsid w:val="006135A5"/>
    <w:rsid w:val="00613CC3"/>
    <w:rsid w:val="00614BBF"/>
    <w:rsid w:val="00614E0A"/>
    <w:rsid w:val="00615323"/>
    <w:rsid w:val="006155F4"/>
    <w:rsid w:val="006157BC"/>
    <w:rsid w:val="00615A5C"/>
    <w:rsid w:val="006162C5"/>
    <w:rsid w:val="006165A1"/>
    <w:rsid w:val="00617A78"/>
    <w:rsid w:val="00620367"/>
    <w:rsid w:val="0062058D"/>
    <w:rsid w:val="0062072C"/>
    <w:rsid w:val="006208A1"/>
    <w:rsid w:val="00621707"/>
    <w:rsid w:val="0062181F"/>
    <w:rsid w:val="00621B33"/>
    <w:rsid w:val="00621EA0"/>
    <w:rsid w:val="0062221F"/>
    <w:rsid w:val="00622AC0"/>
    <w:rsid w:val="00622C25"/>
    <w:rsid w:val="00622E08"/>
    <w:rsid w:val="006232C6"/>
    <w:rsid w:val="006243DC"/>
    <w:rsid w:val="006245A7"/>
    <w:rsid w:val="00624AE2"/>
    <w:rsid w:val="00624B39"/>
    <w:rsid w:val="00624E42"/>
    <w:rsid w:val="00625435"/>
    <w:rsid w:val="006257FB"/>
    <w:rsid w:val="00626047"/>
    <w:rsid w:val="006264DB"/>
    <w:rsid w:val="006265C2"/>
    <w:rsid w:val="0062736E"/>
    <w:rsid w:val="00627535"/>
    <w:rsid w:val="00627B10"/>
    <w:rsid w:val="00627BDA"/>
    <w:rsid w:val="00627E3D"/>
    <w:rsid w:val="00631745"/>
    <w:rsid w:val="00631D7D"/>
    <w:rsid w:val="00631F74"/>
    <w:rsid w:val="00632181"/>
    <w:rsid w:val="00632862"/>
    <w:rsid w:val="00632A40"/>
    <w:rsid w:val="00633368"/>
    <w:rsid w:val="00633598"/>
    <w:rsid w:val="0063424E"/>
    <w:rsid w:val="00634299"/>
    <w:rsid w:val="00635266"/>
    <w:rsid w:val="006356E1"/>
    <w:rsid w:val="0063578D"/>
    <w:rsid w:val="006363F0"/>
    <w:rsid w:val="006364D9"/>
    <w:rsid w:val="00636849"/>
    <w:rsid w:val="00636972"/>
    <w:rsid w:val="00636AE6"/>
    <w:rsid w:val="00636C28"/>
    <w:rsid w:val="00636CC0"/>
    <w:rsid w:val="00636CF4"/>
    <w:rsid w:val="00637323"/>
    <w:rsid w:val="00637439"/>
    <w:rsid w:val="00637518"/>
    <w:rsid w:val="0063775F"/>
    <w:rsid w:val="00640D0E"/>
    <w:rsid w:val="006411EB"/>
    <w:rsid w:val="00641D3E"/>
    <w:rsid w:val="00641E99"/>
    <w:rsid w:val="00642126"/>
    <w:rsid w:val="006429B8"/>
    <w:rsid w:val="00642AB9"/>
    <w:rsid w:val="00643160"/>
    <w:rsid w:val="006442EF"/>
    <w:rsid w:val="006446D4"/>
    <w:rsid w:val="00644BBF"/>
    <w:rsid w:val="00644D97"/>
    <w:rsid w:val="006459B2"/>
    <w:rsid w:val="006459DF"/>
    <w:rsid w:val="00645D39"/>
    <w:rsid w:val="00646085"/>
    <w:rsid w:val="00646A63"/>
    <w:rsid w:val="00647284"/>
    <w:rsid w:val="00647363"/>
    <w:rsid w:val="0064756E"/>
    <w:rsid w:val="0065038F"/>
    <w:rsid w:val="00650573"/>
    <w:rsid w:val="00650E01"/>
    <w:rsid w:val="00652D6E"/>
    <w:rsid w:val="00653CA3"/>
    <w:rsid w:val="006542D4"/>
    <w:rsid w:val="00654B39"/>
    <w:rsid w:val="006550D2"/>
    <w:rsid w:val="00655307"/>
    <w:rsid w:val="006556CD"/>
    <w:rsid w:val="0065673B"/>
    <w:rsid w:val="00656ADA"/>
    <w:rsid w:val="00656BBD"/>
    <w:rsid w:val="00657D99"/>
    <w:rsid w:val="00657F2C"/>
    <w:rsid w:val="00660E06"/>
    <w:rsid w:val="00661008"/>
    <w:rsid w:val="00661390"/>
    <w:rsid w:val="006616F7"/>
    <w:rsid w:val="00661852"/>
    <w:rsid w:val="006618F2"/>
    <w:rsid w:val="0066197A"/>
    <w:rsid w:val="00662420"/>
    <w:rsid w:val="0066327F"/>
    <w:rsid w:val="0066334C"/>
    <w:rsid w:val="00663CC9"/>
    <w:rsid w:val="00663D98"/>
    <w:rsid w:val="006642BF"/>
    <w:rsid w:val="00664494"/>
    <w:rsid w:val="00664B5C"/>
    <w:rsid w:val="00664BDD"/>
    <w:rsid w:val="00665509"/>
    <w:rsid w:val="00665ACE"/>
    <w:rsid w:val="0066670E"/>
    <w:rsid w:val="006673C9"/>
    <w:rsid w:val="00667B95"/>
    <w:rsid w:val="00667EF8"/>
    <w:rsid w:val="00670848"/>
    <w:rsid w:val="00670EB7"/>
    <w:rsid w:val="006712FC"/>
    <w:rsid w:val="006721B3"/>
    <w:rsid w:val="006724F5"/>
    <w:rsid w:val="006729EA"/>
    <w:rsid w:val="00672B9D"/>
    <w:rsid w:val="00672FBD"/>
    <w:rsid w:val="00672FD6"/>
    <w:rsid w:val="00673242"/>
    <w:rsid w:val="00673548"/>
    <w:rsid w:val="00673A54"/>
    <w:rsid w:val="00673F5D"/>
    <w:rsid w:val="00674035"/>
    <w:rsid w:val="0067434F"/>
    <w:rsid w:val="00674403"/>
    <w:rsid w:val="0067492D"/>
    <w:rsid w:val="00674CFC"/>
    <w:rsid w:val="00675409"/>
    <w:rsid w:val="00676241"/>
    <w:rsid w:val="006762A1"/>
    <w:rsid w:val="0067658C"/>
    <w:rsid w:val="0067675B"/>
    <w:rsid w:val="00676988"/>
    <w:rsid w:val="00677469"/>
    <w:rsid w:val="00677530"/>
    <w:rsid w:val="0067765D"/>
    <w:rsid w:val="00677BD4"/>
    <w:rsid w:val="00677C60"/>
    <w:rsid w:val="00680397"/>
    <w:rsid w:val="00680B4F"/>
    <w:rsid w:val="00680F8D"/>
    <w:rsid w:val="00682A8D"/>
    <w:rsid w:val="00682B6A"/>
    <w:rsid w:val="00683632"/>
    <w:rsid w:val="00683834"/>
    <w:rsid w:val="00683CF9"/>
    <w:rsid w:val="0068447C"/>
    <w:rsid w:val="006849E3"/>
    <w:rsid w:val="00684E49"/>
    <w:rsid w:val="006851E7"/>
    <w:rsid w:val="00685CB2"/>
    <w:rsid w:val="00685E47"/>
    <w:rsid w:val="006864B5"/>
    <w:rsid w:val="00686874"/>
    <w:rsid w:val="00686CFE"/>
    <w:rsid w:val="00686F29"/>
    <w:rsid w:val="0068703A"/>
    <w:rsid w:val="006871E0"/>
    <w:rsid w:val="00687AE3"/>
    <w:rsid w:val="0069000E"/>
    <w:rsid w:val="0069015B"/>
    <w:rsid w:val="006903A2"/>
    <w:rsid w:val="00691006"/>
    <w:rsid w:val="0069141E"/>
    <w:rsid w:val="00691A22"/>
    <w:rsid w:val="00691E8B"/>
    <w:rsid w:val="006925F2"/>
    <w:rsid w:val="0069278F"/>
    <w:rsid w:val="00692C90"/>
    <w:rsid w:val="00692DA3"/>
    <w:rsid w:val="006930E6"/>
    <w:rsid w:val="0069346B"/>
    <w:rsid w:val="0069413F"/>
    <w:rsid w:val="00695783"/>
    <w:rsid w:val="006962F5"/>
    <w:rsid w:val="00696EDF"/>
    <w:rsid w:val="00696FD2"/>
    <w:rsid w:val="00697807"/>
    <w:rsid w:val="00697E8F"/>
    <w:rsid w:val="00697F41"/>
    <w:rsid w:val="00697FB7"/>
    <w:rsid w:val="006A04A7"/>
    <w:rsid w:val="006A1525"/>
    <w:rsid w:val="006A17FA"/>
    <w:rsid w:val="006A1AE0"/>
    <w:rsid w:val="006A3717"/>
    <w:rsid w:val="006A381C"/>
    <w:rsid w:val="006A406E"/>
    <w:rsid w:val="006A4A13"/>
    <w:rsid w:val="006A5A48"/>
    <w:rsid w:val="006A63F3"/>
    <w:rsid w:val="006A6993"/>
    <w:rsid w:val="006A709E"/>
    <w:rsid w:val="006A7A97"/>
    <w:rsid w:val="006A7B1F"/>
    <w:rsid w:val="006A7D02"/>
    <w:rsid w:val="006B0328"/>
    <w:rsid w:val="006B0B05"/>
    <w:rsid w:val="006B0F59"/>
    <w:rsid w:val="006B16AD"/>
    <w:rsid w:val="006B1A8C"/>
    <w:rsid w:val="006B1DDE"/>
    <w:rsid w:val="006B2251"/>
    <w:rsid w:val="006B2922"/>
    <w:rsid w:val="006B299D"/>
    <w:rsid w:val="006B29B8"/>
    <w:rsid w:val="006B2D3D"/>
    <w:rsid w:val="006B3F77"/>
    <w:rsid w:val="006B4220"/>
    <w:rsid w:val="006B4997"/>
    <w:rsid w:val="006B54FD"/>
    <w:rsid w:val="006B57E0"/>
    <w:rsid w:val="006B6685"/>
    <w:rsid w:val="006B6714"/>
    <w:rsid w:val="006B6E82"/>
    <w:rsid w:val="006B7E08"/>
    <w:rsid w:val="006C085E"/>
    <w:rsid w:val="006C089C"/>
    <w:rsid w:val="006C090C"/>
    <w:rsid w:val="006C0E62"/>
    <w:rsid w:val="006C120B"/>
    <w:rsid w:val="006C12EC"/>
    <w:rsid w:val="006C15AD"/>
    <w:rsid w:val="006C26E0"/>
    <w:rsid w:val="006C29A5"/>
    <w:rsid w:val="006C2AF3"/>
    <w:rsid w:val="006C2ED7"/>
    <w:rsid w:val="006C32C2"/>
    <w:rsid w:val="006C3AB0"/>
    <w:rsid w:val="006C40FF"/>
    <w:rsid w:val="006C47DD"/>
    <w:rsid w:val="006C4E9C"/>
    <w:rsid w:val="006C5477"/>
    <w:rsid w:val="006C60AA"/>
    <w:rsid w:val="006C6C88"/>
    <w:rsid w:val="006D0534"/>
    <w:rsid w:val="006D05EB"/>
    <w:rsid w:val="006D0AA6"/>
    <w:rsid w:val="006D14F2"/>
    <w:rsid w:val="006D1C84"/>
    <w:rsid w:val="006D1E0A"/>
    <w:rsid w:val="006D2811"/>
    <w:rsid w:val="006D3572"/>
    <w:rsid w:val="006D4419"/>
    <w:rsid w:val="006D4735"/>
    <w:rsid w:val="006D4CAF"/>
    <w:rsid w:val="006D4E5A"/>
    <w:rsid w:val="006D4F0B"/>
    <w:rsid w:val="006D4F56"/>
    <w:rsid w:val="006D521C"/>
    <w:rsid w:val="006D59BC"/>
    <w:rsid w:val="006D5B0C"/>
    <w:rsid w:val="006D5DE9"/>
    <w:rsid w:val="006D6098"/>
    <w:rsid w:val="006D62F2"/>
    <w:rsid w:val="006D63BD"/>
    <w:rsid w:val="006D64AA"/>
    <w:rsid w:val="006D71BA"/>
    <w:rsid w:val="006D720B"/>
    <w:rsid w:val="006D7E55"/>
    <w:rsid w:val="006E002D"/>
    <w:rsid w:val="006E0EFA"/>
    <w:rsid w:val="006E155D"/>
    <w:rsid w:val="006E1E2F"/>
    <w:rsid w:val="006E2BDE"/>
    <w:rsid w:val="006E325E"/>
    <w:rsid w:val="006E37DF"/>
    <w:rsid w:val="006E381A"/>
    <w:rsid w:val="006E3F28"/>
    <w:rsid w:val="006E4150"/>
    <w:rsid w:val="006E44F4"/>
    <w:rsid w:val="006E45C4"/>
    <w:rsid w:val="006E4AEC"/>
    <w:rsid w:val="006E4FD0"/>
    <w:rsid w:val="006E5004"/>
    <w:rsid w:val="006E5FF8"/>
    <w:rsid w:val="006E684F"/>
    <w:rsid w:val="006E6F33"/>
    <w:rsid w:val="006E70B7"/>
    <w:rsid w:val="006E7166"/>
    <w:rsid w:val="006E7390"/>
    <w:rsid w:val="006F005F"/>
    <w:rsid w:val="006F0426"/>
    <w:rsid w:val="006F0A82"/>
    <w:rsid w:val="006F1385"/>
    <w:rsid w:val="006F16B3"/>
    <w:rsid w:val="006F197C"/>
    <w:rsid w:val="006F1CB2"/>
    <w:rsid w:val="006F284C"/>
    <w:rsid w:val="006F3334"/>
    <w:rsid w:val="006F4B71"/>
    <w:rsid w:val="006F4CC0"/>
    <w:rsid w:val="006F4F2C"/>
    <w:rsid w:val="006F4FDF"/>
    <w:rsid w:val="006F5821"/>
    <w:rsid w:val="006F6211"/>
    <w:rsid w:val="006F663A"/>
    <w:rsid w:val="006F72AC"/>
    <w:rsid w:val="006F73B0"/>
    <w:rsid w:val="006F7883"/>
    <w:rsid w:val="007007DA"/>
    <w:rsid w:val="007009BC"/>
    <w:rsid w:val="00700F7F"/>
    <w:rsid w:val="007013D8"/>
    <w:rsid w:val="00701CCB"/>
    <w:rsid w:val="00701F02"/>
    <w:rsid w:val="00702383"/>
    <w:rsid w:val="007028A1"/>
    <w:rsid w:val="00702FEA"/>
    <w:rsid w:val="007034BD"/>
    <w:rsid w:val="007043C2"/>
    <w:rsid w:val="007043E8"/>
    <w:rsid w:val="00704C2E"/>
    <w:rsid w:val="00705A6B"/>
    <w:rsid w:val="00705C59"/>
    <w:rsid w:val="00706A8A"/>
    <w:rsid w:val="00706AD7"/>
    <w:rsid w:val="00706F1C"/>
    <w:rsid w:val="00706FB9"/>
    <w:rsid w:val="0070715E"/>
    <w:rsid w:val="0070721D"/>
    <w:rsid w:val="00707928"/>
    <w:rsid w:val="00707B70"/>
    <w:rsid w:val="00710561"/>
    <w:rsid w:val="00710A1F"/>
    <w:rsid w:val="00711994"/>
    <w:rsid w:val="00711D6D"/>
    <w:rsid w:val="0071258F"/>
    <w:rsid w:val="00713952"/>
    <w:rsid w:val="00713DC6"/>
    <w:rsid w:val="00714162"/>
    <w:rsid w:val="0071425D"/>
    <w:rsid w:val="00714372"/>
    <w:rsid w:val="00714442"/>
    <w:rsid w:val="007145A2"/>
    <w:rsid w:val="00714D39"/>
    <w:rsid w:val="007171B6"/>
    <w:rsid w:val="00717640"/>
    <w:rsid w:val="00720581"/>
    <w:rsid w:val="00720A32"/>
    <w:rsid w:val="00720FFF"/>
    <w:rsid w:val="007217E4"/>
    <w:rsid w:val="00721844"/>
    <w:rsid w:val="00721983"/>
    <w:rsid w:val="00721B79"/>
    <w:rsid w:val="007227B7"/>
    <w:rsid w:val="00723684"/>
    <w:rsid w:val="00723B4F"/>
    <w:rsid w:val="00723DD9"/>
    <w:rsid w:val="00724065"/>
    <w:rsid w:val="00724668"/>
    <w:rsid w:val="00724B95"/>
    <w:rsid w:val="007254B2"/>
    <w:rsid w:val="007256F8"/>
    <w:rsid w:val="00726C5D"/>
    <w:rsid w:val="007270BA"/>
    <w:rsid w:val="00727103"/>
    <w:rsid w:val="00727BD7"/>
    <w:rsid w:val="00727D60"/>
    <w:rsid w:val="00727ED5"/>
    <w:rsid w:val="00730377"/>
    <w:rsid w:val="0073038B"/>
    <w:rsid w:val="0073188D"/>
    <w:rsid w:val="00731BE6"/>
    <w:rsid w:val="00731C3C"/>
    <w:rsid w:val="00731FD4"/>
    <w:rsid w:val="00732850"/>
    <w:rsid w:val="00732C1E"/>
    <w:rsid w:val="00732E7A"/>
    <w:rsid w:val="00733646"/>
    <w:rsid w:val="0073386E"/>
    <w:rsid w:val="007338F4"/>
    <w:rsid w:val="007339F9"/>
    <w:rsid w:val="00733A77"/>
    <w:rsid w:val="007341F9"/>
    <w:rsid w:val="0073442E"/>
    <w:rsid w:val="00734604"/>
    <w:rsid w:val="00734C3F"/>
    <w:rsid w:val="00734CB6"/>
    <w:rsid w:val="00734CE4"/>
    <w:rsid w:val="00735BBE"/>
    <w:rsid w:val="00736595"/>
    <w:rsid w:val="00736DA4"/>
    <w:rsid w:val="007379BA"/>
    <w:rsid w:val="007401AE"/>
    <w:rsid w:val="00740B12"/>
    <w:rsid w:val="00740C46"/>
    <w:rsid w:val="0074165A"/>
    <w:rsid w:val="00741907"/>
    <w:rsid w:val="00741D90"/>
    <w:rsid w:val="0074238D"/>
    <w:rsid w:val="007425BC"/>
    <w:rsid w:val="0074278A"/>
    <w:rsid w:val="0074298D"/>
    <w:rsid w:val="007429DC"/>
    <w:rsid w:val="007435A1"/>
    <w:rsid w:val="00743A87"/>
    <w:rsid w:val="0074422B"/>
    <w:rsid w:val="00744282"/>
    <w:rsid w:val="00744666"/>
    <w:rsid w:val="00744A8E"/>
    <w:rsid w:val="0074515B"/>
    <w:rsid w:val="007457FB"/>
    <w:rsid w:val="00745A70"/>
    <w:rsid w:val="00745AF1"/>
    <w:rsid w:val="00745DAB"/>
    <w:rsid w:val="00745F5A"/>
    <w:rsid w:val="0074744C"/>
    <w:rsid w:val="00750067"/>
    <w:rsid w:val="00750074"/>
    <w:rsid w:val="007502F7"/>
    <w:rsid w:val="007504B3"/>
    <w:rsid w:val="007507C5"/>
    <w:rsid w:val="007508BA"/>
    <w:rsid w:val="007511F3"/>
    <w:rsid w:val="00751243"/>
    <w:rsid w:val="00751273"/>
    <w:rsid w:val="00751DE0"/>
    <w:rsid w:val="00753BF9"/>
    <w:rsid w:val="00753F9B"/>
    <w:rsid w:val="0075428B"/>
    <w:rsid w:val="00754A1E"/>
    <w:rsid w:val="00754A4A"/>
    <w:rsid w:val="007551AA"/>
    <w:rsid w:val="007552C0"/>
    <w:rsid w:val="007555F8"/>
    <w:rsid w:val="00755E82"/>
    <w:rsid w:val="007561DE"/>
    <w:rsid w:val="00756F4A"/>
    <w:rsid w:val="0075739A"/>
    <w:rsid w:val="007573AD"/>
    <w:rsid w:val="007575E7"/>
    <w:rsid w:val="007576D6"/>
    <w:rsid w:val="0075774A"/>
    <w:rsid w:val="00757B19"/>
    <w:rsid w:val="0076044F"/>
    <w:rsid w:val="00760876"/>
    <w:rsid w:val="007608CA"/>
    <w:rsid w:val="007608E3"/>
    <w:rsid w:val="00760EF1"/>
    <w:rsid w:val="007610F2"/>
    <w:rsid w:val="007614B4"/>
    <w:rsid w:val="00761765"/>
    <w:rsid w:val="00761A1F"/>
    <w:rsid w:val="00761E40"/>
    <w:rsid w:val="007621AE"/>
    <w:rsid w:val="00762436"/>
    <w:rsid w:val="007625AC"/>
    <w:rsid w:val="00762671"/>
    <w:rsid w:val="00762BA8"/>
    <w:rsid w:val="007630E3"/>
    <w:rsid w:val="00763436"/>
    <w:rsid w:val="00763CB6"/>
    <w:rsid w:val="007640AB"/>
    <w:rsid w:val="00764637"/>
    <w:rsid w:val="00765077"/>
    <w:rsid w:val="00765389"/>
    <w:rsid w:val="00765AD1"/>
    <w:rsid w:val="0076616F"/>
    <w:rsid w:val="007662BE"/>
    <w:rsid w:val="00766D11"/>
    <w:rsid w:val="00766D13"/>
    <w:rsid w:val="00767D1B"/>
    <w:rsid w:val="00767E83"/>
    <w:rsid w:val="00767EDD"/>
    <w:rsid w:val="00770085"/>
    <w:rsid w:val="00771B8C"/>
    <w:rsid w:val="00772B49"/>
    <w:rsid w:val="00773235"/>
    <w:rsid w:val="00773265"/>
    <w:rsid w:val="0077364D"/>
    <w:rsid w:val="00773896"/>
    <w:rsid w:val="0077509E"/>
    <w:rsid w:val="007751D4"/>
    <w:rsid w:val="00775582"/>
    <w:rsid w:val="007761AC"/>
    <w:rsid w:val="00776A39"/>
    <w:rsid w:val="007778F3"/>
    <w:rsid w:val="00777C0B"/>
    <w:rsid w:val="00777E9D"/>
    <w:rsid w:val="00777EA3"/>
    <w:rsid w:val="0078010B"/>
    <w:rsid w:val="00780181"/>
    <w:rsid w:val="00780998"/>
    <w:rsid w:val="00780C13"/>
    <w:rsid w:val="00780FF3"/>
    <w:rsid w:val="007810AD"/>
    <w:rsid w:val="007817C9"/>
    <w:rsid w:val="00782D3F"/>
    <w:rsid w:val="00783374"/>
    <w:rsid w:val="00783407"/>
    <w:rsid w:val="00783726"/>
    <w:rsid w:val="007837B2"/>
    <w:rsid w:val="007843ED"/>
    <w:rsid w:val="00784B76"/>
    <w:rsid w:val="00784BD2"/>
    <w:rsid w:val="007854CE"/>
    <w:rsid w:val="0078564A"/>
    <w:rsid w:val="0078564E"/>
    <w:rsid w:val="00785BE1"/>
    <w:rsid w:val="00786988"/>
    <w:rsid w:val="00787448"/>
    <w:rsid w:val="00787D9D"/>
    <w:rsid w:val="00787FD7"/>
    <w:rsid w:val="007905FE"/>
    <w:rsid w:val="00790734"/>
    <w:rsid w:val="00790F1B"/>
    <w:rsid w:val="00791191"/>
    <w:rsid w:val="0079209D"/>
    <w:rsid w:val="007926D9"/>
    <w:rsid w:val="007927B4"/>
    <w:rsid w:val="00792FC4"/>
    <w:rsid w:val="007930D0"/>
    <w:rsid w:val="00793F72"/>
    <w:rsid w:val="00794323"/>
    <w:rsid w:val="007947EF"/>
    <w:rsid w:val="00794A02"/>
    <w:rsid w:val="00794D7B"/>
    <w:rsid w:val="00794EB1"/>
    <w:rsid w:val="007952A7"/>
    <w:rsid w:val="00795D9C"/>
    <w:rsid w:val="00795F1C"/>
    <w:rsid w:val="00796017"/>
    <w:rsid w:val="00796370"/>
    <w:rsid w:val="0079669E"/>
    <w:rsid w:val="00796C6F"/>
    <w:rsid w:val="007970FC"/>
    <w:rsid w:val="007972C6"/>
    <w:rsid w:val="007973D6"/>
    <w:rsid w:val="0079770E"/>
    <w:rsid w:val="00797891"/>
    <w:rsid w:val="007A0400"/>
    <w:rsid w:val="007A119B"/>
    <w:rsid w:val="007A1298"/>
    <w:rsid w:val="007A14D5"/>
    <w:rsid w:val="007A1E26"/>
    <w:rsid w:val="007A2201"/>
    <w:rsid w:val="007A33DB"/>
    <w:rsid w:val="007A370D"/>
    <w:rsid w:val="007A39E9"/>
    <w:rsid w:val="007A45A9"/>
    <w:rsid w:val="007A48B3"/>
    <w:rsid w:val="007A4F7F"/>
    <w:rsid w:val="007A4FEB"/>
    <w:rsid w:val="007A54AB"/>
    <w:rsid w:val="007A582B"/>
    <w:rsid w:val="007A5953"/>
    <w:rsid w:val="007A5EF6"/>
    <w:rsid w:val="007A5F61"/>
    <w:rsid w:val="007A6DAC"/>
    <w:rsid w:val="007A71AD"/>
    <w:rsid w:val="007A7221"/>
    <w:rsid w:val="007A775F"/>
    <w:rsid w:val="007A7DF5"/>
    <w:rsid w:val="007B03F1"/>
    <w:rsid w:val="007B0B14"/>
    <w:rsid w:val="007B0B74"/>
    <w:rsid w:val="007B0F95"/>
    <w:rsid w:val="007B1182"/>
    <w:rsid w:val="007B1430"/>
    <w:rsid w:val="007B154D"/>
    <w:rsid w:val="007B17E5"/>
    <w:rsid w:val="007B1907"/>
    <w:rsid w:val="007B19E2"/>
    <w:rsid w:val="007B1D02"/>
    <w:rsid w:val="007B1EA7"/>
    <w:rsid w:val="007B25A9"/>
    <w:rsid w:val="007B2F5D"/>
    <w:rsid w:val="007B3519"/>
    <w:rsid w:val="007B355E"/>
    <w:rsid w:val="007B373B"/>
    <w:rsid w:val="007B3A2B"/>
    <w:rsid w:val="007B3F10"/>
    <w:rsid w:val="007B40D8"/>
    <w:rsid w:val="007B43AE"/>
    <w:rsid w:val="007B457A"/>
    <w:rsid w:val="007B4A93"/>
    <w:rsid w:val="007B4FD2"/>
    <w:rsid w:val="007B51E7"/>
    <w:rsid w:val="007B5203"/>
    <w:rsid w:val="007B5D8C"/>
    <w:rsid w:val="007B6CF0"/>
    <w:rsid w:val="007B7BB8"/>
    <w:rsid w:val="007C0712"/>
    <w:rsid w:val="007C188E"/>
    <w:rsid w:val="007C1B0A"/>
    <w:rsid w:val="007C1BFB"/>
    <w:rsid w:val="007C2290"/>
    <w:rsid w:val="007C23F9"/>
    <w:rsid w:val="007C3077"/>
    <w:rsid w:val="007C3E1D"/>
    <w:rsid w:val="007C4048"/>
    <w:rsid w:val="007C42FF"/>
    <w:rsid w:val="007C4750"/>
    <w:rsid w:val="007C47C3"/>
    <w:rsid w:val="007C47E5"/>
    <w:rsid w:val="007C4C36"/>
    <w:rsid w:val="007C4FC3"/>
    <w:rsid w:val="007C5287"/>
    <w:rsid w:val="007C5466"/>
    <w:rsid w:val="007C5664"/>
    <w:rsid w:val="007C59F1"/>
    <w:rsid w:val="007C69BF"/>
    <w:rsid w:val="007C6A3A"/>
    <w:rsid w:val="007C7075"/>
    <w:rsid w:val="007C7243"/>
    <w:rsid w:val="007C7D57"/>
    <w:rsid w:val="007C7E34"/>
    <w:rsid w:val="007D0364"/>
    <w:rsid w:val="007D04D4"/>
    <w:rsid w:val="007D0890"/>
    <w:rsid w:val="007D1A7A"/>
    <w:rsid w:val="007D1BBC"/>
    <w:rsid w:val="007D1E7E"/>
    <w:rsid w:val="007D299C"/>
    <w:rsid w:val="007D2A82"/>
    <w:rsid w:val="007D3130"/>
    <w:rsid w:val="007D31F8"/>
    <w:rsid w:val="007D3A28"/>
    <w:rsid w:val="007D4125"/>
    <w:rsid w:val="007D467A"/>
    <w:rsid w:val="007D47CB"/>
    <w:rsid w:val="007D481B"/>
    <w:rsid w:val="007D4B2F"/>
    <w:rsid w:val="007D4FC8"/>
    <w:rsid w:val="007D5010"/>
    <w:rsid w:val="007D5614"/>
    <w:rsid w:val="007D5DE2"/>
    <w:rsid w:val="007D60AB"/>
    <w:rsid w:val="007D68DB"/>
    <w:rsid w:val="007D6A8D"/>
    <w:rsid w:val="007D6D4C"/>
    <w:rsid w:val="007D6F47"/>
    <w:rsid w:val="007D712C"/>
    <w:rsid w:val="007D7BA6"/>
    <w:rsid w:val="007E02B4"/>
    <w:rsid w:val="007E1108"/>
    <w:rsid w:val="007E113F"/>
    <w:rsid w:val="007E1616"/>
    <w:rsid w:val="007E1769"/>
    <w:rsid w:val="007E1E2E"/>
    <w:rsid w:val="007E25CE"/>
    <w:rsid w:val="007E2714"/>
    <w:rsid w:val="007E4ACA"/>
    <w:rsid w:val="007E536D"/>
    <w:rsid w:val="007E6314"/>
    <w:rsid w:val="007E6946"/>
    <w:rsid w:val="007E6D77"/>
    <w:rsid w:val="007E6FB2"/>
    <w:rsid w:val="007E707C"/>
    <w:rsid w:val="007E75DF"/>
    <w:rsid w:val="007E767D"/>
    <w:rsid w:val="007E77AA"/>
    <w:rsid w:val="007F0279"/>
    <w:rsid w:val="007F0D42"/>
    <w:rsid w:val="007F0E8B"/>
    <w:rsid w:val="007F125C"/>
    <w:rsid w:val="007F154B"/>
    <w:rsid w:val="007F1A82"/>
    <w:rsid w:val="007F1ED0"/>
    <w:rsid w:val="007F213E"/>
    <w:rsid w:val="007F288F"/>
    <w:rsid w:val="007F31E0"/>
    <w:rsid w:val="007F3F4B"/>
    <w:rsid w:val="007F47C1"/>
    <w:rsid w:val="007F492E"/>
    <w:rsid w:val="007F5113"/>
    <w:rsid w:val="007F5312"/>
    <w:rsid w:val="007F589E"/>
    <w:rsid w:val="007F58C3"/>
    <w:rsid w:val="007F59F6"/>
    <w:rsid w:val="007F5E69"/>
    <w:rsid w:val="007F674F"/>
    <w:rsid w:val="007F6AE2"/>
    <w:rsid w:val="007F6C24"/>
    <w:rsid w:val="007F6D3A"/>
    <w:rsid w:val="008006BD"/>
    <w:rsid w:val="0080126B"/>
    <w:rsid w:val="00801DD2"/>
    <w:rsid w:val="00801E65"/>
    <w:rsid w:val="00802230"/>
    <w:rsid w:val="00802718"/>
    <w:rsid w:val="008027CB"/>
    <w:rsid w:val="008035E7"/>
    <w:rsid w:val="008037FD"/>
    <w:rsid w:val="00803B9B"/>
    <w:rsid w:val="00803DD6"/>
    <w:rsid w:val="00803FCF"/>
    <w:rsid w:val="008048B6"/>
    <w:rsid w:val="00804A34"/>
    <w:rsid w:val="00804F86"/>
    <w:rsid w:val="008052B0"/>
    <w:rsid w:val="00805328"/>
    <w:rsid w:val="00805368"/>
    <w:rsid w:val="008055E0"/>
    <w:rsid w:val="00805B63"/>
    <w:rsid w:val="00805E39"/>
    <w:rsid w:val="00805EAE"/>
    <w:rsid w:val="00806DFD"/>
    <w:rsid w:val="00806F7E"/>
    <w:rsid w:val="0080724A"/>
    <w:rsid w:val="00807287"/>
    <w:rsid w:val="008075B9"/>
    <w:rsid w:val="0080761A"/>
    <w:rsid w:val="00807638"/>
    <w:rsid w:val="00807BF9"/>
    <w:rsid w:val="00807C02"/>
    <w:rsid w:val="0081034C"/>
    <w:rsid w:val="00810D46"/>
    <w:rsid w:val="00811348"/>
    <w:rsid w:val="00811607"/>
    <w:rsid w:val="00811852"/>
    <w:rsid w:val="00811EFE"/>
    <w:rsid w:val="00811F4E"/>
    <w:rsid w:val="00811FC1"/>
    <w:rsid w:val="00812389"/>
    <w:rsid w:val="00812889"/>
    <w:rsid w:val="00812D30"/>
    <w:rsid w:val="0081355E"/>
    <w:rsid w:val="008137A7"/>
    <w:rsid w:val="00813AA5"/>
    <w:rsid w:val="00813C08"/>
    <w:rsid w:val="00813D70"/>
    <w:rsid w:val="00814159"/>
    <w:rsid w:val="008144E5"/>
    <w:rsid w:val="0081489F"/>
    <w:rsid w:val="008149D5"/>
    <w:rsid w:val="00814E28"/>
    <w:rsid w:val="00815510"/>
    <w:rsid w:val="00815804"/>
    <w:rsid w:val="00815A74"/>
    <w:rsid w:val="00816A68"/>
    <w:rsid w:val="00817649"/>
    <w:rsid w:val="00817694"/>
    <w:rsid w:val="008178AF"/>
    <w:rsid w:val="00817A10"/>
    <w:rsid w:val="00817E8A"/>
    <w:rsid w:val="008206A7"/>
    <w:rsid w:val="00821134"/>
    <w:rsid w:val="00821574"/>
    <w:rsid w:val="00821688"/>
    <w:rsid w:val="008224C2"/>
    <w:rsid w:val="00822A67"/>
    <w:rsid w:val="00823091"/>
    <w:rsid w:val="0082314C"/>
    <w:rsid w:val="00823183"/>
    <w:rsid w:val="008231DB"/>
    <w:rsid w:val="008233DE"/>
    <w:rsid w:val="008236F6"/>
    <w:rsid w:val="00823EA9"/>
    <w:rsid w:val="0082432F"/>
    <w:rsid w:val="00824C27"/>
    <w:rsid w:val="00824D3C"/>
    <w:rsid w:val="00824E03"/>
    <w:rsid w:val="00824FCA"/>
    <w:rsid w:val="00825C8D"/>
    <w:rsid w:val="00825F28"/>
    <w:rsid w:val="008262A6"/>
    <w:rsid w:val="008263A4"/>
    <w:rsid w:val="00826401"/>
    <w:rsid w:val="008270B4"/>
    <w:rsid w:val="008273CA"/>
    <w:rsid w:val="008274CA"/>
    <w:rsid w:val="008276C7"/>
    <w:rsid w:val="008278B8"/>
    <w:rsid w:val="00827ACE"/>
    <w:rsid w:val="00827F29"/>
    <w:rsid w:val="00827FAF"/>
    <w:rsid w:val="008303DC"/>
    <w:rsid w:val="00830469"/>
    <w:rsid w:val="00830874"/>
    <w:rsid w:val="00830BBF"/>
    <w:rsid w:val="008311B0"/>
    <w:rsid w:val="00831554"/>
    <w:rsid w:val="008315A4"/>
    <w:rsid w:val="008316B1"/>
    <w:rsid w:val="008316C3"/>
    <w:rsid w:val="00831BAE"/>
    <w:rsid w:val="00831D1A"/>
    <w:rsid w:val="008320E8"/>
    <w:rsid w:val="008320E9"/>
    <w:rsid w:val="00832528"/>
    <w:rsid w:val="00832609"/>
    <w:rsid w:val="008330E3"/>
    <w:rsid w:val="008335B9"/>
    <w:rsid w:val="0083380A"/>
    <w:rsid w:val="008341BE"/>
    <w:rsid w:val="00834A55"/>
    <w:rsid w:val="00834A88"/>
    <w:rsid w:val="00835326"/>
    <w:rsid w:val="00835332"/>
    <w:rsid w:val="0083652D"/>
    <w:rsid w:val="00836C50"/>
    <w:rsid w:val="00836C6B"/>
    <w:rsid w:val="00836D23"/>
    <w:rsid w:val="00836E10"/>
    <w:rsid w:val="00836EFF"/>
    <w:rsid w:val="0083701F"/>
    <w:rsid w:val="008370C6"/>
    <w:rsid w:val="008373C0"/>
    <w:rsid w:val="0084076B"/>
    <w:rsid w:val="00840B02"/>
    <w:rsid w:val="00840EA7"/>
    <w:rsid w:val="008410CD"/>
    <w:rsid w:val="00841896"/>
    <w:rsid w:val="008419E5"/>
    <w:rsid w:val="00841E52"/>
    <w:rsid w:val="008421AD"/>
    <w:rsid w:val="00843660"/>
    <w:rsid w:val="00843663"/>
    <w:rsid w:val="0084394A"/>
    <w:rsid w:val="0084451E"/>
    <w:rsid w:val="008446BD"/>
    <w:rsid w:val="00844A7D"/>
    <w:rsid w:val="00844CA4"/>
    <w:rsid w:val="00845389"/>
    <w:rsid w:val="0084592F"/>
    <w:rsid w:val="00845C99"/>
    <w:rsid w:val="008462CE"/>
    <w:rsid w:val="00846598"/>
    <w:rsid w:val="00846661"/>
    <w:rsid w:val="00846B9D"/>
    <w:rsid w:val="00847230"/>
    <w:rsid w:val="0084780F"/>
    <w:rsid w:val="0085028E"/>
    <w:rsid w:val="00850BB9"/>
    <w:rsid w:val="00850F07"/>
    <w:rsid w:val="00851018"/>
    <w:rsid w:val="0085266A"/>
    <w:rsid w:val="00852D46"/>
    <w:rsid w:val="0085324C"/>
    <w:rsid w:val="00853B2D"/>
    <w:rsid w:val="00853E9E"/>
    <w:rsid w:val="00853ED0"/>
    <w:rsid w:val="008546BD"/>
    <w:rsid w:val="008548D0"/>
    <w:rsid w:val="00854B18"/>
    <w:rsid w:val="00854EB4"/>
    <w:rsid w:val="00855318"/>
    <w:rsid w:val="00855369"/>
    <w:rsid w:val="008554C5"/>
    <w:rsid w:val="008554D1"/>
    <w:rsid w:val="0085573E"/>
    <w:rsid w:val="00855DC7"/>
    <w:rsid w:val="00856EB7"/>
    <w:rsid w:val="008571ED"/>
    <w:rsid w:val="0085791D"/>
    <w:rsid w:val="00857A17"/>
    <w:rsid w:val="00857ADA"/>
    <w:rsid w:val="00857ADE"/>
    <w:rsid w:val="00857F5C"/>
    <w:rsid w:val="00860EE8"/>
    <w:rsid w:val="008610D1"/>
    <w:rsid w:val="00861421"/>
    <w:rsid w:val="0086227C"/>
    <w:rsid w:val="00862D41"/>
    <w:rsid w:val="00863339"/>
    <w:rsid w:val="00863497"/>
    <w:rsid w:val="008647D7"/>
    <w:rsid w:val="00864E5B"/>
    <w:rsid w:val="00865504"/>
    <w:rsid w:val="00865704"/>
    <w:rsid w:val="00865D70"/>
    <w:rsid w:val="008663DA"/>
    <w:rsid w:val="00866498"/>
    <w:rsid w:val="008664E4"/>
    <w:rsid w:val="008665A1"/>
    <w:rsid w:val="0086668F"/>
    <w:rsid w:val="00867778"/>
    <w:rsid w:val="00867D97"/>
    <w:rsid w:val="00867DBF"/>
    <w:rsid w:val="0087012A"/>
    <w:rsid w:val="00870534"/>
    <w:rsid w:val="008705DD"/>
    <w:rsid w:val="00870C16"/>
    <w:rsid w:val="00871857"/>
    <w:rsid w:val="0087209E"/>
    <w:rsid w:val="008724B4"/>
    <w:rsid w:val="0087297E"/>
    <w:rsid w:val="00872AB0"/>
    <w:rsid w:val="00872B4F"/>
    <w:rsid w:val="00873788"/>
    <w:rsid w:val="00873E4A"/>
    <w:rsid w:val="0087435E"/>
    <w:rsid w:val="008743E0"/>
    <w:rsid w:val="00874677"/>
    <w:rsid w:val="0087489B"/>
    <w:rsid w:val="00874FCD"/>
    <w:rsid w:val="0087550E"/>
    <w:rsid w:val="0087696E"/>
    <w:rsid w:val="00876C0A"/>
    <w:rsid w:val="00876DE5"/>
    <w:rsid w:val="00876FCF"/>
    <w:rsid w:val="00877142"/>
    <w:rsid w:val="008778EE"/>
    <w:rsid w:val="00877F59"/>
    <w:rsid w:val="0088004A"/>
    <w:rsid w:val="00880301"/>
    <w:rsid w:val="00881276"/>
    <w:rsid w:val="00881BD5"/>
    <w:rsid w:val="008821CA"/>
    <w:rsid w:val="0088243A"/>
    <w:rsid w:val="00883A2D"/>
    <w:rsid w:val="00883CDE"/>
    <w:rsid w:val="00884023"/>
    <w:rsid w:val="00884324"/>
    <w:rsid w:val="0088482A"/>
    <w:rsid w:val="00885A71"/>
    <w:rsid w:val="00886903"/>
    <w:rsid w:val="00886A5C"/>
    <w:rsid w:val="00887428"/>
    <w:rsid w:val="00887980"/>
    <w:rsid w:val="00887FA2"/>
    <w:rsid w:val="00891230"/>
    <w:rsid w:val="0089175E"/>
    <w:rsid w:val="00892866"/>
    <w:rsid w:val="0089299C"/>
    <w:rsid w:val="00893358"/>
    <w:rsid w:val="00893918"/>
    <w:rsid w:val="00893AEF"/>
    <w:rsid w:val="00893E46"/>
    <w:rsid w:val="0089405D"/>
    <w:rsid w:val="00894A0A"/>
    <w:rsid w:val="00894ABC"/>
    <w:rsid w:val="008950A6"/>
    <w:rsid w:val="00896242"/>
    <w:rsid w:val="008962AD"/>
    <w:rsid w:val="0089652F"/>
    <w:rsid w:val="00896B07"/>
    <w:rsid w:val="0089701D"/>
    <w:rsid w:val="008972D0"/>
    <w:rsid w:val="008973E8"/>
    <w:rsid w:val="0089777E"/>
    <w:rsid w:val="008A0A61"/>
    <w:rsid w:val="008A0C21"/>
    <w:rsid w:val="008A109E"/>
    <w:rsid w:val="008A10DB"/>
    <w:rsid w:val="008A12D2"/>
    <w:rsid w:val="008A1371"/>
    <w:rsid w:val="008A1AB3"/>
    <w:rsid w:val="008A1C8F"/>
    <w:rsid w:val="008A1F19"/>
    <w:rsid w:val="008A2A09"/>
    <w:rsid w:val="008A2ED4"/>
    <w:rsid w:val="008A3114"/>
    <w:rsid w:val="008A3D7E"/>
    <w:rsid w:val="008A3F81"/>
    <w:rsid w:val="008A47AC"/>
    <w:rsid w:val="008A5828"/>
    <w:rsid w:val="008A6093"/>
    <w:rsid w:val="008A62D9"/>
    <w:rsid w:val="008A64F1"/>
    <w:rsid w:val="008A657A"/>
    <w:rsid w:val="008A6E14"/>
    <w:rsid w:val="008A6F30"/>
    <w:rsid w:val="008A6FFE"/>
    <w:rsid w:val="008A7770"/>
    <w:rsid w:val="008A7FDF"/>
    <w:rsid w:val="008B1C66"/>
    <w:rsid w:val="008B1CE1"/>
    <w:rsid w:val="008B1F40"/>
    <w:rsid w:val="008B2811"/>
    <w:rsid w:val="008B282B"/>
    <w:rsid w:val="008B339E"/>
    <w:rsid w:val="008B3905"/>
    <w:rsid w:val="008B3D55"/>
    <w:rsid w:val="008B4526"/>
    <w:rsid w:val="008B470F"/>
    <w:rsid w:val="008B498C"/>
    <w:rsid w:val="008B4BC0"/>
    <w:rsid w:val="008B4F98"/>
    <w:rsid w:val="008B55F9"/>
    <w:rsid w:val="008B5A39"/>
    <w:rsid w:val="008B5BEC"/>
    <w:rsid w:val="008B5C32"/>
    <w:rsid w:val="008B5CCC"/>
    <w:rsid w:val="008B5D1D"/>
    <w:rsid w:val="008B655D"/>
    <w:rsid w:val="008B68EB"/>
    <w:rsid w:val="008B6B02"/>
    <w:rsid w:val="008B6B9B"/>
    <w:rsid w:val="008B718A"/>
    <w:rsid w:val="008B72CF"/>
    <w:rsid w:val="008B73D2"/>
    <w:rsid w:val="008B763E"/>
    <w:rsid w:val="008B7796"/>
    <w:rsid w:val="008B77C8"/>
    <w:rsid w:val="008B7953"/>
    <w:rsid w:val="008B7C5B"/>
    <w:rsid w:val="008B7DEC"/>
    <w:rsid w:val="008B7FF7"/>
    <w:rsid w:val="008C02BB"/>
    <w:rsid w:val="008C0415"/>
    <w:rsid w:val="008C04C1"/>
    <w:rsid w:val="008C0565"/>
    <w:rsid w:val="008C08B3"/>
    <w:rsid w:val="008C1046"/>
    <w:rsid w:val="008C1315"/>
    <w:rsid w:val="008C136E"/>
    <w:rsid w:val="008C13C2"/>
    <w:rsid w:val="008C1BD6"/>
    <w:rsid w:val="008C1ED4"/>
    <w:rsid w:val="008C24D2"/>
    <w:rsid w:val="008C2C61"/>
    <w:rsid w:val="008C39E0"/>
    <w:rsid w:val="008C3AAA"/>
    <w:rsid w:val="008C4158"/>
    <w:rsid w:val="008C445E"/>
    <w:rsid w:val="008C489F"/>
    <w:rsid w:val="008C4CE5"/>
    <w:rsid w:val="008C4DA5"/>
    <w:rsid w:val="008C4DF4"/>
    <w:rsid w:val="008C632E"/>
    <w:rsid w:val="008C6A80"/>
    <w:rsid w:val="008C706F"/>
    <w:rsid w:val="008C77C7"/>
    <w:rsid w:val="008D010B"/>
    <w:rsid w:val="008D05D6"/>
    <w:rsid w:val="008D067C"/>
    <w:rsid w:val="008D16FD"/>
    <w:rsid w:val="008D2739"/>
    <w:rsid w:val="008D274D"/>
    <w:rsid w:val="008D2783"/>
    <w:rsid w:val="008D28E2"/>
    <w:rsid w:val="008D2947"/>
    <w:rsid w:val="008D2ED8"/>
    <w:rsid w:val="008D32D7"/>
    <w:rsid w:val="008D333C"/>
    <w:rsid w:val="008D45DC"/>
    <w:rsid w:val="008D4A99"/>
    <w:rsid w:val="008D4CA4"/>
    <w:rsid w:val="008D4CBB"/>
    <w:rsid w:val="008D56BE"/>
    <w:rsid w:val="008D5AA5"/>
    <w:rsid w:val="008D5BFB"/>
    <w:rsid w:val="008D5F0E"/>
    <w:rsid w:val="008D60CD"/>
    <w:rsid w:val="008D67F4"/>
    <w:rsid w:val="008D6D7A"/>
    <w:rsid w:val="008D7551"/>
    <w:rsid w:val="008D763B"/>
    <w:rsid w:val="008D7D3F"/>
    <w:rsid w:val="008E0190"/>
    <w:rsid w:val="008E034D"/>
    <w:rsid w:val="008E07BF"/>
    <w:rsid w:val="008E0BFF"/>
    <w:rsid w:val="008E1139"/>
    <w:rsid w:val="008E14A1"/>
    <w:rsid w:val="008E179B"/>
    <w:rsid w:val="008E1A4D"/>
    <w:rsid w:val="008E1BB3"/>
    <w:rsid w:val="008E1E66"/>
    <w:rsid w:val="008E22A8"/>
    <w:rsid w:val="008E23B9"/>
    <w:rsid w:val="008E264D"/>
    <w:rsid w:val="008E36DA"/>
    <w:rsid w:val="008E3DA1"/>
    <w:rsid w:val="008E3F90"/>
    <w:rsid w:val="008E4569"/>
    <w:rsid w:val="008E48A5"/>
    <w:rsid w:val="008E51E2"/>
    <w:rsid w:val="008E582E"/>
    <w:rsid w:val="008E5C0A"/>
    <w:rsid w:val="008E5CD8"/>
    <w:rsid w:val="008E5FA8"/>
    <w:rsid w:val="008E6BEA"/>
    <w:rsid w:val="008E6EF9"/>
    <w:rsid w:val="008E71DD"/>
    <w:rsid w:val="008E751E"/>
    <w:rsid w:val="008F0710"/>
    <w:rsid w:val="008F0737"/>
    <w:rsid w:val="008F0B80"/>
    <w:rsid w:val="008F10D7"/>
    <w:rsid w:val="008F11CC"/>
    <w:rsid w:val="008F1C39"/>
    <w:rsid w:val="008F20D6"/>
    <w:rsid w:val="008F24C6"/>
    <w:rsid w:val="008F3666"/>
    <w:rsid w:val="008F3892"/>
    <w:rsid w:val="008F3D91"/>
    <w:rsid w:val="008F4A9B"/>
    <w:rsid w:val="008F4A9D"/>
    <w:rsid w:val="008F636D"/>
    <w:rsid w:val="008F6CE4"/>
    <w:rsid w:val="008F707E"/>
    <w:rsid w:val="009006D2"/>
    <w:rsid w:val="00900AF7"/>
    <w:rsid w:val="00900F25"/>
    <w:rsid w:val="00901288"/>
    <w:rsid w:val="009013A6"/>
    <w:rsid w:val="00901AE0"/>
    <w:rsid w:val="0090242F"/>
    <w:rsid w:val="0090279B"/>
    <w:rsid w:val="00902950"/>
    <w:rsid w:val="009029F2"/>
    <w:rsid w:val="00902A13"/>
    <w:rsid w:val="00902C0B"/>
    <w:rsid w:val="0090309C"/>
    <w:rsid w:val="00903D39"/>
    <w:rsid w:val="009040CA"/>
    <w:rsid w:val="00904B0E"/>
    <w:rsid w:val="00904F7A"/>
    <w:rsid w:val="0090507F"/>
    <w:rsid w:val="00905158"/>
    <w:rsid w:val="00905266"/>
    <w:rsid w:val="00905512"/>
    <w:rsid w:val="00905919"/>
    <w:rsid w:val="00905F9D"/>
    <w:rsid w:val="009065C2"/>
    <w:rsid w:val="009073B1"/>
    <w:rsid w:val="0090775D"/>
    <w:rsid w:val="0090777D"/>
    <w:rsid w:val="009104CD"/>
    <w:rsid w:val="009113DA"/>
    <w:rsid w:val="00911BC6"/>
    <w:rsid w:val="00911EBA"/>
    <w:rsid w:val="00912008"/>
    <w:rsid w:val="009125CC"/>
    <w:rsid w:val="00913024"/>
    <w:rsid w:val="00913BD2"/>
    <w:rsid w:val="0091454F"/>
    <w:rsid w:val="00914718"/>
    <w:rsid w:val="00914722"/>
    <w:rsid w:val="009147C4"/>
    <w:rsid w:val="009159AB"/>
    <w:rsid w:val="0091614D"/>
    <w:rsid w:val="009168B2"/>
    <w:rsid w:val="00917112"/>
    <w:rsid w:val="009174AD"/>
    <w:rsid w:val="00917B01"/>
    <w:rsid w:val="00917B3C"/>
    <w:rsid w:val="00917BBB"/>
    <w:rsid w:val="009201A0"/>
    <w:rsid w:val="009208D7"/>
    <w:rsid w:val="00920929"/>
    <w:rsid w:val="00920B3F"/>
    <w:rsid w:val="0092144E"/>
    <w:rsid w:val="009218E3"/>
    <w:rsid w:val="00921BD2"/>
    <w:rsid w:val="00922086"/>
    <w:rsid w:val="009223A3"/>
    <w:rsid w:val="00922C47"/>
    <w:rsid w:val="00922CF1"/>
    <w:rsid w:val="009234BB"/>
    <w:rsid w:val="00923692"/>
    <w:rsid w:val="00923AA6"/>
    <w:rsid w:val="00923E67"/>
    <w:rsid w:val="0092486D"/>
    <w:rsid w:val="00924D6D"/>
    <w:rsid w:val="009251DA"/>
    <w:rsid w:val="009253A3"/>
    <w:rsid w:val="00925709"/>
    <w:rsid w:val="009260F4"/>
    <w:rsid w:val="009262D9"/>
    <w:rsid w:val="00926384"/>
    <w:rsid w:val="00926A92"/>
    <w:rsid w:val="009270DF"/>
    <w:rsid w:val="009279A7"/>
    <w:rsid w:val="00930039"/>
    <w:rsid w:val="0093034A"/>
    <w:rsid w:val="0093037D"/>
    <w:rsid w:val="0093048A"/>
    <w:rsid w:val="00930C89"/>
    <w:rsid w:val="00930EAA"/>
    <w:rsid w:val="00933167"/>
    <w:rsid w:val="00933D0F"/>
    <w:rsid w:val="00933DAD"/>
    <w:rsid w:val="00933DCF"/>
    <w:rsid w:val="0093402A"/>
    <w:rsid w:val="0093415B"/>
    <w:rsid w:val="0093496F"/>
    <w:rsid w:val="00934B6E"/>
    <w:rsid w:val="00935530"/>
    <w:rsid w:val="0093561A"/>
    <w:rsid w:val="009356D9"/>
    <w:rsid w:val="00935A1A"/>
    <w:rsid w:val="00935D52"/>
    <w:rsid w:val="00935D62"/>
    <w:rsid w:val="00935DA4"/>
    <w:rsid w:val="00935EA3"/>
    <w:rsid w:val="00935F8C"/>
    <w:rsid w:val="00935FA4"/>
    <w:rsid w:val="00935FA6"/>
    <w:rsid w:val="00937CBE"/>
    <w:rsid w:val="00940572"/>
    <w:rsid w:val="00940F31"/>
    <w:rsid w:val="00941713"/>
    <w:rsid w:val="009418A1"/>
    <w:rsid w:val="00941CB3"/>
    <w:rsid w:val="00941E5A"/>
    <w:rsid w:val="0094214F"/>
    <w:rsid w:val="009428E9"/>
    <w:rsid w:val="00943CA3"/>
    <w:rsid w:val="009440E5"/>
    <w:rsid w:val="009441BD"/>
    <w:rsid w:val="00944F72"/>
    <w:rsid w:val="009459D5"/>
    <w:rsid w:val="0094650F"/>
    <w:rsid w:val="0094666B"/>
    <w:rsid w:val="009469F9"/>
    <w:rsid w:val="009472D2"/>
    <w:rsid w:val="00947B52"/>
    <w:rsid w:val="00947D93"/>
    <w:rsid w:val="00947EC7"/>
    <w:rsid w:val="00950352"/>
    <w:rsid w:val="00952A70"/>
    <w:rsid w:val="009532FF"/>
    <w:rsid w:val="00953D86"/>
    <w:rsid w:val="009542BB"/>
    <w:rsid w:val="00954525"/>
    <w:rsid w:val="0095491A"/>
    <w:rsid w:val="00954D82"/>
    <w:rsid w:val="009550E1"/>
    <w:rsid w:val="009553AB"/>
    <w:rsid w:val="009558BB"/>
    <w:rsid w:val="00955B06"/>
    <w:rsid w:val="00956AEA"/>
    <w:rsid w:val="00956FEA"/>
    <w:rsid w:val="009570E1"/>
    <w:rsid w:val="009573B1"/>
    <w:rsid w:val="00957400"/>
    <w:rsid w:val="009575F5"/>
    <w:rsid w:val="0095795C"/>
    <w:rsid w:val="00957993"/>
    <w:rsid w:val="00957B7B"/>
    <w:rsid w:val="00957C20"/>
    <w:rsid w:val="00957C80"/>
    <w:rsid w:val="00957E40"/>
    <w:rsid w:val="00960F7B"/>
    <w:rsid w:val="00961FA9"/>
    <w:rsid w:val="009620A9"/>
    <w:rsid w:val="009624A5"/>
    <w:rsid w:val="0096250C"/>
    <w:rsid w:val="00962954"/>
    <w:rsid w:val="009629E8"/>
    <w:rsid w:val="00962D89"/>
    <w:rsid w:val="00962F66"/>
    <w:rsid w:val="00963409"/>
    <w:rsid w:val="00963507"/>
    <w:rsid w:val="0096357E"/>
    <w:rsid w:val="0096380A"/>
    <w:rsid w:val="00963971"/>
    <w:rsid w:val="009639B1"/>
    <w:rsid w:val="00963CEF"/>
    <w:rsid w:val="009645FC"/>
    <w:rsid w:val="00964ECD"/>
    <w:rsid w:val="00965469"/>
    <w:rsid w:val="0096564B"/>
    <w:rsid w:val="00965717"/>
    <w:rsid w:val="009658F8"/>
    <w:rsid w:val="00965A29"/>
    <w:rsid w:val="00965BB7"/>
    <w:rsid w:val="00966257"/>
    <w:rsid w:val="00966B98"/>
    <w:rsid w:val="00967356"/>
    <w:rsid w:val="009673D5"/>
    <w:rsid w:val="0096767E"/>
    <w:rsid w:val="00967906"/>
    <w:rsid w:val="00970957"/>
    <w:rsid w:val="00971214"/>
    <w:rsid w:val="0097196F"/>
    <w:rsid w:val="00972289"/>
    <w:rsid w:val="0097239F"/>
    <w:rsid w:val="009724B6"/>
    <w:rsid w:val="009724C7"/>
    <w:rsid w:val="00972745"/>
    <w:rsid w:val="00972B36"/>
    <w:rsid w:val="00972CE6"/>
    <w:rsid w:val="00972CE8"/>
    <w:rsid w:val="00973011"/>
    <w:rsid w:val="00973BDC"/>
    <w:rsid w:val="00974292"/>
    <w:rsid w:val="0097493D"/>
    <w:rsid w:val="00975422"/>
    <w:rsid w:val="00976280"/>
    <w:rsid w:val="00976664"/>
    <w:rsid w:val="00976B9E"/>
    <w:rsid w:val="00976ECA"/>
    <w:rsid w:val="00976F99"/>
    <w:rsid w:val="009773F8"/>
    <w:rsid w:val="0097746E"/>
    <w:rsid w:val="0097783D"/>
    <w:rsid w:val="00977BF5"/>
    <w:rsid w:val="009801FD"/>
    <w:rsid w:val="00981371"/>
    <w:rsid w:val="0098138E"/>
    <w:rsid w:val="009818D7"/>
    <w:rsid w:val="00981B8B"/>
    <w:rsid w:val="00981E85"/>
    <w:rsid w:val="0098282F"/>
    <w:rsid w:val="00982F46"/>
    <w:rsid w:val="00983059"/>
    <w:rsid w:val="0098355D"/>
    <w:rsid w:val="00983943"/>
    <w:rsid w:val="00984514"/>
    <w:rsid w:val="00984F2C"/>
    <w:rsid w:val="0098598E"/>
    <w:rsid w:val="00985BA6"/>
    <w:rsid w:val="00985FE0"/>
    <w:rsid w:val="00986032"/>
    <w:rsid w:val="00986327"/>
    <w:rsid w:val="00986BBA"/>
    <w:rsid w:val="00986F44"/>
    <w:rsid w:val="0098724B"/>
    <w:rsid w:val="0098741B"/>
    <w:rsid w:val="0098777F"/>
    <w:rsid w:val="00987DFA"/>
    <w:rsid w:val="009900C6"/>
    <w:rsid w:val="0099035C"/>
    <w:rsid w:val="009907CD"/>
    <w:rsid w:val="00990947"/>
    <w:rsid w:val="009919D7"/>
    <w:rsid w:val="00991CFF"/>
    <w:rsid w:val="0099210F"/>
    <w:rsid w:val="00992CF4"/>
    <w:rsid w:val="00993519"/>
    <w:rsid w:val="00993A1C"/>
    <w:rsid w:val="00993CD4"/>
    <w:rsid w:val="00993F39"/>
    <w:rsid w:val="009940BF"/>
    <w:rsid w:val="009948FA"/>
    <w:rsid w:val="00994B38"/>
    <w:rsid w:val="00994CA0"/>
    <w:rsid w:val="00994DD9"/>
    <w:rsid w:val="00995207"/>
    <w:rsid w:val="00995236"/>
    <w:rsid w:val="00995A29"/>
    <w:rsid w:val="00995A90"/>
    <w:rsid w:val="00995C77"/>
    <w:rsid w:val="00995CC5"/>
    <w:rsid w:val="00995D25"/>
    <w:rsid w:val="009967D0"/>
    <w:rsid w:val="009974B9"/>
    <w:rsid w:val="009975BC"/>
    <w:rsid w:val="009975F7"/>
    <w:rsid w:val="00997842"/>
    <w:rsid w:val="00997C3D"/>
    <w:rsid w:val="009A0269"/>
    <w:rsid w:val="009A072F"/>
    <w:rsid w:val="009A1973"/>
    <w:rsid w:val="009A1BF7"/>
    <w:rsid w:val="009A1EF6"/>
    <w:rsid w:val="009A2292"/>
    <w:rsid w:val="009A262C"/>
    <w:rsid w:val="009A2713"/>
    <w:rsid w:val="009A2ECE"/>
    <w:rsid w:val="009A466A"/>
    <w:rsid w:val="009A4B4B"/>
    <w:rsid w:val="009A4BC3"/>
    <w:rsid w:val="009A4F51"/>
    <w:rsid w:val="009A501F"/>
    <w:rsid w:val="009A5248"/>
    <w:rsid w:val="009A52DB"/>
    <w:rsid w:val="009A613C"/>
    <w:rsid w:val="009A6DA0"/>
    <w:rsid w:val="009A6DD3"/>
    <w:rsid w:val="009A6F5E"/>
    <w:rsid w:val="009A7083"/>
    <w:rsid w:val="009A731B"/>
    <w:rsid w:val="009A73B2"/>
    <w:rsid w:val="009B0019"/>
    <w:rsid w:val="009B0130"/>
    <w:rsid w:val="009B06A6"/>
    <w:rsid w:val="009B07AA"/>
    <w:rsid w:val="009B1185"/>
    <w:rsid w:val="009B17DD"/>
    <w:rsid w:val="009B2F56"/>
    <w:rsid w:val="009B2F97"/>
    <w:rsid w:val="009B30BA"/>
    <w:rsid w:val="009B366E"/>
    <w:rsid w:val="009B3B53"/>
    <w:rsid w:val="009B45E9"/>
    <w:rsid w:val="009B4AF6"/>
    <w:rsid w:val="009B4BB3"/>
    <w:rsid w:val="009B5605"/>
    <w:rsid w:val="009B683E"/>
    <w:rsid w:val="009B6BBC"/>
    <w:rsid w:val="009B6F2C"/>
    <w:rsid w:val="009B7423"/>
    <w:rsid w:val="009B79E3"/>
    <w:rsid w:val="009B7BCC"/>
    <w:rsid w:val="009B7F54"/>
    <w:rsid w:val="009C0793"/>
    <w:rsid w:val="009C0D68"/>
    <w:rsid w:val="009C1676"/>
    <w:rsid w:val="009C1DBD"/>
    <w:rsid w:val="009C31D4"/>
    <w:rsid w:val="009C3202"/>
    <w:rsid w:val="009C3509"/>
    <w:rsid w:val="009C37E4"/>
    <w:rsid w:val="009C3930"/>
    <w:rsid w:val="009C3D09"/>
    <w:rsid w:val="009C4632"/>
    <w:rsid w:val="009C4BAB"/>
    <w:rsid w:val="009C51C2"/>
    <w:rsid w:val="009C60BC"/>
    <w:rsid w:val="009C62DB"/>
    <w:rsid w:val="009C64BE"/>
    <w:rsid w:val="009C6937"/>
    <w:rsid w:val="009C6C05"/>
    <w:rsid w:val="009C70F9"/>
    <w:rsid w:val="009C7244"/>
    <w:rsid w:val="009C72E6"/>
    <w:rsid w:val="009C74DB"/>
    <w:rsid w:val="009D01DB"/>
    <w:rsid w:val="009D0BD2"/>
    <w:rsid w:val="009D0BD8"/>
    <w:rsid w:val="009D0D7E"/>
    <w:rsid w:val="009D1A8B"/>
    <w:rsid w:val="009D2179"/>
    <w:rsid w:val="009D218B"/>
    <w:rsid w:val="009D27FB"/>
    <w:rsid w:val="009D2B4B"/>
    <w:rsid w:val="009D2E01"/>
    <w:rsid w:val="009D318A"/>
    <w:rsid w:val="009D46C9"/>
    <w:rsid w:val="009D4B7B"/>
    <w:rsid w:val="009D56F8"/>
    <w:rsid w:val="009D5EB4"/>
    <w:rsid w:val="009D6434"/>
    <w:rsid w:val="009D677D"/>
    <w:rsid w:val="009D6824"/>
    <w:rsid w:val="009D6FCF"/>
    <w:rsid w:val="009D7000"/>
    <w:rsid w:val="009D70AF"/>
    <w:rsid w:val="009D723D"/>
    <w:rsid w:val="009E0FAD"/>
    <w:rsid w:val="009E1AA9"/>
    <w:rsid w:val="009E2116"/>
    <w:rsid w:val="009E2157"/>
    <w:rsid w:val="009E27BD"/>
    <w:rsid w:val="009E2893"/>
    <w:rsid w:val="009E2AD2"/>
    <w:rsid w:val="009E2B9E"/>
    <w:rsid w:val="009E35FF"/>
    <w:rsid w:val="009E41E4"/>
    <w:rsid w:val="009E4A93"/>
    <w:rsid w:val="009E526A"/>
    <w:rsid w:val="009E5364"/>
    <w:rsid w:val="009E5EFD"/>
    <w:rsid w:val="009E6258"/>
    <w:rsid w:val="009E6948"/>
    <w:rsid w:val="009E6F1C"/>
    <w:rsid w:val="009E7050"/>
    <w:rsid w:val="009E7453"/>
    <w:rsid w:val="009E7BFD"/>
    <w:rsid w:val="009E7CB9"/>
    <w:rsid w:val="009F0729"/>
    <w:rsid w:val="009F0B0B"/>
    <w:rsid w:val="009F1179"/>
    <w:rsid w:val="009F14BA"/>
    <w:rsid w:val="009F1725"/>
    <w:rsid w:val="009F1CDC"/>
    <w:rsid w:val="009F2BFD"/>
    <w:rsid w:val="009F2F3F"/>
    <w:rsid w:val="009F2F49"/>
    <w:rsid w:val="009F2FAB"/>
    <w:rsid w:val="009F4016"/>
    <w:rsid w:val="009F4F90"/>
    <w:rsid w:val="009F5B3C"/>
    <w:rsid w:val="009F5BBD"/>
    <w:rsid w:val="009F648D"/>
    <w:rsid w:val="009F67AD"/>
    <w:rsid w:val="009F6A29"/>
    <w:rsid w:val="009F6F72"/>
    <w:rsid w:val="009F7459"/>
    <w:rsid w:val="009F78F1"/>
    <w:rsid w:val="009F7AF6"/>
    <w:rsid w:val="009F7BCE"/>
    <w:rsid w:val="00A0036A"/>
    <w:rsid w:val="00A010B6"/>
    <w:rsid w:val="00A015A9"/>
    <w:rsid w:val="00A01809"/>
    <w:rsid w:val="00A018C2"/>
    <w:rsid w:val="00A01C6A"/>
    <w:rsid w:val="00A026E4"/>
    <w:rsid w:val="00A02717"/>
    <w:rsid w:val="00A02B6D"/>
    <w:rsid w:val="00A02BD7"/>
    <w:rsid w:val="00A02CD5"/>
    <w:rsid w:val="00A02D2D"/>
    <w:rsid w:val="00A037C5"/>
    <w:rsid w:val="00A04E34"/>
    <w:rsid w:val="00A0517A"/>
    <w:rsid w:val="00A054BE"/>
    <w:rsid w:val="00A05524"/>
    <w:rsid w:val="00A05786"/>
    <w:rsid w:val="00A05AF4"/>
    <w:rsid w:val="00A05CEA"/>
    <w:rsid w:val="00A06099"/>
    <w:rsid w:val="00A062C7"/>
    <w:rsid w:val="00A0647C"/>
    <w:rsid w:val="00A0673B"/>
    <w:rsid w:val="00A06AFF"/>
    <w:rsid w:val="00A07BB0"/>
    <w:rsid w:val="00A07D5F"/>
    <w:rsid w:val="00A1043D"/>
    <w:rsid w:val="00A10A1E"/>
    <w:rsid w:val="00A10C68"/>
    <w:rsid w:val="00A10E24"/>
    <w:rsid w:val="00A114A2"/>
    <w:rsid w:val="00A11870"/>
    <w:rsid w:val="00A11FC2"/>
    <w:rsid w:val="00A12307"/>
    <w:rsid w:val="00A1240E"/>
    <w:rsid w:val="00A12527"/>
    <w:rsid w:val="00A12718"/>
    <w:rsid w:val="00A12DDF"/>
    <w:rsid w:val="00A13330"/>
    <w:rsid w:val="00A13520"/>
    <w:rsid w:val="00A13FBB"/>
    <w:rsid w:val="00A14487"/>
    <w:rsid w:val="00A15A06"/>
    <w:rsid w:val="00A15C54"/>
    <w:rsid w:val="00A15DC0"/>
    <w:rsid w:val="00A15DD3"/>
    <w:rsid w:val="00A16135"/>
    <w:rsid w:val="00A1668E"/>
    <w:rsid w:val="00A16F71"/>
    <w:rsid w:val="00A16F85"/>
    <w:rsid w:val="00A17362"/>
    <w:rsid w:val="00A201AB"/>
    <w:rsid w:val="00A20709"/>
    <w:rsid w:val="00A20883"/>
    <w:rsid w:val="00A20E5B"/>
    <w:rsid w:val="00A21612"/>
    <w:rsid w:val="00A21CA7"/>
    <w:rsid w:val="00A21CF1"/>
    <w:rsid w:val="00A21F11"/>
    <w:rsid w:val="00A231BF"/>
    <w:rsid w:val="00A23222"/>
    <w:rsid w:val="00A23329"/>
    <w:rsid w:val="00A23411"/>
    <w:rsid w:val="00A23417"/>
    <w:rsid w:val="00A23591"/>
    <w:rsid w:val="00A23725"/>
    <w:rsid w:val="00A2399E"/>
    <w:rsid w:val="00A23F47"/>
    <w:rsid w:val="00A241F6"/>
    <w:rsid w:val="00A2474B"/>
    <w:rsid w:val="00A24B2E"/>
    <w:rsid w:val="00A25437"/>
    <w:rsid w:val="00A25A00"/>
    <w:rsid w:val="00A25A05"/>
    <w:rsid w:val="00A26EAE"/>
    <w:rsid w:val="00A27136"/>
    <w:rsid w:val="00A27466"/>
    <w:rsid w:val="00A276DB"/>
    <w:rsid w:val="00A30B2D"/>
    <w:rsid w:val="00A31010"/>
    <w:rsid w:val="00A312AC"/>
    <w:rsid w:val="00A3132B"/>
    <w:rsid w:val="00A31363"/>
    <w:rsid w:val="00A318D2"/>
    <w:rsid w:val="00A322E6"/>
    <w:rsid w:val="00A327EB"/>
    <w:rsid w:val="00A330AC"/>
    <w:rsid w:val="00A33219"/>
    <w:rsid w:val="00A334AA"/>
    <w:rsid w:val="00A33B0C"/>
    <w:rsid w:val="00A349A8"/>
    <w:rsid w:val="00A35938"/>
    <w:rsid w:val="00A35D27"/>
    <w:rsid w:val="00A361C3"/>
    <w:rsid w:val="00A36388"/>
    <w:rsid w:val="00A36739"/>
    <w:rsid w:val="00A36992"/>
    <w:rsid w:val="00A3719F"/>
    <w:rsid w:val="00A37A75"/>
    <w:rsid w:val="00A40656"/>
    <w:rsid w:val="00A418B8"/>
    <w:rsid w:val="00A4193A"/>
    <w:rsid w:val="00A41F2A"/>
    <w:rsid w:val="00A43A0F"/>
    <w:rsid w:val="00A43B1C"/>
    <w:rsid w:val="00A441D8"/>
    <w:rsid w:val="00A44272"/>
    <w:rsid w:val="00A4446B"/>
    <w:rsid w:val="00A44475"/>
    <w:rsid w:val="00A448E1"/>
    <w:rsid w:val="00A4515F"/>
    <w:rsid w:val="00A46452"/>
    <w:rsid w:val="00A46B17"/>
    <w:rsid w:val="00A47017"/>
    <w:rsid w:val="00A4720E"/>
    <w:rsid w:val="00A50849"/>
    <w:rsid w:val="00A50874"/>
    <w:rsid w:val="00A50910"/>
    <w:rsid w:val="00A50ACF"/>
    <w:rsid w:val="00A50B26"/>
    <w:rsid w:val="00A5140F"/>
    <w:rsid w:val="00A519BD"/>
    <w:rsid w:val="00A51E43"/>
    <w:rsid w:val="00A522AC"/>
    <w:rsid w:val="00A52AF1"/>
    <w:rsid w:val="00A52C51"/>
    <w:rsid w:val="00A535D4"/>
    <w:rsid w:val="00A53B0C"/>
    <w:rsid w:val="00A54194"/>
    <w:rsid w:val="00A5451B"/>
    <w:rsid w:val="00A549E2"/>
    <w:rsid w:val="00A54AC1"/>
    <w:rsid w:val="00A54C3F"/>
    <w:rsid w:val="00A558F7"/>
    <w:rsid w:val="00A55FF3"/>
    <w:rsid w:val="00A56273"/>
    <w:rsid w:val="00A5643D"/>
    <w:rsid w:val="00A56AB0"/>
    <w:rsid w:val="00A57009"/>
    <w:rsid w:val="00A5768E"/>
    <w:rsid w:val="00A5777E"/>
    <w:rsid w:val="00A577F5"/>
    <w:rsid w:val="00A601C0"/>
    <w:rsid w:val="00A60B63"/>
    <w:rsid w:val="00A61005"/>
    <w:rsid w:val="00A61862"/>
    <w:rsid w:val="00A61A06"/>
    <w:rsid w:val="00A61B36"/>
    <w:rsid w:val="00A61E79"/>
    <w:rsid w:val="00A620EA"/>
    <w:rsid w:val="00A6270A"/>
    <w:rsid w:val="00A62D2C"/>
    <w:rsid w:val="00A639FB"/>
    <w:rsid w:val="00A63CD6"/>
    <w:rsid w:val="00A64360"/>
    <w:rsid w:val="00A64B59"/>
    <w:rsid w:val="00A64B80"/>
    <w:rsid w:val="00A65085"/>
    <w:rsid w:val="00A650E9"/>
    <w:rsid w:val="00A655E6"/>
    <w:rsid w:val="00A65C38"/>
    <w:rsid w:val="00A66123"/>
    <w:rsid w:val="00A66854"/>
    <w:rsid w:val="00A66C1A"/>
    <w:rsid w:val="00A6727E"/>
    <w:rsid w:val="00A67A8C"/>
    <w:rsid w:val="00A67E22"/>
    <w:rsid w:val="00A70B34"/>
    <w:rsid w:val="00A70F03"/>
    <w:rsid w:val="00A71007"/>
    <w:rsid w:val="00A7114B"/>
    <w:rsid w:val="00A71671"/>
    <w:rsid w:val="00A71893"/>
    <w:rsid w:val="00A7261B"/>
    <w:rsid w:val="00A726EB"/>
    <w:rsid w:val="00A7335D"/>
    <w:rsid w:val="00A73593"/>
    <w:rsid w:val="00A7414B"/>
    <w:rsid w:val="00A746DB"/>
    <w:rsid w:val="00A74D62"/>
    <w:rsid w:val="00A74E75"/>
    <w:rsid w:val="00A75083"/>
    <w:rsid w:val="00A757DF"/>
    <w:rsid w:val="00A76087"/>
    <w:rsid w:val="00A762AC"/>
    <w:rsid w:val="00A76546"/>
    <w:rsid w:val="00A7729A"/>
    <w:rsid w:val="00A77560"/>
    <w:rsid w:val="00A77A0C"/>
    <w:rsid w:val="00A77F34"/>
    <w:rsid w:val="00A80A64"/>
    <w:rsid w:val="00A80D53"/>
    <w:rsid w:val="00A80F38"/>
    <w:rsid w:val="00A8166D"/>
    <w:rsid w:val="00A81D7A"/>
    <w:rsid w:val="00A82402"/>
    <w:rsid w:val="00A824ED"/>
    <w:rsid w:val="00A82D3B"/>
    <w:rsid w:val="00A830B2"/>
    <w:rsid w:val="00A83EFD"/>
    <w:rsid w:val="00A84C98"/>
    <w:rsid w:val="00A84FC7"/>
    <w:rsid w:val="00A8553C"/>
    <w:rsid w:val="00A85732"/>
    <w:rsid w:val="00A85B1A"/>
    <w:rsid w:val="00A86029"/>
    <w:rsid w:val="00A87C17"/>
    <w:rsid w:val="00A87F26"/>
    <w:rsid w:val="00A90524"/>
    <w:rsid w:val="00A905B5"/>
    <w:rsid w:val="00A90847"/>
    <w:rsid w:val="00A91301"/>
    <w:rsid w:val="00A9133F"/>
    <w:rsid w:val="00A91A4F"/>
    <w:rsid w:val="00A91DDC"/>
    <w:rsid w:val="00A91FAB"/>
    <w:rsid w:val="00A92003"/>
    <w:rsid w:val="00A930FA"/>
    <w:rsid w:val="00A95349"/>
    <w:rsid w:val="00A95450"/>
    <w:rsid w:val="00A95712"/>
    <w:rsid w:val="00A95AEA"/>
    <w:rsid w:val="00A95DBD"/>
    <w:rsid w:val="00A964FB"/>
    <w:rsid w:val="00A968C4"/>
    <w:rsid w:val="00A9703F"/>
    <w:rsid w:val="00A97635"/>
    <w:rsid w:val="00A97874"/>
    <w:rsid w:val="00AA024F"/>
    <w:rsid w:val="00AA0F4B"/>
    <w:rsid w:val="00AA113F"/>
    <w:rsid w:val="00AA13CB"/>
    <w:rsid w:val="00AA1553"/>
    <w:rsid w:val="00AA156A"/>
    <w:rsid w:val="00AA1DC9"/>
    <w:rsid w:val="00AA29CB"/>
    <w:rsid w:val="00AA2F0A"/>
    <w:rsid w:val="00AA2F78"/>
    <w:rsid w:val="00AA31F9"/>
    <w:rsid w:val="00AA3CD1"/>
    <w:rsid w:val="00AA47EA"/>
    <w:rsid w:val="00AA48B9"/>
    <w:rsid w:val="00AA49F3"/>
    <w:rsid w:val="00AA4CC7"/>
    <w:rsid w:val="00AA4DC1"/>
    <w:rsid w:val="00AA53E1"/>
    <w:rsid w:val="00AA5689"/>
    <w:rsid w:val="00AA581B"/>
    <w:rsid w:val="00AA5EB8"/>
    <w:rsid w:val="00AA5F53"/>
    <w:rsid w:val="00AA6D54"/>
    <w:rsid w:val="00AA7380"/>
    <w:rsid w:val="00AA7B12"/>
    <w:rsid w:val="00AA7CF2"/>
    <w:rsid w:val="00AB0CDF"/>
    <w:rsid w:val="00AB0F1E"/>
    <w:rsid w:val="00AB1018"/>
    <w:rsid w:val="00AB1200"/>
    <w:rsid w:val="00AB18D5"/>
    <w:rsid w:val="00AB1CF5"/>
    <w:rsid w:val="00AB1F95"/>
    <w:rsid w:val="00AB1FB5"/>
    <w:rsid w:val="00AB2A25"/>
    <w:rsid w:val="00AB2CF1"/>
    <w:rsid w:val="00AB2F2C"/>
    <w:rsid w:val="00AB304B"/>
    <w:rsid w:val="00AB3242"/>
    <w:rsid w:val="00AB36C0"/>
    <w:rsid w:val="00AB36D0"/>
    <w:rsid w:val="00AB4601"/>
    <w:rsid w:val="00AB4B55"/>
    <w:rsid w:val="00AB4FF6"/>
    <w:rsid w:val="00AB5277"/>
    <w:rsid w:val="00AB5A07"/>
    <w:rsid w:val="00AB5B72"/>
    <w:rsid w:val="00AB5DED"/>
    <w:rsid w:val="00AB5E27"/>
    <w:rsid w:val="00AB617A"/>
    <w:rsid w:val="00AB6404"/>
    <w:rsid w:val="00AB6552"/>
    <w:rsid w:val="00AB6979"/>
    <w:rsid w:val="00AB72EA"/>
    <w:rsid w:val="00AB787C"/>
    <w:rsid w:val="00AB7A35"/>
    <w:rsid w:val="00AB7ECC"/>
    <w:rsid w:val="00AC06A3"/>
    <w:rsid w:val="00AC0BCD"/>
    <w:rsid w:val="00AC12D7"/>
    <w:rsid w:val="00AC1A57"/>
    <w:rsid w:val="00AC1CE8"/>
    <w:rsid w:val="00AC1D7C"/>
    <w:rsid w:val="00AC1FF5"/>
    <w:rsid w:val="00AC2B46"/>
    <w:rsid w:val="00AC2E24"/>
    <w:rsid w:val="00AC32AC"/>
    <w:rsid w:val="00AC3357"/>
    <w:rsid w:val="00AC36D6"/>
    <w:rsid w:val="00AC38A4"/>
    <w:rsid w:val="00AC40C0"/>
    <w:rsid w:val="00AC40F9"/>
    <w:rsid w:val="00AC4692"/>
    <w:rsid w:val="00AC5564"/>
    <w:rsid w:val="00AC5C5B"/>
    <w:rsid w:val="00AC5CD4"/>
    <w:rsid w:val="00AC6724"/>
    <w:rsid w:val="00AC6E49"/>
    <w:rsid w:val="00AC7899"/>
    <w:rsid w:val="00AC7A7B"/>
    <w:rsid w:val="00AD06E4"/>
    <w:rsid w:val="00AD0706"/>
    <w:rsid w:val="00AD110A"/>
    <w:rsid w:val="00AD1815"/>
    <w:rsid w:val="00AD1A22"/>
    <w:rsid w:val="00AD1D6B"/>
    <w:rsid w:val="00AD1FC0"/>
    <w:rsid w:val="00AD2C22"/>
    <w:rsid w:val="00AD2C9F"/>
    <w:rsid w:val="00AD30C0"/>
    <w:rsid w:val="00AD3F05"/>
    <w:rsid w:val="00AD4793"/>
    <w:rsid w:val="00AD48A2"/>
    <w:rsid w:val="00AD4AAF"/>
    <w:rsid w:val="00AD4C39"/>
    <w:rsid w:val="00AD4D8C"/>
    <w:rsid w:val="00AD55B9"/>
    <w:rsid w:val="00AD57B4"/>
    <w:rsid w:val="00AD589C"/>
    <w:rsid w:val="00AD5A24"/>
    <w:rsid w:val="00AD5B05"/>
    <w:rsid w:val="00AD5E5F"/>
    <w:rsid w:val="00AD608B"/>
    <w:rsid w:val="00AD6C4E"/>
    <w:rsid w:val="00AD7240"/>
    <w:rsid w:val="00AD739D"/>
    <w:rsid w:val="00AD7517"/>
    <w:rsid w:val="00AD77C1"/>
    <w:rsid w:val="00AD7B9F"/>
    <w:rsid w:val="00AE11E6"/>
    <w:rsid w:val="00AE11EB"/>
    <w:rsid w:val="00AE19C7"/>
    <w:rsid w:val="00AE1C2C"/>
    <w:rsid w:val="00AE1D28"/>
    <w:rsid w:val="00AE1FB7"/>
    <w:rsid w:val="00AE2274"/>
    <w:rsid w:val="00AE28D9"/>
    <w:rsid w:val="00AE2F63"/>
    <w:rsid w:val="00AE31D8"/>
    <w:rsid w:val="00AE33A0"/>
    <w:rsid w:val="00AE3B2B"/>
    <w:rsid w:val="00AE49A1"/>
    <w:rsid w:val="00AE4F92"/>
    <w:rsid w:val="00AE5E68"/>
    <w:rsid w:val="00AE69E8"/>
    <w:rsid w:val="00AE7A8D"/>
    <w:rsid w:val="00AE7CA6"/>
    <w:rsid w:val="00AF040F"/>
    <w:rsid w:val="00AF0C33"/>
    <w:rsid w:val="00AF0E91"/>
    <w:rsid w:val="00AF0EA6"/>
    <w:rsid w:val="00AF14F3"/>
    <w:rsid w:val="00AF16F9"/>
    <w:rsid w:val="00AF181F"/>
    <w:rsid w:val="00AF1DB2"/>
    <w:rsid w:val="00AF2A34"/>
    <w:rsid w:val="00AF3218"/>
    <w:rsid w:val="00AF35A2"/>
    <w:rsid w:val="00AF3B7A"/>
    <w:rsid w:val="00AF3C02"/>
    <w:rsid w:val="00AF40D6"/>
    <w:rsid w:val="00AF43F1"/>
    <w:rsid w:val="00AF4709"/>
    <w:rsid w:val="00AF4AFB"/>
    <w:rsid w:val="00AF4D74"/>
    <w:rsid w:val="00AF4FB6"/>
    <w:rsid w:val="00AF546E"/>
    <w:rsid w:val="00AF5DDA"/>
    <w:rsid w:val="00AF5E89"/>
    <w:rsid w:val="00AF5EDD"/>
    <w:rsid w:val="00AF67B4"/>
    <w:rsid w:val="00AF693C"/>
    <w:rsid w:val="00AF6960"/>
    <w:rsid w:val="00AF71FC"/>
    <w:rsid w:val="00AF7385"/>
    <w:rsid w:val="00AF79A4"/>
    <w:rsid w:val="00AF7EBE"/>
    <w:rsid w:val="00AF7F1A"/>
    <w:rsid w:val="00B009D4"/>
    <w:rsid w:val="00B0166F"/>
    <w:rsid w:val="00B017C1"/>
    <w:rsid w:val="00B01A59"/>
    <w:rsid w:val="00B01F85"/>
    <w:rsid w:val="00B0255F"/>
    <w:rsid w:val="00B0281D"/>
    <w:rsid w:val="00B02C8C"/>
    <w:rsid w:val="00B03471"/>
    <w:rsid w:val="00B03C5D"/>
    <w:rsid w:val="00B03CA9"/>
    <w:rsid w:val="00B042F0"/>
    <w:rsid w:val="00B04369"/>
    <w:rsid w:val="00B046C3"/>
    <w:rsid w:val="00B047EE"/>
    <w:rsid w:val="00B04BEA"/>
    <w:rsid w:val="00B04DEE"/>
    <w:rsid w:val="00B054EE"/>
    <w:rsid w:val="00B0564E"/>
    <w:rsid w:val="00B0582A"/>
    <w:rsid w:val="00B05969"/>
    <w:rsid w:val="00B05B7A"/>
    <w:rsid w:val="00B06436"/>
    <w:rsid w:val="00B0668C"/>
    <w:rsid w:val="00B067AB"/>
    <w:rsid w:val="00B069AF"/>
    <w:rsid w:val="00B06AAF"/>
    <w:rsid w:val="00B070C9"/>
    <w:rsid w:val="00B0726A"/>
    <w:rsid w:val="00B07355"/>
    <w:rsid w:val="00B079CA"/>
    <w:rsid w:val="00B07FBC"/>
    <w:rsid w:val="00B1017E"/>
    <w:rsid w:val="00B10C2A"/>
    <w:rsid w:val="00B10FF2"/>
    <w:rsid w:val="00B12175"/>
    <w:rsid w:val="00B12291"/>
    <w:rsid w:val="00B126D1"/>
    <w:rsid w:val="00B131D8"/>
    <w:rsid w:val="00B13354"/>
    <w:rsid w:val="00B13819"/>
    <w:rsid w:val="00B13A4D"/>
    <w:rsid w:val="00B13C98"/>
    <w:rsid w:val="00B14251"/>
    <w:rsid w:val="00B143F1"/>
    <w:rsid w:val="00B1462F"/>
    <w:rsid w:val="00B14A12"/>
    <w:rsid w:val="00B14DC8"/>
    <w:rsid w:val="00B14E8F"/>
    <w:rsid w:val="00B1570D"/>
    <w:rsid w:val="00B15A9B"/>
    <w:rsid w:val="00B162C2"/>
    <w:rsid w:val="00B16565"/>
    <w:rsid w:val="00B168DD"/>
    <w:rsid w:val="00B17188"/>
    <w:rsid w:val="00B1742D"/>
    <w:rsid w:val="00B17818"/>
    <w:rsid w:val="00B2022D"/>
    <w:rsid w:val="00B202D4"/>
    <w:rsid w:val="00B20345"/>
    <w:rsid w:val="00B20AEC"/>
    <w:rsid w:val="00B20BE1"/>
    <w:rsid w:val="00B20CED"/>
    <w:rsid w:val="00B20E02"/>
    <w:rsid w:val="00B21854"/>
    <w:rsid w:val="00B21DD1"/>
    <w:rsid w:val="00B22B15"/>
    <w:rsid w:val="00B22B53"/>
    <w:rsid w:val="00B22DFA"/>
    <w:rsid w:val="00B24730"/>
    <w:rsid w:val="00B248FC"/>
    <w:rsid w:val="00B24D91"/>
    <w:rsid w:val="00B255CF"/>
    <w:rsid w:val="00B2660E"/>
    <w:rsid w:val="00B26BE9"/>
    <w:rsid w:val="00B26E23"/>
    <w:rsid w:val="00B276B6"/>
    <w:rsid w:val="00B27750"/>
    <w:rsid w:val="00B27A03"/>
    <w:rsid w:val="00B27AB6"/>
    <w:rsid w:val="00B27E1A"/>
    <w:rsid w:val="00B3033A"/>
    <w:rsid w:val="00B3055E"/>
    <w:rsid w:val="00B30973"/>
    <w:rsid w:val="00B30EB6"/>
    <w:rsid w:val="00B315A4"/>
    <w:rsid w:val="00B31C9D"/>
    <w:rsid w:val="00B31F91"/>
    <w:rsid w:val="00B32622"/>
    <w:rsid w:val="00B32985"/>
    <w:rsid w:val="00B32BF2"/>
    <w:rsid w:val="00B33509"/>
    <w:rsid w:val="00B33589"/>
    <w:rsid w:val="00B33889"/>
    <w:rsid w:val="00B34B19"/>
    <w:rsid w:val="00B35054"/>
    <w:rsid w:val="00B3506C"/>
    <w:rsid w:val="00B353F4"/>
    <w:rsid w:val="00B36A2A"/>
    <w:rsid w:val="00B36A63"/>
    <w:rsid w:val="00B36EDF"/>
    <w:rsid w:val="00B37472"/>
    <w:rsid w:val="00B37478"/>
    <w:rsid w:val="00B37E26"/>
    <w:rsid w:val="00B37E65"/>
    <w:rsid w:val="00B37E72"/>
    <w:rsid w:val="00B4070B"/>
    <w:rsid w:val="00B40B4A"/>
    <w:rsid w:val="00B40DFF"/>
    <w:rsid w:val="00B41352"/>
    <w:rsid w:val="00B415E9"/>
    <w:rsid w:val="00B41B46"/>
    <w:rsid w:val="00B41D8E"/>
    <w:rsid w:val="00B42F98"/>
    <w:rsid w:val="00B42FD7"/>
    <w:rsid w:val="00B43400"/>
    <w:rsid w:val="00B435BD"/>
    <w:rsid w:val="00B43F12"/>
    <w:rsid w:val="00B44960"/>
    <w:rsid w:val="00B452F9"/>
    <w:rsid w:val="00B45774"/>
    <w:rsid w:val="00B46079"/>
    <w:rsid w:val="00B46113"/>
    <w:rsid w:val="00B46145"/>
    <w:rsid w:val="00B4618F"/>
    <w:rsid w:val="00B4624C"/>
    <w:rsid w:val="00B463B7"/>
    <w:rsid w:val="00B46675"/>
    <w:rsid w:val="00B46795"/>
    <w:rsid w:val="00B46D7C"/>
    <w:rsid w:val="00B46DC1"/>
    <w:rsid w:val="00B46E94"/>
    <w:rsid w:val="00B47F22"/>
    <w:rsid w:val="00B50204"/>
    <w:rsid w:val="00B504C4"/>
    <w:rsid w:val="00B50A89"/>
    <w:rsid w:val="00B50D07"/>
    <w:rsid w:val="00B514D6"/>
    <w:rsid w:val="00B516F9"/>
    <w:rsid w:val="00B51A33"/>
    <w:rsid w:val="00B51BF6"/>
    <w:rsid w:val="00B51CD0"/>
    <w:rsid w:val="00B51F0C"/>
    <w:rsid w:val="00B51FD9"/>
    <w:rsid w:val="00B520D4"/>
    <w:rsid w:val="00B52131"/>
    <w:rsid w:val="00B521B0"/>
    <w:rsid w:val="00B5234F"/>
    <w:rsid w:val="00B525FE"/>
    <w:rsid w:val="00B52711"/>
    <w:rsid w:val="00B52B16"/>
    <w:rsid w:val="00B55937"/>
    <w:rsid w:val="00B560DC"/>
    <w:rsid w:val="00B562A5"/>
    <w:rsid w:val="00B56A0E"/>
    <w:rsid w:val="00B56D11"/>
    <w:rsid w:val="00B56EF0"/>
    <w:rsid w:val="00B56F4D"/>
    <w:rsid w:val="00B5761D"/>
    <w:rsid w:val="00B578DC"/>
    <w:rsid w:val="00B57972"/>
    <w:rsid w:val="00B57EF9"/>
    <w:rsid w:val="00B60165"/>
    <w:rsid w:val="00B60441"/>
    <w:rsid w:val="00B60B19"/>
    <w:rsid w:val="00B60FBD"/>
    <w:rsid w:val="00B6126A"/>
    <w:rsid w:val="00B612A5"/>
    <w:rsid w:val="00B61515"/>
    <w:rsid w:val="00B616FE"/>
    <w:rsid w:val="00B61743"/>
    <w:rsid w:val="00B61839"/>
    <w:rsid w:val="00B619E7"/>
    <w:rsid w:val="00B61B47"/>
    <w:rsid w:val="00B61BD8"/>
    <w:rsid w:val="00B61D44"/>
    <w:rsid w:val="00B61FB8"/>
    <w:rsid w:val="00B62289"/>
    <w:rsid w:val="00B628A7"/>
    <w:rsid w:val="00B62C57"/>
    <w:rsid w:val="00B632BD"/>
    <w:rsid w:val="00B64F3C"/>
    <w:rsid w:val="00B6509A"/>
    <w:rsid w:val="00B650DE"/>
    <w:rsid w:val="00B65524"/>
    <w:rsid w:val="00B6598E"/>
    <w:rsid w:val="00B65C93"/>
    <w:rsid w:val="00B65CB8"/>
    <w:rsid w:val="00B66143"/>
    <w:rsid w:val="00B6653E"/>
    <w:rsid w:val="00B66BC9"/>
    <w:rsid w:val="00B67525"/>
    <w:rsid w:val="00B67A1A"/>
    <w:rsid w:val="00B67DB0"/>
    <w:rsid w:val="00B701BB"/>
    <w:rsid w:val="00B70B15"/>
    <w:rsid w:val="00B70CB6"/>
    <w:rsid w:val="00B71489"/>
    <w:rsid w:val="00B71BD9"/>
    <w:rsid w:val="00B71CC8"/>
    <w:rsid w:val="00B7229B"/>
    <w:rsid w:val="00B72EC3"/>
    <w:rsid w:val="00B73086"/>
    <w:rsid w:val="00B7336A"/>
    <w:rsid w:val="00B74A78"/>
    <w:rsid w:val="00B74C82"/>
    <w:rsid w:val="00B75522"/>
    <w:rsid w:val="00B7597D"/>
    <w:rsid w:val="00B75DE5"/>
    <w:rsid w:val="00B76347"/>
    <w:rsid w:val="00B767AA"/>
    <w:rsid w:val="00B769C4"/>
    <w:rsid w:val="00B76CA9"/>
    <w:rsid w:val="00B76F72"/>
    <w:rsid w:val="00B77480"/>
    <w:rsid w:val="00B77655"/>
    <w:rsid w:val="00B776EB"/>
    <w:rsid w:val="00B777F2"/>
    <w:rsid w:val="00B77867"/>
    <w:rsid w:val="00B779F5"/>
    <w:rsid w:val="00B77B32"/>
    <w:rsid w:val="00B77EA7"/>
    <w:rsid w:val="00B803E3"/>
    <w:rsid w:val="00B805A4"/>
    <w:rsid w:val="00B80967"/>
    <w:rsid w:val="00B80FBA"/>
    <w:rsid w:val="00B818BB"/>
    <w:rsid w:val="00B819D1"/>
    <w:rsid w:val="00B81A2D"/>
    <w:rsid w:val="00B81B6F"/>
    <w:rsid w:val="00B821B2"/>
    <w:rsid w:val="00B8227D"/>
    <w:rsid w:val="00B8261B"/>
    <w:rsid w:val="00B8265A"/>
    <w:rsid w:val="00B82AB6"/>
    <w:rsid w:val="00B82E1D"/>
    <w:rsid w:val="00B836FA"/>
    <w:rsid w:val="00B8394C"/>
    <w:rsid w:val="00B84117"/>
    <w:rsid w:val="00B85A43"/>
    <w:rsid w:val="00B85C26"/>
    <w:rsid w:val="00B86198"/>
    <w:rsid w:val="00B86CD6"/>
    <w:rsid w:val="00B875EB"/>
    <w:rsid w:val="00B87645"/>
    <w:rsid w:val="00B87B04"/>
    <w:rsid w:val="00B87C47"/>
    <w:rsid w:val="00B9026B"/>
    <w:rsid w:val="00B905B8"/>
    <w:rsid w:val="00B90AE4"/>
    <w:rsid w:val="00B91241"/>
    <w:rsid w:val="00B91509"/>
    <w:rsid w:val="00B917E3"/>
    <w:rsid w:val="00B92828"/>
    <w:rsid w:val="00B92965"/>
    <w:rsid w:val="00B9300B"/>
    <w:rsid w:val="00B93168"/>
    <w:rsid w:val="00B9388D"/>
    <w:rsid w:val="00B93914"/>
    <w:rsid w:val="00B93C09"/>
    <w:rsid w:val="00B94203"/>
    <w:rsid w:val="00B943AC"/>
    <w:rsid w:val="00B947D0"/>
    <w:rsid w:val="00B94943"/>
    <w:rsid w:val="00B95264"/>
    <w:rsid w:val="00B95535"/>
    <w:rsid w:val="00B95649"/>
    <w:rsid w:val="00B95F8E"/>
    <w:rsid w:val="00B963F1"/>
    <w:rsid w:val="00B9646B"/>
    <w:rsid w:val="00B96DFB"/>
    <w:rsid w:val="00B97667"/>
    <w:rsid w:val="00B97F3E"/>
    <w:rsid w:val="00BA0EBE"/>
    <w:rsid w:val="00BA0F5B"/>
    <w:rsid w:val="00BA1589"/>
    <w:rsid w:val="00BA18DF"/>
    <w:rsid w:val="00BA2120"/>
    <w:rsid w:val="00BA21CC"/>
    <w:rsid w:val="00BA25F6"/>
    <w:rsid w:val="00BA2801"/>
    <w:rsid w:val="00BA39B7"/>
    <w:rsid w:val="00BA3AC5"/>
    <w:rsid w:val="00BA3E70"/>
    <w:rsid w:val="00BA43BF"/>
    <w:rsid w:val="00BA48CD"/>
    <w:rsid w:val="00BA4B0F"/>
    <w:rsid w:val="00BA57E2"/>
    <w:rsid w:val="00BA5B81"/>
    <w:rsid w:val="00BA5F0C"/>
    <w:rsid w:val="00BA6846"/>
    <w:rsid w:val="00BA6C83"/>
    <w:rsid w:val="00BA6EEB"/>
    <w:rsid w:val="00BA7174"/>
    <w:rsid w:val="00BA73F3"/>
    <w:rsid w:val="00BA7493"/>
    <w:rsid w:val="00BA7DEB"/>
    <w:rsid w:val="00BB0683"/>
    <w:rsid w:val="00BB090E"/>
    <w:rsid w:val="00BB0DB1"/>
    <w:rsid w:val="00BB1073"/>
    <w:rsid w:val="00BB1347"/>
    <w:rsid w:val="00BB1707"/>
    <w:rsid w:val="00BB1912"/>
    <w:rsid w:val="00BB1D30"/>
    <w:rsid w:val="00BB201C"/>
    <w:rsid w:val="00BB2063"/>
    <w:rsid w:val="00BB2D39"/>
    <w:rsid w:val="00BB36C7"/>
    <w:rsid w:val="00BB3D19"/>
    <w:rsid w:val="00BB40FE"/>
    <w:rsid w:val="00BB41DB"/>
    <w:rsid w:val="00BB4231"/>
    <w:rsid w:val="00BB4233"/>
    <w:rsid w:val="00BB4343"/>
    <w:rsid w:val="00BB49F4"/>
    <w:rsid w:val="00BB4B14"/>
    <w:rsid w:val="00BB53F1"/>
    <w:rsid w:val="00BB546B"/>
    <w:rsid w:val="00BB588F"/>
    <w:rsid w:val="00BB599B"/>
    <w:rsid w:val="00BB5A22"/>
    <w:rsid w:val="00BB5E38"/>
    <w:rsid w:val="00BB5E41"/>
    <w:rsid w:val="00BB632B"/>
    <w:rsid w:val="00BB6A2D"/>
    <w:rsid w:val="00BB6FF4"/>
    <w:rsid w:val="00BB718A"/>
    <w:rsid w:val="00BB7EF1"/>
    <w:rsid w:val="00BC0C2A"/>
    <w:rsid w:val="00BC1562"/>
    <w:rsid w:val="00BC198C"/>
    <w:rsid w:val="00BC1BC5"/>
    <w:rsid w:val="00BC2023"/>
    <w:rsid w:val="00BC355F"/>
    <w:rsid w:val="00BC3A0D"/>
    <w:rsid w:val="00BC3E42"/>
    <w:rsid w:val="00BC481A"/>
    <w:rsid w:val="00BC4FED"/>
    <w:rsid w:val="00BC6048"/>
    <w:rsid w:val="00BC646D"/>
    <w:rsid w:val="00BC724A"/>
    <w:rsid w:val="00BC7F12"/>
    <w:rsid w:val="00BC7FBC"/>
    <w:rsid w:val="00BD0092"/>
    <w:rsid w:val="00BD0130"/>
    <w:rsid w:val="00BD06F6"/>
    <w:rsid w:val="00BD078F"/>
    <w:rsid w:val="00BD13E8"/>
    <w:rsid w:val="00BD14A5"/>
    <w:rsid w:val="00BD1770"/>
    <w:rsid w:val="00BD2B7B"/>
    <w:rsid w:val="00BD2DE6"/>
    <w:rsid w:val="00BD2FDF"/>
    <w:rsid w:val="00BD3C63"/>
    <w:rsid w:val="00BD4790"/>
    <w:rsid w:val="00BD47E8"/>
    <w:rsid w:val="00BD4993"/>
    <w:rsid w:val="00BD4FBC"/>
    <w:rsid w:val="00BD5049"/>
    <w:rsid w:val="00BD5C7E"/>
    <w:rsid w:val="00BD64F7"/>
    <w:rsid w:val="00BD6715"/>
    <w:rsid w:val="00BD6FC6"/>
    <w:rsid w:val="00BD7271"/>
    <w:rsid w:val="00BD7645"/>
    <w:rsid w:val="00BD7C48"/>
    <w:rsid w:val="00BE0797"/>
    <w:rsid w:val="00BE1104"/>
    <w:rsid w:val="00BE1C8A"/>
    <w:rsid w:val="00BE1FC8"/>
    <w:rsid w:val="00BE31A0"/>
    <w:rsid w:val="00BE33F6"/>
    <w:rsid w:val="00BE340C"/>
    <w:rsid w:val="00BE3826"/>
    <w:rsid w:val="00BE39FE"/>
    <w:rsid w:val="00BE3AE1"/>
    <w:rsid w:val="00BE3CA5"/>
    <w:rsid w:val="00BE4297"/>
    <w:rsid w:val="00BE44BB"/>
    <w:rsid w:val="00BE47FE"/>
    <w:rsid w:val="00BE4D27"/>
    <w:rsid w:val="00BE5585"/>
    <w:rsid w:val="00BE5C6E"/>
    <w:rsid w:val="00BE65A8"/>
    <w:rsid w:val="00BE6D3F"/>
    <w:rsid w:val="00BE7266"/>
    <w:rsid w:val="00BE733C"/>
    <w:rsid w:val="00BE7F5F"/>
    <w:rsid w:val="00BF03F8"/>
    <w:rsid w:val="00BF0714"/>
    <w:rsid w:val="00BF13C9"/>
    <w:rsid w:val="00BF18F5"/>
    <w:rsid w:val="00BF19F7"/>
    <w:rsid w:val="00BF1EB3"/>
    <w:rsid w:val="00BF1FFA"/>
    <w:rsid w:val="00BF289F"/>
    <w:rsid w:val="00BF393B"/>
    <w:rsid w:val="00BF397D"/>
    <w:rsid w:val="00BF3F53"/>
    <w:rsid w:val="00BF401F"/>
    <w:rsid w:val="00BF4319"/>
    <w:rsid w:val="00BF44AE"/>
    <w:rsid w:val="00BF45F4"/>
    <w:rsid w:val="00BF5094"/>
    <w:rsid w:val="00BF50DC"/>
    <w:rsid w:val="00BF567E"/>
    <w:rsid w:val="00BF596B"/>
    <w:rsid w:val="00BF5D16"/>
    <w:rsid w:val="00BF6435"/>
    <w:rsid w:val="00BF6947"/>
    <w:rsid w:val="00BF6B24"/>
    <w:rsid w:val="00BF6C44"/>
    <w:rsid w:val="00BF7D8F"/>
    <w:rsid w:val="00C011E9"/>
    <w:rsid w:val="00C01CFE"/>
    <w:rsid w:val="00C02637"/>
    <w:rsid w:val="00C0267C"/>
    <w:rsid w:val="00C026F3"/>
    <w:rsid w:val="00C036AF"/>
    <w:rsid w:val="00C03B49"/>
    <w:rsid w:val="00C03B73"/>
    <w:rsid w:val="00C041A4"/>
    <w:rsid w:val="00C054C4"/>
    <w:rsid w:val="00C0596A"/>
    <w:rsid w:val="00C05D23"/>
    <w:rsid w:val="00C05D48"/>
    <w:rsid w:val="00C06417"/>
    <w:rsid w:val="00C0672D"/>
    <w:rsid w:val="00C06A59"/>
    <w:rsid w:val="00C06B8F"/>
    <w:rsid w:val="00C06D78"/>
    <w:rsid w:val="00C06DE9"/>
    <w:rsid w:val="00C07CBE"/>
    <w:rsid w:val="00C108E3"/>
    <w:rsid w:val="00C11E04"/>
    <w:rsid w:val="00C11EBA"/>
    <w:rsid w:val="00C11F2F"/>
    <w:rsid w:val="00C1228A"/>
    <w:rsid w:val="00C122A3"/>
    <w:rsid w:val="00C12465"/>
    <w:rsid w:val="00C129FF"/>
    <w:rsid w:val="00C12C65"/>
    <w:rsid w:val="00C12CCB"/>
    <w:rsid w:val="00C12D88"/>
    <w:rsid w:val="00C13FF5"/>
    <w:rsid w:val="00C14145"/>
    <w:rsid w:val="00C144F1"/>
    <w:rsid w:val="00C14A08"/>
    <w:rsid w:val="00C14B95"/>
    <w:rsid w:val="00C15104"/>
    <w:rsid w:val="00C1517E"/>
    <w:rsid w:val="00C15764"/>
    <w:rsid w:val="00C15802"/>
    <w:rsid w:val="00C1587D"/>
    <w:rsid w:val="00C159EB"/>
    <w:rsid w:val="00C15BE5"/>
    <w:rsid w:val="00C15C53"/>
    <w:rsid w:val="00C16151"/>
    <w:rsid w:val="00C161A8"/>
    <w:rsid w:val="00C16B59"/>
    <w:rsid w:val="00C170F2"/>
    <w:rsid w:val="00C176AF"/>
    <w:rsid w:val="00C178CE"/>
    <w:rsid w:val="00C17D79"/>
    <w:rsid w:val="00C20519"/>
    <w:rsid w:val="00C205AC"/>
    <w:rsid w:val="00C20725"/>
    <w:rsid w:val="00C20AF3"/>
    <w:rsid w:val="00C20B6A"/>
    <w:rsid w:val="00C20E1B"/>
    <w:rsid w:val="00C21392"/>
    <w:rsid w:val="00C2182A"/>
    <w:rsid w:val="00C218D4"/>
    <w:rsid w:val="00C21D70"/>
    <w:rsid w:val="00C21EBB"/>
    <w:rsid w:val="00C21FC0"/>
    <w:rsid w:val="00C221DE"/>
    <w:rsid w:val="00C2267A"/>
    <w:rsid w:val="00C2372E"/>
    <w:rsid w:val="00C23FC4"/>
    <w:rsid w:val="00C24176"/>
    <w:rsid w:val="00C25051"/>
    <w:rsid w:val="00C25244"/>
    <w:rsid w:val="00C2602E"/>
    <w:rsid w:val="00C27E13"/>
    <w:rsid w:val="00C27F22"/>
    <w:rsid w:val="00C30335"/>
    <w:rsid w:val="00C305DF"/>
    <w:rsid w:val="00C30A7F"/>
    <w:rsid w:val="00C30BF2"/>
    <w:rsid w:val="00C31530"/>
    <w:rsid w:val="00C3161C"/>
    <w:rsid w:val="00C317E5"/>
    <w:rsid w:val="00C31CEE"/>
    <w:rsid w:val="00C32862"/>
    <w:rsid w:val="00C32E24"/>
    <w:rsid w:val="00C32EBF"/>
    <w:rsid w:val="00C330CA"/>
    <w:rsid w:val="00C33A61"/>
    <w:rsid w:val="00C33B60"/>
    <w:rsid w:val="00C34044"/>
    <w:rsid w:val="00C34648"/>
    <w:rsid w:val="00C348EF"/>
    <w:rsid w:val="00C34CBB"/>
    <w:rsid w:val="00C3546C"/>
    <w:rsid w:val="00C3582E"/>
    <w:rsid w:val="00C35A2E"/>
    <w:rsid w:val="00C360F0"/>
    <w:rsid w:val="00C3658E"/>
    <w:rsid w:val="00C3664F"/>
    <w:rsid w:val="00C36B51"/>
    <w:rsid w:val="00C4049E"/>
    <w:rsid w:val="00C40BC5"/>
    <w:rsid w:val="00C40E11"/>
    <w:rsid w:val="00C40F6B"/>
    <w:rsid w:val="00C41A9C"/>
    <w:rsid w:val="00C42341"/>
    <w:rsid w:val="00C4242D"/>
    <w:rsid w:val="00C42879"/>
    <w:rsid w:val="00C42D8B"/>
    <w:rsid w:val="00C42FFE"/>
    <w:rsid w:val="00C438F8"/>
    <w:rsid w:val="00C44027"/>
    <w:rsid w:val="00C44898"/>
    <w:rsid w:val="00C44D04"/>
    <w:rsid w:val="00C44D40"/>
    <w:rsid w:val="00C454CB"/>
    <w:rsid w:val="00C45668"/>
    <w:rsid w:val="00C45996"/>
    <w:rsid w:val="00C45AEE"/>
    <w:rsid w:val="00C46688"/>
    <w:rsid w:val="00C466EB"/>
    <w:rsid w:val="00C46FA5"/>
    <w:rsid w:val="00C472BB"/>
    <w:rsid w:val="00C47583"/>
    <w:rsid w:val="00C4770E"/>
    <w:rsid w:val="00C4797E"/>
    <w:rsid w:val="00C479B9"/>
    <w:rsid w:val="00C47D51"/>
    <w:rsid w:val="00C47FCF"/>
    <w:rsid w:val="00C50913"/>
    <w:rsid w:val="00C50DAB"/>
    <w:rsid w:val="00C5108A"/>
    <w:rsid w:val="00C5135A"/>
    <w:rsid w:val="00C5167B"/>
    <w:rsid w:val="00C51BE9"/>
    <w:rsid w:val="00C51CD8"/>
    <w:rsid w:val="00C51FFF"/>
    <w:rsid w:val="00C528EE"/>
    <w:rsid w:val="00C52BC9"/>
    <w:rsid w:val="00C53820"/>
    <w:rsid w:val="00C54642"/>
    <w:rsid w:val="00C55C01"/>
    <w:rsid w:val="00C5714B"/>
    <w:rsid w:val="00C6017A"/>
    <w:rsid w:val="00C603C3"/>
    <w:rsid w:val="00C61211"/>
    <w:rsid w:val="00C61A93"/>
    <w:rsid w:val="00C61AC2"/>
    <w:rsid w:val="00C621A9"/>
    <w:rsid w:val="00C621CD"/>
    <w:rsid w:val="00C62453"/>
    <w:rsid w:val="00C6329B"/>
    <w:rsid w:val="00C63444"/>
    <w:rsid w:val="00C63878"/>
    <w:rsid w:val="00C63B09"/>
    <w:rsid w:val="00C63F2E"/>
    <w:rsid w:val="00C63F39"/>
    <w:rsid w:val="00C63FBF"/>
    <w:rsid w:val="00C64573"/>
    <w:rsid w:val="00C6463D"/>
    <w:rsid w:val="00C64745"/>
    <w:rsid w:val="00C647E6"/>
    <w:rsid w:val="00C65667"/>
    <w:rsid w:val="00C6573E"/>
    <w:rsid w:val="00C6575C"/>
    <w:rsid w:val="00C658F8"/>
    <w:rsid w:val="00C660F5"/>
    <w:rsid w:val="00C66552"/>
    <w:rsid w:val="00C66736"/>
    <w:rsid w:val="00C668FB"/>
    <w:rsid w:val="00C66AF0"/>
    <w:rsid w:val="00C66E9A"/>
    <w:rsid w:val="00C66FDA"/>
    <w:rsid w:val="00C671BA"/>
    <w:rsid w:val="00C674A2"/>
    <w:rsid w:val="00C675A9"/>
    <w:rsid w:val="00C677D5"/>
    <w:rsid w:val="00C708A6"/>
    <w:rsid w:val="00C70F8D"/>
    <w:rsid w:val="00C71C41"/>
    <w:rsid w:val="00C71CC9"/>
    <w:rsid w:val="00C72459"/>
    <w:rsid w:val="00C724BA"/>
    <w:rsid w:val="00C72ADC"/>
    <w:rsid w:val="00C72FC6"/>
    <w:rsid w:val="00C7387E"/>
    <w:rsid w:val="00C74058"/>
    <w:rsid w:val="00C74E20"/>
    <w:rsid w:val="00C75A1B"/>
    <w:rsid w:val="00C75A77"/>
    <w:rsid w:val="00C75F58"/>
    <w:rsid w:val="00C762E5"/>
    <w:rsid w:val="00C76C0E"/>
    <w:rsid w:val="00C76E08"/>
    <w:rsid w:val="00C76EB4"/>
    <w:rsid w:val="00C76EFB"/>
    <w:rsid w:val="00C77440"/>
    <w:rsid w:val="00C77BDA"/>
    <w:rsid w:val="00C77D51"/>
    <w:rsid w:val="00C77DF2"/>
    <w:rsid w:val="00C77ECD"/>
    <w:rsid w:val="00C77F7A"/>
    <w:rsid w:val="00C77FEC"/>
    <w:rsid w:val="00C80337"/>
    <w:rsid w:val="00C80886"/>
    <w:rsid w:val="00C80953"/>
    <w:rsid w:val="00C8105A"/>
    <w:rsid w:val="00C814FA"/>
    <w:rsid w:val="00C81AB1"/>
    <w:rsid w:val="00C821BA"/>
    <w:rsid w:val="00C82AF6"/>
    <w:rsid w:val="00C840D1"/>
    <w:rsid w:val="00C8443B"/>
    <w:rsid w:val="00C84BCC"/>
    <w:rsid w:val="00C84EEA"/>
    <w:rsid w:val="00C84F6C"/>
    <w:rsid w:val="00C861AC"/>
    <w:rsid w:val="00C8627A"/>
    <w:rsid w:val="00C86C82"/>
    <w:rsid w:val="00C86EF8"/>
    <w:rsid w:val="00C87CFE"/>
    <w:rsid w:val="00C87E92"/>
    <w:rsid w:val="00C901FA"/>
    <w:rsid w:val="00C908EC"/>
    <w:rsid w:val="00C914BB"/>
    <w:rsid w:val="00C916BE"/>
    <w:rsid w:val="00C91A52"/>
    <w:rsid w:val="00C9204A"/>
    <w:rsid w:val="00C921A6"/>
    <w:rsid w:val="00C9225C"/>
    <w:rsid w:val="00C922CE"/>
    <w:rsid w:val="00C92430"/>
    <w:rsid w:val="00C92FC0"/>
    <w:rsid w:val="00C93609"/>
    <w:rsid w:val="00C93C96"/>
    <w:rsid w:val="00C9412D"/>
    <w:rsid w:val="00C947A9"/>
    <w:rsid w:val="00C9489B"/>
    <w:rsid w:val="00C94EA1"/>
    <w:rsid w:val="00C94F26"/>
    <w:rsid w:val="00C95553"/>
    <w:rsid w:val="00C95EEA"/>
    <w:rsid w:val="00C96565"/>
    <w:rsid w:val="00C96BF4"/>
    <w:rsid w:val="00C96C5E"/>
    <w:rsid w:val="00C97CCA"/>
    <w:rsid w:val="00CA0026"/>
    <w:rsid w:val="00CA00E9"/>
    <w:rsid w:val="00CA0372"/>
    <w:rsid w:val="00CA03DD"/>
    <w:rsid w:val="00CA04D2"/>
    <w:rsid w:val="00CA0767"/>
    <w:rsid w:val="00CA0CFF"/>
    <w:rsid w:val="00CA109B"/>
    <w:rsid w:val="00CA151C"/>
    <w:rsid w:val="00CA1706"/>
    <w:rsid w:val="00CA1CDA"/>
    <w:rsid w:val="00CA23CC"/>
    <w:rsid w:val="00CA261C"/>
    <w:rsid w:val="00CA28AB"/>
    <w:rsid w:val="00CA2B32"/>
    <w:rsid w:val="00CA2BB3"/>
    <w:rsid w:val="00CA2EBB"/>
    <w:rsid w:val="00CA2FE7"/>
    <w:rsid w:val="00CA3668"/>
    <w:rsid w:val="00CA3BC0"/>
    <w:rsid w:val="00CA3CD4"/>
    <w:rsid w:val="00CA3DDA"/>
    <w:rsid w:val="00CA3E60"/>
    <w:rsid w:val="00CA4001"/>
    <w:rsid w:val="00CA46FB"/>
    <w:rsid w:val="00CA4A25"/>
    <w:rsid w:val="00CA4AB6"/>
    <w:rsid w:val="00CA4D19"/>
    <w:rsid w:val="00CA5021"/>
    <w:rsid w:val="00CA510F"/>
    <w:rsid w:val="00CA5257"/>
    <w:rsid w:val="00CA5902"/>
    <w:rsid w:val="00CA59DA"/>
    <w:rsid w:val="00CA5A0E"/>
    <w:rsid w:val="00CA5CF4"/>
    <w:rsid w:val="00CA5F8A"/>
    <w:rsid w:val="00CA64F1"/>
    <w:rsid w:val="00CA65B8"/>
    <w:rsid w:val="00CA70A4"/>
    <w:rsid w:val="00CA740F"/>
    <w:rsid w:val="00CA7697"/>
    <w:rsid w:val="00CA7BFC"/>
    <w:rsid w:val="00CA7D53"/>
    <w:rsid w:val="00CB0E79"/>
    <w:rsid w:val="00CB0F0A"/>
    <w:rsid w:val="00CB10A5"/>
    <w:rsid w:val="00CB126E"/>
    <w:rsid w:val="00CB1900"/>
    <w:rsid w:val="00CB1F72"/>
    <w:rsid w:val="00CB21C8"/>
    <w:rsid w:val="00CB29A7"/>
    <w:rsid w:val="00CB2B31"/>
    <w:rsid w:val="00CB2B9C"/>
    <w:rsid w:val="00CB3EB8"/>
    <w:rsid w:val="00CB41B8"/>
    <w:rsid w:val="00CB43C0"/>
    <w:rsid w:val="00CB45F6"/>
    <w:rsid w:val="00CB4A36"/>
    <w:rsid w:val="00CB4A3C"/>
    <w:rsid w:val="00CB4BA0"/>
    <w:rsid w:val="00CB4CC6"/>
    <w:rsid w:val="00CB4F47"/>
    <w:rsid w:val="00CB5254"/>
    <w:rsid w:val="00CB5DAE"/>
    <w:rsid w:val="00CB6155"/>
    <w:rsid w:val="00CB62CE"/>
    <w:rsid w:val="00CB632B"/>
    <w:rsid w:val="00CB655A"/>
    <w:rsid w:val="00CB7674"/>
    <w:rsid w:val="00CB7E07"/>
    <w:rsid w:val="00CC0245"/>
    <w:rsid w:val="00CC0297"/>
    <w:rsid w:val="00CC09CE"/>
    <w:rsid w:val="00CC0AEA"/>
    <w:rsid w:val="00CC0C8E"/>
    <w:rsid w:val="00CC1CBB"/>
    <w:rsid w:val="00CC1EDF"/>
    <w:rsid w:val="00CC20A0"/>
    <w:rsid w:val="00CC2881"/>
    <w:rsid w:val="00CC2FE5"/>
    <w:rsid w:val="00CC3708"/>
    <w:rsid w:val="00CC3885"/>
    <w:rsid w:val="00CC3FDB"/>
    <w:rsid w:val="00CC453B"/>
    <w:rsid w:val="00CC4D2E"/>
    <w:rsid w:val="00CC59BB"/>
    <w:rsid w:val="00CC5EAB"/>
    <w:rsid w:val="00CC5EC5"/>
    <w:rsid w:val="00CC61CF"/>
    <w:rsid w:val="00CC664B"/>
    <w:rsid w:val="00CC6BC1"/>
    <w:rsid w:val="00CC749E"/>
    <w:rsid w:val="00CC7D5E"/>
    <w:rsid w:val="00CC7ECF"/>
    <w:rsid w:val="00CC7F3D"/>
    <w:rsid w:val="00CD0704"/>
    <w:rsid w:val="00CD2204"/>
    <w:rsid w:val="00CD2255"/>
    <w:rsid w:val="00CD22B9"/>
    <w:rsid w:val="00CD26FE"/>
    <w:rsid w:val="00CD3218"/>
    <w:rsid w:val="00CD3CBE"/>
    <w:rsid w:val="00CD3D28"/>
    <w:rsid w:val="00CD4E67"/>
    <w:rsid w:val="00CD4E70"/>
    <w:rsid w:val="00CD561E"/>
    <w:rsid w:val="00CD570B"/>
    <w:rsid w:val="00CD5711"/>
    <w:rsid w:val="00CD5871"/>
    <w:rsid w:val="00CD5FFD"/>
    <w:rsid w:val="00CD6743"/>
    <w:rsid w:val="00CD67C3"/>
    <w:rsid w:val="00CD7209"/>
    <w:rsid w:val="00CD741D"/>
    <w:rsid w:val="00CD7503"/>
    <w:rsid w:val="00CD7538"/>
    <w:rsid w:val="00CD7969"/>
    <w:rsid w:val="00CD7E7E"/>
    <w:rsid w:val="00CE054A"/>
    <w:rsid w:val="00CE06DF"/>
    <w:rsid w:val="00CE0EE4"/>
    <w:rsid w:val="00CE18D0"/>
    <w:rsid w:val="00CE2610"/>
    <w:rsid w:val="00CE2995"/>
    <w:rsid w:val="00CE29B4"/>
    <w:rsid w:val="00CE2B5B"/>
    <w:rsid w:val="00CE2F59"/>
    <w:rsid w:val="00CE3592"/>
    <w:rsid w:val="00CE394A"/>
    <w:rsid w:val="00CE39FE"/>
    <w:rsid w:val="00CE3A1A"/>
    <w:rsid w:val="00CE3D38"/>
    <w:rsid w:val="00CE3EE4"/>
    <w:rsid w:val="00CE45ED"/>
    <w:rsid w:val="00CE4C95"/>
    <w:rsid w:val="00CE5BE9"/>
    <w:rsid w:val="00CE5F1C"/>
    <w:rsid w:val="00CE6C8A"/>
    <w:rsid w:val="00CE7005"/>
    <w:rsid w:val="00CE72FF"/>
    <w:rsid w:val="00CE7896"/>
    <w:rsid w:val="00CF00E3"/>
    <w:rsid w:val="00CF06C0"/>
    <w:rsid w:val="00CF06FB"/>
    <w:rsid w:val="00CF093E"/>
    <w:rsid w:val="00CF09F2"/>
    <w:rsid w:val="00CF140E"/>
    <w:rsid w:val="00CF248B"/>
    <w:rsid w:val="00CF2B50"/>
    <w:rsid w:val="00CF3077"/>
    <w:rsid w:val="00CF31B2"/>
    <w:rsid w:val="00CF31B4"/>
    <w:rsid w:val="00CF32F7"/>
    <w:rsid w:val="00CF3363"/>
    <w:rsid w:val="00CF3487"/>
    <w:rsid w:val="00CF34BB"/>
    <w:rsid w:val="00CF374F"/>
    <w:rsid w:val="00CF3763"/>
    <w:rsid w:val="00CF3934"/>
    <w:rsid w:val="00CF4AD1"/>
    <w:rsid w:val="00CF5285"/>
    <w:rsid w:val="00CF5562"/>
    <w:rsid w:val="00CF6227"/>
    <w:rsid w:val="00CF668A"/>
    <w:rsid w:val="00CF67C6"/>
    <w:rsid w:val="00CF6D19"/>
    <w:rsid w:val="00CF73AF"/>
    <w:rsid w:val="00CF791D"/>
    <w:rsid w:val="00D0012A"/>
    <w:rsid w:val="00D00461"/>
    <w:rsid w:val="00D00BEA"/>
    <w:rsid w:val="00D00EAC"/>
    <w:rsid w:val="00D01700"/>
    <w:rsid w:val="00D018B1"/>
    <w:rsid w:val="00D019E4"/>
    <w:rsid w:val="00D01B85"/>
    <w:rsid w:val="00D01C98"/>
    <w:rsid w:val="00D01F90"/>
    <w:rsid w:val="00D025EA"/>
    <w:rsid w:val="00D034E3"/>
    <w:rsid w:val="00D0376A"/>
    <w:rsid w:val="00D03AC7"/>
    <w:rsid w:val="00D03C2A"/>
    <w:rsid w:val="00D03FAA"/>
    <w:rsid w:val="00D04200"/>
    <w:rsid w:val="00D04268"/>
    <w:rsid w:val="00D043AA"/>
    <w:rsid w:val="00D05F97"/>
    <w:rsid w:val="00D06E01"/>
    <w:rsid w:val="00D072F2"/>
    <w:rsid w:val="00D073A7"/>
    <w:rsid w:val="00D079ED"/>
    <w:rsid w:val="00D07D3C"/>
    <w:rsid w:val="00D101D1"/>
    <w:rsid w:val="00D109F7"/>
    <w:rsid w:val="00D119AE"/>
    <w:rsid w:val="00D12012"/>
    <w:rsid w:val="00D12019"/>
    <w:rsid w:val="00D12139"/>
    <w:rsid w:val="00D12E90"/>
    <w:rsid w:val="00D1321A"/>
    <w:rsid w:val="00D1341C"/>
    <w:rsid w:val="00D13878"/>
    <w:rsid w:val="00D13A49"/>
    <w:rsid w:val="00D14666"/>
    <w:rsid w:val="00D148B6"/>
    <w:rsid w:val="00D14BA0"/>
    <w:rsid w:val="00D14BF3"/>
    <w:rsid w:val="00D16E9A"/>
    <w:rsid w:val="00D20281"/>
    <w:rsid w:val="00D20E37"/>
    <w:rsid w:val="00D21318"/>
    <w:rsid w:val="00D2193F"/>
    <w:rsid w:val="00D21A4B"/>
    <w:rsid w:val="00D21B7D"/>
    <w:rsid w:val="00D21D82"/>
    <w:rsid w:val="00D22402"/>
    <w:rsid w:val="00D224E8"/>
    <w:rsid w:val="00D22680"/>
    <w:rsid w:val="00D231C2"/>
    <w:rsid w:val="00D2353D"/>
    <w:rsid w:val="00D237D3"/>
    <w:rsid w:val="00D23887"/>
    <w:rsid w:val="00D23BDD"/>
    <w:rsid w:val="00D23D25"/>
    <w:rsid w:val="00D244E7"/>
    <w:rsid w:val="00D253CD"/>
    <w:rsid w:val="00D25EF3"/>
    <w:rsid w:val="00D267E1"/>
    <w:rsid w:val="00D26955"/>
    <w:rsid w:val="00D270EB"/>
    <w:rsid w:val="00D2732C"/>
    <w:rsid w:val="00D2749A"/>
    <w:rsid w:val="00D3014A"/>
    <w:rsid w:val="00D302F4"/>
    <w:rsid w:val="00D3042F"/>
    <w:rsid w:val="00D30C9D"/>
    <w:rsid w:val="00D31174"/>
    <w:rsid w:val="00D312D4"/>
    <w:rsid w:val="00D318B7"/>
    <w:rsid w:val="00D318F4"/>
    <w:rsid w:val="00D319BA"/>
    <w:rsid w:val="00D31D30"/>
    <w:rsid w:val="00D31ECA"/>
    <w:rsid w:val="00D3209F"/>
    <w:rsid w:val="00D321C4"/>
    <w:rsid w:val="00D329EC"/>
    <w:rsid w:val="00D32E3B"/>
    <w:rsid w:val="00D3312B"/>
    <w:rsid w:val="00D331EC"/>
    <w:rsid w:val="00D33F70"/>
    <w:rsid w:val="00D34A53"/>
    <w:rsid w:val="00D34F7A"/>
    <w:rsid w:val="00D350BA"/>
    <w:rsid w:val="00D35101"/>
    <w:rsid w:val="00D35AEC"/>
    <w:rsid w:val="00D35C23"/>
    <w:rsid w:val="00D35D97"/>
    <w:rsid w:val="00D35E99"/>
    <w:rsid w:val="00D36368"/>
    <w:rsid w:val="00D36594"/>
    <w:rsid w:val="00D36717"/>
    <w:rsid w:val="00D36888"/>
    <w:rsid w:val="00D3694C"/>
    <w:rsid w:val="00D36B1A"/>
    <w:rsid w:val="00D36DE2"/>
    <w:rsid w:val="00D36E7E"/>
    <w:rsid w:val="00D36F8C"/>
    <w:rsid w:val="00D373F1"/>
    <w:rsid w:val="00D37D92"/>
    <w:rsid w:val="00D40D25"/>
    <w:rsid w:val="00D41CF7"/>
    <w:rsid w:val="00D41EB6"/>
    <w:rsid w:val="00D41F37"/>
    <w:rsid w:val="00D420D5"/>
    <w:rsid w:val="00D4232C"/>
    <w:rsid w:val="00D42A8A"/>
    <w:rsid w:val="00D431F9"/>
    <w:rsid w:val="00D43443"/>
    <w:rsid w:val="00D434D3"/>
    <w:rsid w:val="00D43BA0"/>
    <w:rsid w:val="00D447B4"/>
    <w:rsid w:val="00D44950"/>
    <w:rsid w:val="00D45543"/>
    <w:rsid w:val="00D45962"/>
    <w:rsid w:val="00D459C1"/>
    <w:rsid w:val="00D45BB8"/>
    <w:rsid w:val="00D46860"/>
    <w:rsid w:val="00D46E9A"/>
    <w:rsid w:val="00D473A6"/>
    <w:rsid w:val="00D475FB"/>
    <w:rsid w:val="00D477AC"/>
    <w:rsid w:val="00D47D99"/>
    <w:rsid w:val="00D47F5A"/>
    <w:rsid w:val="00D50471"/>
    <w:rsid w:val="00D50E45"/>
    <w:rsid w:val="00D50E65"/>
    <w:rsid w:val="00D51653"/>
    <w:rsid w:val="00D5180F"/>
    <w:rsid w:val="00D51C04"/>
    <w:rsid w:val="00D527E9"/>
    <w:rsid w:val="00D52E37"/>
    <w:rsid w:val="00D5385A"/>
    <w:rsid w:val="00D542AA"/>
    <w:rsid w:val="00D546E1"/>
    <w:rsid w:val="00D54AAB"/>
    <w:rsid w:val="00D54CD6"/>
    <w:rsid w:val="00D552AC"/>
    <w:rsid w:val="00D55415"/>
    <w:rsid w:val="00D55741"/>
    <w:rsid w:val="00D55888"/>
    <w:rsid w:val="00D55944"/>
    <w:rsid w:val="00D55A3E"/>
    <w:rsid w:val="00D573FF"/>
    <w:rsid w:val="00D5763A"/>
    <w:rsid w:val="00D57989"/>
    <w:rsid w:val="00D603EE"/>
    <w:rsid w:val="00D609DA"/>
    <w:rsid w:val="00D60CAD"/>
    <w:rsid w:val="00D60DC7"/>
    <w:rsid w:val="00D60DE0"/>
    <w:rsid w:val="00D61185"/>
    <w:rsid w:val="00D611D4"/>
    <w:rsid w:val="00D61BEA"/>
    <w:rsid w:val="00D62701"/>
    <w:rsid w:val="00D630E9"/>
    <w:rsid w:val="00D636F3"/>
    <w:rsid w:val="00D6399D"/>
    <w:rsid w:val="00D63D46"/>
    <w:rsid w:val="00D64C3A"/>
    <w:rsid w:val="00D64E99"/>
    <w:rsid w:val="00D6512F"/>
    <w:rsid w:val="00D655BE"/>
    <w:rsid w:val="00D657A2"/>
    <w:rsid w:val="00D65A5B"/>
    <w:rsid w:val="00D65C01"/>
    <w:rsid w:val="00D65F37"/>
    <w:rsid w:val="00D663EB"/>
    <w:rsid w:val="00D66602"/>
    <w:rsid w:val="00D66FE4"/>
    <w:rsid w:val="00D70274"/>
    <w:rsid w:val="00D70905"/>
    <w:rsid w:val="00D7142B"/>
    <w:rsid w:val="00D7193B"/>
    <w:rsid w:val="00D71D86"/>
    <w:rsid w:val="00D72101"/>
    <w:rsid w:val="00D7258A"/>
    <w:rsid w:val="00D72990"/>
    <w:rsid w:val="00D72A16"/>
    <w:rsid w:val="00D72AB6"/>
    <w:rsid w:val="00D72FB4"/>
    <w:rsid w:val="00D7357D"/>
    <w:rsid w:val="00D73628"/>
    <w:rsid w:val="00D73F56"/>
    <w:rsid w:val="00D743F9"/>
    <w:rsid w:val="00D74845"/>
    <w:rsid w:val="00D76377"/>
    <w:rsid w:val="00D7679A"/>
    <w:rsid w:val="00D77193"/>
    <w:rsid w:val="00D7727A"/>
    <w:rsid w:val="00D80254"/>
    <w:rsid w:val="00D803C4"/>
    <w:rsid w:val="00D806AF"/>
    <w:rsid w:val="00D80752"/>
    <w:rsid w:val="00D81772"/>
    <w:rsid w:val="00D81C0A"/>
    <w:rsid w:val="00D820F2"/>
    <w:rsid w:val="00D82160"/>
    <w:rsid w:val="00D82393"/>
    <w:rsid w:val="00D82B12"/>
    <w:rsid w:val="00D82EC5"/>
    <w:rsid w:val="00D8348A"/>
    <w:rsid w:val="00D83550"/>
    <w:rsid w:val="00D835F7"/>
    <w:rsid w:val="00D84224"/>
    <w:rsid w:val="00D843EA"/>
    <w:rsid w:val="00D85813"/>
    <w:rsid w:val="00D860F9"/>
    <w:rsid w:val="00D86579"/>
    <w:rsid w:val="00D867D3"/>
    <w:rsid w:val="00D869B1"/>
    <w:rsid w:val="00D8705F"/>
    <w:rsid w:val="00D87338"/>
    <w:rsid w:val="00D8754D"/>
    <w:rsid w:val="00D87685"/>
    <w:rsid w:val="00D8773C"/>
    <w:rsid w:val="00D87FB2"/>
    <w:rsid w:val="00D90205"/>
    <w:rsid w:val="00D903C2"/>
    <w:rsid w:val="00D90820"/>
    <w:rsid w:val="00D90CB1"/>
    <w:rsid w:val="00D911B6"/>
    <w:rsid w:val="00D91365"/>
    <w:rsid w:val="00D91471"/>
    <w:rsid w:val="00D915D7"/>
    <w:rsid w:val="00D915EE"/>
    <w:rsid w:val="00D91615"/>
    <w:rsid w:val="00D91C37"/>
    <w:rsid w:val="00D91C62"/>
    <w:rsid w:val="00D920BB"/>
    <w:rsid w:val="00D92271"/>
    <w:rsid w:val="00D92506"/>
    <w:rsid w:val="00D92558"/>
    <w:rsid w:val="00D925DD"/>
    <w:rsid w:val="00D92BF4"/>
    <w:rsid w:val="00D93805"/>
    <w:rsid w:val="00D93903"/>
    <w:rsid w:val="00D9425E"/>
    <w:rsid w:val="00D94C30"/>
    <w:rsid w:val="00D94CF5"/>
    <w:rsid w:val="00D95236"/>
    <w:rsid w:val="00D954FD"/>
    <w:rsid w:val="00D9571C"/>
    <w:rsid w:val="00D95C4A"/>
    <w:rsid w:val="00D95C71"/>
    <w:rsid w:val="00D95CDD"/>
    <w:rsid w:val="00D95D57"/>
    <w:rsid w:val="00D95E97"/>
    <w:rsid w:val="00D967AB"/>
    <w:rsid w:val="00D970E1"/>
    <w:rsid w:val="00D97BD2"/>
    <w:rsid w:val="00D97D1D"/>
    <w:rsid w:val="00DA130C"/>
    <w:rsid w:val="00DA1367"/>
    <w:rsid w:val="00DA2841"/>
    <w:rsid w:val="00DA2A31"/>
    <w:rsid w:val="00DA2A39"/>
    <w:rsid w:val="00DA30BA"/>
    <w:rsid w:val="00DA379B"/>
    <w:rsid w:val="00DA3BE5"/>
    <w:rsid w:val="00DA40C8"/>
    <w:rsid w:val="00DA4ABC"/>
    <w:rsid w:val="00DA4C93"/>
    <w:rsid w:val="00DA4EBD"/>
    <w:rsid w:val="00DA51A0"/>
    <w:rsid w:val="00DA54E3"/>
    <w:rsid w:val="00DA5698"/>
    <w:rsid w:val="00DA75B0"/>
    <w:rsid w:val="00DA760E"/>
    <w:rsid w:val="00DA7BE2"/>
    <w:rsid w:val="00DB0494"/>
    <w:rsid w:val="00DB06D0"/>
    <w:rsid w:val="00DB08D0"/>
    <w:rsid w:val="00DB1995"/>
    <w:rsid w:val="00DB2130"/>
    <w:rsid w:val="00DB2368"/>
    <w:rsid w:val="00DB2789"/>
    <w:rsid w:val="00DB2E13"/>
    <w:rsid w:val="00DB36F6"/>
    <w:rsid w:val="00DB4272"/>
    <w:rsid w:val="00DB45E5"/>
    <w:rsid w:val="00DB472F"/>
    <w:rsid w:val="00DB4AB1"/>
    <w:rsid w:val="00DB4C88"/>
    <w:rsid w:val="00DB5623"/>
    <w:rsid w:val="00DB655A"/>
    <w:rsid w:val="00DB6B6D"/>
    <w:rsid w:val="00DB71DC"/>
    <w:rsid w:val="00DB7354"/>
    <w:rsid w:val="00DB7454"/>
    <w:rsid w:val="00DB7CAC"/>
    <w:rsid w:val="00DB7D7E"/>
    <w:rsid w:val="00DC01D0"/>
    <w:rsid w:val="00DC0812"/>
    <w:rsid w:val="00DC0E41"/>
    <w:rsid w:val="00DC12B8"/>
    <w:rsid w:val="00DC1A57"/>
    <w:rsid w:val="00DC22F1"/>
    <w:rsid w:val="00DC2687"/>
    <w:rsid w:val="00DC3284"/>
    <w:rsid w:val="00DC32AD"/>
    <w:rsid w:val="00DC32DD"/>
    <w:rsid w:val="00DC3480"/>
    <w:rsid w:val="00DC3727"/>
    <w:rsid w:val="00DC401D"/>
    <w:rsid w:val="00DC405C"/>
    <w:rsid w:val="00DC4067"/>
    <w:rsid w:val="00DC480B"/>
    <w:rsid w:val="00DC5A60"/>
    <w:rsid w:val="00DC5B59"/>
    <w:rsid w:val="00DC5E41"/>
    <w:rsid w:val="00DC61CC"/>
    <w:rsid w:val="00DC6638"/>
    <w:rsid w:val="00DC68F5"/>
    <w:rsid w:val="00DC6F28"/>
    <w:rsid w:val="00DC71BD"/>
    <w:rsid w:val="00DC7CAF"/>
    <w:rsid w:val="00DC7F9D"/>
    <w:rsid w:val="00DD080D"/>
    <w:rsid w:val="00DD111D"/>
    <w:rsid w:val="00DD135C"/>
    <w:rsid w:val="00DD168E"/>
    <w:rsid w:val="00DD1802"/>
    <w:rsid w:val="00DD18CC"/>
    <w:rsid w:val="00DD1AD0"/>
    <w:rsid w:val="00DD1D95"/>
    <w:rsid w:val="00DD285B"/>
    <w:rsid w:val="00DD2C0D"/>
    <w:rsid w:val="00DD3691"/>
    <w:rsid w:val="00DD468F"/>
    <w:rsid w:val="00DD46FD"/>
    <w:rsid w:val="00DD5658"/>
    <w:rsid w:val="00DD5A09"/>
    <w:rsid w:val="00DD5AFE"/>
    <w:rsid w:val="00DD602D"/>
    <w:rsid w:val="00DD62B9"/>
    <w:rsid w:val="00DD647F"/>
    <w:rsid w:val="00DD65F2"/>
    <w:rsid w:val="00DD7829"/>
    <w:rsid w:val="00DD7E11"/>
    <w:rsid w:val="00DD7EE6"/>
    <w:rsid w:val="00DE0248"/>
    <w:rsid w:val="00DE04C5"/>
    <w:rsid w:val="00DE08C4"/>
    <w:rsid w:val="00DE0B28"/>
    <w:rsid w:val="00DE0B8E"/>
    <w:rsid w:val="00DE11BE"/>
    <w:rsid w:val="00DE1459"/>
    <w:rsid w:val="00DE14EA"/>
    <w:rsid w:val="00DE1602"/>
    <w:rsid w:val="00DE2550"/>
    <w:rsid w:val="00DE27F9"/>
    <w:rsid w:val="00DE2863"/>
    <w:rsid w:val="00DE40B5"/>
    <w:rsid w:val="00DE4ADC"/>
    <w:rsid w:val="00DE51C2"/>
    <w:rsid w:val="00DE5548"/>
    <w:rsid w:val="00DE6049"/>
    <w:rsid w:val="00DE6B33"/>
    <w:rsid w:val="00DE6D81"/>
    <w:rsid w:val="00DE74D3"/>
    <w:rsid w:val="00DE7875"/>
    <w:rsid w:val="00DE7934"/>
    <w:rsid w:val="00DE7AE0"/>
    <w:rsid w:val="00DE7C3A"/>
    <w:rsid w:val="00DF11B1"/>
    <w:rsid w:val="00DF13CA"/>
    <w:rsid w:val="00DF1615"/>
    <w:rsid w:val="00DF1E84"/>
    <w:rsid w:val="00DF3591"/>
    <w:rsid w:val="00DF4091"/>
    <w:rsid w:val="00DF4923"/>
    <w:rsid w:val="00DF5502"/>
    <w:rsid w:val="00DF560D"/>
    <w:rsid w:val="00DF563D"/>
    <w:rsid w:val="00DF5914"/>
    <w:rsid w:val="00DF6622"/>
    <w:rsid w:val="00DF665E"/>
    <w:rsid w:val="00DF6DA0"/>
    <w:rsid w:val="00DF72D4"/>
    <w:rsid w:val="00DF777A"/>
    <w:rsid w:val="00DF77D2"/>
    <w:rsid w:val="00DF7CE6"/>
    <w:rsid w:val="00DF7E45"/>
    <w:rsid w:val="00E00118"/>
    <w:rsid w:val="00E00508"/>
    <w:rsid w:val="00E01584"/>
    <w:rsid w:val="00E0200F"/>
    <w:rsid w:val="00E021DB"/>
    <w:rsid w:val="00E02391"/>
    <w:rsid w:val="00E0334D"/>
    <w:rsid w:val="00E03411"/>
    <w:rsid w:val="00E0381B"/>
    <w:rsid w:val="00E03839"/>
    <w:rsid w:val="00E039BE"/>
    <w:rsid w:val="00E03B64"/>
    <w:rsid w:val="00E03D13"/>
    <w:rsid w:val="00E041CA"/>
    <w:rsid w:val="00E04FEA"/>
    <w:rsid w:val="00E05747"/>
    <w:rsid w:val="00E059CF"/>
    <w:rsid w:val="00E05FEC"/>
    <w:rsid w:val="00E06077"/>
    <w:rsid w:val="00E06A7F"/>
    <w:rsid w:val="00E06CA3"/>
    <w:rsid w:val="00E07998"/>
    <w:rsid w:val="00E07CC5"/>
    <w:rsid w:val="00E07D26"/>
    <w:rsid w:val="00E07DBE"/>
    <w:rsid w:val="00E07F77"/>
    <w:rsid w:val="00E10306"/>
    <w:rsid w:val="00E105C4"/>
    <w:rsid w:val="00E105F6"/>
    <w:rsid w:val="00E10AA1"/>
    <w:rsid w:val="00E10BFC"/>
    <w:rsid w:val="00E11408"/>
    <w:rsid w:val="00E117AA"/>
    <w:rsid w:val="00E11E45"/>
    <w:rsid w:val="00E121CF"/>
    <w:rsid w:val="00E125E9"/>
    <w:rsid w:val="00E12F20"/>
    <w:rsid w:val="00E13C22"/>
    <w:rsid w:val="00E13C31"/>
    <w:rsid w:val="00E14688"/>
    <w:rsid w:val="00E14A62"/>
    <w:rsid w:val="00E14A66"/>
    <w:rsid w:val="00E1524B"/>
    <w:rsid w:val="00E153A5"/>
    <w:rsid w:val="00E155FC"/>
    <w:rsid w:val="00E15A4C"/>
    <w:rsid w:val="00E15FCD"/>
    <w:rsid w:val="00E1631A"/>
    <w:rsid w:val="00E16E26"/>
    <w:rsid w:val="00E174C5"/>
    <w:rsid w:val="00E17BA4"/>
    <w:rsid w:val="00E201E5"/>
    <w:rsid w:val="00E205AA"/>
    <w:rsid w:val="00E21966"/>
    <w:rsid w:val="00E21DCC"/>
    <w:rsid w:val="00E21FB7"/>
    <w:rsid w:val="00E2243D"/>
    <w:rsid w:val="00E22708"/>
    <w:rsid w:val="00E227D9"/>
    <w:rsid w:val="00E2314B"/>
    <w:rsid w:val="00E23231"/>
    <w:rsid w:val="00E2351B"/>
    <w:rsid w:val="00E2372B"/>
    <w:rsid w:val="00E2419A"/>
    <w:rsid w:val="00E246BD"/>
    <w:rsid w:val="00E24850"/>
    <w:rsid w:val="00E24859"/>
    <w:rsid w:val="00E24A88"/>
    <w:rsid w:val="00E24E89"/>
    <w:rsid w:val="00E250ED"/>
    <w:rsid w:val="00E252E6"/>
    <w:rsid w:val="00E25432"/>
    <w:rsid w:val="00E25B50"/>
    <w:rsid w:val="00E25C7A"/>
    <w:rsid w:val="00E25E00"/>
    <w:rsid w:val="00E261BA"/>
    <w:rsid w:val="00E30BFF"/>
    <w:rsid w:val="00E31257"/>
    <w:rsid w:val="00E312FB"/>
    <w:rsid w:val="00E31B4F"/>
    <w:rsid w:val="00E31F8D"/>
    <w:rsid w:val="00E3204E"/>
    <w:rsid w:val="00E32128"/>
    <w:rsid w:val="00E32F15"/>
    <w:rsid w:val="00E33A2C"/>
    <w:rsid w:val="00E33CD0"/>
    <w:rsid w:val="00E33FBC"/>
    <w:rsid w:val="00E340E2"/>
    <w:rsid w:val="00E3445D"/>
    <w:rsid w:val="00E35327"/>
    <w:rsid w:val="00E353E9"/>
    <w:rsid w:val="00E355C2"/>
    <w:rsid w:val="00E360EF"/>
    <w:rsid w:val="00E36213"/>
    <w:rsid w:val="00E37652"/>
    <w:rsid w:val="00E37A18"/>
    <w:rsid w:val="00E37F03"/>
    <w:rsid w:val="00E37F5E"/>
    <w:rsid w:val="00E40659"/>
    <w:rsid w:val="00E40752"/>
    <w:rsid w:val="00E40BF4"/>
    <w:rsid w:val="00E4113D"/>
    <w:rsid w:val="00E4188D"/>
    <w:rsid w:val="00E419A2"/>
    <w:rsid w:val="00E41B4E"/>
    <w:rsid w:val="00E4203D"/>
    <w:rsid w:val="00E42066"/>
    <w:rsid w:val="00E42A67"/>
    <w:rsid w:val="00E42DFA"/>
    <w:rsid w:val="00E430CF"/>
    <w:rsid w:val="00E4342B"/>
    <w:rsid w:val="00E439D3"/>
    <w:rsid w:val="00E43B99"/>
    <w:rsid w:val="00E43D2B"/>
    <w:rsid w:val="00E43EA3"/>
    <w:rsid w:val="00E43FDC"/>
    <w:rsid w:val="00E44189"/>
    <w:rsid w:val="00E448B8"/>
    <w:rsid w:val="00E44950"/>
    <w:rsid w:val="00E44A44"/>
    <w:rsid w:val="00E44AE6"/>
    <w:rsid w:val="00E44EC8"/>
    <w:rsid w:val="00E45113"/>
    <w:rsid w:val="00E45217"/>
    <w:rsid w:val="00E46731"/>
    <w:rsid w:val="00E46CAA"/>
    <w:rsid w:val="00E46DBF"/>
    <w:rsid w:val="00E46E8E"/>
    <w:rsid w:val="00E500FE"/>
    <w:rsid w:val="00E50479"/>
    <w:rsid w:val="00E50658"/>
    <w:rsid w:val="00E50DCD"/>
    <w:rsid w:val="00E510D5"/>
    <w:rsid w:val="00E51156"/>
    <w:rsid w:val="00E516E7"/>
    <w:rsid w:val="00E52077"/>
    <w:rsid w:val="00E529A1"/>
    <w:rsid w:val="00E537BA"/>
    <w:rsid w:val="00E53BA3"/>
    <w:rsid w:val="00E53CAD"/>
    <w:rsid w:val="00E53D84"/>
    <w:rsid w:val="00E53E48"/>
    <w:rsid w:val="00E540BD"/>
    <w:rsid w:val="00E5478C"/>
    <w:rsid w:val="00E5489F"/>
    <w:rsid w:val="00E55263"/>
    <w:rsid w:val="00E5602B"/>
    <w:rsid w:val="00E560AF"/>
    <w:rsid w:val="00E56137"/>
    <w:rsid w:val="00E5620C"/>
    <w:rsid w:val="00E56275"/>
    <w:rsid w:val="00E56632"/>
    <w:rsid w:val="00E566E2"/>
    <w:rsid w:val="00E57507"/>
    <w:rsid w:val="00E60AD7"/>
    <w:rsid w:val="00E60BAB"/>
    <w:rsid w:val="00E60D7C"/>
    <w:rsid w:val="00E61805"/>
    <w:rsid w:val="00E61BDB"/>
    <w:rsid w:val="00E61E6A"/>
    <w:rsid w:val="00E6263B"/>
    <w:rsid w:val="00E62C22"/>
    <w:rsid w:val="00E643C7"/>
    <w:rsid w:val="00E64B42"/>
    <w:rsid w:val="00E65330"/>
    <w:rsid w:val="00E6550F"/>
    <w:rsid w:val="00E6561A"/>
    <w:rsid w:val="00E65A03"/>
    <w:rsid w:val="00E65E5C"/>
    <w:rsid w:val="00E66031"/>
    <w:rsid w:val="00E665E3"/>
    <w:rsid w:val="00E6670C"/>
    <w:rsid w:val="00E66762"/>
    <w:rsid w:val="00E667E8"/>
    <w:rsid w:val="00E67071"/>
    <w:rsid w:val="00E674FA"/>
    <w:rsid w:val="00E67790"/>
    <w:rsid w:val="00E67878"/>
    <w:rsid w:val="00E7048A"/>
    <w:rsid w:val="00E70585"/>
    <w:rsid w:val="00E7084F"/>
    <w:rsid w:val="00E70B6E"/>
    <w:rsid w:val="00E70D76"/>
    <w:rsid w:val="00E7188A"/>
    <w:rsid w:val="00E71B29"/>
    <w:rsid w:val="00E71B9B"/>
    <w:rsid w:val="00E7246C"/>
    <w:rsid w:val="00E72760"/>
    <w:rsid w:val="00E727A4"/>
    <w:rsid w:val="00E72FEE"/>
    <w:rsid w:val="00E73823"/>
    <w:rsid w:val="00E73CAD"/>
    <w:rsid w:val="00E75322"/>
    <w:rsid w:val="00E755A7"/>
    <w:rsid w:val="00E76694"/>
    <w:rsid w:val="00E77496"/>
    <w:rsid w:val="00E77E7D"/>
    <w:rsid w:val="00E77EA4"/>
    <w:rsid w:val="00E80075"/>
    <w:rsid w:val="00E80400"/>
    <w:rsid w:val="00E80D1C"/>
    <w:rsid w:val="00E80EB3"/>
    <w:rsid w:val="00E80F1D"/>
    <w:rsid w:val="00E824A1"/>
    <w:rsid w:val="00E82C10"/>
    <w:rsid w:val="00E82E01"/>
    <w:rsid w:val="00E830FF"/>
    <w:rsid w:val="00E84874"/>
    <w:rsid w:val="00E855A2"/>
    <w:rsid w:val="00E85E5F"/>
    <w:rsid w:val="00E85FD9"/>
    <w:rsid w:val="00E860E1"/>
    <w:rsid w:val="00E8629E"/>
    <w:rsid w:val="00E86676"/>
    <w:rsid w:val="00E86862"/>
    <w:rsid w:val="00E87B5B"/>
    <w:rsid w:val="00E90469"/>
    <w:rsid w:val="00E904E6"/>
    <w:rsid w:val="00E9066D"/>
    <w:rsid w:val="00E90705"/>
    <w:rsid w:val="00E908FF"/>
    <w:rsid w:val="00E90E52"/>
    <w:rsid w:val="00E90E9B"/>
    <w:rsid w:val="00E91A3B"/>
    <w:rsid w:val="00E91CE5"/>
    <w:rsid w:val="00E9204D"/>
    <w:rsid w:val="00E92073"/>
    <w:rsid w:val="00E922B8"/>
    <w:rsid w:val="00E93138"/>
    <w:rsid w:val="00E95028"/>
    <w:rsid w:val="00E95521"/>
    <w:rsid w:val="00E95638"/>
    <w:rsid w:val="00E9577C"/>
    <w:rsid w:val="00E968B2"/>
    <w:rsid w:val="00E97102"/>
    <w:rsid w:val="00E97868"/>
    <w:rsid w:val="00E97A8A"/>
    <w:rsid w:val="00E97D85"/>
    <w:rsid w:val="00E97EFB"/>
    <w:rsid w:val="00EA0C00"/>
    <w:rsid w:val="00EA0C22"/>
    <w:rsid w:val="00EA14C2"/>
    <w:rsid w:val="00EA17E0"/>
    <w:rsid w:val="00EA1879"/>
    <w:rsid w:val="00EA18C1"/>
    <w:rsid w:val="00EA1CF4"/>
    <w:rsid w:val="00EA3967"/>
    <w:rsid w:val="00EA48CA"/>
    <w:rsid w:val="00EA4E7B"/>
    <w:rsid w:val="00EA5AA7"/>
    <w:rsid w:val="00EA5D03"/>
    <w:rsid w:val="00EA5DA0"/>
    <w:rsid w:val="00EA690F"/>
    <w:rsid w:val="00EA6E91"/>
    <w:rsid w:val="00EA7A24"/>
    <w:rsid w:val="00EA7BFD"/>
    <w:rsid w:val="00EA7C6B"/>
    <w:rsid w:val="00EB09B2"/>
    <w:rsid w:val="00EB09F4"/>
    <w:rsid w:val="00EB0B9A"/>
    <w:rsid w:val="00EB0C43"/>
    <w:rsid w:val="00EB1116"/>
    <w:rsid w:val="00EB13AC"/>
    <w:rsid w:val="00EB13F9"/>
    <w:rsid w:val="00EB1775"/>
    <w:rsid w:val="00EB17BB"/>
    <w:rsid w:val="00EB1BE0"/>
    <w:rsid w:val="00EB1D62"/>
    <w:rsid w:val="00EB1DD3"/>
    <w:rsid w:val="00EB1DEC"/>
    <w:rsid w:val="00EB2908"/>
    <w:rsid w:val="00EB2CFF"/>
    <w:rsid w:val="00EB4139"/>
    <w:rsid w:val="00EB418E"/>
    <w:rsid w:val="00EB451A"/>
    <w:rsid w:val="00EB45F8"/>
    <w:rsid w:val="00EB4BBE"/>
    <w:rsid w:val="00EB4C4E"/>
    <w:rsid w:val="00EB5259"/>
    <w:rsid w:val="00EB59AA"/>
    <w:rsid w:val="00EB59BA"/>
    <w:rsid w:val="00EB5BA6"/>
    <w:rsid w:val="00EB6264"/>
    <w:rsid w:val="00EB65A7"/>
    <w:rsid w:val="00EB663C"/>
    <w:rsid w:val="00EB6676"/>
    <w:rsid w:val="00EB6698"/>
    <w:rsid w:val="00EB697B"/>
    <w:rsid w:val="00EB6A75"/>
    <w:rsid w:val="00EB755B"/>
    <w:rsid w:val="00EB7C20"/>
    <w:rsid w:val="00EB7F35"/>
    <w:rsid w:val="00EC1793"/>
    <w:rsid w:val="00EC1FEE"/>
    <w:rsid w:val="00EC23D3"/>
    <w:rsid w:val="00EC26BF"/>
    <w:rsid w:val="00EC2BF6"/>
    <w:rsid w:val="00EC3D6A"/>
    <w:rsid w:val="00EC4101"/>
    <w:rsid w:val="00EC4201"/>
    <w:rsid w:val="00EC42B6"/>
    <w:rsid w:val="00EC51F1"/>
    <w:rsid w:val="00EC5378"/>
    <w:rsid w:val="00EC545B"/>
    <w:rsid w:val="00EC5F91"/>
    <w:rsid w:val="00EC61B2"/>
    <w:rsid w:val="00EC655D"/>
    <w:rsid w:val="00EC6A69"/>
    <w:rsid w:val="00EC6D79"/>
    <w:rsid w:val="00EC7887"/>
    <w:rsid w:val="00EC78AA"/>
    <w:rsid w:val="00EC7C1A"/>
    <w:rsid w:val="00EC7F7B"/>
    <w:rsid w:val="00ED0668"/>
    <w:rsid w:val="00ED0732"/>
    <w:rsid w:val="00ED12A5"/>
    <w:rsid w:val="00ED12D2"/>
    <w:rsid w:val="00ED2012"/>
    <w:rsid w:val="00ED21F0"/>
    <w:rsid w:val="00ED2ABD"/>
    <w:rsid w:val="00ED30DF"/>
    <w:rsid w:val="00ED30E1"/>
    <w:rsid w:val="00ED335F"/>
    <w:rsid w:val="00ED40F3"/>
    <w:rsid w:val="00ED4768"/>
    <w:rsid w:val="00ED4B6A"/>
    <w:rsid w:val="00ED4F07"/>
    <w:rsid w:val="00ED503C"/>
    <w:rsid w:val="00ED56DD"/>
    <w:rsid w:val="00ED6394"/>
    <w:rsid w:val="00ED67C8"/>
    <w:rsid w:val="00ED6843"/>
    <w:rsid w:val="00ED7503"/>
    <w:rsid w:val="00ED76BF"/>
    <w:rsid w:val="00ED78F7"/>
    <w:rsid w:val="00EE0050"/>
    <w:rsid w:val="00EE059B"/>
    <w:rsid w:val="00EE06F7"/>
    <w:rsid w:val="00EE10F6"/>
    <w:rsid w:val="00EE1205"/>
    <w:rsid w:val="00EE1EB3"/>
    <w:rsid w:val="00EE24B3"/>
    <w:rsid w:val="00EE3256"/>
    <w:rsid w:val="00EE3511"/>
    <w:rsid w:val="00EE35E8"/>
    <w:rsid w:val="00EE48EB"/>
    <w:rsid w:val="00EE4BC7"/>
    <w:rsid w:val="00EE4C7B"/>
    <w:rsid w:val="00EE4E6B"/>
    <w:rsid w:val="00EE65D1"/>
    <w:rsid w:val="00EE68BE"/>
    <w:rsid w:val="00EE68D0"/>
    <w:rsid w:val="00EE6C85"/>
    <w:rsid w:val="00EE6F28"/>
    <w:rsid w:val="00EE6FC9"/>
    <w:rsid w:val="00EE7764"/>
    <w:rsid w:val="00EE78E7"/>
    <w:rsid w:val="00EE7D36"/>
    <w:rsid w:val="00EF0271"/>
    <w:rsid w:val="00EF044C"/>
    <w:rsid w:val="00EF073A"/>
    <w:rsid w:val="00EF077B"/>
    <w:rsid w:val="00EF09C9"/>
    <w:rsid w:val="00EF1942"/>
    <w:rsid w:val="00EF19FC"/>
    <w:rsid w:val="00EF23F9"/>
    <w:rsid w:val="00EF33AC"/>
    <w:rsid w:val="00EF366D"/>
    <w:rsid w:val="00EF3CA6"/>
    <w:rsid w:val="00EF3CC4"/>
    <w:rsid w:val="00EF4949"/>
    <w:rsid w:val="00EF4C3B"/>
    <w:rsid w:val="00EF62C4"/>
    <w:rsid w:val="00EF66F8"/>
    <w:rsid w:val="00EF6835"/>
    <w:rsid w:val="00EF6A8B"/>
    <w:rsid w:val="00EF6B11"/>
    <w:rsid w:val="00EF6B77"/>
    <w:rsid w:val="00EF6BCD"/>
    <w:rsid w:val="00EF6FAA"/>
    <w:rsid w:val="00EF7043"/>
    <w:rsid w:val="00EF7049"/>
    <w:rsid w:val="00EF7369"/>
    <w:rsid w:val="00EF73F6"/>
    <w:rsid w:val="00EF7877"/>
    <w:rsid w:val="00EF7A12"/>
    <w:rsid w:val="00EF7EA1"/>
    <w:rsid w:val="00F00565"/>
    <w:rsid w:val="00F00611"/>
    <w:rsid w:val="00F00765"/>
    <w:rsid w:val="00F00872"/>
    <w:rsid w:val="00F008C7"/>
    <w:rsid w:val="00F01717"/>
    <w:rsid w:val="00F01F27"/>
    <w:rsid w:val="00F02250"/>
    <w:rsid w:val="00F025C1"/>
    <w:rsid w:val="00F0330D"/>
    <w:rsid w:val="00F03476"/>
    <w:rsid w:val="00F0354C"/>
    <w:rsid w:val="00F03C33"/>
    <w:rsid w:val="00F03DEF"/>
    <w:rsid w:val="00F03E41"/>
    <w:rsid w:val="00F03EF6"/>
    <w:rsid w:val="00F04AD0"/>
    <w:rsid w:val="00F04F95"/>
    <w:rsid w:val="00F0534C"/>
    <w:rsid w:val="00F053D5"/>
    <w:rsid w:val="00F05815"/>
    <w:rsid w:val="00F05944"/>
    <w:rsid w:val="00F05AD6"/>
    <w:rsid w:val="00F06308"/>
    <w:rsid w:val="00F064B6"/>
    <w:rsid w:val="00F06783"/>
    <w:rsid w:val="00F071E6"/>
    <w:rsid w:val="00F072A4"/>
    <w:rsid w:val="00F072B4"/>
    <w:rsid w:val="00F07604"/>
    <w:rsid w:val="00F078CE"/>
    <w:rsid w:val="00F07978"/>
    <w:rsid w:val="00F07BF9"/>
    <w:rsid w:val="00F07DC2"/>
    <w:rsid w:val="00F105F3"/>
    <w:rsid w:val="00F10FBF"/>
    <w:rsid w:val="00F1114B"/>
    <w:rsid w:val="00F11B5D"/>
    <w:rsid w:val="00F124AC"/>
    <w:rsid w:val="00F134AB"/>
    <w:rsid w:val="00F13B20"/>
    <w:rsid w:val="00F13C57"/>
    <w:rsid w:val="00F15312"/>
    <w:rsid w:val="00F15C63"/>
    <w:rsid w:val="00F15D62"/>
    <w:rsid w:val="00F15EE5"/>
    <w:rsid w:val="00F16192"/>
    <w:rsid w:val="00F16456"/>
    <w:rsid w:val="00F16A77"/>
    <w:rsid w:val="00F16BC5"/>
    <w:rsid w:val="00F1711F"/>
    <w:rsid w:val="00F211EC"/>
    <w:rsid w:val="00F2251A"/>
    <w:rsid w:val="00F233B6"/>
    <w:rsid w:val="00F2375E"/>
    <w:rsid w:val="00F2376C"/>
    <w:rsid w:val="00F247AC"/>
    <w:rsid w:val="00F24B90"/>
    <w:rsid w:val="00F25026"/>
    <w:rsid w:val="00F25C6B"/>
    <w:rsid w:val="00F25D58"/>
    <w:rsid w:val="00F264A0"/>
    <w:rsid w:val="00F26A47"/>
    <w:rsid w:val="00F27F34"/>
    <w:rsid w:val="00F30726"/>
    <w:rsid w:val="00F31006"/>
    <w:rsid w:val="00F3244A"/>
    <w:rsid w:val="00F332AB"/>
    <w:rsid w:val="00F3367B"/>
    <w:rsid w:val="00F3406F"/>
    <w:rsid w:val="00F34793"/>
    <w:rsid w:val="00F34899"/>
    <w:rsid w:val="00F34AAC"/>
    <w:rsid w:val="00F34B07"/>
    <w:rsid w:val="00F34BD3"/>
    <w:rsid w:val="00F352C6"/>
    <w:rsid w:val="00F35810"/>
    <w:rsid w:val="00F35E4F"/>
    <w:rsid w:val="00F36520"/>
    <w:rsid w:val="00F36F67"/>
    <w:rsid w:val="00F3734C"/>
    <w:rsid w:val="00F3739F"/>
    <w:rsid w:val="00F3795D"/>
    <w:rsid w:val="00F37D5A"/>
    <w:rsid w:val="00F40199"/>
    <w:rsid w:val="00F40D55"/>
    <w:rsid w:val="00F411C9"/>
    <w:rsid w:val="00F41E8C"/>
    <w:rsid w:val="00F41F4E"/>
    <w:rsid w:val="00F42316"/>
    <w:rsid w:val="00F4272E"/>
    <w:rsid w:val="00F43067"/>
    <w:rsid w:val="00F440C9"/>
    <w:rsid w:val="00F44470"/>
    <w:rsid w:val="00F44A3B"/>
    <w:rsid w:val="00F44DCD"/>
    <w:rsid w:val="00F44E82"/>
    <w:rsid w:val="00F452C8"/>
    <w:rsid w:val="00F4633D"/>
    <w:rsid w:val="00F465C2"/>
    <w:rsid w:val="00F47132"/>
    <w:rsid w:val="00F47646"/>
    <w:rsid w:val="00F4778A"/>
    <w:rsid w:val="00F47EFB"/>
    <w:rsid w:val="00F50083"/>
    <w:rsid w:val="00F50220"/>
    <w:rsid w:val="00F5111D"/>
    <w:rsid w:val="00F5152A"/>
    <w:rsid w:val="00F51538"/>
    <w:rsid w:val="00F51C55"/>
    <w:rsid w:val="00F51DD4"/>
    <w:rsid w:val="00F52168"/>
    <w:rsid w:val="00F52210"/>
    <w:rsid w:val="00F522B7"/>
    <w:rsid w:val="00F52363"/>
    <w:rsid w:val="00F53005"/>
    <w:rsid w:val="00F53361"/>
    <w:rsid w:val="00F53EE9"/>
    <w:rsid w:val="00F54037"/>
    <w:rsid w:val="00F54699"/>
    <w:rsid w:val="00F54ADC"/>
    <w:rsid w:val="00F54F82"/>
    <w:rsid w:val="00F551CC"/>
    <w:rsid w:val="00F554B1"/>
    <w:rsid w:val="00F557CE"/>
    <w:rsid w:val="00F558BF"/>
    <w:rsid w:val="00F55A41"/>
    <w:rsid w:val="00F55B1A"/>
    <w:rsid w:val="00F55C22"/>
    <w:rsid w:val="00F5623C"/>
    <w:rsid w:val="00F5624F"/>
    <w:rsid w:val="00F565BD"/>
    <w:rsid w:val="00F565D9"/>
    <w:rsid w:val="00F5698C"/>
    <w:rsid w:val="00F569A1"/>
    <w:rsid w:val="00F56C39"/>
    <w:rsid w:val="00F56DA9"/>
    <w:rsid w:val="00F56F8B"/>
    <w:rsid w:val="00F5741B"/>
    <w:rsid w:val="00F57491"/>
    <w:rsid w:val="00F57ACE"/>
    <w:rsid w:val="00F60322"/>
    <w:rsid w:val="00F60905"/>
    <w:rsid w:val="00F60C31"/>
    <w:rsid w:val="00F60C36"/>
    <w:rsid w:val="00F60FDA"/>
    <w:rsid w:val="00F61186"/>
    <w:rsid w:val="00F6157C"/>
    <w:rsid w:val="00F61BCB"/>
    <w:rsid w:val="00F61E29"/>
    <w:rsid w:val="00F62044"/>
    <w:rsid w:val="00F625BF"/>
    <w:rsid w:val="00F6281F"/>
    <w:rsid w:val="00F62E2D"/>
    <w:rsid w:val="00F62FB1"/>
    <w:rsid w:val="00F634DA"/>
    <w:rsid w:val="00F634EA"/>
    <w:rsid w:val="00F636C8"/>
    <w:rsid w:val="00F638E7"/>
    <w:rsid w:val="00F63F29"/>
    <w:rsid w:val="00F63FFA"/>
    <w:rsid w:val="00F64167"/>
    <w:rsid w:val="00F64601"/>
    <w:rsid w:val="00F6495E"/>
    <w:rsid w:val="00F64976"/>
    <w:rsid w:val="00F657A0"/>
    <w:rsid w:val="00F658CB"/>
    <w:rsid w:val="00F660B5"/>
    <w:rsid w:val="00F6717A"/>
    <w:rsid w:val="00F675BD"/>
    <w:rsid w:val="00F6789E"/>
    <w:rsid w:val="00F679A0"/>
    <w:rsid w:val="00F67E3E"/>
    <w:rsid w:val="00F702F3"/>
    <w:rsid w:val="00F70756"/>
    <w:rsid w:val="00F7075E"/>
    <w:rsid w:val="00F7185C"/>
    <w:rsid w:val="00F71D52"/>
    <w:rsid w:val="00F71D84"/>
    <w:rsid w:val="00F71E41"/>
    <w:rsid w:val="00F71FD7"/>
    <w:rsid w:val="00F72638"/>
    <w:rsid w:val="00F72A60"/>
    <w:rsid w:val="00F73218"/>
    <w:rsid w:val="00F73275"/>
    <w:rsid w:val="00F73CF9"/>
    <w:rsid w:val="00F73F39"/>
    <w:rsid w:val="00F740EE"/>
    <w:rsid w:val="00F74C84"/>
    <w:rsid w:val="00F74DD7"/>
    <w:rsid w:val="00F752FB"/>
    <w:rsid w:val="00F76384"/>
    <w:rsid w:val="00F7654F"/>
    <w:rsid w:val="00F765CB"/>
    <w:rsid w:val="00F76A86"/>
    <w:rsid w:val="00F76AED"/>
    <w:rsid w:val="00F774FD"/>
    <w:rsid w:val="00F77511"/>
    <w:rsid w:val="00F77C65"/>
    <w:rsid w:val="00F77D03"/>
    <w:rsid w:val="00F77E8E"/>
    <w:rsid w:val="00F80532"/>
    <w:rsid w:val="00F80E4D"/>
    <w:rsid w:val="00F81562"/>
    <w:rsid w:val="00F81EFA"/>
    <w:rsid w:val="00F81FCD"/>
    <w:rsid w:val="00F82028"/>
    <w:rsid w:val="00F829BB"/>
    <w:rsid w:val="00F829C1"/>
    <w:rsid w:val="00F82AC1"/>
    <w:rsid w:val="00F834BC"/>
    <w:rsid w:val="00F83526"/>
    <w:rsid w:val="00F83634"/>
    <w:rsid w:val="00F83A9F"/>
    <w:rsid w:val="00F83BB2"/>
    <w:rsid w:val="00F83D1E"/>
    <w:rsid w:val="00F83E7E"/>
    <w:rsid w:val="00F84F16"/>
    <w:rsid w:val="00F85B22"/>
    <w:rsid w:val="00F85C0F"/>
    <w:rsid w:val="00F86109"/>
    <w:rsid w:val="00F86AB1"/>
    <w:rsid w:val="00F878A2"/>
    <w:rsid w:val="00F87A85"/>
    <w:rsid w:val="00F87A86"/>
    <w:rsid w:val="00F87B4F"/>
    <w:rsid w:val="00F87C9C"/>
    <w:rsid w:val="00F90A2A"/>
    <w:rsid w:val="00F90F3B"/>
    <w:rsid w:val="00F91247"/>
    <w:rsid w:val="00F9128D"/>
    <w:rsid w:val="00F912F1"/>
    <w:rsid w:val="00F915D7"/>
    <w:rsid w:val="00F91762"/>
    <w:rsid w:val="00F92E2A"/>
    <w:rsid w:val="00F93230"/>
    <w:rsid w:val="00F937EF"/>
    <w:rsid w:val="00F93C14"/>
    <w:rsid w:val="00F93F04"/>
    <w:rsid w:val="00F93F75"/>
    <w:rsid w:val="00F93FC3"/>
    <w:rsid w:val="00F95178"/>
    <w:rsid w:val="00F95311"/>
    <w:rsid w:val="00F95691"/>
    <w:rsid w:val="00F9594B"/>
    <w:rsid w:val="00F95F4D"/>
    <w:rsid w:val="00F96167"/>
    <w:rsid w:val="00F963C4"/>
    <w:rsid w:val="00F979B3"/>
    <w:rsid w:val="00F97CA5"/>
    <w:rsid w:val="00F97EA4"/>
    <w:rsid w:val="00FA026D"/>
    <w:rsid w:val="00FA04AA"/>
    <w:rsid w:val="00FA0847"/>
    <w:rsid w:val="00FA0D53"/>
    <w:rsid w:val="00FA10ED"/>
    <w:rsid w:val="00FA1550"/>
    <w:rsid w:val="00FA17DB"/>
    <w:rsid w:val="00FA1A80"/>
    <w:rsid w:val="00FA1F54"/>
    <w:rsid w:val="00FA22F3"/>
    <w:rsid w:val="00FA2EBC"/>
    <w:rsid w:val="00FA38B5"/>
    <w:rsid w:val="00FA3901"/>
    <w:rsid w:val="00FA433D"/>
    <w:rsid w:val="00FA47F3"/>
    <w:rsid w:val="00FA4953"/>
    <w:rsid w:val="00FA4B57"/>
    <w:rsid w:val="00FA4BCE"/>
    <w:rsid w:val="00FA534F"/>
    <w:rsid w:val="00FA5840"/>
    <w:rsid w:val="00FA5E22"/>
    <w:rsid w:val="00FA665C"/>
    <w:rsid w:val="00FA6884"/>
    <w:rsid w:val="00FA6ECC"/>
    <w:rsid w:val="00FA7FD2"/>
    <w:rsid w:val="00FB0941"/>
    <w:rsid w:val="00FB0A4E"/>
    <w:rsid w:val="00FB12D6"/>
    <w:rsid w:val="00FB263D"/>
    <w:rsid w:val="00FB3456"/>
    <w:rsid w:val="00FB3778"/>
    <w:rsid w:val="00FB47D7"/>
    <w:rsid w:val="00FB5148"/>
    <w:rsid w:val="00FB5641"/>
    <w:rsid w:val="00FB5896"/>
    <w:rsid w:val="00FB5FF1"/>
    <w:rsid w:val="00FB63E1"/>
    <w:rsid w:val="00FB670D"/>
    <w:rsid w:val="00FB696C"/>
    <w:rsid w:val="00FB6DC3"/>
    <w:rsid w:val="00FB70A1"/>
    <w:rsid w:val="00FC0202"/>
    <w:rsid w:val="00FC02CE"/>
    <w:rsid w:val="00FC0506"/>
    <w:rsid w:val="00FC0EB7"/>
    <w:rsid w:val="00FC0F72"/>
    <w:rsid w:val="00FC10EE"/>
    <w:rsid w:val="00FC15E2"/>
    <w:rsid w:val="00FC17B6"/>
    <w:rsid w:val="00FC1C2D"/>
    <w:rsid w:val="00FC262B"/>
    <w:rsid w:val="00FC29B9"/>
    <w:rsid w:val="00FC2E86"/>
    <w:rsid w:val="00FC325A"/>
    <w:rsid w:val="00FC35AA"/>
    <w:rsid w:val="00FC35E1"/>
    <w:rsid w:val="00FC37B1"/>
    <w:rsid w:val="00FC3BCB"/>
    <w:rsid w:val="00FC4240"/>
    <w:rsid w:val="00FC43C0"/>
    <w:rsid w:val="00FC553F"/>
    <w:rsid w:val="00FC58E8"/>
    <w:rsid w:val="00FC5D3B"/>
    <w:rsid w:val="00FC62EB"/>
    <w:rsid w:val="00FC6671"/>
    <w:rsid w:val="00FC6AE4"/>
    <w:rsid w:val="00FC6C07"/>
    <w:rsid w:val="00FC7458"/>
    <w:rsid w:val="00FD0859"/>
    <w:rsid w:val="00FD0BBC"/>
    <w:rsid w:val="00FD0D02"/>
    <w:rsid w:val="00FD148D"/>
    <w:rsid w:val="00FD1A1E"/>
    <w:rsid w:val="00FD2526"/>
    <w:rsid w:val="00FD2A8E"/>
    <w:rsid w:val="00FD2CAC"/>
    <w:rsid w:val="00FD2F42"/>
    <w:rsid w:val="00FD3514"/>
    <w:rsid w:val="00FD370B"/>
    <w:rsid w:val="00FD3A6F"/>
    <w:rsid w:val="00FD405E"/>
    <w:rsid w:val="00FD45CE"/>
    <w:rsid w:val="00FD48DA"/>
    <w:rsid w:val="00FD4D59"/>
    <w:rsid w:val="00FD5114"/>
    <w:rsid w:val="00FD56DF"/>
    <w:rsid w:val="00FD59B1"/>
    <w:rsid w:val="00FD5FC8"/>
    <w:rsid w:val="00FD620D"/>
    <w:rsid w:val="00FD776B"/>
    <w:rsid w:val="00FD781D"/>
    <w:rsid w:val="00FE0E2C"/>
    <w:rsid w:val="00FE0F28"/>
    <w:rsid w:val="00FE139E"/>
    <w:rsid w:val="00FE1DE4"/>
    <w:rsid w:val="00FE200F"/>
    <w:rsid w:val="00FE2661"/>
    <w:rsid w:val="00FE28F0"/>
    <w:rsid w:val="00FE3142"/>
    <w:rsid w:val="00FE436B"/>
    <w:rsid w:val="00FE460F"/>
    <w:rsid w:val="00FE4A61"/>
    <w:rsid w:val="00FE50D4"/>
    <w:rsid w:val="00FE5B34"/>
    <w:rsid w:val="00FE602B"/>
    <w:rsid w:val="00FE6141"/>
    <w:rsid w:val="00FE63BF"/>
    <w:rsid w:val="00FE65D6"/>
    <w:rsid w:val="00FE680C"/>
    <w:rsid w:val="00FE6C2B"/>
    <w:rsid w:val="00FE6F1F"/>
    <w:rsid w:val="00FE7359"/>
    <w:rsid w:val="00FE7438"/>
    <w:rsid w:val="00FF02CE"/>
    <w:rsid w:val="00FF0486"/>
    <w:rsid w:val="00FF04A4"/>
    <w:rsid w:val="00FF0FD6"/>
    <w:rsid w:val="00FF1271"/>
    <w:rsid w:val="00FF1662"/>
    <w:rsid w:val="00FF16D6"/>
    <w:rsid w:val="00FF1D2F"/>
    <w:rsid w:val="00FF2371"/>
    <w:rsid w:val="00FF254F"/>
    <w:rsid w:val="00FF2A86"/>
    <w:rsid w:val="00FF2D73"/>
    <w:rsid w:val="00FF2EC5"/>
    <w:rsid w:val="00FF34E0"/>
    <w:rsid w:val="00FF38EA"/>
    <w:rsid w:val="00FF40C4"/>
    <w:rsid w:val="00FF4383"/>
    <w:rsid w:val="00FF4AA3"/>
    <w:rsid w:val="00FF7F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C9841"/>
  <w15:chartTrackingRefBased/>
  <w15:docId w15:val="{AD4F594E-5692-4EFC-B755-65A1E4CB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841"/>
  </w:style>
  <w:style w:type="paragraph" w:styleId="Heading1">
    <w:name w:val="heading 1"/>
    <w:basedOn w:val="Normal"/>
    <w:next w:val="Normal"/>
    <w:link w:val="Heading1Char"/>
    <w:uiPriority w:val="9"/>
    <w:qFormat/>
    <w:rsid w:val="00463841"/>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384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6384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6384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6384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6384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6384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6384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63841"/>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384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6384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6384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6384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6384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6384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6384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63841"/>
    <w:rPr>
      <w:b/>
      <w:bCs/>
      <w:i/>
      <w:iCs/>
    </w:rPr>
  </w:style>
  <w:style w:type="paragraph" w:styleId="Title">
    <w:name w:val="Title"/>
    <w:basedOn w:val="Normal"/>
    <w:next w:val="Normal"/>
    <w:link w:val="TitleChar"/>
    <w:uiPriority w:val="10"/>
    <w:qFormat/>
    <w:rsid w:val="00463841"/>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46384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463841"/>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463841"/>
    <w:rPr>
      <w:color w:val="0E2841" w:themeColor="text2"/>
      <w:sz w:val="28"/>
      <w:szCs w:val="28"/>
    </w:rPr>
  </w:style>
  <w:style w:type="paragraph" w:styleId="Quote">
    <w:name w:val="Quote"/>
    <w:basedOn w:val="Normal"/>
    <w:next w:val="Normal"/>
    <w:link w:val="QuoteChar"/>
    <w:uiPriority w:val="29"/>
    <w:qFormat/>
    <w:rsid w:val="00463841"/>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463841"/>
    <w:rPr>
      <w:i/>
      <w:iCs/>
      <w:color w:val="124F1A" w:themeColor="accent3" w:themeShade="BF"/>
      <w:sz w:val="24"/>
      <w:szCs w:val="24"/>
    </w:rPr>
  </w:style>
  <w:style w:type="paragraph" w:styleId="ListParagraph">
    <w:name w:val="List Paragraph"/>
    <w:basedOn w:val="Normal"/>
    <w:link w:val="ListParagraphChar"/>
    <w:uiPriority w:val="34"/>
    <w:qFormat/>
    <w:rsid w:val="003E1920"/>
    <w:pPr>
      <w:ind w:left="720"/>
      <w:contextualSpacing/>
    </w:pPr>
  </w:style>
  <w:style w:type="character" w:styleId="IntenseEmphasis">
    <w:name w:val="Intense Emphasis"/>
    <w:basedOn w:val="DefaultParagraphFont"/>
    <w:uiPriority w:val="21"/>
    <w:qFormat/>
    <w:rsid w:val="00463841"/>
    <w:rPr>
      <w:b/>
      <w:bCs/>
      <w:i/>
      <w:iCs/>
      <w:color w:val="auto"/>
    </w:rPr>
  </w:style>
  <w:style w:type="paragraph" w:styleId="IntenseQuote">
    <w:name w:val="Intense Quote"/>
    <w:basedOn w:val="Normal"/>
    <w:next w:val="Normal"/>
    <w:link w:val="IntenseQuoteChar"/>
    <w:uiPriority w:val="30"/>
    <w:qFormat/>
    <w:rsid w:val="0046384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463841"/>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463841"/>
    <w:rPr>
      <w:b/>
      <w:bCs/>
      <w:caps w:val="0"/>
      <w:smallCaps/>
      <w:color w:val="auto"/>
      <w:spacing w:val="0"/>
      <w:u w:val="single"/>
    </w:rPr>
  </w:style>
  <w:style w:type="paragraph" w:styleId="Header">
    <w:name w:val="header"/>
    <w:basedOn w:val="Normal"/>
    <w:link w:val="HeaderChar"/>
    <w:uiPriority w:val="99"/>
    <w:unhideWhenUsed/>
    <w:rsid w:val="003E1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920"/>
  </w:style>
  <w:style w:type="paragraph" w:styleId="Footer">
    <w:name w:val="footer"/>
    <w:basedOn w:val="Normal"/>
    <w:link w:val="FooterChar"/>
    <w:uiPriority w:val="99"/>
    <w:unhideWhenUsed/>
    <w:rsid w:val="003E1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920"/>
  </w:style>
  <w:style w:type="character" w:styleId="Hyperlink">
    <w:name w:val="Hyperlink"/>
    <w:basedOn w:val="DefaultParagraphFont"/>
    <w:uiPriority w:val="99"/>
    <w:unhideWhenUsed/>
    <w:rsid w:val="001B29A0"/>
    <w:rPr>
      <w:color w:val="467886" w:themeColor="hyperlink"/>
      <w:u w:val="single"/>
    </w:rPr>
  </w:style>
  <w:style w:type="character" w:styleId="UnresolvedMention">
    <w:name w:val="Unresolved Mention"/>
    <w:basedOn w:val="DefaultParagraphFont"/>
    <w:uiPriority w:val="99"/>
    <w:semiHidden/>
    <w:unhideWhenUsed/>
    <w:rsid w:val="001B29A0"/>
    <w:rPr>
      <w:color w:val="605E5C"/>
      <w:shd w:val="clear" w:color="auto" w:fill="E1DFDD"/>
    </w:rPr>
  </w:style>
  <w:style w:type="character" w:styleId="FollowedHyperlink">
    <w:name w:val="FollowedHyperlink"/>
    <w:basedOn w:val="DefaultParagraphFont"/>
    <w:uiPriority w:val="99"/>
    <w:semiHidden/>
    <w:unhideWhenUsed/>
    <w:rsid w:val="00EA17E0"/>
    <w:rPr>
      <w:color w:val="96607D" w:themeColor="followedHyperlink"/>
      <w:u w:val="single"/>
    </w:rPr>
  </w:style>
  <w:style w:type="table" w:styleId="TableGrid">
    <w:name w:val="Table Grid"/>
    <w:basedOn w:val="TableNormal"/>
    <w:uiPriority w:val="39"/>
    <w:rsid w:val="00F63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463841"/>
    <w:pPr>
      <w:spacing w:line="240" w:lineRule="auto"/>
    </w:pPr>
    <w:rPr>
      <w:b/>
      <w:bCs/>
      <w:color w:val="404040" w:themeColor="text1" w:themeTint="BF"/>
      <w:sz w:val="16"/>
      <w:szCs w:val="16"/>
    </w:rPr>
  </w:style>
  <w:style w:type="character" w:styleId="Strong">
    <w:name w:val="Strong"/>
    <w:basedOn w:val="DefaultParagraphFont"/>
    <w:uiPriority w:val="22"/>
    <w:qFormat/>
    <w:rsid w:val="00463841"/>
    <w:rPr>
      <w:b/>
      <w:bCs/>
    </w:rPr>
  </w:style>
  <w:style w:type="character" w:styleId="Emphasis">
    <w:name w:val="Emphasis"/>
    <w:basedOn w:val="DefaultParagraphFont"/>
    <w:uiPriority w:val="20"/>
    <w:qFormat/>
    <w:rsid w:val="00463841"/>
    <w:rPr>
      <w:i/>
      <w:iCs/>
      <w:color w:val="000000" w:themeColor="text1"/>
    </w:rPr>
  </w:style>
  <w:style w:type="paragraph" w:styleId="NoSpacing">
    <w:name w:val="No Spacing"/>
    <w:link w:val="NoSpacingChar"/>
    <w:uiPriority w:val="1"/>
    <w:qFormat/>
    <w:rsid w:val="00463841"/>
    <w:pPr>
      <w:spacing w:after="0" w:line="240" w:lineRule="auto"/>
    </w:pPr>
  </w:style>
  <w:style w:type="character" w:styleId="SubtleEmphasis">
    <w:name w:val="Subtle Emphasis"/>
    <w:basedOn w:val="DefaultParagraphFont"/>
    <w:uiPriority w:val="19"/>
    <w:qFormat/>
    <w:rsid w:val="00463841"/>
    <w:rPr>
      <w:i/>
      <w:iCs/>
      <w:color w:val="595959" w:themeColor="text1" w:themeTint="A6"/>
    </w:rPr>
  </w:style>
  <w:style w:type="character" w:styleId="SubtleReference">
    <w:name w:val="Subtle Reference"/>
    <w:basedOn w:val="DefaultParagraphFont"/>
    <w:uiPriority w:val="31"/>
    <w:qFormat/>
    <w:rsid w:val="0046384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63841"/>
    <w:rPr>
      <w:b/>
      <w:bCs/>
      <w:caps w:val="0"/>
      <w:smallCaps/>
      <w:spacing w:val="0"/>
    </w:rPr>
  </w:style>
  <w:style w:type="paragraph" w:styleId="TOCHeading">
    <w:name w:val="TOC Heading"/>
    <w:basedOn w:val="Heading1"/>
    <w:next w:val="Normal"/>
    <w:uiPriority w:val="39"/>
    <w:semiHidden/>
    <w:unhideWhenUsed/>
    <w:qFormat/>
    <w:rsid w:val="00463841"/>
    <w:pPr>
      <w:outlineLvl w:val="9"/>
    </w:pPr>
  </w:style>
  <w:style w:type="character" w:customStyle="1" w:styleId="NoSpacingChar">
    <w:name w:val="No Spacing Char"/>
    <w:basedOn w:val="DefaultParagraphFont"/>
    <w:link w:val="NoSpacing"/>
    <w:uiPriority w:val="1"/>
    <w:rsid w:val="00BB0DB1"/>
  </w:style>
  <w:style w:type="paragraph" w:customStyle="1" w:styleId="Nornal">
    <w:name w:val="Nornal"/>
    <w:rsid w:val="00026FFC"/>
    <w:pPr>
      <w:pBdr>
        <w:top w:val="nil"/>
        <w:left w:val="nil"/>
        <w:bottom w:val="nil"/>
        <w:right w:val="nil"/>
        <w:between w:val="nil"/>
        <w:bar w:val="nil"/>
      </w:pBdr>
      <w:spacing w:line="264" w:lineRule="auto"/>
    </w:pPr>
    <w:rPr>
      <w:rFonts w:ascii="Arial" w:eastAsia="Arial" w:hAnsi="Arial" w:cs="Arial"/>
      <w:color w:val="000000"/>
      <w:sz w:val="22"/>
      <w:szCs w:val="22"/>
      <w:u w:color="000000"/>
      <w:bdr w:val="nil"/>
      <w:lang w:val="en-US" w:eastAsia="en-GB"/>
    </w:rPr>
  </w:style>
  <w:style w:type="numbering" w:customStyle="1" w:styleId="ImportedStyle6">
    <w:name w:val="Imported Style 6"/>
    <w:rsid w:val="00026FFC"/>
    <w:pPr>
      <w:numPr>
        <w:numId w:val="1"/>
      </w:numPr>
    </w:pPr>
  </w:style>
  <w:style w:type="character" w:customStyle="1" w:styleId="ui-provider">
    <w:name w:val="ui-provider"/>
    <w:rsid w:val="002C6AA2"/>
  </w:style>
  <w:style w:type="paragraph" w:customStyle="1" w:styleId="Body">
    <w:name w:val="Body"/>
    <w:rsid w:val="002C6AA2"/>
    <w:pPr>
      <w:pBdr>
        <w:top w:val="nil"/>
        <w:left w:val="nil"/>
        <w:bottom w:val="nil"/>
        <w:right w:val="nil"/>
        <w:between w:val="nil"/>
        <w:bar w:val="nil"/>
      </w:pBdr>
      <w:spacing w:after="0" w:line="259" w:lineRule="auto"/>
    </w:pPr>
    <w:rPr>
      <w:rFonts w:ascii="Arial" w:eastAsia="Arial" w:hAnsi="Arial" w:cs="Arial"/>
      <w:color w:val="000000"/>
      <w:sz w:val="22"/>
      <w:szCs w:val="22"/>
      <w:u w:color="000000"/>
      <w:bdr w:val="nil"/>
      <w:lang w:eastAsia="en-GB"/>
      <w14:textOutline w14:w="0" w14:cap="flat" w14:cmpd="sng" w14:algn="ctr">
        <w14:noFill/>
        <w14:prstDash w14:val="solid"/>
        <w14:bevel/>
      </w14:textOutline>
    </w:rPr>
  </w:style>
  <w:style w:type="paragraph" w:styleId="NormalWeb">
    <w:name w:val="Normal (Web)"/>
    <w:basedOn w:val="Normal"/>
    <w:uiPriority w:val="99"/>
    <w:semiHidden/>
    <w:unhideWhenUsed/>
    <w:rsid w:val="004304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ParagraphChar">
    <w:name w:val="List Paragraph Char"/>
    <w:basedOn w:val="DefaultParagraphFont"/>
    <w:link w:val="ListParagraph"/>
    <w:uiPriority w:val="34"/>
    <w:rsid w:val="00A87F26"/>
  </w:style>
  <w:style w:type="character" w:styleId="CommentReference">
    <w:name w:val="annotation reference"/>
    <w:basedOn w:val="DefaultParagraphFont"/>
    <w:uiPriority w:val="99"/>
    <w:semiHidden/>
    <w:unhideWhenUsed/>
    <w:rsid w:val="00E10AA1"/>
    <w:rPr>
      <w:sz w:val="16"/>
      <w:szCs w:val="16"/>
    </w:rPr>
  </w:style>
  <w:style w:type="paragraph" w:styleId="CommentText">
    <w:name w:val="annotation text"/>
    <w:basedOn w:val="Normal"/>
    <w:link w:val="CommentTextChar"/>
    <w:uiPriority w:val="99"/>
    <w:unhideWhenUsed/>
    <w:rsid w:val="00E10AA1"/>
    <w:pPr>
      <w:spacing w:line="240" w:lineRule="auto"/>
    </w:pPr>
    <w:rPr>
      <w:sz w:val="20"/>
      <w:szCs w:val="20"/>
    </w:rPr>
  </w:style>
  <w:style w:type="character" w:customStyle="1" w:styleId="CommentTextChar">
    <w:name w:val="Comment Text Char"/>
    <w:basedOn w:val="DefaultParagraphFont"/>
    <w:link w:val="CommentText"/>
    <w:uiPriority w:val="99"/>
    <w:rsid w:val="00E10AA1"/>
    <w:rPr>
      <w:sz w:val="20"/>
      <w:szCs w:val="20"/>
    </w:rPr>
  </w:style>
  <w:style w:type="paragraph" w:styleId="CommentSubject">
    <w:name w:val="annotation subject"/>
    <w:basedOn w:val="CommentText"/>
    <w:next w:val="CommentText"/>
    <w:link w:val="CommentSubjectChar"/>
    <w:uiPriority w:val="99"/>
    <w:semiHidden/>
    <w:unhideWhenUsed/>
    <w:rsid w:val="00E10AA1"/>
    <w:rPr>
      <w:b/>
      <w:bCs/>
    </w:rPr>
  </w:style>
  <w:style w:type="character" w:customStyle="1" w:styleId="CommentSubjectChar">
    <w:name w:val="Comment Subject Char"/>
    <w:basedOn w:val="CommentTextChar"/>
    <w:link w:val="CommentSubject"/>
    <w:uiPriority w:val="99"/>
    <w:semiHidden/>
    <w:rsid w:val="00E10A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6306">
      <w:bodyDiv w:val="1"/>
      <w:marLeft w:val="0"/>
      <w:marRight w:val="0"/>
      <w:marTop w:val="0"/>
      <w:marBottom w:val="0"/>
      <w:divBdr>
        <w:top w:val="none" w:sz="0" w:space="0" w:color="auto"/>
        <w:left w:val="none" w:sz="0" w:space="0" w:color="auto"/>
        <w:bottom w:val="none" w:sz="0" w:space="0" w:color="auto"/>
        <w:right w:val="none" w:sz="0" w:space="0" w:color="auto"/>
      </w:divBdr>
    </w:div>
    <w:div w:id="31686389">
      <w:bodyDiv w:val="1"/>
      <w:marLeft w:val="0"/>
      <w:marRight w:val="0"/>
      <w:marTop w:val="0"/>
      <w:marBottom w:val="0"/>
      <w:divBdr>
        <w:top w:val="none" w:sz="0" w:space="0" w:color="auto"/>
        <w:left w:val="none" w:sz="0" w:space="0" w:color="auto"/>
        <w:bottom w:val="none" w:sz="0" w:space="0" w:color="auto"/>
        <w:right w:val="none" w:sz="0" w:space="0" w:color="auto"/>
      </w:divBdr>
    </w:div>
    <w:div w:id="55325502">
      <w:bodyDiv w:val="1"/>
      <w:marLeft w:val="0"/>
      <w:marRight w:val="0"/>
      <w:marTop w:val="0"/>
      <w:marBottom w:val="0"/>
      <w:divBdr>
        <w:top w:val="none" w:sz="0" w:space="0" w:color="auto"/>
        <w:left w:val="none" w:sz="0" w:space="0" w:color="auto"/>
        <w:bottom w:val="none" w:sz="0" w:space="0" w:color="auto"/>
        <w:right w:val="none" w:sz="0" w:space="0" w:color="auto"/>
      </w:divBdr>
    </w:div>
    <w:div w:id="148598734">
      <w:bodyDiv w:val="1"/>
      <w:marLeft w:val="0"/>
      <w:marRight w:val="0"/>
      <w:marTop w:val="0"/>
      <w:marBottom w:val="0"/>
      <w:divBdr>
        <w:top w:val="none" w:sz="0" w:space="0" w:color="auto"/>
        <w:left w:val="none" w:sz="0" w:space="0" w:color="auto"/>
        <w:bottom w:val="none" w:sz="0" w:space="0" w:color="auto"/>
        <w:right w:val="none" w:sz="0" w:space="0" w:color="auto"/>
      </w:divBdr>
    </w:div>
    <w:div w:id="157616740">
      <w:bodyDiv w:val="1"/>
      <w:marLeft w:val="0"/>
      <w:marRight w:val="0"/>
      <w:marTop w:val="0"/>
      <w:marBottom w:val="0"/>
      <w:divBdr>
        <w:top w:val="none" w:sz="0" w:space="0" w:color="auto"/>
        <w:left w:val="none" w:sz="0" w:space="0" w:color="auto"/>
        <w:bottom w:val="none" w:sz="0" w:space="0" w:color="auto"/>
        <w:right w:val="none" w:sz="0" w:space="0" w:color="auto"/>
      </w:divBdr>
    </w:div>
    <w:div w:id="232398464">
      <w:bodyDiv w:val="1"/>
      <w:marLeft w:val="0"/>
      <w:marRight w:val="0"/>
      <w:marTop w:val="0"/>
      <w:marBottom w:val="0"/>
      <w:divBdr>
        <w:top w:val="none" w:sz="0" w:space="0" w:color="auto"/>
        <w:left w:val="none" w:sz="0" w:space="0" w:color="auto"/>
        <w:bottom w:val="none" w:sz="0" w:space="0" w:color="auto"/>
        <w:right w:val="none" w:sz="0" w:space="0" w:color="auto"/>
      </w:divBdr>
    </w:div>
    <w:div w:id="234707575">
      <w:bodyDiv w:val="1"/>
      <w:marLeft w:val="0"/>
      <w:marRight w:val="0"/>
      <w:marTop w:val="0"/>
      <w:marBottom w:val="0"/>
      <w:divBdr>
        <w:top w:val="none" w:sz="0" w:space="0" w:color="auto"/>
        <w:left w:val="none" w:sz="0" w:space="0" w:color="auto"/>
        <w:bottom w:val="none" w:sz="0" w:space="0" w:color="auto"/>
        <w:right w:val="none" w:sz="0" w:space="0" w:color="auto"/>
      </w:divBdr>
    </w:div>
    <w:div w:id="255674634">
      <w:bodyDiv w:val="1"/>
      <w:marLeft w:val="0"/>
      <w:marRight w:val="0"/>
      <w:marTop w:val="0"/>
      <w:marBottom w:val="0"/>
      <w:divBdr>
        <w:top w:val="none" w:sz="0" w:space="0" w:color="auto"/>
        <w:left w:val="none" w:sz="0" w:space="0" w:color="auto"/>
        <w:bottom w:val="none" w:sz="0" w:space="0" w:color="auto"/>
        <w:right w:val="none" w:sz="0" w:space="0" w:color="auto"/>
      </w:divBdr>
    </w:div>
    <w:div w:id="258098327">
      <w:bodyDiv w:val="1"/>
      <w:marLeft w:val="0"/>
      <w:marRight w:val="0"/>
      <w:marTop w:val="0"/>
      <w:marBottom w:val="0"/>
      <w:divBdr>
        <w:top w:val="none" w:sz="0" w:space="0" w:color="auto"/>
        <w:left w:val="none" w:sz="0" w:space="0" w:color="auto"/>
        <w:bottom w:val="none" w:sz="0" w:space="0" w:color="auto"/>
        <w:right w:val="none" w:sz="0" w:space="0" w:color="auto"/>
      </w:divBdr>
    </w:div>
    <w:div w:id="392236048">
      <w:bodyDiv w:val="1"/>
      <w:marLeft w:val="0"/>
      <w:marRight w:val="0"/>
      <w:marTop w:val="0"/>
      <w:marBottom w:val="0"/>
      <w:divBdr>
        <w:top w:val="none" w:sz="0" w:space="0" w:color="auto"/>
        <w:left w:val="none" w:sz="0" w:space="0" w:color="auto"/>
        <w:bottom w:val="none" w:sz="0" w:space="0" w:color="auto"/>
        <w:right w:val="none" w:sz="0" w:space="0" w:color="auto"/>
      </w:divBdr>
    </w:div>
    <w:div w:id="393358111">
      <w:bodyDiv w:val="1"/>
      <w:marLeft w:val="0"/>
      <w:marRight w:val="0"/>
      <w:marTop w:val="0"/>
      <w:marBottom w:val="0"/>
      <w:divBdr>
        <w:top w:val="none" w:sz="0" w:space="0" w:color="auto"/>
        <w:left w:val="none" w:sz="0" w:space="0" w:color="auto"/>
        <w:bottom w:val="none" w:sz="0" w:space="0" w:color="auto"/>
        <w:right w:val="none" w:sz="0" w:space="0" w:color="auto"/>
      </w:divBdr>
    </w:div>
    <w:div w:id="393552077">
      <w:bodyDiv w:val="1"/>
      <w:marLeft w:val="0"/>
      <w:marRight w:val="0"/>
      <w:marTop w:val="0"/>
      <w:marBottom w:val="0"/>
      <w:divBdr>
        <w:top w:val="none" w:sz="0" w:space="0" w:color="auto"/>
        <w:left w:val="none" w:sz="0" w:space="0" w:color="auto"/>
        <w:bottom w:val="none" w:sz="0" w:space="0" w:color="auto"/>
        <w:right w:val="none" w:sz="0" w:space="0" w:color="auto"/>
      </w:divBdr>
      <w:divsChild>
        <w:div w:id="219559673">
          <w:marLeft w:val="0"/>
          <w:marRight w:val="0"/>
          <w:marTop w:val="0"/>
          <w:marBottom w:val="0"/>
          <w:divBdr>
            <w:top w:val="none" w:sz="0" w:space="0" w:color="auto"/>
            <w:left w:val="none" w:sz="0" w:space="0" w:color="auto"/>
            <w:bottom w:val="none" w:sz="0" w:space="0" w:color="auto"/>
            <w:right w:val="none" w:sz="0" w:space="0" w:color="auto"/>
          </w:divBdr>
        </w:div>
      </w:divsChild>
    </w:div>
    <w:div w:id="394427905">
      <w:bodyDiv w:val="1"/>
      <w:marLeft w:val="0"/>
      <w:marRight w:val="0"/>
      <w:marTop w:val="0"/>
      <w:marBottom w:val="0"/>
      <w:divBdr>
        <w:top w:val="none" w:sz="0" w:space="0" w:color="auto"/>
        <w:left w:val="none" w:sz="0" w:space="0" w:color="auto"/>
        <w:bottom w:val="none" w:sz="0" w:space="0" w:color="auto"/>
        <w:right w:val="none" w:sz="0" w:space="0" w:color="auto"/>
      </w:divBdr>
    </w:div>
    <w:div w:id="408889053">
      <w:bodyDiv w:val="1"/>
      <w:marLeft w:val="0"/>
      <w:marRight w:val="0"/>
      <w:marTop w:val="0"/>
      <w:marBottom w:val="0"/>
      <w:divBdr>
        <w:top w:val="none" w:sz="0" w:space="0" w:color="auto"/>
        <w:left w:val="none" w:sz="0" w:space="0" w:color="auto"/>
        <w:bottom w:val="none" w:sz="0" w:space="0" w:color="auto"/>
        <w:right w:val="none" w:sz="0" w:space="0" w:color="auto"/>
      </w:divBdr>
      <w:divsChild>
        <w:div w:id="1040396849">
          <w:marLeft w:val="360"/>
          <w:marRight w:val="0"/>
          <w:marTop w:val="200"/>
          <w:marBottom w:val="0"/>
          <w:divBdr>
            <w:top w:val="none" w:sz="0" w:space="0" w:color="auto"/>
            <w:left w:val="none" w:sz="0" w:space="0" w:color="auto"/>
            <w:bottom w:val="none" w:sz="0" w:space="0" w:color="auto"/>
            <w:right w:val="none" w:sz="0" w:space="0" w:color="auto"/>
          </w:divBdr>
        </w:div>
      </w:divsChild>
    </w:div>
    <w:div w:id="417869907">
      <w:bodyDiv w:val="1"/>
      <w:marLeft w:val="0"/>
      <w:marRight w:val="0"/>
      <w:marTop w:val="0"/>
      <w:marBottom w:val="0"/>
      <w:divBdr>
        <w:top w:val="none" w:sz="0" w:space="0" w:color="auto"/>
        <w:left w:val="none" w:sz="0" w:space="0" w:color="auto"/>
        <w:bottom w:val="none" w:sz="0" w:space="0" w:color="auto"/>
        <w:right w:val="none" w:sz="0" w:space="0" w:color="auto"/>
      </w:divBdr>
      <w:divsChild>
        <w:div w:id="590160532">
          <w:marLeft w:val="0"/>
          <w:marRight w:val="0"/>
          <w:marTop w:val="0"/>
          <w:marBottom w:val="0"/>
          <w:divBdr>
            <w:top w:val="none" w:sz="0" w:space="0" w:color="auto"/>
            <w:left w:val="none" w:sz="0" w:space="0" w:color="auto"/>
            <w:bottom w:val="none" w:sz="0" w:space="0" w:color="auto"/>
            <w:right w:val="none" w:sz="0" w:space="0" w:color="auto"/>
          </w:divBdr>
        </w:div>
      </w:divsChild>
    </w:div>
    <w:div w:id="430205189">
      <w:bodyDiv w:val="1"/>
      <w:marLeft w:val="0"/>
      <w:marRight w:val="0"/>
      <w:marTop w:val="0"/>
      <w:marBottom w:val="0"/>
      <w:divBdr>
        <w:top w:val="none" w:sz="0" w:space="0" w:color="auto"/>
        <w:left w:val="none" w:sz="0" w:space="0" w:color="auto"/>
        <w:bottom w:val="none" w:sz="0" w:space="0" w:color="auto"/>
        <w:right w:val="none" w:sz="0" w:space="0" w:color="auto"/>
      </w:divBdr>
    </w:div>
    <w:div w:id="440418784">
      <w:bodyDiv w:val="1"/>
      <w:marLeft w:val="0"/>
      <w:marRight w:val="0"/>
      <w:marTop w:val="0"/>
      <w:marBottom w:val="0"/>
      <w:divBdr>
        <w:top w:val="none" w:sz="0" w:space="0" w:color="auto"/>
        <w:left w:val="none" w:sz="0" w:space="0" w:color="auto"/>
        <w:bottom w:val="none" w:sz="0" w:space="0" w:color="auto"/>
        <w:right w:val="none" w:sz="0" w:space="0" w:color="auto"/>
      </w:divBdr>
    </w:div>
    <w:div w:id="466507022">
      <w:bodyDiv w:val="1"/>
      <w:marLeft w:val="0"/>
      <w:marRight w:val="0"/>
      <w:marTop w:val="0"/>
      <w:marBottom w:val="0"/>
      <w:divBdr>
        <w:top w:val="none" w:sz="0" w:space="0" w:color="auto"/>
        <w:left w:val="none" w:sz="0" w:space="0" w:color="auto"/>
        <w:bottom w:val="none" w:sz="0" w:space="0" w:color="auto"/>
        <w:right w:val="none" w:sz="0" w:space="0" w:color="auto"/>
      </w:divBdr>
      <w:divsChild>
        <w:div w:id="1080786854">
          <w:marLeft w:val="0"/>
          <w:marRight w:val="0"/>
          <w:marTop w:val="0"/>
          <w:marBottom w:val="0"/>
          <w:divBdr>
            <w:top w:val="none" w:sz="0" w:space="0" w:color="auto"/>
            <w:left w:val="none" w:sz="0" w:space="0" w:color="auto"/>
            <w:bottom w:val="none" w:sz="0" w:space="0" w:color="auto"/>
            <w:right w:val="none" w:sz="0" w:space="0" w:color="auto"/>
          </w:divBdr>
          <w:divsChild>
            <w:div w:id="1999112327">
              <w:marLeft w:val="0"/>
              <w:marRight w:val="0"/>
              <w:marTop w:val="0"/>
              <w:marBottom w:val="0"/>
              <w:divBdr>
                <w:top w:val="none" w:sz="0" w:space="0" w:color="auto"/>
                <w:left w:val="none" w:sz="0" w:space="0" w:color="auto"/>
                <w:bottom w:val="none" w:sz="0" w:space="0" w:color="auto"/>
                <w:right w:val="none" w:sz="0" w:space="0" w:color="auto"/>
              </w:divBdr>
              <w:divsChild>
                <w:div w:id="111583430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77121570">
          <w:marLeft w:val="0"/>
          <w:marRight w:val="0"/>
          <w:marTop w:val="0"/>
          <w:marBottom w:val="0"/>
          <w:divBdr>
            <w:top w:val="none" w:sz="0" w:space="0" w:color="auto"/>
            <w:left w:val="none" w:sz="0" w:space="0" w:color="auto"/>
            <w:bottom w:val="none" w:sz="0" w:space="0" w:color="auto"/>
            <w:right w:val="none" w:sz="0" w:space="0" w:color="auto"/>
          </w:divBdr>
          <w:divsChild>
            <w:div w:id="1704093149">
              <w:marLeft w:val="0"/>
              <w:marRight w:val="0"/>
              <w:marTop w:val="0"/>
              <w:marBottom w:val="0"/>
              <w:divBdr>
                <w:top w:val="none" w:sz="0" w:space="0" w:color="auto"/>
                <w:left w:val="none" w:sz="0" w:space="0" w:color="auto"/>
                <w:bottom w:val="none" w:sz="0" w:space="0" w:color="auto"/>
                <w:right w:val="none" w:sz="0" w:space="0" w:color="auto"/>
              </w:divBdr>
              <w:divsChild>
                <w:div w:id="1894735584">
                  <w:marLeft w:val="-420"/>
                  <w:marRight w:val="0"/>
                  <w:marTop w:val="0"/>
                  <w:marBottom w:val="0"/>
                  <w:divBdr>
                    <w:top w:val="none" w:sz="0" w:space="0" w:color="auto"/>
                    <w:left w:val="none" w:sz="0" w:space="0" w:color="auto"/>
                    <w:bottom w:val="none" w:sz="0" w:space="0" w:color="auto"/>
                    <w:right w:val="none" w:sz="0" w:space="0" w:color="auto"/>
                  </w:divBdr>
                  <w:divsChild>
                    <w:div w:id="1821338384">
                      <w:marLeft w:val="0"/>
                      <w:marRight w:val="0"/>
                      <w:marTop w:val="0"/>
                      <w:marBottom w:val="0"/>
                      <w:divBdr>
                        <w:top w:val="none" w:sz="0" w:space="0" w:color="auto"/>
                        <w:left w:val="none" w:sz="0" w:space="0" w:color="auto"/>
                        <w:bottom w:val="none" w:sz="0" w:space="0" w:color="auto"/>
                        <w:right w:val="none" w:sz="0" w:space="0" w:color="auto"/>
                      </w:divBdr>
                      <w:divsChild>
                        <w:div w:id="379473965">
                          <w:marLeft w:val="0"/>
                          <w:marRight w:val="0"/>
                          <w:marTop w:val="0"/>
                          <w:marBottom w:val="0"/>
                          <w:divBdr>
                            <w:top w:val="none" w:sz="0" w:space="0" w:color="auto"/>
                            <w:left w:val="none" w:sz="0" w:space="0" w:color="auto"/>
                            <w:bottom w:val="none" w:sz="0" w:space="0" w:color="auto"/>
                            <w:right w:val="none" w:sz="0" w:space="0" w:color="auto"/>
                          </w:divBdr>
                          <w:divsChild>
                            <w:div w:id="2119592919">
                              <w:marLeft w:val="0"/>
                              <w:marRight w:val="0"/>
                              <w:marTop w:val="0"/>
                              <w:marBottom w:val="0"/>
                              <w:divBdr>
                                <w:top w:val="none" w:sz="0" w:space="0" w:color="auto"/>
                                <w:left w:val="none" w:sz="0" w:space="0" w:color="auto"/>
                                <w:bottom w:val="none" w:sz="0" w:space="0" w:color="auto"/>
                                <w:right w:val="none" w:sz="0" w:space="0" w:color="auto"/>
                              </w:divBdr>
                            </w:div>
                            <w:div w:id="113791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603695">
      <w:bodyDiv w:val="1"/>
      <w:marLeft w:val="0"/>
      <w:marRight w:val="0"/>
      <w:marTop w:val="0"/>
      <w:marBottom w:val="0"/>
      <w:divBdr>
        <w:top w:val="none" w:sz="0" w:space="0" w:color="auto"/>
        <w:left w:val="none" w:sz="0" w:space="0" w:color="auto"/>
        <w:bottom w:val="none" w:sz="0" w:space="0" w:color="auto"/>
        <w:right w:val="none" w:sz="0" w:space="0" w:color="auto"/>
      </w:divBdr>
    </w:div>
    <w:div w:id="572546430">
      <w:bodyDiv w:val="1"/>
      <w:marLeft w:val="0"/>
      <w:marRight w:val="0"/>
      <w:marTop w:val="0"/>
      <w:marBottom w:val="0"/>
      <w:divBdr>
        <w:top w:val="none" w:sz="0" w:space="0" w:color="auto"/>
        <w:left w:val="none" w:sz="0" w:space="0" w:color="auto"/>
        <w:bottom w:val="none" w:sz="0" w:space="0" w:color="auto"/>
        <w:right w:val="none" w:sz="0" w:space="0" w:color="auto"/>
      </w:divBdr>
    </w:div>
    <w:div w:id="709721846">
      <w:bodyDiv w:val="1"/>
      <w:marLeft w:val="0"/>
      <w:marRight w:val="0"/>
      <w:marTop w:val="0"/>
      <w:marBottom w:val="0"/>
      <w:divBdr>
        <w:top w:val="none" w:sz="0" w:space="0" w:color="auto"/>
        <w:left w:val="none" w:sz="0" w:space="0" w:color="auto"/>
        <w:bottom w:val="none" w:sz="0" w:space="0" w:color="auto"/>
        <w:right w:val="none" w:sz="0" w:space="0" w:color="auto"/>
      </w:divBdr>
    </w:div>
    <w:div w:id="796489951">
      <w:bodyDiv w:val="1"/>
      <w:marLeft w:val="0"/>
      <w:marRight w:val="0"/>
      <w:marTop w:val="0"/>
      <w:marBottom w:val="0"/>
      <w:divBdr>
        <w:top w:val="none" w:sz="0" w:space="0" w:color="auto"/>
        <w:left w:val="none" w:sz="0" w:space="0" w:color="auto"/>
        <w:bottom w:val="none" w:sz="0" w:space="0" w:color="auto"/>
        <w:right w:val="none" w:sz="0" w:space="0" w:color="auto"/>
      </w:divBdr>
    </w:div>
    <w:div w:id="824667445">
      <w:bodyDiv w:val="1"/>
      <w:marLeft w:val="0"/>
      <w:marRight w:val="0"/>
      <w:marTop w:val="0"/>
      <w:marBottom w:val="0"/>
      <w:divBdr>
        <w:top w:val="none" w:sz="0" w:space="0" w:color="auto"/>
        <w:left w:val="none" w:sz="0" w:space="0" w:color="auto"/>
        <w:bottom w:val="none" w:sz="0" w:space="0" w:color="auto"/>
        <w:right w:val="none" w:sz="0" w:space="0" w:color="auto"/>
      </w:divBdr>
      <w:divsChild>
        <w:div w:id="1170220913">
          <w:marLeft w:val="360"/>
          <w:marRight w:val="0"/>
          <w:marTop w:val="200"/>
          <w:marBottom w:val="0"/>
          <w:divBdr>
            <w:top w:val="none" w:sz="0" w:space="0" w:color="auto"/>
            <w:left w:val="none" w:sz="0" w:space="0" w:color="auto"/>
            <w:bottom w:val="none" w:sz="0" w:space="0" w:color="auto"/>
            <w:right w:val="none" w:sz="0" w:space="0" w:color="auto"/>
          </w:divBdr>
        </w:div>
      </w:divsChild>
    </w:div>
    <w:div w:id="847136337">
      <w:bodyDiv w:val="1"/>
      <w:marLeft w:val="0"/>
      <w:marRight w:val="0"/>
      <w:marTop w:val="0"/>
      <w:marBottom w:val="0"/>
      <w:divBdr>
        <w:top w:val="none" w:sz="0" w:space="0" w:color="auto"/>
        <w:left w:val="none" w:sz="0" w:space="0" w:color="auto"/>
        <w:bottom w:val="none" w:sz="0" w:space="0" w:color="auto"/>
        <w:right w:val="none" w:sz="0" w:space="0" w:color="auto"/>
      </w:divBdr>
      <w:divsChild>
        <w:div w:id="1503542704">
          <w:marLeft w:val="547"/>
          <w:marRight w:val="0"/>
          <w:marTop w:val="72"/>
          <w:marBottom w:val="0"/>
          <w:divBdr>
            <w:top w:val="none" w:sz="0" w:space="0" w:color="auto"/>
            <w:left w:val="none" w:sz="0" w:space="0" w:color="auto"/>
            <w:bottom w:val="none" w:sz="0" w:space="0" w:color="auto"/>
            <w:right w:val="none" w:sz="0" w:space="0" w:color="auto"/>
          </w:divBdr>
        </w:div>
      </w:divsChild>
    </w:div>
    <w:div w:id="932667460">
      <w:bodyDiv w:val="1"/>
      <w:marLeft w:val="0"/>
      <w:marRight w:val="0"/>
      <w:marTop w:val="0"/>
      <w:marBottom w:val="0"/>
      <w:divBdr>
        <w:top w:val="none" w:sz="0" w:space="0" w:color="auto"/>
        <w:left w:val="none" w:sz="0" w:space="0" w:color="auto"/>
        <w:bottom w:val="none" w:sz="0" w:space="0" w:color="auto"/>
        <w:right w:val="none" w:sz="0" w:space="0" w:color="auto"/>
      </w:divBdr>
    </w:div>
    <w:div w:id="942499618">
      <w:bodyDiv w:val="1"/>
      <w:marLeft w:val="0"/>
      <w:marRight w:val="0"/>
      <w:marTop w:val="0"/>
      <w:marBottom w:val="0"/>
      <w:divBdr>
        <w:top w:val="none" w:sz="0" w:space="0" w:color="auto"/>
        <w:left w:val="none" w:sz="0" w:space="0" w:color="auto"/>
        <w:bottom w:val="none" w:sz="0" w:space="0" w:color="auto"/>
        <w:right w:val="none" w:sz="0" w:space="0" w:color="auto"/>
      </w:divBdr>
    </w:div>
    <w:div w:id="963076672">
      <w:bodyDiv w:val="1"/>
      <w:marLeft w:val="0"/>
      <w:marRight w:val="0"/>
      <w:marTop w:val="0"/>
      <w:marBottom w:val="0"/>
      <w:divBdr>
        <w:top w:val="none" w:sz="0" w:space="0" w:color="auto"/>
        <w:left w:val="none" w:sz="0" w:space="0" w:color="auto"/>
        <w:bottom w:val="none" w:sz="0" w:space="0" w:color="auto"/>
        <w:right w:val="none" w:sz="0" w:space="0" w:color="auto"/>
      </w:divBdr>
    </w:div>
    <w:div w:id="1023478074">
      <w:bodyDiv w:val="1"/>
      <w:marLeft w:val="0"/>
      <w:marRight w:val="0"/>
      <w:marTop w:val="0"/>
      <w:marBottom w:val="0"/>
      <w:divBdr>
        <w:top w:val="none" w:sz="0" w:space="0" w:color="auto"/>
        <w:left w:val="none" w:sz="0" w:space="0" w:color="auto"/>
        <w:bottom w:val="none" w:sz="0" w:space="0" w:color="auto"/>
        <w:right w:val="none" w:sz="0" w:space="0" w:color="auto"/>
      </w:divBdr>
    </w:div>
    <w:div w:id="1051423296">
      <w:bodyDiv w:val="1"/>
      <w:marLeft w:val="0"/>
      <w:marRight w:val="0"/>
      <w:marTop w:val="0"/>
      <w:marBottom w:val="0"/>
      <w:divBdr>
        <w:top w:val="none" w:sz="0" w:space="0" w:color="auto"/>
        <w:left w:val="none" w:sz="0" w:space="0" w:color="auto"/>
        <w:bottom w:val="none" w:sz="0" w:space="0" w:color="auto"/>
        <w:right w:val="none" w:sz="0" w:space="0" w:color="auto"/>
      </w:divBdr>
      <w:divsChild>
        <w:div w:id="1448815040">
          <w:marLeft w:val="0"/>
          <w:marRight w:val="0"/>
          <w:marTop w:val="0"/>
          <w:marBottom w:val="0"/>
          <w:divBdr>
            <w:top w:val="none" w:sz="0" w:space="0" w:color="auto"/>
            <w:left w:val="none" w:sz="0" w:space="0" w:color="auto"/>
            <w:bottom w:val="none" w:sz="0" w:space="0" w:color="auto"/>
            <w:right w:val="none" w:sz="0" w:space="0" w:color="auto"/>
          </w:divBdr>
          <w:divsChild>
            <w:div w:id="18258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02557">
      <w:bodyDiv w:val="1"/>
      <w:marLeft w:val="0"/>
      <w:marRight w:val="0"/>
      <w:marTop w:val="0"/>
      <w:marBottom w:val="0"/>
      <w:divBdr>
        <w:top w:val="none" w:sz="0" w:space="0" w:color="auto"/>
        <w:left w:val="none" w:sz="0" w:space="0" w:color="auto"/>
        <w:bottom w:val="none" w:sz="0" w:space="0" w:color="auto"/>
        <w:right w:val="none" w:sz="0" w:space="0" w:color="auto"/>
      </w:divBdr>
    </w:div>
    <w:div w:id="1065180870">
      <w:bodyDiv w:val="1"/>
      <w:marLeft w:val="0"/>
      <w:marRight w:val="0"/>
      <w:marTop w:val="0"/>
      <w:marBottom w:val="0"/>
      <w:divBdr>
        <w:top w:val="none" w:sz="0" w:space="0" w:color="auto"/>
        <w:left w:val="none" w:sz="0" w:space="0" w:color="auto"/>
        <w:bottom w:val="none" w:sz="0" w:space="0" w:color="auto"/>
        <w:right w:val="none" w:sz="0" w:space="0" w:color="auto"/>
      </w:divBdr>
    </w:div>
    <w:div w:id="1126967506">
      <w:bodyDiv w:val="1"/>
      <w:marLeft w:val="0"/>
      <w:marRight w:val="0"/>
      <w:marTop w:val="0"/>
      <w:marBottom w:val="0"/>
      <w:divBdr>
        <w:top w:val="none" w:sz="0" w:space="0" w:color="auto"/>
        <w:left w:val="none" w:sz="0" w:space="0" w:color="auto"/>
        <w:bottom w:val="none" w:sz="0" w:space="0" w:color="auto"/>
        <w:right w:val="none" w:sz="0" w:space="0" w:color="auto"/>
      </w:divBdr>
    </w:div>
    <w:div w:id="1158618558">
      <w:bodyDiv w:val="1"/>
      <w:marLeft w:val="0"/>
      <w:marRight w:val="0"/>
      <w:marTop w:val="0"/>
      <w:marBottom w:val="0"/>
      <w:divBdr>
        <w:top w:val="none" w:sz="0" w:space="0" w:color="auto"/>
        <w:left w:val="none" w:sz="0" w:space="0" w:color="auto"/>
        <w:bottom w:val="none" w:sz="0" w:space="0" w:color="auto"/>
        <w:right w:val="none" w:sz="0" w:space="0" w:color="auto"/>
      </w:divBdr>
    </w:div>
    <w:div w:id="1165169425">
      <w:bodyDiv w:val="1"/>
      <w:marLeft w:val="0"/>
      <w:marRight w:val="0"/>
      <w:marTop w:val="0"/>
      <w:marBottom w:val="0"/>
      <w:divBdr>
        <w:top w:val="none" w:sz="0" w:space="0" w:color="auto"/>
        <w:left w:val="none" w:sz="0" w:space="0" w:color="auto"/>
        <w:bottom w:val="none" w:sz="0" w:space="0" w:color="auto"/>
        <w:right w:val="none" w:sz="0" w:space="0" w:color="auto"/>
      </w:divBdr>
    </w:div>
    <w:div w:id="1202471981">
      <w:bodyDiv w:val="1"/>
      <w:marLeft w:val="0"/>
      <w:marRight w:val="0"/>
      <w:marTop w:val="0"/>
      <w:marBottom w:val="0"/>
      <w:divBdr>
        <w:top w:val="none" w:sz="0" w:space="0" w:color="auto"/>
        <w:left w:val="none" w:sz="0" w:space="0" w:color="auto"/>
        <w:bottom w:val="none" w:sz="0" w:space="0" w:color="auto"/>
        <w:right w:val="none" w:sz="0" w:space="0" w:color="auto"/>
      </w:divBdr>
    </w:div>
    <w:div w:id="1226456839">
      <w:bodyDiv w:val="1"/>
      <w:marLeft w:val="0"/>
      <w:marRight w:val="0"/>
      <w:marTop w:val="0"/>
      <w:marBottom w:val="0"/>
      <w:divBdr>
        <w:top w:val="none" w:sz="0" w:space="0" w:color="auto"/>
        <w:left w:val="none" w:sz="0" w:space="0" w:color="auto"/>
        <w:bottom w:val="none" w:sz="0" w:space="0" w:color="auto"/>
        <w:right w:val="none" w:sz="0" w:space="0" w:color="auto"/>
      </w:divBdr>
    </w:div>
    <w:div w:id="1229879942">
      <w:bodyDiv w:val="1"/>
      <w:marLeft w:val="0"/>
      <w:marRight w:val="0"/>
      <w:marTop w:val="0"/>
      <w:marBottom w:val="0"/>
      <w:divBdr>
        <w:top w:val="none" w:sz="0" w:space="0" w:color="auto"/>
        <w:left w:val="none" w:sz="0" w:space="0" w:color="auto"/>
        <w:bottom w:val="none" w:sz="0" w:space="0" w:color="auto"/>
        <w:right w:val="none" w:sz="0" w:space="0" w:color="auto"/>
      </w:divBdr>
    </w:div>
    <w:div w:id="1258949174">
      <w:bodyDiv w:val="1"/>
      <w:marLeft w:val="0"/>
      <w:marRight w:val="0"/>
      <w:marTop w:val="0"/>
      <w:marBottom w:val="0"/>
      <w:divBdr>
        <w:top w:val="none" w:sz="0" w:space="0" w:color="auto"/>
        <w:left w:val="none" w:sz="0" w:space="0" w:color="auto"/>
        <w:bottom w:val="none" w:sz="0" w:space="0" w:color="auto"/>
        <w:right w:val="none" w:sz="0" w:space="0" w:color="auto"/>
      </w:divBdr>
    </w:div>
    <w:div w:id="1266155976">
      <w:bodyDiv w:val="1"/>
      <w:marLeft w:val="0"/>
      <w:marRight w:val="0"/>
      <w:marTop w:val="0"/>
      <w:marBottom w:val="0"/>
      <w:divBdr>
        <w:top w:val="none" w:sz="0" w:space="0" w:color="auto"/>
        <w:left w:val="none" w:sz="0" w:space="0" w:color="auto"/>
        <w:bottom w:val="none" w:sz="0" w:space="0" w:color="auto"/>
        <w:right w:val="none" w:sz="0" w:space="0" w:color="auto"/>
      </w:divBdr>
    </w:div>
    <w:div w:id="1276672415">
      <w:bodyDiv w:val="1"/>
      <w:marLeft w:val="0"/>
      <w:marRight w:val="0"/>
      <w:marTop w:val="0"/>
      <w:marBottom w:val="0"/>
      <w:divBdr>
        <w:top w:val="none" w:sz="0" w:space="0" w:color="auto"/>
        <w:left w:val="none" w:sz="0" w:space="0" w:color="auto"/>
        <w:bottom w:val="none" w:sz="0" w:space="0" w:color="auto"/>
        <w:right w:val="none" w:sz="0" w:space="0" w:color="auto"/>
      </w:divBdr>
      <w:divsChild>
        <w:div w:id="1176923142">
          <w:marLeft w:val="0"/>
          <w:marRight w:val="0"/>
          <w:marTop w:val="0"/>
          <w:marBottom w:val="0"/>
          <w:divBdr>
            <w:top w:val="none" w:sz="0" w:space="0" w:color="auto"/>
            <w:left w:val="none" w:sz="0" w:space="0" w:color="auto"/>
            <w:bottom w:val="none" w:sz="0" w:space="0" w:color="auto"/>
            <w:right w:val="none" w:sz="0" w:space="0" w:color="auto"/>
          </w:divBdr>
          <w:divsChild>
            <w:div w:id="12929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28674">
      <w:bodyDiv w:val="1"/>
      <w:marLeft w:val="0"/>
      <w:marRight w:val="0"/>
      <w:marTop w:val="0"/>
      <w:marBottom w:val="0"/>
      <w:divBdr>
        <w:top w:val="none" w:sz="0" w:space="0" w:color="auto"/>
        <w:left w:val="none" w:sz="0" w:space="0" w:color="auto"/>
        <w:bottom w:val="none" w:sz="0" w:space="0" w:color="auto"/>
        <w:right w:val="none" w:sz="0" w:space="0" w:color="auto"/>
      </w:divBdr>
      <w:divsChild>
        <w:div w:id="1398236848">
          <w:marLeft w:val="0"/>
          <w:marRight w:val="0"/>
          <w:marTop w:val="0"/>
          <w:marBottom w:val="0"/>
          <w:divBdr>
            <w:top w:val="none" w:sz="0" w:space="0" w:color="auto"/>
            <w:left w:val="none" w:sz="0" w:space="0" w:color="auto"/>
            <w:bottom w:val="none" w:sz="0" w:space="0" w:color="auto"/>
            <w:right w:val="none" w:sz="0" w:space="0" w:color="auto"/>
          </w:divBdr>
          <w:divsChild>
            <w:div w:id="1793938593">
              <w:marLeft w:val="0"/>
              <w:marRight w:val="0"/>
              <w:marTop w:val="0"/>
              <w:marBottom w:val="0"/>
              <w:divBdr>
                <w:top w:val="none" w:sz="0" w:space="0" w:color="auto"/>
                <w:left w:val="none" w:sz="0" w:space="0" w:color="auto"/>
                <w:bottom w:val="none" w:sz="0" w:space="0" w:color="auto"/>
                <w:right w:val="none" w:sz="0" w:space="0" w:color="auto"/>
              </w:divBdr>
              <w:divsChild>
                <w:div w:id="13410795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2071813">
          <w:marLeft w:val="0"/>
          <w:marRight w:val="0"/>
          <w:marTop w:val="0"/>
          <w:marBottom w:val="0"/>
          <w:divBdr>
            <w:top w:val="none" w:sz="0" w:space="0" w:color="auto"/>
            <w:left w:val="none" w:sz="0" w:space="0" w:color="auto"/>
            <w:bottom w:val="none" w:sz="0" w:space="0" w:color="auto"/>
            <w:right w:val="none" w:sz="0" w:space="0" w:color="auto"/>
          </w:divBdr>
          <w:divsChild>
            <w:div w:id="1760787541">
              <w:marLeft w:val="0"/>
              <w:marRight w:val="0"/>
              <w:marTop w:val="0"/>
              <w:marBottom w:val="0"/>
              <w:divBdr>
                <w:top w:val="none" w:sz="0" w:space="0" w:color="auto"/>
                <w:left w:val="none" w:sz="0" w:space="0" w:color="auto"/>
                <w:bottom w:val="none" w:sz="0" w:space="0" w:color="auto"/>
                <w:right w:val="none" w:sz="0" w:space="0" w:color="auto"/>
              </w:divBdr>
              <w:divsChild>
                <w:div w:id="1427268514">
                  <w:marLeft w:val="-420"/>
                  <w:marRight w:val="0"/>
                  <w:marTop w:val="0"/>
                  <w:marBottom w:val="0"/>
                  <w:divBdr>
                    <w:top w:val="none" w:sz="0" w:space="0" w:color="auto"/>
                    <w:left w:val="none" w:sz="0" w:space="0" w:color="auto"/>
                    <w:bottom w:val="none" w:sz="0" w:space="0" w:color="auto"/>
                    <w:right w:val="none" w:sz="0" w:space="0" w:color="auto"/>
                  </w:divBdr>
                  <w:divsChild>
                    <w:div w:id="2121683422">
                      <w:marLeft w:val="0"/>
                      <w:marRight w:val="0"/>
                      <w:marTop w:val="0"/>
                      <w:marBottom w:val="0"/>
                      <w:divBdr>
                        <w:top w:val="none" w:sz="0" w:space="0" w:color="auto"/>
                        <w:left w:val="none" w:sz="0" w:space="0" w:color="auto"/>
                        <w:bottom w:val="none" w:sz="0" w:space="0" w:color="auto"/>
                        <w:right w:val="none" w:sz="0" w:space="0" w:color="auto"/>
                      </w:divBdr>
                      <w:divsChild>
                        <w:div w:id="1961760342">
                          <w:marLeft w:val="0"/>
                          <w:marRight w:val="0"/>
                          <w:marTop w:val="0"/>
                          <w:marBottom w:val="0"/>
                          <w:divBdr>
                            <w:top w:val="none" w:sz="0" w:space="0" w:color="auto"/>
                            <w:left w:val="none" w:sz="0" w:space="0" w:color="auto"/>
                            <w:bottom w:val="none" w:sz="0" w:space="0" w:color="auto"/>
                            <w:right w:val="none" w:sz="0" w:space="0" w:color="auto"/>
                          </w:divBdr>
                          <w:divsChild>
                            <w:div w:id="110781675">
                              <w:marLeft w:val="0"/>
                              <w:marRight w:val="0"/>
                              <w:marTop w:val="0"/>
                              <w:marBottom w:val="0"/>
                              <w:divBdr>
                                <w:top w:val="none" w:sz="0" w:space="0" w:color="auto"/>
                                <w:left w:val="none" w:sz="0" w:space="0" w:color="auto"/>
                                <w:bottom w:val="none" w:sz="0" w:space="0" w:color="auto"/>
                                <w:right w:val="none" w:sz="0" w:space="0" w:color="auto"/>
                              </w:divBdr>
                            </w:div>
                            <w:div w:id="60164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118429">
      <w:bodyDiv w:val="1"/>
      <w:marLeft w:val="0"/>
      <w:marRight w:val="0"/>
      <w:marTop w:val="0"/>
      <w:marBottom w:val="0"/>
      <w:divBdr>
        <w:top w:val="none" w:sz="0" w:space="0" w:color="auto"/>
        <w:left w:val="none" w:sz="0" w:space="0" w:color="auto"/>
        <w:bottom w:val="none" w:sz="0" w:space="0" w:color="auto"/>
        <w:right w:val="none" w:sz="0" w:space="0" w:color="auto"/>
      </w:divBdr>
    </w:div>
    <w:div w:id="1326199526">
      <w:bodyDiv w:val="1"/>
      <w:marLeft w:val="0"/>
      <w:marRight w:val="0"/>
      <w:marTop w:val="0"/>
      <w:marBottom w:val="0"/>
      <w:divBdr>
        <w:top w:val="none" w:sz="0" w:space="0" w:color="auto"/>
        <w:left w:val="none" w:sz="0" w:space="0" w:color="auto"/>
        <w:bottom w:val="none" w:sz="0" w:space="0" w:color="auto"/>
        <w:right w:val="none" w:sz="0" w:space="0" w:color="auto"/>
      </w:divBdr>
    </w:div>
    <w:div w:id="1347055745">
      <w:bodyDiv w:val="1"/>
      <w:marLeft w:val="0"/>
      <w:marRight w:val="0"/>
      <w:marTop w:val="0"/>
      <w:marBottom w:val="0"/>
      <w:divBdr>
        <w:top w:val="none" w:sz="0" w:space="0" w:color="auto"/>
        <w:left w:val="none" w:sz="0" w:space="0" w:color="auto"/>
        <w:bottom w:val="none" w:sz="0" w:space="0" w:color="auto"/>
        <w:right w:val="none" w:sz="0" w:space="0" w:color="auto"/>
      </w:divBdr>
    </w:div>
    <w:div w:id="1364945033">
      <w:bodyDiv w:val="1"/>
      <w:marLeft w:val="0"/>
      <w:marRight w:val="0"/>
      <w:marTop w:val="0"/>
      <w:marBottom w:val="0"/>
      <w:divBdr>
        <w:top w:val="none" w:sz="0" w:space="0" w:color="auto"/>
        <w:left w:val="none" w:sz="0" w:space="0" w:color="auto"/>
        <w:bottom w:val="none" w:sz="0" w:space="0" w:color="auto"/>
        <w:right w:val="none" w:sz="0" w:space="0" w:color="auto"/>
      </w:divBdr>
    </w:div>
    <w:div w:id="1390691086">
      <w:bodyDiv w:val="1"/>
      <w:marLeft w:val="0"/>
      <w:marRight w:val="0"/>
      <w:marTop w:val="0"/>
      <w:marBottom w:val="0"/>
      <w:divBdr>
        <w:top w:val="none" w:sz="0" w:space="0" w:color="auto"/>
        <w:left w:val="none" w:sz="0" w:space="0" w:color="auto"/>
        <w:bottom w:val="none" w:sz="0" w:space="0" w:color="auto"/>
        <w:right w:val="none" w:sz="0" w:space="0" w:color="auto"/>
      </w:divBdr>
    </w:div>
    <w:div w:id="1426422516">
      <w:bodyDiv w:val="1"/>
      <w:marLeft w:val="0"/>
      <w:marRight w:val="0"/>
      <w:marTop w:val="0"/>
      <w:marBottom w:val="0"/>
      <w:divBdr>
        <w:top w:val="none" w:sz="0" w:space="0" w:color="auto"/>
        <w:left w:val="none" w:sz="0" w:space="0" w:color="auto"/>
        <w:bottom w:val="none" w:sz="0" w:space="0" w:color="auto"/>
        <w:right w:val="none" w:sz="0" w:space="0" w:color="auto"/>
      </w:divBdr>
      <w:divsChild>
        <w:div w:id="1877622904">
          <w:marLeft w:val="0"/>
          <w:marRight w:val="0"/>
          <w:marTop w:val="0"/>
          <w:marBottom w:val="0"/>
          <w:divBdr>
            <w:top w:val="none" w:sz="0" w:space="0" w:color="auto"/>
            <w:left w:val="none" w:sz="0" w:space="0" w:color="auto"/>
            <w:bottom w:val="none" w:sz="0" w:space="0" w:color="auto"/>
            <w:right w:val="none" w:sz="0" w:space="0" w:color="auto"/>
          </w:divBdr>
          <w:divsChild>
            <w:div w:id="1571694578">
              <w:marLeft w:val="0"/>
              <w:marRight w:val="0"/>
              <w:marTop w:val="0"/>
              <w:marBottom w:val="0"/>
              <w:divBdr>
                <w:top w:val="none" w:sz="0" w:space="0" w:color="auto"/>
                <w:left w:val="none" w:sz="0" w:space="0" w:color="auto"/>
                <w:bottom w:val="none" w:sz="0" w:space="0" w:color="auto"/>
                <w:right w:val="none" w:sz="0" w:space="0" w:color="auto"/>
              </w:divBdr>
              <w:divsChild>
                <w:div w:id="609165917">
                  <w:marLeft w:val="0"/>
                  <w:marRight w:val="0"/>
                  <w:marTop w:val="0"/>
                  <w:marBottom w:val="0"/>
                  <w:divBdr>
                    <w:top w:val="none" w:sz="0" w:space="0" w:color="auto"/>
                    <w:left w:val="none" w:sz="0" w:space="0" w:color="auto"/>
                    <w:bottom w:val="none" w:sz="0" w:space="0" w:color="auto"/>
                    <w:right w:val="none" w:sz="0" w:space="0" w:color="auto"/>
                  </w:divBdr>
                  <w:divsChild>
                    <w:div w:id="1632055010">
                      <w:marLeft w:val="0"/>
                      <w:marRight w:val="0"/>
                      <w:marTop w:val="0"/>
                      <w:marBottom w:val="0"/>
                      <w:divBdr>
                        <w:top w:val="none" w:sz="0" w:space="0" w:color="auto"/>
                        <w:left w:val="none" w:sz="0" w:space="0" w:color="auto"/>
                        <w:bottom w:val="none" w:sz="0" w:space="0" w:color="auto"/>
                        <w:right w:val="none" w:sz="0" w:space="0" w:color="auto"/>
                      </w:divBdr>
                      <w:divsChild>
                        <w:div w:id="587887663">
                          <w:marLeft w:val="0"/>
                          <w:marRight w:val="0"/>
                          <w:marTop w:val="0"/>
                          <w:marBottom w:val="0"/>
                          <w:divBdr>
                            <w:top w:val="none" w:sz="0" w:space="0" w:color="auto"/>
                            <w:left w:val="none" w:sz="0" w:space="0" w:color="auto"/>
                            <w:bottom w:val="none" w:sz="0" w:space="0" w:color="auto"/>
                            <w:right w:val="none" w:sz="0" w:space="0" w:color="auto"/>
                          </w:divBdr>
                          <w:divsChild>
                            <w:div w:id="926616864">
                              <w:marLeft w:val="0"/>
                              <w:marRight w:val="0"/>
                              <w:marTop w:val="0"/>
                              <w:marBottom w:val="0"/>
                              <w:divBdr>
                                <w:top w:val="none" w:sz="0" w:space="0" w:color="auto"/>
                                <w:left w:val="none" w:sz="0" w:space="0" w:color="auto"/>
                                <w:bottom w:val="none" w:sz="0" w:space="0" w:color="auto"/>
                                <w:right w:val="none" w:sz="0" w:space="0" w:color="auto"/>
                              </w:divBdr>
                              <w:divsChild>
                                <w:div w:id="1036195039">
                                  <w:marLeft w:val="0"/>
                                  <w:marRight w:val="0"/>
                                  <w:marTop w:val="0"/>
                                  <w:marBottom w:val="0"/>
                                  <w:divBdr>
                                    <w:top w:val="none" w:sz="0" w:space="0" w:color="auto"/>
                                    <w:left w:val="none" w:sz="0" w:space="0" w:color="auto"/>
                                    <w:bottom w:val="none" w:sz="0" w:space="0" w:color="auto"/>
                                    <w:right w:val="none" w:sz="0" w:space="0" w:color="auto"/>
                                  </w:divBdr>
                                  <w:divsChild>
                                    <w:div w:id="800076898">
                                      <w:marLeft w:val="0"/>
                                      <w:marRight w:val="0"/>
                                      <w:marTop w:val="0"/>
                                      <w:marBottom w:val="0"/>
                                      <w:divBdr>
                                        <w:top w:val="none" w:sz="0" w:space="0" w:color="auto"/>
                                        <w:left w:val="none" w:sz="0" w:space="0" w:color="auto"/>
                                        <w:bottom w:val="none" w:sz="0" w:space="0" w:color="auto"/>
                                        <w:right w:val="none" w:sz="0" w:space="0" w:color="auto"/>
                                      </w:divBdr>
                                      <w:divsChild>
                                        <w:div w:id="1063681504">
                                          <w:marLeft w:val="0"/>
                                          <w:marRight w:val="0"/>
                                          <w:marTop w:val="0"/>
                                          <w:marBottom w:val="0"/>
                                          <w:divBdr>
                                            <w:top w:val="none" w:sz="0" w:space="0" w:color="auto"/>
                                            <w:left w:val="none" w:sz="0" w:space="0" w:color="auto"/>
                                            <w:bottom w:val="none" w:sz="0" w:space="0" w:color="auto"/>
                                            <w:right w:val="none" w:sz="0" w:space="0" w:color="auto"/>
                                          </w:divBdr>
                                          <w:divsChild>
                                            <w:div w:id="1643540700">
                                              <w:marLeft w:val="0"/>
                                              <w:marRight w:val="0"/>
                                              <w:marTop w:val="0"/>
                                              <w:marBottom w:val="0"/>
                                              <w:divBdr>
                                                <w:top w:val="none" w:sz="0" w:space="0" w:color="auto"/>
                                                <w:left w:val="none" w:sz="0" w:space="0" w:color="auto"/>
                                                <w:bottom w:val="none" w:sz="0" w:space="0" w:color="auto"/>
                                                <w:right w:val="none" w:sz="0" w:space="0" w:color="auto"/>
                                              </w:divBdr>
                                              <w:divsChild>
                                                <w:div w:id="2055807274">
                                                  <w:marLeft w:val="0"/>
                                                  <w:marRight w:val="0"/>
                                                  <w:marTop w:val="0"/>
                                                  <w:marBottom w:val="0"/>
                                                  <w:divBdr>
                                                    <w:top w:val="none" w:sz="0" w:space="0" w:color="auto"/>
                                                    <w:left w:val="none" w:sz="0" w:space="0" w:color="auto"/>
                                                    <w:bottom w:val="none" w:sz="0" w:space="0" w:color="auto"/>
                                                    <w:right w:val="none" w:sz="0" w:space="0" w:color="auto"/>
                                                  </w:divBdr>
                                                  <w:divsChild>
                                                    <w:div w:id="1715035019">
                                                      <w:marLeft w:val="0"/>
                                                      <w:marRight w:val="0"/>
                                                      <w:marTop w:val="0"/>
                                                      <w:marBottom w:val="0"/>
                                                      <w:divBdr>
                                                        <w:top w:val="none" w:sz="0" w:space="0" w:color="auto"/>
                                                        <w:left w:val="none" w:sz="0" w:space="0" w:color="auto"/>
                                                        <w:bottom w:val="none" w:sz="0" w:space="0" w:color="auto"/>
                                                        <w:right w:val="none" w:sz="0" w:space="0" w:color="auto"/>
                                                      </w:divBdr>
                                                      <w:divsChild>
                                                        <w:div w:id="119500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5902647">
      <w:bodyDiv w:val="1"/>
      <w:marLeft w:val="0"/>
      <w:marRight w:val="0"/>
      <w:marTop w:val="0"/>
      <w:marBottom w:val="0"/>
      <w:divBdr>
        <w:top w:val="none" w:sz="0" w:space="0" w:color="auto"/>
        <w:left w:val="none" w:sz="0" w:space="0" w:color="auto"/>
        <w:bottom w:val="none" w:sz="0" w:space="0" w:color="auto"/>
        <w:right w:val="none" w:sz="0" w:space="0" w:color="auto"/>
      </w:divBdr>
    </w:div>
    <w:div w:id="1448238430">
      <w:bodyDiv w:val="1"/>
      <w:marLeft w:val="0"/>
      <w:marRight w:val="0"/>
      <w:marTop w:val="0"/>
      <w:marBottom w:val="0"/>
      <w:divBdr>
        <w:top w:val="none" w:sz="0" w:space="0" w:color="auto"/>
        <w:left w:val="none" w:sz="0" w:space="0" w:color="auto"/>
        <w:bottom w:val="none" w:sz="0" w:space="0" w:color="auto"/>
        <w:right w:val="none" w:sz="0" w:space="0" w:color="auto"/>
      </w:divBdr>
    </w:div>
    <w:div w:id="1450858292">
      <w:bodyDiv w:val="1"/>
      <w:marLeft w:val="0"/>
      <w:marRight w:val="0"/>
      <w:marTop w:val="0"/>
      <w:marBottom w:val="0"/>
      <w:divBdr>
        <w:top w:val="none" w:sz="0" w:space="0" w:color="auto"/>
        <w:left w:val="none" w:sz="0" w:space="0" w:color="auto"/>
        <w:bottom w:val="none" w:sz="0" w:space="0" w:color="auto"/>
        <w:right w:val="none" w:sz="0" w:space="0" w:color="auto"/>
      </w:divBdr>
    </w:div>
    <w:div w:id="1493333733">
      <w:bodyDiv w:val="1"/>
      <w:marLeft w:val="0"/>
      <w:marRight w:val="0"/>
      <w:marTop w:val="0"/>
      <w:marBottom w:val="0"/>
      <w:divBdr>
        <w:top w:val="none" w:sz="0" w:space="0" w:color="auto"/>
        <w:left w:val="none" w:sz="0" w:space="0" w:color="auto"/>
        <w:bottom w:val="none" w:sz="0" w:space="0" w:color="auto"/>
        <w:right w:val="none" w:sz="0" w:space="0" w:color="auto"/>
      </w:divBdr>
    </w:div>
    <w:div w:id="1494951195">
      <w:bodyDiv w:val="1"/>
      <w:marLeft w:val="0"/>
      <w:marRight w:val="0"/>
      <w:marTop w:val="0"/>
      <w:marBottom w:val="0"/>
      <w:divBdr>
        <w:top w:val="none" w:sz="0" w:space="0" w:color="auto"/>
        <w:left w:val="none" w:sz="0" w:space="0" w:color="auto"/>
        <w:bottom w:val="none" w:sz="0" w:space="0" w:color="auto"/>
        <w:right w:val="none" w:sz="0" w:space="0" w:color="auto"/>
      </w:divBdr>
    </w:div>
    <w:div w:id="1495951228">
      <w:bodyDiv w:val="1"/>
      <w:marLeft w:val="0"/>
      <w:marRight w:val="0"/>
      <w:marTop w:val="0"/>
      <w:marBottom w:val="0"/>
      <w:divBdr>
        <w:top w:val="none" w:sz="0" w:space="0" w:color="auto"/>
        <w:left w:val="none" w:sz="0" w:space="0" w:color="auto"/>
        <w:bottom w:val="none" w:sz="0" w:space="0" w:color="auto"/>
        <w:right w:val="none" w:sz="0" w:space="0" w:color="auto"/>
      </w:divBdr>
    </w:div>
    <w:div w:id="1548686973">
      <w:bodyDiv w:val="1"/>
      <w:marLeft w:val="0"/>
      <w:marRight w:val="0"/>
      <w:marTop w:val="0"/>
      <w:marBottom w:val="0"/>
      <w:divBdr>
        <w:top w:val="none" w:sz="0" w:space="0" w:color="auto"/>
        <w:left w:val="none" w:sz="0" w:space="0" w:color="auto"/>
        <w:bottom w:val="none" w:sz="0" w:space="0" w:color="auto"/>
        <w:right w:val="none" w:sz="0" w:space="0" w:color="auto"/>
      </w:divBdr>
    </w:div>
    <w:div w:id="1559239805">
      <w:bodyDiv w:val="1"/>
      <w:marLeft w:val="0"/>
      <w:marRight w:val="0"/>
      <w:marTop w:val="0"/>
      <w:marBottom w:val="0"/>
      <w:divBdr>
        <w:top w:val="none" w:sz="0" w:space="0" w:color="auto"/>
        <w:left w:val="none" w:sz="0" w:space="0" w:color="auto"/>
        <w:bottom w:val="none" w:sz="0" w:space="0" w:color="auto"/>
        <w:right w:val="none" w:sz="0" w:space="0" w:color="auto"/>
      </w:divBdr>
    </w:div>
    <w:div w:id="1569997593">
      <w:bodyDiv w:val="1"/>
      <w:marLeft w:val="0"/>
      <w:marRight w:val="0"/>
      <w:marTop w:val="0"/>
      <w:marBottom w:val="0"/>
      <w:divBdr>
        <w:top w:val="none" w:sz="0" w:space="0" w:color="auto"/>
        <w:left w:val="none" w:sz="0" w:space="0" w:color="auto"/>
        <w:bottom w:val="none" w:sz="0" w:space="0" w:color="auto"/>
        <w:right w:val="none" w:sz="0" w:space="0" w:color="auto"/>
      </w:divBdr>
    </w:div>
    <w:div w:id="1639340394">
      <w:bodyDiv w:val="1"/>
      <w:marLeft w:val="0"/>
      <w:marRight w:val="0"/>
      <w:marTop w:val="0"/>
      <w:marBottom w:val="0"/>
      <w:divBdr>
        <w:top w:val="none" w:sz="0" w:space="0" w:color="auto"/>
        <w:left w:val="none" w:sz="0" w:space="0" w:color="auto"/>
        <w:bottom w:val="none" w:sz="0" w:space="0" w:color="auto"/>
        <w:right w:val="none" w:sz="0" w:space="0" w:color="auto"/>
      </w:divBdr>
    </w:div>
    <w:div w:id="1651248479">
      <w:bodyDiv w:val="1"/>
      <w:marLeft w:val="0"/>
      <w:marRight w:val="0"/>
      <w:marTop w:val="0"/>
      <w:marBottom w:val="0"/>
      <w:divBdr>
        <w:top w:val="none" w:sz="0" w:space="0" w:color="auto"/>
        <w:left w:val="none" w:sz="0" w:space="0" w:color="auto"/>
        <w:bottom w:val="none" w:sz="0" w:space="0" w:color="auto"/>
        <w:right w:val="none" w:sz="0" w:space="0" w:color="auto"/>
      </w:divBdr>
    </w:div>
    <w:div w:id="1658923041">
      <w:bodyDiv w:val="1"/>
      <w:marLeft w:val="0"/>
      <w:marRight w:val="0"/>
      <w:marTop w:val="0"/>
      <w:marBottom w:val="0"/>
      <w:divBdr>
        <w:top w:val="none" w:sz="0" w:space="0" w:color="auto"/>
        <w:left w:val="none" w:sz="0" w:space="0" w:color="auto"/>
        <w:bottom w:val="none" w:sz="0" w:space="0" w:color="auto"/>
        <w:right w:val="none" w:sz="0" w:space="0" w:color="auto"/>
      </w:divBdr>
    </w:div>
    <w:div w:id="1714499003">
      <w:bodyDiv w:val="1"/>
      <w:marLeft w:val="0"/>
      <w:marRight w:val="0"/>
      <w:marTop w:val="0"/>
      <w:marBottom w:val="0"/>
      <w:divBdr>
        <w:top w:val="none" w:sz="0" w:space="0" w:color="auto"/>
        <w:left w:val="none" w:sz="0" w:space="0" w:color="auto"/>
        <w:bottom w:val="none" w:sz="0" w:space="0" w:color="auto"/>
        <w:right w:val="none" w:sz="0" w:space="0" w:color="auto"/>
      </w:divBdr>
    </w:div>
    <w:div w:id="1785156266">
      <w:bodyDiv w:val="1"/>
      <w:marLeft w:val="0"/>
      <w:marRight w:val="0"/>
      <w:marTop w:val="0"/>
      <w:marBottom w:val="0"/>
      <w:divBdr>
        <w:top w:val="none" w:sz="0" w:space="0" w:color="auto"/>
        <w:left w:val="none" w:sz="0" w:space="0" w:color="auto"/>
        <w:bottom w:val="none" w:sz="0" w:space="0" w:color="auto"/>
        <w:right w:val="none" w:sz="0" w:space="0" w:color="auto"/>
      </w:divBdr>
    </w:div>
    <w:div w:id="1790050573">
      <w:bodyDiv w:val="1"/>
      <w:marLeft w:val="0"/>
      <w:marRight w:val="0"/>
      <w:marTop w:val="0"/>
      <w:marBottom w:val="0"/>
      <w:divBdr>
        <w:top w:val="none" w:sz="0" w:space="0" w:color="auto"/>
        <w:left w:val="none" w:sz="0" w:space="0" w:color="auto"/>
        <w:bottom w:val="none" w:sz="0" w:space="0" w:color="auto"/>
        <w:right w:val="none" w:sz="0" w:space="0" w:color="auto"/>
      </w:divBdr>
      <w:divsChild>
        <w:div w:id="477458576">
          <w:marLeft w:val="0"/>
          <w:marRight w:val="0"/>
          <w:marTop w:val="0"/>
          <w:marBottom w:val="0"/>
          <w:divBdr>
            <w:top w:val="none" w:sz="0" w:space="0" w:color="auto"/>
            <w:left w:val="none" w:sz="0" w:space="0" w:color="auto"/>
            <w:bottom w:val="none" w:sz="0" w:space="0" w:color="auto"/>
            <w:right w:val="none" w:sz="0" w:space="0" w:color="auto"/>
          </w:divBdr>
          <w:divsChild>
            <w:div w:id="1637907549">
              <w:marLeft w:val="0"/>
              <w:marRight w:val="0"/>
              <w:marTop w:val="0"/>
              <w:marBottom w:val="0"/>
              <w:divBdr>
                <w:top w:val="none" w:sz="0" w:space="0" w:color="auto"/>
                <w:left w:val="none" w:sz="0" w:space="0" w:color="auto"/>
                <w:bottom w:val="none" w:sz="0" w:space="0" w:color="auto"/>
                <w:right w:val="none" w:sz="0" w:space="0" w:color="auto"/>
              </w:divBdr>
              <w:divsChild>
                <w:div w:id="1688366781">
                  <w:marLeft w:val="0"/>
                  <w:marRight w:val="0"/>
                  <w:marTop w:val="0"/>
                  <w:marBottom w:val="0"/>
                  <w:divBdr>
                    <w:top w:val="none" w:sz="0" w:space="0" w:color="auto"/>
                    <w:left w:val="none" w:sz="0" w:space="0" w:color="auto"/>
                    <w:bottom w:val="none" w:sz="0" w:space="0" w:color="auto"/>
                    <w:right w:val="none" w:sz="0" w:space="0" w:color="auto"/>
                  </w:divBdr>
                  <w:divsChild>
                    <w:div w:id="1738169310">
                      <w:marLeft w:val="0"/>
                      <w:marRight w:val="0"/>
                      <w:marTop w:val="0"/>
                      <w:marBottom w:val="0"/>
                      <w:divBdr>
                        <w:top w:val="none" w:sz="0" w:space="0" w:color="auto"/>
                        <w:left w:val="none" w:sz="0" w:space="0" w:color="auto"/>
                        <w:bottom w:val="none" w:sz="0" w:space="0" w:color="auto"/>
                        <w:right w:val="none" w:sz="0" w:space="0" w:color="auto"/>
                      </w:divBdr>
                      <w:divsChild>
                        <w:div w:id="516964292">
                          <w:marLeft w:val="0"/>
                          <w:marRight w:val="0"/>
                          <w:marTop w:val="0"/>
                          <w:marBottom w:val="0"/>
                          <w:divBdr>
                            <w:top w:val="none" w:sz="0" w:space="0" w:color="auto"/>
                            <w:left w:val="none" w:sz="0" w:space="0" w:color="auto"/>
                            <w:bottom w:val="none" w:sz="0" w:space="0" w:color="auto"/>
                            <w:right w:val="none" w:sz="0" w:space="0" w:color="auto"/>
                          </w:divBdr>
                          <w:divsChild>
                            <w:div w:id="2051878906">
                              <w:marLeft w:val="0"/>
                              <w:marRight w:val="0"/>
                              <w:marTop w:val="0"/>
                              <w:marBottom w:val="0"/>
                              <w:divBdr>
                                <w:top w:val="none" w:sz="0" w:space="0" w:color="auto"/>
                                <w:left w:val="none" w:sz="0" w:space="0" w:color="auto"/>
                                <w:bottom w:val="none" w:sz="0" w:space="0" w:color="auto"/>
                                <w:right w:val="none" w:sz="0" w:space="0" w:color="auto"/>
                              </w:divBdr>
                              <w:divsChild>
                                <w:div w:id="1927878154">
                                  <w:marLeft w:val="0"/>
                                  <w:marRight w:val="0"/>
                                  <w:marTop w:val="0"/>
                                  <w:marBottom w:val="0"/>
                                  <w:divBdr>
                                    <w:top w:val="none" w:sz="0" w:space="0" w:color="auto"/>
                                    <w:left w:val="none" w:sz="0" w:space="0" w:color="auto"/>
                                    <w:bottom w:val="none" w:sz="0" w:space="0" w:color="auto"/>
                                    <w:right w:val="none" w:sz="0" w:space="0" w:color="auto"/>
                                  </w:divBdr>
                                  <w:divsChild>
                                    <w:div w:id="698362612">
                                      <w:marLeft w:val="0"/>
                                      <w:marRight w:val="0"/>
                                      <w:marTop w:val="0"/>
                                      <w:marBottom w:val="0"/>
                                      <w:divBdr>
                                        <w:top w:val="none" w:sz="0" w:space="0" w:color="auto"/>
                                        <w:left w:val="none" w:sz="0" w:space="0" w:color="auto"/>
                                        <w:bottom w:val="none" w:sz="0" w:space="0" w:color="auto"/>
                                        <w:right w:val="none" w:sz="0" w:space="0" w:color="auto"/>
                                      </w:divBdr>
                                      <w:divsChild>
                                        <w:div w:id="1953131055">
                                          <w:marLeft w:val="0"/>
                                          <w:marRight w:val="0"/>
                                          <w:marTop w:val="0"/>
                                          <w:marBottom w:val="0"/>
                                          <w:divBdr>
                                            <w:top w:val="none" w:sz="0" w:space="0" w:color="auto"/>
                                            <w:left w:val="none" w:sz="0" w:space="0" w:color="auto"/>
                                            <w:bottom w:val="none" w:sz="0" w:space="0" w:color="auto"/>
                                            <w:right w:val="none" w:sz="0" w:space="0" w:color="auto"/>
                                          </w:divBdr>
                                          <w:divsChild>
                                            <w:div w:id="2048065599">
                                              <w:marLeft w:val="0"/>
                                              <w:marRight w:val="0"/>
                                              <w:marTop w:val="0"/>
                                              <w:marBottom w:val="0"/>
                                              <w:divBdr>
                                                <w:top w:val="none" w:sz="0" w:space="0" w:color="auto"/>
                                                <w:left w:val="none" w:sz="0" w:space="0" w:color="auto"/>
                                                <w:bottom w:val="none" w:sz="0" w:space="0" w:color="auto"/>
                                                <w:right w:val="none" w:sz="0" w:space="0" w:color="auto"/>
                                              </w:divBdr>
                                              <w:divsChild>
                                                <w:div w:id="1566338572">
                                                  <w:marLeft w:val="0"/>
                                                  <w:marRight w:val="0"/>
                                                  <w:marTop w:val="0"/>
                                                  <w:marBottom w:val="0"/>
                                                  <w:divBdr>
                                                    <w:top w:val="none" w:sz="0" w:space="0" w:color="auto"/>
                                                    <w:left w:val="none" w:sz="0" w:space="0" w:color="auto"/>
                                                    <w:bottom w:val="none" w:sz="0" w:space="0" w:color="auto"/>
                                                    <w:right w:val="none" w:sz="0" w:space="0" w:color="auto"/>
                                                  </w:divBdr>
                                                  <w:divsChild>
                                                    <w:div w:id="1302997598">
                                                      <w:marLeft w:val="0"/>
                                                      <w:marRight w:val="0"/>
                                                      <w:marTop w:val="0"/>
                                                      <w:marBottom w:val="0"/>
                                                      <w:divBdr>
                                                        <w:top w:val="none" w:sz="0" w:space="0" w:color="auto"/>
                                                        <w:left w:val="none" w:sz="0" w:space="0" w:color="auto"/>
                                                        <w:bottom w:val="none" w:sz="0" w:space="0" w:color="auto"/>
                                                        <w:right w:val="none" w:sz="0" w:space="0" w:color="auto"/>
                                                      </w:divBdr>
                                                      <w:divsChild>
                                                        <w:div w:id="12727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8760439">
      <w:bodyDiv w:val="1"/>
      <w:marLeft w:val="0"/>
      <w:marRight w:val="0"/>
      <w:marTop w:val="0"/>
      <w:marBottom w:val="0"/>
      <w:divBdr>
        <w:top w:val="none" w:sz="0" w:space="0" w:color="auto"/>
        <w:left w:val="none" w:sz="0" w:space="0" w:color="auto"/>
        <w:bottom w:val="none" w:sz="0" w:space="0" w:color="auto"/>
        <w:right w:val="none" w:sz="0" w:space="0" w:color="auto"/>
      </w:divBdr>
    </w:div>
    <w:div w:id="1875574961">
      <w:bodyDiv w:val="1"/>
      <w:marLeft w:val="0"/>
      <w:marRight w:val="0"/>
      <w:marTop w:val="0"/>
      <w:marBottom w:val="0"/>
      <w:divBdr>
        <w:top w:val="none" w:sz="0" w:space="0" w:color="auto"/>
        <w:left w:val="none" w:sz="0" w:space="0" w:color="auto"/>
        <w:bottom w:val="none" w:sz="0" w:space="0" w:color="auto"/>
        <w:right w:val="none" w:sz="0" w:space="0" w:color="auto"/>
      </w:divBdr>
    </w:div>
    <w:div w:id="1888494494">
      <w:bodyDiv w:val="1"/>
      <w:marLeft w:val="0"/>
      <w:marRight w:val="0"/>
      <w:marTop w:val="0"/>
      <w:marBottom w:val="0"/>
      <w:divBdr>
        <w:top w:val="none" w:sz="0" w:space="0" w:color="auto"/>
        <w:left w:val="none" w:sz="0" w:space="0" w:color="auto"/>
        <w:bottom w:val="none" w:sz="0" w:space="0" w:color="auto"/>
        <w:right w:val="none" w:sz="0" w:space="0" w:color="auto"/>
      </w:divBdr>
    </w:div>
    <w:div w:id="1894611217">
      <w:bodyDiv w:val="1"/>
      <w:marLeft w:val="0"/>
      <w:marRight w:val="0"/>
      <w:marTop w:val="0"/>
      <w:marBottom w:val="0"/>
      <w:divBdr>
        <w:top w:val="none" w:sz="0" w:space="0" w:color="auto"/>
        <w:left w:val="none" w:sz="0" w:space="0" w:color="auto"/>
        <w:bottom w:val="none" w:sz="0" w:space="0" w:color="auto"/>
        <w:right w:val="none" w:sz="0" w:space="0" w:color="auto"/>
      </w:divBdr>
    </w:div>
    <w:div w:id="1944190990">
      <w:bodyDiv w:val="1"/>
      <w:marLeft w:val="0"/>
      <w:marRight w:val="0"/>
      <w:marTop w:val="0"/>
      <w:marBottom w:val="0"/>
      <w:divBdr>
        <w:top w:val="none" w:sz="0" w:space="0" w:color="auto"/>
        <w:left w:val="none" w:sz="0" w:space="0" w:color="auto"/>
        <w:bottom w:val="none" w:sz="0" w:space="0" w:color="auto"/>
        <w:right w:val="none" w:sz="0" w:space="0" w:color="auto"/>
      </w:divBdr>
    </w:div>
    <w:div w:id="1958297066">
      <w:bodyDiv w:val="1"/>
      <w:marLeft w:val="0"/>
      <w:marRight w:val="0"/>
      <w:marTop w:val="0"/>
      <w:marBottom w:val="0"/>
      <w:divBdr>
        <w:top w:val="none" w:sz="0" w:space="0" w:color="auto"/>
        <w:left w:val="none" w:sz="0" w:space="0" w:color="auto"/>
        <w:bottom w:val="none" w:sz="0" w:space="0" w:color="auto"/>
        <w:right w:val="none" w:sz="0" w:space="0" w:color="auto"/>
      </w:divBdr>
    </w:div>
    <w:div w:id="2001695946">
      <w:bodyDiv w:val="1"/>
      <w:marLeft w:val="0"/>
      <w:marRight w:val="0"/>
      <w:marTop w:val="0"/>
      <w:marBottom w:val="0"/>
      <w:divBdr>
        <w:top w:val="none" w:sz="0" w:space="0" w:color="auto"/>
        <w:left w:val="none" w:sz="0" w:space="0" w:color="auto"/>
        <w:bottom w:val="none" w:sz="0" w:space="0" w:color="auto"/>
        <w:right w:val="none" w:sz="0" w:space="0" w:color="auto"/>
      </w:divBdr>
    </w:div>
    <w:div w:id="2060468983">
      <w:bodyDiv w:val="1"/>
      <w:marLeft w:val="0"/>
      <w:marRight w:val="0"/>
      <w:marTop w:val="0"/>
      <w:marBottom w:val="0"/>
      <w:divBdr>
        <w:top w:val="none" w:sz="0" w:space="0" w:color="auto"/>
        <w:left w:val="none" w:sz="0" w:space="0" w:color="auto"/>
        <w:bottom w:val="none" w:sz="0" w:space="0" w:color="auto"/>
        <w:right w:val="none" w:sz="0" w:space="0" w:color="auto"/>
      </w:divBdr>
    </w:div>
    <w:div w:id="2069300646">
      <w:bodyDiv w:val="1"/>
      <w:marLeft w:val="0"/>
      <w:marRight w:val="0"/>
      <w:marTop w:val="0"/>
      <w:marBottom w:val="0"/>
      <w:divBdr>
        <w:top w:val="none" w:sz="0" w:space="0" w:color="auto"/>
        <w:left w:val="none" w:sz="0" w:space="0" w:color="auto"/>
        <w:bottom w:val="none" w:sz="0" w:space="0" w:color="auto"/>
        <w:right w:val="none" w:sz="0" w:space="0" w:color="auto"/>
      </w:divBdr>
    </w:div>
    <w:div w:id="207889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knowledge/factsheets/evidence-based-practic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5167</Words>
  <Characters>35606</Characters>
  <Application>Microsoft Office Word</Application>
  <DocSecurity>0</DocSecurity>
  <Lines>613</Lines>
  <Paragraphs>169</Paragraphs>
  <ScaleCrop>false</ScaleCrop>
  <HeadingPairs>
    <vt:vector size="2" baseType="variant">
      <vt:variant>
        <vt:lpstr>Title</vt:lpstr>
      </vt:variant>
      <vt:variant>
        <vt:i4>1</vt:i4>
      </vt:variant>
    </vt:vector>
  </HeadingPairs>
  <TitlesOfParts>
    <vt:vector size="1" baseType="lpstr">
      <vt:lpstr>5CO02 EVIDENCE BASED PRACTICE</vt:lpstr>
    </vt:vector>
  </TitlesOfParts>
  <Company>SRSW</Company>
  <LinksUpToDate>false</LinksUpToDate>
  <CharactersWithSpaces>40604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EVIDENCE BASED PRACTICE</dc:title>
  <dc:subject/>
  <dc:creator>Emma Lawrence – Number</dc:creator>
  <cp:keywords/>
  <dc:description/>
  <cp:lastModifiedBy>Lawrence, Emma</cp:lastModifiedBy>
  <cp:revision>10</cp:revision>
  <dcterms:created xsi:type="dcterms:W3CDTF">2026-02-27T23:14:00Z</dcterms:created>
  <dcterms:modified xsi:type="dcterms:W3CDTF">2026-02-27T23:20:00Z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935bc045-a604-4cd2-972d-c2ade549b395</vt:lpwstr>
  </property>
</Properties>
</file>