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9EA97" w14:textId="7A268442" w:rsidR="00237D47" w:rsidRPr="00237D47" w:rsidRDefault="00237D47" w:rsidP="00237D47">
      <w:pPr>
        <w:pStyle w:val="Default"/>
        <w:rPr>
          <w:rFonts w:asciiTheme="minorHAnsi" w:hAnsiTheme="minorHAnsi" w:cstheme="minorHAnsi"/>
          <w:b/>
          <w:sz w:val="22"/>
          <w:szCs w:val="22"/>
        </w:rPr>
      </w:pPr>
      <w:r w:rsidRPr="00237D47">
        <w:rPr>
          <w:rFonts w:asciiTheme="minorHAnsi" w:hAnsiTheme="minorHAnsi" w:cstheme="minorHAnsi"/>
          <w:b/>
          <w:sz w:val="22"/>
          <w:szCs w:val="22"/>
        </w:rPr>
        <w:t xml:space="preserve">Critically discuss, citing empirical psychological research and giving real-world examples, the ways in which we can encourage men to engage in help-seeking behaviour for mental health problems. </w:t>
      </w:r>
    </w:p>
    <w:p w14:paraId="52BECB92" w14:textId="77777777" w:rsidR="00237D47" w:rsidRDefault="00237D47" w:rsidP="00972172"/>
    <w:p w14:paraId="6F244A05" w14:textId="391529B1" w:rsidR="00407317" w:rsidRPr="00237D47" w:rsidRDefault="009B618B" w:rsidP="00972172">
      <w:r w:rsidRPr="00237D47">
        <w:t xml:space="preserve">In 2017, of the 5821 suicides registered by the Office of National Statistics (ONS), 4382 of the victims were male </w:t>
      </w:r>
      <w:r w:rsidR="00E11160">
        <w:t>(ONS, 2019)</w:t>
      </w:r>
      <w:r w:rsidRPr="00237D47">
        <w:rPr>
          <w:b/>
        </w:rPr>
        <w:t xml:space="preserve">. </w:t>
      </w:r>
      <w:r w:rsidR="00E11160">
        <w:t>The same ONS bulletin advises that s</w:t>
      </w:r>
      <w:r w:rsidRPr="00237D47">
        <w:t>ince the mid-1990s, men have statistically</w:t>
      </w:r>
      <w:r w:rsidR="00140607" w:rsidRPr="00237D47">
        <w:t xml:space="preserve"> been</w:t>
      </w:r>
      <w:r w:rsidRPr="00237D47">
        <w:t xml:space="preserve"> three times more likely to successfully commit suicide than women</w:t>
      </w:r>
      <w:r w:rsidR="00E11160">
        <w:t>.</w:t>
      </w:r>
      <w:r w:rsidRPr="00237D47">
        <w:t xml:space="preserve"> </w:t>
      </w:r>
      <w:r w:rsidR="00F168E0" w:rsidRPr="00237D47">
        <w:t xml:space="preserve">These </w:t>
      </w:r>
      <w:r w:rsidR="00140607" w:rsidRPr="00237D47">
        <w:t>high</w:t>
      </w:r>
      <w:r w:rsidR="00F168E0" w:rsidRPr="00237D47">
        <w:t xml:space="preserve"> numbers have led to an increased awareness</w:t>
      </w:r>
      <w:r w:rsidR="00C56CF6" w:rsidRPr="00237D47">
        <w:t xml:space="preserve"> among the</w:t>
      </w:r>
      <w:r w:rsidR="00AE66B0" w:rsidRPr="00237D47">
        <w:t xml:space="preserve"> UK </w:t>
      </w:r>
      <w:r w:rsidR="00C56CF6" w:rsidRPr="00237D47">
        <w:t>general public</w:t>
      </w:r>
      <w:r w:rsidR="00F168E0" w:rsidRPr="00237D47">
        <w:t xml:space="preserve"> of </w:t>
      </w:r>
      <w:r w:rsidR="00972172" w:rsidRPr="00237D47">
        <w:t xml:space="preserve">men’s </w:t>
      </w:r>
      <w:r w:rsidR="00F168E0" w:rsidRPr="00237D47">
        <w:t>mental health</w:t>
      </w:r>
      <w:r w:rsidR="00AE66B0" w:rsidRPr="00237D47">
        <w:t>,</w:t>
      </w:r>
      <w:r w:rsidR="00C56CF6" w:rsidRPr="00237D47">
        <w:t xml:space="preserve"> </w:t>
      </w:r>
      <w:r w:rsidR="00140607" w:rsidRPr="00237D47">
        <w:t xml:space="preserve">largely </w:t>
      </w:r>
      <w:r w:rsidR="00C56CF6" w:rsidRPr="00237D47">
        <w:t>thanks to campaigns by charities such as CALM and Movember</w:t>
      </w:r>
      <w:r w:rsidR="00F168E0" w:rsidRPr="00237D47">
        <w:t>,</w:t>
      </w:r>
      <w:r w:rsidR="00C56CF6" w:rsidRPr="00237D47">
        <w:t xml:space="preserve"> yet despi</w:t>
      </w:r>
      <w:r w:rsidR="001B51E5" w:rsidRPr="00237D47">
        <w:t>t</w:t>
      </w:r>
      <w:r w:rsidR="00C56CF6" w:rsidRPr="00237D47">
        <w:t>e this t</w:t>
      </w:r>
      <w:r w:rsidR="001B51E5" w:rsidRPr="00237D47">
        <w:t>he number of men with common mental disorder (CMD) symptoms receiving any type of mental health treatment from the NHS</w:t>
      </w:r>
      <w:r w:rsidR="00E11160">
        <w:t xml:space="preserve"> in 2014</w:t>
      </w:r>
      <w:r w:rsidR="001B51E5" w:rsidRPr="00237D47">
        <w:t xml:space="preserve"> was 9.6% compared to 16.5% of women with CMD symptoms </w:t>
      </w:r>
      <w:r w:rsidR="001B51E5" w:rsidRPr="005B6971">
        <w:t>(</w:t>
      </w:r>
      <w:r w:rsidR="005B6971" w:rsidRPr="005B6971">
        <w:t>NHS</w:t>
      </w:r>
      <w:r w:rsidR="001B51E5" w:rsidRPr="005B6971">
        <w:t>, 2016)</w:t>
      </w:r>
      <w:r w:rsidR="00C56CF6" w:rsidRPr="005B6971">
        <w:t>.</w:t>
      </w:r>
      <w:r w:rsidR="00C56CF6" w:rsidRPr="00237D47">
        <w:t xml:space="preserve"> </w:t>
      </w:r>
      <w:r w:rsidR="0072387B" w:rsidRPr="00237D47">
        <w:t xml:space="preserve">Because of this, it is important to research into new ways in which to encourage help-seeking behaviour in men, in order to establish a better quality of life for those affected by mental health issues. Help-seeking behaviour could be talking to friends and family about the issue, contacting a mental health charity for advice or speaking to a GP or mental health professional. Identifying and breaking down barriers that men face with regards to mental health could increase the number of men accepting and actively taking part in treatment, as well as </w:t>
      </w:r>
      <w:r w:rsidR="00AD7CA7" w:rsidRPr="00237D47">
        <w:t xml:space="preserve">potentially </w:t>
      </w:r>
      <w:r w:rsidR="0072387B" w:rsidRPr="00237D47">
        <w:t xml:space="preserve">reduce the </w:t>
      </w:r>
      <w:r w:rsidR="00AD7CA7" w:rsidRPr="00237D47">
        <w:t>number of men</w:t>
      </w:r>
      <w:r w:rsidR="0072387B" w:rsidRPr="00237D47">
        <w:t xml:space="preserve"> attempting suicide</w:t>
      </w:r>
      <w:r w:rsidR="00140607" w:rsidRPr="00237D47">
        <w:t xml:space="preserve"> or living with lower quality of life</w:t>
      </w:r>
      <w:r w:rsidR="0072387B" w:rsidRPr="00237D47">
        <w:t xml:space="preserve">. </w:t>
      </w:r>
    </w:p>
    <w:p w14:paraId="4D48D7E3" w14:textId="6C383C9D" w:rsidR="002B1424" w:rsidRPr="00237D47" w:rsidRDefault="00C5039B" w:rsidP="00407317">
      <w:pPr>
        <w:ind w:firstLine="720"/>
      </w:pPr>
      <w:r w:rsidRPr="00237D47">
        <w:t xml:space="preserve">Research </w:t>
      </w:r>
      <w:r w:rsidR="00960BE6" w:rsidRPr="00237D47">
        <w:t xml:space="preserve">into attitudes towards men’s health </w:t>
      </w:r>
      <w:r w:rsidRPr="00237D47">
        <w:t>has found that men are less likely to seek help</w:t>
      </w:r>
      <w:r w:rsidR="00972172" w:rsidRPr="00237D47">
        <w:t xml:space="preserve"> </w:t>
      </w:r>
      <w:r w:rsidRPr="00237D47">
        <w:t xml:space="preserve">from a healthcare professional </w:t>
      </w:r>
      <w:r w:rsidR="00960BE6" w:rsidRPr="00237D47">
        <w:t xml:space="preserve">than women for any issue, physical or psychological </w:t>
      </w:r>
      <w:r w:rsidR="00960BE6" w:rsidRPr="00210870">
        <w:t xml:space="preserve">(Addis &amp; </w:t>
      </w:r>
      <w:proofErr w:type="spellStart"/>
      <w:r w:rsidR="00960BE6" w:rsidRPr="00210870">
        <w:t>Mahalik</w:t>
      </w:r>
      <w:proofErr w:type="spellEnd"/>
      <w:r w:rsidR="00960BE6" w:rsidRPr="00210870">
        <w:t>, 2003) (Oliver</w:t>
      </w:r>
      <w:r w:rsidR="00237D47" w:rsidRPr="00210870">
        <w:t>, Pearson, Coe &amp; Gunnell 2005</w:t>
      </w:r>
      <w:r w:rsidR="00960BE6" w:rsidRPr="00210870">
        <w:t xml:space="preserve">) (Judd, </w:t>
      </w:r>
      <w:proofErr w:type="spellStart"/>
      <w:r w:rsidR="00960BE6" w:rsidRPr="00210870">
        <w:t>Komiti</w:t>
      </w:r>
      <w:proofErr w:type="spellEnd"/>
      <w:r w:rsidR="00960BE6" w:rsidRPr="00210870">
        <w:t xml:space="preserve"> &amp; Jackson, 2008). </w:t>
      </w:r>
      <w:r w:rsidR="00972172" w:rsidRPr="00210870">
        <w:t xml:space="preserve">A common theme among current research is that men are reluctant to seek advice or help for a mental health issue due to perceived social barriers surrounding masculinity and gender stereotypes, as well as </w:t>
      </w:r>
      <w:r w:rsidR="008764B5" w:rsidRPr="00210870">
        <w:t xml:space="preserve">social </w:t>
      </w:r>
      <w:r w:rsidR="00972172" w:rsidRPr="00210870">
        <w:t>stigma surrounding mental health</w:t>
      </w:r>
      <w:r w:rsidR="00140607" w:rsidRPr="00210870">
        <w:t xml:space="preserve"> (Vogel, Wade, Wester, Larson &amp; Hackler, 2007) (Wrigley, Jackson, Judd &amp; </w:t>
      </w:r>
      <w:proofErr w:type="spellStart"/>
      <w:r w:rsidR="00140607" w:rsidRPr="00210870">
        <w:t>Komiti</w:t>
      </w:r>
      <w:proofErr w:type="spellEnd"/>
      <w:r w:rsidR="00140607" w:rsidRPr="00210870">
        <w:t xml:space="preserve">, </w:t>
      </w:r>
      <w:r w:rsidR="005B078B" w:rsidRPr="00210870">
        <w:t>2005)</w:t>
      </w:r>
      <w:r w:rsidR="00972172" w:rsidRPr="00210870">
        <w:t xml:space="preserve">. Addis and </w:t>
      </w:r>
      <w:proofErr w:type="spellStart"/>
      <w:r w:rsidR="00972172" w:rsidRPr="00210870">
        <w:t>Mahalik</w:t>
      </w:r>
      <w:proofErr w:type="spellEnd"/>
      <w:r w:rsidR="00972172" w:rsidRPr="00210870">
        <w:t xml:space="preserve"> (2003) </w:t>
      </w:r>
      <w:r w:rsidR="005968F6" w:rsidRPr="00210870">
        <w:t xml:space="preserve">reviewed research into the topic and found that </w:t>
      </w:r>
      <w:r w:rsidR="00AD7CA7" w:rsidRPr="00210870">
        <w:t>social norms surrounding masculinity w</w:t>
      </w:r>
      <w:r w:rsidR="00CD007B" w:rsidRPr="00210870">
        <w:t>ere</w:t>
      </w:r>
      <w:r w:rsidR="00AD7CA7" w:rsidRPr="00210870">
        <w:t xml:space="preserve"> one of the biggest factors preventing men from seeking help. </w:t>
      </w:r>
      <w:r w:rsidR="000E4055" w:rsidRPr="00210870">
        <w:t xml:space="preserve">Courtenay (2000) </w:t>
      </w:r>
      <w:r w:rsidR="00AD7CA7" w:rsidRPr="00210870">
        <w:t>reported that</w:t>
      </w:r>
      <w:r w:rsidR="000E4055" w:rsidRPr="00210870">
        <w:t xml:space="preserve"> men who lived in a society where masculinity was characterised as being stoic, robust and powerful, </w:t>
      </w:r>
      <w:r w:rsidR="00C92813" w:rsidRPr="00210870">
        <w:t>were more likely to suffer from mental and physical problems as a result of trying to maintain this outward image</w:t>
      </w:r>
      <w:r w:rsidR="00CD007B" w:rsidRPr="00210870">
        <w:t>. Courtenay’s findings are supported by research from Good and Wood’s (1995)</w:t>
      </w:r>
      <w:r w:rsidR="00CD007B" w:rsidRPr="00237D47">
        <w:rPr>
          <w:b/>
        </w:rPr>
        <w:t xml:space="preserve"> </w:t>
      </w:r>
      <w:r w:rsidR="00CD007B" w:rsidRPr="00237D47">
        <w:t>study, which found that men with higher levels of male gender role conflict</w:t>
      </w:r>
      <w:r w:rsidR="00C92813" w:rsidRPr="00237D47">
        <w:t xml:space="preserve"> </w:t>
      </w:r>
      <w:r w:rsidR="00CD007B" w:rsidRPr="00237D47">
        <w:t>were at increased risk of depression and showed more negative attitudes towards seeking counselling services.</w:t>
      </w:r>
      <w:r w:rsidR="009453AA" w:rsidRPr="00237D47">
        <w:t xml:space="preserve"> M</w:t>
      </w:r>
      <w:r w:rsidR="002B1424" w:rsidRPr="00237D47">
        <w:t>ale</w:t>
      </w:r>
      <w:r w:rsidR="008764B5" w:rsidRPr="00237D47">
        <w:t xml:space="preserve"> socialisation has also been shown to have a negative effect on men’s </w:t>
      </w:r>
      <w:r w:rsidR="00143CE4" w:rsidRPr="00237D47">
        <w:t xml:space="preserve">likelihood of seeking treatment </w:t>
      </w:r>
      <w:r w:rsidR="00143CE4" w:rsidRPr="00210870">
        <w:t>(</w:t>
      </w:r>
      <w:proofErr w:type="spellStart"/>
      <w:r w:rsidR="00143CE4" w:rsidRPr="00210870">
        <w:t>Galdas</w:t>
      </w:r>
      <w:proofErr w:type="spellEnd"/>
      <w:r w:rsidR="00143CE4" w:rsidRPr="00210870">
        <w:t>, Cheater &amp; Marshall, 200</w:t>
      </w:r>
      <w:r w:rsidR="00422EEA" w:rsidRPr="00210870">
        <w:t>5</w:t>
      </w:r>
      <w:r w:rsidR="00143CE4" w:rsidRPr="00210870">
        <w:t xml:space="preserve">) </w:t>
      </w:r>
      <w:r w:rsidR="00143CE4" w:rsidRPr="00237D47">
        <w:t xml:space="preserve">due to the influence of </w:t>
      </w:r>
      <w:r w:rsidR="00407317" w:rsidRPr="00237D47">
        <w:t xml:space="preserve">other males exhibiting “masculine” behaviours and reinforcing ideas of what is a “normal” way to conduct oneself. Addis and </w:t>
      </w:r>
      <w:proofErr w:type="spellStart"/>
      <w:r w:rsidR="00407317" w:rsidRPr="00237D47">
        <w:t>Mahalik</w:t>
      </w:r>
      <w:proofErr w:type="spellEnd"/>
      <w:r w:rsidR="00407317" w:rsidRPr="00237D47">
        <w:t xml:space="preserve"> also mention this in their 1999 paper, suggesting that men would be more likely to engage in help-seeking behaviours if they felt that those around them were doing the same and if they felt they had the opportunity to reciprocate, this would be less damaging to a masculine sense of self as males are more likely to feel competent and useful rather than indebted to another person. It is important to note that a vast amount of research into help-seeking behaviours has been carried out on white, western societies</w:t>
      </w:r>
      <w:r w:rsidR="00786072" w:rsidRPr="00237D47">
        <w:t xml:space="preserve">, </w:t>
      </w:r>
      <w:r w:rsidR="00786072" w:rsidRPr="00210870">
        <w:t>Vogel</w:t>
      </w:r>
      <w:r w:rsidR="00422EEA" w:rsidRPr="00210870">
        <w:t xml:space="preserve">, </w:t>
      </w:r>
      <w:proofErr w:type="spellStart"/>
      <w:r w:rsidR="00422EEA" w:rsidRPr="00210870">
        <w:t>Heimerdinger</w:t>
      </w:r>
      <w:proofErr w:type="spellEnd"/>
      <w:r w:rsidR="00422EEA" w:rsidRPr="00210870">
        <w:t>-Edwards, Hammer &amp; Hubbard</w:t>
      </w:r>
      <w:r w:rsidR="00786072" w:rsidRPr="00210870">
        <w:t xml:space="preserve"> (20</w:t>
      </w:r>
      <w:r w:rsidR="00422EEA" w:rsidRPr="00210870">
        <w:t>11</w:t>
      </w:r>
      <w:r w:rsidR="00786072" w:rsidRPr="00210870">
        <w:t xml:space="preserve">) </w:t>
      </w:r>
      <w:r w:rsidR="00786072" w:rsidRPr="00237D47">
        <w:t>sought to close this gap in research, acknowledging cultural differences in definitions of masculinity, and carried out a cross-sectional study in which they found tha</w:t>
      </w:r>
      <w:r w:rsidR="00990EC9" w:rsidRPr="00237D47">
        <w:t xml:space="preserve">t help seeking behaviour in males was largely affected by social norms, even across different ethnicities. However, the study also found that African-American men were more likely to engage in help-seeking behaviour than other ethnicities, Vogel et al. theorised that this was due to cultural norms for African-American men allow greater freedom for emotional expression than other cultures, while still encouraging typical “masculine” characteristics such as dominance. </w:t>
      </w:r>
    </w:p>
    <w:p w14:paraId="550BE3E1" w14:textId="5D63F571" w:rsidR="00C5039B" w:rsidRPr="00237D47" w:rsidRDefault="00407317" w:rsidP="00972172">
      <w:r w:rsidRPr="00237D47">
        <w:lastRenderedPageBreak/>
        <w:tab/>
        <w:t>These findings all seem to</w:t>
      </w:r>
      <w:r w:rsidR="00990EC9" w:rsidRPr="00237D47">
        <w:t xml:space="preserve"> indicate a pattern of males feeling discomfort at the idea of relinquishing control to another person, </w:t>
      </w:r>
      <w:r w:rsidR="00712FE8" w:rsidRPr="00237D47">
        <w:t>being more likely</w:t>
      </w:r>
      <w:r w:rsidR="00990EC9" w:rsidRPr="00237D47">
        <w:t xml:space="preserve"> instead to self-medicate with drugs or alcohol </w:t>
      </w:r>
      <w:r w:rsidR="00712FE8" w:rsidRPr="00210870">
        <w:t xml:space="preserve">(Bolton, Robinson &amp; </w:t>
      </w:r>
      <w:proofErr w:type="spellStart"/>
      <w:r w:rsidR="00712FE8" w:rsidRPr="00210870">
        <w:t>Sareen</w:t>
      </w:r>
      <w:proofErr w:type="spellEnd"/>
      <w:r w:rsidR="00712FE8" w:rsidRPr="00210870">
        <w:t>, 2009). Reactance theory (Brehm, 1966, Cited in Brehm, 1989) can</w:t>
      </w:r>
      <w:r w:rsidR="00712FE8" w:rsidRPr="00237D47">
        <w:t xml:space="preserve"> offer an explanation of thi</w:t>
      </w:r>
      <w:r w:rsidR="00AF48C1" w:rsidRPr="00237D47">
        <w:t xml:space="preserve">s reluctance to seek help. Reactance theory states that people will be more motivated to defend a personal freedom if that freedom becomes threatened in any way, the person is impelled to restore the freedom and that freedom only, no other freedom can take its place. Brehm is careful to talk about freedoms in specific terms, in that one freedom can be threatened without others being affected in any way. Evidence to support reactance theory can be found in </w:t>
      </w:r>
      <w:proofErr w:type="spellStart"/>
      <w:r w:rsidR="00C92813" w:rsidRPr="00210870">
        <w:t>M</w:t>
      </w:r>
      <w:r w:rsidR="00C92813" w:rsidRPr="00210870">
        <w:rPr>
          <w:rFonts w:cstheme="minorHAnsi"/>
        </w:rPr>
        <w:t>ö</w:t>
      </w:r>
      <w:r w:rsidR="00C92813" w:rsidRPr="00210870">
        <w:t>ller-Leimk</w:t>
      </w:r>
      <w:r w:rsidR="00C92813" w:rsidRPr="00210870">
        <w:rPr>
          <w:rFonts w:cstheme="minorHAnsi"/>
        </w:rPr>
        <w:t>ü</w:t>
      </w:r>
      <w:r w:rsidR="00C92813" w:rsidRPr="00210870">
        <w:t>hler</w:t>
      </w:r>
      <w:r w:rsidR="00AF48C1" w:rsidRPr="00210870">
        <w:t>’s</w:t>
      </w:r>
      <w:proofErr w:type="spellEnd"/>
      <w:r w:rsidR="00AF48C1" w:rsidRPr="00210870">
        <w:t xml:space="preserve"> </w:t>
      </w:r>
      <w:r w:rsidR="00C92813" w:rsidRPr="00210870">
        <w:t>2002</w:t>
      </w:r>
      <w:r w:rsidR="00AF48C1" w:rsidRPr="00237D47">
        <w:rPr>
          <w:b/>
        </w:rPr>
        <w:t xml:space="preserve"> </w:t>
      </w:r>
      <w:r w:rsidR="00AF48C1" w:rsidRPr="00237D47">
        <w:t xml:space="preserve">review </w:t>
      </w:r>
      <w:r w:rsidR="009456AC" w:rsidRPr="00237D47">
        <w:t xml:space="preserve">of help-seeking studies, where she states that men are likely to prioritise working and money over seeing a medical practitioner, and men are less likely to seek medical help in countries where the patient is expected to pay for part of all of the cost, such as the US. </w:t>
      </w:r>
      <w:r w:rsidR="00380D43" w:rsidRPr="00237D47">
        <w:t>Accor</w:t>
      </w:r>
      <w:r w:rsidR="00E37EB1" w:rsidRPr="00237D47">
        <w:t xml:space="preserve">ding to reactance theory, the money is prioritised in these situations as otherwise the male’s “masculine” status as a provider is being threatened. Taking advice from a family member to seek a professional’s advice could be seen as surrendering control, which in turn could push the person further into avoidant or even destructive behaviour </w:t>
      </w:r>
      <w:r w:rsidR="00E37EB1" w:rsidRPr="00210870">
        <w:t xml:space="preserve">(Mansfield, Addis &amp; </w:t>
      </w:r>
      <w:proofErr w:type="spellStart"/>
      <w:r w:rsidR="00E37EB1" w:rsidRPr="00210870">
        <w:t>Mahalik</w:t>
      </w:r>
      <w:proofErr w:type="spellEnd"/>
      <w:r w:rsidR="00E37EB1" w:rsidRPr="00210870">
        <w:t>, 2003).</w:t>
      </w:r>
      <w:r w:rsidR="005D07B6" w:rsidRPr="00210870">
        <w:t xml:space="preserve"> </w:t>
      </w:r>
      <w:r w:rsidR="00824821" w:rsidRPr="00210870">
        <w:t xml:space="preserve">Another explanation of this reluctance to seek help is the </w:t>
      </w:r>
      <w:r w:rsidR="005D07B6" w:rsidRPr="00210870">
        <w:t xml:space="preserve">Theory of Planned Behaviour (TPB: </w:t>
      </w:r>
      <w:proofErr w:type="spellStart"/>
      <w:r w:rsidR="005D07B6" w:rsidRPr="00210870">
        <w:t>Ajzen</w:t>
      </w:r>
      <w:proofErr w:type="spellEnd"/>
      <w:r w:rsidR="005D07B6" w:rsidRPr="00210870">
        <w:t>, 1</w:t>
      </w:r>
      <w:r w:rsidR="00210870" w:rsidRPr="00210870">
        <w:t>991</w:t>
      </w:r>
      <w:r w:rsidR="005D07B6" w:rsidRPr="00210870">
        <w:t>)</w:t>
      </w:r>
      <w:r w:rsidR="00896A07" w:rsidRPr="00210870">
        <w:t xml:space="preserve">. The </w:t>
      </w:r>
      <w:r w:rsidR="00896A07" w:rsidRPr="00237D47">
        <w:t xml:space="preserve">TPB suggests that a person’s behaviour can be predicted by their intentions, and intentions are decided by three factors; The person’s attitude to the behaviour, whether it is good or bad; The person’s social or subjective norms; and the person’s perceived behavioural control. </w:t>
      </w:r>
      <w:r w:rsidR="007C745C" w:rsidRPr="00237D47">
        <w:t>If</w:t>
      </w:r>
      <w:r w:rsidR="00896A07" w:rsidRPr="00237D47">
        <w:t xml:space="preserve"> </w:t>
      </w:r>
      <w:r w:rsidR="00F803A4" w:rsidRPr="00237D47">
        <w:t xml:space="preserve">the </w:t>
      </w:r>
      <w:r w:rsidR="00896A07" w:rsidRPr="00237D47">
        <w:t>attitude of a</w:t>
      </w:r>
      <w:r w:rsidR="00824821" w:rsidRPr="00237D47">
        <w:t>n adult</w:t>
      </w:r>
      <w:r w:rsidR="00896A07" w:rsidRPr="00237D47">
        <w:t xml:space="preserve"> male who is suffering mental health issues </w:t>
      </w:r>
      <w:r w:rsidR="0047491C" w:rsidRPr="00237D47">
        <w:t>is</w:t>
      </w:r>
      <w:r w:rsidR="00896A07" w:rsidRPr="00237D47">
        <w:t xml:space="preserve"> that he thinks he would be seen as “weak”, the social norms of other men around him </w:t>
      </w:r>
      <w:r w:rsidR="0047491C" w:rsidRPr="00237D47">
        <w:t>are</w:t>
      </w:r>
      <w:r w:rsidR="00896A07" w:rsidRPr="00237D47">
        <w:t xml:space="preserve"> that they do not discuss mental health issues, and </w:t>
      </w:r>
      <w:r w:rsidR="0047491C" w:rsidRPr="00237D47">
        <w:t xml:space="preserve">the person has </w:t>
      </w:r>
      <w:r w:rsidR="00824821" w:rsidRPr="00237D47">
        <w:t>low</w:t>
      </w:r>
      <w:r w:rsidR="0047491C" w:rsidRPr="00237D47">
        <w:t xml:space="preserve"> levels of</w:t>
      </w:r>
      <w:r w:rsidR="00824821" w:rsidRPr="00237D47">
        <w:t xml:space="preserve"> perceived behavioural control over what will happen if they see a professional</w:t>
      </w:r>
      <w:r w:rsidR="00896A07" w:rsidRPr="00237D47">
        <w:t>,</w:t>
      </w:r>
      <w:r w:rsidR="00824821" w:rsidRPr="00237D47">
        <w:t xml:space="preserve"> </w:t>
      </w:r>
      <w:r w:rsidR="00896A07" w:rsidRPr="00237D47">
        <w:t xml:space="preserve"> </w:t>
      </w:r>
      <w:r w:rsidR="007C745C" w:rsidRPr="00237D47">
        <w:t>then according to the TPB, he would be unlikely to seek help. The TPB can offer a better understanding</w:t>
      </w:r>
      <w:r w:rsidR="00070232" w:rsidRPr="00237D47">
        <w:t xml:space="preserve"> of</w:t>
      </w:r>
      <w:r w:rsidR="007C745C" w:rsidRPr="00237D47">
        <w:t xml:space="preserve"> male reluctance to seek help</w:t>
      </w:r>
      <w:r w:rsidR="00070232" w:rsidRPr="00237D47">
        <w:t xml:space="preserve"> - compared to</w:t>
      </w:r>
      <w:r w:rsidR="007C745C" w:rsidRPr="00237D47">
        <w:t xml:space="preserve"> Reactance Theory</w:t>
      </w:r>
      <w:r w:rsidR="00070232" w:rsidRPr="00237D47">
        <w:t xml:space="preserve"> -</w:t>
      </w:r>
      <w:r w:rsidR="007C745C" w:rsidRPr="00237D47">
        <w:t xml:space="preserve"> as it offers an explanation the behaviour even if there are no notable threats to any personal freedoms.</w:t>
      </w:r>
      <w:r w:rsidR="005B078B" w:rsidRPr="00237D47">
        <w:t xml:space="preserve"> </w:t>
      </w:r>
      <w:r w:rsidR="006B0FBB" w:rsidRPr="00237D47">
        <w:t>However,</w:t>
      </w:r>
      <w:r w:rsidR="006E6A84" w:rsidRPr="00237D47">
        <w:t xml:space="preserve"> the TPB </w:t>
      </w:r>
      <w:r w:rsidR="0054489C" w:rsidRPr="00237D47">
        <w:t>does rely on more than one factor in influencing behaviour change, meaning it can be difficult to identify what exactly would need to be changed, as</w:t>
      </w:r>
      <w:r w:rsidR="006B0FBB" w:rsidRPr="00237D47">
        <w:t xml:space="preserve"> this can vary between individuals. </w:t>
      </w:r>
      <w:r w:rsidR="005B078B" w:rsidRPr="00237D47">
        <w:t xml:space="preserve">A study carried out by </w:t>
      </w:r>
      <w:proofErr w:type="spellStart"/>
      <w:r w:rsidR="005B078B" w:rsidRPr="00210870">
        <w:t>Demyan</w:t>
      </w:r>
      <w:proofErr w:type="spellEnd"/>
      <w:r w:rsidR="005B078B" w:rsidRPr="00210870">
        <w:t xml:space="preserve"> &amp; Anderson (2012)</w:t>
      </w:r>
      <w:r w:rsidR="005B078B" w:rsidRPr="00237D47">
        <w:t xml:space="preserve"> investigated the influence of TPB on help seeking in both men and women and found that while </w:t>
      </w:r>
      <w:r w:rsidR="006817C4" w:rsidRPr="00237D47">
        <w:t>overall attitudes were more positive about help-seeking, there had been no significant change to fears or stigma around treatment.</w:t>
      </w:r>
    </w:p>
    <w:p w14:paraId="739C3118" w14:textId="4D217BFB" w:rsidR="005D07B6" w:rsidRPr="00237D47" w:rsidRDefault="005D07B6" w:rsidP="005D07B6">
      <w:r w:rsidRPr="00237D47">
        <w:tab/>
      </w:r>
      <w:r w:rsidR="00CE2C19" w:rsidRPr="00237D47">
        <w:t>Being mindful of</w:t>
      </w:r>
      <w:r w:rsidRPr="00237D47">
        <w:t xml:space="preserve"> the potential damage reactance can do, intervention strategies t</w:t>
      </w:r>
      <w:r w:rsidR="007C745C" w:rsidRPr="00237D47">
        <w:t xml:space="preserve">o </w:t>
      </w:r>
      <w:r w:rsidRPr="00237D47">
        <w:t>encourage men to seek help with mental health concerns need to be considerate of potentially implicating freedoms, as well as explaining the importance an</w:t>
      </w:r>
      <w:r w:rsidR="00896A07" w:rsidRPr="00237D47">
        <w:t>d</w:t>
      </w:r>
      <w:r w:rsidRPr="00237D47">
        <w:t xml:space="preserve"> benefits of s</w:t>
      </w:r>
      <w:r w:rsidR="00E16E53" w:rsidRPr="00237D47">
        <w:t>eeking help</w:t>
      </w:r>
      <w:r w:rsidR="007C745C" w:rsidRPr="00237D47">
        <w:t xml:space="preserve">, which would likely improve chances of success according to the TPB. </w:t>
      </w:r>
      <w:r w:rsidR="00140607" w:rsidRPr="00237D47">
        <w:t>The Barriers to Help</w:t>
      </w:r>
      <w:r w:rsidR="005B078B" w:rsidRPr="00237D47">
        <w:t>-</w:t>
      </w:r>
      <w:r w:rsidR="00140607" w:rsidRPr="00237D47">
        <w:t xml:space="preserve">Seeking Scale </w:t>
      </w:r>
      <w:r w:rsidR="00140607" w:rsidRPr="00210870">
        <w:t xml:space="preserve">(BHSS, </w:t>
      </w:r>
      <w:proofErr w:type="spellStart"/>
      <w:r w:rsidR="00140607" w:rsidRPr="00210870">
        <w:t>Mansfeld</w:t>
      </w:r>
      <w:proofErr w:type="spellEnd"/>
      <w:r w:rsidR="00140607" w:rsidRPr="00210870">
        <w:t>, Addis &amp; Courtenay, 2005)</w:t>
      </w:r>
      <w:r w:rsidR="00140607" w:rsidRPr="00237D47">
        <w:rPr>
          <w:b/>
        </w:rPr>
        <w:t xml:space="preserve"> </w:t>
      </w:r>
      <w:r w:rsidR="005B078B" w:rsidRPr="00237D47">
        <w:t>could be utilised before offering treatment, either on an individual level or to understand the needs of a population, to understand what social or personal barriers need to be overcome in order to encourage help-seeking.</w:t>
      </w:r>
      <w:r w:rsidR="0075649E" w:rsidRPr="00237D47">
        <w:t xml:space="preserve"> </w:t>
      </w:r>
      <w:proofErr w:type="spellStart"/>
      <w:r w:rsidR="0075649E" w:rsidRPr="00210870">
        <w:t>Jorm</w:t>
      </w:r>
      <w:proofErr w:type="spellEnd"/>
      <w:r w:rsidR="0075649E" w:rsidRPr="00210870">
        <w:t xml:space="preserve"> (2012)</w:t>
      </w:r>
      <w:r w:rsidR="0075649E" w:rsidRPr="00237D47">
        <w:rPr>
          <w:b/>
        </w:rPr>
        <w:t xml:space="preserve"> </w:t>
      </w:r>
      <w:r w:rsidR="0075649E" w:rsidRPr="00237D47">
        <w:t xml:space="preserve">advocates improving mental health literacy to increase </w:t>
      </w:r>
      <w:r w:rsidR="00E757DF" w:rsidRPr="00237D47">
        <w:t xml:space="preserve">awareness of the symptoms of mental health disorders, therefore increasing the likelihood of help-seeking behaviours. However, a review of mental health literacy by </w:t>
      </w:r>
      <w:r w:rsidR="00E757DF" w:rsidRPr="00210870">
        <w:t>Gulliver, Griffiths, Christensen and Brewer (2012</w:t>
      </w:r>
      <w:r w:rsidR="00E757DF" w:rsidRPr="00551E7B">
        <w:t>)</w:t>
      </w:r>
      <w:r w:rsidR="00E757DF" w:rsidRPr="00237D47">
        <w:t xml:space="preserve"> found that although it helped to improve attitudes towards help-seeking, it had no effect on help seeking behaviour.</w:t>
      </w:r>
      <w:r w:rsidR="00D17ED2" w:rsidRPr="00237D47">
        <w:t xml:space="preserve"> Motivational Interviewing is often suggested as a</w:t>
      </w:r>
      <w:r w:rsidR="00A212F2" w:rsidRPr="00237D47">
        <w:t xml:space="preserve"> way to introduce treatment</w:t>
      </w:r>
      <w:r w:rsidR="00D17ED2" w:rsidRPr="00237D47">
        <w:t xml:space="preserve"> </w:t>
      </w:r>
      <w:r w:rsidR="00D17ED2" w:rsidRPr="00210870">
        <w:t>(Mansfield et al 2003)</w:t>
      </w:r>
      <w:r w:rsidR="00A80A9A" w:rsidRPr="00210870">
        <w:t>,</w:t>
      </w:r>
      <w:r w:rsidR="00A80A9A" w:rsidRPr="00237D47">
        <w:rPr>
          <w:b/>
        </w:rPr>
        <w:t xml:space="preserve"> </w:t>
      </w:r>
      <w:r w:rsidR="00D17ED2" w:rsidRPr="00E11160">
        <w:t>(Vaswani, 2014)</w:t>
      </w:r>
      <w:r w:rsidR="00D17ED2" w:rsidRPr="00237D47">
        <w:t xml:space="preserve"> as it focuses on inviting the person to share information at their own pace in a non-judgemental environment. </w:t>
      </w:r>
      <w:r w:rsidR="00AA6CC9" w:rsidRPr="00237D47">
        <w:t xml:space="preserve">The appeal of brief </w:t>
      </w:r>
      <w:r w:rsidR="0044510E" w:rsidRPr="00237D47">
        <w:t xml:space="preserve">interactions with a medical professional may help to counteract some of the </w:t>
      </w:r>
      <w:r w:rsidR="00C15023" w:rsidRPr="00237D47">
        <w:t xml:space="preserve">perceived barriers faced by males, such as </w:t>
      </w:r>
      <w:r w:rsidR="00B54713" w:rsidRPr="00237D47">
        <w:t xml:space="preserve">taking </w:t>
      </w:r>
      <w:r w:rsidR="00C15023" w:rsidRPr="00237D47">
        <w:t xml:space="preserve">time off </w:t>
      </w:r>
      <w:r w:rsidR="00F75C85" w:rsidRPr="00237D47">
        <w:t>work or potential loss of income</w:t>
      </w:r>
      <w:r w:rsidR="00284102" w:rsidRPr="00237D47">
        <w:t xml:space="preserve">, </w:t>
      </w:r>
      <w:r w:rsidR="00F75C85" w:rsidRPr="00237D47">
        <w:t>and</w:t>
      </w:r>
      <w:r w:rsidR="00B54713" w:rsidRPr="00237D47">
        <w:t xml:space="preserve"> could</w:t>
      </w:r>
      <w:r w:rsidR="00F75C85" w:rsidRPr="00237D47">
        <w:t xml:space="preserve"> help</w:t>
      </w:r>
      <w:r w:rsidR="008C2FDB" w:rsidRPr="00237D47">
        <w:t xml:space="preserve"> to</w:t>
      </w:r>
      <w:r w:rsidR="00D854B6" w:rsidRPr="00237D47">
        <w:t xml:space="preserve"> further break down barriers within the session itself, leading to increased likelihood of further treatment</w:t>
      </w:r>
      <w:r w:rsidR="003B75BD" w:rsidRPr="00210870">
        <w:t xml:space="preserve"> (Britt, Blampied</w:t>
      </w:r>
      <w:r w:rsidR="00210870">
        <w:t xml:space="preserve"> &amp; Hudson</w:t>
      </w:r>
      <w:r w:rsidR="00A80A9A" w:rsidRPr="00210870">
        <w:t>,</w:t>
      </w:r>
      <w:r w:rsidR="003B75BD" w:rsidRPr="00210870">
        <w:t xml:space="preserve"> 2003</w:t>
      </w:r>
      <w:r w:rsidR="00A80A9A" w:rsidRPr="00210870">
        <w:t xml:space="preserve">). </w:t>
      </w:r>
      <w:r w:rsidR="00475FAF" w:rsidRPr="00237D47">
        <w:t xml:space="preserve">Criticisms of motivational interviewing include a lack of large sample sizes in studies </w:t>
      </w:r>
      <w:r w:rsidR="007A0191" w:rsidRPr="00210870">
        <w:t>(Knight, Mc</w:t>
      </w:r>
      <w:r w:rsidR="00210870" w:rsidRPr="00210870">
        <w:t>G</w:t>
      </w:r>
      <w:r w:rsidR="007A0191" w:rsidRPr="00210870">
        <w:t>owan, Dickens &amp; Bundy, 2006)</w:t>
      </w:r>
      <w:r w:rsidR="008A0522" w:rsidRPr="00237D47">
        <w:rPr>
          <w:b/>
        </w:rPr>
        <w:t xml:space="preserve"> </w:t>
      </w:r>
      <w:r w:rsidR="007C4743" w:rsidRPr="00237D47">
        <w:t>and a lack of studies that focus on the effects of motivational interview</w:t>
      </w:r>
      <w:r w:rsidR="008C4F62" w:rsidRPr="00237D47">
        <w:t xml:space="preserve">ing alone, rather than being used along with another treatment </w:t>
      </w:r>
      <w:r w:rsidR="009E509F" w:rsidRPr="00210870">
        <w:t xml:space="preserve">(Miller, </w:t>
      </w:r>
      <w:proofErr w:type="spellStart"/>
      <w:r w:rsidR="009E509F" w:rsidRPr="00210870">
        <w:t>Foran-Tuller</w:t>
      </w:r>
      <w:proofErr w:type="spellEnd"/>
      <w:r w:rsidR="009E509F" w:rsidRPr="00210870">
        <w:t xml:space="preserve">, </w:t>
      </w:r>
      <w:proofErr w:type="spellStart"/>
      <w:r w:rsidR="009E509F" w:rsidRPr="00210870">
        <w:t>Ledergerber</w:t>
      </w:r>
      <w:proofErr w:type="spellEnd"/>
      <w:r w:rsidR="009E509F" w:rsidRPr="00210870">
        <w:t xml:space="preserve"> &amp; </w:t>
      </w:r>
      <w:proofErr w:type="spellStart"/>
      <w:r w:rsidR="009E509F" w:rsidRPr="00210870">
        <w:t>Jandorf</w:t>
      </w:r>
      <w:proofErr w:type="spellEnd"/>
      <w:r w:rsidR="009E509F" w:rsidRPr="00210870">
        <w:t xml:space="preserve"> 2016)</w:t>
      </w:r>
      <w:r w:rsidR="004E497D" w:rsidRPr="00210870">
        <w:t xml:space="preserve">. </w:t>
      </w:r>
      <w:r w:rsidR="004E497D" w:rsidRPr="00237D47">
        <w:t xml:space="preserve">Motivational interviewing </w:t>
      </w:r>
      <w:r w:rsidR="003E7C5F" w:rsidRPr="00237D47">
        <w:t xml:space="preserve">also relies on the patient actually being present with the practitioner and arriving to a scheduled appointment, which also </w:t>
      </w:r>
      <w:r w:rsidR="001248B6" w:rsidRPr="00237D47">
        <w:t xml:space="preserve">would fail to </w:t>
      </w:r>
      <w:r w:rsidR="009E7F6B" w:rsidRPr="00237D47">
        <w:t xml:space="preserve">address the issue of males refusing to seek any kind of help in the first place. But if information was shared about the </w:t>
      </w:r>
      <w:r w:rsidR="000640CB" w:rsidRPr="00237D47">
        <w:t xml:space="preserve">speed or nature of the sessions, this may at least encourage some men to try. </w:t>
      </w:r>
      <w:r w:rsidR="00596D05" w:rsidRPr="00237D47">
        <w:t xml:space="preserve">Some evidence indicates a </w:t>
      </w:r>
      <w:r w:rsidR="00381B35" w:rsidRPr="00237D47">
        <w:t xml:space="preserve">positive </w:t>
      </w:r>
      <w:r w:rsidR="00CB20F1" w:rsidRPr="00237D47">
        <w:t>reaction to</w:t>
      </w:r>
      <w:r w:rsidR="00381B35" w:rsidRPr="00237D47">
        <w:t xml:space="preserve"> </w:t>
      </w:r>
      <w:r w:rsidR="003715B3" w:rsidRPr="00237D47">
        <w:t xml:space="preserve">establishing </w:t>
      </w:r>
      <w:r w:rsidR="00381B35" w:rsidRPr="00237D47">
        <w:t>“gatekeepers”</w:t>
      </w:r>
      <w:r w:rsidR="00096D19" w:rsidRPr="00237D47">
        <w:t xml:space="preserve"> to mental health care</w:t>
      </w:r>
      <w:r w:rsidR="00381B35" w:rsidRPr="00237D47">
        <w:t xml:space="preserve"> </w:t>
      </w:r>
      <w:r w:rsidR="003715B3" w:rsidRPr="005B6971">
        <w:t>(</w:t>
      </w:r>
      <w:proofErr w:type="spellStart"/>
      <w:r w:rsidR="00CB20F1" w:rsidRPr="005B6971">
        <w:t>Rickwood</w:t>
      </w:r>
      <w:proofErr w:type="spellEnd"/>
      <w:r w:rsidR="00CB20F1" w:rsidRPr="005B6971">
        <w:t>,</w:t>
      </w:r>
      <w:r w:rsidR="005B6971" w:rsidRPr="005B6971">
        <w:t xml:space="preserve"> Wilson, Dean and </w:t>
      </w:r>
      <w:proofErr w:type="spellStart"/>
      <w:r w:rsidR="005B6971" w:rsidRPr="005B6971">
        <w:t>Ciarrochi</w:t>
      </w:r>
      <w:proofErr w:type="spellEnd"/>
      <w:r w:rsidR="005B6971" w:rsidRPr="005B6971">
        <w:t xml:space="preserve">, </w:t>
      </w:r>
      <w:r w:rsidR="003715B3" w:rsidRPr="005B6971">
        <w:t>200</w:t>
      </w:r>
      <w:r w:rsidR="005B6971" w:rsidRPr="005B6971">
        <w:t>5</w:t>
      </w:r>
      <w:r w:rsidR="003715B3" w:rsidRPr="005B6971">
        <w:t>)</w:t>
      </w:r>
      <w:r w:rsidR="00210870" w:rsidRPr="005B6971">
        <w:t xml:space="preserve">, </w:t>
      </w:r>
      <w:r w:rsidR="005A16F6" w:rsidRPr="005B6971">
        <w:t>(</w:t>
      </w:r>
      <w:proofErr w:type="spellStart"/>
      <w:r w:rsidR="005B6971" w:rsidRPr="005B6971">
        <w:t>Rickwood</w:t>
      </w:r>
      <w:proofErr w:type="spellEnd"/>
      <w:r w:rsidR="005B6971" w:rsidRPr="005B6971">
        <w:t xml:space="preserve"> &amp; </w:t>
      </w:r>
      <w:proofErr w:type="spellStart"/>
      <w:r w:rsidR="005B6971" w:rsidRPr="005B6971">
        <w:t>Mazzer</w:t>
      </w:r>
      <w:proofErr w:type="spellEnd"/>
      <w:r w:rsidR="005A16F6" w:rsidRPr="005B6971">
        <w:t>, 2012)</w:t>
      </w:r>
      <w:r w:rsidR="00096D19" w:rsidRPr="005B6971">
        <w:t xml:space="preserve">. </w:t>
      </w:r>
      <w:r w:rsidR="00096D19" w:rsidRPr="00237D47">
        <w:t>Gatekeepers</w:t>
      </w:r>
      <w:r w:rsidR="0067691B" w:rsidRPr="00237D47">
        <w:t xml:space="preserve"> are people within a community who assis</w:t>
      </w:r>
      <w:r w:rsidR="00950FCF" w:rsidRPr="00237D47">
        <w:t xml:space="preserve">t </w:t>
      </w:r>
      <w:r w:rsidR="009C63D0" w:rsidRPr="00237D47">
        <w:t xml:space="preserve">others </w:t>
      </w:r>
      <w:r w:rsidR="00950FCF" w:rsidRPr="00237D47">
        <w:t>who may be distressed in accessing mental health services</w:t>
      </w:r>
      <w:r w:rsidR="008662BD" w:rsidRPr="00237D47">
        <w:t>. Some charities already employ this technique</w:t>
      </w:r>
      <w:r w:rsidR="007A4E48" w:rsidRPr="00237D47">
        <w:t xml:space="preserve"> by asking </w:t>
      </w:r>
      <w:r w:rsidR="009272AF" w:rsidRPr="00237D47">
        <w:t xml:space="preserve">volunteers to make themselves available to help others in the community around them, and to offer a </w:t>
      </w:r>
      <w:r w:rsidR="00512DA5" w:rsidRPr="00237D47">
        <w:t xml:space="preserve">point </w:t>
      </w:r>
      <w:r w:rsidR="003218E5" w:rsidRPr="00237D47">
        <w:t>o</w:t>
      </w:r>
      <w:r w:rsidR="00512DA5" w:rsidRPr="00237D47">
        <w:t>f contact</w:t>
      </w:r>
      <w:r w:rsidR="003218E5" w:rsidRPr="00237D47">
        <w:t xml:space="preserve"> for the charities in that area</w:t>
      </w:r>
      <w:r w:rsidR="00512DA5" w:rsidRPr="00237D47">
        <w:t xml:space="preserve">. </w:t>
      </w:r>
      <w:r w:rsidR="003218E5" w:rsidRPr="00237D47">
        <w:t xml:space="preserve">Gatekeepers could be an </w:t>
      </w:r>
      <w:r w:rsidR="001242DA" w:rsidRPr="00237D47">
        <w:t xml:space="preserve">effective strategy in encouraging men to seek help with mental health issues, providing that the gatekeeper is also male. </w:t>
      </w:r>
      <w:r w:rsidR="00956A44" w:rsidRPr="00237D47">
        <w:t>If the gatekeeper played an active role in typically male behaviours of the community around them, this would help to change the social norms experienced by someone who may be in nee</w:t>
      </w:r>
      <w:r w:rsidR="00CE1E59" w:rsidRPr="00237D47">
        <w:t xml:space="preserve">d of help, as well as appealing to the need for reciprocity in </w:t>
      </w:r>
      <w:r w:rsidR="006D187F" w:rsidRPr="00237D47">
        <w:t>males by offering them the opportunity to become gatekeepers themselves.</w:t>
      </w:r>
      <w:r w:rsidR="009A6A68" w:rsidRPr="00237D47">
        <w:t xml:space="preserve"> Efforts are currently being made to change the face of men’s mental health in the UK, men’s mental health charities such as CALM, </w:t>
      </w:r>
      <w:r w:rsidR="006C5397" w:rsidRPr="00237D47">
        <w:t xml:space="preserve">have identified that traditional </w:t>
      </w:r>
      <w:r w:rsidR="005A3AAD" w:rsidRPr="00237D47">
        <w:t xml:space="preserve">avenues of seeking mental health support are ineffective at helping men, and have set out to </w:t>
      </w:r>
      <w:r w:rsidR="000D64E6" w:rsidRPr="00237D47">
        <w:t>try and reduce the stigma around men seeking help</w:t>
      </w:r>
      <w:r w:rsidR="00F26C71" w:rsidRPr="00237D47">
        <w:t xml:space="preserve"> through campaigns such as </w:t>
      </w:r>
      <w:r w:rsidR="00E465F6" w:rsidRPr="00237D47">
        <w:t>#mandictionary</w:t>
      </w:r>
      <w:r w:rsidR="00FA2099" w:rsidRPr="00237D47">
        <w:t xml:space="preserve"> </w:t>
      </w:r>
      <w:r w:rsidR="00FA2099" w:rsidRPr="00551E7B">
        <w:t>(</w:t>
      </w:r>
      <w:r w:rsidR="001626C7" w:rsidRPr="00551E7B">
        <w:t>CALM, 2019)</w:t>
      </w:r>
      <w:r w:rsidR="00E465F6" w:rsidRPr="00551E7B">
        <w:t>,</w:t>
      </w:r>
      <w:r w:rsidR="00E465F6" w:rsidRPr="00237D47">
        <w:t xml:space="preserve"> which encourages men to </w:t>
      </w:r>
      <w:r w:rsidR="001862D7" w:rsidRPr="00237D47">
        <w:t>break traditional gender norms and explain their emotions in</w:t>
      </w:r>
      <w:r w:rsidR="003E4B8C" w:rsidRPr="00237D47">
        <w:t xml:space="preserve"> quite literally their own words</w:t>
      </w:r>
      <w:r w:rsidR="00D7361A" w:rsidRPr="00237D47">
        <w:t>, or start changing social</w:t>
      </w:r>
      <w:r w:rsidR="00F15F53" w:rsidRPr="00237D47">
        <w:t xml:space="preserve"> norms by encouraging conversations about mental health in stereotypically masculine environments such as the gym or pub</w:t>
      </w:r>
      <w:r w:rsidR="003E4B8C" w:rsidRPr="00237D47">
        <w:t xml:space="preserve">. </w:t>
      </w:r>
    </w:p>
    <w:p w14:paraId="3961AA44" w14:textId="731CAB47" w:rsidR="00E11160" w:rsidRDefault="001626C7" w:rsidP="00E11160">
      <w:pPr>
        <w:ind w:firstLine="720"/>
      </w:pPr>
      <w:r w:rsidRPr="00237D47">
        <w:t xml:space="preserve">In conclusion, there has been much research into the </w:t>
      </w:r>
      <w:r w:rsidR="00597FBF" w:rsidRPr="00237D47">
        <w:t>factors that influence men’s decisions when it comes to help-seeking behaviour</w:t>
      </w:r>
      <w:r w:rsidR="00323A95" w:rsidRPr="00237D47">
        <w:t xml:space="preserve">, however there is a lack of more recent research within the last five to ten years that would account for a new generation of men who have access to more information and services than ever before thanks to </w:t>
      </w:r>
      <w:r w:rsidR="00E57E9B" w:rsidRPr="00237D47">
        <w:t>the increased availability of the internet through smartphones</w:t>
      </w:r>
      <w:r w:rsidR="006C4285" w:rsidRPr="00237D47">
        <w:t>, as well as heavily promoted campaigns by mental health chari</w:t>
      </w:r>
      <w:r w:rsidR="007A0076" w:rsidRPr="00237D47">
        <w:t>ties</w:t>
      </w:r>
      <w:r w:rsidR="00E57E9B" w:rsidRPr="00237D47">
        <w:t xml:space="preserve">. </w:t>
      </w:r>
      <w:r w:rsidR="00CA6609" w:rsidRPr="00237D47">
        <w:t xml:space="preserve">These factors may have contributed to a </w:t>
      </w:r>
      <w:r w:rsidR="00B92643" w:rsidRPr="00237D47">
        <w:t xml:space="preserve">large shift in </w:t>
      </w:r>
      <w:r w:rsidR="008B0D87" w:rsidRPr="00237D47">
        <w:t xml:space="preserve">the </w:t>
      </w:r>
      <w:r w:rsidR="00B92643" w:rsidRPr="00237D47">
        <w:t>social stigma</w:t>
      </w:r>
      <w:r w:rsidR="008B0D87" w:rsidRPr="00237D47">
        <w:t xml:space="preserve"> </w:t>
      </w:r>
      <w:r w:rsidR="00D574A7" w:rsidRPr="00237D47">
        <w:t>surrounding mental health issues</w:t>
      </w:r>
      <w:r w:rsidR="00551E7B">
        <w:t xml:space="preserve"> </w:t>
      </w:r>
      <w:bookmarkStart w:id="0" w:name="_GoBack"/>
      <w:bookmarkEnd w:id="0"/>
      <w:r w:rsidR="00551E7B">
        <w:t xml:space="preserve">since they were </w:t>
      </w:r>
      <w:r w:rsidR="008B0D87" w:rsidRPr="00237D47">
        <w:t xml:space="preserve">noted by </w:t>
      </w:r>
      <w:r w:rsidR="008B0D87" w:rsidRPr="005B6971">
        <w:t xml:space="preserve">Vogel et al. </w:t>
      </w:r>
      <w:r w:rsidR="00551E7B">
        <w:t xml:space="preserve">in </w:t>
      </w:r>
      <w:r w:rsidR="008B0D87" w:rsidRPr="005B6971">
        <w:t>2007</w:t>
      </w:r>
      <w:r w:rsidR="00D36B95" w:rsidRPr="00237D47">
        <w:t xml:space="preserve">. However, the recent statistics </w:t>
      </w:r>
      <w:r w:rsidR="00E87804" w:rsidRPr="00237D47">
        <w:t>for</w:t>
      </w:r>
      <w:r w:rsidR="00D36B95" w:rsidRPr="00237D47">
        <w:t xml:space="preserve"> suicides</w:t>
      </w:r>
      <w:r w:rsidR="00E87804" w:rsidRPr="00237D47">
        <w:t xml:space="preserve"> in 2017</w:t>
      </w:r>
      <w:r w:rsidR="00D36B95" w:rsidRPr="00237D47">
        <w:t xml:space="preserve"> </w:t>
      </w:r>
      <w:r w:rsidR="00E87804" w:rsidRPr="00237D47">
        <w:t xml:space="preserve">from the ONS would suggest that </w:t>
      </w:r>
      <w:r w:rsidR="00C50039" w:rsidRPr="00237D47">
        <w:t>there is still more work needed in encouraging men to seek help, although the</w:t>
      </w:r>
      <w:r w:rsidR="002B7EB4" w:rsidRPr="00237D47">
        <w:t>se number</w:t>
      </w:r>
      <w:r w:rsidR="00F6210E" w:rsidRPr="00237D47">
        <w:t>s</w:t>
      </w:r>
      <w:r w:rsidR="002B7EB4" w:rsidRPr="00237D47">
        <w:t xml:space="preserve"> are slowly decreasing.</w:t>
      </w:r>
      <w:r w:rsidR="00615CFC" w:rsidRPr="00237D47">
        <w:t xml:space="preserve"> Current campaigns appear to be following the suggestions provided</w:t>
      </w:r>
      <w:r w:rsidR="002B7EB4" w:rsidRPr="00237D47">
        <w:t xml:space="preserve"> </w:t>
      </w:r>
      <w:r w:rsidR="00615CFC" w:rsidRPr="00237D47">
        <w:t xml:space="preserve">by the researchers mentioned above, in offering </w:t>
      </w:r>
      <w:r w:rsidR="005E7475" w:rsidRPr="00237D47">
        <w:t>help based on the terms of the men who need it</w:t>
      </w:r>
      <w:r w:rsidR="00C40A47" w:rsidRPr="00237D47">
        <w:t xml:space="preserve"> and offering services in ways that appeal to them</w:t>
      </w:r>
      <w:r w:rsidR="005E7475" w:rsidRPr="00237D47">
        <w:t>, rather than simply</w:t>
      </w:r>
      <w:r w:rsidR="00830899" w:rsidRPr="00237D47">
        <w:t xml:space="preserve"> attempting to</w:t>
      </w:r>
      <w:r w:rsidR="005E7475" w:rsidRPr="00237D47">
        <w:t xml:space="preserve"> reinforc</w:t>
      </w:r>
      <w:r w:rsidR="00830899" w:rsidRPr="00237D47">
        <w:t>e</w:t>
      </w:r>
      <w:r w:rsidR="005E7475" w:rsidRPr="00237D47">
        <w:t xml:space="preserve"> </w:t>
      </w:r>
      <w:r w:rsidR="00830899" w:rsidRPr="00237D47">
        <w:t xml:space="preserve">traditional ideas. </w:t>
      </w:r>
      <w:r w:rsidR="002B7EB4" w:rsidRPr="00237D47">
        <w:t xml:space="preserve">More </w:t>
      </w:r>
      <w:r w:rsidR="00DF0227" w:rsidRPr="00237D47">
        <w:t xml:space="preserve">current </w:t>
      </w:r>
      <w:r w:rsidR="002B7EB4" w:rsidRPr="00237D47">
        <w:t xml:space="preserve">research is needed within mental health to measure the effect of </w:t>
      </w:r>
      <w:r w:rsidR="007A0076" w:rsidRPr="00237D47">
        <w:t>specific campaigns in encouraging men’s help-seeking. Conducting a similar study now would also mean that the efficacy of promoting men’s mental health in more recent years could be measured.</w:t>
      </w:r>
      <w:r w:rsidR="00AF27EA" w:rsidRPr="00237D47">
        <w:t xml:space="preserve"> </w:t>
      </w:r>
      <w:r w:rsidR="00C971B6" w:rsidRPr="00237D47">
        <w:t xml:space="preserve">More qualitative studies could </w:t>
      </w:r>
      <w:r w:rsidR="00C15D54" w:rsidRPr="00237D47">
        <w:t>investigate the real</w:t>
      </w:r>
      <w:r w:rsidR="00F3345C" w:rsidRPr="00237D47">
        <w:t>-</w:t>
      </w:r>
      <w:r w:rsidR="00C15D54" w:rsidRPr="00237D47">
        <w:t xml:space="preserve">world effects of the campaigns and changes in social stigma, as </w:t>
      </w:r>
      <w:r w:rsidR="00FC5CE4" w:rsidRPr="00237D47">
        <w:t>quantitative studies seem to largely focus on attendance</w:t>
      </w:r>
      <w:r w:rsidR="00345C73" w:rsidRPr="00237D47">
        <w:t xml:space="preserve"> of treatment and short-term efficacy rather than</w:t>
      </w:r>
      <w:r w:rsidR="0031121E" w:rsidRPr="00237D47">
        <w:t xml:space="preserve"> the changes in</w:t>
      </w:r>
      <w:r w:rsidR="00345C73" w:rsidRPr="00237D47">
        <w:t xml:space="preserve"> the quality of life of men </w:t>
      </w:r>
      <w:r w:rsidR="0031121E" w:rsidRPr="00237D47">
        <w:t>who are encourage</w:t>
      </w:r>
      <w:r w:rsidR="00F3345C" w:rsidRPr="00237D47">
        <w:t>d</w:t>
      </w:r>
      <w:r w:rsidR="0031121E" w:rsidRPr="00237D47">
        <w:t xml:space="preserve"> to acknowledge </w:t>
      </w:r>
      <w:r w:rsidR="00BD1D0A" w:rsidRPr="00237D47">
        <w:t xml:space="preserve">their mental health and seek help from others. </w:t>
      </w:r>
      <w:r w:rsidR="00F3345C" w:rsidRPr="00237D47">
        <w:t xml:space="preserve">This </w:t>
      </w:r>
      <w:r w:rsidR="00325D71" w:rsidRPr="00237D47">
        <w:t xml:space="preserve">information, if the campaigns are proved to be successful, could then be used to reinforce the </w:t>
      </w:r>
      <w:r w:rsidR="00DF22D9" w:rsidRPr="00237D47">
        <w:t xml:space="preserve">idea </w:t>
      </w:r>
      <w:r w:rsidR="00325D71" w:rsidRPr="00237D47">
        <w:t xml:space="preserve">of </w:t>
      </w:r>
      <w:r w:rsidR="00DF22D9" w:rsidRPr="00237D47">
        <w:t>help seeking through TPB based interventions</w:t>
      </w:r>
      <w:r w:rsidR="00F445B5" w:rsidRPr="00237D47">
        <w:t xml:space="preserve"> being beneficial</w:t>
      </w:r>
      <w:r w:rsidR="00DF22D9" w:rsidRPr="00237D47">
        <w:t xml:space="preserve">. </w:t>
      </w:r>
    </w:p>
    <w:p w14:paraId="3FAB7C8B" w14:textId="30D5B278" w:rsidR="00E11160" w:rsidRDefault="00E11160" w:rsidP="00E11160"/>
    <w:p w14:paraId="112C747F" w14:textId="717DE9E0" w:rsidR="00E11160" w:rsidRDefault="00E11160" w:rsidP="00E11160"/>
    <w:p w14:paraId="52960D51" w14:textId="6189B451" w:rsidR="00E11160" w:rsidRDefault="00E11160">
      <w:r>
        <w:br w:type="page"/>
      </w:r>
    </w:p>
    <w:p w14:paraId="7AD763BC" w14:textId="39F34CE8" w:rsidR="00E11160" w:rsidRDefault="00E11160" w:rsidP="00E11160">
      <w:pPr>
        <w:rPr>
          <w:b/>
        </w:rPr>
      </w:pPr>
      <w:r w:rsidRPr="00E11160">
        <w:rPr>
          <w:b/>
        </w:rPr>
        <w:t>References</w:t>
      </w:r>
      <w:r w:rsidR="00BC4929">
        <w:rPr>
          <w:b/>
        </w:rPr>
        <w:br/>
      </w:r>
    </w:p>
    <w:p w14:paraId="777475D9" w14:textId="77777777" w:rsidR="00551E7B" w:rsidRDefault="00551E7B" w:rsidP="00BC4929">
      <w:pPr>
        <w:ind w:left="284" w:hanging="284"/>
      </w:pPr>
      <w:r>
        <w:t xml:space="preserve">Addis, M. E., &amp; </w:t>
      </w:r>
      <w:proofErr w:type="spellStart"/>
      <w:r>
        <w:t>Mahalik</w:t>
      </w:r>
      <w:proofErr w:type="spellEnd"/>
      <w:r>
        <w:t xml:space="preserve">, J. R. (2003). Men, masculinity, and the contexts of help seeking. </w:t>
      </w:r>
      <w:r>
        <w:rPr>
          <w:i/>
          <w:iCs/>
        </w:rPr>
        <w:t>American psychologist</w:t>
      </w:r>
      <w:r>
        <w:t xml:space="preserve">, </w:t>
      </w:r>
      <w:r>
        <w:rPr>
          <w:i/>
          <w:iCs/>
        </w:rPr>
        <w:t>58</w:t>
      </w:r>
      <w:r>
        <w:t>(1), 5.</w:t>
      </w:r>
    </w:p>
    <w:p w14:paraId="3EAFC74B" w14:textId="61E05D9F" w:rsidR="00551E7B" w:rsidRDefault="00551E7B" w:rsidP="00BC4929">
      <w:pPr>
        <w:ind w:left="284" w:hanging="284"/>
      </w:pPr>
      <w:proofErr w:type="spellStart"/>
      <w:r>
        <w:t>Ajzen</w:t>
      </w:r>
      <w:proofErr w:type="spellEnd"/>
      <w:r>
        <w:t xml:space="preserve">, I. (1991). The theory of planned </w:t>
      </w:r>
      <w:proofErr w:type="spellStart"/>
      <w:r>
        <w:t>behavior</w:t>
      </w:r>
      <w:proofErr w:type="spellEnd"/>
      <w:r>
        <w:t xml:space="preserve">. </w:t>
      </w:r>
      <w:r>
        <w:rPr>
          <w:i/>
          <w:iCs/>
        </w:rPr>
        <w:t xml:space="preserve">Organizational </w:t>
      </w:r>
      <w:proofErr w:type="spellStart"/>
      <w:r>
        <w:rPr>
          <w:i/>
          <w:iCs/>
        </w:rPr>
        <w:t>behavior</w:t>
      </w:r>
      <w:proofErr w:type="spellEnd"/>
      <w:r>
        <w:rPr>
          <w:i/>
          <w:iCs/>
        </w:rPr>
        <w:t xml:space="preserve"> and human decision processes</w:t>
      </w:r>
      <w:r>
        <w:t xml:space="preserve">, </w:t>
      </w:r>
      <w:r>
        <w:rPr>
          <w:i/>
          <w:iCs/>
        </w:rPr>
        <w:t>50</w:t>
      </w:r>
      <w:r>
        <w:t>(2), 179-211</w:t>
      </w:r>
    </w:p>
    <w:p w14:paraId="7FA65FC5" w14:textId="1EC9CC4F" w:rsidR="00551E7B" w:rsidRDefault="00551E7B" w:rsidP="00BC4929">
      <w:pPr>
        <w:ind w:left="284" w:hanging="284"/>
      </w:pPr>
      <w:r>
        <w:t xml:space="preserve">Bolton, J. M., Robinson, J., &amp; </w:t>
      </w:r>
      <w:proofErr w:type="spellStart"/>
      <w:r>
        <w:t>Sareen</w:t>
      </w:r>
      <w:proofErr w:type="spellEnd"/>
      <w:r>
        <w:t xml:space="preserve">, J. (2009). Self-medication of mood disorders with alcohol and drugs in the National Epidemiologic Survey on Alcohol and Related Conditions. </w:t>
      </w:r>
      <w:r>
        <w:rPr>
          <w:i/>
          <w:iCs/>
        </w:rPr>
        <w:t>Journal of affective disorders</w:t>
      </w:r>
      <w:r>
        <w:t xml:space="preserve">, </w:t>
      </w:r>
      <w:r>
        <w:rPr>
          <w:i/>
          <w:iCs/>
        </w:rPr>
        <w:t>115</w:t>
      </w:r>
      <w:r>
        <w:t>(3), 367-375.</w:t>
      </w:r>
    </w:p>
    <w:p w14:paraId="0DE20F42" w14:textId="53C9CC10" w:rsidR="00551E7B" w:rsidRDefault="00A14921" w:rsidP="00BC4929">
      <w:pPr>
        <w:ind w:left="284" w:hanging="284"/>
      </w:pPr>
      <w:r>
        <w:t xml:space="preserve">Brehm, J. W. (1989). Psychological reactance: Theory and applications. </w:t>
      </w:r>
      <w:r>
        <w:rPr>
          <w:i/>
          <w:iCs/>
        </w:rPr>
        <w:t>ACR North American Advances</w:t>
      </w:r>
      <w:r>
        <w:t>.</w:t>
      </w:r>
    </w:p>
    <w:p w14:paraId="1E42C7AF" w14:textId="129C3676" w:rsidR="003A24AA" w:rsidRDefault="003A24AA" w:rsidP="00BC4929">
      <w:pPr>
        <w:ind w:left="284" w:hanging="284"/>
        <w:rPr>
          <w:rFonts w:cstheme="minorHAnsi"/>
        </w:rPr>
      </w:pPr>
      <w:r w:rsidRPr="003A24AA">
        <w:rPr>
          <w:rFonts w:cstheme="minorHAnsi"/>
        </w:rPr>
        <w:t>Britt, E., Blampied, N. M., &amp; Hudson, S. M. (2003). Motivational interviewing: A review.</w:t>
      </w:r>
      <w:r w:rsidRPr="00A14921">
        <w:rPr>
          <w:rFonts w:cstheme="minorHAnsi"/>
          <w:i/>
        </w:rPr>
        <w:t xml:space="preserve"> Australian Psychologist</w:t>
      </w:r>
      <w:r w:rsidRPr="003A24AA">
        <w:rPr>
          <w:rFonts w:cstheme="minorHAnsi"/>
        </w:rPr>
        <w:t>, 38(3), 193-201.</w:t>
      </w:r>
    </w:p>
    <w:p w14:paraId="771ABABB" w14:textId="0ABE6530" w:rsidR="003A24AA" w:rsidRDefault="00A14921" w:rsidP="00BC4929">
      <w:pPr>
        <w:ind w:left="284" w:hanging="284"/>
        <w:rPr>
          <w:rFonts w:cstheme="minorHAnsi"/>
        </w:rPr>
      </w:pPr>
      <w:r>
        <w:t xml:space="preserve">Courtenay, W. H. (2000). Constructions of masculinity and their influence on men's well-being: a theory of gender and health. </w:t>
      </w:r>
      <w:r>
        <w:rPr>
          <w:i/>
          <w:iCs/>
        </w:rPr>
        <w:t>Social science &amp; medicine</w:t>
      </w:r>
      <w:r>
        <w:t xml:space="preserve">, </w:t>
      </w:r>
      <w:r>
        <w:rPr>
          <w:i/>
          <w:iCs/>
        </w:rPr>
        <w:t>50</w:t>
      </w:r>
      <w:r>
        <w:t>(10), 1385-1401.</w:t>
      </w:r>
    </w:p>
    <w:p w14:paraId="3396C7C4" w14:textId="77777777" w:rsidR="00A14921" w:rsidRDefault="00A14921" w:rsidP="00BC4929">
      <w:pPr>
        <w:ind w:left="284" w:hanging="284"/>
      </w:pPr>
      <w:proofErr w:type="spellStart"/>
      <w:r>
        <w:t>Demyan</w:t>
      </w:r>
      <w:proofErr w:type="spellEnd"/>
      <w:r>
        <w:t xml:space="preserve">, A. L., &amp; Anderson, T. (2012). Effects of a brief media intervention on expectations, attitudes, and intentions of mental health help seeking. </w:t>
      </w:r>
      <w:r>
        <w:rPr>
          <w:i/>
          <w:iCs/>
        </w:rPr>
        <w:t xml:space="preserve">Journal of </w:t>
      </w:r>
      <w:proofErr w:type="spellStart"/>
      <w:r>
        <w:rPr>
          <w:i/>
          <w:iCs/>
        </w:rPr>
        <w:t>Counseling</w:t>
      </w:r>
      <w:proofErr w:type="spellEnd"/>
      <w:r>
        <w:rPr>
          <w:i/>
          <w:iCs/>
        </w:rPr>
        <w:t xml:space="preserve"> Psychology</w:t>
      </w:r>
      <w:r>
        <w:t xml:space="preserve">, </w:t>
      </w:r>
      <w:r>
        <w:rPr>
          <w:i/>
          <w:iCs/>
        </w:rPr>
        <w:t>59</w:t>
      </w:r>
      <w:r>
        <w:t>(2), 222.</w:t>
      </w:r>
    </w:p>
    <w:p w14:paraId="429395BE" w14:textId="7FCE977E" w:rsidR="00A14921" w:rsidRDefault="00A14921" w:rsidP="00BC4929">
      <w:pPr>
        <w:ind w:left="284" w:hanging="284"/>
      </w:pPr>
      <w:proofErr w:type="spellStart"/>
      <w:r>
        <w:t>Galdas</w:t>
      </w:r>
      <w:proofErr w:type="spellEnd"/>
      <w:r>
        <w:t xml:space="preserve">, P. M., Cheater, F., &amp; Marshall, P. (2005). Men and health help‐seeking behaviour: literature review. </w:t>
      </w:r>
      <w:r>
        <w:rPr>
          <w:i/>
          <w:iCs/>
        </w:rPr>
        <w:t>Journal of advanced nursing</w:t>
      </w:r>
      <w:r>
        <w:t xml:space="preserve">, </w:t>
      </w:r>
      <w:r>
        <w:rPr>
          <w:i/>
          <w:iCs/>
        </w:rPr>
        <w:t>49</w:t>
      </w:r>
      <w:r>
        <w:t>(6), 616-623.</w:t>
      </w:r>
    </w:p>
    <w:p w14:paraId="486C80E0" w14:textId="256C30A9" w:rsidR="00A14921" w:rsidRDefault="00A14921" w:rsidP="00BC4929">
      <w:pPr>
        <w:ind w:left="284" w:hanging="284"/>
      </w:pPr>
      <w:r>
        <w:t xml:space="preserve">Good, G. E., &amp; Wood, P. K. (1995). Male gender role conflict, depression, and help seeking: Do college men face double jeopardy?. </w:t>
      </w:r>
      <w:r>
        <w:rPr>
          <w:i/>
          <w:iCs/>
        </w:rPr>
        <w:t xml:space="preserve">Journal of </w:t>
      </w:r>
      <w:proofErr w:type="spellStart"/>
      <w:r>
        <w:rPr>
          <w:i/>
          <w:iCs/>
        </w:rPr>
        <w:t>Counseling</w:t>
      </w:r>
      <w:proofErr w:type="spellEnd"/>
      <w:r>
        <w:rPr>
          <w:i/>
          <w:iCs/>
        </w:rPr>
        <w:t xml:space="preserve"> &amp; Development</w:t>
      </w:r>
      <w:r>
        <w:t xml:space="preserve">, </w:t>
      </w:r>
      <w:r>
        <w:rPr>
          <w:i/>
          <w:iCs/>
        </w:rPr>
        <w:t>74</w:t>
      </w:r>
      <w:r>
        <w:t>(1), 70-75</w:t>
      </w:r>
    </w:p>
    <w:p w14:paraId="57887E43" w14:textId="49DA04E9" w:rsidR="003A24AA" w:rsidRDefault="00A14921" w:rsidP="00BC4929">
      <w:pPr>
        <w:ind w:left="284" w:hanging="284"/>
        <w:rPr>
          <w:rFonts w:cstheme="minorHAnsi"/>
        </w:rPr>
      </w:pPr>
      <w:r>
        <w:t xml:space="preserve">Gulliver, A., Griffiths, K. M., Christensen, H., &amp; Brewer, J. L. (2012). A systematic review of help-seeking interventions for depression, anxiety and general psychological distress. </w:t>
      </w:r>
      <w:r>
        <w:rPr>
          <w:i/>
          <w:iCs/>
        </w:rPr>
        <w:t>BMC psychiatry</w:t>
      </w:r>
      <w:r>
        <w:t xml:space="preserve">, </w:t>
      </w:r>
      <w:r>
        <w:rPr>
          <w:i/>
          <w:iCs/>
        </w:rPr>
        <w:t>12</w:t>
      </w:r>
      <w:r>
        <w:t>(1), 81.</w:t>
      </w:r>
    </w:p>
    <w:p w14:paraId="0EA02B96" w14:textId="7E6ADAFB" w:rsidR="003A24AA" w:rsidRDefault="00A14921" w:rsidP="00BC4929">
      <w:pPr>
        <w:ind w:left="284" w:hanging="284"/>
        <w:rPr>
          <w:rFonts w:cstheme="minorHAnsi"/>
        </w:rPr>
      </w:pPr>
      <w:proofErr w:type="spellStart"/>
      <w:r>
        <w:t>Jorm</w:t>
      </w:r>
      <w:proofErr w:type="spellEnd"/>
      <w:r>
        <w:t xml:space="preserve">, A. F. (2012). Mental health literacy: Empowering the community to take action for better mental health. </w:t>
      </w:r>
      <w:r>
        <w:rPr>
          <w:i/>
          <w:iCs/>
        </w:rPr>
        <w:t>American Psychologist</w:t>
      </w:r>
      <w:r>
        <w:t xml:space="preserve">, </w:t>
      </w:r>
      <w:r>
        <w:rPr>
          <w:i/>
          <w:iCs/>
        </w:rPr>
        <w:t>67</w:t>
      </w:r>
      <w:r>
        <w:t>(3), 231</w:t>
      </w:r>
      <w:r w:rsidR="003A24AA" w:rsidRPr="003A24AA">
        <w:rPr>
          <w:rFonts w:cstheme="minorHAnsi"/>
        </w:rPr>
        <w:t>.</w:t>
      </w:r>
    </w:p>
    <w:p w14:paraId="11EE7F61" w14:textId="77777777" w:rsidR="00A14921" w:rsidRDefault="00A14921" w:rsidP="00BC4929">
      <w:pPr>
        <w:ind w:left="284" w:hanging="284"/>
      </w:pPr>
      <w:r>
        <w:t xml:space="preserve">Judd, F., </w:t>
      </w:r>
      <w:proofErr w:type="spellStart"/>
      <w:r>
        <w:t>Komiti</w:t>
      </w:r>
      <w:proofErr w:type="spellEnd"/>
      <w:r>
        <w:t xml:space="preserve">, A., &amp; Jackson, H. (2008). How does being female assist help-seeking for mental health problems?. </w:t>
      </w:r>
      <w:r>
        <w:rPr>
          <w:i/>
          <w:iCs/>
        </w:rPr>
        <w:t>Australian and New Zealand Journal of Psychiatry</w:t>
      </w:r>
      <w:r>
        <w:t xml:space="preserve">, </w:t>
      </w:r>
      <w:r>
        <w:rPr>
          <w:i/>
          <w:iCs/>
        </w:rPr>
        <w:t>42</w:t>
      </w:r>
      <w:r>
        <w:t>(1), 24-29.</w:t>
      </w:r>
    </w:p>
    <w:p w14:paraId="4FCF1C70" w14:textId="7B6FFA9E" w:rsidR="00A14921" w:rsidRDefault="00A14921" w:rsidP="00BC4929">
      <w:pPr>
        <w:ind w:left="284" w:hanging="284"/>
      </w:pPr>
      <w:r>
        <w:t xml:space="preserve">Knight, K. M., McGowan, L., Dickens, C., &amp; Bundy, C. (2006). A systematic review of motivational interviewing in physical health care settings. </w:t>
      </w:r>
      <w:r>
        <w:rPr>
          <w:i/>
          <w:iCs/>
        </w:rPr>
        <w:t>British journal of health psychology</w:t>
      </w:r>
      <w:r>
        <w:t xml:space="preserve">, </w:t>
      </w:r>
      <w:r>
        <w:rPr>
          <w:i/>
          <w:iCs/>
        </w:rPr>
        <w:t>11</w:t>
      </w:r>
      <w:r>
        <w:t>(2), 319-332.</w:t>
      </w:r>
    </w:p>
    <w:p w14:paraId="3A39709C" w14:textId="5BBF2A85" w:rsidR="00BC4929" w:rsidRPr="003A24AA" w:rsidRDefault="00BC4929" w:rsidP="00BC4929">
      <w:pPr>
        <w:ind w:left="284" w:hanging="284"/>
        <w:rPr>
          <w:rFonts w:cstheme="minorHAnsi"/>
        </w:rPr>
      </w:pPr>
      <w:r w:rsidRPr="003A24AA">
        <w:rPr>
          <w:rFonts w:cstheme="minorHAnsi"/>
        </w:rPr>
        <w:t>#mandictionary - Campaign Against Living Miserably. (2019). Retrieved from https://www.thecalmzone.net/mandictionary/</w:t>
      </w:r>
    </w:p>
    <w:p w14:paraId="4737FCC5" w14:textId="77777777" w:rsidR="00A14921" w:rsidRDefault="00A14921" w:rsidP="00BC4929">
      <w:pPr>
        <w:ind w:left="284" w:hanging="284"/>
      </w:pPr>
      <w:r>
        <w:t xml:space="preserve">Mansfield, A. K., Addis, M. E., &amp; </w:t>
      </w:r>
      <w:proofErr w:type="spellStart"/>
      <w:r>
        <w:t>Mahalik</w:t>
      </w:r>
      <w:proofErr w:type="spellEnd"/>
      <w:r>
        <w:t xml:space="preserve">, J. R. (2003). “Why won’t he go to the doctor?”: the psychology of men’s help seeking. </w:t>
      </w:r>
      <w:r>
        <w:rPr>
          <w:i/>
          <w:iCs/>
        </w:rPr>
        <w:t>international Journal of Men’s Health</w:t>
      </w:r>
      <w:r>
        <w:t xml:space="preserve">, </w:t>
      </w:r>
      <w:r>
        <w:rPr>
          <w:i/>
          <w:iCs/>
        </w:rPr>
        <w:t>2</w:t>
      </w:r>
      <w:r>
        <w:t>(2).</w:t>
      </w:r>
    </w:p>
    <w:p w14:paraId="00A930F7" w14:textId="167CA7A4" w:rsidR="003A24AA" w:rsidRDefault="00A14921" w:rsidP="00BC4929">
      <w:pPr>
        <w:ind w:left="284" w:hanging="284"/>
        <w:rPr>
          <w:rFonts w:cstheme="minorHAnsi"/>
        </w:rPr>
      </w:pPr>
      <w:r>
        <w:t xml:space="preserve">Mansfield, A. K., Addis, M. E., &amp; Courtenay, W. (2005). Measurement of Men's Help Seeking: Development and Evaluation of the Barriers to Help Seeking Scale. </w:t>
      </w:r>
      <w:r>
        <w:rPr>
          <w:i/>
          <w:iCs/>
        </w:rPr>
        <w:t>Psychology of Men &amp; Masculinity</w:t>
      </w:r>
      <w:r>
        <w:t xml:space="preserve">, </w:t>
      </w:r>
      <w:r>
        <w:rPr>
          <w:i/>
          <w:iCs/>
        </w:rPr>
        <w:t>6</w:t>
      </w:r>
      <w:r>
        <w:t>(2), 95.</w:t>
      </w:r>
    </w:p>
    <w:p w14:paraId="2584797F" w14:textId="77777777" w:rsidR="00A14921" w:rsidRDefault="00A14921" w:rsidP="00BC4929">
      <w:pPr>
        <w:ind w:left="284" w:hanging="284"/>
      </w:pPr>
      <w:r>
        <w:t xml:space="preserve">Miller, S. J., </w:t>
      </w:r>
      <w:proofErr w:type="spellStart"/>
      <w:r>
        <w:t>Foran-Tuller</w:t>
      </w:r>
      <w:proofErr w:type="spellEnd"/>
      <w:r>
        <w:t xml:space="preserve">, K., </w:t>
      </w:r>
      <w:proofErr w:type="spellStart"/>
      <w:r>
        <w:t>Ledergerber</w:t>
      </w:r>
      <w:proofErr w:type="spellEnd"/>
      <w:r>
        <w:t xml:space="preserve">, J., &amp; </w:t>
      </w:r>
      <w:proofErr w:type="spellStart"/>
      <w:r>
        <w:t>Jandorf</w:t>
      </w:r>
      <w:proofErr w:type="spellEnd"/>
      <w:r>
        <w:t xml:space="preserve">, L. (2017). Motivational interviewing to improve health screening uptake: A systematic review. </w:t>
      </w:r>
      <w:r>
        <w:rPr>
          <w:i/>
          <w:iCs/>
        </w:rPr>
        <w:t xml:space="preserve">Patient education and </w:t>
      </w:r>
      <w:proofErr w:type="spellStart"/>
      <w:r>
        <w:rPr>
          <w:i/>
          <w:iCs/>
        </w:rPr>
        <w:t>counseling</w:t>
      </w:r>
      <w:proofErr w:type="spellEnd"/>
      <w:r>
        <w:t xml:space="preserve">, </w:t>
      </w:r>
      <w:r>
        <w:rPr>
          <w:i/>
          <w:iCs/>
        </w:rPr>
        <w:t>100</w:t>
      </w:r>
      <w:r>
        <w:t>(2), 190-198.</w:t>
      </w:r>
    </w:p>
    <w:p w14:paraId="405DCB14" w14:textId="143DE4F0" w:rsidR="00A14921" w:rsidRDefault="00A14921" w:rsidP="00BC4929">
      <w:pPr>
        <w:ind w:left="284" w:hanging="284"/>
      </w:pPr>
      <w:r>
        <w:t xml:space="preserve">Möller-Leimkühler, A. M. (2002). Barriers to help-seeking by men: a review of sociocultural and clinical literature with particular reference to depression. </w:t>
      </w:r>
      <w:r>
        <w:rPr>
          <w:i/>
          <w:iCs/>
        </w:rPr>
        <w:t>Journal of affective disorders</w:t>
      </w:r>
      <w:r>
        <w:t xml:space="preserve">, </w:t>
      </w:r>
      <w:r>
        <w:rPr>
          <w:i/>
          <w:iCs/>
        </w:rPr>
        <w:t>71</w:t>
      </w:r>
      <w:r>
        <w:t>(1-3), 1-9.</w:t>
      </w:r>
    </w:p>
    <w:p w14:paraId="437AAA9E" w14:textId="684F2C27" w:rsidR="00BC4929" w:rsidRPr="003A24AA" w:rsidRDefault="00BC4929" w:rsidP="00BC4929">
      <w:pPr>
        <w:ind w:left="284" w:hanging="284"/>
        <w:rPr>
          <w:rFonts w:cstheme="minorHAnsi"/>
        </w:rPr>
      </w:pPr>
      <w:r w:rsidRPr="003A24AA">
        <w:rPr>
          <w:rFonts w:cstheme="minorHAnsi"/>
        </w:rPr>
        <w:t>NHS (2019). Adult Psychiatric Morbidity Survey: Survey of Mental Health and Wellbeing, England, 2014 - NHS Digital. Retrieved from https://digital.nhs.uk/data-and-information/publications/statistical/adult-psychiatric-morbidity-survey/adult-psychiatric-morbidity-survey-survey-of-mental-health-and-wellbeing-england-2014</w:t>
      </w:r>
    </w:p>
    <w:p w14:paraId="7D43686D" w14:textId="77777777" w:rsidR="00A14921" w:rsidRDefault="00A14921" w:rsidP="00BC4929">
      <w:pPr>
        <w:ind w:left="284" w:hanging="284"/>
      </w:pPr>
      <w:r>
        <w:t xml:space="preserve">Oliver, M. I., Pearson, N., Coe, N., &amp; Gunnell, D. (2005). Help-seeking behaviour in men and women with common mental health problems: cross-sectional study. </w:t>
      </w:r>
      <w:r>
        <w:rPr>
          <w:i/>
          <w:iCs/>
        </w:rPr>
        <w:t>The British Journal of Psychiatry</w:t>
      </w:r>
      <w:r>
        <w:t xml:space="preserve">, </w:t>
      </w:r>
      <w:r>
        <w:rPr>
          <w:i/>
          <w:iCs/>
        </w:rPr>
        <w:t>186</w:t>
      </w:r>
      <w:r>
        <w:t>(4), 297-301.</w:t>
      </w:r>
    </w:p>
    <w:p w14:paraId="0F3C3A14" w14:textId="12FFE00F" w:rsidR="00A14921" w:rsidRDefault="00A14921" w:rsidP="00BC4929">
      <w:pPr>
        <w:ind w:left="284" w:hanging="284"/>
      </w:pPr>
      <w:proofErr w:type="spellStart"/>
      <w:r>
        <w:t>Rickwood</w:t>
      </w:r>
      <w:proofErr w:type="spellEnd"/>
      <w:r>
        <w:t xml:space="preserve">, D., Deane, F. P., Wilson, C. J., &amp; </w:t>
      </w:r>
      <w:proofErr w:type="spellStart"/>
      <w:r>
        <w:t>Ciarrochi</w:t>
      </w:r>
      <w:proofErr w:type="spellEnd"/>
      <w:r>
        <w:t xml:space="preserve">, J. (2005). Young people’s help-seeking for mental health problems. </w:t>
      </w:r>
      <w:r>
        <w:rPr>
          <w:i/>
          <w:iCs/>
        </w:rPr>
        <w:t>Australian e-journal for the Advancement of Mental health</w:t>
      </w:r>
      <w:r>
        <w:t xml:space="preserve">, </w:t>
      </w:r>
      <w:r>
        <w:rPr>
          <w:i/>
          <w:iCs/>
        </w:rPr>
        <w:t>4</w:t>
      </w:r>
      <w:r>
        <w:t>(3), 218-251.</w:t>
      </w:r>
    </w:p>
    <w:p w14:paraId="420EAF24" w14:textId="5DFB5D6E" w:rsidR="00BC4929" w:rsidRPr="003A24AA" w:rsidRDefault="00BC4929" w:rsidP="00BC4929">
      <w:pPr>
        <w:ind w:left="284" w:hanging="284"/>
        <w:rPr>
          <w:rFonts w:cstheme="minorHAnsi"/>
        </w:rPr>
      </w:pPr>
      <w:proofErr w:type="spellStart"/>
      <w:r>
        <w:t>Rickwood</w:t>
      </w:r>
      <w:proofErr w:type="spellEnd"/>
      <w:r>
        <w:t xml:space="preserve">, D., &amp; </w:t>
      </w:r>
      <w:proofErr w:type="spellStart"/>
      <w:r>
        <w:t>Mazzer</w:t>
      </w:r>
      <w:proofErr w:type="spellEnd"/>
      <w:r>
        <w:t xml:space="preserve">, K. (2012). The role of youth workers helping young people access mental health care. </w:t>
      </w:r>
      <w:r>
        <w:rPr>
          <w:i/>
          <w:iCs/>
        </w:rPr>
        <w:t>Youth Studies Australia</w:t>
      </w:r>
      <w:r>
        <w:t xml:space="preserve">, </w:t>
      </w:r>
      <w:r>
        <w:rPr>
          <w:i/>
          <w:iCs/>
        </w:rPr>
        <w:t>31</w:t>
      </w:r>
      <w:r>
        <w:t>(1 Supplement), 1-13.</w:t>
      </w:r>
    </w:p>
    <w:p w14:paraId="696BF0D0" w14:textId="77777777" w:rsidR="00BC4929" w:rsidRPr="003A24AA" w:rsidRDefault="00BC4929" w:rsidP="00BC4929">
      <w:pPr>
        <w:ind w:left="284" w:hanging="284"/>
        <w:rPr>
          <w:rFonts w:cstheme="minorHAnsi"/>
        </w:rPr>
      </w:pPr>
      <w:r w:rsidRPr="003A24AA">
        <w:rPr>
          <w:rFonts w:cstheme="minorHAnsi"/>
        </w:rPr>
        <w:t>Suicides in the UK - Office for National Statistics. (2019). Retrieved from https://www.ons.gov.uk/peoplepopulationandcommunity/birthsdeathsandmarriages/deaths/bulletins/suicidesintheunitedkingdom/2017registrations</w:t>
      </w:r>
    </w:p>
    <w:p w14:paraId="3FE41896" w14:textId="2CA910E4" w:rsidR="00BC4929" w:rsidRDefault="00BC4929" w:rsidP="00BC4929">
      <w:pPr>
        <w:ind w:left="284" w:hanging="284"/>
        <w:rPr>
          <w:rFonts w:cstheme="minorHAnsi"/>
        </w:rPr>
      </w:pPr>
      <w:r w:rsidRPr="003A24AA">
        <w:rPr>
          <w:rFonts w:cstheme="minorHAnsi"/>
        </w:rPr>
        <w:t>Vaswani, N. (2014). Encouraging help-seeking behaviours among vulnerable young men: A review of the literature.</w:t>
      </w:r>
    </w:p>
    <w:p w14:paraId="2066CB8C" w14:textId="77777777" w:rsidR="00BC4929" w:rsidRDefault="00BC4929" w:rsidP="00BC4929">
      <w:pPr>
        <w:spacing w:line="240" w:lineRule="auto"/>
        <w:ind w:left="284" w:hanging="284"/>
      </w:pPr>
      <w:r>
        <w:t xml:space="preserve">Vogel, D. L., Wade, N. G., Wester, S. R., Larson, L., &amp; Hackler, A. H. (2007). Seeking help from a mental health professional: The influence of one's social network. </w:t>
      </w:r>
      <w:r>
        <w:rPr>
          <w:i/>
          <w:iCs/>
        </w:rPr>
        <w:t>Journal of clinical psychology</w:t>
      </w:r>
      <w:r>
        <w:t xml:space="preserve">, </w:t>
      </w:r>
      <w:r>
        <w:rPr>
          <w:i/>
          <w:iCs/>
        </w:rPr>
        <w:t>63</w:t>
      </w:r>
      <w:r>
        <w:t>(3), 233-245.</w:t>
      </w:r>
    </w:p>
    <w:p w14:paraId="42B2A9F4" w14:textId="1956577B" w:rsidR="00BC4929" w:rsidRDefault="00BC4929" w:rsidP="00BC4929">
      <w:pPr>
        <w:spacing w:line="240" w:lineRule="auto"/>
        <w:ind w:left="284" w:hanging="284"/>
      </w:pPr>
      <w:r>
        <w:t xml:space="preserve">Vogel, D. L., </w:t>
      </w:r>
      <w:proofErr w:type="spellStart"/>
      <w:r>
        <w:t>Heimerdinger</w:t>
      </w:r>
      <w:proofErr w:type="spellEnd"/>
      <w:r>
        <w:t xml:space="preserve">-Edwards, S. R., Hammer, J. H., &amp; Hubbard, A. (2011). “Boys don't cry”: Examination of the links between endorsement of masculine norms, self-stigma, and help-seeking attitudes for men from diverse backgrounds. </w:t>
      </w:r>
      <w:r>
        <w:rPr>
          <w:i/>
          <w:iCs/>
        </w:rPr>
        <w:t xml:space="preserve">Journal of </w:t>
      </w:r>
      <w:proofErr w:type="spellStart"/>
      <w:r>
        <w:rPr>
          <w:i/>
          <w:iCs/>
        </w:rPr>
        <w:t>Counseling</w:t>
      </w:r>
      <w:proofErr w:type="spellEnd"/>
      <w:r>
        <w:rPr>
          <w:i/>
          <w:iCs/>
        </w:rPr>
        <w:t xml:space="preserve"> Psychology</w:t>
      </w:r>
      <w:r>
        <w:t xml:space="preserve">, </w:t>
      </w:r>
      <w:r>
        <w:rPr>
          <w:i/>
          <w:iCs/>
        </w:rPr>
        <w:t>58</w:t>
      </w:r>
      <w:r>
        <w:t>(3), 368.</w:t>
      </w:r>
    </w:p>
    <w:p w14:paraId="6CF9B7F8" w14:textId="77BDAD6A" w:rsidR="00BC4929" w:rsidRPr="003A24AA" w:rsidRDefault="00BC4929" w:rsidP="00BC4929">
      <w:pPr>
        <w:spacing w:line="240" w:lineRule="auto"/>
        <w:ind w:left="284" w:hanging="284"/>
        <w:rPr>
          <w:rFonts w:cstheme="minorHAnsi"/>
        </w:rPr>
      </w:pPr>
      <w:r>
        <w:t xml:space="preserve">Wrigley, S., Jackson, H., Judd, F., &amp; </w:t>
      </w:r>
      <w:proofErr w:type="spellStart"/>
      <w:r>
        <w:t>Komiti</w:t>
      </w:r>
      <w:proofErr w:type="spellEnd"/>
      <w:r>
        <w:t>, A. (2005). Role of stigma and attitudes toward help</w:t>
      </w:r>
      <w:r>
        <w:t xml:space="preserve"> </w:t>
      </w:r>
      <w:r>
        <w:t xml:space="preserve">seeking from a general practitioner for mental health problems in a rural town. </w:t>
      </w:r>
      <w:r>
        <w:rPr>
          <w:i/>
          <w:iCs/>
        </w:rPr>
        <w:t>Australian and New Zealand Journal of Psychiatry</w:t>
      </w:r>
      <w:r>
        <w:t xml:space="preserve">, </w:t>
      </w:r>
      <w:r>
        <w:rPr>
          <w:i/>
          <w:iCs/>
        </w:rPr>
        <w:t>39</w:t>
      </w:r>
      <w:r>
        <w:t>(6), 514-521.</w:t>
      </w:r>
    </w:p>
    <w:p w14:paraId="54F60DB5" w14:textId="77777777" w:rsidR="003A24AA" w:rsidRPr="003A24AA" w:rsidRDefault="003A24AA" w:rsidP="003A24AA">
      <w:pPr>
        <w:rPr>
          <w:rFonts w:cstheme="minorHAnsi"/>
        </w:rPr>
      </w:pPr>
    </w:p>
    <w:p w14:paraId="14725164" w14:textId="77777777" w:rsidR="003A24AA" w:rsidRPr="003A24AA" w:rsidRDefault="003A24AA" w:rsidP="003A24AA">
      <w:pPr>
        <w:rPr>
          <w:rFonts w:cstheme="minorHAnsi"/>
        </w:rPr>
      </w:pPr>
    </w:p>
    <w:p w14:paraId="4A679FA4" w14:textId="77777777" w:rsidR="003A24AA" w:rsidRDefault="003A24AA" w:rsidP="003A24AA">
      <w:pPr>
        <w:rPr>
          <w:rFonts w:cstheme="minorHAnsi"/>
        </w:rPr>
      </w:pPr>
    </w:p>
    <w:p w14:paraId="41B3E5F4" w14:textId="77777777" w:rsidR="003A24AA" w:rsidRDefault="003A24AA" w:rsidP="003A24AA">
      <w:pPr>
        <w:rPr>
          <w:rFonts w:cstheme="minorHAnsi"/>
        </w:rPr>
      </w:pPr>
    </w:p>
    <w:p w14:paraId="7197B2DA" w14:textId="77777777" w:rsidR="003A24AA" w:rsidRPr="003A24AA" w:rsidRDefault="003A24AA" w:rsidP="003A24AA">
      <w:pPr>
        <w:rPr>
          <w:rFonts w:cstheme="minorHAnsi"/>
        </w:rPr>
      </w:pPr>
    </w:p>
    <w:p w14:paraId="4C48C1E2" w14:textId="77777777" w:rsidR="003A24AA" w:rsidRPr="003A24AA" w:rsidRDefault="003A24AA" w:rsidP="003A24AA">
      <w:pPr>
        <w:rPr>
          <w:rFonts w:cstheme="minorHAnsi"/>
        </w:rPr>
      </w:pPr>
    </w:p>
    <w:p w14:paraId="2ECCF844" w14:textId="77777777" w:rsidR="003A24AA" w:rsidRPr="003A24AA" w:rsidRDefault="003A24AA" w:rsidP="003A24AA">
      <w:pPr>
        <w:rPr>
          <w:rFonts w:cstheme="minorHAnsi"/>
        </w:rPr>
      </w:pPr>
    </w:p>
    <w:p w14:paraId="4DA96484" w14:textId="77777777" w:rsidR="003A24AA" w:rsidRPr="003A24AA" w:rsidRDefault="003A24AA" w:rsidP="003A24AA">
      <w:pPr>
        <w:rPr>
          <w:rFonts w:cstheme="minorHAnsi"/>
        </w:rPr>
      </w:pPr>
    </w:p>
    <w:p w14:paraId="755FE027" w14:textId="77777777" w:rsidR="003A24AA" w:rsidRPr="003A24AA" w:rsidRDefault="003A24AA" w:rsidP="003A24AA">
      <w:pPr>
        <w:rPr>
          <w:rFonts w:cstheme="minorHAnsi"/>
        </w:rPr>
      </w:pPr>
    </w:p>
    <w:p w14:paraId="353E21A7" w14:textId="77777777" w:rsidR="003A24AA" w:rsidRPr="003A24AA" w:rsidRDefault="003A24AA" w:rsidP="003A24AA">
      <w:pPr>
        <w:rPr>
          <w:rFonts w:cstheme="minorHAnsi"/>
        </w:rPr>
      </w:pPr>
    </w:p>
    <w:p w14:paraId="2B9DDC9C" w14:textId="02FBDD28" w:rsidR="003A24AA" w:rsidRPr="003A24AA" w:rsidRDefault="003A24AA" w:rsidP="003A24AA">
      <w:pPr>
        <w:rPr>
          <w:rFonts w:cstheme="minorHAnsi"/>
        </w:rPr>
      </w:pPr>
      <w:r w:rsidRPr="003A24AA">
        <w:rPr>
          <w:rFonts w:cstheme="minorHAnsi"/>
        </w:rPr>
        <w:t xml:space="preserve">. </w:t>
      </w:r>
    </w:p>
    <w:p w14:paraId="58BE5B7A" w14:textId="77777777" w:rsidR="003A24AA" w:rsidRPr="003A24AA" w:rsidRDefault="003A24AA" w:rsidP="003A24AA">
      <w:pPr>
        <w:rPr>
          <w:rFonts w:cstheme="minorHAnsi"/>
        </w:rPr>
      </w:pPr>
    </w:p>
    <w:p w14:paraId="33825BFE" w14:textId="77777777" w:rsidR="003A24AA" w:rsidRPr="003A24AA" w:rsidRDefault="003A24AA" w:rsidP="003A24AA">
      <w:pPr>
        <w:rPr>
          <w:rFonts w:cstheme="minorHAnsi"/>
        </w:rPr>
      </w:pPr>
    </w:p>
    <w:p w14:paraId="1CE58D56" w14:textId="77777777" w:rsidR="003A24AA" w:rsidRPr="003A24AA" w:rsidRDefault="003A24AA" w:rsidP="003A24AA">
      <w:pPr>
        <w:rPr>
          <w:rFonts w:cstheme="minorHAnsi"/>
        </w:rPr>
      </w:pPr>
    </w:p>
    <w:p w14:paraId="717A3EE8" w14:textId="77777777" w:rsidR="003A24AA" w:rsidRPr="003A24AA" w:rsidRDefault="003A24AA" w:rsidP="003A24AA">
      <w:pPr>
        <w:rPr>
          <w:rFonts w:cstheme="minorHAnsi"/>
        </w:rPr>
      </w:pPr>
    </w:p>
    <w:p w14:paraId="4FB76E51" w14:textId="63DD67CD" w:rsidR="00E11160" w:rsidRPr="003A24AA" w:rsidRDefault="00E11160" w:rsidP="003A24AA">
      <w:pPr>
        <w:rPr>
          <w:rFonts w:cstheme="minorHAnsi"/>
        </w:rPr>
      </w:pPr>
    </w:p>
    <w:sectPr w:rsidR="00E11160" w:rsidRPr="003A24A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54FDB" w14:textId="77777777" w:rsidR="0074684B" w:rsidRDefault="0074684B" w:rsidP="00237D47">
      <w:pPr>
        <w:spacing w:after="0" w:line="240" w:lineRule="auto"/>
      </w:pPr>
      <w:r>
        <w:separator/>
      </w:r>
    </w:p>
  </w:endnote>
  <w:endnote w:type="continuationSeparator" w:id="0">
    <w:p w14:paraId="581CDAFF" w14:textId="77777777" w:rsidR="0074684B" w:rsidRDefault="0074684B" w:rsidP="00237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30DCE" w14:textId="77777777" w:rsidR="0074684B" w:rsidRDefault="0074684B" w:rsidP="00237D47">
      <w:pPr>
        <w:spacing w:after="0" w:line="240" w:lineRule="auto"/>
      </w:pPr>
      <w:r>
        <w:separator/>
      </w:r>
    </w:p>
  </w:footnote>
  <w:footnote w:type="continuationSeparator" w:id="0">
    <w:p w14:paraId="33807ED9" w14:textId="77777777" w:rsidR="0074684B" w:rsidRDefault="0074684B" w:rsidP="00237D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EndPr/>
    <w:sdtContent>
      <w:p w14:paraId="70CA2486" w14:textId="77777777" w:rsidR="003A24AA" w:rsidRPr="00237D47" w:rsidRDefault="003A24AA">
        <w:pPr>
          <w:pStyle w:val="Header"/>
          <w:jc w:val="right"/>
        </w:pPr>
        <w:r w:rsidRPr="00237D47">
          <w:t xml:space="preserve">Page </w:t>
        </w:r>
        <w:r w:rsidRPr="00237D47">
          <w:rPr>
            <w:bCs/>
            <w:sz w:val="24"/>
            <w:szCs w:val="24"/>
          </w:rPr>
          <w:fldChar w:fldCharType="begin"/>
        </w:r>
        <w:r w:rsidRPr="00237D47">
          <w:rPr>
            <w:bCs/>
          </w:rPr>
          <w:instrText xml:space="preserve"> PAGE </w:instrText>
        </w:r>
        <w:r w:rsidRPr="00237D47">
          <w:rPr>
            <w:bCs/>
            <w:sz w:val="24"/>
            <w:szCs w:val="24"/>
          </w:rPr>
          <w:fldChar w:fldCharType="separate"/>
        </w:r>
        <w:r w:rsidRPr="00237D47">
          <w:rPr>
            <w:bCs/>
            <w:noProof/>
          </w:rPr>
          <w:t>2</w:t>
        </w:r>
        <w:r w:rsidRPr="00237D47">
          <w:rPr>
            <w:bCs/>
            <w:sz w:val="24"/>
            <w:szCs w:val="24"/>
          </w:rPr>
          <w:fldChar w:fldCharType="end"/>
        </w:r>
        <w:r w:rsidRPr="00237D47">
          <w:t xml:space="preserve"> of </w:t>
        </w:r>
        <w:r w:rsidRPr="00237D47">
          <w:rPr>
            <w:bCs/>
            <w:sz w:val="24"/>
            <w:szCs w:val="24"/>
          </w:rPr>
          <w:fldChar w:fldCharType="begin"/>
        </w:r>
        <w:r w:rsidRPr="00237D47">
          <w:rPr>
            <w:bCs/>
          </w:rPr>
          <w:instrText xml:space="preserve"> NUMPAGES  </w:instrText>
        </w:r>
        <w:r w:rsidRPr="00237D47">
          <w:rPr>
            <w:bCs/>
            <w:sz w:val="24"/>
            <w:szCs w:val="24"/>
          </w:rPr>
          <w:fldChar w:fldCharType="separate"/>
        </w:r>
        <w:r w:rsidRPr="00237D47">
          <w:rPr>
            <w:bCs/>
            <w:noProof/>
          </w:rPr>
          <w:t>2</w:t>
        </w:r>
        <w:r w:rsidRPr="00237D47">
          <w:rPr>
            <w:bCs/>
            <w:sz w:val="24"/>
            <w:szCs w:val="24"/>
          </w:rPr>
          <w:fldChar w:fldCharType="end"/>
        </w:r>
      </w:p>
    </w:sdtContent>
  </w:sdt>
  <w:p w14:paraId="405632DB" w14:textId="77777777" w:rsidR="003A24AA" w:rsidRDefault="003A24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18B"/>
    <w:rsid w:val="000640CB"/>
    <w:rsid w:val="00070232"/>
    <w:rsid w:val="00096D19"/>
    <w:rsid w:val="0009743A"/>
    <w:rsid w:val="000D64E6"/>
    <w:rsid w:val="000E4055"/>
    <w:rsid w:val="001242DA"/>
    <w:rsid w:val="001248B6"/>
    <w:rsid w:val="00140607"/>
    <w:rsid w:val="00143CE4"/>
    <w:rsid w:val="001626C7"/>
    <w:rsid w:val="001862D7"/>
    <w:rsid w:val="001B51E5"/>
    <w:rsid w:val="00210870"/>
    <w:rsid w:val="00222FD9"/>
    <w:rsid w:val="002339B3"/>
    <w:rsid w:val="00237D47"/>
    <w:rsid w:val="00240521"/>
    <w:rsid w:val="00284102"/>
    <w:rsid w:val="002B1424"/>
    <w:rsid w:val="002B7EB4"/>
    <w:rsid w:val="0031121E"/>
    <w:rsid w:val="003218E5"/>
    <w:rsid w:val="00323A95"/>
    <w:rsid w:val="00325D71"/>
    <w:rsid w:val="00345C73"/>
    <w:rsid w:val="003715B3"/>
    <w:rsid w:val="00380D43"/>
    <w:rsid w:val="00381B35"/>
    <w:rsid w:val="003A24AA"/>
    <w:rsid w:val="003B75BD"/>
    <w:rsid w:val="003E4B8C"/>
    <w:rsid w:val="003E7C5F"/>
    <w:rsid w:val="00407317"/>
    <w:rsid w:val="00422EEA"/>
    <w:rsid w:val="0044510E"/>
    <w:rsid w:val="00453188"/>
    <w:rsid w:val="0047491C"/>
    <w:rsid w:val="00475FAF"/>
    <w:rsid w:val="004E497D"/>
    <w:rsid w:val="005115DD"/>
    <w:rsid w:val="00512DA5"/>
    <w:rsid w:val="00533F08"/>
    <w:rsid w:val="0054489C"/>
    <w:rsid w:val="00551E7B"/>
    <w:rsid w:val="005968F6"/>
    <w:rsid w:val="00596D05"/>
    <w:rsid w:val="00597FBF"/>
    <w:rsid w:val="005A16F6"/>
    <w:rsid w:val="005A3AAD"/>
    <w:rsid w:val="005B0394"/>
    <w:rsid w:val="005B078B"/>
    <w:rsid w:val="005B6971"/>
    <w:rsid w:val="005D07B6"/>
    <w:rsid w:val="005E7475"/>
    <w:rsid w:val="00615CFC"/>
    <w:rsid w:val="0067691B"/>
    <w:rsid w:val="006817C4"/>
    <w:rsid w:val="006B0FBB"/>
    <w:rsid w:val="006C4285"/>
    <w:rsid w:val="006C5397"/>
    <w:rsid w:val="006D187F"/>
    <w:rsid w:val="006E6A84"/>
    <w:rsid w:val="00712FE8"/>
    <w:rsid w:val="0072387B"/>
    <w:rsid w:val="0074684B"/>
    <w:rsid w:val="0075649E"/>
    <w:rsid w:val="00757D78"/>
    <w:rsid w:val="00770D26"/>
    <w:rsid w:val="00786072"/>
    <w:rsid w:val="007A0076"/>
    <w:rsid w:val="007A0191"/>
    <w:rsid w:val="007A4E48"/>
    <w:rsid w:val="007C4743"/>
    <w:rsid w:val="007C745C"/>
    <w:rsid w:val="00810D88"/>
    <w:rsid w:val="00824821"/>
    <w:rsid w:val="00830899"/>
    <w:rsid w:val="00835951"/>
    <w:rsid w:val="008662BD"/>
    <w:rsid w:val="008764B5"/>
    <w:rsid w:val="00896A07"/>
    <w:rsid w:val="008A0522"/>
    <w:rsid w:val="008B0D87"/>
    <w:rsid w:val="008C2FDB"/>
    <w:rsid w:val="008C4F62"/>
    <w:rsid w:val="009272AF"/>
    <w:rsid w:val="009453AA"/>
    <w:rsid w:val="009456AC"/>
    <w:rsid w:val="00950FCF"/>
    <w:rsid w:val="00956A44"/>
    <w:rsid w:val="00960BE6"/>
    <w:rsid w:val="00972172"/>
    <w:rsid w:val="00990EC9"/>
    <w:rsid w:val="009A6A68"/>
    <w:rsid w:val="009B618B"/>
    <w:rsid w:val="009C63D0"/>
    <w:rsid w:val="009D54CD"/>
    <w:rsid w:val="009E509F"/>
    <w:rsid w:val="009E7F6B"/>
    <w:rsid w:val="00A14921"/>
    <w:rsid w:val="00A212F2"/>
    <w:rsid w:val="00A80A9A"/>
    <w:rsid w:val="00AA6CC9"/>
    <w:rsid w:val="00AD7CA7"/>
    <w:rsid w:val="00AE66B0"/>
    <w:rsid w:val="00AF27EA"/>
    <w:rsid w:val="00AF48C1"/>
    <w:rsid w:val="00B54713"/>
    <w:rsid w:val="00B92643"/>
    <w:rsid w:val="00BC4929"/>
    <w:rsid w:val="00BD1D0A"/>
    <w:rsid w:val="00C15023"/>
    <w:rsid w:val="00C15D54"/>
    <w:rsid w:val="00C40A47"/>
    <w:rsid w:val="00C50039"/>
    <w:rsid w:val="00C5039B"/>
    <w:rsid w:val="00C56CF6"/>
    <w:rsid w:val="00C57BCF"/>
    <w:rsid w:val="00C92813"/>
    <w:rsid w:val="00C971B6"/>
    <w:rsid w:val="00CA3C7B"/>
    <w:rsid w:val="00CA6609"/>
    <w:rsid w:val="00CB20F1"/>
    <w:rsid w:val="00CC0356"/>
    <w:rsid w:val="00CD007B"/>
    <w:rsid w:val="00CE1E59"/>
    <w:rsid w:val="00CE2C19"/>
    <w:rsid w:val="00D17ED2"/>
    <w:rsid w:val="00D36B95"/>
    <w:rsid w:val="00D574A7"/>
    <w:rsid w:val="00D7361A"/>
    <w:rsid w:val="00D854B6"/>
    <w:rsid w:val="00DC795A"/>
    <w:rsid w:val="00DF0227"/>
    <w:rsid w:val="00DF22D9"/>
    <w:rsid w:val="00E11160"/>
    <w:rsid w:val="00E16E53"/>
    <w:rsid w:val="00E37EB1"/>
    <w:rsid w:val="00E465F6"/>
    <w:rsid w:val="00E57E9B"/>
    <w:rsid w:val="00E757DF"/>
    <w:rsid w:val="00E87804"/>
    <w:rsid w:val="00EB5EF5"/>
    <w:rsid w:val="00F15F53"/>
    <w:rsid w:val="00F168E0"/>
    <w:rsid w:val="00F26C71"/>
    <w:rsid w:val="00F3345C"/>
    <w:rsid w:val="00F445B5"/>
    <w:rsid w:val="00F6210E"/>
    <w:rsid w:val="00F75C85"/>
    <w:rsid w:val="00F803A4"/>
    <w:rsid w:val="00FA2099"/>
    <w:rsid w:val="00FC5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5DD46"/>
  <w15:chartTrackingRefBased/>
  <w15:docId w15:val="{DBEA2057-1D16-440A-B9D2-6763DB76C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47"/>
  </w:style>
  <w:style w:type="paragraph" w:styleId="Footer">
    <w:name w:val="footer"/>
    <w:basedOn w:val="Normal"/>
    <w:link w:val="FooterChar"/>
    <w:uiPriority w:val="99"/>
    <w:unhideWhenUsed/>
    <w:rsid w:val="00237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47"/>
  </w:style>
  <w:style w:type="paragraph" w:customStyle="1" w:styleId="Default">
    <w:name w:val="Default"/>
    <w:rsid w:val="00237D47"/>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237421">
      <w:bodyDiv w:val="1"/>
      <w:marLeft w:val="0"/>
      <w:marRight w:val="0"/>
      <w:marTop w:val="0"/>
      <w:marBottom w:val="0"/>
      <w:divBdr>
        <w:top w:val="none" w:sz="0" w:space="0" w:color="auto"/>
        <w:left w:val="none" w:sz="0" w:space="0" w:color="auto"/>
        <w:bottom w:val="none" w:sz="0" w:space="0" w:color="auto"/>
        <w:right w:val="none" w:sz="0" w:space="0" w:color="auto"/>
      </w:divBdr>
      <w:divsChild>
        <w:div w:id="792943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6</Pages>
  <Words>2685</Words>
  <Characters>15308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 (1703005)</dc:creator>
  <cp:keywords/>
  <dc:description/>
  <cp:lastModifiedBy>Louisa Smith (1703005)</cp:lastModifiedBy>
  <cp:revision>3</cp:revision>
  <dcterms:created xsi:type="dcterms:W3CDTF">2019-01-18T10:08:00Z</dcterms:created>
  <dcterms:modified xsi:type="dcterms:W3CDTF">2019-01-18T11:42:00Z</dcterms:modified>
</cp:coreProperties>
</file>