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Academic Skills</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Module code: LCBB4000</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BENEFITS OF EFFECTIVE TIME MANAGEMENT IN HIGHER EDUCATION STUDIES</w:t>
      </w:r>
      <w:r w:rsidDel="00000000" w:rsidR="00000000" w:rsidRPr="00000000">
        <w:br w:type="page"/>
      </w: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6">
          <w:pPr>
            <w:tabs>
              <w:tab w:val="right" w:pos="9360"/>
            </w:tabs>
            <w:spacing w:before="80" w:line="240" w:lineRule="auto"/>
            <w:ind w:left="0" w:firstLine="0"/>
            <w:rPr/>
          </w:pPr>
          <w:r w:rsidDel="00000000" w:rsidR="00000000" w:rsidRPr="00000000">
            <w:fldChar w:fldCharType="begin"/>
            <w:instrText xml:space="preserve"> TOC \h \u \z </w:instrText>
            <w:fldChar w:fldCharType="separate"/>
          </w:r>
          <w:hyperlink w:anchor="_ybata88qo1kd">
            <w:r w:rsidDel="00000000" w:rsidR="00000000" w:rsidRPr="00000000">
              <w:rPr>
                <w:rtl w:val="0"/>
              </w:rPr>
              <w:t xml:space="preserve">Introduction</w:t>
            </w:r>
          </w:hyperlink>
          <w:r w:rsidDel="00000000" w:rsidR="00000000" w:rsidRPr="00000000">
            <w:rPr>
              <w:rtl w:val="0"/>
            </w:rPr>
            <w:tab/>
          </w:r>
          <w:r w:rsidDel="00000000" w:rsidR="00000000" w:rsidRPr="00000000">
            <w:fldChar w:fldCharType="begin"/>
            <w:instrText xml:space="preserve"> PAGEREF _ybata88qo1kd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7">
          <w:pPr>
            <w:tabs>
              <w:tab w:val="right" w:pos="9360"/>
            </w:tabs>
            <w:spacing w:before="200" w:line="240" w:lineRule="auto"/>
            <w:ind w:left="0" w:firstLine="0"/>
            <w:rPr/>
          </w:pPr>
          <w:hyperlink w:anchor="_ubmh4rpvzrc6">
            <w:r w:rsidDel="00000000" w:rsidR="00000000" w:rsidRPr="00000000">
              <w:rPr>
                <w:rtl w:val="0"/>
              </w:rPr>
              <w:t xml:space="preserve">The benefits of time management in Higher Education Studies</w:t>
            </w:r>
          </w:hyperlink>
          <w:r w:rsidDel="00000000" w:rsidR="00000000" w:rsidRPr="00000000">
            <w:rPr>
              <w:rtl w:val="0"/>
            </w:rPr>
            <w:tab/>
          </w:r>
          <w:r w:rsidDel="00000000" w:rsidR="00000000" w:rsidRPr="00000000">
            <w:fldChar w:fldCharType="begin"/>
            <w:instrText xml:space="preserve"> PAGEREF _ubmh4rpvzrc6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9360"/>
            </w:tabs>
            <w:spacing w:before="200" w:line="240" w:lineRule="auto"/>
            <w:ind w:left="0" w:firstLine="0"/>
            <w:rPr/>
          </w:pPr>
          <w:hyperlink w:anchor="_8jozg3ncw6a8">
            <w:r w:rsidDel="00000000" w:rsidR="00000000" w:rsidRPr="00000000">
              <w:rPr>
                <w:rtl w:val="0"/>
              </w:rPr>
              <w:t xml:space="preserve">Conclusion</w:t>
            </w:r>
          </w:hyperlink>
          <w:r w:rsidDel="00000000" w:rsidR="00000000" w:rsidRPr="00000000">
            <w:rPr>
              <w:rtl w:val="0"/>
            </w:rPr>
            <w:tab/>
          </w:r>
          <w:r w:rsidDel="00000000" w:rsidR="00000000" w:rsidRPr="00000000">
            <w:fldChar w:fldCharType="begin"/>
            <w:instrText xml:space="preserve"> PAGEREF _8jozg3ncw6a8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9">
          <w:pPr>
            <w:tabs>
              <w:tab w:val="right" w:pos="9360"/>
            </w:tabs>
            <w:spacing w:after="80" w:before="200" w:line="240" w:lineRule="auto"/>
            <w:ind w:left="0" w:firstLine="0"/>
            <w:rPr/>
          </w:pPr>
          <w:hyperlink w:anchor="_403abskzf6at">
            <w:r w:rsidDel="00000000" w:rsidR="00000000" w:rsidRPr="00000000">
              <w:rPr>
                <w:rtl w:val="0"/>
              </w:rPr>
              <w:t xml:space="preserve">Reference</w:t>
            </w:r>
          </w:hyperlink>
          <w:r w:rsidDel="00000000" w:rsidR="00000000" w:rsidRPr="00000000">
            <w:rPr>
              <w:rtl w:val="0"/>
            </w:rPr>
            <w:tab/>
          </w:r>
          <w:r w:rsidDel="00000000" w:rsidR="00000000" w:rsidRPr="00000000">
            <w:fldChar w:fldCharType="begin"/>
            <w:instrText xml:space="preserve"> PAGEREF _403abskzf6at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C">
      <w:pPr>
        <w:pStyle w:val="Heading1"/>
        <w:spacing w:line="360" w:lineRule="auto"/>
        <w:jc w:val="both"/>
        <w:rPr>
          <w:rFonts w:ascii="Times New Roman" w:cs="Times New Roman" w:eastAsia="Times New Roman" w:hAnsi="Times New Roman"/>
          <w:b w:val="1"/>
          <w:sz w:val="24"/>
          <w:szCs w:val="24"/>
        </w:rPr>
      </w:pPr>
      <w:bookmarkStart w:colFirst="0" w:colLast="0" w:name="_ybata88qo1kd" w:id="0"/>
      <w:bookmarkEnd w:id="0"/>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academic report is to analyzes the severity that effective time-management beholds for higher education studies. When one designates the appropriate quantity of time to complete a task, they are exercising good time managing. According to </w:t>
      </w:r>
      <w:r w:rsidDel="00000000" w:rsidR="00000000" w:rsidRPr="00000000">
        <w:rPr>
          <w:rFonts w:ascii="Times New Roman" w:cs="Times New Roman" w:eastAsia="Times New Roman" w:hAnsi="Times New Roman"/>
          <w:color w:val="222222"/>
          <w:sz w:val="24"/>
          <w:szCs w:val="24"/>
          <w:highlight w:val="white"/>
          <w:rtl w:val="0"/>
        </w:rPr>
        <w:t xml:space="preserve">Aeon and Aguinis (2017),</w:t>
      </w:r>
      <w:r w:rsidDel="00000000" w:rsidR="00000000" w:rsidRPr="00000000">
        <w:rPr>
          <w:rFonts w:ascii="Times New Roman" w:cs="Times New Roman" w:eastAsia="Times New Roman" w:hAnsi="Times New Roman"/>
          <w:sz w:val="24"/>
          <w:szCs w:val="24"/>
          <w:rtl w:val="0"/>
        </w:rPr>
        <w:t xml:space="preserve"> the goal of time management is to enable individuals to accomplish additional or quality tasks in a reduced period. Efficient time management entails allocating specific slots to operations depending on their relevance and the length of time required. Time management improves the efficiency of a person's endeavors. In higher education studies where assignments and dissertations are weekly activities, students need to work according to planned schedules and time slots allocated efficiently (</w:t>
      </w:r>
      <w:r w:rsidDel="00000000" w:rsidR="00000000" w:rsidRPr="00000000">
        <w:rPr>
          <w:rFonts w:ascii="Times New Roman" w:cs="Times New Roman" w:eastAsia="Times New Roman" w:hAnsi="Times New Roman"/>
          <w:color w:val="222222"/>
          <w:sz w:val="24"/>
          <w:szCs w:val="24"/>
          <w:highlight w:val="white"/>
          <w:rtl w:val="0"/>
        </w:rPr>
        <w:t xml:space="preserve">Ahmad Uzir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E">
      <w:pPr>
        <w:pStyle w:val="Heading1"/>
        <w:spacing w:line="360" w:lineRule="auto"/>
        <w:jc w:val="both"/>
        <w:rPr>
          <w:rFonts w:ascii="Times New Roman" w:cs="Times New Roman" w:eastAsia="Times New Roman" w:hAnsi="Times New Roman"/>
          <w:b w:val="1"/>
          <w:sz w:val="24"/>
          <w:szCs w:val="24"/>
        </w:rPr>
      </w:pPr>
      <w:bookmarkStart w:colFirst="0" w:colLast="0" w:name="_ubmh4rpvzrc6" w:id="1"/>
      <w:bookmarkEnd w:id="1"/>
      <w:r w:rsidDel="00000000" w:rsidR="00000000" w:rsidRPr="00000000">
        <w:rPr>
          <w:rFonts w:ascii="Times New Roman" w:cs="Times New Roman" w:eastAsia="Times New Roman" w:hAnsi="Times New Roman"/>
          <w:b w:val="1"/>
          <w:sz w:val="24"/>
          <w:szCs w:val="24"/>
          <w:rtl w:val="0"/>
        </w:rPr>
        <w:t xml:space="preserve">The benefits of time management in Higher Education Studies</w:t>
      </w:r>
    </w:p>
    <w:p w:rsidR="00000000" w:rsidDel="00000000" w:rsidP="00000000" w:rsidRDefault="00000000" w:rsidRPr="00000000" w14:paraId="0000000F">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Time Management</w:t>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w:t>
      </w:r>
      <w:r w:rsidDel="00000000" w:rsidR="00000000" w:rsidRPr="00000000">
        <w:rPr>
          <w:rFonts w:ascii="Times New Roman" w:cs="Times New Roman" w:eastAsia="Times New Roman" w:hAnsi="Times New Roman"/>
          <w:color w:val="222222"/>
          <w:sz w:val="24"/>
          <w:szCs w:val="24"/>
          <w:highlight w:val="white"/>
          <w:rtl w:val="0"/>
        </w:rPr>
        <w:t xml:space="preserve">Oyarzun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(2020), a</w:t>
      </w:r>
      <w:r w:rsidDel="00000000" w:rsidR="00000000" w:rsidRPr="00000000">
        <w:rPr>
          <w:rFonts w:ascii="Times New Roman" w:cs="Times New Roman" w:eastAsia="Times New Roman" w:hAnsi="Times New Roman"/>
          <w:sz w:val="24"/>
          <w:szCs w:val="24"/>
          <w:rtl w:val="0"/>
        </w:rPr>
        <w:t xml:space="preserve">s students develop their choices of higher education, it gets more and more difficult. Deadlines are shorter, and the assignments are more elaborate. Efficient time management not only allows a student to excel academically but also enhances the amount of free time that is required for leisure and stable mental health. Research statistics in the UK have found that the range of benefits from effective time management has enabled academicians to induce performance and creativity. Demonstrating duration additionally aids administrations in developing premium pedagogical programs, particularly at the tertiary educational range. As put forth by </w:t>
      </w:r>
      <w:r w:rsidDel="00000000" w:rsidR="00000000" w:rsidRPr="00000000">
        <w:rPr>
          <w:rFonts w:ascii="Times New Roman" w:cs="Times New Roman" w:eastAsia="Times New Roman" w:hAnsi="Times New Roman"/>
          <w:color w:val="222222"/>
          <w:sz w:val="24"/>
          <w:szCs w:val="24"/>
          <w:highlight w:val="white"/>
          <w:rtl w:val="0"/>
        </w:rPr>
        <w:t xml:space="preserve">Kebritchi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(2017), </w:t>
      </w:r>
      <w:r w:rsidDel="00000000" w:rsidR="00000000" w:rsidRPr="00000000">
        <w:rPr>
          <w:rFonts w:ascii="Times New Roman" w:cs="Times New Roman" w:eastAsia="Times New Roman" w:hAnsi="Times New Roman"/>
          <w:sz w:val="24"/>
          <w:szCs w:val="24"/>
          <w:rtl w:val="0"/>
        </w:rPr>
        <w:t xml:space="preserve">p</w:t>
      </w:r>
      <w:r w:rsidDel="00000000" w:rsidR="00000000" w:rsidRPr="00000000">
        <w:rPr>
          <w:rFonts w:ascii="Times New Roman" w:cs="Times New Roman" w:eastAsia="Times New Roman" w:hAnsi="Times New Roman"/>
          <w:sz w:val="24"/>
          <w:szCs w:val="24"/>
          <w:rtl w:val="0"/>
        </w:rPr>
        <w:t xml:space="preserve">articipating in procedures and participating in additional extracurriculars is not always a job, although becoming active in the organization shows a positive correlation to great educational accomplishment. A few traditional techniques of time management include planning, thinking of the future, especially for students as education requires effective time management for molding the character of an individual for professional accomplishment. Another technique includes unnecessary multitasking. It is believed that multitasking not only creates concentration anxieties but it also induces a panic where the student is unable to finish either task due to the added pressure. Thus concentrating upon one job at a time while designating a planned schedule often helps a student accomplish academic goals easily.</w:t>
      </w:r>
    </w:p>
    <w:p w:rsidR="00000000" w:rsidDel="00000000" w:rsidP="00000000" w:rsidRDefault="00000000" w:rsidRPr="00000000" w14:paraId="00000011">
      <w:pPr>
        <w:spacing w:line="360" w:lineRule="auto"/>
        <w:jc w:val="both"/>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b w:val="1"/>
          <w:i w:val="1"/>
          <w:sz w:val="24"/>
          <w:szCs w:val="24"/>
          <w:u w:val="single"/>
          <w:rtl w:val="0"/>
        </w:rPr>
        <w:t xml:space="preserve">Benefits</w:t>
      </w:r>
    </w:p>
    <w:p w:rsidR="00000000" w:rsidDel="00000000" w:rsidP="00000000" w:rsidRDefault="00000000" w:rsidRPr="00000000" w14:paraId="00000012">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Positivity</w:t>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more positive image in front of peers and teachers is seen to have been created, increasing dependability and leadership advantages (Week Plan, 2021).</w:t>
      </w:r>
    </w:p>
    <w:p w:rsidR="00000000" w:rsidDel="00000000" w:rsidP="00000000" w:rsidRDefault="00000000" w:rsidRPr="00000000" w14:paraId="00000014">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Less Tension</w:t>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has been minimal tension both in academic pursuit and higher education, but also personal stability and stress. Possibilities for progression have multiplied. </w:t>
      </w:r>
    </w:p>
    <w:p w:rsidR="00000000" w:rsidDel="00000000" w:rsidP="00000000" w:rsidRDefault="00000000" w:rsidRPr="00000000" w14:paraId="00000016">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Maintenance of social and academic lives</w:t>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chances of achieving essential social as well as professional objectives have also increased among students who have followed effective time management (ResearchGate, 2021). </w:t>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actual investigations conducted by previous academics have shown, time organization strategies exert an influence on educational performance. Even though pupils are aware of the significance of time on intellectual accomplishment they do not place a high value on this link. Regarding excellent efficiency at the higher level of learning the research program needs to be carefully established, maintained, and monitored (Week Plan, 2021). </w:t>
      </w:r>
    </w:p>
    <w:p w:rsidR="00000000" w:rsidDel="00000000" w:rsidP="00000000" w:rsidRDefault="00000000" w:rsidRPr="00000000" w14:paraId="00000019">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Improved management skills</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organization techniques can lead to not just improved cognitive accomplishment but also improved physiological health as well as reduced anxiety concerns. There are several dimensions under which time management is identified. </w:t>
      </w:r>
    </w:p>
    <w:p w:rsidR="00000000" w:rsidDel="00000000" w:rsidP="00000000" w:rsidRDefault="00000000" w:rsidRPr="00000000" w14:paraId="0000001B">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Communicative activities</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important benefits of time management in higher education studies include effective communication. It has often been witnessed that students who have not been taught the importance of effective time management have often lost various opportunities, despite their vigorous talents (ResearchGate, 2021).</w:t>
      </w:r>
    </w:p>
    <w:p w:rsidR="00000000" w:rsidDel="00000000" w:rsidP="00000000" w:rsidRDefault="00000000" w:rsidRPr="00000000" w14:paraId="0000001D">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More in less time</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distractions are unavailable, students are often able to stay focused, instead of using social media, which allows them to complete more work in less time. This enables them to quantify upon their free time, and breathe a sigh of relief upon the completion of their designated deadline. These students can maximize their potential in several activities, beyond their academic segment.</w:t>
      </w:r>
    </w:p>
    <w:p w:rsidR="00000000" w:rsidDel="00000000" w:rsidP="00000000" w:rsidRDefault="00000000" w:rsidRPr="00000000" w14:paraId="0000001F">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Employment</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professional segment looks forward to the skill of effective time management among the freshers they appoint. An accomplished academic time management skill will also allow students out of their educational pursuit, looking for employment stability, credibility, and greater chance (Indeed, 2021).</w:t>
      </w:r>
    </w:p>
    <w:p w:rsidR="00000000" w:rsidDel="00000000" w:rsidP="00000000" w:rsidRDefault="00000000" w:rsidRPr="00000000" w14:paraId="00000021">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Procrastination</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often affects students’ mental health as it reduces confidence and induces depression. Effective time management often allows individuals with no time to procrastinate and begin early on projects so that, even if the tendency arises, there is enough time to cope up and finish ahead (WeekPlan, 2021)</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Different dimensions of Time Management Benefits</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Long-range Planning: </w:t>
      </w:r>
      <w:r w:rsidDel="00000000" w:rsidR="00000000" w:rsidRPr="00000000">
        <w:rPr>
          <w:rFonts w:ascii="Times New Roman" w:cs="Times New Roman" w:eastAsia="Times New Roman" w:hAnsi="Times New Roman"/>
          <w:sz w:val="24"/>
          <w:szCs w:val="24"/>
          <w:rtl w:val="0"/>
        </w:rPr>
        <w:t xml:space="preserve">Elaborate planning entails setting long-term goals and sticking to a set of habits. It's been dubbed "carrying the appearance of a liking for structure" by several studies, and it's similar to long-term management. According to </w:t>
      </w:r>
      <w:r w:rsidDel="00000000" w:rsidR="00000000" w:rsidRPr="00000000">
        <w:rPr>
          <w:rFonts w:ascii="Times New Roman" w:cs="Times New Roman" w:eastAsia="Times New Roman" w:hAnsi="Times New Roman"/>
          <w:color w:val="222222"/>
          <w:sz w:val="24"/>
          <w:szCs w:val="24"/>
          <w:highlight w:val="white"/>
          <w:rtl w:val="0"/>
        </w:rPr>
        <w:t xml:space="preserve">Zolochevska and Dryzhynina (2019), </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sz w:val="24"/>
          <w:szCs w:val="24"/>
          <w:rtl w:val="0"/>
        </w:rPr>
        <w:t xml:space="preserve">o obtain an overview of the daily tasks which must be completed and time limitations and responsibilities, to strengthen the feeling of maintaining power or authority. For example, preparing for a module before the professor begins it in class, staying ahead of it is the long-term management of planning where the student thinks ahead and plans accordingly (Drucker, 2019). It benefits students as it helps them gain control of decisions, and enhances their skill in quick decision making, which shall in the long term benefit their professional achievements. Prioritizing the importance of activities is also a benefit of long-term planning because it shall help individuals pursuing higher studies, make effective notes and understand what is important for an assessment and what is not (Macan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Short-range Planning:</w:t>
      </w:r>
      <w:r w:rsidDel="00000000" w:rsidR="00000000" w:rsidRPr="00000000">
        <w:rPr>
          <w:rFonts w:ascii="Times New Roman" w:cs="Times New Roman" w:eastAsia="Times New Roman" w:hAnsi="Times New Roman"/>
          <w:sz w:val="24"/>
          <w:szCs w:val="24"/>
          <w:rtl w:val="0"/>
        </w:rPr>
        <w:t xml:space="preserve"> It is characterized as schedule management tasks that are encircled within a periodic scheduling framework and include tasks like establishing goals at the start of the daily scheduling and organizing regular actions and creating a professional product. Several types of research have discovered that short-term scheduling behavior, which involves anticipating time in the short term and therefore is limited to a week or less, has a positive link with academic performance. Short-term strategy in conjunction with achievement determination appeared positively related to negotiating effectiveness effectively (Misra and Mc. Kean, 2020). For example, finishing a book in 5 days can be an effective short-range plan. Short-range plans such as the enhancement of communication skills are beneficial for a student in higher education studies, that shall help them enhance their teamwork abilities. Most short-range plans allow individuals in an academic pursuit to understand, enable, and implement their long-term goals. Planning a daily routine, which is also a short-term plan enables individuals to lead a scheduled life, and effectively manage time for both leisure and academic activities (</w:t>
      </w:r>
      <w:r w:rsidDel="00000000" w:rsidR="00000000" w:rsidRPr="00000000">
        <w:rPr>
          <w:rFonts w:ascii="Times New Roman" w:cs="Times New Roman" w:eastAsia="Times New Roman" w:hAnsi="Times New Roman"/>
          <w:color w:val="222222"/>
          <w:sz w:val="24"/>
          <w:szCs w:val="24"/>
          <w:highlight w:val="white"/>
          <w:rtl w:val="0"/>
        </w:rPr>
        <w:t xml:space="preserve">Razali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2018)</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Time Attitude: </w:t>
      </w:r>
      <w:r w:rsidDel="00000000" w:rsidR="00000000" w:rsidRPr="00000000">
        <w:rPr>
          <w:rFonts w:ascii="Times New Roman" w:cs="Times New Roman" w:eastAsia="Times New Roman" w:hAnsi="Times New Roman"/>
          <w:sz w:val="24"/>
          <w:szCs w:val="24"/>
          <w:rtl w:val="0"/>
        </w:rPr>
        <w:t xml:space="preserve">Reflective practice necessitates a significant adjustment in focus on outcomes rather than appearing occupied. According to Adams and Blair (2019), many examples of individuals that squander their existences in unsightly activities and achieve very little since they are putting their workforces into the wrong authority and responsibility or failing to start concentrating their exercise effectively and it has been founded that two project management intricacies significantly affect the cooperative academic goals. Individuals acquired that combining, arranging, and boosting time dispositions prompted that they possessed considerably extra opportunity to complete their routine work since they experienced additional authority over how their time was being expended. Time attitude has to be effectively formulated so that individuals may understand what they want to do and not waste time on subjects they are not interested in. For example, this dimension helps individuals realize how important it is to effectively work according to time and not lose it, enhancing their ability to understand the importance of time management in their academic pursuits (ACCBlog, 2021).</w:t>
      </w:r>
    </w:p>
    <w:p w:rsidR="00000000" w:rsidDel="00000000" w:rsidP="00000000" w:rsidRDefault="00000000" w:rsidRPr="00000000" w14:paraId="00000028">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academic report has successfully analyzed the various benefits that effective time management portrays upon students pursuing higher education. A balanced lifestyle and professional accomplishment enhance mental stability and reduce a lot of stress. The various dimensions of time management benefits have also been elaborately discussed for easy understanding.</w:t>
      </w:r>
      <w:r w:rsidDel="00000000" w:rsidR="00000000" w:rsidRPr="00000000">
        <w:rPr>
          <w:rtl w:val="0"/>
        </w:rPr>
      </w:r>
    </w:p>
    <w:p w:rsidR="00000000" w:rsidDel="00000000" w:rsidP="00000000" w:rsidRDefault="00000000" w:rsidRPr="00000000" w14:paraId="0000002A">
      <w:pPr>
        <w:pStyle w:val="Heading1"/>
        <w:spacing w:line="360" w:lineRule="auto"/>
        <w:jc w:val="both"/>
        <w:rPr>
          <w:rFonts w:ascii="Times New Roman" w:cs="Times New Roman" w:eastAsia="Times New Roman" w:hAnsi="Times New Roman"/>
          <w:b w:val="1"/>
          <w:sz w:val="24"/>
          <w:szCs w:val="24"/>
        </w:rPr>
      </w:pPr>
      <w:bookmarkStart w:colFirst="0" w:colLast="0" w:name="_x5oh80bnfcr6" w:id="2"/>
      <w:bookmarkEnd w:id="2"/>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spacing w:line="360" w:lineRule="auto"/>
        <w:jc w:val="both"/>
        <w:rPr>
          <w:rFonts w:ascii="Times New Roman" w:cs="Times New Roman" w:eastAsia="Times New Roman" w:hAnsi="Times New Roman"/>
          <w:b w:val="1"/>
          <w:sz w:val="24"/>
          <w:szCs w:val="24"/>
        </w:rPr>
      </w:pPr>
      <w:bookmarkStart w:colFirst="0" w:colLast="0" w:name="_403abskzf6at" w:id="3"/>
      <w:bookmarkEnd w:id="3"/>
      <w:r w:rsidDel="00000000" w:rsidR="00000000" w:rsidRPr="00000000">
        <w:rPr>
          <w:rFonts w:ascii="Times New Roman" w:cs="Times New Roman" w:eastAsia="Times New Roman" w:hAnsi="Times New Roman"/>
          <w:b w:val="1"/>
          <w:sz w:val="24"/>
          <w:szCs w:val="24"/>
          <w:rtl w:val="0"/>
        </w:rPr>
        <w:t xml:space="preserve">Reference</w:t>
      </w:r>
    </w:p>
    <w:p w:rsidR="00000000" w:rsidDel="00000000" w:rsidP="00000000" w:rsidRDefault="00000000" w:rsidRPr="00000000" w14:paraId="0000002C">
      <w:pPr>
        <w:spacing w:after="18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ACC Blog. 2021. </w:t>
      </w:r>
      <w:r w:rsidDel="00000000" w:rsidR="00000000" w:rsidRPr="00000000">
        <w:rPr>
          <w:rFonts w:ascii="Times New Roman" w:cs="Times New Roman" w:eastAsia="Times New Roman" w:hAnsi="Times New Roman"/>
          <w:i w:val="1"/>
          <w:color w:val="222222"/>
          <w:sz w:val="24"/>
          <w:szCs w:val="24"/>
          <w:highlight w:val="white"/>
          <w:rtl w:val="0"/>
        </w:rPr>
        <w:t xml:space="preserve">Time management skills that improve student learning</w:t>
      </w:r>
      <w:r w:rsidDel="00000000" w:rsidR="00000000" w:rsidRPr="00000000">
        <w:rPr>
          <w:rFonts w:ascii="Times New Roman" w:cs="Times New Roman" w:eastAsia="Times New Roman" w:hAnsi="Times New Roman"/>
          <w:color w:val="222222"/>
          <w:sz w:val="24"/>
          <w:szCs w:val="24"/>
          <w:highlight w:val="white"/>
          <w:rtl w:val="0"/>
        </w:rPr>
        <w:t xml:space="preserve">. [online] Available at: &lt;https://www.acc.edu.au/blog/time-management-skills-student-learning/&gt; [Accessed 16 June 2021].</w:t>
      </w:r>
    </w:p>
    <w:p w:rsidR="00000000" w:rsidDel="00000000" w:rsidP="00000000" w:rsidRDefault="00000000" w:rsidRPr="00000000" w14:paraId="0000002D">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Adams, R.V., and Blair, E., 2019. Impact of time management behaviors on undergraduate engineering students’ performance. </w:t>
      </w:r>
      <w:r w:rsidDel="00000000" w:rsidR="00000000" w:rsidRPr="00000000">
        <w:rPr>
          <w:rFonts w:ascii="Times New Roman" w:cs="Times New Roman" w:eastAsia="Times New Roman" w:hAnsi="Times New Roman"/>
          <w:i w:val="1"/>
          <w:color w:val="222222"/>
          <w:sz w:val="24"/>
          <w:szCs w:val="24"/>
          <w:highlight w:val="white"/>
          <w:rtl w:val="0"/>
        </w:rPr>
        <w:t xml:space="preserve">SAGE Open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9</w:t>
      </w:r>
      <w:r w:rsidDel="00000000" w:rsidR="00000000" w:rsidRPr="00000000">
        <w:rPr>
          <w:rFonts w:ascii="Times New Roman" w:cs="Times New Roman" w:eastAsia="Times New Roman" w:hAnsi="Times New Roman"/>
          <w:color w:val="222222"/>
          <w:sz w:val="24"/>
          <w:szCs w:val="24"/>
          <w:highlight w:val="white"/>
          <w:rtl w:val="0"/>
        </w:rPr>
        <w:t xml:space="preserve">(1), p.2158244018824506.</w:t>
      </w:r>
    </w:p>
    <w:p w:rsidR="00000000" w:rsidDel="00000000" w:rsidP="00000000" w:rsidRDefault="00000000" w:rsidRPr="00000000" w14:paraId="0000002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Aeon, B. and Aguinis, H., 2017. It’s about time: New perspectives and insights on time management. </w:t>
      </w:r>
      <w:r w:rsidDel="00000000" w:rsidR="00000000" w:rsidRPr="00000000">
        <w:rPr>
          <w:rFonts w:ascii="Times New Roman" w:cs="Times New Roman" w:eastAsia="Times New Roman" w:hAnsi="Times New Roman"/>
          <w:i w:val="1"/>
          <w:color w:val="222222"/>
          <w:sz w:val="24"/>
          <w:szCs w:val="24"/>
          <w:highlight w:val="white"/>
          <w:rtl w:val="0"/>
        </w:rPr>
        <w:t xml:space="preserve">Academy of management perspectives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31</w:t>
      </w:r>
      <w:r w:rsidDel="00000000" w:rsidR="00000000" w:rsidRPr="00000000">
        <w:rPr>
          <w:rFonts w:ascii="Times New Roman" w:cs="Times New Roman" w:eastAsia="Times New Roman" w:hAnsi="Times New Roman"/>
          <w:color w:val="222222"/>
          <w:sz w:val="24"/>
          <w:szCs w:val="24"/>
          <w:highlight w:val="white"/>
          <w:rtl w:val="0"/>
        </w:rPr>
        <w:t xml:space="preserve">(4), pp.309-330.</w:t>
      </w:r>
    </w:p>
    <w:p w:rsidR="00000000" w:rsidDel="00000000" w:rsidP="00000000" w:rsidRDefault="00000000" w:rsidRPr="00000000" w14:paraId="0000002F">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Ahmad Uzir, N.A., Gašević, D., Matcha, W., Jovanović, J. and Pardo, A., 2020. Analytics of time management strategies in a flipped classroom. </w:t>
      </w:r>
      <w:r w:rsidDel="00000000" w:rsidR="00000000" w:rsidRPr="00000000">
        <w:rPr>
          <w:rFonts w:ascii="Times New Roman" w:cs="Times New Roman" w:eastAsia="Times New Roman" w:hAnsi="Times New Roman"/>
          <w:i w:val="1"/>
          <w:color w:val="222222"/>
          <w:sz w:val="24"/>
          <w:szCs w:val="24"/>
          <w:highlight w:val="white"/>
          <w:rtl w:val="0"/>
        </w:rPr>
        <w:t xml:space="preserve">Journal of Computer Assisted Learning</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36</w:t>
      </w:r>
      <w:r w:rsidDel="00000000" w:rsidR="00000000" w:rsidRPr="00000000">
        <w:rPr>
          <w:rFonts w:ascii="Times New Roman" w:cs="Times New Roman" w:eastAsia="Times New Roman" w:hAnsi="Times New Roman"/>
          <w:color w:val="222222"/>
          <w:sz w:val="24"/>
          <w:szCs w:val="24"/>
          <w:highlight w:val="white"/>
          <w:rtl w:val="0"/>
        </w:rPr>
        <w:t xml:space="preserve">(1), pp.70-88.</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Cirillo, F., 2018. The Pomodoro technique: The life-changing time-management system. Random House.</w:t>
      </w:r>
    </w:p>
    <w:p w:rsidR="00000000" w:rsidDel="00000000" w:rsidP="00000000" w:rsidRDefault="00000000" w:rsidRPr="00000000" w14:paraId="0000003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Drucker, P.F., 2019. Long-range planning—a challenge to management science. </w:t>
      </w:r>
      <w:r w:rsidDel="00000000" w:rsidR="00000000" w:rsidRPr="00000000">
        <w:rPr>
          <w:rFonts w:ascii="Times New Roman" w:cs="Times New Roman" w:eastAsia="Times New Roman" w:hAnsi="Times New Roman"/>
          <w:i w:val="1"/>
          <w:color w:val="222222"/>
          <w:sz w:val="24"/>
          <w:szCs w:val="24"/>
          <w:highlight w:val="white"/>
          <w:rtl w:val="0"/>
        </w:rPr>
        <w:t xml:space="preserve">Management Science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w:t>
      </w:r>
      <w:r w:rsidDel="00000000" w:rsidR="00000000" w:rsidRPr="00000000">
        <w:rPr>
          <w:rFonts w:ascii="Times New Roman" w:cs="Times New Roman" w:eastAsia="Times New Roman" w:hAnsi="Times New Roman"/>
          <w:color w:val="222222"/>
          <w:sz w:val="24"/>
          <w:szCs w:val="24"/>
          <w:highlight w:val="white"/>
          <w:rtl w:val="0"/>
        </w:rPr>
        <w:t xml:space="preserve">(3), pp.238-249.</w:t>
      </w:r>
    </w:p>
    <w:p w:rsidR="00000000" w:rsidDel="00000000" w:rsidP="00000000" w:rsidRDefault="00000000" w:rsidRPr="00000000" w14:paraId="00000032">
      <w:pPr>
        <w:spacing w:after="18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Indeed.com. 2021. </w:t>
      </w:r>
      <w:r w:rsidDel="00000000" w:rsidR="00000000" w:rsidRPr="00000000">
        <w:rPr>
          <w:rFonts w:ascii="Times New Roman" w:cs="Times New Roman" w:eastAsia="Times New Roman" w:hAnsi="Times New Roman"/>
          <w:i w:val="1"/>
          <w:color w:val="222222"/>
          <w:sz w:val="24"/>
          <w:szCs w:val="24"/>
          <w:highlight w:val="white"/>
          <w:rtl w:val="0"/>
        </w:rPr>
        <w:t xml:space="preserve">hCaptcha solve page</w:t>
      </w:r>
      <w:r w:rsidDel="00000000" w:rsidR="00000000" w:rsidRPr="00000000">
        <w:rPr>
          <w:rFonts w:ascii="Times New Roman" w:cs="Times New Roman" w:eastAsia="Times New Roman" w:hAnsi="Times New Roman"/>
          <w:color w:val="222222"/>
          <w:sz w:val="24"/>
          <w:szCs w:val="24"/>
          <w:highlight w:val="white"/>
          <w:rtl w:val="0"/>
        </w:rPr>
        <w:t xml:space="preserve">. [online] Available at: &lt;https://www.indeed.com/q-Time-Management-jobs.html&gt; [Accessed 16 June 2021].</w:t>
      </w:r>
    </w:p>
    <w:p w:rsidR="00000000" w:rsidDel="00000000" w:rsidP="00000000" w:rsidRDefault="00000000" w:rsidRPr="00000000" w14:paraId="0000003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Kebritchi, M., Lipschuetz, A. and Santiague, L., 2017. Issues and challenges for teaching successful online courses in higher education: A literature review. </w:t>
      </w:r>
      <w:r w:rsidDel="00000000" w:rsidR="00000000" w:rsidRPr="00000000">
        <w:rPr>
          <w:rFonts w:ascii="Times New Roman" w:cs="Times New Roman" w:eastAsia="Times New Roman" w:hAnsi="Times New Roman"/>
          <w:i w:val="1"/>
          <w:color w:val="222222"/>
          <w:sz w:val="24"/>
          <w:szCs w:val="24"/>
          <w:highlight w:val="white"/>
          <w:rtl w:val="0"/>
        </w:rPr>
        <w:t xml:space="preserve">Journal of Educational Technology Systems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46</w:t>
      </w:r>
      <w:r w:rsidDel="00000000" w:rsidR="00000000" w:rsidRPr="00000000">
        <w:rPr>
          <w:rFonts w:ascii="Times New Roman" w:cs="Times New Roman" w:eastAsia="Times New Roman" w:hAnsi="Times New Roman"/>
          <w:color w:val="222222"/>
          <w:sz w:val="24"/>
          <w:szCs w:val="24"/>
          <w:highlight w:val="white"/>
          <w:rtl w:val="0"/>
        </w:rPr>
        <w:t xml:space="preserve">(1), pp.4-29.</w:t>
      </w:r>
    </w:p>
    <w:p w:rsidR="00000000" w:rsidDel="00000000" w:rsidP="00000000" w:rsidRDefault="00000000" w:rsidRPr="00000000" w14:paraId="00000034">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Macan, T.H., Shahani, C., Dipboye, R.L. and Phillips, A.P., 2020. College students' time management: Correlations with academic performance and stress. </w:t>
      </w:r>
      <w:r w:rsidDel="00000000" w:rsidR="00000000" w:rsidRPr="00000000">
        <w:rPr>
          <w:rFonts w:ascii="Times New Roman" w:cs="Times New Roman" w:eastAsia="Times New Roman" w:hAnsi="Times New Roman"/>
          <w:i w:val="1"/>
          <w:color w:val="222222"/>
          <w:sz w:val="24"/>
          <w:szCs w:val="24"/>
          <w:highlight w:val="white"/>
          <w:rtl w:val="0"/>
        </w:rPr>
        <w:t xml:space="preserve">Journal of educational psychology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82</w:t>
      </w:r>
      <w:r w:rsidDel="00000000" w:rsidR="00000000" w:rsidRPr="00000000">
        <w:rPr>
          <w:rFonts w:ascii="Times New Roman" w:cs="Times New Roman" w:eastAsia="Times New Roman" w:hAnsi="Times New Roman"/>
          <w:color w:val="222222"/>
          <w:sz w:val="24"/>
          <w:szCs w:val="24"/>
          <w:highlight w:val="white"/>
          <w:rtl w:val="0"/>
        </w:rPr>
        <w:t xml:space="preserve">(4), p.760.</w:t>
      </w:r>
    </w:p>
    <w:p w:rsidR="00000000" w:rsidDel="00000000" w:rsidP="00000000" w:rsidRDefault="00000000" w:rsidRPr="00000000" w14:paraId="0000003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Misra, R. and McKean, M., 2020. College students' academic stress and its relation to their anxiety, time management, and leisure satisfaction. </w:t>
      </w:r>
      <w:r w:rsidDel="00000000" w:rsidR="00000000" w:rsidRPr="00000000">
        <w:rPr>
          <w:rFonts w:ascii="Times New Roman" w:cs="Times New Roman" w:eastAsia="Times New Roman" w:hAnsi="Times New Roman"/>
          <w:i w:val="1"/>
          <w:color w:val="222222"/>
          <w:sz w:val="24"/>
          <w:szCs w:val="24"/>
          <w:highlight w:val="white"/>
          <w:rtl w:val="0"/>
        </w:rPr>
        <w:t xml:space="preserve">American Journal of Health studies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16</w:t>
      </w:r>
      <w:r w:rsidDel="00000000" w:rsidR="00000000" w:rsidRPr="00000000">
        <w:rPr>
          <w:rFonts w:ascii="Times New Roman" w:cs="Times New Roman" w:eastAsia="Times New Roman" w:hAnsi="Times New Roman"/>
          <w:color w:val="222222"/>
          <w:sz w:val="24"/>
          <w:szCs w:val="24"/>
          <w:highlight w:val="white"/>
          <w:rtl w:val="0"/>
        </w:rPr>
        <w:t xml:space="preserve">(1), p.41.</w:t>
      </w:r>
    </w:p>
    <w:p w:rsidR="00000000" w:rsidDel="00000000" w:rsidP="00000000" w:rsidRDefault="00000000" w:rsidRPr="00000000" w14:paraId="00000036">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Oyarzun, B., Martin, F. and Moore, R.L., 2020. Time management matters: Online faculty perceptions of the helpfulness of time management strategies. </w:t>
      </w:r>
      <w:r w:rsidDel="00000000" w:rsidR="00000000" w:rsidRPr="00000000">
        <w:rPr>
          <w:rFonts w:ascii="Times New Roman" w:cs="Times New Roman" w:eastAsia="Times New Roman" w:hAnsi="Times New Roman"/>
          <w:i w:val="1"/>
          <w:color w:val="222222"/>
          <w:sz w:val="24"/>
          <w:szCs w:val="24"/>
          <w:highlight w:val="white"/>
          <w:rtl w:val="0"/>
        </w:rPr>
        <w:t xml:space="preserve">Distance Education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41</w:t>
      </w:r>
      <w:r w:rsidDel="00000000" w:rsidR="00000000" w:rsidRPr="00000000">
        <w:rPr>
          <w:rFonts w:ascii="Times New Roman" w:cs="Times New Roman" w:eastAsia="Times New Roman" w:hAnsi="Times New Roman"/>
          <w:color w:val="222222"/>
          <w:sz w:val="24"/>
          <w:szCs w:val="24"/>
          <w:highlight w:val="white"/>
          <w:rtl w:val="0"/>
        </w:rPr>
        <w:t xml:space="preserve">(1), pp.106-127.</w:t>
      </w:r>
    </w:p>
    <w:p w:rsidR="00000000" w:rsidDel="00000000" w:rsidP="00000000" w:rsidRDefault="00000000" w:rsidRPr="00000000" w14:paraId="00000037">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Razali, S.N.A.M., Rusiman, M.S., Gan, W.S. and Arbin, N., 2018, April. The impact of time management on students’ academic achievement. In </w:t>
      </w:r>
      <w:r w:rsidDel="00000000" w:rsidR="00000000" w:rsidRPr="00000000">
        <w:rPr>
          <w:rFonts w:ascii="Times New Roman" w:cs="Times New Roman" w:eastAsia="Times New Roman" w:hAnsi="Times New Roman"/>
          <w:i w:val="1"/>
          <w:color w:val="222222"/>
          <w:sz w:val="24"/>
          <w:szCs w:val="24"/>
          <w:highlight w:val="white"/>
          <w:rtl w:val="0"/>
        </w:rPr>
        <w:t xml:space="preserve">Journal of Physics: Conference Series</w:t>
      </w:r>
      <w:r w:rsidDel="00000000" w:rsidR="00000000" w:rsidRPr="00000000">
        <w:rPr>
          <w:rFonts w:ascii="Times New Roman" w:cs="Times New Roman" w:eastAsia="Times New Roman" w:hAnsi="Times New Roman"/>
          <w:color w:val="222222"/>
          <w:sz w:val="24"/>
          <w:szCs w:val="24"/>
          <w:highlight w:val="white"/>
          <w:rtl w:val="0"/>
        </w:rPr>
        <w:t xml:space="preserve"> (Vol. 995, No. 1, p. 012042). IOP Publishing.</w:t>
      </w:r>
    </w:p>
    <w:p w:rsidR="00000000" w:rsidDel="00000000" w:rsidP="00000000" w:rsidRDefault="00000000" w:rsidRPr="00000000" w14:paraId="00000038">
      <w:pPr>
        <w:spacing w:after="18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ResearchGate. 2021. </w:t>
      </w:r>
      <w:r w:rsidDel="00000000" w:rsidR="00000000" w:rsidRPr="00000000">
        <w:rPr>
          <w:rFonts w:ascii="Times New Roman" w:cs="Times New Roman" w:eastAsia="Times New Roman" w:hAnsi="Times New Roman"/>
          <w:i w:val="1"/>
          <w:color w:val="222222"/>
          <w:sz w:val="24"/>
          <w:szCs w:val="24"/>
          <w:highlight w:val="white"/>
          <w:rtl w:val="0"/>
        </w:rPr>
        <w:t xml:space="preserve">(PDF) The Role of Time Management and its Impact On Students' academic achievement</w:t>
      </w:r>
      <w:r w:rsidDel="00000000" w:rsidR="00000000" w:rsidRPr="00000000">
        <w:rPr>
          <w:rFonts w:ascii="Times New Roman" w:cs="Times New Roman" w:eastAsia="Times New Roman" w:hAnsi="Times New Roman"/>
          <w:color w:val="222222"/>
          <w:sz w:val="24"/>
          <w:szCs w:val="24"/>
          <w:highlight w:val="white"/>
          <w:rtl w:val="0"/>
        </w:rPr>
        <w:t xml:space="preserve">. [online] Available at: &lt;https://www.researchgate.net/publication/315619559_The_Role_of_Time_Management_and_its_Impact_On_Students'_academic_achievement&gt; [Accessed 16 June 2021].</w:t>
      </w:r>
    </w:p>
    <w:p w:rsidR="00000000" w:rsidDel="00000000" w:rsidP="00000000" w:rsidRDefault="00000000" w:rsidRPr="00000000" w14:paraId="00000039">
      <w:pPr>
        <w:spacing w:after="18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ThoughtCo. 2021. </w:t>
      </w:r>
      <w:r w:rsidDel="00000000" w:rsidR="00000000" w:rsidRPr="00000000">
        <w:rPr>
          <w:rFonts w:ascii="Times New Roman" w:cs="Times New Roman" w:eastAsia="Times New Roman" w:hAnsi="Times New Roman"/>
          <w:i w:val="1"/>
          <w:color w:val="222222"/>
          <w:sz w:val="24"/>
          <w:szCs w:val="24"/>
          <w:highlight w:val="white"/>
          <w:rtl w:val="0"/>
        </w:rPr>
        <w:t xml:space="preserve">8 Benefits of Good Time Management in College</w:t>
      </w:r>
      <w:r w:rsidDel="00000000" w:rsidR="00000000" w:rsidRPr="00000000">
        <w:rPr>
          <w:rFonts w:ascii="Times New Roman" w:cs="Times New Roman" w:eastAsia="Times New Roman" w:hAnsi="Times New Roman"/>
          <w:color w:val="222222"/>
          <w:sz w:val="24"/>
          <w:szCs w:val="24"/>
          <w:highlight w:val="white"/>
          <w:rtl w:val="0"/>
        </w:rPr>
        <w:t xml:space="preserve">. [online] Available at: &lt;https://www.thoughtco.com/benefits-of-time-management-793167&gt; [Accessed 16 June 2021].</w:t>
      </w:r>
    </w:p>
    <w:p w:rsidR="00000000" w:rsidDel="00000000" w:rsidP="00000000" w:rsidRDefault="00000000" w:rsidRPr="00000000" w14:paraId="0000003A">
      <w:pPr>
        <w:spacing w:after="18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Week Plan. 2021. </w:t>
      </w:r>
      <w:r w:rsidDel="00000000" w:rsidR="00000000" w:rsidRPr="00000000">
        <w:rPr>
          <w:rFonts w:ascii="Times New Roman" w:cs="Times New Roman" w:eastAsia="Times New Roman" w:hAnsi="Times New Roman"/>
          <w:i w:val="1"/>
          <w:color w:val="222222"/>
          <w:sz w:val="24"/>
          <w:szCs w:val="24"/>
          <w:highlight w:val="white"/>
          <w:rtl w:val="0"/>
        </w:rPr>
        <w:t xml:space="preserve">19 Benefits of Effective Time Management</w:t>
      </w:r>
      <w:r w:rsidDel="00000000" w:rsidR="00000000" w:rsidRPr="00000000">
        <w:rPr>
          <w:rFonts w:ascii="Times New Roman" w:cs="Times New Roman" w:eastAsia="Times New Roman" w:hAnsi="Times New Roman"/>
          <w:color w:val="222222"/>
          <w:sz w:val="24"/>
          <w:szCs w:val="24"/>
          <w:highlight w:val="white"/>
          <w:rtl w:val="0"/>
        </w:rPr>
        <w:t xml:space="preserve">. [online] Available at: &lt;https://weekplan.net/Benefits-of-Effective-Time-Management&gt; [Accessed 16 June 2021].</w:t>
      </w:r>
    </w:p>
    <w:p w:rsidR="00000000" w:rsidDel="00000000" w:rsidP="00000000" w:rsidRDefault="00000000" w:rsidRPr="00000000" w14:paraId="0000003B">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Zolochevska, M. and Dryzhynina, V., 2019. INNOVATIVE TEACHING METHODS IN MODERN INSTITUTIONS OF HIGHER EDUCATION: ADVANTAGES AND DISADVANTAGES.</w:t>
      </w:r>
    </w:p>
    <w:p w:rsidR="00000000" w:rsidDel="00000000" w:rsidP="00000000" w:rsidRDefault="00000000" w:rsidRPr="00000000" w14:paraId="0000003C">
      <w:pPr>
        <w:widowControl w:val="0"/>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