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460D" w14:textId="0920ABD3" w:rsidR="005A2B06" w:rsidRDefault="001C41B8">
      <w:r>
        <w:rPr>
          <w:noProof/>
        </w:rPr>
        <mc:AlternateContent>
          <mc:Choice Requires="wps">
            <w:drawing>
              <wp:anchor distT="0" distB="0" distL="114300" distR="114300" simplePos="0" relativeHeight="251659264" behindDoc="0" locked="0" layoutInCell="1" allowOverlap="1" wp14:anchorId="5A07B57B" wp14:editId="37AF73B3">
                <wp:simplePos x="0" y="0"/>
                <wp:positionH relativeFrom="column">
                  <wp:posOffset>-234776</wp:posOffset>
                </wp:positionH>
                <wp:positionV relativeFrom="paragraph">
                  <wp:posOffset>294101</wp:posOffset>
                </wp:positionV>
                <wp:extent cx="3665764" cy="5354877"/>
                <wp:effectExtent l="0" t="0" r="11430" b="17780"/>
                <wp:wrapNone/>
                <wp:docPr id="288520838" name="Text Box 1"/>
                <wp:cNvGraphicFramePr/>
                <a:graphic xmlns:a="http://schemas.openxmlformats.org/drawingml/2006/main">
                  <a:graphicData uri="http://schemas.microsoft.com/office/word/2010/wordprocessingShape">
                    <wps:wsp>
                      <wps:cNvSpPr txBox="1"/>
                      <wps:spPr>
                        <a:xfrm>
                          <a:off x="0" y="0"/>
                          <a:ext cx="3665764" cy="5354877"/>
                        </a:xfrm>
                        <a:prstGeom prst="rect">
                          <a:avLst/>
                        </a:prstGeom>
                        <a:noFill/>
                        <a:ln w="6350">
                          <a:solidFill>
                            <a:srgbClr val="FF66CC"/>
                          </a:solidFill>
                        </a:ln>
                      </wps:spPr>
                      <wps:txbx>
                        <w:txbxContent>
                          <w:p w14:paraId="00C90EBC" w14:textId="77777777" w:rsidR="00787533" w:rsidRDefault="006B3B36">
                            <w:pPr>
                              <w:rPr>
                                <w:color w:val="FF66CC"/>
                              </w:rPr>
                            </w:pPr>
                            <w:r w:rsidRPr="006B3B36">
                              <w:rPr>
                                <w:color w:val="FF66CC"/>
                              </w:rPr>
                              <w:t xml:space="preserve">What is reflection? </w:t>
                            </w:r>
                          </w:p>
                          <w:p w14:paraId="5D7B2884" w14:textId="67C35C3F" w:rsidR="00E748C9" w:rsidRPr="008D1A34" w:rsidRDefault="008D2DA4">
                            <w:pPr>
                              <w:rPr>
                                <w:rFonts w:ascii="Arial" w:hAnsi="Arial" w:cs="Arial"/>
                                <w:sz w:val="20"/>
                                <w:szCs w:val="20"/>
                              </w:rPr>
                            </w:pPr>
                            <w:proofErr w:type="spellStart"/>
                            <w:r w:rsidRPr="008D1A34">
                              <w:rPr>
                                <w:rFonts w:ascii="Arial" w:hAnsi="Arial" w:cs="Arial"/>
                                <w:sz w:val="20"/>
                                <w:szCs w:val="20"/>
                              </w:rPr>
                              <w:t>Boud</w:t>
                            </w:r>
                            <w:proofErr w:type="spellEnd"/>
                            <w:r w:rsidRPr="008D1A34">
                              <w:rPr>
                                <w:rFonts w:ascii="Arial" w:hAnsi="Arial" w:cs="Arial"/>
                                <w:sz w:val="20"/>
                                <w:szCs w:val="20"/>
                              </w:rPr>
                              <w:t xml:space="preserve"> </w:t>
                            </w:r>
                            <w:r w:rsidR="001F7BFB" w:rsidRPr="008D1A34">
                              <w:rPr>
                                <w:rFonts w:ascii="Arial" w:hAnsi="Arial" w:cs="Arial"/>
                                <w:sz w:val="20"/>
                                <w:szCs w:val="20"/>
                              </w:rPr>
                              <w:t>(</w:t>
                            </w:r>
                            <w:r w:rsidR="00E748C9" w:rsidRPr="008D1A34">
                              <w:rPr>
                                <w:rFonts w:ascii="Arial" w:hAnsi="Arial" w:cs="Arial"/>
                                <w:sz w:val="20"/>
                                <w:szCs w:val="20"/>
                              </w:rPr>
                              <w:t>2013</w:t>
                            </w:r>
                            <w:r w:rsidR="001F7BFB" w:rsidRPr="008D1A34">
                              <w:rPr>
                                <w:rFonts w:ascii="Arial" w:hAnsi="Arial" w:cs="Arial"/>
                                <w:sz w:val="20"/>
                                <w:szCs w:val="20"/>
                              </w:rPr>
                              <w:t>)</w:t>
                            </w:r>
                            <w:r w:rsidR="00E748C9" w:rsidRPr="008D1A34">
                              <w:rPr>
                                <w:rFonts w:ascii="Arial" w:hAnsi="Arial" w:cs="Arial"/>
                                <w:sz w:val="20"/>
                                <w:szCs w:val="20"/>
                              </w:rPr>
                              <w:t xml:space="preserve">, states that reflection helps turn experiences into learning opportunities. </w:t>
                            </w:r>
                            <w:r w:rsidR="00A773C8" w:rsidRPr="008D1A34">
                              <w:rPr>
                                <w:rFonts w:ascii="Arial" w:hAnsi="Arial" w:cs="Arial"/>
                                <w:sz w:val="20"/>
                                <w:szCs w:val="20"/>
                              </w:rPr>
                              <w:t>Reflection is the conscious practise of thinking back on experiences, acts, or events to obtain insights and understanding. It entails analysing and evaluating what occurred, investigating the causes, and examining the consequences on oneself and others.</w:t>
                            </w:r>
                          </w:p>
                          <w:p w14:paraId="3BCDA4C1" w14:textId="335F2CC2" w:rsidR="00E44872" w:rsidRPr="008D1A34" w:rsidRDefault="00E44872" w:rsidP="00E44872">
                            <w:pPr>
                              <w:rPr>
                                <w:rFonts w:ascii="Arial" w:hAnsi="Arial" w:cs="Arial"/>
                                <w:sz w:val="20"/>
                                <w:szCs w:val="20"/>
                              </w:rPr>
                            </w:pPr>
                            <w:r w:rsidRPr="008D1A34">
                              <w:rPr>
                                <w:rFonts w:ascii="Arial" w:hAnsi="Arial" w:cs="Arial"/>
                                <w:sz w:val="20"/>
                                <w:szCs w:val="20"/>
                              </w:rPr>
                              <w:t>Reflection can assist practitioners in assessing their work during the day to see what was affected and what may not have been as effective; as a result, they can see what needs to be changed and learn from</w:t>
                            </w:r>
                            <w:r w:rsidR="00575236">
                              <w:rPr>
                                <w:rFonts w:ascii="Arial" w:hAnsi="Arial" w:cs="Arial"/>
                                <w:sz w:val="20"/>
                                <w:szCs w:val="20"/>
                              </w:rPr>
                              <w:t xml:space="preserve"> the</w:t>
                            </w:r>
                            <w:r w:rsidRPr="008D1A34">
                              <w:rPr>
                                <w:rFonts w:ascii="Arial" w:hAnsi="Arial" w:cs="Arial"/>
                                <w:sz w:val="20"/>
                                <w:szCs w:val="20"/>
                              </w:rPr>
                              <w:t xml:space="preserve"> mistakes that may have occurred throughout their practise that day</w:t>
                            </w:r>
                            <w:r w:rsidR="00FE457F" w:rsidRPr="008D1A34">
                              <w:rPr>
                                <w:rFonts w:ascii="Arial" w:hAnsi="Arial" w:cs="Arial"/>
                                <w:sz w:val="20"/>
                                <w:szCs w:val="20"/>
                              </w:rPr>
                              <w:t xml:space="preserve">. </w:t>
                            </w:r>
                            <w:r w:rsidR="00046AF5" w:rsidRPr="008D1A34">
                              <w:rPr>
                                <w:rFonts w:ascii="Arial" w:hAnsi="Arial" w:cs="Arial"/>
                                <w:sz w:val="20"/>
                                <w:szCs w:val="20"/>
                              </w:rPr>
                              <w:t xml:space="preserve"> </w:t>
                            </w:r>
                          </w:p>
                          <w:p w14:paraId="4CE7198F" w14:textId="418BEB62" w:rsidR="006B3B36" w:rsidRPr="008D1A34" w:rsidRDefault="00046AF5" w:rsidP="006B3B36">
                            <w:pPr>
                              <w:rPr>
                                <w:rFonts w:ascii="Arial" w:hAnsi="Arial" w:cs="Arial"/>
                                <w:sz w:val="20"/>
                                <w:szCs w:val="20"/>
                              </w:rPr>
                            </w:pPr>
                            <w:r w:rsidRPr="008D1A34">
                              <w:rPr>
                                <w:rFonts w:ascii="Arial" w:hAnsi="Arial" w:cs="Arial"/>
                                <w:sz w:val="20"/>
                                <w:szCs w:val="20"/>
                              </w:rPr>
                              <w:t xml:space="preserve">Reflection in </w:t>
                            </w:r>
                            <w:r w:rsidR="00250B09" w:rsidRPr="008D1A34">
                              <w:rPr>
                                <w:rFonts w:ascii="Arial" w:hAnsi="Arial" w:cs="Arial"/>
                                <w:sz w:val="20"/>
                                <w:szCs w:val="20"/>
                              </w:rPr>
                              <w:t xml:space="preserve">early years practice </w:t>
                            </w:r>
                            <w:r w:rsidR="006A3A97" w:rsidRPr="008D1A34">
                              <w:rPr>
                                <w:rFonts w:ascii="Arial" w:hAnsi="Arial" w:cs="Arial"/>
                                <w:sz w:val="20"/>
                                <w:szCs w:val="20"/>
                              </w:rPr>
                              <w:t>supports the development</w:t>
                            </w:r>
                            <w:r w:rsidR="00C51AD9">
                              <w:rPr>
                                <w:rFonts w:ascii="Arial" w:hAnsi="Arial" w:cs="Arial"/>
                                <w:sz w:val="20"/>
                                <w:szCs w:val="20"/>
                              </w:rPr>
                              <w:t>, knowledge and growth</w:t>
                            </w:r>
                            <w:r w:rsidR="00A03A46">
                              <w:rPr>
                                <w:rFonts w:ascii="Arial" w:hAnsi="Arial" w:cs="Arial"/>
                                <w:sz w:val="20"/>
                                <w:szCs w:val="20"/>
                              </w:rPr>
                              <w:t xml:space="preserve"> </w:t>
                            </w:r>
                            <w:r w:rsidR="006A3A97" w:rsidRPr="008D1A34">
                              <w:rPr>
                                <w:rFonts w:ascii="Arial" w:hAnsi="Arial" w:cs="Arial"/>
                                <w:sz w:val="20"/>
                                <w:szCs w:val="20"/>
                              </w:rPr>
                              <w:t xml:space="preserve">of the </w:t>
                            </w:r>
                            <w:r w:rsidR="00433569" w:rsidRPr="008D1A34">
                              <w:rPr>
                                <w:rFonts w:ascii="Arial" w:hAnsi="Arial" w:cs="Arial"/>
                                <w:sz w:val="20"/>
                                <w:szCs w:val="20"/>
                              </w:rPr>
                              <w:t>professional’s</w:t>
                            </w:r>
                            <w:r w:rsidR="006A3A97" w:rsidRPr="008D1A34">
                              <w:rPr>
                                <w:rFonts w:ascii="Arial" w:hAnsi="Arial" w:cs="Arial"/>
                                <w:sz w:val="20"/>
                                <w:szCs w:val="20"/>
                              </w:rPr>
                              <w:t xml:space="preserve"> work, </w:t>
                            </w:r>
                            <w:r w:rsidR="00D42B01" w:rsidRPr="008D1A34">
                              <w:rPr>
                                <w:rFonts w:ascii="Arial" w:hAnsi="Arial" w:cs="Arial"/>
                                <w:sz w:val="20"/>
                                <w:szCs w:val="20"/>
                              </w:rPr>
                              <w:t>identity</w:t>
                            </w:r>
                            <w:r w:rsidR="006A3A97" w:rsidRPr="008D1A34">
                              <w:rPr>
                                <w:rFonts w:ascii="Arial" w:hAnsi="Arial" w:cs="Arial"/>
                                <w:sz w:val="20"/>
                                <w:szCs w:val="20"/>
                              </w:rPr>
                              <w:t xml:space="preserve"> in the work place and</w:t>
                            </w:r>
                            <w:r w:rsidR="00D42B01" w:rsidRPr="008D1A34">
                              <w:rPr>
                                <w:rFonts w:ascii="Arial" w:hAnsi="Arial" w:cs="Arial"/>
                                <w:sz w:val="20"/>
                                <w:szCs w:val="20"/>
                              </w:rPr>
                              <w:t xml:space="preserve"> can contribute to the overall development of the early years setting according to </w:t>
                            </w:r>
                            <w:proofErr w:type="spellStart"/>
                            <w:r w:rsidR="00D42B01" w:rsidRPr="008D1A34">
                              <w:rPr>
                                <w:rFonts w:ascii="Arial" w:hAnsi="Arial" w:cs="Arial"/>
                                <w:sz w:val="20"/>
                                <w:szCs w:val="20"/>
                              </w:rPr>
                              <w:t>Rocissano</w:t>
                            </w:r>
                            <w:proofErr w:type="spellEnd"/>
                            <w:r w:rsidR="00D42B01" w:rsidRPr="008D1A34">
                              <w:rPr>
                                <w:rFonts w:ascii="Arial" w:hAnsi="Arial" w:cs="Arial"/>
                                <w:sz w:val="20"/>
                                <w:szCs w:val="20"/>
                              </w:rPr>
                              <w:t xml:space="preserve"> and </w:t>
                            </w:r>
                            <w:proofErr w:type="spellStart"/>
                            <w:r w:rsidR="00D42B01" w:rsidRPr="008D1A34">
                              <w:rPr>
                                <w:rFonts w:ascii="Arial" w:hAnsi="Arial" w:cs="Arial"/>
                                <w:sz w:val="20"/>
                                <w:szCs w:val="20"/>
                              </w:rPr>
                              <w:t>Tarricone</w:t>
                            </w:r>
                            <w:proofErr w:type="spellEnd"/>
                            <w:r w:rsidR="00D42B01" w:rsidRPr="008D1A34">
                              <w:rPr>
                                <w:rFonts w:ascii="Arial" w:hAnsi="Arial" w:cs="Arial"/>
                                <w:sz w:val="20"/>
                                <w:szCs w:val="20"/>
                              </w:rPr>
                              <w:t xml:space="preserve"> </w:t>
                            </w:r>
                            <w:r w:rsidR="001F7BFB" w:rsidRPr="008D1A34">
                              <w:rPr>
                                <w:rFonts w:ascii="Arial" w:hAnsi="Arial" w:cs="Arial"/>
                                <w:sz w:val="20"/>
                                <w:szCs w:val="20"/>
                              </w:rPr>
                              <w:t>(</w:t>
                            </w:r>
                            <w:r w:rsidR="00D42B01" w:rsidRPr="008D1A34">
                              <w:rPr>
                                <w:rFonts w:ascii="Arial" w:hAnsi="Arial" w:cs="Arial"/>
                                <w:sz w:val="20"/>
                                <w:szCs w:val="20"/>
                              </w:rPr>
                              <w:t>2019</w:t>
                            </w:r>
                            <w:r w:rsidR="001F7BFB" w:rsidRPr="008D1A34">
                              <w:rPr>
                                <w:rFonts w:ascii="Arial" w:hAnsi="Arial" w:cs="Arial"/>
                                <w:sz w:val="20"/>
                                <w:szCs w:val="20"/>
                              </w:rPr>
                              <w:t>)</w:t>
                            </w:r>
                            <w:r w:rsidR="00D42B01" w:rsidRPr="008D1A34">
                              <w:rPr>
                                <w:rFonts w:ascii="Arial" w:hAnsi="Arial" w:cs="Arial"/>
                                <w:sz w:val="20"/>
                                <w:szCs w:val="20"/>
                              </w:rPr>
                              <w:t xml:space="preserve">. </w:t>
                            </w:r>
                          </w:p>
                          <w:p w14:paraId="3699FF62" w14:textId="316E1306" w:rsidR="006B3B36" w:rsidRPr="008D1A34" w:rsidRDefault="00CD6838">
                            <w:pPr>
                              <w:rPr>
                                <w:rFonts w:ascii="Arial" w:hAnsi="Arial" w:cs="Arial"/>
                                <w:sz w:val="20"/>
                                <w:szCs w:val="20"/>
                              </w:rPr>
                            </w:pPr>
                            <w:r w:rsidRPr="008D1A34">
                              <w:rPr>
                                <w:rFonts w:ascii="Arial" w:hAnsi="Arial" w:cs="Arial"/>
                                <w:sz w:val="20"/>
                                <w:szCs w:val="20"/>
                              </w:rPr>
                              <w:t>Coffey</w:t>
                            </w:r>
                            <w:r w:rsidR="001D2625" w:rsidRPr="008D1A34">
                              <w:rPr>
                                <w:rFonts w:ascii="Arial" w:hAnsi="Arial" w:cs="Arial"/>
                                <w:sz w:val="20"/>
                                <w:szCs w:val="20"/>
                              </w:rPr>
                              <w:t xml:space="preserve">, </w:t>
                            </w:r>
                            <w:r w:rsidR="001F7BFB" w:rsidRPr="008D1A34">
                              <w:rPr>
                                <w:rFonts w:ascii="Arial" w:hAnsi="Arial" w:cs="Arial"/>
                                <w:sz w:val="20"/>
                                <w:szCs w:val="20"/>
                              </w:rPr>
                              <w:t>(</w:t>
                            </w:r>
                            <w:r w:rsidR="001D2625" w:rsidRPr="008D1A34">
                              <w:rPr>
                                <w:rFonts w:ascii="Arial" w:hAnsi="Arial" w:cs="Arial"/>
                                <w:sz w:val="20"/>
                                <w:szCs w:val="20"/>
                              </w:rPr>
                              <w:t>2020</w:t>
                            </w:r>
                            <w:r w:rsidR="001F7BFB" w:rsidRPr="008D1A34">
                              <w:rPr>
                                <w:rFonts w:ascii="Arial" w:hAnsi="Arial" w:cs="Arial"/>
                                <w:sz w:val="20"/>
                                <w:szCs w:val="20"/>
                              </w:rPr>
                              <w:t>)</w:t>
                            </w:r>
                            <w:r w:rsidR="001D2625" w:rsidRPr="008D1A34">
                              <w:rPr>
                                <w:rFonts w:ascii="Arial" w:hAnsi="Arial" w:cs="Arial"/>
                                <w:sz w:val="20"/>
                                <w:szCs w:val="20"/>
                              </w:rPr>
                              <w:t xml:space="preserve"> states that </w:t>
                            </w:r>
                            <w:r w:rsidR="00A072E0" w:rsidRPr="008D1A34">
                              <w:rPr>
                                <w:rFonts w:ascii="Arial" w:hAnsi="Arial" w:cs="Arial"/>
                                <w:sz w:val="20"/>
                                <w:szCs w:val="20"/>
                              </w:rPr>
                              <w:t>S</w:t>
                            </w:r>
                            <w:r w:rsidR="00AF1031" w:rsidRPr="008D1A34">
                              <w:rPr>
                                <w:rFonts w:ascii="Arial" w:hAnsi="Arial" w:cs="Arial"/>
                                <w:sz w:val="20"/>
                                <w:szCs w:val="20"/>
                              </w:rPr>
                              <w:t xml:space="preserve">chon introduced two types of reflection in </w:t>
                            </w:r>
                            <w:r w:rsidR="00903A52" w:rsidRPr="008D1A34">
                              <w:rPr>
                                <w:rFonts w:ascii="Arial" w:hAnsi="Arial" w:cs="Arial"/>
                                <w:sz w:val="20"/>
                                <w:szCs w:val="20"/>
                              </w:rPr>
                              <w:t xml:space="preserve">1983. </w:t>
                            </w:r>
                            <w:r w:rsidR="001C1072" w:rsidRPr="008D1A34">
                              <w:rPr>
                                <w:rFonts w:ascii="Arial" w:hAnsi="Arial" w:cs="Arial"/>
                                <w:sz w:val="20"/>
                                <w:szCs w:val="20"/>
                              </w:rPr>
                              <w:t xml:space="preserve">Reflection-on-action and reflection-in action. </w:t>
                            </w:r>
                            <w:r w:rsidR="007B7515" w:rsidRPr="008D1A34">
                              <w:rPr>
                                <w:rFonts w:ascii="Arial" w:hAnsi="Arial" w:cs="Arial"/>
                                <w:sz w:val="20"/>
                                <w:szCs w:val="20"/>
                              </w:rPr>
                              <w:t xml:space="preserve">Jarvis </w:t>
                            </w:r>
                            <w:r w:rsidR="003A096B" w:rsidRPr="008D1A34">
                              <w:rPr>
                                <w:rFonts w:ascii="Arial" w:hAnsi="Arial" w:cs="Arial"/>
                                <w:sz w:val="20"/>
                                <w:szCs w:val="20"/>
                              </w:rPr>
                              <w:t>2017 states that reflection on action is</w:t>
                            </w:r>
                            <w:r w:rsidR="00FD320E" w:rsidRPr="008D1A34">
                              <w:rPr>
                                <w:rFonts w:ascii="Arial" w:hAnsi="Arial" w:cs="Arial"/>
                                <w:sz w:val="20"/>
                                <w:szCs w:val="20"/>
                              </w:rPr>
                              <w:t xml:space="preserve"> reflecting </w:t>
                            </w:r>
                            <w:r w:rsidR="00687C57" w:rsidRPr="008D1A34">
                              <w:rPr>
                                <w:rFonts w:ascii="Arial" w:hAnsi="Arial" w:cs="Arial"/>
                                <w:sz w:val="20"/>
                                <w:szCs w:val="20"/>
                              </w:rPr>
                              <w:t>after</w:t>
                            </w:r>
                            <w:r w:rsidR="00FD320E" w:rsidRPr="008D1A34">
                              <w:rPr>
                                <w:rFonts w:ascii="Arial" w:hAnsi="Arial" w:cs="Arial"/>
                                <w:sz w:val="20"/>
                                <w:szCs w:val="20"/>
                              </w:rPr>
                              <w:t xml:space="preserve"> the action </w:t>
                            </w:r>
                            <w:r w:rsidR="002E3055" w:rsidRPr="008D1A34">
                              <w:rPr>
                                <w:rFonts w:ascii="Arial" w:hAnsi="Arial" w:cs="Arial"/>
                                <w:sz w:val="20"/>
                                <w:szCs w:val="20"/>
                              </w:rPr>
                              <w:t xml:space="preserve">or </w:t>
                            </w:r>
                            <w:r w:rsidR="00FD320E" w:rsidRPr="008D1A34">
                              <w:rPr>
                                <w:rFonts w:ascii="Arial" w:hAnsi="Arial" w:cs="Arial"/>
                                <w:sz w:val="20"/>
                                <w:szCs w:val="20"/>
                              </w:rPr>
                              <w:t xml:space="preserve">event </w:t>
                            </w:r>
                            <w:r w:rsidR="002E3055" w:rsidRPr="008D1A34">
                              <w:rPr>
                                <w:rFonts w:ascii="Arial" w:hAnsi="Arial" w:cs="Arial"/>
                                <w:sz w:val="20"/>
                                <w:szCs w:val="20"/>
                              </w:rPr>
                              <w:t xml:space="preserve">has taken </w:t>
                            </w:r>
                            <w:r w:rsidR="00FD320E" w:rsidRPr="008D1A34">
                              <w:rPr>
                                <w:rFonts w:ascii="Arial" w:hAnsi="Arial" w:cs="Arial"/>
                                <w:sz w:val="20"/>
                                <w:szCs w:val="20"/>
                              </w:rPr>
                              <w:t xml:space="preserve">place, </w:t>
                            </w:r>
                            <w:r w:rsidR="002E4292" w:rsidRPr="008D1A34">
                              <w:rPr>
                                <w:rFonts w:ascii="Arial" w:hAnsi="Arial" w:cs="Arial"/>
                                <w:sz w:val="20"/>
                                <w:szCs w:val="20"/>
                              </w:rPr>
                              <w:t xml:space="preserve">reviewing, analysing and evaluating after </w:t>
                            </w:r>
                            <w:r w:rsidR="00E61C84" w:rsidRPr="008D1A34">
                              <w:rPr>
                                <w:rFonts w:ascii="Arial" w:hAnsi="Arial" w:cs="Arial"/>
                                <w:sz w:val="20"/>
                                <w:szCs w:val="20"/>
                              </w:rPr>
                              <w:t>involves how the process went and the planning beforehand</w:t>
                            </w:r>
                            <w:r w:rsidR="00FC4753" w:rsidRPr="008D1A34">
                              <w:rPr>
                                <w:rFonts w:ascii="Arial" w:hAnsi="Arial" w:cs="Arial"/>
                                <w:sz w:val="20"/>
                                <w:szCs w:val="20"/>
                              </w:rPr>
                              <w:t xml:space="preserve">. By doing this it helps identify what worked and what didn’t work </w:t>
                            </w:r>
                            <w:r w:rsidR="00BF0D53" w:rsidRPr="008D1A34">
                              <w:rPr>
                                <w:rFonts w:ascii="Arial" w:hAnsi="Arial" w:cs="Arial"/>
                                <w:sz w:val="20"/>
                                <w:szCs w:val="20"/>
                              </w:rPr>
                              <w:t xml:space="preserve">by evaluating how others reacted to the event or activity. </w:t>
                            </w:r>
                          </w:p>
                          <w:p w14:paraId="17168B3E" w14:textId="48CD7F96" w:rsidR="00687C57" w:rsidRPr="008D1A34" w:rsidRDefault="00687C57">
                            <w:pPr>
                              <w:rPr>
                                <w:rFonts w:ascii="Arial" w:hAnsi="Arial" w:cs="Arial"/>
                                <w:sz w:val="20"/>
                                <w:szCs w:val="20"/>
                              </w:rPr>
                            </w:pPr>
                            <w:r w:rsidRPr="008D1A34">
                              <w:rPr>
                                <w:rFonts w:ascii="Arial" w:hAnsi="Arial" w:cs="Arial"/>
                                <w:sz w:val="20"/>
                                <w:szCs w:val="20"/>
                              </w:rPr>
                              <w:t xml:space="preserve">Reflecting in action is when reflection takes place during the action or </w:t>
                            </w:r>
                            <w:r w:rsidR="002E3055" w:rsidRPr="008D1A34">
                              <w:rPr>
                                <w:rFonts w:ascii="Arial" w:hAnsi="Arial" w:cs="Arial"/>
                                <w:sz w:val="20"/>
                                <w:szCs w:val="20"/>
                              </w:rPr>
                              <w:t>event is taking place</w:t>
                            </w:r>
                            <w:r w:rsidR="00472D3C" w:rsidRPr="008D1A34">
                              <w:rPr>
                                <w:rFonts w:ascii="Arial" w:hAnsi="Arial" w:cs="Arial"/>
                                <w:sz w:val="20"/>
                                <w:szCs w:val="20"/>
                              </w:rPr>
                              <w:t>. Thinking i</w:t>
                            </w:r>
                            <w:r w:rsidR="00292CBE">
                              <w:rPr>
                                <w:rFonts w:ascii="Arial" w:hAnsi="Arial" w:cs="Arial"/>
                                <w:sz w:val="20"/>
                                <w:szCs w:val="20"/>
                              </w:rPr>
                              <w:t>n</w:t>
                            </w:r>
                            <w:r w:rsidR="00472D3C" w:rsidRPr="008D1A34">
                              <w:rPr>
                                <w:rFonts w:ascii="Arial" w:hAnsi="Arial" w:cs="Arial"/>
                                <w:sz w:val="20"/>
                                <w:szCs w:val="20"/>
                              </w:rPr>
                              <w:t xml:space="preserve"> action is thinking in the processes, the practitioner during this time will be assessing the action or the event as it is being carried out</w:t>
                            </w:r>
                            <w:r w:rsidR="0003075C" w:rsidRPr="008D1A34">
                              <w:rPr>
                                <w:rFonts w:ascii="Arial" w:hAnsi="Arial" w:cs="Arial"/>
                                <w:sz w:val="20"/>
                                <w:szCs w:val="20"/>
                              </w:rPr>
                              <w:t xml:space="preserve"> and thinking about what is going well or what can be changed at that specific time. </w:t>
                            </w:r>
                            <w:r w:rsidR="00472D3C" w:rsidRPr="008D1A34">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07B57B" id="_x0000_t202" coordsize="21600,21600" o:spt="202" path="m,l,21600r21600,l21600,xe">
                <v:stroke joinstyle="miter"/>
                <v:path gradientshapeok="t" o:connecttype="rect"/>
              </v:shapetype>
              <v:shape id="Text Box 1" o:spid="_x0000_s1026" type="#_x0000_t202" style="position:absolute;margin-left:-18.5pt;margin-top:23.15pt;width:288.65pt;height:42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" filled="f" strokecolor="#f6c" strokeweight=".5pt">
                <v:textbox>
                  <w:txbxContent>
                    <w:p w14:paraId="00C90EBC" w14:textId="77777777" w:rsidR="00787533" w:rsidRDefault="006B3B36">
                      <w:pPr>
                        <w:rPr>
                          <w:color w:val="FF66CC"/>
                        </w:rPr>
                      </w:pPr>
                      <w:r w:rsidRPr="006B3B36">
                        <w:rPr>
                          <w:color w:val="FF66CC"/>
                        </w:rPr>
                        <w:t xml:space="preserve">What is reflection? </w:t>
                      </w:r>
                    </w:p>
                    <w:p w14:paraId="5D7B2884" w14:textId="67C35C3F" w:rsidR="00E748C9" w:rsidRPr="008D1A34" w:rsidRDefault="008D2DA4">
                      <w:pPr>
                        <w:rPr>
                          <w:rFonts w:ascii="Arial" w:hAnsi="Arial" w:cs="Arial"/>
                          <w:sz w:val="20"/>
                          <w:szCs w:val="20"/>
                        </w:rPr>
                      </w:pPr>
                      <w:proofErr w:type="spellStart"/>
                      <w:r w:rsidRPr="008D1A34">
                        <w:rPr>
                          <w:rFonts w:ascii="Arial" w:hAnsi="Arial" w:cs="Arial"/>
                          <w:sz w:val="20"/>
                          <w:szCs w:val="20"/>
                        </w:rPr>
                        <w:t>Boud</w:t>
                      </w:r>
                      <w:proofErr w:type="spellEnd"/>
                      <w:r w:rsidRPr="008D1A34">
                        <w:rPr>
                          <w:rFonts w:ascii="Arial" w:hAnsi="Arial" w:cs="Arial"/>
                          <w:sz w:val="20"/>
                          <w:szCs w:val="20"/>
                        </w:rPr>
                        <w:t xml:space="preserve"> </w:t>
                      </w:r>
                      <w:r w:rsidR="001F7BFB" w:rsidRPr="008D1A34">
                        <w:rPr>
                          <w:rFonts w:ascii="Arial" w:hAnsi="Arial" w:cs="Arial"/>
                          <w:sz w:val="20"/>
                          <w:szCs w:val="20"/>
                        </w:rPr>
                        <w:t>(</w:t>
                      </w:r>
                      <w:r w:rsidR="00E748C9" w:rsidRPr="008D1A34">
                        <w:rPr>
                          <w:rFonts w:ascii="Arial" w:hAnsi="Arial" w:cs="Arial"/>
                          <w:sz w:val="20"/>
                          <w:szCs w:val="20"/>
                        </w:rPr>
                        <w:t>2013</w:t>
                      </w:r>
                      <w:r w:rsidR="001F7BFB" w:rsidRPr="008D1A34">
                        <w:rPr>
                          <w:rFonts w:ascii="Arial" w:hAnsi="Arial" w:cs="Arial"/>
                          <w:sz w:val="20"/>
                          <w:szCs w:val="20"/>
                        </w:rPr>
                        <w:t>)</w:t>
                      </w:r>
                      <w:r w:rsidR="00E748C9" w:rsidRPr="008D1A34">
                        <w:rPr>
                          <w:rFonts w:ascii="Arial" w:hAnsi="Arial" w:cs="Arial"/>
                          <w:sz w:val="20"/>
                          <w:szCs w:val="20"/>
                        </w:rPr>
                        <w:t xml:space="preserve">, states that reflection helps turn experiences into learning opportunities. </w:t>
                      </w:r>
                      <w:r w:rsidR="00A773C8" w:rsidRPr="008D1A34">
                        <w:rPr>
                          <w:rFonts w:ascii="Arial" w:hAnsi="Arial" w:cs="Arial"/>
                          <w:sz w:val="20"/>
                          <w:szCs w:val="20"/>
                        </w:rPr>
                        <w:t>Reflection is the conscious practise of thinking back on experiences, acts, or events to obtain insights and understanding. It entails analysing and evaluating what occurred, investigating the causes, and examining the consequences on oneself and others.</w:t>
                      </w:r>
                    </w:p>
                    <w:p w14:paraId="3BCDA4C1" w14:textId="335F2CC2" w:rsidR="00E44872" w:rsidRPr="008D1A34" w:rsidRDefault="00E44872" w:rsidP="00E44872">
                      <w:pPr>
                        <w:rPr>
                          <w:rFonts w:ascii="Arial" w:hAnsi="Arial" w:cs="Arial"/>
                          <w:sz w:val="20"/>
                          <w:szCs w:val="20"/>
                        </w:rPr>
                      </w:pPr>
                      <w:r w:rsidRPr="008D1A34">
                        <w:rPr>
                          <w:rFonts w:ascii="Arial" w:hAnsi="Arial" w:cs="Arial"/>
                          <w:sz w:val="20"/>
                          <w:szCs w:val="20"/>
                        </w:rPr>
                        <w:t>Reflection can assist practitioners in assessing their work during the day to see what was affected and what may not have been as effective; as a result, they can see what needs to be changed and learn from</w:t>
                      </w:r>
                      <w:r w:rsidR="00575236">
                        <w:rPr>
                          <w:rFonts w:ascii="Arial" w:hAnsi="Arial" w:cs="Arial"/>
                          <w:sz w:val="20"/>
                          <w:szCs w:val="20"/>
                        </w:rPr>
                        <w:t xml:space="preserve"> the</w:t>
                      </w:r>
                      <w:r w:rsidRPr="008D1A34">
                        <w:rPr>
                          <w:rFonts w:ascii="Arial" w:hAnsi="Arial" w:cs="Arial"/>
                          <w:sz w:val="20"/>
                          <w:szCs w:val="20"/>
                        </w:rPr>
                        <w:t xml:space="preserve"> mistakes that may have occurred throughout their practise that day</w:t>
                      </w:r>
                      <w:r w:rsidR="00FE457F" w:rsidRPr="008D1A34">
                        <w:rPr>
                          <w:rFonts w:ascii="Arial" w:hAnsi="Arial" w:cs="Arial"/>
                          <w:sz w:val="20"/>
                          <w:szCs w:val="20"/>
                        </w:rPr>
                        <w:t xml:space="preserve">. </w:t>
                      </w:r>
                      <w:r w:rsidR="00046AF5" w:rsidRPr="008D1A34">
                        <w:rPr>
                          <w:rFonts w:ascii="Arial" w:hAnsi="Arial" w:cs="Arial"/>
                          <w:sz w:val="20"/>
                          <w:szCs w:val="20"/>
                        </w:rPr>
                        <w:t xml:space="preserve"> </w:t>
                      </w:r>
                    </w:p>
                    <w:p w14:paraId="4CE7198F" w14:textId="418BEB62" w:rsidR="006B3B36" w:rsidRPr="008D1A34" w:rsidRDefault="00046AF5" w:rsidP="006B3B36">
                      <w:pPr>
                        <w:rPr>
                          <w:rFonts w:ascii="Arial" w:hAnsi="Arial" w:cs="Arial"/>
                          <w:sz w:val="20"/>
                          <w:szCs w:val="20"/>
                        </w:rPr>
                      </w:pPr>
                      <w:r w:rsidRPr="008D1A34">
                        <w:rPr>
                          <w:rFonts w:ascii="Arial" w:hAnsi="Arial" w:cs="Arial"/>
                          <w:sz w:val="20"/>
                          <w:szCs w:val="20"/>
                        </w:rPr>
                        <w:t xml:space="preserve">Reflection in </w:t>
                      </w:r>
                      <w:r w:rsidR="00250B09" w:rsidRPr="008D1A34">
                        <w:rPr>
                          <w:rFonts w:ascii="Arial" w:hAnsi="Arial" w:cs="Arial"/>
                          <w:sz w:val="20"/>
                          <w:szCs w:val="20"/>
                        </w:rPr>
                        <w:t xml:space="preserve">early years practice </w:t>
                      </w:r>
                      <w:r w:rsidR="006A3A97" w:rsidRPr="008D1A34">
                        <w:rPr>
                          <w:rFonts w:ascii="Arial" w:hAnsi="Arial" w:cs="Arial"/>
                          <w:sz w:val="20"/>
                          <w:szCs w:val="20"/>
                        </w:rPr>
                        <w:t>supports the development</w:t>
                      </w:r>
                      <w:r w:rsidR="00C51AD9">
                        <w:rPr>
                          <w:rFonts w:ascii="Arial" w:hAnsi="Arial" w:cs="Arial"/>
                          <w:sz w:val="20"/>
                          <w:szCs w:val="20"/>
                        </w:rPr>
                        <w:t>, knowledge and growth</w:t>
                      </w:r>
                      <w:r w:rsidR="00A03A46">
                        <w:rPr>
                          <w:rFonts w:ascii="Arial" w:hAnsi="Arial" w:cs="Arial"/>
                          <w:sz w:val="20"/>
                          <w:szCs w:val="20"/>
                        </w:rPr>
                        <w:t xml:space="preserve"> </w:t>
                      </w:r>
                      <w:r w:rsidR="006A3A97" w:rsidRPr="008D1A34">
                        <w:rPr>
                          <w:rFonts w:ascii="Arial" w:hAnsi="Arial" w:cs="Arial"/>
                          <w:sz w:val="20"/>
                          <w:szCs w:val="20"/>
                        </w:rPr>
                        <w:t xml:space="preserve">of the </w:t>
                      </w:r>
                      <w:r w:rsidR="00433569" w:rsidRPr="008D1A34">
                        <w:rPr>
                          <w:rFonts w:ascii="Arial" w:hAnsi="Arial" w:cs="Arial"/>
                          <w:sz w:val="20"/>
                          <w:szCs w:val="20"/>
                        </w:rPr>
                        <w:t>professional’s</w:t>
                      </w:r>
                      <w:r w:rsidR="006A3A97" w:rsidRPr="008D1A34">
                        <w:rPr>
                          <w:rFonts w:ascii="Arial" w:hAnsi="Arial" w:cs="Arial"/>
                          <w:sz w:val="20"/>
                          <w:szCs w:val="20"/>
                        </w:rPr>
                        <w:t xml:space="preserve"> work, </w:t>
                      </w:r>
                      <w:r w:rsidR="00D42B01" w:rsidRPr="008D1A34">
                        <w:rPr>
                          <w:rFonts w:ascii="Arial" w:hAnsi="Arial" w:cs="Arial"/>
                          <w:sz w:val="20"/>
                          <w:szCs w:val="20"/>
                        </w:rPr>
                        <w:t>identity</w:t>
                      </w:r>
                      <w:r w:rsidR="006A3A97" w:rsidRPr="008D1A34">
                        <w:rPr>
                          <w:rFonts w:ascii="Arial" w:hAnsi="Arial" w:cs="Arial"/>
                          <w:sz w:val="20"/>
                          <w:szCs w:val="20"/>
                        </w:rPr>
                        <w:t xml:space="preserve"> in the work place and</w:t>
                      </w:r>
                      <w:r w:rsidR="00D42B01" w:rsidRPr="008D1A34">
                        <w:rPr>
                          <w:rFonts w:ascii="Arial" w:hAnsi="Arial" w:cs="Arial"/>
                          <w:sz w:val="20"/>
                          <w:szCs w:val="20"/>
                        </w:rPr>
                        <w:t xml:space="preserve"> can contribute to the overall development of the early years setting according to </w:t>
                      </w:r>
                      <w:proofErr w:type="spellStart"/>
                      <w:r w:rsidR="00D42B01" w:rsidRPr="008D1A34">
                        <w:rPr>
                          <w:rFonts w:ascii="Arial" w:hAnsi="Arial" w:cs="Arial"/>
                          <w:sz w:val="20"/>
                          <w:szCs w:val="20"/>
                        </w:rPr>
                        <w:t>Rocissano</w:t>
                      </w:r>
                      <w:proofErr w:type="spellEnd"/>
                      <w:r w:rsidR="00D42B01" w:rsidRPr="008D1A34">
                        <w:rPr>
                          <w:rFonts w:ascii="Arial" w:hAnsi="Arial" w:cs="Arial"/>
                          <w:sz w:val="20"/>
                          <w:szCs w:val="20"/>
                        </w:rPr>
                        <w:t xml:space="preserve"> and </w:t>
                      </w:r>
                      <w:proofErr w:type="spellStart"/>
                      <w:r w:rsidR="00D42B01" w:rsidRPr="008D1A34">
                        <w:rPr>
                          <w:rFonts w:ascii="Arial" w:hAnsi="Arial" w:cs="Arial"/>
                          <w:sz w:val="20"/>
                          <w:szCs w:val="20"/>
                        </w:rPr>
                        <w:t>Tarricone</w:t>
                      </w:r>
                      <w:proofErr w:type="spellEnd"/>
                      <w:r w:rsidR="00D42B01" w:rsidRPr="008D1A34">
                        <w:rPr>
                          <w:rFonts w:ascii="Arial" w:hAnsi="Arial" w:cs="Arial"/>
                          <w:sz w:val="20"/>
                          <w:szCs w:val="20"/>
                        </w:rPr>
                        <w:t xml:space="preserve"> </w:t>
                      </w:r>
                      <w:r w:rsidR="001F7BFB" w:rsidRPr="008D1A34">
                        <w:rPr>
                          <w:rFonts w:ascii="Arial" w:hAnsi="Arial" w:cs="Arial"/>
                          <w:sz w:val="20"/>
                          <w:szCs w:val="20"/>
                        </w:rPr>
                        <w:t>(</w:t>
                      </w:r>
                      <w:r w:rsidR="00D42B01" w:rsidRPr="008D1A34">
                        <w:rPr>
                          <w:rFonts w:ascii="Arial" w:hAnsi="Arial" w:cs="Arial"/>
                          <w:sz w:val="20"/>
                          <w:szCs w:val="20"/>
                        </w:rPr>
                        <w:t>2019</w:t>
                      </w:r>
                      <w:r w:rsidR="001F7BFB" w:rsidRPr="008D1A34">
                        <w:rPr>
                          <w:rFonts w:ascii="Arial" w:hAnsi="Arial" w:cs="Arial"/>
                          <w:sz w:val="20"/>
                          <w:szCs w:val="20"/>
                        </w:rPr>
                        <w:t>)</w:t>
                      </w:r>
                      <w:r w:rsidR="00D42B01" w:rsidRPr="008D1A34">
                        <w:rPr>
                          <w:rFonts w:ascii="Arial" w:hAnsi="Arial" w:cs="Arial"/>
                          <w:sz w:val="20"/>
                          <w:szCs w:val="20"/>
                        </w:rPr>
                        <w:t xml:space="preserve">. </w:t>
                      </w:r>
                    </w:p>
                    <w:p w14:paraId="3699FF62" w14:textId="316E1306" w:rsidR="006B3B36" w:rsidRPr="008D1A34" w:rsidRDefault="00CD6838">
                      <w:pPr>
                        <w:rPr>
                          <w:rFonts w:ascii="Arial" w:hAnsi="Arial" w:cs="Arial"/>
                          <w:sz w:val="20"/>
                          <w:szCs w:val="20"/>
                        </w:rPr>
                      </w:pPr>
                      <w:r w:rsidRPr="008D1A34">
                        <w:rPr>
                          <w:rFonts w:ascii="Arial" w:hAnsi="Arial" w:cs="Arial"/>
                          <w:sz w:val="20"/>
                          <w:szCs w:val="20"/>
                        </w:rPr>
                        <w:t>Coffey</w:t>
                      </w:r>
                      <w:r w:rsidR="001D2625" w:rsidRPr="008D1A34">
                        <w:rPr>
                          <w:rFonts w:ascii="Arial" w:hAnsi="Arial" w:cs="Arial"/>
                          <w:sz w:val="20"/>
                          <w:szCs w:val="20"/>
                        </w:rPr>
                        <w:t xml:space="preserve">, </w:t>
                      </w:r>
                      <w:r w:rsidR="001F7BFB" w:rsidRPr="008D1A34">
                        <w:rPr>
                          <w:rFonts w:ascii="Arial" w:hAnsi="Arial" w:cs="Arial"/>
                          <w:sz w:val="20"/>
                          <w:szCs w:val="20"/>
                        </w:rPr>
                        <w:t>(</w:t>
                      </w:r>
                      <w:r w:rsidR="001D2625" w:rsidRPr="008D1A34">
                        <w:rPr>
                          <w:rFonts w:ascii="Arial" w:hAnsi="Arial" w:cs="Arial"/>
                          <w:sz w:val="20"/>
                          <w:szCs w:val="20"/>
                        </w:rPr>
                        <w:t>2020</w:t>
                      </w:r>
                      <w:r w:rsidR="001F7BFB" w:rsidRPr="008D1A34">
                        <w:rPr>
                          <w:rFonts w:ascii="Arial" w:hAnsi="Arial" w:cs="Arial"/>
                          <w:sz w:val="20"/>
                          <w:szCs w:val="20"/>
                        </w:rPr>
                        <w:t>)</w:t>
                      </w:r>
                      <w:r w:rsidR="001D2625" w:rsidRPr="008D1A34">
                        <w:rPr>
                          <w:rFonts w:ascii="Arial" w:hAnsi="Arial" w:cs="Arial"/>
                          <w:sz w:val="20"/>
                          <w:szCs w:val="20"/>
                        </w:rPr>
                        <w:t xml:space="preserve"> states that </w:t>
                      </w:r>
                      <w:r w:rsidR="00A072E0" w:rsidRPr="008D1A34">
                        <w:rPr>
                          <w:rFonts w:ascii="Arial" w:hAnsi="Arial" w:cs="Arial"/>
                          <w:sz w:val="20"/>
                          <w:szCs w:val="20"/>
                        </w:rPr>
                        <w:t>S</w:t>
                      </w:r>
                      <w:r w:rsidR="00AF1031" w:rsidRPr="008D1A34">
                        <w:rPr>
                          <w:rFonts w:ascii="Arial" w:hAnsi="Arial" w:cs="Arial"/>
                          <w:sz w:val="20"/>
                          <w:szCs w:val="20"/>
                        </w:rPr>
                        <w:t xml:space="preserve">chon introduced two types of reflection in </w:t>
                      </w:r>
                      <w:r w:rsidR="00903A52" w:rsidRPr="008D1A34">
                        <w:rPr>
                          <w:rFonts w:ascii="Arial" w:hAnsi="Arial" w:cs="Arial"/>
                          <w:sz w:val="20"/>
                          <w:szCs w:val="20"/>
                        </w:rPr>
                        <w:t xml:space="preserve">1983. </w:t>
                      </w:r>
                      <w:r w:rsidR="001C1072" w:rsidRPr="008D1A34">
                        <w:rPr>
                          <w:rFonts w:ascii="Arial" w:hAnsi="Arial" w:cs="Arial"/>
                          <w:sz w:val="20"/>
                          <w:szCs w:val="20"/>
                        </w:rPr>
                        <w:t xml:space="preserve">Reflection-on-action and reflection-in action. </w:t>
                      </w:r>
                      <w:r w:rsidR="007B7515" w:rsidRPr="008D1A34">
                        <w:rPr>
                          <w:rFonts w:ascii="Arial" w:hAnsi="Arial" w:cs="Arial"/>
                          <w:sz w:val="20"/>
                          <w:szCs w:val="20"/>
                        </w:rPr>
                        <w:t xml:space="preserve">Jarvis </w:t>
                      </w:r>
                      <w:r w:rsidR="003A096B" w:rsidRPr="008D1A34">
                        <w:rPr>
                          <w:rFonts w:ascii="Arial" w:hAnsi="Arial" w:cs="Arial"/>
                          <w:sz w:val="20"/>
                          <w:szCs w:val="20"/>
                        </w:rPr>
                        <w:t>2017 states that reflection on action is</w:t>
                      </w:r>
                      <w:r w:rsidR="00FD320E" w:rsidRPr="008D1A34">
                        <w:rPr>
                          <w:rFonts w:ascii="Arial" w:hAnsi="Arial" w:cs="Arial"/>
                          <w:sz w:val="20"/>
                          <w:szCs w:val="20"/>
                        </w:rPr>
                        <w:t xml:space="preserve"> reflecting </w:t>
                      </w:r>
                      <w:r w:rsidR="00687C57" w:rsidRPr="008D1A34">
                        <w:rPr>
                          <w:rFonts w:ascii="Arial" w:hAnsi="Arial" w:cs="Arial"/>
                          <w:sz w:val="20"/>
                          <w:szCs w:val="20"/>
                        </w:rPr>
                        <w:t>after</w:t>
                      </w:r>
                      <w:r w:rsidR="00FD320E" w:rsidRPr="008D1A34">
                        <w:rPr>
                          <w:rFonts w:ascii="Arial" w:hAnsi="Arial" w:cs="Arial"/>
                          <w:sz w:val="20"/>
                          <w:szCs w:val="20"/>
                        </w:rPr>
                        <w:t xml:space="preserve"> the action </w:t>
                      </w:r>
                      <w:r w:rsidR="002E3055" w:rsidRPr="008D1A34">
                        <w:rPr>
                          <w:rFonts w:ascii="Arial" w:hAnsi="Arial" w:cs="Arial"/>
                          <w:sz w:val="20"/>
                          <w:szCs w:val="20"/>
                        </w:rPr>
                        <w:t xml:space="preserve">or </w:t>
                      </w:r>
                      <w:r w:rsidR="00FD320E" w:rsidRPr="008D1A34">
                        <w:rPr>
                          <w:rFonts w:ascii="Arial" w:hAnsi="Arial" w:cs="Arial"/>
                          <w:sz w:val="20"/>
                          <w:szCs w:val="20"/>
                        </w:rPr>
                        <w:t xml:space="preserve">event </w:t>
                      </w:r>
                      <w:r w:rsidR="002E3055" w:rsidRPr="008D1A34">
                        <w:rPr>
                          <w:rFonts w:ascii="Arial" w:hAnsi="Arial" w:cs="Arial"/>
                          <w:sz w:val="20"/>
                          <w:szCs w:val="20"/>
                        </w:rPr>
                        <w:t xml:space="preserve">has taken </w:t>
                      </w:r>
                      <w:r w:rsidR="00FD320E" w:rsidRPr="008D1A34">
                        <w:rPr>
                          <w:rFonts w:ascii="Arial" w:hAnsi="Arial" w:cs="Arial"/>
                          <w:sz w:val="20"/>
                          <w:szCs w:val="20"/>
                        </w:rPr>
                        <w:t xml:space="preserve">place, </w:t>
                      </w:r>
                      <w:r w:rsidR="002E4292" w:rsidRPr="008D1A34">
                        <w:rPr>
                          <w:rFonts w:ascii="Arial" w:hAnsi="Arial" w:cs="Arial"/>
                          <w:sz w:val="20"/>
                          <w:szCs w:val="20"/>
                        </w:rPr>
                        <w:t xml:space="preserve">reviewing, analysing and evaluating after </w:t>
                      </w:r>
                      <w:r w:rsidR="00E61C84" w:rsidRPr="008D1A34">
                        <w:rPr>
                          <w:rFonts w:ascii="Arial" w:hAnsi="Arial" w:cs="Arial"/>
                          <w:sz w:val="20"/>
                          <w:szCs w:val="20"/>
                        </w:rPr>
                        <w:t>involves how the process went and the planning beforehand</w:t>
                      </w:r>
                      <w:r w:rsidR="00FC4753" w:rsidRPr="008D1A34">
                        <w:rPr>
                          <w:rFonts w:ascii="Arial" w:hAnsi="Arial" w:cs="Arial"/>
                          <w:sz w:val="20"/>
                          <w:szCs w:val="20"/>
                        </w:rPr>
                        <w:t xml:space="preserve">. By doing this it helps identify what worked and what didn’t work </w:t>
                      </w:r>
                      <w:r w:rsidR="00BF0D53" w:rsidRPr="008D1A34">
                        <w:rPr>
                          <w:rFonts w:ascii="Arial" w:hAnsi="Arial" w:cs="Arial"/>
                          <w:sz w:val="20"/>
                          <w:szCs w:val="20"/>
                        </w:rPr>
                        <w:t xml:space="preserve">by evaluating how others reacted to the event or activity. </w:t>
                      </w:r>
                    </w:p>
                    <w:p w14:paraId="17168B3E" w14:textId="48CD7F96" w:rsidR="00687C57" w:rsidRPr="008D1A34" w:rsidRDefault="00687C57">
                      <w:pPr>
                        <w:rPr>
                          <w:rFonts w:ascii="Arial" w:hAnsi="Arial" w:cs="Arial"/>
                          <w:sz w:val="20"/>
                          <w:szCs w:val="20"/>
                        </w:rPr>
                      </w:pPr>
                      <w:r w:rsidRPr="008D1A34">
                        <w:rPr>
                          <w:rFonts w:ascii="Arial" w:hAnsi="Arial" w:cs="Arial"/>
                          <w:sz w:val="20"/>
                          <w:szCs w:val="20"/>
                        </w:rPr>
                        <w:t xml:space="preserve">Reflecting in action is when reflection takes place during the action or </w:t>
                      </w:r>
                      <w:r w:rsidR="002E3055" w:rsidRPr="008D1A34">
                        <w:rPr>
                          <w:rFonts w:ascii="Arial" w:hAnsi="Arial" w:cs="Arial"/>
                          <w:sz w:val="20"/>
                          <w:szCs w:val="20"/>
                        </w:rPr>
                        <w:t>event is taking place</w:t>
                      </w:r>
                      <w:r w:rsidR="00472D3C" w:rsidRPr="008D1A34">
                        <w:rPr>
                          <w:rFonts w:ascii="Arial" w:hAnsi="Arial" w:cs="Arial"/>
                          <w:sz w:val="20"/>
                          <w:szCs w:val="20"/>
                        </w:rPr>
                        <w:t>. Thinking i</w:t>
                      </w:r>
                      <w:r w:rsidR="00292CBE">
                        <w:rPr>
                          <w:rFonts w:ascii="Arial" w:hAnsi="Arial" w:cs="Arial"/>
                          <w:sz w:val="20"/>
                          <w:szCs w:val="20"/>
                        </w:rPr>
                        <w:t>n</w:t>
                      </w:r>
                      <w:r w:rsidR="00472D3C" w:rsidRPr="008D1A34">
                        <w:rPr>
                          <w:rFonts w:ascii="Arial" w:hAnsi="Arial" w:cs="Arial"/>
                          <w:sz w:val="20"/>
                          <w:szCs w:val="20"/>
                        </w:rPr>
                        <w:t xml:space="preserve"> action is thinking in the processes, the practitioner during this time will be assessing the action or the event as it is being carried out</w:t>
                      </w:r>
                      <w:r w:rsidR="0003075C" w:rsidRPr="008D1A34">
                        <w:rPr>
                          <w:rFonts w:ascii="Arial" w:hAnsi="Arial" w:cs="Arial"/>
                          <w:sz w:val="20"/>
                          <w:szCs w:val="20"/>
                        </w:rPr>
                        <w:t xml:space="preserve"> and thinking about what is going well or what can be changed at that specific time. </w:t>
                      </w:r>
                      <w:r w:rsidR="00472D3C" w:rsidRPr="008D1A34">
                        <w:rPr>
                          <w:rFonts w:ascii="Arial" w:hAnsi="Arial" w:cs="Arial"/>
                          <w:sz w:val="20"/>
                          <w:szCs w:val="20"/>
                        </w:rPr>
                        <w:t xml:space="preserve"> </w:t>
                      </w:r>
                    </w:p>
                  </w:txbxContent>
                </v:textbox>
              </v:shape>
            </w:pict>
          </mc:Fallback>
        </mc:AlternateContent>
      </w:r>
      <w:r w:rsidR="00ED27DC">
        <w:rPr>
          <w:noProof/>
        </w:rPr>
        <mc:AlternateContent>
          <mc:Choice Requires="wps">
            <w:drawing>
              <wp:anchor distT="0" distB="0" distL="114300" distR="114300" simplePos="0" relativeHeight="251658240" behindDoc="0" locked="0" layoutInCell="1" allowOverlap="1" wp14:anchorId="7CC6CBA1" wp14:editId="3E64B388">
                <wp:simplePos x="0" y="0"/>
                <wp:positionH relativeFrom="column">
                  <wp:posOffset>739140</wp:posOffset>
                </wp:positionH>
                <wp:positionV relativeFrom="paragraph">
                  <wp:posOffset>10160</wp:posOffset>
                </wp:positionV>
                <wp:extent cx="6390005" cy="64706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0005" cy="647065"/>
                        </a:xfrm>
                        <a:prstGeom prst="rect">
                          <a:avLst/>
                        </a:prstGeom>
                        <a:solidFill>
                          <a:srgbClr val="FFFFFF"/>
                        </a:solidFill>
                        <a:ln w="9525">
                          <a:noFill/>
                          <a:miter lim="800000"/>
                          <a:headEnd/>
                          <a:tailEnd/>
                        </a:ln>
                      </wps:spPr>
                      <wps:txbx>
                        <w:txbxContent>
                          <w:p w14:paraId="3D576194" w14:textId="1D4BBF55" w:rsidR="00ED27DC" w:rsidRPr="001C41B8" w:rsidRDefault="00ED27DC">
                            <w:pPr>
                              <w:rPr>
                                <w:color w:val="FF66CC"/>
                                <w:sz w:val="24"/>
                                <w:szCs w:val="24"/>
                                <w:u w:val="single"/>
                              </w:rPr>
                            </w:pPr>
                            <w:r w:rsidRPr="001C41B8">
                              <w:rPr>
                                <w:color w:val="FF66CC"/>
                                <w:sz w:val="24"/>
                                <w:szCs w:val="24"/>
                                <w:u w:val="single"/>
                              </w:rPr>
                              <w:t xml:space="preserve">The </w:t>
                            </w:r>
                            <w:r w:rsidR="00D12A0C" w:rsidRPr="001C41B8">
                              <w:rPr>
                                <w:color w:val="FF66CC"/>
                                <w:sz w:val="24"/>
                                <w:szCs w:val="24"/>
                                <w:u w:val="single"/>
                              </w:rPr>
                              <w:t xml:space="preserve">importance of reflection </w:t>
                            </w:r>
                            <w:r w:rsidR="0041438F" w:rsidRPr="001C41B8">
                              <w:rPr>
                                <w:color w:val="FF66CC"/>
                                <w:sz w:val="24"/>
                                <w:szCs w:val="24"/>
                                <w:u w:val="single"/>
                              </w:rPr>
                              <w:t xml:space="preserve">as a professional practitioner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C6CBA1" id="Text Box 2" o:spid="_x0000_s1027" type="#_x0000_t202" style="position:absolute;margin-left:58.2pt;margin-top:.8pt;width:503.15pt;height:5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" stroked="f">
                <v:textbox>
                  <w:txbxContent>
                    <w:p w14:paraId="3D576194" w14:textId="1D4BBF55" w:rsidR="00ED27DC" w:rsidRPr="001C41B8" w:rsidRDefault="00ED27DC">
                      <w:pPr>
                        <w:rPr>
                          <w:color w:val="FF66CC"/>
                          <w:sz w:val="24"/>
                          <w:szCs w:val="24"/>
                          <w:u w:val="single"/>
                        </w:rPr>
                      </w:pPr>
                      <w:r w:rsidRPr="001C41B8">
                        <w:rPr>
                          <w:color w:val="FF66CC"/>
                          <w:sz w:val="24"/>
                          <w:szCs w:val="24"/>
                          <w:u w:val="single"/>
                        </w:rPr>
                        <w:t xml:space="preserve">The </w:t>
                      </w:r>
                      <w:r w:rsidR="00D12A0C" w:rsidRPr="001C41B8">
                        <w:rPr>
                          <w:color w:val="FF66CC"/>
                          <w:sz w:val="24"/>
                          <w:szCs w:val="24"/>
                          <w:u w:val="single"/>
                        </w:rPr>
                        <w:t xml:space="preserve">importance of reflection </w:t>
                      </w:r>
                      <w:r w:rsidR="0041438F" w:rsidRPr="001C41B8">
                        <w:rPr>
                          <w:color w:val="FF66CC"/>
                          <w:sz w:val="24"/>
                          <w:szCs w:val="24"/>
                          <w:u w:val="single"/>
                        </w:rPr>
                        <w:t xml:space="preserve">as a professional practitioner </w:t>
                      </w:r>
                    </w:p>
                  </w:txbxContent>
                </v:textbox>
                <w10:wrap type="square"/>
              </v:shape>
            </w:pict>
          </mc:Fallback>
        </mc:AlternateContent>
      </w:r>
    </w:p>
    <w:p w14:paraId="5745D083" w14:textId="534F51A9" w:rsidR="009E2342" w:rsidRDefault="001C41B8" w:rsidP="0092659D">
      <w:r>
        <w:rPr>
          <w:noProof/>
        </w:rPr>
        <mc:AlternateContent>
          <mc:Choice Requires="wps">
            <w:drawing>
              <wp:anchor distT="0" distB="0" distL="114300" distR="114300" simplePos="0" relativeHeight="251662336" behindDoc="0" locked="0" layoutInCell="1" allowOverlap="1" wp14:anchorId="014B11E7" wp14:editId="4B283364">
                <wp:simplePos x="0" y="0"/>
                <wp:positionH relativeFrom="page">
                  <wp:align>right</wp:align>
                </wp:positionH>
                <wp:positionV relativeFrom="paragraph">
                  <wp:posOffset>3221225</wp:posOffset>
                </wp:positionV>
                <wp:extent cx="6832948" cy="3989539"/>
                <wp:effectExtent l="0" t="0" r="25400" b="11430"/>
                <wp:wrapNone/>
                <wp:docPr id="989433677" name="Text Box 4"/>
                <wp:cNvGraphicFramePr/>
                <a:graphic xmlns:a="http://schemas.openxmlformats.org/drawingml/2006/main">
                  <a:graphicData uri="http://schemas.microsoft.com/office/word/2010/wordprocessingShape">
                    <wps:wsp>
                      <wps:cNvSpPr txBox="1"/>
                      <wps:spPr>
                        <a:xfrm>
                          <a:off x="0" y="0"/>
                          <a:ext cx="6832948" cy="3989539"/>
                        </a:xfrm>
                        <a:prstGeom prst="rect">
                          <a:avLst/>
                        </a:prstGeom>
                        <a:solidFill>
                          <a:schemeClr val="lt1"/>
                        </a:solidFill>
                        <a:ln w="6350">
                          <a:solidFill>
                            <a:srgbClr val="FF66CC"/>
                          </a:solidFill>
                        </a:ln>
                      </wps:spPr>
                      <wps:txbx>
                        <w:txbxContent>
                          <w:p w14:paraId="541EAA2A" w14:textId="7C0562B1" w:rsidR="00A421C0" w:rsidRPr="008D1A34" w:rsidRDefault="006B1D3E">
                            <w:pPr>
                              <w:rPr>
                                <w:rFonts w:ascii="Arial" w:hAnsi="Arial" w:cs="Arial"/>
                                <w:color w:val="FF66CC"/>
                                <w:sz w:val="20"/>
                                <w:szCs w:val="20"/>
                              </w:rPr>
                            </w:pPr>
                            <w:r w:rsidRPr="008D1A34">
                              <w:rPr>
                                <w:rFonts w:ascii="Arial" w:hAnsi="Arial" w:cs="Arial"/>
                                <w:color w:val="FF66CC"/>
                                <w:sz w:val="20"/>
                                <w:szCs w:val="20"/>
                              </w:rPr>
                              <w:t>Reflective theory</w:t>
                            </w:r>
                            <w:r w:rsidR="001F4DB0" w:rsidRPr="008D1A34">
                              <w:rPr>
                                <w:rFonts w:ascii="Arial" w:hAnsi="Arial" w:cs="Arial"/>
                                <w:color w:val="FF66CC"/>
                                <w:sz w:val="20"/>
                                <w:szCs w:val="20"/>
                              </w:rPr>
                              <w:t xml:space="preserve">- </w:t>
                            </w:r>
                            <w:r w:rsidR="009445F2" w:rsidRPr="008D1A34">
                              <w:rPr>
                                <w:rFonts w:ascii="Arial" w:hAnsi="Arial" w:cs="Arial"/>
                                <w:color w:val="FF66CC"/>
                                <w:sz w:val="20"/>
                                <w:szCs w:val="20"/>
                              </w:rPr>
                              <w:t>S</w:t>
                            </w:r>
                            <w:r w:rsidR="001F4DB0" w:rsidRPr="008D1A34">
                              <w:rPr>
                                <w:rFonts w:ascii="Arial" w:hAnsi="Arial" w:cs="Arial"/>
                                <w:color w:val="FF66CC"/>
                                <w:sz w:val="20"/>
                                <w:szCs w:val="20"/>
                              </w:rPr>
                              <w:t>chon th</w:t>
                            </w:r>
                            <w:r w:rsidR="003B1C5E" w:rsidRPr="008D1A34">
                              <w:rPr>
                                <w:rFonts w:ascii="Arial" w:hAnsi="Arial" w:cs="Arial"/>
                                <w:color w:val="FF66CC"/>
                                <w:sz w:val="20"/>
                                <w:szCs w:val="20"/>
                              </w:rPr>
                              <w:t>eory</w:t>
                            </w:r>
                          </w:p>
                          <w:p w14:paraId="0C94B8C3" w14:textId="27CC2F2E" w:rsidR="003B1C5E" w:rsidRPr="008D1A34" w:rsidRDefault="00F8730A" w:rsidP="003B1C5E">
                            <w:pPr>
                              <w:rPr>
                                <w:rFonts w:ascii="Arial" w:hAnsi="Arial" w:cs="Arial"/>
                                <w:sz w:val="20"/>
                                <w:szCs w:val="20"/>
                              </w:rPr>
                            </w:pPr>
                            <w:r w:rsidRPr="008D1A34">
                              <w:rPr>
                                <w:rFonts w:ascii="Arial" w:hAnsi="Arial" w:cs="Arial"/>
                                <w:color w:val="FF66CC"/>
                                <w:sz w:val="20"/>
                                <w:szCs w:val="20"/>
                              </w:rPr>
                              <w:t xml:space="preserve"> </w:t>
                            </w:r>
                            <w:r w:rsidR="00AB0743" w:rsidRPr="008D1A34">
                              <w:rPr>
                                <w:rFonts w:ascii="Arial" w:hAnsi="Arial" w:cs="Arial"/>
                                <w:sz w:val="20"/>
                                <w:szCs w:val="20"/>
                              </w:rPr>
                              <w:t>Ferguson</w:t>
                            </w:r>
                            <w:r w:rsidR="00A072E0" w:rsidRPr="008D1A34">
                              <w:rPr>
                                <w:rFonts w:ascii="Arial" w:hAnsi="Arial" w:cs="Arial"/>
                                <w:sz w:val="20"/>
                                <w:szCs w:val="20"/>
                              </w:rPr>
                              <w:t xml:space="preserve"> (2017) states that </w:t>
                            </w:r>
                            <w:r w:rsidR="00C70CE0" w:rsidRPr="008D1A34">
                              <w:rPr>
                                <w:rFonts w:ascii="Arial" w:hAnsi="Arial" w:cs="Arial"/>
                                <w:sz w:val="20"/>
                                <w:szCs w:val="20"/>
                              </w:rPr>
                              <w:t>Schon’s</w:t>
                            </w:r>
                            <w:r w:rsidR="00A072E0" w:rsidRPr="008D1A34">
                              <w:rPr>
                                <w:rFonts w:ascii="Arial" w:hAnsi="Arial" w:cs="Arial"/>
                                <w:sz w:val="20"/>
                                <w:szCs w:val="20"/>
                              </w:rPr>
                              <w:t xml:space="preserve"> reflection theory from 198</w:t>
                            </w:r>
                            <w:r w:rsidR="00C70CE0" w:rsidRPr="008D1A34">
                              <w:rPr>
                                <w:rFonts w:ascii="Arial" w:hAnsi="Arial" w:cs="Arial"/>
                                <w:sz w:val="20"/>
                                <w:szCs w:val="20"/>
                              </w:rPr>
                              <w:t xml:space="preserve">3 </w:t>
                            </w:r>
                            <w:r w:rsidR="00096678" w:rsidRPr="008D1A34">
                              <w:rPr>
                                <w:rFonts w:ascii="Arial" w:hAnsi="Arial" w:cs="Arial"/>
                                <w:sz w:val="20"/>
                                <w:szCs w:val="20"/>
                              </w:rPr>
                              <w:t xml:space="preserve">highlights </w:t>
                            </w:r>
                            <w:r w:rsidR="004920DD" w:rsidRPr="008D1A34">
                              <w:rPr>
                                <w:rFonts w:ascii="Arial" w:hAnsi="Arial" w:cs="Arial"/>
                                <w:sz w:val="20"/>
                                <w:szCs w:val="20"/>
                              </w:rPr>
                              <w:t>the role of reflection on education and practice</w:t>
                            </w:r>
                            <w:r w:rsidR="00AC1908" w:rsidRPr="008D1A34">
                              <w:rPr>
                                <w:rFonts w:ascii="Arial" w:hAnsi="Arial" w:cs="Arial"/>
                                <w:sz w:val="20"/>
                                <w:szCs w:val="20"/>
                              </w:rPr>
                              <w:t xml:space="preserve"> and </w:t>
                            </w:r>
                            <w:r w:rsidR="009D75E7" w:rsidRPr="008D1A34">
                              <w:rPr>
                                <w:rFonts w:ascii="Arial" w:hAnsi="Arial" w:cs="Arial"/>
                                <w:sz w:val="20"/>
                                <w:szCs w:val="20"/>
                              </w:rPr>
                              <w:t>hat practitioners frequently do instinctively. Furthermore, this new understanding can assist practitioners in improving their practise and becoming more skilled at what they do</w:t>
                            </w:r>
                            <w:r w:rsidR="009D75E7" w:rsidRPr="008D1A34">
                              <w:rPr>
                                <w:rFonts w:ascii="Arial" w:hAnsi="Arial" w:cs="Arial"/>
                                <w:sz w:val="20"/>
                                <w:szCs w:val="20"/>
                              </w:rPr>
                              <w:t xml:space="preserve">. </w:t>
                            </w:r>
                            <w:r w:rsidR="00C37DBA" w:rsidRPr="008D1A34">
                              <w:rPr>
                                <w:rFonts w:ascii="Arial" w:hAnsi="Arial" w:cs="Arial"/>
                                <w:sz w:val="20"/>
                                <w:szCs w:val="20"/>
                              </w:rPr>
                              <w:t>Ramage (2018) goes on to say that</w:t>
                            </w:r>
                            <w:r w:rsidR="00BD39A9" w:rsidRPr="008D1A34">
                              <w:rPr>
                                <w:rFonts w:ascii="Arial" w:hAnsi="Arial" w:cs="Arial"/>
                                <w:sz w:val="20"/>
                                <w:szCs w:val="20"/>
                              </w:rPr>
                              <w:t xml:space="preserve"> this is what</w:t>
                            </w:r>
                            <w:r w:rsidR="000B16CD" w:rsidRPr="008D1A34">
                              <w:rPr>
                                <w:rFonts w:ascii="Arial" w:hAnsi="Arial" w:cs="Arial"/>
                                <w:sz w:val="20"/>
                                <w:szCs w:val="20"/>
                              </w:rPr>
                              <w:t xml:space="preserve"> practitioners frequently do instinctively. Furthermore, this new understanding can assist practitioners in improving their practise and becoming more skilled at what they do.</w:t>
                            </w:r>
                            <w:r w:rsidR="000B16CD" w:rsidRPr="008D1A34">
                              <w:rPr>
                                <w:rFonts w:ascii="Arial" w:hAnsi="Arial" w:cs="Arial"/>
                                <w:sz w:val="20"/>
                                <w:szCs w:val="20"/>
                              </w:rPr>
                              <w:t xml:space="preserve"> F</w:t>
                            </w:r>
                            <w:r w:rsidR="00F02FF2" w:rsidRPr="008D1A34">
                              <w:rPr>
                                <w:rFonts w:ascii="Arial" w:hAnsi="Arial" w:cs="Arial"/>
                                <w:sz w:val="20"/>
                                <w:szCs w:val="20"/>
                              </w:rPr>
                              <w:t>inlay</w:t>
                            </w:r>
                            <w:r w:rsidR="00830353" w:rsidRPr="008D1A34">
                              <w:rPr>
                                <w:rFonts w:ascii="Arial" w:hAnsi="Arial" w:cs="Arial"/>
                                <w:sz w:val="20"/>
                                <w:szCs w:val="20"/>
                              </w:rPr>
                              <w:t xml:space="preserve"> and </w:t>
                            </w:r>
                            <w:r w:rsidR="006E22CE" w:rsidRPr="008D1A34">
                              <w:rPr>
                                <w:rFonts w:ascii="Arial" w:hAnsi="Arial" w:cs="Arial"/>
                                <w:sz w:val="20"/>
                                <w:szCs w:val="20"/>
                              </w:rPr>
                              <w:t xml:space="preserve">Linda </w:t>
                            </w:r>
                            <w:r w:rsidR="00FE729D" w:rsidRPr="008D1A34">
                              <w:rPr>
                                <w:rFonts w:ascii="Arial" w:hAnsi="Arial" w:cs="Arial"/>
                                <w:sz w:val="20"/>
                                <w:szCs w:val="20"/>
                              </w:rPr>
                              <w:t>(2008)</w:t>
                            </w:r>
                            <w:r w:rsidR="00830353" w:rsidRPr="008D1A34">
                              <w:rPr>
                                <w:rFonts w:ascii="Arial" w:hAnsi="Arial" w:cs="Arial"/>
                                <w:sz w:val="20"/>
                                <w:szCs w:val="20"/>
                              </w:rPr>
                              <w:t xml:space="preserve"> </w:t>
                            </w:r>
                            <w:r w:rsidR="00DE3321" w:rsidRPr="008D1A34">
                              <w:rPr>
                                <w:rFonts w:ascii="Arial" w:hAnsi="Arial" w:cs="Arial"/>
                                <w:sz w:val="20"/>
                                <w:szCs w:val="20"/>
                              </w:rPr>
                              <w:t>sates that</w:t>
                            </w:r>
                            <w:r w:rsidR="006C25A5" w:rsidRPr="008D1A34">
                              <w:rPr>
                                <w:rFonts w:ascii="Arial" w:hAnsi="Arial" w:cs="Arial"/>
                                <w:sz w:val="20"/>
                                <w:szCs w:val="20"/>
                              </w:rPr>
                              <w:t xml:space="preserve"> </w:t>
                            </w:r>
                            <w:proofErr w:type="spellStart"/>
                            <w:r w:rsidR="006C25A5" w:rsidRPr="008D1A34">
                              <w:rPr>
                                <w:rFonts w:ascii="Arial" w:hAnsi="Arial" w:cs="Arial"/>
                                <w:sz w:val="20"/>
                                <w:szCs w:val="20"/>
                              </w:rPr>
                              <w:t>Schons</w:t>
                            </w:r>
                            <w:proofErr w:type="spellEnd"/>
                            <w:r w:rsidR="006C25A5" w:rsidRPr="008D1A34">
                              <w:rPr>
                                <w:rFonts w:ascii="Arial" w:hAnsi="Arial" w:cs="Arial"/>
                                <w:sz w:val="20"/>
                                <w:szCs w:val="20"/>
                              </w:rPr>
                              <w:t xml:space="preserve"> reasoning is due t</w:t>
                            </w:r>
                            <w:r w:rsidR="00D46CF4" w:rsidRPr="008D1A34">
                              <w:rPr>
                                <w:rFonts w:ascii="Arial" w:hAnsi="Arial" w:cs="Arial"/>
                                <w:sz w:val="20"/>
                                <w:szCs w:val="20"/>
                              </w:rPr>
                              <w:t xml:space="preserve">o </w:t>
                            </w:r>
                            <w:r w:rsidR="00636928" w:rsidRPr="008D1A34">
                              <w:rPr>
                                <w:rFonts w:ascii="Arial" w:hAnsi="Arial" w:cs="Arial"/>
                                <w:sz w:val="20"/>
                                <w:szCs w:val="20"/>
                              </w:rPr>
                              <w:t>professionals</w:t>
                            </w:r>
                            <w:r w:rsidR="00EA6168" w:rsidRPr="008D1A34">
                              <w:rPr>
                                <w:rFonts w:ascii="Arial" w:hAnsi="Arial" w:cs="Arial"/>
                                <w:sz w:val="20"/>
                                <w:szCs w:val="20"/>
                              </w:rPr>
                              <w:t xml:space="preserve"> increasing their expert levels in their practice</w:t>
                            </w:r>
                            <w:r w:rsidR="007A0687" w:rsidRPr="008D1A34">
                              <w:rPr>
                                <w:rFonts w:ascii="Arial" w:hAnsi="Arial" w:cs="Arial"/>
                                <w:sz w:val="20"/>
                                <w:szCs w:val="20"/>
                              </w:rPr>
                              <w:t xml:space="preserve"> allowing </w:t>
                            </w:r>
                            <w:r w:rsidR="00766D56" w:rsidRPr="008D1A34">
                              <w:rPr>
                                <w:rFonts w:ascii="Arial" w:hAnsi="Arial" w:cs="Arial"/>
                                <w:sz w:val="20"/>
                                <w:szCs w:val="20"/>
                              </w:rPr>
                              <w:t xml:space="preserve">them to </w:t>
                            </w:r>
                            <w:r w:rsidR="00E66CF6" w:rsidRPr="008D1A34">
                              <w:rPr>
                                <w:rFonts w:ascii="Arial" w:hAnsi="Arial" w:cs="Arial"/>
                                <w:sz w:val="20"/>
                                <w:szCs w:val="20"/>
                              </w:rPr>
                              <w:t xml:space="preserve">develop the skills needed to be able to monitor and adapt </w:t>
                            </w:r>
                            <w:r w:rsidR="00342865" w:rsidRPr="008D1A34">
                              <w:rPr>
                                <w:rFonts w:ascii="Arial" w:hAnsi="Arial" w:cs="Arial"/>
                                <w:sz w:val="20"/>
                                <w:szCs w:val="20"/>
                              </w:rPr>
                              <w:t xml:space="preserve">to their practice </w:t>
                            </w:r>
                            <w:r w:rsidR="0024401B" w:rsidRPr="008D1A34">
                              <w:rPr>
                                <w:rFonts w:ascii="Arial" w:hAnsi="Arial" w:cs="Arial"/>
                                <w:sz w:val="20"/>
                                <w:szCs w:val="20"/>
                              </w:rPr>
                              <w:t>at the same time</w:t>
                            </w:r>
                            <w:r w:rsidR="00380885" w:rsidRPr="008D1A34">
                              <w:rPr>
                                <w:rFonts w:ascii="Arial" w:hAnsi="Arial" w:cs="Arial"/>
                                <w:sz w:val="20"/>
                                <w:szCs w:val="20"/>
                              </w:rPr>
                              <w:t xml:space="preserve">, </w:t>
                            </w:r>
                            <w:r w:rsidR="00C867EF" w:rsidRPr="008D1A34">
                              <w:rPr>
                                <w:rFonts w:ascii="Arial" w:hAnsi="Arial" w:cs="Arial"/>
                                <w:sz w:val="20"/>
                                <w:szCs w:val="20"/>
                              </w:rPr>
                              <w:t xml:space="preserve">however John (2018) </w:t>
                            </w:r>
                            <w:r w:rsidR="00910771" w:rsidRPr="008D1A34">
                              <w:rPr>
                                <w:rFonts w:ascii="Arial" w:hAnsi="Arial" w:cs="Arial"/>
                                <w:sz w:val="20"/>
                                <w:szCs w:val="20"/>
                              </w:rPr>
                              <w:t>impl</w:t>
                            </w:r>
                            <w:r w:rsidR="00AC0F79" w:rsidRPr="008D1A34">
                              <w:rPr>
                                <w:rFonts w:ascii="Arial" w:hAnsi="Arial" w:cs="Arial"/>
                                <w:sz w:val="20"/>
                                <w:szCs w:val="20"/>
                              </w:rPr>
                              <w:t>ies that</w:t>
                            </w:r>
                            <w:r w:rsidR="00C867EF" w:rsidRPr="008D1A34">
                              <w:rPr>
                                <w:rFonts w:ascii="Arial" w:hAnsi="Arial" w:cs="Arial"/>
                                <w:sz w:val="20"/>
                                <w:szCs w:val="20"/>
                              </w:rPr>
                              <w:t xml:space="preserve"> </w:t>
                            </w:r>
                            <w:proofErr w:type="spellStart"/>
                            <w:r w:rsidR="00C867EF" w:rsidRPr="008D1A34">
                              <w:rPr>
                                <w:rFonts w:ascii="Arial" w:hAnsi="Arial" w:cs="Arial"/>
                                <w:sz w:val="20"/>
                                <w:szCs w:val="20"/>
                              </w:rPr>
                              <w:t>Schons</w:t>
                            </w:r>
                            <w:proofErr w:type="spellEnd"/>
                            <w:r w:rsidR="00C867EF" w:rsidRPr="008D1A34">
                              <w:rPr>
                                <w:rFonts w:ascii="Arial" w:hAnsi="Arial" w:cs="Arial"/>
                                <w:sz w:val="20"/>
                                <w:szCs w:val="20"/>
                              </w:rPr>
                              <w:t xml:space="preserve"> theory </w:t>
                            </w:r>
                            <w:r w:rsidR="00AF305C" w:rsidRPr="008D1A34">
                              <w:rPr>
                                <w:rFonts w:ascii="Arial" w:hAnsi="Arial" w:cs="Arial"/>
                                <w:sz w:val="20"/>
                                <w:szCs w:val="20"/>
                              </w:rPr>
                              <w:t xml:space="preserve">also </w:t>
                            </w:r>
                            <w:r w:rsidR="00910771" w:rsidRPr="008D1A34">
                              <w:rPr>
                                <w:rFonts w:ascii="Arial" w:hAnsi="Arial" w:cs="Arial"/>
                                <w:sz w:val="20"/>
                                <w:szCs w:val="20"/>
                              </w:rPr>
                              <w:t xml:space="preserve">points out that </w:t>
                            </w:r>
                            <w:r w:rsidR="003B1C5E" w:rsidRPr="008D1A34">
                              <w:rPr>
                                <w:rFonts w:ascii="Arial" w:hAnsi="Arial" w:cs="Arial"/>
                                <w:sz w:val="20"/>
                                <w:szCs w:val="20"/>
                              </w:rPr>
                              <w:t>r</w:t>
                            </w:r>
                            <w:r w:rsidR="003B1C5E" w:rsidRPr="008D1A34">
                              <w:rPr>
                                <w:rFonts w:ascii="Arial" w:hAnsi="Arial" w:cs="Arial"/>
                                <w:sz w:val="20"/>
                                <w:szCs w:val="20"/>
                              </w:rPr>
                              <w:t xml:space="preserve">eflective practise is also important for practitioners' emotional resilience and well-being. Practitioners can digest difficult events, manage stress, and maintain a healthy work-life balance by reflecting on their experiences. Reflection allows practitioners to express and address their emotions, which improves their general well-being as well as satisfaction with their work. </w:t>
                            </w:r>
                          </w:p>
                          <w:p w14:paraId="4FC3336D" w14:textId="0B732A56" w:rsidR="001C41B8" w:rsidRDefault="008226A7" w:rsidP="001C41B8">
                            <w:pPr>
                              <w:rPr>
                                <w:rFonts w:ascii="Arial" w:hAnsi="Arial" w:cs="Arial"/>
                                <w:sz w:val="20"/>
                                <w:szCs w:val="20"/>
                              </w:rPr>
                            </w:pPr>
                            <w:r w:rsidRPr="008D1A34">
                              <w:rPr>
                                <w:rFonts w:ascii="Arial" w:hAnsi="Arial" w:cs="Arial"/>
                                <w:sz w:val="20"/>
                                <w:szCs w:val="20"/>
                              </w:rPr>
                              <w:t xml:space="preserve">The practise of reflection promotes practitioners to think about their personal preconceptions, opinions, and limitations </w:t>
                            </w:r>
                            <w:r w:rsidRPr="008D1A34">
                              <w:rPr>
                                <w:rFonts w:ascii="Arial" w:hAnsi="Arial" w:cs="Arial"/>
                                <w:sz w:val="20"/>
                                <w:szCs w:val="20"/>
                              </w:rPr>
                              <w:t>to</w:t>
                            </w:r>
                            <w:r w:rsidRPr="008D1A34">
                              <w:rPr>
                                <w:rFonts w:ascii="Arial" w:hAnsi="Arial" w:cs="Arial"/>
                                <w:sz w:val="20"/>
                                <w:szCs w:val="20"/>
                              </w:rPr>
                              <w:t xml:space="preserve"> increase awareness of oneself. Professionals can discover their abilities and shortcomings through introspection, permitting them to concentrate on their own development and growth. This self-awareness helps practitioners to have a greater awareness of their profession as a whole and make educated decisions about their continuing learning and progress (Schön, 1983).</w:t>
                            </w:r>
                            <w:r w:rsidR="001C41B8" w:rsidRPr="008D1A34">
                              <w:rPr>
                                <w:rFonts w:ascii="Arial" w:hAnsi="Arial" w:cs="Arial"/>
                                <w:sz w:val="20"/>
                                <w:szCs w:val="20"/>
                              </w:rPr>
                              <w:t>Scott (2014) gives advantages and disadvantages that practitioners may encounter in more of a practical setting. This can transfer across to the early years setting, where the practitioner interaction with the child tends to be more activity based as the child does not have the level on language or interpersonal skills to learn. Regarding reflection in the event or activity, the advantages could be that it can spark further, more meaningful. Reflection-on-action, you are more able to find solutions with ‘live’ issues right then and make immediate alterations until a solution is found. For the skills of the practitioner, it can Improves their ability ‘thinking on your feet’. By putting the doing into action straight.  There are many more advantages that will be more particular to the individual situation</w:t>
                            </w:r>
                            <w:r w:rsidR="001C41B8">
                              <w:rPr>
                                <w:rFonts w:ascii="Arial" w:hAnsi="Arial" w:cs="Arial"/>
                                <w:sz w:val="20"/>
                                <w:szCs w:val="20"/>
                              </w:rPr>
                              <w:t>.</w:t>
                            </w:r>
                          </w:p>
                          <w:p w14:paraId="7A067294" w14:textId="77777777" w:rsidR="001C41B8" w:rsidRPr="008D1A34" w:rsidRDefault="001C41B8" w:rsidP="00896289">
                            <w:pPr>
                              <w:rPr>
                                <w:rFonts w:ascii="Arial" w:hAnsi="Arial" w:cs="Arial"/>
                                <w:sz w:val="20"/>
                                <w:szCs w:val="20"/>
                              </w:rPr>
                            </w:pPr>
                          </w:p>
                          <w:p w14:paraId="1D43F797" w14:textId="77777777" w:rsidR="000B16CD" w:rsidRDefault="000B16CD" w:rsidP="00896289"/>
                          <w:p w14:paraId="54ECC222" w14:textId="77777777" w:rsidR="00780F4B" w:rsidRDefault="00780F4B" w:rsidP="00896289"/>
                          <w:p w14:paraId="515920AF" w14:textId="3EF40378" w:rsidR="002C0221" w:rsidRPr="00126CEC" w:rsidRDefault="002C0221" w:rsidP="001F4D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B11E7" id="Text Box 4" o:spid="_x0000_s1028" type="#_x0000_t202" style="position:absolute;margin-left:486.85pt;margin-top:253.65pt;width:538.05pt;height:314.15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" fillcolor="white [3201]" strokecolor="#f6c" strokeweight=".5pt">
                <v:textbox>
                  <w:txbxContent>
                    <w:p w14:paraId="541EAA2A" w14:textId="7C0562B1" w:rsidR="00A421C0" w:rsidRPr="008D1A34" w:rsidRDefault="006B1D3E">
                      <w:pPr>
                        <w:rPr>
                          <w:rFonts w:ascii="Arial" w:hAnsi="Arial" w:cs="Arial"/>
                          <w:color w:val="FF66CC"/>
                          <w:sz w:val="20"/>
                          <w:szCs w:val="20"/>
                        </w:rPr>
                      </w:pPr>
                      <w:r w:rsidRPr="008D1A34">
                        <w:rPr>
                          <w:rFonts w:ascii="Arial" w:hAnsi="Arial" w:cs="Arial"/>
                          <w:color w:val="FF66CC"/>
                          <w:sz w:val="20"/>
                          <w:szCs w:val="20"/>
                        </w:rPr>
                        <w:t>Reflective theory</w:t>
                      </w:r>
                      <w:r w:rsidR="001F4DB0" w:rsidRPr="008D1A34">
                        <w:rPr>
                          <w:rFonts w:ascii="Arial" w:hAnsi="Arial" w:cs="Arial"/>
                          <w:color w:val="FF66CC"/>
                          <w:sz w:val="20"/>
                          <w:szCs w:val="20"/>
                        </w:rPr>
                        <w:t xml:space="preserve">- </w:t>
                      </w:r>
                      <w:r w:rsidR="009445F2" w:rsidRPr="008D1A34">
                        <w:rPr>
                          <w:rFonts w:ascii="Arial" w:hAnsi="Arial" w:cs="Arial"/>
                          <w:color w:val="FF66CC"/>
                          <w:sz w:val="20"/>
                          <w:szCs w:val="20"/>
                        </w:rPr>
                        <w:t>S</w:t>
                      </w:r>
                      <w:r w:rsidR="001F4DB0" w:rsidRPr="008D1A34">
                        <w:rPr>
                          <w:rFonts w:ascii="Arial" w:hAnsi="Arial" w:cs="Arial"/>
                          <w:color w:val="FF66CC"/>
                          <w:sz w:val="20"/>
                          <w:szCs w:val="20"/>
                        </w:rPr>
                        <w:t>chon th</w:t>
                      </w:r>
                      <w:r w:rsidR="003B1C5E" w:rsidRPr="008D1A34">
                        <w:rPr>
                          <w:rFonts w:ascii="Arial" w:hAnsi="Arial" w:cs="Arial"/>
                          <w:color w:val="FF66CC"/>
                          <w:sz w:val="20"/>
                          <w:szCs w:val="20"/>
                        </w:rPr>
                        <w:t>eory</w:t>
                      </w:r>
                    </w:p>
                    <w:p w14:paraId="0C94B8C3" w14:textId="27CC2F2E" w:rsidR="003B1C5E" w:rsidRPr="008D1A34" w:rsidRDefault="00F8730A" w:rsidP="003B1C5E">
                      <w:pPr>
                        <w:rPr>
                          <w:rFonts w:ascii="Arial" w:hAnsi="Arial" w:cs="Arial"/>
                          <w:sz w:val="20"/>
                          <w:szCs w:val="20"/>
                        </w:rPr>
                      </w:pPr>
                      <w:r w:rsidRPr="008D1A34">
                        <w:rPr>
                          <w:rFonts w:ascii="Arial" w:hAnsi="Arial" w:cs="Arial"/>
                          <w:color w:val="FF66CC"/>
                          <w:sz w:val="20"/>
                          <w:szCs w:val="20"/>
                        </w:rPr>
                        <w:t xml:space="preserve"> </w:t>
                      </w:r>
                      <w:r w:rsidR="00AB0743" w:rsidRPr="008D1A34">
                        <w:rPr>
                          <w:rFonts w:ascii="Arial" w:hAnsi="Arial" w:cs="Arial"/>
                          <w:sz w:val="20"/>
                          <w:szCs w:val="20"/>
                        </w:rPr>
                        <w:t>Ferguson</w:t>
                      </w:r>
                      <w:r w:rsidR="00A072E0" w:rsidRPr="008D1A34">
                        <w:rPr>
                          <w:rFonts w:ascii="Arial" w:hAnsi="Arial" w:cs="Arial"/>
                          <w:sz w:val="20"/>
                          <w:szCs w:val="20"/>
                        </w:rPr>
                        <w:t xml:space="preserve"> (2017) states that </w:t>
                      </w:r>
                      <w:r w:rsidR="00C70CE0" w:rsidRPr="008D1A34">
                        <w:rPr>
                          <w:rFonts w:ascii="Arial" w:hAnsi="Arial" w:cs="Arial"/>
                          <w:sz w:val="20"/>
                          <w:szCs w:val="20"/>
                        </w:rPr>
                        <w:t>Schon’s</w:t>
                      </w:r>
                      <w:r w:rsidR="00A072E0" w:rsidRPr="008D1A34">
                        <w:rPr>
                          <w:rFonts w:ascii="Arial" w:hAnsi="Arial" w:cs="Arial"/>
                          <w:sz w:val="20"/>
                          <w:szCs w:val="20"/>
                        </w:rPr>
                        <w:t xml:space="preserve"> reflection theory from 198</w:t>
                      </w:r>
                      <w:r w:rsidR="00C70CE0" w:rsidRPr="008D1A34">
                        <w:rPr>
                          <w:rFonts w:ascii="Arial" w:hAnsi="Arial" w:cs="Arial"/>
                          <w:sz w:val="20"/>
                          <w:szCs w:val="20"/>
                        </w:rPr>
                        <w:t xml:space="preserve">3 </w:t>
                      </w:r>
                      <w:r w:rsidR="00096678" w:rsidRPr="008D1A34">
                        <w:rPr>
                          <w:rFonts w:ascii="Arial" w:hAnsi="Arial" w:cs="Arial"/>
                          <w:sz w:val="20"/>
                          <w:szCs w:val="20"/>
                        </w:rPr>
                        <w:t xml:space="preserve">highlights </w:t>
                      </w:r>
                      <w:r w:rsidR="004920DD" w:rsidRPr="008D1A34">
                        <w:rPr>
                          <w:rFonts w:ascii="Arial" w:hAnsi="Arial" w:cs="Arial"/>
                          <w:sz w:val="20"/>
                          <w:szCs w:val="20"/>
                        </w:rPr>
                        <w:t>the role of reflection on education and practice</w:t>
                      </w:r>
                      <w:r w:rsidR="00AC1908" w:rsidRPr="008D1A34">
                        <w:rPr>
                          <w:rFonts w:ascii="Arial" w:hAnsi="Arial" w:cs="Arial"/>
                          <w:sz w:val="20"/>
                          <w:szCs w:val="20"/>
                        </w:rPr>
                        <w:t xml:space="preserve"> and </w:t>
                      </w:r>
                      <w:r w:rsidR="009D75E7" w:rsidRPr="008D1A34">
                        <w:rPr>
                          <w:rFonts w:ascii="Arial" w:hAnsi="Arial" w:cs="Arial"/>
                          <w:sz w:val="20"/>
                          <w:szCs w:val="20"/>
                        </w:rPr>
                        <w:t>hat practitioners frequently do instinctively. Furthermore, this new understanding can assist practitioners in improving their practise and becoming more skilled at what they do</w:t>
                      </w:r>
                      <w:r w:rsidR="009D75E7" w:rsidRPr="008D1A34">
                        <w:rPr>
                          <w:rFonts w:ascii="Arial" w:hAnsi="Arial" w:cs="Arial"/>
                          <w:sz w:val="20"/>
                          <w:szCs w:val="20"/>
                        </w:rPr>
                        <w:t xml:space="preserve">. </w:t>
                      </w:r>
                      <w:r w:rsidR="00C37DBA" w:rsidRPr="008D1A34">
                        <w:rPr>
                          <w:rFonts w:ascii="Arial" w:hAnsi="Arial" w:cs="Arial"/>
                          <w:sz w:val="20"/>
                          <w:szCs w:val="20"/>
                        </w:rPr>
                        <w:t>Ramage (2018) goes on to say that</w:t>
                      </w:r>
                      <w:r w:rsidR="00BD39A9" w:rsidRPr="008D1A34">
                        <w:rPr>
                          <w:rFonts w:ascii="Arial" w:hAnsi="Arial" w:cs="Arial"/>
                          <w:sz w:val="20"/>
                          <w:szCs w:val="20"/>
                        </w:rPr>
                        <w:t xml:space="preserve"> this is what</w:t>
                      </w:r>
                      <w:r w:rsidR="000B16CD" w:rsidRPr="008D1A34">
                        <w:rPr>
                          <w:rFonts w:ascii="Arial" w:hAnsi="Arial" w:cs="Arial"/>
                          <w:sz w:val="20"/>
                          <w:szCs w:val="20"/>
                        </w:rPr>
                        <w:t xml:space="preserve"> practitioners frequently do instinctively. Furthermore, this new understanding can assist practitioners in improving their practise and becoming more skilled at what they do.</w:t>
                      </w:r>
                      <w:r w:rsidR="000B16CD" w:rsidRPr="008D1A34">
                        <w:rPr>
                          <w:rFonts w:ascii="Arial" w:hAnsi="Arial" w:cs="Arial"/>
                          <w:sz w:val="20"/>
                          <w:szCs w:val="20"/>
                        </w:rPr>
                        <w:t xml:space="preserve"> F</w:t>
                      </w:r>
                      <w:r w:rsidR="00F02FF2" w:rsidRPr="008D1A34">
                        <w:rPr>
                          <w:rFonts w:ascii="Arial" w:hAnsi="Arial" w:cs="Arial"/>
                          <w:sz w:val="20"/>
                          <w:szCs w:val="20"/>
                        </w:rPr>
                        <w:t>inlay</w:t>
                      </w:r>
                      <w:r w:rsidR="00830353" w:rsidRPr="008D1A34">
                        <w:rPr>
                          <w:rFonts w:ascii="Arial" w:hAnsi="Arial" w:cs="Arial"/>
                          <w:sz w:val="20"/>
                          <w:szCs w:val="20"/>
                        </w:rPr>
                        <w:t xml:space="preserve"> and </w:t>
                      </w:r>
                      <w:r w:rsidR="006E22CE" w:rsidRPr="008D1A34">
                        <w:rPr>
                          <w:rFonts w:ascii="Arial" w:hAnsi="Arial" w:cs="Arial"/>
                          <w:sz w:val="20"/>
                          <w:szCs w:val="20"/>
                        </w:rPr>
                        <w:t xml:space="preserve">Linda </w:t>
                      </w:r>
                      <w:r w:rsidR="00FE729D" w:rsidRPr="008D1A34">
                        <w:rPr>
                          <w:rFonts w:ascii="Arial" w:hAnsi="Arial" w:cs="Arial"/>
                          <w:sz w:val="20"/>
                          <w:szCs w:val="20"/>
                        </w:rPr>
                        <w:t>(2008)</w:t>
                      </w:r>
                      <w:r w:rsidR="00830353" w:rsidRPr="008D1A34">
                        <w:rPr>
                          <w:rFonts w:ascii="Arial" w:hAnsi="Arial" w:cs="Arial"/>
                          <w:sz w:val="20"/>
                          <w:szCs w:val="20"/>
                        </w:rPr>
                        <w:t xml:space="preserve"> </w:t>
                      </w:r>
                      <w:r w:rsidR="00DE3321" w:rsidRPr="008D1A34">
                        <w:rPr>
                          <w:rFonts w:ascii="Arial" w:hAnsi="Arial" w:cs="Arial"/>
                          <w:sz w:val="20"/>
                          <w:szCs w:val="20"/>
                        </w:rPr>
                        <w:t>sates that</w:t>
                      </w:r>
                      <w:r w:rsidR="006C25A5" w:rsidRPr="008D1A34">
                        <w:rPr>
                          <w:rFonts w:ascii="Arial" w:hAnsi="Arial" w:cs="Arial"/>
                          <w:sz w:val="20"/>
                          <w:szCs w:val="20"/>
                        </w:rPr>
                        <w:t xml:space="preserve"> </w:t>
                      </w:r>
                      <w:proofErr w:type="spellStart"/>
                      <w:r w:rsidR="006C25A5" w:rsidRPr="008D1A34">
                        <w:rPr>
                          <w:rFonts w:ascii="Arial" w:hAnsi="Arial" w:cs="Arial"/>
                          <w:sz w:val="20"/>
                          <w:szCs w:val="20"/>
                        </w:rPr>
                        <w:t>Schons</w:t>
                      </w:r>
                      <w:proofErr w:type="spellEnd"/>
                      <w:r w:rsidR="006C25A5" w:rsidRPr="008D1A34">
                        <w:rPr>
                          <w:rFonts w:ascii="Arial" w:hAnsi="Arial" w:cs="Arial"/>
                          <w:sz w:val="20"/>
                          <w:szCs w:val="20"/>
                        </w:rPr>
                        <w:t xml:space="preserve"> reasoning is due t</w:t>
                      </w:r>
                      <w:r w:rsidR="00D46CF4" w:rsidRPr="008D1A34">
                        <w:rPr>
                          <w:rFonts w:ascii="Arial" w:hAnsi="Arial" w:cs="Arial"/>
                          <w:sz w:val="20"/>
                          <w:szCs w:val="20"/>
                        </w:rPr>
                        <w:t xml:space="preserve">o </w:t>
                      </w:r>
                      <w:r w:rsidR="00636928" w:rsidRPr="008D1A34">
                        <w:rPr>
                          <w:rFonts w:ascii="Arial" w:hAnsi="Arial" w:cs="Arial"/>
                          <w:sz w:val="20"/>
                          <w:szCs w:val="20"/>
                        </w:rPr>
                        <w:t>professionals</w:t>
                      </w:r>
                      <w:r w:rsidR="00EA6168" w:rsidRPr="008D1A34">
                        <w:rPr>
                          <w:rFonts w:ascii="Arial" w:hAnsi="Arial" w:cs="Arial"/>
                          <w:sz w:val="20"/>
                          <w:szCs w:val="20"/>
                        </w:rPr>
                        <w:t xml:space="preserve"> increasing their expert levels in their practice</w:t>
                      </w:r>
                      <w:r w:rsidR="007A0687" w:rsidRPr="008D1A34">
                        <w:rPr>
                          <w:rFonts w:ascii="Arial" w:hAnsi="Arial" w:cs="Arial"/>
                          <w:sz w:val="20"/>
                          <w:szCs w:val="20"/>
                        </w:rPr>
                        <w:t xml:space="preserve"> allowing </w:t>
                      </w:r>
                      <w:r w:rsidR="00766D56" w:rsidRPr="008D1A34">
                        <w:rPr>
                          <w:rFonts w:ascii="Arial" w:hAnsi="Arial" w:cs="Arial"/>
                          <w:sz w:val="20"/>
                          <w:szCs w:val="20"/>
                        </w:rPr>
                        <w:t xml:space="preserve">them to </w:t>
                      </w:r>
                      <w:r w:rsidR="00E66CF6" w:rsidRPr="008D1A34">
                        <w:rPr>
                          <w:rFonts w:ascii="Arial" w:hAnsi="Arial" w:cs="Arial"/>
                          <w:sz w:val="20"/>
                          <w:szCs w:val="20"/>
                        </w:rPr>
                        <w:t xml:space="preserve">develop the skills needed to be able to monitor and adapt </w:t>
                      </w:r>
                      <w:r w:rsidR="00342865" w:rsidRPr="008D1A34">
                        <w:rPr>
                          <w:rFonts w:ascii="Arial" w:hAnsi="Arial" w:cs="Arial"/>
                          <w:sz w:val="20"/>
                          <w:szCs w:val="20"/>
                        </w:rPr>
                        <w:t xml:space="preserve">to their practice </w:t>
                      </w:r>
                      <w:r w:rsidR="0024401B" w:rsidRPr="008D1A34">
                        <w:rPr>
                          <w:rFonts w:ascii="Arial" w:hAnsi="Arial" w:cs="Arial"/>
                          <w:sz w:val="20"/>
                          <w:szCs w:val="20"/>
                        </w:rPr>
                        <w:t>at the same time</w:t>
                      </w:r>
                      <w:r w:rsidR="00380885" w:rsidRPr="008D1A34">
                        <w:rPr>
                          <w:rFonts w:ascii="Arial" w:hAnsi="Arial" w:cs="Arial"/>
                          <w:sz w:val="20"/>
                          <w:szCs w:val="20"/>
                        </w:rPr>
                        <w:t xml:space="preserve">, </w:t>
                      </w:r>
                      <w:r w:rsidR="00C867EF" w:rsidRPr="008D1A34">
                        <w:rPr>
                          <w:rFonts w:ascii="Arial" w:hAnsi="Arial" w:cs="Arial"/>
                          <w:sz w:val="20"/>
                          <w:szCs w:val="20"/>
                        </w:rPr>
                        <w:t xml:space="preserve">however John (2018) </w:t>
                      </w:r>
                      <w:r w:rsidR="00910771" w:rsidRPr="008D1A34">
                        <w:rPr>
                          <w:rFonts w:ascii="Arial" w:hAnsi="Arial" w:cs="Arial"/>
                          <w:sz w:val="20"/>
                          <w:szCs w:val="20"/>
                        </w:rPr>
                        <w:t>impl</w:t>
                      </w:r>
                      <w:r w:rsidR="00AC0F79" w:rsidRPr="008D1A34">
                        <w:rPr>
                          <w:rFonts w:ascii="Arial" w:hAnsi="Arial" w:cs="Arial"/>
                          <w:sz w:val="20"/>
                          <w:szCs w:val="20"/>
                        </w:rPr>
                        <w:t>ies that</w:t>
                      </w:r>
                      <w:r w:rsidR="00C867EF" w:rsidRPr="008D1A34">
                        <w:rPr>
                          <w:rFonts w:ascii="Arial" w:hAnsi="Arial" w:cs="Arial"/>
                          <w:sz w:val="20"/>
                          <w:szCs w:val="20"/>
                        </w:rPr>
                        <w:t xml:space="preserve"> </w:t>
                      </w:r>
                      <w:proofErr w:type="spellStart"/>
                      <w:r w:rsidR="00C867EF" w:rsidRPr="008D1A34">
                        <w:rPr>
                          <w:rFonts w:ascii="Arial" w:hAnsi="Arial" w:cs="Arial"/>
                          <w:sz w:val="20"/>
                          <w:szCs w:val="20"/>
                        </w:rPr>
                        <w:t>Schons</w:t>
                      </w:r>
                      <w:proofErr w:type="spellEnd"/>
                      <w:r w:rsidR="00C867EF" w:rsidRPr="008D1A34">
                        <w:rPr>
                          <w:rFonts w:ascii="Arial" w:hAnsi="Arial" w:cs="Arial"/>
                          <w:sz w:val="20"/>
                          <w:szCs w:val="20"/>
                        </w:rPr>
                        <w:t xml:space="preserve"> theory </w:t>
                      </w:r>
                      <w:r w:rsidR="00AF305C" w:rsidRPr="008D1A34">
                        <w:rPr>
                          <w:rFonts w:ascii="Arial" w:hAnsi="Arial" w:cs="Arial"/>
                          <w:sz w:val="20"/>
                          <w:szCs w:val="20"/>
                        </w:rPr>
                        <w:t xml:space="preserve">also </w:t>
                      </w:r>
                      <w:r w:rsidR="00910771" w:rsidRPr="008D1A34">
                        <w:rPr>
                          <w:rFonts w:ascii="Arial" w:hAnsi="Arial" w:cs="Arial"/>
                          <w:sz w:val="20"/>
                          <w:szCs w:val="20"/>
                        </w:rPr>
                        <w:t xml:space="preserve">points out that </w:t>
                      </w:r>
                      <w:r w:rsidR="003B1C5E" w:rsidRPr="008D1A34">
                        <w:rPr>
                          <w:rFonts w:ascii="Arial" w:hAnsi="Arial" w:cs="Arial"/>
                          <w:sz w:val="20"/>
                          <w:szCs w:val="20"/>
                        </w:rPr>
                        <w:t>r</w:t>
                      </w:r>
                      <w:r w:rsidR="003B1C5E" w:rsidRPr="008D1A34">
                        <w:rPr>
                          <w:rFonts w:ascii="Arial" w:hAnsi="Arial" w:cs="Arial"/>
                          <w:sz w:val="20"/>
                          <w:szCs w:val="20"/>
                        </w:rPr>
                        <w:t xml:space="preserve">eflective practise is also important for practitioners' emotional resilience and well-being. Practitioners can digest difficult events, manage stress, and maintain a healthy work-life balance by reflecting on their experiences. Reflection allows practitioners to express and address their emotions, which improves their general well-being as well as satisfaction with their work. </w:t>
                      </w:r>
                    </w:p>
                    <w:p w14:paraId="4FC3336D" w14:textId="0B732A56" w:rsidR="001C41B8" w:rsidRDefault="008226A7" w:rsidP="001C41B8">
                      <w:pPr>
                        <w:rPr>
                          <w:rFonts w:ascii="Arial" w:hAnsi="Arial" w:cs="Arial"/>
                          <w:sz w:val="20"/>
                          <w:szCs w:val="20"/>
                        </w:rPr>
                      </w:pPr>
                      <w:r w:rsidRPr="008D1A34">
                        <w:rPr>
                          <w:rFonts w:ascii="Arial" w:hAnsi="Arial" w:cs="Arial"/>
                          <w:sz w:val="20"/>
                          <w:szCs w:val="20"/>
                        </w:rPr>
                        <w:t xml:space="preserve">The practise of reflection promotes practitioners to think about their personal preconceptions, opinions, and limitations </w:t>
                      </w:r>
                      <w:r w:rsidRPr="008D1A34">
                        <w:rPr>
                          <w:rFonts w:ascii="Arial" w:hAnsi="Arial" w:cs="Arial"/>
                          <w:sz w:val="20"/>
                          <w:szCs w:val="20"/>
                        </w:rPr>
                        <w:t>to</w:t>
                      </w:r>
                      <w:r w:rsidRPr="008D1A34">
                        <w:rPr>
                          <w:rFonts w:ascii="Arial" w:hAnsi="Arial" w:cs="Arial"/>
                          <w:sz w:val="20"/>
                          <w:szCs w:val="20"/>
                        </w:rPr>
                        <w:t xml:space="preserve"> increase awareness of oneself. Professionals can discover their abilities and shortcomings through introspection, permitting them to concentrate on their own development and growth. This self-awareness helps practitioners to have a greater awareness of their profession as a whole and make educated decisions about their continuing learning and progress (Schön, 1983).</w:t>
                      </w:r>
                      <w:r w:rsidR="001C41B8" w:rsidRPr="008D1A34">
                        <w:rPr>
                          <w:rFonts w:ascii="Arial" w:hAnsi="Arial" w:cs="Arial"/>
                          <w:sz w:val="20"/>
                          <w:szCs w:val="20"/>
                        </w:rPr>
                        <w:t>Scott (2014) gives advantages and disadvantages that practitioners may encounter in more of a practical setting. This can transfer across to the early years setting, where the practitioner interaction with the child tends to be more activity based as the child does not have the level on language or interpersonal skills to learn. Regarding reflection in the event or activity, the advantages could be that it can spark further, more meaningful. Reflection-on-action, you are more able to find solutions with ‘live’ issues right then and make immediate alterations until a solution is found. For the skills of the practitioner, it can Improves their ability ‘thinking on your feet’. By putting the doing into action straight.  There are many more advantages that will be more particular to the individual situation</w:t>
                      </w:r>
                      <w:r w:rsidR="001C41B8">
                        <w:rPr>
                          <w:rFonts w:ascii="Arial" w:hAnsi="Arial" w:cs="Arial"/>
                          <w:sz w:val="20"/>
                          <w:szCs w:val="20"/>
                        </w:rPr>
                        <w:t>.</w:t>
                      </w:r>
                    </w:p>
                    <w:p w14:paraId="7A067294" w14:textId="77777777" w:rsidR="001C41B8" w:rsidRPr="008D1A34" w:rsidRDefault="001C41B8" w:rsidP="00896289">
                      <w:pPr>
                        <w:rPr>
                          <w:rFonts w:ascii="Arial" w:hAnsi="Arial" w:cs="Arial"/>
                          <w:sz w:val="20"/>
                          <w:szCs w:val="20"/>
                        </w:rPr>
                      </w:pPr>
                    </w:p>
                    <w:p w14:paraId="1D43F797" w14:textId="77777777" w:rsidR="000B16CD" w:rsidRDefault="000B16CD" w:rsidP="00896289"/>
                    <w:p w14:paraId="54ECC222" w14:textId="77777777" w:rsidR="00780F4B" w:rsidRDefault="00780F4B" w:rsidP="00896289"/>
                    <w:p w14:paraId="515920AF" w14:textId="3EF40378" w:rsidR="002C0221" w:rsidRPr="00126CEC" w:rsidRDefault="002C0221" w:rsidP="001F4DB0"/>
                  </w:txbxContent>
                </v:textbox>
                <w10:wrap anchorx="page"/>
              </v:shape>
            </w:pict>
          </mc:Fallback>
        </mc:AlternateContent>
      </w:r>
      <w:r>
        <w:rPr>
          <w:noProof/>
        </w:rPr>
        <mc:AlternateContent>
          <mc:Choice Requires="wps">
            <w:drawing>
              <wp:anchor distT="0" distB="0" distL="114300" distR="114300" simplePos="0" relativeHeight="251660288" behindDoc="0" locked="0" layoutInCell="1" allowOverlap="1" wp14:anchorId="258E42C0" wp14:editId="0B32A7ED">
                <wp:simplePos x="0" y="0"/>
                <wp:positionH relativeFrom="margin">
                  <wp:posOffset>3472641</wp:posOffset>
                </wp:positionH>
                <wp:positionV relativeFrom="paragraph">
                  <wp:posOffset>8264</wp:posOffset>
                </wp:positionV>
                <wp:extent cx="6794987" cy="3194137"/>
                <wp:effectExtent l="0" t="0" r="25400" b="25400"/>
                <wp:wrapNone/>
                <wp:docPr id="1337454807" name="Text Box 2"/>
                <wp:cNvGraphicFramePr/>
                <a:graphic xmlns:a="http://schemas.openxmlformats.org/drawingml/2006/main">
                  <a:graphicData uri="http://schemas.microsoft.com/office/word/2010/wordprocessingShape">
                    <wps:wsp>
                      <wps:cNvSpPr txBox="1"/>
                      <wps:spPr>
                        <a:xfrm>
                          <a:off x="0" y="0"/>
                          <a:ext cx="6794987" cy="3194137"/>
                        </a:xfrm>
                        <a:prstGeom prst="rect">
                          <a:avLst/>
                        </a:prstGeom>
                        <a:solidFill>
                          <a:schemeClr val="lt1"/>
                        </a:solidFill>
                        <a:ln w="6350">
                          <a:solidFill>
                            <a:srgbClr val="FF66CC"/>
                          </a:solidFill>
                        </a:ln>
                      </wps:spPr>
                      <wps:txbx>
                        <w:txbxContent>
                          <w:p w14:paraId="22F745DD" w14:textId="7FD98ACF" w:rsidR="00A06FDD" w:rsidRPr="00EF069A" w:rsidRDefault="00C059B7">
                            <w:pPr>
                              <w:rPr>
                                <w:rFonts w:ascii="Arial" w:hAnsi="Arial" w:cs="Arial"/>
                                <w:color w:val="FF66CC"/>
                                <w:sz w:val="24"/>
                                <w:szCs w:val="24"/>
                              </w:rPr>
                            </w:pPr>
                            <w:r w:rsidRPr="00EF069A">
                              <w:rPr>
                                <w:rFonts w:ascii="Arial" w:hAnsi="Arial" w:cs="Arial"/>
                                <w:color w:val="FF66CC"/>
                                <w:sz w:val="24"/>
                                <w:szCs w:val="24"/>
                              </w:rPr>
                              <w:t xml:space="preserve">How can reflective practice be </w:t>
                            </w:r>
                            <w:r w:rsidR="0008669E" w:rsidRPr="00EF069A">
                              <w:rPr>
                                <w:rFonts w:ascii="Arial" w:hAnsi="Arial" w:cs="Arial"/>
                                <w:color w:val="FF66CC"/>
                                <w:sz w:val="24"/>
                                <w:szCs w:val="24"/>
                              </w:rPr>
                              <w:t>appl</w:t>
                            </w:r>
                            <w:r w:rsidR="007E4FDA" w:rsidRPr="00EF069A">
                              <w:rPr>
                                <w:rFonts w:ascii="Arial" w:hAnsi="Arial" w:cs="Arial"/>
                                <w:color w:val="FF66CC"/>
                                <w:sz w:val="24"/>
                                <w:szCs w:val="24"/>
                              </w:rPr>
                              <w:t>ied</w:t>
                            </w:r>
                            <w:r w:rsidRPr="00EF069A">
                              <w:rPr>
                                <w:rFonts w:ascii="Arial" w:hAnsi="Arial" w:cs="Arial"/>
                                <w:color w:val="FF66CC"/>
                                <w:sz w:val="24"/>
                                <w:szCs w:val="24"/>
                              </w:rPr>
                              <w:t xml:space="preserve"> to </w:t>
                            </w:r>
                            <w:r w:rsidR="0041122B" w:rsidRPr="00EF069A">
                              <w:rPr>
                                <w:rFonts w:ascii="Arial" w:hAnsi="Arial" w:cs="Arial"/>
                                <w:color w:val="FF66CC"/>
                                <w:sz w:val="24"/>
                                <w:szCs w:val="24"/>
                              </w:rPr>
                              <w:t xml:space="preserve">early years </w:t>
                            </w:r>
                            <w:r w:rsidRPr="00EF069A">
                              <w:rPr>
                                <w:rFonts w:ascii="Arial" w:hAnsi="Arial" w:cs="Arial"/>
                                <w:color w:val="FF66CC"/>
                                <w:sz w:val="24"/>
                                <w:szCs w:val="24"/>
                              </w:rPr>
                              <w:t>professional practice</w:t>
                            </w:r>
                            <w:r w:rsidR="0041122B" w:rsidRPr="00EF069A">
                              <w:rPr>
                                <w:rFonts w:ascii="Arial" w:hAnsi="Arial" w:cs="Arial"/>
                                <w:color w:val="FF66CC"/>
                                <w:sz w:val="24"/>
                                <w:szCs w:val="24"/>
                              </w:rPr>
                              <w:t>?</w:t>
                            </w:r>
                          </w:p>
                          <w:p w14:paraId="64D79F68" w14:textId="77777777" w:rsidR="005129F3" w:rsidRPr="008D1A34" w:rsidRDefault="00A06FDD">
                            <w:pPr>
                              <w:rPr>
                                <w:rFonts w:ascii="Arial" w:hAnsi="Arial" w:cs="Arial"/>
                                <w:sz w:val="20"/>
                                <w:szCs w:val="20"/>
                              </w:rPr>
                            </w:pPr>
                            <w:r w:rsidRPr="008D1A34">
                              <w:rPr>
                                <w:rFonts w:ascii="Arial" w:hAnsi="Arial" w:cs="Arial"/>
                                <w:sz w:val="20"/>
                                <w:szCs w:val="20"/>
                              </w:rPr>
                              <w:t xml:space="preserve">Reflection is </w:t>
                            </w:r>
                            <w:r w:rsidR="00F8730A" w:rsidRPr="008D1A34">
                              <w:rPr>
                                <w:rFonts w:ascii="Arial" w:hAnsi="Arial" w:cs="Arial"/>
                                <w:sz w:val="20"/>
                                <w:szCs w:val="20"/>
                              </w:rPr>
                              <w:t>a vital skill for practitioners in the early years setting, whether it is for their own personal growth or to record the growth and development of a child in their setting.</w:t>
                            </w:r>
                            <w:r w:rsidR="00C15151" w:rsidRPr="008D1A34">
                              <w:rPr>
                                <w:rFonts w:ascii="Arial" w:hAnsi="Arial" w:cs="Arial"/>
                                <w:sz w:val="20"/>
                                <w:szCs w:val="20"/>
                              </w:rPr>
                              <w:t xml:space="preserve"> </w:t>
                            </w:r>
                          </w:p>
                          <w:p w14:paraId="2FBDE01A" w14:textId="4FB952EE" w:rsidR="005129F3" w:rsidRPr="008D1A34" w:rsidRDefault="00EE011A">
                            <w:pPr>
                              <w:rPr>
                                <w:rFonts w:ascii="Arial" w:hAnsi="Arial" w:cs="Arial"/>
                                <w:sz w:val="20"/>
                                <w:szCs w:val="20"/>
                              </w:rPr>
                            </w:pPr>
                            <w:r w:rsidRPr="008D1A34">
                              <w:rPr>
                                <w:rFonts w:ascii="Arial" w:hAnsi="Arial" w:cs="Arial"/>
                                <w:sz w:val="20"/>
                                <w:szCs w:val="20"/>
                              </w:rPr>
                              <w:t>According to H</w:t>
                            </w:r>
                            <w:r w:rsidR="00E372AB" w:rsidRPr="008D1A34">
                              <w:rPr>
                                <w:rFonts w:ascii="Arial" w:hAnsi="Arial" w:cs="Arial"/>
                                <w:sz w:val="20"/>
                                <w:szCs w:val="20"/>
                              </w:rPr>
                              <w:t>anson and Appleby (2016) When you work in a caring profession, it is impossible to avoid the term "reflective practise" or "practitioner," especially when it is an essential method for practising and related to the improvement in quality of care.</w:t>
                            </w:r>
                          </w:p>
                          <w:p w14:paraId="7F93202C" w14:textId="63F2CDF2" w:rsidR="00B24259" w:rsidRPr="008D1A34" w:rsidRDefault="00C15151">
                            <w:pPr>
                              <w:rPr>
                                <w:rFonts w:ascii="Arial" w:hAnsi="Arial" w:cs="Arial"/>
                                <w:sz w:val="20"/>
                                <w:szCs w:val="20"/>
                              </w:rPr>
                            </w:pPr>
                            <w:r w:rsidRPr="008D1A34">
                              <w:rPr>
                                <w:rFonts w:ascii="Arial" w:hAnsi="Arial" w:cs="Arial"/>
                                <w:sz w:val="20"/>
                                <w:szCs w:val="20"/>
                              </w:rPr>
                              <w:t xml:space="preserve">Kelly </w:t>
                            </w:r>
                            <w:r w:rsidR="00EE011A" w:rsidRPr="008D1A34">
                              <w:rPr>
                                <w:rFonts w:ascii="Arial" w:hAnsi="Arial" w:cs="Arial"/>
                                <w:sz w:val="20"/>
                                <w:szCs w:val="20"/>
                              </w:rPr>
                              <w:t>(</w:t>
                            </w:r>
                            <w:r w:rsidRPr="008D1A34">
                              <w:rPr>
                                <w:rFonts w:ascii="Arial" w:hAnsi="Arial" w:cs="Arial"/>
                                <w:sz w:val="20"/>
                                <w:szCs w:val="20"/>
                              </w:rPr>
                              <w:t>201</w:t>
                            </w:r>
                            <w:r w:rsidR="001831C9" w:rsidRPr="008D1A34">
                              <w:rPr>
                                <w:rFonts w:ascii="Arial" w:hAnsi="Arial" w:cs="Arial"/>
                                <w:sz w:val="20"/>
                                <w:szCs w:val="20"/>
                              </w:rPr>
                              <w:t xml:space="preserve">5) </w:t>
                            </w:r>
                            <w:r w:rsidRPr="008D1A34">
                              <w:rPr>
                                <w:rFonts w:ascii="Arial" w:hAnsi="Arial" w:cs="Arial"/>
                                <w:sz w:val="20"/>
                                <w:szCs w:val="20"/>
                              </w:rPr>
                              <w:t xml:space="preserve">states that reflection is important in early years settings to be able to challenge both the practitioner and children. </w:t>
                            </w:r>
                            <w:r w:rsidR="00D95E3C" w:rsidRPr="008D1A34">
                              <w:rPr>
                                <w:rFonts w:ascii="Arial" w:hAnsi="Arial" w:cs="Arial"/>
                                <w:sz w:val="20"/>
                                <w:szCs w:val="20"/>
                              </w:rPr>
                              <w:t>Using the theory of r</w:t>
                            </w:r>
                            <w:r w:rsidR="001221F4" w:rsidRPr="008D1A34">
                              <w:rPr>
                                <w:rFonts w:ascii="Arial" w:hAnsi="Arial" w:cs="Arial"/>
                                <w:sz w:val="20"/>
                                <w:szCs w:val="20"/>
                              </w:rPr>
                              <w:t xml:space="preserve">eflective practice during the </w:t>
                            </w:r>
                            <w:r w:rsidR="00175E38" w:rsidRPr="008D1A34">
                              <w:rPr>
                                <w:rFonts w:ascii="Arial" w:hAnsi="Arial" w:cs="Arial"/>
                                <w:sz w:val="20"/>
                                <w:szCs w:val="20"/>
                              </w:rPr>
                              <w:t xml:space="preserve">activity, </w:t>
                            </w:r>
                            <w:r w:rsidR="00854434" w:rsidRPr="008D1A34">
                              <w:rPr>
                                <w:rFonts w:ascii="Arial" w:hAnsi="Arial" w:cs="Arial"/>
                                <w:sz w:val="20"/>
                                <w:szCs w:val="20"/>
                              </w:rPr>
                              <w:t xml:space="preserve">continually </w:t>
                            </w:r>
                            <w:r w:rsidR="00175E38" w:rsidRPr="008D1A34">
                              <w:rPr>
                                <w:rFonts w:ascii="Arial" w:hAnsi="Arial" w:cs="Arial"/>
                                <w:sz w:val="20"/>
                                <w:szCs w:val="20"/>
                              </w:rPr>
                              <w:t>challenges the practitioners</w:t>
                            </w:r>
                            <w:r w:rsidR="00854434" w:rsidRPr="008D1A34">
                              <w:rPr>
                                <w:rFonts w:ascii="Arial" w:hAnsi="Arial" w:cs="Arial"/>
                                <w:sz w:val="20"/>
                                <w:szCs w:val="20"/>
                              </w:rPr>
                              <w:t xml:space="preserve"> and ensures </w:t>
                            </w:r>
                            <w:r w:rsidR="003973E3" w:rsidRPr="008D1A34">
                              <w:rPr>
                                <w:rFonts w:ascii="Arial" w:hAnsi="Arial" w:cs="Arial"/>
                                <w:sz w:val="20"/>
                                <w:szCs w:val="20"/>
                              </w:rPr>
                              <w:t>that have th</w:t>
                            </w:r>
                            <w:r w:rsidR="00FC7668" w:rsidRPr="008D1A34">
                              <w:rPr>
                                <w:rFonts w:ascii="Arial" w:hAnsi="Arial" w:cs="Arial"/>
                                <w:sz w:val="20"/>
                                <w:szCs w:val="20"/>
                              </w:rPr>
                              <w:t xml:space="preserve">e </w:t>
                            </w:r>
                            <w:r w:rsidR="003973E3" w:rsidRPr="008D1A34">
                              <w:rPr>
                                <w:rFonts w:ascii="Arial" w:hAnsi="Arial" w:cs="Arial"/>
                                <w:sz w:val="20"/>
                                <w:szCs w:val="20"/>
                              </w:rPr>
                              <w:t xml:space="preserve">ability to </w:t>
                            </w:r>
                            <w:r w:rsidR="000B13A4" w:rsidRPr="008D1A34">
                              <w:rPr>
                                <w:rFonts w:ascii="Arial" w:hAnsi="Arial" w:cs="Arial"/>
                                <w:sz w:val="20"/>
                                <w:szCs w:val="20"/>
                              </w:rPr>
                              <w:t xml:space="preserve">develop </w:t>
                            </w:r>
                            <w:r w:rsidR="00AC25C6" w:rsidRPr="008D1A34">
                              <w:rPr>
                                <w:rFonts w:ascii="Arial" w:hAnsi="Arial" w:cs="Arial"/>
                                <w:sz w:val="20"/>
                                <w:szCs w:val="20"/>
                              </w:rPr>
                              <w:t>activities</w:t>
                            </w:r>
                            <w:r w:rsidR="000B13A4" w:rsidRPr="008D1A34">
                              <w:rPr>
                                <w:rFonts w:ascii="Arial" w:hAnsi="Arial" w:cs="Arial"/>
                                <w:sz w:val="20"/>
                                <w:szCs w:val="20"/>
                              </w:rPr>
                              <w:t xml:space="preserve">, making </w:t>
                            </w:r>
                            <w:r w:rsidR="00FC7668" w:rsidRPr="008D1A34">
                              <w:rPr>
                                <w:rFonts w:ascii="Arial" w:hAnsi="Arial" w:cs="Arial"/>
                                <w:sz w:val="20"/>
                                <w:szCs w:val="20"/>
                              </w:rPr>
                              <w:t xml:space="preserve">them </w:t>
                            </w:r>
                            <w:r w:rsidR="00AC25C6" w:rsidRPr="008D1A34">
                              <w:rPr>
                                <w:rFonts w:ascii="Arial" w:hAnsi="Arial" w:cs="Arial"/>
                                <w:sz w:val="20"/>
                                <w:szCs w:val="20"/>
                              </w:rPr>
                              <w:t>more challenging for children</w:t>
                            </w:r>
                            <w:r w:rsidR="00FC7668" w:rsidRPr="008D1A34">
                              <w:rPr>
                                <w:rFonts w:ascii="Arial" w:hAnsi="Arial" w:cs="Arial"/>
                                <w:sz w:val="20"/>
                                <w:szCs w:val="20"/>
                              </w:rPr>
                              <w:t xml:space="preserve">. Without reflective practice the </w:t>
                            </w:r>
                            <w:r w:rsidR="00E31728" w:rsidRPr="008D1A34">
                              <w:rPr>
                                <w:rFonts w:ascii="Arial" w:hAnsi="Arial" w:cs="Arial"/>
                                <w:sz w:val="20"/>
                                <w:szCs w:val="20"/>
                              </w:rPr>
                              <w:t>children will find the same activities to</w:t>
                            </w:r>
                            <w:r w:rsidR="00AC25C6" w:rsidRPr="008D1A34">
                              <w:rPr>
                                <w:rFonts w:ascii="Arial" w:hAnsi="Arial" w:cs="Arial"/>
                                <w:sz w:val="20"/>
                                <w:szCs w:val="20"/>
                              </w:rPr>
                              <w:t xml:space="preserve"> easy. It also allows the practitio</w:t>
                            </w:r>
                            <w:r w:rsidR="0046081E" w:rsidRPr="008D1A34">
                              <w:rPr>
                                <w:rFonts w:ascii="Arial" w:hAnsi="Arial" w:cs="Arial"/>
                                <w:sz w:val="20"/>
                                <w:szCs w:val="20"/>
                              </w:rPr>
                              <w:t>ners to assess what children will need</w:t>
                            </w:r>
                            <w:r w:rsidR="002C524D" w:rsidRPr="008D1A34">
                              <w:rPr>
                                <w:rFonts w:ascii="Arial" w:hAnsi="Arial" w:cs="Arial"/>
                                <w:sz w:val="20"/>
                                <w:szCs w:val="20"/>
                              </w:rPr>
                              <w:t xml:space="preserve"> in order to </w:t>
                            </w:r>
                            <w:r w:rsidR="002311A0" w:rsidRPr="008D1A34">
                              <w:rPr>
                                <w:rFonts w:ascii="Arial" w:hAnsi="Arial" w:cs="Arial"/>
                                <w:sz w:val="20"/>
                                <w:szCs w:val="20"/>
                              </w:rPr>
                              <w:t>challen</w:t>
                            </w:r>
                            <w:r w:rsidR="002C524D" w:rsidRPr="008D1A34">
                              <w:rPr>
                                <w:rFonts w:ascii="Arial" w:hAnsi="Arial" w:cs="Arial"/>
                                <w:sz w:val="20"/>
                                <w:szCs w:val="20"/>
                              </w:rPr>
                              <w:t>ge them</w:t>
                            </w:r>
                            <w:r w:rsidR="002311A0" w:rsidRPr="008D1A34">
                              <w:rPr>
                                <w:rFonts w:ascii="Arial" w:hAnsi="Arial" w:cs="Arial"/>
                                <w:sz w:val="20"/>
                                <w:szCs w:val="20"/>
                              </w:rPr>
                              <w:t xml:space="preserve"> for next </w:t>
                            </w:r>
                            <w:r w:rsidR="002C524D" w:rsidRPr="008D1A34">
                              <w:rPr>
                                <w:rFonts w:ascii="Arial" w:hAnsi="Arial" w:cs="Arial"/>
                                <w:sz w:val="20"/>
                                <w:szCs w:val="20"/>
                              </w:rPr>
                              <w:t>activity</w:t>
                            </w:r>
                            <w:r w:rsidR="00E15A78" w:rsidRPr="008D1A34">
                              <w:rPr>
                                <w:rFonts w:ascii="Arial" w:hAnsi="Arial" w:cs="Arial"/>
                                <w:sz w:val="20"/>
                                <w:szCs w:val="20"/>
                              </w:rPr>
                              <w:t xml:space="preserve">. This helps the child’s development and growth </w:t>
                            </w:r>
                            <w:r w:rsidR="00D313B2" w:rsidRPr="008D1A34">
                              <w:rPr>
                                <w:rFonts w:ascii="Arial" w:hAnsi="Arial" w:cs="Arial"/>
                                <w:sz w:val="20"/>
                                <w:szCs w:val="20"/>
                              </w:rPr>
                              <w:t xml:space="preserve">and also helps </w:t>
                            </w:r>
                            <w:r w:rsidR="002311A0" w:rsidRPr="008D1A34">
                              <w:rPr>
                                <w:rFonts w:ascii="Arial" w:hAnsi="Arial" w:cs="Arial"/>
                                <w:sz w:val="20"/>
                                <w:szCs w:val="20"/>
                              </w:rPr>
                              <w:t xml:space="preserve">the </w:t>
                            </w:r>
                            <w:r w:rsidR="00A660AB" w:rsidRPr="008D1A34">
                              <w:rPr>
                                <w:rFonts w:ascii="Arial" w:hAnsi="Arial" w:cs="Arial"/>
                                <w:sz w:val="20"/>
                                <w:szCs w:val="20"/>
                              </w:rPr>
                              <w:t>practitioners</w:t>
                            </w:r>
                            <w:r w:rsidR="002311A0" w:rsidRPr="008D1A34">
                              <w:rPr>
                                <w:rFonts w:ascii="Arial" w:hAnsi="Arial" w:cs="Arial"/>
                                <w:sz w:val="20"/>
                                <w:szCs w:val="20"/>
                              </w:rPr>
                              <w:t xml:space="preserve"> </w:t>
                            </w:r>
                            <w:r w:rsidR="00D313B2" w:rsidRPr="008D1A34">
                              <w:rPr>
                                <w:rFonts w:ascii="Arial" w:hAnsi="Arial" w:cs="Arial"/>
                                <w:sz w:val="20"/>
                                <w:szCs w:val="20"/>
                              </w:rPr>
                              <w:t xml:space="preserve">to </w:t>
                            </w:r>
                            <w:r w:rsidR="00B24259" w:rsidRPr="008D1A34">
                              <w:rPr>
                                <w:rFonts w:ascii="Arial" w:hAnsi="Arial" w:cs="Arial"/>
                                <w:sz w:val="20"/>
                                <w:szCs w:val="20"/>
                              </w:rPr>
                              <w:t>increase</w:t>
                            </w:r>
                            <w:r w:rsidR="002311A0" w:rsidRPr="008D1A34">
                              <w:rPr>
                                <w:rFonts w:ascii="Arial" w:hAnsi="Arial" w:cs="Arial"/>
                                <w:sz w:val="20"/>
                                <w:szCs w:val="20"/>
                              </w:rPr>
                              <w:t xml:space="preserve"> their planning skills.</w:t>
                            </w:r>
                          </w:p>
                          <w:p w14:paraId="0E2D2610" w14:textId="57E0B4B3" w:rsidR="005B4586" w:rsidRPr="008D1A34" w:rsidRDefault="005B4586">
                            <w:pPr>
                              <w:rPr>
                                <w:rFonts w:ascii="Arial" w:hAnsi="Arial" w:cs="Arial"/>
                                <w:sz w:val="20"/>
                                <w:szCs w:val="20"/>
                              </w:rPr>
                            </w:pPr>
                            <w:r w:rsidRPr="008D1A34">
                              <w:rPr>
                                <w:rFonts w:ascii="Arial" w:hAnsi="Arial" w:cs="Arial"/>
                                <w:sz w:val="20"/>
                                <w:szCs w:val="20"/>
                              </w:rPr>
                              <w:t>Reed and Canning 20</w:t>
                            </w:r>
                            <w:r w:rsidR="00D075B1" w:rsidRPr="008D1A34">
                              <w:rPr>
                                <w:rFonts w:ascii="Arial" w:hAnsi="Arial" w:cs="Arial"/>
                                <w:sz w:val="20"/>
                                <w:szCs w:val="20"/>
                              </w:rPr>
                              <w:t xml:space="preserve">10 states that without reflection in practice, </w:t>
                            </w:r>
                            <w:r w:rsidR="00C73468" w:rsidRPr="008D1A34">
                              <w:rPr>
                                <w:rFonts w:ascii="Arial" w:hAnsi="Arial" w:cs="Arial"/>
                                <w:sz w:val="20"/>
                                <w:szCs w:val="20"/>
                              </w:rPr>
                              <w:t>there</w:t>
                            </w:r>
                            <w:r w:rsidR="008441D4" w:rsidRPr="008D1A34">
                              <w:rPr>
                                <w:rFonts w:ascii="Arial" w:hAnsi="Arial" w:cs="Arial"/>
                                <w:sz w:val="20"/>
                                <w:szCs w:val="20"/>
                              </w:rPr>
                              <w:t xml:space="preserve"> are less opportunities for improvement o</w:t>
                            </w:r>
                            <w:r w:rsidR="000E5B32" w:rsidRPr="008D1A34">
                              <w:rPr>
                                <w:rFonts w:ascii="Arial" w:hAnsi="Arial" w:cs="Arial"/>
                                <w:sz w:val="20"/>
                                <w:szCs w:val="20"/>
                              </w:rPr>
                              <w:t>f knowledge, new initiative</w:t>
                            </w:r>
                            <w:r w:rsidR="00312380" w:rsidRPr="008D1A34">
                              <w:rPr>
                                <w:rFonts w:ascii="Arial" w:hAnsi="Arial" w:cs="Arial"/>
                                <w:sz w:val="20"/>
                                <w:szCs w:val="20"/>
                              </w:rPr>
                              <w:t xml:space="preserve"> and to respond to change within the setting.</w:t>
                            </w:r>
                            <w:r w:rsidR="008753A9" w:rsidRPr="008D1A34">
                              <w:rPr>
                                <w:rFonts w:ascii="Arial" w:hAnsi="Arial" w:cs="Arial"/>
                                <w:sz w:val="20"/>
                                <w:szCs w:val="20"/>
                              </w:rPr>
                              <w:t xml:space="preserve">it also states that reflection is important in early years, it has created </w:t>
                            </w:r>
                            <w:r w:rsidR="00B90839" w:rsidRPr="008D1A34">
                              <w:rPr>
                                <w:rFonts w:ascii="Arial" w:hAnsi="Arial" w:cs="Arial"/>
                                <w:sz w:val="20"/>
                                <w:szCs w:val="20"/>
                              </w:rPr>
                              <w:t xml:space="preserve">new initiative, development, policies and practices, these have to be though about testes and evaluated </w:t>
                            </w:r>
                            <w:r w:rsidR="004F1276" w:rsidRPr="008D1A34">
                              <w:rPr>
                                <w:rFonts w:ascii="Arial" w:hAnsi="Arial" w:cs="Arial"/>
                                <w:sz w:val="20"/>
                                <w:szCs w:val="20"/>
                              </w:rPr>
                              <w:t xml:space="preserve">for them to be correct. </w:t>
                            </w:r>
                            <w:r w:rsidR="006821E7" w:rsidRPr="008D1A34">
                              <w:rPr>
                                <w:rFonts w:ascii="Arial" w:hAnsi="Arial" w:cs="Arial"/>
                                <w:sz w:val="20"/>
                                <w:szCs w:val="20"/>
                              </w:rPr>
                              <w:t xml:space="preserve">Reed and Canning 2010 also states that </w:t>
                            </w:r>
                            <w:r w:rsidR="005C37A8" w:rsidRPr="008D1A34">
                              <w:rPr>
                                <w:rFonts w:ascii="Arial" w:hAnsi="Arial" w:cs="Arial"/>
                                <w:sz w:val="20"/>
                                <w:szCs w:val="20"/>
                              </w:rPr>
                              <w:t xml:space="preserve">reflection is not only about developing on what </w:t>
                            </w:r>
                            <w:r w:rsidR="00F008D7" w:rsidRPr="008D1A34">
                              <w:rPr>
                                <w:rFonts w:ascii="Arial" w:hAnsi="Arial" w:cs="Arial"/>
                                <w:sz w:val="20"/>
                                <w:szCs w:val="20"/>
                              </w:rPr>
                              <w:t xml:space="preserve">they know but about finding their own voice within the process. </w:t>
                            </w:r>
                          </w:p>
                          <w:p w14:paraId="3E066B68" w14:textId="6037E0D6" w:rsidR="0041122B" w:rsidRDefault="00F8730A" w:rsidP="00B24259">
                            <w:r>
                              <w:t xml:space="preserve"> </w:t>
                            </w:r>
                            <w:r w:rsidR="0041122B">
                              <w:t xml:space="preserve"> </w:t>
                            </w:r>
                          </w:p>
                          <w:p w14:paraId="452C0266" w14:textId="77777777" w:rsidR="0041122B" w:rsidRDefault="004112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E42C0" id="_x0000_s1029" type="#_x0000_t202" style="position:absolute;margin-left:273.45pt;margin-top:.65pt;width:535.05pt;height:25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" fillcolor="white [3201]" strokecolor="#f6c" strokeweight=".5pt">
                <v:textbox>
                  <w:txbxContent>
                    <w:p w14:paraId="22F745DD" w14:textId="7FD98ACF" w:rsidR="00A06FDD" w:rsidRPr="00EF069A" w:rsidRDefault="00C059B7">
                      <w:pPr>
                        <w:rPr>
                          <w:rFonts w:ascii="Arial" w:hAnsi="Arial" w:cs="Arial"/>
                          <w:color w:val="FF66CC"/>
                          <w:sz w:val="24"/>
                          <w:szCs w:val="24"/>
                        </w:rPr>
                      </w:pPr>
                      <w:r w:rsidRPr="00EF069A">
                        <w:rPr>
                          <w:rFonts w:ascii="Arial" w:hAnsi="Arial" w:cs="Arial"/>
                          <w:color w:val="FF66CC"/>
                          <w:sz w:val="24"/>
                          <w:szCs w:val="24"/>
                        </w:rPr>
                        <w:t xml:space="preserve">How can reflective practice be </w:t>
                      </w:r>
                      <w:r w:rsidR="0008669E" w:rsidRPr="00EF069A">
                        <w:rPr>
                          <w:rFonts w:ascii="Arial" w:hAnsi="Arial" w:cs="Arial"/>
                          <w:color w:val="FF66CC"/>
                          <w:sz w:val="24"/>
                          <w:szCs w:val="24"/>
                        </w:rPr>
                        <w:t>appl</w:t>
                      </w:r>
                      <w:r w:rsidR="007E4FDA" w:rsidRPr="00EF069A">
                        <w:rPr>
                          <w:rFonts w:ascii="Arial" w:hAnsi="Arial" w:cs="Arial"/>
                          <w:color w:val="FF66CC"/>
                          <w:sz w:val="24"/>
                          <w:szCs w:val="24"/>
                        </w:rPr>
                        <w:t>ied</w:t>
                      </w:r>
                      <w:r w:rsidRPr="00EF069A">
                        <w:rPr>
                          <w:rFonts w:ascii="Arial" w:hAnsi="Arial" w:cs="Arial"/>
                          <w:color w:val="FF66CC"/>
                          <w:sz w:val="24"/>
                          <w:szCs w:val="24"/>
                        </w:rPr>
                        <w:t xml:space="preserve"> to </w:t>
                      </w:r>
                      <w:r w:rsidR="0041122B" w:rsidRPr="00EF069A">
                        <w:rPr>
                          <w:rFonts w:ascii="Arial" w:hAnsi="Arial" w:cs="Arial"/>
                          <w:color w:val="FF66CC"/>
                          <w:sz w:val="24"/>
                          <w:szCs w:val="24"/>
                        </w:rPr>
                        <w:t xml:space="preserve">early years </w:t>
                      </w:r>
                      <w:r w:rsidRPr="00EF069A">
                        <w:rPr>
                          <w:rFonts w:ascii="Arial" w:hAnsi="Arial" w:cs="Arial"/>
                          <w:color w:val="FF66CC"/>
                          <w:sz w:val="24"/>
                          <w:szCs w:val="24"/>
                        </w:rPr>
                        <w:t>professional practice</w:t>
                      </w:r>
                      <w:r w:rsidR="0041122B" w:rsidRPr="00EF069A">
                        <w:rPr>
                          <w:rFonts w:ascii="Arial" w:hAnsi="Arial" w:cs="Arial"/>
                          <w:color w:val="FF66CC"/>
                          <w:sz w:val="24"/>
                          <w:szCs w:val="24"/>
                        </w:rPr>
                        <w:t>?</w:t>
                      </w:r>
                    </w:p>
                    <w:p w14:paraId="64D79F68" w14:textId="77777777" w:rsidR="005129F3" w:rsidRPr="008D1A34" w:rsidRDefault="00A06FDD">
                      <w:pPr>
                        <w:rPr>
                          <w:rFonts w:ascii="Arial" w:hAnsi="Arial" w:cs="Arial"/>
                          <w:sz w:val="20"/>
                          <w:szCs w:val="20"/>
                        </w:rPr>
                      </w:pPr>
                      <w:r w:rsidRPr="008D1A34">
                        <w:rPr>
                          <w:rFonts w:ascii="Arial" w:hAnsi="Arial" w:cs="Arial"/>
                          <w:sz w:val="20"/>
                          <w:szCs w:val="20"/>
                        </w:rPr>
                        <w:t xml:space="preserve">Reflection is </w:t>
                      </w:r>
                      <w:r w:rsidR="00F8730A" w:rsidRPr="008D1A34">
                        <w:rPr>
                          <w:rFonts w:ascii="Arial" w:hAnsi="Arial" w:cs="Arial"/>
                          <w:sz w:val="20"/>
                          <w:szCs w:val="20"/>
                        </w:rPr>
                        <w:t>a vital skill for practitioners in the early years setting, whether it is for their own personal growth or to record the growth and development of a child in their setting.</w:t>
                      </w:r>
                      <w:r w:rsidR="00C15151" w:rsidRPr="008D1A34">
                        <w:rPr>
                          <w:rFonts w:ascii="Arial" w:hAnsi="Arial" w:cs="Arial"/>
                          <w:sz w:val="20"/>
                          <w:szCs w:val="20"/>
                        </w:rPr>
                        <w:t xml:space="preserve"> </w:t>
                      </w:r>
                    </w:p>
                    <w:p w14:paraId="2FBDE01A" w14:textId="4FB952EE" w:rsidR="005129F3" w:rsidRPr="008D1A34" w:rsidRDefault="00EE011A">
                      <w:pPr>
                        <w:rPr>
                          <w:rFonts w:ascii="Arial" w:hAnsi="Arial" w:cs="Arial"/>
                          <w:sz w:val="20"/>
                          <w:szCs w:val="20"/>
                        </w:rPr>
                      </w:pPr>
                      <w:r w:rsidRPr="008D1A34">
                        <w:rPr>
                          <w:rFonts w:ascii="Arial" w:hAnsi="Arial" w:cs="Arial"/>
                          <w:sz w:val="20"/>
                          <w:szCs w:val="20"/>
                        </w:rPr>
                        <w:t>According to H</w:t>
                      </w:r>
                      <w:r w:rsidR="00E372AB" w:rsidRPr="008D1A34">
                        <w:rPr>
                          <w:rFonts w:ascii="Arial" w:hAnsi="Arial" w:cs="Arial"/>
                          <w:sz w:val="20"/>
                          <w:szCs w:val="20"/>
                        </w:rPr>
                        <w:t>anson and Appleby (2016) When you work in a caring profession, it is impossible to avoid the term "reflective practise" or "practitioner," especially when it is an essential method for practising and related to the improvement in quality of care.</w:t>
                      </w:r>
                    </w:p>
                    <w:p w14:paraId="7F93202C" w14:textId="63F2CDF2" w:rsidR="00B24259" w:rsidRPr="008D1A34" w:rsidRDefault="00C15151">
                      <w:pPr>
                        <w:rPr>
                          <w:rFonts w:ascii="Arial" w:hAnsi="Arial" w:cs="Arial"/>
                          <w:sz w:val="20"/>
                          <w:szCs w:val="20"/>
                        </w:rPr>
                      </w:pPr>
                      <w:r w:rsidRPr="008D1A34">
                        <w:rPr>
                          <w:rFonts w:ascii="Arial" w:hAnsi="Arial" w:cs="Arial"/>
                          <w:sz w:val="20"/>
                          <w:szCs w:val="20"/>
                        </w:rPr>
                        <w:t xml:space="preserve">Kelly </w:t>
                      </w:r>
                      <w:r w:rsidR="00EE011A" w:rsidRPr="008D1A34">
                        <w:rPr>
                          <w:rFonts w:ascii="Arial" w:hAnsi="Arial" w:cs="Arial"/>
                          <w:sz w:val="20"/>
                          <w:szCs w:val="20"/>
                        </w:rPr>
                        <w:t>(</w:t>
                      </w:r>
                      <w:r w:rsidRPr="008D1A34">
                        <w:rPr>
                          <w:rFonts w:ascii="Arial" w:hAnsi="Arial" w:cs="Arial"/>
                          <w:sz w:val="20"/>
                          <w:szCs w:val="20"/>
                        </w:rPr>
                        <w:t>201</w:t>
                      </w:r>
                      <w:r w:rsidR="001831C9" w:rsidRPr="008D1A34">
                        <w:rPr>
                          <w:rFonts w:ascii="Arial" w:hAnsi="Arial" w:cs="Arial"/>
                          <w:sz w:val="20"/>
                          <w:szCs w:val="20"/>
                        </w:rPr>
                        <w:t xml:space="preserve">5) </w:t>
                      </w:r>
                      <w:r w:rsidRPr="008D1A34">
                        <w:rPr>
                          <w:rFonts w:ascii="Arial" w:hAnsi="Arial" w:cs="Arial"/>
                          <w:sz w:val="20"/>
                          <w:szCs w:val="20"/>
                        </w:rPr>
                        <w:t xml:space="preserve">states that reflection is important in early years settings to be able to challenge both the practitioner and children. </w:t>
                      </w:r>
                      <w:r w:rsidR="00D95E3C" w:rsidRPr="008D1A34">
                        <w:rPr>
                          <w:rFonts w:ascii="Arial" w:hAnsi="Arial" w:cs="Arial"/>
                          <w:sz w:val="20"/>
                          <w:szCs w:val="20"/>
                        </w:rPr>
                        <w:t>Using the theory of r</w:t>
                      </w:r>
                      <w:r w:rsidR="001221F4" w:rsidRPr="008D1A34">
                        <w:rPr>
                          <w:rFonts w:ascii="Arial" w:hAnsi="Arial" w:cs="Arial"/>
                          <w:sz w:val="20"/>
                          <w:szCs w:val="20"/>
                        </w:rPr>
                        <w:t xml:space="preserve">eflective practice during the </w:t>
                      </w:r>
                      <w:r w:rsidR="00175E38" w:rsidRPr="008D1A34">
                        <w:rPr>
                          <w:rFonts w:ascii="Arial" w:hAnsi="Arial" w:cs="Arial"/>
                          <w:sz w:val="20"/>
                          <w:szCs w:val="20"/>
                        </w:rPr>
                        <w:t xml:space="preserve">activity, </w:t>
                      </w:r>
                      <w:r w:rsidR="00854434" w:rsidRPr="008D1A34">
                        <w:rPr>
                          <w:rFonts w:ascii="Arial" w:hAnsi="Arial" w:cs="Arial"/>
                          <w:sz w:val="20"/>
                          <w:szCs w:val="20"/>
                        </w:rPr>
                        <w:t xml:space="preserve">continually </w:t>
                      </w:r>
                      <w:r w:rsidR="00175E38" w:rsidRPr="008D1A34">
                        <w:rPr>
                          <w:rFonts w:ascii="Arial" w:hAnsi="Arial" w:cs="Arial"/>
                          <w:sz w:val="20"/>
                          <w:szCs w:val="20"/>
                        </w:rPr>
                        <w:t>challenges the practitioners</w:t>
                      </w:r>
                      <w:r w:rsidR="00854434" w:rsidRPr="008D1A34">
                        <w:rPr>
                          <w:rFonts w:ascii="Arial" w:hAnsi="Arial" w:cs="Arial"/>
                          <w:sz w:val="20"/>
                          <w:szCs w:val="20"/>
                        </w:rPr>
                        <w:t xml:space="preserve"> and ensures </w:t>
                      </w:r>
                      <w:r w:rsidR="003973E3" w:rsidRPr="008D1A34">
                        <w:rPr>
                          <w:rFonts w:ascii="Arial" w:hAnsi="Arial" w:cs="Arial"/>
                          <w:sz w:val="20"/>
                          <w:szCs w:val="20"/>
                        </w:rPr>
                        <w:t>that have th</w:t>
                      </w:r>
                      <w:r w:rsidR="00FC7668" w:rsidRPr="008D1A34">
                        <w:rPr>
                          <w:rFonts w:ascii="Arial" w:hAnsi="Arial" w:cs="Arial"/>
                          <w:sz w:val="20"/>
                          <w:szCs w:val="20"/>
                        </w:rPr>
                        <w:t xml:space="preserve">e </w:t>
                      </w:r>
                      <w:r w:rsidR="003973E3" w:rsidRPr="008D1A34">
                        <w:rPr>
                          <w:rFonts w:ascii="Arial" w:hAnsi="Arial" w:cs="Arial"/>
                          <w:sz w:val="20"/>
                          <w:szCs w:val="20"/>
                        </w:rPr>
                        <w:t xml:space="preserve">ability to </w:t>
                      </w:r>
                      <w:r w:rsidR="000B13A4" w:rsidRPr="008D1A34">
                        <w:rPr>
                          <w:rFonts w:ascii="Arial" w:hAnsi="Arial" w:cs="Arial"/>
                          <w:sz w:val="20"/>
                          <w:szCs w:val="20"/>
                        </w:rPr>
                        <w:t xml:space="preserve">develop </w:t>
                      </w:r>
                      <w:r w:rsidR="00AC25C6" w:rsidRPr="008D1A34">
                        <w:rPr>
                          <w:rFonts w:ascii="Arial" w:hAnsi="Arial" w:cs="Arial"/>
                          <w:sz w:val="20"/>
                          <w:szCs w:val="20"/>
                        </w:rPr>
                        <w:t>activities</w:t>
                      </w:r>
                      <w:r w:rsidR="000B13A4" w:rsidRPr="008D1A34">
                        <w:rPr>
                          <w:rFonts w:ascii="Arial" w:hAnsi="Arial" w:cs="Arial"/>
                          <w:sz w:val="20"/>
                          <w:szCs w:val="20"/>
                        </w:rPr>
                        <w:t xml:space="preserve">, making </w:t>
                      </w:r>
                      <w:r w:rsidR="00FC7668" w:rsidRPr="008D1A34">
                        <w:rPr>
                          <w:rFonts w:ascii="Arial" w:hAnsi="Arial" w:cs="Arial"/>
                          <w:sz w:val="20"/>
                          <w:szCs w:val="20"/>
                        </w:rPr>
                        <w:t xml:space="preserve">them </w:t>
                      </w:r>
                      <w:r w:rsidR="00AC25C6" w:rsidRPr="008D1A34">
                        <w:rPr>
                          <w:rFonts w:ascii="Arial" w:hAnsi="Arial" w:cs="Arial"/>
                          <w:sz w:val="20"/>
                          <w:szCs w:val="20"/>
                        </w:rPr>
                        <w:t>more challenging for children</w:t>
                      </w:r>
                      <w:r w:rsidR="00FC7668" w:rsidRPr="008D1A34">
                        <w:rPr>
                          <w:rFonts w:ascii="Arial" w:hAnsi="Arial" w:cs="Arial"/>
                          <w:sz w:val="20"/>
                          <w:szCs w:val="20"/>
                        </w:rPr>
                        <w:t xml:space="preserve">. Without reflective practice the </w:t>
                      </w:r>
                      <w:r w:rsidR="00E31728" w:rsidRPr="008D1A34">
                        <w:rPr>
                          <w:rFonts w:ascii="Arial" w:hAnsi="Arial" w:cs="Arial"/>
                          <w:sz w:val="20"/>
                          <w:szCs w:val="20"/>
                        </w:rPr>
                        <w:t>children will find the same activities to</w:t>
                      </w:r>
                      <w:r w:rsidR="00AC25C6" w:rsidRPr="008D1A34">
                        <w:rPr>
                          <w:rFonts w:ascii="Arial" w:hAnsi="Arial" w:cs="Arial"/>
                          <w:sz w:val="20"/>
                          <w:szCs w:val="20"/>
                        </w:rPr>
                        <w:t xml:space="preserve"> easy. It also allows the practitio</w:t>
                      </w:r>
                      <w:r w:rsidR="0046081E" w:rsidRPr="008D1A34">
                        <w:rPr>
                          <w:rFonts w:ascii="Arial" w:hAnsi="Arial" w:cs="Arial"/>
                          <w:sz w:val="20"/>
                          <w:szCs w:val="20"/>
                        </w:rPr>
                        <w:t>ners to assess what children will need</w:t>
                      </w:r>
                      <w:r w:rsidR="002C524D" w:rsidRPr="008D1A34">
                        <w:rPr>
                          <w:rFonts w:ascii="Arial" w:hAnsi="Arial" w:cs="Arial"/>
                          <w:sz w:val="20"/>
                          <w:szCs w:val="20"/>
                        </w:rPr>
                        <w:t xml:space="preserve"> in order to </w:t>
                      </w:r>
                      <w:r w:rsidR="002311A0" w:rsidRPr="008D1A34">
                        <w:rPr>
                          <w:rFonts w:ascii="Arial" w:hAnsi="Arial" w:cs="Arial"/>
                          <w:sz w:val="20"/>
                          <w:szCs w:val="20"/>
                        </w:rPr>
                        <w:t>challen</w:t>
                      </w:r>
                      <w:r w:rsidR="002C524D" w:rsidRPr="008D1A34">
                        <w:rPr>
                          <w:rFonts w:ascii="Arial" w:hAnsi="Arial" w:cs="Arial"/>
                          <w:sz w:val="20"/>
                          <w:szCs w:val="20"/>
                        </w:rPr>
                        <w:t>ge them</w:t>
                      </w:r>
                      <w:r w:rsidR="002311A0" w:rsidRPr="008D1A34">
                        <w:rPr>
                          <w:rFonts w:ascii="Arial" w:hAnsi="Arial" w:cs="Arial"/>
                          <w:sz w:val="20"/>
                          <w:szCs w:val="20"/>
                        </w:rPr>
                        <w:t xml:space="preserve"> for next </w:t>
                      </w:r>
                      <w:r w:rsidR="002C524D" w:rsidRPr="008D1A34">
                        <w:rPr>
                          <w:rFonts w:ascii="Arial" w:hAnsi="Arial" w:cs="Arial"/>
                          <w:sz w:val="20"/>
                          <w:szCs w:val="20"/>
                        </w:rPr>
                        <w:t>activity</w:t>
                      </w:r>
                      <w:r w:rsidR="00E15A78" w:rsidRPr="008D1A34">
                        <w:rPr>
                          <w:rFonts w:ascii="Arial" w:hAnsi="Arial" w:cs="Arial"/>
                          <w:sz w:val="20"/>
                          <w:szCs w:val="20"/>
                        </w:rPr>
                        <w:t xml:space="preserve">. This helps the child’s development and growth </w:t>
                      </w:r>
                      <w:r w:rsidR="00D313B2" w:rsidRPr="008D1A34">
                        <w:rPr>
                          <w:rFonts w:ascii="Arial" w:hAnsi="Arial" w:cs="Arial"/>
                          <w:sz w:val="20"/>
                          <w:szCs w:val="20"/>
                        </w:rPr>
                        <w:t xml:space="preserve">and also helps </w:t>
                      </w:r>
                      <w:r w:rsidR="002311A0" w:rsidRPr="008D1A34">
                        <w:rPr>
                          <w:rFonts w:ascii="Arial" w:hAnsi="Arial" w:cs="Arial"/>
                          <w:sz w:val="20"/>
                          <w:szCs w:val="20"/>
                        </w:rPr>
                        <w:t xml:space="preserve">the </w:t>
                      </w:r>
                      <w:r w:rsidR="00A660AB" w:rsidRPr="008D1A34">
                        <w:rPr>
                          <w:rFonts w:ascii="Arial" w:hAnsi="Arial" w:cs="Arial"/>
                          <w:sz w:val="20"/>
                          <w:szCs w:val="20"/>
                        </w:rPr>
                        <w:t>practitioners</w:t>
                      </w:r>
                      <w:r w:rsidR="002311A0" w:rsidRPr="008D1A34">
                        <w:rPr>
                          <w:rFonts w:ascii="Arial" w:hAnsi="Arial" w:cs="Arial"/>
                          <w:sz w:val="20"/>
                          <w:szCs w:val="20"/>
                        </w:rPr>
                        <w:t xml:space="preserve"> </w:t>
                      </w:r>
                      <w:r w:rsidR="00D313B2" w:rsidRPr="008D1A34">
                        <w:rPr>
                          <w:rFonts w:ascii="Arial" w:hAnsi="Arial" w:cs="Arial"/>
                          <w:sz w:val="20"/>
                          <w:szCs w:val="20"/>
                        </w:rPr>
                        <w:t xml:space="preserve">to </w:t>
                      </w:r>
                      <w:r w:rsidR="00B24259" w:rsidRPr="008D1A34">
                        <w:rPr>
                          <w:rFonts w:ascii="Arial" w:hAnsi="Arial" w:cs="Arial"/>
                          <w:sz w:val="20"/>
                          <w:szCs w:val="20"/>
                        </w:rPr>
                        <w:t>increase</w:t>
                      </w:r>
                      <w:r w:rsidR="002311A0" w:rsidRPr="008D1A34">
                        <w:rPr>
                          <w:rFonts w:ascii="Arial" w:hAnsi="Arial" w:cs="Arial"/>
                          <w:sz w:val="20"/>
                          <w:szCs w:val="20"/>
                        </w:rPr>
                        <w:t xml:space="preserve"> their planning skills.</w:t>
                      </w:r>
                    </w:p>
                    <w:p w14:paraId="0E2D2610" w14:textId="57E0B4B3" w:rsidR="005B4586" w:rsidRPr="008D1A34" w:rsidRDefault="005B4586">
                      <w:pPr>
                        <w:rPr>
                          <w:rFonts w:ascii="Arial" w:hAnsi="Arial" w:cs="Arial"/>
                          <w:sz w:val="20"/>
                          <w:szCs w:val="20"/>
                        </w:rPr>
                      </w:pPr>
                      <w:r w:rsidRPr="008D1A34">
                        <w:rPr>
                          <w:rFonts w:ascii="Arial" w:hAnsi="Arial" w:cs="Arial"/>
                          <w:sz w:val="20"/>
                          <w:szCs w:val="20"/>
                        </w:rPr>
                        <w:t>Reed and Canning 20</w:t>
                      </w:r>
                      <w:r w:rsidR="00D075B1" w:rsidRPr="008D1A34">
                        <w:rPr>
                          <w:rFonts w:ascii="Arial" w:hAnsi="Arial" w:cs="Arial"/>
                          <w:sz w:val="20"/>
                          <w:szCs w:val="20"/>
                        </w:rPr>
                        <w:t xml:space="preserve">10 states that without reflection in practice, </w:t>
                      </w:r>
                      <w:r w:rsidR="00C73468" w:rsidRPr="008D1A34">
                        <w:rPr>
                          <w:rFonts w:ascii="Arial" w:hAnsi="Arial" w:cs="Arial"/>
                          <w:sz w:val="20"/>
                          <w:szCs w:val="20"/>
                        </w:rPr>
                        <w:t>there</w:t>
                      </w:r>
                      <w:r w:rsidR="008441D4" w:rsidRPr="008D1A34">
                        <w:rPr>
                          <w:rFonts w:ascii="Arial" w:hAnsi="Arial" w:cs="Arial"/>
                          <w:sz w:val="20"/>
                          <w:szCs w:val="20"/>
                        </w:rPr>
                        <w:t xml:space="preserve"> are less opportunities for improvement o</w:t>
                      </w:r>
                      <w:r w:rsidR="000E5B32" w:rsidRPr="008D1A34">
                        <w:rPr>
                          <w:rFonts w:ascii="Arial" w:hAnsi="Arial" w:cs="Arial"/>
                          <w:sz w:val="20"/>
                          <w:szCs w:val="20"/>
                        </w:rPr>
                        <w:t>f knowledge, new initiative</w:t>
                      </w:r>
                      <w:r w:rsidR="00312380" w:rsidRPr="008D1A34">
                        <w:rPr>
                          <w:rFonts w:ascii="Arial" w:hAnsi="Arial" w:cs="Arial"/>
                          <w:sz w:val="20"/>
                          <w:szCs w:val="20"/>
                        </w:rPr>
                        <w:t xml:space="preserve"> and to respond to change within the setting.</w:t>
                      </w:r>
                      <w:r w:rsidR="008753A9" w:rsidRPr="008D1A34">
                        <w:rPr>
                          <w:rFonts w:ascii="Arial" w:hAnsi="Arial" w:cs="Arial"/>
                          <w:sz w:val="20"/>
                          <w:szCs w:val="20"/>
                        </w:rPr>
                        <w:t xml:space="preserve">it also states that reflection is important in early years, it has created </w:t>
                      </w:r>
                      <w:r w:rsidR="00B90839" w:rsidRPr="008D1A34">
                        <w:rPr>
                          <w:rFonts w:ascii="Arial" w:hAnsi="Arial" w:cs="Arial"/>
                          <w:sz w:val="20"/>
                          <w:szCs w:val="20"/>
                        </w:rPr>
                        <w:t xml:space="preserve">new initiative, development, policies and practices, these have to be though about testes and evaluated </w:t>
                      </w:r>
                      <w:r w:rsidR="004F1276" w:rsidRPr="008D1A34">
                        <w:rPr>
                          <w:rFonts w:ascii="Arial" w:hAnsi="Arial" w:cs="Arial"/>
                          <w:sz w:val="20"/>
                          <w:szCs w:val="20"/>
                        </w:rPr>
                        <w:t xml:space="preserve">for them to be correct. </w:t>
                      </w:r>
                      <w:r w:rsidR="006821E7" w:rsidRPr="008D1A34">
                        <w:rPr>
                          <w:rFonts w:ascii="Arial" w:hAnsi="Arial" w:cs="Arial"/>
                          <w:sz w:val="20"/>
                          <w:szCs w:val="20"/>
                        </w:rPr>
                        <w:t xml:space="preserve">Reed and Canning 2010 also states that </w:t>
                      </w:r>
                      <w:r w:rsidR="005C37A8" w:rsidRPr="008D1A34">
                        <w:rPr>
                          <w:rFonts w:ascii="Arial" w:hAnsi="Arial" w:cs="Arial"/>
                          <w:sz w:val="20"/>
                          <w:szCs w:val="20"/>
                        </w:rPr>
                        <w:t xml:space="preserve">reflection is not only about developing on what </w:t>
                      </w:r>
                      <w:r w:rsidR="00F008D7" w:rsidRPr="008D1A34">
                        <w:rPr>
                          <w:rFonts w:ascii="Arial" w:hAnsi="Arial" w:cs="Arial"/>
                          <w:sz w:val="20"/>
                          <w:szCs w:val="20"/>
                        </w:rPr>
                        <w:t xml:space="preserve">they know but about finding their own voice within the process. </w:t>
                      </w:r>
                    </w:p>
                    <w:p w14:paraId="3E066B68" w14:textId="6037E0D6" w:rsidR="0041122B" w:rsidRDefault="00F8730A" w:rsidP="00B24259">
                      <w:r>
                        <w:t xml:space="preserve"> </w:t>
                      </w:r>
                      <w:r w:rsidR="0041122B">
                        <w:t xml:space="preserve"> </w:t>
                      </w:r>
                    </w:p>
                    <w:p w14:paraId="452C0266" w14:textId="77777777" w:rsidR="0041122B" w:rsidRDefault="0041122B"/>
                  </w:txbxContent>
                </v:textbox>
                <w10:wrap anchorx="margin"/>
              </v:shape>
            </w:pict>
          </mc:Fallback>
        </mc:AlternateContent>
      </w:r>
      <w:r w:rsidR="008D1A34">
        <w:rPr>
          <w:noProof/>
        </w:rPr>
        <w:drawing>
          <wp:anchor distT="0" distB="0" distL="114300" distR="114300" simplePos="0" relativeHeight="251663360" behindDoc="0" locked="0" layoutInCell="1" allowOverlap="1" wp14:anchorId="009FDF9C" wp14:editId="71EA4F71">
            <wp:simplePos x="0" y="0"/>
            <wp:positionH relativeFrom="margin">
              <wp:align>left</wp:align>
            </wp:positionH>
            <wp:positionV relativeFrom="margin">
              <wp:posOffset>5729605</wp:posOffset>
            </wp:positionV>
            <wp:extent cx="2153920" cy="1831340"/>
            <wp:effectExtent l="0" t="0" r="0" b="0"/>
            <wp:wrapSquare wrapText="bothSides"/>
            <wp:docPr id="1498157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57947" name="Picture 1" descr="A screenshot of a computer&#10;&#10;Description automatically generated"/>
                    <pic:cNvPicPr/>
                  </pic:nvPicPr>
                  <pic:blipFill rotWithShape="1">
                    <a:blip r:embed="rId5" cstate="print">
                      <a:extLst>
                        <a:ext uri="{BEBA8EAE-BF5A-486C-A8C5-ECC9F3942E4B}">
                          <a14:imgProps xmlns:a14="http://schemas.microsoft.com/office/drawing/2010/main">
                            <a14:imgLayer r:embed="rId6">
                              <a14:imgEffect>
                                <a14:backgroundRemoval t="32315" b="83519" l="33490" r="65625">
                                  <a14:foregroundMark x1="34583" y1="50648" x2="34167" y2="41481"/>
                                  <a14:foregroundMark x1="34167" y1="41481" x2="48958" y2="43981"/>
                                  <a14:foregroundMark x1="48958" y1="43981" x2="54792" y2="41296"/>
                                  <a14:foregroundMark x1="54792" y1="41296" x2="58542" y2="46667"/>
                                  <a14:foregroundMark x1="58542" y1="46667" x2="37188" y2="48889"/>
                                  <a14:foregroundMark x1="37188" y1="48889" x2="35469" y2="50093"/>
                                  <a14:foregroundMark x1="63854" y1="43426" x2="63333" y2="44815"/>
                                  <a14:foregroundMark x1="56875" y1="36852" x2="55000" y2="32407"/>
                                  <a14:foregroundMark x1="63854" y1="44815" x2="65625" y2="45000"/>
                                  <a14:foregroundMark x1="56875" y1="79537" x2="55156" y2="83611"/>
                                  <a14:foregroundMark x1="36458" y1="75463" x2="33490" y2="70093"/>
                                </a14:backgroundRemoval>
                              </a14:imgEffect>
                            </a14:imgLayer>
                          </a14:imgProps>
                        </a:ext>
                        <a:ext uri="{28A0092B-C50C-407E-A947-70E740481C1C}">
                          <a14:useLocalDpi xmlns:a14="http://schemas.microsoft.com/office/drawing/2010/main" val="0"/>
                        </a:ext>
                      </a:extLst>
                    </a:blip>
                    <a:srcRect l="33297" t="31049" r="32865" b="13253"/>
                    <a:stretch/>
                  </pic:blipFill>
                  <pic:spPr bwMode="auto">
                    <a:xfrm>
                      <a:off x="0" y="0"/>
                      <a:ext cx="2153920" cy="1831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2342">
        <w:br w:type="page"/>
      </w:r>
    </w:p>
    <w:p w14:paraId="131A9CC2" w14:textId="4CDD54C4" w:rsidR="008A2BA7" w:rsidRDefault="001C41B8">
      <w:r>
        <w:rPr>
          <w:noProof/>
        </w:rPr>
        <w:lastRenderedPageBreak/>
        <mc:AlternateContent>
          <mc:Choice Requires="wps">
            <w:drawing>
              <wp:anchor distT="0" distB="0" distL="114300" distR="114300" simplePos="0" relativeHeight="251661312" behindDoc="0" locked="0" layoutInCell="1" allowOverlap="1" wp14:anchorId="16B63096" wp14:editId="31251A05">
                <wp:simplePos x="0" y="0"/>
                <wp:positionH relativeFrom="page">
                  <wp:posOffset>6324</wp:posOffset>
                </wp:positionH>
                <wp:positionV relativeFrom="paragraph">
                  <wp:posOffset>832851</wp:posOffset>
                </wp:positionV>
                <wp:extent cx="10528126" cy="2185792"/>
                <wp:effectExtent l="0" t="0" r="26035" b="24130"/>
                <wp:wrapNone/>
                <wp:docPr id="2132907263" name="Text Box 3"/>
                <wp:cNvGraphicFramePr/>
                <a:graphic xmlns:a="http://schemas.openxmlformats.org/drawingml/2006/main">
                  <a:graphicData uri="http://schemas.microsoft.com/office/word/2010/wordprocessingShape">
                    <wps:wsp>
                      <wps:cNvSpPr txBox="1"/>
                      <wps:spPr>
                        <a:xfrm>
                          <a:off x="0" y="0"/>
                          <a:ext cx="10528126" cy="2185792"/>
                        </a:xfrm>
                        <a:prstGeom prst="rect">
                          <a:avLst/>
                        </a:prstGeom>
                        <a:solidFill>
                          <a:schemeClr val="lt1"/>
                        </a:solidFill>
                        <a:ln w="6350">
                          <a:solidFill>
                            <a:srgbClr val="FF66CC"/>
                          </a:solidFill>
                        </a:ln>
                      </wps:spPr>
                      <wps:txbx>
                        <w:txbxContent>
                          <w:p w14:paraId="4A306EE4" w14:textId="77777777" w:rsidR="000D3894" w:rsidRDefault="00A421C0">
                            <w:pPr>
                              <w:rPr>
                                <w:color w:val="FF66CC"/>
                              </w:rPr>
                            </w:pPr>
                            <w:r w:rsidRPr="00E35CBF">
                              <w:rPr>
                                <w:color w:val="FF66CC"/>
                              </w:rPr>
                              <w:t>Reflective models</w:t>
                            </w:r>
                            <w:r w:rsidR="00E35CBF" w:rsidRPr="00E35CBF">
                              <w:rPr>
                                <w:color w:val="FF66CC"/>
                              </w:rPr>
                              <w:t xml:space="preserve"> -Gibbs</w:t>
                            </w:r>
                          </w:p>
                          <w:p w14:paraId="13A116D7" w14:textId="122AD39E" w:rsidR="00EA3726" w:rsidRPr="0088400E" w:rsidRDefault="00FF4CE6" w:rsidP="00EA36CC">
                            <w:pPr>
                              <w:spacing w:line="240" w:lineRule="auto"/>
                              <w:rPr>
                                <w:rFonts w:ascii="Arial" w:hAnsi="Arial" w:cs="Arial"/>
                                <w:sz w:val="18"/>
                                <w:szCs w:val="18"/>
                              </w:rPr>
                            </w:pPr>
                            <w:r w:rsidRPr="0088400E">
                              <w:rPr>
                                <w:rFonts w:ascii="Arial" w:hAnsi="Arial" w:cs="Arial"/>
                                <w:sz w:val="18"/>
                                <w:szCs w:val="18"/>
                              </w:rPr>
                              <w:t>Gibbs</w:t>
                            </w:r>
                            <w:r w:rsidR="000C2C08" w:rsidRPr="0088400E">
                              <w:rPr>
                                <w:rFonts w:ascii="Arial" w:hAnsi="Arial" w:cs="Arial"/>
                                <w:sz w:val="18"/>
                                <w:szCs w:val="18"/>
                              </w:rPr>
                              <w:t>(1988)</w:t>
                            </w:r>
                            <w:r w:rsidRPr="0088400E">
                              <w:rPr>
                                <w:rFonts w:ascii="Arial" w:hAnsi="Arial" w:cs="Arial"/>
                                <w:sz w:val="18"/>
                                <w:szCs w:val="18"/>
                              </w:rPr>
                              <w:t xml:space="preserve"> Reflective Cycle is a popular method of reflection model in a variety of sectors, including education, healthcare, and social sciences. It gives an organised setting for people to review what they have experienced, analyse their emotions and ideas, and produce insights and action plans for future growth</w:t>
                            </w:r>
                            <w:r w:rsidRPr="0088400E">
                              <w:rPr>
                                <w:rFonts w:ascii="Arial" w:hAnsi="Arial" w:cs="Arial"/>
                                <w:sz w:val="18"/>
                                <w:szCs w:val="18"/>
                              </w:rPr>
                              <w:t>.</w:t>
                            </w:r>
                            <w:r w:rsidR="002E0057" w:rsidRPr="0088400E">
                              <w:rPr>
                                <w:rFonts w:ascii="Arial" w:hAnsi="Arial" w:cs="Arial"/>
                                <w:sz w:val="18"/>
                                <w:szCs w:val="18"/>
                              </w:rPr>
                              <w:t xml:space="preserve"> </w:t>
                            </w:r>
                            <w:r w:rsidR="00EA3726" w:rsidRPr="0088400E">
                              <w:rPr>
                                <w:rFonts w:ascii="Arial" w:hAnsi="Arial" w:cs="Arial"/>
                                <w:sz w:val="18"/>
                                <w:szCs w:val="18"/>
                              </w:rPr>
                              <w:t>The idea of this model is to systematise reflections and isolate feelings. The different stages usually help to slow down our thought processes so that we don’t jump to conclusions too quickly</w:t>
                            </w:r>
                            <w:r w:rsidR="00EA3726" w:rsidRPr="0088400E">
                              <w:rPr>
                                <w:rFonts w:ascii="Arial" w:hAnsi="Arial" w:cs="Arial"/>
                                <w:sz w:val="18"/>
                                <w:szCs w:val="18"/>
                              </w:rPr>
                              <w:t>.</w:t>
                            </w:r>
                          </w:p>
                          <w:p w14:paraId="3A0AEBEA" w14:textId="25FF1DFA" w:rsidR="002C0221" w:rsidRPr="0088400E" w:rsidRDefault="000D3894" w:rsidP="00EA36CC">
                            <w:pPr>
                              <w:spacing w:line="240" w:lineRule="auto"/>
                              <w:rPr>
                                <w:rFonts w:ascii="Arial" w:hAnsi="Arial" w:cs="Arial"/>
                                <w:sz w:val="18"/>
                                <w:szCs w:val="18"/>
                              </w:rPr>
                            </w:pPr>
                            <w:r w:rsidRPr="0088400E">
                              <w:rPr>
                                <w:rFonts w:ascii="Arial" w:hAnsi="Arial" w:cs="Arial"/>
                                <w:sz w:val="18"/>
                                <w:szCs w:val="18"/>
                              </w:rPr>
                              <w:t>Brown</w:t>
                            </w:r>
                            <w:r w:rsidR="005D2A7D" w:rsidRPr="0088400E">
                              <w:rPr>
                                <w:rFonts w:ascii="Arial" w:hAnsi="Arial" w:cs="Arial"/>
                                <w:sz w:val="18"/>
                                <w:szCs w:val="18"/>
                              </w:rPr>
                              <w:t xml:space="preserve"> (No date) </w:t>
                            </w:r>
                            <w:r w:rsidR="00270FCD" w:rsidRPr="0088400E">
                              <w:rPr>
                                <w:rFonts w:ascii="Arial" w:hAnsi="Arial" w:cs="Arial"/>
                                <w:sz w:val="18"/>
                                <w:szCs w:val="18"/>
                              </w:rPr>
                              <w:t>propose that</w:t>
                            </w:r>
                            <w:r w:rsidR="00E633DC" w:rsidRPr="0088400E">
                              <w:rPr>
                                <w:rFonts w:ascii="Arial" w:hAnsi="Arial" w:cs="Arial"/>
                                <w:sz w:val="18"/>
                                <w:szCs w:val="18"/>
                              </w:rPr>
                              <w:t xml:space="preserve"> the reflective model according to Gibbs (1988)</w:t>
                            </w:r>
                            <w:r w:rsidR="00270FCD" w:rsidRPr="0088400E">
                              <w:rPr>
                                <w:rFonts w:ascii="Arial" w:hAnsi="Arial" w:cs="Arial"/>
                                <w:sz w:val="18"/>
                                <w:szCs w:val="18"/>
                              </w:rPr>
                              <w:t xml:space="preserve"> </w:t>
                            </w:r>
                            <w:r w:rsidR="0035702A" w:rsidRPr="0088400E">
                              <w:rPr>
                                <w:rFonts w:ascii="Arial" w:hAnsi="Arial" w:cs="Arial"/>
                                <w:sz w:val="18"/>
                                <w:szCs w:val="18"/>
                              </w:rPr>
                              <w:t>is based on several stages</w:t>
                            </w:r>
                            <w:r w:rsidR="00E95DB3" w:rsidRPr="0088400E">
                              <w:rPr>
                                <w:rFonts w:ascii="Arial" w:hAnsi="Arial" w:cs="Arial"/>
                                <w:sz w:val="18"/>
                                <w:szCs w:val="18"/>
                              </w:rPr>
                              <w:t xml:space="preserve">. The serval stages allow a practitioner to get a deeper </w:t>
                            </w:r>
                            <w:r w:rsidR="006B633A" w:rsidRPr="0088400E">
                              <w:rPr>
                                <w:rFonts w:ascii="Arial" w:hAnsi="Arial" w:cs="Arial"/>
                                <w:sz w:val="18"/>
                                <w:szCs w:val="18"/>
                              </w:rPr>
                              <w:t>understanding and evaluation in their reflection.</w:t>
                            </w:r>
                            <w:r w:rsidR="00DE5DBA">
                              <w:rPr>
                                <w:rFonts w:ascii="Arial" w:hAnsi="Arial" w:cs="Arial"/>
                                <w:sz w:val="18"/>
                                <w:szCs w:val="18"/>
                              </w:rPr>
                              <w:t xml:space="preserve"> This will allow the practitioners </w:t>
                            </w:r>
                            <w:r w:rsidR="00A109B4">
                              <w:rPr>
                                <w:rFonts w:ascii="Arial" w:hAnsi="Arial" w:cs="Arial"/>
                                <w:sz w:val="18"/>
                                <w:szCs w:val="18"/>
                              </w:rPr>
                              <w:t xml:space="preserve">get a more accurate reflection and over all evaluation increasing the </w:t>
                            </w:r>
                            <w:r w:rsidR="00C022E1">
                              <w:rPr>
                                <w:rFonts w:ascii="Arial" w:hAnsi="Arial" w:cs="Arial"/>
                                <w:sz w:val="18"/>
                                <w:szCs w:val="18"/>
                              </w:rPr>
                              <w:t xml:space="preserve">rate of development for the practitioners </w:t>
                            </w:r>
                            <w:r w:rsidR="00240F0D">
                              <w:rPr>
                                <w:rFonts w:ascii="Arial" w:hAnsi="Arial" w:cs="Arial"/>
                                <w:sz w:val="18"/>
                                <w:szCs w:val="18"/>
                              </w:rPr>
                              <w:t>skills.</w:t>
                            </w:r>
                            <w:r w:rsidR="00AD7C67" w:rsidRPr="0088400E">
                              <w:rPr>
                                <w:rFonts w:ascii="Arial" w:hAnsi="Arial" w:cs="Arial"/>
                                <w:sz w:val="18"/>
                                <w:szCs w:val="18"/>
                              </w:rPr>
                              <w:t xml:space="preserve"> </w:t>
                            </w:r>
                            <w:r w:rsidR="00AD7C67" w:rsidRPr="0088400E">
                              <w:rPr>
                                <w:rFonts w:ascii="Arial" w:hAnsi="Arial" w:cs="Arial"/>
                                <w:sz w:val="18"/>
                                <w:szCs w:val="18"/>
                              </w:rPr>
                              <w:t>Gibbs suggests the following stages: description, feelings, evaluation, analysis, conclusions and action plan.</w:t>
                            </w:r>
                            <w:r w:rsidR="0088400E">
                              <w:rPr>
                                <w:rFonts w:ascii="Arial" w:hAnsi="Arial" w:cs="Arial"/>
                                <w:sz w:val="18"/>
                                <w:szCs w:val="18"/>
                              </w:rPr>
                              <w:t xml:space="preserve"> </w:t>
                            </w:r>
                            <w:r w:rsidR="00B142B3" w:rsidRPr="0088400E">
                              <w:rPr>
                                <w:rFonts w:ascii="Arial" w:hAnsi="Arial" w:cs="Arial"/>
                                <w:sz w:val="18"/>
                                <w:szCs w:val="18"/>
                              </w:rPr>
                              <w:t>Jasper (2009) describes the 6 stages:</w:t>
                            </w:r>
                          </w:p>
                          <w:p w14:paraId="72E2BE7F" w14:textId="65F0F7AF" w:rsidR="00E57A6D" w:rsidRPr="0088400E" w:rsidRDefault="00B142B3" w:rsidP="00E57A6D">
                            <w:pPr>
                              <w:spacing w:line="240" w:lineRule="auto"/>
                              <w:rPr>
                                <w:rFonts w:ascii="Arial" w:hAnsi="Arial" w:cs="Arial"/>
                                <w:sz w:val="18"/>
                                <w:szCs w:val="18"/>
                              </w:rPr>
                            </w:pPr>
                            <w:r w:rsidRPr="0088400E">
                              <w:rPr>
                                <w:rFonts w:ascii="Arial" w:hAnsi="Arial" w:cs="Arial"/>
                                <w:sz w:val="18"/>
                                <w:szCs w:val="18"/>
                              </w:rPr>
                              <w:t>Description:</w:t>
                            </w:r>
                            <w:r w:rsidR="00C745E5" w:rsidRPr="0088400E">
                              <w:rPr>
                                <w:rFonts w:ascii="Arial" w:hAnsi="Arial" w:cs="Arial"/>
                                <w:sz w:val="18"/>
                                <w:szCs w:val="18"/>
                              </w:rPr>
                              <w:t xml:space="preserve"> </w:t>
                            </w:r>
                            <w:r w:rsidRPr="0088400E">
                              <w:rPr>
                                <w:rFonts w:ascii="Arial" w:hAnsi="Arial" w:cs="Arial"/>
                                <w:sz w:val="18"/>
                                <w:szCs w:val="18"/>
                              </w:rPr>
                              <w:t>This step entails offering a detailed narrative of the event or experience on which they are reflecting. It contains objective facts and information about what occurred.</w:t>
                            </w:r>
                            <w:r w:rsidR="00A82155" w:rsidRPr="0088400E">
                              <w:rPr>
                                <w:rFonts w:ascii="Arial" w:hAnsi="Arial" w:cs="Arial"/>
                                <w:sz w:val="20"/>
                                <w:szCs w:val="20"/>
                              </w:rPr>
                              <w:t xml:space="preserve"> </w:t>
                            </w:r>
                            <w:r w:rsidR="00A82155" w:rsidRPr="0088400E">
                              <w:rPr>
                                <w:rFonts w:ascii="Arial" w:hAnsi="Arial" w:cs="Arial"/>
                                <w:sz w:val="18"/>
                                <w:szCs w:val="18"/>
                              </w:rPr>
                              <w:t>Practitioners can detect repeating patterns or trends in their experiences by providing a detailed account. This can be useful in identifying parallels and differences between situations, which can help shape future actions and decisions.</w:t>
                            </w:r>
                            <w:r w:rsidR="00FD17C5" w:rsidRPr="0088400E">
                              <w:rPr>
                                <w:rFonts w:ascii="Arial" w:hAnsi="Arial" w:cs="Arial"/>
                                <w:sz w:val="18"/>
                                <w:szCs w:val="18"/>
                              </w:rPr>
                              <w:t>(</w:t>
                            </w:r>
                            <w:r w:rsidR="0088400E">
                              <w:rPr>
                                <w:rFonts w:ascii="Arial" w:hAnsi="Arial" w:cs="Arial"/>
                                <w:sz w:val="18"/>
                                <w:szCs w:val="18"/>
                              </w:rPr>
                              <w:t>M</w:t>
                            </w:r>
                            <w:r w:rsidR="00FD17C5" w:rsidRPr="0088400E">
                              <w:rPr>
                                <w:rFonts w:ascii="Arial" w:hAnsi="Arial" w:cs="Arial"/>
                                <w:sz w:val="18"/>
                                <w:szCs w:val="18"/>
                              </w:rPr>
                              <w:t>oon 2004)</w:t>
                            </w:r>
                            <w:r w:rsidR="00E57A6D" w:rsidRPr="0088400E">
                              <w:rPr>
                                <w:rFonts w:ascii="Arial" w:hAnsi="Arial" w:cs="Arial"/>
                                <w:sz w:val="18"/>
                                <w:szCs w:val="18"/>
                              </w:rPr>
                              <w:t xml:space="preserve"> </w:t>
                            </w:r>
                            <w:r w:rsidRPr="0088400E">
                              <w:rPr>
                                <w:rFonts w:ascii="Arial" w:hAnsi="Arial" w:cs="Arial"/>
                                <w:sz w:val="18"/>
                                <w:szCs w:val="18"/>
                              </w:rPr>
                              <w:t>Feelings: This is where one can explore emotions, thoughts, and reactions to the experience. They can think about how the occurrence made them feel and why they reacted the way they did.</w:t>
                            </w:r>
                            <w:r w:rsidR="00E57A6D" w:rsidRPr="0088400E">
                              <w:rPr>
                                <w:rFonts w:ascii="Arial" w:hAnsi="Arial" w:cs="Arial"/>
                                <w:sz w:val="18"/>
                                <w:szCs w:val="18"/>
                              </w:rPr>
                              <w:t xml:space="preserve"> </w:t>
                            </w:r>
                            <w:r w:rsidRPr="0088400E">
                              <w:rPr>
                                <w:rFonts w:ascii="Arial" w:hAnsi="Arial" w:cs="Arial"/>
                                <w:sz w:val="18"/>
                                <w:szCs w:val="18"/>
                              </w:rPr>
                              <w:t>Evaluation: At this step, you critically analyse the overall experience's beneficial and bad features. One can examine the results, evaluate one's own performance, and consider the advantages and disadvantages of the activities.</w:t>
                            </w:r>
                            <w:r w:rsidR="00E57A6D" w:rsidRPr="0088400E">
                              <w:rPr>
                                <w:rFonts w:ascii="Arial" w:hAnsi="Arial" w:cs="Arial"/>
                                <w:sz w:val="18"/>
                                <w:szCs w:val="18"/>
                              </w:rPr>
                              <w:t xml:space="preserve"> </w:t>
                            </w:r>
                            <w:r w:rsidR="00E57A6D" w:rsidRPr="0088400E">
                              <w:rPr>
                                <w:rFonts w:ascii="Arial" w:hAnsi="Arial" w:cs="Arial"/>
                                <w:sz w:val="18"/>
                                <w:szCs w:val="18"/>
                              </w:rPr>
                              <w:t>Deeper thought and study of the experience: Investigate the root causes and effects.</w:t>
                            </w:r>
                            <w:r w:rsidR="00E57A6D" w:rsidRPr="0088400E">
                              <w:rPr>
                                <w:rFonts w:ascii="Arial" w:hAnsi="Arial" w:cs="Arial"/>
                                <w:sz w:val="18"/>
                                <w:szCs w:val="18"/>
                              </w:rPr>
                              <w:t xml:space="preserve"> </w:t>
                            </w:r>
                            <w:r w:rsidR="00E57A6D" w:rsidRPr="0088400E">
                              <w:rPr>
                                <w:rFonts w:ascii="Arial" w:hAnsi="Arial" w:cs="Arial"/>
                                <w:sz w:val="18"/>
                                <w:szCs w:val="18"/>
                              </w:rPr>
                              <w:t>Summary: Draw inferences from your investigation, create connections to existing information, and evaluate the encounter's worth.</w:t>
                            </w:r>
                            <w:r w:rsidR="00E57A6D" w:rsidRPr="0088400E">
                              <w:rPr>
                                <w:rFonts w:ascii="Arial" w:hAnsi="Arial" w:cs="Arial"/>
                                <w:sz w:val="18"/>
                                <w:szCs w:val="18"/>
                              </w:rPr>
                              <w:t xml:space="preserve"> </w:t>
                            </w:r>
                            <w:r w:rsidR="00E57A6D" w:rsidRPr="0088400E">
                              <w:rPr>
                                <w:rFonts w:ascii="Arial" w:hAnsi="Arial" w:cs="Arial"/>
                                <w:sz w:val="18"/>
                                <w:szCs w:val="18"/>
                              </w:rPr>
                              <w:t>Action strategy: Create a strategy for future improvement that includes specific steps or modifications according to your observations.</w:t>
                            </w:r>
                            <w:r w:rsidR="00CA48F4" w:rsidRPr="0088400E">
                              <w:rPr>
                                <w:rFonts w:ascii="Arial" w:hAnsi="Arial" w:cs="Arial"/>
                                <w:sz w:val="18"/>
                                <w:szCs w:val="18"/>
                              </w:rPr>
                              <w:t xml:space="preserve"> (Jasper 2009)</w:t>
                            </w:r>
                          </w:p>
                          <w:p w14:paraId="3388131A" w14:textId="09B2C536" w:rsidR="00B142B3" w:rsidRPr="004C4D8D" w:rsidRDefault="00B142B3" w:rsidP="00EA36CC">
                            <w:pPr>
                              <w:spacing w:line="240" w:lineRule="auto"/>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63096" id="Text Box 3" o:spid="_x0000_s1030" type="#_x0000_t202" style="position:absolute;margin-left:.5pt;margin-top:65.6pt;width:829pt;height:172.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" fillcolor="white [3201]" strokecolor="#f6c" strokeweight=".5pt">
                <v:textbox>
                  <w:txbxContent>
                    <w:p w14:paraId="4A306EE4" w14:textId="77777777" w:rsidR="000D3894" w:rsidRDefault="00A421C0">
                      <w:pPr>
                        <w:rPr>
                          <w:color w:val="FF66CC"/>
                        </w:rPr>
                      </w:pPr>
                      <w:r w:rsidRPr="00E35CBF">
                        <w:rPr>
                          <w:color w:val="FF66CC"/>
                        </w:rPr>
                        <w:t>Reflective models</w:t>
                      </w:r>
                      <w:r w:rsidR="00E35CBF" w:rsidRPr="00E35CBF">
                        <w:rPr>
                          <w:color w:val="FF66CC"/>
                        </w:rPr>
                        <w:t xml:space="preserve"> -Gibbs</w:t>
                      </w:r>
                    </w:p>
                    <w:p w14:paraId="13A116D7" w14:textId="122AD39E" w:rsidR="00EA3726" w:rsidRPr="0088400E" w:rsidRDefault="00FF4CE6" w:rsidP="00EA36CC">
                      <w:pPr>
                        <w:spacing w:line="240" w:lineRule="auto"/>
                        <w:rPr>
                          <w:rFonts w:ascii="Arial" w:hAnsi="Arial" w:cs="Arial"/>
                          <w:sz w:val="18"/>
                          <w:szCs w:val="18"/>
                        </w:rPr>
                      </w:pPr>
                      <w:r w:rsidRPr="0088400E">
                        <w:rPr>
                          <w:rFonts w:ascii="Arial" w:hAnsi="Arial" w:cs="Arial"/>
                          <w:sz w:val="18"/>
                          <w:szCs w:val="18"/>
                        </w:rPr>
                        <w:t>Gibbs</w:t>
                      </w:r>
                      <w:r w:rsidR="000C2C08" w:rsidRPr="0088400E">
                        <w:rPr>
                          <w:rFonts w:ascii="Arial" w:hAnsi="Arial" w:cs="Arial"/>
                          <w:sz w:val="18"/>
                          <w:szCs w:val="18"/>
                        </w:rPr>
                        <w:t>(1988)</w:t>
                      </w:r>
                      <w:r w:rsidRPr="0088400E">
                        <w:rPr>
                          <w:rFonts w:ascii="Arial" w:hAnsi="Arial" w:cs="Arial"/>
                          <w:sz w:val="18"/>
                          <w:szCs w:val="18"/>
                        </w:rPr>
                        <w:t xml:space="preserve"> Reflective Cycle is a popular method of reflection model in a variety of sectors, including education, healthcare, and social sciences. It gives an organised setting for people to review what they have experienced, analyse their emotions and ideas, and produce insights and action plans for future growth</w:t>
                      </w:r>
                      <w:r w:rsidRPr="0088400E">
                        <w:rPr>
                          <w:rFonts w:ascii="Arial" w:hAnsi="Arial" w:cs="Arial"/>
                          <w:sz w:val="18"/>
                          <w:szCs w:val="18"/>
                        </w:rPr>
                        <w:t>.</w:t>
                      </w:r>
                      <w:r w:rsidR="002E0057" w:rsidRPr="0088400E">
                        <w:rPr>
                          <w:rFonts w:ascii="Arial" w:hAnsi="Arial" w:cs="Arial"/>
                          <w:sz w:val="18"/>
                          <w:szCs w:val="18"/>
                        </w:rPr>
                        <w:t xml:space="preserve"> </w:t>
                      </w:r>
                      <w:r w:rsidR="00EA3726" w:rsidRPr="0088400E">
                        <w:rPr>
                          <w:rFonts w:ascii="Arial" w:hAnsi="Arial" w:cs="Arial"/>
                          <w:sz w:val="18"/>
                          <w:szCs w:val="18"/>
                        </w:rPr>
                        <w:t>The idea of this model is to systematise reflections and isolate feelings. The different stages usually help to slow down our thought processes so that we don’t jump to conclusions too quickly</w:t>
                      </w:r>
                      <w:r w:rsidR="00EA3726" w:rsidRPr="0088400E">
                        <w:rPr>
                          <w:rFonts w:ascii="Arial" w:hAnsi="Arial" w:cs="Arial"/>
                          <w:sz w:val="18"/>
                          <w:szCs w:val="18"/>
                        </w:rPr>
                        <w:t>.</w:t>
                      </w:r>
                    </w:p>
                    <w:p w14:paraId="3A0AEBEA" w14:textId="25FF1DFA" w:rsidR="002C0221" w:rsidRPr="0088400E" w:rsidRDefault="000D3894" w:rsidP="00EA36CC">
                      <w:pPr>
                        <w:spacing w:line="240" w:lineRule="auto"/>
                        <w:rPr>
                          <w:rFonts w:ascii="Arial" w:hAnsi="Arial" w:cs="Arial"/>
                          <w:sz w:val="18"/>
                          <w:szCs w:val="18"/>
                        </w:rPr>
                      </w:pPr>
                      <w:r w:rsidRPr="0088400E">
                        <w:rPr>
                          <w:rFonts w:ascii="Arial" w:hAnsi="Arial" w:cs="Arial"/>
                          <w:sz w:val="18"/>
                          <w:szCs w:val="18"/>
                        </w:rPr>
                        <w:t>Brown</w:t>
                      </w:r>
                      <w:r w:rsidR="005D2A7D" w:rsidRPr="0088400E">
                        <w:rPr>
                          <w:rFonts w:ascii="Arial" w:hAnsi="Arial" w:cs="Arial"/>
                          <w:sz w:val="18"/>
                          <w:szCs w:val="18"/>
                        </w:rPr>
                        <w:t xml:space="preserve"> (No date) </w:t>
                      </w:r>
                      <w:r w:rsidR="00270FCD" w:rsidRPr="0088400E">
                        <w:rPr>
                          <w:rFonts w:ascii="Arial" w:hAnsi="Arial" w:cs="Arial"/>
                          <w:sz w:val="18"/>
                          <w:szCs w:val="18"/>
                        </w:rPr>
                        <w:t>propose that</w:t>
                      </w:r>
                      <w:r w:rsidR="00E633DC" w:rsidRPr="0088400E">
                        <w:rPr>
                          <w:rFonts w:ascii="Arial" w:hAnsi="Arial" w:cs="Arial"/>
                          <w:sz w:val="18"/>
                          <w:szCs w:val="18"/>
                        </w:rPr>
                        <w:t xml:space="preserve"> the reflective model according to Gibbs (1988)</w:t>
                      </w:r>
                      <w:r w:rsidR="00270FCD" w:rsidRPr="0088400E">
                        <w:rPr>
                          <w:rFonts w:ascii="Arial" w:hAnsi="Arial" w:cs="Arial"/>
                          <w:sz w:val="18"/>
                          <w:szCs w:val="18"/>
                        </w:rPr>
                        <w:t xml:space="preserve"> </w:t>
                      </w:r>
                      <w:r w:rsidR="0035702A" w:rsidRPr="0088400E">
                        <w:rPr>
                          <w:rFonts w:ascii="Arial" w:hAnsi="Arial" w:cs="Arial"/>
                          <w:sz w:val="18"/>
                          <w:szCs w:val="18"/>
                        </w:rPr>
                        <w:t>is based on several stages</w:t>
                      </w:r>
                      <w:r w:rsidR="00E95DB3" w:rsidRPr="0088400E">
                        <w:rPr>
                          <w:rFonts w:ascii="Arial" w:hAnsi="Arial" w:cs="Arial"/>
                          <w:sz w:val="18"/>
                          <w:szCs w:val="18"/>
                        </w:rPr>
                        <w:t xml:space="preserve">. The serval stages allow a practitioner to get a deeper </w:t>
                      </w:r>
                      <w:r w:rsidR="006B633A" w:rsidRPr="0088400E">
                        <w:rPr>
                          <w:rFonts w:ascii="Arial" w:hAnsi="Arial" w:cs="Arial"/>
                          <w:sz w:val="18"/>
                          <w:szCs w:val="18"/>
                        </w:rPr>
                        <w:t>understanding and evaluation in their reflection.</w:t>
                      </w:r>
                      <w:r w:rsidR="00DE5DBA">
                        <w:rPr>
                          <w:rFonts w:ascii="Arial" w:hAnsi="Arial" w:cs="Arial"/>
                          <w:sz w:val="18"/>
                          <w:szCs w:val="18"/>
                        </w:rPr>
                        <w:t xml:space="preserve"> This will allow the practitioners </w:t>
                      </w:r>
                      <w:r w:rsidR="00A109B4">
                        <w:rPr>
                          <w:rFonts w:ascii="Arial" w:hAnsi="Arial" w:cs="Arial"/>
                          <w:sz w:val="18"/>
                          <w:szCs w:val="18"/>
                        </w:rPr>
                        <w:t xml:space="preserve">get a more accurate reflection and over all evaluation increasing the </w:t>
                      </w:r>
                      <w:r w:rsidR="00C022E1">
                        <w:rPr>
                          <w:rFonts w:ascii="Arial" w:hAnsi="Arial" w:cs="Arial"/>
                          <w:sz w:val="18"/>
                          <w:szCs w:val="18"/>
                        </w:rPr>
                        <w:t xml:space="preserve">rate of development for the practitioners </w:t>
                      </w:r>
                      <w:r w:rsidR="00240F0D">
                        <w:rPr>
                          <w:rFonts w:ascii="Arial" w:hAnsi="Arial" w:cs="Arial"/>
                          <w:sz w:val="18"/>
                          <w:szCs w:val="18"/>
                        </w:rPr>
                        <w:t>skills.</w:t>
                      </w:r>
                      <w:r w:rsidR="00AD7C67" w:rsidRPr="0088400E">
                        <w:rPr>
                          <w:rFonts w:ascii="Arial" w:hAnsi="Arial" w:cs="Arial"/>
                          <w:sz w:val="18"/>
                          <w:szCs w:val="18"/>
                        </w:rPr>
                        <w:t xml:space="preserve"> </w:t>
                      </w:r>
                      <w:r w:rsidR="00AD7C67" w:rsidRPr="0088400E">
                        <w:rPr>
                          <w:rFonts w:ascii="Arial" w:hAnsi="Arial" w:cs="Arial"/>
                          <w:sz w:val="18"/>
                          <w:szCs w:val="18"/>
                        </w:rPr>
                        <w:t>Gibbs suggests the following stages: description, feelings, evaluation, analysis, conclusions and action plan.</w:t>
                      </w:r>
                      <w:r w:rsidR="0088400E">
                        <w:rPr>
                          <w:rFonts w:ascii="Arial" w:hAnsi="Arial" w:cs="Arial"/>
                          <w:sz w:val="18"/>
                          <w:szCs w:val="18"/>
                        </w:rPr>
                        <w:t xml:space="preserve"> </w:t>
                      </w:r>
                      <w:r w:rsidR="00B142B3" w:rsidRPr="0088400E">
                        <w:rPr>
                          <w:rFonts w:ascii="Arial" w:hAnsi="Arial" w:cs="Arial"/>
                          <w:sz w:val="18"/>
                          <w:szCs w:val="18"/>
                        </w:rPr>
                        <w:t>Jasper (2009) describes the 6 stages:</w:t>
                      </w:r>
                    </w:p>
                    <w:p w14:paraId="72E2BE7F" w14:textId="65F0F7AF" w:rsidR="00E57A6D" w:rsidRPr="0088400E" w:rsidRDefault="00B142B3" w:rsidP="00E57A6D">
                      <w:pPr>
                        <w:spacing w:line="240" w:lineRule="auto"/>
                        <w:rPr>
                          <w:rFonts w:ascii="Arial" w:hAnsi="Arial" w:cs="Arial"/>
                          <w:sz w:val="18"/>
                          <w:szCs w:val="18"/>
                        </w:rPr>
                      </w:pPr>
                      <w:r w:rsidRPr="0088400E">
                        <w:rPr>
                          <w:rFonts w:ascii="Arial" w:hAnsi="Arial" w:cs="Arial"/>
                          <w:sz w:val="18"/>
                          <w:szCs w:val="18"/>
                        </w:rPr>
                        <w:t>Description:</w:t>
                      </w:r>
                      <w:r w:rsidR="00C745E5" w:rsidRPr="0088400E">
                        <w:rPr>
                          <w:rFonts w:ascii="Arial" w:hAnsi="Arial" w:cs="Arial"/>
                          <w:sz w:val="18"/>
                          <w:szCs w:val="18"/>
                        </w:rPr>
                        <w:t xml:space="preserve"> </w:t>
                      </w:r>
                      <w:r w:rsidRPr="0088400E">
                        <w:rPr>
                          <w:rFonts w:ascii="Arial" w:hAnsi="Arial" w:cs="Arial"/>
                          <w:sz w:val="18"/>
                          <w:szCs w:val="18"/>
                        </w:rPr>
                        <w:t>This step entails offering a detailed narrative of the event or experience on which they are reflecting. It contains objective facts and information about what occurred.</w:t>
                      </w:r>
                      <w:r w:rsidR="00A82155" w:rsidRPr="0088400E">
                        <w:rPr>
                          <w:rFonts w:ascii="Arial" w:hAnsi="Arial" w:cs="Arial"/>
                          <w:sz w:val="20"/>
                          <w:szCs w:val="20"/>
                        </w:rPr>
                        <w:t xml:space="preserve"> </w:t>
                      </w:r>
                      <w:r w:rsidR="00A82155" w:rsidRPr="0088400E">
                        <w:rPr>
                          <w:rFonts w:ascii="Arial" w:hAnsi="Arial" w:cs="Arial"/>
                          <w:sz w:val="18"/>
                          <w:szCs w:val="18"/>
                        </w:rPr>
                        <w:t>Practitioners can detect repeating patterns or trends in their experiences by providing a detailed account. This can be useful in identifying parallels and differences between situations, which can help shape future actions and decisions.</w:t>
                      </w:r>
                      <w:r w:rsidR="00FD17C5" w:rsidRPr="0088400E">
                        <w:rPr>
                          <w:rFonts w:ascii="Arial" w:hAnsi="Arial" w:cs="Arial"/>
                          <w:sz w:val="18"/>
                          <w:szCs w:val="18"/>
                        </w:rPr>
                        <w:t>(</w:t>
                      </w:r>
                      <w:r w:rsidR="0088400E">
                        <w:rPr>
                          <w:rFonts w:ascii="Arial" w:hAnsi="Arial" w:cs="Arial"/>
                          <w:sz w:val="18"/>
                          <w:szCs w:val="18"/>
                        </w:rPr>
                        <w:t>M</w:t>
                      </w:r>
                      <w:r w:rsidR="00FD17C5" w:rsidRPr="0088400E">
                        <w:rPr>
                          <w:rFonts w:ascii="Arial" w:hAnsi="Arial" w:cs="Arial"/>
                          <w:sz w:val="18"/>
                          <w:szCs w:val="18"/>
                        </w:rPr>
                        <w:t>oon 2004)</w:t>
                      </w:r>
                      <w:r w:rsidR="00E57A6D" w:rsidRPr="0088400E">
                        <w:rPr>
                          <w:rFonts w:ascii="Arial" w:hAnsi="Arial" w:cs="Arial"/>
                          <w:sz w:val="18"/>
                          <w:szCs w:val="18"/>
                        </w:rPr>
                        <w:t xml:space="preserve"> </w:t>
                      </w:r>
                      <w:r w:rsidRPr="0088400E">
                        <w:rPr>
                          <w:rFonts w:ascii="Arial" w:hAnsi="Arial" w:cs="Arial"/>
                          <w:sz w:val="18"/>
                          <w:szCs w:val="18"/>
                        </w:rPr>
                        <w:t>Feelings: This is where one can explore emotions, thoughts, and reactions to the experience. They can think about how the occurrence made them feel and why they reacted the way they did.</w:t>
                      </w:r>
                      <w:r w:rsidR="00E57A6D" w:rsidRPr="0088400E">
                        <w:rPr>
                          <w:rFonts w:ascii="Arial" w:hAnsi="Arial" w:cs="Arial"/>
                          <w:sz w:val="18"/>
                          <w:szCs w:val="18"/>
                        </w:rPr>
                        <w:t xml:space="preserve"> </w:t>
                      </w:r>
                      <w:r w:rsidRPr="0088400E">
                        <w:rPr>
                          <w:rFonts w:ascii="Arial" w:hAnsi="Arial" w:cs="Arial"/>
                          <w:sz w:val="18"/>
                          <w:szCs w:val="18"/>
                        </w:rPr>
                        <w:t>Evaluation: At this step, you critically analyse the overall experience's beneficial and bad features. One can examine the results, evaluate one's own performance, and consider the advantages and disadvantages of the activities.</w:t>
                      </w:r>
                      <w:r w:rsidR="00E57A6D" w:rsidRPr="0088400E">
                        <w:rPr>
                          <w:rFonts w:ascii="Arial" w:hAnsi="Arial" w:cs="Arial"/>
                          <w:sz w:val="18"/>
                          <w:szCs w:val="18"/>
                        </w:rPr>
                        <w:t xml:space="preserve"> </w:t>
                      </w:r>
                      <w:r w:rsidR="00E57A6D" w:rsidRPr="0088400E">
                        <w:rPr>
                          <w:rFonts w:ascii="Arial" w:hAnsi="Arial" w:cs="Arial"/>
                          <w:sz w:val="18"/>
                          <w:szCs w:val="18"/>
                        </w:rPr>
                        <w:t>Deeper thought and study of the experience: Investigate the root causes and effects.</w:t>
                      </w:r>
                      <w:r w:rsidR="00E57A6D" w:rsidRPr="0088400E">
                        <w:rPr>
                          <w:rFonts w:ascii="Arial" w:hAnsi="Arial" w:cs="Arial"/>
                          <w:sz w:val="18"/>
                          <w:szCs w:val="18"/>
                        </w:rPr>
                        <w:t xml:space="preserve"> </w:t>
                      </w:r>
                      <w:r w:rsidR="00E57A6D" w:rsidRPr="0088400E">
                        <w:rPr>
                          <w:rFonts w:ascii="Arial" w:hAnsi="Arial" w:cs="Arial"/>
                          <w:sz w:val="18"/>
                          <w:szCs w:val="18"/>
                        </w:rPr>
                        <w:t>Summary: Draw inferences from your investigation, create connections to existing information, and evaluate the encounter's worth.</w:t>
                      </w:r>
                      <w:r w:rsidR="00E57A6D" w:rsidRPr="0088400E">
                        <w:rPr>
                          <w:rFonts w:ascii="Arial" w:hAnsi="Arial" w:cs="Arial"/>
                          <w:sz w:val="18"/>
                          <w:szCs w:val="18"/>
                        </w:rPr>
                        <w:t xml:space="preserve"> </w:t>
                      </w:r>
                      <w:r w:rsidR="00E57A6D" w:rsidRPr="0088400E">
                        <w:rPr>
                          <w:rFonts w:ascii="Arial" w:hAnsi="Arial" w:cs="Arial"/>
                          <w:sz w:val="18"/>
                          <w:szCs w:val="18"/>
                        </w:rPr>
                        <w:t>Action strategy: Create a strategy for future improvement that includes specific steps or modifications according to your observations.</w:t>
                      </w:r>
                      <w:r w:rsidR="00CA48F4" w:rsidRPr="0088400E">
                        <w:rPr>
                          <w:rFonts w:ascii="Arial" w:hAnsi="Arial" w:cs="Arial"/>
                          <w:sz w:val="18"/>
                          <w:szCs w:val="18"/>
                        </w:rPr>
                        <w:t xml:space="preserve"> (Jasper 2009)</w:t>
                      </w:r>
                    </w:p>
                    <w:p w14:paraId="3388131A" w14:textId="09B2C536" w:rsidR="00B142B3" w:rsidRPr="004C4D8D" w:rsidRDefault="00B142B3" w:rsidP="00EA36CC">
                      <w:pPr>
                        <w:spacing w:line="240" w:lineRule="auto"/>
                        <w:rPr>
                          <w:sz w:val="20"/>
                          <w:szCs w:val="20"/>
                        </w:rPr>
                      </w:pPr>
                    </w:p>
                  </w:txbxContent>
                </v:textbox>
                <w10:wrap anchorx="page"/>
              </v:shape>
            </w:pict>
          </mc:Fallback>
        </mc:AlternateContent>
      </w:r>
      <w:r>
        <w:rPr>
          <w:noProof/>
        </w:rPr>
        <mc:AlternateContent>
          <mc:Choice Requires="wps">
            <w:drawing>
              <wp:anchor distT="45720" distB="45720" distL="114300" distR="114300" simplePos="0" relativeHeight="251665408" behindDoc="0" locked="0" layoutInCell="1" allowOverlap="1" wp14:anchorId="0FB63268" wp14:editId="5D364B73">
                <wp:simplePos x="0" y="0"/>
                <wp:positionH relativeFrom="page">
                  <wp:posOffset>68893</wp:posOffset>
                </wp:positionH>
                <wp:positionV relativeFrom="paragraph">
                  <wp:posOffset>118997</wp:posOffset>
                </wp:positionV>
                <wp:extent cx="10465435" cy="651354"/>
                <wp:effectExtent l="0" t="0" r="12065" b="15875"/>
                <wp:wrapSquare wrapText="bothSides"/>
                <wp:docPr id="1185914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65435" cy="651354"/>
                        </a:xfrm>
                        <a:prstGeom prst="rect">
                          <a:avLst/>
                        </a:prstGeom>
                        <a:solidFill>
                          <a:srgbClr val="FFFFFF"/>
                        </a:solidFill>
                        <a:ln w="9525">
                          <a:solidFill>
                            <a:srgbClr val="FF66CC"/>
                          </a:solidFill>
                          <a:miter lim="800000"/>
                          <a:headEnd/>
                          <a:tailEnd/>
                        </a:ln>
                      </wps:spPr>
                      <wps:txbx>
                        <w:txbxContent>
                          <w:p w14:paraId="21A3E8FB" w14:textId="4651AEDC" w:rsidR="00D40A1C" w:rsidRPr="008D1A34" w:rsidRDefault="00D40A1C" w:rsidP="00D40A1C">
                            <w:pPr>
                              <w:rPr>
                                <w:rFonts w:ascii="Arial" w:hAnsi="Arial" w:cs="Arial"/>
                                <w:sz w:val="20"/>
                                <w:szCs w:val="20"/>
                              </w:rPr>
                            </w:pPr>
                            <w:r w:rsidRPr="008D1A34">
                              <w:rPr>
                                <w:rFonts w:ascii="Arial" w:hAnsi="Arial" w:cs="Arial"/>
                                <w:sz w:val="20"/>
                                <w:szCs w:val="20"/>
                              </w:rPr>
                              <w:t>Disadvantages can be, that it can be affected by memory error, if no independent record or notes are kept. From a single practitioner perspective could be affected by their own bias. By the same note that could forget some of the activity details.</w:t>
                            </w:r>
                            <w:r w:rsidRPr="00D40A1C">
                              <w:rPr>
                                <w:rFonts w:ascii="Arial" w:hAnsi="Arial" w:cs="Arial"/>
                                <w:sz w:val="20"/>
                                <w:szCs w:val="20"/>
                              </w:rPr>
                              <w:t xml:space="preserve"> </w:t>
                            </w:r>
                            <w:r w:rsidRPr="008D1A34">
                              <w:rPr>
                                <w:rFonts w:ascii="Arial" w:hAnsi="Arial" w:cs="Arial"/>
                                <w:sz w:val="20"/>
                                <w:szCs w:val="20"/>
                              </w:rPr>
                              <w:t>The advantages will always outweigh the disadvantages and being reflective on any level will always improve the persons involved.</w:t>
                            </w:r>
                          </w:p>
                          <w:p w14:paraId="32FFFD44" w14:textId="77777777" w:rsidR="00D40A1C" w:rsidRDefault="00D40A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63268" id="_x0000_s1031" type="#_x0000_t202" style="position:absolute;margin-left:5.4pt;margin-top:9.35pt;width:824.05pt;height:51.3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" strokecolor="#f6c">
                <v:textbox>
                  <w:txbxContent>
                    <w:p w14:paraId="21A3E8FB" w14:textId="4651AEDC" w:rsidR="00D40A1C" w:rsidRPr="008D1A34" w:rsidRDefault="00D40A1C" w:rsidP="00D40A1C">
                      <w:pPr>
                        <w:rPr>
                          <w:rFonts w:ascii="Arial" w:hAnsi="Arial" w:cs="Arial"/>
                          <w:sz w:val="20"/>
                          <w:szCs w:val="20"/>
                        </w:rPr>
                      </w:pPr>
                      <w:r w:rsidRPr="008D1A34">
                        <w:rPr>
                          <w:rFonts w:ascii="Arial" w:hAnsi="Arial" w:cs="Arial"/>
                          <w:sz w:val="20"/>
                          <w:szCs w:val="20"/>
                        </w:rPr>
                        <w:t>Disadvantages can be, that it can be affected by memory error, if no independent record or notes are kept. From a single practitioner perspective could be affected by their own bias. By the same note that could forget some of the activity details.</w:t>
                      </w:r>
                      <w:r w:rsidRPr="00D40A1C">
                        <w:rPr>
                          <w:rFonts w:ascii="Arial" w:hAnsi="Arial" w:cs="Arial"/>
                          <w:sz w:val="20"/>
                          <w:szCs w:val="20"/>
                        </w:rPr>
                        <w:t xml:space="preserve"> </w:t>
                      </w:r>
                      <w:r w:rsidRPr="008D1A34">
                        <w:rPr>
                          <w:rFonts w:ascii="Arial" w:hAnsi="Arial" w:cs="Arial"/>
                          <w:sz w:val="20"/>
                          <w:szCs w:val="20"/>
                        </w:rPr>
                        <w:t>The advantages will always outweigh the disadvantages and being reflective on any level will always improve the persons involved.</w:t>
                      </w:r>
                    </w:p>
                    <w:p w14:paraId="32FFFD44" w14:textId="77777777" w:rsidR="00D40A1C" w:rsidRDefault="00D40A1C"/>
                  </w:txbxContent>
                </v:textbox>
                <w10:wrap type="square" anchorx="page"/>
              </v:shape>
            </w:pict>
          </mc:Fallback>
        </mc:AlternateContent>
      </w:r>
    </w:p>
    <w:p w14:paraId="37BD5784" w14:textId="2941E0A9" w:rsidR="008A2BA7" w:rsidRDefault="00C02130">
      <w:r>
        <w:rPr>
          <w:noProof/>
        </w:rPr>
        <mc:AlternateContent>
          <mc:Choice Requires="wps">
            <w:drawing>
              <wp:anchor distT="0" distB="0" distL="114300" distR="114300" simplePos="0" relativeHeight="251666432" behindDoc="0" locked="0" layoutInCell="1" allowOverlap="1" wp14:anchorId="63AA93A5" wp14:editId="7965E3F6">
                <wp:simplePos x="0" y="0"/>
                <wp:positionH relativeFrom="page">
                  <wp:align>right</wp:align>
                </wp:positionH>
                <wp:positionV relativeFrom="paragraph">
                  <wp:posOffset>1960480</wp:posOffset>
                </wp:positionV>
                <wp:extent cx="10672175" cy="3839227"/>
                <wp:effectExtent l="0" t="0" r="15240" b="27940"/>
                <wp:wrapNone/>
                <wp:docPr id="1509171252" name="Text Box 1"/>
                <wp:cNvGraphicFramePr/>
                <a:graphic xmlns:a="http://schemas.openxmlformats.org/drawingml/2006/main">
                  <a:graphicData uri="http://schemas.microsoft.com/office/word/2010/wordprocessingShape">
                    <wps:wsp>
                      <wps:cNvSpPr txBox="1"/>
                      <wps:spPr>
                        <a:xfrm>
                          <a:off x="0" y="0"/>
                          <a:ext cx="10672175" cy="3839227"/>
                        </a:xfrm>
                        <a:prstGeom prst="rect">
                          <a:avLst/>
                        </a:prstGeom>
                        <a:solidFill>
                          <a:schemeClr val="lt1"/>
                        </a:solidFill>
                        <a:ln w="6350">
                          <a:solidFill>
                            <a:srgbClr val="FF66CC"/>
                          </a:solidFill>
                        </a:ln>
                      </wps:spPr>
                      <wps:txbx>
                        <w:txbxContent>
                          <w:p w14:paraId="1121DBE4" w14:textId="77777777" w:rsidR="004E7E66" w:rsidRDefault="0064591F" w:rsidP="004E7E66">
                            <w:pPr>
                              <w:rPr>
                                <w:color w:val="FF66CC"/>
                              </w:rPr>
                            </w:pPr>
                            <w:r>
                              <w:rPr>
                                <w:color w:val="FF66CC"/>
                              </w:rPr>
                              <w:t xml:space="preserve">Reflection models- </w:t>
                            </w:r>
                            <w:proofErr w:type="spellStart"/>
                            <w:r>
                              <w:rPr>
                                <w:color w:val="FF66CC"/>
                              </w:rPr>
                              <w:t>kolbs</w:t>
                            </w:r>
                            <w:proofErr w:type="spellEnd"/>
                            <w:r>
                              <w:rPr>
                                <w:color w:val="FF66CC"/>
                              </w:rPr>
                              <w:t xml:space="preserve"> </w:t>
                            </w:r>
                          </w:p>
                          <w:p w14:paraId="4EDFCD38" w14:textId="77777777" w:rsidR="004E7E66" w:rsidRPr="0088400E" w:rsidRDefault="004E7E66" w:rsidP="004E7E66">
                            <w:pPr>
                              <w:rPr>
                                <w:color w:val="FF66CC"/>
                                <w:sz w:val="20"/>
                                <w:szCs w:val="20"/>
                              </w:rPr>
                            </w:pPr>
                            <w:r w:rsidRPr="0088400E">
                              <w:rPr>
                                <w:rFonts w:ascii="Arial" w:hAnsi="Arial" w:cs="Arial"/>
                                <w:sz w:val="18"/>
                                <w:szCs w:val="18"/>
                              </w:rPr>
                              <w:t>In the perspective of Kolb's theory, reflect is directly related within the process of learning phase known as Reflective Observation. Individuals reflect on their observations and analyse their opinions, feelings, and behaviours during a particular event after finishing it. This method of introspection assists individuals in developing a greater awareness of their own, the circumstance, and what comes next, resulting in improved education and development as individuals (Kolb, 1984).</w:t>
                            </w:r>
                          </w:p>
                          <w:p w14:paraId="038C6CA2" w14:textId="7AD0B0E3" w:rsidR="0048338A" w:rsidRPr="0088400E" w:rsidRDefault="004E7E66" w:rsidP="004E7E66">
                            <w:pPr>
                              <w:rPr>
                                <w:color w:val="FF66CC"/>
                                <w:sz w:val="20"/>
                                <w:szCs w:val="20"/>
                              </w:rPr>
                            </w:pPr>
                            <w:r w:rsidRPr="0088400E">
                              <w:rPr>
                                <w:rFonts w:ascii="Arial" w:hAnsi="Arial" w:cs="Arial"/>
                                <w:sz w:val="18"/>
                                <w:szCs w:val="18"/>
                              </w:rPr>
                              <w:t>While there have been few contemporary references to Kolb's meditation theory, the broader concept of reflection as a helpful tool for learning and professional growth is generally accepted in the literature. Many educational and professional development resources address the value of reflection in a variety of sectors, including education, healthcare, and administration</w:t>
                            </w:r>
                            <w:r w:rsidRPr="0088400E">
                              <w:rPr>
                                <w:rFonts w:ascii="Arial" w:hAnsi="Arial" w:cs="Arial"/>
                                <w:sz w:val="18"/>
                                <w:szCs w:val="18"/>
                              </w:rPr>
                              <w:t xml:space="preserve">. </w:t>
                            </w:r>
                            <w:proofErr w:type="spellStart"/>
                            <w:r w:rsidR="00EC7307" w:rsidRPr="0088400E">
                              <w:rPr>
                                <w:rFonts w:ascii="Arial" w:hAnsi="Arial" w:cs="Arial"/>
                                <w:sz w:val="18"/>
                                <w:szCs w:val="18"/>
                              </w:rPr>
                              <w:t>Kolbs</w:t>
                            </w:r>
                            <w:proofErr w:type="spellEnd"/>
                            <w:r w:rsidR="00EC7307" w:rsidRPr="0088400E">
                              <w:rPr>
                                <w:rFonts w:ascii="Arial" w:hAnsi="Arial" w:cs="Arial"/>
                                <w:sz w:val="18"/>
                                <w:szCs w:val="18"/>
                              </w:rPr>
                              <w:t xml:space="preserve"> theory was created in 1</w:t>
                            </w:r>
                            <w:r w:rsidR="006D62CE" w:rsidRPr="0088400E">
                              <w:rPr>
                                <w:rFonts w:ascii="Arial" w:hAnsi="Arial" w:cs="Arial"/>
                                <w:sz w:val="18"/>
                                <w:szCs w:val="18"/>
                              </w:rPr>
                              <w:t xml:space="preserve">984 according to </w:t>
                            </w:r>
                            <w:proofErr w:type="spellStart"/>
                            <w:r w:rsidR="004A7962" w:rsidRPr="0088400E">
                              <w:rPr>
                                <w:rFonts w:ascii="Arial" w:hAnsi="Arial" w:cs="Arial"/>
                                <w:sz w:val="18"/>
                                <w:szCs w:val="18"/>
                              </w:rPr>
                              <w:t>mcleod</w:t>
                            </w:r>
                            <w:proofErr w:type="spellEnd"/>
                            <w:r w:rsidR="004A7962" w:rsidRPr="0088400E">
                              <w:rPr>
                                <w:rFonts w:ascii="Arial" w:hAnsi="Arial" w:cs="Arial"/>
                                <w:sz w:val="18"/>
                                <w:szCs w:val="18"/>
                              </w:rPr>
                              <w:t xml:space="preserve"> (2023) stating that the theory works in 4 stages. </w:t>
                            </w:r>
                            <w:r w:rsidR="005656F5" w:rsidRPr="0088400E">
                              <w:rPr>
                                <w:rFonts w:ascii="Arial" w:hAnsi="Arial" w:cs="Arial"/>
                                <w:sz w:val="18"/>
                                <w:szCs w:val="18"/>
                              </w:rPr>
                              <w:t>According to Kolb, the process of learning entails the gaining knowledge of abstract notions that can be used in a variety of settings.  New occasions, according to Kolb's hypothesis, offer motivation for the formation of fresh ideas.</w:t>
                            </w:r>
                            <w:r w:rsidR="00997A5D" w:rsidRPr="0088400E">
                              <w:rPr>
                                <w:rFonts w:ascii="Arial" w:hAnsi="Arial" w:cs="Arial"/>
                                <w:sz w:val="18"/>
                                <w:szCs w:val="18"/>
                              </w:rPr>
                              <w:t xml:space="preserve"> </w:t>
                            </w:r>
                            <w:proofErr w:type="spellStart"/>
                            <w:r w:rsidR="00997A5D" w:rsidRPr="0088400E">
                              <w:rPr>
                                <w:rFonts w:ascii="Arial" w:hAnsi="Arial" w:cs="Arial"/>
                                <w:sz w:val="18"/>
                                <w:szCs w:val="18"/>
                              </w:rPr>
                              <w:t>Kolbs</w:t>
                            </w:r>
                            <w:proofErr w:type="spellEnd"/>
                            <w:r w:rsidR="00997A5D" w:rsidRPr="0088400E">
                              <w:rPr>
                                <w:rFonts w:ascii="Arial" w:hAnsi="Arial" w:cs="Arial"/>
                                <w:sz w:val="18"/>
                                <w:szCs w:val="18"/>
                              </w:rPr>
                              <w:t xml:space="preserve"> reflective cycle is used by many to improve </w:t>
                            </w:r>
                            <w:r w:rsidR="00697634" w:rsidRPr="0088400E">
                              <w:rPr>
                                <w:rFonts w:ascii="Arial" w:hAnsi="Arial" w:cs="Arial"/>
                                <w:sz w:val="18"/>
                                <w:szCs w:val="18"/>
                              </w:rPr>
                              <w:t xml:space="preserve">performance. </w:t>
                            </w:r>
                            <w:r w:rsidR="0048338A" w:rsidRPr="0088400E">
                              <w:rPr>
                                <w:rFonts w:ascii="Arial" w:eastAsia="Times New Roman" w:hAnsi="Arial" w:cs="Arial"/>
                                <w:kern w:val="0"/>
                                <w:sz w:val="18"/>
                                <w:szCs w:val="18"/>
                                <w:lang w:eastAsia="en-GB"/>
                                <w14:ligatures w14:val="none"/>
                              </w:rPr>
                              <w:t xml:space="preserve">The cycle consists of four stages. These are called: </w:t>
                            </w:r>
                          </w:p>
                          <w:p w14:paraId="3D3024A5" w14:textId="0F27D57D" w:rsidR="0048338A" w:rsidRPr="0048338A" w:rsidRDefault="0048338A" w:rsidP="0048338A">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 xml:space="preserve">Concrete </w:t>
                            </w:r>
                            <w:r w:rsidR="004821B0">
                              <w:rPr>
                                <w:rFonts w:ascii="Arial" w:eastAsia="Times New Roman" w:hAnsi="Arial" w:cs="Arial"/>
                                <w:kern w:val="0"/>
                                <w:sz w:val="18"/>
                                <w:szCs w:val="18"/>
                                <w:lang w:eastAsia="en-GB"/>
                                <w14:ligatures w14:val="none"/>
                              </w:rPr>
                              <w:t xml:space="preserve">Experience- </w:t>
                            </w:r>
                            <w:r w:rsidR="00371B1C" w:rsidRPr="00371B1C">
                              <w:rPr>
                                <w:rFonts w:ascii="Arial" w:eastAsia="Times New Roman" w:hAnsi="Arial" w:cs="Arial"/>
                                <w:kern w:val="0"/>
                                <w:sz w:val="18"/>
                                <w:szCs w:val="18"/>
                                <w:lang w:eastAsia="en-GB"/>
                                <w14:ligatures w14:val="none"/>
                              </w:rPr>
                              <w:t>Practitioners are exposed to real-world circumstances or participate in hands-on experiences related to their occupation. This stage allows practitioners to actively engage in practical scenarios and get hands-on experience.</w:t>
                            </w:r>
                          </w:p>
                          <w:p w14:paraId="7AFAA4B5" w14:textId="66C7257B" w:rsidR="0048338A" w:rsidRPr="0048338A" w:rsidRDefault="0048338A" w:rsidP="0048338A">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Reflective Observation</w:t>
                            </w:r>
                            <w:r w:rsidR="00371B1C">
                              <w:rPr>
                                <w:rFonts w:ascii="Arial" w:eastAsia="Times New Roman" w:hAnsi="Arial" w:cs="Arial"/>
                                <w:kern w:val="0"/>
                                <w:sz w:val="18"/>
                                <w:szCs w:val="18"/>
                                <w:lang w:eastAsia="en-GB"/>
                                <w14:ligatures w14:val="none"/>
                              </w:rPr>
                              <w:t>-</w:t>
                            </w:r>
                            <w:r w:rsidR="0043205C" w:rsidRPr="0043205C">
                              <w:t xml:space="preserve"> </w:t>
                            </w:r>
                            <w:r w:rsidR="0043205C" w:rsidRPr="0043205C">
                              <w:rPr>
                                <w:rFonts w:ascii="Arial" w:eastAsia="Times New Roman" w:hAnsi="Arial" w:cs="Arial"/>
                                <w:kern w:val="0"/>
                                <w:sz w:val="18"/>
                                <w:szCs w:val="18"/>
                                <w:lang w:eastAsia="en-GB"/>
                                <w14:ligatures w14:val="none"/>
                              </w:rPr>
                              <w:t>Following the concrete experience, practitioners take time to reflect on what occurred. They analyse the issue critically, pay attention to their own thoughts, feelings, and behaviours, along with the views of others involved. Observation through reflection assists practitioners in gaining insights, identifying patterns, and connecting theory and practise.</w:t>
                            </w:r>
                          </w:p>
                          <w:p w14:paraId="7C8D9AA1" w14:textId="0FF7877E" w:rsidR="0048338A" w:rsidRPr="005863F5" w:rsidRDefault="0048338A" w:rsidP="005863F5">
                            <w:pPr>
                              <w:pStyle w:val="ListParagraph"/>
                              <w:numPr>
                                <w:ilvl w:val="0"/>
                                <w:numId w:val="3"/>
                              </w:numPr>
                              <w:rPr>
                                <w:rFonts w:ascii="Arial" w:eastAsia="Times New Roman" w:hAnsi="Arial" w:cs="Arial"/>
                                <w:kern w:val="0"/>
                                <w:sz w:val="18"/>
                                <w:szCs w:val="18"/>
                                <w:lang w:eastAsia="en-GB"/>
                                <w14:ligatures w14:val="none"/>
                              </w:rPr>
                            </w:pPr>
                            <w:r w:rsidRPr="005863F5">
                              <w:rPr>
                                <w:rFonts w:ascii="Arial" w:eastAsia="Times New Roman" w:hAnsi="Arial" w:cs="Arial"/>
                                <w:kern w:val="0"/>
                                <w:sz w:val="18"/>
                                <w:szCs w:val="18"/>
                                <w:lang w:eastAsia="en-GB"/>
                                <w14:ligatures w14:val="none"/>
                              </w:rPr>
                              <w:t>Abstract Conceptualization</w:t>
                            </w:r>
                            <w:r w:rsidR="005A6C9C" w:rsidRPr="005863F5">
                              <w:rPr>
                                <w:rFonts w:ascii="Arial" w:eastAsia="Times New Roman" w:hAnsi="Arial" w:cs="Arial"/>
                                <w:kern w:val="0"/>
                                <w:sz w:val="18"/>
                                <w:szCs w:val="18"/>
                                <w:lang w:eastAsia="en-GB"/>
                                <w14:ligatures w14:val="none"/>
                              </w:rPr>
                              <w:t>-</w:t>
                            </w:r>
                            <w:r w:rsidR="005863F5" w:rsidRPr="005863F5">
                              <w:t xml:space="preserve"> </w:t>
                            </w:r>
                            <w:r w:rsidR="005863F5" w:rsidRPr="005863F5">
                              <w:rPr>
                                <w:rFonts w:ascii="Arial" w:eastAsia="Times New Roman" w:hAnsi="Arial" w:cs="Arial"/>
                                <w:kern w:val="0"/>
                                <w:sz w:val="18"/>
                                <w:szCs w:val="18"/>
                                <w:lang w:eastAsia="en-GB"/>
                                <w14:ligatures w14:val="none"/>
                              </w:rPr>
                              <w:t>Now</w:t>
                            </w:r>
                            <w:r w:rsidR="005863F5" w:rsidRPr="005863F5">
                              <w:rPr>
                                <w:rFonts w:ascii="Arial" w:eastAsia="Times New Roman" w:hAnsi="Arial" w:cs="Arial"/>
                                <w:kern w:val="0"/>
                                <w:sz w:val="18"/>
                                <w:szCs w:val="18"/>
                                <w:lang w:eastAsia="en-GB"/>
                                <w14:ligatures w14:val="none"/>
                              </w:rPr>
                              <w:t>, individuals engage in introspection and cognition. They use their thoughts and observations to create conceptual frameworks, theories, or models that assist them in comprehending and analysing the situation. The abstraction of concepts enables practitioners to combine fresh information with current knowledge, fostering greater understanding.</w:t>
                            </w:r>
                          </w:p>
                          <w:p w14:paraId="678670B2" w14:textId="0E16CED3" w:rsidR="007D687B" w:rsidRDefault="0048338A" w:rsidP="007D687B">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Active Experimentation</w:t>
                            </w:r>
                            <w:r w:rsidR="0048150E">
                              <w:rPr>
                                <w:rFonts w:ascii="Arial" w:eastAsia="Times New Roman" w:hAnsi="Arial" w:cs="Arial"/>
                                <w:kern w:val="0"/>
                                <w:sz w:val="18"/>
                                <w:szCs w:val="18"/>
                                <w:lang w:eastAsia="en-GB"/>
                                <w14:ligatures w14:val="none"/>
                              </w:rPr>
                              <w:t>-</w:t>
                            </w:r>
                            <w:r w:rsidR="00751F79" w:rsidRPr="00751F79">
                              <w:t xml:space="preserve"> </w:t>
                            </w:r>
                            <w:r w:rsidR="00751F79" w:rsidRPr="00751F79">
                              <w:rPr>
                                <w:rFonts w:ascii="Arial" w:eastAsia="Times New Roman" w:hAnsi="Arial" w:cs="Arial"/>
                                <w:kern w:val="0"/>
                                <w:sz w:val="18"/>
                                <w:szCs w:val="18"/>
                                <w:lang w:eastAsia="en-GB"/>
                                <w14:ligatures w14:val="none"/>
                              </w:rPr>
                              <w:t>In the last level, practitioners actively practise with their theories and ideas in practical situations. In accordance with their findings, they put fresh methods, solutions, or approaches to the test. Experimentation during practise enables professionals to get realistic input, assess the efficacy of their suggestions, and improve their practise.</w:t>
                            </w:r>
                            <w:r w:rsidR="00751F79">
                              <w:rPr>
                                <w:rFonts w:ascii="Arial" w:eastAsia="Times New Roman" w:hAnsi="Arial" w:cs="Arial"/>
                                <w:kern w:val="0"/>
                                <w:sz w:val="18"/>
                                <w:szCs w:val="18"/>
                                <w:lang w:eastAsia="en-GB"/>
                                <w14:ligatures w14:val="none"/>
                              </w:rPr>
                              <w:t xml:space="preserve"> (</w:t>
                            </w:r>
                            <w:proofErr w:type="spellStart"/>
                            <w:r w:rsidR="00751F79">
                              <w:rPr>
                                <w:rFonts w:ascii="Arial" w:eastAsia="Times New Roman" w:hAnsi="Arial" w:cs="Arial"/>
                                <w:kern w:val="0"/>
                                <w:sz w:val="18"/>
                                <w:szCs w:val="18"/>
                                <w:lang w:eastAsia="en-GB"/>
                                <w14:ligatures w14:val="none"/>
                              </w:rPr>
                              <w:t>Mcleod</w:t>
                            </w:r>
                            <w:proofErr w:type="spellEnd"/>
                            <w:r w:rsidR="00751F79">
                              <w:rPr>
                                <w:rFonts w:ascii="Arial" w:eastAsia="Times New Roman" w:hAnsi="Arial" w:cs="Arial"/>
                                <w:kern w:val="0"/>
                                <w:sz w:val="18"/>
                                <w:szCs w:val="18"/>
                                <w:lang w:eastAsia="en-GB"/>
                                <w14:ligatures w14:val="none"/>
                              </w:rPr>
                              <w:t xml:space="preserve"> 2023)</w:t>
                            </w:r>
                          </w:p>
                          <w:p w14:paraId="24474354" w14:textId="170A812C" w:rsidR="007D687B" w:rsidRDefault="007D687B" w:rsidP="007D687B">
                            <w:pPr>
                              <w:shd w:val="clear" w:color="auto" w:fill="FFFFFF"/>
                              <w:spacing w:before="120" w:after="120" w:line="240" w:lineRule="auto"/>
                              <w:rPr>
                                <w:rFonts w:ascii="Arial" w:eastAsia="Times New Roman" w:hAnsi="Arial" w:cs="Arial"/>
                                <w:kern w:val="0"/>
                                <w:sz w:val="18"/>
                                <w:szCs w:val="18"/>
                                <w:lang w:eastAsia="en-GB"/>
                                <w14:ligatures w14:val="none"/>
                              </w:rPr>
                            </w:pPr>
                            <w:r w:rsidRPr="007D687B">
                              <w:rPr>
                                <w:rFonts w:ascii="Arial" w:eastAsia="Times New Roman" w:hAnsi="Arial" w:cs="Arial"/>
                                <w:kern w:val="0"/>
                                <w:sz w:val="18"/>
                                <w:szCs w:val="18"/>
                                <w:lang w:eastAsia="en-GB"/>
                                <w14:ligatures w14:val="none"/>
                              </w:rPr>
                              <w:t>Practitioners can continuously enhance their professional practise by actively participating in this reflective learning cycle. The cycle encourages them to learn from their mistakes, analyse their choices seriously, and adjust their strategies based on fresh information. It also encourages a cycle of continual advancement and education, which promotes continued growth in one's career.</w:t>
                            </w:r>
                            <w:r>
                              <w:rPr>
                                <w:rFonts w:ascii="Arial" w:eastAsia="Times New Roman" w:hAnsi="Arial" w:cs="Arial"/>
                                <w:kern w:val="0"/>
                                <w:sz w:val="18"/>
                                <w:szCs w:val="18"/>
                                <w:lang w:eastAsia="en-GB"/>
                                <w14:ligatures w14:val="none"/>
                              </w:rPr>
                              <w:t xml:space="preserve"> (</w:t>
                            </w:r>
                            <w:proofErr w:type="spellStart"/>
                            <w:r w:rsidR="00FA06C4">
                              <w:rPr>
                                <w:rFonts w:ascii="Arial" w:eastAsia="Times New Roman" w:hAnsi="Arial" w:cs="Arial"/>
                                <w:kern w:val="0"/>
                                <w:sz w:val="18"/>
                                <w:szCs w:val="18"/>
                                <w:lang w:eastAsia="en-GB"/>
                                <w14:ligatures w14:val="none"/>
                              </w:rPr>
                              <w:t>kolb</w:t>
                            </w:r>
                            <w:proofErr w:type="spellEnd"/>
                            <w:r w:rsidR="00FA06C4">
                              <w:rPr>
                                <w:rFonts w:ascii="Arial" w:eastAsia="Times New Roman" w:hAnsi="Arial" w:cs="Arial"/>
                                <w:kern w:val="0"/>
                                <w:sz w:val="18"/>
                                <w:szCs w:val="18"/>
                                <w:lang w:eastAsia="en-GB"/>
                                <w14:ligatures w14:val="none"/>
                              </w:rPr>
                              <w:t xml:space="preserve"> 1984)</w:t>
                            </w:r>
                          </w:p>
                          <w:p w14:paraId="41EA9DC3" w14:textId="69652FA1" w:rsidR="00240F0D" w:rsidRPr="007D687B" w:rsidRDefault="009C4F1C" w:rsidP="007D687B">
                            <w:pPr>
                              <w:shd w:val="clear" w:color="auto" w:fill="FFFFFF"/>
                              <w:spacing w:before="120" w:after="120" w:line="240" w:lineRule="auto"/>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The 4 stages allows practitioners to get a good reflection while not taking to much time off of the planning or work they also need to do, whereas </w:t>
                            </w:r>
                            <w:r w:rsidR="001441F2">
                              <w:rPr>
                                <w:rFonts w:ascii="Arial" w:eastAsia="Times New Roman" w:hAnsi="Arial" w:cs="Arial"/>
                                <w:kern w:val="0"/>
                                <w:sz w:val="18"/>
                                <w:szCs w:val="18"/>
                                <w:lang w:eastAsia="en-GB"/>
                                <w14:ligatures w14:val="none"/>
                              </w:rPr>
                              <w:t xml:space="preserve">Gibbs has more stages </w:t>
                            </w:r>
                            <w:r w:rsidR="0056204E">
                              <w:rPr>
                                <w:rFonts w:ascii="Arial" w:eastAsia="Times New Roman" w:hAnsi="Arial" w:cs="Arial"/>
                                <w:kern w:val="0"/>
                                <w:sz w:val="18"/>
                                <w:szCs w:val="18"/>
                                <w:lang w:eastAsia="en-GB"/>
                                <w14:ligatures w14:val="none"/>
                              </w:rPr>
                              <w:t xml:space="preserve">taking more time out of the practice or </w:t>
                            </w:r>
                            <w:r w:rsidR="00C02130">
                              <w:rPr>
                                <w:rFonts w:ascii="Arial" w:eastAsia="Times New Roman" w:hAnsi="Arial" w:cs="Arial"/>
                                <w:kern w:val="0"/>
                                <w:sz w:val="18"/>
                                <w:szCs w:val="18"/>
                                <w:lang w:eastAsia="en-GB"/>
                                <w14:ligatures w14:val="none"/>
                              </w:rPr>
                              <w:t xml:space="preserve">practitioners planning </w:t>
                            </w:r>
                            <w:r w:rsidR="00E03FD1">
                              <w:rPr>
                                <w:rFonts w:ascii="Arial" w:eastAsia="Times New Roman" w:hAnsi="Arial" w:cs="Arial"/>
                                <w:kern w:val="0"/>
                                <w:sz w:val="18"/>
                                <w:szCs w:val="18"/>
                                <w:lang w:eastAsia="en-GB"/>
                                <w14:ligatures w14:val="none"/>
                              </w:rPr>
                              <w:t xml:space="preserve">on how to improve. Gibbs would provide a </w:t>
                            </w:r>
                            <w:r w:rsidR="00AC147A">
                              <w:rPr>
                                <w:rFonts w:ascii="Arial" w:eastAsia="Times New Roman" w:hAnsi="Arial" w:cs="Arial"/>
                                <w:kern w:val="0"/>
                                <w:sz w:val="18"/>
                                <w:szCs w:val="18"/>
                                <w:lang w:eastAsia="en-GB"/>
                                <w14:ligatures w14:val="none"/>
                              </w:rPr>
                              <w:t>practitioner</w:t>
                            </w:r>
                            <w:r w:rsidR="00E03FD1">
                              <w:rPr>
                                <w:rFonts w:ascii="Arial" w:eastAsia="Times New Roman" w:hAnsi="Arial" w:cs="Arial"/>
                                <w:kern w:val="0"/>
                                <w:sz w:val="18"/>
                                <w:szCs w:val="18"/>
                                <w:lang w:eastAsia="en-GB"/>
                                <w14:ligatures w14:val="none"/>
                              </w:rPr>
                              <w:t xml:space="preserve"> with a bigger idea of how to improve for next time</w:t>
                            </w:r>
                            <w:r w:rsidR="00275E8B">
                              <w:rPr>
                                <w:rFonts w:ascii="Arial" w:eastAsia="Times New Roman" w:hAnsi="Arial" w:cs="Arial"/>
                                <w:kern w:val="0"/>
                                <w:sz w:val="18"/>
                                <w:szCs w:val="18"/>
                                <w:lang w:eastAsia="en-GB"/>
                                <w14:ligatures w14:val="none"/>
                              </w:rPr>
                              <w:t xml:space="preserve">, this will give the practitioners a better </w:t>
                            </w:r>
                            <w:r w:rsidR="003E5A11">
                              <w:rPr>
                                <w:rFonts w:ascii="Arial" w:eastAsia="Times New Roman" w:hAnsi="Arial" w:cs="Arial"/>
                                <w:kern w:val="0"/>
                                <w:sz w:val="18"/>
                                <w:szCs w:val="18"/>
                                <w:lang w:eastAsia="en-GB"/>
                                <w14:ligatures w14:val="none"/>
                              </w:rPr>
                              <w:t xml:space="preserve">chance to </w:t>
                            </w:r>
                            <w:r w:rsidR="007468A4">
                              <w:rPr>
                                <w:rFonts w:ascii="Arial" w:eastAsia="Times New Roman" w:hAnsi="Arial" w:cs="Arial"/>
                                <w:kern w:val="0"/>
                                <w:sz w:val="18"/>
                                <w:szCs w:val="18"/>
                                <w:lang w:eastAsia="en-GB"/>
                                <w14:ligatures w14:val="none"/>
                              </w:rPr>
                              <w:t xml:space="preserve">expand their knowledge further. In my opinion I </w:t>
                            </w:r>
                            <w:r w:rsidR="00AC147A">
                              <w:rPr>
                                <w:rFonts w:ascii="Arial" w:eastAsia="Times New Roman" w:hAnsi="Arial" w:cs="Arial"/>
                                <w:kern w:val="0"/>
                                <w:sz w:val="18"/>
                                <w:szCs w:val="18"/>
                                <w:lang w:eastAsia="en-GB"/>
                                <w14:ligatures w14:val="none"/>
                              </w:rPr>
                              <w:t xml:space="preserve">believe that </w:t>
                            </w:r>
                            <w:proofErr w:type="spellStart"/>
                            <w:r w:rsidR="00AC147A">
                              <w:rPr>
                                <w:rFonts w:ascii="Arial" w:eastAsia="Times New Roman" w:hAnsi="Arial" w:cs="Arial"/>
                                <w:kern w:val="0"/>
                                <w:sz w:val="18"/>
                                <w:szCs w:val="18"/>
                                <w:lang w:eastAsia="en-GB"/>
                                <w14:ligatures w14:val="none"/>
                              </w:rPr>
                              <w:t>kolbs</w:t>
                            </w:r>
                            <w:proofErr w:type="spellEnd"/>
                            <w:r w:rsidR="00AC147A">
                              <w:rPr>
                                <w:rFonts w:ascii="Arial" w:eastAsia="Times New Roman" w:hAnsi="Arial" w:cs="Arial"/>
                                <w:kern w:val="0"/>
                                <w:sz w:val="18"/>
                                <w:szCs w:val="18"/>
                                <w:lang w:eastAsia="en-GB"/>
                                <w14:ligatures w14:val="none"/>
                              </w:rPr>
                              <w:t xml:space="preserve"> reflection cycle is best for practitioners as it still allows room for improvement but also doesn’t take up to much time and this can also be applies to in action reflection. </w:t>
                            </w:r>
                          </w:p>
                          <w:p w14:paraId="63A8BEE2" w14:textId="77777777" w:rsidR="0048338A" w:rsidRPr="0048338A" w:rsidRDefault="0048338A" w:rsidP="0048338A">
                            <w:pPr>
                              <w:shd w:val="clear" w:color="auto" w:fill="FFFFFF"/>
                              <w:spacing w:before="120" w:after="120" w:line="240" w:lineRule="auto"/>
                              <w:rPr>
                                <w:rFonts w:ascii="Arial" w:eastAsia="Times New Roman" w:hAnsi="Arial" w:cs="Arial"/>
                                <w:kern w:val="0"/>
                                <w:sz w:val="20"/>
                                <w:szCs w:val="20"/>
                                <w:lang w:eastAsia="en-GB"/>
                                <w14:ligatures w14:val="none"/>
                              </w:rPr>
                            </w:pPr>
                          </w:p>
                          <w:p w14:paraId="5B3632DB" w14:textId="5BFF8C9C" w:rsidR="0064591F" w:rsidRPr="005656F5" w:rsidRDefault="0064591F">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A93A5" id="_x0000_s1032" type="#_x0000_t202" style="position:absolute;margin-left:789.15pt;margin-top:154.35pt;width:840.35pt;height:302.3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" fillcolor="white [3201]" strokecolor="#f6c" strokeweight=".5pt">
                <v:textbox>
                  <w:txbxContent>
                    <w:p w14:paraId="1121DBE4" w14:textId="77777777" w:rsidR="004E7E66" w:rsidRDefault="0064591F" w:rsidP="004E7E66">
                      <w:pPr>
                        <w:rPr>
                          <w:color w:val="FF66CC"/>
                        </w:rPr>
                      </w:pPr>
                      <w:r>
                        <w:rPr>
                          <w:color w:val="FF66CC"/>
                        </w:rPr>
                        <w:t xml:space="preserve">Reflection models- </w:t>
                      </w:r>
                      <w:proofErr w:type="spellStart"/>
                      <w:r>
                        <w:rPr>
                          <w:color w:val="FF66CC"/>
                        </w:rPr>
                        <w:t>kolbs</w:t>
                      </w:r>
                      <w:proofErr w:type="spellEnd"/>
                      <w:r>
                        <w:rPr>
                          <w:color w:val="FF66CC"/>
                        </w:rPr>
                        <w:t xml:space="preserve"> </w:t>
                      </w:r>
                    </w:p>
                    <w:p w14:paraId="4EDFCD38" w14:textId="77777777" w:rsidR="004E7E66" w:rsidRPr="0088400E" w:rsidRDefault="004E7E66" w:rsidP="004E7E66">
                      <w:pPr>
                        <w:rPr>
                          <w:color w:val="FF66CC"/>
                          <w:sz w:val="20"/>
                          <w:szCs w:val="20"/>
                        </w:rPr>
                      </w:pPr>
                      <w:r w:rsidRPr="0088400E">
                        <w:rPr>
                          <w:rFonts w:ascii="Arial" w:hAnsi="Arial" w:cs="Arial"/>
                          <w:sz w:val="18"/>
                          <w:szCs w:val="18"/>
                        </w:rPr>
                        <w:t>In the perspective of Kolb's theory, reflect is directly related within the process of learning phase known as Reflective Observation. Individuals reflect on their observations and analyse their opinions, feelings, and behaviours during a particular event after finishing it. This method of introspection assists individuals in developing a greater awareness of their own, the circumstance, and what comes next, resulting in improved education and development as individuals (Kolb, 1984).</w:t>
                      </w:r>
                    </w:p>
                    <w:p w14:paraId="038C6CA2" w14:textId="7AD0B0E3" w:rsidR="0048338A" w:rsidRPr="0088400E" w:rsidRDefault="004E7E66" w:rsidP="004E7E66">
                      <w:pPr>
                        <w:rPr>
                          <w:color w:val="FF66CC"/>
                          <w:sz w:val="20"/>
                          <w:szCs w:val="20"/>
                        </w:rPr>
                      </w:pPr>
                      <w:r w:rsidRPr="0088400E">
                        <w:rPr>
                          <w:rFonts w:ascii="Arial" w:hAnsi="Arial" w:cs="Arial"/>
                          <w:sz w:val="18"/>
                          <w:szCs w:val="18"/>
                        </w:rPr>
                        <w:t>While there have been few contemporary references to Kolb's meditation theory, the broader concept of reflection as a helpful tool for learning and professional growth is generally accepted in the literature. Many educational and professional development resources address the value of reflection in a variety of sectors, including education, healthcare, and administration</w:t>
                      </w:r>
                      <w:r w:rsidRPr="0088400E">
                        <w:rPr>
                          <w:rFonts w:ascii="Arial" w:hAnsi="Arial" w:cs="Arial"/>
                          <w:sz w:val="18"/>
                          <w:szCs w:val="18"/>
                        </w:rPr>
                        <w:t xml:space="preserve">. </w:t>
                      </w:r>
                      <w:proofErr w:type="spellStart"/>
                      <w:r w:rsidR="00EC7307" w:rsidRPr="0088400E">
                        <w:rPr>
                          <w:rFonts w:ascii="Arial" w:hAnsi="Arial" w:cs="Arial"/>
                          <w:sz w:val="18"/>
                          <w:szCs w:val="18"/>
                        </w:rPr>
                        <w:t>Kolbs</w:t>
                      </w:r>
                      <w:proofErr w:type="spellEnd"/>
                      <w:r w:rsidR="00EC7307" w:rsidRPr="0088400E">
                        <w:rPr>
                          <w:rFonts w:ascii="Arial" w:hAnsi="Arial" w:cs="Arial"/>
                          <w:sz w:val="18"/>
                          <w:szCs w:val="18"/>
                        </w:rPr>
                        <w:t xml:space="preserve"> theory was created in 1</w:t>
                      </w:r>
                      <w:r w:rsidR="006D62CE" w:rsidRPr="0088400E">
                        <w:rPr>
                          <w:rFonts w:ascii="Arial" w:hAnsi="Arial" w:cs="Arial"/>
                          <w:sz w:val="18"/>
                          <w:szCs w:val="18"/>
                        </w:rPr>
                        <w:t xml:space="preserve">984 according to </w:t>
                      </w:r>
                      <w:proofErr w:type="spellStart"/>
                      <w:r w:rsidR="004A7962" w:rsidRPr="0088400E">
                        <w:rPr>
                          <w:rFonts w:ascii="Arial" w:hAnsi="Arial" w:cs="Arial"/>
                          <w:sz w:val="18"/>
                          <w:szCs w:val="18"/>
                        </w:rPr>
                        <w:t>mcleod</w:t>
                      </w:r>
                      <w:proofErr w:type="spellEnd"/>
                      <w:r w:rsidR="004A7962" w:rsidRPr="0088400E">
                        <w:rPr>
                          <w:rFonts w:ascii="Arial" w:hAnsi="Arial" w:cs="Arial"/>
                          <w:sz w:val="18"/>
                          <w:szCs w:val="18"/>
                        </w:rPr>
                        <w:t xml:space="preserve"> (2023) stating that the theory works in 4 stages. </w:t>
                      </w:r>
                      <w:r w:rsidR="005656F5" w:rsidRPr="0088400E">
                        <w:rPr>
                          <w:rFonts w:ascii="Arial" w:hAnsi="Arial" w:cs="Arial"/>
                          <w:sz w:val="18"/>
                          <w:szCs w:val="18"/>
                        </w:rPr>
                        <w:t>According to Kolb, the process of learning entails the gaining knowledge of abstract notions that can be used in a variety of settings.  New occasions, according to Kolb's hypothesis, offer motivation for the formation of fresh ideas.</w:t>
                      </w:r>
                      <w:r w:rsidR="00997A5D" w:rsidRPr="0088400E">
                        <w:rPr>
                          <w:rFonts w:ascii="Arial" w:hAnsi="Arial" w:cs="Arial"/>
                          <w:sz w:val="18"/>
                          <w:szCs w:val="18"/>
                        </w:rPr>
                        <w:t xml:space="preserve"> </w:t>
                      </w:r>
                      <w:proofErr w:type="spellStart"/>
                      <w:r w:rsidR="00997A5D" w:rsidRPr="0088400E">
                        <w:rPr>
                          <w:rFonts w:ascii="Arial" w:hAnsi="Arial" w:cs="Arial"/>
                          <w:sz w:val="18"/>
                          <w:szCs w:val="18"/>
                        </w:rPr>
                        <w:t>Kolbs</w:t>
                      </w:r>
                      <w:proofErr w:type="spellEnd"/>
                      <w:r w:rsidR="00997A5D" w:rsidRPr="0088400E">
                        <w:rPr>
                          <w:rFonts w:ascii="Arial" w:hAnsi="Arial" w:cs="Arial"/>
                          <w:sz w:val="18"/>
                          <w:szCs w:val="18"/>
                        </w:rPr>
                        <w:t xml:space="preserve"> reflective cycle is used by many to improve </w:t>
                      </w:r>
                      <w:r w:rsidR="00697634" w:rsidRPr="0088400E">
                        <w:rPr>
                          <w:rFonts w:ascii="Arial" w:hAnsi="Arial" w:cs="Arial"/>
                          <w:sz w:val="18"/>
                          <w:szCs w:val="18"/>
                        </w:rPr>
                        <w:t xml:space="preserve">performance. </w:t>
                      </w:r>
                      <w:r w:rsidR="0048338A" w:rsidRPr="0088400E">
                        <w:rPr>
                          <w:rFonts w:ascii="Arial" w:eastAsia="Times New Roman" w:hAnsi="Arial" w:cs="Arial"/>
                          <w:kern w:val="0"/>
                          <w:sz w:val="18"/>
                          <w:szCs w:val="18"/>
                          <w:lang w:eastAsia="en-GB"/>
                          <w14:ligatures w14:val="none"/>
                        </w:rPr>
                        <w:t xml:space="preserve">The cycle consists of four stages. These are called: </w:t>
                      </w:r>
                    </w:p>
                    <w:p w14:paraId="3D3024A5" w14:textId="0F27D57D" w:rsidR="0048338A" w:rsidRPr="0048338A" w:rsidRDefault="0048338A" w:rsidP="0048338A">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 xml:space="preserve">Concrete </w:t>
                      </w:r>
                      <w:r w:rsidR="004821B0">
                        <w:rPr>
                          <w:rFonts w:ascii="Arial" w:eastAsia="Times New Roman" w:hAnsi="Arial" w:cs="Arial"/>
                          <w:kern w:val="0"/>
                          <w:sz w:val="18"/>
                          <w:szCs w:val="18"/>
                          <w:lang w:eastAsia="en-GB"/>
                          <w14:ligatures w14:val="none"/>
                        </w:rPr>
                        <w:t xml:space="preserve">Experience- </w:t>
                      </w:r>
                      <w:r w:rsidR="00371B1C" w:rsidRPr="00371B1C">
                        <w:rPr>
                          <w:rFonts w:ascii="Arial" w:eastAsia="Times New Roman" w:hAnsi="Arial" w:cs="Arial"/>
                          <w:kern w:val="0"/>
                          <w:sz w:val="18"/>
                          <w:szCs w:val="18"/>
                          <w:lang w:eastAsia="en-GB"/>
                          <w14:ligatures w14:val="none"/>
                        </w:rPr>
                        <w:t>Practitioners are exposed to real-world circumstances or participate in hands-on experiences related to their occupation. This stage allows practitioners to actively engage in practical scenarios and get hands-on experience.</w:t>
                      </w:r>
                    </w:p>
                    <w:p w14:paraId="7AFAA4B5" w14:textId="66C7257B" w:rsidR="0048338A" w:rsidRPr="0048338A" w:rsidRDefault="0048338A" w:rsidP="0048338A">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Reflective Observation</w:t>
                      </w:r>
                      <w:r w:rsidR="00371B1C">
                        <w:rPr>
                          <w:rFonts w:ascii="Arial" w:eastAsia="Times New Roman" w:hAnsi="Arial" w:cs="Arial"/>
                          <w:kern w:val="0"/>
                          <w:sz w:val="18"/>
                          <w:szCs w:val="18"/>
                          <w:lang w:eastAsia="en-GB"/>
                          <w14:ligatures w14:val="none"/>
                        </w:rPr>
                        <w:t>-</w:t>
                      </w:r>
                      <w:r w:rsidR="0043205C" w:rsidRPr="0043205C">
                        <w:t xml:space="preserve"> </w:t>
                      </w:r>
                      <w:r w:rsidR="0043205C" w:rsidRPr="0043205C">
                        <w:rPr>
                          <w:rFonts w:ascii="Arial" w:eastAsia="Times New Roman" w:hAnsi="Arial" w:cs="Arial"/>
                          <w:kern w:val="0"/>
                          <w:sz w:val="18"/>
                          <w:szCs w:val="18"/>
                          <w:lang w:eastAsia="en-GB"/>
                          <w14:ligatures w14:val="none"/>
                        </w:rPr>
                        <w:t>Following the concrete experience, practitioners take time to reflect on what occurred. They analyse the issue critically, pay attention to their own thoughts, feelings, and behaviours, along with the views of others involved. Observation through reflection assists practitioners in gaining insights, identifying patterns, and connecting theory and practise.</w:t>
                      </w:r>
                    </w:p>
                    <w:p w14:paraId="7C8D9AA1" w14:textId="0FF7877E" w:rsidR="0048338A" w:rsidRPr="005863F5" w:rsidRDefault="0048338A" w:rsidP="005863F5">
                      <w:pPr>
                        <w:pStyle w:val="ListParagraph"/>
                        <w:numPr>
                          <w:ilvl w:val="0"/>
                          <w:numId w:val="3"/>
                        </w:numPr>
                        <w:rPr>
                          <w:rFonts w:ascii="Arial" w:eastAsia="Times New Roman" w:hAnsi="Arial" w:cs="Arial"/>
                          <w:kern w:val="0"/>
                          <w:sz w:val="18"/>
                          <w:szCs w:val="18"/>
                          <w:lang w:eastAsia="en-GB"/>
                          <w14:ligatures w14:val="none"/>
                        </w:rPr>
                      </w:pPr>
                      <w:r w:rsidRPr="005863F5">
                        <w:rPr>
                          <w:rFonts w:ascii="Arial" w:eastAsia="Times New Roman" w:hAnsi="Arial" w:cs="Arial"/>
                          <w:kern w:val="0"/>
                          <w:sz w:val="18"/>
                          <w:szCs w:val="18"/>
                          <w:lang w:eastAsia="en-GB"/>
                          <w14:ligatures w14:val="none"/>
                        </w:rPr>
                        <w:t>Abstract Conceptualization</w:t>
                      </w:r>
                      <w:r w:rsidR="005A6C9C" w:rsidRPr="005863F5">
                        <w:rPr>
                          <w:rFonts w:ascii="Arial" w:eastAsia="Times New Roman" w:hAnsi="Arial" w:cs="Arial"/>
                          <w:kern w:val="0"/>
                          <w:sz w:val="18"/>
                          <w:szCs w:val="18"/>
                          <w:lang w:eastAsia="en-GB"/>
                          <w14:ligatures w14:val="none"/>
                        </w:rPr>
                        <w:t>-</w:t>
                      </w:r>
                      <w:r w:rsidR="005863F5" w:rsidRPr="005863F5">
                        <w:t xml:space="preserve"> </w:t>
                      </w:r>
                      <w:r w:rsidR="005863F5" w:rsidRPr="005863F5">
                        <w:rPr>
                          <w:rFonts w:ascii="Arial" w:eastAsia="Times New Roman" w:hAnsi="Arial" w:cs="Arial"/>
                          <w:kern w:val="0"/>
                          <w:sz w:val="18"/>
                          <w:szCs w:val="18"/>
                          <w:lang w:eastAsia="en-GB"/>
                          <w14:ligatures w14:val="none"/>
                        </w:rPr>
                        <w:t>Now</w:t>
                      </w:r>
                      <w:r w:rsidR="005863F5" w:rsidRPr="005863F5">
                        <w:rPr>
                          <w:rFonts w:ascii="Arial" w:eastAsia="Times New Roman" w:hAnsi="Arial" w:cs="Arial"/>
                          <w:kern w:val="0"/>
                          <w:sz w:val="18"/>
                          <w:szCs w:val="18"/>
                          <w:lang w:eastAsia="en-GB"/>
                          <w14:ligatures w14:val="none"/>
                        </w:rPr>
                        <w:t>, individuals engage in introspection and cognition. They use their thoughts and observations to create conceptual frameworks, theories, or models that assist them in comprehending and analysing the situation. The abstraction of concepts enables practitioners to combine fresh information with current knowledge, fostering greater understanding.</w:t>
                      </w:r>
                    </w:p>
                    <w:p w14:paraId="678670B2" w14:textId="0E16CED3" w:rsidR="007D687B" w:rsidRDefault="0048338A" w:rsidP="007D687B">
                      <w:pPr>
                        <w:numPr>
                          <w:ilvl w:val="0"/>
                          <w:numId w:val="3"/>
                        </w:numPr>
                        <w:shd w:val="clear" w:color="auto" w:fill="FFFFFF"/>
                        <w:spacing w:before="120" w:after="120" w:line="240" w:lineRule="auto"/>
                        <w:rPr>
                          <w:rFonts w:ascii="Arial" w:eastAsia="Times New Roman" w:hAnsi="Arial" w:cs="Arial"/>
                          <w:kern w:val="0"/>
                          <w:sz w:val="18"/>
                          <w:szCs w:val="18"/>
                          <w:lang w:eastAsia="en-GB"/>
                          <w14:ligatures w14:val="none"/>
                        </w:rPr>
                      </w:pPr>
                      <w:r w:rsidRPr="0048338A">
                        <w:rPr>
                          <w:rFonts w:ascii="Arial" w:eastAsia="Times New Roman" w:hAnsi="Arial" w:cs="Arial"/>
                          <w:kern w:val="0"/>
                          <w:sz w:val="18"/>
                          <w:szCs w:val="18"/>
                          <w:lang w:eastAsia="en-GB"/>
                          <w14:ligatures w14:val="none"/>
                        </w:rPr>
                        <w:t>Active Experimentation</w:t>
                      </w:r>
                      <w:r w:rsidR="0048150E">
                        <w:rPr>
                          <w:rFonts w:ascii="Arial" w:eastAsia="Times New Roman" w:hAnsi="Arial" w:cs="Arial"/>
                          <w:kern w:val="0"/>
                          <w:sz w:val="18"/>
                          <w:szCs w:val="18"/>
                          <w:lang w:eastAsia="en-GB"/>
                          <w14:ligatures w14:val="none"/>
                        </w:rPr>
                        <w:t>-</w:t>
                      </w:r>
                      <w:r w:rsidR="00751F79" w:rsidRPr="00751F79">
                        <w:t xml:space="preserve"> </w:t>
                      </w:r>
                      <w:r w:rsidR="00751F79" w:rsidRPr="00751F79">
                        <w:rPr>
                          <w:rFonts w:ascii="Arial" w:eastAsia="Times New Roman" w:hAnsi="Arial" w:cs="Arial"/>
                          <w:kern w:val="0"/>
                          <w:sz w:val="18"/>
                          <w:szCs w:val="18"/>
                          <w:lang w:eastAsia="en-GB"/>
                          <w14:ligatures w14:val="none"/>
                        </w:rPr>
                        <w:t>In the last level, practitioners actively practise with their theories and ideas in practical situations. In accordance with their findings, they put fresh methods, solutions, or approaches to the test. Experimentation during practise enables professionals to get realistic input, assess the efficacy of their suggestions, and improve their practise.</w:t>
                      </w:r>
                      <w:r w:rsidR="00751F79">
                        <w:rPr>
                          <w:rFonts w:ascii="Arial" w:eastAsia="Times New Roman" w:hAnsi="Arial" w:cs="Arial"/>
                          <w:kern w:val="0"/>
                          <w:sz w:val="18"/>
                          <w:szCs w:val="18"/>
                          <w:lang w:eastAsia="en-GB"/>
                          <w14:ligatures w14:val="none"/>
                        </w:rPr>
                        <w:t xml:space="preserve"> (</w:t>
                      </w:r>
                      <w:proofErr w:type="spellStart"/>
                      <w:r w:rsidR="00751F79">
                        <w:rPr>
                          <w:rFonts w:ascii="Arial" w:eastAsia="Times New Roman" w:hAnsi="Arial" w:cs="Arial"/>
                          <w:kern w:val="0"/>
                          <w:sz w:val="18"/>
                          <w:szCs w:val="18"/>
                          <w:lang w:eastAsia="en-GB"/>
                          <w14:ligatures w14:val="none"/>
                        </w:rPr>
                        <w:t>Mcleod</w:t>
                      </w:r>
                      <w:proofErr w:type="spellEnd"/>
                      <w:r w:rsidR="00751F79">
                        <w:rPr>
                          <w:rFonts w:ascii="Arial" w:eastAsia="Times New Roman" w:hAnsi="Arial" w:cs="Arial"/>
                          <w:kern w:val="0"/>
                          <w:sz w:val="18"/>
                          <w:szCs w:val="18"/>
                          <w:lang w:eastAsia="en-GB"/>
                          <w14:ligatures w14:val="none"/>
                        </w:rPr>
                        <w:t xml:space="preserve"> 2023)</w:t>
                      </w:r>
                    </w:p>
                    <w:p w14:paraId="24474354" w14:textId="170A812C" w:rsidR="007D687B" w:rsidRDefault="007D687B" w:rsidP="007D687B">
                      <w:pPr>
                        <w:shd w:val="clear" w:color="auto" w:fill="FFFFFF"/>
                        <w:spacing w:before="120" w:after="120" w:line="240" w:lineRule="auto"/>
                        <w:rPr>
                          <w:rFonts w:ascii="Arial" w:eastAsia="Times New Roman" w:hAnsi="Arial" w:cs="Arial"/>
                          <w:kern w:val="0"/>
                          <w:sz w:val="18"/>
                          <w:szCs w:val="18"/>
                          <w:lang w:eastAsia="en-GB"/>
                          <w14:ligatures w14:val="none"/>
                        </w:rPr>
                      </w:pPr>
                      <w:r w:rsidRPr="007D687B">
                        <w:rPr>
                          <w:rFonts w:ascii="Arial" w:eastAsia="Times New Roman" w:hAnsi="Arial" w:cs="Arial"/>
                          <w:kern w:val="0"/>
                          <w:sz w:val="18"/>
                          <w:szCs w:val="18"/>
                          <w:lang w:eastAsia="en-GB"/>
                          <w14:ligatures w14:val="none"/>
                        </w:rPr>
                        <w:t>Practitioners can continuously enhance their professional practise by actively participating in this reflective learning cycle. The cycle encourages them to learn from their mistakes, analyse their choices seriously, and adjust their strategies based on fresh information. It also encourages a cycle of continual advancement and education, which promotes continued growth in one's career.</w:t>
                      </w:r>
                      <w:r>
                        <w:rPr>
                          <w:rFonts w:ascii="Arial" w:eastAsia="Times New Roman" w:hAnsi="Arial" w:cs="Arial"/>
                          <w:kern w:val="0"/>
                          <w:sz w:val="18"/>
                          <w:szCs w:val="18"/>
                          <w:lang w:eastAsia="en-GB"/>
                          <w14:ligatures w14:val="none"/>
                        </w:rPr>
                        <w:t xml:space="preserve"> (</w:t>
                      </w:r>
                      <w:proofErr w:type="spellStart"/>
                      <w:r w:rsidR="00FA06C4">
                        <w:rPr>
                          <w:rFonts w:ascii="Arial" w:eastAsia="Times New Roman" w:hAnsi="Arial" w:cs="Arial"/>
                          <w:kern w:val="0"/>
                          <w:sz w:val="18"/>
                          <w:szCs w:val="18"/>
                          <w:lang w:eastAsia="en-GB"/>
                          <w14:ligatures w14:val="none"/>
                        </w:rPr>
                        <w:t>kolb</w:t>
                      </w:r>
                      <w:proofErr w:type="spellEnd"/>
                      <w:r w:rsidR="00FA06C4">
                        <w:rPr>
                          <w:rFonts w:ascii="Arial" w:eastAsia="Times New Roman" w:hAnsi="Arial" w:cs="Arial"/>
                          <w:kern w:val="0"/>
                          <w:sz w:val="18"/>
                          <w:szCs w:val="18"/>
                          <w:lang w:eastAsia="en-GB"/>
                          <w14:ligatures w14:val="none"/>
                        </w:rPr>
                        <w:t xml:space="preserve"> 1984)</w:t>
                      </w:r>
                    </w:p>
                    <w:p w14:paraId="41EA9DC3" w14:textId="69652FA1" w:rsidR="00240F0D" w:rsidRPr="007D687B" w:rsidRDefault="009C4F1C" w:rsidP="007D687B">
                      <w:pPr>
                        <w:shd w:val="clear" w:color="auto" w:fill="FFFFFF"/>
                        <w:spacing w:before="120" w:after="120" w:line="240" w:lineRule="auto"/>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The 4 stages allows practitioners to get a good reflection while not taking to much time off of the planning or work they also need to do, whereas </w:t>
                      </w:r>
                      <w:r w:rsidR="001441F2">
                        <w:rPr>
                          <w:rFonts w:ascii="Arial" w:eastAsia="Times New Roman" w:hAnsi="Arial" w:cs="Arial"/>
                          <w:kern w:val="0"/>
                          <w:sz w:val="18"/>
                          <w:szCs w:val="18"/>
                          <w:lang w:eastAsia="en-GB"/>
                          <w14:ligatures w14:val="none"/>
                        </w:rPr>
                        <w:t xml:space="preserve">Gibbs has more stages </w:t>
                      </w:r>
                      <w:r w:rsidR="0056204E">
                        <w:rPr>
                          <w:rFonts w:ascii="Arial" w:eastAsia="Times New Roman" w:hAnsi="Arial" w:cs="Arial"/>
                          <w:kern w:val="0"/>
                          <w:sz w:val="18"/>
                          <w:szCs w:val="18"/>
                          <w:lang w:eastAsia="en-GB"/>
                          <w14:ligatures w14:val="none"/>
                        </w:rPr>
                        <w:t xml:space="preserve">taking more time out of the practice or </w:t>
                      </w:r>
                      <w:r w:rsidR="00C02130">
                        <w:rPr>
                          <w:rFonts w:ascii="Arial" w:eastAsia="Times New Roman" w:hAnsi="Arial" w:cs="Arial"/>
                          <w:kern w:val="0"/>
                          <w:sz w:val="18"/>
                          <w:szCs w:val="18"/>
                          <w:lang w:eastAsia="en-GB"/>
                          <w14:ligatures w14:val="none"/>
                        </w:rPr>
                        <w:t xml:space="preserve">practitioners planning </w:t>
                      </w:r>
                      <w:r w:rsidR="00E03FD1">
                        <w:rPr>
                          <w:rFonts w:ascii="Arial" w:eastAsia="Times New Roman" w:hAnsi="Arial" w:cs="Arial"/>
                          <w:kern w:val="0"/>
                          <w:sz w:val="18"/>
                          <w:szCs w:val="18"/>
                          <w:lang w:eastAsia="en-GB"/>
                          <w14:ligatures w14:val="none"/>
                        </w:rPr>
                        <w:t xml:space="preserve">on how to improve. Gibbs would provide a </w:t>
                      </w:r>
                      <w:r w:rsidR="00AC147A">
                        <w:rPr>
                          <w:rFonts w:ascii="Arial" w:eastAsia="Times New Roman" w:hAnsi="Arial" w:cs="Arial"/>
                          <w:kern w:val="0"/>
                          <w:sz w:val="18"/>
                          <w:szCs w:val="18"/>
                          <w:lang w:eastAsia="en-GB"/>
                          <w14:ligatures w14:val="none"/>
                        </w:rPr>
                        <w:t>practitioner</w:t>
                      </w:r>
                      <w:r w:rsidR="00E03FD1">
                        <w:rPr>
                          <w:rFonts w:ascii="Arial" w:eastAsia="Times New Roman" w:hAnsi="Arial" w:cs="Arial"/>
                          <w:kern w:val="0"/>
                          <w:sz w:val="18"/>
                          <w:szCs w:val="18"/>
                          <w:lang w:eastAsia="en-GB"/>
                          <w14:ligatures w14:val="none"/>
                        </w:rPr>
                        <w:t xml:space="preserve"> with a bigger idea of how to improve for next time</w:t>
                      </w:r>
                      <w:r w:rsidR="00275E8B">
                        <w:rPr>
                          <w:rFonts w:ascii="Arial" w:eastAsia="Times New Roman" w:hAnsi="Arial" w:cs="Arial"/>
                          <w:kern w:val="0"/>
                          <w:sz w:val="18"/>
                          <w:szCs w:val="18"/>
                          <w:lang w:eastAsia="en-GB"/>
                          <w14:ligatures w14:val="none"/>
                        </w:rPr>
                        <w:t xml:space="preserve">, this will give the practitioners a better </w:t>
                      </w:r>
                      <w:r w:rsidR="003E5A11">
                        <w:rPr>
                          <w:rFonts w:ascii="Arial" w:eastAsia="Times New Roman" w:hAnsi="Arial" w:cs="Arial"/>
                          <w:kern w:val="0"/>
                          <w:sz w:val="18"/>
                          <w:szCs w:val="18"/>
                          <w:lang w:eastAsia="en-GB"/>
                          <w14:ligatures w14:val="none"/>
                        </w:rPr>
                        <w:t xml:space="preserve">chance to </w:t>
                      </w:r>
                      <w:r w:rsidR="007468A4">
                        <w:rPr>
                          <w:rFonts w:ascii="Arial" w:eastAsia="Times New Roman" w:hAnsi="Arial" w:cs="Arial"/>
                          <w:kern w:val="0"/>
                          <w:sz w:val="18"/>
                          <w:szCs w:val="18"/>
                          <w:lang w:eastAsia="en-GB"/>
                          <w14:ligatures w14:val="none"/>
                        </w:rPr>
                        <w:t xml:space="preserve">expand their knowledge further. In my opinion I </w:t>
                      </w:r>
                      <w:r w:rsidR="00AC147A">
                        <w:rPr>
                          <w:rFonts w:ascii="Arial" w:eastAsia="Times New Roman" w:hAnsi="Arial" w:cs="Arial"/>
                          <w:kern w:val="0"/>
                          <w:sz w:val="18"/>
                          <w:szCs w:val="18"/>
                          <w:lang w:eastAsia="en-GB"/>
                          <w14:ligatures w14:val="none"/>
                        </w:rPr>
                        <w:t xml:space="preserve">believe that </w:t>
                      </w:r>
                      <w:proofErr w:type="spellStart"/>
                      <w:r w:rsidR="00AC147A">
                        <w:rPr>
                          <w:rFonts w:ascii="Arial" w:eastAsia="Times New Roman" w:hAnsi="Arial" w:cs="Arial"/>
                          <w:kern w:val="0"/>
                          <w:sz w:val="18"/>
                          <w:szCs w:val="18"/>
                          <w:lang w:eastAsia="en-GB"/>
                          <w14:ligatures w14:val="none"/>
                        </w:rPr>
                        <w:t>kolbs</w:t>
                      </w:r>
                      <w:proofErr w:type="spellEnd"/>
                      <w:r w:rsidR="00AC147A">
                        <w:rPr>
                          <w:rFonts w:ascii="Arial" w:eastAsia="Times New Roman" w:hAnsi="Arial" w:cs="Arial"/>
                          <w:kern w:val="0"/>
                          <w:sz w:val="18"/>
                          <w:szCs w:val="18"/>
                          <w:lang w:eastAsia="en-GB"/>
                          <w14:ligatures w14:val="none"/>
                        </w:rPr>
                        <w:t xml:space="preserve"> reflection cycle is best for practitioners as it still allows room for improvement but also doesn’t take up to much time and this can also be applies to in action reflection. </w:t>
                      </w:r>
                    </w:p>
                    <w:p w14:paraId="63A8BEE2" w14:textId="77777777" w:rsidR="0048338A" w:rsidRPr="0048338A" w:rsidRDefault="0048338A" w:rsidP="0048338A">
                      <w:pPr>
                        <w:shd w:val="clear" w:color="auto" w:fill="FFFFFF"/>
                        <w:spacing w:before="120" w:after="120" w:line="240" w:lineRule="auto"/>
                        <w:rPr>
                          <w:rFonts w:ascii="Arial" w:eastAsia="Times New Roman" w:hAnsi="Arial" w:cs="Arial"/>
                          <w:kern w:val="0"/>
                          <w:sz w:val="20"/>
                          <w:szCs w:val="20"/>
                          <w:lang w:eastAsia="en-GB"/>
                          <w14:ligatures w14:val="none"/>
                        </w:rPr>
                      </w:pPr>
                    </w:p>
                    <w:p w14:paraId="5B3632DB" w14:textId="5BFF8C9C" w:rsidR="0064591F" w:rsidRPr="005656F5" w:rsidRDefault="0064591F">
                      <w:pPr>
                        <w:rPr>
                          <w:rFonts w:ascii="Arial" w:hAnsi="Arial" w:cs="Arial"/>
                          <w:sz w:val="20"/>
                          <w:szCs w:val="20"/>
                        </w:rPr>
                      </w:pPr>
                    </w:p>
                  </w:txbxContent>
                </v:textbox>
                <w10:wrap anchorx="page"/>
              </v:shape>
            </w:pict>
          </mc:Fallback>
        </mc:AlternateContent>
      </w:r>
      <w:r w:rsidR="006B2CC3">
        <w:rPr>
          <w:noProof/>
        </w:rPr>
        <mc:AlternateContent>
          <mc:Choice Requires="wps">
            <w:drawing>
              <wp:anchor distT="45720" distB="45720" distL="114300" distR="114300" simplePos="0" relativeHeight="251668480" behindDoc="0" locked="0" layoutInCell="1" allowOverlap="1" wp14:anchorId="109F6B0E" wp14:editId="523D950B">
                <wp:simplePos x="0" y="0"/>
                <wp:positionH relativeFrom="column">
                  <wp:posOffset>-316230</wp:posOffset>
                </wp:positionH>
                <wp:positionV relativeFrom="paragraph">
                  <wp:posOffset>5830570</wp:posOffset>
                </wp:positionV>
                <wp:extent cx="10571480" cy="594360"/>
                <wp:effectExtent l="0" t="0" r="20320" b="15240"/>
                <wp:wrapSquare wrapText="bothSides"/>
                <wp:docPr id="17223824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1480" cy="594360"/>
                        </a:xfrm>
                        <a:prstGeom prst="rect">
                          <a:avLst/>
                        </a:prstGeom>
                        <a:solidFill>
                          <a:srgbClr val="FFFFFF"/>
                        </a:solidFill>
                        <a:ln w="9525">
                          <a:solidFill>
                            <a:srgbClr val="FF66CC"/>
                          </a:solidFill>
                          <a:miter lim="800000"/>
                          <a:headEnd/>
                          <a:tailEnd/>
                        </a:ln>
                      </wps:spPr>
                      <wps:txbx>
                        <w:txbxContent>
                          <w:p w14:paraId="2046508B" w14:textId="081D69A0" w:rsidR="006B2CC3" w:rsidRPr="006B2CC3" w:rsidRDefault="006B2CC3">
                            <w:pPr>
                              <w:rPr>
                                <w:rFonts w:ascii="Arial" w:hAnsi="Arial" w:cs="Arial"/>
                                <w:sz w:val="20"/>
                                <w:szCs w:val="20"/>
                              </w:rPr>
                            </w:pPr>
                            <w:r w:rsidRPr="006B2CC3">
                              <w:rPr>
                                <w:rFonts w:ascii="Arial" w:hAnsi="Arial" w:cs="Arial"/>
                                <w:sz w:val="20"/>
                                <w:szCs w:val="20"/>
                              </w:rPr>
                              <w:t>In conclusion, reflection in professional practise is a strong tool for providers to critically review their experiences, learn from them, and improve their practise consistently. It allows practitioners to gain a better awareness of one another, their behaviours, and their professional setting, resulting in improved decisions, higher efficacy, and personal and professional growth.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F6B0E" id="_x0000_s1033" type="#_x0000_t202" style="position:absolute;margin-left:-24.9pt;margin-top:459.1pt;width:832.4pt;height:46.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" strokecolor="#f6c">
                <v:textbox>
                  <w:txbxContent>
                    <w:p w14:paraId="2046508B" w14:textId="081D69A0" w:rsidR="006B2CC3" w:rsidRPr="006B2CC3" w:rsidRDefault="006B2CC3">
                      <w:pPr>
                        <w:rPr>
                          <w:rFonts w:ascii="Arial" w:hAnsi="Arial" w:cs="Arial"/>
                          <w:sz w:val="20"/>
                          <w:szCs w:val="20"/>
                        </w:rPr>
                      </w:pPr>
                      <w:r w:rsidRPr="006B2CC3">
                        <w:rPr>
                          <w:rFonts w:ascii="Arial" w:hAnsi="Arial" w:cs="Arial"/>
                          <w:sz w:val="20"/>
                          <w:szCs w:val="20"/>
                        </w:rPr>
                        <w:t>In conclusion, reflection in professional practise is a strong tool for providers to critically review their experiences, learn from them, and improve their practise consistently. It allows practitioners to gain a better awareness of one another, their behaviours, and their professional setting, resulting in improved decisions, higher efficacy, and personal and professional growth.</w:t>
                      </w:r>
                    </w:p>
                  </w:txbxContent>
                </v:textbox>
                <w10:wrap type="square"/>
              </v:shape>
            </w:pict>
          </mc:Fallback>
        </mc:AlternateContent>
      </w:r>
      <w:r w:rsidR="008A2BA7">
        <w:br w:type="page"/>
      </w:r>
    </w:p>
    <w:p w14:paraId="064E5DD0" w14:textId="73355E0F" w:rsidR="005A2B06" w:rsidRDefault="005A2B06"/>
    <w:p w14:paraId="1921B4E0" w14:textId="77777777" w:rsidR="008A2BA7" w:rsidRDefault="008A2BA7"/>
    <w:p w14:paraId="7AAC92A2" w14:textId="02E1C49E" w:rsidR="008A2BA7" w:rsidRDefault="008A2BA7">
      <w:r>
        <w:t xml:space="preserve">Reference list </w:t>
      </w:r>
    </w:p>
    <w:p w14:paraId="07888A7D" w14:textId="74295A85" w:rsidR="008A2BA7" w:rsidRDefault="00472A1B">
      <w:proofErr w:type="spellStart"/>
      <w:r w:rsidRPr="00472A1B">
        <w:t>Boud</w:t>
      </w:r>
      <w:proofErr w:type="spellEnd"/>
      <w:r w:rsidRPr="00472A1B">
        <w:t xml:space="preserve">, D., Keogh, R., </w:t>
      </w:r>
      <w:r>
        <w:t xml:space="preserve">and </w:t>
      </w:r>
      <w:r w:rsidRPr="00472A1B">
        <w:t xml:space="preserve"> Walker, D. (</w:t>
      </w:r>
      <w:r>
        <w:t>2013</w:t>
      </w:r>
      <w:r w:rsidRPr="00472A1B">
        <w:t xml:space="preserve">). Reflection: Turning Experience into Learning (1st ed.). Routledge. </w:t>
      </w:r>
      <w:hyperlink r:id="rId7" w:history="1">
        <w:r w:rsidR="00216175" w:rsidRPr="000A1E17">
          <w:rPr>
            <w:rStyle w:val="Hyperlink"/>
          </w:rPr>
          <w:t>https://doi.org/10.4324/9781315059051</w:t>
        </w:r>
      </w:hyperlink>
    </w:p>
    <w:p w14:paraId="4C58D683" w14:textId="111DC7A5" w:rsidR="00216175" w:rsidRDefault="00000000">
      <w:hyperlink r:id="rId8" w:history="1">
        <w:r w:rsidR="00216175">
          <w:rPr>
            <w:rStyle w:val="Hyperlink"/>
          </w:rPr>
          <w:t>Reflection in Action: Reflection on Action. What is it that we do when we do what we do? – Shaun Coffey</w:t>
        </w:r>
      </w:hyperlink>
    </w:p>
    <w:p w14:paraId="28DBE2A8" w14:textId="440E1C4E" w:rsidR="003A6A3F" w:rsidRDefault="003A6A3F">
      <w:pPr>
        <w:rPr>
          <w:rFonts w:ascii="Segoe UI" w:hAnsi="Segoe UI" w:cs="Segoe UI"/>
          <w:color w:val="212121"/>
          <w:shd w:val="clear" w:color="auto" w:fill="FFFFFF"/>
        </w:rPr>
      </w:pPr>
      <w:r>
        <w:rPr>
          <w:rFonts w:ascii="Segoe UI" w:hAnsi="Segoe UI" w:cs="Segoe UI"/>
          <w:color w:val="212121"/>
          <w:shd w:val="clear" w:color="auto" w:fill="FFFFFF"/>
        </w:rPr>
        <w:t>Jarvis P. (1992). Reflective practice and nursing. </w:t>
      </w:r>
      <w:r>
        <w:rPr>
          <w:rFonts w:ascii="Segoe UI" w:hAnsi="Segoe UI" w:cs="Segoe UI"/>
          <w:i/>
          <w:iCs/>
          <w:color w:val="212121"/>
          <w:shd w:val="clear" w:color="auto" w:fill="FFFFFF"/>
        </w:rPr>
        <w:t>Nurse education today</w:t>
      </w:r>
      <w:r>
        <w:rPr>
          <w:rFonts w:ascii="Segoe UI" w:hAnsi="Segoe UI" w:cs="Segoe UI"/>
          <w:color w:val="212121"/>
          <w:shd w:val="clear" w:color="auto" w:fill="FFFFFF"/>
        </w:rPr>
        <w:t>, </w:t>
      </w:r>
      <w:r>
        <w:rPr>
          <w:rFonts w:ascii="Segoe UI" w:hAnsi="Segoe UI" w:cs="Segoe UI"/>
          <w:i/>
          <w:iCs/>
          <w:color w:val="212121"/>
          <w:shd w:val="clear" w:color="auto" w:fill="FFFFFF"/>
        </w:rPr>
        <w:t>12</w:t>
      </w:r>
      <w:r>
        <w:rPr>
          <w:rFonts w:ascii="Segoe UI" w:hAnsi="Segoe UI" w:cs="Segoe UI"/>
          <w:color w:val="212121"/>
          <w:shd w:val="clear" w:color="auto" w:fill="FFFFFF"/>
        </w:rPr>
        <w:t xml:space="preserve">(3), 174–181. </w:t>
      </w:r>
      <w:hyperlink r:id="rId9" w:history="1">
        <w:r w:rsidRPr="000A1E17">
          <w:rPr>
            <w:rStyle w:val="Hyperlink"/>
            <w:rFonts w:ascii="Segoe UI" w:hAnsi="Segoe UI" w:cs="Segoe UI"/>
            <w:shd w:val="clear" w:color="auto" w:fill="FFFFFF"/>
          </w:rPr>
          <w:t>https://doi.org/10.1016/0260-6917(92)90059</w:t>
        </w:r>
      </w:hyperlink>
      <w:r>
        <w:rPr>
          <w:rFonts w:ascii="Segoe UI" w:hAnsi="Segoe UI" w:cs="Segoe UI"/>
          <w:color w:val="212121"/>
          <w:shd w:val="clear" w:color="auto" w:fill="FFFFFF"/>
        </w:rPr>
        <w:t xml:space="preserve"> </w:t>
      </w:r>
    </w:p>
    <w:p w14:paraId="011BFFC0" w14:textId="044004BA" w:rsidR="00C633FA" w:rsidRDefault="00C633FA">
      <w:r>
        <w:rPr>
          <w:rFonts w:ascii="Arial" w:hAnsi="Arial" w:cs="Arial"/>
          <w:i/>
          <w:iCs/>
          <w:color w:val="003180"/>
          <w:shd w:val="clear" w:color="auto" w:fill="FFFFFF"/>
        </w:rPr>
        <w:t>Said Nasser Al-</w:t>
      </w:r>
      <w:proofErr w:type="spellStart"/>
      <w:r>
        <w:rPr>
          <w:rFonts w:ascii="Arial" w:hAnsi="Arial" w:cs="Arial"/>
          <w:i/>
          <w:iCs/>
          <w:color w:val="003180"/>
          <w:shd w:val="clear" w:color="auto" w:fill="FFFFFF"/>
        </w:rPr>
        <w:t>Amrani</w:t>
      </w:r>
      <w:proofErr w:type="spellEnd"/>
      <w:r>
        <w:rPr>
          <w:rFonts w:ascii="Arial" w:hAnsi="Arial" w:cs="Arial"/>
          <w:i/>
          <w:iCs/>
          <w:color w:val="003180"/>
          <w:shd w:val="clear" w:color="auto" w:fill="FFFFFF"/>
        </w:rPr>
        <w:t xml:space="preserve"> (2021) </w:t>
      </w:r>
      <w:hyperlink r:id="rId10" w:history="1">
        <w:r w:rsidR="00980EA2">
          <w:rPr>
            <w:rStyle w:val="Hyperlink"/>
          </w:rPr>
          <w:t>3.3 Donald Schon – Reflective Practice in Early Years Education (pressbooks.pub)</w:t>
        </w:r>
      </w:hyperlink>
    </w:p>
    <w:p w14:paraId="041E5128" w14:textId="1D7D49A1" w:rsidR="002F5331" w:rsidRDefault="00000000">
      <w:hyperlink r:id="rId11" w:history="1">
        <w:r w:rsidR="00A660AB">
          <w:rPr>
            <w:rStyle w:val="Hyperlink"/>
          </w:rPr>
          <w:t>Reflective Practice - Early Years Careers</w:t>
        </w:r>
      </w:hyperlink>
    </w:p>
    <w:p w14:paraId="0CE2A500" w14:textId="56E18C72" w:rsidR="00A660AB" w:rsidRDefault="00000000">
      <w:pPr>
        <w:rPr>
          <w:rStyle w:val="Hyperlink"/>
        </w:rPr>
      </w:pPr>
      <w:hyperlink r:id="rId12" w:history="1">
        <w:r w:rsidR="004F1666">
          <w:rPr>
            <w:rStyle w:val="Hyperlink"/>
          </w:rPr>
          <w:t>Reflective practice as a way of being | early years alliance (ey</w:t>
        </w:r>
        <w:r w:rsidR="004F1666">
          <w:rPr>
            <w:rStyle w:val="Hyperlink"/>
          </w:rPr>
          <w:t>alliance.org.uk)</w:t>
        </w:r>
      </w:hyperlink>
    </w:p>
    <w:p w14:paraId="2F305721" w14:textId="77777777" w:rsidR="00492BAD" w:rsidRDefault="00492BAD"/>
    <w:p w14:paraId="4CD66568" w14:textId="4613E3FE" w:rsidR="00EF3B00" w:rsidRDefault="007E03BB">
      <w:r>
        <w:t>R</w:t>
      </w:r>
      <w:r w:rsidR="00EF3B00">
        <w:t>e</w:t>
      </w:r>
      <w:r>
        <w:t xml:space="preserve">ference for video </w:t>
      </w:r>
    </w:p>
    <w:p w14:paraId="55D029DD" w14:textId="77777777" w:rsidR="007E03BB" w:rsidRDefault="00000000" w:rsidP="007E03BB">
      <w:hyperlink r:id="rId13" w:anchor=":~:text=The%20act%20of%20observation%20is%20the%20beginning%20of,can%20be%20observed%2C%20thus%20starting%20the%20cycle%20again%29." w:history="1">
        <w:r w:rsidR="007E03BB">
          <w:rPr>
            <w:rStyle w:val="Hyperlink"/>
          </w:rPr>
          <w:t>Articles - The Foundation Stage Forum (FSF) - Home of Early Years Foundation Stage (eyfs.info)</w:t>
        </w:r>
      </w:hyperlink>
    </w:p>
    <w:p w14:paraId="2DE2F39B" w14:textId="77777777" w:rsidR="007E03BB" w:rsidRDefault="007E03BB" w:rsidP="007E03BB">
      <w:pPr>
        <w:rPr>
          <w:rStyle w:val="Hyperlink"/>
        </w:rPr>
      </w:pPr>
      <w:r>
        <w:t xml:space="preserve">Brooks, j.,2019 ‘Why is professionalism important?’  Rasmussen university. </w:t>
      </w:r>
      <w:hyperlink r:id="rId14" w:history="1">
        <w:r>
          <w:rPr>
            <w:rStyle w:val="Hyperlink"/>
          </w:rPr>
          <w:t>Why Is Professionalism Important? Expert Insight for Recent Graduates | Rasmussen University</w:t>
        </w:r>
      </w:hyperlink>
    </w:p>
    <w:p w14:paraId="76A83F7F" w14:textId="77777777" w:rsidR="007E03BB" w:rsidRDefault="007E03BB" w:rsidP="007E03BB">
      <w:r>
        <w:rPr>
          <w:rFonts w:ascii="Segoe UI" w:hAnsi="Segoe UI" w:cs="Segoe UI"/>
          <w:color w:val="353C41"/>
          <w:sz w:val="20"/>
          <w:szCs w:val="20"/>
        </w:rPr>
        <w:t>Drake, J., 2005. Planning Children’s Play and Learning in the Foundation Stage. London: David Fulton Publishers Ltd.</w:t>
      </w:r>
    </w:p>
    <w:p w14:paraId="2F98E233" w14:textId="77777777" w:rsidR="007E03BB" w:rsidRDefault="007E03BB" w:rsidP="007E03BB">
      <w:pPr>
        <w:spacing w:line="360" w:lineRule="auto"/>
      </w:pPr>
      <w:proofErr w:type="spellStart"/>
      <w:r>
        <w:t>Mclnnes</w:t>
      </w:r>
      <w:proofErr w:type="spellEnd"/>
      <w:r>
        <w:t xml:space="preserve">, K. </w:t>
      </w:r>
      <w:r>
        <w:rPr>
          <w:i/>
          <w:iCs/>
        </w:rPr>
        <w:t>et al.</w:t>
      </w:r>
      <w:r>
        <w:t xml:space="preserve"> 2013 ‘The nature of the adult-child interaction in the early years classroom: Implications for children’s perceptions of play and subsequent learning behaviour’, </w:t>
      </w:r>
      <w:r>
        <w:rPr>
          <w:i/>
          <w:iCs/>
        </w:rPr>
        <w:t xml:space="preserve"> European early childhood education research journal. </w:t>
      </w:r>
      <w:r>
        <w:t>21(2)</w:t>
      </w:r>
      <w:r>
        <w:rPr>
          <w:i/>
          <w:iCs/>
        </w:rPr>
        <w:t xml:space="preserve"> </w:t>
      </w:r>
      <w:r>
        <w:t xml:space="preserve">Pp.268-282. Available at: </w:t>
      </w:r>
      <w:hyperlink r:id="rId15" w:history="1">
        <w:r w:rsidRPr="00906FA2">
          <w:rPr>
            <w:rStyle w:val="Hyperlink"/>
          </w:rPr>
          <w:t>https://doi.org/10.1080/1350293X.2013.789194</w:t>
        </w:r>
      </w:hyperlink>
      <w:r>
        <w:t xml:space="preserve"> ( accesses at: 12</w:t>
      </w:r>
      <w:r w:rsidRPr="00C63715">
        <w:rPr>
          <w:vertAlign w:val="superscript"/>
        </w:rPr>
        <w:t>nd</w:t>
      </w:r>
      <w:r>
        <w:t xml:space="preserve"> may)</w:t>
      </w:r>
    </w:p>
    <w:p w14:paraId="172A8A22" w14:textId="77777777" w:rsidR="007E03BB" w:rsidRDefault="007E03BB" w:rsidP="007E03BB"/>
    <w:p w14:paraId="5601F864" w14:textId="77777777" w:rsidR="007E03BB" w:rsidRDefault="007E03BB" w:rsidP="007E03BB">
      <w:proofErr w:type="spellStart"/>
      <w:r>
        <w:t>Kile</w:t>
      </w:r>
      <w:proofErr w:type="spellEnd"/>
      <w:r>
        <w:t xml:space="preserve">, N,. 2018 </w:t>
      </w:r>
      <w:proofErr w:type="spellStart"/>
      <w:r>
        <w:t>Im</w:t>
      </w:r>
      <w:proofErr w:type="spellEnd"/>
      <w:r>
        <w:t xml:space="preserve"> a teacher, not a baby sitter.  Continued. </w:t>
      </w:r>
      <w:hyperlink r:id="rId16" w:anchor=":~:text=An%20early%20childhood%20professional%20is%20someone%20who%20promotes,to%20high%20standards%2C%20as%20well%20as%20our%20students." w:history="1">
        <w:r>
          <w:rPr>
            <w:rStyle w:val="Hyperlink"/>
          </w:rPr>
          <w:t>I'm a Teacher, not a Babysitter!: Professionalism in Early Childhood (continued.com)</w:t>
        </w:r>
      </w:hyperlink>
      <w:r>
        <w:t xml:space="preserve"> </w:t>
      </w:r>
    </w:p>
    <w:p w14:paraId="24A2FD74" w14:textId="77777777" w:rsidR="007E03BB" w:rsidRDefault="007E03BB" w:rsidP="007E03BB"/>
    <w:p w14:paraId="1BE21EEA" w14:textId="77777777" w:rsidR="007E03BB" w:rsidRDefault="007E03BB" w:rsidP="007E03BB">
      <w:proofErr w:type="spellStart"/>
      <w:r w:rsidRPr="00C000D3">
        <w:t>Sancisi</w:t>
      </w:r>
      <w:proofErr w:type="spellEnd"/>
      <w:r w:rsidRPr="00C000D3">
        <w:t>, L., &amp; Edgington, M. 2015. Developing High Quality Observation, Assessment and Planning in the Early Years: Made to measure (1st ed.). Routledge. https://doi.org/10.4324/9781315750767</w:t>
      </w:r>
    </w:p>
    <w:p w14:paraId="4CC8AD55" w14:textId="77777777" w:rsidR="007E03BB" w:rsidRDefault="00000000" w:rsidP="007E03BB">
      <w:hyperlink r:id="rId17" w:history="1">
        <w:r w:rsidR="007E03BB">
          <w:rPr>
            <w:rStyle w:val="Hyperlink"/>
          </w:rPr>
          <w:t>Full article: Children’s and young people’s human rights education in school: Cardinal complications and a middle ground (tandfonline.com)</w:t>
        </w:r>
      </w:hyperlink>
    </w:p>
    <w:p w14:paraId="49AE63CE" w14:textId="77777777" w:rsidR="007E03BB" w:rsidRDefault="00000000" w:rsidP="007E03BB">
      <w:hyperlink r:id="rId18" w:anchor=":~:text=Early%20methodological%20guidance%20recognized%20that%20observational%20studies%20can,the%20effects%20of%20interventions%20compared%20with%20randomized%20trials." w:history="1">
        <w:r w:rsidR="007E03BB">
          <w:rPr>
            <w:rStyle w:val="Hyperlink"/>
          </w:rPr>
          <w:t>Value and Challenges of Using Observational Studies in Systematic Reviews of Public Health Interventions | AJPH | Vol. 112 Issue 4 (aphapublications.org)</w:t>
        </w:r>
      </w:hyperlink>
    </w:p>
    <w:p w14:paraId="4237AC14" w14:textId="77777777" w:rsidR="007E03BB" w:rsidRDefault="00000000" w:rsidP="007E03BB">
      <w:hyperlink r:id="rId19" w:history="1">
        <w:r w:rsidR="007E03BB">
          <w:rPr>
            <w:rStyle w:val="Hyperlink"/>
          </w:rPr>
          <w:t>0128.pdf (srhe.ac.uk)</w:t>
        </w:r>
      </w:hyperlink>
      <w:r w:rsidR="007E03BB">
        <w:t xml:space="preserve">  </w:t>
      </w:r>
    </w:p>
    <w:p w14:paraId="6CD157BA" w14:textId="77777777" w:rsidR="007E03BB" w:rsidRDefault="00000000" w:rsidP="007E03BB">
      <w:pPr>
        <w:rPr>
          <w:rStyle w:val="Hyperlink"/>
        </w:rPr>
      </w:pPr>
      <w:hyperlink r:id="rId20" w:history="1">
        <w:r w:rsidR="007E03BB">
          <w:rPr>
            <w:rStyle w:val="Hyperlink"/>
          </w:rPr>
          <w:t>*Deconstructing Professionalism in Early Childhood Education: Resisting the Regulatory Gaze (sagepub.com)</w:t>
        </w:r>
      </w:hyperlink>
    </w:p>
    <w:p w14:paraId="361F59F4" w14:textId="77777777" w:rsidR="007E03BB" w:rsidRDefault="00000000" w:rsidP="007E03BB">
      <w:pPr>
        <w:rPr>
          <w:rStyle w:val="Hyperlink"/>
        </w:rPr>
      </w:pPr>
      <w:hyperlink r:id="rId21" w:history="1">
        <w:r w:rsidR="007E03BB">
          <w:rPr>
            <w:rStyle w:val="Hyperlink"/>
          </w:rPr>
          <w:t>Full article: The teacher–student relationship and adolescents’ sense of school belonging (tandfonline.com)</w:t>
        </w:r>
      </w:hyperlink>
    </w:p>
    <w:p w14:paraId="6BCAC852" w14:textId="77777777" w:rsidR="007E03BB" w:rsidRDefault="00000000" w:rsidP="007E03BB">
      <w:hyperlink r:id="rId22" w:history="1">
        <w:r w:rsidR="007E03BB">
          <w:rPr>
            <w:rStyle w:val="Hyperlink"/>
          </w:rPr>
          <w:t>Meeting the needs of all children - Help for early years providers - GOV.UK (education.gov.uk)</w:t>
        </w:r>
      </w:hyperlink>
    </w:p>
    <w:p w14:paraId="5D73D418" w14:textId="77777777" w:rsidR="007E03BB" w:rsidRDefault="00000000" w:rsidP="007E03BB">
      <w:pPr>
        <w:rPr>
          <w:rStyle w:val="Hyperlink"/>
        </w:rPr>
      </w:pPr>
      <w:hyperlink r:id="rId23" w:history="1">
        <w:r w:rsidR="007E03BB">
          <w:rPr>
            <w:rStyle w:val="Hyperlink"/>
          </w:rPr>
          <w:t>‘Doing it together’- closing the gap on speech, language and communication in the early years | Local Government Association</w:t>
        </w:r>
      </w:hyperlink>
    </w:p>
    <w:p w14:paraId="1423609C" w14:textId="77777777" w:rsidR="008227B0" w:rsidRDefault="008227B0" w:rsidP="007E03BB"/>
    <w:p w14:paraId="3F9C828C" w14:textId="77777777" w:rsidR="007E03BB" w:rsidRDefault="00000000" w:rsidP="007E03BB">
      <w:hyperlink r:id="rId24" w:history="1">
        <w:r w:rsidR="007E03BB">
          <w:rPr>
            <w:rStyle w:val="Hyperlink"/>
          </w:rPr>
          <w:t>Professional Communication and Team Collaboration - Patient Safety and Quality - NCBI Bookshelf (nih.gov)</w:t>
        </w:r>
      </w:hyperlink>
    </w:p>
    <w:p w14:paraId="724908ED" w14:textId="77777777" w:rsidR="007E03BB" w:rsidRDefault="00000000" w:rsidP="007E03BB">
      <w:hyperlink r:id="rId25" w:anchor=":~:text=Having%20a%20team%20consisting%20of%20different%20levels%20of,practice%20across%20the%20setting%20will%20always%20be%20high." w:history="1">
        <w:r w:rsidR="007E03BB">
          <w:rPr>
            <w:rStyle w:val="Hyperlink"/>
          </w:rPr>
          <w:t>Benefits Of Effective Team Working - Early Years Careers</w:t>
        </w:r>
      </w:hyperlink>
    </w:p>
    <w:p w14:paraId="76E864A7" w14:textId="77777777" w:rsidR="007E03BB" w:rsidRDefault="00000000" w:rsidP="007E03BB">
      <w:hyperlink r:id="rId26" w:anchor=":~:text=Effective%20communication%20enables%3A%201%20The%20exchange%20of%20clear,or%20colleagues.%203%20The%20development%20of%20positive%20relationships." w:history="1">
        <w:r w:rsidR="007E03BB">
          <w:rPr>
            <w:rStyle w:val="Hyperlink"/>
          </w:rPr>
          <w:t>Effective Communication In Health &amp; Social Care | Techniques, Tips (cpdonline.co.uk)</w:t>
        </w:r>
      </w:hyperlink>
    </w:p>
    <w:p w14:paraId="4C6A64E9" w14:textId="77777777" w:rsidR="007E03BB" w:rsidRDefault="00000000" w:rsidP="007E03BB">
      <w:hyperlink r:id="rId27" w:history="1">
        <w:r w:rsidR="007E03BB">
          <w:rPr>
            <w:rStyle w:val="Hyperlink"/>
          </w:rPr>
          <w:t>Maintaining your professional boundaries (sec-ed.co.uk)</w:t>
        </w:r>
      </w:hyperlink>
      <w:r w:rsidR="007E03BB">
        <w:t xml:space="preserve"> </w:t>
      </w:r>
    </w:p>
    <w:p w14:paraId="28AE1D6E" w14:textId="77777777" w:rsidR="007E03BB" w:rsidRDefault="00000000" w:rsidP="007E03BB">
      <w:hyperlink r:id="rId28" w:history="1">
        <w:r w:rsidR="007E03BB">
          <w:rPr>
            <w:rStyle w:val="Hyperlink"/>
          </w:rPr>
          <w:t xml:space="preserve">Consequences of </w:t>
        </w:r>
        <w:proofErr w:type="spellStart"/>
        <w:r w:rsidR="007E03BB">
          <w:rPr>
            <w:rStyle w:val="Hyperlink"/>
          </w:rPr>
          <w:t>Favoritism</w:t>
        </w:r>
        <w:proofErr w:type="spellEnd"/>
        <w:r w:rsidR="007E03BB">
          <w:rPr>
            <w:rStyle w:val="Hyperlink"/>
          </w:rPr>
          <w:t xml:space="preserve"> with Your Children | Reader's Digest (rd.com)</w:t>
        </w:r>
      </w:hyperlink>
    </w:p>
    <w:p w14:paraId="3AABD62F" w14:textId="77777777" w:rsidR="007E03BB" w:rsidRDefault="00000000" w:rsidP="007E03BB">
      <w:hyperlink r:id="rId29" w:history="1">
        <w:r w:rsidR="007E03BB">
          <w:rPr>
            <w:rStyle w:val="Hyperlink"/>
          </w:rPr>
          <w:t>Is Passion Enough To Work Childcare? - Early Years Careers</w:t>
        </w:r>
      </w:hyperlink>
    </w:p>
    <w:p w14:paraId="6D449F04" w14:textId="77777777" w:rsidR="007E03BB" w:rsidRDefault="00000000" w:rsidP="007E03BB">
      <w:pPr>
        <w:rPr>
          <w:rStyle w:val="Hyperlink"/>
        </w:rPr>
      </w:pPr>
      <w:hyperlink r:id="rId30" w:history="1">
        <w:r w:rsidR="007E03BB">
          <w:rPr>
            <w:rStyle w:val="Hyperlink"/>
          </w:rPr>
          <w:t>UN Convention On The Rights Of The Child | Save the Children UK</w:t>
        </w:r>
      </w:hyperlink>
    </w:p>
    <w:p w14:paraId="7C954367" w14:textId="77777777" w:rsidR="007E03BB" w:rsidRDefault="00000000" w:rsidP="007E03BB">
      <w:pPr>
        <w:rPr>
          <w:rStyle w:val="Hyperlink"/>
        </w:rPr>
      </w:pPr>
      <w:hyperlink r:id="rId31" w:history="1">
        <w:r w:rsidR="007E03BB">
          <w:rPr>
            <w:rStyle w:val="Hyperlink"/>
          </w:rPr>
          <w:t xml:space="preserve">Planning for Children's Play and Learning | Meeting children’s needs </w:t>
        </w:r>
        <w:proofErr w:type="spellStart"/>
        <w:r w:rsidR="007E03BB">
          <w:rPr>
            <w:rStyle w:val="Hyperlink"/>
          </w:rPr>
          <w:t>i</w:t>
        </w:r>
        <w:proofErr w:type="spellEnd"/>
        <w:r w:rsidR="007E03BB">
          <w:rPr>
            <w:rStyle w:val="Hyperlink"/>
          </w:rPr>
          <w:t xml:space="preserve"> (taylorfrancis.com)</w:t>
        </w:r>
      </w:hyperlink>
    </w:p>
    <w:p w14:paraId="4E48B18C" w14:textId="77777777" w:rsidR="007E03BB" w:rsidRPr="003A6A3F" w:rsidRDefault="007E03BB">
      <w:pPr>
        <w:rPr>
          <w:b/>
          <w:bCs/>
        </w:rPr>
      </w:pPr>
    </w:p>
    <w:sectPr w:rsidR="007E03BB" w:rsidRPr="003A6A3F" w:rsidSect="003E2C96">
      <w:pgSz w:w="16838" w:h="11906" w:orient="landscape"/>
      <w:pgMar w:top="0" w:right="567" w:bottom="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57600"/>
    <w:multiLevelType w:val="hybridMultilevel"/>
    <w:tmpl w:val="474E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D847C8"/>
    <w:multiLevelType w:val="multilevel"/>
    <w:tmpl w:val="EA2A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41338"/>
    <w:multiLevelType w:val="hybridMultilevel"/>
    <w:tmpl w:val="E3EE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0981765">
    <w:abstractNumId w:val="2"/>
  </w:num>
  <w:num w:numId="2" w16cid:durableId="452292726">
    <w:abstractNumId w:val="0"/>
  </w:num>
  <w:num w:numId="3" w16cid:durableId="1099833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gutterAtTop/>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06"/>
    <w:rsid w:val="000134C7"/>
    <w:rsid w:val="0003075C"/>
    <w:rsid w:val="00046AF5"/>
    <w:rsid w:val="00062023"/>
    <w:rsid w:val="00076037"/>
    <w:rsid w:val="0008669E"/>
    <w:rsid w:val="00096678"/>
    <w:rsid w:val="000B13A4"/>
    <w:rsid w:val="000B16CD"/>
    <w:rsid w:val="000B7ED8"/>
    <w:rsid w:val="000C2C08"/>
    <w:rsid w:val="000D3894"/>
    <w:rsid w:val="000E5B32"/>
    <w:rsid w:val="000F383A"/>
    <w:rsid w:val="000F7478"/>
    <w:rsid w:val="001221F4"/>
    <w:rsid w:val="00126CEC"/>
    <w:rsid w:val="001441F2"/>
    <w:rsid w:val="00175E38"/>
    <w:rsid w:val="001831C9"/>
    <w:rsid w:val="001C1072"/>
    <w:rsid w:val="001C41B8"/>
    <w:rsid w:val="001D2625"/>
    <w:rsid w:val="001F4DB0"/>
    <w:rsid w:val="001F7BFB"/>
    <w:rsid w:val="00216175"/>
    <w:rsid w:val="002311A0"/>
    <w:rsid w:val="00240F0D"/>
    <w:rsid w:val="0024401B"/>
    <w:rsid w:val="00250B09"/>
    <w:rsid w:val="0026347D"/>
    <w:rsid w:val="00270FCD"/>
    <w:rsid w:val="00275E8B"/>
    <w:rsid w:val="00292CBE"/>
    <w:rsid w:val="002B4988"/>
    <w:rsid w:val="002C0221"/>
    <w:rsid w:val="002C524D"/>
    <w:rsid w:val="002E0057"/>
    <w:rsid w:val="002E01F5"/>
    <w:rsid w:val="002E3055"/>
    <w:rsid w:val="002E4292"/>
    <w:rsid w:val="002E7FED"/>
    <w:rsid w:val="002F5331"/>
    <w:rsid w:val="00310C08"/>
    <w:rsid w:val="00312380"/>
    <w:rsid w:val="0031564F"/>
    <w:rsid w:val="003258FB"/>
    <w:rsid w:val="00342865"/>
    <w:rsid w:val="0035702A"/>
    <w:rsid w:val="00371B1C"/>
    <w:rsid w:val="0037659C"/>
    <w:rsid w:val="00380885"/>
    <w:rsid w:val="00382BD0"/>
    <w:rsid w:val="00390D77"/>
    <w:rsid w:val="003973E3"/>
    <w:rsid w:val="003A096B"/>
    <w:rsid w:val="003A6A3F"/>
    <w:rsid w:val="003B1C5E"/>
    <w:rsid w:val="003D7D29"/>
    <w:rsid w:val="003E2C96"/>
    <w:rsid w:val="003E5A11"/>
    <w:rsid w:val="0041122B"/>
    <w:rsid w:val="0041438F"/>
    <w:rsid w:val="0043205C"/>
    <w:rsid w:val="00433569"/>
    <w:rsid w:val="00450E01"/>
    <w:rsid w:val="00453A21"/>
    <w:rsid w:val="0046081E"/>
    <w:rsid w:val="00472A1B"/>
    <w:rsid w:val="00472D3C"/>
    <w:rsid w:val="00475ACB"/>
    <w:rsid w:val="0048150E"/>
    <w:rsid w:val="004821B0"/>
    <w:rsid w:val="0048338A"/>
    <w:rsid w:val="0049078D"/>
    <w:rsid w:val="004920DD"/>
    <w:rsid w:val="00492BAD"/>
    <w:rsid w:val="004A7962"/>
    <w:rsid w:val="004A7B04"/>
    <w:rsid w:val="004C4D8D"/>
    <w:rsid w:val="004E7E66"/>
    <w:rsid w:val="004F1276"/>
    <w:rsid w:val="004F1666"/>
    <w:rsid w:val="005055BB"/>
    <w:rsid w:val="005129F3"/>
    <w:rsid w:val="0056204E"/>
    <w:rsid w:val="005656F5"/>
    <w:rsid w:val="00575236"/>
    <w:rsid w:val="005863F5"/>
    <w:rsid w:val="00595DBB"/>
    <w:rsid w:val="005979A4"/>
    <w:rsid w:val="005A2B06"/>
    <w:rsid w:val="005A6C9C"/>
    <w:rsid w:val="005B4586"/>
    <w:rsid w:val="005C37A8"/>
    <w:rsid w:val="005D2A7D"/>
    <w:rsid w:val="005D58D7"/>
    <w:rsid w:val="00604952"/>
    <w:rsid w:val="00636928"/>
    <w:rsid w:val="0064591F"/>
    <w:rsid w:val="006821E7"/>
    <w:rsid w:val="00687C57"/>
    <w:rsid w:val="00697634"/>
    <w:rsid w:val="006A32E7"/>
    <w:rsid w:val="006A3A97"/>
    <w:rsid w:val="006A7C10"/>
    <w:rsid w:val="006B1D3E"/>
    <w:rsid w:val="006B2CC3"/>
    <w:rsid w:val="006B3B36"/>
    <w:rsid w:val="006B633A"/>
    <w:rsid w:val="006C25A5"/>
    <w:rsid w:val="006C7BAE"/>
    <w:rsid w:val="006D1296"/>
    <w:rsid w:val="006D62CE"/>
    <w:rsid w:val="006E22CE"/>
    <w:rsid w:val="0070146A"/>
    <w:rsid w:val="00732CAE"/>
    <w:rsid w:val="00737F73"/>
    <w:rsid w:val="00745233"/>
    <w:rsid w:val="007468A4"/>
    <w:rsid w:val="00751F79"/>
    <w:rsid w:val="00766D56"/>
    <w:rsid w:val="00780F4B"/>
    <w:rsid w:val="00787533"/>
    <w:rsid w:val="007A0687"/>
    <w:rsid w:val="007B7515"/>
    <w:rsid w:val="007D687B"/>
    <w:rsid w:val="007E03BB"/>
    <w:rsid w:val="007E4FDA"/>
    <w:rsid w:val="008226A7"/>
    <w:rsid w:val="008227B0"/>
    <w:rsid w:val="0082455B"/>
    <w:rsid w:val="00830353"/>
    <w:rsid w:val="008441D4"/>
    <w:rsid w:val="00846C2E"/>
    <w:rsid w:val="00854434"/>
    <w:rsid w:val="008753A9"/>
    <w:rsid w:val="00880FA7"/>
    <w:rsid w:val="0088400E"/>
    <w:rsid w:val="00896289"/>
    <w:rsid w:val="008A2BA7"/>
    <w:rsid w:val="008D1A34"/>
    <w:rsid w:val="008D2DA4"/>
    <w:rsid w:val="00903A52"/>
    <w:rsid w:val="00910771"/>
    <w:rsid w:val="0092659D"/>
    <w:rsid w:val="009445F2"/>
    <w:rsid w:val="00974DFC"/>
    <w:rsid w:val="00980EA2"/>
    <w:rsid w:val="0099073F"/>
    <w:rsid w:val="00997A5D"/>
    <w:rsid w:val="009C4F1C"/>
    <w:rsid w:val="009D75E7"/>
    <w:rsid w:val="009E2342"/>
    <w:rsid w:val="00A03A46"/>
    <w:rsid w:val="00A06FDD"/>
    <w:rsid w:val="00A072E0"/>
    <w:rsid w:val="00A109B4"/>
    <w:rsid w:val="00A421C0"/>
    <w:rsid w:val="00A51CA4"/>
    <w:rsid w:val="00A62444"/>
    <w:rsid w:val="00A660AB"/>
    <w:rsid w:val="00A773C8"/>
    <w:rsid w:val="00A82155"/>
    <w:rsid w:val="00A97852"/>
    <w:rsid w:val="00AA2577"/>
    <w:rsid w:val="00AB0743"/>
    <w:rsid w:val="00AC0F79"/>
    <w:rsid w:val="00AC147A"/>
    <w:rsid w:val="00AC1908"/>
    <w:rsid w:val="00AC25C6"/>
    <w:rsid w:val="00AD1422"/>
    <w:rsid w:val="00AD33BC"/>
    <w:rsid w:val="00AD7C67"/>
    <w:rsid w:val="00AF1031"/>
    <w:rsid w:val="00AF305C"/>
    <w:rsid w:val="00B0332B"/>
    <w:rsid w:val="00B142B3"/>
    <w:rsid w:val="00B24259"/>
    <w:rsid w:val="00B666FE"/>
    <w:rsid w:val="00B87F26"/>
    <w:rsid w:val="00B90839"/>
    <w:rsid w:val="00BC4C1D"/>
    <w:rsid w:val="00BC7321"/>
    <w:rsid w:val="00BD39A9"/>
    <w:rsid w:val="00BF0D53"/>
    <w:rsid w:val="00BF2AA4"/>
    <w:rsid w:val="00C02130"/>
    <w:rsid w:val="00C022E1"/>
    <w:rsid w:val="00C059B7"/>
    <w:rsid w:val="00C15151"/>
    <w:rsid w:val="00C246EA"/>
    <w:rsid w:val="00C37DBA"/>
    <w:rsid w:val="00C433AC"/>
    <w:rsid w:val="00C51AD9"/>
    <w:rsid w:val="00C633FA"/>
    <w:rsid w:val="00C70CE0"/>
    <w:rsid w:val="00C73468"/>
    <w:rsid w:val="00C745E5"/>
    <w:rsid w:val="00C867EF"/>
    <w:rsid w:val="00CA48F4"/>
    <w:rsid w:val="00CD6838"/>
    <w:rsid w:val="00CE0278"/>
    <w:rsid w:val="00CF6FFB"/>
    <w:rsid w:val="00D01553"/>
    <w:rsid w:val="00D075B1"/>
    <w:rsid w:val="00D12A0C"/>
    <w:rsid w:val="00D141A8"/>
    <w:rsid w:val="00D313B2"/>
    <w:rsid w:val="00D326B7"/>
    <w:rsid w:val="00D40A1C"/>
    <w:rsid w:val="00D42B01"/>
    <w:rsid w:val="00D44E2A"/>
    <w:rsid w:val="00D46CF4"/>
    <w:rsid w:val="00D90DBC"/>
    <w:rsid w:val="00D95E3C"/>
    <w:rsid w:val="00D964EF"/>
    <w:rsid w:val="00DE3321"/>
    <w:rsid w:val="00DE5DBA"/>
    <w:rsid w:val="00E03FD1"/>
    <w:rsid w:val="00E15A78"/>
    <w:rsid w:val="00E31728"/>
    <w:rsid w:val="00E33BC5"/>
    <w:rsid w:val="00E35CBF"/>
    <w:rsid w:val="00E372AB"/>
    <w:rsid w:val="00E43BD8"/>
    <w:rsid w:val="00E44872"/>
    <w:rsid w:val="00E57A6D"/>
    <w:rsid w:val="00E61C84"/>
    <w:rsid w:val="00E633DC"/>
    <w:rsid w:val="00E639C9"/>
    <w:rsid w:val="00E66CF6"/>
    <w:rsid w:val="00E748C9"/>
    <w:rsid w:val="00E95DB3"/>
    <w:rsid w:val="00EA36CC"/>
    <w:rsid w:val="00EA3726"/>
    <w:rsid w:val="00EA6168"/>
    <w:rsid w:val="00EB673B"/>
    <w:rsid w:val="00EB7643"/>
    <w:rsid w:val="00EC7307"/>
    <w:rsid w:val="00ED27DC"/>
    <w:rsid w:val="00EE011A"/>
    <w:rsid w:val="00EF069A"/>
    <w:rsid w:val="00EF3B00"/>
    <w:rsid w:val="00F008D7"/>
    <w:rsid w:val="00F02FF2"/>
    <w:rsid w:val="00F37D53"/>
    <w:rsid w:val="00F40F58"/>
    <w:rsid w:val="00F46667"/>
    <w:rsid w:val="00F65ABA"/>
    <w:rsid w:val="00F8730A"/>
    <w:rsid w:val="00FA06C4"/>
    <w:rsid w:val="00FA65DA"/>
    <w:rsid w:val="00FB1957"/>
    <w:rsid w:val="00FC2E34"/>
    <w:rsid w:val="00FC324F"/>
    <w:rsid w:val="00FC4753"/>
    <w:rsid w:val="00FC7668"/>
    <w:rsid w:val="00FD17C5"/>
    <w:rsid w:val="00FD320E"/>
    <w:rsid w:val="00FE457F"/>
    <w:rsid w:val="00FE729D"/>
    <w:rsid w:val="00FE77C4"/>
    <w:rsid w:val="00FE7F2F"/>
    <w:rsid w:val="00FF4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F923"/>
  <w15:chartTrackingRefBased/>
  <w15:docId w15:val="{2612B7BD-A409-4CC9-866B-50ECBA51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3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6175"/>
    <w:rPr>
      <w:color w:val="0563C1" w:themeColor="hyperlink"/>
      <w:u w:val="single"/>
    </w:rPr>
  </w:style>
  <w:style w:type="character" w:styleId="UnresolvedMention">
    <w:name w:val="Unresolved Mention"/>
    <w:basedOn w:val="DefaultParagraphFont"/>
    <w:uiPriority w:val="99"/>
    <w:semiHidden/>
    <w:unhideWhenUsed/>
    <w:rsid w:val="00216175"/>
    <w:rPr>
      <w:color w:val="605E5C"/>
      <w:shd w:val="clear" w:color="auto" w:fill="E1DFDD"/>
    </w:rPr>
  </w:style>
  <w:style w:type="paragraph" w:styleId="ListParagraph">
    <w:name w:val="List Paragraph"/>
    <w:basedOn w:val="Normal"/>
    <w:uiPriority w:val="34"/>
    <w:qFormat/>
    <w:rsid w:val="00745233"/>
    <w:pPr>
      <w:ind w:left="720"/>
      <w:contextualSpacing/>
    </w:pPr>
  </w:style>
  <w:style w:type="character" w:customStyle="1" w:styleId="Heading1Char">
    <w:name w:val="Heading 1 Char"/>
    <w:basedOn w:val="DefaultParagraphFont"/>
    <w:link w:val="Heading1"/>
    <w:uiPriority w:val="9"/>
    <w:rsid w:val="00AD33B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D964EF"/>
    <w:pPr>
      <w:spacing w:after="240" w:line="240" w:lineRule="auto"/>
    </w:pPr>
  </w:style>
  <w:style w:type="character" w:styleId="FollowedHyperlink">
    <w:name w:val="FollowedHyperlink"/>
    <w:basedOn w:val="DefaultParagraphFont"/>
    <w:uiPriority w:val="99"/>
    <w:semiHidden/>
    <w:unhideWhenUsed/>
    <w:rsid w:val="00492BAD"/>
    <w:rPr>
      <w:color w:val="954F72" w:themeColor="followedHyperlink"/>
      <w:u w:val="single"/>
    </w:rPr>
  </w:style>
  <w:style w:type="character" w:styleId="Emphasis">
    <w:name w:val="Emphasis"/>
    <w:basedOn w:val="DefaultParagraphFont"/>
    <w:uiPriority w:val="20"/>
    <w:qFormat/>
    <w:rsid w:val="004833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56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yfs.info/articles.html/observation-hub/everything-you-need-to-know-about-observation-and-why-we-do-it-r213/" TargetMode="External"/><Relationship Id="rId18" Type="http://schemas.openxmlformats.org/officeDocument/2006/relationships/hyperlink" Target="https://ajph.aphapublications.org/doi/10.2105/AJPH.2021.306658" TargetMode="External"/><Relationship Id="rId26" Type="http://schemas.openxmlformats.org/officeDocument/2006/relationships/hyperlink" Target="https://cpdonline.co.uk/knowledge-base/care/effective-communication/" TargetMode="External"/><Relationship Id="rId3" Type="http://schemas.openxmlformats.org/officeDocument/2006/relationships/settings" Target="settings.xml"/><Relationship Id="rId21" Type="http://schemas.openxmlformats.org/officeDocument/2006/relationships/hyperlink" Target="https://www.tandfonline.com/doi/full/10.1080/02673843.2019.1660998" TargetMode="External"/><Relationship Id="rId7" Type="http://schemas.openxmlformats.org/officeDocument/2006/relationships/hyperlink" Target="https://doi.org/10.4324/9781315059051" TargetMode="External"/><Relationship Id="rId12" Type="http://schemas.openxmlformats.org/officeDocument/2006/relationships/hyperlink" Target="https://www.eyalliance.org.uk/news/2016/05/reflective-practice-way-being" TargetMode="External"/><Relationship Id="rId17" Type="http://schemas.openxmlformats.org/officeDocument/2006/relationships/hyperlink" Target="https://www.tandfonline.com/doi/full/10.1080/14754835.2021.2014795" TargetMode="External"/><Relationship Id="rId25" Type="http://schemas.openxmlformats.org/officeDocument/2006/relationships/hyperlink" Target="https://www.earlyyearscareers.com/eyc/effective-ways-to-manage-a-team/benefits-of-effective-team-workin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ntinued.com/early-childhood-education/articles/i-m-teacher-not-babysitter-22776" TargetMode="External"/><Relationship Id="rId20" Type="http://schemas.openxmlformats.org/officeDocument/2006/relationships/hyperlink" Target="https://journals.sagepub.com/doi/pdf/10.2304/ciec.2006.7.1.5" TargetMode="External"/><Relationship Id="rId29" Type="http://schemas.openxmlformats.org/officeDocument/2006/relationships/hyperlink" Target="https://www.earlyyearscareers.com/eyc/latest-news/is-passion-enough-to-work-childcare/" TargetMode="Externa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hyperlink" Target="https://www.earlyyearscareers.com/eyc/latest-news/reflective-practice/" TargetMode="External"/><Relationship Id="rId24" Type="http://schemas.openxmlformats.org/officeDocument/2006/relationships/hyperlink" Target="https://www.ncbi.nlm.nih.gov/books/NBK2637/"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10.1080/1350293X.2013.789194" TargetMode="External"/><Relationship Id="rId23" Type="http://schemas.openxmlformats.org/officeDocument/2006/relationships/hyperlink" Target="https://www.local.gov.uk/case-studies/doing-it-together-closing-gap-speech-language-and-communication-early-years" TargetMode="External"/><Relationship Id="rId28" Type="http://schemas.openxmlformats.org/officeDocument/2006/relationships/hyperlink" Target="https://www.rd.com/list/consequences-of-favoritism/" TargetMode="External"/><Relationship Id="rId10" Type="http://schemas.openxmlformats.org/officeDocument/2006/relationships/hyperlink" Target="https://ecampusontario.pressbooks.pub/reflectivepracticeinearlyyears/chapter/3-3-donald-schon/" TargetMode="External"/><Relationship Id="rId19" Type="http://schemas.openxmlformats.org/officeDocument/2006/relationships/hyperlink" Target="https://srhe.ac.uk/arc/17/0128.pdf" TargetMode="External"/><Relationship Id="rId31" Type="http://schemas.openxmlformats.org/officeDocument/2006/relationships/hyperlink" Target="https://www.taylorfrancis.com/books/mono/10.4324/9780203762080/planning-children-play-learning-jane-drake" TargetMode="External"/><Relationship Id="rId4" Type="http://schemas.openxmlformats.org/officeDocument/2006/relationships/webSettings" Target="webSettings.xml"/><Relationship Id="rId9" Type="http://schemas.openxmlformats.org/officeDocument/2006/relationships/hyperlink" Target="https://doi.org/10.1016/0260-6917(92)90059" TargetMode="External"/><Relationship Id="rId14" Type="http://schemas.openxmlformats.org/officeDocument/2006/relationships/hyperlink" Target="https://www.rasmussen.edu/student-experience/college-life/four-reasons-why-you-need-to-be-professional/" TargetMode="External"/><Relationship Id="rId22" Type="http://schemas.openxmlformats.org/officeDocument/2006/relationships/hyperlink" Target="https://help-for-early-years-providers.education.gov.uk/get-help-to-improve-your-practice/meeting-the-needs-of-all-children" TargetMode="External"/><Relationship Id="rId27" Type="http://schemas.openxmlformats.org/officeDocument/2006/relationships/hyperlink" Target="https://www.sec-ed.co.uk/best-practice/maintaining-your-professional-teaching-boundaries-1/" TargetMode="External"/><Relationship Id="rId30" Type="http://schemas.openxmlformats.org/officeDocument/2006/relationships/hyperlink" Target="https://www.savethechildren.org.uk/what-we-do/childrens-rights/united-nations-convention-of-the-rights-of-the-child" TargetMode="External"/><Relationship Id="rId8" Type="http://schemas.openxmlformats.org/officeDocument/2006/relationships/hyperlink" Target="https://shauncoffey.blog/2020/06/26/reflection-in-action-reflection-on-action-what-is-it-that-we-do-when-we-do-what-w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TotalTime>
  <Pages>4</Pages>
  <Words>927</Words>
  <Characters>5285</Characters>
  <Application>Microsoft Office Word</Application>
  <DocSecurity>0</DocSecurity>
  <Lines>44</Lines>
  <Paragraphs>12</Paragraphs>
  <ScaleCrop>false</ScaleCrop>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Aleisha Camille Johnson</dc:creator>
  <cp:keywords/>
  <dc:description/>
  <cp:lastModifiedBy>Aleisha Camille Johnson</cp:lastModifiedBy>
  <cp:revision>264</cp:revision>
  <dcterms:created xsi:type="dcterms:W3CDTF">2023-05-08T17:32:00Z</dcterms:created>
  <dcterms:modified xsi:type="dcterms:W3CDTF">2023-05-19T21:35:00Z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id="w71AFcP3"/&gt;&lt;style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