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59243E" w14:textId="06860B1D" w:rsidR="00B701DC" w:rsidRDefault="00FD5682">
      <w:pPr>
        <w:rPr>
          <w:lang w:val="en-US"/>
        </w:rPr>
      </w:pPr>
      <w:r>
        <w:rPr>
          <w:lang w:val="en-US"/>
        </w:rPr>
        <w:t xml:space="preserve">Study skills Portfolio – 50% of module </w:t>
      </w:r>
    </w:p>
    <w:p w14:paraId="5ED911DF" w14:textId="77777777" w:rsidR="00E12DBE" w:rsidRDefault="00E12DBE">
      <w:pPr>
        <w:rPr>
          <w:lang w:val="en-US"/>
        </w:rPr>
      </w:pPr>
    </w:p>
    <w:p w14:paraId="5F6505EA" w14:textId="7410FDD6" w:rsidR="00ED2BA2" w:rsidRDefault="00ED2BA2" w:rsidP="00E12DBE">
      <w:pPr>
        <w:pStyle w:val="ListParagraph"/>
        <w:numPr>
          <w:ilvl w:val="0"/>
          <w:numId w:val="9"/>
        </w:numPr>
        <w:rPr>
          <w:lang w:val="en-US"/>
        </w:rPr>
      </w:pPr>
      <w:r w:rsidRPr="00F10B3E">
        <w:rPr>
          <w:b/>
          <w:bCs/>
          <w:lang w:val="en-US"/>
        </w:rPr>
        <w:t xml:space="preserve">Paraphrase </w:t>
      </w:r>
      <w:r w:rsidR="00E12DBE" w:rsidRPr="00F10B3E">
        <w:rPr>
          <w:b/>
          <w:bCs/>
          <w:lang w:val="en-US"/>
        </w:rPr>
        <w:t>a section from the article given</w:t>
      </w:r>
      <w:r w:rsidR="00E12DBE" w:rsidRPr="00E12DBE">
        <w:rPr>
          <w:lang w:val="en-US"/>
        </w:rPr>
        <w:t>:</w:t>
      </w:r>
    </w:p>
    <w:p w14:paraId="4AE6FB05" w14:textId="5B14EA08" w:rsidR="00E12DBE" w:rsidRDefault="00E12DBE" w:rsidP="00E12DBE">
      <w:pPr>
        <w:rPr>
          <w:lang w:val="en-US"/>
        </w:rPr>
      </w:pPr>
    </w:p>
    <w:p w14:paraId="4C631E2E" w14:textId="6998A219" w:rsidR="00E12DBE" w:rsidRDefault="00764CEE" w:rsidP="00E12DBE">
      <w:pPr>
        <w:rPr>
          <w:lang w:val="en-US"/>
        </w:rPr>
      </w:pPr>
      <w:r>
        <w:rPr>
          <w:lang w:val="en-US"/>
        </w:rPr>
        <w:t>Post-traumatic stress disorder (PTSD)</w:t>
      </w:r>
    </w:p>
    <w:p w14:paraId="76709FCD" w14:textId="671782A0" w:rsidR="00EF6FB0" w:rsidRDefault="004C7E3C" w:rsidP="0012590F">
      <w:pPr>
        <w:ind w:firstLine="720"/>
        <w:rPr>
          <w:lang w:val="en-US"/>
        </w:rPr>
      </w:pPr>
      <w:r>
        <w:rPr>
          <w:lang w:val="en-US"/>
        </w:rPr>
        <w:t>By definition</w:t>
      </w:r>
      <w:r w:rsidR="00510F1E">
        <w:rPr>
          <w:lang w:val="en-US"/>
        </w:rPr>
        <w:t>, PTSD</w:t>
      </w:r>
      <w:r>
        <w:rPr>
          <w:lang w:val="en-US"/>
        </w:rPr>
        <w:t xml:space="preserve"> </w:t>
      </w:r>
      <w:r w:rsidR="00B20881">
        <w:rPr>
          <w:lang w:val="en-US"/>
        </w:rPr>
        <w:t xml:space="preserve">is </w:t>
      </w:r>
      <w:r>
        <w:rPr>
          <w:lang w:val="en-US"/>
        </w:rPr>
        <w:t>“</w:t>
      </w:r>
      <w:r w:rsidR="00FA41AA">
        <w:rPr>
          <w:lang w:val="en-US"/>
        </w:rPr>
        <w:t xml:space="preserve">an anxiety disorder that occurs in response to an extreme </w:t>
      </w:r>
      <w:r w:rsidR="00C55318">
        <w:rPr>
          <w:lang w:val="en-US"/>
        </w:rPr>
        <w:t>psychological or physical trauma outside the range of normal human experience” (Thompson</w:t>
      </w:r>
      <w:r w:rsidR="00D008CF">
        <w:rPr>
          <w:lang w:val="en-US"/>
        </w:rPr>
        <w:t>, 1997)</w:t>
      </w:r>
      <w:r w:rsidR="00510F1E">
        <w:rPr>
          <w:lang w:val="en-US"/>
        </w:rPr>
        <w:t xml:space="preserve"> a</w:t>
      </w:r>
      <w:r w:rsidR="003309D5">
        <w:rPr>
          <w:lang w:val="en-US"/>
        </w:rPr>
        <w:t>nd</w:t>
      </w:r>
      <w:r w:rsidR="00D008CF">
        <w:rPr>
          <w:lang w:val="en-US"/>
        </w:rPr>
        <w:t xml:space="preserve"> is commonly associated as a result of war</w:t>
      </w:r>
      <w:r w:rsidR="00510F1E">
        <w:rPr>
          <w:lang w:val="en-US"/>
        </w:rPr>
        <w:t>. T</w:t>
      </w:r>
      <w:r w:rsidR="003309D5">
        <w:rPr>
          <w:lang w:val="en-US"/>
        </w:rPr>
        <w:t>hroughout the first world war this disorder was known as “shell shock</w:t>
      </w:r>
      <w:r w:rsidR="00510F1E">
        <w:rPr>
          <w:lang w:val="en-US"/>
        </w:rPr>
        <w:t>,</w:t>
      </w:r>
      <w:r w:rsidR="003309D5">
        <w:rPr>
          <w:lang w:val="en-US"/>
        </w:rPr>
        <w:t xml:space="preserve">” and later after the second world war developed into </w:t>
      </w:r>
      <w:r w:rsidR="008B128D">
        <w:rPr>
          <w:lang w:val="en-US"/>
        </w:rPr>
        <w:t>“traumatic neurosis</w:t>
      </w:r>
      <w:r w:rsidR="00510F1E">
        <w:rPr>
          <w:lang w:val="en-US"/>
        </w:rPr>
        <w:t>,</w:t>
      </w:r>
      <w:r w:rsidR="008B128D">
        <w:rPr>
          <w:lang w:val="en-US"/>
        </w:rPr>
        <w:t xml:space="preserve">” until its common name PTSD was given </w:t>
      </w:r>
      <w:r w:rsidR="00A153E8">
        <w:rPr>
          <w:lang w:val="en-US"/>
        </w:rPr>
        <w:t>after the Vietnam War in the 1980’s.</w:t>
      </w:r>
      <w:r w:rsidR="00B20881">
        <w:rPr>
          <w:lang w:val="en-US"/>
        </w:rPr>
        <w:t xml:space="preserve"> W</w:t>
      </w:r>
      <w:r w:rsidR="0004359F">
        <w:rPr>
          <w:lang w:val="en-US"/>
        </w:rPr>
        <w:t xml:space="preserve">e now know that many factors can cause this disorder </w:t>
      </w:r>
      <w:r w:rsidR="008E5F3C">
        <w:rPr>
          <w:lang w:val="en-US"/>
        </w:rPr>
        <w:t>from physical threats, witnessing life threatening events or being involved in natural</w:t>
      </w:r>
      <w:r w:rsidR="00510F1E">
        <w:rPr>
          <w:lang w:val="en-US"/>
        </w:rPr>
        <w:t xml:space="preserve"> or man-made</w:t>
      </w:r>
      <w:r w:rsidR="008E5F3C">
        <w:rPr>
          <w:lang w:val="en-US"/>
        </w:rPr>
        <w:t xml:space="preserve"> disasters </w:t>
      </w:r>
      <w:r w:rsidR="00AC4A74">
        <w:rPr>
          <w:lang w:val="en-US"/>
        </w:rPr>
        <w:t>such as the Hillsborough disaster</w:t>
      </w:r>
      <w:r w:rsidR="00CA26D4">
        <w:rPr>
          <w:lang w:val="en-US"/>
        </w:rPr>
        <w:t xml:space="preserve"> can cause sufficient trauma leading to the onset of this disorder.</w:t>
      </w:r>
      <w:r w:rsidR="00C357D6">
        <w:rPr>
          <w:lang w:val="en-US"/>
        </w:rPr>
        <w:t xml:space="preserve"> </w:t>
      </w:r>
    </w:p>
    <w:p w14:paraId="09C77A77" w14:textId="6B1DE79C" w:rsidR="00EF6FB0" w:rsidRDefault="00447201" w:rsidP="0012590F">
      <w:pPr>
        <w:ind w:firstLine="720"/>
        <w:rPr>
          <w:lang w:val="en-US"/>
        </w:rPr>
      </w:pPr>
      <w:r>
        <w:rPr>
          <w:lang w:val="en-US"/>
        </w:rPr>
        <w:t>Sometimes occurring immediately, weeks, months or sometimes years after the event,</w:t>
      </w:r>
      <w:r w:rsidR="00275722">
        <w:rPr>
          <w:lang w:val="en-US"/>
        </w:rPr>
        <w:t xml:space="preserve"> spotted through </w:t>
      </w:r>
      <w:r w:rsidR="00275722" w:rsidRPr="007B1F48">
        <w:t>behavio</w:t>
      </w:r>
      <w:r w:rsidR="000F0FF2" w:rsidRPr="007B1F48">
        <w:t>u</w:t>
      </w:r>
      <w:r w:rsidR="00275722" w:rsidRPr="007B1F48">
        <w:t>rs</w:t>
      </w:r>
      <w:r w:rsidR="00275722">
        <w:rPr>
          <w:lang w:val="en-US"/>
        </w:rPr>
        <w:t xml:space="preserve"> fro</w:t>
      </w:r>
      <w:r w:rsidR="0012590F">
        <w:rPr>
          <w:lang w:val="en-US"/>
        </w:rPr>
        <w:t>m:</w:t>
      </w:r>
      <w:r w:rsidR="00275722">
        <w:rPr>
          <w:lang w:val="en-US"/>
        </w:rPr>
        <w:t xml:space="preserve"> </w:t>
      </w:r>
      <w:r w:rsidR="005F5BE2">
        <w:rPr>
          <w:lang w:val="en-US"/>
        </w:rPr>
        <w:t xml:space="preserve">an increase in arousal </w:t>
      </w:r>
      <w:r w:rsidR="00E55FA7">
        <w:rPr>
          <w:lang w:val="en-US"/>
        </w:rPr>
        <w:t>shown through episodes of aggression, panic attacks</w:t>
      </w:r>
      <w:r w:rsidR="00CD6C1E">
        <w:rPr>
          <w:lang w:val="en-US"/>
        </w:rPr>
        <w:t>,</w:t>
      </w:r>
      <w:r w:rsidR="00E55FA7">
        <w:rPr>
          <w:lang w:val="en-US"/>
        </w:rPr>
        <w:t xml:space="preserve"> anxiety, insomnia and </w:t>
      </w:r>
      <w:r w:rsidR="00AE16C3">
        <w:rPr>
          <w:lang w:val="en-US"/>
        </w:rPr>
        <w:t>lack of concentration. Avoidance behaviors leading to repression</w:t>
      </w:r>
      <w:r w:rsidR="00DC142B">
        <w:rPr>
          <w:lang w:val="en-US"/>
        </w:rPr>
        <w:t>,</w:t>
      </w:r>
      <w:r w:rsidR="00AE16C3">
        <w:rPr>
          <w:lang w:val="en-US"/>
        </w:rPr>
        <w:t xml:space="preserve"> as sufferers will avoid </w:t>
      </w:r>
      <w:r w:rsidR="00DF4193">
        <w:rPr>
          <w:lang w:val="en-US"/>
        </w:rPr>
        <w:t>an</w:t>
      </w:r>
      <w:r w:rsidR="002A0DC8">
        <w:rPr>
          <w:lang w:val="en-US"/>
        </w:rPr>
        <w:t>y</w:t>
      </w:r>
      <w:r w:rsidR="00DF4193">
        <w:rPr>
          <w:lang w:val="en-US"/>
        </w:rPr>
        <w:t xml:space="preserve"> triggers of events and start to </w:t>
      </w:r>
      <w:r w:rsidR="00991E22">
        <w:rPr>
          <w:lang w:val="en-US"/>
        </w:rPr>
        <w:t>lose the ability to recall events accurately in order to cope</w:t>
      </w:r>
      <w:r w:rsidR="000F0FF2">
        <w:rPr>
          <w:lang w:val="en-US"/>
        </w:rPr>
        <w:t>,</w:t>
      </w:r>
      <w:r w:rsidR="00C13588">
        <w:rPr>
          <w:lang w:val="en-US"/>
        </w:rPr>
        <w:t xml:space="preserve"> but this could then lower the ability </w:t>
      </w:r>
      <w:r w:rsidR="00C344B8">
        <w:rPr>
          <w:lang w:val="en-US"/>
        </w:rPr>
        <w:t xml:space="preserve">to </w:t>
      </w:r>
      <w:r w:rsidR="000F0FF2">
        <w:rPr>
          <w:lang w:val="en-US"/>
        </w:rPr>
        <w:t>remove</w:t>
      </w:r>
      <w:r w:rsidR="00C344B8">
        <w:rPr>
          <w:lang w:val="en-US"/>
        </w:rPr>
        <w:t xml:space="preserve"> the associated responses </w:t>
      </w:r>
      <w:r w:rsidR="00E14489">
        <w:rPr>
          <w:lang w:val="en-US"/>
        </w:rPr>
        <w:t>by forcing them to think about and learn</w:t>
      </w:r>
      <w:r w:rsidR="00740D47">
        <w:rPr>
          <w:lang w:val="en-US"/>
        </w:rPr>
        <w:t>ing their own</w:t>
      </w:r>
      <w:r w:rsidR="00E14489">
        <w:rPr>
          <w:lang w:val="en-US"/>
        </w:rPr>
        <w:t xml:space="preserve"> coping mechanisms</w:t>
      </w:r>
      <w:r w:rsidR="00740D47">
        <w:rPr>
          <w:lang w:val="en-US"/>
        </w:rPr>
        <w:t>.</w:t>
      </w:r>
      <w:r w:rsidR="00E10154">
        <w:rPr>
          <w:lang w:val="en-US"/>
        </w:rPr>
        <w:t xml:space="preserve"> Another </w:t>
      </w:r>
      <w:r w:rsidR="0060399F">
        <w:rPr>
          <w:lang w:val="en-US"/>
        </w:rPr>
        <w:t xml:space="preserve">form of PTSD is </w:t>
      </w:r>
      <w:r w:rsidR="0060399F" w:rsidRPr="007B1F48">
        <w:t>signa</w:t>
      </w:r>
      <w:r w:rsidR="000F0FF2" w:rsidRPr="007B1F48">
        <w:t>l</w:t>
      </w:r>
      <w:r w:rsidR="0060399F" w:rsidRPr="007B1F48">
        <w:t>led</w:t>
      </w:r>
      <w:r w:rsidR="0060399F">
        <w:rPr>
          <w:lang w:val="en-US"/>
        </w:rPr>
        <w:t xml:space="preserve"> through the onset of flashbacks </w:t>
      </w:r>
      <w:r w:rsidR="0098441A">
        <w:rPr>
          <w:lang w:val="en-US"/>
        </w:rPr>
        <w:t>making the suffer</w:t>
      </w:r>
      <w:r w:rsidR="00510F1E">
        <w:rPr>
          <w:lang w:val="en-US"/>
        </w:rPr>
        <w:t>er</w:t>
      </w:r>
      <w:r w:rsidR="0098441A">
        <w:rPr>
          <w:lang w:val="en-US"/>
        </w:rPr>
        <w:t xml:space="preserve"> re</w:t>
      </w:r>
      <w:r w:rsidR="00623614">
        <w:rPr>
          <w:lang w:val="en-US"/>
        </w:rPr>
        <w:t>-</w:t>
      </w:r>
      <w:r w:rsidR="0098441A">
        <w:rPr>
          <w:lang w:val="en-US"/>
        </w:rPr>
        <w:t xml:space="preserve">visit the trauma </w:t>
      </w:r>
      <w:r w:rsidR="00283CDA">
        <w:rPr>
          <w:lang w:val="en-US"/>
        </w:rPr>
        <w:t xml:space="preserve">through daytime memories or during their sleep and cause </w:t>
      </w:r>
      <w:r w:rsidR="00D001FB">
        <w:rPr>
          <w:lang w:val="en-US"/>
        </w:rPr>
        <w:t>insomnia as patients fear sleep knowing they</w:t>
      </w:r>
      <w:r w:rsidR="00D601C3">
        <w:rPr>
          <w:lang w:val="en-US"/>
        </w:rPr>
        <w:t>’</w:t>
      </w:r>
      <w:r w:rsidR="00D001FB">
        <w:rPr>
          <w:lang w:val="en-US"/>
        </w:rPr>
        <w:t xml:space="preserve">re likely </w:t>
      </w:r>
      <w:r w:rsidR="00D96886">
        <w:rPr>
          <w:lang w:val="en-US"/>
        </w:rPr>
        <w:t xml:space="preserve">to </w:t>
      </w:r>
      <w:r w:rsidR="00D001FB">
        <w:rPr>
          <w:lang w:val="en-US"/>
        </w:rPr>
        <w:t>visit the horrors once more.</w:t>
      </w:r>
    </w:p>
    <w:p w14:paraId="5E9A6656" w14:textId="33062900" w:rsidR="00EF6FB0" w:rsidRDefault="00BD7A89" w:rsidP="0012590F">
      <w:pPr>
        <w:ind w:firstLine="720"/>
        <w:rPr>
          <w:lang w:val="en-US"/>
        </w:rPr>
      </w:pPr>
      <w:r>
        <w:rPr>
          <w:lang w:val="en-US"/>
        </w:rPr>
        <w:t xml:space="preserve">Having </w:t>
      </w:r>
      <w:r w:rsidR="00C17889">
        <w:rPr>
          <w:lang w:val="en-US"/>
        </w:rPr>
        <w:t xml:space="preserve">historically </w:t>
      </w:r>
      <w:r>
        <w:rPr>
          <w:lang w:val="en-US"/>
        </w:rPr>
        <w:t xml:space="preserve">been explained largely through </w:t>
      </w:r>
      <w:r w:rsidR="00747072">
        <w:rPr>
          <w:lang w:val="en-US"/>
        </w:rPr>
        <w:t xml:space="preserve">environmental factors </w:t>
      </w:r>
      <w:r w:rsidR="00CB561A">
        <w:rPr>
          <w:lang w:val="en-US"/>
        </w:rPr>
        <w:t xml:space="preserve">involving </w:t>
      </w:r>
      <w:r w:rsidR="00CB561A" w:rsidRPr="00D96886">
        <w:t>traumati</w:t>
      </w:r>
      <w:r w:rsidR="00D96886" w:rsidRPr="00D96886">
        <w:t>s</w:t>
      </w:r>
      <w:r w:rsidR="00CB561A" w:rsidRPr="00D96886">
        <w:t>ing</w:t>
      </w:r>
      <w:r w:rsidR="00CB561A">
        <w:rPr>
          <w:lang w:val="en-US"/>
        </w:rPr>
        <w:t xml:space="preserve"> events</w:t>
      </w:r>
      <w:r w:rsidR="00C17889">
        <w:rPr>
          <w:lang w:val="en-US"/>
        </w:rPr>
        <w:t xml:space="preserve">, </w:t>
      </w:r>
      <w:r w:rsidR="00A01D36">
        <w:rPr>
          <w:lang w:val="en-US"/>
        </w:rPr>
        <w:t xml:space="preserve">researchers have found that </w:t>
      </w:r>
      <w:r w:rsidR="00C17889">
        <w:rPr>
          <w:lang w:val="en-US"/>
        </w:rPr>
        <w:t>other factors</w:t>
      </w:r>
      <w:r w:rsidR="006C1A55">
        <w:rPr>
          <w:lang w:val="en-US"/>
        </w:rPr>
        <w:t xml:space="preserve"> like individual differences</w:t>
      </w:r>
      <w:r w:rsidR="00C17889">
        <w:rPr>
          <w:lang w:val="en-US"/>
        </w:rPr>
        <w:t xml:space="preserve"> must also be involved as not everyone develops </w:t>
      </w:r>
      <w:r w:rsidR="00A01D36">
        <w:rPr>
          <w:lang w:val="en-US"/>
        </w:rPr>
        <w:t xml:space="preserve">PTSD, other researchers </w:t>
      </w:r>
      <w:r w:rsidR="002A3B49">
        <w:rPr>
          <w:lang w:val="en-US"/>
        </w:rPr>
        <w:t xml:space="preserve">would argue that </w:t>
      </w:r>
      <w:r w:rsidR="00C63E6C">
        <w:rPr>
          <w:lang w:val="en-US"/>
        </w:rPr>
        <w:t xml:space="preserve">support networks play a key role in recovery from friends, family and support groups. </w:t>
      </w:r>
    </w:p>
    <w:p w14:paraId="6FB6E742" w14:textId="7A687AA9" w:rsidR="000859ED" w:rsidRDefault="00D7110C" w:rsidP="0012590F">
      <w:pPr>
        <w:ind w:firstLine="360"/>
        <w:rPr>
          <w:lang w:val="en-US"/>
        </w:rPr>
      </w:pPr>
      <w:r>
        <w:rPr>
          <w:lang w:val="en-US"/>
        </w:rPr>
        <w:t>One study</w:t>
      </w:r>
      <w:r w:rsidR="00486925">
        <w:rPr>
          <w:lang w:val="en-US"/>
        </w:rPr>
        <w:t>’s findings</w:t>
      </w:r>
      <w:r>
        <w:rPr>
          <w:lang w:val="en-US"/>
        </w:rPr>
        <w:t xml:space="preserve"> </w:t>
      </w:r>
      <w:r w:rsidR="00486925">
        <w:rPr>
          <w:lang w:val="en-US"/>
        </w:rPr>
        <w:t xml:space="preserve">created by </w:t>
      </w:r>
      <w:r w:rsidR="00FE67B9">
        <w:rPr>
          <w:lang w:val="en-US"/>
        </w:rPr>
        <w:t>(</w:t>
      </w:r>
      <w:r w:rsidR="004430F1">
        <w:rPr>
          <w:lang w:val="en-US"/>
        </w:rPr>
        <w:t>N</w:t>
      </w:r>
      <w:r w:rsidR="001A65B2">
        <w:rPr>
          <w:lang w:val="en-US"/>
        </w:rPr>
        <w:t>VV</w:t>
      </w:r>
      <w:r w:rsidR="00FE67B9">
        <w:rPr>
          <w:lang w:val="en-US"/>
        </w:rPr>
        <w:t xml:space="preserve">RS, 1990 in </w:t>
      </w:r>
      <w:r w:rsidR="00486925">
        <w:rPr>
          <w:lang w:val="en-US"/>
        </w:rPr>
        <w:t>Dobbs 2009)</w:t>
      </w:r>
      <w:r w:rsidR="006E26EC">
        <w:rPr>
          <w:lang w:val="en-US"/>
        </w:rPr>
        <w:t>, has been criticized for being outdate</w:t>
      </w:r>
      <w:r w:rsidR="009950F5">
        <w:rPr>
          <w:lang w:val="en-US"/>
        </w:rPr>
        <w:t xml:space="preserve">d or faulty due to the misdiagnosis of PTSD, he found that </w:t>
      </w:r>
      <w:r w:rsidR="0063498E">
        <w:rPr>
          <w:lang w:val="en-US"/>
        </w:rPr>
        <w:t xml:space="preserve">out of 1000 men returning from the </w:t>
      </w:r>
      <w:r w:rsidR="00BD008C">
        <w:rPr>
          <w:lang w:val="en-US"/>
        </w:rPr>
        <w:t xml:space="preserve">Vietnam war 31% </w:t>
      </w:r>
      <w:r w:rsidR="00DA378B">
        <w:rPr>
          <w:lang w:val="en-US"/>
        </w:rPr>
        <w:t xml:space="preserve">had accounted </w:t>
      </w:r>
      <w:r w:rsidR="00D230B1">
        <w:rPr>
          <w:lang w:val="en-US"/>
        </w:rPr>
        <w:t>PTSD incidences. However, when re</w:t>
      </w:r>
      <w:r w:rsidR="00E35A92">
        <w:rPr>
          <w:lang w:val="en-US"/>
        </w:rPr>
        <w:t>-</w:t>
      </w:r>
      <w:r w:rsidR="00D230B1" w:rsidRPr="00310792">
        <w:t>analysed</w:t>
      </w:r>
      <w:r w:rsidR="00D230B1">
        <w:rPr>
          <w:lang w:val="en-US"/>
        </w:rPr>
        <w:t xml:space="preserve"> </w:t>
      </w:r>
      <w:r w:rsidR="001A44A6">
        <w:rPr>
          <w:lang w:val="en-US"/>
        </w:rPr>
        <w:t>by (Dohrenwe</w:t>
      </w:r>
      <w:r w:rsidR="00395FFF">
        <w:rPr>
          <w:lang w:val="en-US"/>
        </w:rPr>
        <w:t xml:space="preserve">nd, 2006, in Dobbs,2009), this was significantly reduced </w:t>
      </w:r>
      <w:r w:rsidR="007A69F1">
        <w:rPr>
          <w:lang w:val="en-US"/>
        </w:rPr>
        <w:t xml:space="preserve">to 9%, this was also </w:t>
      </w:r>
      <w:r w:rsidR="007A69F1" w:rsidRPr="00D74A8C">
        <w:t>critici</w:t>
      </w:r>
      <w:r w:rsidR="00FE6D2D" w:rsidRPr="00D74A8C">
        <w:t>sed</w:t>
      </w:r>
      <w:r w:rsidR="00FE6D2D">
        <w:rPr>
          <w:lang w:val="en-US"/>
        </w:rPr>
        <w:t xml:space="preserve"> </w:t>
      </w:r>
      <w:r w:rsidR="00CE793E">
        <w:rPr>
          <w:lang w:val="en-US"/>
        </w:rPr>
        <w:t>in McNally’s report</w:t>
      </w:r>
      <w:r w:rsidR="001C0370">
        <w:rPr>
          <w:lang w:val="en-US"/>
        </w:rPr>
        <w:t>, who only considered ‘clinically significant impairment’ dropping these figures to 5.4</w:t>
      </w:r>
      <w:r w:rsidR="0050640F">
        <w:rPr>
          <w:lang w:val="en-US"/>
        </w:rPr>
        <w:t>%</w:t>
      </w:r>
      <w:r w:rsidR="00C96FDF">
        <w:rPr>
          <w:lang w:val="en-US"/>
        </w:rPr>
        <w:t>,</w:t>
      </w:r>
      <w:r w:rsidR="0050640F">
        <w:rPr>
          <w:lang w:val="en-US"/>
        </w:rPr>
        <w:t xml:space="preserve"> and so we can see that </w:t>
      </w:r>
      <w:r w:rsidR="0026540D">
        <w:rPr>
          <w:lang w:val="en-US"/>
        </w:rPr>
        <w:t xml:space="preserve">the diagnosis of PTSD is highly problematic </w:t>
      </w:r>
      <w:r w:rsidR="00264097">
        <w:rPr>
          <w:lang w:val="en-US"/>
        </w:rPr>
        <w:t>because we also assume that the patients memory of the event is accurate</w:t>
      </w:r>
      <w:r w:rsidR="00CD6C1E">
        <w:rPr>
          <w:lang w:val="en-US"/>
        </w:rPr>
        <w:t>.</w:t>
      </w:r>
      <w:r w:rsidR="00610985">
        <w:rPr>
          <w:lang w:val="en-US"/>
        </w:rPr>
        <w:t xml:space="preserve"> </w:t>
      </w:r>
      <w:r w:rsidR="00CD6C1E">
        <w:rPr>
          <w:lang w:val="en-US"/>
        </w:rPr>
        <w:t>W</w:t>
      </w:r>
      <w:r w:rsidR="00610985">
        <w:rPr>
          <w:lang w:val="en-US"/>
        </w:rPr>
        <w:t>hereas</w:t>
      </w:r>
      <w:r w:rsidR="00CD6C1E">
        <w:rPr>
          <w:lang w:val="en-US"/>
        </w:rPr>
        <w:t>,</w:t>
      </w:r>
      <w:r w:rsidR="00610985">
        <w:rPr>
          <w:lang w:val="en-US"/>
        </w:rPr>
        <w:t xml:space="preserve"> we know from researchers such as Loftus</w:t>
      </w:r>
      <w:r w:rsidR="00873B03">
        <w:rPr>
          <w:lang w:val="en-US"/>
        </w:rPr>
        <w:t>, memory can be unreliable especially in cases of trauma</w:t>
      </w:r>
      <w:r w:rsidR="00F109FE">
        <w:rPr>
          <w:lang w:val="en-US"/>
        </w:rPr>
        <w:t xml:space="preserve">. </w:t>
      </w:r>
      <w:r w:rsidR="005713A1">
        <w:rPr>
          <w:lang w:val="en-US"/>
        </w:rPr>
        <w:t>Also,</w:t>
      </w:r>
      <w:r w:rsidR="00F109FE">
        <w:rPr>
          <w:lang w:val="en-US"/>
        </w:rPr>
        <w:t xml:space="preserve"> </w:t>
      </w:r>
      <w:r w:rsidR="00AE6A4D">
        <w:rPr>
          <w:lang w:val="en-US"/>
        </w:rPr>
        <w:t>researchers like McN</w:t>
      </w:r>
      <w:r w:rsidR="00270E19">
        <w:rPr>
          <w:lang w:val="en-US"/>
        </w:rPr>
        <w:t xml:space="preserve">ally (2003) believe that veteran PTSD </w:t>
      </w:r>
      <w:r w:rsidR="00B955FE">
        <w:rPr>
          <w:lang w:val="en-US"/>
        </w:rPr>
        <w:t xml:space="preserve">patients who experience ‘late-onset’ of PTSD may be </w:t>
      </w:r>
      <w:r w:rsidR="00785DC9">
        <w:rPr>
          <w:lang w:val="en-US"/>
        </w:rPr>
        <w:t xml:space="preserve">attributing </w:t>
      </w:r>
      <w:r w:rsidR="00573C21">
        <w:rPr>
          <w:lang w:val="en-US"/>
        </w:rPr>
        <w:t>other disorders like anxiety or depression</w:t>
      </w:r>
      <w:r w:rsidR="00510F1E">
        <w:rPr>
          <w:lang w:val="en-US"/>
        </w:rPr>
        <w:t>,</w:t>
      </w:r>
      <w:r w:rsidR="00573C21">
        <w:rPr>
          <w:lang w:val="en-US"/>
        </w:rPr>
        <w:t xml:space="preserve"> </w:t>
      </w:r>
      <w:r w:rsidR="000859ED">
        <w:rPr>
          <w:lang w:val="en-US"/>
        </w:rPr>
        <w:t>to what could be unconsciously fabricated</w:t>
      </w:r>
      <w:r w:rsidR="00714ACF">
        <w:rPr>
          <w:lang w:val="en-US"/>
        </w:rPr>
        <w:t xml:space="preserve">. Another major criticism from recent studies show that </w:t>
      </w:r>
      <w:r w:rsidR="00DC6BD3">
        <w:rPr>
          <w:lang w:val="en-US"/>
        </w:rPr>
        <w:t xml:space="preserve">veterans who have suffered brain </w:t>
      </w:r>
      <w:r w:rsidR="00FA12A5">
        <w:rPr>
          <w:lang w:val="en-US"/>
        </w:rPr>
        <w:t>injur</w:t>
      </w:r>
      <w:r w:rsidR="009C359E">
        <w:rPr>
          <w:lang w:val="en-US"/>
        </w:rPr>
        <w:t>ies</w:t>
      </w:r>
      <w:r w:rsidR="00DC6BD3">
        <w:rPr>
          <w:lang w:val="en-US"/>
        </w:rPr>
        <w:t xml:space="preserve"> from being at war show virtually identical </w:t>
      </w:r>
      <w:r w:rsidR="00200B39">
        <w:rPr>
          <w:lang w:val="en-US"/>
        </w:rPr>
        <w:t xml:space="preserve">symptoms </w:t>
      </w:r>
      <w:r w:rsidR="00285F7D">
        <w:rPr>
          <w:lang w:val="en-US"/>
        </w:rPr>
        <w:t>leading to further misdiagnosis and treatment of the disorder.</w:t>
      </w:r>
    </w:p>
    <w:p w14:paraId="0E1D66FE" w14:textId="77777777" w:rsidR="00C357D6" w:rsidRPr="00E12DBE" w:rsidRDefault="00C357D6" w:rsidP="00E12DBE">
      <w:pPr>
        <w:rPr>
          <w:lang w:val="en-US"/>
        </w:rPr>
      </w:pPr>
    </w:p>
    <w:p w14:paraId="48952AF8" w14:textId="62876429" w:rsidR="00E12DBE" w:rsidRDefault="00E12DBE">
      <w:pPr>
        <w:rPr>
          <w:lang w:val="en-US"/>
        </w:rPr>
      </w:pPr>
    </w:p>
    <w:p w14:paraId="7F1A56C7" w14:textId="77777777" w:rsidR="00AE3D75" w:rsidRDefault="00AE3D75">
      <w:pPr>
        <w:rPr>
          <w:lang w:val="en-US"/>
        </w:rPr>
      </w:pPr>
    </w:p>
    <w:p w14:paraId="1B3B60EE" w14:textId="5A3C2066" w:rsidR="001050D9" w:rsidRPr="00F10B3E" w:rsidRDefault="001050D9" w:rsidP="00E12DBE">
      <w:pPr>
        <w:pStyle w:val="ListParagraph"/>
        <w:numPr>
          <w:ilvl w:val="0"/>
          <w:numId w:val="9"/>
        </w:numPr>
        <w:rPr>
          <w:b/>
          <w:bCs/>
          <w:lang w:val="en-US"/>
        </w:rPr>
      </w:pPr>
      <w:r w:rsidRPr="00F10B3E">
        <w:rPr>
          <w:b/>
          <w:bCs/>
          <w:lang w:val="en-US"/>
        </w:rPr>
        <w:lastRenderedPageBreak/>
        <w:t xml:space="preserve">Abstracts </w:t>
      </w:r>
    </w:p>
    <w:p w14:paraId="42257060" w14:textId="77777777" w:rsidR="00E12DBE" w:rsidRPr="00E12DBE" w:rsidRDefault="00E12DBE" w:rsidP="00E12DBE">
      <w:pPr>
        <w:pStyle w:val="ListParagraph"/>
        <w:rPr>
          <w:lang w:val="en-US"/>
        </w:rPr>
      </w:pPr>
    </w:p>
    <w:p w14:paraId="4FB3DCAB" w14:textId="77777777" w:rsidR="00E12DBE" w:rsidRPr="00E12DBE" w:rsidRDefault="00E12DBE" w:rsidP="00E12DBE">
      <w:pPr>
        <w:pStyle w:val="ListParagraph"/>
        <w:rPr>
          <w:lang w:val="en-US"/>
        </w:rPr>
      </w:pPr>
    </w:p>
    <w:p w14:paraId="50025B4F" w14:textId="34F6C1C5" w:rsidR="001050D9" w:rsidRDefault="001050D9" w:rsidP="00E12DBE">
      <w:pPr>
        <w:pStyle w:val="ListParagraph"/>
        <w:numPr>
          <w:ilvl w:val="0"/>
          <w:numId w:val="10"/>
        </w:numPr>
        <w:rPr>
          <w:lang w:val="en-US"/>
        </w:rPr>
      </w:pPr>
    </w:p>
    <w:p w14:paraId="329A99B8" w14:textId="77777777" w:rsidR="003B2269" w:rsidRDefault="001050D9" w:rsidP="003B2269">
      <w:pPr>
        <w:pStyle w:val="ListParagraph"/>
        <w:numPr>
          <w:ilvl w:val="0"/>
          <w:numId w:val="8"/>
        </w:numPr>
        <w:rPr>
          <w:lang w:val="en-US"/>
        </w:rPr>
      </w:pPr>
      <w:r w:rsidRPr="003B2269">
        <w:rPr>
          <w:lang w:val="en-US"/>
        </w:rPr>
        <w:t xml:space="preserve">Investigating the links into gambling and whether it is becoming a public health issue in Wales.      </w:t>
      </w:r>
    </w:p>
    <w:p w14:paraId="0575BF2B" w14:textId="78BE2B93" w:rsidR="001050D9" w:rsidRPr="003B2269" w:rsidRDefault="001050D9" w:rsidP="003B2269">
      <w:pPr>
        <w:pStyle w:val="ListParagraph"/>
        <w:rPr>
          <w:lang w:val="en-US"/>
        </w:rPr>
      </w:pPr>
      <w:r w:rsidRPr="003B2269">
        <w:rPr>
          <w:lang w:val="en-US"/>
        </w:rPr>
        <w:t>F. Atherton and C. Beynon                                                                                                                                                     Welsh Government, Directorate for Health Policy.</w:t>
      </w:r>
    </w:p>
    <w:p w14:paraId="11338374" w14:textId="330042BA" w:rsidR="001050D9" w:rsidRDefault="003B2269" w:rsidP="001050D9">
      <w:pPr>
        <w:rPr>
          <w:lang w:val="en-US"/>
        </w:rPr>
      </w:pPr>
      <w:r>
        <w:rPr>
          <w:lang w:val="en-US"/>
        </w:rPr>
        <w:t xml:space="preserve">&gt; </w:t>
      </w:r>
      <w:r w:rsidR="001050D9">
        <w:rPr>
          <w:lang w:val="en-US"/>
        </w:rPr>
        <w:t xml:space="preserve">Background </w:t>
      </w:r>
    </w:p>
    <w:p w14:paraId="0046C0C7" w14:textId="3B268376" w:rsidR="001050D9" w:rsidRDefault="001050D9" w:rsidP="001050D9">
      <w:pPr>
        <w:rPr>
          <w:lang w:val="en-US"/>
        </w:rPr>
      </w:pPr>
      <w:r>
        <w:rPr>
          <w:lang w:val="en-US"/>
        </w:rPr>
        <w:t xml:space="preserve">The </w:t>
      </w:r>
      <w:r w:rsidR="003B2269">
        <w:rPr>
          <w:lang w:val="en-US"/>
        </w:rPr>
        <w:t xml:space="preserve">successful </w:t>
      </w:r>
      <w:r>
        <w:rPr>
          <w:lang w:val="en-US"/>
        </w:rPr>
        <w:t>gambling industry has benefit</w:t>
      </w:r>
      <w:r w:rsidR="00730BDE">
        <w:rPr>
          <w:lang w:val="en-US"/>
        </w:rPr>
        <w:t>ed</w:t>
      </w:r>
      <w:r>
        <w:rPr>
          <w:lang w:val="en-US"/>
        </w:rPr>
        <w:t xml:space="preserve"> society </w:t>
      </w:r>
      <w:r w:rsidR="003B2269">
        <w:rPr>
          <w:lang w:val="en-US"/>
        </w:rPr>
        <w:t xml:space="preserve">through </w:t>
      </w:r>
      <w:r>
        <w:rPr>
          <w:lang w:val="en-US"/>
        </w:rPr>
        <w:t>employability and tax revenues</w:t>
      </w:r>
      <w:r w:rsidR="003B2269">
        <w:rPr>
          <w:lang w:val="en-US"/>
        </w:rPr>
        <w:t xml:space="preserve">. </w:t>
      </w:r>
      <w:r>
        <w:rPr>
          <w:lang w:val="en-US"/>
        </w:rPr>
        <w:t xml:space="preserve">However, it is now seen as a growing issue </w:t>
      </w:r>
      <w:r w:rsidR="00777E17">
        <w:rPr>
          <w:lang w:val="en-US"/>
        </w:rPr>
        <w:t>in</w:t>
      </w:r>
      <w:r>
        <w:rPr>
          <w:lang w:val="en-US"/>
        </w:rPr>
        <w:t xml:space="preserve"> the public health sector in </w:t>
      </w:r>
      <w:r w:rsidR="003B2269">
        <w:rPr>
          <w:lang w:val="en-US"/>
        </w:rPr>
        <w:t>W</w:t>
      </w:r>
      <w:r>
        <w:rPr>
          <w:lang w:val="en-US"/>
        </w:rPr>
        <w:t xml:space="preserve">ales, according to scales that identify ‘problem gamblers.’ </w:t>
      </w:r>
    </w:p>
    <w:p w14:paraId="355E3848" w14:textId="77777777" w:rsidR="001050D9" w:rsidRDefault="001050D9" w:rsidP="001050D9">
      <w:pPr>
        <w:rPr>
          <w:lang w:val="en-US"/>
        </w:rPr>
      </w:pPr>
      <w:r>
        <w:rPr>
          <w:lang w:val="en-US"/>
        </w:rPr>
        <w:t xml:space="preserve">Method </w:t>
      </w:r>
    </w:p>
    <w:p w14:paraId="7AA1FF84" w14:textId="67F1F2E1" w:rsidR="001050D9" w:rsidRDefault="001050D9" w:rsidP="001050D9">
      <w:pPr>
        <w:rPr>
          <w:lang w:val="en-US"/>
        </w:rPr>
      </w:pPr>
      <w:r>
        <w:rPr>
          <w:lang w:val="en-US"/>
        </w:rPr>
        <w:t xml:space="preserve">A range of existing data sets and literature reviews were considered and identified under </w:t>
      </w:r>
      <w:r w:rsidR="003B2269">
        <w:rPr>
          <w:lang w:val="en-US"/>
        </w:rPr>
        <w:t xml:space="preserve">4 </w:t>
      </w:r>
      <w:r>
        <w:rPr>
          <w:lang w:val="en-US"/>
        </w:rPr>
        <w:t xml:space="preserve">categories. The initial review searched ‘problem gambling’ to identify public health issues associated. </w:t>
      </w:r>
    </w:p>
    <w:p w14:paraId="33D45F9E" w14:textId="77777777" w:rsidR="001050D9" w:rsidRDefault="001050D9" w:rsidP="001050D9">
      <w:pPr>
        <w:rPr>
          <w:lang w:val="en-US"/>
        </w:rPr>
      </w:pPr>
      <w:r>
        <w:rPr>
          <w:lang w:val="en-US"/>
        </w:rPr>
        <w:t xml:space="preserve">Results </w:t>
      </w:r>
    </w:p>
    <w:p w14:paraId="75650331" w14:textId="690F2770" w:rsidR="001050D9" w:rsidRDefault="003B2269" w:rsidP="001050D9">
      <w:pPr>
        <w:rPr>
          <w:lang w:val="en-US"/>
        </w:rPr>
      </w:pPr>
      <w:r>
        <w:rPr>
          <w:lang w:val="en-US"/>
        </w:rPr>
        <w:t>I</w:t>
      </w:r>
      <w:r w:rsidR="001050D9">
        <w:rPr>
          <w:lang w:val="en-US"/>
        </w:rPr>
        <w:t xml:space="preserve">t was found that individuals classed as ‘problem gamblers’ were twice as likely to see their GP regarding mental health issues, five times more likely to be </w:t>
      </w:r>
      <w:proofErr w:type="spellStart"/>
      <w:r w:rsidR="001050D9">
        <w:rPr>
          <w:lang w:val="en-US"/>
        </w:rPr>
        <w:t>hospitali</w:t>
      </w:r>
      <w:r w:rsidR="00496221">
        <w:rPr>
          <w:lang w:val="en-US"/>
        </w:rPr>
        <w:t>s</w:t>
      </w:r>
      <w:r w:rsidR="001050D9">
        <w:rPr>
          <w:lang w:val="en-US"/>
        </w:rPr>
        <w:t>ed</w:t>
      </w:r>
      <w:proofErr w:type="spellEnd"/>
      <w:r>
        <w:rPr>
          <w:lang w:val="en-US"/>
        </w:rPr>
        <w:t xml:space="preserve"> and</w:t>
      </w:r>
      <w:r w:rsidR="001050D9">
        <w:rPr>
          <w:lang w:val="en-US"/>
        </w:rPr>
        <w:t xml:space="preserve"> eight times as likely </w:t>
      </w:r>
      <w:r w:rsidR="002D4005">
        <w:rPr>
          <w:lang w:val="en-US"/>
        </w:rPr>
        <w:t xml:space="preserve">to </w:t>
      </w:r>
      <w:r w:rsidR="001050D9">
        <w:rPr>
          <w:lang w:val="en-US"/>
        </w:rPr>
        <w:t>access psychological counsel</w:t>
      </w:r>
      <w:r w:rsidR="0015210E">
        <w:rPr>
          <w:lang w:val="en-US"/>
        </w:rPr>
        <w:t>l</w:t>
      </w:r>
      <w:r w:rsidR="001050D9">
        <w:rPr>
          <w:lang w:val="en-US"/>
        </w:rPr>
        <w:t xml:space="preserve">ing compared to those who are not identified as problem gamblers. In </w:t>
      </w:r>
      <w:r w:rsidR="002D4005">
        <w:rPr>
          <w:lang w:val="en-US"/>
        </w:rPr>
        <w:t>W</w:t>
      </w:r>
      <w:r w:rsidR="001050D9">
        <w:rPr>
          <w:lang w:val="en-US"/>
        </w:rPr>
        <w:t>ales 61% of adults have gamble</w:t>
      </w:r>
      <w:r>
        <w:rPr>
          <w:lang w:val="en-US"/>
        </w:rPr>
        <w:t>d</w:t>
      </w:r>
      <w:r w:rsidR="001050D9">
        <w:rPr>
          <w:lang w:val="en-US"/>
        </w:rPr>
        <w:t xml:space="preserve"> in the last year (gambling commission 2016)</w:t>
      </w:r>
      <w:r>
        <w:rPr>
          <w:lang w:val="en-US"/>
        </w:rPr>
        <w:t>.</w:t>
      </w:r>
    </w:p>
    <w:p w14:paraId="3F3863FD" w14:textId="77777777" w:rsidR="001050D9" w:rsidRDefault="001050D9" w:rsidP="001050D9">
      <w:pPr>
        <w:rPr>
          <w:lang w:val="en-US"/>
        </w:rPr>
      </w:pPr>
      <w:r>
        <w:rPr>
          <w:lang w:val="en-US"/>
        </w:rPr>
        <w:t xml:space="preserve">Conclusion </w:t>
      </w:r>
    </w:p>
    <w:p w14:paraId="7160BE0B" w14:textId="0423980C" w:rsidR="001050D9" w:rsidRDefault="003B2269" w:rsidP="001050D9">
      <w:pPr>
        <w:rPr>
          <w:lang w:val="en-US"/>
        </w:rPr>
      </w:pPr>
      <w:r>
        <w:rPr>
          <w:lang w:val="en-US"/>
        </w:rPr>
        <w:t>A</w:t>
      </w:r>
      <w:r w:rsidR="001050D9">
        <w:rPr>
          <w:lang w:val="en-US"/>
        </w:rPr>
        <w:t>n association</w:t>
      </w:r>
      <w:r>
        <w:rPr>
          <w:lang w:val="en-US"/>
        </w:rPr>
        <w:t xml:space="preserve"> found</w:t>
      </w:r>
      <w:r w:rsidR="001050D9">
        <w:rPr>
          <w:lang w:val="en-US"/>
        </w:rPr>
        <w:t xml:space="preserve"> between gambling addictions, stress, depression</w:t>
      </w:r>
      <w:r>
        <w:rPr>
          <w:lang w:val="en-US"/>
        </w:rPr>
        <w:t xml:space="preserve">, </w:t>
      </w:r>
      <w:r w:rsidR="001050D9">
        <w:rPr>
          <w:lang w:val="en-US"/>
        </w:rPr>
        <w:t>anxiety</w:t>
      </w:r>
      <w:r>
        <w:rPr>
          <w:lang w:val="en-US"/>
        </w:rPr>
        <w:t>,</w:t>
      </w:r>
      <w:r w:rsidR="001050D9">
        <w:rPr>
          <w:lang w:val="en-US"/>
        </w:rPr>
        <w:t xml:space="preserve"> alcohol and drug misuse</w:t>
      </w:r>
      <w:r>
        <w:rPr>
          <w:lang w:val="en-US"/>
        </w:rPr>
        <w:t xml:space="preserve"> </w:t>
      </w:r>
      <w:r w:rsidR="00956FED">
        <w:rPr>
          <w:lang w:val="en-US"/>
        </w:rPr>
        <w:t>with</w:t>
      </w:r>
      <w:r>
        <w:rPr>
          <w:lang w:val="en-US"/>
        </w:rPr>
        <w:t xml:space="preserve"> </w:t>
      </w:r>
      <w:r w:rsidR="001050D9">
        <w:rPr>
          <w:lang w:val="en-US"/>
        </w:rPr>
        <w:t>increase</w:t>
      </w:r>
      <w:r>
        <w:rPr>
          <w:lang w:val="en-US"/>
        </w:rPr>
        <w:t>d</w:t>
      </w:r>
      <w:r w:rsidR="001050D9">
        <w:rPr>
          <w:lang w:val="en-US"/>
        </w:rPr>
        <w:t xml:space="preserve"> illness </w:t>
      </w:r>
      <w:r>
        <w:rPr>
          <w:lang w:val="en-US"/>
        </w:rPr>
        <w:t xml:space="preserve">both physically and mentally. </w:t>
      </w:r>
      <w:r w:rsidR="007313A6">
        <w:rPr>
          <w:lang w:val="en-US"/>
        </w:rPr>
        <w:t>Although</w:t>
      </w:r>
      <w:r>
        <w:rPr>
          <w:lang w:val="en-US"/>
        </w:rPr>
        <w:t xml:space="preserve"> each addict will be exposed to varying risks</w:t>
      </w:r>
      <w:r w:rsidR="00B77E4D">
        <w:rPr>
          <w:lang w:val="en-US"/>
        </w:rPr>
        <w:t xml:space="preserve"> and</w:t>
      </w:r>
      <w:r>
        <w:rPr>
          <w:lang w:val="en-US"/>
        </w:rPr>
        <w:t xml:space="preserve"> issues regarding family, friends and personal situations are not considered.</w:t>
      </w:r>
      <w:bookmarkStart w:id="0" w:name="_GoBack"/>
      <w:bookmarkEnd w:id="0"/>
    </w:p>
    <w:p w14:paraId="2767A3BC" w14:textId="77777777" w:rsidR="001050D9" w:rsidRDefault="001050D9" w:rsidP="001050D9">
      <w:pPr>
        <w:rPr>
          <w:lang w:val="en-US"/>
        </w:rPr>
      </w:pPr>
    </w:p>
    <w:p w14:paraId="4E0120F6" w14:textId="2001E943" w:rsidR="001050D9" w:rsidRPr="00E12DBE" w:rsidRDefault="001050D9" w:rsidP="00E12DBE">
      <w:pPr>
        <w:pStyle w:val="ListParagraph"/>
        <w:numPr>
          <w:ilvl w:val="0"/>
          <w:numId w:val="10"/>
        </w:numPr>
        <w:rPr>
          <w:lang w:val="en-US"/>
        </w:rPr>
      </w:pPr>
      <w:r w:rsidRPr="00E12DBE">
        <w:rPr>
          <w:lang w:val="en-US"/>
        </w:rPr>
        <w:t xml:space="preserve"> </w:t>
      </w:r>
    </w:p>
    <w:p w14:paraId="1C5A6A04" w14:textId="00D954D0" w:rsidR="001050D9" w:rsidRPr="003B2269" w:rsidRDefault="001050D9" w:rsidP="003B2269">
      <w:pPr>
        <w:pStyle w:val="ListParagraph"/>
        <w:numPr>
          <w:ilvl w:val="0"/>
          <w:numId w:val="7"/>
        </w:numPr>
        <w:rPr>
          <w:lang w:val="en-US"/>
        </w:rPr>
      </w:pPr>
      <w:r w:rsidRPr="003B2269">
        <w:rPr>
          <w:lang w:val="en-US"/>
        </w:rPr>
        <w:t xml:space="preserve">Investigating the perception on sexy and non-sexy </w:t>
      </w:r>
      <w:proofErr w:type="spellStart"/>
      <w:r w:rsidRPr="009C359E">
        <w:t>facebook</w:t>
      </w:r>
      <w:proofErr w:type="spellEnd"/>
      <w:r w:rsidRPr="003B2269">
        <w:rPr>
          <w:lang w:val="en-US"/>
        </w:rPr>
        <w:t xml:space="preserve"> profile pictures.                                                                  Elizabeth A. Daniels and Eileen L. Zurbriggen</w:t>
      </w:r>
    </w:p>
    <w:p w14:paraId="53A1DD77" w14:textId="7C742A06" w:rsidR="001050D9" w:rsidRDefault="003B2269" w:rsidP="001050D9">
      <w:pPr>
        <w:rPr>
          <w:lang w:val="en-US"/>
        </w:rPr>
      </w:pPr>
      <w:r>
        <w:rPr>
          <w:lang w:val="en-US"/>
        </w:rPr>
        <w:t xml:space="preserve">&gt; </w:t>
      </w:r>
      <w:r w:rsidR="001050D9">
        <w:rPr>
          <w:lang w:val="en-US"/>
        </w:rPr>
        <w:t xml:space="preserve">Background </w:t>
      </w:r>
    </w:p>
    <w:p w14:paraId="03B9F90C" w14:textId="77777777" w:rsidR="001050D9" w:rsidRDefault="001050D9" w:rsidP="001050D9">
      <w:pPr>
        <w:rPr>
          <w:lang w:val="en-US"/>
        </w:rPr>
      </w:pPr>
      <w:r>
        <w:rPr>
          <w:lang w:val="en-US"/>
        </w:rPr>
        <w:t>This study is looking into the difference in perceptions between two varying groups; adolescent girls and young adult women</w:t>
      </w:r>
    </w:p>
    <w:p w14:paraId="1093FA88" w14:textId="77777777" w:rsidR="001050D9" w:rsidRDefault="001050D9" w:rsidP="001050D9">
      <w:pPr>
        <w:rPr>
          <w:lang w:val="en-US"/>
        </w:rPr>
      </w:pPr>
      <w:r>
        <w:rPr>
          <w:lang w:val="en-US"/>
        </w:rPr>
        <w:t>Method</w:t>
      </w:r>
    </w:p>
    <w:p w14:paraId="17FEFD97" w14:textId="368780BB" w:rsidR="001050D9" w:rsidRDefault="001050D9" w:rsidP="001050D9">
      <w:pPr>
        <w:rPr>
          <w:lang w:val="en-US"/>
        </w:rPr>
      </w:pPr>
      <w:r>
        <w:rPr>
          <w:lang w:val="en-US"/>
        </w:rPr>
        <w:t xml:space="preserve">Two </w:t>
      </w:r>
      <w:r w:rsidR="003F6B6C">
        <w:rPr>
          <w:lang w:val="en-US"/>
        </w:rPr>
        <w:t>types</w:t>
      </w:r>
      <w:r>
        <w:rPr>
          <w:lang w:val="en-US"/>
        </w:rPr>
        <w:t xml:space="preserve"> of profiles w</w:t>
      </w:r>
      <w:r w:rsidR="00CE3721">
        <w:rPr>
          <w:lang w:val="en-US"/>
        </w:rPr>
        <w:t>ere</w:t>
      </w:r>
      <w:r>
        <w:rPr>
          <w:lang w:val="en-US"/>
        </w:rPr>
        <w:t xml:space="preserve"> set up on </w:t>
      </w:r>
      <w:proofErr w:type="spellStart"/>
      <w:r>
        <w:rPr>
          <w:lang w:val="en-US"/>
        </w:rPr>
        <w:t>facebook</w:t>
      </w:r>
      <w:proofErr w:type="spellEnd"/>
      <w:r>
        <w:rPr>
          <w:lang w:val="en-US"/>
        </w:rPr>
        <w:t xml:space="preserve"> as having either </w:t>
      </w:r>
      <w:r w:rsidR="003F6B6C">
        <w:rPr>
          <w:lang w:val="en-US"/>
        </w:rPr>
        <w:t>‘</w:t>
      </w:r>
      <w:proofErr w:type="spellStart"/>
      <w:r>
        <w:rPr>
          <w:lang w:val="en-US"/>
        </w:rPr>
        <w:t>sexuali</w:t>
      </w:r>
      <w:r w:rsidR="003F6B6C">
        <w:rPr>
          <w:lang w:val="en-US"/>
        </w:rPr>
        <w:t>s</w:t>
      </w:r>
      <w:r>
        <w:rPr>
          <w:lang w:val="en-US"/>
        </w:rPr>
        <w:t>ed</w:t>
      </w:r>
      <w:proofErr w:type="spellEnd"/>
      <w:r w:rsidR="003F6B6C">
        <w:rPr>
          <w:lang w:val="en-US"/>
        </w:rPr>
        <w:t>’</w:t>
      </w:r>
      <w:r>
        <w:rPr>
          <w:lang w:val="en-US"/>
        </w:rPr>
        <w:t xml:space="preserve"> or </w:t>
      </w:r>
      <w:r w:rsidR="003F6B6C">
        <w:rPr>
          <w:lang w:val="en-US"/>
        </w:rPr>
        <w:t>‘</w:t>
      </w:r>
      <w:r>
        <w:rPr>
          <w:lang w:val="en-US"/>
        </w:rPr>
        <w:t>non-</w:t>
      </w:r>
      <w:proofErr w:type="spellStart"/>
      <w:r>
        <w:rPr>
          <w:lang w:val="en-US"/>
        </w:rPr>
        <w:t>sexuali</w:t>
      </w:r>
      <w:r w:rsidR="003F6B6C">
        <w:rPr>
          <w:lang w:val="en-US"/>
        </w:rPr>
        <w:t>s</w:t>
      </w:r>
      <w:r>
        <w:rPr>
          <w:lang w:val="en-US"/>
        </w:rPr>
        <w:t>ed</w:t>
      </w:r>
      <w:proofErr w:type="spellEnd"/>
      <w:r w:rsidR="003F6B6C">
        <w:rPr>
          <w:lang w:val="en-US"/>
        </w:rPr>
        <w:t>’</w:t>
      </w:r>
      <w:r>
        <w:rPr>
          <w:lang w:val="en-US"/>
        </w:rPr>
        <w:t xml:space="preserve"> profile pictures. </w:t>
      </w:r>
    </w:p>
    <w:p w14:paraId="2C533697" w14:textId="186575CA" w:rsidR="001050D9" w:rsidRDefault="001050D9" w:rsidP="001050D9">
      <w:pPr>
        <w:rPr>
          <w:lang w:val="en-US"/>
        </w:rPr>
      </w:pPr>
      <w:r>
        <w:rPr>
          <w:lang w:val="en-US"/>
        </w:rPr>
        <w:t xml:space="preserve">58 adolescent girls and 60 young adult females were asked to view a variety of </w:t>
      </w:r>
      <w:proofErr w:type="spellStart"/>
      <w:r>
        <w:rPr>
          <w:lang w:val="en-US"/>
        </w:rPr>
        <w:t>facebook</w:t>
      </w:r>
      <w:proofErr w:type="spellEnd"/>
      <w:r>
        <w:rPr>
          <w:lang w:val="en-US"/>
        </w:rPr>
        <w:t xml:space="preserve"> profiles under each category</w:t>
      </w:r>
      <w:r w:rsidR="00510F1E">
        <w:rPr>
          <w:lang w:val="en-US"/>
        </w:rPr>
        <w:t>,</w:t>
      </w:r>
      <w:r>
        <w:rPr>
          <w:lang w:val="en-US"/>
        </w:rPr>
        <w:t xml:space="preserve"> before being asked to </w:t>
      </w:r>
      <w:r w:rsidR="003D2677">
        <w:rPr>
          <w:lang w:val="en-US"/>
        </w:rPr>
        <w:t>complete an Interpersonal Attraction Scale.</w:t>
      </w:r>
    </w:p>
    <w:p w14:paraId="334FAE0C" w14:textId="77777777" w:rsidR="0012590F" w:rsidRDefault="0012590F" w:rsidP="001050D9">
      <w:pPr>
        <w:rPr>
          <w:lang w:val="en-US"/>
        </w:rPr>
      </w:pPr>
    </w:p>
    <w:p w14:paraId="08198458" w14:textId="77777777" w:rsidR="0012590F" w:rsidRDefault="0012590F" w:rsidP="001050D9">
      <w:pPr>
        <w:rPr>
          <w:lang w:val="en-US"/>
        </w:rPr>
      </w:pPr>
    </w:p>
    <w:p w14:paraId="0F620332" w14:textId="12D4C86C" w:rsidR="001050D9" w:rsidRDefault="001050D9" w:rsidP="001050D9">
      <w:pPr>
        <w:rPr>
          <w:lang w:val="en-US"/>
        </w:rPr>
      </w:pPr>
      <w:r>
        <w:rPr>
          <w:lang w:val="en-US"/>
        </w:rPr>
        <w:lastRenderedPageBreak/>
        <w:t xml:space="preserve">Results </w:t>
      </w:r>
    </w:p>
    <w:p w14:paraId="3E213B74" w14:textId="04B86185" w:rsidR="001050D9" w:rsidRDefault="001050D9" w:rsidP="001050D9">
      <w:pPr>
        <w:rPr>
          <w:lang w:val="en-US"/>
        </w:rPr>
      </w:pPr>
      <w:r>
        <w:rPr>
          <w:lang w:val="en-US"/>
        </w:rPr>
        <w:t>It was found that the ‘</w:t>
      </w:r>
      <w:proofErr w:type="spellStart"/>
      <w:r>
        <w:rPr>
          <w:lang w:val="en-US"/>
        </w:rPr>
        <w:t>sexualised</w:t>
      </w:r>
      <w:proofErr w:type="spellEnd"/>
      <w:r>
        <w:rPr>
          <w:lang w:val="en-US"/>
        </w:rPr>
        <w:t xml:space="preserve">’ profile was seen to be less physically and socially attractive and less </w:t>
      </w:r>
      <w:r w:rsidR="00510F1E">
        <w:rPr>
          <w:lang w:val="en-US"/>
        </w:rPr>
        <w:t>efficient</w:t>
      </w:r>
      <w:r>
        <w:rPr>
          <w:lang w:val="en-US"/>
        </w:rPr>
        <w:t xml:space="preserve"> </w:t>
      </w:r>
      <w:r w:rsidR="00510F1E">
        <w:rPr>
          <w:lang w:val="en-US"/>
        </w:rPr>
        <w:t>when</w:t>
      </w:r>
      <w:r>
        <w:rPr>
          <w:lang w:val="en-US"/>
        </w:rPr>
        <w:t xml:space="preserve"> complet</w:t>
      </w:r>
      <w:r w:rsidR="00510F1E">
        <w:rPr>
          <w:lang w:val="en-US"/>
        </w:rPr>
        <w:t>ing</w:t>
      </w:r>
      <w:r>
        <w:rPr>
          <w:lang w:val="en-US"/>
        </w:rPr>
        <w:t xml:space="preserve"> a task</w:t>
      </w:r>
      <w:r w:rsidR="00970583">
        <w:rPr>
          <w:lang w:val="en-US"/>
        </w:rPr>
        <w:t xml:space="preserve"> (intelligence)</w:t>
      </w:r>
      <w:r>
        <w:rPr>
          <w:lang w:val="en-US"/>
        </w:rPr>
        <w:t>.</w:t>
      </w:r>
    </w:p>
    <w:p w14:paraId="1BF2A404" w14:textId="77777777" w:rsidR="001050D9" w:rsidRDefault="001050D9" w:rsidP="001050D9">
      <w:pPr>
        <w:rPr>
          <w:lang w:val="en-US"/>
        </w:rPr>
      </w:pPr>
      <w:r>
        <w:rPr>
          <w:lang w:val="en-US"/>
        </w:rPr>
        <w:t xml:space="preserve">Conclusions </w:t>
      </w:r>
    </w:p>
    <w:p w14:paraId="468ADCE2" w14:textId="3305749B" w:rsidR="001050D9" w:rsidRDefault="0012590F" w:rsidP="001050D9">
      <w:pPr>
        <w:rPr>
          <w:lang w:val="en-US"/>
        </w:rPr>
      </w:pPr>
      <w:r>
        <w:rPr>
          <w:lang w:val="en-US"/>
        </w:rPr>
        <w:t>T</w:t>
      </w:r>
      <w:r w:rsidR="001050D9">
        <w:rPr>
          <w:lang w:val="en-US"/>
        </w:rPr>
        <w:t xml:space="preserve">he </w:t>
      </w:r>
      <w:r w:rsidR="00970583">
        <w:rPr>
          <w:lang w:val="en-US"/>
        </w:rPr>
        <w:t>non-</w:t>
      </w:r>
      <w:proofErr w:type="spellStart"/>
      <w:r w:rsidR="00970583">
        <w:rPr>
          <w:lang w:val="en-US"/>
        </w:rPr>
        <w:t>sexualised</w:t>
      </w:r>
      <w:proofErr w:type="spellEnd"/>
      <w:r w:rsidR="00970583">
        <w:rPr>
          <w:lang w:val="en-US"/>
        </w:rPr>
        <w:t xml:space="preserve"> pictures </w:t>
      </w:r>
      <w:r w:rsidR="001050D9">
        <w:rPr>
          <w:lang w:val="en-US"/>
        </w:rPr>
        <w:t xml:space="preserve"> were rated </w:t>
      </w:r>
      <w:r w:rsidR="00970583">
        <w:rPr>
          <w:lang w:val="en-US"/>
        </w:rPr>
        <w:t>more attractive overall</w:t>
      </w:r>
      <w:r w:rsidR="003D2677">
        <w:rPr>
          <w:lang w:val="en-US"/>
        </w:rPr>
        <w:t xml:space="preserve"> by both groups</w:t>
      </w:r>
      <w:r w:rsidR="001050D9">
        <w:rPr>
          <w:lang w:val="en-US"/>
        </w:rPr>
        <w:t xml:space="preserve">, </w:t>
      </w:r>
      <w:r w:rsidR="003D2677">
        <w:rPr>
          <w:lang w:val="en-US"/>
        </w:rPr>
        <w:t xml:space="preserve">although young adult women scored higher than adolescent girls, </w:t>
      </w:r>
      <w:r w:rsidR="001050D9">
        <w:rPr>
          <w:lang w:val="en-US"/>
        </w:rPr>
        <w:t xml:space="preserve">and so using images like this had </w:t>
      </w:r>
      <w:r w:rsidR="00510F1E">
        <w:rPr>
          <w:lang w:val="en-US"/>
        </w:rPr>
        <w:t>a range of</w:t>
      </w:r>
      <w:r w:rsidR="001050D9">
        <w:rPr>
          <w:lang w:val="en-US"/>
        </w:rPr>
        <w:t xml:space="preserve"> effects and it seems that young girls are becoming more </w:t>
      </w:r>
      <w:r w:rsidR="003D2677">
        <w:rPr>
          <w:lang w:val="en-US"/>
        </w:rPr>
        <w:t>aware of the costs through</w:t>
      </w:r>
      <w:r w:rsidR="001050D9">
        <w:rPr>
          <w:lang w:val="en-US"/>
        </w:rPr>
        <w:t xml:space="preserve"> media and </w:t>
      </w:r>
      <w:proofErr w:type="spellStart"/>
      <w:r w:rsidR="001050D9">
        <w:rPr>
          <w:lang w:val="en-US"/>
        </w:rPr>
        <w:t>sexuali</w:t>
      </w:r>
      <w:r w:rsidR="003F6B6C">
        <w:rPr>
          <w:lang w:val="en-US"/>
        </w:rPr>
        <w:t>s</w:t>
      </w:r>
      <w:r w:rsidR="001050D9">
        <w:rPr>
          <w:lang w:val="en-US"/>
        </w:rPr>
        <w:t>ation</w:t>
      </w:r>
      <w:proofErr w:type="spellEnd"/>
      <w:r w:rsidR="001050D9">
        <w:rPr>
          <w:lang w:val="en-US"/>
        </w:rPr>
        <w:t xml:space="preserve"> throughout.</w:t>
      </w:r>
    </w:p>
    <w:p w14:paraId="5848A31D" w14:textId="77777777" w:rsidR="001050D9" w:rsidRDefault="001050D9" w:rsidP="001050D9">
      <w:pPr>
        <w:rPr>
          <w:lang w:val="en-US"/>
        </w:rPr>
      </w:pPr>
    </w:p>
    <w:p w14:paraId="75A687A4" w14:textId="0E5C3AA5" w:rsidR="001050D9" w:rsidRPr="00E12DBE" w:rsidRDefault="001050D9" w:rsidP="00E12DBE">
      <w:pPr>
        <w:pStyle w:val="ListParagraph"/>
        <w:numPr>
          <w:ilvl w:val="0"/>
          <w:numId w:val="10"/>
        </w:numPr>
        <w:rPr>
          <w:lang w:val="en-US"/>
        </w:rPr>
      </w:pPr>
      <w:r w:rsidRPr="00E12DBE">
        <w:rPr>
          <w:lang w:val="en-US"/>
        </w:rPr>
        <w:t xml:space="preserve"> </w:t>
      </w:r>
    </w:p>
    <w:p w14:paraId="10AEA54D" w14:textId="77777777" w:rsidR="001050D9" w:rsidRPr="003B2269" w:rsidRDefault="001050D9" w:rsidP="003B2269">
      <w:pPr>
        <w:pStyle w:val="ListParagraph"/>
        <w:numPr>
          <w:ilvl w:val="0"/>
          <w:numId w:val="4"/>
        </w:numPr>
        <w:rPr>
          <w:lang w:val="en-US"/>
        </w:rPr>
      </w:pPr>
      <w:r w:rsidRPr="003B2269">
        <w:rPr>
          <w:lang w:val="en-US"/>
        </w:rPr>
        <w:t xml:space="preserve">The role of narcissism in health – protective behaviors                                                                                                          Erin M Hill (journal of health psychology) </w:t>
      </w:r>
    </w:p>
    <w:p w14:paraId="1708453B" w14:textId="50671E4A" w:rsidR="001050D9" w:rsidRDefault="003B2269" w:rsidP="001050D9">
      <w:pPr>
        <w:rPr>
          <w:lang w:val="en-US"/>
        </w:rPr>
      </w:pPr>
      <w:r>
        <w:rPr>
          <w:lang w:val="en-US"/>
        </w:rPr>
        <w:t xml:space="preserve">&gt; </w:t>
      </w:r>
      <w:r w:rsidR="001050D9">
        <w:rPr>
          <w:lang w:val="en-US"/>
        </w:rPr>
        <w:t>Background</w:t>
      </w:r>
    </w:p>
    <w:p w14:paraId="4D7851D0" w14:textId="27BC889F" w:rsidR="003B2269" w:rsidRDefault="003B2269" w:rsidP="001050D9">
      <w:pPr>
        <w:rPr>
          <w:lang w:val="en-US"/>
        </w:rPr>
      </w:pPr>
      <w:r>
        <w:rPr>
          <w:lang w:val="en-US"/>
        </w:rPr>
        <w:t>Narcissism (feeling o</w:t>
      </w:r>
      <w:r w:rsidR="00CE3721">
        <w:rPr>
          <w:lang w:val="en-US"/>
        </w:rPr>
        <w:t>f</w:t>
      </w:r>
      <w:r>
        <w:rPr>
          <w:lang w:val="en-US"/>
        </w:rPr>
        <w:t xml:space="preserve"> self-importance) has been linked with psychological health but also risk</w:t>
      </w:r>
      <w:r w:rsidR="00510F1E">
        <w:rPr>
          <w:lang w:val="en-US"/>
        </w:rPr>
        <w:t>-</w:t>
      </w:r>
      <w:r>
        <w:rPr>
          <w:lang w:val="en-US"/>
        </w:rPr>
        <w:t xml:space="preserve">taking attitudes, leading the notion that our society is becoming more narcissistic </w:t>
      </w:r>
      <w:r w:rsidR="00CE3721">
        <w:rPr>
          <w:lang w:val="en-US"/>
        </w:rPr>
        <w:t>within</w:t>
      </w:r>
      <w:r>
        <w:rPr>
          <w:lang w:val="en-US"/>
        </w:rPr>
        <w:t xml:space="preserve"> the youth</w:t>
      </w:r>
      <w:r w:rsidR="00CE3721">
        <w:rPr>
          <w:lang w:val="en-US"/>
        </w:rPr>
        <w:t>.</w:t>
      </w:r>
      <w:r>
        <w:rPr>
          <w:lang w:val="en-US"/>
        </w:rPr>
        <w:t xml:space="preserve"> </w:t>
      </w:r>
    </w:p>
    <w:p w14:paraId="4FF6AAEE" w14:textId="54845540" w:rsidR="001050D9" w:rsidRDefault="001050D9" w:rsidP="001050D9">
      <w:pPr>
        <w:rPr>
          <w:lang w:val="en-US"/>
        </w:rPr>
      </w:pPr>
      <w:r>
        <w:rPr>
          <w:lang w:val="en-US"/>
        </w:rPr>
        <w:t xml:space="preserve">Method </w:t>
      </w:r>
    </w:p>
    <w:p w14:paraId="4508397D" w14:textId="408E74EB" w:rsidR="001050D9" w:rsidRDefault="001050D9" w:rsidP="001050D9">
      <w:pPr>
        <w:rPr>
          <w:lang w:val="en-US"/>
        </w:rPr>
      </w:pPr>
      <w:r>
        <w:rPr>
          <w:lang w:val="en-US"/>
        </w:rPr>
        <w:t xml:space="preserve">365 undergraduate students, 129 male and 236 females. </w:t>
      </w:r>
      <w:r w:rsidR="003B2269">
        <w:rPr>
          <w:lang w:val="en-US"/>
        </w:rPr>
        <w:t>W</w:t>
      </w:r>
      <w:r>
        <w:rPr>
          <w:lang w:val="en-US"/>
        </w:rPr>
        <w:t>ere asked to take a narcissistic personality inventory, which is a questionnaire</w:t>
      </w:r>
      <w:r w:rsidR="00510F1E">
        <w:rPr>
          <w:lang w:val="en-US"/>
        </w:rPr>
        <w:t>-</w:t>
      </w:r>
      <w:r>
        <w:rPr>
          <w:lang w:val="en-US"/>
        </w:rPr>
        <w:t>based test.</w:t>
      </w:r>
    </w:p>
    <w:p w14:paraId="67923FC2" w14:textId="77777777" w:rsidR="001050D9" w:rsidRDefault="001050D9" w:rsidP="001050D9">
      <w:pPr>
        <w:rPr>
          <w:lang w:val="en-US"/>
        </w:rPr>
      </w:pPr>
      <w:r>
        <w:rPr>
          <w:lang w:val="en-US"/>
        </w:rPr>
        <w:t xml:space="preserve">Results </w:t>
      </w:r>
    </w:p>
    <w:p w14:paraId="506AB49C" w14:textId="1D786846" w:rsidR="00BE7290" w:rsidRDefault="00BE7290" w:rsidP="001050D9">
      <w:pPr>
        <w:rPr>
          <w:lang w:val="en-US"/>
        </w:rPr>
      </w:pPr>
      <w:r>
        <w:rPr>
          <w:lang w:val="en-US"/>
        </w:rPr>
        <w:t xml:space="preserve">Males scored higher than females, but there was no correlation </w:t>
      </w:r>
      <w:r w:rsidR="00956FED">
        <w:rPr>
          <w:lang w:val="en-US"/>
        </w:rPr>
        <w:t>between</w:t>
      </w:r>
      <w:r>
        <w:rPr>
          <w:lang w:val="en-US"/>
        </w:rPr>
        <w:t xml:space="preserve"> age</w:t>
      </w:r>
      <w:r w:rsidR="00956FED">
        <w:rPr>
          <w:lang w:val="en-US"/>
        </w:rPr>
        <w:t>s</w:t>
      </w:r>
      <w:r>
        <w:rPr>
          <w:lang w:val="en-US"/>
        </w:rPr>
        <w:t>.</w:t>
      </w:r>
    </w:p>
    <w:p w14:paraId="0A12BDAD" w14:textId="61782EF8" w:rsidR="00A2167F" w:rsidRDefault="00A2167F" w:rsidP="001050D9">
      <w:pPr>
        <w:rPr>
          <w:lang w:val="en-US"/>
        </w:rPr>
      </w:pPr>
      <w:r>
        <w:rPr>
          <w:lang w:val="en-US"/>
        </w:rPr>
        <w:t xml:space="preserve">Narcissistic behavior has been positively linked to increased drinking </w:t>
      </w:r>
      <w:proofErr w:type="gramStart"/>
      <w:r>
        <w:rPr>
          <w:lang w:val="en-US"/>
        </w:rPr>
        <w:t>habits,</w:t>
      </w:r>
      <w:proofErr w:type="gramEnd"/>
      <w:r>
        <w:rPr>
          <w:lang w:val="en-US"/>
        </w:rPr>
        <w:t xml:space="preserve"> marijuana use as well as dangerous driving which are signs of risk taking. But on the other hand, two health related links were found: having a well balanced and healthy eating diet and regular physical activity.</w:t>
      </w:r>
    </w:p>
    <w:p w14:paraId="7FC0306D" w14:textId="6994BC90" w:rsidR="001050D9" w:rsidRDefault="001050D9" w:rsidP="001050D9">
      <w:pPr>
        <w:rPr>
          <w:lang w:val="en-US"/>
        </w:rPr>
      </w:pPr>
      <w:r>
        <w:rPr>
          <w:lang w:val="en-US"/>
        </w:rPr>
        <w:t xml:space="preserve">Conclusion </w:t>
      </w:r>
    </w:p>
    <w:p w14:paraId="0B0ED28B" w14:textId="50018367" w:rsidR="001050D9" w:rsidRDefault="00BE7290" w:rsidP="001050D9">
      <w:pPr>
        <w:rPr>
          <w:lang w:val="en-US"/>
        </w:rPr>
      </w:pPr>
      <w:r>
        <w:rPr>
          <w:lang w:val="en-US"/>
        </w:rPr>
        <w:t xml:space="preserve">Alongside the health benefits through risk taking of this trait there is also the danger from physiological strain on the body and so more research is needed in this area. </w:t>
      </w:r>
    </w:p>
    <w:p w14:paraId="52AFC53C" w14:textId="77777777" w:rsidR="001050D9" w:rsidRDefault="001050D9" w:rsidP="001050D9">
      <w:pPr>
        <w:rPr>
          <w:lang w:val="en-US"/>
        </w:rPr>
      </w:pPr>
    </w:p>
    <w:p w14:paraId="2B782C2C" w14:textId="77777777" w:rsidR="00F10B3E" w:rsidRDefault="00F10B3E" w:rsidP="00F10B3E">
      <w:pPr>
        <w:pStyle w:val="ListParagraph"/>
      </w:pPr>
    </w:p>
    <w:p w14:paraId="7CF6AD14" w14:textId="77777777" w:rsidR="00F10B3E" w:rsidRDefault="00F10B3E" w:rsidP="00F10B3E">
      <w:pPr>
        <w:pStyle w:val="ListParagraph"/>
      </w:pPr>
    </w:p>
    <w:p w14:paraId="1EC1DED2" w14:textId="77777777" w:rsidR="00F10B3E" w:rsidRDefault="00F10B3E" w:rsidP="00F10B3E">
      <w:pPr>
        <w:pStyle w:val="ListParagraph"/>
      </w:pPr>
    </w:p>
    <w:p w14:paraId="76BA0410" w14:textId="77777777" w:rsidR="00F10B3E" w:rsidRDefault="00F10B3E" w:rsidP="00F10B3E">
      <w:pPr>
        <w:pStyle w:val="ListParagraph"/>
      </w:pPr>
    </w:p>
    <w:p w14:paraId="419F7F11" w14:textId="77777777" w:rsidR="00F10B3E" w:rsidRDefault="00F10B3E" w:rsidP="00F10B3E">
      <w:pPr>
        <w:pStyle w:val="ListParagraph"/>
      </w:pPr>
    </w:p>
    <w:p w14:paraId="3E79EAA3" w14:textId="77777777" w:rsidR="00F10B3E" w:rsidRDefault="00F10B3E" w:rsidP="00F10B3E">
      <w:pPr>
        <w:pStyle w:val="ListParagraph"/>
      </w:pPr>
    </w:p>
    <w:p w14:paraId="25ACCF1D" w14:textId="77777777" w:rsidR="00F10B3E" w:rsidRDefault="00F10B3E" w:rsidP="00F10B3E">
      <w:pPr>
        <w:pStyle w:val="ListParagraph"/>
      </w:pPr>
    </w:p>
    <w:p w14:paraId="152029E4" w14:textId="77777777" w:rsidR="00F10B3E" w:rsidRDefault="00F10B3E" w:rsidP="00F10B3E">
      <w:pPr>
        <w:pStyle w:val="ListParagraph"/>
      </w:pPr>
    </w:p>
    <w:p w14:paraId="5C9B0D5E" w14:textId="77777777" w:rsidR="00F10B3E" w:rsidRDefault="00F10B3E" w:rsidP="00F10B3E">
      <w:pPr>
        <w:pStyle w:val="ListParagraph"/>
      </w:pPr>
    </w:p>
    <w:p w14:paraId="56A32E5F" w14:textId="77777777" w:rsidR="00F10B3E" w:rsidRDefault="00F10B3E" w:rsidP="00F10B3E">
      <w:pPr>
        <w:pStyle w:val="ListParagraph"/>
      </w:pPr>
    </w:p>
    <w:p w14:paraId="4C6C91CB" w14:textId="77777777" w:rsidR="00F10B3E" w:rsidRDefault="00F10B3E" w:rsidP="00F10B3E">
      <w:pPr>
        <w:pStyle w:val="ListParagraph"/>
      </w:pPr>
    </w:p>
    <w:p w14:paraId="40B70FE2" w14:textId="77777777" w:rsidR="00F10B3E" w:rsidRDefault="00F10B3E" w:rsidP="00F10B3E">
      <w:pPr>
        <w:pStyle w:val="ListParagraph"/>
      </w:pPr>
    </w:p>
    <w:p w14:paraId="1240A44B" w14:textId="77777777" w:rsidR="00F10B3E" w:rsidRDefault="00F10B3E" w:rsidP="00F10B3E">
      <w:pPr>
        <w:pStyle w:val="ListParagraph"/>
      </w:pPr>
    </w:p>
    <w:p w14:paraId="6BB9AE95" w14:textId="77777777" w:rsidR="00F10B3E" w:rsidRDefault="00F10B3E" w:rsidP="00F10B3E">
      <w:pPr>
        <w:pStyle w:val="ListParagraph"/>
      </w:pPr>
    </w:p>
    <w:p w14:paraId="2E81D4D7" w14:textId="77777777" w:rsidR="00F10B3E" w:rsidRDefault="00F10B3E" w:rsidP="00F10B3E">
      <w:pPr>
        <w:pStyle w:val="ListParagraph"/>
      </w:pPr>
    </w:p>
    <w:p w14:paraId="49398C38" w14:textId="188C0510" w:rsidR="003B2269" w:rsidRPr="00F10B3E" w:rsidRDefault="001050D9" w:rsidP="00F10B3E">
      <w:pPr>
        <w:pStyle w:val="ListParagraph"/>
        <w:numPr>
          <w:ilvl w:val="0"/>
          <w:numId w:val="9"/>
        </w:numPr>
        <w:rPr>
          <w:b/>
          <w:bCs/>
        </w:rPr>
      </w:pPr>
      <w:r w:rsidRPr="00F10B3E">
        <w:rPr>
          <w:b/>
          <w:bCs/>
        </w:rPr>
        <w:t xml:space="preserve">Reference list </w:t>
      </w:r>
    </w:p>
    <w:p w14:paraId="4D68596B" w14:textId="7459F336" w:rsidR="00D04A04" w:rsidRDefault="00D04A04" w:rsidP="00D04A04"/>
    <w:p w14:paraId="22C235FD" w14:textId="523E5726" w:rsidR="00D04A04" w:rsidRDefault="00D04A04" w:rsidP="00D04A04">
      <w:pPr>
        <w:rPr>
          <w:lang w:val="en-US"/>
        </w:rPr>
      </w:pPr>
      <w:r w:rsidRPr="00711D59">
        <w:rPr>
          <w:lang w:val="en-US"/>
        </w:rPr>
        <w:t>Bennet</w:t>
      </w:r>
      <w:r>
        <w:rPr>
          <w:lang w:val="en-US"/>
        </w:rPr>
        <w:t>t</w:t>
      </w:r>
      <w:r w:rsidRPr="00711D59">
        <w:rPr>
          <w:lang w:val="en-US"/>
        </w:rPr>
        <w:t xml:space="preserve">, P. (2013). Abnormal and clinical psychology: </w:t>
      </w:r>
      <w:r>
        <w:rPr>
          <w:lang w:val="en-US"/>
        </w:rPr>
        <w:t xml:space="preserve">an </w:t>
      </w:r>
      <w:r w:rsidRPr="00711D59">
        <w:rPr>
          <w:lang w:val="en-US"/>
        </w:rPr>
        <w:t>introductory textbook (3</w:t>
      </w:r>
      <w:r w:rsidRPr="00711D59">
        <w:rPr>
          <w:vertAlign w:val="superscript"/>
          <w:lang w:val="en-US"/>
        </w:rPr>
        <w:t>rd</w:t>
      </w:r>
      <w:r w:rsidRPr="00711D59">
        <w:rPr>
          <w:lang w:val="en-US"/>
        </w:rPr>
        <w:t xml:space="preserve"> ed.) Berkshire: </w:t>
      </w:r>
      <w:r>
        <w:rPr>
          <w:lang w:val="en-US"/>
        </w:rPr>
        <w:tab/>
      </w:r>
      <w:r w:rsidRPr="00711D59">
        <w:rPr>
          <w:lang w:val="en-US"/>
        </w:rPr>
        <w:t>Open University Press.</w:t>
      </w:r>
    </w:p>
    <w:p w14:paraId="2C49F18F" w14:textId="4C3C9A76" w:rsidR="00193A98" w:rsidRDefault="00193A98" w:rsidP="00193A98">
      <w:pPr>
        <w:spacing w:line="254" w:lineRule="auto"/>
      </w:pPr>
      <w:r>
        <w:t xml:space="preserve">Davey, G. (2014). Psychopathology: </w:t>
      </w:r>
      <w:r w:rsidRPr="00711D59">
        <w:rPr>
          <w:i/>
        </w:rPr>
        <w:t>Research, Assessment, and Treatment in Clinical Psychology</w:t>
      </w:r>
      <w:r>
        <w:t>.</w:t>
      </w:r>
      <w:r>
        <w:tab/>
      </w:r>
      <w:r w:rsidR="00F10B3E">
        <w:tab/>
      </w:r>
      <w:r>
        <w:t xml:space="preserve"> (2nd</w:t>
      </w:r>
      <w:r w:rsidRPr="00711D59">
        <w:rPr>
          <w:vertAlign w:val="superscript"/>
        </w:rPr>
        <w:t xml:space="preserve"> </w:t>
      </w:r>
      <w:r>
        <w:t>ed.) Oxford, UK: Blackwell.</w:t>
      </w:r>
    </w:p>
    <w:p w14:paraId="07CEF7A1" w14:textId="3CFB1AF5" w:rsidR="00193A98" w:rsidRDefault="00193A98" w:rsidP="00193A98">
      <w:pPr>
        <w:spacing w:line="254" w:lineRule="auto"/>
      </w:pPr>
      <w:r w:rsidRPr="00930398">
        <w:t xml:space="preserve">Day, S. (2015) </w:t>
      </w:r>
      <w:r w:rsidRPr="00930398">
        <w:rPr>
          <w:i/>
          <w:iCs/>
        </w:rPr>
        <w:t xml:space="preserve">Families experience of Poverty Stigma in Education. </w:t>
      </w:r>
      <w:r w:rsidRPr="00930398">
        <w:t>[</w:t>
      </w:r>
      <w:r>
        <w:t>O</w:t>
      </w:r>
      <w:r w:rsidRPr="00930398">
        <w:t xml:space="preserve">ral </w:t>
      </w:r>
      <w:r>
        <w:t>p</w:t>
      </w:r>
      <w:r w:rsidRPr="00930398">
        <w:t xml:space="preserve">resentation] in British </w:t>
      </w:r>
      <w:r>
        <w:tab/>
      </w:r>
      <w:r w:rsidRPr="00930398">
        <w:t xml:space="preserve">Psychological society (2016), </w:t>
      </w:r>
      <w:r>
        <w:t>D</w:t>
      </w:r>
      <w:r w:rsidRPr="00930398">
        <w:t xml:space="preserve">evelopmental </w:t>
      </w:r>
      <w:r>
        <w:t>P</w:t>
      </w:r>
      <w:r w:rsidRPr="00930398">
        <w:t xml:space="preserve">sychology </w:t>
      </w:r>
      <w:r>
        <w:t>S</w:t>
      </w:r>
      <w:r w:rsidRPr="00930398">
        <w:t xml:space="preserve">ection, Psychology. University of </w:t>
      </w:r>
      <w:r>
        <w:tab/>
      </w:r>
      <w:r w:rsidRPr="00930398">
        <w:t xml:space="preserve">central Lancashire, </w:t>
      </w:r>
      <w:r w:rsidRPr="00930398">
        <w:rPr>
          <w:i/>
          <w:iCs/>
        </w:rPr>
        <w:t>46</w:t>
      </w:r>
      <w:r w:rsidRPr="00930398">
        <w:t xml:space="preserve">(6), 369-375. </w:t>
      </w:r>
    </w:p>
    <w:p w14:paraId="01AE4139" w14:textId="1E3AF1E4" w:rsidR="002A6DA9" w:rsidRDefault="002A6DA9" w:rsidP="002A6DA9">
      <w:pPr>
        <w:spacing w:line="254" w:lineRule="auto"/>
      </w:pPr>
      <w:r>
        <w:t xml:space="preserve">Evans, L., Mitchell, I. D. &amp; Jones, S. (2006). Psychological Response to Sport Injury. In </w:t>
      </w:r>
      <w:proofErr w:type="spellStart"/>
      <w:r>
        <w:t>Hanton</w:t>
      </w:r>
      <w:proofErr w:type="spellEnd"/>
      <w:r>
        <w:t xml:space="preserve">, S &amp; </w:t>
      </w:r>
      <w:r>
        <w:tab/>
      </w:r>
      <w:proofErr w:type="spellStart"/>
      <w:r>
        <w:t>Mellalieu</w:t>
      </w:r>
      <w:proofErr w:type="spellEnd"/>
      <w:r>
        <w:t xml:space="preserve">, S. D. (Ed.), </w:t>
      </w:r>
      <w:r w:rsidRPr="00711D59">
        <w:rPr>
          <w:i/>
        </w:rPr>
        <w:t xml:space="preserve">Literature reviews in Sport Psychology </w:t>
      </w:r>
      <w:r>
        <w:t xml:space="preserve">(pp.289-319). </w:t>
      </w:r>
      <w:proofErr w:type="spellStart"/>
      <w:r>
        <w:t>Hauppage</w:t>
      </w:r>
      <w:proofErr w:type="spellEnd"/>
      <w:r>
        <w:t xml:space="preserve">, NY: </w:t>
      </w:r>
      <w:r>
        <w:tab/>
        <w:t>Nova Science Publications.</w:t>
      </w:r>
    </w:p>
    <w:p w14:paraId="00A7DD4A" w14:textId="0BCCD0F4" w:rsidR="00FA3E15" w:rsidRDefault="00FA3E15" w:rsidP="00FA3E15">
      <w:pPr>
        <w:spacing w:line="254" w:lineRule="auto"/>
      </w:pPr>
      <w:proofErr w:type="spellStart"/>
      <w:r>
        <w:t>Geekie</w:t>
      </w:r>
      <w:proofErr w:type="spellEnd"/>
      <w:r>
        <w:t xml:space="preserve">, J., &amp; Read, J (2009). </w:t>
      </w:r>
      <w:r w:rsidRPr="00711D59">
        <w:rPr>
          <w:i/>
        </w:rPr>
        <w:t xml:space="preserve">Making sense of </w:t>
      </w:r>
      <w:r>
        <w:rPr>
          <w:i/>
        </w:rPr>
        <w:t>m</w:t>
      </w:r>
      <w:r w:rsidRPr="00711D59">
        <w:rPr>
          <w:i/>
        </w:rPr>
        <w:t>adness: Contesting the meaning of schizophrenia.</w:t>
      </w:r>
      <w:r>
        <w:rPr>
          <w:i/>
        </w:rPr>
        <w:t xml:space="preserve"> </w:t>
      </w:r>
      <w:r>
        <w:rPr>
          <w:i/>
        </w:rPr>
        <w:tab/>
        <w:t xml:space="preserve">London: </w:t>
      </w:r>
      <w:r w:rsidRPr="00FE6F15">
        <w:rPr>
          <w:iCs/>
        </w:rPr>
        <w:t>Routledge</w:t>
      </w:r>
      <w:r>
        <w:rPr>
          <w:iCs/>
        </w:rPr>
        <w:t xml:space="preserve"> Taylor &amp; Francis. </w:t>
      </w:r>
      <w:r>
        <w:rPr>
          <w:i/>
        </w:rPr>
        <w:t xml:space="preserve">[e-book] </w:t>
      </w:r>
      <w:r>
        <w:rPr>
          <w:i/>
        </w:rPr>
        <w:tab/>
      </w:r>
      <w:r>
        <w:rPr>
          <w:i/>
        </w:rPr>
        <w:tab/>
      </w:r>
      <w:r>
        <w:rPr>
          <w:i/>
        </w:rPr>
        <w:tab/>
      </w:r>
      <w:r>
        <w:rPr>
          <w:i/>
        </w:rPr>
        <w:tab/>
      </w:r>
      <w:r>
        <w:rPr>
          <w:i/>
        </w:rPr>
        <w:tab/>
      </w:r>
      <w:r>
        <w:rPr>
          <w:i/>
        </w:rPr>
        <w:tab/>
      </w:r>
      <w:r>
        <w:rPr>
          <w:i/>
        </w:rPr>
        <w:tab/>
      </w:r>
      <w:r>
        <w:t xml:space="preserve">Retrieved from </w:t>
      </w:r>
      <w:hyperlink r:id="rId6" w:history="1">
        <w:r w:rsidRPr="00B72687">
          <w:rPr>
            <w:rStyle w:val="Hyperlink"/>
          </w:rPr>
          <w:t>http://www.tandfebooks.com/doi/view/10.4324/9780203878422</w:t>
        </w:r>
      </w:hyperlink>
      <w:r>
        <w:t xml:space="preserve"> </w:t>
      </w:r>
    </w:p>
    <w:p w14:paraId="765A09F6" w14:textId="2ACCF11C" w:rsidR="004A378D" w:rsidRDefault="004A378D" w:rsidP="004A378D">
      <w:pPr>
        <w:spacing w:line="254" w:lineRule="auto"/>
      </w:pPr>
      <w:proofErr w:type="spellStart"/>
      <w:r>
        <w:t>Hefferon</w:t>
      </w:r>
      <w:proofErr w:type="spellEnd"/>
      <w:r>
        <w:t xml:space="preserve">, K., &amp; </w:t>
      </w:r>
      <w:proofErr w:type="spellStart"/>
      <w:r>
        <w:t>Boniwell</w:t>
      </w:r>
      <w:proofErr w:type="spellEnd"/>
      <w:r>
        <w:t xml:space="preserve">, I.  (2011). </w:t>
      </w:r>
      <w:r>
        <w:rPr>
          <w:i/>
        </w:rPr>
        <w:t>P</w:t>
      </w:r>
      <w:r w:rsidRPr="00711D59">
        <w:rPr>
          <w:i/>
        </w:rPr>
        <w:t xml:space="preserve">ositive </w:t>
      </w:r>
      <w:r>
        <w:rPr>
          <w:i/>
        </w:rPr>
        <w:t>P</w:t>
      </w:r>
      <w:r w:rsidRPr="00711D59">
        <w:rPr>
          <w:i/>
        </w:rPr>
        <w:t xml:space="preserve">sychology: </w:t>
      </w:r>
      <w:r>
        <w:rPr>
          <w:i/>
        </w:rPr>
        <w:t>T</w:t>
      </w:r>
      <w:r w:rsidRPr="00711D59">
        <w:rPr>
          <w:i/>
        </w:rPr>
        <w:t>heory, research and applications</w:t>
      </w:r>
      <w:r>
        <w:t>. New York,</w:t>
      </w:r>
      <w:r>
        <w:tab/>
        <w:t xml:space="preserve"> NY: Open University Press.</w:t>
      </w:r>
    </w:p>
    <w:p w14:paraId="2F4A405C" w14:textId="62D61ACC" w:rsidR="0098616C" w:rsidRDefault="0098616C" w:rsidP="0098616C">
      <w:pPr>
        <w:rPr>
          <w:lang w:val="en-US"/>
        </w:rPr>
      </w:pPr>
      <w:r w:rsidRPr="00711D59">
        <w:rPr>
          <w:lang w:val="en-US"/>
        </w:rPr>
        <w:t>Hill, E.</w:t>
      </w:r>
      <w:r>
        <w:rPr>
          <w:lang w:val="en-US"/>
        </w:rPr>
        <w:t xml:space="preserve"> </w:t>
      </w:r>
      <w:r w:rsidRPr="00711D59">
        <w:rPr>
          <w:lang w:val="en-US"/>
        </w:rPr>
        <w:t>M. (2015)</w:t>
      </w:r>
      <w:r>
        <w:rPr>
          <w:lang w:val="en-US"/>
        </w:rPr>
        <w:t>.</w:t>
      </w:r>
      <w:r w:rsidRPr="00711D59">
        <w:rPr>
          <w:lang w:val="en-US"/>
        </w:rPr>
        <w:t xml:space="preserve"> </w:t>
      </w:r>
      <w:r>
        <w:rPr>
          <w:lang w:val="en-US"/>
        </w:rPr>
        <w:t>T</w:t>
      </w:r>
      <w:r w:rsidRPr="00711D59">
        <w:rPr>
          <w:lang w:val="en-US"/>
        </w:rPr>
        <w:t xml:space="preserve">he role of narcissism in health-risk and health-protective behaviors. </w:t>
      </w:r>
      <w:r w:rsidRPr="00711D59">
        <w:rPr>
          <w:i/>
          <w:iCs/>
          <w:lang w:val="en-US"/>
        </w:rPr>
        <w:t>Journal of</w:t>
      </w:r>
      <w:r>
        <w:rPr>
          <w:i/>
          <w:iCs/>
          <w:lang w:val="en-US"/>
        </w:rPr>
        <w:tab/>
      </w:r>
      <w:r w:rsidRPr="00711D59">
        <w:rPr>
          <w:i/>
          <w:iCs/>
          <w:lang w:val="en-US"/>
        </w:rPr>
        <w:t xml:space="preserve">health psychology. </w:t>
      </w:r>
      <w:r w:rsidRPr="00711D59">
        <w:rPr>
          <w:lang w:val="en-US"/>
        </w:rPr>
        <w:t xml:space="preserve">1-12. </w:t>
      </w:r>
      <w:proofErr w:type="spellStart"/>
      <w:r w:rsidRPr="00711D59">
        <w:rPr>
          <w:lang w:val="en-US"/>
        </w:rPr>
        <w:t>doi</w:t>
      </w:r>
      <w:proofErr w:type="spellEnd"/>
      <w:r w:rsidRPr="00711D59">
        <w:rPr>
          <w:lang w:val="en-US"/>
        </w:rPr>
        <w:t>: 10.1177/1359105315569858</w:t>
      </w:r>
    </w:p>
    <w:p w14:paraId="29A6DA3A" w14:textId="7A1A9CE0" w:rsidR="009F5873" w:rsidRDefault="009F5873" w:rsidP="009F5873">
      <w:pPr>
        <w:spacing w:line="254" w:lineRule="auto"/>
      </w:pPr>
      <w:proofErr w:type="spellStart"/>
      <w:r>
        <w:t>Mazetti</w:t>
      </w:r>
      <w:proofErr w:type="spellEnd"/>
      <w:r>
        <w:t xml:space="preserve">, G., Schaufeli, W. B., &amp; </w:t>
      </w:r>
      <w:proofErr w:type="spellStart"/>
      <w:r>
        <w:t>Guglielmi</w:t>
      </w:r>
      <w:proofErr w:type="spellEnd"/>
      <w:r>
        <w:t xml:space="preserve">, D. (2014). Are workaholics born or made? Relations of </w:t>
      </w:r>
      <w:r>
        <w:tab/>
        <w:t xml:space="preserve">workaholism with person characteristics and overwork climate. </w:t>
      </w:r>
      <w:r w:rsidRPr="003148A4">
        <w:rPr>
          <w:i/>
        </w:rPr>
        <w:t xml:space="preserve">International </w:t>
      </w:r>
      <w:r>
        <w:rPr>
          <w:i/>
        </w:rPr>
        <w:t>J</w:t>
      </w:r>
      <w:r w:rsidRPr="003148A4">
        <w:rPr>
          <w:i/>
        </w:rPr>
        <w:t xml:space="preserve">ournal of </w:t>
      </w:r>
      <w:r>
        <w:rPr>
          <w:i/>
        </w:rPr>
        <w:tab/>
        <w:t>S</w:t>
      </w:r>
      <w:r w:rsidRPr="003148A4">
        <w:rPr>
          <w:i/>
        </w:rPr>
        <w:t xml:space="preserve">tress </w:t>
      </w:r>
      <w:r>
        <w:rPr>
          <w:i/>
        </w:rPr>
        <w:t>M</w:t>
      </w:r>
      <w:r w:rsidRPr="003148A4">
        <w:rPr>
          <w:i/>
        </w:rPr>
        <w:t>anagement</w:t>
      </w:r>
      <w:r>
        <w:t xml:space="preserve">. </w:t>
      </w:r>
      <w:r w:rsidRPr="003148A4">
        <w:rPr>
          <w:i/>
        </w:rPr>
        <w:t>23</w:t>
      </w:r>
      <w:r>
        <w:t>(3), 227-254.</w:t>
      </w:r>
    </w:p>
    <w:p w14:paraId="3D9FA00C" w14:textId="7A6265B3" w:rsidR="009B6DF9" w:rsidRDefault="009B6DF9" w:rsidP="009B6DF9">
      <w:pPr>
        <w:rPr>
          <w:lang w:val="en-US"/>
        </w:rPr>
      </w:pPr>
      <w:r w:rsidRPr="00711D59">
        <w:rPr>
          <w:lang w:val="en-US"/>
        </w:rPr>
        <w:t>Mental Health Foundation (2017)</w:t>
      </w:r>
      <w:r>
        <w:rPr>
          <w:lang w:val="en-US"/>
        </w:rPr>
        <w:t>.</w:t>
      </w:r>
      <w:r w:rsidRPr="00711D59">
        <w:rPr>
          <w:lang w:val="en-US"/>
        </w:rPr>
        <w:t xml:space="preserve"> </w:t>
      </w:r>
      <w:r>
        <w:rPr>
          <w:lang w:val="en-US"/>
        </w:rPr>
        <w:t>C</w:t>
      </w:r>
      <w:r w:rsidRPr="00711D59">
        <w:rPr>
          <w:lang w:val="en-US"/>
        </w:rPr>
        <w:t xml:space="preserve">omputerized cognitive behavioral therapy [audio podcast] </w:t>
      </w:r>
      <w:r>
        <w:rPr>
          <w:lang w:val="en-US"/>
        </w:rPr>
        <w:tab/>
        <w:t>access</w:t>
      </w:r>
      <w:r w:rsidRPr="00711D59">
        <w:rPr>
          <w:lang w:val="en-US"/>
        </w:rPr>
        <w:t xml:space="preserve"> date 10 </w:t>
      </w:r>
      <w:r w:rsidR="00CE3721">
        <w:rPr>
          <w:lang w:val="en-US"/>
        </w:rPr>
        <w:t>S</w:t>
      </w:r>
      <w:r w:rsidRPr="00711D59">
        <w:rPr>
          <w:lang w:val="en-US"/>
        </w:rPr>
        <w:t xml:space="preserve">eptember 2017, Retrieved from; </w:t>
      </w:r>
      <w:r>
        <w:rPr>
          <w:lang w:val="en-US"/>
        </w:rPr>
        <w:tab/>
      </w:r>
      <w:hyperlink r:id="rId7" w:history="1">
        <w:r w:rsidRPr="00B72687">
          <w:rPr>
            <w:rStyle w:val="Hyperlink"/>
            <w:lang w:val="en-US"/>
          </w:rPr>
          <w:t>http://www.mentalhealth.org.uk/podcastsand-videos/computerised-cognitivebehavioural-</w:t>
        </w:r>
        <w:r w:rsidRPr="00C405D3">
          <w:rPr>
            <w:rStyle w:val="Hyperlink"/>
            <w:u w:val="none"/>
            <w:lang w:val="en-US"/>
          </w:rPr>
          <w:tab/>
        </w:r>
        <w:r w:rsidRPr="00B72687">
          <w:rPr>
            <w:rStyle w:val="Hyperlink"/>
            <w:lang w:val="en-US"/>
          </w:rPr>
          <w:t>therapy</w:t>
        </w:r>
      </w:hyperlink>
      <w:r w:rsidRPr="00711D59">
        <w:rPr>
          <w:lang w:val="en-US"/>
        </w:rPr>
        <w:t xml:space="preserve"> </w:t>
      </w:r>
    </w:p>
    <w:p w14:paraId="4912AC33" w14:textId="590C3047" w:rsidR="000C5E5B" w:rsidRDefault="000C5E5B" w:rsidP="000C5E5B">
      <w:pPr>
        <w:rPr>
          <w:lang w:val="en-US"/>
        </w:rPr>
      </w:pPr>
      <w:r w:rsidRPr="00711D59">
        <w:rPr>
          <w:lang w:val="en-US"/>
        </w:rPr>
        <w:t>Mohamed, S. (2011)</w:t>
      </w:r>
      <w:r>
        <w:rPr>
          <w:lang w:val="en-US"/>
        </w:rPr>
        <w:t>.</w:t>
      </w:r>
      <w:r w:rsidRPr="00711D59">
        <w:rPr>
          <w:lang w:val="en-US"/>
        </w:rPr>
        <w:t xml:space="preserve"> </w:t>
      </w:r>
      <w:r w:rsidRPr="0045667A">
        <w:rPr>
          <w:i/>
          <w:iCs/>
          <w:lang w:val="en-US"/>
        </w:rPr>
        <w:t>Stigma and mental illness</w:t>
      </w:r>
      <w:r>
        <w:rPr>
          <w:i/>
          <w:iCs/>
          <w:lang w:val="en-US"/>
        </w:rPr>
        <w:t>:</w:t>
      </w:r>
      <w:r w:rsidRPr="0045667A">
        <w:rPr>
          <w:i/>
          <w:iCs/>
          <w:lang w:val="en-US"/>
        </w:rPr>
        <w:t xml:space="preserve"> are there cultural differences?</w:t>
      </w:r>
      <w:r w:rsidRPr="00711D59">
        <w:rPr>
          <w:lang w:val="en-US"/>
        </w:rPr>
        <w:t xml:space="preserve"> </w:t>
      </w:r>
      <w:r>
        <w:rPr>
          <w:lang w:val="en-US"/>
        </w:rPr>
        <w:t>(D</w:t>
      </w:r>
      <w:r w:rsidRPr="00711D59">
        <w:rPr>
          <w:lang w:val="en-US"/>
        </w:rPr>
        <w:t xml:space="preserve">octoral </w:t>
      </w:r>
      <w:r>
        <w:rPr>
          <w:lang w:val="en-US"/>
        </w:rPr>
        <w:tab/>
      </w:r>
      <w:r w:rsidRPr="00711D59">
        <w:rPr>
          <w:lang w:val="en-US"/>
        </w:rPr>
        <w:t>dissertation</w:t>
      </w:r>
      <w:r>
        <w:rPr>
          <w:lang w:val="en-US"/>
        </w:rPr>
        <w:t>,</w:t>
      </w:r>
      <w:r w:rsidRPr="00711D59">
        <w:rPr>
          <w:lang w:val="en-US"/>
        </w:rPr>
        <w:t xml:space="preserve"> </w:t>
      </w:r>
      <w:r>
        <w:rPr>
          <w:lang w:val="en-US"/>
        </w:rPr>
        <w:t>U</w:t>
      </w:r>
      <w:r w:rsidRPr="00711D59">
        <w:rPr>
          <w:lang w:val="en-US"/>
        </w:rPr>
        <w:t>niversity of East Anglia</w:t>
      </w:r>
      <w:r>
        <w:rPr>
          <w:lang w:val="en-US"/>
        </w:rPr>
        <w:t>)</w:t>
      </w:r>
      <w:r w:rsidRPr="00711D59">
        <w:rPr>
          <w:lang w:val="en-US"/>
        </w:rPr>
        <w:t xml:space="preserve">. </w:t>
      </w:r>
    </w:p>
    <w:p w14:paraId="23C73674" w14:textId="690330EE" w:rsidR="001932CA" w:rsidRDefault="001932CA" w:rsidP="001932CA">
      <w:pPr>
        <w:spacing w:line="254" w:lineRule="auto"/>
      </w:pPr>
      <w:r>
        <w:t xml:space="preserve">Office for National Statistics. (2016). </w:t>
      </w:r>
      <w:r w:rsidRPr="00711D59">
        <w:rPr>
          <w:i/>
        </w:rPr>
        <w:t>Adult drinking habits in Great Britain: 2005 to 2016</w:t>
      </w:r>
      <w:r>
        <w:t xml:space="preserve">. </w:t>
      </w:r>
      <w:r>
        <w:tab/>
        <w:t>Retrieved 3 May 2016  from</w:t>
      </w:r>
      <w:r w:rsidRPr="00C405D3">
        <w:tab/>
      </w:r>
      <w:hyperlink r:id="rId8" w:history="1">
        <w:r w:rsidRPr="00C405D3">
          <w:rPr>
            <w:rStyle w:val="Hyperlink"/>
            <w:color w:val="auto"/>
            <w:u w:val="none"/>
          </w:rPr>
          <w:t>https://www.ons.gov.uk/peoplepopulationandcommunity/healthandsocialcare/</w:t>
        </w:r>
      </w:hyperlink>
      <w:r w:rsidRPr="00C405D3">
        <w:t xml:space="preserve"> </w:t>
      </w:r>
      <w:r w:rsidRPr="00C405D3">
        <w:tab/>
        <w:t xml:space="preserve">drugusealcoholandsmoking/bulletins/opinionsandlifestylesurveyadultdrinkingh </w:t>
      </w:r>
      <w:proofErr w:type="spellStart"/>
      <w:r w:rsidRPr="00C405D3">
        <w:t>abit</w:t>
      </w:r>
      <w:proofErr w:type="spellEnd"/>
      <w:r w:rsidRPr="00C405D3">
        <w:t xml:space="preserve"> </w:t>
      </w:r>
      <w:r w:rsidRPr="00C405D3">
        <w:tab/>
      </w:r>
      <w:proofErr w:type="spellStart"/>
      <w:r w:rsidRPr="00C405D3">
        <w:t>singreatbritain</w:t>
      </w:r>
      <w:proofErr w:type="spellEnd"/>
      <w:r w:rsidRPr="00C405D3">
        <w:t xml:space="preserve">/2005to2016 </w:t>
      </w:r>
    </w:p>
    <w:p w14:paraId="4E3274C8" w14:textId="3ED0C4EA" w:rsidR="001932CA" w:rsidRDefault="001932CA" w:rsidP="001932CA">
      <w:pPr>
        <w:spacing w:line="254" w:lineRule="auto"/>
      </w:pPr>
      <w:r>
        <w:t xml:space="preserve">Phelps, C., </w:t>
      </w:r>
      <w:proofErr w:type="spellStart"/>
      <w:r>
        <w:t>Minou</w:t>
      </w:r>
      <w:proofErr w:type="spellEnd"/>
      <w:r>
        <w:t>, M., Baker, A., Hughes, C., French, H., Hawkins, W., . . . &amp; Hutchings, P. B. (2017).</w:t>
      </w:r>
      <w:r>
        <w:tab/>
        <w:t xml:space="preserve"> “Necessary but not sufficient? Engaging young people in the development of an avatar-</w:t>
      </w:r>
      <w:r>
        <w:tab/>
        <w:t xml:space="preserve">based online intervention designed to provide psychological support to young people </w:t>
      </w:r>
      <w:r>
        <w:tab/>
        <w:t xml:space="preserve">affected by their own or a family member’s cancer diagnosis.” </w:t>
      </w:r>
      <w:r w:rsidRPr="00711D59">
        <w:rPr>
          <w:i/>
        </w:rPr>
        <w:t>Health Expectations 20</w:t>
      </w:r>
      <w:r>
        <w:t xml:space="preserve">(3), </w:t>
      </w:r>
      <w:r>
        <w:tab/>
        <w:t>289-319.</w:t>
      </w:r>
    </w:p>
    <w:p w14:paraId="48174F2F" w14:textId="5537740A" w:rsidR="00452DA2" w:rsidRDefault="00452DA2" w:rsidP="00452DA2">
      <w:pPr>
        <w:spacing w:line="254" w:lineRule="auto"/>
      </w:pPr>
      <w:r>
        <w:lastRenderedPageBreak/>
        <w:t>Tarrier, N., Liversidge, T., &amp; Gregg, L.</w:t>
      </w:r>
      <w:r w:rsidR="00510F1E">
        <w:t xml:space="preserve"> (2006).</w:t>
      </w:r>
      <w:r>
        <w:t xml:space="preserve"> The acceptability and preference for the psychological </w:t>
      </w:r>
      <w:r>
        <w:tab/>
        <w:t xml:space="preserve">treatment of PTSD. </w:t>
      </w:r>
      <w:r w:rsidRPr="00711D59">
        <w:rPr>
          <w:i/>
        </w:rPr>
        <w:t xml:space="preserve">Behaviour, </w:t>
      </w:r>
      <w:r>
        <w:rPr>
          <w:i/>
        </w:rPr>
        <w:t>r</w:t>
      </w:r>
      <w:r w:rsidRPr="00711D59">
        <w:rPr>
          <w:i/>
        </w:rPr>
        <w:t xml:space="preserve">esearch and </w:t>
      </w:r>
      <w:r>
        <w:rPr>
          <w:i/>
        </w:rPr>
        <w:t>t</w:t>
      </w:r>
      <w:r w:rsidRPr="00711D59">
        <w:rPr>
          <w:i/>
        </w:rPr>
        <w:t xml:space="preserve">herapy, </w:t>
      </w:r>
      <w:r w:rsidRPr="00711D59">
        <w:rPr>
          <w:i/>
          <w:iCs/>
        </w:rPr>
        <w:t>44</w:t>
      </w:r>
      <w:r>
        <w:t>, 1643-1656.</w:t>
      </w:r>
    </w:p>
    <w:p w14:paraId="795E4B64" w14:textId="19B8D528" w:rsidR="007C2875" w:rsidRDefault="007C2875" w:rsidP="007C2875">
      <w:pPr>
        <w:rPr>
          <w:lang w:val="en-US"/>
        </w:rPr>
      </w:pPr>
      <w:proofErr w:type="spellStart"/>
      <w:r w:rsidRPr="00711D59">
        <w:rPr>
          <w:lang w:val="en-US"/>
        </w:rPr>
        <w:t>Ulleberg</w:t>
      </w:r>
      <w:proofErr w:type="spellEnd"/>
      <w:r w:rsidRPr="00711D59">
        <w:rPr>
          <w:lang w:val="en-US"/>
        </w:rPr>
        <w:t xml:space="preserve">, P., &amp; </w:t>
      </w:r>
      <w:proofErr w:type="spellStart"/>
      <w:r w:rsidRPr="00711D59">
        <w:rPr>
          <w:lang w:val="en-US"/>
        </w:rPr>
        <w:t>Rundmo</w:t>
      </w:r>
      <w:proofErr w:type="spellEnd"/>
      <w:r w:rsidRPr="00711D59">
        <w:rPr>
          <w:lang w:val="en-US"/>
        </w:rPr>
        <w:t>, T. (2003)</w:t>
      </w:r>
      <w:r>
        <w:rPr>
          <w:lang w:val="en-US"/>
        </w:rPr>
        <w:t>.</w:t>
      </w:r>
      <w:r w:rsidRPr="00711D59">
        <w:rPr>
          <w:lang w:val="en-US"/>
        </w:rPr>
        <w:t xml:space="preserve"> </w:t>
      </w:r>
      <w:r>
        <w:rPr>
          <w:lang w:val="en-US"/>
        </w:rPr>
        <w:t>P</w:t>
      </w:r>
      <w:r w:rsidRPr="00711D59">
        <w:rPr>
          <w:lang w:val="en-US"/>
        </w:rPr>
        <w:t>ersonality, attitudes and risk perception as predictors of risky</w:t>
      </w:r>
      <w:r>
        <w:rPr>
          <w:lang w:val="en-US"/>
        </w:rPr>
        <w:tab/>
      </w:r>
      <w:r w:rsidRPr="00711D59">
        <w:rPr>
          <w:lang w:val="en-US"/>
        </w:rPr>
        <w:t xml:space="preserve"> driving behavior among young drivers. </w:t>
      </w:r>
      <w:r w:rsidRPr="00711D59">
        <w:rPr>
          <w:i/>
          <w:iCs/>
          <w:lang w:val="en-US"/>
        </w:rPr>
        <w:t>Safety Science</w:t>
      </w:r>
      <w:r w:rsidRPr="00711D59">
        <w:rPr>
          <w:lang w:val="en-US"/>
        </w:rPr>
        <w:t xml:space="preserve">, </w:t>
      </w:r>
      <w:r w:rsidRPr="00711D59">
        <w:rPr>
          <w:i/>
          <w:iCs/>
          <w:lang w:val="en-US"/>
        </w:rPr>
        <w:t>42,</w:t>
      </w:r>
      <w:r w:rsidRPr="00711D59">
        <w:rPr>
          <w:lang w:val="en-US"/>
        </w:rPr>
        <w:t xml:space="preserve"> 427-443.</w:t>
      </w:r>
    </w:p>
    <w:p w14:paraId="18195DB6" w14:textId="6FDB4027" w:rsidR="00943F64" w:rsidRDefault="00943F64" w:rsidP="00943F64">
      <w:pPr>
        <w:rPr>
          <w:lang w:val="en-US"/>
        </w:rPr>
      </w:pPr>
      <w:r>
        <w:rPr>
          <w:lang w:val="en-US"/>
        </w:rPr>
        <w:t xml:space="preserve">Van </w:t>
      </w:r>
      <w:r w:rsidRPr="00711D59">
        <w:rPr>
          <w:lang w:val="en-US"/>
        </w:rPr>
        <w:t xml:space="preserve">Hasselt, V. B., </w:t>
      </w:r>
      <w:proofErr w:type="spellStart"/>
      <w:r w:rsidRPr="00711D59">
        <w:rPr>
          <w:lang w:val="en-US"/>
        </w:rPr>
        <w:t>Romaeo</w:t>
      </w:r>
      <w:proofErr w:type="spellEnd"/>
      <w:r w:rsidRPr="00711D59">
        <w:rPr>
          <w:lang w:val="en-US"/>
        </w:rPr>
        <w:t xml:space="preserve">, S. J., &amp; </w:t>
      </w:r>
      <w:proofErr w:type="spellStart"/>
      <w:r w:rsidRPr="00711D59">
        <w:rPr>
          <w:lang w:val="en-US"/>
        </w:rPr>
        <w:t>Vecchi</w:t>
      </w:r>
      <w:proofErr w:type="spellEnd"/>
      <w:r w:rsidRPr="00711D59">
        <w:rPr>
          <w:lang w:val="en-US"/>
        </w:rPr>
        <w:t xml:space="preserve">, G. M. (2008). </w:t>
      </w:r>
      <w:r>
        <w:rPr>
          <w:lang w:val="en-US"/>
        </w:rPr>
        <w:t xml:space="preserve">Role playing: </w:t>
      </w:r>
      <w:r w:rsidRPr="00711D59">
        <w:rPr>
          <w:lang w:val="en-US"/>
        </w:rPr>
        <w:t xml:space="preserve">Applications in hostage and </w:t>
      </w:r>
      <w:r>
        <w:rPr>
          <w:lang w:val="en-US"/>
        </w:rPr>
        <w:tab/>
      </w:r>
      <w:r w:rsidRPr="00711D59">
        <w:rPr>
          <w:lang w:val="en-US"/>
        </w:rPr>
        <w:t xml:space="preserve">crisis negotiation skills training. </w:t>
      </w:r>
      <w:proofErr w:type="spellStart"/>
      <w:r w:rsidRPr="00711D59">
        <w:rPr>
          <w:i/>
          <w:iCs/>
          <w:lang w:val="en-US"/>
        </w:rPr>
        <w:t>Behaviour</w:t>
      </w:r>
      <w:proofErr w:type="spellEnd"/>
      <w:r w:rsidRPr="00711D59">
        <w:rPr>
          <w:i/>
          <w:iCs/>
          <w:lang w:val="en-US"/>
        </w:rPr>
        <w:t xml:space="preserve"> Modification. 32</w:t>
      </w:r>
      <w:r w:rsidRPr="00711D59">
        <w:rPr>
          <w:lang w:val="en-US"/>
        </w:rPr>
        <w:t xml:space="preserve">(2) 248-263. </w:t>
      </w:r>
      <w:proofErr w:type="spellStart"/>
      <w:r w:rsidRPr="00711D59">
        <w:rPr>
          <w:lang w:val="en-US"/>
        </w:rPr>
        <w:t>doi</w:t>
      </w:r>
      <w:proofErr w:type="spellEnd"/>
      <w:r w:rsidRPr="00711D59">
        <w:rPr>
          <w:lang w:val="en-US"/>
        </w:rPr>
        <w:t xml:space="preserve">: </w:t>
      </w:r>
      <w:r>
        <w:rPr>
          <w:lang w:val="en-US"/>
        </w:rPr>
        <w:tab/>
      </w:r>
      <w:r w:rsidRPr="00711D59">
        <w:rPr>
          <w:lang w:val="en-US"/>
        </w:rPr>
        <w:t>10.1177/0145445507308281</w:t>
      </w:r>
    </w:p>
    <w:p w14:paraId="2A7D9378" w14:textId="1E87C159" w:rsidR="00B93245" w:rsidRDefault="00B93245" w:rsidP="00B93245">
      <w:pPr>
        <w:spacing w:line="254" w:lineRule="auto"/>
      </w:pPr>
      <w:proofErr w:type="spellStart"/>
      <w:r>
        <w:t>Vartanian</w:t>
      </w:r>
      <w:proofErr w:type="spellEnd"/>
      <w:r>
        <w:t xml:space="preserve">, L. R., Trewartha, T., &amp; </w:t>
      </w:r>
      <w:proofErr w:type="spellStart"/>
      <w:r>
        <w:t>Vanman</w:t>
      </w:r>
      <w:proofErr w:type="spellEnd"/>
      <w:r>
        <w:t>, E. J. (2016). Disgust predicts prejudice and discrimination</w:t>
      </w:r>
      <w:r>
        <w:tab/>
        <w:t xml:space="preserve"> toward individuals with obesity. </w:t>
      </w:r>
      <w:r w:rsidRPr="00711D59">
        <w:rPr>
          <w:i/>
        </w:rPr>
        <w:t>Journal of Applied Social Psychology. 46</w:t>
      </w:r>
      <w:r>
        <w:t>(6), 369-375.</w:t>
      </w:r>
    </w:p>
    <w:p w14:paraId="026F4BDA" w14:textId="7B1ADE6B" w:rsidR="00B93245" w:rsidRDefault="00B93245" w:rsidP="00B93245">
      <w:pPr>
        <w:spacing w:line="254" w:lineRule="auto"/>
      </w:pPr>
      <w:r>
        <w:t xml:space="preserve">Voight, D.C., </w:t>
      </w:r>
      <w:proofErr w:type="spellStart"/>
      <w:r>
        <w:t>Dillaro</w:t>
      </w:r>
      <w:proofErr w:type="spellEnd"/>
      <w:r>
        <w:t xml:space="preserve">, J. P., Braddock, K. H., Anderson, J. W., </w:t>
      </w:r>
      <w:proofErr w:type="spellStart"/>
      <w:r>
        <w:t>Sopory</w:t>
      </w:r>
      <w:proofErr w:type="spellEnd"/>
      <w:r>
        <w:t>, P., &amp; Stephenson, M. T. (2009).</w:t>
      </w:r>
      <w:r>
        <w:tab/>
        <w:t xml:space="preserve"> Carver and White’s (1994). BIS/BAS scale and their relationship to risky health behaviours. </w:t>
      </w:r>
      <w:r>
        <w:tab/>
      </w:r>
      <w:r w:rsidRPr="00711D59">
        <w:rPr>
          <w:i/>
        </w:rPr>
        <w:t>Personality and individual differences,</w:t>
      </w:r>
      <w:r>
        <w:t xml:space="preserve"> </w:t>
      </w:r>
      <w:r w:rsidRPr="00711D59">
        <w:rPr>
          <w:i/>
          <w:iCs/>
        </w:rPr>
        <w:t>47</w:t>
      </w:r>
      <w:r>
        <w:t>, 89-93.</w:t>
      </w:r>
    </w:p>
    <w:p w14:paraId="6482D720" w14:textId="5089D374" w:rsidR="00B47EF2" w:rsidRDefault="00B47EF2" w:rsidP="00B47EF2">
      <w:pPr>
        <w:rPr>
          <w:lang w:val="en-US"/>
        </w:rPr>
      </w:pPr>
      <w:r w:rsidRPr="00711D59">
        <w:rPr>
          <w:lang w:val="en-US"/>
        </w:rPr>
        <w:t>Welsh Government (2015)</w:t>
      </w:r>
      <w:r>
        <w:rPr>
          <w:lang w:val="en-US"/>
        </w:rPr>
        <w:t>.</w:t>
      </w:r>
      <w:r w:rsidRPr="00711D59">
        <w:rPr>
          <w:lang w:val="en-US"/>
        </w:rPr>
        <w:t xml:space="preserve"> </w:t>
      </w:r>
      <w:r>
        <w:rPr>
          <w:lang w:val="en-US"/>
        </w:rPr>
        <w:t>W</w:t>
      </w:r>
      <w:r w:rsidRPr="00711D59">
        <w:rPr>
          <w:lang w:val="en-US"/>
        </w:rPr>
        <w:t>ell</w:t>
      </w:r>
      <w:r>
        <w:rPr>
          <w:lang w:val="en-US"/>
        </w:rPr>
        <w:t>-</w:t>
      </w:r>
      <w:r w:rsidRPr="00711D59">
        <w:rPr>
          <w:lang w:val="en-US"/>
        </w:rPr>
        <w:t xml:space="preserve">being of </w:t>
      </w:r>
      <w:r>
        <w:rPr>
          <w:lang w:val="en-US"/>
        </w:rPr>
        <w:t>f</w:t>
      </w:r>
      <w:r w:rsidRPr="00711D59">
        <w:rPr>
          <w:lang w:val="en-US"/>
        </w:rPr>
        <w:t xml:space="preserve">uture </w:t>
      </w:r>
      <w:r>
        <w:rPr>
          <w:lang w:val="en-US"/>
        </w:rPr>
        <w:t>g</w:t>
      </w:r>
      <w:r w:rsidRPr="00711D59">
        <w:rPr>
          <w:lang w:val="en-US"/>
        </w:rPr>
        <w:t xml:space="preserve">enerations </w:t>
      </w:r>
      <w:r>
        <w:rPr>
          <w:lang w:val="en-US"/>
        </w:rPr>
        <w:t xml:space="preserve">act </w:t>
      </w:r>
      <w:r w:rsidRPr="00711D59">
        <w:rPr>
          <w:lang w:val="en-US"/>
        </w:rPr>
        <w:t xml:space="preserve">(Wales). United </w:t>
      </w:r>
      <w:r>
        <w:rPr>
          <w:lang w:val="en-US"/>
        </w:rPr>
        <w:t>K</w:t>
      </w:r>
      <w:r w:rsidRPr="00711D59">
        <w:rPr>
          <w:lang w:val="en-US"/>
        </w:rPr>
        <w:t xml:space="preserve">ingdom: </w:t>
      </w:r>
      <w:r w:rsidR="00510F1E">
        <w:rPr>
          <w:lang w:val="en-US"/>
        </w:rPr>
        <w:t>T</w:t>
      </w:r>
      <w:r w:rsidRPr="00711D59">
        <w:rPr>
          <w:lang w:val="en-US"/>
        </w:rPr>
        <w:t xml:space="preserve">he Office </w:t>
      </w:r>
      <w:r>
        <w:rPr>
          <w:lang w:val="en-US"/>
        </w:rPr>
        <w:tab/>
      </w:r>
      <w:proofErr w:type="gramStart"/>
      <w:r w:rsidRPr="00711D59">
        <w:rPr>
          <w:lang w:val="en-US"/>
        </w:rPr>
        <w:t>Stationary</w:t>
      </w:r>
      <w:proofErr w:type="gramEnd"/>
      <w:r w:rsidRPr="00711D59">
        <w:rPr>
          <w:lang w:val="en-US"/>
        </w:rPr>
        <w:t xml:space="preserve"> Limited.</w:t>
      </w:r>
    </w:p>
    <w:p w14:paraId="109FD359" w14:textId="2A281F96" w:rsidR="00197171" w:rsidRDefault="00197171" w:rsidP="00197171">
      <w:pPr>
        <w:spacing w:line="254" w:lineRule="auto"/>
      </w:pPr>
      <w:r w:rsidRPr="00930398">
        <w:t>Williamson, H. (2016</w:t>
      </w:r>
      <w:r w:rsidR="00CD6C1E">
        <w:t>, October</w:t>
      </w:r>
      <w:r w:rsidRPr="00930398">
        <w:t xml:space="preserve">).  YP Face IT: </w:t>
      </w:r>
      <w:r w:rsidRPr="00930398">
        <w:rPr>
          <w:i/>
          <w:iCs/>
        </w:rPr>
        <w:t xml:space="preserve">Supporting adolescents struggling with appearance </w:t>
      </w:r>
      <w:r w:rsidR="004A4031">
        <w:rPr>
          <w:i/>
          <w:iCs/>
        </w:rPr>
        <w:tab/>
      </w:r>
      <w:r w:rsidRPr="00930398">
        <w:rPr>
          <w:i/>
          <w:iCs/>
        </w:rPr>
        <w:t xml:space="preserve">altering conditions: the feasibility of using an online psychosocial intervention in primary </w:t>
      </w:r>
      <w:r w:rsidRPr="00930398">
        <w:rPr>
          <w:i/>
          <w:iCs/>
        </w:rPr>
        <w:tab/>
        <w:t xml:space="preserve">care. </w:t>
      </w:r>
      <w:r w:rsidRPr="00930398">
        <w:t xml:space="preserve">[Conference Poster] presented at the </w:t>
      </w:r>
      <w:r>
        <w:t>A</w:t>
      </w:r>
      <w:r w:rsidRPr="00930398">
        <w:t xml:space="preserve">nnual </w:t>
      </w:r>
      <w:r>
        <w:t>P</w:t>
      </w:r>
      <w:r w:rsidRPr="00930398">
        <w:t xml:space="preserve">rimary </w:t>
      </w:r>
      <w:r>
        <w:t>C</w:t>
      </w:r>
      <w:r w:rsidRPr="00930398">
        <w:t xml:space="preserve">are conference to the </w:t>
      </w:r>
      <w:r>
        <w:t>R</w:t>
      </w:r>
      <w:r w:rsidRPr="00930398">
        <w:t>oyal</w:t>
      </w:r>
      <w:r w:rsidR="004A4031">
        <w:tab/>
      </w:r>
      <w:r w:rsidR="004A4031">
        <w:tab/>
      </w:r>
      <w:r w:rsidRPr="00930398">
        <w:t xml:space="preserve"> </w:t>
      </w:r>
      <w:r>
        <w:t>C</w:t>
      </w:r>
      <w:r w:rsidRPr="00930398">
        <w:t xml:space="preserve">ollege of </w:t>
      </w:r>
      <w:r>
        <w:t>G</w:t>
      </w:r>
      <w:r w:rsidRPr="00930398">
        <w:t xml:space="preserve">eneral </w:t>
      </w:r>
      <w:r>
        <w:t>P</w:t>
      </w:r>
      <w:r w:rsidRPr="00930398">
        <w:t>ractitioners, Bristol, UK.</w:t>
      </w:r>
    </w:p>
    <w:p w14:paraId="6CEFA148" w14:textId="2BE4716D" w:rsidR="008F00FA" w:rsidRPr="00CE3721" w:rsidRDefault="000B74BA" w:rsidP="00CE3721">
      <w:pPr>
        <w:spacing w:line="254" w:lineRule="auto"/>
        <w:rPr>
          <w:i/>
        </w:rPr>
      </w:pPr>
      <w:r>
        <w:t xml:space="preserve">Young, E. (2017). Women know better than men what other women are thinking and feeling. </w:t>
      </w:r>
      <w:r>
        <w:tab/>
        <w:t xml:space="preserve">Retrieved from </w:t>
      </w:r>
      <w:hyperlink r:id="rId9" w:history="1">
        <w:r w:rsidRPr="00C405D3">
          <w:rPr>
            <w:rStyle w:val="Hyperlink"/>
            <w:color w:val="auto"/>
            <w:u w:val="none"/>
          </w:rPr>
          <w:t>https://digest.bps.org.uk/2017/09/18/women-know-better-thanmenwhat-</w:t>
        </w:r>
      </w:hyperlink>
      <w:r w:rsidRPr="00C405D3">
        <w:tab/>
        <w:t xml:space="preserve">other-women-are-thinking-and-feeling/ </w:t>
      </w:r>
    </w:p>
    <w:sectPr w:rsidR="008F00FA" w:rsidRPr="00CE37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FB0BBC"/>
    <w:multiLevelType w:val="hybridMultilevel"/>
    <w:tmpl w:val="4BFA23BC"/>
    <w:lvl w:ilvl="0" w:tplc="5C549656">
      <w:start w:val="1"/>
      <w:numFmt w:val="decimal"/>
      <w:lvlText w:val="%1."/>
      <w:lvlJc w:val="left"/>
      <w:pPr>
        <w:ind w:left="360" w:hanging="360"/>
      </w:pPr>
      <w:rPr>
        <w:i w:val="0"/>
      </w:rPr>
    </w:lvl>
    <w:lvl w:ilvl="1" w:tplc="08090019">
      <w:start w:val="1"/>
      <w:numFmt w:val="lowerLetter"/>
      <w:lvlText w:val="%2."/>
      <w:lvlJc w:val="left"/>
      <w:pPr>
        <w:ind w:left="938" w:hanging="360"/>
      </w:pPr>
    </w:lvl>
    <w:lvl w:ilvl="2" w:tplc="0809001B">
      <w:start w:val="1"/>
      <w:numFmt w:val="lowerRoman"/>
      <w:lvlText w:val="%3."/>
      <w:lvlJc w:val="right"/>
      <w:pPr>
        <w:ind w:left="1658" w:hanging="180"/>
      </w:pPr>
    </w:lvl>
    <w:lvl w:ilvl="3" w:tplc="0809000F">
      <w:start w:val="1"/>
      <w:numFmt w:val="decimal"/>
      <w:lvlText w:val="%4."/>
      <w:lvlJc w:val="left"/>
      <w:pPr>
        <w:ind w:left="2378" w:hanging="360"/>
      </w:pPr>
    </w:lvl>
    <w:lvl w:ilvl="4" w:tplc="08090019">
      <w:start w:val="1"/>
      <w:numFmt w:val="lowerLetter"/>
      <w:lvlText w:val="%5."/>
      <w:lvlJc w:val="left"/>
      <w:pPr>
        <w:ind w:left="3098" w:hanging="360"/>
      </w:pPr>
    </w:lvl>
    <w:lvl w:ilvl="5" w:tplc="0809001B">
      <w:start w:val="1"/>
      <w:numFmt w:val="lowerRoman"/>
      <w:lvlText w:val="%6."/>
      <w:lvlJc w:val="right"/>
      <w:pPr>
        <w:ind w:left="3818" w:hanging="180"/>
      </w:pPr>
    </w:lvl>
    <w:lvl w:ilvl="6" w:tplc="0809000F">
      <w:start w:val="1"/>
      <w:numFmt w:val="decimal"/>
      <w:lvlText w:val="%7."/>
      <w:lvlJc w:val="left"/>
      <w:pPr>
        <w:ind w:left="4538" w:hanging="360"/>
      </w:pPr>
    </w:lvl>
    <w:lvl w:ilvl="7" w:tplc="08090019">
      <w:start w:val="1"/>
      <w:numFmt w:val="lowerLetter"/>
      <w:lvlText w:val="%8."/>
      <w:lvlJc w:val="left"/>
      <w:pPr>
        <w:ind w:left="5258" w:hanging="360"/>
      </w:pPr>
    </w:lvl>
    <w:lvl w:ilvl="8" w:tplc="0809001B">
      <w:start w:val="1"/>
      <w:numFmt w:val="lowerRoman"/>
      <w:lvlText w:val="%9."/>
      <w:lvlJc w:val="right"/>
      <w:pPr>
        <w:ind w:left="5978" w:hanging="180"/>
      </w:pPr>
    </w:lvl>
  </w:abstractNum>
  <w:abstractNum w:abstractNumId="1" w15:restartNumberingAfterBreak="0">
    <w:nsid w:val="10C46EA3"/>
    <w:multiLevelType w:val="hybridMultilevel"/>
    <w:tmpl w:val="EA044612"/>
    <w:lvl w:ilvl="0" w:tplc="23200786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BB7234F"/>
    <w:multiLevelType w:val="hybridMultilevel"/>
    <w:tmpl w:val="A7D632A4"/>
    <w:lvl w:ilvl="0" w:tplc="000C1AB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D3D6D7A"/>
    <w:multiLevelType w:val="hybridMultilevel"/>
    <w:tmpl w:val="CB588C90"/>
    <w:lvl w:ilvl="0" w:tplc="B0E01624">
      <w:start w:val="1"/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57920B0"/>
    <w:multiLevelType w:val="hybridMultilevel"/>
    <w:tmpl w:val="5FD2999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35719EC"/>
    <w:multiLevelType w:val="hybridMultilevel"/>
    <w:tmpl w:val="9FFC242C"/>
    <w:lvl w:ilvl="0" w:tplc="DBFA9AC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73009C"/>
    <w:multiLevelType w:val="hybridMultilevel"/>
    <w:tmpl w:val="2AA0C41A"/>
    <w:lvl w:ilvl="0" w:tplc="8F9604BE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7D516463"/>
    <w:multiLevelType w:val="hybridMultilevel"/>
    <w:tmpl w:val="C93465A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F3570B7"/>
    <w:multiLevelType w:val="hybridMultilevel"/>
    <w:tmpl w:val="B9E04596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F8262FE"/>
    <w:multiLevelType w:val="hybridMultilevel"/>
    <w:tmpl w:val="583C632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2"/>
  </w:num>
  <w:num w:numId="4">
    <w:abstractNumId w:val="3"/>
  </w:num>
  <w:num w:numId="5">
    <w:abstractNumId w:val="0"/>
  </w:num>
  <w:num w:numId="6">
    <w:abstractNumId w:val="8"/>
  </w:num>
  <w:num w:numId="7">
    <w:abstractNumId w:val="7"/>
  </w:num>
  <w:num w:numId="8">
    <w:abstractNumId w:val="4"/>
  </w:num>
  <w:num w:numId="9">
    <w:abstractNumId w:val="5"/>
  </w:num>
  <w:num w:numId="10">
    <w:abstractNumId w:val="6"/>
  </w:num>
  <w:num w:numId="11">
    <w:abstractNumId w:val="9"/>
  </w:num>
  <w:num w:numId="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5682"/>
    <w:rsid w:val="0004359F"/>
    <w:rsid w:val="00045C28"/>
    <w:rsid w:val="00055F36"/>
    <w:rsid w:val="0006276F"/>
    <w:rsid w:val="000859ED"/>
    <w:rsid w:val="000A5C95"/>
    <w:rsid w:val="000B74BA"/>
    <w:rsid w:val="000C5E5B"/>
    <w:rsid w:val="000D099C"/>
    <w:rsid w:val="000E0142"/>
    <w:rsid w:val="000F0FF2"/>
    <w:rsid w:val="000F6B2F"/>
    <w:rsid w:val="001050D9"/>
    <w:rsid w:val="0012590F"/>
    <w:rsid w:val="001352F1"/>
    <w:rsid w:val="0015210E"/>
    <w:rsid w:val="00163E8D"/>
    <w:rsid w:val="0017088A"/>
    <w:rsid w:val="00170D43"/>
    <w:rsid w:val="001932CA"/>
    <w:rsid w:val="00193A98"/>
    <w:rsid w:val="00197171"/>
    <w:rsid w:val="001A44A6"/>
    <w:rsid w:val="001A65B2"/>
    <w:rsid w:val="001C0370"/>
    <w:rsid w:val="001C6B60"/>
    <w:rsid w:val="001E650B"/>
    <w:rsid w:val="00200B39"/>
    <w:rsid w:val="00206067"/>
    <w:rsid w:val="002609A5"/>
    <w:rsid w:val="00264097"/>
    <w:rsid w:val="0026540D"/>
    <w:rsid w:val="00266AC3"/>
    <w:rsid w:val="00270E19"/>
    <w:rsid w:val="002740AE"/>
    <w:rsid w:val="00275722"/>
    <w:rsid w:val="00283CDA"/>
    <w:rsid w:val="00285F7D"/>
    <w:rsid w:val="002A0DC8"/>
    <w:rsid w:val="002A163D"/>
    <w:rsid w:val="002A3B49"/>
    <w:rsid w:val="002A6DA9"/>
    <w:rsid w:val="002B09B0"/>
    <w:rsid w:val="002B6D2A"/>
    <w:rsid w:val="002C425C"/>
    <w:rsid w:val="002D2153"/>
    <w:rsid w:val="002D4005"/>
    <w:rsid w:val="003053F1"/>
    <w:rsid w:val="00310792"/>
    <w:rsid w:val="003148A4"/>
    <w:rsid w:val="00324008"/>
    <w:rsid w:val="003269C5"/>
    <w:rsid w:val="003309D5"/>
    <w:rsid w:val="00367831"/>
    <w:rsid w:val="00395FFF"/>
    <w:rsid w:val="003B2269"/>
    <w:rsid w:val="003C3D9B"/>
    <w:rsid w:val="003D2677"/>
    <w:rsid w:val="003F6B6C"/>
    <w:rsid w:val="004331FB"/>
    <w:rsid w:val="00435782"/>
    <w:rsid w:val="0043652C"/>
    <w:rsid w:val="0044275D"/>
    <w:rsid w:val="004430F1"/>
    <w:rsid w:val="00447201"/>
    <w:rsid w:val="00450B10"/>
    <w:rsid w:val="00452DA2"/>
    <w:rsid w:val="0045667A"/>
    <w:rsid w:val="00473C22"/>
    <w:rsid w:val="00480481"/>
    <w:rsid w:val="00486925"/>
    <w:rsid w:val="00496221"/>
    <w:rsid w:val="00496B3C"/>
    <w:rsid w:val="004A378D"/>
    <w:rsid w:val="004A4031"/>
    <w:rsid w:val="004B6037"/>
    <w:rsid w:val="004C1702"/>
    <w:rsid w:val="004C7E3C"/>
    <w:rsid w:val="004D0CAF"/>
    <w:rsid w:val="004D1E9B"/>
    <w:rsid w:val="004F7FB3"/>
    <w:rsid w:val="0050640F"/>
    <w:rsid w:val="00510F1E"/>
    <w:rsid w:val="0052010E"/>
    <w:rsid w:val="005215E0"/>
    <w:rsid w:val="0056080D"/>
    <w:rsid w:val="005713A1"/>
    <w:rsid w:val="00573C21"/>
    <w:rsid w:val="00590BE2"/>
    <w:rsid w:val="005953F1"/>
    <w:rsid w:val="005A13F6"/>
    <w:rsid w:val="005A3E57"/>
    <w:rsid w:val="005F5BE2"/>
    <w:rsid w:val="0060399F"/>
    <w:rsid w:val="00604862"/>
    <w:rsid w:val="00610985"/>
    <w:rsid w:val="00623614"/>
    <w:rsid w:val="0063498E"/>
    <w:rsid w:val="00670588"/>
    <w:rsid w:val="00671319"/>
    <w:rsid w:val="00684520"/>
    <w:rsid w:val="006C1A55"/>
    <w:rsid w:val="006E26EC"/>
    <w:rsid w:val="00711234"/>
    <w:rsid w:val="00711D59"/>
    <w:rsid w:val="00714ACF"/>
    <w:rsid w:val="0072236D"/>
    <w:rsid w:val="00730BDE"/>
    <w:rsid w:val="007313A6"/>
    <w:rsid w:val="00732EDF"/>
    <w:rsid w:val="00735318"/>
    <w:rsid w:val="00740D47"/>
    <w:rsid w:val="007432AE"/>
    <w:rsid w:val="00747072"/>
    <w:rsid w:val="00764CEE"/>
    <w:rsid w:val="00777E17"/>
    <w:rsid w:val="00783234"/>
    <w:rsid w:val="00785A0F"/>
    <w:rsid w:val="00785DC9"/>
    <w:rsid w:val="007A1928"/>
    <w:rsid w:val="007A69F1"/>
    <w:rsid w:val="007B1F48"/>
    <w:rsid w:val="007C2875"/>
    <w:rsid w:val="007D0EDC"/>
    <w:rsid w:val="008152AE"/>
    <w:rsid w:val="00820D69"/>
    <w:rsid w:val="008572CC"/>
    <w:rsid w:val="00873B03"/>
    <w:rsid w:val="008B128D"/>
    <w:rsid w:val="008E5F3C"/>
    <w:rsid w:val="008F00FA"/>
    <w:rsid w:val="00930398"/>
    <w:rsid w:val="00943F64"/>
    <w:rsid w:val="00952BA8"/>
    <w:rsid w:val="00956FED"/>
    <w:rsid w:val="00970583"/>
    <w:rsid w:val="009816D4"/>
    <w:rsid w:val="0098441A"/>
    <w:rsid w:val="0098616C"/>
    <w:rsid w:val="00990F60"/>
    <w:rsid w:val="00991E22"/>
    <w:rsid w:val="00994EED"/>
    <w:rsid w:val="009950F5"/>
    <w:rsid w:val="009B6DF9"/>
    <w:rsid w:val="009C359E"/>
    <w:rsid w:val="009D6BA0"/>
    <w:rsid w:val="009F28D8"/>
    <w:rsid w:val="009F5873"/>
    <w:rsid w:val="00A01D36"/>
    <w:rsid w:val="00A1491A"/>
    <w:rsid w:val="00A153E8"/>
    <w:rsid w:val="00A2167F"/>
    <w:rsid w:val="00A244DF"/>
    <w:rsid w:val="00A73D46"/>
    <w:rsid w:val="00AB2A15"/>
    <w:rsid w:val="00AC4A74"/>
    <w:rsid w:val="00AD2752"/>
    <w:rsid w:val="00AE16C3"/>
    <w:rsid w:val="00AE3D75"/>
    <w:rsid w:val="00AE6A4D"/>
    <w:rsid w:val="00B20881"/>
    <w:rsid w:val="00B276C8"/>
    <w:rsid w:val="00B47EF2"/>
    <w:rsid w:val="00B51652"/>
    <w:rsid w:val="00B67342"/>
    <w:rsid w:val="00B701DC"/>
    <w:rsid w:val="00B77E4D"/>
    <w:rsid w:val="00B83095"/>
    <w:rsid w:val="00B93245"/>
    <w:rsid w:val="00B955FE"/>
    <w:rsid w:val="00BC0D59"/>
    <w:rsid w:val="00BD008C"/>
    <w:rsid w:val="00BD7A89"/>
    <w:rsid w:val="00BE01E7"/>
    <w:rsid w:val="00BE7290"/>
    <w:rsid w:val="00BF0B92"/>
    <w:rsid w:val="00C13588"/>
    <w:rsid w:val="00C17889"/>
    <w:rsid w:val="00C344B8"/>
    <w:rsid w:val="00C357D6"/>
    <w:rsid w:val="00C405D3"/>
    <w:rsid w:val="00C55318"/>
    <w:rsid w:val="00C63E6C"/>
    <w:rsid w:val="00C654A3"/>
    <w:rsid w:val="00C82871"/>
    <w:rsid w:val="00C9604F"/>
    <w:rsid w:val="00C96FDF"/>
    <w:rsid w:val="00CA26D4"/>
    <w:rsid w:val="00CB561A"/>
    <w:rsid w:val="00CB5F53"/>
    <w:rsid w:val="00CC421C"/>
    <w:rsid w:val="00CD6C1E"/>
    <w:rsid w:val="00CE3721"/>
    <w:rsid w:val="00CE6377"/>
    <w:rsid w:val="00CE793E"/>
    <w:rsid w:val="00D001FB"/>
    <w:rsid w:val="00D008CF"/>
    <w:rsid w:val="00D04A04"/>
    <w:rsid w:val="00D15B3A"/>
    <w:rsid w:val="00D230B1"/>
    <w:rsid w:val="00D40671"/>
    <w:rsid w:val="00D407E2"/>
    <w:rsid w:val="00D601C3"/>
    <w:rsid w:val="00D7110C"/>
    <w:rsid w:val="00D74A8C"/>
    <w:rsid w:val="00D96886"/>
    <w:rsid w:val="00DA378B"/>
    <w:rsid w:val="00DC0DB6"/>
    <w:rsid w:val="00DC142B"/>
    <w:rsid w:val="00DC6BD3"/>
    <w:rsid w:val="00DE4145"/>
    <w:rsid w:val="00DF4193"/>
    <w:rsid w:val="00E10154"/>
    <w:rsid w:val="00E12DBE"/>
    <w:rsid w:val="00E12FC1"/>
    <w:rsid w:val="00E14489"/>
    <w:rsid w:val="00E217DF"/>
    <w:rsid w:val="00E35A92"/>
    <w:rsid w:val="00E55FA7"/>
    <w:rsid w:val="00EC57A0"/>
    <w:rsid w:val="00ED2BA2"/>
    <w:rsid w:val="00EE5415"/>
    <w:rsid w:val="00EF6FB0"/>
    <w:rsid w:val="00F109FE"/>
    <w:rsid w:val="00F10B3E"/>
    <w:rsid w:val="00F11ADD"/>
    <w:rsid w:val="00F16152"/>
    <w:rsid w:val="00F202C1"/>
    <w:rsid w:val="00F35F24"/>
    <w:rsid w:val="00F36ACB"/>
    <w:rsid w:val="00F444A1"/>
    <w:rsid w:val="00F7267A"/>
    <w:rsid w:val="00F95755"/>
    <w:rsid w:val="00FA12A5"/>
    <w:rsid w:val="00FA3E15"/>
    <w:rsid w:val="00FA41AA"/>
    <w:rsid w:val="00FD5682"/>
    <w:rsid w:val="00FE67B9"/>
    <w:rsid w:val="00FE6D2D"/>
    <w:rsid w:val="00FE6F1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000C36"/>
  <w15:chartTrackingRefBased/>
  <w15:docId w15:val="{D17EFEA8-C94B-4B1B-B12D-5C0BEE5FB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050D9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1050D9"/>
    <w:pPr>
      <w:spacing w:line="256" w:lineRule="auto"/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C405D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0831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ns.gov.uk/peoplepopulationandcommunity/healthandsocialcare/" TargetMode="External"/><Relationship Id="rId3" Type="http://schemas.openxmlformats.org/officeDocument/2006/relationships/styles" Target="styles.xml"/><Relationship Id="rId7" Type="http://schemas.openxmlformats.org/officeDocument/2006/relationships/hyperlink" Target="http://www.mentalhealth.org.uk/podcastsand-videos/computerised-cognitivebehavioural-%09therapy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tandfebooks.com/doi/view/10.4324/9780203878422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digest.bps.org.uk/2017/09/18/women-know-better-thanmenwhat-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2497802-4052-4296-8658-3688648700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263</TotalTime>
  <Pages>1</Pages>
  <Words>1700</Words>
  <Characters>9696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Morgan Thomas</cp:lastModifiedBy>
  <cp:revision>6</cp:revision>
  <dcterms:created xsi:type="dcterms:W3CDTF">2019-10-12T10:36:00Z</dcterms:created>
  <dcterms:modified xsi:type="dcterms:W3CDTF">2019-10-14T17:34:00Z</dcterms:modified>
</cp:coreProperties>
</file>