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8503D" w14:textId="02138481" w:rsidR="002D0B32" w:rsidRDefault="002D0B32">
      <w:pPr>
        <w:rPr>
          <w:rFonts w:ascii="Amasis MT Pro" w:hAnsi="Amasis MT Pro"/>
          <w:b/>
          <w:bCs/>
          <w:i/>
          <w:iCs/>
          <w:sz w:val="28"/>
          <w:szCs w:val="28"/>
          <w:u w:val="single"/>
        </w:rPr>
      </w:pPr>
      <w:r>
        <w:rPr>
          <w:rFonts w:ascii="Amasis MT Pro" w:hAnsi="Amasis MT Pro"/>
          <w:b/>
          <w:bCs/>
          <w:i/>
          <w:iCs/>
          <w:sz w:val="28"/>
          <w:szCs w:val="28"/>
          <w:u w:val="single"/>
        </w:rPr>
        <w:t xml:space="preserve">Museum review – assignment </w:t>
      </w:r>
    </w:p>
    <w:p w14:paraId="2D098F0B" w14:textId="2943262F" w:rsidR="00920D2B" w:rsidRDefault="002D0B32" w:rsidP="002D0B32">
      <w:pPr>
        <w:jc w:val="both"/>
        <w:rPr>
          <w:rFonts w:ascii="Amasis MT Pro" w:hAnsi="Amasis MT Pro"/>
        </w:rPr>
      </w:pPr>
      <w:r>
        <w:rPr>
          <w:rFonts w:ascii="Amasis MT Pro" w:hAnsi="Amasis MT Pro"/>
        </w:rPr>
        <w:tab/>
        <w:t>This past week with the university on the 13</w:t>
      </w:r>
      <w:r w:rsidRPr="002D0B32">
        <w:rPr>
          <w:rFonts w:ascii="Amasis MT Pro" w:hAnsi="Amasis MT Pro"/>
          <w:vertAlign w:val="superscript"/>
        </w:rPr>
        <w:t>th</w:t>
      </w:r>
      <w:r>
        <w:rPr>
          <w:rFonts w:ascii="Amasis MT Pro" w:hAnsi="Amasis MT Pro"/>
        </w:rPr>
        <w:t xml:space="preserve"> of January we took a day trip to Carmarthen Museum located in Abergwili. The physical museum itself is very interesting as it is a 700-year-old former palace for the bishops of St. David’s</w:t>
      </w:r>
      <w:r w:rsidR="00617256">
        <w:rPr>
          <w:rFonts w:ascii="Amasis MT Pro" w:hAnsi="Amasis MT Pro"/>
        </w:rPr>
        <w:t xml:space="preserve"> and has been in use since 1290</w:t>
      </w:r>
      <w:r>
        <w:rPr>
          <w:rFonts w:ascii="Amasis MT Pro" w:hAnsi="Amasis MT Pro"/>
        </w:rPr>
        <w:t xml:space="preserve">, which if you ask me is a perfect place to house a museum. </w:t>
      </w:r>
      <w:r w:rsidR="00920D2B">
        <w:rPr>
          <w:rFonts w:ascii="Amasis MT Pro" w:hAnsi="Amasis MT Pro"/>
        </w:rPr>
        <w:t xml:space="preserve">The building also served as a college from 1291 to 1541 which was dedicated to saints Maurice and Thomas. </w:t>
      </w:r>
      <w:r>
        <w:rPr>
          <w:rFonts w:ascii="Amasis MT Pro" w:hAnsi="Amasis MT Pro"/>
        </w:rPr>
        <w:t>There is a beautiful walk around the museum which me and my friend took some time to explore while we were there, we didn’t go very far as it began to rain.</w:t>
      </w:r>
      <w:r w:rsidR="00617256">
        <w:rPr>
          <w:rFonts w:ascii="Amasis MT Pro" w:hAnsi="Amasis MT Pro"/>
        </w:rPr>
        <w:t xml:space="preserve"> </w:t>
      </w:r>
      <w:r w:rsidR="001739CD">
        <w:rPr>
          <w:rFonts w:ascii="Amasis MT Pro" w:hAnsi="Amasis MT Pro"/>
        </w:rPr>
        <w:t xml:space="preserve">There is also a café with some lovely food that we took a nice break in to have a snack, </w:t>
      </w:r>
      <w:r w:rsidR="00617256">
        <w:rPr>
          <w:rFonts w:ascii="Amasis MT Pro" w:hAnsi="Amasis MT Pro"/>
        </w:rPr>
        <w:t xml:space="preserve">While looking around the museum the bottom floor was completely out of bounds as they were doing some renovations for some new exhibitions that would be coming to the museum soon, but that was a bit of a bummer as it meant there was less to see and less for us to look around. </w:t>
      </w:r>
    </w:p>
    <w:p w14:paraId="3B5D56AC" w14:textId="73DE2626" w:rsidR="002D0B32" w:rsidRDefault="00920D2B" w:rsidP="002D0B32">
      <w:pPr>
        <w:jc w:val="both"/>
        <w:rPr>
          <w:rFonts w:ascii="Amasis MT Pro" w:hAnsi="Amasis MT Pro"/>
        </w:rPr>
      </w:pPr>
      <w:r>
        <w:rPr>
          <w:rFonts w:ascii="Amasis MT Pro" w:hAnsi="Amasis MT Pro"/>
        </w:rPr>
        <w:tab/>
      </w:r>
      <w:r w:rsidR="00617256">
        <w:rPr>
          <w:rFonts w:ascii="Amasis MT Pro" w:hAnsi="Amasis MT Pro"/>
        </w:rPr>
        <w:t xml:space="preserve">Something that I do like about this museum is that all the items inside are from around the local area of Carmarthen which made it have an amazing atmosphere to the place as we got to see all the stories from places around where we live, and I think that is amazing. Something </w:t>
      </w:r>
      <w:r>
        <w:rPr>
          <w:rFonts w:ascii="Amasis MT Pro" w:hAnsi="Amasis MT Pro"/>
        </w:rPr>
        <w:t xml:space="preserve">else </w:t>
      </w:r>
      <w:r w:rsidR="00617256">
        <w:rPr>
          <w:rFonts w:ascii="Amasis MT Pro" w:hAnsi="Amasis MT Pro"/>
        </w:rPr>
        <w:t xml:space="preserve">that I find interesting about this place is that this building is where the new testament was first translated into Welsh in 1567, this ties in with the preserved palace chapel in the back of the museum. As someone who does not follow </w:t>
      </w:r>
      <w:r>
        <w:rPr>
          <w:rFonts w:ascii="Amasis MT Pro" w:hAnsi="Amasis MT Pro"/>
        </w:rPr>
        <w:t>religion,</w:t>
      </w:r>
      <w:r w:rsidR="00617256">
        <w:rPr>
          <w:rFonts w:ascii="Amasis MT Pro" w:hAnsi="Amasis MT Pro"/>
        </w:rPr>
        <w:t xml:space="preserve"> I always think finding a chapel in buildings like these is really beautiful as there is just a space specifically reserved for that kind of practice.</w:t>
      </w:r>
    </w:p>
    <w:p w14:paraId="4268A86D" w14:textId="79FF062A" w:rsidR="00617256" w:rsidRDefault="00920D2B" w:rsidP="002D0B32">
      <w:pPr>
        <w:jc w:val="both"/>
        <w:rPr>
          <w:rFonts w:ascii="Amasis MT Pro" w:hAnsi="Amasis MT Pro"/>
        </w:rPr>
      </w:pPr>
      <w:r>
        <w:rPr>
          <w:rFonts w:ascii="Amasis MT Pro" w:hAnsi="Amasis MT Pro"/>
        </w:rPr>
        <w:tab/>
        <w:t xml:space="preserve">The main exhibit we went to the museum to see was the Egypt one as it fit in with our module, but I was pretty disappointed with what was in there. There wasn’t much to </w:t>
      </w:r>
      <w:r w:rsidR="00F32766">
        <w:rPr>
          <w:rFonts w:ascii="Amasis MT Pro" w:hAnsi="Amasis MT Pro"/>
        </w:rPr>
        <w:t>see,</w:t>
      </w:r>
      <w:r>
        <w:rPr>
          <w:rFonts w:ascii="Amasis MT Pro" w:hAnsi="Amasis MT Pro"/>
        </w:rPr>
        <w:t xml:space="preserve"> I found that most of the stuff in there was only about one person</w:t>
      </w:r>
      <w:r w:rsidR="00F32766">
        <w:rPr>
          <w:rFonts w:ascii="Amasis MT Pro" w:hAnsi="Amasis MT Pro"/>
        </w:rPr>
        <w:t>, this being Harold Jones</w:t>
      </w:r>
      <w:r>
        <w:rPr>
          <w:rFonts w:ascii="Amasis MT Pro" w:hAnsi="Amasis MT Pro"/>
        </w:rPr>
        <w:t xml:space="preserve">, and rather </w:t>
      </w:r>
      <w:r w:rsidR="00F32766">
        <w:rPr>
          <w:rFonts w:ascii="Amasis MT Pro" w:hAnsi="Amasis MT Pro"/>
        </w:rPr>
        <w:t>than</w:t>
      </w:r>
      <w:r>
        <w:rPr>
          <w:rFonts w:ascii="Amasis MT Pro" w:hAnsi="Amasis MT Pro"/>
        </w:rPr>
        <w:t xml:space="preserve"> having a variety I feel as that made the room feel very </w:t>
      </w:r>
      <w:r w:rsidR="00F32766">
        <w:rPr>
          <w:rFonts w:ascii="Amasis MT Pro" w:hAnsi="Amasis MT Pro"/>
        </w:rPr>
        <w:t>boring and not living up to the potential of what it could’ve been. Of course I found his art works fascinating, and I loved the big scale oil paintings that were on display in there, I love observing art, that is another problem I had with the museum in general was that there wasn’t enough art displayed. I love a good art museum. But in the Egypt room I believe that they should’ve added some other artefacts or talked about some other people in there too, this would’ve created more to look at if someone didn’t find his work interesting. I did however like the presentation of the room I think as it was a temporary exhibition they did a good job with the placements of the artefacts and created mood lighting to go with it. the main thing that I did like about this exhibition was that it was interactive, with a body that you could separate the organs and learn about them in the process, there was also items of clothing so that you could dress up. I think this would make it more appealing to children, but I still enjoyed this factor.</w:t>
      </w:r>
    </w:p>
    <w:p w14:paraId="72A2FFB9" w14:textId="3FD01D02" w:rsidR="00F32766" w:rsidRDefault="00F32766" w:rsidP="002D0B32">
      <w:pPr>
        <w:jc w:val="both"/>
        <w:rPr>
          <w:rFonts w:ascii="Amasis MT Pro" w:hAnsi="Amasis MT Pro"/>
        </w:rPr>
      </w:pPr>
      <w:r>
        <w:rPr>
          <w:rFonts w:ascii="Amasis MT Pro" w:hAnsi="Amasis MT Pro"/>
        </w:rPr>
        <w:tab/>
        <w:t>In conclusion</w:t>
      </w:r>
      <w:r w:rsidR="001739CD">
        <w:rPr>
          <w:rFonts w:ascii="Amasis MT Pro" w:hAnsi="Amasis MT Pro"/>
        </w:rPr>
        <w:t xml:space="preserve"> I don’t think that this was a good time to visit the museum as more then half of it was under construction, this led it to have a claustrophobic feel with only about 3 rooms to explore. I think that if we had gone whilst everything was open then the </w:t>
      </w:r>
      <w:r w:rsidR="001739CD">
        <w:rPr>
          <w:rFonts w:ascii="Amasis MT Pro" w:hAnsi="Amasis MT Pro"/>
        </w:rPr>
        <w:lastRenderedPageBreak/>
        <w:t>experience would’ve been better. I also think that they could’ve made the Egypt exhibition better but as it is only a temporary one, I don’t blame them for not adding too many things as it can get expensive and they might not get enough visitors for that. As much as I think it could’ve been a better experience at a different time, I did enjoy it and it was a good time out with the university. The main thing I liked was that everything is based around Carmarthen, and spending a lot of my childhood here it felt special to see its history.</w:t>
      </w:r>
    </w:p>
    <w:p w14:paraId="5552FF6E" w14:textId="77777777" w:rsidR="00920D2B" w:rsidRDefault="00920D2B" w:rsidP="002D0B32">
      <w:pPr>
        <w:jc w:val="both"/>
        <w:rPr>
          <w:rFonts w:ascii="Amasis MT Pro" w:hAnsi="Amasis MT Pro"/>
        </w:rPr>
      </w:pPr>
    </w:p>
    <w:p w14:paraId="58AD164D" w14:textId="2775F8FF" w:rsidR="00920D2B" w:rsidRDefault="00920D2B" w:rsidP="002D0B32">
      <w:pPr>
        <w:jc w:val="both"/>
        <w:rPr>
          <w:rFonts w:ascii="Amasis MT Pro" w:hAnsi="Amasis MT Pro"/>
        </w:rPr>
      </w:pPr>
      <w:r>
        <w:rPr>
          <w:rFonts w:ascii="Amasis MT Pro" w:hAnsi="Amasis MT Pro"/>
        </w:rPr>
        <w:t xml:space="preserve">No name (no date) </w:t>
      </w:r>
      <w:r>
        <w:rPr>
          <w:rFonts w:ascii="Amasis MT Pro" w:hAnsi="Amasis MT Pro"/>
          <w:i/>
          <w:iCs/>
        </w:rPr>
        <w:t xml:space="preserve">former bishops palace, Abergwili </w:t>
      </w:r>
      <w:r>
        <w:rPr>
          <w:rFonts w:ascii="Amasis MT Pro" w:hAnsi="Amasis MT Pro"/>
        </w:rPr>
        <w:t>Available at:</w:t>
      </w:r>
      <w:r>
        <w:rPr>
          <w:rFonts w:ascii="Amasis MT Pro" w:hAnsi="Amasis MT Pro"/>
          <w:i/>
          <w:iCs/>
        </w:rPr>
        <w:t xml:space="preserve"> </w:t>
      </w:r>
      <w:hyperlink r:id="rId7" w:history="1">
        <w:r w:rsidRPr="00920D2B">
          <w:rPr>
            <w:rStyle w:val="Hyperlink"/>
            <w:rFonts w:ascii="Amasis MT Pro" w:hAnsi="Amasis MT Pro"/>
          </w:rPr>
          <w:t>Former Bishop’s Palace, Abergwili - History Points</w:t>
        </w:r>
      </w:hyperlink>
      <w:r>
        <w:rPr>
          <w:rFonts w:ascii="Amasis MT Pro" w:hAnsi="Amasis MT Pro"/>
        </w:rPr>
        <w:t xml:space="preserve"> (accessed 15/01/2026)</w:t>
      </w:r>
    </w:p>
    <w:p w14:paraId="332EC48D" w14:textId="52DDC5C9" w:rsidR="001739CD" w:rsidRDefault="001739CD" w:rsidP="002D0B32">
      <w:pPr>
        <w:jc w:val="both"/>
        <w:rPr>
          <w:rFonts w:ascii="Amasis MT Pro" w:hAnsi="Amasis MT Pro"/>
        </w:rPr>
      </w:pPr>
      <w:r>
        <w:rPr>
          <w:rFonts w:ascii="Amasis MT Pro" w:hAnsi="Amasis MT Pro"/>
        </w:rPr>
        <w:t xml:space="preserve">Parc yr Esgob (no date) </w:t>
      </w:r>
      <w:r>
        <w:rPr>
          <w:rFonts w:ascii="Amasis MT Pro" w:hAnsi="Amasis MT Pro"/>
          <w:i/>
          <w:iCs/>
        </w:rPr>
        <w:t xml:space="preserve">Carmarthenshire Museum </w:t>
      </w:r>
      <w:r>
        <w:rPr>
          <w:rFonts w:ascii="Amasis MT Pro" w:hAnsi="Amasis MT Pro"/>
        </w:rPr>
        <w:t xml:space="preserve">Available at: </w:t>
      </w:r>
      <w:hyperlink r:id="rId8" w:history="1">
        <w:r w:rsidRPr="001739CD">
          <w:rPr>
            <w:rStyle w:val="Hyperlink"/>
            <w:rFonts w:ascii="Amasis MT Pro" w:hAnsi="Amasis MT Pro"/>
          </w:rPr>
          <w:t>Carmarthenshire Museum – Parc yr Esgob – The Bishop's Park</w:t>
        </w:r>
      </w:hyperlink>
      <w:r>
        <w:rPr>
          <w:rFonts w:ascii="Amasis MT Pro" w:hAnsi="Amasis MT Pro"/>
        </w:rPr>
        <w:t xml:space="preserve"> (accessed 15/01/2026)</w:t>
      </w:r>
    </w:p>
    <w:p w14:paraId="42F717BD" w14:textId="6B03FC20" w:rsidR="001739CD" w:rsidRPr="001739CD" w:rsidRDefault="001739CD" w:rsidP="001739CD">
      <w:pPr>
        <w:jc w:val="both"/>
        <w:rPr>
          <w:rFonts w:ascii="Amasis MT Pro" w:hAnsi="Amasis MT Pro"/>
        </w:rPr>
      </w:pPr>
      <w:r>
        <w:rPr>
          <w:rFonts w:ascii="Amasis MT Pro" w:hAnsi="Amasis MT Pro"/>
        </w:rPr>
        <w:t xml:space="preserve">No name (no date) </w:t>
      </w:r>
      <w:r w:rsidRPr="001739CD">
        <w:rPr>
          <w:rFonts w:ascii="Amasis MT Pro" w:hAnsi="Amasis MT Pro"/>
        </w:rPr>
        <w:t>See fascinating exhibitions, hear the Carmarthenshire story, and experience the atmosphere of an Old Bishop's Palace.</w:t>
      </w:r>
      <w:r>
        <w:rPr>
          <w:rFonts w:ascii="Amasis MT Pro" w:hAnsi="Amasis MT Pro"/>
        </w:rPr>
        <w:t xml:space="preserve"> Available at: </w:t>
      </w:r>
      <w:hyperlink r:id="rId9" w:history="1">
        <w:r w:rsidRPr="001739CD">
          <w:rPr>
            <w:rStyle w:val="Hyperlink"/>
            <w:rFonts w:ascii="Amasis MT Pro" w:hAnsi="Amasis MT Pro"/>
          </w:rPr>
          <w:t>Cofgar | Carmarthenshire Museum</w:t>
        </w:r>
      </w:hyperlink>
      <w:r>
        <w:rPr>
          <w:rFonts w:ascii="Amasis MT Pro" w:hAnsi="Amasis MT Pro"/>
        </w:rPr>
        <w:t xml:space="preserve"> (accessed on 15/01/2026)</w:t>
      </w:r>
    </w:p>
    <w:p w14:paraId="204D0D0B" w14:textId="1C56869A" w:rsidR="001739CD" w:rsidRPr="001739CD" w:rsidRDefault="001739CD" w:rsidP="002D0B32">
      <w:pPr>
        <w:jc w:val="both"/>
        <w:rPr>
          <w:rFonts w:ascii="Amasis MT Pro" w:hAnsi="Amasis MT Pro"/>
          <w:i/>
          <w:iCs/>
        </w:rPr>
      </w:pPr>
    </w:p>
    <w:sectPr w:rsidR="001739CD" w:rsidRPr="001739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masis MT Pro">
    <w:charset w:val="00"/>
    <w:family w:val="roman"/>
    <w:pitch w:val="variable"/>
    <w:sig w:usb0="A00000AF" w:usb1="4000205B"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B32"/>
    <w:rsid w:val="001739CD"/>
    <w:rsid w:val="002543B9"/>
    <w:rsid w:val="002D0B32"/>
    <w:rsid w:val="00617256"/>
    <w:rsid w:val="00920D2B"/>
    <w:rsid w:val="00F32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02A14"/>
  <w15:chartTrackingRefBased/>
  <w15:docId w15:val="{0486997D-D308-4EB1-84B1-D1C23D9C1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B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0B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0B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0B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0B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0B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0B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0B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0B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B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0B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0B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0B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0B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0B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0B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0B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0B32"/>
    <w:rPr>
      <w:rFonts w:eastAsiaTheme="majorEastAsia" w:cstheme="majorBidi"/>
      <w:color w:val="272727" w:themeColor="text1" w:themeTint="D8"/>
    </w:rPr>
  </w:style>
  <w:style w:type="paragraph" w:styleId="Title">
    <w:name w:val="Title"/>
    <w:basedOn w:val="Normal"/>
    <w:next w:val="Normal"/>
    <w:link w:val="TitleChar"/>
    <w:uiPriority w:val="10"/>
    <w:qFormat/>
    <w:rsid w:val="002D0B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B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0B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0B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0B32"/>
    <w:pPr>
      <w:spacing w:before="160"/>
      <w:jc w:val="center"/>
    </w:pPr>
    <w:rPr>
      <w:i/>
      <w:iCs/>
      <w:color w:val="404040" w:themeColor="text1" w:themeTint="BF"/>
    </w:rPr>
  </w:style>
  <w:style w:type="character" w:customStyle="1" w:styleId="QuoteChar">
    <w:name w:val="Quote Char"/>
    <w:basedOn w:val="DefaultParagraphFont"/>
    <w:link w:val="Quote"/>
    <w:uiPriority w:val="29"/>
    <w:rsid w:val="002D0B32"/>
    <w:rPr>
      <w:i/>
      <w:iCs/>
      <w:color w:val="404040" w:themeColor="text1" w:themeTint="BF"/>
    </w:rPr>
  </w:style>
  <w:style w:type="paragraph" w:styleId="ListParagraph">
    <w:name w:val="List Paragraph"/>
    <w:basedOn w:val="Normal"/>
    <w:uiPriority w:val="34"/>
    <w:qFormat/>
    <w:rsid w:val="002D0B32"/>
    <w:pPr>
      <w:ind w:left="720"/>
      <w:contextualSpacing/>
    </w:pPr>
  </w:style>
  <w:style w:type="character" w:styleId="IntenseEmphasis">
    <w:name w:val="Intense Emphasis"/>
    <w:basedOn w:val="DefaultParagraphFont"/>
    <w:uiPriority w:val="21"/>
    <w:qFormat/>
    <w:rsid w:val="002D0B32"/>
    <w:rPr>
      <w:i/>
      <w:iCs/>
      <w:color w:val="0F4761" w:themeColor="accent1" w:themeShade="BF"/>
    </w:rPr>
  </w:style>
  <w:style w:type="paragraph" w:styleId="IntenseQuote">
    <w:name w:val="Intense Quote"/>
    <w:basedOn w:val="Normal"/>
    <w:next w:val="Normal"/>
    <w:link w:val="IntenseQuoteChar"/>
    <w:uiPriority w:val="30"/>
    <w:qFormat/>
    <w:rsid w:val="002D0B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0B32"/>
    <w:rPr>
      <w:i/>
      <w:iCs/>
      <w:color w:val="0F4761" w:themeColor="accent1" w:themeShade="BF"/>
    </w:rPr>
  </w:style>
  <w:style w:type="character" w:styleId="IntenseReference">
    <w:name w:val="Intense Reference"/>
    <w:basedOn w:val="DefaultParagraphFont"/>
    <w:uiPriority w:val="32"/>
    <w:qFormat/>
    <w:rsid w:val="002D0B32"/>
    <w:rPr>
      <w:b/>
      <w:bCs/>
      <w:smallCaps/>
      <w:color w:val="0F4761" w:themeColor="accent1" w:themeShade="BF"/>
      <w:spacing w:val="5"/>
    </w:rPr>
  </w:style>
  <w:style w:type="character" w:styleId="Hyperlink">
    <w:name w:val="Hyperlink"/>
    <w:basedOn w:val="DefaultParagraphFont"/>
    <w:uiPriority w:val="99"/>
    <w:unhideWhenUsed/>
    <w:rsid w:val="00920D2B"/>
    <w:rPr>
      <w:color w:val="467886" w:themeColor="hyperlink"/>
      <w:u w:val="single"/>
    </w:rPr>
  </w:style>
  <w:style w:type="character" w:styleId="UnresolvedMention">
    <w:name w:val="Unresolved Mention"/>
    <w:basedOn w:val="DefaultParagraphFont"/>
    <w:uiPriority w:val="99"/>
    <w:semiHidden/>
    <w:unhideWhenUsed/>
    <w:rsid w:val="00920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rcyresgob.org.uk/visit/carmarthenshire-museum/" TargetMode="External"/><Relationship Id="rId3" Type="http://schemas.openxmlformats.org/officeDocument/2006/relationships/customXml" Target="../customXml/item3.xml"/><Relationship Id="rId7" Type="http://schemas.openxmlformats.org/officeDocument/2006/relationships/hyperlink" Target="https://historypoints.org/index.php?page=former-bishop-s-palace-abergwili"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cofgar.wales/venues/carmarthenshire-muse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b6c851ec081f91c5a38d42416b0ebb34">
  <xsd:schema xmlns:xsd="http://www.w3.org/2001/XMLSchema" xmlns:xs="http://www.w3.org/2001/XMLSchema" xmlns:p="http://schemas.microsoft.com/office/2006/metadata/properties" xmlns:ns3="b4f9f7ee-5770-4a14-8925-17f3d16e50b7" targetNamespace="http://schemas.microsoft.com/office/2006/metadata/properties" ma:root="true" ma:fieldsID="8cc7080ac97dcb31c0f37998c95747ce"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2DD02FF3-527E-4731-9C48-DDED7C5408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F57210-80A8-44ED-9DF0-FC2998885BC5}">
  <ds:schemaRefs>
    <ds:schemaRef ds:uri="http://schemas.microsoft.com/sharepoint/v3/contenttype/forms"/>
  </ds:schemaRefs>
</ds:datastoreItem>
</file>

<file path=customXml/itemProps3.xml><?xml version="1.0" encoding="utf-8"?>
<ds:datastoreItem xmlns:ds="http://schemas.openxmlformats.org/officeDocument/2006/customXml" ds:itemID="{0E8CADC1-092B-4685-ADE3-3E854FA31ADA}">
  <ds:schemaRefs>
    <ds:schemaRef ds:uri="http://purl.org/dc/dcmitype/"/>
    <ds:schemaRef ds:uri="http://schemas.openxmlformats.org/package/2006/metadata/core-properties"/>
    <ds:schemaRef ds:uri="http://purl.org/dc/terms/"/>
    <ds:schemaRef ds:uri="http://schemas.microsoft.com/office/infopath/2007/PartnerControls"/>
    <ds:schemaRef ds:uri="http://www.w3.org/XML/1998/namespace"/>
    <ds:schemaRef ds:uri="http://purl.org/dc/elements/1.1/"/>
    <ds:schemaRef ds:uri="http://schemas.microsoft.com/office/2006/documentManagement/types"/>
    <ds:schemaRef ds:uri="http://schemas.microsoft.com/office/2006/metadata/propertie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682</Words>
  <Characters>3890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Tanwen Shaw (2517478)</dc:creator>
  <cp:keywords/>
  <dc:description/>
  <cp:lastModifiedBy>Tanwen Shaw (2517478)</cp:lastModifiedBy>
  <cp:revision>1</cp:revision>
  <dcterms:created xsi:type="dcterms:W3CDTF">2026-01-15T13:24:00Z</dcterms:created>
  <dcterms:modified xsi:type="dcterms:W3CDTF">2026-01-15T14:14:00Z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