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2CAF37" w14:textId="77777777" w:rsidR="00293250" w:rsidRPr="00293250" w:rsidRDefault="00293250" w:rsidP="00293250">
      <w:pPr>
        <w:jc w:val="center"/>
        <w:rPr>
          <w:rFonts w:ascii="Times New Roman" w:hAnsi="Times New Roman" w:cs="Times New Roman"/>
          <w:bCs/>
          <w:sz w:val="24"/>
          <w:szCs w:val="24"/>
        </w:rPr>
      </w:pPr>
      <w:bookmarkStart w:id="0" w:name="_GoBack"/>
      <w:r w:rsidRPr="00293250">
        <w:rPr>
          <w:rFonts w:ascii="Times New Roman" w:hAnsi="Times New Roman" w:cs="Times New Roman"/>
          <w:bCs/>
          <w:sz w:val="24"/>
          <w:szCs w:val="24"/>
        </w:rPr>
        <w:t>School of Sport, Health &amp; Outdoor Education</w:t>
      </w:r>
    </w:p>
    <w:bookmarkEnd w:id="0"/>
    <w:p w14:paraId="28E0FC72" w14:textId="1D977D1A" w:rsidR="00293250" w:rsidRPr="00293250" w:rsidRDefault="00293250" w:rsidP="00CE2DD4">
      <w:pPr>
        <w:jc w:val="center"/>
        <w:rPr>
          <w:rFonts w:ascii="Times New Roman" w:hAnsi="Times New Roman" w:cs="Times New Roman"/>
          <w:bCs/>
          <w:sz w:val="24"/>
          <w:szCs w:val="24"/>
          <w:u w:val="single"/>
        </w:rPr>
      </w:pPr>
      <w:r w:rsidRPr="00293250">
        <w:rPr>
          <w:rFonts w:ascii="Times New Roman" w:hAnsi="Times New Roman" w:cs="Times New Roman"/>
          <w:bCs/>
          <w:sz w:val="24"/>
          <w:szCs w:val="24"/>
          <w:u w:val="single"/>
        </w:rPr>
        <w:t>Assessment Feedback Sheet</w:t>
      </w:r>
    </w:p>
    <w:p w14:paraId="17F23A09" w14:textId="17136100" w:rsidR="00293250" w:rsidRDefault="00293250" w:rsidP="00CE2DD4">
      <w:pPr>
        <w:jc w:val="center"/>
        <w:rPr>
          <w:rFonts w:ascii="Times New Roman" w:hAnsi="Times New Roman" w:cs="Times New Roman"/>
          <w:bCs/>
          <w:sz w:val="24"/>
          <w:szCs w:val="24"/>
        </w:rPr>
      </w:pPr>
      <w:r w:rsidRPr="00293250">
        <w:rPr>
          <w:rFonts w:ascii="Times New Roman" w:hAnsi="Times New Roman" w:cs="Times New Roman"/>
          <w:bCs/>
          <w:sz w:val="24"/>
          <w:szCs w:val="24"/>
        </w:rPr>
        <w:t>1702438</w:t>
      </w:r>
    </w:p>
    <w:p w14:paraId="76BFD861" w14:textId="3A1F4CC0" w:rsidR="00CE2DD4" w:rsidRPr="00293250" w:rsidRDefault="00CE2DD4" w:rsidP="00293250">
      <w:pPr>
        <w:jc w:val="center"/>
        <w:rPr>
          <w:rFonts w:ascii="Times New Roman" w:hAnsi="Times New Roman" w:cs="Times New Roman"/>
          <w:bCs/>
          <w:sz w:val="24"/>
          <w:szCs w:val="24"/>
        </w:rPr>
      </w:pPr>
      <w:r>
        <w:rPr>
          <w:rFonts w:ascii="Times New Roman" w:hAnsi="Times New Roman" w:cs="Times New Roman"/>
          <w:bCs/>
          <w:sz w:val="24"/>
          <w:szCs w:val="24"/>
        </w:rPr>
        <w:t>Anne Chinnick</w:t>
      </w:r>
    </w:p>
    <w:p w14:paraId="42A9366C" w14:textId="24B2CD60"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Module: Professional Development and Practice</w:t>
      </w:r>
    </w:p>
    <w:p w14:paraId="7099AE30" w14:textId="7A7D9DCF"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Module Code: SHSS4062</w:t>
      </w:r>
    </w:p>
    <w:p w14:paraId="7CD1FBD4" w14:textId="7F40790D" w:rsidR="00DA4A8E" w:rsidRPr="00293250" w:rsidRDefault="00DA4A8E" w:rsidP="00293250">
      <w:pPr>
        <w:rPr>
          <w:rFonts w:ascii="Times New Roman" w:hAnsi="Times New Roman" w:cs="Times New Roman"/>
          <w:bCs/>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293250" w:rsidRPr="00293250" w14:paraId="4B9252B8" w14:textId="77777777" w:rsidTr="00C91FBF">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D18CD8C"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 xml:space="preserve">Personal Evaluation – to support your academic progress please complete the section below </w:t>
            </w:r>
            <w:r w:rsidRPr="00293250">
              <w:rPr>
                <w:rFonts w:ascii="Times New Roman" w:hAnsi="Times New Roman" w:cs="Times New Roman"/>
                <w:bCs/>
                <w:sz w:val="24"/>
                <w:szCs w:val="24"/>
                <w:u w:val="single"/>
              </w:rPr>
              <w:t>BEFORE</w:t>
            </w:r>
            <w:r w:rsidRPr="00293250">
              <w:rPr>
                <w:rFonts w:ascii="Times New Roman" w:hAnsi="Times New Roman" w:cs="Times New Roman"/>
                <w:bCs/>
                <w:sz w:val="24"/>
                <w:szCs w:val="24"/>
              </w:rPr>
              <w:t xml:space="preserve"> submitting your work.</w:t>
            </w:r>
          </w:p>
        </w:tc>
      </w:tr>
      <w:tr w:rsidR="00293250" w:rsidRPr="00293250" w14:paraId="683E95AE" w14:textId="77777777" w:rsidTr="00C91FB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7C3509"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30B6C18"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 xml:space="preserve">I feel that my structure is reasonably strong in the essay, I have tried my hardest with making sure my referencing is correct. I have made sure that what is being stated makes sense and is clear. </w:t>
            </w:r>
          </w:p>
        </w:tc>
      </w:tr>
      <w:tr w:rsidR="00293250" w:rsidRPr="00293250" w14:paraId="281DD160" w14:textId="77777777" w:rsidTr="00C91FB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401208F"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A4AF173"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 xml:space="preserve">I could have included more a debate/ discussion in the text, however I had a more positive overview in the essay towards Physical Education. </w:t>
            </w:r>
          </w:p>
        </w:tc>
      </w:tr>
      <w:tr w:rsidR="00293250" w:rsidRPr="00293250" w14:paraId="2E50C11B" w14:textId="77777777" w:rsidTr="00C91FB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AF60873"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BAEDC92"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 xml:space="preserve">I have enjoyed learning again, and I have enjoyed reading about the subjects and putting it into my own work. </w:t>
            </w:r>
          </w:p>
        </w:tc>
      </w:tr>
      <w:tr w:rsidR="00293250" w:rsidRPr="00293250" w14:paraId="78DC6A17" w14:textId="77777777" w:rsidTr="00C91FBF">
        <w:trPr>
          <w:cantSplit/>
        </w:trPr>
        <w:tc>
          <w:tcPr>
            <w:tcW w:w="2305" w:type="dxa"/>
            <w:vMerge w:val="restart"/>
            <w:tcBorders>
              <w:top w:val="single" w:sz="4" w:space="0" w:color="auto"/>
              <w:left w:val="thinThickLargeGap" w:sz="24" w:space="0" w:color="auto"/>
              <w:bottom w:val="single" w:sz="6" w:space="0" w:color="auto"/>
            </w:tcBorders>
          </w:tcPr>
          <w:p w14:paraId="6B0CEA38" w14:textId="77777777" w:rsidR="00293250" w:rsidRPr="00293250" w:rsidRDefault="00293250" w:rsidP="00293250">
            <w:pPr>
              <w:jc w:val="center"/>
              <w:rPr>
                <w:rFonts w:ascii="Times New Roman" w:hAnsi="Times New Roman" w:cs="Times New Roman"/>
                <w:bCs/>
                <w:sz w:val="24"/>
                <w:szCs w:val="24"/>
              </w:rPr>
            </w:pPr>
          </w:p>
          <w:p w14:paraId="69825622"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82F56DA"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Learning</w:t>
            </w:r>
          </w:p>
          <w:p w14:paraId="5B23D6BD"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Outcomes</w:t>
            </w:r>
          </w:p>
          <w:p w14:paraId="08F1FFEF" w14:textId="77777777" w:rsidR="00293250" w:rsidRPr="00293250" w:rsidRDefault="00293250" w:rsidP="00293250">
            <w:pPr>
              <w:jc w:val="center"/>
              <w:rPr>
                <w:rFonts w:ascii="Times New Roman" w:hAnsi="Times New Roman" w:cs="Times New Roman"/>
                <w:bCs/>
                <w:sz w:val="24"/>
                <w:szCs w:val="24"/>
              </w:rPr>
            </w:pPr>
          </w:p>
          <w:p w14:paraId="46F41D2F" w14:textId="77777777" w:rsidR="00293250" w:rsidRPr="00293250" w:rsidRDefault="00293250" w:rsidP="00293250">
            <w:pPr>
              <w:jc w:val="center"/>
              <w:rPr>
                <w:rFonts w:ascii="Times New Roman" w:hAnsi="Times New Roman" w:cs="Times New Roman"/>
                <w:bCs/>
                <w:sz w:val="24"/>
                <w:szCs w:val="24"/>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1E10781B"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GRADE</w:t>
            </w:r>
          </w:p>
        </w:tc>
      </w:tr>
      <w:tr w:rsidR="00293250" w:rsidRPr="00293250" w14:paraId="26A08157" w14:textId="77777777" w:rsidTr="00C91FBF">
        <w:trPr>
          <w:cantSplit/>
        </w:trPr>
        <w:tc>
          <w:tcPr>
            <w:tcW w:w="2305" w:type="dxa"/>
            <w:vMerge/>
            <w:tcBorders>
              <w:top w:val="single" w:sz="6" w:space="0" w:color="auto"/>
              <w:left w:val="thinThickLargeGap" w:sz="24" w:space="0" w:color="auto"/>
              <w:bottom w:val="single" w:sz="6" w:space="0" w:color="auto"/>
            </w:tcBorders>
          </w:tcPr>
          <w:p w14:paraId="3ADEDCBB" w14:textId="77777777" w:rsidR="00293250" w:rsidRPr="00293250" w:rsidRDefault="00293250" w:rsidP="00293250">
            <w:pPr>
              <w:jc w:val="center"/>
              <w:rPr>
                <w:rFonts w:ascii="Times New Roman" w:hAnsi="Times New Roman" w:cs="Times New Roman"/>
                <w:bCs/>
                <w:sz w:val="24"/>
                <w:szCs w:val="24"/>
              </w:rPr>
            </w:pPr>
          </w:p>
        </w:tc>
        <w:tc>
          <w:tcPr>
            <w:tcW w:w="540" w:type="dxa"/>
            <w:gridSpan w:val="2"/>
            <w:vMerge/>
            <w:tcBorders>
              <w:top w:val="single" w:sz="6" w:space="0" w:color="auto"/>
              <w:bottom w:val="single" w:sz="6" w:space="0" w:color="auto"/>
              <w:right w:val="single" w:sz="6" w:space="0" w:color="auto"/>
            </w:tcBorders>
          </w:tcPr>
          <w:p w14:paraId="12C6CCD3" w14:textId="77777777" w:rsidR="00293250" w:rsidRPr="00293250" w:rsidRDefault="00293250" w:rsidP="00293250">
            <w:pPr>
              <w:jc w:val="center"/>
              <w:rPr>
                <w:rFonts w:ascii="Times New Roman" w:hAnsi="Times New Roman" w:cs="Times New Roman"/>
                <w:bCs/>
                <w:sz w:val="24"/>
                <w:szCs w:val="24"/>
              </w:rPr>
            </w:pPr>
          </w:p>
        </w:tc>
        <w:tc>
          <w:tcPr>
            <w:tcW w:w="1054" w:type="dxa"/>
            <w:tcBorders>
              <w:top w:val="single" w:sz="6" w:space="0" w:color="auto"/>
              <w:left w:val="single" w:sz="6" w:space="0" w:color="auto"/>
              <w:right w:val="single" w:sz="6" w:space="0" w:color="auto"/>
            </w:tcBorders>
          </w:tcPr>
          <w:p w14:paraId="6FAC7ACA"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Poor</w:t>
            </w:r>
          </w:p>
          <w:p w14:paraId="46EF83CE"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0-25%</w:t>
            </w:r>
          </w:p>
        </w:tc>
        <w:tc>
          <w:tcPr>
            <w:tcW w:w="1054" w:type="dxa"/>
            <w:tcBorders>
              <w:top w:val="single" w:sz="6" w:space="0" w:color="auto"/>
              <w:left w:val="single" w:sz="6" w:space="0" w:color="auto"/>
              <w:right w:val="single" w:sz="6" w:space="0" w:color="auto"/>
            </w:tcBorders>
          </w:tcPr>
          <w:p w14:paraId="6DA04961"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Unsatisfactory</w:t>
            </w:r>
          </w:p>
          <w:p w14:paraId="392BFC62"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26-39%</w:t>
            </w:r>
          </w:p>
        </w:tc>
        <w:tc>
          <w:tcPr>
            <w:tcW w:w="1054" w:type="dxa"/>
            <w:gridSpan w:val="2"/>
            <w:tcBorders>
              <w:top w:val="single" w:sz="6" w:space="0" w:color="auto"/>
              <w:left w:val="single" w:sz="6" w:space="0" w:color="auto"/>
              <w:right w:val="single" w:sz="6" w:space="0" w:color="auto"/>
            </w:tcBorders>
          </w:tcPr>
          <w:p w14:paraId="677E160A"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Satisfactory</w:t>
            </w:r>
          </w:p>
          <w:p w14:paraId="6B2060B0"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40 – 49%</w:t>
            </w:r>
          </w:p>
        </w:tc>
        <w:tc>
          <w:tcPr>
            <w:tcW w:w="1055" w:type="dxa"/>
            <w:tcBorders>
              <w:top w:val="single" w:sz="6" w:space="0" w:color="auto"/>
              <w:left w:val="single" w:sz="6" w:space="0" w:color="auto"/>
              <w:bottom w:val="single" w:sz="6" w:space="0" w:color="auto"/>
              <w:right w:val="single" w:sz="6" w:space="0" w:color="auto"/>
            </w:tcBorders>
          </w:tcPr>
          <w:p w14:paraId="542A1EB9"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Good</w:t>
            </w:r>
          </w:p>
          <w:p w14:paraId="6EE97080"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50 – 59%</w:t>
            </w:r>
          </w:p>
        </w:tc>
        <w:tc>
          <w:tcPr>
            <w:tcW w:w="1054" w:type="dxa"/>
            <w:tcBorders>
              <w:top w:val="single" w:sz="6" w:space="0" w:color="auto"/>
              <w:left w:val="single" w:sz="6" w:space="0" w:color="auto"/>
              <w:bottom w:val="single" w:sz="6" w:space="0" w:color="auto"/>
              <w:right w:val="single" w:sz="6" w:space="0" w:color="auto"/>
            </w:tcBorders>
          </w:tcPr>
          <w:p w14:paraId="0C8DE1C7"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Very Good</w:t>
            </w:r>
          </w:p>
          <w:p w14:paraId="3A1B4BC3"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443641B8"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Excellent</w:t>
            </w:r>
          </w:p>
          <w:p w14:paraId="70840D6D"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70 – 85%</w:t>
            </w:r>
          </w:p>
        </w:tc>
        <w:tc>
          <w:tcPr>
            <w:tcW w:w="1055" w:type="dxa"/>
            <w:tcBorders>
              <w:top w:val="single" w:sz="6" w:space="0" w:color="auto"/>
              <w:left w:val="single" w:sz="6" w:space="0" w:color="auto"/>
              <w:right w:val="single" w:sz="6" w:space="0" w:color="auto"/>
            </w:tcBorders>
          </w:tcPr>
          <w:p w14:paraId="150409C8"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Exceptional</w:t>
            </w:r>
          </w:p>
          <w:p w14:paraId="56F808CF"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86– 100%</w:t>
            </w:r>
          </w:p>
        </w:tc>
        <w:tc>
          <w:tcPr>
            <w:tcW w:w="720" w:type="dxa"/>
            <w:tcBorders>
              <w:top w:val="single" w:sz="6" w:space="0" w:color="auto"/>
              <w:left w:val="single" w:sz="6" w:space="0" w:color="auto"/>
              <w:bottom w:val="single" w:sz="6" w:space="0" w:color="auto"/>
              <w:right w:val="thinThickLargeGap" w:sz="24" w:space="0" w:color="auto"/>
            </w:tcBorders>
          </w:tcPr>
          <w:p w14:paraId="0476CE29" w14:textId="77777777" w:rsidR="00293250" w:rsidRPr="00293250" w:rsidRDefault="00293250" w:rsidP="00293250">
            <w:pPr>
              <w:jc w:val="center"/>
              <w:rPr>
                <w:rFonts w:ascii="Times New Roman" w:hAnsi="Times New Roman" w:cs="Times New Roman"/>
                <w:bCs/>
                <w:sz w:val="24"/>
                <w:szCs w:val="24"/>
              </w:rPr>
            </w:pPr>
          </w:p>
          <w:p w14:paraId="5CCFB004"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 xml:space="preserve">  %</w:t>
            </w:r>
          </w:p>
        </w:tc>
      </w:tr>
      <w:tr w:rsidR="00293250" w:rsidRPr="00293250" w14:paraId="0D0FCA38" w14:textId="77777777" w:rsidTr="00C91FBF">
        <w:tc>
          <w:tcPr>
            <w:tcW w:w="2305" w:type="dxa"/>
            <w:tcBorders>
              <w:top w:val="single" w:sz="6" w:space="0" w:color="auto"/>
              <w:left w:val="thinThickLargeGap" w:sz="24" w:space="0" w:color="auto"/>
              <w:bottom w:val="single" w:sz="6" w:space="0" w:color="auto"/>
            </w:tcBorders>
          </w:tcPr>
          <w:p w14:paraId="768EB20E"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Essay content and quality of resources used</w:t>
            </w:r>
          </w:p>
        </w:tc>
        <w:tc>
          <w:tcPr>
            <w:tcW w:w="540" w:type="dxa"/>
            <w:gridSpan w:val="2"/>
            <w:tcBorders>
              <w:top w:val="single" w:sz="6" w:space="0" w:color="auto"/>
              <w:bottom w:val="single" w:sz="6" w:space="0" w:color="auto"/>
              <w:right w:val="single" w:sz="6" w:space="0" w:color="auto"/>
            </w:tcBorders>
          </w:tcPr>
          <w:p w14:paraId="5B51BFEA"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1</w:t>
            </w:r>
          </w:p>
        </w:tc>
        <w:tc>
          <w:tcPr>
            <w:tcW w:w="1054" w:type="dxa"/>
            <w:tcBorders>
              <w:left w:val="single" w:sz="6" w:space="0" w:color="auto"/>
              <w:right w:val="single" w:sz="6" w:space="0" w:color="auto"/>
            </w:tcBorders>
          </w:tcPr>
          <w:p w14:paraId="6A3C6586" w14:textId="77777777" w:rsidR="00293250" w:rsidRPr="00293250" w:rsidRDefault="00293250" w:rsidP="00293250">
            <w:pPr>
              <w:jc w:val="center"/>
              <w:rPr>
                <w:rFonts w:ascii="Times New Roman" w:hAnsi="Times New Roman" w:cs="Times New Roman"/>
                <w:bCs/>
                <w:sz w:val="24"/>
                <w:szCs w:val="24"/>
              </w:rPr>
            </w:pPr>
          </w:p>
        </w:tc>
        <w:tc>
          <w:tcPr>
            <w:tcW w:w="1054" w:type="dxa"/>
            <w:tcBorders>
              <w:left w:val="single" w:sz="6" w:space="0" w:color="auto"/>
              <w:right w:val="single" w:sz="6" w:space="0" w:color="auto"/>
            </w:tcBorders>
          </w:tcPr>
          <w:p w14:paraId="2A0FA6A3" w14:textId="77777777" w:rsidR="00293250" w:rsidRPr="00293250" w:rsidRDefault="00293250" w:rsidP="00293250">
            <w:pPr>
              <w:jc w:val="center"/>
              <w:rPr>
                <w:rFonts w:ascii="Times New Roman" w:hAnsi="Times New Roman" w:cs="Times New Roman"/>
                <w:bCs/>
                <w:sz w:val="24"/>
                <w:szCs w:val="24"/>
              </w:rPr>
            </w:pPr>
          </w:p>
        </w:tc>
        <w:tc>
          <w:tcPr>
            <w:tcW w:w="1054" w:type="dxa"/>
            <w:gridSpan w:val="2"/>
            <w:tcBorders>
              <w:left w:val="single" w:sz="6" w:space="0" w:color="auto"/>
              <w:right w:val="single" w:sz="6" w:space="0" w:color="auto"/>
            </w:tcBorders>
          </w:tcPr>
          <w:p w14:paraId="357896B4" w14:textId="77777777" w:rsidR="00293250" w:rsidRPr="00293250" w:rsidRDefault="00293250" w:rsidP="00293250">
            <w:pPr>
              <w:jc w:val="center"/>
              <w:rPr>
                <w:rFonts w:ascii="Times New Roman" w:hAnsi="Times New Roman" w:cs="Times New Roman"/>
                <w:bCs/>
                <w:sz w:val="24"/>
                <w:szCs w:val="24"/>
              </w:rPr>
            </w:pPr>
          </w:p>
        </w:tc>
        <w:tc>
          <w:tcPr>
            <w:tcW w:w="1055" w:type="dxa"/>
            <w:tcBorders>
              <w:top w:val="single" w:sz="6" w:space="0" w:color="auto"/>
              <w:left w:val="single" w:sz="6" w:space="0" w:color="auto"/>
              <w:bottom w:val="single" w:sz="6" w:space="0" w:color="auto"/>
              <w:right w:val="single" w:sz="6" w:space="0" w:color="auto"/>
            </w:tcBorders>
          </w:tcPr>
          <w:p w14:paraId="6E3A48E9" w14:textId="77777777" w:rsidR="00293250" w:rsidRPr="00293250" w:rsidRDefault="00293250" w:rsidP="00293250">
            <w:pPr>
              <w:jc w:val="center"/>
              <w:rPr>
                <w:rFonts w:ascii="Times New Roman" w:hAnsi="Times New Roman" w:cs="Times New Roman"/>
                <w:bCs/>
                <w:sz w:val="24"/>
                <w:szCs w:val="24"/>
              </w:rPr>
            </w:pPr>
          </w:p>
        </w:tc>
        <w:tc>
          <w:tcPr>
            <w:tcW w:w="1054" w:type="dxa"/>
            <w:tcBorders>
              <w:top w:val="single" w:sz="6" w:space="0" w:color="auto"/>
              <w:left w:val="single" w:sz="6" w:space="0" w:color="auto"/>
              <w:bottom w:val="single" w:sz="6" w:space="0" w:color="auto"/>
              <w:right w:val="single" w:sz="6" w:space="0" w:color="auto"/>
            </w:tcBorders>
          </w:tcPr>
          <w:p w14:paraId="4D0C0476" w14:textId="77777777" w:rsidR="00293250" w:rsidRPr="00293250" w:rsidRDefault="00293250" w:rsidP="00293250">
            <w:pPr>
              <w:jc w:val="center"/>
              <w:rPr>
                <w:rFonts w:ascii="Times New Roman" w:hAnsi="Times New Roman" w:cs="Times New Roman"/>
                <w:bCs/>
                <w:sz w:val="24"/>
                <w:szCs w:val="24"/>
              </w:rPr>
            </w:pPr>
          </w:p>
        </w:tc>
        <w:tc>
          <w:tcPr>
            <w:tcW w:w="1054" w:type="dxa"/>
            <w:gridSpan w:val="2"/>
            <w:tcBorders>
              <w:top w:val="single" w:sz="6" w:space="0" w:color="auto"/>
              <w:left w:val="single" w:sz="6" w:space="0" w:color="auto"/>
              <w:bottom w:val="single" w:sz="6" w:space="0" w:color="auto"/>
              <w:right w:val="single" w:sz="6" w:space="0" w:color="auto"/>
            </w:tcBorders>
          </w:tcPr>
          <w:p w14:paraId="6113F968" w14:textId="77777777" w:rsidR="00293250" w:rsidRPr="00293250" w:rsidRDefault="00293250" w:rsidP="00293250">
            <w:pPr>
              <w:jc w:val="center"/>
              <w:rPr>
                <w:rFonts w:ascii="Times New Roman" w:hAnsi="Times New Roman" w:cs="Times New Roman"/>
                <w:bCs/>
                <w:sz w:val="24"/>
                <w:szCs w:val="24"/>
              </w:rPr>
            </w:pPr>
          </w:p>
        </w:tc>
        <w:tc>
          <w:tcPr>
            <w:tcW w:w="1055" w:type="dxa"/>
            <w:tcBorders>
              <w:left w:val="single" w:sz="6" w:space="0" w:color="auto"/>
              <w:right w:val="single" w:sz="6" w:space="0" w:color="auto"/>
            </w:tcBorders>
          </w:tcPr>
          <w:p w14:paraId="5654031D" w14:textId="77777777" w:rsidR="00293250" w:rsidRPr="00293250" w:rsidRDefault="00293250" w:rsidP="00293250">
            <w:pPr>
              <w:jc w:val="center"/>
              <w:rPr>
                <w:rFonts w:ascii="Times New Roman" w:hAnsi="Times New Roman" w:cs="Times New Roman"/>
                <w:bCs/>
                <w:sz w:val="24"/>
                <w:szCs w:val="24"/>
              </w:rPr>
            </w:pPr>
          </w:p>
        </w:tc>
        <w:tc>
          <w:tcPr>
            <w:tcW w:w="720" w:type="dxa"/>
            <w:tcBorders>
              <w:top w:val="single" w:sz="6" w:space="0" w:color="auto"/>
              <w:left w:val="single" w:sz="6" w:space="0" w:color="auto"/>
              <w:bottom w:val="single" w:sz="6" w:space="0" w:color="auto"/>
              <w:right w:val="thinThickLargeGap" w:sz="24" w:space="0" w:color="auto"/>
            </w:tcBorders>
          </w:tcPr>
          <w:p w14:paraId="700864CC"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30%</w:t>
            </w:r>
          </w:p>
        </w:tc>
      </w:tr>
      <w:tr w:rsidR="00293250" w:rsidRPr="00293250" w14:paraId="5FDD996A" w14:textId="77777777" w:rsidTr="00C91FBF">
        <w:tc>
          <w:tcPr>
            <w:tcW w:w="2305" w:type="dxa"/>
            <w:tcBorders>
              <w:top w:val="single" w:sz="6" w:space="0" w:color="auto"/>
              <w:left w:val="thinThickLargeGap" w:sz="24" w:space="0" w:color="auto"/>
              <w:bottom w:val="single" w:sz="6" w:space="0" w:color="auto"/>
            </w:tcBorders>
          </w:tcPr>
          <w:p w14:paraId="31CD6D3C"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Referencing within the essay</w:t>
            </w:r>
          </w:p>
        </w:tc>
        <w:tc>
          <w:tcPr>
            <w:tcW w:w="540" w:type="dxa"/>
            <w:gridSpan w:val="2"/>
            <w:tcBorders>
              <w:top w:val="single" w:sz="6" w:space="0" w:color="auto"/>
              <w:bottom w:val="single" w:sz="6" w:space="0" w:color="auto"/>
              <w:right w:val="single" w:sz="6" w:space="0" w:color="auto"/>
            </w:tcBorders>
          </w:tcPr>
          <w:p w14:paraId="30E454B0"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1</w:t>
            </w:r>
          </w:p>
        </w:tc>
        <w:tc>
          <w:tcPr>
            <w:tcW w:w="1054" w:type="dxa"/>
            <w:tcBorders>
              <w:left w:val="single" w:sz="6" w:space="0" w:color="auto"/>
              <w:right w:val="single" w:sz="6" w:space="0" w:color="auto"/>
            </w:tcBorders>
          </w:tcPr>
          <w:p w14:paraId="4291BF20" w14:textId="77777777" w:rsidR="00293250" w:rsidRPr="00293250" w:rsidRDefault="00293250" w:rsidP="00293250">
            <w:pPr>
              <w:jc w:val="center"/>
              <w:rPr>
                <w:rFonts w:ascii="Times New Roman" w:hAnsi="Times New Roman" w:cs="Times New Roman"/>
                <w:bCs/>
                <w:sz w:val="24"/>
                <w:szCs w:val="24"/>
              </w:rPr>
            </w:pPr>
          </w:p>
        </w:tc>
        <w:tc>
          <w:tcPr>
            <w:tcW w:w="1054" w:type="dxa"/>
            <w:tcBorders>
              <w:left w:val="single" w:sz="6" w:space="0" w:color="auto"/>
              <w:right w:val="single" w:sz="6" w:space="0" w:color="auto"/>
            </w:tcBorders>
          </w:tcPr>
          <w:p w14:paraId="6C5E0AA2" w14:textId="77777777" w:rsidR="00293250" w:rsidRPr="00293250" w:rsidRDefault="00293250" w:rsidP="00293250">
            <w:pPr>
              <w:jc w:val="center"/>
              <w:rPr>
                <w:rFonts w:ascii="Times New Roman" w:hAnsi="Times New Roman" w:cs="Times New Roman"/>
                <w:bCs/>
                <w:sz w:val="24"/>
                <w:szCs w:val="24"/>
              </w:rPr>
            </w:pPr>
          </w:p>
        </w:tc>
        <w:tc>
          <w:tcPr>
            <w:tcW w:w="1054" w:type="dxa"/>
            <w:gridSpan w:val="2"/>
            <w:tcBorders>
              <w:left w:val="single" w:sz="6" w:space="0" w:color="auto"/>
              <w:right w:val="single" w:sz="6" w:space="0" w:color="auto"/>
            </w:tcBorders>
          </w:tcPr>
          <w:p w14:paraId="6ECAEB26" w14:textId="77777777" w:rsidR="00293250" w:rsidRPr="00293250" w:rsidRDefault="00293250" w:rsidP="00293250">
            <w:pPr>
              <w:jc w:val="center"/>
              <w:rPr>
                <w:rFonts w:ascii="Times New Roman" w:hAnsi="Times New Roman" w:cs="Times New Roman"/>
                <w:bCs/>
                <w:sz w:val="24"/>
                <w:szCs w:val="24"/>
              </w:rPr>
            </w:pPr>
          </w:p>
        </w:tc>
        <w:tc>
          <w:tcPr>
            <w:tcW w:w="1055" w:type="dxa"/>
            <w:tcBorders>
              <w:top w:val="single" w:sz="6" w:space="0" w:color="auto"/>
              <w:left w:val="single" w:sz="6" w:space="0" w:color="auto"/>
              <w:bottom w:val="single" w:sz="6" w:space="0" w:color="auto"/>
              <w:right w:val="single" w:sz="6" w:space="0" w:color="auto"/>
            </w:tcBorders>
          </w:tcPr>
          <w:p w14:paraId="79AC0C35" w14:textId="77777777" w:rsidR="00293250" w:rsidRPr="00293250" w:rsidRDefault="00293250" w:rsidP="00293250">
            <w:pPr>
              <w:jc w:val="center"/>
              <w:rPr>
                <w:rFonts w:ascii="Times New Roman" w:hAnsi="Times New Roman" w:cs="Times New Roman"/>
                <w:bCs/>
                <w:sz w:val="24"/>
                <w:szCs w:val="24"/>
              </w:rPr>
            </w:pPr>
          </w:p>
        </w:tc>
        <w:tc>
          <w:tcPr>
            <w:tcW w:w="1054" w:type="dxa"/>
            <w:tcBorders>
              <w:top w:val="single" w:sz="6" w:space="0" w:color="auto"/>
              <w:left w:val="single" w:sz="6" w:space="0" w:color="auto"/>
              <w:bottom w:val="single" w:sz="6" w:space="0" w:color="auto"/>
              <w:right w:val="single" w:sz="6" w:space="0" w:color="auto"/>
            </w:tcBorders>
          </w:tcPr>
          <w:p w14:paraId="585D53C0" w14:textId="77777777" w:rsidR="00293250" w:rsidRPr="00293250" w:rsidRDefault="00293250" w:rsidP="00293250">
            <w:pPr>
              <w:jc w:val="center"/>
              <w:rPr>
                <w:rFonts w:ascii="Times New Roman" w:hAnsi="Times New Roman" w:cs="Times New Roman"/>
                <w:bCs/>
                <w:sz w:val="24"/>
                <w:szCs w:val="24"/>
              </w:rPr>
            </w:pPr>
          </w:p>
        </w:tc>
        <w:tc>
          <w:tcPr>
            <w:tcW w:w="1054" w:type="dxa"/>
            <w:gridSpan w:val="2"/>
            <w:tcBorders>
              <w:top w:val="single" w:sz="6" w:space="0" w:color="auto"/>
              <w:left w:val="single" w:sz="6" w:space="0" w:color="auto"/>
              <w:bottom w:val="single" w:sz="6" w:space="0" w:color="auto"/>
              <w:right w:val="single" w:sz="6" w:space="0" w:color="auto"/>
            </w:tcBorders>
          </w:tcPr>
          <w:p w14:paraId="0F62C864" w14:textId="77777777" w:rsidR="00293250" w:rsidRPr="00293250" w:rsidRDefault="00293250" w:rsidP="00293250">
            <w:pPr>
              <w:jc w:val="center"/>
              <w:rPr>
                <w:rFonts w:ascii="Times New Roman" w:hAnsi="Times New Roman" w:cs="Times New Roman"/>
                <w:bCs/>
                <w:sz w:val="24"/>
                <w:szCs w:val="24"/>
              </w:rPr>
            </w:pPr>
          </w:p>
        </w:tc>
        <w:tc>
          <w:tcPr>
            <w:tcW w:w="1055" w:type="dxa"/>
            <w:tcBorders>
              <w:left w:val="single" w:sz="6" w:space="0" w:color="auto"/>
              <w:right w:val="single" w:sz="6" w:space="0" w:color="auto"/>
            </w:tcBorders>
          </w:tcPr>
          <w:p w14:paraId="5BAE5D6C" w14:textId="77777777" w:rsidR="00293250" w:rsidRPr="00293250" w:rsidRDefault="00293250" w:rsidP="00293250">
            <w:pPr>
              <w:jc w:val="center"/>
              <w:rPr>
                <w:rFonts w:ascii="Times New Roman" w:hAnsi="Times New Roman" w:cs="Times New Roman"/>
                <w:bCs/>
                <w:sz w:val="24"/>
                <w:szCs w:val="24"/>
              </w:rPr>
            </w:pPr>
          </w:p>
        </w:tc>
        <w:tc>
          <w:tcPr>
            <w:tcW w:w="720" w:type="dxa"/>
            <w:tcBorders>
              <w:top w:val="single" w:sz="6" w:space="0" w:color="auto"/>
              <w:left w:val="single" w:sz="6" w:space="0" w:color="auto"/>
              <w:bottom w:val="single" w:sz="6" w:space="0" w:color="auto"/>
              <w:right w:val="thinThickLargeGap" w:sz="24" w:space="0" w:color="auto"/>
            </w:tcBorders>
          </w:tcPr>
          <w:p w14:paraId="4B42E1CF"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20%</w:t>
            </w:r>
          </w:p>
        </w:tc>
      </w:tr>
      <w:tr w:rsidR="00293250" w:rsidRPr="00293250" w14:paraId="58C48216" w14:textId="77777777" w:rsidTr="00C91FBF">
        <w:tc>
          <w:tcPr>
            <w:tcW w:w="2305" w:type="dxa"/>
            <w:tcBorders>
              <w:top w:val="single" w:sz="6" w:space="0" w:color="auto"/>
              <w:left w:val="thinThickLargeGap" w:sz="24" w:space="0" w:color="auto"/>
              <w:bottom w:val="single" w:sz="6" w:space="0" w:color="auto"/>
            </w:tcBorders>
          </w:tcPr>
          <w:p w14:paraId="535361D5"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Correctly constructed reference list</w:t>
            </w:r>
          </w:p>
        </w:tc>
        <w:tc>
          <w:tcPr>
            <w:tcW w:w="540" w:type="dxa"/>
            <w:gridSpan w:val="2"/>
            <w:tcBorders>
              <w:top w:val="single" w:sz="6" w:space="0" w:color="auto"/>
              <w:bottom w:val="single" w:sz="6" w:space="0" w:color="auto"/>
              <w:right w:val="single" w:sz="6" w:space="0" w:color="auto"/>
            </w:tcBorders>
          </w:tcPr>
          <w:p w14:paraId="40DCF88D" w14:textId="77777777" w:rsidR="00293250" w:rsidRPr="00293250" w:rsidRDefault="00293250" w:rsidP="00293250">
            <w:pPr>
              <w:jc w:val="center"/>
              <w:rPr>
                <w:rFonts w:ascii="Times New Roman" w:hAnsi="Times New Roman" w:cs="Times New Roman"/>
                <w:bCs/>
                <w:sz w:val="24"/>
                <w:szCs w:val="24"/>
              </w:rPr>
            </w:pPr>
          </w:p>
          <w:p w14:paraId="783820B2"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1</w:t>
            </w:r>
          </w:p>
        </w:tc>
        <w:tc>
          <w:tcPr>
            <w:tcW w:w="1054" w:type="dxa"/>
            <w:tcBorders>
              <w:left w:val="single" w:sz="6" w:space="0" w:color="auto"/>
              <w:right w:val="single" w:sz="6" w:space="0" w:color="auto"/>
            </w:tcBorders>
          </w:tcPr>
          <w:p w14:paraId="1C4B46F3" w14:textId="77777777" w:rsidR="00293250" w:rsidRPr="00293250" w:rsidRDefault="00293250" w:rsidP="00293250">
            <w:pPr>
              <w:jc w:val="center"/>
              <w:rPr>
                <w:rFonts w:ascii="Times New Roman" w:hAnsi="Times New Roman" w:cs="Times New Roman"/>
                <w:bCs/>
                <w:sz w:val="24"/>
                <w:szCs w:val="24"/>
              </w:rPr>
            </w:pPr>
          </w:p>
        </w:tc>
        <w:tc>
          <w:tcPr>
            <w:tcW w:w="1054" w:type="dxa"/>
            <w:tcBorders>
              <w:left w:val="single" w:sz="6" w:space="0" w:color="auto"/>
              <w:right w:val="single" w:sz="6" w:space="0" w:color="auto"/>
            </w:tcBorders>
          </w:tcPr>
          <w:p w14:paraId="0EED9C8A" w14:textId="77777777" w:rsidR="00293250" w:rsidRPr="00293250" w:rsidRDefault="00293250" w:rsidP="00293250">
            <w:pPr>
              <w:jc w:val="center"/>
              <w:rPr>
                <w:rFonts w:ascii="Times New Roman" w:hAnsi="Times New Roman" w:cs="Times New Roman"/>
                <w:bCs/>
                <w:sz w:val="24"/>
                <w:szCs w:val="24"/>
              </w:rPr>
            </w:pPr>
          </w:p>
        </w:tc>
        <w:tc>
          <w:tcPr>
            <w:tcW w:w="1054" w:type="dxa"/>
            <w:gridSpan w:val="2"/>
            <w:tcBorders>
              <w:left w:val="single" w:sz="6" w:space="0" w:color="auto"/>
              <w:right w:val="single" w:sz="6" w:space="0" w:color="auto"/>
            </w:tcBorders>
          </w:tcPr>
          <w:p w14:paraId="4C9B1FD1" w14:textId="77777777" w:rsidR="00293250" w:rsidRPr="00293250" w:rsidRDefault="00293250" w:rsidP="00293250">
            <w:pPr>
              <w:jc w:val="center"/>
              <w:rPr>
                <w:rFonts w:ascii="Times New Roman" w:hAnsi="Times New Roman" w:cs="Times New Roman"/>
                <w:bCs/>
                <w:sz w:val="24"/>
                <w:szCs w:val="24"/>
              </w:rPr>
            </w:pPr>
          </w:p>
        </w:tc>
        <w:tc>
          <w:tcPr>
            <w:tcW w:w="1055" w:type="dxa"/>
            <w:tcBorders>
              <w:top w:val="single" w:sz="6" w:space="0" w:color="auto"/>
              <w:left w:val="single" w:sz="6" w:space="0" w:color="auto"/>
              <w:bottom w:val="single" w:sz="6" w:space="0" w:color="auto"/>
              <w:right w:val="single" w:sz="6" w:space="0" w:color="auto"/>
            </w:tcBorders>
          </w:tcPr>
          <w:p w14:paraId="76206BEA" w14:textId="77777777" w:rsidR="00293250" w:rsidRPr="00293250" w:rsidRDefault="00293250" w:rsidP="00293250">
            <w:pPr>
              <w:jc w:val="center"/>
              <w:rPr>
                <w:rFonts w:ascii="Times New Roman" w:hAnsi="Times New Roman" w:cs="Times New Roman"/>
                <w:bCs/>
                <w:sz w:val="24"/>
                <w:szCs w:val="24"/>
              </w:rPr>
            </w:pPr>
          </w:p>
        </w:tc>
        <w:tc>
          <w:tcPr>
            <w:tcW w:w="1054" w:type="dxa"/>
            <w:tcBorders>
              <w:top w:val="single" w:sz="6" w:space="0" w:color="auto"/>
              <w:left w:val="single" w:sz="6" w:space="0" w:color="auto"/>
              <w:bottom w:val="single" w:sz="6" w:space="0" w:color="auto"/>
              <w:right w:val="single" w:sz="6" w:space="0" w:color="auto"/>
            </w:tcBorders>
          </w:tcPr>
          <w:p w14:paraId="54D8EBCA" w14:textId="77777777" w:rsidR="00293250" w:rsidRPr="00293250" w:rsidRDefault="00293250" w:rsidP="00293250">
            <w:pPr>
              <w:jc w:val="center"/>
              <w:rPr>
                <w:rFonts w:ascii="Times New Roman" w:hAnsi="Times New Roman" w:cs="Times New Roman"/>
                <w:bCs/>
                <w:sz w:val="24"/>
                <w:szCs w:val="24"/>
              </w:rPr>
            </w:pPr>
          </w:p>
        </w:tc>
        <w:tc>
          <w:tcPr>
            <w:tcW w:w="1054" w:type="dxa"/>
            <w:gridSpan w:val="2"/>
            <w:tcBorders>
              <w:top w:val="single" w:sz="6" w:space="0" w:color="auto"/>
              <w:left w:val="single" w:sz="6" w:space="0" w:color="auto"/>
              <w:bottom w:val="single" w:sz="6" w:space="0" w:color="auto"/>
              <w:right w:val="single" w:sz="6" w:space="0" w:color="auto"/>
            </w:tcBorders>
          </w:tcPr>
          <w:p w14:paraId="20DA80EC" w14:textId="77777777" w:rsidR="00293250" w:rsidRPr="00293250" w:rsidRDefault="00293250" w:rsidP="00293250">
            <w:pPr>
              <w:jc w:val="center"/>
              <w:rPr>
                <w:rFonts w:ascii="Times New Roman" w:hAnsi="Times New Roman" w:cs="Times New Roman"/>
                <w:bCs/>
                <w:sz w:val="24"/>
                <w:szCs w:val="24"/>
              </w:rPr>
            </w:pPr>
          </w:p>
        </w:tc>
        <w:tc>
          <w:tcPr>
            <w:tcW w:w="1055" w:type="dxa"/>
            <w:tcBorders>
              <w:left w:val="single" w:sz="6" w:space="0" w:color="auto"/>
              <w:right w:val="single" w:sz="6" w:space="0" w:color="auto"/>
            </w:tcBorders>
          </w:tcPr>
          <w:p w14:paraId="79909DB8" w14:textId="77777777" w:rsidR="00293250" w:rsidRPr="00293250" w:rsidRDefault="00293250" w:rsidP="00293250">
            <w:pPr>
              <w:jc w:val="center"/>
              <w:rPr>
                <w:rFonts w:ascii="Times New Roman" w:hAnsi="Times New Roman" w:cs="Times New Roman"/>
                <w:bCs/>
                <w:sz w:val="24"/>
                <w:szCs w:val="24"/>
              </w:rPr>
            </w:pPr>
          </w:p>
        </w:tc>
        <w:tc>
          <w:tcPr>
            <w:tcW w:w="720" w:type="dxa"/>
            <w:tcBorders>
              <w:top w:val="single" w:sz="6" w:space="0" w:color="auto"/>
              <w:left w:val="single" w:sz="6" w:space="0" w:color="auto"/>
              <w:bottom w:val="single" w:sz="6" w:space="0" w:color="auto"/>
              <w:right w:val="thinThickLargeGap" w:sz="24" w:space="0" w:color="auto"/>
            </w:tcBorders>
          </w:tcPr>
          <w:p w14:paraId="3BFFA0B1"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20%</w:t>
            </w:r>
          </w:p>
        </w:tc>
      </w:tr>
      <w:tr w:rsidR="00293250" w:rsidRPr="00293250" w14:paraId="078E3E0C" w14:textId="77777777" w:rsidTr="00C91FBF">
        <w:tc>
          <w:tcPr>
            <w:tcW w:w="2305" w:type="dxa"/>
            <w:tcBorders>
              <w:top w:val="single" w:sz="6" w:space="0" w:color="auto"/>
              <w:left w:val="thinThickLargeGap" w:sz="24" w:space="0" w:color="auto"/>
              <w:bottom w:val="single" w:sz="4" w:space="0" w:color="auto"/>
            </w:tcBorders>
          </w:tcPr>
          <w:p w14:paraId="05BF7364"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Structure of essay and clarity of writing</w:t>
            </w:r>
          </w:p>
        </w:tc>
        <w:tc>
          <w:tcPr>
            <w:tcW w:w="540" w:type="dxa"/>
            <w:gridSpan w:val="2"/>
            <w:tcBorders>
              <w:top w:val="single" w:sz="6" w:space="0" w:color="auto"/>
              <w:bottom w:val="single" w:sz="4" w:space="0" w:color="auto"/>
              <w:right w:val="single" w:sz="6" w:space="0" w:color="auto"/>
            </w:tcBorders>
          </w:tcPr>
          <w:p w14:paraId="1CBA7E4D"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1</w:t>
            </w:r>
          </w:p>
        </w:tc>
        <w:tc>
          <w:tcPr>
            <w:tcW w:w="1054" w:type="dxa"/>
            <w:tcBorders>
              <w:left w:val="single" w:sz="6" w:space="0" w:color="auto"/>
              <w:bottom w:val="single" w:sz="4" w:space="0" w:color="auto"/>
              <w:right w:val="single" w:sz="6" w:space="0" w:color="auto"/>
            </w:tcBorders>
          </w:tcPr>
          <w:p w14:paraId="398C0193" w14:textId="77777777" w:rsidR="00293250" w:rsidRPr="00293250" w:rsidRDefault="00293250" w:rsidP="00293250">
            <w:pPr>
              <w:jc w:val="center"/>
              <w:rPr>
                <w:rFonts w:ascii="Times New Roman" w:hAnsi="Times New Roman" w:cs="Times New Roman"/>
                <w:bCs/>
                <w:sz w:val="24"/>
                <w:szCs w:val="24"/>
              </w:rPr>
            </w:pPr>
          </w:p>
        </w:tc>
        <w:tc>
          <w:tcPr>
            <w:tcW w:w="1054" w:type="dxa"/>
            <w:tcBorders>
              <w:left w:val="single" w:sz="6" w:space="0" w:color="auto"/>
              <w:bottom w:val="single" w:sz="4" w:space="0" w:color="auto"/>
              <w:right w:val="single" w:sz="6" w:space="0" w:color="auto"/>
            </w:tcBorders>
          </w:tcPr>
          <w:p w14:paraId="4B2547AF" w14:textId="77777777" w:rsidR="00293250" w:rsidRPr="00293250" w:rsidRDefault="00293250" w:rsidP="00293250">
            <w:pPr>
              <w:jc w:val="center"/>
              <w:rPr>
                <w:rFonts w:ascii="Times New Roman" w:hAnsi="Times New Roman" w:cs="Times New Roman"/>
                <w:bCs/>
                <w:sz w:val="24"/>
                <w:szCs w:val="24"/>
              </w:rPr>
            </w:pPr>
          </w:p>
        </w:tc>
        <w:tc>
          <w:tcPr>
            <w:tcW w:w="1054" w:type="dxa"/>
            <w:gridSpan w:val="2"/>
            <w:tcBorders>
              <w:left w:val="single" w:sz="6" w:space="0" w:color="auto"/>
              <w:bottom w:val="single" w:sz="4" w:space="0" w:color="auto"/>
              <w:right w:val="single" w:sz="6" w:space="0" w:color="auto"/>
            </w:tcBorders>
          </w:tcPr>
          <w:p w14:paraId="703BD1E6" w14:textId="77777777" w:rsidR="00293250" w:rsidRPr="00293250" w:rsidRDefault="00293250" w:rsidP="00293250">
            <w:pPr>
              <w:jc w:val="center"/>
              <w:rPr>
                <w:rFonts w:ascii="Times New Roman" w:hAnsi="Times New Roman" w:cs="Times New Roman"/>
                <w:bCs/>
                <w:sz w:val="24"/>
                <w:szCs w:val="24"/>
              </w:rPr>
            </w:pPr>
          </w:p>
        </w:tc>
        <w:tc>
          <w:tcPr>
            <w:tcW w:w="1055" w:type="dxa"/>
            <w:tcBorders>
              <w:top w:val="single" w:sz="6" w:space="0" w:color="auto"/>
              <w:left w:val="single" w:sz="6" w:space="0" w:color="auto"/>
              <w:bottom w:val="single" w:sz="4" w:space="0" w:color="auto"/>
              <w:right w:val="single" w:sz="6" w:space="0" w:color="auto"/>
            </w:tcBorders>
          </w:tcPr>
          <w:p w14:paraId="41F04FC7" w14:textId="77777777" w:rsidR="00293250" w:rsidRPr="00293250" w:rsidRDefault="00293250" w:rsidP="00293250">
            <w:pPr>
              <w:jc w:val="center"/>
              <w:rPr>
                <w:rFonts w:ascii="Times New Roman" w:hAnsi="Times New Roman" w:cs="Times New Roman"/>
                <w:bCs/>
                <w:sz w:val="24"/>
                <w:szCs w:val="24"/>
              </w:rPr>
            </w:pPr>
          </w:p>
        </w:tc>
        <w:tc>
          <w:tcPr>
            <w:tcW w:w="1054" w:type="dxa"/>
            <w:tcBorders>
              <w:top w:val="single" w:sz="6" w:space="0" w:color="auto"/>
              <w:left w:val="single" w:sz="6" w:space="0" w:color="auto"/>
              <w:bottom w:val="single" w:sz="4" w:space="0" w:color="auto"/>
              <w:right w:val="single" w:sz="6" w:space="0" w:color="auto"/>
            </w:tcBorders>
          </w:tcPr>
          <w:p w14:paraId="3B315C6F" w14:textId="77777777" w:rsidR="00293250" w:rsidRPr="00293250" w:rsidRDefault="00293250" w:rsidP="00293250">
            <w:pPr>
              <w:jc w:val="center"/>
              <w:rPr>
                <w:rFonts w:ascii="Times New Roman" w:hAnsi="Times New Roman" w:cs="Times New Roman"/>
                <w:bCs/>
                <w:sz w:val="24"/>
                <w:szCs w:val="24"/>
              </w:rPr>
            </w:pPr>
          </w:p>
        </w:tc>
        <w:tc>
          <w:tcPr>
            <w:tcW w:w="1054" w:type="dxa"/>
            <w:gridSpan w:val="2"/>
            <w:tcBorders>
              <w:top w:val="single" w:sz="6" w:space="0" w:color="auto"/>
              <w:left w:val="single" w:sz="6" w:space="0" w:color="auto"/>
              <w:bottom w:val="single" w:sz="4" w:space="0" w:color="auto"/>
              <w:right w:val="single" w:sz="6" w:space="0" w:color="auto"/>
            </w:tcBorders>
          </w:tcPr>
          <w:p w14:paraId="6FB3F1AD" w14:textId="77777777" w:rsidR="00293250" w:rsidRPr="00293250" w:rsidRDefault="00293250" w:rsidP="00293250">
            <w:pPr>
              <w:jc w:val="center"/>
              <w:rPr>
                <w:rFonts w:ascii="Times New Roman" w:hAnsi="Times New Roman" w:cs="Times New Roman"/>
                <w:bCs/>
                <w:sz w:val="24"/>
                <w:szCs w:val="24"/>
              </w:rPr>
            </w:pPr>
          </w:p>
        </w:tc>
        <w:tc>
          <w:tcPr>
            <w:tcW w:w="1055" w:type="dxa"/>
            <w:tcBorders>
              <w:left w:val="single" w:sz="6" w:space="0" w:color="auto"/>
              <w:bottom w:val="single" w:sz="4" w:space="0" w:color="auto"/>
              <w:right w:val="single" w:sz="6" w:space="0" w:color="auto"/>
            </w:tcBorders>
          </w:tcPr>
          <w:p w14:paraId="654B7481" w14:textId="77777777" w:rsidR="00293250" w:rsidRPr="00293250" w:rsidRDefault="00293250" w:rsidP="00293250">
            <w:pPr>
              <w:jc w:val="center"/>
              <w:rPr>
                <w:rFonts w:ascii="Times New Roman" w:hAnsi="Times New Roman" w:cs="Times New Roman"/>
                <w:bCs/>
                <w:sz w:val="24"/>
                <w:szCs w:val="24"/>
              </w:rPr>
            </w:pPr>
          </w:p>
        </w:tc>
        <w:tc>
          <w:tcPr>
            <w:tcW w:w="720" w:type="dxa"/>
            <w:tcBorders>
              <w:top w:val="single" w:sz="6" w:space="0" w:color="auto"/>
              <w:left w:val="single" w:sz="6" w:space="0" w:color="auto"/>
              <w:bottom w:val="single" w:sz="4" w:space="0" w:color="auto"/>
              <w:right w:val="thinThickLargeGap" w:sz="24" w:space="0" w:color="auto"/>
            </w:tcBorders>
          </w:tcPr>
          <w:p w14:paraId="1AC1600B"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30%</w:t>
            </w:r>
          </w:p>
        </w:tc>
      </w:tr>
      <w:tr w:rsidR="00293250" w:rsidRPr="00293250" w14:paraId="6CC4FF7B" w14:textId="77777777" w:rsidTr="00C91FBF">
        <w:trPr>
          <w:cantSplit/>
          <w:trHeight w:val="282"/>
        </w:trPr>
        <w:tc>
          <w:tcPr>
            <w:tcW w:w="10225" w:type="dxa"/>
            <w:gridSpan w:val="12"/>
            <w:tcBorders>
              <w:left w:val="thinThickLargeGap" w:sz="24" w:space="0" w:color="auto"/>
              <w:right w:val="single" w:sz="4" w:space="0" w:color="auto"/>
            </w:tcBorders>
          </w:tcPr>
          <w:p w14:paraId="76EF00BD"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lastRenderedPageBreak/>
              <w:t>It is expected that students will present work that is proof read, correctly referenced and adheres to the Assessment Checklist. Therefore a range of 0 – 10 marks will be deducted for non-completion of any of the points on the checklist below.</w:t>
            </w:r>
          </w:p>
        </w:tc>
        <w:tc>
          <w:tcPr>
            <w:tcW w:w="720" w:type="dxa"/>
            <w:tcBorders>
              <w:left w:val="single" w:sz="4" w:space="0" w:color="auto"/>
              <w:right w:val="thinThickLargeGap" w:sz="24" w:space="0" w:color="auto"/>
            </w:tcBorders>
          </w:tcPr>
          <w:p w14:paraId="49FC3D35" w14:textId="77777777" w:rsidR="00293250" w:rsidRPr="00293250" w:rsidRDefault="00293250" w:rsidP="00293250">
            <w:pPr>
              <w:jc w:val="center"/>
              <w:rPr>
                <w:rFonts w:ascii="Times New Roman" w:hAnsi="Times New Roman" w:cs="Times New Roman"/>
                <w:bCs/>
                <w:sz w:val="24"/>
                <w:szCs w:val="24"/>
              </w:rPr>
            </w:pPr>
          </w:p>
        </w:tc>
      </w:tr>
      <w:tr w:rsidR="00293250" w:rsidRPr="00293250" w14:paraId="7F0C2F12" w14:textId="77777777" w:rsidTr="00C91FBF">
        <w:trPr>
          <w:cantSplit/>
          <w:trHeight w:val="4341"/>
        </w:trPr>
        <w:tc>
          <w:tcPr>
            <w:tcW w:w="10945" w:type="dxa"/>
            <w:gridSpan w:val="13"/>
            <w:tcBorders>
              <w:left w:val="thinThickLargeGap" w:sz="24" w:space="0" w:color="auto"/>
              <w:right w:val="thinThickLargeGap" w:sz="24" w:space="0" w:color="auto"/>
            </w:tcBorders>
          </w:tcPr>
          <w:p w14:paraId="5C89FABB"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TUTOR COMMENTS:</w:t>
            </w:r>
          </w:p>
          <w:p w14:paraId="3464CB40" w14:textId="77777777" w:rsidR="00293250" w:rsidRPr="00293250" w:rsidRDefault="00293250" w:rsidP="00293250">
            <w:pPr>
              <w:jc w:val="center"/>
              <w:rPr>
                <w:rFonts w:ascii="Times New Roman" w:hAnsi="Times New Roman" w:cs="Times New Roman"/>
                <w:bCs/>
                <w:sz w:val="24"/>
                <w:szCs w:val="24"/>
              </w:rPr>
            </w:pPr>
          </w:p>
          <w:p w14:paraId="19D61EA2" w14:textId="77777777" w:rsidR="00293250" w:rsidRPr="00293250" w:rsidRDefault="00293250" w:rsidP="00293250">
            <w:pPr>
              <w:jc w:val="center"/>
              <w:rPr>
                <w:rFonts w:ascii="Times New Roman" w:hAnsi="Times New Roman" w:cs="Times New Roman"/>
                <w:bCs/>
                <w:sz w:val="24"/>
                <w:szCs w:val="24"/>
              </w:rPr>
            </w:pPr>
          </w:p>
          <w:p w14:paraId="4661F229" w14:textId="77777777" w:rsidR="00293250" w:rsidRPr="00293250" w:rsidRDefault="00293250" w:rsidP="00293250">
            <w:pPr>
              <w:jc w:val="center"/>
              <w:rPr>
                <w:rFonts w:ascii="Times New Roman" w:hAnsi="Times New Roman" w:cs="Times New Roman"/>
                <w:bCs/>
                <w:sz w:val="24"/>
                <w:szCs w:val="24"/>
              </w:rPr>
            </w:pPr>
          </w:p>
          <w:p w14:paraId="3693E969" w14:textId="77777777" w:rsidR="00293250" w:rsidRPr="00293250" w:rsidRDefault="00293250" w:rsidP="00293250">
            <w:pPr>
              <w:jc w:val="center"/>
              <w:rPr>
                <w:rFonts w:ascii="Times New Roman" w:hAnsi="Times New Roman" w:cs="Times New Roman"/>
                <w:bCs/>
                <w:sz w:val="24"/>
                <w:szCs w:val="24"/>
              </w:rPr>
            </w:pPr>
          </w:p>
          <w:p w14:paraId="636E24CE" w14:textId="77777777" w:rsidR="00293250" w:rsidRPr="00293250" w:rsidRDefault="00293250" w:rsidP="00293250">
            <w:pPr>
              <w:jc w:val="center"/>
              <w:rPr>
                <w:rFonts w:ascii="Times New Roman" w:hAnsi="Times New Roman" w:cs="Times New Roman"/>
                <w:bCs/>
                <w:sz w:val="24"/>
                <w:szCs w:val="24"/>
              </w:rPr>
            </w:pPr>
          </w:p>
          <w:p w14:paraId="1386CD81" w14:textId="77777777" w:rsidR="00293250" w:rsidRPr="00293250" w:rsidRDefault="00293250" w:rsidP="00293250">
            <w:pPr>
              <w:jc w:val="center"/>
              <w:rPr>
                <w:rFonts w:ascii="Times New Roman" w:hAnsi="Times New Roman" w:cs="Times New Roman"/>
                <w:bCs/>
                <w:sz w:val="24"/>
                <w:szCs w:val="24"/>
              </w:rPr>
            </w:pPr>
          </w:p>
          <w:p w14:paraId="35867919" w14:textId="77777777" w:rsidR="00293250" w:rsidRPr="00293250" w:rsidRDefault="00293250" w:rsidP="00293250">
            <w:pPr>
              <w:jc w:val="center"/>
              <w:rPr>
                <w:rFonts w:ascii="Times New Roman" w:hAnsi="Times New Roman" w:cs="Times New Roman"/>
                <w:bCs/>
                <w:sz w:val="24"/>
                <w:szCs w:val="24"/>
              </w:rPr>
            </w:pPr>
          </w:p>
          <w:p w14:paraId="02E08682" w14:textId="77777777" w:rsidR="00293250" w:rsidRPr="00293250" w:rsidRDefault="00293250" w:rsidP="00293250">
            <w:pPr>
              <w:jc w:val="center"/>
              <w:rPr>
                <w:rFonts w:ascii="Times New Roman" w:hAnsi="Times New Roman" w:cs="Times New Roman"/>
                <w:bCs/>
                <w:sz w:val="24"/>
                <w:szCs w:val="24"/>
              </w:rPr>
            </w:pPr>
          </w:p>
          <w:p w14:paraId="7A94D535" w14:textId="77777777" w:rsidR="00293250" w:rsidRPr="00293250" w:rsidRDefault="00293250" w:rsidP="00293250">
            <w:pPr>
              <w:jc w:val="center"/>
              <w:rPr>
                <w:rFonts w:ascii="Times New Roman" w:hAnsi="Times New Roman" w:cs="Times New Roman"/>
                <w:bCs/>
                <w:sz w:val="24"/>
                <w:szCs w:val="24"/>
              </w:rPr>
            </w:pPr>
          </w:p>
          <w:p w14:paraId="3AC443FF" w14:textId="77777777" w:rsidR="00293250" w:rsidRPr="00293250" w:rsidRDefault="00293250" w:rsidP="00293250">
            <w:pPr>
              <w:jc w:val="center"/>
              <w:rPr>
                <w:rFonts w:ascii="Times New Roman" w:hAnsi="Times New Roman" w:cs="Times New Roman"/>
                <w:bCs/>
                <w:sz w:val="24"/>
                <w:szCs w:val="24"/>
              </w:rPr>
            </w:pPr>
          </w:p>
          <w:p w14:paraId="16717437" w14:textId="77777777" w:rsidR="00293250" w:rsidRPr="00293250" w:rsidRDefault="00293250" w:rsidP="00293250">
            <w:pPr>
              <w:jc w:val="center"/>
              <w:rPr>
                <w:rFonts w:ascii="Times New Roman" w:hAnsi="Times New Roman" w:cs="Times New Roman"/>
                <w:bCs/>
                <w:sz w:val="24"/>
                <w:szCs w:val="24"/>
              </w:rPr>
            </w:pPr>
          </w:p>
          <w:p w14:paraId="19842F02" w14:textId="77777777" w:rsidR="00293250" w:rsidRPr="00293250" w:rsidRDefault="00293250" w:rsidP="00293250">
            <w:pPr>
              <w:jc w:val="center"/>
              <w:rPr>
                <w:rFonts w:ascii="Times New Roman" w:hAnsi="Times New Roman" w:cs="Times New Roman"/>
                <w:bCs/>
                <w:sz w:val="24"/>
                <w:szCs w:val="24"/>
              </w:rPr>
            </w:pPr>
          </w:p>
        </w:tc>
      </w:tr>
      <w:tr w:rsidR="00293250" w:rsidRPr="00293250" w14:paraId="116E99E2" w14:textId="77777777" w:rsidTr="00C91FBF">
        <w:trPr>
          <w:cantSplit/>
          <w:trHeight w:val="365"/>
        </w:trPr>
        <w:tc>
          <w:tcPr>
            <w:tcW w:w="2661" w:type="dxa"/>
            <w:gridSpan w:val="2"/>
            <w:tcBorders>
              <w:left w:val="thinThickLargeGap" w:sz="24" w:space="0" w:color="auto"/>
              <w:bottom w:val="thickThinLargeGap" w:sz="24" w:space="0" w:color="auto"/>
            </w:tcBorders>
          </w:tcPr>
          <w:p w14:paraId="1176D375"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 xml:space="preserve"> Submission date: 3/11/17</w:t>
            </w:r>
          </w:p>
          <w:p w14:paraId="169AE42E"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via Turnitin</w:t>
            </w:r>
          </w:p>
        </w:tc>
        <w:tc>
          <w:tcPr>
            <w:tcW w:w="2337" w:type="dxa"/>
            <w:gridSpan w:val="4"/>
            <w:tcBorders>
              <w:bottom w:val="thickThinLargeGap" w:sz="24" w:space="0" w:color="auto"/>
            </w:tcBorders>
          </w:tcPr>
          <w:p w14:paraId="4F3086C9"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Return date:</w:t>
            </w:r>
          </w:p>
          <w:p w14:paraId="13AFB134"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(at least within 4 weeks)</w:t>
            </w:r>
          </w:p>
        </w:tc>
        <w:tc>
          <w:tcPr>
            <w:tcW w:w="3600" w:type="dxa"/>
            <w:gridSpan w:val="4"/>
            <w:tcBorders>
              <w:bottom w:val="thickThinLargeGap" w:sz="24" w:space="0" w:color="auto"/>
            </w:tcBorders>
          </w:tcPr>
          <w:p w14:paraId="562DC5BF"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 xml:space="preserve">Tutor: </w:t>
            </w:r>
          </w:p>
        </w:tc>
        <w:tc>
          <w:tcPr>
            <w:tcW w:w="2347" w:type="dxa"/>
            <w:gridSpan w:val="3"/>
            <w:tcBorders>
              <w:bottom w:val="thickThinLargeGap" w:sz="24" w:space="0" w:color="auto"/>
              <w:right w:val="thinThickLargeGap" w:sz="24" w:space="0" w:color="auto"/>
            </w:tcBorders>
          </w:tcPr>
          <w:p w14:paraId="35081085" w14:textId="77777777" w:rsidR="00293250" w:rsidRPr="00293250" w:rsidRDefault="00293250" w:rsidP="00293250">
            <w:pPr>
              <w:jc w:val="center"/>
              <w:rPr>
                <w:rFonts w:ascii="Times New Roman" w:hAnsi="Times New Roman" w:cs="Times New Roman"/>
                <w:bCs/>
                <w:sz w:val="24"/>
                <w:szCs w:val="24"/>
              </w:rPr>
            </w:pPr>
            <w:r w:rsidRPr="00293250">
              <w:rPr>
                <w:rFonts w:ascii="Times New Roman" w:hAnsi="Times New Roman" w:cs="Times New Roman"/>
                <w:bCs/>
                <w:sz w:val="24"/>
                <w:szCs w:val="24"/>
              </w:rPr>
              <w:t xml:space="preserve">Mark: </w:t>
            </w:r>
          </w:p>
        </w:tc>
      </w:tr>
    </w:tbl>
    <w:p w14:paraId="2CEE351D" w14:textId="77777777" w:rsidR="00293250" w:rsidRPr="00293250" w:rsidRDefault="00293250" w:rsidP="00DA4A8E">
      <w:pPr>
        <w:jc w:val="center"/>
        <w:rPr>
          <w:rFonts w:ascii="Times New Roman" w:hAnsi="Times New Roman" w:cs="Times New Roman"/>
          <w:bCs/>
          <w:sz w:val="24"/>
          <w:szCs w:val="24"/>
        </w:rPr>
      </w:pPr>
    </w:p>
    <w:p w14:paraId="026BF897" w14:textId="77777777" w:rsidR="00293250" w:rsidRPr="00293250" w:rsidRDefault="00293250" w:rsidP="00DA4A8E">
      <w:pPr>
        <w:jc w:val="center"/>
        <w:rPr>
          <w:rFonts w:ascii="Times New Roman" w:hAnsi="Times New Roman" w:cs="Times New Roman"/>
          <w:bCs/>
          <w:sz w:val="24"/>
          <w:szCs w:val="24"/>
        </w:rPr>
      </w:pPr>
    </w:p>
    <w:p w14:paraId="2DF8262B" w14:textId="77777777" w:rsidR="00293250" w:rsidRPr="00293250" w:rsidRDefault="00293250" w:rsidP="00DA4A8E">
      <w:pPr>
        <w:jc w:val="center"/>
        <w:rPr>
          <w:rFonts w:ascii="Times New Roman" w:hAnsi="Times New Roman" w:cs="Times New Roman"/>
          <w:bCs/>
          <w:sz w:val="24"/>
          <w:szCs w:val="24"/>
        </w:rPr>
      </w:pPr>
    </w:p>
    <w:p w14:paraId="67221C3A" w14:textId="77777777" w:rsidR="00293250" w:rsidRPr="00293250" w:rsidRDefault="00293250" w:rsidP="00DA4A8E">
      <w:pPr>
        <w:jc w:val="center"/>
        <w:rPr>
          <w:rFonts w:ascii="Times New Roman" w:hAnsi="Times New Roman" w:cs="Times New Roman"/>
          <w:bCs/>
          <w:sz w:val="24"/>
          <w:szCs w:val="24"/>
        </w:rPr>
      </w:pPr>
    </w:p>
    <w:p w14:paraId="7FFCD75E" w14:textId="77777777" w:rsidR="00293250" w:rsidRPr="00293250" w:rsidRDefault="00293250" w:rsidP="00DA4A8E">
      <w:pPr>
        <w:jc w:val="center"/>
        <w:rPr>
          <w:rFonts w:ascii="Times New Roman" w:hAnsi="Times New Roman" w:cs="Times New Roman"/>
          <w:bCs/>
          <w:sz w:val="24"/>
          <w:szCs w:val="24"/>
        </w:rPr>
      </w:pPr>
    </w:p>
    <w:p w14:paraId="6316D0DE" w14:textId="77777777" w:rsidR="00293250" w:rsidRPr="00293250" w:rsidRDefault="00293250" w:rsidP="00DA4A8E">
      <w:pPr>
        <w:jc w:val="center"/>
        <w:rPr>
          <w:rFonts w:ascii="Times New Roman" w:hAnsi="Times New Roman" w:cs="Times New Roman"/>
          <w:bCs/>
          <w:sz w:val="24"/>
          <w:szCs w:val="24"/>
        </w:rPr>
      </w:pPr>
    </w:p>
    <w:p w14:paraId="0E39491C" w14:textId="77777777" w:rsidR="00293250" w:rsidRPr="00293250" w:rsidRDefault="00293250" w:rsidP="00DA4A8E">
      <w:pPr>
        <w:jc w:val="center"/>
        <w:rPr>
          <w:rFonts w:ascii="Times New Roman" w:hAnsi="Times New Roman" w:cs="Times New Roman"/>
          <w:bCs/>
          <w:sz w:val="24"/>
          <w:szCs w:val="24"/>
        </w:rPr>
      </w:pPr>
    </w:p>
    <w:p w14:paraId="6AB2D780" w14:textId="77777777" w:rsidR="00293250" w:rsidRPr="00293250" w:rsidRDefault="00293250" w:rsidP="00293250">
      <w:pPr>
        <w:rPr>
          <w:rFonts w:ascii="Times New Roman" w:hAnsi="Times New Roman" w:cs="Times New Roman"/>
          <w:bCs/>
          <w:sz w:val="24"/>
          <w:szCs w:val="24"/>
        </w:rPr>
      </w:pPr>
    </w:p>
    <w:p w14:paraId="304B18EB" w14:textId="77777777" w:rsidR="00293250" w:rsidRPr="00293250" w:rsidRDefault="00293250" w:rsidP="00293250">
      <w:pPr>
        <w:rPr>
          <w:rFonts w:ascii="Times New Roman" w:hAnsi="Times New Roman" w:cs="Times New Roman"/>
          <w:bCs/>
          <w:sz w:val="24"/>
          <w:szCs w:val="24"/>
        </w:rPr>
      </w:pPr>
    </w:p>
    <w:p w14:paraId="1294DAB7" w14:textId="77777777" w:rsidR="00293250" w:rsidRPr="00293250" w:rsidRDefault="00293250" w:rsidP="00293250">
      <w:pPr>
        <w:rPr>
          <w:rFonts w:ascii="Times New Roman" w:hAnsi="Times New Roman" w:cs="Times New Roman"/>
          <w:bCs/>
          <w:sz w:val="24"/>
          <w:szCs w:val="24"/>
        </w:rPr>
      </w:pPr>
    </w:p>
    <w:p w14:paraId="60358BDD" w14:textId="77777777" w:rsidR="00293250" w:rsidRPr="00293250" w:rsidRDefault="00293250" w:rsidP="00293250">
      <w:pPr>
        <w:rPr>
          <w:rFonts w:ascii="Times New Roman" w:hAnsi="Times New Roman" w:cs="Times New Roman"/>
          <w:bCs/>
          <w:sz w:val="24"/>
          <w:szCs w:val="24"/>
        </w:rPr>
      </w:pPr>
    </w:p>
    <w:p w14:paraId="6690F506" w14:textId="77777777" w:rsidR="00293250" w:rsidRPr="00293250" w:rsidRDefault="00293250" w:rsidP="00293250">
      <w:pPr>
        <w:rPr>
          <w:rFonts w:ascii="Times New Roman" w:hAnsi="Times New Roman" w:cs="Times New Roman"/>
          <w:bCs/>
          <w:sz w:val="24"/>
          <w:szCs w:val="24"/>
        </w:rPr>
      </w:pPr>
    </w:p>
    <w:p w14:paraId="14028773" w14:textId="77777777" w:rsidR="00293250" w:rsidRPr="00293250" w:rsidRDefault="00293250" w:rsidP="00293250">
      <w:pPr>
        <w:rPr>
          <w:rFonts w:ascii="Times New Roman" w:hAnsi="Times New Roman" w:cs="Times New Roman"/>
          <w:bCs/>
          <w:sz w:val="24"/>
          <w:szCs w:val="24"/>
        </w:rPr>
      </w:pPr>
    </w:p>
    <w:p w14:paraId="1EB6FDE3" w14:textId="5D0124FE" w:rsidR="00DA4A8E" w:rsidRPr="00293250" w:rsidRDefault="00DA4A8E" w:rsidP="00293250">
      <w:pPr>
        <w:jc w:val="center"/>
        <w:rPr>
          <w:rFonts w:ascii="Times New Roman" w:hAnsi="Times New Roman" w:cs="Times New Roman"/>
          <w:bCs/>
          <w:sz w:val="28"/>
          <w:szCs w:val="28"/>
        </w:rPr>
      </w:pPr>
      <w:r w:rsidRPr="00293250">
        <w:rPr>
          <w:rFonts w:ascii="Times New Roman" w:hAnsi="Times New Roman" w:cs="Times New Roman"/>
          <w:bCs/>
          <w:sz w:val="28"/>
          <w:szCs w:val="28"/>
        </w:rPr>
        <w:t>Discuss whether Physical Education should be a compulsor</w:t>
      </w:r>
      <w:r w:rsidR="00D20B17">
        <w:rPr>
          <w:rFonts w:ascii="Times New Roman" w:hAnsi="Times New Roman" w:cs="Times New Roman"/>
          <w:bCs/>
          <w:sz w:val="28"/>
          <w:szCs w:val="28"/>
        </w:rPr>
        <w:t>y part of the school curriculum</w:t>
      </w:r>
    </w:p>
    <w:p w14:paraId="6F370074" w14:textId="56832C8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Physical Education (PE) is a topic that brings most debates in and around the curriculum. The main areas of discussion are; should schools continue to involve PE as a compulsory subject, what is PE’s main purpose, how relevant is it for the development of children and how necessary is PE? This essay will examine some of the main reasons why Physical Education has been included in the school curriculum for almost a century, and will outline reasons as to why it should remain in the curriculum. There may still be an underlying question if PE is needed or significant now in the 21</w:t>
      </w:r>
      <w:r w:rsidRPr="00293250">
        <w:rPr>
          <w:rFonts w:ascii="Times New Roman" w:hAnsi="Times New Roman" w:cs="Times New Roman"/>
          <w:bCs/>
          <w:sz w:val="24"/>
          <w:szCs w:val="24"/>
          <w:vertAlign w:val="superscript"/>
        </w:rPr>
        <w:t>st</w:t>
      </w:r>
      <w:r w:rsidRPr="00293250">
        <w:rPr>
          <w:rFonts w:ascii="Times New Roman" w:hAnsi="Times New Roman" w:cs="Times New Roman"/>
          <w:bCs/>
          <w:sz w:val="24"/>
          <w:szCs w:val="24"/>
        </w:rPr>
        <w:t xml:space="preserve"> century, compared to other more academic subjects such as, Mathematics, Science, English, and Languages etc. This essay will start by discussing the importance of physical education, with further discussion on the relevance of the subject, looking more closely at the health implications and the transferable skills it may bring to the child. This essay will finish on how competitive sports can progress a child in a more holistic way. There are many supporting reasons as to why we should remain and continue teaching PE in the curriculum, and this essay will have outlined some of them, giving a more positive stance on PE in the curriculum. </w:t>
      </w:r>
    </w:p>
    <w:p w14:paraId="2C195981"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There is a further importance to physical education than just ‘playing sports’, there is a holistic overview on PE, which are; Health enhancement, citizenship, maintaining weight and to reduce obesity. There is also a large increase and concentration on the up and coming sports people in our society, (Kirk,2013, p.221-222), which reassures and justifies PE as an indispensable subject in schools. PE can also prepare an individual for lifelong physical activity and provide a transferable skill so that it would encourage more children to continue activity into their adult life. (Kirk, 2013, p.223) also has shown surveys from over the last 50 years of studies, to show that physical activity in the population of adults is significantly low, and a small percentage of adults continue to play sports or games that they experienced at school. There is only a small percentage in the population whereby adults are taking part or being active in their day to day lives. If schools and teachers can encourage pupils at an early age to become engaged in physical education, teaching them the skills and knowledge to provide a platform for them to take the experiences further in their adult life, instilling confidence in a specific area, then this would significantly show how PE is of high importance.</w:t>
      </w:r>
    </w:p>
    <w:p w14:paraId="638B6AF9"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xml:space="preserve">Many individuals may have a different outlook on what is classified as ‘important’, the Welsh Curriculum at present for key stage 2, 3 and 4 (KS2, KS3, KS4) of ages 7-16 concentrates on four main categories, such as; creative activities, Health fitness and well-being, adventurous activities and competitive activities (Gov.Wales, 2017). There are many sub categories within these topics that are of real importance. Creative activities for example can develop children’s ability to express themselves in a controlled environment, it can improve self-confidence, motor skills and self-awareness, which allows the pupil to develop themselves not only physically, but also mentally and socially. ‘Situations in physical education unequivocally demand team work, challenge pupils to be self-reliant and require pupils to use their imagination,’ (Whitehead, 2000, p.7). This statement is underpinning that being able to place children within a creative environment will advance their ability to become independent and develop cognitive skills. Children can become aware of their own </w:t>
      </w:r>
      <w:r w:rsidRPr="00293250">
        <w:rPr>
          <w:rFonts w:ascii="Times New Roman" w:hAnsi="Times New Roman" w:cs="Times New Roman"/>
          <w:bCs/>
          <w:sz w:val="24"/>
          <w:szCs w:val="24"/>
        </w:rPr>
        <w:lastRenderedPageBreak/>
        <w:t>decision making skills and put this into practice in other subjects. Competitive activities can allow children to strive for achievement, understand fair play, and understand the attributes you need to work in an effective team. Children should be able leave school after KS4, with a certain amount of knowledge to take into their further adult life, such as:</w:t>
      </w:r>
    </w:p>
    <w:p w14:paraId="7693CCBD" w14:textId="77777777" w:rsidR="00DA4A8E" w:rsidRPr="00D20B17" w:rsidRDefault="00DA4A8E" w:rsidP="00D20B17">
      <w:pPr>
        <w:ind w:left="720"/>
        <w:rPr>
          <w:rFonts w:ascii="Times New Roman" w:hAnsi="Times New Roman" w:cs="Times New Roman"/>
          <w:bCs/>
          <w:sz w:val="24"/>
          <w:szCs w:val="24"/>
        </w:rPr>
      </w:pPr>
      <w:r w:rsidRPr="00D20B17">
        <w:rPr>
          <w:rFonts w:ascii="Times New Roman" w:hAnsi="Times New Roman" w:cs="Times New Roman"/>
          <w:bCs/>
          <w:sz w:val="24"/>
          <w:szCs w:val="24"/>
        </w:rPr>
        <w:t xml:space="preserve">A </w:t>
      </w:r>
      <w:r w:rsidRPr="00D20B17">
        <w:rPr>
          <w:rFonts w:ascii="Times New Roman" w:hAnsi="Times New Roman" w:cs="Times New Roman"/>
          <w:bCs/>
          <w:iCs/>
          <w:sz w:val="24"/>
          <w:szCs w:val="24"/>
        </w:rPr>
        <w:t>positive attitude to physical activity through having experienced a sense of achievement and enjoyment in the subject; the motivation and confidence to continue active participation in physical activity, movement competence, commensurate with their physical potential; experience of a range of movement activity; an understanding of the nature of movement and the importance and value of physical activity as contributing to a healthy lifestyle; and understand of how to access physical activity beyond the school. (Murdoch and Whitehead, 2013, p56).</w:t>
      </w:r>
    </w:p>
    <w:p w14:paraId="1F225949"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All Four aspects of the curriculum can allow improvement of motor skills. Motor skills are developed by movement, movement can; ‘Develop motor skills, improves cognitive development, contributes to a healthy weight, enhances bone and muscular development, Supports learning of social skills’ (NHS, 2017, p.1). The fundamental motor skills help to develop children’s abilities to throw, catch, jump, hit and kick. The basic motor skills may be acquired throughout a child’s lifetime on a day to day basis, such as playing in the park with friends, being taught by family members, learning through out of hours’ activities, however some children may learn the fundamental skills naturally throughout their childhood, other children may not have the privileges to be taught, or to have the experience, which is why Physical education is important to target every child and individual in the schools. There is a correlation in schools between Motor skills and school academic performance. Research has reported that children with deﬁcits in motor skills at school start, may have problems in academic achievements stated by</w:t>
      </w:r>
      <w:r w:rsidRPr="00293250">
        <w:rPr>
          <w:rFonts w:ascii="Times New Roman" w:hAnsi="Times New Roman" w:cs="Times New Roman"/>
          <w:bCs/>
          <w:sz w:val="24"/>
          <w:szCs w:val="24"/>
          <w:lang w:val="en"/>
        </w:rPr>
        <w:t xml:space="preserve"> Eriksson and Karlsson, (2011). </w:t>
      </w:r>
      <w:r w:rsidRPr="00293250">
        <w:rPr>
          <w:rFonts w:ascii="Times New Roman" w:hAnsi="Times New Roman" w:cs="Times New Roman"/>
          <w:bCs/>
          <w:sz w:val="24"/>
          <w:szCs w:val="24"/>
        </w:rPr>
        <w:t xml:space="preserve">Therefore, a main aspect of the curriculum encourages and teaches children to improve their motor skills, which can be a factor to improve and increase a child’s academic achievements. </w:t>
      </w:r>
    </w:p>
    <w:p w14:paraId="03C80B48"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xml:space="preserve">Physical Education also has major role on a child’s health and well-being development. Physical Education have a higher responsibility to influence, encourage and promote a healthy lifestyle. Schools are now looking holistically to improve a child’s health and Well-being.  Exercise is significant in a healthy balanced lifestyle, exercise can improve children’s overall physical well-being, which should reduce the predicted obesity crisis. </w:t>
      </w:r>
      <w:r w:rsidRPr="00293250">
        <w:rPr>
          <w:rFonts w:ascii="Times New Roman" w:hAnsi="Times New Roman" w:cs="Times New Roman"/>
          <w:bCs/>
          <w:sz w:val="24"/>
          <w:szCs w:val="24"/>
          <w:lang w:val="en"/>
        </w:rPr>
        <w:t>‘Today nearly a third of children aged 2 to 15 are overweight or obese, and younger generations are becoming obese at earlier ages and staying obese for longer,’ (Gov.UK, 2017, p.1). ‘Physical activity is associated with numerous health benefits for children, such as muscle and bone strength, health and fitness, improved quality of sleep and maintenance of a healthy weight,</w:t>
      </w:r>
      <w:r w:rsidRPr="00293250">
        <w:rPr>
          <w:rFonts w:ascii="Times New Roman" w:hAnsi="Times New Roman" w:cs="Times New Roman"/>
          <w:bCs/>
          <w:sz w:val="24"/>
          <w:szCs w:val="24"/>
          <w:vertAlign w:val="superscript"/>
          <w:lang w:val="en"/>
        </w:rPr>
        <w:t xml:space="preserve">’ </w:t>
      </w:r>
      <w:r w:rsidRPr="00293250">
        <w:rPr>
          <w:rFonts w:ascii="Times New Roman" w:hAnsi="Times New Roman" w:cs="Times New Roman"/>
          <w:bCs/>
          <w:sz w:val="24"/>
          <w:szCs w:val="24"/>
        </w:rPr>
        <w:t xml:space="preserve">(World Health Organisation, 2017, p.1). It is also recommended by WHO (world Health Organisation), that the recommendations for a child’s minimal daily amount of exercise should be 60 minutes of moderate or intense levels of exercise a day. Schools are now being targeted as an excellent gateway of opportunity to deliver the children with their daily requirements of exercise. With the age of which children are now being classified as obese is getting considerably younger, and with children spending the vast majority of their time in schools, teachers should have a higher duty of care and accountability to tackle this serious and apparent issue. </w:t>
      </w:r>
    </w:p>
    <w:p w14:paraId="2C6580C1"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lastRenderedPageBreak/>
        <w:t>The government is now agreeing with the fact that physical education is important, not only for a child’s development in motor skills, it will also have a part to play in a child’s health. As stated by WHO (world Health Organisation),</w:t>
      </w:r>
      <w:r w:rsidRPr="00293250">
        <w:rPr>
          <w:rFonts w:ascii="Times New Roman" w:hAnsi="Times New Roman" w:cs="Times New Roman"/>
          <w:bCs/>
          <w:sz w:val="24"/>
          <w:szCs w:val="24"/>
          <w:lang w:val="en"/>
        </w:rPr>
        <w:t xml:space="preserve"> ‘Physical activity will be a key part of the new healthy schools rating scheme, and so schools will have an opportunity to demonstrate what they are doing to make their pupils more physically active’, </w:t>
      </w:r>
      <w:r w:rsidRPr="00293250">
        <w:rPr>
          <w:rFonts w:ascii="Times New Roman" w:hAnsi="Times New Roman" w:cs="Times New Roman"/>
          <w:bCs/>
          <w:sz w:val="24"/>
          <w:szCs w:val="24"/>
        </w:rPr>
        <w:t>(World Health Organisation, 2017, p.1). This is evidence that the government are now seeing how Physical Education teachers and the schools can help to change the nation in a positive way through targeting a child’s health, to reduce obesity, type 2 Diabetes and heart disease, (Griggs, 2012, p.207), outlining another aspect in the PE curriculum ‘Health Fitness and well-being activities’ is fundamental.</w:t>
      </w:r>
    </w:p>
    <w:p w14:paraId="4D093D69"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xml:space="preserve">Competitive games target the Physical, social, affective and cognitive domains’, (Pickup and Price, 2007, p.131). The importance of social skills is apparent and needed in society on a day to day basis. Physical education teachers promote and assist with making sure, ‘There is a clear potential within games activities for learning about rules, respecting and cooperating with others and accepting winning and losing with equal grace’. (Pickup and Price, 2007, p.131). These learnt characteristics are not something that is known to be taught in the other more ‘academic’ subjects, which is an excellent transferable skill to have and something that is worthwhile keeping in the curriculum. On the other hand, applying competitive sports is something that needs to be applied correctly as some pupils may not react well with a competitive approach. As (Pickup and Price, 2007, p.132) suggests it can lead to some form of deterioration, reduced performance, and a child may lose all confidence to complete the activity and most significantly will not participate in the activity again and lose self-confidence. Therefore, even though the aspect of competitive activities has many positive outcomes, the teacher will have to remain aware of the individual pupil, their ability and the direction and method of their teaching. </w:t>
      </w:r>
    </w:p>
    <w:p w14:paraId="7685C20D"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In conclusion, there is evidence and research to show a real importance of compulsory PE, in a child’s development both in school and out of school. PE develops a child socially, physically and intellectually. PE enhances a child’s performance in a school academic subjects. It will also tackle the value of maintaining and improving a child’s health and well-being. PE will not only allow children to become more self-aware, self-confident, increase academic performance, it is most importantly good for the child’s health. This essay has looked at a small proportion of how Physical Education is important to remain in the curriculum, and that it is relevant and needed in society and schools.</w:t>
      </w:r>
    </w:p>
    <w:p w14:paraId="047275EC"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w:t>
      </w:r>
    </w:p>
    <w:p w14:paraId="36228254"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w:t>
      </w:r>
    </w:p>
    <w:p w14:paraId="64EE8EB4"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w:t>
      </w:r>
    </w:p>
    <w:p w14:paraId="2EE58674"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w:t>
      </w:r>
    </w:p>
    <w:p w14:paraId="3663DBAB"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w:t>
      </w:r>
    </w:p>
    <w:p w14:paraId="2FEF0C8F"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w:t>
      </w:r>
    </w:p>
    <w:p w14:paraId="00C190D6"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w:t>
      </w:r>
    </w:p>
    <w:p w14:paraId="2710B845" w14:textId="77777777" w:rsidR="00293250" w:rsidRDefault="00293250" w:rsidP="00DA4A8E">
      <w:pPr>
        <w:rPr>
          <w:rFonts w:ascii="Times New Roman" w:hAnsi="Times New Roman" w:cs="Times New Roman"/>
          <w:bCs/>
          <w:sz w:val="24"/>
          <w:szCs w:val="24"/>
        </w:rPr>
      </w:pPr>
    </w:p>
    <w:p w14:paraId="5CA88189" w14:textId="79CC20BC"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lastRenderedPageBreak/>
        <w:t> Page Count: 1619</w:t>
      </w:r>
    </w:p>
    <w:p w14:paraId="477E4294"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References:</w:t>
      </w:r>
    </w:p>
    <w:p w14:paraId="51CD117D"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Capel, S Piotrowski, S. (2000) ‘Aims in physical education’</w:t>
      </w:r>
      <w:r w:rsidRPr="00293250">
        <w:rPr>
          <w:rFonts w:ascii="Times New Roman" w:hAnsi="Times New Roman" w:cs="Times New Roman"/>
          <w:bCs/>
          <w:i/>
          <w:iCs/>
          <w:sz w:val="24"/>
          <w:szCs w:val="24"/>
        </w:rPr>
        <w:t xml:space="preserve">, </w:t>
      </w:r>
      <w:r w:rsidRPr="00293250">
        <w:rPr>
          <w:rFonts w:ascii="Times New Roman" w:hAnsi="Times New Roman" w:cs="Times New Roman"/>
          <w:bCs/>
          <w:sz w:val="24"/>
          <w:szCs w:val="24"/>
        </w:rPr>
        <w:t xml:space="preserve">in Whitehead, M.(ed.) </w:t>
      </w:r>
      <w:r w:rsidRPr="00293250">
        <w:rPr>
          <w:rFonts w:ascii="Times New Roman" w:hAnsi="Times New Roman" w:cs="Times New Roman"/>
          <w:bCs/>
          <w:i/>
          <w:iCs/>
          <w:sz w:val="24"/>
          <w:szCs w:val="24"/>
        </w:rPr>
        <w:t xml:space="preserve">Issues in physical education. </w:t>
      </w:r>
      <w:r w:rsidRPr="00293250">
        <w:rPr>
          <w:rFonts w:ascii="Times New Roman" w:hAnsi="Times New Roman" w:cs="Times New Roman"/>
          <w:bCs/>
          <w:sz w:val="24"/>
          <w:szCs w:val="24"/>
        </w:rPr>
        <w:t>London: Routledge, pp. 7-22.</w:t>
      </w:r>
    </w:p>
    <w:p w14:paraId="4324CD90" w14:textId="30790560"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rPr>
        <w:t xml:space="preserve">Eriksson,K. and Karlsson,M. (2011)’Daily Physical Education improves motor skills and school performance’. </w:t>
      </w:r>
      <w:r w:rsidRPr="00293250">
        <w:rPr>
          <w:rFonts w:ascii="Times New Roman" w:hAnsi="Times New Roman" w:cs="Times New Roman"/>
          <w:bCs/>
          <w:i/>
          <w:iCs/>
          <w:sz w:val="24"/>
          <w:szCs w:val="24"/>
        </w:rPr>
        <w:t xml:space="preserve">(A Nine-year prospective intervention study). Available at </w:t>
      </w:r>
      <w:r w:rsidRPr="00D20B17">
        <w:rPr>
          <w:rFonts w:ascii="Times New Roman" w:hAnsi="Times New Roman" w:cs="Times New Roman"/>
          <w:bCs/>
          <w:i/>
          <w:iCs/>
          <w:sz w:val="24"/>
          <w:szCs w:val="24"/>
          <w:lang w:val="en"/>
        </w:rPr>
        <w:t>http://www.idrottsforum.org/articles/ericsson/ericsson-karlsson/ericsson-karlsson120509.html</w:t>
      </w:r>
      <w:r w:rsidRPr="00293250">
        <w:rPr>
          <w:rFonts w:ascii="Times New Roman" w:hAnsi="Times New Roman" w:cs="Times New Roman"/>
          <w:bCs/>
          <w:i/>
          <w:iCs/>
          <w:sz w:val="24"/>
          <w:szCs w:val="24"/>
          <w:lang w:val="en"/>
        </w:rPr>
        <w:t xml:space="preserve"> (Accessed 24 Oct. 2017).</w:t>
      </w:r>
    </w:p>
    <w:p w14:paraId="75EEEF64" w14:textId="2ABA4444"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lang w:val="en"/>
        </w:rPr>
        <w:t xml:space="preserve">GCSE sports studies. (2011). </w:t>
      </w:r>
      <w:r w:rsidRPr="00293250">
        <w:rPr>
          <w:rFonts w:ascii="Times New Roman" w:hAnsi="Times New Roman" w:cs="Times New Roman"/>
          <w:bCs/>
          <w:i/>
          <w:iCs/>
          <w:sz w:val="24"/>
          <w:szCs w:val="24"/>
          <w:lang w:val="en"/>
        </w:rPr>
        <w:t>Fundamental Motor Skills</w:t>
      </w:r>
      <w:r w:rsidRPr="00293250">
        <w:rPr>
          <w:rFonts w:ascii="Times New Roman" w:hAnsi="Times New Roman" w:cs="Times New Roman"/>
          <w:bCs/>
          <w:sz w:val="24"/>
          <w:szCs w:val="24"/>
          <w:lang w:val="en"/>
        </w:rPr>
        <w:t xml:space="preserve">. Available at:  </w:t>
      </w:r>
      <w:r w:rsidRPr="00D20B17">
        <w:rPr>
          <w:rFonts w:ascii="Times New Roman" w:hAnsi="Times New Roman" w:cs="Times New Roman"/>
          <w:bCs/>
          <w:sz w:val="24"/>
          <w:szCs w:val="24"/>
          <w:lang w:val="en"/>
        </w:rPr>
        <w:t>http://cherwellgcsesportsstudies.blogspot.co.uk/2011/12/fundamental-motor-skills.html</w:t>
      </w:r>
      <w:r w:rsidRPr="00293250">
        <w:rPr>
          <w:rFonts w:ascii="Times New Roman" w:hAnsi="Times New Roman" w:cs="Times New Roman"/>
          <w:bCs/>
          <w:sz w:val="24"/>
          <w:szCs w:val="24"/>
          <w:lang w:val="en"/>
        </w:rPr>
        <w:t xml:space="preserve"> (Accessed 18 Oct. 2017).</w:t>
      </w:r>
    </w:p>
    <w:p w14:paraId="6A62C69D" w14:textId="51DD2692"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lang w:val="en"/>
        </w:rPr>
        <w:t xml:space="preserve">Gov.uk. (2017). </w:t>
      </w:r>
      <w:r w:rsidRPr="00293250">
        <w:rPr>
          <w:rFonts w:ascii="Times New Roman" w:hAnsi="Times New Roman" w:cs="Times New Roman"/>
          <w:bCs/>
          <w:i/>
          <w:iCs/>
          <w:sz w:val="24"/>
          <w:szCs w:val="24"/>
          <w:lang w:val="en"/>
        </w:rPr>
        <w:t>Childhood obesity: a plan for action</w:t>
      </w:r>
      <w:r w:rsidRPr="00293250">
        <w:rPr>
          <w:rFonts w:ascii="Times New Roman" w:hAnsi="Times New Roman" w:cs="Times New Roman"/>
          <w:bCs/>
          <w:sz w:val="24"/>
          <w:szCs w:val="24"/>
          <w:lang w:val="en"/>
        </w:rPr>
        <w:t xml:space="preserve">. Available at. </w:t>
      </w:r>
      <w:r w:rsidRPr="00D20B17">
        <w:rPr>
          <w:rFonts w:ascii="Times New Roman" w:hAnsi="Times New Roman" w:cs="Times New Roman"/>
          <w:bCs/>
          <w:sz w:val="24"/>
          <w:szCs w:val="24"/>
          <w:lang w:val="en"/>
        </w:rPr>
        <w:t>https://www.gov.uk/government/publications/childhood-obesity-a-plan-for-action/childhood-obesity-a-plan-for-action</w:t>
      </w:r>
      <w:r w:rsidRPr="00293250">
        <w:rPr>
          <w:rFonts w:ascii="Times New Roman" w:hAnsi="Times New Roman" w:cs="Times New Roman"/>
          <w:bCs/>
          <w:sz w:val="24"/>
          <w:szCs w:val="24"/>
          <w:lang w:val="en"/>
        </w:rPr>
        <w:t xml:space="preserve"> (accessed 18 Oct 2017).</w:t>
      </w:r>
    </w:p>
    <w:p w14:paraId="6A6A5577" w14:textId="17CF9113"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lang w:val="en"/>
        </w:rPr>
        <w:t>Gov.Wales. (2017).</w:t>
      </w:r>
      <w:r w:rsidRPr="00293250">
        <w:rPr>
          <w:rFonts w:ascii="Times New Roman" w:hAnsi="Times New Roman" w:cs="Times New Roman"/>
          <w:bCs/>
          <w:i/>
          <w:iCs/>
          <w:sz w:val="24"/>
          <w:szCs w:val="24"/>
          <w:lang w:val="en"/>
        </w:rPr>
        <w:t>Physical education in the national</w:t>
      </w:r>
      <w:r w:rsidRPr="00293250">
        <w:rPr>
          <w:rFonts w:ascii="Times New Roman" w:hAnsi="Times New Roman" w:cs="Times New Roman"/>
          <w:bCs/>
          <w:sz w:val="24"/>
          <w:szCs w:val="24"/>
          <w:lang w:val="en"/>
        </w:rPr>
        <w:t xml:space="preserve"> </w:t>
      </w:r>
      <w:r w:rsidRPr="00293250">
        <w:rPr>
          <w:rFonts w:ascii="Times New Roman" w:hAnsi="Times New Roman" w:cs="Times New Roman"/>
          <w:bCs/>
          <w:i/>
          <w:iCs/>
          <w:sz w:val="24"/>
          <w:szCs w:val="24"/>
          <w:lang w:val="en"/>
        </w:rPr>
        <w:t>curriculum</w:t>
      </w:r>
      <w:r w:rsidRPr="00293250">
        <w:rPr>
          <w:rFonts w:ascii="Times New Roman" w:hAnsi="Times New Roman" w:cs="Times New Roman"/>
          <w:bCs/>
          <w:sz w:val="24"/>
          <w:szCs w:val="24"/>
          <w:lang w:val="en"/>
        </w:rPr>
        <w:t xml:space="preserve">. Available at: </w:t>
      </w:r>
      <w:r w:rsidRPr="00D20B17">
        <w:rPr>
          <w:rFonts w:ascii="Times New Roman" w:hAnsi="Times New Roman" w:cs="Times New Roman"/>
          <w:bCs/>
          <w:sz w:val="24"/>
          <w:szCs w:val="24"/>
          <w:lang w:val="en"/>
        </w:rPr>
        <w:t>http://learning.gov.wales/docs/learningwales/publications/130425-physical-education-inthe-national-curriculum-en-v2.pdf</w:t>
      </w:r>
      <w:r w:rsidRPr="00293250">
        <w:rPr>
          <w:rFonts w:ascii="Times New Roman" w:hAnsi="Times New Roman" w:cs="Times New Roman"/>
          <w:bCs/>
          <w:sz w:val="24"/>
          <w:szCs w:val="24"/>
          <w:lang w:val="en"/>
        </w:rPr>
        <w:t xml:space="preserve"> (Accessed 18 Oct. 2017).</w:t>
      </w:r>
    </w:p>
    <w:p w14:paraId="0C5DADAB"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lang w:val="en"/>
        </w:rPr>
        <w:t xml:space="preserve">Griggs,G.(2012) </w:t>
      </w:r>
      <w:r w:rsidRPr="00293250">
        <w:rPr>
          <w:rFonts w:ascii="Times New Roman" w:hAnsi="Times New Roman" w:cs="Times New Roman"/>
          <w:bCs/>
          <w:i/>
          <w:iCs/>
          <w:sz w:val="24"/>
          <w:szCs w:val="24"/>
          <w:lang w:val="en"/>
        </w:rPr>
        <w:t>An Introduction to Primary Physical Education</w:t>
      </w:r>
      <w:r w:rsidRPr="00293250">
        <w:rPr>
          <w:rFonts w:ascii="Times New Roman" w:hAnsi="Times New Roman" w:cs="Times New Roman"/>
          <w:bCs/>
          <w:sz w:val="24"/>
          <w:szCs w:val="24"/>
          <w:lang w:val="en"/>
        </w:rPr>
        <w:t>. London: Routeledge.</w:t>
      </w:r>
    </w:p>
    <w:p w14:paraId="00DC4122"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lang w:val="en"/>
        </w:rPr>
        <w:t xml:space="preserve">Kirk,D.(2013) What is the future for physical education in the twenty-first century, In Capel,S and Whitehead,M (Ed) </w:t>
      </w:r>
      <w:r w:rsidRPr="00293250">
        <w:rPr>
          <w:rFonts w:ascii="Times New Roman" w:hAnsi="Times New Roman" w:cs="Times New Roman"/>
          <w:bCs/>
          <w:i/>
          <w:iCs/>
          <w:sz w:val="24"/>
          <w:szCs w:val="24"/>
          <w:lang w:val="en"/>
        </w:rPr>
        <w:t>Debates in physical education (p,221-222).London: Routeledge.</w:t>
      </w:r>
    </w:p>
    <w:p w14:paraId="1CBB57D2"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lang w:val="en"/>
        </w:rPr>
        <w:t xml:space="preserve">Murdoch.E and Whitehead.M, (2013) ‘What should pupils learn in physical education’, in Capel.S and Whitehead.M. (ed.) </w:t>
      </w:r>
      <w:r w:rsidRPr="00293250">
        <w:rPr>
          <w:rFonts w:ascii="Times New Roman" w:hAnsi="Times New Roman" w:cs="Times New Roman"/>
          <w:bCs/>
          <w:i/>
          <w:iCs/>
          <w:sz w:val="24"/>
          <w:szCs w:val="24"/>
          <w:lang w:val="en"/>
        </w:rPr>
        <w:t>Debates in Physical education. (p,56), London: Routeledge</w:t>
      </w:r>
    </w:p>
    <w:p w14:paraId="5A24DC0B" w14:textId="1B35BB48"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lang w:val="en"/>
        </w:rPr>
        <w:t>NHS. (2017).</w:t>
      </w:r>
      <w:r w:rsidRPr="00293250">
        <w:rPr>
          <w:rFonts w:ascii="Times New Roman" w:hAnsi="Times New Roman" w:cs="Times New Roman"/>
          <w:bCs/>
          <w:i/>
          <w:iCs/>
          <w:sz w:val="24"/>
          <w:szCs w:val="24"/>
          <w:lang w:val="en"/>
        </w:rPr>
        <w:t>Children under five years</w:t>
      </w:r>
      <w:r w:rsidRPr="00293250">
        <w:rPr>
          <w:rFonts w:ascii="Times New Roman" w:hAnsi="Times New Roman" w:cs="Times New Roman"/>
          <w:bCs/>
          <w:sz w:val="24"/>
          <w:szCs w:val="24"/>
          <w:lang w:val="en"/>
        </w:rPr>
        <w:t xml:space="preserve">. Available at: </w:t>
      </w:r>
      <w:r w:rsidRPr="00D20B17">
        <w:rPr>
          <w:rFonts w:ascii="Times New Roman" w:hAnsi="Times New Roman" w:cs="Times New Roman"/>
          <w:bCs/>
          <w:sz w:val="24"/>
          <w:szCs w:val="24"/>
          <w:lang w:val="en"/>
        </w:rPr>
        <w:t>https://www.nhs.uk/Livewell/fitness/Documents/children-under-5-years.pdf</w:t>
      </w:r>
      <w:r w:rsidRPr="00293250">
        <w:rPr>
          <w:rFonts w:ascii="Times New Roman" w:hAnsi="Times New Roman" w:cs="Times New Roman"/>
          <w:bCs/>
          <w:sz w:val="24"/>
          <w:szCs w:val="24"/>
          <w:lang w:val="en"/>
        </w:rPr>
        <w:t>. (Accessed 18 Oct. 2017).</w:t>
      </w:r>
    </w:p>
    <w:p w14:paraId="531A85A6" w14:textId="77777777" w:rsidR="00DA4A8E" w:rsidRPr="00293250" w:rsidRDefault="00DA4A8E" w:rsidP="00DA4A8E">
      <w:pPr>
        <w:rPr>
          <w:rFonts w:ascii="Times New Roman" w:hAnsi="Times New Roman" w:cs="Times New Roman"/>
          <w:bCs/>
          <w:sz w:val="24"/>
          <w:szCs w:val="24"/>
        </w:rPr>
      </w:pPr>
      <w:r w:rsidRPr="00293250">
        <w:rPr>
          <w:rFonts w:ascii="Times New Roman" w:hAnsi="Times New Roman" w:cs="Times New Roman"/>
          <w:bCs/>
          <w:sz w:val="24"/>
          <w:szCs w:val="24"/>
          <w:lang w:val="en"/>
        </w:rPr>
        <w:t>Pickup, I. and Price, L.(2007)</w:t>
      </w:r>
      <w:r w:rsidRPr="00293250">
        <w:rPr>
          <w:rFonts w:ascii="Times New Roman" w:hAnsi="Times New Roman" w:cs="Times New Roman"/>
          <w:bCs/>
          <w:i/>
          <w:iCs/>
          <w:sz w:val="24"/>
          <w:szCs w:val="24"/>
          <w:lang w:val="en"/>
        </w:rPr>
        <w:t>Teaching Activity Areas. Teaching Physical Education in the Primary School.</w:t>
      </w:r>
      <w:r w:rsidRPr="00293250">
        <w:rPr>
          <w:rFonts w:ascii="Times New Roman" w:hAnsi="Times New Roman" w:cs="Times New Roman"/>
          <w:bCs/>
          <w:sz w:val="24"/>
          <w:szCs w:val="24"/>
          <w:lang w:val="en"/>
        </w:rPr>
        <w:t xml:space="preserve"> London: Continuum.</w:t>
      </w:r>
    </w:p>
    <w:p w14:paraId="3B8605D3" w14:textId="61D67093" w:rsidR="00DA4A8E" w:rsidRPr="00293250" w:rsidRDefault="00DA4A8E" w:rsidP="00DA4A8E">
      <w:pPr>
        <w:rPr>
          <w:rFonts w:ascii="Times New Roman" w:hAnsi="Times New Roman" w:cs="Times New Roman"/>
          <w:sz w:val="24"/>
          <w:szCs w:val="24"/>
        </w:rPr>
      </w:pPr>
      <w:r w:rsidRPr="00293250">
        <w:rPr>
          <w:rFonts w:ascii="Times New Roman" w:hAnsi="Times New Roman" w:cs="Times New Roman"/>
          <w:bCs/>
          <w:sz w:val="24"/>
          <w:szCs w:val="24"/>
          <w:lang w:val="en"/>
        </w:rPr>
        <w:t xml:space="preserve">World Health Organization. (2017). </w:t>
      </w:r>
      <w:r w:rsidRPr="00293250">
        <w:rPr>
          <w:rFonts w:ascii="Times New Roman" w:hAnsi="Times New Roman" w:cs="Times New Roman"/>
          <w:bCs/>
          <w:i/>
          <w:iCs/>
          <w:sz w:val="24"/>
          <w:szCs w:val="24"/>
          <w:lang w:val="en"/>
        </w:rPr>
        <w:t>World Health Organization.</w:t>
      </w:r>
      <w:r w:rsidRPr="00293250">
        <w:rPr>
          <w:rFonts w:ascii="Times New Roman" w:hAnsi="Times New Roman" w:cs="Times New Roman"/>
          <w:bCs/>
          <w:sz w:val="24"/>
          <w:szCs w:val="24"/>
          <w:lang w:val="en"/>
        </w:rPr>
        <w:t xml:space="preserve"> Available at: </w:t>
      </w:r>
      <w:r w:rsidRPr="00D20B17">
        <w:rPr>
          <w:rFonts w:ascii="Times New Roman" w:hAnsi="Times New Roman" w:cs="Times New Roman"/>
          <w:bCs/>
          <w:sz w:val="24"/>
          <w:szCs w:val="24"/>
          <w:lang w:val="en"/>
        </w:rPr>
        <w:t>http://www.who.int/en/</w:t>
      </w:r>
      <w:r w:rsidRPr="00293250">
        <w:rPr>
          <w:rFonts w:ascii="Times New Roman" w:hAnsi="Times New Roman" w:cs="Times New Roman"/>
          <w:bCs/>
          <w:sz w:val="24"/>
          <w:szCs w:val="24"/>
          <w:lang w:val="en"/>
        </w:rPr>
        <w:t xml:space="preserve"> (Accessed 20 Oct. 2017).</w:t>
      </w:r>
    </w:p>
    <w:sectPr w:rsidR="00DA4A8E" w:rsidRPr="0029325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FAEA26" w14:textId="77777777" w:rsidR="00926962" w:rsidRDefault="00926962" w:rsidP="00DA4A8E">
      <w:pPr>
        <w:spacing w:after="0" w:line="240" w:lineRule="auto"/>
      </w:pPr>
      <w:r>
        <w:separator/>
      </w:r>
    </w:p>
  </w:endnote>
  <w:endnote w:type="continuationSeparator" w:id="0">
    <w:p w14:paraId="074A2208" w14:textId="77777777" w:rsidR="00926962" w:rsidRDefault="00926962" w:rsidP="00DA4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6596315"/>
      <w:docPartObj>
        <w:docPartGallery w:val="Page Numbers (Bottom of Page)"/>
        <w:docPartUnique/>
      </w:docPartObj>
    </w:sdtPr>
    <w:sdtEndPr>
      <w:rPr>
        <w:noProof/>
      </w:rPr>
    </w:sdtEndPr>
    <w:sdtContent>
      <w:p w14:paraId="04965EAE" w14:textId="3256F258" w:rsidR="00DA4A8E" w:rsidRDefault="00DA4A8E">
        <w:pPr>
          <w:pStyle w:val="Footer"/>
          <w:jc w:val="right"/>
        </w:pPr>
        <w:r>
          <w:fldChar w:fldCharType="begin"/>
        </w:r>
        <w:r>
          <w:instrText xml:space="preserve"> PAGE   \* MERGEFORMAT </w:instrText>
        </w:r>
        <w:r>
          <w:fldChar w:fldCharType="separate"/>
        </w:r>
        <w:r w:rsidR="00D1783C">
          <w:rPr>
            <w:noProof/>
          </w:rPr>
          <w:t>1</w:t>
        </w:r>
        <w:r>
          <w:rPr>
            <w:noProof/>
          </w:rPr>
          <w:fldChar w:fldCharType="end"/>
        </w:r>
      </w:p>
    </w:sdtContent>
  </w:sdt>
  <w:p w14:paraId="17BAF5D5" w14:textId="77777777" w:rsidR="00DA4A8E" w:rsidRDefault="00DA4A8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D19359" w14:textId="77777777" w:rsidR="00926962" w:rsidRDefault="00926962" w:rsidP="00DA4A8E">
      <w:pPr>
        <w:spacing w:after="0" w:line="240" w:lineRule="auto"/>
      </w:pPr>
      <w:r>
        <w:separator/>
      </w:r>
    </w:p>
  </w:footnote>
  <w:footnote w:type="continuationSeparator" w:id="0">
    <w:p w14:paraId="5BB95C73" w14:textId="77777777" w:rsidR="00926962" w:rsidRDefault="00926962" w:rsidP="00DA4A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A8E"/>
    <w:rsid w:val="00293250"/>
    <w:rsid w:val="0041019D"/>
    <w:rsid w:val="006C763D"/>
    <w:rsid w:val="00926962"/>
    <w:rsid w:val="00B10B2F"/>
    <w:rsid w:val="00CE2DD4"/>
    <w:rsid w:val="00D1783C"/>
    <w:rsid w:val="00D20B17"/>
    <w:rsid w:val="00DA4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3DD46"/>
  <w15:chartTrackingRefBased/>
  <w15:docId w15:val="{29F99F21-BD42-4B21-AEA5-4D0317D57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4A8E"/>
    <w:rPr>
      <w:color w:val="0563C1" w:themeColor="hyperlink"/>
      <w:u w:val="single"/>
    </w:rPr>
  </w:style>
  <w:style w:type="paragraph" w:styleId="Header">
    <w:name w:val="header"/>
    <w:basedOn w:val="Normal"/>
    <w:link w:val="HeaderChar"/>
    <w:uiPriority w:val="99"/>
    <w:unhideWhenUsed/>
    <w:rsid w:val="00DA4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A8E"/>
  </w:style>
  <w:style w:type="paragraph" w:styleId="Footer">
    <w:name w:val="footer"/>
    <w:basedOn w:val="Normal"/>
    <w:link w:val="FooterChar"/>
    <w:uiPriority w:val="99"/>
    <w:unhideWhenUsed/>
    <w:rsid w:val="00DA4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A8E"/>
  </w:style>
  <w:style w:type="paragraph" w:styleId="Subtitle">
    <w:name w:val="Subtitle"/>
    <w:basedOn w:val="Normal"/>
    <w:next w:val="Normal"/>
    <w:link w:val="SubtitleChar"/>
    <w:uiPriority w:val="11"/>
    <w:qFormat/>
    <w:rsid w:val="0029325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93250"/>
    <w:rPr>
      <w:rFonts w:eastAsiaTheme="minorEastAsia"/>
      <w:color w:val="5A5A5A" w:themeColor="text1" w:themeTint="A5"/>
      <w:spacing w:val="15"/>
    </w:rPr>
  </w:style>
  <w:style w:type="paragraph" w:styleId="Title">
    <w:name w:val="Title"/>
    <w:basedOn w:val="Normal"/>
    <w:next w:val="Normal"/>
    <w:link w:val="TitleChar"/>
    <w:uiPriority w:val="10"/>
    <w:qFormat/>
    <w:rsid w:val="002932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25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8940783">
      <w:bodyDiv w:val="1"/>
      <w:marLeft w:val="0"/>
      <w:marRight w:val="0"/>
      <w:marTop w:val="0"/>
      <w:marBottom w:val="0"/>
      <w:divBdr>
        <w:top w:val="none" w:sz="0" w:space="0" w:color="auto"/>
        <w:left w:val="none" w:sz="0" w:space="0" w:color="auto"/>
        <w:bottom w:val="none" w:sz="0" w:space="0" w:color="auto"/>
        <w:right w:val="none" w:sz="0" w:space="0" w:color="auto"/>
      </w:divBdr>
      <w:divsChild>
        <w:div w:id="704789415">
          <w:marLeft w:val="0"/>
          <w:marRight w:val="0"/>
          <w:marTop w:val="0"/>
          <w:marBottom w:val="0"/>
          <w:divBdr>
            <w:top w:val="none" w:sz="0" w:space="0" w:color="auto"/>
            <w:left w:val="none" w:sz="0" w:space="0" w:color="auto"/>
            <w:bottom w:val="none" w:sz="0" w:space="0" w:color="auto"/>
            <w:right w:val="none" w:sz="0" w:space="0" w:color="auto"/>
          </w:divBdr>
          <w:divsChild>
            <w:div w:id="1903441374">
              <w:marLeft w:val="0"/>
              <w:marRight w:val="0"/>
              <w:marTop w:val="0"/>
              <w:marBottom w:val="0"/>
              <w:divBdr>
                <w:top w:val="none" w:sz="0" w:space="0" w:color="auto"/>
                <w:left w:val="none" w:sz="0" w:space="0" w:color="auto"/>
                <w:bottom w:val="none" w:sz="0" w:space="0" w:color="auto"/>
                <w:right w:val="none" w:sz="0" w:space="0" w:color="auto"/>
              </w:divBdr>
              <w:divsChild>
                <w:div w:id="2092700039">
                  <w:marLeft w:val="0"/>
                  <w:marRight w:val="0"/>
                  <w:marTop w:val="0"/>
                  <w:marBottom w:val="0"/>
                  <w:divBdr>
                    <w:top w:val="none" w:sz="0" w:space="0" w:color="auto"/>
                    <w:left w:val="none" w:sz="0" w:space="0" w:color="auto"/>
                    <w:bottom w:val="none" w:sz="0" w:space="0" w:color="auto"/>
                    <w:right w:val="none" w:sz="0" w:space="0" w:color="auto"/>
                  </w:divBdr>
                  <w:divsChild>
                    <w:div w:id="844712581">
                      <w:marLeft w:val="0"/>
                      <w:marRight w:val="0"/>
                      <w:marTop w:val="0"/>
                      <w:marBottom w:val="0"/>
                      <w:divBdr>
                        <w:top w:val="none" w:sz="0" w:space="0" w:color="auto"/>
                        <w:left w:val="none" w:sz="0" w:space="0" w:color="auto"/>
                        <w:bottom w:val="none" w:sz="0" w:space="0" w:color="auto"/>
                        <w:right w:val="none" w:sz="0" w:space="0" w:color="auto"/>
                      </w:divBdr>
                      <w:divsChild>
                        <w:div w:id="672148558">
                          <w:marLeft w:val="0"/>
                          <w:marRight w:val="0"/>
                          <w:marTop w:val="0"/>
                          <w:marBottom w:val="0"/>
                          <w:divBdr>
                            <w:top w:val="none" w:sz="0" w:space="0" w:color="auto"/>
                            <w:left w:val="none" w:sz="0" w:space="0" w:color="auto"/>
                            <w:bottom w:val="none" w:sz="0" w:space="0" w:color="auto"/>
                            <w:right w:val="none" w:sz="0" w:space="0" w:color="auto"/>
                          </w:divBdr>
                          <w:divsChild>
                            <w:div w:id="1180972020">
                              <w:marLeft w:val="0"/>
                              <w:marRight w:val="0"/>
                              <w:marTop w:val="0"/>
                              <w:marBottom w:val="0"/>
                              <w:divBdr>
                                <w:top w:val="none" w:sz="0" w:space="0" w:color="auto"/>
                                <w:left w:val="none" w:sz="0" w:space="0" w:color="auto"/>
                                <w:bottom w:val="none" w:sz="0" w:space="0" w:color="auto"/>
                                <w:right w:val="none" w:sz="0" w:space="0" w:color="auto"/>
                              </w:divBdr>
                              <w:divsChild>
                                <w:div w:id="1068116283">
                                  <w:marLeft w:val="0"/>
                                  <w:marRight w:val="0"/>
                                  <w:marTop w:val="0"/>
                                  <w:marBottom w:val="0"/>
                                  <w:divBdr>
                                    <w:top w:val="none" w:sz="0" w:space="0" w:color="auto"/>
                                    <w:left w:val="none" w:sz="0" w:space="0" w:color="auto"/>
                                    <w:bottom w:val="none" w:sz="0" w:space="0" w:color="auto"/>
                                    <w:right w:val="none" w:sz="0" w:space="0" w:color="auto"/>
                                  </w:divBdr>
                                  <w:divsChild>
                                    <w:div w:id="187837708">
                                      <w:marLeft w:val="0"/>
                                      <w:marRight w:val="0"/>
                                      <w:marTop w:val="0"/>
                                      <w:marBottom w:val="0"/>
                                      <w:divBdr>
                                        <w:top w:val="none" w:sz="0" w:space="0" w:color="auto"/>
                                        <w:left w:val="none" w:sz="0" w:space="0" w:color="auto"/>
                                        <w:bottom w:val="none" w:sz="0" w:space="0" w:color="auto"/>
                                        <w:right w:val="none" w:sz="0" w:space="0" w:color="auto"/>
                                      </w:divBdr>
                                      <w:divsChild>
                                        <w:div w:id="354695322">
                                          <w:marLeft w:val="0"/>
                                          <w:marRight w:val="0"/>
                                          <w:marTop w:val="0"/>
                                          <w:marBottom w:val="0"/>
                                          <w:divBdr>
                                            <w:top w:val="none" w:sz="0" w:space="0" w:color="auto"/>
                                            <w:left w:val="none" w:sz="0" w:space="0" w:color="auto"/>
                                            <w:bottom w:val="none" w:sz="0" w:space="0" w:color="auto"/>
                                            <w:right w:val="none" w:sz="0" w:space="0" w:color="auto"/>
                                          </w:divBdr>
                                          <w:divsChild>
                                            <w:div w:id="1261064365">
                                              <w:marLeft w:val="0"/>
                                              <w:marRight w:val="0"/>
                                              <w:marTop w:val="0"/>
                                              <w:marBottom w:val="0"/>
                                              <w:divBdr>
                                                <w:top w:val="none" w:sz="0" w:space="0" w:color="auto"/>
                                                <w:left w:val="none" w:sz="0" w:space="0" w:color="auto"/>
                                                <w:bottom w:val="none" w:sz="0" w:space="0" w:color="auto"/>
                                                <w:right w:val="none" w:sz="0" w:space="0" w:color="auto"/>
                                              </w:divBdr>
                                              <w:divsChild>
                                                <w:div w:id="2004893789">
                                                  <w:marLeft w:val="0"/>
                                                  <w:marRight w:val="0"/>
                                                  <w:marTop w:val="0"/>
                                                  <w:marBottom w:val="0"/>
                                                  <w:divBdr>
                                                    <w:top w:val="none" w:sz="0" w:space="0" w:color="auto"/>
                                                    <w:left w:val="none" w:sz="0" w:space="0" w:color="auto"/>
                                                    <w:bottom w:val="none" w:sz="0" w:space="0" w:color="auto"/>
                                                    <w:right w:val="none" w:sz="0" w:space="0" w:color="auto"/>
                                                  </w:divBdr>
                                                  <w:divsChild>
                                                    <w:div w:id="13893969">
                                                      <w:marLeft w:val="0"/>
                                                      <w:marRight w:val="0"/>
                                                      <w:marTop w:val="0"/>
                                                      <w:marBottom w:val="0"/>
                                                      <w:divBdr>
                                                        <w:top w:val="none" w:sz="0" w:space="0" w:color="auto"/>
                                                        <w:left w:val="none" w:sz="0" w:space="0" w:color="auto"/>
                                                        <w:bottom w:val="none" w:sz="0" w:space="0" w:color="auto"/>
                                                        <w:right w:val="none" w:sz="0" w:space="0" w:color="auto"/>
                                                      </w:divBdr>
                                                      <w:divsChild>
                                                        <w:div w:id="1202547853">
                                                          <w:marLeft w:val="0"/>
                                                          <w:marRight w:val="0"/>
                                                          <w:marTop w:val="0"/>
                                                          <w:marBottom w:val="0"/>
                                                          <w:divBdr>
                                                            <w:top w:val="none" w:sz="0" w:space="0" w:color="auto"/>
                                                            <w:left w:val="none" w:sz="0" w:space="0" w:color="auto"/>
                                                            <w:bottom w:val="none" w:sz="0" w:space="0" w:color="auto"/>
                                                            <w:right w:val="none" w:sz="0" w:space="0" w:color="auto"/>
                                                          </w:divBdr>
                                                          <w:divsChild>
                                                            <w:div w:id="1150512381">
                                                              <w:marLeft w:val="0"/>
                                                              <w:marRight w:val="0"/>
                                                              <w:marTop w:val="0"/>
                                                              <w:marBottom w:val="0"/>
                                                              <w:divBdr>
                                                                <w:top w:val="none" w:sz="0" w:space="0" w:color="auto"/>
                                                                <w:left w:val="none" w:sz="0" w:space="0" w:color="auto"/>
                                                                <w:bottom w:val="none" w:sz="0" w:space="0" w:color="auto"/>
                                                                <w:right w:val="none" w:sz="0" w:space="0" w:color="auto"/>
                                                              </w:divBdr>
                                                              <w:divsChild>
                                                                <w:div w:id="1217812861">
                                                                  <w:marLeft w:val="0"/>
                                                                  <w:marRight w:val="0"/>
                                                                  <w:marTop w:val="0"/>
                                                                  <w:marBottom w:val="0"/>
                                                                  <w:divBdr>
                                                                    <w:top w:val="none" w:sz="0" w:space="0" w:color="auto"/>
                                                                    <w:left w:val="none" w:sz="0" w:space="0" w:color="auto"/>
                                                                    <w:bottom w:val="none" w:sz="0" w:space="0" w:color="auto"/>
                                                                    <w:right w:val="none" w:sz="0" w:space="0" w:color="auto"/>
                                                                  </w:divBdr>
                                                                  <w:divsChild>
                                                                    <w:div w:id="1664164938">
                                                                      <w:marLeft w:val="0"/>
                                                                      <w:marRight w:val="0"/>
                                                                      <w:marTop w:val="0"/>
                                                                      <w:marBottom w:val="0"/>
                                                                      <w:divBdr>
                                                                        <w:top w:val="none" w:sz="0" w:space="0" w:color="auto"/>
                                                                        <w:left w:val="none" w:sz="0" w:space="0" w:color="auto"/>
                                                                        <w:bottom w:val="none" w:sz="0" w:space="0" w:color="auto"/>
                                                                        <w:right w:val="none" w:sz="0" w:space="0" w:color="auto"/>
                                                                      </w:divBdr>
                                                                      <w:divsChild>
                                                                        <w:div w:id="1602762481">
                                                                          <w:marLeft w:val="0"/>
                                                                          <w:marRight w:val="0"/>
                                                                          <w:marTop w:val="0"/>
                                                                          <w:marBottom w:val="0"/>
                                                                          <w:divBdr>
                                                                            <w:top w:val="none" w:sz="0" w:space="0" w:color="auto"/>
                                                                            <w:left w:val="none" w:sz="0" w:space="0" w:color="auto"/>
                                                                            <w:bottom w:val="none" w:sz="0" w:space="0" w:color="auto"/>
                                                                            <w:right w:val="none" w:sz="0" w:space="0" w:color="auto"/>
                                                                          </w:divBdr>
                                                                          <w:divsChild>
                                                                            <w:div w:id="672612716">
                                                                              <w:marLeft w:val="0"/>
                                                                              <w:marRight w:val="0"/>
                                                                              <w:marTop w:val="0"/>
                                                                              <w:marBottom w:val="0"/>
                                                                              <w:divBdr>
                                                                                <w:top w:val="none" w:sz="0" w:space="0" w:color="auto"/>
                                                                                <w:left w:val="none" w:sz="0" w:space="0" w:color="auto"/>
                                                                                <w:bottom w:val="none" w:sz="0" w:space="0" w:color="auto"/>
                                                                                <w:right w:val="none" w:sz="0" w:space="0" w:color="auto"/>
                                                                              </w:divBdr>
                                                                              <w:divsChild>
                                                                                <w:div w:id="1255701227">
                                                                                  <w:marLeft w:val="0"/>
                                                                                  <w:marRight w:val="0"/>
                                                                                  <w:marTop w:val="0"/>
                                                                                  <w:marBottom w:val="0"/>
                                                                                  <w:divBdr>
                                                                                    <w:top w:val="none" w:sz="0" w:space="0" w:color="auto"/>
                                                                                    <w:left w:val="none" w:sz="0" w:space="0" w:color="auto"/>
                                                                                    <w:bottom w:val="none" w:sz="0" w:space="0" w:color="auto"/>
                                                                                    <w:right w:val="none" w:sz="0" w:space="0" w:color="auto"/>
                                                                                  </w:divBdr>
                                                                                  <w:divsChild>
                                                                                    <w:div w:id="301664525">
                                                                                      <w:marLeft w:val="0"/>
                                                                                      <w:marRight w:val="0"/>
                                                                                      <w:marTop w:val="0"/>
                                                                                      <w:marBottom w:val="0"/>
                                                                                      <w:divBdr>
                                                                                        <w:top w:val="none" w:sz="0" w:space="0" w:color="auto"/>
                                                                                        <w:left w:val="none" w:sz="0" w:space="0" w:color="auto"/>
                                                                                        <w:bottom w:val="none" w:sz="0" w:space="0" w:color="auto"/>
                                                                                        <w:right w:val="none" w:sz="0" w:space="0" w:color="auto"/>
                                                                                      </w:divBdr>
                                                                                      <w:divsChild>
                                                                                        <w:div w:id="1437864745">
                                                                                          <w:marLeft w:val="0"/>
                                                                                          <w:marRight w:val="0"/>
                                                                                          <w:marTop w:val="0"/>
                                                                                          <w:marBottom w:val="0"/>
                                                                                          <w:divBdr>
                                                                                            <w:top w:val="none" w:sz="0" w:space="0" w:color="auto"/>
                                                                                            <w:left w:val="none" w:sz="0" w:space="0" w:color="auto"/>
                                                                                            <w:bottom w:val="none" w:sz="0" w:space="0" w:color="auto"/>
                                                                                            <w:right w:val="none" w:sz="0" w:space="0" w:color="auto"/>
                                                                                          </w:divBdr>
                                                                                          <w:divsChild>
                                                                                            <w:div w:id="66809415">
                                                                                              <w:marLeft w:val="0"/>
                                                                                              <w:marRight w:val="120"/>
                                                                                              <w:marTop w:val="0"/>
                                                                                              <w:marBottom w:val="150"/>
                                                                                              <w:divBdr>
                                                                                                <w:top w:val="single" w:sz="2" w:space="0" w:color="EFEFEF"/>
                                                                                                <w:left w:val="single" w:sz="6" w:space="0" w:color="EFEFEF"/>
                                                                                                <w:bottom w:val="single" w:sz="6" w:space="0" w:color="E2E2E2"/>
                                                                                                <w:right w:val="single" w:sz="6" w:space="0" w:color="EFEFEF"/>
                                                                                              </w:divBdr>
                                                                                              <w:divsChild>
                                                                                                <w:div w:id="250432444">
                                                                                                  <w:marLeft w:val="0"/>
                                                                                                  <w:marRight w:val="0"/>
                                                                                                  <w:marTop w:val="0"/>
                                                                                                  <w:marBottom w:val="0"/>
                                                                                                  <w:divBdr>
                                                                                                    <w:top w:val="none" w:sz="0" w:space="0" w:color="auto"/>
                                                                                                    <w:left w:val="none" w:sz="0" w:space="0" w:color="auto"/>
                                                                                                    <w:bottom w:val="none" w:sz="0" w:space="0" w:color="auto"/>
                                                                                                    <w:right w:val="none" w:sz="0" w:space="0" w:color="auto"/>
                                                                                                  </w:divBdr>
                                                                                                  <w:divsChild>
                                                                                                    <w:div w:id="1256521952">
                                                                                                      <w:marLeft w:val="0"/>
                                                                                                      <w:marRight w:val="0"/>
                                                                                                      <w:marTop w:val="0"/>
                                                                                                      <w:marBottom w:val="0"/>
                                                                                                      <w:divBdr>
                                                                                                        <w:top w:val="none" w:sz="0" w:space="0" w:color="auto"/>
                                                                                                        <w:left w:val="none" w:sz="0" w:space="0" w:color="auto"/>
                                                                                                        <w:bottom w:val="none" w:sz="0" w:space="0" w:color="auto"/>
                                                                                                        <w:right w:val="none" w:sz="0" w:space="0" w:color="auto"/>
                                                                                                      </w:divBdr>
                                                                                                      <w:divsChild>
                                                                                                        <w:div w:id="1311835168">
                                                                                                          <w:marLeft w:val="0"/>
                                                                                                          <w:marRight w:val="0"/>
                                                                                                          <w:marTop w:val="0"/>
                                                                                                          <w:marBottom w:val="0"/>
                                                                                                          <w:divBdr>
                                                                                                            <w:top w:val="none" w:sz="0" w:space="0" w:color="auto"/>
                                                                                                            <w:left w:val="none" w:sz="0" w:space="0" w:color="auto"/>
                                                                                                            <w:bottom w:val="none" w:sz="0" w:space="0" w:color="auto"/>
                                                                                                            <w:right w:val="none" w:sz="0" w:space="0" w:color="auto"/>
                                                                                                          </w:divBdr>
                                                                                                          <w:divsChild>
                                                                                                            <w:div w:id="473066045">
                                                                                                              <w:marLeft w:val="0"/>
                                                                                                              <w:marRight w:val="0"/>
                                                                                                              <w:marTop w:val="0"/>
                                                                                                              <w:marBottom w:val="0"/>
                                                                                                              <w:divBdr>
                                                                                                                <w:top w:val="none" w:sz="0" w:space="0" w:color="auto"/>
                                                                                                                <w:left w:val="none" w:sz="0" w:space="0" w:color="auto"/>
                                                                                                                <w:bottom w:val="none" w:sz="0" w:space="0" w:color="auto"/>
                                                                                                                <w:right w:val="none" w:sz="0" w:space="0" w:color="auto"/>
                                                                                                              </w:divBdr>
                                                                                                              <w:divsChild>
                                                                                                                <w:div w:id="657805528">
                                                                                                                  <w:marLeft w:val="-570"/>
                                                                                                                  <w:marRight w:val="0"/>
                                                                                                                  <w:marTop w:val="150"/>
                                                                                                                  <w:marBottom w:val="225"/>
                                                                                                                  <w:divBdr>
                                                                                                                    <w:top w:val="single" w:sz="6" w:space="2" w:color="D8D8D8"/>
                                                                                                                    <w:left w:val="single" w:sz="6" w:space="2" w:color="D8D8D8"/>
                                                                                                                    <w:bottom w:val="single" w:sz="6" w:space="2" w:color="D8D8D8"/>
                                                                                                                    <w:right w:val="single" w:sz="6" w:space="2" w:color="D8D8D8"/>
                                                                                                                  </w:divBdr>
                                                                                                                  <w:divsChild>
                                                                                                                    <w:div w:id="376510841">
                                                                                                                      <w:marLeft w:val="0"/>
                                                                                                                      <w:marRight w:val="0"/>
                                                                                                                      <w:marTop w:val="0"/>
                                                                                                                      <w:marBottom w:val="0"/>
                                                                                                                      <w:divBdr>
                                                                                                                        <w:top w:val="none" w:sz="0" w:space="0" w:color="auto"/>
                                                                                                                        <w:left w:val="none" w:sz="0" w:space="0" w:color="auto"/>
                                                                                                                        <w:bottom w:val="none" w:sz="0" w:space="0" w:color="auto"/>
                                                                                                                        <w:right w:val="none" w:sz="0" w:space="0" w:color="auto"/>
                                                                                                                      </w:divBdr>
                                                                                                                      <w:divsChild>
                                                                                                                        <w:div w:id="1263534955">
                                                                                                                          <w:marLeft w:val="0"/>
                                                                                                                          <w:marRight w:val="0"/>
                                                                                                                          <w:marTop w:val="0"/>
                                                                                                                          <w:marBottom w:val="0"/>
                                                                                                                          <w:divBdr>
                                                                                                                            <w:top w:val="none" w:sz="0" w:space="0" w:color="auto"/>
                                                                                                                            <w:left w:val="none" w:sz="0" w:space="0" w:color="auto"/>
                                                                                                                            <w:bottom w:val="none" w:sz="0" w:space="0" w:color="auto"/>
                                                                                                                            <w:right w:val="none" w:sz="0" w:space="0" w:color="auto"/>
                                                                                                                          </w:divBdr>
                                                                                                                          <w:divsChild>
                                                                                                                            <w:div w:id="104274140">
                                                                                                                              <w:marLeft w:val="0"/>
                                                                                                                              <w:marRight w:val="0"/>
                                                                                                                              <w:marTop w:val="0"/>
                                                                                                                              <w:marBottom w:val="0"/>
                                                                                                                              <w:divBdr>
                                                                                                                                <w:top w:val="none" w:sz="0" w:space="0" w:color="auto"/>
                                                                                                                                <w:left w:val="none" w:sz="0" w:space="0" w:color="auto"/>
                                                                                                                                <w:bottom w:val="none" w:sz="0" w:space="0" w:color="auto"/>
                                                                                                                                <w:right w:val="none" w:sz="0" w:space="0" w:color="auto"/>
                                                                                                                              </w:divBdr>
                                                                                                                            </w:div>
                                                                                                                          </w:divsChild>
                                                                                                                        </w:div>
                                                                                                                        <w:div w:id="398405770">
                                                                                                                          <w:marLeft w:val="0"/>
                                                                                                                          <w:marRight w:val="240"/>
                                                                                                                          <w:marTop w:val="0"/>
                                                                                                                          <w:marBottom w:val="0"/>
                                                                                                                          <w:divBdr>
                                                                                                                            <w:top w:val="none" w:sz="0" w:space="0" w:color="auto"/>
                                                                                                                            <w:left w:val="none" w:sz="0" w:space="0" w:color="auto"/>
                                                                                                                            <w:bottom w:val="none" w:sz="0" w:space="0" w:color="auto"/>
                                                                                                                            <w:right w:val="none" w:sz="0" w:space="0" w:color="auto"/>
                                                                                                                          </w:divBdr>
                                                                                                                        </w:div>
                                                                                                                        <w:div w:id="1188645133">
                                                                                                                          <w:marLeft w:val="0"/>
                                                                                                                          <w:marRight w:val="240"/>
                                                                                                                          <w:marTop w:val="0"/>
                                                                                                                          <w:marBottom w:val="0"/>
                                                                                                                          <w:divBdr>
                                                                                                                            <w:top w:val="none" w:sz="0" w:space="0" w:color="auto"/>
                                                                                                                            <w:left w:val="none" w:sz="0" w:space="0" w:color="auto"/>
                                                                                                                            <w:bottom w:val="none" w:sz="0" w:space="0" w:color="auto"/>
                                                                                                                            <w:right w:val="none" w:sz="0" w:space="0" w:color="auto"/>
                                                                                                                          </w:divBdr>
                                                                                                                        </w:div>
                                                                                                                        <w:div w:id="665137360">
                                                                                                                          <w:marLeft w:val="0"/>
                                                                                                                          <w:marRight w:val="0"/>
                                                                                                                          <w:marTop w:val="0"/>
                                                                                                                          <w:marBottom w:val="0"/>
                                                                                                                          <w:divBdr>
                                                                                                                            <w:top w:val="none" w:sz="0" w:space="0" w:color="auto"/>
                                                                                                                            <w:left w:val="none" w:sz="0" w:space="0" w:color="auto"/>
                                                                                                                            <w:bottom w:val="none" w:sz="0" w:space="0" w:color="auto"/>
                                                                                                                            <w:right w:val="none" w:sz="0" w:space="0" w:color="auto"/>
                                                                                                                          </w:divBdr>
                                                                                                                        </w:div>
                                                                                                                        <w:div w:id="1108306903">
                                                                                                                          <w:marLeft w:val="75"/>
                                                                                                                          <w:marRight w:val="0"/>
                                                                                                                          <w:marTop w:val="0"/>
                                                                                                                          <w:marBottom w:val="0"/>
                                                                                                                          <w:divBdr>
                                                                                                                            <w:top w:val="none" w:sz="0" w:space="0" w:color="auto"/>
                                                                                                                            <w:left w:val="none" w:sz="0" w:space="0" w:color="auto"/>
                                                                                                                            <w:bottom w:val="none" w:sz="0" w:space="0" w:color="auto"/>
                                                                                                                            <w:right w:val="none" w:sz="0" w:space="0" w:color="auto"/>
                                                                                                                          </w:divBdr>
                                                                                                                        </w:div>
                                                                                                                      </w:divsChild>
                                                                                                                    </w:div>
                                                                                                                    <w:div w:id="1615135802">
                                                                                                                      <w:marLeft w:val="225"/>
                                                                                                                      <w:marRight w:val="225"/>
                                                                                                                      <w:marTop w:val="75"/>
                                                                                                                      <w:marBottom w:val="75"/>
                                                                                                                      <w:divBdr>
                                                                                                                        <w:top w:val="none" w:sz="0" w:space="0" w:color="auto"/>
                                                                                                                        <w:left w:val="none" w:sz="0" w:space="0" w:color="auto"/>
                                                                                                                        <w:bottom w:val="none" w:sz="0" w:space="0" w:color="auto"/>
                                                                                                                        <w:right w:val="none" w:sz="0" w:space="0" w:color="auto"/>
                                                                                                                      </w:divBdr>
                                                                                                                      <w:divsChild>
                                                                                                                        <w:div w:id="1078674776">
                                                                                                                          <w:marLeft w:val="0"/>
                                                                                                                          <w:marRight w:val="0"/>
                                                                                                                          <w:marTop w:val="0"/>
                                                                                                                          <w:marBottom w:val="0"/>
                                                                                                                          <w:divBdr>
                                                                                                                            <w:top w:val="single" w:sz="6" w:space="0" w:color="auto"/>
                                                                                                                            <w:left w:val="single" w:sz="6" w:space="0" w:color="auto"/>
                                                                                                                            <w:bottom w:val="single" w:sz="6" w:space="0" w:color="auto"/>
                                                                                                                            <w:right w:val="single" w:sz="6" w:space="0" w:color="auto"/>
                                                                                                                          </w:divBdr>
                                                                                                                          <w:divsChild>
                                                                                                                            <w:div w:id="838731895">
                                                                                                                              <w:marLeft w:val="0"/>
                                                                                                                              <w:marRight w:val="0"/>
                                                                                                                              <w:marTop w:val="0"/>
                                                                                                                              <w:marBottom w:val="0"/>
                                                                                                                              <w:divBdr>
                                                                                                                                <w:top w:val="none" w:sz="0" w:space="0" w:color="auto"/>
                                                                                                                                <w:left w:val="none" w:sz="0" w:space="0" w:color="auto"/>
                                                                                                                                <w:bottom w:val="none" w:sz="0" w:space="0" w:color="auto"/>
                                                                                                                                <w:right w:val="none" w:sz="0" w:space="0" w:color="auto"/>
                                                                                                                              </w:divBdr>
                                                                                                                              <w:divsChild>
                                                                                                                                <w:div w:id="10742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2078</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Chinnick</dc:creator>
  <cp:keywords/>
  <dc:description/>
  <cp:lastModifiedBy>Anne Chinnick (1702438)</cp:lastModifiedBy>
  <cp:revision>2</cp:revision>
  <dcterms:created xsi:type="dcterms:W3CDTF">2017-11-02T10:34:00Z</dcterms:created>
  <dcterms:modified xsi:type="dcterms:W3CDTF">2017-11-02T10:34:00Z</dcterms:modified>
</cp:coreProperties>
</file>