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B04D6" w14:textId="77777777" w:rsidR="005845CF" w:rsidRPr="00250A65" w:rsidRDefault="005845CF" w:rsidP="005845CF">
      <w:pPr>
        <w:widowControl w:val="0"/>
        <w:tabs>
          <w:tab w:val="left" w:pos="392"/>
        </w:tabs>
        <w:autoSpaceDE w:val="0"/>
        <w:autoSpaceDN w:val="0"/>
        <w:spacing w:line="360" w:lineRule="auto"/>
        <w:ind w:right="473"/>
        <w:jc w:val="center"/>
        <w:rPr>
          <w:rFonts w:ascii="Arial" w:hAnsi="Arial" w:cs="Arial"/>
          <w:b/>
          <w:sz w:val="22"/>
          <w:szCs w:val="22"/>
        </w:rPr>
      </w:pPr>
      <w:r w:rsidRPr="00250A65">
        <w:rPr>
          <w:rFonts w:ascii="Arial" w:hAnsi="Arial" w:cs="Arial"/>
          <w:b/>
          <w:sz w:val="22"/>
          <w:szCs w:val="22"/>
        </w:rPr>
        <w:t>ADHEL HUSSAIN</w:t>
      </w:r>
    </w:p>
    <w:p w14:paraId="5CC55876" w14:textId="77777777" w:rsidR="005845CF" w:rsidRPr="00250A65" w:rsidRDefault="005845CF" w:rsidP="005845CF">
      <w:pPr>
        <w:widowControl w:val="0"/>
        <w:tabs>
          <w:tab w:val="left" w:pos="392"/>
        </w:tabs>
        <w:autoSpaceDE w:val="0"/>
        <w:autoSpaceDN w:val="0"/>
        <w:spacing w:line="360" w:lineRule="auto"/>
        <w:ind w:right="473"/>
        <w:jc w:val="center"/>
        <w:rPr>
          <w:rFonts w:ascii="Arial" w:hAnsi="Arial" w:cs="Arial"/>
          <w:b/>
          <w:sz w:val="22"/>
          <w:szCs w:val="22"/>
        </w:rPr>
      </w:pPr>
      <w:r w:rsidRPr="00250A65">
        <w:rPr>
          <w:rFonts w:ascii="Arial" w:hAnsi="Arial" w:cs="Arial"/>
          <w:b/>
          <w:sz w:val="22"/>
          <w:szCs w:val="22"/>
        </w:rPr>
        <w:t>2521629</w:t>
      </w:r>
    </w:p>
    <w:p w14:paraId="15C63B0A" w14:textId="22536854" w:rsidR="005845CF" w:rsidRPr="00250A65" w:rsidRDefault="005845CF" w:rsidP="005845CF">
      <w:pPr>
        <w:widowControl w:val="0"/>
        <w:tabs>
          <w:tab w:val="left" w:pos="392"/>
        </w:tabs>
        <w:autoSpaceDE w:val="0"/>
        <w:autoSpaceDN w:val="0"/>
        <w:spacing w:line="360" w:lineRule="auto"/>
        <w:ind w:right="473"/>
        <w:jc w:val="center"/>
        <w:rPr>
          <w:rFonts w:ascii="Arial" w:hAnsi="Arial" w:cs="Arial"/>
          <w:b/>
          <w:sz w:val="22"/>
          <w:szCs w:val="22"/>
        </w:rPr>
      </w:pPr>
      <w:r w:rsidRPr="00250A65">
        <w:rPr>
          <w:rFonts w:ascii="Arial" w:hAnsi="Arial" w:cs="Arial"/>
          <w:b/>
          <w:sz w:val="22"/>
          <w:szCs w:val="22"/>
        </w:rPr>
        <w:t xml:space="preserve">Academic and Employability Skills </w:t>
      </w:r>
      <w:r w:rsidRPr="00250A65">
        <w:rPr>
          <w:rFonts w:ascii="Arial" w:hAnsi="Arial" w:cs="Arial"/>
          <w:b/>
          <w:sz w:val="22"/>
          <w:szCs w:val="22"/>
        </w:rPr>
        <w:t xml:space="preserve">- </w:t>
      </w:r>
      <w:r w:rsidRPr="00250A65">
        <w:rPr>
          <w:rFonts w:ascii="Arial" w:hAnsi="Arial" w:cs="Arial"/>
          <w:b/>
          <w:sz w:val="22"/>
          <w:szCs w:val="22"/>
        </w:rPr>
        <w:t>LCHS4001</w:t>
      </w:r>
    </w:p>
    <w:p w14:paraId="31674E40" w14:textId="7A7E9EDE" w:rsidR="005845CF" w:rsidRPr="00250A65" w:rsidRDefault="005845CF" w:rsidP="005845CF">
      <w:pPr>
        <w:widowControl w:val="0"/>
        <w:tabs>
          <w:tab w:val="left" w:pos="392"/>
        </w:tabs>
        <w:autoSpaceDE w:val="0"/>
        <w:autoSpaceDN w:val="0"/>
        <w:spacing w:line="360" w:lineRule="auto"/>
        <w:ind w:right="473"/>
        <w:jc w:val="center"/>
        <w:rPr>
          <w:rFonts w:ascii="Arial" w:hAnsi="Arial" w:cs="Arial"/>
          <w:b/>
          <w:sz w:val="22"/>
          <w:szCs w:val="22"/>
        </w:rPr>
      </w:pPr>
      <w:r w:rsidRPr="00250A65">
        <w:rPr>
          <w:rFonts w:ascii="Arial" w:hAnsi="Arial" w:cs="Arial"/>
          <w:b/>
          <w:sz w:val="22"/>
          <w:szCs w:val="22"/>
        </w:rPr>
        <w:t>Abdulla Sodiq</w:t>
      </w:r>
      <w:r w:rsidRPr="00250A65">
        <w:rPr>
          <w:rFonts w:ascii="Arial" w:hAnsi="Arial" w:cs="Arial"/>
          <w:b/>
          <w:sz w:val="22"/>
          <w:szCs w:val="22"/>
          <w:lang w:val="nb-NO"/>
        </w:rPr>
        <w:t>  </w:t>
      </w:r>
      <w:r w:rsidRPr="00250A65">
        <w:rPr>
          <w:rFonts w:ascii="Arial" w:hAnsi="Arial" w:cs="Arial"/>
          <w:b/>
          <w:sz w:val="22"/>
          <w:szCs w:val="22"/>
        </w:rPr>
        <w:br/>
        <w:t>Task 3: Report</w:t>
      </w:r>
    </w:p>
    <w:p w14:paraId="19A74BCA" w14:textId="77777777" w:rsidR="00E27186" w:rsidRPr="00250A65" w:rsidRDefault="00E27186" w:rsidP="005845CF">
      <w:pPr>
        <w:rPr>
          <w:rFonts w:ascii="Arial" w:hAnsi="Arial" w:cs="Arial"/>
          <w:b/>
          <w:sz w:val="22"/>
          <w:szCs w:val="22"/>
        </w:rPr>
      </w:pPr>
    </w:p>
    <w:p w14:paraId="5B40DD35" w14:textId="77777777" w:rsidR="005845CF" w:rsidRPr="00250A65" w:rsidRDefault="005845CF" w:rsidP="005845CF">
      <w:pPr>
        <w:rPr>
          <w:rFonts w:ascii="Arial" w:hAnsi="Arial" w:cs="Arial"/>
          <w:b/>
          <w:sz w:val="22"/>
          <w:szCs w:val="22"/>
        </w:rPr>
      </w:pPr>
    </w:p>
    <w:p w14:paraId="74ED81D8" w14:textId="7137FC63" w:rsidR="005845CF" w:rsidRPr="00EB0631" w:rsidRDefault="005845CF" w:rsidP="005845CF">
      <w:pPr>
        <w:rPr>
          <w:rFonts w:ascii="Arial" w:hAnsi="Arial" w:cs="Arial"/>
          <w:b/>
          <w:sz w:val="22"/>
          <w:szCs w:val="22"/>
          <w:u w:val="single"/>
        </w:rPr>
      </w:pPr>
      <w:r w:rsidRPr="00EB0631">
        <w:rPr>
          <w:rFonts w:ascii="Arial" w:hAnsi="Arial" w:cs="Arial"/>
          <w:b/>
          <w:sz w:val="22"/>
          <w:szCs w:val="22"/>
          <w:u w:val="single"/>
        </w:rPr>
        <w:t>Introduction</w:t>
      </w:r>
    </w:p>
    <w:p w14:paraId="7BB18CE0" w14:textId="57B8CD77" w:rsidR="009C55AA" w:rsidRDefault="009C55AA" w:rsidP="009C55AA">
      <w:pPr>
        <w:rPr>
          <w:rFonts w:ascii="Arial" w:hAnsi="Arial" w:cs="Arial"/>
          <w:bCs/>
          <w:sz w:val="22"/>
          <w:szCs w:val="22"/>
        </w:rPr>
      </w:pPr>
      <w:r w:rsidRPr="00250A65">
        <w:rPr>
          <w:rFonts w:ascii="Arial" w:hAnsi="Arial" w:cs="Arial"/>
          <w:bCs/>
          <w:sz w:val="22"/>
          <w:szCs w:val="22"/>
        </w:rPr>
        <w:t xml:space="preserve">This report aims to shed light on the role and responsibilities of a Youth Offending Team Officer. It will also highlight three key skills that are crucial for this position, discuss their significance, and provide specific examples related to the role. Lastly, the report will present three strategies to enhance each skill and explain how these strategies contribute to professional growth.    </w:t>
      </w:r>
    </w:p>
    <w:p w14:paraId="1A8419E8" w14:textId="77777777" w:rsidR="00EB0631" w:rsidRPr="00250A65" w:rsidRDefault="00EB0631" w:rsidP="009C55AA">
      <w:pPr>
        <w:rPr>
          <w:rFonts w:ascii="Arial" w:hAnsi="Arial" w:cs="Arial"/>
          <w:bCs/>
          <w:sz w:val="22"/>
          <w:szCs w:val="22"/>
        </w:rPr>
      </w:pPr>
    </w:p>
    <w:p w14:paraId="6B74AE83" w14:textId="7657BEEA" w:rsidR="00EE74E8" w:rsidRPr="00250A65" w:rsidRDefault="005845CF" w:rsidP="009C55AA">
      <w:pPr>
        <w:rPr>
          <w:rFonts w:ascii="Arial" w:hAnsi="Arial" w:cs="Arial"/>
          <w:bCs/>
          <w:sz w:val="22"/>
          <w:szCs w:val="22"/>
        </w:rPr>
      </w:pPr>
      <w:r w:rsidRPr="00250A65">
        <w:rPr>
          <w:rFonts w:ascii="Arial" w:hAnsi="Arial" w:cs="Arial"/>
          <w:bCs/>
          <w:sz w:val="22"/>
          <w:szCs w:val="22"/>
        </w:rPr>
        <w:t xml:space="preserve">A person in a youth crime support job helps those between </w:t>
      </w:r>
      <w:r w:rsidR="009C55AA" w:rsidRPr="00250A65">
        <w:rPr>
          <w:rFonts w:ascii="Arial" w:hAnsi="Arial" w:cs="Arial"/>
          <w:bCs/>
          <w:sz w:val="22"/>
          <w:szCs w:val="22"/>
        </w:rPr>
        <w:t>10</w:t>
      </w:r>
      <w:r w:rsidRPr="00250A65">
        <w:rPr>
          <w:rFonts w:ascii="Arial" w:hAnsi="Arial" w:cs="Arial"/>
          <w:bCs/>
          <w:sz w:val="22"/>
          <w:szCs w:val="22"/>
        </w:rPr>
        <w:t xml:space="preserve"> and </w:t>
      </w:r>
      <w:r w:rsidR="009C55AA" w:rsidRPr="00250A65">
        <w:rPr>
          <w:rFonts w:ascii="Arial" w:hAnsi="Arial" w:cs="Arial"/>
          <w:bCs/>
          <w:sz w:val="22"/>
          <w:szCs w:val="22"/>
        </w:rPr>
        <w:t>17</w:t>
      </w:r>
      <w:r w:rsidRPr="00250A65">
        <w:rPr>
          <w:rFonts w:ascii="Arial" w:hAnsi="Arial" w:cs="Arial"/>
          <w:bCs/>
          <w:sz w:val="22"/>
          <w:szCs w:val="22"/>
        </w:rPr>
        <w:t xml:space="preserve"> after wrongdoing occurs. Part of a wider fairness network for younger individuals, their aim involves less repeat behavio</w:t>
      </w:r>
      <w:r w:rsidRPr="00250A65">
        <w:rPr>
          <w:rFonts w:ascii="Arial" w:hAnsi="Arial" w:cs="Arial"/>
          <w:bCs/>
          <w:sz w:val="22"/>
          <w:szCs w:val="22"/>
        </w:rPr>
        <w:t>u</w:t>
      </w:r>
      <w:r w:rsidRPr="00250A65">
        <w:rPr>
          <w:rFonts w:ascii="Arial" w:hAnsi="Arial" w:cs="Arial"/>
          <w:bCs/>
          <w:sz w:val="22"/>
          <w:szCs w:val="22"/>
        </w:rPr>
        <w:t xml:space="preserve">r, keeping kids out of danger, while also ensuring community safety stays strong. These workers join forces alongside others - some come from care programs, schools, clinics, even law enforcement units - all pulled together under official guidance noted in recent years.  </w:t>
      </w:r>
    </w:p>
    <w:p w14:paraId="489DA9CF" w14:textId="77777777" w:rsidR="009C55AA" w:rsidRPr="00250A65" w:rsidRDefault="009C55AA" w:rsidP="009C55AA">
      <w:pPr>
        <w:rPr>
          <w:rFonts w:ascii="Arial" w:hAnsi="Arial" w:cs="Arial"/>
          <w:bCs/>
          <w:sz w:val="22"/>
          <w:szCs w:val="22"/>
        </w:rPr>
      </w:pPr>
    </w:p>
    <w:p w14:paraId="000869E4" w14:textId="66AFFD78" w:rsidR="009C55AA" w:rsidRPr="00EB0631" w:rsidRDefault="009C55AA" w:rsidP="009C55AA">
      <w:pPr>
        <w:rPr>
          <w:rFonts w:ascii="Arial" w:hAnsi="Arial" w:cs="Arial"/>
          <w:b/>
          <w:sz w:val="22"/>
          <w:szCs w:val="22"/>
          <w:u w:val="single"/>
        </w:rPr>
      </w:pPr>
      <w:r w:rsidRPr="00EB0631">
        <w:rPr>
          <w:rFonts w:ascii="Arial" w:hAnsi="Arial" w:cs="Arial"/>
          <w:b/>
          <w:sz w:val="22"/>
          <w:szCs w:val="22"/>
          <w:u w:val="single"/>
        </w:rPr>
        <w:t>Role Responsibilities</w:t>
      </w:r>
    </w:p>
    <w:p w14:paraId="430A8D17" w14:textId="1A555ECA" w:rsidR="00DB743E" w:rsidRPr="00250A65" w:rsidRDefault="00DB743E" w:rsidP="00DB743E">
      <w:pPr>
        <w:rPr>
          <w:rFonts w:ascii="Arial" w:hAnsi="Arial" w:cs="Arial"/>
          <w:bCs/>
          <w:sz w:val="22"/>
          <w:szCs w:val="22"/>
        </w:rPr>
      </w:pPr>
      <w:r w:rsidRPr="00250A65">
        <w:rPr>
          <w:rFonts w:ascii="Arial" w:hAnsi="Arial" w:cs="Arial"/>
          <w:bCs/>
          <w:sz w:val="22"/>
          <w:szCs w:val="22"/>
        </w:rPr>
        <w:t>Youth Offending Team Officers play an important part in comprehending young offenders, assessing their behavio</w:t>
      </w:r>
      <w:r w:rsidRPr="00250A65">
        <w:rPr>
          <w:rFonts w:ascii="Arial" w:hAnsi="Arial" w:cs="Arial"/>
          <w:bCs/>
          <w:sz w:val="22"/>
          <w:szCs w:val="22"/>
        </w:rPr>
        <w:t>u</w:t>
      </w:r>
      <w:r w:rsidRPr="00250A65">
        <w:rPr>
          <w:rFonts w:ascii="Arial" w:hAnsi="Arial" w:cs="Arial"/>
          <w:bCs/>
          <w:sz w:val="22"/>
          <w:szCs w:val="22"/>
        </w:rPr>
        <w:t>r, and identifying influences that impact it. This helps in comprehending risks, safeguarding concerns, and possibilities of reoffending. Accordingly, intervention strategies are created to promote positive behavio</w:t>
      </w:r>
      <w:r w:rsidRPr="00250A65">
        <w:rPr>
          <w:rFonts w:ascii="Arial" w:hAnsi="Arial" w:cs="Arial"/>
          <w:bCs/>
          <w:sz w:val="22"/>
          <w:szCs w:val="22"/>
        </w:rPr>
        <w:t>u</w:t>
      </w:r>
      <w:r w:rsidRPr="00250A65">
        <w:rPr>
          <w:rFonts w:ascii="Arial" w:hAnsi="Arial" w:cs="Arial"/>
          <w:bCs/>
          <w:sz w:val="22"/>
          <w:szCs w:val="22"/>
        </w:rPr>
        <w:t>ral changes among young offenders (National Careers Service, 2024).</w:t>
      </w:r>
    </w:p>
    <w:p w14:paraId="06D38B7E" w14:textId="77777777" w:rsidR="00DB743E" w:rsidRPr="00250A65" w:rsidRDefault="00DB743E" w:rsidP="00DB743E">
      <w:pPr>
        <w:rPr>
          <w:rFonts w:ascii="Arial" w:hAnsi="Arial" w:cs="Arial"/>
          <w:bCs/>
          <w:sz w:val="22"/>
          <w:szCs w:val="22"/>
        </w:rPr>
      </w:pPr>
    </w:p>
    <w:p w14:paraId="7C9B15F8" w14:textId="54BD2289" w:rsidR="00DB743E" w:rsidRPr="00250A65" w:rsidRDefault="00DB743E" w:rsidP="00DB743E">
      <w:pPr>
        <w:rPr>
          <w:rFonts w:ascii="Arial" w:hAnsi="Arial" w:cs="Arial"/>
          <w:bCs/>
          <w:sz w:val="22"/>
          <w:szCs w:val="22"/>
        </w:rPr>
      </w:pPr>
      <w:r w:rsidRPr="00250A65">
        <w:rPr>
          <w:rFonts w:ascii="Arial" w:hAnsi="Arial" w:cs="Arial"/>
          <w:bCs/>
          <w:sz w:val="22"/>
          <w:szCs w:val="22"/>
        </w:rPr>
        <w:t>Other important tasks include working with young offenders who are subject to court orders and ensuring they comply with conditions attached to those orders. They also involve working with families, schools, and other organi</w:t>
      </w:r>
      <w:r w:rsidRPr="00250A65">
        <w:rPr>
          <w:rFonts w:ascii="Arial" w:hAnsi="Arial" w:cs="Arial"/>
          <w:bCs/>
          <w:sz w:val="22"/>
          <w:szCs w:val="22"/>
        </w:rPr>
        <w:t>s</w:t>
      </w:r>
      <w:r w:rsidRPr="00250A65">
        <w:rPr>
          <w:rFonts w:ascii="Arial" w:hAnsi="Arial" w:cs="Arial"/>
          <w:bCs/>
          <w:sz w:val="22"/>
          <w:szCs w:val="22"/>
        </w:rPr>
        <w:t>ations to provide support to young offenders and address potential factors that contribute to reoffending, which may include low education levels or an unstable family environment.</w:t>
      </w:r>
    </w:p>
    <w:p w14:paraId="64A6C9F2" w14:textId="77777777" w:rsidR="00DB743E" w:rsidRPr="00250A65" w:rsidRDefault="00DB743E" w:rsidP="00DB743E">
      <w:pPr>
        <w:rPr>
          <w:rFonts w:ascii="Arial" w:hAnsi="Arial" w:cs="Arial"/>
          <w:bCs/>
          <w:sz w:val="22"/>
          <w:szCs w:val="22"/>
        </w:rPr>
      </w:pPr>
    </w:p>
    <w:p w14:paraId="3E009347" w14:textId="7A0B30A0" w:rsidR="009C55AA" w:rsidRDefault="00DB743E" w:rsidP="00DB743E">
      <w:pPr>
        <w:rPr>
          <w:rFonts w:ascii="Arial" w:hAnsi="Arial" w:cs="Arial"/>
          <w:bCs/>
          <w:sz w:val="22"/>
          <w:szCs w:val="22"/>
        </w:rPr>
      </w:pPr>
      <w:r w:rsidRPr="00250A65">
        <w:rPr>
          <w:rFonts w:ascii="Arial" w:hAnsi="Arial" w:cs="Arial"/>
          <w:bCs/>
          <w:sz w:val="22"/>
          <w:szCs w:val="22"/>
        </w:rPr>
        <w:t>YOT Officers will also be required to write court reports, work with victims, and be part of the process in deciding the future of a young offender. This involves striking a balance between an individual’s needs and those of society.</w:t>
      </w:r>
      <w:r w:rsidR="00250A65">
        <w:rPr>
          <w:rFonts w:ascii="Arial" w:hAnsi="Arial" w:cs="Arial"/>
          <w:bCs/>
          <w:sz w:val="22"/>
          <w:szCs w:val="22"/>
        </w:rPr>
        <w:t xml:space="preserve"> </w:t>
      </w:r>
      <w:r w:rsidR="00250A65" w:rsidRPr="00250A65">
        <w:rPr>
          <w:rFonts w:ascii="Arial" w:hAnsi="Arial" w:cs="Arial"/>
          <w:bCs/>
          <w:sz w:val="22"/>
          <w:szCs w:val="22"/>
        </w:rPr>
        <w:t xml:space="preserve">Aside from working with the young offenders directly, the Youth Offending Team Officers also have the responsibility of keeping proper records and documentation. This includes writing detailed reports for the courts and updating the risk assessments and progress reports. The reports </w:t>
      </w:r>
      <w:proofErr w:type="gramStart"/>
      <w:r w:rsidR="00250A65" w:rsidRPr="00250A65">
        <w:rPr>
          <w:rFonts w:ascii="Arial" w:hAnsi="Arial" w:cs="Arial"/>
          <w:bCs/>
          <w:sz w:val="22"/>
          <w:szCs w:val="22"/>
        </w:rPr>
        <w:t>have to</w:t>
      </w:r>
      <w:proofErr w:type="gramEnd"/>
      <w:r w:rsidR="00250A65" w:rsidRPr="00250A65">
        <w:rPr>
          <w:rFonts w:ascii="Arial" w:hAnsi="Arial" w:cs="Arial"/>
          <w:bCs/>
          <w:sz w:val="22"/>
          <w:szCs w:val="22"/>
        </w:rPr>
        <w:t xml:space="preserve"> be clear and professional</w:t>
      </w:r>
      <w:r w:rsidR="00EB0631">
        <w:rPr>
          <w:rFonts w:ascii="Arial" w:hAnsi="Arial" w:cs="Arial"/>
          <w:bCs/>
          <w:sz w:val="22"/>
          <w:szCs w:val="22"/>
        </w:rPr>
        <w:t>,</w:t>
      </w:r>
      <w:r w:rsidR="00250A65" w:rsidRPr="00250A65">
        <w:rPr>
          <w:rFonts w:ascii="Arial" w:hAnsi="Arial" w:cs="Arial"/>
          <w:bCs/>
          <w:sz w:val="22"/>
          <w:szCs w:val="22"/>
        </w:rPr>
        <w:t xml:space="preserve"> and based on evidence for the courts and interventions that take place.</w:t>
      </w:r>
    </w:p>
    <w:p w14:paraId="4E9E2601" w14:textId="77777777" w:rsidR="00EB0631" w:rsidRDefault="00EB0631" w:rsidP="00DB743E">
      <w:pPr>
        <w:rPr>
          <w:rFonts w:ascii="Arial" w:hAnsi="Arial" w:cs="Arial"/>
          <w:bCs/>
          <w:sz w:val="22"/>
          <w:szCs w:val="22"/>
        </w:rPr>
      </w:pPr>
    </w:p>
    <w:p w14:paraId="311908CF" w14:textId="58223E2D" w:rsidR="00EB0631" w:rsidRPr="00250A65" w:rsidRDefault="00EB0631" w:rsidP="00DB743E">
      <w:pPr>
        <w:rPr>
          <w:rFonts w:ascii="Arial" w:hAnsi="Arial" w:cs="Arial"/>
          <w:bCs/>
          <w:sz w:val="22"/>
          <w:szCs w:val="22"/>
        </w:rPr>
      </w:pPr>
      <w:r w:rsidRPr="00EB0631">
        <w:rPr>
          <w:rFonts w:ascii="Arial" w:hAnsi="Arial" w:cs="Arial"/>
          <w:bCs/>
          <w:sz w:val="22"/>
          <w:szCs w:val="22"/>
        </w:rPr>
        <w:t>Moreover, this role also involves constant monitoring and evaluation of the plans of intervention. In this case, the police are expected to regularly evaluate the success of the plans and make any necessary adjustments. This shows that this role does not only have a reactive component but also a proactive component in promoting behavio</w:t>
      </w:r>
      <w:r>
        <w:rPr>
          <w:rFonts w:ascii="Arial" w:hAnsi="Arial" w:cs="Arial"/>
          <w:bCs/>
          <w:sz w:val="22"/>
          <w:szCs w:val="22"/>
        </w:rPr>
        <w:t>u</w:t>
      </w:r>
      <w:r w:rsidRPr="00EB0631">
        <w:rPr>
          <w:rFonts w:ascii="Arial" w:hAnsi="Arial" w:cs="Arial"/>
          <w:bCs/>
          <w:sz w:val="22"/>
          <w:szCs w:val="22"/>
        </w:rPr>
        <w:t>ral change.</w:t>
      </w:r>
    </w:p>
    <w:p w14:paraId="730AA3ED" w14:textId="77777777" w:rsidR="00DB743E" w:rsidRPr="00250A65" w:rsidRDefault="00DB743E" w:rsidP="00DB743E">
      <w:pPr>
        <w:rPr>
          <w:rFonts w:ascii="Arial" w:hAnsi="Arial" w:cs="Arial"/>
          <w:bCs/>
          <w:sz w:val="22"/>
          <w:szCs w:val="22"/>
        </w:rPr>
      </w:pPr>
    </w:p>
    <w:p w14:paraId="7AD04168" w14:textId="51F6594A" w:rsidR="00DB743E" w:rsidRPr="00EB0631" w:rsidRDefault="00DB743E" w:rsidP="00DB743E">
      <w:pPr>
        <w:rPr>
          <w:rFonts w:ascii="Arial" w:hAnsi="Arial" w:cs="Arial"/>
          <w:b/>
          <w:sz w:val="22"/>
          <w:szCs w:val="22"/>
          <w:u w:val="single"/>
        </w:rPr>
      </w:pPr>
      <w:r w:rsidRPr="00EB0631">
        <w:rPr>
          <w:rFonts w:ascii="Arial" w:hAnsi="Arial" w:cs="Arial"/>
          <w:b/>
          <w:sz w:val="22"/>
          <w:szCs w:val="22"/>
          <w:u w:val="single"/>
        </w:rPr>
        <w:t>Essential Skill 1: Communication Skills</w:t>
      </w:r>
    </w:p>
    <w:p w14:paraId="2799D5E5" w14:textId="77777777" w:rsidR="00DB743E" w:rsidRPr="00250A65" w:rsidRDefault="00DB743E" w:rsidP="00DB743E">
      <w:pPr>
        <w:rPr>
          <w:rFonts w:ascii="Arial" w:hAnsi="Arial" w:cs="Arial"/>
          <w:bCs/>
          <w:sz w:val="22"/>
          <w:szCs w:val="22"/>
        </w:rPr>
      </w:pPr>
      <w:r w:rsidRPr="00250A65">
        <w:rPr>
          <w:rFonts w:ascii="Arial" w:hAnsi="Arial" w:cs="Arial"/>
          <w:bCs/>
          <w:sz w:val="22"/>
          <w:szCs w:val="22"/>
        </w:rPr>
        <w:t>The basic communication skills are a necessity for a Youth Offending Team Officer. This is because communication is critical for the development of trust with young offenders, most of whom have had terrible experiences with adults. It helps young offenders understand what is expected of them.</w:t>
      </w:r>
    </w:p>
    <w:p w14:paraId="53AF728E" w14:textId="77777777" w:rsidR="00DB743E" w:rsidRPr="00250A65" w:rsidRDefault="00DB743E" w:rsidP="00DB743E">
      <w:pPr>
        <w:rPr>
          <w:rFonts w:ascii="Arial" w:hAnsi="Arial" w:cs="Arial"/>
          <w:bCs/>
          <w:sz w:val="22"/>
          <w:szCs w:val="22"/>
        </w:rPr>
      </w:pPr>
    </w:p>
    <w:p w14:paraId="4F559C38" w14:textId="5BB519F0" w:rsidR="00DB743E" w:rsidRPr="00250A65" w:rsidRDefault="00DB743E" w:rsidP="00DB743E">
      <w:pPr>
        <w:rPr>
          <w:rFonts w:ascii="Arial" w:hAnsi="Arial" w:cs="Arial"/>
          <w:bCs/>
          <w:sz w:val="22"/>
          <w:szCs w:val="22"/>
        </w:rPr>
      </w:pPr>
      <w:r w:rsidRPr="00250A65">
        <w:rPr>
          <w:rFonts w:ascii="Arial" w:hAnsi="Arial" w:cs="Arial"/>
          <w:bCs/>
          <w:sz w:val="22"/>
          <w:szCs w:val="22"/>
        </w:rPr>
        <w:t>For example, a young offender may need to be told what a court order entails. They may not understand the technical terms involved. This will help in their compliance and reduce the chances of reoffending. Communication is also important in working with families and other agencies (Thompson, 2016).</w:t>
      </w:r>
    </w:p>
    <w:p w14:paraId="17BA3D9B" w14:textId="77777777" w:rsidR="00DB743E" w:rsidRPr="00250A65" w:rsidRDefault="00DB743E" w:rsidP="00DB743E">
      <w:pPr>
        <w:rPr>
          <w:rFonts w:ascii="Arial" w:hAnsi="Arial" w:cs="Arial"/>
          <w:bCs/>
          <w:sz w:val="22"/>
          <w:szCs w:val="22"/>
        </w:rPr>
      </w:pPr>
    </w:p>
    <w:p w14:paraId="6ECB98A6" w14:textId="2E8EFCAB" w:rsidR="00DB743E" w:rsidRPr="00250A65" w:rsidRDefault="00DB743E" w:rsidP="00DB743E">
      <w:pPr>
        <w:rPr>
          <w:rFonts w:ascii="Arial" w:hAnsi="Arial" w:cs="Arial"/>
          <w:b/>
          <w:sz w:val="22"/>
          <w:szCs w:val="22"/>
        </w:rPr>
      </w:pPr>
      <w:r w:rsidRPr="00250A65">
        <w:rPr>
          <w:rFonts w:ascii="Arial" w:hAnsi="Arial" w:cs="Arial"/>
          <w:b/>
          <w:sz w:val="22"/>
          <w:szCs w:val="22"/>
        </w:rPr>
        <w:t>Strategies to Improve Communication Skills</w:t>
      </w:r>
    </w:p>
    <w:p w14:paraId="73766EA8" w14:textId="77777777" w:rsidR="00DB743E" w:rsidRPr="00250A65" w:rsidRDefault="00DB743E" w:rsidP="00DB743E">
      <w:pPr>
        <w:rPr>
          <w:rFonts w:ascii="Arial" w:hAnsi="Arial" w:cs="Arial"/>
          <w:b/>
          <w:sz w:val="22"/>
          <w:szCs w:val="22"/>
        </w:rPr>
      </w:pPr>
      <w:r w:rsidRPr="00250A65">
        <w:rPr>
          <w:rFonts w:ascii="Arial" w:hAnsi="Arial" w:cs="Arial"/>
          <w:b/>
          <w:sz w:val="22"/>
          <w:szCs w:val="22"/>
        </w:rPr>
        <w:t>1. Training</w:t>
      </w:r>
    </w:p>
    <w:p w14:paraId="21801260" w14:textId="77777777" w:rsidR="00DB743E" w:rsidRPr="00250A65" w:rsidRDefault="00DB743E" w:rsidP="00DB743E">
      <w:pPr>
        <w:rPr>
          <w:rFonts w:ascii="Arial" w:hAnsi="Arial" w:cs="Arial"/>
          <w:bCs/>
          <w:sz w:val="22"/>
          <w:szCs w:val="22"/>
        </w:rPr>
      </w:pPr>
      <w:r w:rsidRPr="00250A65">
        <w:rPr>
          <w:rFonts w:ascii="Arial" w:hAnsi="Arial" w:cs="Arial"/>
          <w:bCs/>
          <w:sz w:val="22"/>
          <w:szCs w:val="22"/>
        </w:rPr>
        <w:t>You should consider getting some training in the appropriate type of communication and how to handle difficult situations and improve the way you communicate.</w:t>
      </w:r>
    </w:p>
    <w:p w14:paraId="494DC3B7" w14:textId="77777777" w:rsidR="00DB743E" w:rsidRPr="00250A65" w:rsidRDefault="00DB743E" w:rsidP="00DB743E">
      <w:pPr>
        <w:rPr>
          <w:rFonts w:ascii="Arial" w:hAnsi="Arial" w:cs="Arial"/>
          <w:bCs/>
          <w:sz w:val="22"/>
          <w:szCs w:val="22"/>
        </w:rPr>
      </w:pPr>
    </w:p>
    <w:p w14:paraId="475A3153" w14:textId="77777777" w:rsidR="00DB743E" w:rsidRPr="00250A65" w:rsidRDefault="00DB743E" w:rsidP="00DB743E">
      <w:pPr>
        <w:rPr>
          <w:rFonts w:ascii="Arial" w:hAnsi="Arial" w:cs="Arial"/>
          <w:b/>
          <w:sz w:val="22"/>
          <w:szCs w:val="22"/>
        </w:rPr>
      </w:pPr>
      <w:r w:rsidRPr="00250A65">
        <w:rPr>
          <w:rFonts w:ascii="Arial" w:hAnsi="Arial" w:cs="Arial"/>
          <w:b/>
          <w:sz w:val="22"/>
          <w:szCs w:val="22"/>
        </w:rPr>
        <w:t>2. Role Play</w:t>
      </w:r>
    </w:p>
    <w:p w14:paraId="6A2321EE" w14:textId="727BA031" w:rsidR="00DB743E" w:rsidRPr="00250A65" w:rsidRDefault="00DB743E" w:rsidP="00DB743E">
      <w:pPr>
        <w:rPr>
          <w:rFonts w:ascii="Arial" w:hAnsi="Arial" w:cs="Arial"/>
          <w:bCs/>
          <w:sz w:val="22"/>
          <w:szCs w:val="22"/>
        </w:rPr>
      </w:pPr>
      <w:r w:rsidRPr="00250A65">
        <w:rPr>
          <w:rFonts w:ascii="Arial" w:hAnsi="Arial" w:cs="Arial"/>
          <w:bCs/>
          <w:sz w:val="22"/>
          <w:szCs w:val="22"/>
        </w:rPr>
        <w:t>Roleplaying real</w:t>
      </w:r>
      <w:r w:rsidRPr="00250A65">
        <w:rPr>
          <w:rFonts w:ascii="Arial" w:hAnsi="Arial" w:cs="Arial"/>
          <w:bCs/>
          <w:sz w:val="22"/>
          <w:szCs w:val="22"/>
        </w:rPr>
        <w:t>-</w:t>
      </w:r>
      <w:r w:rsidRPr="00250A65">
        <w:rPr>
          <w:rFonts w:ascii="Arial" w:hAnsi="Arial" w:cs="Arial"/>
          <w:bCs/>
          <w:sz w:val="22"/>
          <w:szCs w:val="22"/>
        </w:rPr>
        <w:t xml:space="preserve">life situations with your co-workers gives you experience in communicating with others when faced with tough scenarios </w:t>
      </w:r>
      <w:proofErr w:type="gramStart"/>
      <w:r w:rsidRPr="00250A65">
        <w:rPr>
          <w:rFonts w:ascii="Arial" w:hAnsi="Arial" w:cs="Arial"/>
          <w:bCs/>
          <w:sz w:val="22"/>
          <w:szCs w:val="22"/>
        </w:rPr>
        <w:t>and also</w:t>
      </w:r>
      <w:proofErr w:type="gramEnd"/>
      <w:r w:rsidRPr="00250A65">
        <w:rPr>
          <w:rFonts w:ascii="Arial" w:hAnsi="Arial" w:cs="Arial"/>
          <w:bCs/>
          <w:sz w:val="22"/>
          <w:szCs w:val="22"/>
        </w:rPr>
        <w:t xml:space="preserve"> builds confidence in your communication skills.</w:t>
      </w:r>
    </w:p>
    <w:p w14:paraId="60D98D10" w14:textId="77777777" w:rsidR="00DB743E" w:rsidRPr="00250A65" w:rsidRDefault="00DB743E" w:rsidP="00DB743E">
      <w:pPr>
        <w:rPr>
          <w:rFonts w:ascii="Arial" w:hAnsi="Arial" w:cs="Arial"/>
          <w:bCs/>
          <w:sz w:val="22"/>
          <w:szCs w:val="22"/>
        </w:rPr>
      </w:pPr>
    </w:p>
    <w:p w14:paraId="15058458" w14:textId="77777777" w:rsidR="00DB743E" w:rsidRPr="00250A65" w:rsidRDefault="00DB743E" w:rsidP="00DB743E">
      <w:pPr>
        <w:rPr>
          <w:rFonts w:ascii="Arial" w:hAnsi="Arial" w:cs="Arial"/>
          <w:b/>
          <w:sz w:val="22"/>
          <w:szCs w:val="22"/>
        </w:rPr>
      </w:pPr>
      <w:r w:rsidRPr="00250A65">
        <w:rPr>
          <w:rFonts w:ascii="Arial" w:hAnsi="Arial" w:cs="Arial"/>
          <w:b/>
          <w:sz w:val="22"/>
          <w:szCs w:val="22"/>
        </w:rPr>
        <w:t>3. Reflective Learning</w:t>
      </w:r>
    </w:p>
    <w:p w14:paraId="7EBB7834" w14:textId="7A3F4352" w:rsidR="00DB743E" w:rsidRPr="00250A65" w:rsidRDefault="00DB743E" w:rsidP="00DB743E">
      <w:pPr>
        <w:rPr>
          <w:rFonts w:ascii="Arial" w:hAnsi="Arial" w:cs="Arial"/>
          <w:bCs/>
          <w:sz w:val="22"/>
          <w:szCs w:val="22"/>
        </w:rPr>
      </w:pPr>
      <w:r w:rsidRPr="00250A65">
        <w:rPr>
          <w:rFonts w:ascii="Arial" w:hAnsi="Arial" w:cs="Arial"/>
          <w:bCs/>
          <w:sz w:val="22"/>
          <w:szCs w:val="22"/>
        </w:rPr>
        <w:t>Reflecting</w:t>
      </w:r>
      <w:r w:rsidRPr="00250A65">
        <w:rPr>
          <w:rFonts w:ascii="Arial" w:hAnsi="Arial" w:cs="Arial"/>
          <w:bCs/>
          <w:sz w:val="22"/>
          <w:szCs w:val="22"/>
        </w:rPr>
        <w:t xml:space="preserve"> on how you communicated with others in previous experiences helps you develop an understanding of the strengths and weaknesses of your communication skills.</w:t>
      </w:r>
    </w:p>
    <w:p w14:paraId="7DE88A57" w14:textId="77777777" w:rsidR="00EE74E8" w:rsidRPr="00250A65" w:rsidRDefault="00EE74E8" w:rsidP="00DB743E">
      <w:pPr>
        <w:rPr>
          <w:rFonts w:ascii="Arial" w:hAnsi="Arial" w:cs="Arial"/>
          <w:bCs/>
          <w:sz w:val="22"/>
          <w:szCs w:val="22"/>
        </w:rPr>
      </w:pPr>
    </w:p>
    <w:p w14:paraId="518A0938" w14:textId="047480C3" w:rsidR="00EE74E8" w:rsidRPr="00EB0631" w:rsidRDefault="00EE74E8" w:rsidP="00DB743E">
      <w:pPr>
        <w:rPr>
          <w:rFonts w:ascii="Arial" w:hAnsi="Arial" w:cs="Arial"/>
          <w:b/>
          <w:sz w:val="22"/>
          <w:szCs w:val="22"/>
          <w:u w:val="single"/>
        </w:rPr>
      </w:pPr>
      <w:r w:rsidRPr="00EB0631">
        <w:rPr>
          <w:rFonts w:ascii="Arial" w:hAnsi="Arial" w:cs="Arial"/>
          <w:b/>
          <w:sz w:val="22"/>
          <w:szCs w:val="22"/>
          <w:u w:val="single"/>
        </w:rPr>
        <w:t>Essential Skill 2: Empathy</w:t>
      </w:r>
    </w:p>
    <w:p w14:paraId="0AB9AC8D" w14:textId="77777777" w:rsidR="00EB0631" w:rsidRDefault="00DB743E" w:rsidP="00DB743E">
      <w:pPr>
        <w:rPr>
          <w:rFonts w:ascii="Arial" w:hAnsi="Arial" w:cs="Arial"/>
          <w:bCs/>
          <w:sz w:val="22"/>
          <w:szCs w:val="22"/>
        </w:rPr>
      </w:pPr>
      <w:r w:rsidRPr="00250A65">
        <w:rPr>
          <w:rFonts w:ascii="Arial" w:hAnsi="Arial" w:cs="Arial"/>
          <w:bCs/>
          <w:sz w:val="22"/>
          <w:szCs w:val="22"/>
        </w:rPr>
        <w:t xml:space="preserve">Empathy is one skill that is crucial when working with young offenders, as many have had experiences of trauma, deprivation, and disadvantage. The officer </w:t>
      </w:r>
      <w:r w:rsidR="00EE74E8" w:rsidRPr="00250A65">
        <w:rPr>
          <w:rFonts w:ascii="Arial" w:hAnsi="Arial" w:cs="Arial"/>
          <w:bCs/>
          <w:sz w:val="22"/>
          <w:szCs w:val="22"/>
        </w:rPr>
        <w:t>can</w:t>
      </w:r>
      <w:r w:rsidRPr="00250A65">
        <w:rPr>
          <w:rFonts w:ascii="Arial" w:hAnsi="Arial" w:cs="Arial"/>
          <w:bCs/>
          <w:sz w:val="22"/>
          <w:szCs w:val="22"/>
        </w:rPr>
        <w:t xml:space="preserve"> understand the background of the young offender and, as such, tackle the causes of their criminal behavio</w:t>
      </w:r>
      <w:r w:rsidR="00EE74E8" w:rsidRPr="00250A65">
        <w:rPr>
          <w:rFonts w:ascii="Arial" w:hAnsi="Arial" w:cs="Arial"/>
          <w:bCs/>
          <w:sz w:val="22"/>
          <w:szCs w:val="22"/>
        </w:rPr>
        <w:t>u</w:t>
      </w:r>
      <w:r w:rsidRPr="00250A65">
        <w:rPr>
          <w:rFonts w:ascii="Arial" w:hAnsi="Arial" w:cs="Arial"/>
          <w:bCs/>
          <w:sz w:val="22"/>
          <w:szCs w:val="22"/>
        </w:rPr>
        <w:t xml:space="preserve">r rather than the consequences (Goldson and Muncie, 2015). </w:t>
      </w:r>
    </w:p>
    <w:p w14:paraId="50688C4B" w14:textId="77777777" w:rsidR="00EB0631" w:rsidRDefault="00EB0631" w:rsidP="00DB743E">
      <w:pPr>
        <w:rPr>
          <w:rFonts w:ascii="Arial" w:hAnsi="Arial" w:cs="Arial"/>
          <w:bCs/>
          <w:sz w:val="22"/>
          <w:szCs w:val="22"/>
        </w:rPr>
      </w:pPr>
    </w:p>
    <w:p w14:paraId="70F912AE" w14:textId="7E641BA2" w:rsidR="00EE74E8" w:rsidRPr="00250A65" w:rsidRDefault="00EB0631" w:rsidP="00DB743E">
      <w:pPr>
        <w:rPr>
          <w:rFonts w:ascii="Arial" w:hAnsi="Arial" w:cs="Arial"/>
          <w:bCs/>
          <w:sz w:val="22"/>
          <w:szCs w:val="22"/>
        </w:rPr>
      </w:pPr>
      <w:r w:rsidRPr="00EB0631">
        <w:rPr>
          <w:rFonts w:ascii="Arial" w:hAnsi="Arial" w:cs="Arial"/>
          <w:bCs/>
          <w:sz w:val="22"/>
          <w:szCs w:val="22"/>
        </w:rPr>
        <w:t>Empathy forms a key component in building trust, which remains essential to the success of the intervention. Youths are likely to participate in support interventions when they feel respected. In the absence of empathy, there may be a risk of non-compliance by the young individual, hence limiting the achievement of positive results.</w:t>
      </w:r>
      <w:r w:rsidR="00DB743E" w:rsidRPr="00250A65">
        <w:rPr>
          <w:rFonts w:ascii="Arial" w:hAnsi="Arial" w:cs="Arial"/>
          <w:bCs/>
          <w:sz w:val="22"/>
          <w:szCs w:val="22"/>
        </w:rPr>
        <w:t xml:space="preserve">      </w:t>
      </w:r>
    </w:p>
    <w:p w14:paraId="49ABF53C" w14:textId="77777777" w:rsidR="00EE74E8" w:rsidRPr="00250A65" w:rsidRDefault="00EE74E8" w:rsidP="00DB743E">
      <w:pPr>
        <w:rPr>
          <w:rFonts w:ascii="Arial" w:hAnsi="Arial" w:cs="Arial"/>
          <w:bCs/>
          <w:sz w:val="22"/>
          <w:szCs w:val="22"/>
        </w:rPr>
      </w:pPr>
    </w:p>
    <w:p w14:paraId="58E55427" w14:textId="422C0431" w:rsidR="00EE74E8" w:rsidRPr="00250A65" w:rsidRDefault="00EE74E8" w:rsidP="00DB743E">
      <w:pPr>
        <w:rPr>
          <w:rFonts w:ascii="Arial" w:hAnsi="Arial" w:cs="Arial"/>
          <w:bCs/>
          <w:sz w:val="22"/>
          <w:szCs w:val="22"/>
        </w:rPr>
      </w:pPr>
      <w:r w:rsidRPr="00250A65">
        <w:rPr>
          <w:rFonts w:ascii="Arial" w:hAnsi="Arial" w:cs="Arial"/>
          <w:bCs/>
          <w:sz w:val="22"/>
          <w:szCs w:val="22"/>
        </w:rPr>
        <w:t xml:space="preserve">For example, a young offender who is engaged in crime may be subject to peer group pressures or family problems. Showing empathy can </w:t>
      </w:r>
      <w:r w:rsidRPr="00250A65">
        <w:rPr>
          <w:rFonts w:ascii="Arial" w:hAnsi="Arial" w:cs="Arial"/>
          <w:bCs/>
          <w:sz w:val="22"/>
          <w:szCs w:val="22"/>
        </w:rPr>
        <w:t>help</w:t>
      </w:r>
      <w:r w:rsidRPr="00250A65">
        <w:rPr>
          <w:rFonts w:ascii="Arial" w:hAnsi="Arial" w:cs="Arial"/>
          <w:bCs/>
          <w:sz w:val="22"/>
          <w:szCs w:val="22"/>
        </w:rPr>
        <w:t xml:space="preserve"> </w:t>
      </w:r>
      <w:r w:rsidRPr="00250A65">
        <w:rPr>
          <w:rFonts w:ascii="Arial" w:hAnsi="Arial" w:cs="Arial"/>
          <w:bCs/>
          <w:sz w:val="22"/>
          <w:szCs w:val="22"/>
        </w:rPr>
        <w:t>build</w:t>
      </w:r>
      <w:r w:rsidRPr="00250A65">
        <w:rPr>
          <w:rFonts w:ascii="Arial" w:hAnsi="Arial" w:cs="Arial"/>
          <w:bCs/>
          <w:sz w:val="22"/>
          <w:szCs w:val="22"/>
        </w:rPr>
        <w:t xml:space="preserve"> a good relationship and encourag</w:t>
      </w:r>
      <w:r w:rsidRPr="00250A65">
        <w:rPr>
          <w:rFonts w:ascii="Arial" w:hAnsi="Arial" w:cs="Arial"/>
          <w:bCs/>
          <w:sz w:val="22"/>
          <w:szCs w:val="22"/>
        </w:rPr>
        <w:t>e</w:t>
      </w:r>
      <w:r w:rsidRPr="00250A65">
        <w:rPr>
          <w:rFonts w:ascii="Arial" w:hAnsi="Arial" w:cs="Arial"/>
          <w:bCs/>
          <w:sz w:val="22"/>
          <w:szCs w:val="22"/>
        </w:rPr>
        <w:t xml:space="preserve"> participation in intervention programmes.</w:t>
      </w:r>
    </w:p>
    <w:p w14:paraId="01FCF25F" w14:textId="77777777" w:rsidR="00EE74E8" w:rsidRPr="00250A65" w:rsidRDefault="00EE74E8" w:rsidP="00DB743E">
      <w:pPr>
        <w:rPr>
          <w:rFonts w:ascii="Arial" w:hAnsi="Arial" w:cs="Arial"/>
          <w:bCs/>
          <w:sz w:val="22"/>
          <w:szCs w:val="22"/>
        </w:rPr>
      </w:pPr>
    </w:p>
    <w:p w14:paraId="1690F622" w14:textId="1FA3ACA1" w:rsidR="00DB743E" w:rsidRPr="00250A65" w:rsidRDefault="00EE74E8" w:rsidP="00DB743E">
      <w:pPr>
        <w:rPr>
          <w:rFonts w:ascii="Arial" w:hAnsi="Arial" w:cs="Arial"/>
          <w:b/>
          <w:sz w:val="22"/>
          <w:szCs w:val="22"/>
        </w:rPr>
      </w:pPr>
      <w:r w:rsidRPr="00250A65">
        <w:rPr>
          <w:rFonts w:ascii="Arial" w:hAnsi="Arial" w:cs="Arial"/>
          <w:b/>
          <w:sz w:val="22"/>
          <w:szCs w:val="22"/>
        </w:rPr>
        <w:t>Strategies to improve empathy</w:t>
      </w:r>
      <w:r w:rsidR="00DB743E" w:rsidRPr="00250A65">
        <w:rPr>
          <w:rFonts w:ascii="Arial" w:hAnsi="Arial" w:cs="Arial"/>
          <w:b/>
          <w:sz w:val="22"/>
          <w:szCs w:val="22"/>
        </w:rPr>
        <w:t xml:space="preserve">                                                                                                                                                         </w:t>
      </w:r>
    </w:p>
    <w:p w14:paraId="4E1D5102" w14:textId="77777777" w:rsidR="00EE74E8" w:rsidRPr="00250A65" w:rsidRDefault="00EE74E8" w:rsidP="00EE74E8">
      <w:pPr>
        <w:rPr>
          <w:rFonts w:ascii="Arial" w:hAnsi="Arial" w:cs="Arial"/>
          <w:b/>
          <w:sz w:val="22"/>
          <w:szCs w:val="22"/>
        </w:rPr>
      </w:pPr>
      <w:r w:rsidRPr="00250A65">
        <w:rPr>
          <w:rFonts w:ascii="Arial" w:hAnsi="Arial" w:cs="Arial"/>
          <w:b/>
          <w:sz w:val="22"/>
          <w:szCs w:val="22"/>
        </w:rPr>
        <w:t>1. Safeguarding and Trauma Training</w:t>
      </w:r>
    </w:p>
    <w:p w14:paraId="2A50F211" w14:textId="628DF706" w:rsidR="00EE74E8" w:rsidRPr="00250A65" w:rsidRDefault="00EE74E8" w:rsidP="00EE74E8">
      <w:pPr>
        <w:rPr>
          <w:rFonts w:ascii="Arial" w:hAnsi="Arial" w:cs="Arial"/>
          <w:bCs/>
          <w:sz w:val="22"/>
          <w:szCs w:val="22"/>
        </w:rPr>
      </w:pPr>
      <w:r w:rsidRPr="00250A65">
        <w:rPr>
          <w:rFonts w:ascii="Arial" w:hAnsi="Arial" w:cs="Arial"/>
          <w:bCs/>
          <w:sz w:val="22"/>
          <w:szCs w:val="22"/>
        </w:rPr>
        <w:t>Safeguarding and trauma training help officers understand the role that past experiences play in influencing behavio</w:t>
      </w:r>
      <w:r w:rsidRPr="00250A65">
        <w:rPr>
          <w:rFonts w:ascii="Arial" w:hAnsi="Arial" w:cs="Arial"/>
          <w:bCs/>
          <w:sz w:val="22"/>
          <w:szCs w:val="22"/>
        </w:rPr>
        <w:t>u</w:t>
      </w:r>
      <w:r w:rsidRPr="00250A65">
        <w:rPr>
          <w:rFonts w:ascii="Arial" w:hAnsi="Arial" w:cs="Arial"/>
          <w:bCs/>
          <w:sz w:val="22"/>
          <w:szCs w:val="22"/>
        </w:rPr>
        <w:t>r.</w:t>
      </w:r>
    </w:p>
    <w:p w14:paraId="419A2B4A" w14:textId="77777777" w:rsidR="00EE74E8" w:rsidRPr="00250A65" w:rsidRDefault="00EE74E8" w:rsidP="00EE74E8">
      <w:pPr>
        <w:rPr>
          <w:rFonts w:ascii="Arial" w:hAnsi="Arial" w:cs="Arial"/>
          <w:bCs/>
          <w:sz w:val="22"/>
          <w:szCs w:val="22"/>
        </w:rPr>
      </w:pPr>
    </w:p>
    <w:p w14:paraId="641EFC91" w14:textId="77777777" w:rsidR="00EE74E8" w:rsidRPr="00250A65" w:rsidRDefault="00EE74E8" w:rsidP="00EE74E8">
      <w:pPr>
        <w:rPr>
          <w:rFonts w:ascii="Arial" w:hAnsi="Arial" w:cs="Arial"/>
          <w:b/>
          <w:sz w:val="22"/>
          <w:szCs w:val="22"/>
        </w:rPr>
      </w:pPr>
      <w:r w:rsidRPr="00250A65">
        <w:rPr>
          <w:rFonts w:ascii="Arial" w:hAnsi="Arial" w:cs="Arial"/>
          <w:b/>
          <w:sz w:val="22"/>
          <w:szCs w:val="22"/>
        </w:rPr>
        <w:t>2. Reflective Practice</w:t>
      </w:r>
    </w:p>
    <w:p w14:paraId="02A87380" w14:textId="77777777" w:rsidR="00EE74E8" w:rsidRPr="00250A65" w:rsidRDefault="00EE74E8" w:rsidP="00EE74E8">
      <w:pPr>
        <w:rPr>
          <w:rFonts w:ascii="Arial" w:hAnsi="Arial" w:cs="Arial"/>
          <w:bCs/>
          <w:sz w:val="22"/>
          <w:szCs w:val="22"/>
        </w:rPr>
      </w:pPr>
      <w:r w:rsidRPr="00250A65">
        <w:rPr>
          <w:rFonts w:ascii="Arial" w:hAnsi="Arial" w:cs="Arial"/>
          <w:bCs/>
          <w:sz w:val="22"/>
          <w:szCs w:val="22"/>
        </w:rPr>
        <w:t>Reflective practice helps officers develop the ability to think from multiple perspectives. It also increases emotional intelligence.</w:t>
      </w:r>
    </w:p>
    <w:p w14:paraId="6F4E07E6" w14:textId="77777777" w:rsidR="00EE74E8" w:rsidRPr="00250A65" w:rsidRDefault="00EE74E8" w:rsidP="00EE74E8">
      <w:pPr>
        <w:rPr>
          <w:rFonts w:ascii="Arial" w:hAnsi="Arial" w:cs="Arial"/>
          <w:b/>
          <w:sz w:val="22"/>
          <w:szCs w:val="22"/>
        </w:rPr>
      </w:pPr>
    </w:p>
    <w:p w14:paraId="2C7616CB" w14:textId="77777777" w:rsidR="00EE74E8" w:rsidRPr="00250A65" w:rsidRDefault="00EE74E8" w:rsidP="00EE74E8">
      <w:pPr>
        <w:rPr>
          <w:rFonts w:ascii="Arial" w:hAnsi="Arial" w:cs="Arial"/>
          <w:b/>
          <w:sz w:val="22"/>
          <w:szCs w:val="22"/>
        </w:rPr>
      </w:pPr>
      <w:r w:rsidRPr="00250A65">
        <w:rPr>
          <w:rFonts w:ascii="Arial" w:hAnsi="Arial" w:cs="Arial"/>
          <w:b/>
          <w:sz w:val="22"/>
          <w:szCs w:val="22"/>
        </w:rPr>
        <w:t>3. Case Study Analysis</w:t>
      </w:r>
    </w:p>
    <w:p w14:paraId="7CB5C155" w14:textId="77777777" w:rsidR="00EE74E8" w:rsidRPr="00250A65" w:rsidRDefault="00EE74E8" w:rsidP="00EE74E8">
      <w:pPr>
        <w:rPr>
          <w:rFonts w:ascii="Arial" w:hAnsi="Arial" w:cs="Arial"/>
          <w:bCs/>
          <w:sz w:val="22"/>
          <w:szCs w:val="22"/>
        </w:rPr>
      </w:pPr>
      <w:r w:rsidRPr="00250A65">
        <w:rPr>
          <w:rFonts w:ascii="Arial" w:hAnsi="Arial" w:cs="Arial"/>
          <w:bCs/>
          <w:sz w:val="22"/>
          <w:szCs w:val="22"/>
        </w:rPr>
        <w:t>Analy</w:t>
      </w:r>
      <w:r w:rsidRPr="00250A65">
        <w:rPr>
          <w:rFonts w:ascii="Arial" w:hAnsi="Arial" w:cs="Arial"/>
          <w:bCs/>
          <w:sz w:val="22"/>
          <w:szCs w:val="22"/>
        </w:rPr>
        <w:t>s</w:t>
      </w:r>
      <w:r w:rsidRPr="00250A65">
        <w:rPr>
          <w:rFonts w:ascii="Arial" w:hAnsi="Arial" w:cs="Arial"/>
          <w:bCs/>
          <w:sz w:val="22"/>
          <w:szCs w:val="22"/>
        </w:rPr>
        <w:t>ing case studies can help develop an increased understanding of the challenges that young people face.</w:t>
      </w:r>
      <w:r w:rsidR="005845CF" w:rsidRPr="00250A65">
        <w:rPr>
          <w:rFonts w:ascii="Arial" w:hAnsi="Arial" w:cs="Arial"/>
          <w:bCs/>
          <w:sz w:val="22"/>
          <w:szCs w:val="22"/>
        </w:rPr>
        <w:t xml:space="preserve">                      </w:t>
      </w:r>
    </w:p>
    <w:p w14:paraId="5CCEDECA" w14:textId="77777777" w:rsidR="00EE74E8" w:rsidRPr="00250A65" w:rsidRDefault="00EE74E8" w:rsidP="00EE74E8">
      <w:pPr>
        <w:rPr>
          <w:rFonts w:ascii="Arial" w:hAnsi="Arial" w:cs="Arial"/>
          <w:bCs/>
          <w:sz w:val="22"/>
          <w:szCs w:val="22"/>
        </w:rPr>
      </w:pPr>
    </w:p>
    <w:p w14:paraId="471A10DF" w14:textId="77777777" w:rsidR="00EE74E8" w:rsidRPr="00EB0631" w:rsidRDefault="00EE74E8" w:rsidP="00EE74E8">
      <w:pPr>
        <w:rPr>
          <w:rFonts w:ascii="Arial" w:hAnsi="Arial" w:cs="Arial"/>
          <w:b/>
          <w:sz w:val="22"/>
          <w:szCs w:val="22"/>
          <w:u w:val="single"/>
        </w:rPr>
      </w:pPr>
      <w:r w:rsidRPr="00EB0631">
        <w:rPr>
          <w:rFonts w:ascii="Arial" w:hAnsi="Arial" w:cs="Arial"/>
          <w:b/>
          <w:sz w:val="22"/>
          <w:szCs w:val="22"/>
          <w:u w:val="single"/>
        </w:rPr>
        <w:t>Essential Skill 3: Risk Assessment and Decision-Making</w:t>
      </w:r>
      <w:r w:rsidR="005845CF" w:rsidRPr="00EB0631">
        <w:rPr>
          <w:rFonts w:ascii="Arial" w:hAnsi="Arial" w:cs="Arial"/>
          <w:b/>
          <w:sz w:val="22"/>
          <w:szCs w:val="22"/>
          <w:u w:val="single"/>
        </w:rPr>
        <w:t xml:space="preserve">     </w:t>
      </w:r>
    </w:p>
    <w:p w14:paraId="4FA525F5" w14:textId="5C93855C" w:rsidR="005845CF" w:rsidRPr="00250A65" w:rsidRDefault="00EE74E8" w:rsidP="00EE74E8">
      <w:pPr>
        <w:rPr>
          <w:rFonts w:ascii="Arial" w:hAnsi="Arial" w:cs="Arial"/>
          <w:bCs/>
          <w:sz w:val="22"/>
          <w:szCs w:val="22"/>
        </w:rPr>
      </w:pPr>
      <w:r w:rsidRPr="00250A65">
        <w:rPr>
          <w:rFonts w:ascii="Arial" w:hAnsi="Arial" w:cs="Arial"/>
          <w:bCs/>
          <w:sz w:val="22"/>
          <w:szCs w:val="22"/>
        </w:rPr>
        <w:t>Risk assessment is vital in ensuring the safety of the public and young pe</w:t>
      </w:r>
      <w:r w:rsidRPr="00250A65">
        <w:rPr>
          <w:rFonts w:ascii="Arial" w:hAnsi="Arial" w:cs="Arial"/>
          <w:bCs/>
          <w:sz w:val="22"/>
          <w:szCs w:val="22"/>
        </w:rPr>
        <w:t>ople</w:t>
      </w:r>
      <w:r w:rsidRPr="00250A65">
        <w:rPr>
          <w:rFonts w:ascii="Arial" w:hAnsi="Arial" w:cs="Arial"/>
          <w:bCs/>
          <w:sz w:val="22"/>
          <w:szCs w:val="22"/>
        </w:rPr>
        <w:t xml:space="preserve">. In this case, the Youth Offending Team Officers </w:t>
      </w:r>
      <w:r w:rsidRPr="00250A65">
        <w:rPr>
          <w:rFonts w:ascii="Arial" w:hAnsi="Arial" w:cs="Arial"/>
          <w:bCs/>
          <w:sz w:val="22"/>
          <w:szCs w:val="22"/>
        </w:rPr>
        <w:t>must</w:t>
      </w:r>
      <w:r w:rsidRPr="00250A65">
        <w:rPr>
          <w:rFonts w:ascii="Arial" w:hAnsi="Arial" w:cs="Arial"/>
          <w:bCs/>
          <w:sz w:val="22"/>
          <w:szCs w:val="22"/>
        </w:rPr>
        <w:t xml:space="preserve"> make informed decisions concerning the risk of reoffending and safeguarding risks. This requires the officer to make decisions concerning the level of intervention.</w:t>
      </w:r>
      <w:r w:rsidR="005845CF" w:rsidRPr="00250A65">
        <w:rPr>
          <w:rFonts w:ascii="Arial" w:hAnsi="Arial" w:cs="Arial"/>
          <w:bCs/>
          <w:sz w:val="22"/>
          <w:szCs w:val="22"/>
        </w:rPr>
        <w:t xml:space="preserve">    </w:t>
      </w:r>
    </w:p>
    <w:p w14:paraId="3B42884A" w14:textId="77777777" w:rsidR="00EE74E8" w:rsidRPr="00250A65" w:rsidRDefault="00EE74E8" w:rsidP="00EE74E8">
      <w:pPr>
        <w:rPr>
          <w:rFonts w:ascii="Arial" w:hAnsi="Arial" w:cs="Arial"/>
          <w:bCs/>
          <w:sz w:val="22"/>
          <w:szCs w:val="22"/>
        </w:rPr>
      </w:pPr>
    </w:p>
    <w:p w14:paraId="349CE505" w14:textId="27B4CC8F" w:rsidR="00EE74E8" w:rsidRPr="00250A65" w:rsidRDefault="00EE74E8" w:rsidP="00EE74E8">
      <w:pPr>
        <w:rPr>
          <w:rFonts w:ascii="Arial" w:hAnsi="Arial" w:cs="Arial"/>
          <w:bCs/>
          <w:sz w:val="22"/>
          <w:szCs w:val="22"/>
        </w:rPr>
      </w:pPr>
      <w:r w:rsidRPr="00250A65">
        <w:rPr>
          <w:rFonts w:ascii="Arial" w:hAnsi="Arial" w:cs="Arial"/>
          <w:bCs/>
          <w:sz w:val="22"/>
          <w:szCs w:val="22"/>
        </w:rPr>
        <w:lastRenderedPageBreak/>
        <w:t>For example, if a young person shows signs of escalating behavio</w:t>
      </w:r>
      <w:r w:rsidRPr="00250A65">
        <w:rPr>
          <w:rFonts w:ascii="Arial" w:hAnsi="Arial" w:cs="Arial"/>
          <w:bCs/>
          <w:sz w:val="22"/>
          <w:szCs w:val="22"/>
        </w:rPr>
        <w:t>u</w:t>
      </w:r>
      <w:r w:rsidRPr="00250A65">
        <w:rPr>
          <w:rFonts w:ascii="Arial" w:hAnsi="Arial" w:cs="Arial"/>
          <w:bCs/>
          <w:sz w:val="22"/>
          <w:szCs w:val="22"/>
        </w:rPr>
        <w:t xml:space="preserve">r, the officer </w:t>
      </w:r>
      <w:proofErr w:type="gramStart"/>
      <w:r w:rsidRPr="00250A65">
        <w:rPr>
          <w:rFonts w:ascii="Arial" w:hAnsi="Arial" w:cs="Arial"/>
          <w:bCs/>
          <w:sz w:val="22"/>
          <w:szCs w:val="22"/>
        </w:rPr>
        <w:t>has to</w:t>
      </w:r>
      <w:proofErr w:type="gramEnd"/>
      <w:r w:rsidRPr="00250A65">
        <w:rPr>
          <w:rFonts w:ascii="Arial" w:hAnsi="Arial" w:cs="Arial"/>
          <w:bCs/>
          <w:sz w:val="22"/>
          <w:szCs w:val="22"/>
        </w:rPr>
        <w:t xml:space="preserve"> </w:t>
      </w:r>
      <w:proofErr w:type="gramStart"/>
      <w:r w:rsidRPr="00250A65">
        <w:rPr>
          <w:rFonts w:ascii="Arial" w:hAnsi="Arial" w:cs="Arial"/>
          <w:bCs/>
          <w:sz w:val="22"/>
          <w:szCs w:val="22"/>
        </w:rPr>
        <w:t>make a decision</w:t>
      </w:r>
      <w:proofErr w:type="gramEnd"/>
      <w:r w:rsidRPr="00250A65">
        <w:rPr>
          <w:rFonts w:ascii="Arial" w:hAnsi="Arial" w:cs="Arial"/>
          <w:bCs/>
          <w:sz w:val="22"/>
          <w:szCs w:val="22"/>
        </w:rPr>
        <w:t xml:space="preserve"> as to whether he or she needs support or stricter control. Ineffective decision-making may result in harm to the young person or others.</w:t>
      </w:r>
    </w:p>
    <w:p w14:paraId="020ABC93" w14:textId="77777777" w:rsidR="00EE74E8" w:rsidRPr="00250A65" w:rsidRDefault="00EE74E8" w:rsidP="00EE74E8">
      <w:pPr>
        <w:rPr>
          <w:rFonts w:ascii="Arial" w:hAnsi="Arial" w:cs="Arial"/>
          <w:bCs/>
          <w:sz w:val="22"/>
          <w:szCs w:val="22"/>
        </w:rPr>
      </w:pPr>
    </w:p>
    <w:p w14:paraId="70F0F904" w14:textId="77777777" w:rsidR="00EE74E8" w:rsidRPr="00250A65" w:rsidRDefault="00EE74E8" w:rsidP="00EE74E8">
      <w:pPr>
        <w:rPr>
          <w:rFonts w:ascii="Arial" w:hAnsi="Arial" w:cs="Arial"/>
          <w:b/>
          <w:sz w:val="22"/>
          <w:szCs w:val="22"/>
        </w:rPr>
      </w:pPr>
      <w:r w:rsidRPr="00250A65">
        <w:rPr>
          <w:rFonts w:ascii="Arial" w:hAnsi="Arial" w:cs="Arial"/>
          <w:b/>
          <w:sz w:val="22"/>
          <w:szCs w:val="22"/>
        </w:rPr>
        <w:t>Strategies to Improve Risk Assessment Skills</w:t>
      </w:r>
    </w:p>
    <w:p w14:paraId="4B23A1C4" w14:textId="77777777" w:rsidR="00EE74E8" w:rsidRPr="00250A65" w:rsidRDefault="00EE74E8" w:rsidP="00EE74E8">
      <w:pPr>
        <w:rPr>
          <w:rFonts w:ascii="Arial" w:hAnsi="Arial" w:cs="Arial"/>
          <w:b/>
          <w:sz w:val="22"/>
          <w:szCs w:val="22"/>
        </w:rPr>
      </w:pPr>
      <w:r w:rsidRPr="00250A65">
        <w:rPr>
          <w:rFonts w:ascii="Arial" w:hAnsi="Arial" w:cs="Arial"/>
          <w:b/>
          <w:sz w:val="22"/>
          <w:szCs w:val="22"/>
        </w:rPr>
        <w:t>1. Risk Assessment Training</w:t>
      </w:r>
    </w:p>
    <w:p w14:paraId="1D564BEF" w14:textId="3101A8C8" w:rsidR="00EE74E8" w:rsidRPr="00250A65" w:rsidRDefault="00EE74E8" w:rsidP="00EE74E8">
      <w:pPr>
        <w:rPr>
          <w:rFonts w:ascii="Arial" w:hAnsi="Arial" w:cs="Arial"/>
          <w:bCs/>
          <w:sz w:val="22"/>
          <w:szCs w:val="22"/>
        </w:rPr>
      </w:pPr>
      <w:r w:rsidRPr="00250A65">
        <w:rPr>
          <w:rFonts w:ascii="Arial" w:hAnsi="Arial" w:cs="Arial"/>
          <w:bCs/>
          <w:sz w:val="22"/>
          <w:szCs w:val="22"/>
        </w:rPr>
        <w:t>Formal training equips practitioners with frameworks to make informed decisions.</w:t>
      </w:r>
    </w:p>
    <w:p w14:paraId="68BBEDEC" w14:textId="77777777" w:rsidR="00EE74E8" w:rsidRPr="00250A65" w:rsidRDefault="00EE74E8" w:rsidP="00EE74E8">
      <w:pPr>
        <w:rPr>
          <w:rFonts w:ascii="Arial" w:hAnsi="Arial" w:cs="Arial"/>
          <w:bCs/>
          <w:sz w:val="22"/>
          <w:szCs w:val="22"/>
        </w:rPr>
      </w:pPr>
    </w:p>
    <w:p w14:paraId="56C6B995" w14:textId="77777777" w:rsidR="00EE74E8" w:rsidRPr="00250A65" w:rsidRDefault="00EE74E8" w:rsidP="00EE74E8">
      <w:pPr>
        <w:rPr>
          <w:rFonts w:ascii="Arial" w:hAnsi="Arial" w:cs="Arial"/>
          <w:b/>
          <w:sz w:val="22"/>
          <w:szCs w:val="22"/>
        </w:rPr>
      </w:pPr>
      <w:r w:rsidRPr="00250A65">
        <w:rPr>
          <w:rFonts w:ascii="Arial" w:hAnsi="Arial" w:cs="Arial"/>
          <w:b/>
          <w:sz w:val="22"/>
          <w:szCs w:val="22"/>
        </w:rPr>
        <w:t>2. Team Discussions and Case Reviews</w:t>
      </w:r>
    </w:p>
    <w:p w14:paraId="20CA7F11" w14:textId="77777777" w:rsidR="00EE74E8" w:rsidRPr="00250A65" w:rsidRDefault="00EE74E8" w:rsidP="00EE74E8">
      <w:pPr>
        <w:rPr>
          <w:rFonts w:ascii="Arial" w:hAnsi="Arial" w:cs="Arial"/>
          <w:bCs/>
          <w:sz w:val="22"/>
          <w:szCs w:val="22"/>
        </w:rPr>
      </w:pPr>
      <w:r w:rsidRPr="00250A65">
        <w:rPr>
          <w:rFonts w:ascii="Arial" w:hAnsi="Arial" w:cs="Arial"/>
          <w:bCs/>
          <w:sz w:val="22"/>
          <w:szCs w:val="22"/>
        </w:rPr>
        <w:t>Working with colleagues enables the officers to gain different perspectives and improve their judgment.</w:t>
      </w:r>
    </w:p>
    <w:p w14:paraId="13798545" w14:textId="77777777" w:rsidR="00EE74E8" w:rsidRPr="00250A65" w:rsidRDefault="00EE74E8" w:rsidP="00EE74E8">
      <w:pPr>
        <w:rPr>
          <w:rFonts w:ascii="Arial" w:hAnsi="Arial" w:cs="Arial"/>
          <w:bCs/>
          <w:sz w:val="22"/>
          <w:szCs w:val="22"/>
        </w:rPr>
      </w:pPr>
    </w:p>
    <w:p w14:paraId="37FA7698" w14:textId="77777777" w:rsidR="00EE74E8" w:rsidRPr="00250A65" w:rsidRDefault="00EE74E8" w:rsidP="00EE74E8">
      <w:pPr>
        <w:rPr>
          <w:rFonts w:ascii="Arial" w:hAnsi="Arial" w:cs="Arial"/>
          <w:b/>
          <w:sz w:val="22"/>
          <w:szCs w:val="22"/>
        </w:rPr>
      </w:pPr>
      <w:r w:rsidRPr="00250A65">
        <w:rPr>
          <w:rFonts w:ascii="Arial" w:hAnsi="Arial" w:cs="Arial"/>
          <w:b/>
          <w:sz w:val="22"/>
          <w:szCs w:val="22"/>
        </w:rPr>
        <w:t>3. Mentoring from Experienced Staff</w:t>
      </w:r>
    </w:p>
    <w:p w14:paraId="75674EBF" w14:textId="1EA4667C" w:rsidR="00EE74E8" w:rsidRPr="00250A65" w:rsidRDefault="00EE74E8" w:rsidP="00EE74E8">
      <w:pPr>
        <w:rPr>
          <w:rFonts w:ascii="Arial" w:hAnsi="Arial" w:cs="Arial"/>
          <w:bCs/>
          <w:sz w:val="22"/>
          <w:szCs w:val="22"/>
        </w:rPr>
      </w:pPr>
      <w:r w:rsidRPr="00250A65">
        <w:rPr>
          <w:rFonts w:ascii="Arial" w:hAnsi="Arial" w:cs="Arial"/>
          <w:bCs/>
          <w:sz w:val="22"/>
          <w:szCs w:val="22"/>
        </w:rPr>
        <w:t>Working with experienced professionals enables the officers to gain confidence and understand complex situations.</w:t>
      </w:r>
    </w:p>
    <w:p w14:paraId="23C3B684" w14:textId="77777777" w:rsidR="00EE74E8" w:rsidRPr="00250A65" w:rsidRDefault="00EE74E8" w:rsidP="00EE74E8">
      <w:pPr>
        <w:rPr>
          <w:rFonts w:ascii="Arial" w:hAnsi="Arial" w:cs="Arial"/>
          <w:bCs/>
          <w:sz w:val="22"/>
          <w:szCs w:val="22"/>
        </w:rPr>
      </w:pPr>
    </w:p>
    <w:p w14:paraId="270B21EA" w14:textId="53B29471" w:rsidR="00EE74E8" w:rsidRPr="00EB0631" w:rsidRDefault="00EE74E8" w:rsidP="00EE74E8">
      <w:pPr>
        <w:rPr>
          <w:rFonts w:ascii="Arial" w:hAnsi="Arial" w:cs="Arial"/>
          <w:b/>
          <w:sz w:val="22"/>
          <w:szCs w:val="22"/>
          <w:u w:val="single"/>
        </w:rPr>
      </w:pPr>
      <w:r w:rsidRPr="00EB0631">
        <w:rPr>
          <w:rFonts w:ascii="Arial" w:hAnsi="Arial" w:cs="Arial"/>
          <w:b/>
          <w:sz w:val="22"/>
          <w:szCs w:val="22"/>
          <w:u w:val="single"/>
        </w:rPr>
        <w:t>Conclusion</w:t>
      </w:r>
    </w:p>
    <w:p w14:paraId="5AC35D28" w14:textId="6404BF0F" w:rsidR="00EE74E8" w:rsidRPr="00250A65" w:rsidRDefault="00250A65" w:rsidP="00EE74E8">
      <w:pPr>
        <w:rPr>
          <w:rFonts w:ascii="Arial" w:hAnsi="Arial" w:cs="Arial"/>
          <w:bCs/>
          <w:sz w:val="22"/>
          <w:szCs w:val="22"/>
        </w:rPr>
      </w:pPr>
      <w:r w:rsidRPr="00250A65">
        <w:rPr>
          <w:rFonts w:ascii="Arial" w:hAnsi="Arial" w:cs="Arial"/>
          <w:bCs/>
          <w:sz w:val="22"/>
          <w:szCs w:val="22"/>
        </w:rPr>
        <w:t>The role played by Youth Offending Team Officers is significant in the support and protection of society. For one to be successful in their role, they need to possess communication, empathy, and risk assessment skills, which are helpful in handling difficult situations.</w:t>
      </w:r>
    </w:p>
    <w:p w14:paraId="3AE0E832" w14:textId="77777777" w:rsidR="00250A65" w:rsidRPr="00250A65" w:rsidRDefault="00250A65" w:rsidP="00EE74E8">
      <w:pPr>
        <w:rPr>
          <w:rFonts w:ascii="Arial" w:hAnsi="Arial" w:cs="Arial"/>
          <w:bCs/>
          <w:sz w:val="22"/>
          <w:szCs w:val="22"/>
        </w:rPr>
      </w:pPr>
    </w:p>
    <w:p w14:paraId="5530EE98" w14:textId="19E51EFB" w:rsidR="00250A65" w:rsidRPr="00250A65" w:rsidRDefault="00250A65" w:rsidP="00EE74E8">
      <w:pPr>
        <w:rPr>
          <w:rFonts w:ascii="Arial" w:hAnsi="Arial" w:cs="Arial"/>
          <w:bCs/>
          <w:sz w:val="22"/>
          <w:szCs w:val="22"/>
        </w:rPr>
      </w:pPr>
      <w:r w:rsidRPr="00250A65">
        <w:rPr>
          <w:rFonts w:ascii="Arial" w:hAnsi="Arial" w:cs="Arial"/>
          <w:bCs/>
          <w:sz w:val="22"/>
          <w:szCs w:val="22"/>
        </w:rPr>
        <w:t xml:space="preserve">Moreover, </w:t>
      </w:r>
      <w:r w:rsidRPr="00250A65">
        <w:rPr>
          <w:rFonts w:ascii="Arial" w:hAnsi="Arial" w:cs="Arial"/>
          <w:bCs/>
          <w:sz w:val="22"/>
          <w:szCs w:val="22"/>
        </w:rPr>
        <w:t xml:space="preserve">the </w:t>
      </w:r>
      <w:r w:rsidRPr="00250A65">
        <w:rPr>
          <w:rFonts w:ascii="Arial" w:hAnsi="Arial" w:cs="Arial"/>
          <w:bCs/>
          <w:sz w:val="22"/>
          <w:szCs w:val="22"/>
        </w:rPr>
        <w:t>development of such skills through training, reflection, and professional support can lead to better results in terms of youth outcomes and decreased rates of reoffending. Finally, building such skills can lead to a safer community and a more efficient youth justice system.</w:t>
      </w:r>
      <w:r w:rsidR="00EB0631">
        <w:rPr>
          <w:rFonts w:ascii="Arial" w:hAnsi="Arial" w:cs="Arial"/>
          <w:bCs/>
          <w:sz w:val="22"/>
          <w:szCs w:val="22"/>
        </w:rPr>
        <w:t xml:space="preserve"> </w:t>
      </w:r>
      <w:r w:rsidR="00EB0631" w:rsidRPr="00EB0631">
        <w:rPr>
          <w:rFonts w:ascii="Arial" w:hAnsi="Arial" w:cs="Arial"/>
          <w:bCs/>
          <w:sz w:val="22"/>
          <w:szCs w:val="22"/>
        </w:rPr>
        <w:t>Apart from achieving better outcomes for individuals, successful Youth Offending Team Officers also contribute to social benefits. By reducing reoffending, they ease the burden on the criminal justice system and contribute to a safer environment, which again emphasi</w:t>
      </w:r>
      <w:r w:rsidR="00EB0631">
        <w:rPr>
          <w:rFonts w:ascii="Arial" w:hAnsi="Arial" w:cs="Arial"/>
          <w:bCs/>
          <w:sz w:val="22"/>
          <w:szCs w:val="22"/>
        </w:rPr>
        <w:t>s</w:t>
      </w:r>
      <w:r w:rsidR="00EB0631" w:rsidRPr="00EB0631">
        <w:rPr>
          <w:rFonts w:ascii="Arial" w:hAnsi="Arial" w:cs="Arial"/>
          <w:bCs/>
          <w:sz w:val="22"/>
          <w:szCs w:val="22"/>
        </w:rPr>
        <w:t>es the need for professional development and high standards in the role.</w:t>
      </w:r>
    </w:p>
    <w:p w14:paraId="586A66A8" w14:textId="77777777" w:rsidR="00250A65" w:rsidRPr="00250A65" w:rsidRDefault="00250A65" w:rsidP="00EE74E8">
      <w:pPr>
        <w:rPr>
          <w:rFonts w:ascii="Arial" w:hAnsi="Arial" w:cs="Arial"/>
          <w:bCs/>
          <w:sz w:val="22"/>
          <w:szCs w:val="22"/>
        </w:rPr>
      </w:pPr>
    </w:p>
    <w:p w14:paraId="2F10E851" w14:textId="77777777" w:rsidR="00250A65" w:rsidRPr="00250A65" w:rsidRDefault="00250A65" w:rsidP="00EE74E8">
      <w:pPr>
        <w:rPr>
          <w:rFonts w:ascii="Arial" w:hAnsi="Arial" w:cs="Arial"/>
          <w:bCs/>
          <w:sz w:val="22"/>
          <w:szCs w:val="22"/>
        </w:rPr>
      </w:pPr>
    </w:p>
    <w:p w14:paraId="2C675FFE" w14:textId="77777777" w:rsidR="00250A65" w:rsidRPr="00250A65" w:rsidRDefault="00250A65" w:rsidP="00EE74E8">
      <w:pPr>
        <w:rPr>
          <w:rFonts w:ascii="Arial" w:hAnsi="Arial" w:cs="Arial"/>
          <w:bCs/>
          <w:sz w:val="22"/>
          <w:szCs w:val="22"/>
        </w:rPr>
      </w:pPr>
    </w:p>
    <w:p w14:paraId="1AE09FFA" w14:textId="77777777" w:rsidR="00250A65" w:rsidRPr="00250A65" w:rsidRDefault="00250A65" w:rsidP="00EE74E8">
      <w:pPr>
        <w:rPr>
          <w:rFonts w:ascii="Arial" w:hAnsi="Arial" w:cs="Arial"/>
          <w:bCs/>
          <w:sz w:val="22"/>
          <w:szCs w:val="22"/>
        </w:rPr>
      </w:pPr>
    </w:p>
    <w:p w14:paraId="010ADA3D" w14:textId="77777777" w:rsidR="00250A65" w:rsidRPr="00250A65" w:rsidRDefault="00250A65" w:rsidP="00EE74E8">
      <w:pPr>
        <w:rPr>
          <w:rFonts w:ascii="Arial" w:hAnsi="Arial" w:cs="Arial"/>
          <w:bCs/>
          <w:sz w:val="22"/>
          <w:szCs w:val="22"/>
        </w:rPr>
      </w:pPr>
    </w:p>
    <w:p w14:paraId="2C66CD84" w14:textId="77777777" w:rsidR="00250A65" w:rsidRPr="00250A65" w:rsidRDefault="00250A65" w:rsidP="00EE74E8">
      <w:pPr>
        <w:rPr>
          <w:rFonts w:ascii="Arial" w:hAnsi="Arial" w:cs="Arial"/>
          <w:bCs/>
          <w:sz w:val="22"/>
          <w:szCs w:val="22"/>
        </w:rPr>
      </w:pPr>
    </w:p>
    <w:p w14:paraId="01483304" w14:textId="77777777" w:rsidR="00250A65" w:rsidRPr="00250A65" w:rsidRDefault="00250A65" w:rsidP="00EE74E8">
      <w:pPr>
        <w:rPr>
          <w:rFonts w:ascii="Arial" w:hAnsi="Arial" w:cs="Arial"/>
          <w:bCs/>
          <w:sz w:val="22"/>
          <w:szCs w:val="22"/>
        </w:rPr>
      </w:pPr>
    </w:p>
    <w:p w14:paraId="434B32A7" w14:textId="77777777" w:rsidR="00250A65" w:rsidRPr="00250A65" w:rsidRDefault="00250A65" w:rsidP="00EE74E8">
      <w:pPr>
        <w:rPr>
          <w:rFonts w:ascii="Arial" w:hAnsi="Arial" w:cs="Arial"/>
          <w:bCs/>
          <w:sz w:val="22"/>
          <w:szCs w:val="22"/>
        </w:rPr>
      </w:pPr>
    </w:p>
    <w:p w14:paraId="401C8321" w14:textId="77777777" w:rsidR="00250A65" w:rsidRPr="00250A65" w:rsidRDefault="00250A65" w:rsidP="00EE74E8">
      <w:pPr>
        <w:rPr>
          <w:rFonts w:ascii="Arial" w:hAnsi="Arial" w:cs="Arial"/>
          <w:bCs/>
          <w:sz w:val="22"/>
          <w:szCs w:val="22"/>
        </w:rPr>
      </w:pPr>
    </w:p>
    <w:p w14:paraId="36188298" w14:textId="77777777" w:rsidR="00250A65" w:rsidRPr="00250A65" w:rsidRDefault="00250A65" w:rsidP="00EE74E8">
      <w:pPr>
        <w:rPr>
          <w:rFonts w:ascii="Arial" w:hAnsi="Arial" w:cs="Arial"/>
          <w:bCs/>
          <w:sz w:val="22"/>
          <w:szCs w:val="22"/>
        </w:rPr>
      </w:pPr>
    </w:p>
    <w:p w14:paraId="4BF9EFD8" w14:textId="77777777" w:rsidR="00250A65" w:rsidRPr="00250A65" w:rsidRDefault="00250A65" w:rsidP="00EE74E8">
      <w:pPr>
        <w:rPr>
          <w:rFonts w:ascii="Arial" w:hAnsi="Arial" w:cs="Arial"/>
          <w:bCs/>
          <w:sz w:val="22"/>
          <w:szCs w:val="22"/>
        </w:rPr>
      </w:pPr>
    </w:p>
    <w:p w14:paraId="2C60A013" w14:textId="77777777" w:rsidR="00250A65" w:rsidRPr="00250A65" w:rsidRDefault="00250A65" w:rsidP="00EE74E8">
      <w:pPr>
        <w:rPr>
          <w:rFonts w:ascii="Arial" w:hAnsi="Arial" w:cs="Arial"/>
          <w:bCs/>
          <w:sz w:val="22"/>
          <w:szCs w:val="22"/>
        </w:rPr>
      </w:pPr>
    </w:p>
    <w:p w14:paraId="4F6F556A" w14:textId="77777777" w:rsidR="00250A65" w:rsidRPr="00250A65" w:rsidRDefault="00250A65" w:rsidP="00EE74E8">
      <w:pPr>
        <w:rPr>
          <w:rFonts w:ascii="Arial" w:hAnsi="Arial" w:cs="Arial"/>
          <w:bCs/>
          <w:sz w:val="22"/>
          <w:szCs w:val="22"/>
        </w:rPr>
      </w:pPr>
    </w:p>
    <w:p w14:paraId="34918603" w14:textId="77777777" w:rsidR="00250A65" w:rsidRPr="00250A65" w:rsidRDefault="00250A65" w:rsidP="00EE74E8">
      <w:pPr>
        <w:rPr>
          <w:rFonts w:ascii="Arial" w:hAnsi="Arial" w:cs="Arial"/>
          <w:bCs/>
          <w:sz w:val="22"/>
          <w:szCs w:val="22"/>
        </w:rPr>
      </w:pPr>
    </w:p>
    <w:p w14:paraId="17AE5772" w14:textId="77777777" w:rsidR="00250A65" w:rsidRPr="00250A65" w:rsidRDefault="00250A65" w:rsidP="00EE74E8">
      <w:pPr>
        <w:rPr>
          <w:rFonts w:ascii="Arial" w:hAnsi="Arial" w:cs="Arial"/>
          <w:bCs/>
          <w:sz w:val="22"/>
          <w:szCs w:val="22"/>
        </w:rPr>
      </w:pPr>
    </w:p>
    <w:p w14:paraId="1BF583A7" w14:textId="77777777" w:rsidR="00250A65" w:rsidRPr="00250A65" w:rsidRDefault="00250A65" w:rsidP="00EE74E8">
      <w:pPr>
        <w:rPr>
          <w:rFonts w:ascii="Arial" w:hAnsi="Arial" w:cs="Arial"/>
          <w:bCs/>
          <w:sz w:val="22"/>
          <w:szCs w:val="22"/>
        </w:rPr>
      </w:pPr>
    </w:p>
    <w:p w14:paraId="05423A15" w14:textId="77777777" w:rsidR="00250A65" w:rsidRPr="00250A65" w:rsidRDefault="00250A65" w:rsidP="00EE74E8">
      <w:pPr>
        <w:rPr>
          <w:rFonts w:ascii="Arial" w:hAnsi="Arial" w:cs="Arial"/>
          <w:bCs/>
          <w:sz w:val="22"/>
          <w:szCs w:val="22"/>
        </w:rPr>
      </w:pPr>
    </w:p>
    <w:p w14:paraId="13F19278" w14:textId="77777777" w:rsidR="00250A65" w:rsidRPr="00250A65" w:rsidRDefault="00250A65" w:rsidP="00EE74E8">
      <w:pPr>
        <w:rPr>
          <w:rFonts w:ascii="Arial" w:hAnsi="Arial" w:cs="Arial"/>
          <w:bCs/>
          <w:sz w:val="22"/>
          <w:szCs w:val="22"/>
        </w:rPr>
      </w:pPr>
    </w:p>
    <w:p w14:paraId="7414A8A8" w14:textId="77777777" w:rsidR="00250A65" w:rsidRPr="00250A65" w:rsidRDefault="00250A65" w:rsidP="00EE74E8">
      <w:pPr>
        <w:rPr>
          <w:rFonts w:ascii="Arial" w:hAnsi="Arial" w:cs="Arial"/>
          <w:bCs/>
          <w:sz w:val="22"/>
          <w:szCs w:val="22"/>
        </w:rPr>
      </w:pPr>
    </w:p>
    <w:p w14:paraId="5A8102FB" w14:textId="77777777" w:rsidR="00250A65" w:rsidRPr="00250A65" w:rsidRDefault="00250A65" w:rsidP="00EE74E8">
      <w:pPr>
        <w:rPr>
          <w:rFonts w:ascii="Arial" w:hAnsi="Arial" w:cs="Arial"/>
          <w:bCs/>
          <w:sz w:val="22"/>
          <w:szCs w:val="22"/>
        </w:rPr>
      </w:pPr>
    </w:p>
    <w:p w14:paraId="46306095" w14:textId="77777777" w:rsidR="00250A65" w:rsidRPr="00250A65" w:rsidRDefault="00250A65" w:rsidP="00EE74E8">
      <w:pPr>
        <w:rPr>
          <w:rFonts w:ascii="Arial" w:hAnsi="Arial" w:cs="Arial"/>
          <w:bCs/>
          <w:sz w:val="22"/>
          <w:szCs w:val="22"/>
        </w:rPr>
      </w:pPr>
    </w:p>
    <w:p w14:paraId="250F3769" w14:textId="77777777" w:rsidR="00250A65" w:rsidRPr="00250A65" w:rsidRDefault="00250A65" w:rsidP="00EE74E8">
      <w:pPr>
        <w:rPr>
          <w:rFonts w:ascii="Arial" w:hAnsi="Arial" w:cs="Arial"/>
          <w:bCs/>
          <w:sz w:val="22"/>
          <w:szCs w:val="22"/>
        </w:rPr>
      </w:pPr>
    </w:p>
    <w:p w14:paraId="0DF85F7A" w14:textId="77777777" w:rsidR="00250A65" w:rsidRPr="00250A65" w:rsidRDefault="00250A65" w:rsidP="00EE74E8">
      <w:pPr>
        <w:rPr>
          <w:rFonts w:ascii="Arial" w:hAnsi="Arial" w:cs="Arial"/>
          <w:bCs/>
          <w:sz w:val="22"/>
          <w:szCs w:val="22"/>
        </w:rPr>
      </w:pPr>
    </w:p>
    <w:p w14:paraId="44A6575C" w14:textId="77777777" w:rsidR="00250A65" w:rsidRPr="00250A65" w:rsidRDefault="00250A65" w:rsidP="00EE74E8">
      <w:pPr>
        <w:rPr>
          <w:rFonts w:ascii="Arial" w:hAnsi="Arial" w:cs="Arial"/>
          <w:bCs/>
          <w:sz w:val="22"/>
          <w:szCs w:val="22"/>
        </w:rPr>
      </w:pPr>
    </w:p>
    <w:p w14:paraId="0755304C" w14:textId="77777777" w:rsidR="00250A65" w:rsidRPr="00250A65" w:rsidRDefault="00250A65" w:rsidP="00EE74E8">
      <w:pPr>
        <w:rPr>
          <w:rFonts w:ascii="Arial" w:hAnsi="Arial" w:cs="Arial"/>
          <w:bCs/>
          <w:sz w:val="22"/>
          <w:szCs w:val="22"/>
        </w:rPr>
      </w:pPr>
    </w:p>
    <w:p w14:paraId="7E1CB6AF" w14:textId="77777777" w:rsidR="00250A65" w:rsidRPr="00250A65" w:rsidRDefault="00250A65" w:rsidP="00EE74E8">
      <w:pPr>
        <w:rPr>
          <w:rFonts w:ascii="Arial" w:hAnsi="Arial" w:cs="Arial"/>
          <w:bCs/>
          <w:sz w:val="22"/>
          <w:szCs w:val="22"/>
        </w:rPr>
      </w:pPr>
    </w:p>
    <w:p w14:paraId="4C1C9B37" w14:textId="77777777" w:rsidR="00250A65" w:rsidRPr="00250A65" w:rsidRDefault="00250A65" w:rsidP="00EE74E8">
      <w:pPr>
        <w:rPr>
          <w:rFonts w:ascii="Arial" w:hAnsi="Arial" w:cs="Arial"/>
          <w:bCs/>
          <w:sz w:val="22"/>
          <w:szCs w:val="22"/>
        </w:rPr>
      </w:pPr>
    </w:p>
    <w:p w14:paraId="1869805F" w14:textId="77777777" w:rsidR="00250A65" w:rsidRPr="00250A65" w:rsidRDefault="00250A65" w:rsidP="00EE74E8">
      <w:pPr>
        <w:rPr>
          <w:rFonts w:ascii="Arial" w:hAnsi="Arial" w:cs="Arial"/>
          <w:bCs/>
          <w:sz w:val="22"/>
          <w:szCs w:val="22"/>
        </w:rPr>
      </w:pPr>
    </w:p>
    <w:p w14:paraId="24268EE3" w14:textId="77777777" w:rsidR="00250A65" w:rsidRDefault="00250A65" w:rsidP="00EE74E8">
      <w:pPr>
        <w:rPr>
          <w:rFonts w:ascii="Arial" w:hAnsi="Arial" w:cs="Arial"/>
          <w:bCs/>
          <w:sz w:val="22"/>
          <w:szCs w:val="22"/>
        </w:rPr>
      </w:pPr>
    </w:p>
    <w:p w14:paraId="4BBCD109" w14:textId="77777777" w:rsidR="00EB0631" w:rsidRPr="00250A65" w:rsidRDefault="00EB0631" w:rsidP="00EE74E8">
      <w:pPr>
        <w:rPr>
          <w:rFonts w:ascii="Arial" w:hAnsi="Arial" w:cs="Arial"/>
          <w:bCs/>
          <w:sz w:val="22"/>
          <w:szCs w:val="22"/>
        </w:rPr>
      </w:pPr>
    </w:p>
    <w:p w14:paraId="36353F4D" w14:textId="655CAD7E" w:rsidR="00250A65" w:rsidRPr="00250A65" w:rsidRDefault="00250A65" w:rsidP="00EE74E8">
      <w:pPr>
        <w:rPr>
          <w:rFonts w:ascii="Arial" w:hAnsi="Arial" w:cs="Arial"/>
          <w:b/>
          <w:sz w:val="22"/>
          <w:szCs w:val="22"/>
        </w:rPr>
      </w:pPr>
      <w:r w:rsidRPr="00250A65">
        <w:rPr>
          <w:rFonts w:ascii="Arial" w:hAnsi="Arial" w:cs="Arial"/>
          <w:b/>
          <w:sz w:val="22"/>
          <w:szCs w:val="22"/>
        </w:rPr>
        <w:t xml:space="preserve">References </w:t>
      </w:r>
    </w:p>
    <w:p w14:paraId="401B05F9" w14:textId="77777777" w:rsidR="00250A65" w:rsidRPr="00250A65" w:rsidRDefault="00250A65" w:rsidP="00EE74E8">
      <w:pPr>
        <w:rPr>
          <w:rFonts w:ascii="Arial" w:hAnsi="Arial" w:cs="Arial"/>
          <w:bCs/>
          <w:sz w:val="22"/>
          <w:szCs w:val="22"/>
        </w:rPr>
      </w:pPr>
    </w:p>
    <w:p w14:paraId="6710EEBF" w14:textId="77777777" w:rsidR="00250A65" w:rsidRPr="00250A65" w:rsidRDefault="00250A65" w:rsidP="00250A65">
      <w:pPr>
        <w:pStyle w:val="NormalWeb"/>
        <w:rPr>
          <w:rFonts w:ascii="Arial" w:hAnsi="Arial" w:cs="Arial"/>
          <w:sz w:val="22"/>
          <w:szCs w:val="22"/>
        </w:rPr>
      </w:pPr>
      <w:r w:rsidRPr="00250A65">
        <w:rPr>
          <w:rFonts w:ascii="Arial" w:hAnsi="Arial" w:cs="Arial"/>
          <w:sz w:val="22"/>
          <w:szCs w:val="22"/>
        </w:rPr>
        <w:t xml:space="preserve">National Careers Service (2024) </w:t>
      </w:r>
      <w:r w:rsidRPr="00250A65">
        <w:rPr>
          <w:rStyle w:val="Emphasis"/>
          <w:rFonts w:ascii="Arial" w:hAnsi="Arial" w:cs="Arial"/>
          <w:sz w:val="22"/>
          <w:szCs w:val="22"/>
        </w:rPr>
        <w:t>Youth offending team officer</w:t>
      </w:r>
      <w:r w:rsidRPr="00250A65">
        <w:rPr>
          <w:rFonts w:ascii="Arial" w:hAnsi="Arial" w:cs="Arial"/>
          <w:sz w:val="22"/>
          <w:szCs w:val="22"/>
        </w:rPr>
        <w:t xml:space="preserve">. Available at: </w:t>
      </w:r>
      <w:hyperlink r:id="rId5" w:tgtFrame="_new" w:history="1">
        <w:r w:rsidRPr="00250A65">
          <w:rPr>
            <w:rStyle w:val="Hyperlink"/>
            <w:rFonts w:ascii="Arial" w:hAnsi="Arial" w:cs="Arial"/>
            <w:sz w:val="22"/>
            <w:szCs w:val="22"/>
          </w:rPr>
          <w:t>https://nationalcareers.service.gov.uk/job-profiles/youth-offending-team-officer</w:t>
        </w:r>
      </w:hyperlink>
      <w:r w:rsidRPr="00250A65">
        <w:rPr>
          <w:rFonts w:ascii="Arial" w:hAnsi="Arial" w:cs="Arial"/>
          <w:sz w:val="22"/>
          <w:szCs w:val="22"/>
        </w:rPr>
        <w:t xml:space="preserve"> (Accessed: 23 March 2026).</w:t>
      </w:r>
    </w:p>
    <w:p w14:paraId="0FA4136B" w14:textId="77777777" w:rsidR="00250A65" w:rsidRPr="00250A65" w:rsidRDefault="00250A65" w:rsidP="00250A65">
      <w:pPr>
        <w:pStyle w:val="NormalWeb"/>
        <w:rPr>
          <w:rFonts w:ascii="Arial" w:hAnsi="Arial" w:cs="Arial"/>
          <w:sz w:val="22"/>
          <w:szCs w:val="22"/>
        </w:rPr>
      </w:pPr>
      <w:r w:rsidRPr="00250A65">
        <w:rPr>
          <w:rFonts w:ascii="Arial" w:hAnsi="Arial" w:cs="Arial"/>
          <w:sz w:val="22"/>
          <w:szCs w:val="22"/>
        </w:rPr>
        <w:t xml:space="preserve">HM Government (2023) </w:t>
      </w:r>
      <w:r w:rsidRPr="00250A65">
        <w:rPr>
          <w:rStyle w:val="Emphasis"/>
          <w:rFonts w:ascii="Arial" w:hAnsi="Arial" w:cs="Arial"/>
          <w:sz w:val="22"/>
          <w:szCs w:val="22"/>
        </w:rPr>
        <w:t>Working together to safeguard children</w:t>
      </w:r>
      <w:r w:rsidRPr="00250A65">
        <w:rPr>
          <w:rFonts w:ascii="Arial" w:hAnsi="Arial" w:cs="Arial"/>
          <w:sz w:val="22"/>
          <w:szCs w:val="22"/>
        </w:rPr>
        <w:t>. London: HM Government.</w:t>
      </w:r>
    </w:p>
    <w:p w14:paraId="2489B748" w14:textId="77777777" w:rsidR="00250A65" w:rsidRPr="00250A65" w:rsidRDefault="00250A65" w:rsidP="00250A65">
      <w:pPr>
        <w:pStyle w:val="NormalWeb"/>
        <w:rPr>
          <w:rFonts w:ascii="Arial" w:hAnsi="Arial" w:cs="Arial"/>
          <w:sz w:val="22"/>
          <w:szCs w:val="22"/>
        </w:rPr>
      </w:pPr>
      <w:r w:rsidRPr="00250A65">
        <w:rPr>
          <w:rFonts w:ascii="Arial" w:hAnsi="Arial" w:cs="Arial"/>
          <w:sz w:val="22"/>
          <w:szCs w:val="22"/>
        </w:rPr>
        <w:t xml:space="preserve">Youth Justice Board (2022) </w:t>
      </w:r>
      <w:r w:rsidRPr="00250A65">
        <w:rPr>
          <w:rStyle w:val="Emphasis"/>
          <w:rFonts w:ascii="Arial" w:hAnsi="Arial" w:cs="Arial"/>
          <w:sz w:val="22"/>
          <w:szCs w:val="22"/>
        </w:rPr>
        <w:t>Youth justice statistics</w:t>
      </w:r>
      <w:r w:rsidRPr="00250A65">
        <w:rPr>
          <w:rFonts w:ascii="Arial" w:hAnsi="Arial" w:cs="Arial"/>
          <w:sz w:val="22"/>
          <w:szCs w:val="22"/>
        </w:rPr>
        <w:t xml:space="preserve">. Available at: </w:t>
      </w:r>
      <w:hyperlink r:id="rId6" w:tgtFrame="_new" w:history="1">
        <w:r w:rsidRPr="00250A65">
          <w:rPr>
            <w:rStyle w:val="Hyperlink"/>
            <w:rFonts w:ascii="Arial" w:hAnsi="Arial" w:cs="Arial"/>
            <w:sz w:val="22"/>
            <w:szCs w:val="22"/>
          </w:rPr>
          <w:t>https://www.gov.uk/government/organisations/youth-justice-board-for-england-and-wales</w:t>
        </w:r>
      </w:hyperlink>
      <w:r w:rsidRPr="00250A65">
        <w:rPr>
          <w:rFonts w:ascii="Arial" w:hAnsi="Arial" w:cs="Arial"/>
          <w:sz w:val="22"/>
          <w:szCs w:val="22"/>
        </w:rPr>
        <w:t xml:space="preserve"> (Accessed: 23 March 2026).</w:t>
      </w:r>
    </w:p>
    <w:p w14:paraId="5248FC9A" w14:textId="77777777" w:rsidR="00250A65" w:rsidRPr="00250A65" w:rsidRDefault="00250A65" w:rsidP="00250A65">
      <w:pPr>
        <w:pStyle w:val="NormalWeb"/>
        <w:rPr>
          <w:rFonts w:ascii="Arial" w:hAnsi="Arial" w:cs="Arial"/>
          <w:sz w:val="22"/>
          <w:szCs w:val="22"/>
        </w:rPr>
      </w:pPr>
      <w:r w:rsidRPr="00250A65">
        <w:rPr>
          <w:rFonts w:ascii="Arial" w:hAnsi="Arial" w:cs="Arial"/>
          <w:sz w:val="22"/>
          <w:szCs w:val="22"/>
        </w:rPr>
        <w:t xml:space="preserve">Goldson, B. and Muncie, J. (2015) </w:t>
      </w:r>
      <w:r w:rsidRPr="00250A65">
        <w:rPr>
          <w:rStyle w:val="Emphasis"/>
          <w:rFonts w:ascii="Arial" w:hAnsi="Arial" w:cs="Arial"/>
          <w:sz w:val="22"/>
          <w:szCs w:val="22"/>
        </w:rPr>
        <w:t>Youth crime and justice</w:t>
      </w:r>
      <w:r w:rsidRPr="00250A65">
        <w:rPr>
          <w:rFonts w:ascii="Arial" w:hAnsi="Arial" w:cs="Arial"/>
          <w:sz w:val="22"/>
          <w:szCs w:val="22"/>
        </w:rPr>
        <w:t xml:space="preserve">. 2nd </w:t>
      </w:r>
      <w:proofErr w:type="spellStart"/>
      <w:r w:rsidRPr="00250A65">
        <w:rPr>
          <w:rFonts w:ascii="Arial" w:hAnsi="Arial" w:cs="Arial"/>
          <w:sz w:val="22"/>
          <w:szCs w:val="22"/>
        </w:rPr>
        <w:t>edn</w:t>
      </w:r>
      <w:proofErr w:type="spellEnd"/>
      <w:r w:rsidRPr="00250A65">
        <w:rPr>
          <w:rFonts w:ascii="Arial" w:hAnsi="Arial" w:cs="Arial"/>
          <w:sz w:val="22"/>
          <w:szCs w:val="22"/>
        </w:rPr>
        <w:t>. London: Sage Publications.</w:t>
      </w:r>
    </w:p>
    <w:p w14:paraId="550F89AB" w14:textId="77777777" w:rsidR="00250A65" w:rsidRPr="00250A65" w:rsidRDefault="00250A65" w:rsidP="00250A65">
      <w:pPr>
        <w:pStyle w:val="NormalWeb"/>
        <w:rPr>
          <w:rFonts w:ascii="Arial" w:hAnsi="Arial" w:cs="Arial"/>
          <w:sz w:val="22"/>
          <w:szCs w:val="22"/>
        </w:rPr>
      </w:pPr>
      <w:r w:rsidRPr="00250A65">
        <w:rPr>
          <w:rFonts w:ascii="Arial" w:hAnsi="Arial" w:cs="Arial"/>
          <w:sz w:val="22"/>
          <w:szCs w:val="22"/>
        </w:rPr>
        <w:t xml:space="preserve">Thompson, N. (2016) </w:t>
      </w:r>
      <w:r w:rsidRPr="00250A65">
        <w:rPr>
          <w:rStyle w:val="Emphasis"/>
          <w:rFonts w:ascii="Arial" w:hAnsi="Arial" w:cs="Arial"/>
          <w:sz w:val="22"/>
          <w:szCs w:val="22"/>
        </w:rPr>
        <w:t>Communication and interpersonal skills in social work</w:t>
      </w:r>
      <w:r w:rsidRPr="00250A65">
        <w:rPr>
          <w:rFonts w:ascii="Arial" w:hAnsi="Arial" w:cs="Arial"/>
          <w:sz w:val="22"/>
          <w:szCs w:val="22"/>
        </w:rPr>
        <w:t>. London: Palgrave.</w:t>
      </w:r>
    </w:p>
    <w:p w14:paraId="71306762" w14:textId="77777777" w:rsidR="00250A65" w:rsidRPr="00250A65" w:rsidRDefault="00250A65" w:rsidP="00EE74E8">
      <w:pPr>
        <w:rPr>
          <w:rFonts w:ascii="Arial" w:hAnsi="Arial" w:cs="Arial"/>
          <w:bCs/>
          <w:sz w:val="22"/>
          <w:szCs w:val="22"/>
        </w:rPr>
      </w:pPr>
    </w:p>
    <w:sectPr w:rsidR="00250A65" w:rsidRPr="00250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71F6D"/>
    <w:multiLevelType w:val="hybridMultilevel"/>
    <w:tmpl w:val="D8306BB4"/>
    <w:lvl w:ilvl="0" w:tplc="3F4EFDD6">
      <w:start w:val="1"/>
      <w:numFmt w:val="decimal"/>
      <w:lvlText w:val="%1."/>
      <w:lvlJc w:val="left"/>
      <w:pPr>
        <w:ind w:left="720" w:hanging="360"/>
      </w:pPr>
    </w:lvl>
    <w:lvl w:ilvl="1" w:tplc="8A3EDA54">
      <w:start w:val="1"/>
      <w:numFmt w:val="lowerLetter"/>
      <w:lvlText w:val="%2."/>
      <w:lvlJc w:val="left"/>
      <w:pPr>
        <w:ind w:left="1440" w:hanging="360"/>
      </w:pPr>
    </w:lvl>
    <w:lvl w:ilvl="2" w:tplc="62026BDE">
      <w:start w:val="1"/>
      <w:numFmt w:val="lowerRoman"/>
      <w:lvlText w:val="%3."/>
      <w:lvlJc w:val="right"/>
      <w:pPr>
        <w:ind w:left="2160" w:hanging="180"/>
      </w:pPr>
    </w:lvl>
    <w:lvl w:ilvl="3" w:tplc="C11CDCF6">
      <w:start w:val="1"/>
      <w:numFmt w:val="decimal"/>
      <w:lvlText w:val="%4."/>
      <w:lvlJc w:val="left"/>
      <w:pPr>
        <w:ind w:left="2880" w:hanging="360"/>
      </w:pPr>
    </w:lvl>
    <w:lvl w:ilvl="4" w:tplc="53A42262">
      <w:start w:val="1"/>
      <w:numFmt w:val="lowerLetter"/>
      <w:lvlText w:val="%5."/>
      <w:lvlJc w:val="left"/>
      <w:pPr>
        <w:ind w:left="3600" w:hanging="360"/>
      </w:pPr>
    </w:lvl>
    <w:lvl w:ilvl="5" w:tplc="78F24ED8">
      <w:start w:val="1"/>
      <w:numFmt w:val="lowerRoman"/>
      <w:lvlText w:val="%6."/>
      <w:lvlJc w:val="right"/>
      <w:pPr>
        <w:ind w:left="4320" w:hanging="180"/>
      </w:pPr>
    </w:lvl>
    <w:lvl w:ilvl="6" w:tplc="243ECB8A">
      <w:start w:val="1"/>
      <w:numFmt w:val="decimal"/>
      <w:lvlText w:val="%7."/>
      <w:lvlJc w:val="left"/>
      <w:pPr>
        <w:ind w:left="5040" w:hanging="360"/>
      </w:pPr>
    </w:lvl>
    <w:lvl w:ilvl="7" w:tplc="260AA25C">
      <w:start w:val="1"/>
      <w:numFmt w:val="lowerLetter"/>
      <w:lvlText w:val="%8."/>
      <w:lvlJc w:val="left"/>
      <w:pPr>
        <w:ind w:left="5760" w:hanging="360"/>
      </w:pPr>
    </w:lvl>
    <w:lvl w:ilvl="8" w:tplc="231E96A0">
      <w:start w:val="1"/>
      <w:numFmt w:val="lowerRoman"/>
      <w:lvlText w:val="%9."/>
      <w:lvlJc w:val="right"/>
      <w:pPr>
        <w:ind w:left="6480" w:hanging="180"/>
      </w:pPr>
    </w:lvl>
  </w:abstractNum>
  <w:abstractNum w:abstractNumId="1" w15:restartNumberingAfterBreak="0">
    <w:nsid w:val="208D01AD"/>
    <w:multiLevelType w:val="multilevel"/>
    <w:tmpl w:val="E3F4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D631DB"/>
    <w:multiLevelType w:val="hybridMultilevel"/>
    <w:tmpl w:val="60FC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34B1B"/>
    <w:multiLevelType w:val="hybridMultilevel"/>
    <w:tmpl w:val="42089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12F2AF"/>
    <w:multiLevelType w:val="hybridMultilevel"/>
    <w:tmpl w:val="E0583984"/>
    <w:lvl w:ilvl="0" w:tplc="C92C3954">
      <w:start w:val="1"/>
      <w:numFmt w:val="bullet"/>
      <w:lvlText w:val=""/>
      <w:lvlJc w:val="left"/>
      <w:pPr>
        <w:ind w:left="720" w:hanging="360"/>
      </w:pPr>
      <w:rPr>
        <w:rFonts w:ascii="Symbol" w:hAnsi="Symbol" w:hint="default"/>
      </w:rPr>
    </w:lvl>
    <w:lvl w:ilvl="1" w:tplc="BCB05994">
      <w:start w:val="1"/>
      <w:numFmt w:val="bullet"/>
      <w:lvlText w:val="o"/>
      <w:lvlJc w:val="left"/>
      <w:pPr>
        <w:ind w:left="1440" w:hanging="360"/>
      </w:pPr>
      <w:rPr>
        <w:rFonts w:ascii="Courier New" w:hAnsi="Courier New" w:hint="default"/>
      </w:rPr>
    </w:lvl>
    <w:lvl w:ilvl="2" w:tplc="12DE189C">
      <w:start w:val="1"/>
      <w:numFmt w:val="bullet"/>
      <w:lvlText w:val=""/>
      <w:lvlJc w:val="left"/>
      <w:pPr>
        <w:ind w:left="2160" w:hanging="360"/>
      </w:pPr>
      <w:rPr>
        <w:rFonts w:ascii="Wingdings" w:hAnsi="Wingdings" w:hint="default"/>
      </w:rPr>
    </w:lvl>
    <w:lvl w:ilvl="3" w:tplc="97A65A60">
      <w:start w:val="1"/>
      <w:numFmt w:val="bullet"/>
      <w:lvlText w:val=""/>
      <w:lvlJc w:val="left"/>
      <w:pPr>
        <w:ind w:left="2880" w:hanging="360"/>
      </w:pPr>
      <w:rPr>
        <w:rFonts w:ascii="Symbol" w:hAnsi="Symbol" w:hint="default"/>
      </w:rPr>
    </w:lvl>
    <w:lvl w:ilvl="4" w:tplc="A484CBA0">
      <w:start w:val="1"/>
      <w:numFmt w:val="bullet"/>
      <w:lvlText w:val="o"/>
      <w:lvlJc w:val="left"/>
      <w:pPr>
        <w:ind w:left="3600" w:hanging="360"/>
      </w:pPr>
      <w:rPr>
        <w:rFonts w:ascii="Courier New" w:hAnsi="Courier New" w:hint="default"/>
      </w:rPr>
    </w:lvl>
    <w:lvl w:ilvl="5" w:tplc="5D586106">
      <w:start w:val="1"/>
      <w:numFmt w:val="bullet"/>
      <w:lvlText w:val=""/>
      <w:lvlJc w:val="left"/>
      <w:pPr>
        <w:ind w:left="4320" w:hanging="360"/>
      </w:pPr>
      <w:rPr>
        <w:rFonts w:ascii="Wingdings" w:hAnsi="Wingdings" w:hint="default"/>
      </w:rPr>
    </w:lvl>
    <w:lvl w:ilvl="6" w:tplc="AC860814">
      <w:start w:val="1"/>
      <w:numFmt w:val="bullet"/>
      <w:lvlText w:val=""/>
      <w:lvlJc w:val="left"/>
      <w:pPr>
        <w:ind w:left="5040" w:hanging="360"/>
      </w:pPr>
      <w:rPr>
        <w:rFonts w:ascii="Symbol" w:hAnsi="Symbol" w:hint="default"/>
      </w:rPr>
    </w:lvl>
    <w:lvl w:ilvl="7" w:tplc="637878A0">
      <w:start w:val="1"/>
      <w:numFmt w:val="bullet"/>
      <w:lvlText w:val="o"/>
      <w:lvlJc w:val="left"/>
      <w:pPr>
        <w:ind w:left="5760" w:hanging="360"/>
      </w:pPr>
      <w:rPr>
        <w:rFonts w:ascii="Courier New" w:hAnsi="Courier New" w:hint="default"/>
      </w:rPr>
    </w:lvl>
    <w:lvl w:ilvl="8" w:tplc="3822F7F2">
      <w:start w:val="1"/>
      <w:numFmt w:val="bullet"/>
      <w:lvlText w:val=""/>
      <w:lvlJc w:val="left"/>
      <w:pPr>
        <w:ind w:left="6480" w:hanging="360"/>
      </w:pPr>
      <w:rPr>
        <w:rFonts w:ascii="Wingdings" w:hAnsi="Wingdings" w:hint="default"/>
      </w:rPr>
    </w:lvl>
  </w:abstractNum>
  <w:abstractNum w:abstractNumId="5" w15:restartNumberingAfterBreak="0">
    <w:nsid w:val="375B5855"/>
    <w:multiLevelType w:val="hybridMultilevel"/>
    <w:tmpl w:val="D506D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18371B"/>
    <w:multiLevelType w:val="hybridMultilevel"/>
    <w:tmpl w:val="5E7A02F8"/>
    <w:lvl w:ilvl="0" w:tplc="33268664">
      <w:start w:val="1"/>
      <w:numFmt w:val="bullet"/>
      <w:lvlText w:val=""/>
      <w:lvlJc w:val="left"/>
      <w:pPr>
        <w:ind w:left="720" w:hanging="360"/>
      </w:pPr>
      <w:rPr>
        <w:rFonts w:ascii="Symbol" w:hAnsi="Symbol" w:hint="default"/>
      </w:rPr>
    </w:lvl>
    <w:lvl w:ilvl="1" w:tplc="37284BA0">
      <w:start w:val="1"/>
      <w:numFmt w:val="bullet"/>
      <w:lvlText w:val="o"/>
      <w:lvlJc w:val="left"/>
      <w:pPr>
        <w:ind w:left="1440" w:hanging="360"/>
      </w:pPr>
      <w:rPr>
        <w:rFonts w:ascii="Courier New" w:hAnsi="Courier New" w:hint="default"/>
      </w:rPr>
    </w:lvl>
    <w:lvl w:ilvl="2" w:tplc="A0D6DB56">
      <w:start w:val="1"/>
      <w:numFmt w:val="bullet"/>
      <w:lvlText w:val=""/>
      <w:lvlJc w:val="left"/>
      <w:pPr>
        <w:ind w:left="2160" w:hanging="360"/>
      </w:pPr>
      <w:rPr>
        <w:rFonts w:ascii="Wingdings" w:hAnsi="Wingdings" w:hint="default"/>
      </w:rPr>
    </w:lvl>
    <w:lvl w:ilvl="3" w:tplc="33EC6E02">
      <w:start w:val="1"/>
      <w:numFmt w:val="bullet"/>
      <w:lvlText w:val=""/>
      <w:lvlJc w:val="left"/>
      <w:pPr>
        <w:ind w:left="2880" w:hanging="360"/>
      </w:pPr>
      <w:rPr>
        <w:rFonts w:ascii="Symbol" w:hAnsi="Symbol" w:hint="default"/>
      </w:rPr>
    </w:lvl>
    <w:lvl w:ilvl="4" w:tplc="B12C733E">
      <w:start w:val="1"/>
      <w:numFmt w:val="bullet"/>
      <w:lvlText w:val="o"/>
      <w:lvlJc w:val="left"/>
      <w:pPr>
        <w:ind w:left="3600" w:hanging="360"/>
      </w:pPr>
      <w:rPr>
        <w:rFonts w:ascii="Courier New" w:hAnsi="Courier New" w:hint="default"/>
      </w:rPr>
    </w:lvl>
    <w:lvl w:ilvl="5" w:tplc="9E0A6B58">
      <w:start w:val="1"/>
      <w:numFmt w:val="bullet"/>
      <w:lvlText w:val=""/>
      <w:lvlJc w:val="left"/>
      <w:pPr>
        <w:ind w:left="4320" w:hanging="360"/>
      </w:pPr>
      <w:rPr>
        <w:rFonts w:ascii="Wingdings" w:hAnsi="Wingdings" w:hint="default"/>
      </w:rPr>
    </w:lvl>
    <w:lvl w:ilvl="6" w:tplc="7BC0E3A8">
      <w:start w:val="1"/>
      <w:numFmt w:val="bullet"/>
      <w:lvlText w:val=""/>
      <w:lvlJc w:val="left"/>
      <w:pPr>
        <w:ind w:left="5040" w:hanging="360"/>
      </w:pPr>
      <w:rPr>
        <w:rFonts w:ascii="Symbol" w:hAnsi="Symbol" w:hint="default"/>
      </w:rPr>
    </w:lvl>
    <w:lvl w:ilvl="7" w:tplc="2474BDCE">
      <w:start w:val="1"/>
      <w:numFmt w:val="bullet"/>
      <w:lvlText w:val="o"/>
      <w:lvlJc w:val="left"/>
      <w:pPr>
        <w:ind w:left="5760" w:hanging="360"/>
      </w:pPr>
      <w:rPr>
        <w:rFonts w:ascii="Courier New" w:hAnsi="Courier New" w:hint="default"/>
      </w:rPr>
    </w:lvl>
    <w:lvl w:ilvl="8" w:tplc="2D1E4D3C">
      <w:start w:val="1"/>
      <w:numFmt w:val="bullet"/>
      <w:lvlText w:val=""/>
      <w:lvlJc w:val="left"/>
      <w:pPr>
        <w:ind w:left="6480" w:hanging="360"/>
      </w:pPr>
      <w:rPr>
        <w:rFonts w:ascii="Wingdings" w:hAnsi="Wingdings" w:hint="default"/>
      </w:rPr>
    </w:lvl>
  </w:abstractNum>
  <w:abstractNum w:abstractNumId="7" w15:restartNumberingAfterBreak="0">
    <w:nsid w:val="43F014D7"/>
    <w:multiLevelType w:val="hybridMultilevel"/>
    <w:tmpl w:val="C72A4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73462D"/>
    <w:multiLevelType w:val="hybridMultilevel"/>
    <w:tmpl w:val="3578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4E3F24"/>
    <w:multiLevelType w:val="hybridMultilevel"/>
    <w:tmpl w:val="C1962DFA"/>
    <w:lvl w:ilvl="0" w:tplc="5DBA1AC6">
      <w:start w:val="1"/>
      <w:numFmt w:val="bullet"/>
      <w:lvlText w:val=""/>
      <w:lvlJc w:val="left"/>
      <w:pPr>
        <w:ind w:left="720" w:hanging="360"/>
      </w:pPr>
      <w:rPr>
        <w:rFonts w:ascii="Symbol" w:hAnsi="Symbol" w:hint="default"/>
      </w:rPr>
    </w:lvl>
    <w:lvl w:ilvl="1" w:tplc="616A8D98">
      <w:start w:val="1"/>
      <w:numFmt w:val="bullet"/>
      <w:lvlText w:val="o"/>
      <w:lvlJc w:val="left"/>
      <w:pPr>
        <w:ind w:left="1440" w:hanging="360"/>
      </w:pPr>
      <w:rPr>
        <w:rFonts w:ascii="Courier New" w:hAnsi="Courier New" w:hint="default"/>
      </w:rPr>
    </w:lvl>
    <w:lvl w:ilvl="2" w:tplc="77684D2C">
      <w:start w:val="1"/>
      <w:numFmt w:val="bullet"/>
      <w:lvlText w:val=""/>
      <w:lvlJc w:val="left"/>
      <w:pPr>
        <w:ind w:left="2160" w:hanging="360"/>
      </w:pPr>
      <w:rPr>
        <w:rFonts w:ascii="Wingdings" w:hAnsi="Wingdings" w:hint="default"/>
      </w:rPr>
    </w:lvl>
    <w:lvl w:ilvl="3" w:tplc="F8268490">
      <w:start w:val="1"/>
      <w:numFmt w:val="bullet"/>
      <w:lvlText w:val=""/>
      <w:lvlJc w:val="left"/>
      <w:pPr>
        <w:ind w:left="2880" w:hanging="360"/>
      </w:pPr>
      <w:rPr>
        <w:rFonts w:ascii="Symbol" w:hAnsi="Symbol" w:hint="default"/>
      </w:rPr>
    </w:lvl>
    <w:lvl w:ilvl="4" w:tplc="0B5E5D04">
      <w:start w:val="1"/>
      <w:numFmt w:val="bullet"/>
      <w:lvlText w:val="o"/>
      <w:lvlJc w:val="left"/>
      <w:pPr>
        <w:ind w:left="3600" w:hanging="360"/>
      </w:pPr>
      <w:rPr>
        <w:rFonts w:ascii="Courier New" w:hAnsi="Courier New" w:hint="default"/>
      </w:rPr>
    </w:lvl>
    <w:lvl w:ilvl="5" w:tplc="B7F48456">
      <w:start w:val="1"/>
      <w:numFmt w:val="bullet"/>
      <w:lvlText w:val=""/>
      <w:lvlJc w:val="left"/>
      <w:pPr>
        <w:ind w:left="4320" w:hanging="360"/>
      </w:pPr>
      <w:rPr>
        <w:rFonts w:ascii="Wingdings" w:hAnsi="Wingdings" w:hint="default"/>
      </w:rPr>
    </w:lvl>
    <w:lvl w:ilvl="6" w:tplc="741CB5D8">
      <w:start w:val="1"/>
      <w:numFmt w:val="bullet"/>
      <w:lvlText w:val=""/>
      <w:lvlJc w:val="left"/>
      <w:pPr>
        <w:ind w:left="5040" w:hanging="360"/>
      </w:pPr>
      <w:rPr>
        <w:rFonts w:ascii="Symbol" w:hAnsi="Symbol" w:hint="default"/>
      </w:rPr>
    </w:lvl>
    <w:lvl w:ilvl="7" w:tplc="D6DAF07E">
      <w:start w:val="1"/>
      <w:numFmt w:val="bullet"/>
      <w:lvlText w:val="o"/>
      <w:lvlJc w:val="left"/>
      <w:pPr>
        <w:ind w:left="5760" w:hanging="360"/>
      </w:pPr>
      <w:rPr>
        <w:rFonts w:ascii="Courier New" w:hAnsi="Courier New" w:hint="default"/>
      </w:rPr>
    </w:lvl>
    <w:lvl w:ilvl="8" w:tplc="BC28C20A">
      <w:start w:val="1"/>
      <w:numFmt w:val="bullet"/>
      <w:lvlText w:val=""/>
      <w:lvlJc w:val="left"/>
      <w:pPr>
        <w:ind w:left="6480" w:hanging="360"/>
      </w:pPr>
      <w:rPr>
        <w:rFonts w:ascii="Wingdings" w:hAnsi="Wingdings" w:hint="default"/>
      </w:rPr>
    </w:lvl>
  </w:abstractNum>
  <w:abstractNum w:abstractNumId="1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10"/>
  </w:num>
  <w:num w:numId="2" w16cid:durableId="936447584">
    <w:abstractNumId w:val="2"/>
  </w:num>
  <w:num w:numId="3" w16cid:durableId="147983431">
    <w:abstractNumId w:val="3"/>
  </w:num>
  <w:num w:numId="4" w16cid:durableId="370423532">
    <w:abstractNumId w:val="5"/>
  </w:num>
  <w:num w:numId="5" w16cid:durableId="1138109407">
    <w:abstractNumId w:val="7"/>
  </w:num>
  <w:num w:numId="6" w16cid:durableId="278462828">
    <w:abstractNumId w:val="8"/>
  </w:num>
  <w:num w:numId="7" w16cid:durableId="852190356">
    <w:abstractNumId w:val="1"/>
  </w:num>
  <w:num w:numId="8" w16cid:durableId="1127698261">
    <w:abstractNumId w:val="6"/>
  </w:num>
  <w:num w:numId="9" w16cid:durableId="1160579600">
    <w:abstractNumId w:val="4"/>
  </w:num>
  <w:num w:numId="10" w16cid:durableId="823006834">
    <w:abstractNumId w:val="9"/>
  </w:num>
  <w:num w:numId="11" w16cid:durableId="15719614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405"/>
    <w:rsid w:val="00096CB2"/>
    <w:rsid w:val="001E0CBC"/>
    <w:rsid w:val="00250A65"/>
    <w:rsid w:val="002F5E1E"/>
    <w:rsid w:val="003763A0"/>
    <w:rsid w:val="004B31B5"/>
    <w:rsid w:val="004E79B6"/>
    <w:rsid w:val="005845CF"/>
    <w:rsid w:val="005C4FC2"/>
    <w:rsid w:val="006C5E14"/>
    <w:rsid w:val="007241CF"/>
    <w:rsid w:val="00847768"/>
    <w:rsid w:val="00885C4E"/>
    <w:rsid w:val="0099068E"/>
    <w:rsid w:val="00997ABB"/>
    <w:rsid w:val="009A72E5"/>
    <w:rsid w:val="009C55AA"/>
    <w:rsid w:val="00A953F2"/>
    <w:rsid w:val="00AD406A"/>
    <w:rsid w:val="00C13B86"/>
    <w:rsid w:val="00D300E4"/>
    <w:rsid w:val="00DB743E"/>
    <w:rsid w:val="00E00E0A"/>
    <w:rsid w:val="00E03121"/>
    <w:rsid w:val="00E27186"/>
    <w:rsid w:val="00EB0631"/>
    <w:rsid w:val="00EC6405"/>
    <w:rsid w:val="00EE7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514E17"/>
  <w15:chartTrackingRefBased/>
  <w15:docId w15:val="{082DC194-7C70-9F41-954A-B9C2AE58E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40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C6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40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40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40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40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405"/>
    <w:rPr>
      <w:rFonts w:eastAsiaTheme="majorEastAsia" w:cstheme="majorBidi"/>
      <w:color w:val="272727" w:themeColor="text1" w:themeTint="D8"/>
    </w:rPr>
  </w:style>
  <w:style w:type="paragraph" w:styleId="Title">
    <w:name w:val="Title"/>
    <w:basedOn w:val="Normal"/>
    <w:next w:val="Normal"/>
    <w:link w:val="TitleChar"/>
    <w:uiPriority w:val="10"/>
    <w:qFormat/>
    <w:rsid w:val="00EC640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40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40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6405"/>
    <w:rPr>
      <w:i/>
      <w:iCs/>
      <w:color w:val="404040" w:themeColor="text1" w:themeTint="BF"/>
    </w:rPr>
  </w:style>
  <w:style w:type="paragraph" w:styleId="ListParagraph">
    <w:name w:val="List Paragraph"/>
    <w:basedOn w:val="Normal"/>
    <w:uiPriority w:val="34"/>
    <w:qFormat/>
    <w:rsid w:val="00EC6405"/>
    <w:pPr>
      <w:ind w:left="720"/>
      <w:contextualSpacing/>
    </w:pPr>
  </w:style>
  <w:style w:type="character" w:styleId="IntenseEmphasis">
    <w:name w:val="Intense Emphasis"/>
    <w:basedOn w:val="DefaultParagraphFont"/>
    <w:uiPriority w:val="21"/>
    <w:qFormat/>
    <w:rsid w:val="00EC6405"/>
    <w:rPr>
      <w:i/>
      <w:iCs/>
      <w:color w:val="0F4761" w:themeColor="accent1" w:themeShade="BF"/>
    </w:rPr>
  </w:style>
  <w:style w:type="paragraph" w:styleId="IntenseQuote">
    <w:name w:val="Intense Quote"/>
    <w:basedOn w:val="Normal"/>
    <w:next w:val="Normal"/>
    <w:link w:val="IntenseQuoteChar"/>
    <w:uiPriority w:val="30"/>
    <w:qFormat/>
    <w:rsid w:val="00EC6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405"/>
    <w:rPr>
      <w:i/>
      <w:iCs/>
      <w:color w:val="0F4761" w:themeColor="accent1" w:themeShade="BF"/>
    </w:rPr>
  </w:style>
  <w:style w:type="character" w:styleId="IntenseReference">
    <w:name w:val="Intense Reference"/>
    <w:basedOn w:val="DefaultParagraphFont"/>
    <w:uiPriority w:val="32"/>
    <w:qFormat/>
    <w:rsid w:val="00EC6405"/>
    <w:rPr>
      <w:b/>
      <w:bCs/>
      <w:smallCaps/>
      <w:color w:val="0F4761" w:themeColor="accent1" w:themeShade="BF"/>
      <w:spacing w:val="5"/>
    </w:rPr>
  </w:style>
  <w:style w:type="paragraph" w:styleId="NormalWeb">
    <w:name w:val="Normal (Web)"/>
    <w:basedOn w:val="Normal"/>
    <w:uiPriority w:val="99"/>
    <w:unhideWhenUsed/>
    <w:rsid w:val="00997ABB"/>
    <w:pPr>
      <w:spacing w:before="100" w:beforeAutospacing="1" w:after="100" w:afterAutospacing="1"/>
    </w:pPr>
    <w:rPr>
      <w:sz w:val="24"/>
      <w:szCs w:val="24"/>
    </w:rPr>
  </w:style>
  <w:style w:type="character" w:styleId="Hyperlink">
    <w:name w:val="Hyperlink"/>
    <w:basedOn w:val="DefaultParagraphFont"/>
    <w:uiPriority w:val="99"/>
    <w:unhideWhenUsed/>
    <w:rsid w:val="00C13B86"/>
    <w:rPr>
      <w:color w:val="467886" w:themeColor="hyperlink"/>
      <w:u w:val="single"/>
    </w:rPr>
  </w:style>
  <w:style w:type="character" w:styleId="UnresolvedMention">
    <w:name w:val="Unresolved Mention"/>
    <w:basedOn w:val="DefaultParagraphFont"/>
    <w:uiPriority w:val="99"/>
    <w:semiHidden/>
    <w:unhideWhenUsed/>
    <w:rsid w:val="00C13B86"/>
    <w:rPr>
      <w:color w:val="605E5C"/>
      <w:shd w:val="clear" w:color="auto" w:fill="E1DFDD"/>
    </w:rPr>
  </w:style>
  <w:style w:type="character" w:styleId="FollowedHyperlink">
    <w:name w:val="FollowedHyperlink"/>
    <w:basedOn w:val="DefaultParagraphFont"/>
    <w:uiPriority w:val="99"/>
    <w:semiHidden/>
    <w:unhideWhenUsed/>
    <w:rsid w:val="00C13B86"/>
    <w:rPr>
      <w:color w:val="96607D" w:themeColor="followedHyperlink"/>
      <w:u w:val="single"/>
    </w:rPr>
  </w:style>
  <w:style w:type="character" w:styleId="Emphasis">
    <w:name w:val="Emphasis"/>
    <w:basedOn w:val="DefaultParagraphFont"/>
    <w:uiPriority w:val="20"/>
    <w:qFormat/>
    <w:rsid w:val="00E27186"/>
    <w:rPr>
      <w:i/>
      <w:iCs/>
    </w:rPr>
  </w:style>
  <w:style w:type="table" w:styleId="TableGrid">
    <w:name w:val="Table Grid"/>
    <w:basedOn w:val="TableNormal"/>
    <w:uiPriority w:val="39"/>
    <w:rsid w:val="005845CF"/>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nhideWhenUsed/>
    <w:rsid w:val="005845CF"/>
    <w:pPr>
      <w:spacing w:after="120"/>
    </w:pPr>
  </w:style>
  <w:style w:type="character" w:customStyle="1" w:styleId="BodyTextChar">
    <w:name w:val="Body Text Char"/>
    <w:basedOn w:val="DefaultParagraphFont"/>
    <w:link w:val="BodyText"/>
    <w:rsid w:val="005845C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organisations/youth-justice-board-for-england-and-wales" TargetMode="External"/><Relationship Id="rId5" Type="http://schemas.openxmlformats.org/officeDocument/2006/relationships/hyperlink" Target="https://nationalcareers.service.gov.uk/job-profiles/youth-offending-team-offic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1262</Words>
  <Characters>7194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Adhel Hussain (2521629)</dc:creator>
  <cp:keywords/>
  <dc:description/>
  <cp:lastModifiedBy>Adhel Hussain (2521629)</cp:lastModifiedBy>
  <cp:revision>2</cp:revision>
  <dcterms:created xsi:type="dcterms:W3CDTF">2026-03-24T00:27:00Z</dcterms:created>
  <dcterms:modified xsi:type="dcterms:W3CDTF">2026-03-24T00:27:00Z</dcterms:modified>
</cp:coreProperties>
</file>