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752" w:rsidRDefault="003F7752" w:rsidP="00F27F74">
      <w:pPr>
        <w:jc w:val="center"/>
      </w:pPr>
      <w:r w:rsidRPr="00077178">
        <w:rPr>
          <w:noProof/>
          <w:lang w:eastAsia="en-CA"/>
        </w:rPr>
        <w:drawing>
          <wp:inline distT="0" distB="0" distL="0" distR="0" wp14:anchorId="083FEEC4" wp14:editId="17B79485">
            <wp:extent cx="2064320" cy="1133475"/>
            <wp:effectExtent l="76200" t="76200" r="88900" b="466725"/>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9" cstate="print"/>
                    <a:stretch>
                      <a:fillRect/>
                    </a:stretch>
                  </pic:blipFill>
                  <pic:spPr>
                    <a:xfrm>
                      <a:off x="0" y="0"/>
                      <a:ext cx="2064320" cy="1133475"/>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p w:rsidR="003F7752" w:rsidRDefault="003F7752" w:rsidP="003F7752"/>
    <w:p w:rsidR="003F7752" w:rsidRDefault="003F7752" w:rsidP="003F7752"/>
    <w:p w:rsidR="003F7752" w:rsidRDefault="003F7752" w:rsidP="003F7752"/>
    <w:p w:rsidR="003F7752" w:rsidRDefault="003F7752" w:rsidP="003F7752"/>
    <w:p w:rsidR="003F7752" w:rsidRDefault="003F7752" w:rsidP="003F7752"/>
    <w:p w:rsidR="003F7752" w:rsidRDefault="003F7752" w:rsidP="003F7752"/>
    <w:p w:rsidR="003F7752" w:rsidRDefault="003F7752" w:rsidP="003F7752"/>
    <w:p w:rsidR="003F7752" w:rsidRDefault="003F7752" w:rsidP="003F7752"/>
    <w:p w:rsidR="003F7752" w:rsidRDefault="003F7752" w:rsidP="003F7752"/>
    <w:p w:rsidR="003F7752" w:rsidRDefault="003F7752" w:rsidP="003F7752"/>
    <w:p w:rsidR="003F7752" w:rsidRDefault="003F7752" w:rsidP="003F7752"/>
    <w:p w:rsidR="003F7752" w:rsidRDefault="003F7752" w:rsidP="003F7752"/>
    <w:p w:rsidR="003F7752" w:rsidRDefault="003F7752" w:rsidP="003F7752"/>
    <w:p w:rsidR="003F7752" w:rsidRDefault="003F7752" w:rsidP="003F7752"/>
    <w:p w:rsidR="003F7752" w:rsidRDefault="003F7752" w:rsidP="003F7752"/>
    <w:p w:rsidR="00F27F74" w:rsidRPr="007E5BDB" w:rsidRDefault="00F27F74" w:rsidP="00F27F74">
      <w:pPr>
        <w:pStyle w:val="NoSpacing"/>
        <w:spacing w:line="360" w:lineRule="auto"/>
        <w:jc w:val="both"/>
        <w:rPr>
          <w:rFonts w:cstheme="minorHAnsi"/>
          <w:b/>
          <w:color w:val="4F81BD" w:themeColor="accent1"/>
          <w:sz w:val="32"/>
          <w:szCs w:val="32"/>
        </w:rPr>
      </w:pPr>
      <w:r w:rsidRPr="007E5BDB">
        <w:rPr>
          <w:rFonts w:cstheme="minorHAnsi"/>
          <w:b/>
          <w:color w:val="4F81BD" w:themeColor="accent1"/>
          <w:sz w:val="32"/>
          <w:szCs w:val="32"/>
        </w:rPr>
        <w:t xml:space="preserve">Name: </w:t>
      </w:r>
      <w:proofErr w:type="spellStart"/>
      <w:r w:rsidRPr="007E5BDB">
        <w:rPr>
          <w:rFonts w:cstheme="minorHAnsi"/>
          <w:b/>
          <w:color w:val="4F81BD" w:themeColor="accent1"/>
          <w:sz w:val="32"/>
          <w:szCs w:val="32"/>
        </w:rPr>
        <w:t>Jainish</w:t>
      </w:r>
      <w:proofErr w:type="spellEnd"/>
      <w:r w:rsidRPr="007E5BDB">
        <w:rPr>
          <w:rFonts w:cstheme="minorHAnsi"/>
          <w:b/>
          <w:color w:val="4F81BD" w:themeColor="accent1"/>
          <w:sz w:val="32"/>
          <w:szCs w:val="32"/>
        </w:rPr>
        <w:t xml:space="preserve"> </w:t>
      </w:r>
      <w:proofErr w:type="spellStart"/>
      <w:r w:rsidRPr="007E5BDB">
        <w:rPr>
          <w:rFonts w:cstheme="minorHAnsi"/>
          <w:b/>
          <w:color w:val="4F81BD" w:themeColor="accent1"/>
          <w:sz w:val="32"/>
          <w:szCs w:val="32"/>
        </w:rPr>
        <w:t>Harshadbhai</w:t>
      </w:r>
      <w:proofErr w:type="spellEnd"/>
      <w:r w:rsidRPr="007E5BDB">
        <w:rPr>
          <w:rFonts w:cstheme="minorHAnsi"/>
          <w:b/>
          <w:color w:val="4F81BD" w:themeColor="accent1"/>
          <w:sz w:val="32"/>
          <w:szCs w:val="32"/>
        </w:rPr>
        <w:t xml:space="preserve"> </w:t>
      </w:r>
      <w:proofErr w:type="spellStart"/>
      <w:r w:rsidRPr="007E5BDB">
        <w:rPr>
          <w:rFonts w:cstheme="minorHAnsi"/>
          <w:b/>
          <w:color w:val="4F81BD" w:themeColor="accent1"/>
          <w:sz w:val="32"/>
          <w:szCs w:val="32"/>
        </w:rPr>
        <w:t>Jayswal</w:t>
      </w:r>
      <w:proofErr w:type="spellEnd"/>
    </w:p>
    <w:p w:rsidR="00F27F74" w:rsidRPr="007E5BDB" w:rsidRDefault="00F27F74" w:rsidP="00F27F74">
      <w:pPr>
        <w:pStyle w:val="NoSpacing"/>
        <w:spacing w:line="360" w:lineRule="auto"/>
        <w:jc w:val="both"/>
        <w:rPr>
          <w:rFonts w:cstheme="minorHAnsi"/>
          <w:b/>
          <w:color w:val="4F81BD" w:themeColor="accent1"/>
          <w:sz w:val="32"/>
          <w:szCs w:val="32"/>
        </w:rPr>
      </w:pPr>
      <w:r w:rsidRPr="007E5BDB">
        <w:rPr>
          <w:rFonts w:cstheme="minorHAnsi"/>
          <w:b/>
          <w:color w:val="4F81BD" w:themeColor="accent1"/>
          <w:sz w:val="32"/>
          <w:szCs w:val="32"/>
        </w:rPr>
        <w:t>Student-id: 2239567</w:t>
      </w:r>
    </w:p>
    <w:p w:rsidR="00F27F74" w:rsidRPr="007E5BDB" w:rsidRDefault="00F27F74" w:rsidP="00F27F74">
      <w:pPr>
        <w:pStyle w:val="NoSpacing"/>
        <w:spacing w:line="360" w:lineRule="auto"/>
        <w:jc w:val="both"/>
        <w:rPr>
          <w:rFonts w:cstheme="minorHAnsi"/>
          <w:b/>
          <w:color w:val="4F81BD" w:themeColor="accent1"/>
          <w:sz w:val="32"/>
          <w:szCs w:val="32"/>
        </w:rPr>
      </w:pPr>
      <w:r w:rsidRPr="007E5BDB">
        <w:rPr>
          <w:rFonts w:cstheme="minorHAnsi"/>
          <w:b/>
          <w:color w:val="4F81BD" w:themeColor="accent1"/>
          <w:sz w:val="32"/>
          <w:szCs w:val="32"/>
        </w:rPr>
        <w:t>Module code: LCMB7003</w:t>
      </w:r>
    </w:p>
    <w:p w:rsidR="003F7752" w:rsidRDefault="003F7752" w:rsidP="003F7752"/>
    <w:p w:rsidR="00F27F74" w:rsidRDefault="00F27F74" w:rsidP="00F27F74">
      <w:pPr>
        <w:pStyle w:val="Heading1"/>
      </w:pPr>
      <w:r>
        <w:lastRenderedPageBreak/>
        <w:t>Executive Summary</w:t>
      </w:r>
    </w:p>
    <w:p w:rsidR="00F27F74" w:rsidRPr="007E5BDB" w:rsidRDefault="00F27F74" w:rsidP="00F27F74">
      <w:pPr>
        <w:spacing w:line="360" w:lineRule="auto"/>
        <w:jc w:val="both"/>
        <w:rPr>
          <w:rFonts w:cstheme="minorHAnsi"/>
          <w:color w:val="000000" w:themeColor="text1"/>
          <w:sz w:val="24"/>
          <w:szCs w:val="24"/>
        </w:rPr>
      </w:pPr>
      <w:r w:rsidRPr="007E5BDB">
        <w:rPr>
          <w:rFonts w:cstheme="minorHAnsi"/>
          <w:color w:val="000000" w:themeColor="text1"/>
          <w:sz w:val="24"/>
          <w:szCs w:val="24"/>
        </w:rPr>
        <w:t>This report presents a strategic plan for Delicious, a small-scale fast food restaurant based in London, aiming to expand its business within the UK. The report covers four key areas: vision, mission, and objectives; environmental audit; strategic options evaluation; and strategy implementation and monitoring.</w:t>
      </w:r>
      <w:r>
        <w:rPr>
          <w:rFonts w:cstheme="minorHAnsi"/>
          <w:color w:val="000000" w:themeColor="text1"/>
          <w:sz w:val="24"/>
          <w:szCs w:val="24"/>
        </w:rPr>
        <w:t xml:space="preserve"> </w:t>
      </w:r>
      <w:r w:rsidRPr="007E5BDB">
        <w:rPr>
          <w:rFonts w:cstheme="minorHAnsi"/>
          <w:color w:val="000000" w:themeColor="text1"/>
          <w:sz w:val="24"/>
          <w:szCs w:val="24"/>
        </w:rPr>
        <w:t>In the vision, mission, and objectives section, we establish the guiding principles and goals for Delicious. This includes defining the company's purpose, desired future state, and spec</w:t>
      </w:r>
      <w:r>
        <w:rPr>
          <w:rFonts w:cstheme="minorHAnsi"/>
          <w:color w:val="000000" w:themeColor="text1"/>
          <w:sz w:val="24"/>
          <w:szCs w:val="24"/>
        </w:rPr>
        <w:t>ific objectives to be achieved.</w:t>
      </w:r>
    </w:p>
    <w:p w:rsidR="00F27F74" w:rsidRPr="007E5BDB" w:rsidRDefault="00F27F74" w:rsidP="00F27F74">
      <w:pPr>
        <w:spacing w:line="360" w:lineRule="auto"/>
        <w:jc w:val="both"/>
        <w:rPr>
          <w:rFonts w:cstheme="minorHAnsi"/>
          <w:color w:val="000000" w:themeColor="text1"/>
          <w:sz w:val="24"/>
          <w:szCs w:val="24"/>
        </w:rPr>
      </w:pPr>
      <w:r w:rsidRPr="007E5BDB">
        <w:rPr>
          <w:rFonts w:cstheme="minorHAnsi"/>
          <w:color w:val="000000" w:themeColor="text1"/>
          <w:sz w:val="24"/>
          <w:szCs w:val="24"/>
        </w:rPr>
        <w:t>The environmental audit delves into the internal and external factors impacting Delicious. Through a comprehensive analysis, the report identifies strengths, weaknesses, opportunities, and threats. Key areas of focus include the use of locally sourced high-quality ingredients, exceptional customer service, an</w:t>
      </w:r>
      <w:r>
        <w:rPr>
          <w:rFonts w:cstheme="minorHAnsi"/>
          <w:color w:val="000000" w:themeColor="text1"/>
          <w:sz w:val="24"/>
          <w:szCs w:val="24"/>
        </w:rPr>
        <w:t xml:space="preserve">d commitment to sustainability. </w:t>
      </w:r>
      <w:r w:rsidRPr="007E5BDB">
        <w:rPr>
          <w:rFonts w:cstheme="minorHAnsi"/>
          <w:color w:val="000000" w:themeColor="text1"/>
          <w:sz w:val="24"/>
          <w:szCs w:val="24"/>
        </w:rPr>
        <w:t>The evaluation of strategic options seeks to identify the best-fit strategy that can provide Delicious with a sustainable competitive advantage. The report considers various options, including differentiation, cost leadership, and market segmentation. After careful analysis, the recommended strategy is to leverage Delicious unique combination of high-quality ingredients, customer service, and sustainability practices to differe</w:t>
      </w:r>
      <w:r>
        <w:rPr>
          <w:rFonts w:cstheme="minorHAnsi"/>
          <w:color w:val="000000" w:themeColor="text1"/>
          <w:sz w:val="24"/>
          <w:szCs w:val="24"/>
        </w:rPr>
        <w:t>ntiate itself from competitors.</w:t>
      </w:r>
    </w:p>
    <w:p w:rsidR="00F27F74" w:rsidRPr="007E5BDB" w:rsidRDefault="00F27F74" w:rsidP="00F27F74">
      <w:pPr>
        <w:spacing w:line="360" w:lineRule="auto"/>
        <w:jc w:val="both"/>
        <w:rPr>
          <w:rFonts w:cstheme="minorHAnsi"/>
          <w:color w:val="000000" w:themeColor="text1"/>
          <w:sz w:val="24"/>
          <w:szCs w:val="24"/>
        </w:rPr>
      </w:pPr>
      <w:r w:rsidRPr="007E5BDB">
        <w:rPr>
          <w:rFonts w:cstheme="minorHAnsi"/>
          <w:color w:val="000000" w:themeColor="text1"/>
          <w:sz w:val="24"/>
          <w:szCs w:val="24"/>
        </w:rPr>
        <w:t>The implementation and execution of the strategy are discussed in detail, emphasizing the importance of effective organization and integration of resources and capabilities. Training, process implementation, and creating a culture that supports the identified str</w:t>
      </w:r>
      <w:r>
        <w:rPr>
          <w:rFonts w:cstheme="minorHAnsi"/>
          <w:color w:val="000000" w:themeColor="text1"/>
          <w:sz w:val="24"/>
          <w:szCs w:val="24"/>
        </w:rPr>
        <w:t xml:space="preserve">engths are crucial for success. </w:t>
      </w:r>
      <w:r w:rsidRPr="007E5BDB">
        <w:rPr>
          <w:rFonts w:cstheme="minorHAnsi"/>
          <w:color w:val="000000" w:themeColor="text1"/>
          <w:sz w:val="24"/>
          <w:szCs w:val="24"/>
        </w:rPr>
        <w:t>Lastly, the report highlights the significance of monitoring the strategy's progress and effectiveness. Different monitoring tools, such as customer feedback, market trends, and competitor analysis, are recommended to ensure that Delicious remains proactive and adaptable in the dynamic fast food industry.</w:t>
      </w:r>
      <w:r w:rsidRPr="007E5BDB">
        <w:rPr>
          <w:rFonts w:cstheme="minorHAnsi"/>
          <w:color w:val="000000" w:themeColor="text1"/>
          <w:sz w:val="24"/>
          <w:szCs w:val="24"/>
        </w:rPr>
        <w:br w:type="page"/>
      </w:r>
    </w:p>
    <w:p w:rsidR="00F27F74" w:rsidRPr="00077178" w:rsidRDefault="00F27F74" w:rsidP="00F27F74">
      <w:pPr>
        <w:spacing w:line="360" w:lineRule="auto"/>
        <w:jc w:val="both"/>
        <w:rPr>
          <w:rFonts w:cstheme="minorHAnsi"/>
          <w:sz w:val="24"/>
          <w:szCs w:val="24"/>
          <w:lang w:val="en-US"/>
        </w:rPr>
      </w:pPr>
    </w:p>
    <w:p w:rsidR="00F27F74" w:rsidRPr="003F7752" w:rsidRDefault="00F27F74" w:rsidP="003F7752"/>
    <w:sdt>
      <w:sdtPr>
        <w:id w:val="-562407782"/>
        <w:docPartObj>
          <w:docPartGallery w:val="Table of Contents"/>
          <w:docPartUnique/>
        </w:docPartObj>
      </w:sdtPr>
      <w:sdtEndPr>
        <w:rPr>
          <w:rFonts w:asciiTheme="minorHAnsi" w:eastAsiaTheme="minorHAnsi" w:hAnsiTheme="minorHAnsi" w:cstheme="minorBidi"/>
          <w:noProof/>
          <w:color w:val="auto"/>
          <w:sz w:val="22"/>
          <w:szCs w:val="22"/>
          <w:lang w:val="en-CA" w:eastAsia="en-US"/>
        </w:rPr>
      </w:sdtEndPr>
      <w:sdtContent>
        <w:p w:rsidR="003F7752" w:rsidRDefault="003F7752">
          <w:pPr>
            <w:pStyle w:val="TOCHeading"/>
          </w:pPr>
          <w:r>
            <w:t>Contents</w:t>
          </w:r>
        </w:p>
        <w:p w:rsidR="003F7752" w:rsidRDefault="003F7752">
          <w:pPr>
            <w:pStyle w:val="TOC1"/>
            <w:tabs>
              <w:tab w:val="right" w:leader="dot" w:pos="9350"/>
            </w:tabs>
            <w:rPr>
              <w:rFonts w:eastAsiaTheme="minorEastAsia"/>
              <w:noProof/>
              <w:lang w:eastAsia="en-CA"/>
            </w:rPr>
          </w:pPr>
          <w:r>
            <w:fldChar w:fldCharType="begin"/>
          </w:r>
          <w:r>
            <w:instrText xml:space="preserve"> TOC \o "1-3" \h \z \u </w:instrText>
          </w:r>
          <w:r>
            <w:fldChar w:fldCharType="separate"/>
          </w:r>
          <w:hyperlink w:anchor="_Toc155162868" w:history="1">
            <w:r w:rsidRPr="000E2930">
              <w:rPr>
                <w:rStyle w:val="Hyperlink"/>
                <w:noProof/>
              </w:rPr>
              <w:t>Introduction:</w:t>
            </w:r>
            <w:r>
              <w:rPr>
                <w:noProof/>
                <w:webHidden/>
              </w:rPr>
              <w:tab/>
            </w:r>
            <w:r>
              <w:rPr>
                <w:noProof/>
                <w:webHidden/>
              </w:rPr>
              <w:fldChar w:fldCharType="begin"/>
            </w:r>
            <w:r>
              <w:rPr>
                <w:noProof/>
                <w:webHidden/>
              </w:rPr>
              <w:instrText xml:space="preserve"> PAGEREF _Toc155162868 \h </w:instrText>
            </w:r>
            <w:r>
              <w:rPr>
                <w:noProof/>
                <w:webHidden/>
              </w:rPr>
            </w:r>
            <w:r>
              <w:rPr>
                <w:noProof/>
                <w:webHidden/>
              </w:rPr>
              <w:fldChar w:fldCharType="separate"/>
            </w:r>
            <w:r>
              <w:rPr>
                <w:noProof/>
                <w:webHidden/>
              </w:rPr>
              <w:t>2</w:t>
            </w:r>
            <w:r>
              <w:rPr>
                <w:noProof/>
                <w:webHidden/>
              </w:rPr>
              <w:fldChar w:fldCharType="end"/>
            </w:r>
          </w:hyperlink>
        </w:p>
        <w:p w:rsidR="003F7752" w:rsidRDefault="003F7752">
          <w:pPr>
            <w:pStyle w:val="TOC1"/>
            <w:tabs>
              <w:tab w:val="right" w:leader="dot" w:pos="9350"/>
            </w:tabs>
            <w:rPr>
              <w:rFonts w:eastAsiaTheme="minorEastAsia"/>
              <w:noProof/>
              <w:lang w:eastAsia="en-CA"/>
            </w:rPr>
          </w:pPr>
          <w:hyperlink w:anchor="_Toc155162869" w:history="1">
            <w:r w:rsidRPr="000E2930">
              <w:rPr>
                <w:rStyle w:val="Hyperlink"/>
                <w:noProof/>
              </w:rPr>
              <w:t>External environment analysis</w:t>
            </w:r>
            <w:r>
              <w:rPr>
                <w:noProof/>
                <w:webHidden/>
              </w:rPr>
              <w:tab/>
            </w:r>
            <w:r>
              <w:rPr>
                <w:noProof/>
                <w:webHidden/>
              </w:rPr>
              <w:fldChar w:fldCharType="begin"/>
            </w:r>
            <w:r>
              <w:rPr>
                <w:noProof/>
                <w:webHidden/>
              </w:rPr>
              <w:instrText xml:space="preserve"> PAGEREF _Toc155162869 \h </w:instrText>
            </w:r>
            <w:r>
              <w:rPr>
                <w:noProof/>
                <w:webHidden/>
              </w:rPr>
            </w:r>
            <w:r>
              <w:rPr>
                <w:noProof/>
                <w:webHidden/>
              </w:rPr>
              <w:fldChar w:fldCharType="separate"/>
            </w:r>
            <w:r>
              <w:rPr>
                <w:noProof/>
                <w:webHidden/>
              </w:rPr>
              <w:t>2</w:t>
            </w:r>
            <w:r>
              <w:rPr>
                <w:noProof/>
                <w:webHidden/>
              </w:rPr>
              <w:fldChar w:fldCharType="end"/>
            </w:r>
          </w:hyperlink>
        </w:p>
        <w:p w:rsidR="003F7752" w:rsidRDefault="003F7752">
          <w:pPr>
            <w:pStyle w:val="TOC1"/>
            <w:tabs>
              <w:tab w:val="right" w:leader="dot" w:pos="9350"/>
            </w:tabs>
            <w:rPr>
              <w:rFonts w:eastAsiaTheme="minorEastAsia"/>
              <w:noProof/>
              <w:lang w:eastAsia="en-CA"/>
            </w:rPr>
          </w:pPr>
          <w:hyperlink w:anchor="_Toc155162870" w:history="1">
            <w:r w:rsidRPr="000E2930">
              <w:rPr>
                <w:rStyle w:val="Hyperlink"/>
                <w:noProof/>
              </w:rPr>
              <w:t>Internal analysis using SWOT</w:t>
            </w:r>
            <w:r>
              <w:rPr>
                <w:noProof/>
                <w:webHidden/>
              </w:rPr>
              <w:tab/>
            </w:r>
            <w:r>
              <w:rPr>
                <w:noProof/>
                <w:webHidden/>
              </w:rPr>
              <w:fldChar w:fldCharType="begin"/>
            </w:r>
            <w:r>
              <w:rPr>
                <w:noProof/>
                <w:webHidden/>
              </w:rPr>
              <w:instrText xml:space="preserve"> PAGEREF _Toc155162870 \h </w:instrText>
            </w:r>
            <w:r>
              <w:rPr>
                <w:noProof/>
                <w:webHidden/>
              </w:rPr>
            </w:r>
            <w:r>
              <w:rPr>
                <w:noProof/>
                <w:webHidden/>
              </w:rPr>
              <w:fldChar w:fldCharType="separate"/>
            </w:r>
            <w:r>
              <w:rPr>
                <w:noProof/>
                <w:webHidden/>
              </w:rPr>
              <w:t>5</w:t>
            </w:r>
            <w:r>
              <w:rPr>
                <w:noProof/>
                <w:webHidden/>
              </w:rPr>
              <w:fldChar w:fldCharType="end"/>
            </w:r>
          </w:hyperlink>
        </w:p>
        <w:p w:rsidR="003F7752" w:rsidRDefault="003F7752">
          <w:pPr>
            <w:pStyle w:val="TOC1"/>
            <w:tabs>
              <w:tab w:val="right" w:leader="dot" w:pos="9350"/>
            </w:tabs>
            <w:rPr>
              <w:rFonts w:eastAsiaTheme="minorEastAsia"/>
              <w:noProof/>
              <w:lang w:eastAsia="en-CA"/>
            </w:rPr>
          </w:pPr>
          <w:hyperlink w:anchor="_Toc155162871" w:history="1">
            <w:r w:rsidRPr="000E2930">
              <w:rPr>
                <w:rStyle w:val="Hyperlink"/>
                <w:noProof/>
              </w:rPr>
              <w:t>Best Fit Strategies for restaurant business</w:t>
            </w:r>
            <w:r>
              <w:rPr>
                <w:noProof/>
                <w:webHidden/>
              </w:rPr>
              <w:tab/>
            </w:r>
            <w:r>
              <w:rPr>
                <w:noProof/>
                <w:webHidden/>
              </w:rPr>
              <w:fldChar w:fldCharType="begin"/>
            </w:r>
            <w:r>
              <w:rPr>
                <w:noProof/>
                <w:webHidden/>
              </w:rPr>
              <w:instrText xml:space="preserve"> PAGEREF _Toc155162871 \h </w:instrText>
            </w:r>
            <w:r>
              <w:rPr>
                <w:noProof/>
                <w:webHidden/>
              </w:rPr>
            </w:r>
            <w:r>
              <w:rPr>
                <w:noProof/>
                <w:webHidden/>
              </w:rPr>
              <w:fldChar w:fldCharType="separate"/>
            </w:r>
            <w:r>
              <w:rPr>
                <w:noProof/>
                <w:webHidden/>
              </w:rPr>
              <w:t>7</w:t>
            </w:r>
            <w:r>
              <w:rPr>
                <w:noProof/>
                <w:webHidden/>
              </w:rPr>
              <w:fldChar w:fldCharType="end"/>
            </w:r>
          </w:hyperlink>
        </w:p>
        <w:p w:rsidR="003F7752" w:rsidRDefault="003F7752">
          <w:pPr>
            <w:pStyle w:val="TOC1"/>
            <w:tabs>
              <w:tab w:val="right" w:leader="dot" w:pos="9350"/>
            </w:tabs>
            <w:rPr>
              <w:rFonts w:eastAsiaTheme="minorEastAsia"/>
              <w:noProof/>
              <w:lang w:eastAsia="en-CA"/>
            </w:rPr>
          </w:pPr>
          <w:hyperlink w:anchor="_Toc155162872" w:history="1">
            <w:r w:rsidRPr="000E2930">
              <w:rPr>
                <w:rStyle w:val="Hyperlink"/>
                <w:noProof/>
              </w:rPr>
              <w:t>Implementation of McKinsey 7S Framework</w:t>
            </w:r>
            <w:r>
              <w:rPr>
                <w:noProof/>
                <w:webHidden/>
              </w:rPr>
              <w:tab/>
            </w:r>
            <w:r>
              <w:rPr>
                <w:noProof/>
                <w:webHidden/>
              </w:rPr>
              <w:fldChar w:fldCharType="begin"/>
            </w:r>
            <w:r>
              <w:rPr>
                <w:noProof/>
                <w:webHidden/>
              </w:rPr>
              <w:instrText xml:space="preserve"> PAGEREF _Toc155162872 \h </w:instrText>
            </w:r>
            <w:r>
              <w:rPr>
                <w:noProof/>
                <w:webHidden/>
              </w:rPr>
            </w:r>
            <w:r>
              <w:rPr>
                <w:noProof/>
                <w:webHidden/>
              </w:rPr>
              <w:fldChar w:fldCharType="separate"/>
            </w:r>
            <w:r>
              <w:rPr>
                <w:noProof/>
                <w:webHidden/>
              </w:rPr>
              <w:t>8</w:t>
            </w:r>
            <w:r>
              <w:rPr>
                <w:noProof/>
                <w:webHidden/>
              </w:rPr>
              <w:fldChar w:fldCharType="end"/>
            </w:r>
          </w:hyperlink>
        </w:p>
        <w:p w:rsidR="003F7752" w:rsidRDefault="003F7752">
          <w:pPr>
            <w:pStyle w:val="TOC1"/>
            <w:tabs>
              <w:tab w:val="right" w:leader="dot" w:pos="9350"/>
            </w:tabs>
            <w:rPr>
              <w:rFonts w:eastAsiaTheme="minorEastAsia"/>
              <w:noProof/>
              <w:lang w:eastAsia="en-CA"/>
            </w:rPr>
          </w:pPr>
          <w:hyperlink w:anchor="_Toc155162873" w:history="1">
            <w:r w:rsidRPr="000E2930">
              <w:rPr>
                <w:rStyle w:val="Hyperlink"/>
                <w:noProof/>
              </w:rPr>
              <w:t>Monitoring tools for restaurant</w:t>
            </w:r>
            <w:r>
              <w:rPr>
                <w:noProof/>
                <w:webHidden/>
              </w:rPr>
              <w:tab/>
            </w:r>
            <w:r>
              <w:rPr>
                <w:noProof/>
                <w:webHidden/>
              </w:rPr>
              <w:fldChar w:fldCharType="begin"/>
            </w:r>
            <w:r>
              <w:rPr>
                <w:noProof/>
                <w:webHidden/>
              </w:rPr>
              <w:instrText xml:space="preserve"> PAGEREF _Toc155162873 \h </w:instrText>
            </w:r>
            <w:r>
              <w:rPr>
                <w:noProof/>
                <w:webHidden/>
              </w:rPr>
            </w:r>
            <w:r>
              <w:rPr>
                <w:noProof/>
                <w:webHidden/>
              </w:rPr>
              <w:fldChar w:fldCharType="separate"/>
            </w:r>
            <w:r>
              <w:rPr>
                <w:noProof/>
                <w:webHidden/>
              </w:rPr>
              <w:t>9</w:t>
            </w:r>
            <w:r>
              <w:rPr>
                <w:noProof/>
                <w:webHidden/>
              </w:rPr>
              <w:fldChar w:fldCharType="end"/>
            </w:r>
          </w:hyperlink>
        </w:p>
        <w:p w:rsidR="003F7752" w:rsidRDefault="003F7752">
          <w:pPr>
            <w:pStyle w:val="TOC1"/>
            <w:tabs>
              <w:tab w:val="right" w:leader="dot" w:pos="9350"/>
            </w:tabs>
            <w:rPr>
              <w:rFonts w:eastAsiaTheme="minorEastAsia"/>
              <w:noProof/>
              <w:lang w:eastAsia="en-CA"/>
            </w:rPr>
          </w:pPr>
          <w:hyperlink w:anchor="_Toc155162874" w:history="1">
            <w:r w:rsidRPr="000E2930">
              <w:rPr>
                <w:rStyle w:val="Hyperlink"/>
                <w:noProof/>
              </w:rPr>
              <w:t>Recommendations</w:t>
            </w:r>
            <w:r>
              <w:rPr>
                <w:noProof/>
                <w:webHidden/>
              </w:rPr>
              <w:tab/>
            </w:r>
            <w:r>
              <w:rPr>
                <w:noProof/>
                <w:webHidden/>
              </w:rPr>
              <w:fldChar w:fldCharType="begin"/>
            </w:r>
            <w:r>
              <w:rPr>
                <w:noProof/>
                <w:webHidden/>
              </w:rPr>
              <w:instrText xml:space="preserve"> PAGEREF _Toc155162874 \h </w:instrText>
            </w:r>
            <w:r>
              <w:rPr>
                <w:noProof/>
                <w:webHidden/>
              </w:rPr>
            </w:r>
            <w:r>
              <w:rPr>
                <w:noProof/>
                <w:webHidden/>
              </w:rPr>
              <w:fldChar w:fldCharType="separate"/>
            </w:r>
            <w:r>
              <w:rPr>
                <w:noProof/>
                <w:webHidden/>
              </w:rPr>
              <w:t>10</w:t>
            </w:r>
            <w:r>
              <w:rPr>
                <w:noProof/>
                <w:webHidden/>
              </w:rPr>
              <w:fldChar w:fldCharType="end"/>
            </w:r>
          </w:hyperlink>
        </w:p>
        <w:p w:rsidR="003F7752" w:rsidRDefault="003F7752">
          <w:pPr>
            <w:pStyle w:val="TOC1"/>
            <w:tabs>
              <w:tab w:val="right" w:leader="dot" w:pos="9350"/>
            </w:tabs>
            <w:rPr>
              <w:rFonts w:eastAsiaTheme="minorEastAsia"/>
              <w:noProof/>
              <w:lang w:eastAsia="en-CA"/>
            </w:rPr>
          </w:pPr>
          <w:hyperlink w:anchor="_Toc155162875" w:history="1">
            <w:r w:rsidRPr="000E2930">
              <w:rPr>
                <w:rStyle w:val="Hyperlink"/>
                <w:noProof/>
              </w:rPr>
              <w:t>Conclusion</w:t>
            </w:r>
            <w:r>
              <w:rPr>
                <w:noProof/>
                <w:webHidden/>
              </w:rPr>
              <w:tab/>
            </w:r>
            <w:r>
              <w:rPr>
                <w:noProof/>
                <w:webHidden/>
              </w:rPr>
              <w:fldChar w:fldCharType="begin"/>
            </w:r>
            <w:r>
              <w:rPr>
                <w:noProof/>
                <w:webHidden/>
              </w:rPr>
              <w:instrText xml:space="preserve"> PAGEREF _Toc155162875 \h </w:instrText>
            </w:r>
            <w:r>
              <w:rPr>
                <w:noProof/>
                <w:webHidden/>
              </w:rPr>
            </w:r>
            <w:r>
              <w:rPr>
                <w:noProof/>
                <w:webHidden/>
              </w:rPr>
              <w:fldChar w:fldCharType="separate"/>
            </w:r>
            <w:r>
              <w:rPr>
                <w:noProof/>
                <w:webHidden/>
              </w:rPr>
              <w:t>11</w:t>
            </w:r>
            <w:r>
              <w:rPr>
                <w:noProof/>
                <w:webHidden/>
              </w:rPr>
              <w:fldChar w:fldCharType="end"/>
            </w:r>
          </w:hyperlink>
        </w:p>
        <w:p w:rsidR="003F7752" w:rsidRDefault="003F7752">
          <w:pPr>
            <w:pStyle w:val="TOC1"/>
            <w:tabs>
              <w:tab w:val="right" w:leader="dot" w:pos="9350"/>
            </w:tabs>
            <w:rPr>
              <w:rFonts w:eastAsiaTheme="minorEastAsia"/>
              <w:noProof/>
              <w:lang w:eastAsia="en-CA"/>
            </w:rPr>
          </w:pPr>
          <w:hyperlink w:anchor="_Toc155162876" w:history="1">
            <w:r w:rsidRPr="000E2930">
              <w:rPr>
                <w:rStyle w:val="Hyperlink"/>
                <w:noProof/>
              </w:rPr>
              <w:t>References</w:t>
            </w:r>
            <w:r>
              <w:rPr>
                <w:noProof/>
                <w:webHidden/>
              </w:rPr>
              <w:tab/>
            </w:r>
            <w:r>
              <w:rPr>
                <w:noProof/>
                <w:webHidden/>
              </w:rPr>
              <w:fldChar w:fldCharType="begin"/>
            </w:r>
            <w:r>
              <w:rPr>
                <w:noProof/>
                <w:webHidden/>
              </w:rPr>
              <w:instrText xml:space="preserve"> PAGEREF _Toc155162876 \h </w:instrText>
            </w:r>
            <w:r>
              <w:rPr>
                <w:noProof/>
                <w:webHidden/>
              </w:rPr>
            </w:r>
            <w:r>
              <w:rPr>
                <w:noProof/>
                <w:webHidden/>
              </w:rPr>
              <w:fldChar w:fldCharType="separate"/>
            </w:r>
            <w:r>
              <w:rPr>
                <w:noProof/>
                <w:webHidden/>
              </w:rPr>
              <w:t>11</w:t>
            </w:r>
            <w:r>
              <w:rPr>
                <w:noProof/>
                <w:webHidden/>
              </w:rPr>
              <w:fldChar w:fldCharType="end"/>
            </w:r>
          </w:hyperlink>
        </w:p>
        <w:p w:rsidR="003F7752" w:rsidRDefault="003F7752">
          <w:r>
            <w:rPr>
              <w:b/>
              <w:bCs/>
              <w:noProof/>
            </w:rPr>
            <w:fldChar w:fldCharType="end"/>
          </w:r>
        </w:p>
      </w:sdtContent>
    </w:sdt>
    <w:p w:rsidR="003F7752" w:rsidRDefault="003F7752" w:rsidP="003F7752">
      <w:pPr>
        <w:pStyle w:val="Heading1"/>
      </w:pPr>
    </w:p>
    <w:p w:rsidR="003F7752" w:rsidRDefault="003F7752" w:rsidP="003F7752"/>
    <w:p w:rsidR="003F7752" w:rsidRDefault="003F7752" w:rsidP="003F7752"/>
    <w:p w:rsidR="003F7752" w:rsidRDefault="003F7752" w:rsidP="003F7752"/>
    <w:p w:rsidR="003F7752" w:rsidRDefault="003F7752" w:rsidP="003F7752"/>
    <w:p w:rsidR="003F7752" w:rsidRDefault="003F7752" w:rsidP="003F7752"/>
    <w:p w:rsidR="003F7752" w:rsidRDefault="003F7752" w:rsidP="003F7752"/>
    <w:p w:rsidR="003F7752" w:rsidRDefault="003F7752" w:rsidP="003F7752"/>
    <w:p w:rsidR="003F7752" w:rsidRDefault="003F7752" w:rsidP="003F7752"/>
    <w:p w:rsidR="003F7752" w:rsidRDefault="003F7752" w:rsidP="003F7752"/>
    <w:p w:rsidR="003F7752" w:rsidRDefault="003F7752" w:rsidP="003F7752"/>
    <w:p w:rsidR="003F7752" w:rsidRDefault="003F7752" w:rsidP="003F7752"/>
    <w:p w:rsidR="003F7752" w:rsidRPr="003F7752" w:rsidRDefault="003F7752" w:rsidP="003F7752"/>
    <w:p w:rsidR="00FE645E" w:rsidRDefault="00FE645E" w:rsidP="003F7752">
      <w:pPr>
        <w:pStyle w:val="Heading1"/>
      </w:pPr>
      <w:bookmarkStart w:id="0" w:name="_Toc155162868"/>
      <w:r>
        <w:lastRenderedPageBreak/>
        <w:t>Introduction:</w:t>
      </w:r>
      <w:bookmarkEnd w:id="0"/>
    </w:p>
    <w:p w:rsidR="00FE645E" w:rsidRDefault="00FE645E" w:rsidP="00FE645E">
      <w:pPr>
        <w:jc w:val="both"/>
      </w:pPr>
    </w:p>
    <w:p w:rsidR="00FE645E" w:rsidRDefault="00FE645E" w:rsidP="00FE645E">
      <w:pPr>
        <w:jc w:val="both"/>
      </w:pPr>
      <w:r>
        <w:t xml:space="preserve">In </w:t>
      </w:r>
      <w:r w:rsidR="003F7752">
        <w:t>today’s</w:t>
      </w:r>
      <w:r>
        <w:t xml:space="preserve"> highly competitive and uncertain business environment, strategic management plays a vital role in the success and sustainability of businesses. This report aims to create a strategic plan for 'Delicious,' a small-scale fast food restaurant based in London, which intends to expand its operations within the UK. The report will cover the establishment of a vision, mission, and objectives for the company, as well as a comprehensive analysis of the internal and external environment, evaluation of strategic options, implementation and execution of the chosen strategy, and the a</w:t>
      </w:r>
      <w:r>
        <w:t>pplication of monitoring tools</w:t>
      </w:r>
      <w:r w:rsidR="00F27F74">
        <w:t xml:space="preserve"> (</w:t>
      </w:r>
      <w:r w:rsidR="00F27F74">
        <w:t>Mintel</w:t>
      </w:r>
      <w:r w:rsidR="00F27F74">
        <w:t>, 2023)</w:t>
      </w:r>
      <w:r>
        <w:t xml:space="preserve">. The vision of </w:t>
      </w:r>
      <w:r>
        <w:t>Delicious envisions becoming the preferred fast food restaurant chain in the UK, known for its exceptional food quality, delightful customer service, and commitment to sustainable practices. Our goal is to provide a memorable dining experience, make a positive impact on the community, and achieve long</w:t>
      </w:r>
      <w:r w:rsidR="003F7752">
        <w:t>-term profitability and growth.</w:t>
      </w:r>
    </w:p>
    <w:p w:rsidR="00FE645E" w:rsidRDefault="003F7752" w:rsidP="00FE645E">
      <w:pPr>
        <w:jc w:val="both"/>
      </w:pPr>
      <w:r>
        <w:t>“</w:t>
      </w:r>
      <w:r w:rsidR="00F27F74">
        <w:t xml:space="preserve">Delicious </w:t>
      </w:r>
      <w:r w:rsidR="00FE645E">
        <w:t>mission is to consistently deliver freshly prepared and delicious fast food options to our customers, using locally sourced high-quality ingredients. We aim to create an inviting and comfortable atmosphere where customers can enjoy their meals and create lasting memories. Additionally, we strive to be socially responsible by minimizing our environmental footprint and supporting local communities through various initiatives.</w:t>
      </w:r>
      <w:r>
        <w:t>”</w:t>
      </w:r>
    </w:p>
    <w:p w:rsidR="00FE645E" w:rsidRPr="003F7752" w:rsidRDefault="00FE645E" w:rsidP="00FE645E">
      <w:pPr>
        <w:jc w:val="both"/>
        <w:rPr>
          <w:b/>
          <w:u w:val="single"/>
        </w:rPr>
      </w:pPr>
      <w:r w:rsidRPr="003F7752">
        <w:rPr>
          <w:b/>
          <w:u w:val="single"/>
        </w:rPr>
        <w:t>Objectives</w:t>
      </w:r>
      <w:r w:rsidR="003F7752">
        <w:rPr>
          <w:b/>
          <w:u w:val="single"/>
        </w:rPr>
        <w:t xml:space="preserve"> o</w:t>
      </w:r>
      <w:r w:rsidR="003F7752" w:rsidRPr="003F7752">
        <w:rPr>
          <w:b/>
          <w:u w:val="single"/>
        </w:rPr>
        <w:t>f Delicious restaurant:</w:t>
      </w:r>
    </w:p>
    <w:p w:rsidR="00FE645E" w:rsidRDefault="00FE645E" w:rsidP="00FE645E">
      <w:pPr>
        <w:pStyle w:val="ListParagraph"/>
        <w:numPr>
          <w:ilvl w:val="0"/>
          <w:numId w:val="1"/>
        </w:numPr>
        <w:jc w:val="both"/>
      </w:pPr>
      <w:r>
        <w:t xml:space="preserve">Increase market share: Within the next two years, we aim to increase </w:t>
      </w:r>
      <w:r w:rsidR="00F27F74">
        <w:t xml:space="preserve">Delicious </w:t>
      </w:r>
      <w:r>
        <w:t>market share in the fast food industry by 10% through targeted marketing campaigns and expanding our presence in key locations.</w:t>
      </w:r>
    </w:p>
    <w:p w:rsidR="00FE645E" w:rsidRDefault="00FE645E" w:rsidP="00FE645E">
      <w:pPr>
        <w:pStyle w:val="ListParagraph"/>
        <w:numPr>
          <w:ilvl w:val="0"/>
          <w:numId w:val="1"/>
        </w:numPr>
        <w:jc w:val="both"/>
      </w:pPr>
      <w:r>
        <w:t>Enhance customer satisfaction: Achieving a customer satisfaction rating of at least 90% is our objective, which will be accomplished through continuous improvement in food quality, service excellence, and responsiveness to customer feedback.</w:t>
      </w:r>
    </w:p>
    <w:p w:rsidR="00FE645E" w:rsidRDefault="00FE645E" w:rsidP="00FE645E">
      <w:pPr>
        <w:pStyle w:val="ListParagraph"/>
        <w:numPr>
          <w:ilvl w:val="0"/>
          <w:numId w:val="1"/>
        </w:numPr>
        <w:jc w:val="both"/>
      </w:pPr>
      <w:r>
        <w:t>Improve operational efficiency: To reduce costs and enhance efficiency, we will streamline internal processes and optimize resource allocation, targeting a 15% reduction in operational expenses within the next three years</w:t>
      </w:r>
      <w:r w:rsidR="00F27F74">
        <w:t xml:space="preserve"> (</w:t>
      </w:r>
      <w:r w:rsidR="00F27F74">
        <w:t>Mintel</w:t>
      </w:r>
      <w:r w:rsidR="00F27F74">
        <w:t>, 2023)</w:t>
      </w:r>
      <w:r>
        <w:t>.</w:t>
      </w:r>
    </w:p>
    <w:p w:rsidR="00FE645E" w:rsidRDefault="00FE645E" w:rsidP="00FE645E">
      <w:pPr>
        <w:pStyle w:val="ListParagraph"/>
        <w:numPr>
          <w:ilvl w:val="0"/>
          <w:numId w:val="1"/>
        </w:numPr>
        <w:jc w:val="both"/>
      </w:pPr>
      <w:r>
        <w:t>Expand the menu: We plan to introduce healthier menu options to cater to the growing demand for nutritious fast food alternatives. Additionally, we will expand our vegetarian and vegan offerings to align with changing customer preferences.</w:t>
      </w:r>
    </w:p>
    <w:p w:rsidR="00FE645E" w:rsidRDefault="00FE645E" w:rsidP="00FE645E">
      <w:pPr>
        <w:jc w:val="both"/>
      </w:pPr>
    </w:p>
    <w:p w:rsidR="00FE645E" w:rsidRDefault="006F79C2" w:rsidP="003F7752">
      <w:pPr>
        <w:pStyle w:val="Heading1"/>
      </w:pPr>
      <w:bookmarkStart w:id="1" w:name="_Toc155162869"/>
      <w:r>
        <w:t>External environment analysis</w:t>
      </w:r>
      <w:bookmarkEnd w:id="1"/>
    </w:p>
    <w:p w:rsidR="006F79C2" w:rsidRPr="003F7752" w:rsidRDefault="006F79C2" w:rsidP="00FE645E">
      <w:pPr>
        <w:jc w:val="both"/>
        <w:rPr>
          <w:b/>
          <w:u w:val="single"/>
        </w:rPr>
      </w:pPr>
      <w:r w:rsidRPr="003F7752">
        <w:rPr>
          <w:b/>
          <w:u w:val="single"/>
        </w:rPr>
        <w:t>Pestle model</w:t>
      </w:r>
    </w:p>
    <w:p w:rsidR="00FE645E" w:rsidRDefault="00FE645E" w:rsidP="00FE645E">
      <w:pPr>
        <w:jc w:val="both"/>
      </w:pPr>
      <w:r>
        <w:t xml:space="preserve">Political factors: The political environment plays a significant role in the success of a business like Delicious. Government regulations related to food safety, </w:t>
      </w:r>
      <w:proofErr w:type="spellStart"/>
      <w:r>
        <w:t>labor</w:t>
      </w:r>
      <w:proofErr w:type="spellEnd"/>
      <w:r>
        <w:t xml:space="preserve"> laws, and taxation policies can have a direct impact on the business operations. It is important for Delicious to stay updated on any changes in </w:t>
      </w:r>
      <w:r>
        <w:lastRenderedPageBreak/>
        <w:t xml:space="preserve">regulations and ensure compliance to avoid any legal issues or penalties. Additionally, changes in government policies can affect consumer </w:t>
      </w:r>
      <w:r w:rsidR="00F27F74">
        <w:t>behaviour</w:t>
      </w:r>
      <w:r>
        <w:t xml:space="preserve"> and purchasing power, which may impact the d</w:t>
      </w:r>
      <w:r>
        <w:t xml:space="preserve">emand for </w:t>
      </w:r>
      <w:r w:rsidR="00F27F74">
        <w:t>Delicious</w:t>
      </w:r>
      <w:r>
        <w:t xml:space="preserve"> products.</w:t>
      </w:r>
    </w:p>
    <w:p w:rsidR="00FE645E" w:rsidRDefault="00FE645E" w:rsidP="00FE645E">
      <w:pPr>
        <w:jc w:val="both"/>
      </w:pPr>
      <w:r>
        <w:t xml:space="preserve">Economic factors: The economic conditions of the market have a direct influence on </w:t>
      </w:r>
      <w:r w:rsidR="00F27F74">
        <w:t xml:space="preserve">Delicious </w:t>
      </w:r>
      <w:r>
        <w:t xml:space="preserve">expansion plans. Factors such as inflation, GDP growth, and consumer spending patterns need to be considered. A </w:t>
      </w:r>
      <w:r w:rsidR="00F27F74">
        <w:t>favourable</w:t>
      </w:r>
      <w:r>
        <w:t xml:space="preserve"> economic environment with low inflation and strong GDP growth can indicate a higher demand for fast food products. On the other hand, a sluggish economy or a decrease in consumer spending can pose challenges for Delicious. Understanding the economic landscape will help in making informed decisions regarding pricing, market expansion, a</w:t>
      </w:r>
      <w:r>
        <w:t>nd overall business strategy</w:t>
      </w:r>
      <w:r w:rsidR="00F27F74">
        <w:t xml:space="preserve"> </w:t>
      </w:r>
      <w:r w:rsidR="00F27F74">
        <w:t xml:space="preserve">(Mind </w:t>
      </w:r>
      <w:proofErr w:type="gramStart"/>
      <w:r w:rsidR="00F27F74">
        <w:t>Tools ,</w:t>
      </w:r>
      <w:proofErr w:type="gramEnd"/>
      <w:r w:rsidR="00F27F74">
        <w:t xml:space="preserve"> 2022)</w:t>
      </w:r>
      <w:r w:rsidR="00F27F74">
        <w:t>.</w:t>
      </w:r>
    </w:p>
    <w:p w:rsidR="00FE645E" w:rsidRDefault="00FE645E" w:rsidP="00FE645E">
      <w:pPr>
        <w:jc w:val="both"/>
      </w:pPr>
      <w:r>
        <w:t xml:space="preserve">Sociocultural factors: Society's preferences and trends in the fast food industry play a crucial role in shaping </w:t>
      </w:r>
      <w:r w:rsidR="00F27F74">
        <w:t xml:space="preserve">Delicious </w:t>
      </w:r>
      <w:r>
        <w:t>success. Changing consumer preferences towards healthier options, sustainability, and convenience are important considerations. It is essential for Delicious to adapt its menu offerings to cater to these evolving preferences. Additionally, societal concerns about ethical sourcing, diversity, and inclusion can also influence brand perception and customer loyalty. By staying attuned to sociocultural trends, Delicious can position itself as a relevant and</w:t>
      </w:r>
      <w:r>
        <w:t xml:space="preserve"> appealing brand in the market</w:t>
      </w:r>
      <w:r w:rsidR="001D18A9">
        <w:t xml:space="preserve"> (</w:t>
      </w:r>
      <w:proofErr w:type="spellStart"/>
      <w:r w:rsidR="001D18A9">
        <w:t>Peterdy</w:t>
      </w:r>
      <w:proofErr w:type="spellEnd"/>
      <w:r w:rsidR="001D18A9">
        <w:t>, 2022)</w:t>
      </w:r>
      <w:r>
        <w:t>.</w:t>
      </w:r>
    </w:p>
    <w:p w:rsidR="00FE645E" w:rsidRDefault="00FE645E" w:rsidP="00FE645E">
      <w:pPr>
        <w:jc w:val="both"/>
      </w:pPr>
      <w:r>
        <w:t xml:space="preserve">Technological factors: Technological advancements have revolutionized the food industry and continue to shape consumer </w:t>
      </w:r>
      <w:r w:rsidR="00F27F74">
        <w:t>behaviour</w:t>
      </w:r>
      <w:r>
        <w:t xml:space="preserve">. The integration of online ordering systems, mobile applications, and automation can enhance operational efficiency and improve the customer experience. Embracing technology can streamline processes, reduce costs, and provide convenience to customers. Delicious must stay updated with the latest technological trends and invest in appropriate technologies to </w:t>
      </w:r>
      <w:r>
        <w:t>stay competitive in the market</w:t>
      </w:r>
      <w:r w:rsidR="001D18A9">
        <w:t xml:space="preserve"> (</w:t>
      </w:r>
      <w:proofErr w:type="spellStart"/>
      <w:r w:rsidR="001D18A9">
        <w:t>Peterdy</w:t>
      </w:r>
      <w:proofErr w:type="spellEnd"/>
      <w:r w:rsidR="001D18A9">
        <w:t>, 2022)</w:t>
      </w:r>
      <w:bookmarkStart w:id="2" w:name="_GoBack"/>
      <w:bookmarkEnd w:id="2"/>
      <w:r>
        <w:t>.</w:t>
      </w:r>
    </w:p>
    <w:p w:rsidR="00FE645E" w:rsidRDefault="00FE645E" w:rsidP="00FE645E">
      <w:pPr>
        <w:jc w:val="both"/>
      </w:pPr>
      <w:r>
        <w:t>Environmental factors: Environmental sustainability is becoming increasingly important for businesses across industries. The fast food industry, in particular, faces scrutiny regarding sustainable sourcing practices, waste management, and energy-efficient operations. Consumers are more conscious of the environmental impact of their food choices, and businesses like Delicious need to align with these concerns. By adopting environmentally friendly practices, Delicious can enhance its brand image and a</w:t>
      </w:r>
      <w:r>
        <w:t>ttract eco-conscious customers.</w:t>
      </w:r>
    </w:p>
    <w:p w:rsidR="00FE645E" w:rsidRDefault="00FE645E" w:rsidP="00FE645E">
      <w:pPr>
        <w:jc w:val="both"/>
      </w:pPr>
      <w:r>
        <w:t xml:space="preserve">Legal factors: Compliance with legal requirements is crucial for </w:t>
      </w:r>
      <w:r w:rsidR="00F27F74">
        <w:t xml:space="preserve">Delicious </w:t>
      </w:r>
      <w:r>
        <w:t>expansion plans. Food safety regulations, employment laws, and intellectual property rights need to be carefully adhered to. Failure to comply with legal obligations can result in fines, reputational damage, and even legal action. It is essential for Delicious to have robust legal processes in place and ensure that all aspects of the business are in line with the a</w:t>
      </w:r>
      <w:r w:rsidR="00F27F74">
        <w:t>pplicable laws and regulations (Mind Tools</w:t>
      </w:r>
      <w:r w:rsidR="00F27F74">
        <w:t>, 2022)</w:t>
      </w:r>
      <w:r w:rsidR="00F27F74">
        <w:t>.</w:t>
      </w:r>
    </w:p>
    <w:p w:rsidR="00FE645E" w:rsidRDefault="00FE645E" w:rsidP="00FE645E">
      <w:pPr>
        <w:jc w:val="both"/>
      </w:pPr>
      <w:r>
        <w:t>By conducting a comprehensive PESTLE analysis, Delicious can gain a deeper understanding of the external factors that can impact its expansion plans. This analysis will enable the business to identify opportunities, mitigate potential risks, and develop strategies that align with the market dynamics.</w:t>
      </w:r>
    </w:p>
    <w:p w:rsidR="00FE645E" w:rsidRPr="00FE645E" w:rsidRDefault="00FE645E" w:rsidP="00FE645E">
      <w:pPr>
        <w:jc w:val="both"/>
        <w:rPr>
          <w:b/>
          <w:u w:val="single"/>
        </w:rPr>
      </w:pPr>
      <w:r w:rsidRPr="00FE645E">
        <w:rPr>
          <w:b/>
          <w:u w:val="single"/>
        </w:rPr>
        <w:t>Porter five forces model</w:t>
      </w:r>
    </w:p>
    <w:p w:rsidR="00FE645E" w:rsidRDefault="00FE645E" w:rsidP="00FE645E">
      <w:pPr>
        <w:jc w:val="both"/>
      </w:pPr>
      <w:r>
        <w:lastRenderedPageBreak/>
        <w:t>The Porter's Five Forces model is a framework used to analyze the competitive dynamics of an industry. Developed by Michael Porter, it helps businesses understand the attractiveness and profitability of an industry by examining five key forces that shape competition. These forces include the threat of new entrants, the bargaining power of suppliers, the bargaining power of buyers, the threat of substitute products or services, and the in</w:t>
      </w:r>
      <w:r>
        <w:t>tensity of competitive rivalry.</w:t>
      </w:r>
    </w:p>
    <w:p w:rsidR="00FE645E" w:rsidRDefault="00FE645E" w:rsidP="00FE645E">
      <w:pPr>
        <w:jc w:val="both"/>
      </w:pPr>
      <w:r>
        <w:t>Firstly, the threat of new entrants refers to the ease with which new competitors can enter the market. High barriers to entry, such as high capital requirements or strong brand loyalty, can deter new entrants and protect the profitability of existing companies. On the other hand, low barriers to entry can lead to increased competition and reduced profitability. Companies in industries with low barriers to entry must continuously innovate and differentiate themselves to ma</w:t>
      </w:r>
      <w:r>
        <w:t>intain a competitive advantage</w:t>
      </w:r>
      <w:r w:rsidR="00F27F74">
        <w:t xml:space="preserve"> (</w:t>
      </w:r>
      <w:proofErr w:type="spellStart"/>
      <w:r w:rsidR="00F27F74">
        <w:t>Miro</w:t>
      </w:r>
      <w:proofErr w:type="spellEnd"/>
      <w:r w:rsidR="00F27F74">
        <w:t>, 2022)</w:t>
      </w:r>
      <w:r>
        <w:t>.</w:t>
      </w:r>
    </w:p>
    <w:p w:rsidR="00FE645E" w:rsidRDefault="00FE645E" w:rsidP="00FE645E">
      <w:pPr>
        <w:jc w:val="both"/>
      </w:pPr>
      <w:r>
        <w:t>Secondly, the bargaining power of suppliers refers to the ability of suppliers to increase prices or reduce the quality of inputs. If suppliers have significant power, they can squeeze profit margins and limit the choices available to businesses. This is especially true when there are few alternative suppliers or when the inputs supplied are critical to the industry. Companies must carefully manage their supplier relationships and explore options for diversifying their suppl</w:t>
      </w:r>
      <w:r>
        <w:t>ier base to mitigate this risk.</w:t>
      </w:r>
    </w:p>
    <w:p w:rsidR="00FE645E" w:rsidRDefault="00FE645E" w:rsidP="00FE645E">
      <w:pPr>
        <w:jc w:val="both"/>
      </w:pPr>
      <w:r>
        <w:t xml:space="preserve">Next, the bargaining power of buyers refers to the ability of customers to influence prices and demand </w:t>
      </w:r>
      <w:r>
        <w:t>favourable</w:t>
      </w:r>
      <w:r>
        <w:t xml:space="preserve"> terms. If customers have strong bargaining power, they can demand lower prices, higher quality, or better customer service. This can impact the profitability of businesses, especially when there are many alternative products or services available</w:t>
      </w:r>
      <w:r w:rsidR="00F27F74">
        <w:t xml:space="preserve"> (</w:t>
      </w:r>
      <w:proofErr w:type="spellStart"/>
      <w:r w:rsidR="00F27F74">
        <w:t>Miro</w:t>
      </w:r>
      <w:proofErr w:type="spellEnd"/>
      <w:r w:rsidR="00F27F74">
        <w:t>, 2022)</w:t>
      </w:r>
      <w:r>
        <w:t>. Companies must understand their customers' needs and preferences to differentiate their offeri</w:t>
      </w:r>
      <w:r>
        <w:t>ngs and build customer loyalty.</w:t>
      </w:r>
    </w:p>
    <w:p w:rsidR="00FE645E" w:rsidRDefault="00FE645E" w:rsidP="00FE645E">
      <w:pPr>
        <w:jc w:val="both"/>
      </w:pPr>
      <w:r>
        <w:t>The threat of substitute products or services is another force that businesses must consider. Substitutes are products or services from outside the industry that can fulfill the same need or serve as an alternative. The availability of substitutes can limit the pricing power and profitability of companies within an industry. Businesses must continuously innovate and provide unique value propositions to differentiate themselves and reduce the</w:t>
      </w:r>
      <w:r w:rsidR="003F7752">
        <w:t xml:space="preserve"> attractiveness of substitutes.</w:t>
      </w:r>
    </w:p>
    <w:p w:rsidR="00FE645E" w:rsidRDefault="00FE645E" w:rsidP="00FE645E">
      <w:pPr>
        <w:jc w:val="both"/>
      </w:pPr>
      <w:r>
        <w:t>Lastly, the intensity of competitive rivalry refers to the level of competition among existing firms in the industry. High levels of competition can result in price wars, reduced profit margins, and increased marketing expenses. Understanding the competitive landscape and the strategies of competitors is crucial for businesses to identify opportunities and develop effective competitive strategies. Differentiation, cost leadership, or niche targeting are common strategies employed t</w:t>
      </w:r>
      <w:r>
        <w:t>o gain a competitive advantage.</w:t>
      </w:r>
    </w:p>
    <w:p w:rsidR="00FE645E" w:rsidRDefault="00FE645E" w:rsidP="00FE645E">
      <w:pPr>
        <w:jc w:val="both"/>
      </w:pPr>
      <w:r>
        <w:t>T</w:t>
      </w:r>
      <w:r>
        <w:t>he Porter's Five Forces model provides a comprehensive framework for analyzing the competitive dynamics of an industry. By examining the threat of new entrants, the bargaining power of suppliers and buyers, the threat of substitutes, and the intensity of competitive rivalry, businesses can identify the key factors that shape competition and profitability. This analysis enables companies to make informed strategic decisions, develop effective competitive strategies, and position themselves for long-term success.</w:t>
      </w:r>
    </w:p>
    <w:p w:rsidR="006F79C2" w:rsidRDefault="006F79C2" w:rsidP="003F7752">
      <w:pPr>
        <w:pStyle w:val="Heading1"/>
      </w:pPr>
      <w:bookmarkStart w:id="3" w:name="_Toc155162870"/>
      <w:r>
        <w:lastRenderedPageBreak/>
        <w:t>Internal analysis using SWOT</w:t>
      </w:r>
      <w:bookmarkEnd w:id="3"/>
      <w:r>
        <w:t xml:space="preserve"> </w:t>
      </w:r>
    </w:p>
    <w:p w:rsidR="006F79C2" w:rsidRDefault="006F79C2" w:rsidP="006F79C2">
      <w:pPr>
        <w:jc w:val="both"/>
      </w:pPr>
      <w:r w:rsidRPr="003F7752">
        <w:rPr>
          <w:b/>
          <w:u w:val="single"/>
        </w:rPr>
        <w:t>SWOT</w:t>
      </w:r>
      <w:r>
        <w:t xml:space="preserve"> analysis is a strategic management tool used to evaluate the internal strengths and weaknesses, as well as the external opportunities and threats, of a business or organization. It helps businesses identify areas of competitive advantage and areas that require improvement. In the case of Delicious, the fast food restaurant, conducting a SWOT analysis can provide valuable insights fo</w:t>
      </w:r>
      <w:r w:rsidR="0020490F">
        <w:t xml:space="preserve">r developing a strategic plan. </w:t>
      </w:r>
    </w:p>
    <w:p w:rsidR="006F79C2" w:rsidRDefault="006F79C2" w:rsidP="006F79C2">
      <w:pPr>
        <w:jc w:val="both"/>
      </w:pPr>
      <w:r>
        <w:t xml:space="preserve">Firstly, in terms of strengths, Delicious may have a strong brand reputation and customer loyalty. It can also have a talented and experienced team of chefs and staff, ensuring high-quality food and service. Additionally, Delicious may have established relationships with local suppliers, ensuring a consistent supply of fresh ingredients. These strengths can be leveraged to differentiate </w:t>
      </w:r>
      <w:proofErr w:type="gramStart"/>
      <w:r>
        <w:t>itself</w:t>
      </w:r>
      <w:proofErr w:type="gramEnd"/>
      <w:r>
        <w:t xml:space="preserve"> from competit</w:t>
      </w:r>
      <w:r w:rsidR="0020490F">
        <w:t>ors and attract more customers.</w:t>
      </w:r>
    </w:p>
    <w:p w:rsidR="006F79C2" w:rsidRDefault="006F79C2" w:rsidP="006F79C2">
      <w:pPr>
        <w:jc w:val="both"/>
      </w:pPr>
      <w:r>
        <w:t>However, there may also be weaknesses that Delicious needs to address. For example, the restaurant may have limited financial resources for expansion or marketing activities. The restaurant may also have a small physical footprint, limiting the number of customers it can serve at a given time. Identifying these weaknesses can help the business prioritize areas for improvement and alloc</w:t>
      </w:r>
      <w:r w:rsidR="0020490F">
        <w:t>ate resources more effectively</w:t>
      </w:r>
      <w:r w:rsidR="003F7752">
        <w:t xml:space="preserve"> (</w:t>
      </w:r>
      <w:r w:rsidR="003F7752">
        <w:t>Kenton</w:t>
      </w:r>
      <w:r w:rsidR="003F7752">
        <w:t>, 2023)</w:t>
      </w:r>
      <w:r w:rsidR="0020490F">
        <w:t>.</w:t>
      </w:r>
    </w:p>
    <w:p w:rsidR="006F79C2" w:rsidRDefault="006F79C2" w:rsidP="006F79C2">
      <w:pPr>
        <w:jc w:val="both"/>
      </w:pPr>
      <w:r>
        <w:t>Moving on to opportunities, Delicious may have the chance to tap into a growing market for healthy and sustainable food options. It can also explore partnerships with food delivery platforms to reach a wider customer base. Additionally, there may be opportunities for expanding the menu or introducing new products to cater to changing customer preferences. By capitalizing on these opportunities, Delicious can increas</w:t>
      </w:r>
      <w:r w:rsidR="0020490F">
        <w:t>e its market share and revenue.</w:t>
      </w:r>
    </w:p>
    <w:p w:rsidR="006F79C2" w:rsidRDefault="006F79C2" w:rsidP="006F79C2">
      <w:pPr>
        <w:jc w:val="both"/>
      </w:pPr>
      <w:r>
        <w:t>However, there are also potential threats that Delicious needs to be aware of. For example, the restaurant industry may face intense competition from other fast food chains or local eateries. Economic downturns or changes in consumer spending patterns can also pose threats to the business. By identifying these threats, Delicious can develop strategies to mitigate their impact and adapt</w:t>
      </w:r>
      <w:r>
        <w:t xml:space="preserve"> to changing market conditions</w:t>
      </w:r>
      <w:r w:rsidR="003F7752">
        <w:t xml:space="preserve"> (</w:t>
      </w:r>
      <w:r w:rsidR="003F7752">
        <w:t>Kenton</w:t>
      </w:r>
      <w:r w:rsidR="003F7752">
        <w:t>, 2023)</w:t>
      </w:r>
      <w:r>
        <w:t>.</w:t>
      </w:r>
    </w:p>
    <w:p w:rsidR="006F79C2" w:rsidRDefault="006F79C2" w:rsidP="006F79C2">
      <w:pPr>
        <w:jc w:val="both"/>
      </w:pPr>
      <w:r>
        <w:t xml:space="preserve">For </w:t>
      </w:r>
      <w:r>
        <w:t>conducting a SWOT analysis for Delicious allows the business to gain a comprehensive understanding of its internal strengths and weaknesses, as well as external opportunities and threats. This analysis will help in developing a strategic plan that capitalizes on strengths, addresses weaknesses, seizes opportunities, and mitigates threats. By aligning its strategies with the findings of the SWOT analysis, Delicious can position itself for long-term success and sustainable competitive advantage in the fast food industry.</w:t>
      </w:r>
    </w:p>
    <w:p w:rsidR="0020490F" w:rsidRPr="003F7752" w:rsidRDefault="0020490F" w:rsidP="006F79C2">
      <w:pPr>
        <w:jc w:val="both"/>
        <w:rPr>
          <w:b/>
          <w:u w:val="single"/>
        </w:rPr>
      </w:pPr>
      <w:r w:rsidRPr="003F7752">
        <w:rPr>
          <w:b/>
          <w:u w:val="single"/>
        </w:rPr>
        <w:t>VRIO analysis</w:t>
      </w:r>
    </w:p>
    <w:p w:rsidR="0020490F" w:rsidRDefault="0020490F" w:rsidP="0020490F">
      <w:pPr>
        <w:jc w:val="both"/>
      </w:pPr>
      <w:r>
        <w:t>VRIO analysis is a framework used to evaluate the internal resources and capabilities of a company to determine their potential for creating a sustainable competitive advantage. In the case of Delicious, a small-scale fast food restaurant planning to expand its business within the UK, conducting a VRIO analysis will help identify its key strengths and weaknesses</w:t>
      </w:r>
      <w:r w:rsidR="003F7752">
        <w:t xml:space="preserve"> </w:t>
      </w:r>
      <w:r w:rsidR="003F7752">
        <w:t>(</w:t>
      </w:r>
      <w:proofErr w:type="spellStart"/>
      <w:r w:rsidR="003F7752">
        <w:t>Bos‐Nehles</w:t>
      </w:r>
      <w:proofErr w:type="spellEnd"/>
      <w:r w:rsidR="003F7752">
        <w:t xml:space="preserve"> et al., 2023)</w:t>
      </w:r>
      <w:r>
        <w:t>.</w:t>
      </w:r>
    </w:p>
    <w:p w:rsidR="0020490F" w:rsidRDefault="0020490F" w:rsidP="0020490F">
      <w:pPr>
        <w:jc w:val="both"/>
      </w:pPr>
      <w:r>
        <w:lastRenderedPageBreak/>
        <w:t xml:space="preserve">Valuable: To assess the value of </w:t>
      </w:r>
      <w:r w:rsidR="00F27F74">
        <w:t xml:space="preserve">Delicious </w:t>
      </w:r>
      <w:r>
        <w:t xml:space="preserve">resources and capabilities, we need to consider whether they enable the company to exploit opportunities or mitigate threats in the external environment. For example, </w:t>
      </w:r>
      <w:r w:rsidR="00F27F74">
        <w:t xml:space="preserve">Delicious </w:t>
      </w:r>
      <w:r>
        <w:t xml:space="preserve">use of locally sourced high-quality ingredients can be considered valuable as it allows the company to differentiate itself from competitors by offering fresh and delicious food options. Additionally, </w:t>
      </w:r>
      <w:r w:rsidR="00F27F74">
        <w:t xml:space="preserve">Delicious </w:t>
      </w:r>
      <w:r>
        <w:t>strong customer service and commitment to sustainable practices can also be seen as valuable assets that contribute to customer satisfaction and brand loyalty.</w:t>
      </w:r>
    </w:p>
    <w:p w:rsidR="0020490F" w:rsidRDefault="0020490F" w:rsidP="0020490F">
      <w:pPr>
        <w:jc w:val="both"/>
      </w:pPr>
      <w:r>
        <w:t>Rare: The rarity of resources and capabilities refers to their uniqueness or scarcity in the industry. In the case of Delicious, while the use of locally sourced ingredients may not be entirely rare, the combination of high-quality ingredients, exceptional customer service, and sustainable practices can create a unique selling point for the company. This uniqueness can help Delicious stand out in a crowded market and attract customers who value these attributes.</w:t>
      </w:r>
    </w:p>
    <w:p w:rsidR="0020490F" w:rsidRDefault="0020490F" w:rsidP="0020490F">
      <w:pPr>
        <w:jc w:val="both"/>
      </w:pPr>
      <w:r>
        <w:t xml:space="preserve"> Inimitable: The inimitability of resources and capabilities refers to the difficulty for competitors to replicate or imitate them. In the case of Delicious, while competitors may be able to source high-quality ingredients, it may be challenging for them to replicate the company's commitment to sustainability, strong customer service culture, and the overall dining experience it provides. These intangible aspects of the business can be difficult for competitors to imitate, giving Delicious a competitive advantage.</w:t>
      </w:r>
    </w:p>
    <w:p w:rsidR="0020490F" w:rsidRDefault="0020490F" w:rsidP="0020490F">
      <w:pPr>
        <w:jc w:val="both"/>
      </w:pPr>
      <w:r>
        <w:t xml:space="preserve"> Organized: The organizational aspect of resources and capabilities refers to the company's ability to effectively utilize and leverage them. In the case of Delicious, it is crucial to ensure that the resources and capabilities, such as sourcing high-quality ingredients and providing exceptional customer service, are organized and integrated into the overall business strategy. This can be achieved through effective training, process implementation, and creating a culture that values and supports these res</w:t>
      </w:r>
      <w:r w:rsidR="003F7752">
        <w:t xml:space="preserve">ources and capabilities </w:t>
      </w:r>
      <w:r w:rsidR="003F7752">
        <w:t>(</w:t>
      </w:r>
      <w:proofErr w:type="spellStart"/>
      <w:r w:rsidR="003F7752">
        <w:t>Bos‐Nehles</w:t>
      </w:r>
      <w:proofErr w:type="spellEnd"/>
      <w:r w:rsidR="003F7752">
        <w:t xml:space="preserve"> et al., 2023)</w:t>
      </w:r>
      <w:r w:rsidR="003F7752">
        <w:t>.</w:t>
      </w:r>
    </w:p>
    <w:p w:rsidR="0020490F" w:rsidRDefault="0020490F" w:rsidP="0020490F">
      <w:pPr>
        <w:jc w:val="both"/>
      </w:pPr>
      <w:r>
        <w:t>Based on the VRIO analysis, it can be concluded that Delicious possesses several valuable, rare, and inimitable resources and capabilities that can contribute to its competitive advantage. However, it is essential for the company to ensure that these resources and capabilities are effectively organized and integrated into its business strategy to fully exploit their potential.</w:t>
      </w:r>
    </w:p>
    <w:p w:rsidR="006F79C2" w:rsidRDefault="006F79C2" w:rsidP="003F7752">
      <w:pPr>
        <w:pStyle w:val="Heading1"/>
      </w:pPr>
      <w:bookmarkStart w:id="4" w:name="_Toc155162871"/>
      <w:r>
        <w:t>Best Fit Strategies for restaurant business</w:t>
      </w:r>
      <w:bookmarkEnd w:id="4"/>
      <w:r>
        <w:t xml:space="preserve"> </w:t>
      </w:r>
    </w:p>
    <w:p w:rsidR="006F79C2" w:rsidRDefault="006F79C2" w:rsidP="006F79C2">
      <w:pPr>
        <w:pStyle w:val="ListParagraph"/>
        <w:numPr>
          <w:ilvl w:val="0"/>
          <w:numId w:val="2"/>
        </w:numPr>
        <w:jc w:val="both"/>
      </w:pPr>
      <w:r>
        <w:t>Differentiation Strategy: This strategy focuses on setting Delicious apart from competitors by offering unique and differentiated products or services. To implement this strategy effectively, Delicious can invest in research and development to create innovative menu items that cater to specific customer preferences or dietary needs. It can also focus on using high-quality ingredients sourced from reputable suppliers to ensure superior taste and freshness. Additionally, providing exceptional customer service through well-trained staff and personalized experiences can further differenti</w:t>
      </w:r>
      <w:r>
        <w:t>ate Delicious from competitors</w:t>
      </w:r>
      <w:r w:rsidR="003F7752">
        <w:t xml:space="preserve"> (</w:t>
      </w:r>
      <w:proofErr w:type="spellStart"/>
      <w:r w:rsidR="003F7752">
        <w:t>Tomasetti</w:t>
      </w:r>
      <w:proofErr w:type="spellEnd"/>
      <w:r w:rsidR="003F7752">
        <w:t>, 2021)</w:t>
      </w:r>
      <w:r>
        <w:t>.</w:t>
      </w:r>
    </w:p>
    <w:p w:rsidR="006F79C2" w:rsidRDefault="006F79C2" w:rsidP="006F79C2">
      <w:pPr>
        <w:pStyle w:val="ListParagraph"/>
        <w:numPr>
          <w:ilvl w:val="0"/>
          <w:numId w:val="2"/>
        </w:numPr>
        <w:jc w:val="both"/>
      </w:pPr>
      <w:r>
        <w:t xml:space="preserve">Cost Leadership Strategy: The cost leadership strategy aims to become the low-cost provider in the fast food industry. To achieve this, Delicious can focus on operational efficiencies, such as optimizing supply chain management, reducing waste, and implementing cost-saving </w:t>
      </w:r>
      <w:r>
        <w:lastRenderedPageBreak/>
        <w:t xml:space="preserve">technologies. Negotiating </w:t>
      </w:r>
      <w:proofErr w:type="spellStart"/>
      <w:r>
        <w:t>favorable</w:t>
      </w:r>
      <w:proofErr w:type="spellEnd"/>
      <w:r>
        <w:t xml:space="preserve"> contracts with suppliers for bulk purchasing can also help reduce costs. By offering competitive prices, Delicious can attract price-conscious customers and potentia</w:t>
      </w:r>
      <w:r>
        <w:t>lly gain a larger market share.</w:t>
      </w:r>
    </w:p>
    <w:p w:rsidR="006F79C2" w:rsidRDefault="006F79C2" w:rsidP="006F79C2">
      <w:pPr>
        <w:pStyle w:val="ListParagraph"/>
        <w:numPr>
          <w:ilvl w:val="0"/>
          <w:numId w:val="2"/>
        </w:numPr>
        <w:jc w:val="both"/>
      </w:pPr>
      <w:r>
        <w:t xml:space="preserve">Market Expansion Strategy: This strategy involves expanding </w:t>
      </w:r>
      <w:r w:rsidR="00F27F74">
        <w:t xml:space="preserve">Delicious </w:t>
      </w:r>
      <w:r>
        <w:t>business to new locations within the UK. To implement this strategy, thorough market research is essential to identify areas with high demand and potential for growth. Factors to consider include demographics, competition, and economic indicators. Opening new outlets in strategic locations can help reach a wider customer base and increase brand visibility. Careful planning and execution, including site selection, marketing efforts, and operational readiness, are crucial for successful market expansion</w:t>
      </w:r>
      <w:r w:rsidR="003F7752">
        <w:t xml:space="preserve"> (</w:t>
      </w:r>
      <w:proofErr w:type="spellStart"/>
      <w:r w:rsidR="003F7752">
        <w:t>Tomasetti</w:t>
      </w:r>
      <w:proofErr w:type="spellEnd"/>
      <w:r w:rsidR="003F7752">
        <w:t>, 2021</w:t>
      </w:r>
      <w:proofErr w:type="gramStart"/>
      <w:r w:rsidR="003F7752">
        <w:t xml:space="preserve">) </w:t>
      </w:r>
      <w:r>
        <w:t>.</w:t>
      </w:r>
      <w:proofErr w:type="gramEnd"/>
    </w:p>
    <w:p w:rsidR="006F79C2" w:rsidRDefault="006F79C2" w:rsidP="006F79C2">
      <w:pPr>
        <w:pStyle w:val="ListParagraph"/>
        <w:numPr>
          <w:ilvl w:val="0"/>
          <w:numId w:val="2"/>
        </w:numPr>
        <w:jc w:val="both"/>
      </w:pPr>
      <w:r>
        <w:t xml:space="preserve">Digital Transformation Strategy: Embracing digital transformation can provide Delicious with a competitive advantage in the fast food industry. Developing a user-friendly website and mobile app can enhance the customer ordering experience and facilitate online payments. Implementing an efficient delivery system or partnering with popular food delivery platforms can further expand </w:t>
      </w:r>
      <w:r w:rsidR="00F27F74">
        <w:t xml:space="preserve">Delicious </w:t>
      </w:r>
      <w:r>
        <w:t xml:space="preserve">reach. Digital marketing strategies, such as social media campaigns and targeted online advertising, can help build brand awareness and engage with </w:t>
      </w:r>
      <w:r>
        <w:t>customers on various platforms.</w:t>
      </w:r>
    </w:p>
    <w:p w:rsidR="006F79C2" w:rsidRDefault="006F79C2" w:rsidP="006F79C2">
      <w:pPr>
        <w:pStyle w:val="ListParagraph"/>
        <w:numPr>
          <w:ilvl w:val="0"/>
          <w:numId w:val="2"/>
        </w:numPr>
        <w:jc w:val="both"/>
      </w:pPr>
      <w:r>
        <w:t xml:space="preserve">Green </w:t>
      </w:r>
      <w:r>
        <w:t xml:space="preserve">Sustainable and Ethical Strategy: This strategy focuses on incorporating sustainable and ethical practices into </w:t>
      </w:r>
      <w:r w:rsidR="00F27F74">
        <w:t xml:space="preserve">Delicious </w:t>
      </w:r>
      <w:r>
        <w:t>operations. This can include sourcing locally produced ingredients to support local farmers and reduce carbon footprint. Implementing recycling and waste reduction initiatives can help minimize environmental impact. Communicating these initiatives to customers through marketing campaigns and store branding can attract environmentally conscious consumers who prioritize sus</w:t>
      </w:r>
      <w:r>
        <w:t>tainable and ethical practices</w:t>
      </w:r>
      <w:r w:rsidR="003F7752">
        <w:t xml:space="preserve"> (</w:t>
      </w:r>
      <w:r w:rsidR="003F7752">
        <w:t>Thomas</w:t>
      </w:r>
      <w:r w:rsidR="003F7752">
        <w:t>, 2022)</w:t>
      </w:r>
      <w:r>
        <w:t>.</w:t>
      </w:r>
    </w:p>
    <w:p w:rsidR="006F79C2" w:rsidRDefault="006F79C2" w:rsidP="006F79C2">
      <w:pPr>
        <w:jc w:val="both"/>
      </w:pPr>
      <w:r>
        <w:t>When evaluating these strategies, it is essential to consider factors such as the competitive landscape, target market preferences, financial resources, and operational capabilities. Conducting a thorough analysis and considering the unique strengths and opportunities of Delicious will help determine the most suitable and effective strategy for the business.</w:t>
      </w:r>
    </w:p>
    <w:p w:rsidR="006F79C2" w:rsidRPr="0020490F" w:rsidRDefault="006F79C2" w:rsidP="0020490F">
      <w:pPr>
        <w:pStyle w:val="Heading1"/>
      </w:pPr>
      <w:bookmarkStart w:id="5" w:name="_Toc155162872"/>
      <w:r w:rsidRPr="0020490F">
        <w:t xml:space="preserve">Implementation </w:t>
      </w:r>
      <w:r w:rsidR="0020490F" w:rsidRPr="0020490F">
        <w:t>of McKinsey 7S Framework</w:t>
      </w:r>
      <w:bookmarkEnd w:id="5"/>
    </w:p>
    <w:p w:rsidR="006F79C2" w:rsidRDefault="006F79C2" w:rsidP="006F79C2">
      <w:pPr>
        <w:jc w:val="both"/>
      </w:pPr>
      <w:r>
        <w:t xml:space="preserve">To implement </w:t>
      </w:r>
      <w:r w:rsidR="0020490F">
        <w:t>the</w:t>
      </w:r>
      <w:r>
        <w:t xml:space="preserve"> </w:t>
      </w:r>
      <w:r w:rsidR="0020490F">
        <w:t>strategies,</w:t>
      </w:r>
      <w:r>
        <w:t xml:space="preserve"> Delicious needs to focus on creating unique and exceptional products or services that set it apart from competitors. This can be achieved by introducing innovative menu items or using high-quality ingredients that c</w:t>
      </w:r>
      <w:r>
        <w:t>ustomers cannot find elsewhere.</w:t>
      </w:r>
    </w:p>
    <w:p w:rsidR="006F79C2" w:rsidRDefault="006F79C2" w:rsidP="006F79C2">
      <w:pPr>
        <w:jc w:val="both"/>
      </w:pPr>
      <w:r>
        <w:t>In terms of structure, Delicious should consider the best way to organize its operations to support the chosen strategies. For example, if the company plans to expand to new locations, it may need to establish a regional manager structure. This structure will ensure effective coordination and decision-making across all locations, allowing for consistent implementation o</w:t>
      </w:r>
      <w:r w:rsidR="0020490F">
        <w:t xml:space="preserve">f the differentiation strategy. </w:t>
      </w:r>
      <w:r>
        <w:t>The systems within Delicious play a crucial role in supporting the strategies</w:t>
      </w:r>
      <w:r w:rsidR="003F7752">
        <w:t xml:space="preserve"> (</w:t>
      </w:r>
      <w:proofErr w:type="spellStart"/>
      <w:r w:rsidR="003F7752">
        <w:t>Talerico</w:t>
      </w:r>
      <w:proofErr w:type="spellEnd"/>
      <w:r w:rsidR="003F7752">
        <w:t>, 2022)</w:t>
      </w:r>
      <w:r>
        <w:t xml:space="preserve">. To implement the digital transformation strategy, the company needs to invest in technology infrastructure. This </w:t>
      </w:r>
      <w:r>
        <w:lastRenderedPageBreak/>
        <w:t xml:space="preserve">involves developing a user-friendly website, a mobile app, and an online ordering system. These systems should be integrated with existing operational and managerial processes to ensure smooth operations and </w:t>
      </w:r>
      <w:r w:rsidR="0020490F">
        <w:t>a seamless customer experience.</w:t>
      </w:r>
    </w:p>
    <w:p w:rsidR="006F79C2" w:rsidRDefault="006F79C2" w:rsidP="006F79C2">
      <w:pPr>
        <w:jc w:val="both"/>
      </w:pPr>
      <w:r>
        <w:t xml:space="preserve">By investing in technology, Delicious can enhance its online presence and make it easier for customers to order their </w:t>
      </w:r>
      <w:proofErr w:type="spellStart"/>
      <w:r>
        <w:t>favorite</w:t>
      </w:r>
      <w:proofErr w:type="spellEnd"/>
      <w:r>
        <w:t xml:space="preserve"> meals. This not only aligns with the digital transformation strategy but also supports the differentiation strategy by offering customers a convenient and uniqu</w:t>
      </w:r>
      <w:r w:rsidR="0020490F">
        <w:t xml:space="preserve">e way to engage with the brand. </w:t>
      </w:r>
      <w:r>
        <w:t>Additionally, implementing these systems can improve internal processes, such as inventory management or order tracking, leading to increased operational efficien</w:t>
      </w:r>
      <w:r w:rsidR="0020490F">
        <w:t xml:space="preserve">cy and better customer service. </w:t>
      </w:r>
      <w:r>
        <w:t>To ensure successful implementation, Delicious should focus on enhancing the skills of its employees. This may involve providing training programs to improve culinary skills, customer service, or digital marketing knowledge. By equipping employees with the necessary skills, Delicious can ensure that they are able to deliver the unique and exceptional experience that the differentiation strategy requ</w:t>
      </w:r>
      <w:r w:rsidR="0020490F">
        <w:t>ires.</w:t>
      </w:r>
    </w:p>
    <w:p w:rsidR="006F79C2" w:rsidRDefault="006F79C2" w:rsidP="006F79C2">
      <w:pPr>
        <w:jc w:val="both"/>
      </w:pPr>
      <w:r>
        <w:t xml:space="preserve">Moreover, as Delicious expands its operations or introduces new technologies, it may need to hire additional staff members or create new job positions. It is important to ensure that the </w:t>
      </w:r>
      <w:r w:rsidR="0020490F">
        <w:t>staffs are</w:t>
      </w:r>
      <w:r>
        <w:t xml:space="preserve"> aligned with the strategic goals and values of the company. Hiring individuals with the right skills and mindset will contribute to the successful implementation of the strategies.</w:t>
      </w:r>
      <w:r w:rsidR="0020490F">
        <w:t xml:space="preserve"> </w:t>
      </w:r>
      <w:r>
        <w:t>In terms of leadership and management style, Delicious should foster a culture of innovation, customer-centricity, and sustainability. This can be achieved by encouraging open communication, collaboration, and empowerment of employees. By creating a supportive and inspiring work environment, Delicious can drive the desired changes and ensure that everyone is working towards the sa</w:t>
      </w:r>
      <w:r w:rsidR="0020490F">
        <w:t>me goals</w:t>
      </w:r>
      <w:r w:rsidR="00F27F74">
        <w:t xml:space="preserve"> (</w:t>
      </w:r>
      <w:proofErr w:type="spellStart"/>
      <w:r w:rsidR="00F27F74">
        <w:t>Talerico</w:t>
      </w:r>
      <w:proofErr w:type="spellEnd"/>
      <w:r w:rsidR="00F27F74">
        <w:t>, 2022)</w:t>
      </w:r>
      <w:r w:rsidR="0020490F">
        <w:t>.</w:t>
      </w:r>
    </w:p>
    <w:p w:rsidR="006F79C2" w:rsidRDefault="006F79C2" w:rsidP="006F79C2">
      <w:pPr>
        <w:jc w:val="both"/>
      </w:pPr>
      <w:r>
        <w:t>Lastly, shared values play a vital role in implementing the strategies. Delicious should have clear core beliefs and guiding principles that are communicated and reinforced throughout the organization. This includes a commitment to using high-quality ingredients, providing exceptional customer service, and promoting sustainability. These shared values create a sense of purpose and alignment, ensuring that everyone is worki</w:t>
      </w:r>
      <w:r w:rsidR="0020490F">
        <w:t xml:space="preserve">ng towards the same objectives. </w:t>
      </w:r>
      <w:r>
        <w:t>By implementing the strategies using the McKinsey 7S Framework, Delicious can align all aspects of the organization to achieve its goals effectively. This framework provides a comprehensive approach, considering the strategy, structure, systems, skills, staff, style, and shared values. Regular monitoring and evaluation of these elements will help Delicious track progress, identify any misalignments, and make necessary adjustments to ensure successful implement</w:t>
      </w:r>
      <w:r w:rsidR="0020490F">
        <w:t>ation of the chosen strategies.</w:t>
      </w:r>
    </w:p>
    <w:p w:rsidR="0020490F" w:rsidRDefault="0020490F" w:rsidP="003F7752">
      <w:pPr>
        <w:pStyle w:val="Heading1"/>
      </w:pPr>
      <w:bookmarkStart w:id="6" w:name="_Toc155162873"/>
      <w:r>
        <w:t>Monitoring tools for restaurant</w:t>
      </w:r>
      <w:bookmarkEnd w:id="6"/>
      <w:r>
        <w:t xml:space="preserve"> </w:t>
      </w:r>
    </w:p>
    <w:p w:rsidR="0020490F" w:rsidRDefault="0020490F" w:rsidP="0020490F">
      <w:pPr>
        <w:jc w:val="both"/>
      </w:pPr>
      <w:r>
        <w:t>To monitor and evaluate the strategy implemented by Delicious, several monitoring tools can be applied. These tools help in assessing the progress and effectiveness of the strategy, allowing the company to make necessary adjustments or improvements. Here are some monitoring tools that can be used:</w:t>
      </w:r>
    </w:p>
    <w:p w:rsidR="0020490F" w:rsidRDefault="0020490F" w:rsidP="0020490F">
      <w:pPr>
        <w:jc w:val="both"/>
      </w:pPr>
      <w:r w:rsidRPr="0020490F">
        <w:rPr>
          <w:b/>
        </w:rPr>
        <w:t>Key Performance Indicators (KPIs)</w:t>
      </w:r>
      <w:r>
        <w:t xml:space="preserve">: KPIs are quantifiable measures that reflect the critical success factors of the business. By defining and tracking KPIs related to sales, customer satisfaction, profitability, </w:t>
      </w:r>
      <w:r>
        <w:lastRenderedPageBreak/>
        <w:t>operational efficiency, and other relevant areas, Delicious can assess its performance against set targets and</w:t>
      </w:r>
      <w:r>
        <w:t xml:space="preserve"> identify areas of improvement</w:t>
      </w:r>
      <w:r w:rsidR="003F7752">
        <w:t xml:space="preserve"> (</w:t>
      </w:r>
      <w:r w:rsidR="003F7752">
        <w:t>Wright</w:t>
      </w:r>
      <w:r w:rsidR="003F7752">
        <w:t>, 2023)</w:t>
      </w:r>
      <w:r>
        <w:t>.</w:t>
      </w:r>
    </w:p>
    <w:p w:rsidR="0020490F" w:rsidRDefault="0020490F" w:rsidP="0020490F">
      <w:pPr>
        <w:jc w:val="both"/>
      </w:pPr>
      <w:r w:rsidRPr="0020490F">
        <w:rPr>
          <w:b/>
        </w:rPr>
        <w:t xml:space="preserve"> Balanced Scorecard:</w:t>
      </w:r>
      <w:r>
        <w:t xml:space="preserve"> The balanced scorecard is a strategic performance measurement framework that considers both financial and non-financial aspects of the business. It provides a holistic view of the company's performance by incorporating measures related to financial, customer, internal processes, and learning and growth perspectives. Delicious can use the balanced scorecard to align its strategic objectives with performance indicators a</w:t>
      </w:r>
      <w:r>
        <w:t>nd track progress in each area.</w:t>
      </w:r>
    </w:p>
    <w:p w:rsidR="0020490F" w:rsidRDefault="0020490F" w:rsidP="0020490F">
      <w:pPr>
        <w:jc w:val="both"/>
      </w:pPr>
      <w:r w:rsidRPr="0020490F">
        <w:rPr>
          <w:b/>
        </w:rPr>
        <w:t xml:space="preserve">Customer Feedback and Surveys: </w:t>
      </w:r>
      <w:r>
        <w:t>Gathering feedback from customers through surveys, reviews, and other feedback channels helps Delicious understand customer preferences, satisfaction levels, and areas for improvement</w:t>
      </w:r>
      <w:r w:rsidR="003F7752">
        <w:t xml:space="preserve"> (</w:t>
      </w:r>
      <w:r w:rsidR="003F7752">
        <w:t>Wright</w:t>
      </w:r>
      <w:r w:rsidR="003F7752">
        <w:t>, 2023)</w:t>
      </w:r>
      <w:r>
        <w:t>. This information can be used to evaluate the success of the strategy in meeting c</w:t>
      </w:r>
      <w:r>
        <w:t>ustomer needs and expectations.</w:t>
      </w:r>
    </w:p>
    <w:p w:rsidR="0020490F" w:rsidRDefault="0020490F" w:rsidP="0020490F">
      <w:pPr>
        <w:jc w:val="both"/>
      </w:pPr>
      <w:r w:rsidRPr="0020490F">
        <w:rPr>
          <w:b/>
        </w:rPr>
        <w:t xml:space="preserve"> Financial Statements and Ratios: </w:t>
      </w:r>
      <w:r>
        <w:t>Regular analysis of financial statements, such as income statements, balance sheets, and cash flow statements, provides insights into the financial health and performance of Delicious. Financial ratios, such as profitability ratios, liquidity ratios, and efficiency ratios, can be calculated and compared over time to assess the effectiveness of the strategy in generat</w:t>
      </w:r>
      <w:r>
        <w:t>ing desired financial outcomes.</w:t>
      </w:r>
    </w:p>
    <w:p w:rsidR="0020490F" w:rsidRDefault="0020490F" w:rsidP="0020490F">
      <w:pPr>
        <w:jc w:val="both"/>
      </w:pPr>
      <w:r w:rsidRPr="0020490F">
        <w:rPr>
          <w:b/>
        </w:rPr>
        <w:t xml:space="preserve"> Market Research and Competitor Analysis: </w:t>
      </w:r>
      <w:r>
        <w:t>Continuous monitoring of the market and competitors helps Delicious stay updated on industry trends, customer preferences, and competitive landscape. By analyzing market research data and tracking competitors' strategies, the company can identify opportunities and threats, evaluate the positioning of its strategy, and make necessary adjustments to ma</w:t>
      </w:r>
      <w:r>
        <w:t>intain a competitive advantage</w:t>
      </w:r>
      <w:r w:rsidR="003F7752">
        <w:t xml:space="preserve"> (</w:t>
      </w:r>
      <w:r w:rsidR="003F7752">
        <w:t>Wright</w:t>
      </w:r>
      <w:r w:rsidR="003F7752">
        <w:t>, 2023)</w:t>
      </w:r>
      <w:r>
        <w:t>.</w:t>
      </w:r>
    </w:p>
    <w:p w:rsidR="0020490F" w:rsidRDefault="0020490F" w:rsidP="0020490F">
      <w:pPr>
        <w:jc w:val="both"/>
      </w:pPr>
      <w:r w:rsidRPr="0020490F">
        <w:rPr>
          <w:b/>
        </w:rPr>
        <w:t xml:space="preserve"> Employee Performance Evaluation: </w:t>
      </w:r>
      <w:r>
        <w:t>Regular performance evaluations and feedback sessions with employees can provide insights into the effectiveness of the strategy in engaging and motivating the workforce. Employee feedback can help identify areas where additional support or training is needed to align individual performance with strate</w:t>
      </w:r>
      <w:r>
        <w:t>gic goals.</w:t>
      </w:r>
    </w:p>
    <w:p w:rsidR="0020490F" w:rsidRDefault="0020490F" w:rsidP="0020490F">
      <w:pPr>
        <w:jc w:val="both"/>
      </w:pPr>
      <w:r>
        <w:t>These monitoring tools should be used in a systematic and ongoing manner to track the progress and effectiveness of the strategy implemented by Delicious. Regular review and analysis of the data collected through these tools will enable the company to make informed decisions and take necessary actions to ensure the strategy's success.</w:t>
      </w:r>
    </w:p>
    <w:p w:rsidR="00C0418A" w:rsidRDefault="0020490F" w:rsidP="003F7752">
      <w:pPr>
        <w:pStyle w:val="Heading1"/>
      </w:pPr>
      <w:bookmarkStart w:id="7" w:name="_Toc155162874"/>
      <w:r>
        <w:t>Recommendations</w:t>
      </w:r>
      <w:bookmarkEnd w:id="7"/>
    </w:p>
    <w:p w:rsidR="0020490F" w:rsidRDefault="0020490F" w:rsidP="0020490F">
      <w:pPr>
        <w:jc w:val="both"/>
      </w:pPr>
      <w:r>
        <w:t>1. Enhance Customer Experience: Focus on providing exceptional customer service and creating a positive dining experience. This can be achieved by training staff to deliver excellent service, maintaining cleanliness and hygiene standards, and regularly seeking feedback from customers to understa</w:t>
      </w:r>
      <w:r>
        <w:t>nd their needs and preferences.</w:t>
      </w:r>
    </w:p>
    <w:p w:rsidR="0020490F" w:rsidRDefault="0020490F" w:rsidP="0020490F">
      <w:pPr>
        <w:jc w:val="both"/>
      </w:pPr>
      <w:r>
        <w:lastRenderedPageBreak/>
        <w:t>2. Expand Menu Options: Conduct market research to identify popular food trends and customer preferences. Introduce new menu items and options to cater to a wider range of tastes and dietary preferences, such as vegetarian, vegan, or gluten-free options. This will attract a larger customer bas</w:t>
      </w:r>
      <w:r>
        <w:t>e and increase sales potential.</w:t>
      </w:r>
    </w:p>
    <w:p w:rsidR="0020490F" w:rsidRDefault="0020490F" w:rsidP="0020490F">
      <w:pPr>
        <w:jc w:val="both"/>
      </w:pPr>
      <w:r>
        <w:t>3. Embrace Technology: Explore opportunities to leverage technology to streamline operations and improve customer experience. Implement online ordering and delivery services, develop a user-friendly website and mobile app, and utilize social media platforms to engage with customers and prom</w:t>
      </w:r>
      <w:r>
        <w:t>ote the restaurant's offerings.</w:t>
      </w:r>
    </w:p>
    <w:p w:rsidR="0020490F" w:rsidRDefault="0020490F" w:rsidP="0020490F">
      <w:pPr>
        <w:jc w:val="both"/>
      </w:pPr>
      <w:r>
        <w:t>4. Build Strong Supplier Relationships: Establish strategic partnerships with reliable and quality suppliers to ensure a consistent supply of fresh and high-quality ingredients. This will help in maintaining the overall quality of the food</w:t>
      </w:r>
      <w:r>
        <w:t xml:space="preserve"> and reduce supply chain risks.</w:t>
      </w:r>
    </w:p>
    <w:p w:rsidR="0020490F" w:rsidRDefault="0020490F" w:rsidP="0020490F">
      <w:pPr>
        <w:jc w:val="both"/>
      </w:pPr>
      <w:r>
        <w:t>5. Engage in Local Marketing: Develop a targeted marketing strategy to reach potential customers in the local area. Utilize local advertising channels, such as community newspapers, radio stations, or local events, to raise awareness about the resta</w:t>
      </w:r>
      <w:r>
        <w:t>urant and its unique offerings.</w:t>
      </w:r>
    </w:p>
    <w:p w:rsidR="0020490F" w:rsidRDefault="0020490F" w:rsidP="0020490F">
      <w:pPr>
        <w:jc w:val="both"/>
      </w:pPr>
      <w:r>
        <w:t>6. Monitor Competitors: Keep a close eye on the competition to identify their strengths and weaknesses. Regularly analyze their pricing strategies, menu offerings, and customer reviews to stay competitive and differentiate Delicious from other fast food re</w:t>
      </w:r>
      <w:r>
        <w:t>staurants in the market.</w:t>
      </w:r>
    </w:p>
    <w:p w:rsidR="0020490F" w:rsidRDefault="0020490F" w:rsidP="0020490F">
      <w:pPr>
        <w:jc w:val="both"/>
      </w:pPr>
      <w:r>
        <w:t>7. Foster Employee Engagement: Invest in employee training and development programs to enhance skills and knowledge. Encourage employee engagement and create a positive work environment to improve staff retention and motivation, which ultimately reflects in the quality of</w:t>
      </w:r>
      <w:r>
        <w:t xml:space="preserve"> service provided to customers.</w:t>
      </w:r>
    </w:p>
    <w:p w:rsidR="0020490F" w:rsidRDefault="0020490F" w:rsidP="0020490F">
      <w:pPr>
        <w:jc w:val="both"/>
      </w:pPr>
      <w:r>
        <w:t>8. Establish Partnerships: Collaborate with local businesses, such as nearby offices or schools, to offer special promotions or discounts. This can help attract a steady flow of customers and create mu</w:t>
      </w:r>
      <w:r>
        <w:t>tually beneficial partnerships.</w:t>
      </w:r>
    </w:p>
    <w:p w:rsidR="0020490F" w:rsidRDefault="0020490F" w:rsidP="0020490F">
      <w:pPr>
        <w:jc w:val="both"/>
      </w:pPr>
      <w:r>
        <w:t>9. Monitor and Adapt: Continuously monitor the performance of the restaurant, using the monitoring tools mentioned earlier, and be open to making necessary adjustments to the strategy based on market trends, customer feed</w:t>
      </w:r>
      <w:r>
        <w:t>back, and internal evaluations.</w:t>
      </w:r>
    </w:p>
    <w:p w:rsidR="0020490F" w:rsidRDefault="0020490F" w:rsidP="0020490F">
      <w:pPr>
        <w:jc w:val="both"/>
      </w:pPr>
      <w:r>
        <w:t>10. Seek Customer Loyalty: Implement a customer loyalty program to reward repeat customers. Offer incentives, such as discounts, freebies, or exclusive deals, to encourage customer loyalty and repeat busin</w:t>
      </w:r>
      <w:r>
        <w:t>ess.</w:t>
      </w:r>
    </w:p>
    <w:p w:rsidR="0020490F" w:rsidRDefault="0020490F" w:rsidP="0020490F">
      <w:pPr>
        <w:jc w:val="both"/>
      </w:pPr>
      <w:r>
        <w:t xml:space="preserve">These recommendations aim to improve </w:t>
      </w:r>
      <w:r>
        <w:t>Delicious</w:t>
      </w:r>
      <w:r>
        <w:t xml:space="preserve"> strategic management approach, enhance customer experience, and drive business growth. By implementing these suggestions, the restaurant can position itself as a popular and successful fast food establishment within the UK market.</w:t>
      </w:r>
    </w:p>
    <w:p w:rsidR="0020490F" w:rsidRDefault="0020490F" w:rsidP="003F7752">
      <w:pPr>
        <w:pStyle w:val="Heading1"/>
      </w:pPr>
      <w:bookmarkStart w:id="8" w:name="_Toc155162875"/>
      <w:r>
        <w:lastRenderedPageBreak/>
        <w:t>Conclusion</w:t>
      </w:r>
      <w:bookmarkEnd w:id="8"/>
      <w:r>
        <w:t xml:space="preserve"> </w:t>
      </w:r>
    </w:p>
    <w:p w:rsidR="0020490F" w:rsidRDefault="0020490F" w:rsidP="0020490F">
      <w:pPr>
        <w:jc w:val="both"/>
      </w:pPr>
      <w:r>
        <w:t>In conclusion, Delicious, as a small-scale fast food restaurant, has a strong vision, mission, and set of objectives that align with the current market trends and consumer preferences. By focusing on delivering freshly prepared and delicious food options using locally sourced ingredients, creating an inviting atmosphere for customers, and being socially responsible, Delicious aims to differentiate itself from competitors and establish a strong brand presenc</w:t>
      </w:r>
      <w:r>
        <w:t>e in the UK fast food industry. T</w:t>
      </w:r>
      <w:r>
        <w:t>he external environment analysis using the PESTLE model highlights the importance of considering political, economic, sociocultural, technological, environmental, and legal factors when formulating the expansion strategy. By staying updated on government regulations, economic conditions, societal preferences, technological advancements, environmental sustainability, and legal requirements, Delicious can make informed decisions and adapt its b</w:t>
      </w:r>
      <w:r>
        <w:t>usiness operations accordingly.</w:t>
      </w:r>
    </w:p>
    <w:p w:rsidR="0020490F" w:rsidRDefault="0020490F" w:rsidP="0020490F">
      <w:pPr>
        <w:jc w:val="both"/>
      </w:pPr>
      <w:r>
        <w:t>Furthermore</w:t>
      </w:r>
      <w:r>
        <w:t>, Delicious should focus on implementing its strategic plan by leveraging its strengths, addressing weaknesses, capitalizing on opportunities, and mitigating potential threats. This may involve targeted marketing campaigns, expanding its presence in key locations, continuously improving food quality and customer service, streamlining internal processes to enhance operational efficiency, and introducing healthier menu options to cater to</w:t>
      </w:r>
      <w:r>
        <w:t xml:space="preserve"> changing consumer preferences. </w:t>
      </w:r>
      <w:r>
        <w:t xml:space="preserve">Regular monitoring and evaluation of the strategy's implementation will be essential to ensure that Delicious stays on track towards achieving its objectives. Key performance indicators, customer feedback, and market research can provide valuable insights and help </w:t>
      </w:r>
      <w:r>
        <w:t>identify areas for improvement.</w:t>
      </w:r>
    </w:p>
    <w:p w:rsidR="0020490F" w:rsidRDefault="0020490F" w:rsidP="0020490F">
      <w:pPr>
        <w:jc w:val="both"/>
      </w:pPr>
      <w:r>
        <w:t>Overall, with a well-defined strategic plan and a thorough understanding of the external environment, Delicious is poised for success in expanding its operations within the UK fast food market. By consistently delivering on its promises of quality, service, and sustainability, Delicious can position itself as the preferred fast food restaurant chain and achieve long-term profitability and growth.</w:t>
      </w:r>
    </w:p>
    <w:p w:rsidR="003F7752" w:rsidRDefault="003F7752" w:rsidP="003F7752">
      <w:pPr>
        <w:pStyle w:val="Heading1"/>
      </w:pPr>
      <w:bookmarkStart w:id="9" w:name="_Toc155162876"/>
      <w:r>
        <w:t>References</w:t>
      </w:r>
      <w:bookmarkEnd w:id="9"/>
      <w:r>
        <w:t xml:space="preserve"> </w:t>
      </w:r>
    </w:p>
    <w:p w:rsidR="003F7752" w:rsidRDefault="003F7752" w:rsidP="003F7752">
      <w:pPr>
        <w:pStyle w:val="NormalWeb"/>
        <w:spacing w:before="0" w:beforeAutospacing="0" w:after="240" w:afterAutospacing="0" w:line="360" w:lineRule="auto"/>
      </w:pPr>
      <w:proofErr w:type="gramStart"/>
      <w:r>
        <w:t>Kenton, W. (2023).</w:t>
      </w:r>
      <w:proofErr w:type="gramEnd"/>
      <w:r>
        <w:t xml:space="preserve"> </w:t>
      </w:r>
      <w:r>
        <w:rPr>
          <w:i/>
          <w:iCs/>
        </w:rPr>
        <w:t>SWOT Analysis: How to with Table and Example</w:t>
      </w:r>
      <w:r>
        <w:t>. [</w:t>
      </w:r>
      <w:proofErr w:type="gramStart"/>
      <w:r>
        <w:t>online</w:t>
      </w:r>
      <w:proofErr w:type="gramEnd"/>
      <w:r>
        <w:t xml:space="preserve">] </w:t>
      </w:r>
      <w:proofErr w:type="spellStart"/>
      <w:proofErr w:type="gramStart"/>
      <w:r>
        <w:t>Investopedia</w:t>
      </w:r>
      <w:proofErr w:type="spellEnd"/>
      <w:r>
        <w:t>.</w:t>
      </w:r>
      <w:proofErr w:type="gramEnd"/>
      <w:r>
        <w:t xml:space="preserve"> Available at: </w:t>
      </w:r>
      <w:hyperlink r:id="rId10" w:history="1">
        <w:r w:rsidRPr="00B557C4">
          <w:rPr>
            <w:rStyle w:val="Hyperlink"/>
          </w:rPr>
          <w:t>https://www.investopedia.com/terms/s/swot.asp</w:t>
        </w:r>
      </w:hyperlink>
      <w:r>
        <w:t>.</w:t>
      </w:r>
    </w:p>
    <w:p w:rsidR="003F7752" w:rsidRDefault="003F7752" w:rsidP="003F7752">
      <w:pPr>
        <w:pStyle w:val="NormalWeb"/>
        <w:spacing w:before="0" w:beforeAutospacing="0" w:after="240" w:afterAutospacing="0" w:line="360" w:lineRule="auto"/>
      </w:pPr>
      <w:proofErr w:type="gramStart"/>
      <w:r>
        <w:t>Bruin, L. de (2016).</w:t>
      </w:r>
      <w:proofErr w:type="gramEnd"/>
      <w:r>
        <w:t xml:space="preserve"> </w:t>
      </w:r>
      <w:r>
        <w:rPr>
          <w:i/>
          <w:iCs/>
        </w:rPr>
        <w:t>VRIO Framework EXPLAINED with EXAMPLES | B2U</w:t>
      </w:r>
      <w:r>
        <w:t>. [</w:t>
      </w:r>
      <w:proofErr w:type="gramStart"/>
      <w:r>
        <w:t>online</w:t>
      </w:r>
      <w:proofErr w:type="gramEnd"/>
      <w:r>
        <w:t xml:space="preserve">] B2U - Business-to-you.com. Available at: </w:t>
      </w:r>
      <w:hyperlink r:id="rId11" w:history="1">
        <w:r w:rsidRPr="00B557C4">
          <w:rPr>
            <w:rStyle w:val="Hyperlink"/>
          </w:rPr>
          <w:t>https://www.business-to-you.com/vrio-from-firm-resources-to-competitive-advantage/</w:t>
        </w:r>
      </w:hyperlink>
      <w:r>
        <w:t>.</w:t>
      </w:r>
    </w:p>
    <w:p w:rsidR="003F7752" w:rsidRDefault="003F7752" w:rsidP="003F7752">
      <w:pPr>
        <w:pStyle w:val="NormalWeb"/>
        <w:spacing w:before="0" w:beforeAutospacing="0" w:after="240" w:afterAutospacing="0" w:line="360" w:lineRule="auto"/>
      </w:pPr>
      <w:proofErr w:type="spellStart"/>
      <w:r>
        <w:t>Tomasetti</w:t>
      </w:r>
      <w:proofErr w:type="spellEnd"/>
      <w:r>
        <w:t xml:space="preserve">, B. (2021). </w:t>
      </w:r>
      <w:r>
        <w:rPr>
          <w:i/>
          <w:iCs/>
        </w:rPr>
        <w:t>Cost Leadership Strategy | Example, Benefits, Disadvantages</w:t>
      </w:r>
      <w:r>
        <w:t>. [</w:t>
      </w:r>
      <w:proofErr w:type="gramStart"/>
      <w:r>
        <w:t>online</w:t>
      </w:r>
      <w:proofErr w:type="gramEnd"/>
      <w:r>
        <w:t xml:space="preserve">] www.carboncollective.co. Available at: </w:t>
      </w:r>
      <w:hyperlink r:id="rId12" w:history="1">
        <w:r w:rsidRPr="00B557C4">
          <w:rPr>
            <w:rStyle w:val="Hyperlink"/>
          </w:rPr>
          <w:t>https://www.carboncollective.co/sustainable-investing/cost-leadership-strategy</w:t>
        </w:r>
      </w:hyperlink>
      <w:r>
        <w:t>.</w:t>
      </w:r>
    </w:p>
    <w:p w:rsidR="003F7752" w:rsidRDefault="003F7752" w:rsidP="003F7752">
      <w:pPr>
        <w:pStyle w:val="NormalWeb"/>
        <w:spacing w:before="0" w:beforeAutospacing="0" w:after="240" w:afterAutospacing="0" w:line="360" w:lineRule="auto"/>
      </w:pPr>
      <w:r>
        <w:lastRenderedPageBreak/>
        <w:t xml:space="preserve">Thomas, A. (2022). </w:t>
      </w:r>
      <w:proofErr w:type="gramStart"/>
      <w:r>
        <w:rPr>
          <w:i/>
          <w:iCs/>
        </w:rPr>
        <w:t>9 tips for becoming an environmentally sustainable restaurant</w:t>
      </w:r>
      <w:r>
        <w:t>.</w:t>
      </w:r>
      <w:proofErr w:type="gramEnd"/>
      <w:r>
        <w:t xml:space="preserve"> [</w:t>
      </w:r>
      <w:proofErr w:type="gramStart"/>
      <w:r>
        <w:t>online</w:t>
      </w:r>
      <w:proofErr w:type="gramEnd"/>
      <w:r>
        <w:t xml:space="preserve">] </w:t>
      </w:r>
      <w:proofErr w:type="spellStart"/>
      <w:proofErr w:type="gramStart"/>
      <w:r>
        <w:t>Grubhub</w:t>
      </w:r>
      <w:proofErr w:type="spellEnd"/>
      <w:r>
        <w:t xml:space="preserve"> for Restaurants.</w:t>
      </w:r>
      <w:proofErr w:type="gramEnd"/>
      <w:r>
        <w:t xml:space="preserve"> Available at: </w:t>
      </w:r>
      <w:hyperlink r:id="rId13" w:history="1">
        <w:r w:rsidRPr="00B557C4">
          <w:rPr>
            <w:rStyle w:val="Hyperlink"/>
          </w:rPr>
          <w:t>https://get.grubhub.com/blog/green-restaurant-practices/</w:t>
        </w:r>
      </w:hyperlink>
      <w:r>
        <w:t>.</w:t>
      </w:r>
    </w:p>
    <w:p w:rsidR="003F7752" w:rsidRDefault="003F7752" w:rsidP="003F7752">
      <w:pPr>
        <w:pStyle w:val="NormalWeb"/>
        <w:spacing w:before="0" w:beforeAutospacing="0" w:after="240" w:afterAutospacing="0" w:line="360" w:lineRule="auto"/>
      </w:pPr>
      <w:proofErr w:type="gramStart"/>
      <w:r>
        <w:t>Wright, T. (2023).</w:t>
      </w:r>
      <w:proofErr w:type="gramEnd"/>
      <w:r>
        <w:t xml:space="preserve"> </w:t>
      </w:r>
      <w:r>
        <w:rPr>
          <w:i/>
          <w:iCs/>
        </w:rPr>
        <w:t xml:space="preserve">20 Of </w:t>
      </w:r>
      <w:proofErr w:type="gramStart"/>
      <w:r>
        <w:rPr>
          <w:i/>
          <w:iCs/>
        </w:rPr>
        <w:t>The</w:t>
      </w:r>
      <w:proofErr w:type="gramEnd"/>
      <w:r>
        <w:rPr>
          <w:i/>
          <w:iCs/>
        </w:rPr>
        <w:t xml:space="preserve"> Best Strategy Tools For Your Organization</w:t>
      </w:r>
      <w:r>
        <w:t>. [</w:t>
      </w:r>
      <w:proofErr w:type="gramStart"/>
      <w:r>
        <w:t>online</w:t>
      </w:r>
      <w:proofErr w:type="gramEnd"/>
      <w:r>
        <w:t xml:space="preserve">] www.cascade.app. Available at: </w:t>
      </w:r>
      <w:hyperlink r:id="rId14" w:history="1">
        <w:r w:rsidRPr="00B557C4">
          <w:rPr>
            <w:rStyle w:val="Hyperlink"/>
          </w:rPr>
          <w:t>https://www.cascade.app/blog/best-strategy-tools</w:t>
        </w:r>
      </w:hyperlink>
      <w:r>
        <w:t>.</w:t>
      </w:r>
    </w:p>
    <w:p w:rsidR="003F7752" w:rsidRDefault="003F7752" w:rsidP="003F7752">
      <w:pPr>
        <w:pStyle w:val="NormalWeb"/>
        <w:spacing w:before="0" w:beforeAutospacing="0" w:after="240" w:afterAutospacing="0" w:line="360" w:lineRule="auto"/>
      </w:pPr>
      <w:proofErr w:type="spellStart"/>
      <w:r>
        <w:t>Talerico</w:t>
      </w:r>
      <w:proofErr w:type="spellEnd"/>
      <w:r>
        <w:t xml:space="preserve">, A. (2022). </w:t>
      </w:r>
      <w:proofErr w:type="gramStart"/>
      <w:r>
        <w:rPr>
          <w:i/>
          <w:iCs/>
        </w:rPr>
        <w:t>McKinsey 7S Model</w:t>
      </w:r>
      <w:r>
        <w:t>.</w:t>
      </w:r>
      <w:proofErr w:type="gramEnd"/>
      <w:r>
        <w:t xml:space="preserve"> [</w:t>
      </w:r>
      <w:proofErr w:type="gramStart"/>
      <w:r>
        <w:t>online</w:t>
      </w:r>
      <w:proofErr w:type="gramEnd"/>
      <w:r>
        <w:t xml:space="preserve">] </w:t>
      </w:r>
      <w:proofErr w:type="gramStart"/>
      <w:r>
        <w:t>Corporate Finance Institute.</w:t>
      </w:r>
      <w:proofErr w:type="gramEnd"/>
      <w:r>
        <w:t xml:space="preserve"> Available at: </w:t>
      </w:r>
      <w:hyperlink r:id="rId15" w:history="1">
        <w:r w:rsidR="00F27F74" w:rsidRPr="00B557C4">
          <w:rPr>
            <w:rStyle w:val="Hyperlink"/>
          </w:rPr>
          <w:t>https://corporatefinanceinstitute.com/resources/management/mckinsey-7s-model/</w:t>
        </w:r>
      </w:hyperlink>
      <w:r>
        <w:t>.</w:t>
      </w:r>
    </w:p>
    <w:p w:rsidR="00F27F74" w:rsidRDefault="00F27F74" w:rsidP="00F27F74">
      <w:pPr>
        <w:pStyle w:val="NormalWeb"/>
        <w:spacing w:before="0" w:beforeAutospacing="0" w:after="240" w:afterAutospacing="0" w:line="360" w:lineRule="auto"/>
      </w:pPr>
      <w:proofErr w:type="spellStart"/>
      <w:proofErr w:type="gramStart"/>
      <w:r>
        <w:t>Miro</w:t>
      </w:r>
      <w:proofErr w:type="spellEnd"/>
      <w:r>
        <w:t xml:space="preserve"> (2022).</w:t>
      </w:r>
      <w:proofErr w:type="gramEnd"/>
      <w:r>
        <w:t xml:space="preserve"> </w:t>
      </w:r>
      <w:r>
        <w:rPr>
          <w:i/>
          <w:iCs/>
        </w:rPr>
        <w:t xml:space="preserve">What is Porter’s Five Forces model and how to use </w:t>
      </w:r>
      <w:proofErr w:type="gramStart"/>
      <w:r>
        <w:rPr>
          <w:i/>
          <w:iCs/>
        </w:rPr>
        <w:t>one</w:t>
      </w:r>
      <w:r>
        <w:t>.</w:t>
      </w:r>
      <w:proofErr w:type="gramEnd"/>
      <w:r>
        <w:t xml:space="preserve"> [</w:t>
      </w:r>
      <w:proofErr w:type="gramStart"/>
      <w:r>
        <w:t>online</w:t>
      </w:r>
      <w:proofErr w:type="gramEnd"/>
      <w:r>
        <w:t xml:space="preserve">] </w:t>
      </w:r>
      <w:proofErr w:type="spellStart"/>
      <w:proofErr w:type="gramStart"/>
      <w:r>
        <w:t>MiroBlog</w:t>
      </w:r>
      <w:proofErr w:type="spellEnd"/>
      <w:r>
        <w:t>.</w:t>
      </w:r>
      <w:proofErr w:type="gramEnd"/>
      <w:r>
        <w:t xml:space="preserve"> Available at: </w:t>
      </w:r>
      <w:hyperlink r:id="rId16" w:history="1">
        <w:r w:rsidRPr="00B557C4">
          <w:rPr>
            <w:rStyle w:val="Hyperlink"/>
          </w:rPr>
          <w:t>https://miro.com/blog/porters-five-forces/</w:t>
        </w:r>
      </w:hyperlink>
      <w:r>
        <w:t>.</w:t>
      </w:r>
    </w:p>
    <w:p w:rsidR="00F27F74" w:rsidRDefault="00F27F74" w:rsidP="00F27F74">
      <w:pPr>
        <w:pStyle w:val="NormalWeb"/>
        <w:spacing w:before="0" w:beforeAutospacing="0" w:after="240" w:afterAutospacing="0" w:line="360" w:lineRule="auto"/>
      </w:pPr>
      <w:r>
        <w:t xml:space="preserve">Mind Tools (2022). </w:t>
      </w:r>
      <w:proofErr w:type="spellStart"/>
      <w:proofErr w:type="gramStart"/>
      <w:r>
        <w:rPr>
          <w:i/>
          <w:iCs/>
        </w:rPr>
        <w:t>MindTools</w:t>
      </w:r>
      <w:proofErr w:type="spellEnd"/>
      <w:r>
        <w:rPr>
          <w:i/>
          <w:iCs/>
        </w:rPr>
        <w:t xml:space="preserve"> | Home</w:t>
      </w:r>
      <w:r>
        <w:t>.</w:t>
      </w:r>
      <w:proofErr w:type="gramEnd"/>
      <w:r>
        <w:t xml:space="preserve"> [</w:t>
      </w:r>
      <w:proofErr w:type="gramStart"/>
      <w:r>
        <w:t>online</w:t>
      </w:r>
      <w:proofErr w:type="gramEnd"/>
      <w:r>
        <w:t xml:space="preserve">] www.mindtools.com. Available at: </w:t>
      </w:r>
      <w:hyperlink r:id="rId17" w:history="1">
        <w:r w:rsidRPr="00B557C4">
          <w:rPr>
            <w:rStyle w:val="Hyperlink"/>
          </w:rPr>
          <w:t>https://www.mindtools.com/aqa3q37/pest-analysis</w:t>
        </w:r>
      </w:hyperlink>
      <w:r>
        <w:t>.</w:t>
      </w:r>
    </w:p>
    <w:p w:rsidR="001D18A9" w:rsidRDefault="001D18A9" w:rsidP="00F27F74">
      <w:pPr>
        <w:pStyle w:val="NormalWeb"/>
        <w:spacing w:before="0" w:beforeAutospacing="0" w:after="240" w:afterAutospacing="0" w:line="360" w:lineRule="auto"/>
      </w:pPr>
      <w:proofErr w:type="spellStart"/>
      <w:r>
        <w:t>Peterdy</w:t>
      </w:r>
      <w:proofErr w:type="spellEnd"/>
      <w:r>
        <w:t xml:space="preserve">, K. (2022). </w:t>
      </w:r>
      <w:proofErr w:type="gramStart"/>
      <w:r>
        <w:rPr>
          <w:i/>
          <w:iCs/>
        </w:rPr>
        <w:t>PESTEL analysis</w:t>
      </w:r>
      <w:r>
        <w:t>.</w:t>
      </w:r>
      <w:proofErr w:type="gramEnd"/>
      <w:r>
        <w:t xml:space="preserve"> [</w:t>
      </w:r>
      <w:proofErr w:type="gramStart"/>
      <w:r>
        <w:t>online</w:t>
      </w:r>
      <w:proofErr w:type="gramEnd"/>
      <w:r>
        <w:t xml:space="preserve">] </w:t>
      </w:r>
      <w:proofErr w:type="gramStart"/>
      <w:r>
        <w:t>Corporate Finance Institute.</w:t>
      </w:r>
      <w:proofErr w:type="gramEnd"/>
      <w:r>
        <w:t xml:space="preserve"> Available at: https://corporatefinanceinstitute.com/resources/management/pestel-analysis/.</w:t>
      </w:r>
    </w:p>
    <w:p w:rsidR="00F27F74" w:rsidRDefault="00F27F74" w:rsidP="00F27F74">
      <w:pPr>
        <w:pStyle w:val="NormalWeb"/>
        <w:spacing w:before="0" w:beforeAutospacing="0" w:after="240" w:afterAutospacing="0" w:line="360" w:lineRule="auto"/>
      </w:pPr>
      <w:proofErr w:type="gramStart"/>
      <w:r>
        <w:t>Mintel (2023).</w:t>
      </w:r>
      <w:proofErr w:type="gramEnd"/>
      <w:r>
        <w:t xml:space="preserve"> </w:t>
      </w:r>
      <w:proofErr w:type="gramStart"/>
      <w:r>
        <w:rPr>
          <w:i/>
          <w:iCs/>
        </w:rPr>
        <w:t>UK Eating Out Review Market Report 2022 | Mintel.com</w:t>
      </w:r>
      <w:r>
        <w:t>.</w:t>
      </w:r>
      <w:proofErr w:type="gramEnd"/>
      <w:r>
        <w:t xml:space="preserve"> [</w:t>
      </w:r>
      <w:proofErr w:type="gramStart"/>
      <w:r>
        <w:t>online</w:t>
      </w:r>
      <w:proofErr w:type="gramEnd"/>
      <w:r>
        <w:t>] store.mintel.com. Available at: https://store.mintel.com/report/uk-eating-out-review-market-report.</w:t>
      </w:r>
    </w:p>
    <w:p w:rsidR="00F27F74" w:rsidRDefault="00F27F74" w:rsidP="00F27F74">
      <w:pPr>
        <w:pStyle w:val="NormalWeb"/>
        <w:spacing w:before="0" w:beforeAutospacing="0" w:after="240" w:afterAutospacing="0" w:line="360" w:lineRule="auto"/>
      </w:pPr>
    </w:p>
    <w:p w:rsidR="00F27F74" w:rsidRDefault="00F27F74" w:rsidP="00F27F74">
      <w:pPr>
        <w:pStyle w:val="NormalWeb"/>
        <w:spacing w:before="0" w:beforeAutospacing="0" w:after="240" w:afterAutospacing="0" w:line="360" w:lineRule="auto"/>
      </w:pPr>
    </w:p>
    <w:p w:rsidR="00F27F74" w:rsidRDefault="00F27F74" w:rsidP="003F7752">
      <w:pPr>
        <w:pStyle w:val="NormalWeb"/>
        <w:spacing w:before="0" w:beforeAutospacing="0" w:after="240" w:afterAutospacing="0" w:line="360" w:lineRule="auto"/>
      </w:pPr>
    </w:p>
    <w:p w:rsidR="003F7752" w:rsidRDefault="003F7752" w:rsidP="003F7752">
      <w:pPr>
        <w:pStyle w:val="NormalWeb"/>
        <w:spacing w:before="0" w:beforeAutospacing="0" w:after="240" w:afterAutospacing="0" w:line="360" w:lineRule="auto"/>
      </w:pPr>
    </w:p>
    <w:p w:rsidR="003F7752" w:rsidRDefault="003F7752" w:rsidP="003F7752">
      <w:pPr>
        <w:pStyle w:val="NormalWeb"/>
        <w:spacing w:before="0" w:beforeAutospacing="0" w:after="240" w:afterAutospacing="0" w:line="360" w:lineRule="auto"/>
      </w:pPr>
    </w:p>
    <w:p w:rsidR="003F7752" w:rsidRDefault="003F7752" w:rsidP="003F7752">
      <w:pPr>
        <w:pStyle w:val="NormalWeb"/>
        <w:spacing w:before="0" w:beforeAutospacing="0" w:after="240" w:afterAutospacing="0" w:line="360" w:lineRule="auto"/>
      </w:pPr>
    </w:p>
    <w:p w:rsidR="003F7752" w:rsidRDefault="003F7752" w:rsidP="003F7752">
      <w:pPr>
        <w:pStyle w:val="NormalWeb"/>
        <w:spacing w:before="0" w:beforeAutospacing="0" w:after="240" w:afterAutospacing="0" w:line="360" w:lineRule="auto"/>
      </w:pPr>
    </w:p>
    <w:p w:rsidR="003F7752" w:rsidRDefault="003F7752" w:rsidP="003F7752">
      <w:pPr>
        <w:pStyle w:val="NormalWeb"/>
        <w:spacing w:before="0" w:beforeAutospacing="0" w:after="240" w:afterAutospacing="0" w:line="360" w:lineRule="auto"/>
      </w:pPr>
    </w:p>
    <w:p w:rsidR="0020490F" w:rsidRDefault="0020490F" w:rsidP="0020490F">
      <w:pPr>
        <w:jc w:val="both"/>
      </w:pPr>
    </w:p>
    <w:sectPr w:rsidR="0020490F" w:rsidSect="00F27F74">
      <w:footerReference w:type="default" r:id="rId18"/>
      <w:pgSz w:w="12240" w:h="15840"/>
      <w:pgMar w:top="1440" w:right="1440" w:bottom="1440" w:left="1440" w:header="708" w:footer="708" w:gutter="0"/>
      <w:pgBorders w:offsetFrom="page">
        <w:top w:val="dashed" w:sz="4" w:space="24" w:color="auto" w:shadow="1"/>
        <w:left w:val="dashed" w:sz="4" w:space="24" w:color="auto" w:shadow="1"/>
        <w:bottom w:val="dashed" w:sz="4" w:space="24" w:color="auto" w:shadow="1"/>
        <w:right w:val="dashed" w:sz="4" w:space="24" w:color="auto" w:shadow="1"/>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AAF" w:rsidRDefault="00CC5AAF" w:rsidP="003F7752">
      <w:pPr>
        <w:spacing w:after="0" w:line="240" w:lineRule="auto"/>
      </w:pPr>
      <w:r>
        <w:separator/>
      </w:r>
    </w:p>
  </w:endnote>
  <w:endnote w:type="continuationSeparator" w:id="0">
    <w:p w:rsidR="00CC5AAF" w:rsidRDefault="00CC5AAF" w:rsidP="003F7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8461358"/>
      <w:docPartObj>
        <w:docPartGallery w:val="Page Numbers (Bottom of Page)"/>
        <w:docPartUnique/>
      </w:docPartObj>
    </w:sdtPr>
    <w:sdtEndPr>
      <w:rPr>
        <w:noProof/>
      </w:rPr>
    </w:sdtEndPr>
    <w:sdtContent>
      <w:p w:rsidR="00F27F74" w:rsidRDefault="00F27F74">
        <w:pPr>
          <w:pStyle w:val="Footer"/>
          <w:jc w:val="right"/>
        </w:pPr>
        <w:r>
          <w:fldChar w:fldCharType="begin"/>
        </w:r>
        <w:r>
          <w:instrText xml:space="preserve"> PAGE   \* MERGEFORMAT </w:instrText>
        </w:r>
        <w:r>
          <w:fldChar w:fldCharType="separate"/>
        </w:r>
        <w:r w:rsidR="001D18A9">
          <w:rPr>
            <w:noProof/>
          </w:rPr>
          <w:t>7</w:t>
        </w:r>
        <w:r>
          <w:rPr>
            <w:noProof/>
          </w:rPr>
          <w:fldChar w:fldCharType="end"/>
        </w:r>
      </w:p>
    </w:sdtContent>
  </w:sdt>
  <w:p w:rsidR="00F27F74" w:rsidRDefault="00F27F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AAF" w:rsidRDefault="00CC5AAF" w:rsidP="003F7752">
      <w:pPr>
        <w:spacing w:after="0" w:line="240" w:lineRule="auto"/>
      </w:pPr>
      <w:r>
        <w:separator/>
      </w:r>
    </w:p>
  </w:footnote>
  <w:footnote w:type="continuationSeparator" w:id="0">
    <w:p w:rsidR="00CC5AAF" w:rsidRDefault="00CC5AAF" w:rsidP="003F77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190072"/>
    <w:multiLevelType w:val="hybridMultilevel"/>
    <w:tmpl w:val="783858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3B11B9C"/>
    <w:multiLevelType w:val="hybridMultilevel"/>
    <w:tmpl w:val="BD804C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45E"/>
    <w:rsid w:val="001D18A9"/>
    <w:rsid w:val="0020490F"/>
    <w:rsid w:val="003F7752"/>
    <w:rsid w:val="006F79C2"/>
    <w:rsid w:val="00C0418A"/>
    <w:rsid w:val="00CC5AAF"/>
    <w:rsid w:val="00F27F74"/>
    <w:rsid w:val="00FE645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0490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45E"/>
    <w:pPr>
      <w:ind w:left="720"/>
      <w:contextualSpacing/>
    </w:pPr>
  </w:style>
  <w:style w:type="character" w:customStyle="1" w:styleId="Heading1Char">
    <w:name w:val="Heading 1 Char"/>
    <w:basedOn w:val="DefaultParagraphFont"/>
    <w:link w:val="Heading1"/>
    <w:uiPriority w:val="9"/>
    <w:rsid w:val="0020490F"/>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3F77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7752"/>
  </w:style>
  <w:style w:type="paragraph" w:styleId="Footer">
    <w:name w:val="footer"/>
    <w:basedOn w:val="Normal"/>
    <w:link w:val="FooterChar"/>
    <w:uiPriority w:val="99"/>
    <w:unhideWhenUsed/>
    <w:rsid w:val="003F77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752"/>
  </w:style>
  <w:style w:type="paragraph" w:styleId="BalloonText">
    <w:name w:val="Balloon Text"/>
    <w:basedOn w:val="Normal"/>
    <w:link w:val="BalloonTextChar"/>
    <w:uiPriority w:val="99"/>
    <w:semiHidden/>
    <w:unhideWhenUsed/>
    <w:rsid w:val="003F77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7752"/>
    <w:rPr>
      <w:rFonts w:ascii="Tahoma" w:hAnsi="Tahoma" w:cs="Tahoma"/>
      <w:sz w:val="16"/>
      <w:szCs w:val="16"/>
    </w:rPr>
  </w:style>
  <w:style w:type="paragraph" w:styleId="TOCHeading">
    <w:name w:val="TOC Heading"/>
    <w:basedOn w:val="Heading1"/>
    <w:next w:val="Normal"/>
    <w:uiPriority w:val="39"/>
    <w:semiHidden/>
    <w:unhideWhenUsed/>
    <w:qFormat/>
    <w:rsid w:val="003F7752"/>
    <w:pPr>
      <w:outlineLvl w:val="9"/>
    </w:pPr>
    <w:rPr>
      <w:lang w:val="en-US" w:eastAsia="ja-JP"/>
    </w:rPr>
  </w:style>
  <w:style w:type="paragraph" w:styleId="TOC1">
    <w:name w:val="toc 1"/>
    <w:basedOn w:val="Normal"/>
    <w:next w:val="Normal"/>
    <w:autoRedefine/>
    <w:uiPriority w:val="39"/>
    <w:unhideWhenUsed/>
    <w:rsid w:val="003F7752"/>
    <w:pPr>
      <w:spacing w:after="100"/>
    </w:pPr>
  </w:style>
  <w:style w:type="character" w:styleId="Hyperlink">
    <w:name w:val="Hyperlink"/>
    <w:basedOn w:val="DefaultParagraphFont"/>
    <w:uiPriority w:val="99"/>
    <w:unhideWhenUsed/>
    <w:rsid w:val="003F7752"/>
    <w:rPr>
      <w:color w:val="0000FF" w:themeColor="hyperlink"/>
      <w:u w:val="single"/>
    </w:rPr>
  </w:style>
  <w:style w:type="paragraph" w:styleId="NormalWeb">
    <w:name w:val="Normal (Web)"/>
    <w:basedOn w:val="Normal"/>
    <w:uiPriority w:val="99"/>
    <w:semiHidden/>
    <w:unhideWhenUsed/>
    <w:rsid w:val="003F775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link w:val="NoSpacingChar"/>
    <w:uiPriority w:val="1"/>
    <w:qFormat/>
    <w:rsid w:val="00F27F74"/>
    <w:pPr>
      <w:spacing w:after="0" w:line="240" w:lineRule="auto"/>
    </w:pPr>
  </w:style>
  <w:style w:type="character" w:customStyle="1" w:styleId="NoSpacingChar">
    <w:name w:val="No Spacing Char"/>
    <w:basedOn w:val="DefaultParagraphFont"/>
    <w:link w:val="NoSpacing"/>
    <w:uiPriority w:val="1"/>
    <w:rsid w:val="00F27F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0490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45E"/>
    <w:pPr>
      <w:ind w:left="720"/>
      <w:contextualSpacing/>
    </w:pPr>
  </w:style>
  <w:style w:type="character" w:customStyle="1" w:styleId="Heading1Char">
    <w:name w:val="Heading 1 Char"/>
    <w:basedOn w:val="DefaultParagraphFont"/>
    <w:link w:val="Heading1"/>
    <w:uiPriority w:val="9"/>
    <w:rsid w:val="0020490F"/>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3F77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7752"/>
  </w:style>
  <w:style w:type="paragraph" w:styleId="Footer">
    <w:name w:val="footer"/>
    <w:basedOn w:val="Normal"/>
    <w:link w:val="FooterChar"/>
    <w:uiPriority w:val="99"/>
    <w:unhideWhenUsed/>
    <w:rsid w:val="003F77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752"/>
  </w:style>
  <w:style w:type="paragraph" w:styleId="BalloonText">
    <w:name w:val="Balloon Text"/>
    <w:basedOn w:val="Normal"/>
    <w:link w:val="BalloonTextChar"/>
    <w:uiPriority w:val="99"/>
    <w:semiHidden/>
    <w:unhideWhenUsed/>
    <w:rsid w:val="003F77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7752"/>
    <w:rPr>
      <w:rFonts w:ascii="Tahoma" w:hAnsi="Tahoma" w:cs="Tahoma"/>
      <w:sz w:val="16"/>
      <w:szCs w:val="16"/>
    </w:rPr>
  </w:style>
  <w:style w:type="paragraph" w:styleId="TOCHeading">
    <w:name w:val="TOC Heading"/>
    <w:basedOn w:val="Heading1"/>
    <w:next w:val="Normal"/>
    <w:uiPriority w:val="39"/>
    <w:semiHidden/>
    <w:unhideWhenUsed/>
    <w:qFormat/>
    <w:rsid w:val="003F7752"/>
    <w:pPr>
      <w:outlineLvl w:val="9"/>
    </w:pPr>
    <w:rPr>
      <w:lang w:val="en-US" w:eastAsia="ja-JP"/>
    </w:rPr>
  </w:style>
  <w:style w:type="paragraph" w:styleId="TOC1">
    <w:name w:val="toc 1"/>
    <w:basedOn w:val="Normal"/>
    <w:next w:val="Normal"/>
    <w:autoRedefine/>
    <w:uiPriority w:val="39"/>
    <w:unhideWhenUsed/>
    <w:rsid w:val="003F7752"/>
    <w:pPr>
      <w:spacing w:after="100"/>
    </w:pPr>
  </w:style>
  <w:style w:type="character" w:styleId="Hyperlink">
    <w:name w:val="Hyperlink"/>
    <w:basedOn w:val="DefaultParagraphFont"/>
    <w:uiPriority w:val="99"/>
    <w:unhideWhenUsed/>
    <w:rsid w:val="003F7752"/>
    <w:rPr>
      <w:color w:val="0000FF" w:themeColor="hyperlink"/>
      <w:u w:val="single"/>
    </w:rPr>
  </w:style>
  <w:style w:type="paragraph" w:styleId="NormalWeb">
    <w:name w:val="Normal (Web)"/>
    <w:basedOn w:val="Normal"/>
    <w:uiPriority w:val="99"/>
    <w:semiHidden/>
    <w:unhideWhenUsed/>
    <w:rsid w:val="003F775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link w:val="NoSpacingChar"/>
    <w:uiPriority w:val="1"/>
    <w:qFormat/>
    <w:rsid w:val="00F27F74"/>
    <w:pPr>
      <w:spacing w:after="0" w:line="240" w:lineRule="auto"/>
    </w:pPr>
  </w:style>
  <w:style w:type="character" w:customStyle="1" w:styleId="NoSpacingChar">
    <w:name w:val="No Spacing Char"/>
    <w:basedOn w:val="DefaultParagraphFont"/>
    <w:link w:val="NoSpacing"/>
    <w:uiPriority w:val="1"/>
    <w:rsid w:val="00F27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990099">
      <w:bodyDiv w:val="1"/>
      <w:marLeft w:val="0"/>
      <w:marRight w:val="0"/>
      <w:marTop w:val="0"/>
      <w:marBottom w:val="0"/>
      <w:divBdr>
        <w:top w:val="none" w:sz="0" w:space="0" w:color="auto"/>
        <w:left w:val="none" w:sz="0" w:space="0" w:color="auto"/>
        <w:bottom w:val="none" w:sz="0" w:space="0" w:color="auto"/>
        <w:right w:val="none" w:sz="0" w:space="0" w:color="auto"/>
      </w:divBdr>
    </w:div>
    <w:div w:id="558252241">
      <w:bodyDiv w:val="1"/>
      <w:marLeft w:val="0"/>
      <w:marRight w:val="0"/>
      <w:marTop w:val="0"/>
      <w:marBottom w:val="0"/>
      <w:divBdr>
        <w:top w:val="none" w:sz="0" w:space="0" w:color="auto"/>
        <w:left w:val="none" w:sz="0" w:space="0" w:color="auto"/>
        <w:bottom w:val="none" w:sz="0" w:space="0" w:color="auto"/>
        <w:right w:val="none" w:sz="0" w:space="0" w:color="auto"/>
      </w:divBdr>
      <w:divsChild>
        <w:div w:id="605577432">
          <w:marLeft w:val="0"/>
          <w:marRight w:val="0"/>
          <w:marTop w:val="0"/>
          <w:marBottom w:val="0"/>
          <w:divBdr>
            <w:top w:val="none" w:sz="0" w:space="0" w:color="auto"/>
            <w:left w:val="none" w:sz="0" w:space="0" w:color="auto"/>
            <w:bottom w:val="none" w:sz="0" w:space="0" w:color="auto"/>
            <w:right w:val="none" w:sz="0" w:space="0" w:color="auto"/>
          </w:divBdr>
          <w:divsChild>
            <w:div w:id="2023895428">
              <w:marLeft w:val="0"/>
              <w:marRight w:val="0"/>
              <w:marTop w:val="0"/>
              <w:marBottom w:val="0"/>
              <w:divBdr>
                <w:top w:val="none" w:sz="0" w:space="0" w:color="auto"/>
                <w:left w:val="none" w:sz="0" w:space="0" w:color="auto"/>
                <w:bottom w:val="none" w:sz="0" w:space="0" w:color="auto"/>
                <w:right w:val="none" w:sz="0" w:space="0" w:color="auto"/>
              </w:divBdr>
              <w:divsChild>
                <w:div w:id="663122325">
                  <w:marLeft w:val="0"/>
                  <w:marRight w:val="0"/>
                  <w:marTop w:val="0"/>
                  <w:marBottom w:val="0"/>
                  <w:divBdr>
                    <w:top w:val="none" w:sz="0" w:space="0" w:color="auto"/>
                    <w:left w:val="none" w:sz="0" w:space="0" w:color="auto"/>
                    <w:bottom w:val="none" w:sz="0" w:space="0" w:color="auto"/>
                    <w:right w:val="none" w:sz="0" w:space="0" w:color="auto"/>
                  </w:divBdr>
                  <w:divsChild>
                    <w:div w:id="2118941439">
                      <w:marLeft w:val="0"/>
                      <w:marRight w:val="0"/>
                      <w:marTop w:val="0"/>
                      <w:marBottom w:val="360"/>
                      <w:divBdr>
                        <w:top w:val="none" w:sz="0" w:space="0" w:color="auto"/>
                        <w:left w:val="none" w:sz="0" w:space="0" w:color="auto"/>
                        <w:bottom w:val="none" w:sz="0" w:space="0" w:color="auto"/>
                        <w:right w:val="none" w:sz="0" w:space="0" w:color="auto"/>
                      </w:divBdr>
                      <w:divsChild>
                        <w:div w:id="147749866">
                          <w:marLeft w:val="0"/>
                          <w:marRight w:val="0"/>
                          <w:marTop w:val="0"/>
                          <w:marBottom w:val="0"/>
                          <w:divBdr>
                            <w:top w:val="none" w:sz="0" w:space="0" w:color="auto"/>
                            <w:left w:val="none" w:sz="0" w:space="0" w:color="auto"/>
                            <w:bottom w:val="none" w:sz="0" w:space="0" w:color="auto"/>
                            <w:right w:val="none" w:sz="0" w:space="0" w:color="auto"/>
                          </w:divBdr>
                          <w:divsChild>
                            <w:div w:id="983971941">
                              <w:marLeft w:val="0"/>
                              <w:marRight w:val="0"/>
                              <w:marTop w:val="105"/>
                              <w:marBottom w:val="0"/>
                              <w:divBdr>
                                <w:top w:val="none" w:sz="0" w:space="0" w:color="auto"/>
                                <w:left w:val="none" w:sz="0" w:space="0" w:color="auto"/>
                                <w:bottom w:val="none" w:sz="0" w:space="0" w:color="auto"/>
                                <w:right w:val="none" w:sz="0" w:space="0" w:color="auto"/>
                              </w:divBdr>
                            </w:div>
                          </w:divsChild>
                        </w:div>
                        <w:div w:id="156841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9985379">
      <w:bodyDiv w:val="1"/>
      <w:marLeft w:val="0"/>
      <w:marRight w:val="0"/>
      <w:marTop w:val="0"/>
      <w:marBottom w:val="0"/>
      <w:divBdr>
        <w:top w:val="none" w:sz="0" w:space="0" w:color="auto"/>
        <w:left w:val="none" w:sz="0" w:space="0" w:color="auto"/>
        <w:bottom w:val="none" w:sz="0" w:space="0" w:color="auto"/>
        <w:right w:val="none" w:sz="0" w:space="0" w:color="auto"/>
      </w:divBdr>
      <w:divsChild>
        <w:div w:id="1853253170">
          <w:marLeft w:val="0"/>
          <w:marRight w:val="0"/>
          <w:marTop w:val="0"/>
          <w:marBottom w:val="0"/>
          <w:divBdr>
            <w:top w:val="none" w:sz="0" w:space="0" w:color="auto"/>
            <w:left w:val="none" w:sz="0" w:space="0" w:color="auto"/>
            <w:bottom w:val="none" w:sz="0" w:space="0" w:color="auto"/>
            <w:right w:val="none" w:sz="0" w:space="0" w:color="auto"/>
          </w:divBdr>
        </w:div>
      </w:divsChild>
    </w:div>
    <w:div w:id="790709968">
      <w:bodyDiv w:val="1"/>
      <w:marLeft w:val="0"/>
      <w:marRight w:val="0"/>
      <w:marTop w:val="0"/>
      <w:marBottom w:val="0"/>
      <w:divBdr>
        <w:top w:val="none" w:sz="0" w:space="0" w:color="auto"/>
        <w:left w:val="none" w:sz="0" w:space="0" w:color="auto"/>
        <w:bottom w:val="none" w:sz="0" w:space="0" w:color="auto"/>
        <w:right w:val="none" w:sz="0" w:space="0" w:color="auto"/>
      </w:divBdr>
      <w:divsChild>
        <w:div w:id="504588290">
          <w:marLeft w:val="0"/>
          <w:marRight w:val="0"/>
          <w:marTop w:val="0"/>
          <w:marBottom w:val="0"/>
          <w:divBdr>
            <w:top w:val="none" w:sz="0" w:space="0" w:color="auto"/>
            <w:left w:val="none" w:sz="0" w:space="0" w:color="auto"/>
            <w:bottom w:val="none" w:sz="0" w:space="0" w:color="auto"/>
            <w:right w:val="none" w:sz="0" w:space="0" w:color="auto"/>
          </w:divBdr>
        </w:div>
      </w:divsChild>
    </w:div>
    <w:div w:id="801268638">
      <w:bodyDiv w:val="1"/>
      <w:marLeft w:val="0"/>
      <w:marRight w:val="0"/>
      <w:marTop w:val="0"/>
      <w:marBottom w:val="0"/>
      <w:divBdr>
        <w:top w:val="none" w:sz="0" w:space="0" w:color="auto"/>
        <w:left w:val="none" w:sz="0" w:space="0" w:color="auto"/>
        <w:bottom w:val="none" w:sz="0" w:space="0" w:color="auto"/>
        <w:right w:val="none" w:sz="0" w:space="0" w:color="auto"/>
      </w:divBdr>
      <w:divsChild>
        <w:div w:id="1225144406">
          <w:marLeft w:val="0"/>
          <w:marRight w:val="0"/>
          <w:marTop w:val="0"/>
          <w:marBottom w:val="0"/>
          <w:divBdr>
            <w:top w:val="none" w:sz="0" w:space="0" w:color="auto"/>
            <w:left w:val="none" w:sz="0" w:space="0" w:color="auto"/>
            <w:bottom w:val="none" w:sz="0" w:space="0" w:color="auto"/>
            <w:right w:val="none" w:sz="0" w:space="0" w:color="auto"/>
          </w:divBdr>
          <w:divsChild>
            <w:div w:id="503278431">
              <w:marLeft w:val="0"/>
              <w:marRight w:val="0"/>
              <w:marTop w:val="0"/>
              <w:marBottom w:val="0"/>
              <w:divBdr>
                <w:top w:val="none" w:sz="0" w:space="0" w:color="auto"/>
                <w:left w:val="none" w:sz="0" w:space="0" w:color="auto"/>
                <w:bottom w:val="none" w:sz="0" w:space="0" w:color="auto"/>
                <w:right w:val="none" w:sz="0" w:space="0" w:color="auto"/>
              </w:divBdr>
              <w:divsChild>
                <w:div w:id="1600336890">
                  <w:marLeft w:val="0"/>
                  <w:marRight w:val="0"/>
                  <w:marTop w:val="0"/>
                  <w:marBottom w:val="0"/>
                  <w:divBdr>
                    <w:top w:val="none" w:sz="0" w:space="0" w:color="auto"/>
                    <w:left w:val="none" w:sz="0" w:space="0" w:color="auto"/>
                    <w:bottom w:val="none" w:sz="0" w:space="0" w:color="auto"/>
                    <w:right w:val="none" w:sz="0" w:space="0" w:color="auto"/>
                  </w:divBdr>
                  <w:divsChild>
                    <w:div w:id="917442744">
                      <w:marLeft w:val="0"/>
                      <w:marRight w:val="0"/>
                      <w:marTop w:val="0"/>
                      <w:marBottom w:val="360"/>
                      <w:divBdr>
                        <w:top w:val="none" w:sz="0" w:space="0" w:color="auto"/>
                        <w:left w:val="none" w:sz="0" w:space="0" w:color="auto"/>
                        <w:bottom w:val="none" w:sz="0" w:space="0" w:color="auto"/>
                        <w:right w:val="none" w:sz="0" w:space="0" w:color="auto"/>
                      </w:divBdr>
                      <w:divsChild>
                        <w:div w:id="455608044">
                          <w:marLeft w:val="0"/>
                          <w:marRight w:val="0"/>
                          <w:marTop w:val="0"/>
                          <w:marBottom w:val="0"/>
                          <w:divBdr>
                            <w:top w:val="none" w:sz="0" w:space="0" w:color="auto"/>
                            <w:left w:val="none" w:sz="0" w:space="0" w:color="auto"/>
                            <w:bottom w:val="none" w:sz="0" w:space="0" w:color="auto"/>
                            <w:right w:val="none" w:sz="0" w:space="0" w:color="auto"/>
                          </w:divBdr>
                          <w:divsChild>
                            <w:div w:id="1653681636">
                              <w:marLeft w:val="0"/>
                              <w:marRight w:val="0"/>
                              <w:marTop w:val="105"/>
                              <w:marBottom w:val="0"/>
                              <w:divBdr>
                                <w:top w:val="none" w:sz="0" w:space="0" w:color="auto"/>
                                <w:left w:val="none" w:sz="0" w:space="0" w:color="auto"/>
                                <w:bottom w:val="none" w:sz="0" w:space="0" w:color="auto"/>
                                <w:right w:val="none" w:sz="0" w:space="0" w:color="auto"/>
                              </w:divBdr>
                            </w:div>
                          </w:divsChild>
                        </w:div>
                        <w:div w:id="16575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568960">
          <w:marLeft w:val="0"/>
          <w:marRight w:val="0"/>
          <w:marTop w:val="0"/>
          <w:marBottom w:val="0"/>
          <w:divBdr>
            <w:top w:val="none" w:sz="0" w:space="0" w:color="auto"/>
            <w:left w:val="none" w:sz="0" w:space="0" w:color="auto"/>
            <w:bottom w:val="none" w:sz="0" w:space="0" w:color="auto"/>
            <w:right w:val="none" w:sz="0" w:space="0" w:color="auto"/>
          </w:divBdr>
          <w:divsChild>
            <w:div w:id="156336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564507">
      <w:bodyDiv w:val="1"/>
      <w:marLeft w:val="0"/>
      <w:marRight w:val="0"/>
      <w:marTop w:val="0"/>
      <w:marBottom w:val="0"/>
      <w:divBdr>
        <w:top w:val="none" w:sz="0" w:space="0" w:color="auto"/>
        <w:left w:val="none" w:sz="0" w:space="0" w:color="auto"/>
        <w:bottom w:val="none" w:sz="0" w:space="0" w:color="auto"/>
        <w:right w:val="none" w:sz="0" w:space="0" w:color="auto"/>
      </w:divBdr>
      <w:divsChild>
        <w:div w:id="177894897">
          <w:marLeft w:val="0"/>
          <w:marRight w:val="0"/>
          <w:marTop w:val="0"/>
          <w:marBottom w:val="0"/>
          <w:divBdr>
            <w:top w:val="none" w:sz="0" w:space="0" w:color="auto"/>
            <w:left w:val="none" w:sz="0" w:space="0" w:color="auto"/>
            <w:bottom w:val="none" w:sz="0" w:space="0" w:color="auto"/>
            <w:right w:val="none" w:sz="0" w:space="0" w:color="auto"/>
          </w:divBdr>
        </w:div>
      </w:divsChild>
    </w:div>
    <w:div w:id="1318067478">
      <w:bodyDiv w:val="1"/>
      <w:marLeft w:val="0"/>
      <w:marRight w:val="0"/>
      <w:marTop w:val="0"/>
      <w:marBottom w:val="0"/>
      <w:divBdr>
        <w:top w:val="none" w:sz="0" w:space="0" w:color="auto"/>
        <w:left w:val="none" w:sz="0" w:space="0" w:color="auto"/>
        <w:bottom w:val="none" w:sz="0" w:space="0" w:color="auto"/>
        <w:right w:val="none" w:sz="0" w:space="0" w:color="auto"/>
      </w:divBdr>
      <w:divsChild>
        <w:div w:id="1956599616">
          <w:marLeft w:val="0"/>
          <w:marRight w:val="0"/>
          <w:marTop w:val="0"/>
          <w:marBottom w:val="0"/>
          <w:divBdr>
            <w:top w:val="none" w:sz="0" w:space="0" w:color="auto"/>
            <w:left w:val="none" w:sz="0" w:space="0" w:color="auto"/>
            <w:bottom w:val="none" w:sz="0" w:space="0" w:color="auto"/>
            <w:right w:val="none" w:sz="0" w:space="0" w:color="auto"/>
          </w:divBdr>
          <w:divsChild>
            <w:div w:id="1834446265">
              <w:marLeft w:val="0"/>
              <w:marRight w:val="0"/>
              <w:marTop w:val="0"/>
              <w:marBottom w:val="0"/>
              <w:divBdr>
                <w:top w:val="none" w:sz="0" w:space="0" w:color="auto"/>
                <w:left w:val="none" w:sz="0" w:space="0" w:color="auto"/>
                <w:bottom w:val="none" w:sz="0" w:space="0" w:color="auto"/>
                <w:right w:val="none" w:sz="0" w:space="0" w:color="auto"/>
              </w:divBdr>
              <w:divsChild>
                <w:div w:id="1872061967">
                  <w:marLeft w:val="0"/>
                  <w:marRight w:val="0"/>
                  <w:marTop w:val="0"/>
                  <w:marBottom w:val="360"/>
                  <w:divBdr>
                    <w:top w:val="none" w:sz="0" w:space="0" w:color="auto"/>
                    <w:left w:val="none" w:sz="0" w:space="0" w:color="auto"/>
                    <w:bottom w:val="none" w:sz="0" w:space="0" w:color="auto"/>
                    <w:right w:val="none" w:sz="0" w:space="0" w:color="auto"/>
                  </w:divBdr>
                  <w:divsChild>
                    <w:div w:id="1838497822">
                      <w:marLeft w:val="0"/>
                      <w:marRight w:val="0"/>
                      <w:marTop w:val="0"/>
                      <w:marBottom w:val="0"/>
                      <w:divBdr>
                        <w:top w:val="none" w:sz="0" w:space="0" w:color="auto"/>
                        <w:left w:val="none" w:sz="0" w:space="0" w:color="auto"/>
                        <w:bottom w:val="none" w:sz="0" w:space="0" w:color="auto"/>
                        <w:right w:val="none" w:sz="0" w:space="0" w:color="auto"/>
                      </w:divBdr>
                      <w:divsChild>
                        <w:div w:id="1086195699">
                          <w:marLeft w:val="0"/>
                          <w:marRight w:val="0"/>
                          <w:marTop w:val="105"/>
                          <w:marBottom w:val="0"/>
                          <w:divBdr>
                            <w:top w:val="none" w:sz="0" w:space="0" w:color="auto"/>
                            <w:left w:val="none" w:sz="0" w:space="0" w:color="auto"/>
                            <w:bottom w:val="none" w:sz="0" w:space="0" w:color="auto"/>
                            <w:right w:val="none" w:sz="0" w:space="0" w:color="auto"/>
                          </w:divBdr>
                        </w:div>
                      </w:divsChild>
                    </w:div>
                    <w:div w:id="147660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200456">
      <w:bodyDiv w:val="1"/>
      <w:marLeft w:val="0"/>
      <w:marRight w:val="0"/>
      <w:marTop w:val="0"/>
      <w:marBottom w:val="0"/>
      <w:divBdr>
        <w:top w:val="none" w:sz="0" w:space="0" w:color="auto"/>
        <w:left w:val="none" w:sz="0" w:space="0" w:color="auto"/>
        <w:bottom w:val="none" w:sz="0" w:space="0" w:color="auto"/>
        <w:right w:val="none" w:sz="0" w:space="0" w:color="auto"/>
      </w:divBdr>
      <w:divsChild>
        <w:div w:id="367023759">
          <w:marLeft w:val="0"/>
          <w:marRight w:val="0"/>
          <w:marTop w:val="0"/>
          <w:marBottom w:val="0"/>
          <w:divBdr>
            <w:top w:val="none" w:sz="0" w:space="0" w:color="auto"/>
            <w:left w:val="none" w:sz="0" w:space="0" w:color="auto"/>
            <w:bottom w:val="none" w:sz="0" w:space="0" w:color="auto"/>
            <w:right w:val="none" w:sz="0" w:space="0" w:color="auto"/>
          </w:divBdr>
        </w:div>
      </w:divsChild>
    </w:div>
    <w:div w:id="1722706292">
      <w:bodyDiv w:val="1"/>
      <w:marLeft w:val="0"/>
      <w:marRight w:val="0"/>
      <w:marTop w:val="0"/>
      <w:marBottom w:val="0"/>
      <w:divBdr>
        <w:top w:val="none" w:sz="0" w:space="0" w:color="auto"/>
        <w:left w:val="none" w:sz="0" w:space="0" w:color="auto"/>
        <w:bottom w:val="none" w:sz="0" w:space="0" w:color="auto"/>
        <w:right w:val="none" w:sz="0" w:space="0" w:color="auto"/>
      </w:divBdr>
      <w:divsChild>
        <w:div w:id="1554846580">
          <w:marLeft w:val="0"/>
          <w:marRight w:val="0"/>
          <w:marTop w:val="0"/>
          <w:marBottom w:val="0"/>
          <w:divBdr>
            <w:top w:val="none" w:sz="0" w:space="0" w:color="auto"/>
            <w:left w:val="none" w:sz="0" w:space="0" w:color="auto"/>
            <w:bottom w:val="none" w:sz="0" w:space="0" w:color="auto"/>
            <w:right w:val="none" w:sz="0" w:space="0" w:color="auto"/>
          </w:divBdr>
          <w:divsChild>
            <w:div w:id="1420833594">
              <w:marLeft w:val="0"/>
              <w:marRight w:val="0"/>
              <w:marTop w:val="0"/>
              <w:marBottom w:val="0"/>
              <w:divBdr>
                <w:top w:val="none" w:sz="0" w:space="0" w:color="auto"/>
                <w:left w:val="none" w:sz="0" w:space="0" w:color="auto"/>
                <w:bottom w:val="none" w:sz="0" w:space="0" w:color="auto"/>
                <w:right w:val="none" w:sz="0" w:space="0" w:color="auto"/>
              </w:divBdr>
              <w:divsChild>
                <w:div w:id="1779836089">
                  <w:marLeft w:val="0"/>
                  <w:marRight w:val="0"/>
                  <w:marTop w:val="0"/>
                  <w:marBottom w:val="0"/>
                  <w:divBdr>
                    <w:top w:val="none" w:sz="0" w:space="0" w:color="auto"/>
                    <w:left w:val="none" w:sz="0" w:space="0" w:color="auto"/>
                    <w:bottom w:val="none" w:sz="0" w:space="0" w:color="auto"/>
                    <w:right w:val="none" w:sz="0" w:space="0" w:color="auto"/>
                  </w:divBdr>
                  <w:divsChild>
                    <w:div w:id="1586963244">
                      <w:marLeft w:val="0"/>
                      <w:marRight w:val="0"/>
                      <w:marTop w:val="0"/>
                      <w:marBottom w:val="360"/>
                      <w:divBdr>
                        <w:top w:val="none" w:sz="0" w:space="0" w:color="auto"/>
                        <w:left w:val="none" w:sz="0" w:space="0" w:color="auto"/>
                        <w:bottom w:val="none" w:sz="0" w:space="0" w:color="auto"/>
                        <w:right w:val="none" w:sz="0" w:space="0" w:color="auto"/>
                      </w:divBdr>
                      <w:divsChild>
                        <w:div w:id="1847400333">
                          <w:marLeft w:val="0"/>
                          <w:marRight w:val="0"/>
                          <w:marTop w:val="0"/>
                          <w:marBottom w:val="0"/>
                          <w:divBdr>
                            <w:top w:val="none" w:sz="0" w:space="0" w:color="auto"/>
                            <w:left w:val="none" w:sz="0" w:space="0" w:color="auto"/>
                            <w:bottom w:val="none" w:sz="0" w:space="0" w:color="auto"/>
                            <w:right w:val="none" w:sz="0" w:space="0" w:color="auto"/>
                          </w:divBdr>
                          <w:divsChild>
                            <w:div w:id="508372230">
                              <w:marLeft w:val="0"/>
                              <w:marRight w:val="0"/>
                              <w:marTop w:val="105"/>
                              <w:marBottom w:val="0"/>
                              <w:divBdr>
                                <w:top w:val="none" w:sz="0" w:space="0" w:color="auto"/>
                                <w:left w:val="none" w:sz="0" w:space="0" w:color="auto"/>
                                <w:bottom w:val="none" w:sz="0" w:space="0" w:color="auto"/>
                                <w:right w:val="none" w:sz="0" w:space="0" w:color="auto"/>
                              </w:divBdr>
                            </w:div>
                          </w:divsChild>
                        </w:div>
                        <w:div w:id="6483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525638">
          <w:marLeft w:val="0"/>
          <w:marRight w:val="0"/>
          <w:marTop w:val="0"/>
          <w:marBottom w:val="0"/>
          <w:divBdr>
            <w:top w:val="none" w:sz="0" w:space="0" w:color="auto"/>
            <w:left w:val="none" w:sz="0" w:space="0" w:color="auto"/>
            <w:bottom w:val="none" w:sz="0" w:space="0" w:color="auto"/>
            <w:right w:val="none" w:sz="0" w:space="0" w:color="auto"/>
          </w:divBdr>
          <w:divsChild>
            <w:div w:id="162210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174735">
      <w:bodyDiv w:val="1"/>
      <w:marLeft w:val="0"/>
      <w:marRight w:val="0"/>
      <w:marTop w:val="0"/>
      <w:marBottom w:val="0"/>
      <w:divBdr>
        <w:top w:val="none" w:sz="0" w:space="0" w:color="auto"/>
        <w:left w:val="none" w:sz="0" w:space="0" w:color="auto"/>
        <w:bottom w:val="none" w:sz="0" w:space="0" w:color="auto"/>
        <w:right w:val="none" w:sz="0" w:space="0" w:color="auto"/>
      </w:divBdr>
      <w:divsChild>
        <w:div w:id="305861960">
          <w:marLeft w:val="0"/>
          <w:marRight w:val="0"/>
          <w:marTop w:val="0"/>
          <w:marBottom w:val="0"/>
          <w:divBdr>
            <w:top w:val="none" w:sz="0" w:space="0" w:color="auto"/>
            <w:left w:val="none" w:sz="0" w:space="0" w:color="auto"/>
            <w:bottom w:val="none" w:sz="0" w:space="0" w:color="auto"/>
            <w:right w:val="none" w:sz="0" w:space="0" w:color="auto"/>
          </w:divBdr>
        </w:div>
      </w:divsChild>
    </w:div>
    <w:div w:id="1847329890">
      <w:bodyDiv w:val="1"/>
      <w:marLeft w:val="0"/>
      <w:marRight w:val="0"/>
      <w:marTop w:val="0"/>
      <w:marBottom w:val="0"/>
      <w:divBdr>
        <w:top w:val="none" w:sz="0" w:space="0" w:color="auto"/>
        <w:left w:val="none" w:sz="0" w:space="0" w:color="auto"/>
        <w:bottom w:val="none" w:sz="0" w:space="0" w:color="auto"/>
        <w:right w:val="none" w:sz="0" w:space="0" w:color="auto"/>
      </w:divBdr>
      <w:divsChild>
        <w:div w:id="614098070">
          <w:marLeft w:val="0"/>
          <w:marRight w:val="0"/>
          <w:marTop w:val="0"/>
          <w:marBottom w:val="0"/>
          <w:divBdr>
            <w:top w:val="none" w:sz="0" w:space="0" w:color="auto"/>
            <w:left w:val="none" w:sz="0" w:space="0" w:color="auto"/>
            <w:bottom w:val="none" w:sz="0" w:space="0" w:color="auto"/>
            <w:right w:val="none" w:sz="0" w:space="0" w:color="auto"/>
          </w:divBdr>
        </w:div>
      </w:divsChild>
    </w:div>
    <w:div w:id="1926568440">
      <w:bodyDiv w:val="1"/>
      <w:marLeft w:val="0"/>
      <w:marRight w:val="0"/>
      <w:marTop w:val="0"/>
      <w:marBottom w:val="0"/>
      <w:divBdr>
        <w:top w:val="none" w:sz="0" w:space="0" w:color="auto"/>
        <w:left w:val="none" w:sz="0" w:space="0" w:color="auto"/>
        <w:bottom w:val="none" w:sz="0" w:space="0" w:color="auto"/>
        <w:right w:val="none" w:sz="0" w:space="0" w:color="auto"/>
      </w:divBdr>
      <w:divsChild>
        <w:div w:id="1453284461">
          <w:marLeft w:val="0"/>
          <w:marRight w:val="0"/>
          <w:marTop w:val="0"/>
          <w:marBottom w:val="0"/>
          <w:divBdr>
            <w:top w:val="none" w:sz="0" w:space="0" w:color="auto"/>
            <w:left w:val="none" w:sz="0" w:space="0" w:color="auto"/>
            <w:bottom w:val="none" w:sz="0" w:space="0" w:color="auto"/>
            <w:right w:val="none" w:sz="0" w:space="0" w:color="auto"/>
          </w:divBdr>
        </w:div>
      </w:divsChild>
    </w:div>
    <w:div w:id="1939406875">
      <w:bodyDiv w:val="1"/>
      <w:marLeft w:val="0"/>
      <w:marRight w:val="0"/>
      <w:marTop w:val="0"/>
      <w:marBottom w:val="0"/>
      <w:divBdr>
        <w:top w:val="none" w:sz="0" w:space="0" w:color="auto"/>
        <w:left w:val="none" w:sz="0" w:space="0" w:color="auto"/>
        <w:bottom w:val="none" w:sz="0" w:space="0" w:color="auto"/>
        <w:right w:val="none" w:sz="0" w:space="0" w:color="auto"/>
      </w:divBdr>
      <w:divsChild>
        <w:div w:id="889651326">
          <w:marLeft w:val="0"/>
          <w:marRight w:val="0"/>
          <w:marTop w:val="0"/>
          <w:marBottom w:val="0"/>
          <w:divBdr>
            <w:top w:val="none" w:sz="0" w:space="0" w:color="auto"/>
            <w:left w:val="none" w:sz="0" w:space="0" w:color="auto"/>
            <w:bottom w:val="none" w:sz="0" w:space="0" w:color="auto"/>
            <w:right w:val="none" w:sz="0" w:space="0" w:color="auto"/>
          </w:divBdr>
        </w:div>
      </w:divsChild>
    </w:div>
    <w:div w:id="2036616078">
      <w:bodyDiv w:val="1"/>
      <w:marLeft w:val="0"/>
      <w:marRight w:val="0"/>
      <w:marTop w:val="0"/>
      <w:marBottom w:val="0"/>
      <w:divBdr>
        <w:top w:val="none" w:sz="0" w:space="0" w:color="auto"/>
        <w:left w:val="none" w:sz="0" w:space="0" w:color="auto"/>
        <w:bottom w:val="none" w:sz="0" w:space="0" w:color="auto"/>
        <w:right w:val="none" w:sz="0" w:space="0" w:color="auto"/>
      </w:divBdr>
      <w:divsChild>
        <w:div w:id="295844070">
          <w:marLeft w:val="0"/>
          <w:marRight w:val="0"/>
          <w:marTop w:val="0"/>
          <w:marBottom w:val="0"/>
          <w:divBdr>
            <w:top w:val="none" w:sz="0" w:space="0" w:color="auto"/>
            <w:left w:val="none" w:sz="0" w:space="0" w:color="auto"/>
            <w:bottom w:val="none" w:sz="0" w:space="0" w:color="auto"/>
            <w:right w:val="none" w:sz="0" w:space="0" w:color="auto"/>
          </w:divBdr>
        </w:div>
      </w:divsChild>
    </w:div>
    <w:div w:id="2125926682">
      <w:bodyDiv w:val="1"/>
      <w:marLeft w:val="0"/>
      <w:marRight w:val="0"/>
      <w:marTop w:val="0"/>
      <w:marBottom w:val="0"/>
      <w:divBdr>
        <w:top w:val="none" w:sz="0" w:space="0" w:color="auto"/>
        <w:left w:val="none" w:sz="0" w:space="0" w:color="auto"/>
        <w:bottom w:val="none" w:sz="0" w:space="0" w:color="auto"/>
        <w:right w:val="none" w:sz="0" w:space="0" w:color="auto"/>
      </w:divBdr>
      <w:divsChild>
        <w:div w:id="201601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et.grubhub.com/blog/green-restaurant-practice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carboncollective.co/sustainable-investing/cost-leadership-strategy" TargetMode="External"/><Relationship Id="rId17" Type="http://schemas.openxmlformats.org/officeDocument/2006/relationships/hyperlink" Target="https://www.mindtools.com/aqa3q37/pest-analysis" TargetMode="External"/><Relationship Id="rId2" Type="http://schemas.openxmlformats.org/officeDocument/2006/relationships/numbering" Target="numbering.xml"/><Relationship Id="rId16" Type="http://schemas.openxmlformats.org/officeDocument/2006/relationships/hyperlink" Target="https://miro.com/blog/porters-five-forc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usiness-to-you.com/vrio-from-firm-resources-to-competitive-advantage/" TargetMode="External"/><Relationship Id="rId5" Type="http://schemas.openxmlformats.org/officeDocument/2006/relationships/settings" Target="settings.xml"/><Relationship Id="rId15" Type="http://schemas.openxmlformats.org/officeDocument/2006/relationships/hyperlink" Target="https://corporatefinanceinstitute.com/resources/management/mckinsey-7s-model/" TargetMode="External"/><Relationship Id="rId10" Type="http://schemas.openxmlformats.org/officeDocument/2006/relationships/hyperlink" Target="https://www.investopedia.com/terms/s/swot.asp"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cascade.app/blog/best-strategy-t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00C8E6-7FB8-48F3-82F8-BA7AF6416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15</Pages>
  <Words>5373</Words>
  <Characters>30631</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2024-01-03T12:45:00Z</dcterms:created>
  <dcterms:modified xsi:type="dcterms:W3CDTF">2024-01-03T13:49:00Z</dcterms:modified>
</cp:coreProperties>
</file>