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CBE855" w14:textId="77777777" w:rsidR="00C87840" w:rsidRDefault="00C87840">
      <w:pPr>
        <w:pStyle w:val="Heading1"/>
        <w:jc w:val="both"/>
        <w:rPr>
          <w:rFonts w:ascii="Arial" w:eastAsia="Arial" w:hAnsi="Arial" w:cs="Arial"/>
          <w:color w:val="000000"/>
          <w:sz w:val="24"/>
          <w:szCs w:val="24"/>
        </w:rPr>
      </w:pPr>
    </w:p>
    <w:p w14:paraId="5CAA0F77" w14:textId="77777777" w:rsidR="00893FF3" w:rsidRDefault="00893FF3">
      <w:pPr>
        <w:pStyle w:val="Heading1"/>
        <w:jc w:val="both"/>
        <w:rPr>
          <w:rFonts w:ascii="Arial" w:eastAsia="Arial" w:hAnsi="Arial" w:cs="Arial"/>
          <w:sz w:val="24"/>
          <w:szCs w:val="24"/>
        </w:rPr>
      </w:pPr>
      <w:bookmarkStart w:id="0" w:name="_gjdgxs" w:colFirst="0" w:colLast="0"/>
      <w:bookmarkEnd w:id="0"/>
      <w:r>
        <w:rPr>
          <w:rFonts w:ascii="Arial" w:eastAsia="Arial" w:hAnsi="Arial" w:cs="Arial"/>
          <w:sz w:val="24"/>
          <w:szCs w:val="24"/>
        </w:rPr>
        <w:t xml:space="preserve">                           </w:t>
      </w:r>
    </w:p>
    <w:p w14:paraId="07796828" w14:textId="77777777" w:rsidR="00893FF3" w:rsidRDefault="00893FF3">
      <w:pPr>
        <w:pStyle w:val="Heading1"/>
        <w:jc w:val="both"/>
        <w:rPr>
          <w:rFonts w:ascii="Arial" w:eastAsia="Arial" w:hAnsi="Arial" w:cs="Arial"/>
          <w:sz w:val="24"/>
          <w:szCs w:val="24"/>
        </w:rPr>
      </w:pPr>
    </w:p>
    <w:p w14:paraId="409CA5FF" w14:textId="06588D85" w:rsidR="00C87840" w:rsidRDefault="00893FF3">
      <w:pPr>
        <w:pStyle w:val="Heading1"/>
        <w:jc w:val="both"/>
        <w:rPr>
          <w:rFonts w:ascii="Arial" w:eastAsia="Arial" w:hAnsi="Arial" w:cs="Arial"/>
          <w:sz w:val="24"/>
          <w:szCs w:val="24"/>
        </w:rPr>
      </w:pPr>
      <w:r>
        <w:rPr>
          <w:rFonts w:ascii="Arial" w:eastAsia="Arial" w:hAnsi="Arial" w:cs="Arial"/>
          <w:sz w:val="24"/>
          <w:szCs w:val="24"/>
        </w:rPr>
        <w:t xml:space="preserve">                          </w:t>
      </w:r>
      <w:r>
        <w:rPr>
          <w:rFonts w:ascii="Arial" w:eastAsia="Arial" w:hAnsi="Arial" w:cs="Arial"/>
          <w:sz w:val="24"/>
          <w:szCs w:val="24"/>
        </w:rPr>
        <w:t xml:space="preserve">                           </w:t>
      </w:r>
      <w:r>
        <w:rPr>
          <w:rFonts w:ascii="Arial" w:eastAsia="Arial" w:hAnsi="Arial" w:cs="Arial"/>
          <w:sz w:val="24"/>
          <w:szCs w:val="24"/>
        </w:rPr>
        <w:t xml:space="preserve">   </w:t>
      </w:r>
      <w:r>
        <w:rPr>
          <w:rFonts w:ascii="Arial" w:eastAsia="Arial" w:hAnsi="Arial" w:cs="Arial"/>
          <w:color w:val="000000"/>
          <w:sz w:val="24"/>
          <w:szCs w:val="24"/>
        </w:rPr>
        <w:t>Cultural Awareness</w:t>
      </w:r>
      <w:r>
        <w:br w:type="page"/>
      </w:r>
    </w:p>
    <w:p w14:paraId="54990C6A" w14:textId="77777777" w:rsidR="00C87840" w:rsidRDefault="00893FF3">
      <w:pPr>
        <w:pStyle w:val="Heading1"/>
        <w:jc w:val="both"/>
        <w:rPr>
          <w:rFonts w:ascii="Arial" w:eastAsia="Arial" w:hAnsi="Arial" w:cs="Arial"/>
          <w:color w:val="000000"/>
          <w:sz w:val="24"/>
          <w:szCs w:val="24"/>
        </w:rPr>
      </w:pPr>
      <w:bookmarkStart w:id="1" w:name="_30j0zll" w:colFirst="0" w:colLast="0"/>
      <w:bookmarkEnd w:id="1"/>
      <w:r>
        <w:rPr>
          <w:rFonts w:ascii="Arial" w:eastAsia="Arial" w:hAnsi="Arial" w:cs="Arial"/>
          <w:color w:val="000000"/>
          <w:sz w:val="24"/>
          <w:szCs w:val="24"/>
        </w:rPr>
        <w:lastRenderedPageBreak/>
        <w:t>Executive summary</w:t>
      </w:r>
    </w:p>
    <w:p w14:paraId="0E7E241D" w14:textId="77777777" w:rsidR="00C87840" w:rsidRDefault="00893FF3">
      <w:pPr>
        <w:jc w:val="both"/>
        <w:rPr>
          <w:rFonts w:ascii="Arial" w:eastAsia="Arial" w:hAnsi="Arial" w:cs="Arial"/>
          <w:sz w:val="24"/>
          <w:szCs w:val="24"/>
        </w:rPr>
      </w:pPr>
      <w:r>
        <w:rPr>
          <w:rFonts w:ascii="Arial" w:eastAsia="Arial" w:hAnsi="Arial" w:cs="Arial"/>
          <w:color w:val="0E101A"/>
          <w:sz w:val="24"/>
          <w:szCs w:val="24"/>
        </w:rPr>
        <w:t xml:space="preserve">To manage international customers, it is essential to manage cultural sensitivity and respect. This report has aim to highlight the importance of cultural sensitivity in the hotel industry by accommodating Italians in UK based hotel. This report also aims </w:t>
      </w:r>
      <w:r>
        <w:rPr>
          <w:rFonts w:ascii="Arial" w:eastAsia="Arial" w:hAnsi="Arial" w:cs="Arial"/>
          <w:color w:val="0E101A"/>
          <w:sz w:val="24"/>
          <w:szCs w:val="24"/>
        </w:rPr>
        <w:t>to provide the staff with cultural insights so they can manage the guest from Italy in UK based hotel. It will highlight different hotel departmental functions that must be adopted to accommodate the guests according to their norms and requirements.  The f</w:t>
      </w:r>
      <w:r>
        <w:rPr>
          <w:rFonts w:ascii="Arial" w:eastAsia="Arial" w:hAnsi="Arial" w:cs="Arial"/>
          <w:color w:val="0E101A"/>
          <w:sz w:val="24"/>
          <w:szCs w:val="24"/>
        </w:rPr>
        <w:t xml:space="preserve">ront-desk services, </w:t>
      </w:r>
      <w:proofErr w:type="gramStart"/>
      <w:r>
        <w:rPr>
          <w:rFonts w:ascii="Arial" w:eastAsia="Arial" w:hAnsi="Arial" w:cs="Arial"/>
          <w:color w:val="0E101A"/>
          <w:sz w:val="24"/>
          <w:szCs w:val="24"/>
        </w:rPr>
        <w:t>house-keeping</w:t>
      </w:r>
      <w:proofErr w:type="gramEnd"/>
      <w:r>
        <w:rPr>
          <w:rFonts w:ascii="Arial" w:eastAsia="Arial" w:hAnsi="Arial" w:cs="Arial"/>
          <w:color w:val="0E101A"/>
          <w:sz w:val="24"/>
          <w:szCs w:val="24"/>
        </w:rPr>
        <w:t xml:space="preserve"> and food and beverage services will be discussed. At </w:t>
      </w:r>
      <w:proofErr w:type="gramStart"/>
      <w:r>
        <w:rPr>
          <w:rFonts w:ascii="Arial" w:eastAsia="Arial" w:hAnsi="Arial" w:cs="Arial"/>
          <w:color w:val="0E101A"/>
          <w:sz w:val="24"/>
          <w:szCs w:val="24"/>
        </w:rPr>
        <w:t>last</w:t>
      </w:r>
      <w:proofErr w:type="gramEnd"/>
      <w:r>
        <w:rPr>
          <w:rFonts w:ascii="Arial" w:eastAsia="Arial" w:hAnsi="Arial" w:cs="Arial"/>
          <w:color w:val="0E101A"/>
          <w:sz w:val="24"/>
          <w:szCs w:val="24"/>
        </w:rPr>
        <w:t xml:space="preserve"> there is a list of Do’s and Don’ts list for the accommodation of guests. </w:t>
      </w:r>
    </w:p>
    <w:p w14:paraId="183C2BB4" w14:textId="77777777" w:rsidR="00C87840" w:rsidRDefault="00893FF3">
      <w:pPr>
        <w:pStyle w:val="Heading1"/>
        <w:jc w:val="both"/>
        <w:rPr>
          <w:rFonts w:ascii="Arial" w:eastAsia="Arial" w:hAnsi="Arial" w:cs="Arial"/>
          <w:color w:val="000000"/>
          <w:sz w:val="24"/>
          <w:szCs w:val="24"/>
        </w:rPr>
      </w:pPr>
      <w:r>
        <w:br w:type="page"/>
      </w:r>
    </w:p>
    <w:p w14:paraId="57655096" w14:textId="77777777" w:rsidR="00C87840" w:rsidRDefault="00893FF3">
      <w:pPr>
        <w:keepNext/>
        <w:keepLines/>
        <w:pBdr>
          <w:top w:val="nil"/>
          <w:left w:val="nil"/>
          <w:bottom w:val="nil"/>
          <w:right w:val="nil"/>
          <w:between w:val="nil"/>
        </w:pBdr>
        <w:spacing w:before="480" w:after="0"/>
        <w:jc w:val="both"/>
        <w:rPr>
          <w:rFonts w:ascii="Arial" w:eastAsia="Arial" w:hAnsi="Arial" w:cs="Arial"/>
          <w:b/>
          <w:color w:val="366091"/>
          <w:sz w:val="24"/>
          <w:szCs w:val="24"/>
        </w:rPr>
      </w:pPr>
      <w:r>
        <w:rPr>
          <w:rFonts w:ascii="Arial" w:eastAsia="Arial" w:hAnsi="Arial" w:cs="Arial"/>
          <w:b/>
          <w:color w:val="366091"/>
          <w:sz w:val="24"/>
          <w:szCs w:val="24"/>
        </w:rPr>
        <w:lastRenderedPageBreak/>
        <w:t>Contents</w:t>
      </w:r>
    </w:p>
    <w:sdt>
      <w:sdtPr>
        <w:id w:val="-1839994963"/>
        <w:docPartObj>
          <w:docPartGallery w:val="Table of Contents"/>
          <w:docPartUnique/>
        </w:docPartObj>
      </w:sdtPr>
      <w:sdtEndPr/>
      <w:sdtContent>
        <w:p w14:paraId="64D16D2C" w14:textId="77777777" w:rsidR="00C87840" w:rsidRDefault="00893FF3">
          <w:pPr>
            <w:pBdr>
              <w:top w:val="nil"/>
              <w:left w:val="nil"/>
              <w:bottom w:val="nil"/>
              <w:right w:val="nil"/>
              <w:between w:val="nil"/>
            </w:pBdr>
            <w:tabs>
              <w:tab w:val="right" w:leader="dot" w:pos="9350"/>
            </w:tabs>
            <w:spacing w:after="100"/>
            <w:jc w:val="both"/>
            <w:rPr>
              <w:rFonts w:ascii="Arial" w:eastAsia="Arial" w:hAnsi="Arial" w:cs="Arial"/>
              <w:color w:val="000000"/>
              <w:sz w:val="24"/>
              <w:szCs w:val="24"/>
            </w:rPr>
          </w:pPr>
          <w:r>
            <w:fldChar w:fldCharType="begin"/>
          </w:r>
          <w:r>
            <w:instrText xml:space="preserve"> TOC \h \u \z \t "Heading 1,1,Heading 2,2,Heading 3,3,"</w:instrText>
          </w:r>
          <w:r>
            <w:fldChar w:fldCharType="separate"/>
          </w:r>
          <w:hyperlink w:anchor="_gjdgxs">
            <w:r>
              <w:rPr>
                <w:rFonts w:ascii="Arial" w:eastAsia="Arial" w:hAnsi="Arial" w:cs="Arial"/>
                <w:color w:val="000000"/>
                <w:sz w:val="24"/>
                <w:szCs w:val="24"/>
              </w:rPr>
              <w:t>Hotel Handbook: Chosen Country: Italy</w:t>
            </w:r>
            <w:r>
              <w:rPr>
                <w:rFonts w:ascii="Arial" w:eastAsia="Arial" w:hAnsi="Arial" w:cs="Arial"/>
                <w:color w:val="000000"/>
                <w:sz w:val="24"/>
                <w:szCs w:val="24"/>
              </w:rPr>
              <w:tab/>
              <w:t>1</w:t>
            </w:r>
          </w:hyperlink>
        </w:p>
        <w:p w14:paraId="5156134A" w14:textId="77777777" w:rsidR="00C87840" w:rsidRDefault="00893FF3">
          <w:pPr>
            <w:pBdr>
              <w:top w:val="nil"/>
              <w:left w:val="nil"/>
              <w:bottom w:val="nil"/>
              <w:right w:val="nil"/>
              <w:between w:val="nil"/>
            </w:pBdr>
            <w:tabs>
              <w:tab w:val="right" w:leader="dot" w:pos="9350"/>
            </w:tabs>
            <w:spacing w:after="100"/>
            <w:jc w:val="both"/>
            <w:rPr>
              <w:rFonts w:ascii="Arial" w:eastAsia="Arial" w:hAnsi="Arial" w:cs="Arial"/>
              <w:color w:val="000000"/>
              <w:sz w:val="24"/>
              <w:szCs w:val="24"/>
            </w:rPr>
          </w:pPr>
          <w:hyperlink w:anchor="_30j0zll">
            <w:r>
              <w:rPr>
                <w:rFonts w:ascii="Arial" w:eastAsia="Arial" w:hAnsi="Arial" w:cs="Arial"/>
                <w:color w:val="000000"/>
                <w:sz w:val="24"/>
                <w:szCs w:val="24"/>
              </w:rPr>
              <w:t>Executive summary</w:t>
            </w:r>
            <w:r>
              <w:rPr>
                <w:rFonts w:ascii="Arial" w:eastAsia="Arial" w:hAnsi="Arial" w:cs="Arial"/>
                <w:color w:val="000000"/>
                <w:sz w:val="24"/>
                <w:szCs w:val="24"/>
              </w:rPr>
              <w:tab/>
              <w:t>2</w:t>
            </w:r>
          </w:hyperlink>
        </w:p>
        <w:p w14:paraId="6E2EE3B5" w14:textId="77777777" w:rsidR="00C87840" w:rsidRDefault="00893FF3">
          <w:pPr>
            <w:pBdr>
              <w:top w:val="nil"/>
              <w:left w:val="nil"/>
              <w:bottom w:val="nil"/>
              <w:right w:val="nil"/>
              <w:between w:val="nil"/>
            </w:pBdr>
            <w:tabs>
              <w:tab w:val="right" w:leader="dot" w:pos="9350"/>
            </w:tabs>
            <w:spacing w:after="100"/>
            <w:jc w:val="both"/>
            <w:rPr>
              <w:rFonts w:ascii="Arial" w:eastAsia="Arial" w:hAnsi="Arial" w:cs="Arial"/>
              <w:color w:val="000000"/>
              <w:sz w:val="24"/>
              <w:szCs w:val="24"/>
            </w:rPr>
          </w:pPr>
          <w:hyperlink w:anchor="_1fob9te">
            <w:r>
              <w:rPr>
                <w:rFonts w:ascii="Arial" w:eastAsia="Arial" w:hAnsi="Arial" w:cs="Arial"/>
                <w:color w:val="000000"/>
                <w:sz w:val="24"/>
                <w:szCs w:val="24"/>
              </w:rPr>
              <w:t>Introduction</w:t>
            </w:r>
            <w:r>
              <w:rPr>
                <w:rFonts w:ascii="Arial" w:eastAsia="Arial" w:hAnsi="Arial" w:cs="Arial"/>
                <w:color w:val="000000"/>
                <w:sz w:val="24"/>
                <w:szCs w:val="24"/>
              </w:rPr>
              <w:tab/>
              <w:t>4</w:t>
            </w:r>
          </w:hyperlink>
        </w:p>
        <w:p w14:paraId="17E29131" w14:textId="77777777" w:rsidR="00C87840" w:rsidRDefault="00893FF3">
          <w:pPr>
            <w:pBdr>
              <w:top w:val="nil"/>
              <w:left w:val="nil"/>
              <w:bottom w:val="nil"/>
              <w:right w:val="nil"/>
              <w:between w:val="nil"/>
            </w:pBdr>
            <w:tabs>
              <w:tab w:val="right" w:leader="dot" w:pos="9350"/>
            </w:tabs>
            <w:spacing w:after="100"/>
            <w:jc w:val="both"/>
            <w:rPr>
              <w:rFonts w:ascii="Arial" w:eastAsia="Arial" w:hAnsi="Arial" w:cs="Arial"/>
              <w:color w:val="000000"/>
              <w:sz w:val="24"/>
              <w:szCs w:val="24"/>
            </w:rPr>
          </w:pPr>
          <w:hyperlink w:anchor="_3znysh7">
            <w:r>
              <w:rPr>
                <w:rFonts w:ascii="Arial" w:eastAsia="Arial" w:hAnsi="Arial" w:cs="Arial"/>
                <w:color w:val="000000"/>
                <w:sz w:val="24"/>
                <w:szCs w:val="24"/>
              </w:rPr>
              <w:t>Importance of cultural intelligence and sensitivity</w:t>
            </w:r>
            <w:r>
              <w:rPr>
                <w:rFonts w:ascii="Arial" w:eastAsia="Arial" w:hAnsi="Arial" w:cs="Arial"/>
                <w:color w:val="000000"/>
                <w:sz w:val="24"/>
                <w:szCs w:val="24"/>
              </w:rPr>
              <w:tab/>
              <w:t>4</w:t>
            </w:r>
          </w:hyperlink>
        </w:p>
        <w:p w14:paraId="69E8B0C8" w14:textId="77777777" w:rsidR="00C87840" w:rsidRDefault="00893FF3">
          <w:pPr>
            <w:pBdr>
              <w:top w:val="nil"/>
              <w:left w:val="nil"/>
              <w:bottom w:val="nil"/>
              <w:right w:val="nil"/>
              <w:between w:val="nil"/>
            </w:pBdr>
            <w:tabs>
              <w:tab w:val="right" w:leader="dot" w:pos="9350"/>
            </w:tabs>
            <w:spacing w:after="100"/>
            <w:ind w:left="220"/>
            <w:jc w:val="both"/>
            <w:rPr>
              <w:rFonts w:ascii="Arial" w:eastAsia="Arial" w:hAnsi="Arial" w:cs="Arial"/>
              <w:color w:val="000000"/>
              <w:sz w:val="24"/>
              <w:szCs w:val="24"/>
            </w:rPr>
          </w:pPr>
          <w:hyperlink w:anchor="_2et92p0">
            <w:r>
              <w:rPr>
                <w:rFonts w:ascii="Arial" w:eastAsia="Arial" w:hAnsi="Arial" w:cs="Arial"/>
                <w:color w:val="000000"/>
                <w:sz w:val="24"/>
                <w:szCs w:val="24"/>
              </w:rPr>
              <w:t>Building positive relationship</w:t>
            </w:r>
            <w:r>
              <w:rPr>
                <w:rFonts w:ascii="Arial" w:eastAsia="Arial" w:hAnsi="Arial" w:cs="Arial"/>
                <w:color w:val="000000"/>
                <w:sz w:val="24"/>
                <w:szCs w:val="24"/>
              </w:rPr>
              <w:tab/>
              <w:t>4</w:t>
            </w:r>
          </w:hyperlink>
        </w:p>
        <w:p w14:paraId="1ED2DA66" w14:textId="77777777" w:rsidR="00C87840" w:rsidRDefault="00893FF3">
          <w:pPr>
            <w:pBdr>
              <w:top w:val="nil"/>
              <w:left w:val="nil"/>
              <w:bottom w:val="nil"/>
              <w:right w:val="nil"/>
              <w:between w:val="nil"/>
            </w:pBdr>
            <w:tabs>
              <w:tab w:val="right" w:leader="dot" w:pos="9350"/>
            </w:tabs>
            <w:spacing w:after="100"/>
            <w:jc w:val="both"/>
            <w:rPr>
              <w:rFonts w:ascii="Arial" w:eastAsia="Arial" w:hAnsi="Arial" w:cs="Arial"/>
              <w:color w:val="000000"/>
              <w:sz w:val="24"/>
              <w:szCs w:val="24"/>
            </w:rPr>
          </w:pPr>
          <w:hyperlink w:anchor="_tyjcwt">
            <w:r>
              <w:rPr>
                <w:rFonts w:ascii="Arial" w:eastAsia="Arial" w:hAnsi="Arial" w:cs="Arial"/>
                <w:color w:val="000000"/>
                <w:sz w:val="24"/>
                <w:szCs w:val="24"/>
              </w:rPr>
              <w:t>Front desk services</w:t>
            </w:r>
            <w:r>
              <w:rPr>
                <w:rFonts w:ascii="Arial" w:eastAsia="Arial" w:hAnsi="Arial" w:cs="Arial"/>
                <w:color w:val="000000"/>
                <w:sz w:val="24"/>
                <w:szCs w:val="24"/>
              </w:rPr>
              <w:tab/>
              <w:t>4</w:t>
            </w:r>
          </w:hyperlink>
        </w:p>
        <w:p w14:paraId="1A114A8E" w14:textId="77777777" w:rsidR="00C87840" w:rsidRDefault="00893FF3">
          <w:pPr>
            <w:pBdr>
              <w:top w:val="nil"/>
              <w:left w:val="nil"/>
              <w:bottom w:val="nil"/>
              <w:right w:val="nil"/>
              <w:between w:val="nil"/>
            </w:pBdr>
            <w:tabs>
              <w:tab w:val="right" w:leader="dot" w:pos="9350"/>
            </w:tabs>
            <w:spacing w:after="100"/>
            <w:ind w:left="220"/>
            <w:jc w:val="both"/>
            <w:rPr>
              <w:rFonts w:ascii="Arial" w:eastAsia="Arial" w:hAnsi="Arial" w:cs="Arial"/>
              <w:color w:val="000000"/>
              <w:sz w:val="24"/>
              <w:szCs w:val="24"/>
            </w:rPr>
          </w:pPr>
          <w:hyperlink w:anchor="_3dy6vkm">
            <w:r>
              <w:rPr>
                <w:rFonts w:ascii="Arial" w:eastAsia="Arial" w:hAnsi="Arial" w:cs="Arial"/>
                <w:color w:val="000000"/>
                <w:sz w:val="24"/>
                <w:szCs w:val="24"/>
              </w:rPr>
              <w:t>Housekeeping services</w:t>
            </w:r>
            <w:r>
              <w:rPr>
                <w:rFonts w:ascii="Arial" w:eastAsia="Arial" w:hAnsi="Arial" w:cs="Arial"/>
                <w:color w:val="000000"/>
                <w:sz w:val="24"/>
                <w:szCs w:val="24"/>
              </w:rPr>
              <w:tab/>
              <w:t>5</w:t>
            </w:r>
          </w:hyperlink>
        </w:p>
        <w:p w14:paraId="2465F8B6" w14:textId="77777777" w:rsidR="00C87840" w:rsidRDefault="00893FF3">
          <w:pPr>
            <w:pBdr>
              <w:top w:val="nil"/>
              <w:left w:val="nil"/>
              <w:bottom w:val="nil"/>
              <w:right w:val="nil"/>
              <w:between w:val="nil"/>
            </w:pBdr>
            <w:tabs>
              <w:tab w:val="right" w:leader="dot" w:pos="9350"/>
            </w:tabs>
            <w:spacing w:after="100"/>
            <w:ind w:left="220"/>
            <w:jc w:val="both"/>
            <w:rPr>
              <w:rFonts w:ascii="Arial" w:eastAsia="Arial" w:hAnsi="Arial" w:cs="Arial"/>
              <w:color w:val="000000"/>
              <w:sz w:val="24"/>
              <w:szCs w:val="24"/>
            </w:rPr>
          </w:pPr>
          <w:hyperlink w:anchor="_1t3h5sf">
            <w:r>
              <w:rPr>
                <w:rFonts w:ascii="Arial" w:eastAsia="Arial" w:hAnsi="Arial" w:cs="Arial"/>
                <w:color w:val="000000"/>
                <w:sz w:val="24"/>
                <w:szCs w:val="24"/>
              </w:rPr>
              <w:t>Food and beverage</w:t>
            </w:r>
            <w:r>
              <w:rPr>
                <w:rFonts w:ascii="Arial" w:eastAsia="Arial" w:hAnsi="Arial" w:cs="Arial"/>
                <w:color w:val="000000"/>
                <w:sz w:val="24"/>
                <w:szCs w:val="24"/>
              </w:rPr>
              <w:t>s</w:t>
            </w:r>
            <w:r>
              <w:rPr>
                <w:rFonts w:ascii="Arial" w:eastAsia="Arial" w:hAnsi="Arial" w:cs="Arial"/>
                <w:color w:val="000000"/>
                <w:sz w:val="24"/>
                <w:szCs w:val="24"/>
              </w:rPr>
              <w:tab/>
              <w:t>6</w:t>
            </w:r>
          </w:hyperlink>
        </w:p>
        <w:p w14:paraId="770330C3" w14:textId="77777777" w:rsidR="00C87840" w:rsidRDefault="00893FF3">
          <w:pPr>
            <w:pBdr>
              <w:top w:val="nil"/>
              <w:left w:val="nil"/>
              <w:bottom w:val="nil"/>
              <w:right w:val="nil"/>
              <w:between w:val="nil"/>
            </w:pBdr>
            <w:tabs>
              <w:tab w:val="right" w:leader="dot" w:pos="9350"/>
            </w:tabs>
            <w:spacing w:after="100"/>
            <w:jc w:val="both"/>
            <w:rPr>
              <w:rFonts w:ascii="Arial" w:eastAsia="Arial" w:hAnsi="Arial" w:cs="Arial"/>
              <w:color w:val="000000"/>
              <w:sz w:val="24"/>
              <w:szCs w:val="24"/>
            </w:rPr>
          </w:pPr>
          <w:hyperlink w:anchor="_4d34og8">
            <w:r>
              <w:rPr>
                <w:rFonts w:ascii="Arial" w:eastAsia="Arial" w:hAnsi="Arial" w:cs="Arial"/>
                <w:color w:val="000000"/>
                <w:sz w:val="24"/>
                <w:szCs w:val="24"/>
              </w:rPr>
              <w:t>Conclusion/Recommendations</w:t>
            </w:r>
            <w:r>
              <w:rPr>
                <w:rFonts w:ascii="Arial" w:eastAsia="Arial" w:hAnsi="Arial" w:cs="Arial"/>
                <w:color w:val="000000"/>
                <w:sz w:val="24"/>
                <w:szCs w:val="24"/>
              </w:rPr>
              <w:tab/>
              <w:t>6</w:t>
            </w:r>
          </w:hyperlink>
        </w:p>
        <w:p w14:paraId="50729017" w14:textId="77777777" w:rsidR="00C87840" w:rsidRDefault="00893FF3">
          <w:pPr>
            <w:pBdr>
              <w:top w:val="nil"/>
              <w:left w:val="nil"/>
              <w:bottom w:val="nil"/>
              <w:right w:val="nil"/>
              <w:between w:val="nil"/>
            </w:pBdr>
            <w:tabs>
              <w:tab w:val="right" w:leader="dot" w:pos="9350"/>
            </w:tabs>
            <w:spacing w:after="100"/>
            <w:jc w:val="both"/>
            <w:rPr>
              <w:rFonts w:ascii="Arial" w:eastAsia="Arial" w:hAnsi="Arial" w:cs="Arial"/>
              <w:color w:val="000000"/>
              <w:sz w:val="24"/>
              <w:szCs w:val="24"/>
            </w:rPr>
          </w:pPr>
          <w:hyperlink w:anchor="_2s8eyo1">
            <w:r>
              <w:rPr>
                <w:rFonts w:ascii="Arial" w:eastAsia="Arial" w:hAnsi="Arial" w:cs="Arial"/>
                <w:color w:val="000000"/>
                <w:sz w:val="24"/>
                <w:szCs w:val="24"/>
              </w:rPr>
              <w:t>References</w:t>
            </w:r>
            <w:r>
              <w:rPr>
                <w:rFonts w:ascii="Arial" w:eastAsia="Arial" w:hAnsi="Arial" w:cs="Arial"/>
                <w:color w:val="000000"/>
                <w:sz w:val="24"/>
                <w:szCs w:val="24"/>
              </w:rPr>
              <w:tab/>
              <w:t>6</w:t>
            </w:r>
          </w:hyperlink>
        </w:p>
        <w:p w14:paraId="560EA7E2" w14:textId="77777777" w:rsidR="00C87840" w:rsidRDefault="00893FF3">
          <w:pPr>
            <w:pBdr>
              <w:top w:val="nil"/>
              <w:left w:val="nil"/>
              <w:bottom w:val="nil"/>
              <w:right w:val="nil"/>
              <w:between w:val="nil"/>
            </w:pBdr>
            <w:tabs>
              <w:tab w:val="right" w:leader="dot" w:pos="9350"/>
            </w:tabs>
            <w:spacing w:after="100"/>
            <w:jc w:val="both"/>
            <w:rPr>
              <w:rFonts w:ascii="Arial" w:eastAsia="Arial" w:hAnsi="Arial" w:cs="Arial"/>
              <w:color w:val="000000"/>
              <w:sz w:val="24"/>
              <w:szCs w:val="24"/>
            </w:rPr>
          </w:pPr>
          <w:hyperlink w:anchor="_17dp8vu">
            <w:r>
              <w:rPr>
                <w:rFonts w:ascii="Arial" w:eastAsia="Arial" w:hAnsi="Arial" w:cs="Arial"/>
                <w:color w:val="000000"/>
                <w:sz w:val="24"/>
                <w:szCs w:val="24"/>
              </w:rPr>
              <w:t>Do/Don’t list</w:t>
            </w:r>
            <w:r>
              <w:rPr>
                <w:rFonts w:ascii="Arial" w:eastAsia="Arial" w:hAnsi="Arial" w:cs="Arial"/>
                <w:color w:val="000000"/>
                <w:sz w:val="24"/>
                <w:szCs w:val="24"/>
              </w:rPr>
              <w:tab/>
              <w:t>6</w:t>
            </w:r>
          </w:hyperlink>
        </w:p>
        <w:p w14:paraId="0B4B67AA" w14:textId="77777777" w:rsidR="00C87840" w:rsidRDefault="00893FF3">
          <w:pPr>
            <w:pBdr>
              <w:top w:val="nil"/>
              <w:left w:val="nil"/>
              <w:bottom w:val="nil"/>
              <w:right w:val="nil"/>
              <w:between w:val="nil"/>
            </w:pBdr>
            <w:tabs>
              <w:tab w:val="right" w:leader="dot" w:pos="9350"/>
            </w:tabs>
            <w:spacing w:after="100"/>
            <w:jc w:val="both"/>
            <w:rPr>
              <w:rFonts w:ascii="Arial" w:eastAsia="Arial" w:hAnsi="Arial" w:cs="Arial"/>
              <w:color w:val="000000"/>
              <w:sz w:val="24"/>
              <w:szCs w:val="24"/>
            </w:rPr>
          </w:pPr>
          <w:hyperlink w:anchor="_3rdcrjn">
            <w:r>
              <w:rPr>
                <w:rFonts w:ascii="Arial" w:eastAsia="Arial" w:hAnsi="Arial" w:cs="Arial"/>
                <w:color w:val="000000"/>
                <w:sz w:val="24"/>
                <w:szCs w:val="24"/>
              </w:rPr>
              <w:t>Do’s</w:t>
            </w:r>
            <w:r>
              <w:rPr>
                <w:rFonts w:ascii="Arial" w:eastAsia="Arial" w:hAnsi="Arial" w:cs="Arial"/>
                <w:color w:val="000000"/>
                <w:sz w:val="24"/>
                <w:szCs w:val="24"/>
              </w:rPr>
              <w:tab/>
              <w:t>6</w:t>
            </w:r>
          </w:hyperlink>
        </w:p>
        <w:p w14:paraId="66D4A113" w14:textId="77777777" w:rsidR="00C87840" w:rsidRDefault="00893FF3">
          <w:pPr>
            <w:pBdr>
              <w:top w:val="nil"/>
              <w:left w:val="nil"/>
              <w:bottom w:val="nil"/>
              <w:right w:val="nil"/>
              <w:between w:val="nil"/>
            </w:pBdr>
            <w:tabs>
              <w:tab w:val="right" w:leader="dot" w:pos="9350"/>
            </w:tabs>
            <w:spacing w:after="100"/>
            <w:jc w:val="both"/>
            <w:rPr>
              <w:rFonts w:ascii="Arial" w:eastAsia="Arial" w:hAnsi="Arial" w:cs="Arial"/>
              <w:color w:val="000000"/>
              <w:sz w:val="24"/>
              <w:szCs w:val="24"/>
            </w:rPr>
          </w:pPr>
          <w:hyperlink w:anchor="_26in1rg">
            <w:r>
              <w:rPr>
                <w:rFonts w:ascii="Arial" w:eastAsia="Arial" w:hAnsi="Arial" w:cs="Arial"/>
                <w:color w:val="000000"/>
                <w:sz w:val="24"/>
                <w:szCs w:val="24"/>
              </w:rPr>
              <w:t>Don'ts:</w:t>
            </w:r>
            <w:r>
              <w:rPr>
                <w:rFonts w:ascii="Arial" w:eastAsia="Arial" w:hAnsi="Arial" w:cs="Arial"/>
                <w:color w:val="000000"/>
                <w:sz w:val="24"/>
                <w:szCs w:val="24"/>
              </w:rPr>
              <w:tab/>
              <w:t>7</w:t>
            </w:r>
          </w:hyperlink>
        </w:p>
        <w:p w14:paraId="06343836" w14:textId="77777777" w:rsidR="00C87840" w:rsidRDefault="00893FF3">
          <w:pPr>
            <w:jc w:val="both"/>
            <w:rPr>
              <w:rFonts w:ascii="Arial" w:eastAsia="Arial" w:hAnsi="Arial" w:cs="Arial"/>
              <w:sz w:val="24"/>
              <w:szCs w:val="24"/>
            </w:rPr>
          </w:pPr>
          <w:r>
            <w:fldChar w:fldCharType="end"/>
          </w:r>
        </w:p>
      </w:sdtContent>
    </w:sdt>
    <w:p w14:paraId="1C5D2F15" w14:textId="77777777" w:rsidR="00C87840" w:rsidRDefault="00893FF3">
      <w:pPr>
        <w:jc w:val="both"/>
        <w:rPr>
          <w:rFonts w:ascii="Arial" w:eastAsia="Arial" w:hAnsi="Arial" w:cs="Arial"/>
          <w:sz w:val="24"/>
          <w:szCs w:val="24"/>
        </w:rPr>
      </w:pPr>
      <w:r>
        <w:br w:type="page"/>
      </w:r>
    </w:p>
    <w:p w14:paraId="3DE40CB3" w14:textId="77777777" w:rsidR="00C87840" w:rsidRDefault="00893FF3">
      <w:pPr>
        <w:pStyle w:val="Heading1"/>
        <w:jc w:val="both"/>
        <w:rPr>
          <w:rFonts w:ascii="Arial" w:eastAsia="Arial" w:hAnsi="Arial" w:cs="Arial"/>
          <w:color w:val="000000"/>
          <w:sz w:val="24"/>
          <w:szCs w:val="24"/>
        </w:rPr>
      </w:pPr>
      <w:bookmarkStart w:id="2" w:name="_1fob9te" w:colFirst="0" w:colLast="0"/>
      <w:bookmarkEnd w:id="2"/>
      <w:r>
        <w:rPr>
          <w:rFonts w:ascii="Arial" w:eastAsia="Arial" w:hAnsi="Arial" w:cs="Arial"/>
          <w:color w:val="000000"/>
          <w:sz w:val="24"/>
          <w:szCs w:val="24"/>
        </w:rPr>
        <w:lastRenderedPageBreak/>
        <w:t>Introduction</w:t>
      </w:r>
    </w:p>
    <w:p w14:paraId="70C80139" w14:textId="77777777" w:rsidR="00C87840" w:rsidRDefault="00893FF3">
      <w:pPr>
        <w:spacing w:after="0" w:line="240" w:lineRule="auto"/>
        <w:jc w:val="both"/>
        <w:rPr>
          <w:rFonts w:ascii="Arial" w:eastAsia="Arial" w:hAnsi="Arial" w:cs="Arial"/>
          <w:color w:val="0E101A"/>
          <w:sz w:val="24"/>
          <w:szCs w:val="24"/>
        </w:rPr>
      </w:pPr>
      <w:r>
        <w:rPr>
          <w:rFonts w:ascii="Arial" w:eastAsia="Arial" w:hAnsi="Arial" w:cs="Arial"/>
          <w:color w:val="0E101A"/>
          <w:sz w:val="24"/>
          <w:szCs w:val="24"/>
        </w:rPr>
        <w:t>The accommo</w:t>
      </w:r>
      <w:r>
        <w:rPr>
          <w:rFonts w:ascii="Arial" w:eastAsia="Arial" w:hAnsi="Arial" w:cs="Arial"/>
          <w:color w:val="0E101A"/>
          <w:sz w:val="24"/>
          <w:szCs w:val="24"/>
        </w:rPr>
        <w:t>dation of international visitors in the hotel of the host country is of utmost importance as globalization has increased international travel and tourism activities. By accommodating the needs of international clients, the respective hotel can attract loya</w:t>
      </w:r>
      <w:r>
        <w:rPr>
          <w:rFonts w:ascii="Arial" w:eastAsia="Arial" w:hAnsi="Arial" w:cs="Arial"/>
          <w:color w:val="0E101A"/>
          <w:sz w:val="24"/>
          <w:szCs w:val="24"/>
        </w:rPr>
        <w:t>l international customers by making them satisfied with their services. (Mariani et al, 2020) To manage international customers, it is essential to manage cultural sensitivity and respect. The hotels can get a competitive advantage by meeting the diverse n</w:t>
      </w:r>
      <w:r>
        <w:rPr>
          <w:rFonts w:ascii="Arial" w:eastAsia="Arial" w:hAnsi="Arial" w:cs="Arial"/>
          <w:color w:val="0E101A"/>
          <w:sz w:val="24"/>
          <w:szCs w:val="24"/>
        </w:rPr>
        <w:t>eeds of international clients. This report aims to provide the staff with cultural insights so they can manage the guest from Italy in UK based hotel. (</w:t>
      </w:r>
      <w:proofErr w:type="spellStart"/>
      <w:r>
        <w:rPr>
          <w:rFonts w:ascii="Arial" w:eastAsia="Arial" w:hAnsi="Arial" w:cs="Arial"/>
          <w:color w:val="0E101A"/>
          <w:sz w:val="24"/>
          <w:szCs w:val="24"/>
        </w:rPr>
        <w:t>Prayyag</w:t>
      </w:r>
      <w:proofErr w:type="spellEnd"/>
      <w:r>
        <w:rPr>
          <w:rFonts w:ascii="Arial" w:eastAsia="Arial" w:hAnsi="Arial" w:cs="Arial"/>
          <w:color w:val="0E101A"/>
          <w:sz w:val="24"/>
          <w:szCs w:val="24"/>
        </w:rPr>
        <w:t xml:space="preserve"> et al, 2020) By understanding cultural intelligence and cultural sensitivity, this report will f</w:t>
      </w:r>
      <w:r>
        <w:rPr>
          <w:rFonts w:ascii="Arial" w:eastAsia="Arial" w:hAnsi="Arial" w:cs="Arial"/>
          <w:color w:val="0E101A"/>
          <w:sz w:val="24"/>
          <w:szCs w:val="24"/>
        </w:rPr>
        <w:t>ocus on accommodating Italian guests according to their culture.</w:t>
      </w:r>
    </w:p>
    <w:p w14:paraId="43E3CB83" w14:textId="77777777" w:rsidR="00C87840" w:rsidRDefault="00893FF3">
      <w:pPr>
        <w:pStyle w:val="Heading1"/>
        <w:jc w:val="both"/>
        <w:rPr>
          <w:rFonts w:ascii="Arial" w:eastAsia="Arial" w:hAnsi="Arial" w:cs="Arial"/>
          <w:color w:val="000000"/>
          <w:sz w:val="24"/>
          <w:szCs w:val="24"/>
        </w:rPr>
      </w:pPr>
      <w:bookmarkStart w:id="3" w:name="_3znysh7" w:colFirst="0" w:colLast="0"/>
      <w:bookmarkEnd w:id="3"/>
      <w:r>
        <w:rPr>
          <w:rFonts w:ascii="Arial" w:eastAsia="Arial" w:hAnsi="Arial" w:cs="Arial"/>
          <w:color w:val="000000"/>
          <w:sz w:val="24"/>
          <w:szCs w:val="24"/>
        </w:rPr>
        <w:t>Importance of cultural intelligence and sensitivity</w:t>
      </w:r>
    </w:p>
    <w:p w14:paraId="15033855" w14:textId="77777777" w:rsidR="00C87840" w:rsidRDefault="00893FF3">
      <w:pPr>
        <w:spacing w:after="0" w:line="240" w:lineRule="auto"/>
        <w:jc w:val="both"/>
        <w:rPr>
          <w:rFonts w:ascii="Arial" w:eastAsia="Arial" w:hAnsi="Arial" w:cs="Arial"/>
          <w:color w:val="0E101A"/>
          <w:sz w:val="24"/>
          <w:szCs w:val="24"/>
        </w:rPr>
      </w:pPr>
      <w:r>
        <w:rPr>
          <w:rFonts w:ascii="Arial" w:eastAsia="Arial" w:hAnsi="Arial" w:cs="Arial"/>
          <w:color w:val="0E101A"/>
          <w:sz w:val="24"/>
          <w:szCs w:val="24"/>
        </w:rPr>
        <w:t xml:space="preserve">Both guests and employees benefit greatly when the hotel's culture is respected and appreciated. The guests at your hotel may come from a different cultural background than your own, and the personnel you recruit may likewise come from a variety of ethnic </w:t>
      </w:r>
      <w:r>
        <w:rPr>
          <w:rFonts w:ascii="Arial" w:eastAsia="Arial" w:hAnsi="Arial" w:cs="Arial"/>
          <w:color w:val="0E101A"/>
          <w:sz w:val="24"/>
          <w:szCs w:val="24"/>
        </w:rPr>
        <w:t>and cultural backgrounds. Including this in your hotel's management approach can considerably increase visitor and employee happiness, which in turn will lead to more positive comments and word-of-mouth advertising. (Sann et al, 2020) A high level of cultu</w:t>
      </w:r>
      <w:r>
        <w:rPr>
          <w:rFonts w:ascii="Arial" w:eastAsia="Arial" w:hAnsi="Arial" w:cs="Arial"/>
          <w:color w:val="0E101A"/>
          <w:sz w:val="24"/>
          <w:szCs w:val="24"/>
        </w:rPr>
        <w:t xml:space="preserve">ral intelligence (CQ) is essential for effective interaction between people of different cultural backgrounds. Staff members who score well on the CQ scale can connect with and work with colleagues from a wide variety of cultural backgrounds. (Yang et al, </w:t>
      </w:r>
      <w:r>
        <w:rPr>
          <w:rFonts w:ascii="Arial" w:eastAsia="Arial" w:hAnsi="Arial" w:cs="Arial"/>
          <w:color w:val="0E101A"/>
          <w:sz w:val="24"/>
          <w:szCs w:val="24"/>
        </w:rPr>
        <w:t>2023)</w:t>
      </w:r>
    </w:p>
    <w:p w14:paraId="3794E341" w14:textId="77777777" w:rsidR="00C87840" w:rsidRDefault="00893FF3">
      <w:pPr>
        <w:pStyle w:val="Heading2"/>
        <w:jc w:val="both"/>
        <w:rPr>
          <w:rFonts w:ascii="Arial" w:eastAsia="Arial" w:hAnsi="Arial" w:cs="Arial"/>
          <w:color w:val="000000"/>
          <w:sz w:val="24"/>
          <w:szCs w:val="24"/>
        </w:rPr>
      </w:pPr>
      <w:bookmarkStart w:id="4" w:name="_2et92p0" w:colFirst="0" w:colLast="0"/>
      <w:bookmarkEnd w:id="4"/>
      <w:r>
        <w:rPr>
          <w:rFonts w:ascii="Arial" w:eastAsia="Arial" w:hAnsi="Arial" w:cs="Arial"/>
          <w:color w:val="000000"/>
          <w:sz w:val="24"/>
          <w:szCs w:val="24"/>
        </w:rPr>
        <w:t>Building positive relationship</w:t>
      </w:r>
    </w:p>
    <w:p w14:paraId="65DF0E4D" w14:textId="77777777" w:rsidR="00C87840" w:rsidRDefault="00893FF3">
      <w:pPr>
        <w:spacing w:after="0" w:line="240" w:lineRule="auto"/>
        <w:jc w:val="both"/>
        <w:rPr>
          <w:rFonts w:ascii="Arial" w:eastAsia="Arial" w:hAnsi="Arial" w:cs="Arial"/>
          <w:color w:val="0E101A"/>
          <w:sz w:val="24"/>
          <w:szCs w:val="24"/>
        </w:rPr>
      </w:pPr>
      <w:r>
        <w:rPr>
          <w:rFonts w:ascii="Arial" w:eastAsia="Arial" w:hAnsi="Arial" w:cs="Arial"/>
          <w:color w:val="0E101A"/>
          <w:sz w:val="24"/>
          <w:szCs w:val="24"/>
        </w:rPr>
        <w:t xml:space="preserve">Through cultural intelligence, the beliefs and values of different cultures can be </w:t>
      </w:r>
      <w:proofErr w:type="gramStart"/>
      <w:r>
        <w:rPr>
          <w:rFonts w:ascii="Arial" w:eastAsia="Arial" w:hAnsi="Arial" w:cs="Arial"/>
          <w:color w:val="0E101A"/>
          <w:sz w:val="24"/>
          <w:szCs w:val="24"/>
        </w:rPr>
        <w:t>understood</w:t>
      </w:r>
      <w:proofErr w:type="gramEnd"/>
      <w:r>
        <w:rPr>
          <w:rFonts w:ascii="Arial" w:eastAsia="Arial" w:hAnsi="Arial" w:cs="Arial"/>
          <w:color w:val="0E101A"/>
          <w:sz w:val="24"/>
          <w:szCs w:val="24"/>
        </w:rPr>
        <w:t xml:space="preserve"> and it creates a positive relationship between both parties. Through the demonstration of sensitivity, trust, and rapport can be built by staff, and relationships</w:t>
      </w:r>
      <w:r>
        <w:rPr>
          <w:rFonts w:ascii="Arial" w:eastAsia="Arial" w:hAnsi="Arial" w:cs="Arial"/>
          <w:color w:val="0E101A"/>
          <w:sz w:val="24"/>
          <w:szCs w:val="24"/>
        </w:rPr>
        <w:t xml:space="preserve"> with international visitors can be improved. With the help of their cultural intelligence, hotel staff can adapt to the specific requirements and preferences of visitors from various cultural backgrounds. (Fernandes et al, 2020) Staff members may better a</w:t>
      </w:r>
      <w:r>
        <w:rPr>
          <w:rFonts w:ascii="Arial" w:eastAsia="Arial" w:hAnsi="Arial" w:cs="Arial"/>
          <w:color w:val="0E101A"/>
          <w:sz w:val="24"/>
          <w:szCs w:val="24"/>
        </w:rPr>
        <w:t xml:space="preserve">ccommodate visitors' individual needs and interests by </w:t>
      </w:r>
      <w:proofErr w:type="gramStart"/>
      <w:r>
        <w:rPr>
          <w:rFonts w:ascii="Arial" w:eastAsia="Arial" w:hAnsi="Arial" w:cs="Arial"/>
          <w:color w:val="0E101A"/>
          <w:sz w:val="24"/>
          <w:szCs w:val="24"/>
        </w:rPr>
        <w:t>taking into account</w:t>
      </w:r>
      <w:proofErr w:type="gramEnd"/>
      <w:r>
        <w:rPr>
          <w:rFonts w:ascii="Arial" w:eastAsia="Arial" w:hAnsi="Arial" w:cs="Arial"/>
          <w:color w:val="0E101A"/>
          <w:sz w:val="24"/>
          <w:szCs w:val="24"/>
        </w:rPr>
        <w:t xml:space="preserve"> their cultural norms and preferences.</w:t>
      </w:r>
    </w:p>
    <w:p w14:paraId="39348A12" w14:textId="77777777" w:rsidR="00C87840" w:rsidRDefault="00C87840">
      <w:pPr>
        <w:spacing w:after="0" w:line="240" w:lineRule="auto"/>
        <w:jc w:val="both"/>
        <w:rPr>
          <w:rFonts w:ascii="Arial" w:eastAsia="Arial" w:hAnsi="Arial" w:cs="Arial"/>
          <w:color w:val="0E101A"/>
          <w:sz w:val="24"/>
          <w:szCs w:val="24"/>
        </w:rPr>
      </w:pPr>
    </w:p>
    <w:p w14:paraId="2FA1B62C" w14:textId="77777777" w:rsidR="00C87840" w:rsidRDefault="00893FF3">
      <w:pPr>
        <w:spacing w:after="0" w:line="240" w:lineRule="auto"/>
        <w:jc w:val="both"/>
        <w:rPr>
          <w:rFonts w:ascii="Arial" w:eastAsia="Arial" w:hAnsi="Arial" w:cs="Arial"/>
          <w:color w:val="0E101A"/>
          <w:sz w:val="24"/>
          <w:szCs w:val="24"/>
        </w:rPr>
      </w:pPr>
      <w:r>
        <w:rPr>
          <w:rFonts w:ascii="Arial" w:eastAsia="Arial" w:hAnsi="Arial" w:cs="Arial"/>
          <w:color w:val="0E101A"/>
          <w:sz w:val="24"/>
          <w:szCs w:val="24"/>
        </w:rPr>
        <w:t>Moreover, through cultural intelligence, there would be fewer misunderstandings between guests and hotel staff. The international visitors can</w:t>
      </w:r>
      <w:r>
        <w:rPr>
          <w:rFonts w:ascii="Arial" w:eastAsia="Arial" w:hAnsi="Arial" w:cs="Arial"/>
          <w:color w:val="0E101A"/>
          <w:sz w:val="24"/>
          <w:szCs w:val="24"/>
        </w:rPr>
        <w:t xml:space="preserve"> be </w:t>
      </w:r>
      <w:proofErr w:type="gramStart"/>
      <w:r>
        <w:rPr>
          <w:rFonts w:ascii="Arial" w:eastAsia="Arial" w:hAnsi="Arial" w:cs="Arial"/>
          <w:color w:val="0E101A"/>
          <w:sz w:val="24"/>
          <w:szCs w:val="24"/>
        </w:rPr>
        <w:t>facilitated</w:t>
      </w:r>
      <w:proofErr w:type="gramEnd"/>
      <w:r>
        <w:rPr>
          <w:rFonts w:ascii="Arial" w:eastAsia="Arial" w:hAnsi="Arial" w:cs="Arial"/>
          <w:color w:val="0E101A"/>
          <w:sz w:val="24"/>
          <w:szCs w:val="24"/>
        </w:rPr>
        <w:t xml:space="preserve"> </w:t>
      </w:r>
      <w:proofErr w:type="gramStart"/>
      <w:r>
        <w:rPr>
          <w:rFonts w:ascii="Arial" w:eastAsia="Arial" w:hAnsi="Arial" w:cs="Arial"/>
          <w:color w:val="0E101A"/>
          <w:sz w:val="24"/>
          <w:szCs w:val="24"/>
        </w:rPr>
        <w:t>maximum</w:t>
      </w:r>
      <w:proofErr w:type="gramEnd"/>
      <w:r>
        <w:rPr>
          <w:rFonts w:ascii="Arial" w:eastAsia="Arial" w:hAnsi="Arial" w:cs="Arial"/>
          <w:color w:val="0E101A"/>
          <w:sz w:val="24"/>
          <w:szCs w:val="24"/>
        </w:rPr>
        <w:t xml:space="preserve"> and the potential challenges can be navigated effectively. (Berne et al, 2019)</w:t>
      </w:r>
    </w:p>
    <w:p w14:paraId="69D68375" w14:textId="77777777" w:rsidR="00C87840" w:rsidRDefault="00893FF3">
      <w:pPr>
        <w:pStyle w:val="Heading1"/>
        <w:rPr>
          <w:color w:val="000000"/>
        </w:rPr>
      </w:pPr>
      <w:r>
        <w:rPr>
          <w:color w:val="000000"/>
        </w:rPr>
        <w:t>Implications for Guest services-Italian Visitors</w:t>
      </w:r>
    </w:p>
    <w:p w14:paraId="657E18A9" w14:textId="77777777" w:rsidR="00C87840" w:rsidRDefault="00893FF3">
      <w:pPr>
        <w:pStyle w:val="Heading1"/>
        <w:jc w:val="both"/>
        <w:rPr>
          <w:rFonts w:ascii="Arial" w:eastAsia="Arial" w:hAnsi="Arial" w:cs="Arial"/>
          <w:color w:val="000000"/>
          <w:sz w:val="24"/>
          <w:szCs w:val="24"/>
        </w:rPr>
      </w:pPr>
      <w:bookmarkStart w:id="5" w:name="_tyjcwt" w:colFirst="0" w:colLast="0"/>
      <w:bookmarkEnd w:id="5"/>
      <w:r>
        <w:rPr>
          <w:rFonts w:ascii="Arial" w:eastAsia="Arial" w:hAnsi="Arial" w:cs="Arial"/>
          <w:color w:val="000000"/>
          <w:sz w:val="24"/>
          <w:szCs w:val="24"/>
        </w:rPr>
        <w:t>Front desk services</w:t>
      </w:r>
    </w:p>
    <w:p w14:paraId="31850095" w14:textId="77777777" w:rsidR="00C87840" w:rsidRDefault="00893FF3">
      <w:pPr>
        <w:numPr>
          <w:ilvl w:val="0"/>
          <w:numId w:val="1"/>
        </w:numPr>
        <w:spacing w:after="0" w:line="240" w:lineRule="auto"/>
        <w:jc w:val="both"/>
        <w:rPr>
          <w:color w:val="0E101A"/>
        </w:rPr>
      </w:pPr>
      <w:r>
        <w:rPr>
          <w:rFonts w:ascii="Arial" w:eastAsia="Arial" w:hAnsi="Arial" w:cs="Arial"/>
          <w:color w:val="0E101A"/>
          <w:sz w:val="24"/>
          <w:szCs w:val="24"/>
        </w:rPr>
        <w:t>A Hearty Greeting: Extend a kind welcome to your Italian visitors. Create an invitin</w:t>
      </w:r>
      <w:r>
        <w:rPr>
          <w:rFonts w:ascii="Arial" w:eastAsia="Arial" w:hAnsi="Arial" w:cs="Arial"/>
          <w:color w:val="0E101A"/>
          <w:sz w:val="24"/>
          <w:szCs w:val="24"/>
        </w:rPr>
        <w:t>g environment by greeting people with "Buongiorno" (Good morning) or "</w:t>
      </w:r>
      <w:proofErr w:type="spellStart"/>
      <w:r>
        <w:rPr>
          <w:rFonts w:ascii="Arial" w:eastAsia="Arial" w:hAnsi="Arial" w:cs="Arial"/>
          <w:color w:val="0E101A"/>
          <w:sz w:val="24"/>
          <w:szCs w:val="24"/>
        </w:rPr>
        <w:t>Buonasera</w:t>
      </w:r>
      <w:proofErr w:type="spellEnd"/>
      <w:r>
        <w:rPr>
          <w:rFonts w:ascii="Arial" w:eastAsia="Arial" w:hAnsi="Arial" w:cs="Arial"/>
          <w:color w:val="0E101A"/>
          <w:sz w:val="24"/>
          <w:szCs w:val="24"/>
        </w:rPr>
        <w:t>" (Good evening).</w:t>
      </w:r>
    </w:p>
    <w:p w14:paraId="56743144" w14:textId="77777777" w:rsidR="00C87840" w:rsidRDefault="00893FF3">
      <w:pPr>
        <w:numPr>
          <w:ilvl w:val="0"/>
          <w:numId w:val="1"/>
        </w:numPr>
        <w:spacing w:after="0" w:line="240" w:lineRule="auto"/>
        <w:jc w:val="both"/>
        <w:rPr>
          <w:color w:val="0E101A"/>
        </w:rPr>
      </w:pPr>
      <w:r>
        <w:rPr>
          <w:rFonts w:ascii="Arial" w:eastAsia="Arial" w:hAnsi="Arial" w:cs="Arial"/>
          <w:color w:val="0E101A"/>
          <w:sz w:val="24"/>
          <w:szCs w:val="24"/>
        </w:rPr>
        <w:lastRenderedPageBreak/>
        <w:t>To better communicate with Italian visitors, have some staff members who are fluent in Italian or have utilization of translation services. This might aid in m</w:t>
      </w:r>
      <w:r>
        <w:rPr>
          <w:rFonts w:ascii="Arial" w:eastAsia="Arial" w:hAnsi="Arial" w:cs="Arial"/>
          <w:color w:val="0E101A"/>
          <w:sz w:val="24"/>
          <w:szCs w:val="24"/>
        </w:rPr>
        <w:t>aking sure they have an easy time checking in and answering any questions they may have. (</w:t>
      </w:r>
      <w:proofErr w:type="spellStart"/>
      <w:r>
        <w:rPr>
          <w:rFonts w:ascii="Arial" w:eastAsia="Arial" w:hAnsi="Arial" w:cs="Arial"/>
          <w:color w:val="0E101A"/>
          <w:sz w:val="24"/>
          <w:szCs w:val="24"/>
        </w:rPr>
        <w:t>Ntalakos</w:t>
      </w:r>
      <w:proofErr w:type="spellEnd"/>
      <w:r>
        <w:rPr>
          <w:rFonts w:ascii="Arial" w:eastAsia="Arial" w:hAnsi="Arial" w:cs="Arial"/>
          <w:color w:val="0E101A"/>
          <w:sz w:val="24"/>
          <w:szCs w:val="24"/>
        </w:rPr>
        <w:t xml:space="preserve"> et al, 2022)</w:t>
      </w:r>
    </w:p>
    <w:p w14:paraId="4292CF13" w14:textId="77777777" w:rsidR="00C87840" w:rsidRDefault="00893FF3">
      <w:pPr>
        <w:numPr>
          <w:ilvl w:val="0"/>
          <w:numId w:val="1"/>
        </w:numPr>
        <w:spacing w:after="0" w:line="240" w:lineRule="auto"/>
        <w:jc w:val="both"/>
        <w:rPr>
          <w:color w:val="0E101A"/>
        </w:rPr>
      </w:pPr>
      <w:r>
        <w:rPr>
          <w:rFonts w:ascii="Arial" w:eastAsia="Arial" w:hAnsi="Arial" w:cs="Arial"/>
          <w:color w:val="0E101A"/>
          <w:sz w:val="24"/>
          <w:szCs w:val="24"/>
        </w:rPr>
        <w:t>Train front desk personnel to have a fundamental familiarity with Italian traditions, manners, and customs. This might be a great way to show th</w:t>
      </w:r>
      <w:r>
        <w:rPr>
          <w:rFonts w:ascii="Arial" w:eastAsia="Arial" w:hAnsi="Arial" w:cs="Arial"/>
          <w:color w:val="0E101A"/>
          <w:sz w:val="24"/>
          <w:szCs w:val="24"/>
        </w:rPr>
        <w:t>at you understand and respect other cultures.</w:t>
      </w:r>
    </w:p>
    <w:p w14:paraId="151EEFC9" w14:textId="77777777" w:rsidR="00C87840" w:rsidRDefault="00893FF3">
      <w:pPr>
        <w:numPr>
          <w:ilvl w:val="0"/>
          <w:numId w:val="1"/>
        </w:numPr>
        <w:spacing w:after="0" w:line="240" w:lineRule="auto"/>
        <w:jc w:val="both"/>
        <w:rPr>
          <w:color w:val="0E101A"/>
        </w:rPr>
      </w:pPr>
      <w:r>
        <w:rPr>
          <w:rFonts w:ascii="Arial" w:eastAsia="Arial" w:hAnsi="Arial" w:cs="Arial"/>
          <w:color w:val="0E101A"/>
          <w:sz w:val="24"/>
          <w:szCs w:val="24"/>
        </w:rPr>
        <w:t>Local Recommendations: Inform Italian visitors about great local Italian eateries, cafés, stores, and sights in the area. Knowing about Italian food and being able to recommend great local restaurants is a grea</w:t>
      </w:r>
      <w:r>
        <w:rPr>
          <w:rFonts w:ascii="Arial" w:eastAsia="Arial" w:hAnsi="Arial" w:cs="Arial"/>
          <w:color w:val="0E101A"/>
          <w:sz w:val="24"/>
          <w:szCs w:val="24"/>
        </w:rPr>
        <w:t>t way to make their trip more memorable. (Goh et al, 2022)</w:t>
      </w:r>
    </w:p>
    <w:p w14:paraId="5EE1AA5D" w14:textId="77777777" w:rsidR="00C87840" w:rsidRDefault="00893FF3">
      <w:pPr>
        <w:numPr>
          <w:ilvl w:val="0"/>
          <w:numId w:val="1"/>
        </w:numPr>
        <w:spacing w:after="0" w:line="240" w:lineRule="auto"/>
        <w:jc w:val="both"/>
        <w:rPr>
          <w:color w:val="0E101A"/>
        </w:rPr>
      </w:pPr>
      <w:r>
        <w:rPr>
          <w:rFonts w:ascii="Arial" w:eastAsia="Arial" w:hAnsi="Arial" w:cs="Arial"/>
          <w:color w:val="0E101A"/>
          <w:sz w:val="24"/>
          <w:szCs w:val="24"/>
        </w:rPr>
        <w:t xml:space="preserve">Help Italian visitors get about by organizing rides to and from major attractions or pointing out the best routes to take on public transit. This may include providing directions for getting about </w:t>
      </w:r>
      <w:r>
        <w:rPr>
          <w:rFonts w:ascii="Arial" w:eastAsia="Arial" w:hAnsi="Arial" w:cs="Arial"/>
          <w:color w:val="0E101A"/>
          <w:sz w:val="24"/>
          <w:szCs w:val="24"/>
        </w:rPr>
        <w:t>the city, such as maps, timetables, and suggestions.</w:t>
      </w:r>
    </w:p>
    <w:p w14:paraId="1251A268" w14:textId="77777777" w:rsidR="00C87840" w:rsidRDefault="00893FF3">
      <w:pPr>
        <w:numPr>
          <w:ilvl w:val="0"/>
          <w:numId w:val="1"/>
        </w:numPr>
        <w:spacing w:after="0" w:line="240" w:lineRule="auto"/>
        <w:jc w:val="both"/>
        <w:rPr>
          <w:color w:val="0E101A"/>
        </w:rPr>
      </w:pPr>
      <w:r>
        <w:rPr>
          <w:rFonts w:ascii="Arial" w:eastAsia="Arial" w:hAnsi="Arial" w:cs="Arial"/>
          <w:color w:val="0E101A"/>
          <w:sz w:val="24"/>
          <w:szCs w:val="24"/>
        </w:rPr>
        <w:t>Pay close attention to any unique requests made by Italian visitors, such as room requests, dietary restrictions, or other special needs. This demonstrates dedication to the guest's needs and improves th</w:t>
      </w:r>
      <w:r>
        <w:rPr>
          <w:rFonts w:ascii="Arial" w:eastAsia="Arial" w:hAnsi="Arial" w:cs="Arial"/>
          <w:color w:val="0E101A"/>
          <w:sz w:val="24"/>
          <w:szCs w:val="24"/>
        </w:rPr>
        <w:t>eir stay. (Khattak et al, 2021)</w:t>
      </w:r>
    </w:p>
    <w:p w14:paraId="60D0237B" w14:textId="77777777" w:rsidR="00C87840" w:rsidRDefault="00893FF3">
      <w:pPr>
        <w:numPr>
          <w:ilvl w:val="0"/>
          <w:numId w:val="1"/>
        </w:numPr>
        <w:spacing w:after="0" w:line="240" w:lineRule="auto"/>
        <w:jc w:val="both"/>
        <w:rPr>
          <w:color w:val="0E101A"/>
        </w:rPr>
      </w:pPr>
      <w:r>
        <w:rPr>
          <w:rFonts w:ascii="Arial" w:eastAsia="Arial" w:hAnsi="Arial" w:cs="Arial"/>
          <w:color w:val="0E101A"/>
          <w:sz w:val="24"/>
          <w:szCs w:val="24"/>
        </w:rPr>
        <w:t>Activities and Attractions: Let your Italian visitors know about any upcoming cultural celebrations, festivals, or exhibits. Distributing promotional materials and event tickets falls under this category. (Franco et al, 2021</w:t>
      </w:r>
      <w:r>
        <w:rPr>
          <w:rFonts w:ascii="Arial" w:eastAsia="Arial" w:hAnsi="Arial" w:cs="Arial"/>
          <w:color w:val="0E101A"/>
          <w:sz w:val="24"/>
          <w:szCs w:val="24"/>
        </w:rPr>
        <w:t>)</w:t>
      </w:r>
    </w:p>
    <w:p w14:paraId="2BEE0C43" w14:textId="77777777" w:rsidR="00C87840" w:rsidRDefault="00893FF3">
      <w:pPr>
        <w:numPr>
          <w:ilvl w:val="0"/>
          <w:numId w:val="1"/>
        </w:numPr>
        <w:spacing w:after="0" w:line="240" w:lineRule="auto"/>
        <w:jc w:val="both"/>
        <w:rPr>
          <w:color w:val="0E101A"/>
        </w:rPr>
      </w:pPr>
      <w:r>
        <w:rPr>
          <w:rFonts w:ascii="Arial" w:eastAsia="Arial" w:hAnsi="Arial" w:cs="Arial"/>
          <w:color w:val="0E101A"/>
          <w:sz w:val="24"/>
          <w:szCs w:val="24"/>
        </w:rPr>
        <w:t>Facilitate a quick and easy check-out by giving correct billing details and, if requested, helping guests store their bags or arrange for transportation.</w:t>
      </w:r>
    </w:p>
    <w:p w14:paraId="6659335D" w14:textId="77777777" w:rsidR="00C87840" w:rsidRDefault="00893FF3">
      <w:pPr>
        <w:pStyle w:val="Heading2"/>
        <w:jc w:val="both"/>
        <w:rPr>
          <w:rFonts w:ascii="Arial" w:eastAsia="Arial" w:hAnsi="Arial" w:cs="Arial"/>
          <w:color w:val="000000"/>
          <w:sz w:val="24"/>
          <w:szCs w:val="24"/>
        </w:rPr>
      </w:pPr>
      <w:bookmarkStart w:id="6" w:name="_3dy6vkm" w:colFirst="0" w:colLast="0"/>
      <w:bookmarkEnd w:id="6"/>
      <w:r>
        <w:rPr>
          <w:rFonts w:ascii="Arial" w:eastAsia="Arial" w:hAnsi="Arial" w:cs="Arial"/>
          <w:color w:val="000000"/>
          <w:sz w:val="24"/>
          <w:szCs w:val="24"/>
        </w:rPr>
        <w:t>Housekeeping services</w:t>
      </w:r>
    </w:p>
    <w:p w14:paraId="07146C80" w14:textId="77777777" w:rsidR="00C87840" w:rsidRDefault="00893FF3">
      <w:pPr>
        <w:numPr>
          <w:ilvl w:val="0"/>
          <w:numId w:val="2"/>
        </w:numPr>
        <w:spacing w:after="0" w:line="240" w:lineRule="auto"/>
        <w:jc w:val="both"/>
        <w:rPr>
          <w:color w:val="0E101A"/>
        </w:rPr>
      </w:pPr>
      <w:r>
        <w:rPr>
          <w:rFonts w:ascii="Arial" w:eastAsia="Arial" w:hAnsi="Arial" w:cs="Arial"/>
          <w:color w:val="0E101A"/>
          <w:sz w:val="24"/>
          <w:szCs w:val="24"/>
        </w:rPr>
        <w:t>It is crucial to be sensitive to the cultural norms and needs of Italian visit</w:t>
      </w:r>
      <w:r>
        <w:rPr>
          <w:rFonts w:ascii="Arial" w:eastAsia="Arial" w:hAnsi="Arial" w:cs="Arial"/>
          <w:color w:val="0E101A"/>
          <w:sz w:val="24"/>
          <w:szCs w:val="24"/>
        </w:rPr>
        <w:t>ors staying at a hotel in the United Kingdom while offering cleaning services. Key housekeeping services include the following:</w:t>
      </w:r>
    </w:p>
    <w:p w14:paraId="35932BB0" w14:textId="77777777" w:rsidR="00C87840" w:rsidRDefault="00893FF3">
      <w:pPr>
        <w:numPr>
          <w:ilvl w:val="0"/>
          <w:numId w:val="2"/>
        </w:numPr>
        <w:spacing w:after="0" w:line="240" w:lineRule="auto"/>
        <w:jc w:val="both"/>
        <w:rPr>
          <w:color w:val="0E101A"/>
        </w:rPr>
      </w:pPr>
      <w:r>
        <w:rPr>
          <w:rFonts w:ascii="Arial" w:eastAsia="Arial" w:hAnsi="Arial" w:cs="Arial"/>
          <w:color w:val="0E101A"/>
          <w:sz w:val="24"/>
          <w:szCs w:val="24"/>
        </w:rPr>
        <w:t xml:space="preserve">Tidiness and cleanliness are highly valued in Italy, and Italians are known for their careful attention to detail. Rooms should </w:t>
      </w:r>
      <w:r>
        <w:rPr>
          <w:rFonts w:ascii="Arial" w:eastAsia="Arial" w:hAnsi="Arial" w:cs="Arial"/>
          <w:color w:val="0E101A"/>
          <w:sz w:val="24"/>
          <w:szCs w:val="24"/>
        </w:rPr>
        <w:t xml:space="preserve">be spotless, well-maintained, and free of waste at all </w:t>
      </w:r>
      <w:proofErr w:type="gramStart"/>
      <w:r>
        <w:rPr>
          <w:rFonts w:ascii="Arial" w:eastAsia="Arial" w:hAnsi="Arial" w:cs="Arial"/>
          <w:color w:val="0E101A"/>
          <w:sz w:val="24"/>
          <w:szCs w:val="24"/>
        </w:rPr>
        <w:t>times</w:t>
      </w:r>
      <w:proofErr w:type="gramEnd"/>
      <w:r>
        <w:rPr>
          <w:rFonts w:ascii="Arial" w:eastAsia="Arial" w:hAnsi="Arial" w:cs="Arial"/>
          <w:color w:val="0E101A"/>
          <w:sz w:val="24"/>
          <w:szCs w:val="24"/>
        </w:rPr>
        <w:t>. Beds should be made, towels should be folded, and supplies should be in an easily accessible location. (</w:t>
      </w:r>
      <w:proofErr w:type="spellStart"/>
      <w:r>
        <w:rPr>
          <w:rFonts w:ascii="Arial" w:eastAsia="Arial" w:hAnsi="Arial" w:cs="Arial"/>
          <w:color w:val="0E101A"/>
          <w:sz w:val="24"/>
          <w:szCs w:val="24"/>
        </w:rPr>
        <w:t>Cenni</w:t>
      </w:r>
      <w:proofErr w:type="spellEnd"/>
      <w:r>
        <w:rPr>
          <w:rFonts w:ascii="Arial" w:eastAsia="Arial" w:hAnsi="Arial" w:cs="Arial"/>
          <w:color w:val="0E101A"/>
          <w:sz w:val="24"/>
          <w:szCs w:val="24"/>
        </w:rPr>
        <w:t xml:space="preserve"> et al, 2020)</w:t>
      </w:r>
    </w:p>
    <w:p w14:paraId="69FFD9D3" w14:textId="77777777" w:rsidR="00C87840" w:rsidRDefault="00893FF3">
      <w:pPr>
        <w:numPr>
          <w:ilvl w:val="0"/>
          <w:numId w:val="2"/>
        </w:numPr>
        <w:spacing w:after="0" w:line="240" w:lineRule="auto"/>
        <w:jc w:val="both"/>
        <w:rPr>
          <w:color w:val="0E101A"/>
        </w:rPr>
      </w:pPr>
      <w:r>
        <w:rPr>
          <w:rFonts w:ascii="Arial" w:eastAsia="Arial" w:hAnsi="Arial" w:cs="Arial"/>
          <w:color w:val="0E101A"/>
          <w:sz w:val="24"/>
          <w:szCs w:val="24"/>
        </w:rPr>
        <w:t>Italians have an affinity for luxurious toilet items. Stock the bathroo</w:t>
      </w:r>
      <w:r>
        <w:rPr>
          <w:rFonts w:ascii="Arial" w:eastAsia="Arial" w:hAnsi="Arial" w:cs="Arial"/>
          <w:color w:val="0E101A"/>
          <w:sz w:val="24"/>
          <w:szCs w:val="24"/>
        </w:rPr>
        <w:t>m with products from recognized and reputable manufacturers. To make your care package more inviting, think about incorporating scented toiletries like shower gels, shampoos, conditioners, and body lotions.</w:t>
      </w:r>
    </w:p>
    <w:p w14:paraId="17545A28" w14:textId="77777777" w:rsidR="00C87840" w:rsidRDefault="00893FF3">
      <w:pPr>
        <w:numPr>
          <w:ilvl w:val="0"/>
          <w:numId w:val="2"/>
        </w:numPr>
        <w:spacing w:after="0" w:line="240" w:lineRule="auto"/>
        <w:jc w:val="both"/>
        <w:rPr>
          <w:color w:val="0E101A"/>
        </w:rPr>
      </w:pPr>
      <w:r>
        <w:rPr>
          <w:rFonts w:ascii="Arial" w:eastAsia="Arial" w:hAnsi="Arial" w:cs="Arial"/>
          <w:color w:val="0E101A"/>
          <w:sz w:val="24"/>
          <w:szCs w:val="24"/>
        </w:rPr>
        <w:t>Italians want their linens and sheets to be fresh</w:t>
      </w:r>
      <w:r>
        <w:rPr>
          <w:rFonts w:ascii="Arial" w:eastAsia="Arial" w:hAnsi="Arial" w:cs="Arial"/>
          <w:color w:val="0E101A"/>
          <w:sz w:val="24"/>
          <w:szCs w:val="24"/>
        </w:rPr>
        <w:t>, spotless and well-ironed. Make sure the sheets fit snugly, the pillows are plumped, and the duvet or blanket is tucked in. Linens should be changed and washed often to keep them smelling clean.</w:t>
      </w:r>
    </w:p>
    <w:p w14:paraId="1A137698" w14:textId="77777777" w:rsidR="00C87840" w:rsidRDefault="00893FF3">
      <w:pPr>
        <w:numPr>
          <w:ilvl w:val="0"/>
          <w:numId w:val="2"/>
        </w:numPr>
        <w:spacing w:after="0" w:line="240" w:lineRule="auto"/>
        <w:jc w:val="both"/>
        <w:rPr>
          <w:color w:val="0E101A"/>
        </w:rPr>
      </w:pPr>
      <w:r>
        <w:rPr>
          <w:rFonts w:ascii="Arial" w:eastAsia="Arial" w:hAnsi="Arial" w:cs="Arial"/>
          <w:color w:val="0E101A"/>
          <w:sz w:val="24"/>
          <w:szCs w:val="24"/>
        </w:rPr>
        <w:t>Facilities for Making Espresso and Tea: Espresso is a staple</w:t>
      </w:r>
      <w:r>
        <w:rPr>
          <w:rFonts w:ascii="Arial" w:eastAsia="Arial" w:hAnsi="Arial" w:cs="Arial"/>
          <w:color w:val="0E101A"/>
          <w:sz w:val="24"/>
          <w:szCs w:val="24"/>
        </w:rPr>
        <w:t xml:space="preserve"> in Italian culture. Think about stocking the rooms with a Keurig and some tea bags or an espresso machine. This is convenient for our Italian visitors so that they may always have their favorite drink on hand. 9Mariani et al, 2020)</w:t>
      </w:r>
    </w:p>
    <w:p w14:paraId="77B95253" w14:textId="77777777" w:rsidR="00C87840" w:rsidRDefault="00893FF3">
      <w:pPr>
        <w:numPr>
          <w:ilvl w:val="0"/>
          <w:numId w:val="2"/>
        </w:numPr>
        <w:spacing w:after="0" w:line="240" w:lineRule="auto"/>
        <w:jc w:val="both"/>
        <w:rPr>
          <w:color w:val="0E101A"/>
        </w:rPr>
      </w:pPr>
      <w:r>
        <w:rPr>
          <w:rFonts w:ascii="Arial" w:eastAsia="Arial" w:hAnsi="Arial" w:cs="Arial"/>
          <w:color w:val="0E101A"/>
          <w:sz w:val="24"/>
          <w:szCs w:val="24"/>
        </w:rPr>
        <w:t>Italians tend to like a</w:t>
      </w:r>
      <w:r>
        <w:rPr>
          <w:rFonts w:ascii="Arial" w:eastAsia="Arial" w:hAnsi="Arial" w:cs="Arial"/>
          <w:color w:val="0E101A"/>
          <w:sz w:val="24"/>
          <w:szCs w:val="24"/>
        </w:rPr>
        <w:t xml:space="preserve"> warm and welcoming ambiance. Make sure there is a way to dim the lights in the rooms so that guests can relax. If you want them to feel calm and at ease, turn on the warm, gentle lights.</w:t>
      </w:r>
    </w:p>
    <w:p w14:paraId="1B982155" w14:textId="77777777" w:rsidR="00C87840" w:rsidRDefault="00893FF3">
      <w:pPr>
        <w:numPr>
          <w:ilvl w:val="0"/>
          <w:numId w:val="2"/>
        </w:numPr>
        <w:spacing w:after="0" w:line="240" w:lineRule="auto"/>
        <w:jc w:val="both"/>
        <w:rPr>
          <w:color w:val="0E101A"/>
        </w:rPr>
      </w:pPr>
      <w:r>
        <w:rPr>
          <w:rFonts w:ascii="Arial" w:eastAsia="Arial" w:hAnsi="Arial" w:cs="Arial"/>
          <w:color w:val="0E101A"/>
          <w:sz w:val="24"/>
          <w:szCs w:val="24"/>
        </w:rPr>
        <w:lastRenderedPageBreak/>
        <w:t>Air conditioning and climate control: certain Italians may have pecu</w:t>
      </w:r>
      <w:r>
        <w:rPr>
          <w:rFonts w:ascii="Arial" w:eastAsia="Arial" w:hAnsi="Arial" w:cs="Arial"/>
          <w:color w:val="0E101A"/>
          <w:sz w:val="24"/>
          <w:szCs w:val="24"/>
        </w:rPr>
        <w:t>liar temperature requirements. Make it possible for visitors to regulate the temperature in their rooms independently, as per their preferences.</w:t>
      </w:r>
    </w:p>
    <w:p w14:paraId="36437200" w14:textId="77777777" w:rsidR="00C87840" w:rsidRDefault="00893FF3">
      <w:pPr>
        <w:spacing w:after="0" w:line="240" w:lineRule="auto"/>
        <w:ind w:left="720"/>
        <w:jc w:val="both"/>
        <w:rPr>
          <w:rFonts w:ascii="Arial" w:eastAsia="Arial" w:hAnsi="Arial" w:cs="Arial"/>
          <w:color w:val="0E101A"/>
          <w:sz w:val="24"/>
          <w:szCs w:val="24"/>
        </w:rPr>
      </w:pPr>
      <w:r>
        <w:rPr>
          <w:rFonts w:ascii="Arial" w:eastAsia="Arial" w:hAnsi="Arial" w:cs="Arial"/>
          <w:color w:val="0E101A"/>
          <w:sz w:val="24"/>
          <w:szCs w:val="24"/>
        </w:rPr>
        <w:t xml:space="preserve">                        </w:t>
      </w:r>
      <w:r>
        <w:rPr>
          <w:rFonts w:ascii="Arial" w:eastAsia="Arial" w:hAnsi="Arial" w:cs="Arial"/>
          <w:noProof/>
          <w:sz w:val="24"/>
          <w:szCs w:val="24"/>
        </w:rPr>
        <w:drawing>
          <wp:inline distT="0" distB="0" distL="0" distR="0" wp14:anchorId="7F9A6BF8" wp14:editId="622D17AE">
            <wp:extent cx="2257425" cy="27336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2257425" cy="2733675"/>
                    </a:xfrm>
                    <a:prstGeom prst="rect">
                      <a:avLst/>
                    </a:prstGeom>
                    <a:ln/>
                  </pic:spPr>
                </pic:pic>
              </a:graphicData>
            </a:graphic>
          </wp:inline>
        </w:drawing>
      </w:r>
    </w:p>
    <w:p w14:paraId="547945B6" w14:textId="77777777" w:rsidR="00C87840" w:rsidRDefault="00893FF3">
      <w:pPr>
        <w:pStyle w:val="Heading2"/>
        <w:jc w:val="both"/>
        <w:rPr>
          <w:rFonts w:ascii="Arial" w:eastAsia="Arial" w:hAnsi="Arial" w:cs="Arial"/>
          <w:color w:val="000000"/>
          <w:sz w:val="24"/>
          <w:szCs w:val="24"/>
        </w:rPr>
      </w:pPr>
      <w:bookmarkStart w:id="7" w:name="_1t3h5sf" w:colFirst="0" w:colLast="0"/>
      <w:bookmarkEnd w:id="7"/>
      <w:r>
        <w:rPr>
          <w:rFonts w:ascii="Arial" w:eastAsia="Arial" w:hAnsi="Arial" w:cs="Arial"/>
          <w:color w:val="000000"/>
          <w:sz w:val="24"/>
          <w:szCs w:val="24"/>
        </w:rPr>
        <w:t>Food and beverages</w:t>
      </w:r>
    </w:p>
    <w:p w14:paraId="4B743D8B" w14:textId="77777777" w:rsidR="00C87840" w:rsidRDefault="00893FF3">
      <w:pPr>
        <w:spacing w:after="0" w:line="240" w:lineRule="auto"/>
        <w:jc w:val="both"/>
        <w:rPr>
          <w:rFonts w:ascii="Arial" w:eastAsia="Arial" w:hAnsi="Arial" w:cs="Arial"/>
          <w:color w:val="0E101A"/>
          <w:sz w:val="24"/>
          <w:szCs w:val="24"/>
        </w:rPr>
      </w:pPr>
      <w:r>
        <w:rPr>
          <w:rFonts w:ascii="Arial" w:eastAsia="Arial" w:hAnsi="Arial" w:cs="Arial"/>
          <w:color w:val="0E101A"/>
          <w:sz w:val="24"/>
          <w:szCs w:val="24"/>
        </w:rPr>
        <w:t xml:space="preserve">Italian vacationers are particularly sensitive to the quality of the food and drink they get. The following suggestions need to be </w:t>
      </w:r>
      <w:proofErr w:type="gramStart"/>
      <w:r>
        <w:rPr>
          <w:rFonts w:ascii="Arial" w:eastAsia="Arial" w:hAnsi="Arial" w:cs="Arial"/>
          <w:color w:val="0E101A"/>
          <w:sz w:val="24"/>
          <w:szCs w:val="24"/>
        </w:rPr>
        <w:t>taken into account</w:t>
      </w:r>
      <w:proofErr w:type="gramEnd"/>
      <w:r>
        <w:rPr>
          <w:rFonts w:ascii="Arial" w:eastAsia="Arial" w:hAnsi="Arial" w:cs="Arial"/>
          <w:color w:val="0E101A"/>
          <w:sz w:val="24"/>
          <w:szCs w:val="24"/>
        </w:rPr>
        <w:t>:</w:t>
      </w:r>
    </w:p>
    <w:p w14:paraId="4569E2F3" w14:textId="77777777" w:rsidR="00C87840" w:rsidRDefault="00893FF3">
      <w:pPr>
        <w:numPr>
          <w:ilvl w:val="0"/>
          <w:numId w:val="3"/>
        </w:numPr>
        <w:spacing w:after="0" w:line="240" w:lineRule="auto"/>
        <w:jc w:val="both"/>
        <w:rPr>
          <w:color w:val="0E101A"/>
        </w:rPr>
      </w:pPr>
      <w:r>
        <w:rPr>
          <w:rFonts w:ascii="Arial" w:eastAsia="Arial" w:hAnsi="Arial" w:cs="Arial"/>
          <w:color w:val="0E101A"/>
          <w:sz w:val="24"/>
          <w:szCs w:val="24"/>
        </w:rPr>
        <w:t>Provide a variety of traditional Italian fare, including meals from different regions.</w:t>
      </w:r>
    </w:p>
    <w:p w14:paraId="0A345BDF" w14:textId="77777777" w:rsidR="00C87840" w:rsidRDefault="00893FF3">
      <w:pPr>
        <w:numPr>
          <w:ilvl w:val="0"/>
          <w:numId w:val="3"/>
        </w:numPr>
        <w:spacing w:after="0" w:line="240" w:lineRule="auto"/>
        <w:jc w:val="both"/>
        <w:rPr>
          <w:color w:val="0E101A"/>
        </w:rPr>
      </w:pPr>
      <w:r>
        <w:rPr>
          <w:rFonts w:ascii="Arial" w:eastAsia="Arial" w:hAnsi="Arial" w:cs="Arial"/>
          <w:color w:val="0E101A"/>
          <w:sz w:val="24"/>
          <w:szCs w:val="24"/>
        </w:rPr>
        <w:t>Staff members who have been trained in Italian food and ingredients may better assist clients and provide informed recommendations. (Latif et al, 2021)</w:t>
      </w:r>
    </w:p>
    <w:p w14:paraId="15B53A74" w14:textId="77777777" w:rsidR="00C87840" w:rsidRDefault="00893FF3">
      <w:pPr>
        <w:numPr>
          <w:ilvl w:val="0"/>
          <w:numId w:val="3"/>
        </w:numPr>
        <w:spacing w:after="0" w:line="240" w:lineRule="auto"/>
        <w:jc w:val="both"/>
        <w:rPr>
          <w:color w:val="0E101A"/>
        </w:rPr>
      </w:pPr>
      <w:r>
        <w:rPr>
          <w:rFonts w:ascii="Arial" w:eastAsia="Arial" w:hAnsi="Arial" w:cs="Arial"/>
          <w:color w:val="0E101A"/>
          <w:sz w:val="24"/>
          <w:szCs w:val="24"/>
        </w:rPr>
        <w:t>Take special care to recreate the ambiance of an authentic Italian restaurant down to the smallest of as</w:t>
      </w:r>
      <w:r>
        <w:rPr>
          <w:rFonts w:ascii="Arial" w:eastAsia="Arial" w:hAnsi="Arial" w:cs="Arial"/>
          <w:color w:val="0E101A"/>
          <w:sz w:val="24"/>
          <w:szCs w:val="24"/>
        </w:rPr>
        <w:t>pects, such as the table arrangements, lighting, and music.</w:t>
      </w:r>
    </w:p>
    <w:p w14:paraId="64902FB5" w14:textId="77777777" w:rsidR="00C87840" w:rsidRDefault="00893FF3">
      <w:pPr>
        <w:pStyle w:val="Heading1"/>
        <w:jc w:val="both"/>
        <w:rPr>
          <w:rFonts w:ascii="Arial" w:eastAsia="Arial" w:hAnsi="Arial" w:cs="Arial"/>
          <w:color w:val="000000"/>
          <w:sz w:val="24"/>
          <w:szCs w:val="24"/>
        </w:rPr>
      </w:pPr>
      <w:bookmarkStart w:id="8" w:name="_4d34og8" w:colFirst="0" w:colLast="0"/>
      <w:bookmarkEnd w:id="8"/>
      <w:r>
        <w:rPr>
          <w:rFonts w:ascii="Arial" w:eastAsia="Arial" w:hAnsi="Arial" w:cs="Arial"/>
          <w:color w:val="000000"/>
          <w:sz w:val="24"/>
          <w:szCs w:val="24"/>
        </w:rPr>
        <w:t>Conclusion/Recommendations</w:t>
      </w:r>
    </w:p>
    <w:p w14:paraId="0A831C1B" w14:textId="77777777" w:rsidR="00C87840" w:rsidRDefault="00893FF3">
      <w:pPr>
        <w:spacing w:after="0" w:line="240" w:lineRule="auto"/>
        <w:jc w:val="both"/>
        <w:rPr>
          <w:rFonts w:ascii="Arial" w:eastAsia="Arial" w:hAnsi="Arial" w:cs="Arial"/>
          <w:color w:val="0E101A"/>
          <w:sz w:val="24"/>
          <w:szCs w:val="24"/>
        </w:rPr>
      </w:pPr>
      <w:r>
        <w:rPr>
          <w:rFonts w:ascii="Arial" w:eastAsia="Arial" w:hAnsi="Arial" w:cs="Arial"/>
          <w:color w:val="0E101A"/>
          <w:sz w:val="24"/>
          <w:szCs w:val="24"/>
        </w:rPr>
        <w:t>Hotel personnel may provide a more pleasant stay for their Italian guests by applying the offered suggestions for the appropriate hotel departments and services. Custome</w:t>
      </w:r>
      <w:r>
        <w:rPr>
          <w:rFonts w:ascii="Arial" w:eastAsia="Arial" w:hAnsi="Arial" w:cs="Arial"/>
          <w:color w:val="0E101A"/>
          <w:sz w:val="24"/>
          <w:szCs w:val="24"/>
        </w:rPr>
        <w:t>r satisfaction and loyalty may be increased by welcoming guests of all backgrounds and beliefs. A high level of cultural intelligence (CQ) is essential for effective interaction between people of different cultural backgrounds. Staff members who score well</w:t>
      </w:r>
      <w:r>
        <w:rPr>
          <w:rFonts w:ascii="Arial" w:eastAsia="Arial" w:hAnsi="Arial" w:cs="Arial"/>
          <w:color w:val="0E101A"/>
          <w:sz w:val="24"/>
          <w:szCs w:val="24"/>
        </w:rPr>
        <w:t xml:space="preserve"> on the CQ scale can connect with and work with colleagues from a wide variety of cultural backgrounds. </w:t>
      </w:r>
    </w:p>
    <w:p w14:paraId="62D9FA1E" w14:textId="77777777" w:rsidR="00C87840" w:rsidRDefault="00893FF3">
      <w:pPr>
        <w:numPr>
          <w:ilvl w:val="0"/>
          <w:numId w:val="4"/>
        </w:numPr>
        <w:pBdr>
          <w:top w:val="nil"/>
          <w:left w:val="nil"/>
          <w:bottom w:val="nil"/>
          <w:right w:val="nil"/>
          <w:between w:val="nil"/>
        </w:pBdr>
        <w:spacing w:after="0" w:line="240" w:lineRule="auto"/>
        <w:jc w:val="both"/>
        <w:rPr>
          <w:color w:val="0E101A"/>
          <w:sz w:val="24"/>
          <w:szCs w:val="24"/>
        </w:rPr>
      </w:pPr>
      <w:r>
        <w:rPr>
          <w:rFonts w:ascii="Arial" w:eastAsia="Arial" w:hAnsi="Arial" w:cs="Arial"/>
          <w:color w:val="0E101A"/>
          <w:sz w:val="24"/>
          <w:szCs w:val="24"/>
        </w:rPr>
        <w:t>When dealing with foreign customers, especially Italian ones, hotel staff must possess cultural knowledge and sensitivity. The visitor experience may b</w:t>
      </w:r>
      <w:r>
        <w:rPr>
          <w:rFonts w:ascii="Arial" w:eastAsia="Arial" w:hAnsi="Arial" w:cs="Arial"/>
          <w:color w:val="0E101A"/>
          <w:sz w:val="24"/>
          <w:szCs w:val="24"/>
        </w:rPr>
        <w:t>e greatly improved with awareness of and sensitivity to cultural conventions and preferences.</w:t>
      </w:r>
    </w:p>
    <w:p w14:paraId="5F5D4795" w14:textId="77777777" w:rsidR="00C87840" w:rsidRDefault="00893FF3">
      <w:pPr>
        <w:numPr>
          <w:ilvl w:val="0"/>
          <w:numId w:val="4"/>
        </w:numPr>
        <w:pBdr>
          <w:top w:val="nil"/>
          <w:left w:val="nil"/>
          <w:bottom w:val="nil"/>
          <w:right w:val="nil"/>
          <w:between w:val="nil"/>
        </w:pBdr>
        <w:spacing w:after="0" w:line="240" w:lineRule="auto"/>
        <w:jc w:val="both"/>
        <w:rPr>
          <w:color w:val="0E101A"/>
          <w:sz w:val="24"/>
          <w:szCs w:val="24"/>
        </w:rPr>
      </w:pPr>
      <w:r>
        <w:rPr>
          <w:rFonts w:ascii="Arial" w:eastAsia="Arial" w:hAnsi="Arial" w:cs="Arial"/>
          <w:color w:val="0E101A"/>
          <w:sz w:val="24"/>
          <w:szCs w:val="24"/>
        </w:rPr>
        <w:t>To better communicate with Italian visitors, have some staff members who are fluent in Italian or have utilization of translation services. This might aid in maki</w:t>
      </w:r>
      <w:r>
        <w:rPr>
          <w:rFonts w:ascii="Arial" w:eastAsia="Arial" w:hAnsi="Arial" w:cs="Arial"/>
          <w:color w:val="0E101A"/>
          <w:sz w:val="24"/>
          <w:szCs w:val="24"/>
        </w:rPr>
        <w:t>ng sure they have an easy time checking in and answering any questions they may have. (Morando et al, 2022)</w:t>
      </w:r>
    </w:p>
    <w:p w14:paraId="1890148B" w14:textId="77777777" w:rsidR="00C87840" w:rsidRDefault="00893FF3">
      <w:pPr>
        <w:pStyle w:val="Heading1"/>
        <w:jc w:val="both"/>
        <w:rPr>
          <w:rFonts w:ascii="Arial" w:eastAsia="Arial" w:hAnsi="Arial" w:cs="Arial"/>
          <w:color w:val="000000"/>
          <w:sz w:val="24"/>
          <w:szCs w:val="24"/>
        </w:rPr>
      </w:pPr>
      <w:bookmarkStart w:id="9" w:name="_2s8eyo1" w:colFirst="0" w:colLast="0"/>
      <w:bookmarkEnd w:id="9"/>
      <w:r>
        <w:rPr>
          <w:rFonts w:ascii="Arial" w:eastAsia="Arial" w:hAnsi="Arial" w:cs="Arial"/>
          <w:color w:val="000000"/>
          <w:sz w:val="24"/>
          <w:szCs w:val="24"/>
        </w:rPr>
        <w:lastRenderedPageBreak/>
        <w:t>References</w:t>
      </w:r>
    </w:p>
    <w:p w14:paraId="6A70E42C" w14:textId="77777777" w:rsidR="00C87840" w:rsidRDefault="00C87840">
      <w:pPr>
        <w:jc w:val="both"/>
        <w:rPr>
          <w:rFonts w:ascii="Arial" w:eastAsia="Arial" w:hAnsi="Arial" w:cs="Arial"/>
          <w:sz w:val="24"/>
          <w:szCs w:val="24"/>
        </w:rPr>
      </w:pPr>
    </w:p>
    <w:p w14:paraId="07EE575C" w14:textId="77777777" w:rsidR="00C87840" w:rsidRDefault="00893FF3">
      <w:pPr>
        <w:jc w:val="both"/>
        <w:rPr>
          <w:rFonts w:ascii="Arial" w:eastAsia="Arial" w:hAnsi="Arial" w:cs="Arial"/>
          <w:color w:val="222222"/>
          <w:sz w:val="24"/>
          <w:szCs w:val="24"/>
          <w:highlight w:val="white"/>
        </w:rPr>
      </w:pPr>
      <w:r>
        <w:rPr>
          <w:rFonts w:ascii="Arial" w:eastAsia="Arial" w:hAnsi="Arial" w:cs="Arial"/>
          <w:color w:val="222222"/>
          <w:sz w:val="24"/>
          <w:szCs w:val="24"/>
          <w:highlight w:val="white"/>
        </w:rPr>
        <w:t xml:space="preserve">Mariani, M.M., Borghi, M. and </w:t>
      </w:r>
      <w:proofErr w:type="spellStart"/>
      <w:r>
        <w:rPr>
          <w:rFonts w:ascii="Arial" w:eastAsia="Arial" w:hAnsi="Arial" w:cs="Arial"/>
          <w:color w:val="222222"/>
          <w:sz w:val="24"/>
          <w:szCs w:val="24"/>
          <w:highlight w:val="white"/>
        </w:rPr>
        <w:t>Okumus</w:t>
      </w:r>
      <w:proofErr w:type="spellEnd"/>
      <w:r>
        <w:rPr>
          <w:rFonts w:ascii="Arial" w:eastAsia="Arial" w:hAnsi="Arial" w:cs="Arial"/>
          <w:color w:val="222222"/>
          <w:sz w:val="24"/>
          <w:szCs w:val="24"/>
          <w:highlight w:val="white"/>
        </w:rPr>
        <w:t>, F., 2020. Unravelling the effects of cultural differences in the online appraisal of hospitality a</w:t>
      </w:r>
      <w:r>
        <w:rPr>
          <w:rFonts w:ascii="Arial" w:eastAsia="Arial" w:hAnsi="Arial" w:cs="Arial"/>
          <w:color w:val="222222"/>
          <w:sz w:val="24"/>
          <w:szCs w:val="24"/>
          <w:highlight w:val="white"/>
        </w:rPr>
        <w:t>nd tourism services. </w:t>
      </w:r>
      <w:r>
        <w:rPr>
          <w:rFonts w:ascii="Arial" w:eastAsia="Arial" w:hAnsi="Arial" w:cs="Arial"/>
          <w:i/>
          <w:color w:val="222222"/>
          <w:sz w:val="24"/>
          <w:szCs w:val="24"/>
          <w:highlight w:val="white"/>
        </w:rPr>
        <w:t>International Journal of Hospitality Management</w:t>
      </w:r>
      <w:r>
        <w:rPr>
          <w:rFonts w:ascii="Arial" w:eastAsia="Arial" w:hAnsi="Arial" w:cs="Arial"/>
          <w:color w:val="222222"/>
          <w:sz w:val="24"/>
          <w:szCs w:val="24"/>
          <w:highlight w:val="white"/>
        </w:rPr>
        <w:t>, </w:t>
      </w:r>
      <w:r>
        <w:rPr>
          <w:rFonts w:ascii="Arial" w:eastAsia="Arial" w:hAnsi="Arial" w:cs="Arial"/>
          <w:i/>
          <w:color w:val="222222"/>
          <w:sz w:val="24"/>
          <w:szCs w:val="24"/>
          <w:highlight w:val="white"/>
        </w:rPr>
        <w:t>90</w:t>
      </w:r>
      <w:r>
        <w:rPr>
          <w:rFonts w:ascii="Arial" w:eastAsia="Arial" w:hAnsi="Arial" w:cs="Arial"/>
          <w:color w:val="222222"/>
          <w:sz w:val="24"/>
          <w:szCs w:val="24"/>
          <w:highlight w:val="white"/>
        </w:rPr>
        <w:t>, p.102606.</w:t>
      </w:r>
    </w:p>
    <w:p w14:paraId="5D9A230F" w14:textId="77777777" w:rsidR="00C87840" w:rsidRDefault="00893FF3">
      <w:pPr>
        <w:jc w:val="both"/>
        <w:rPr>
          <w:rFonts w:ascii="Arial" w:eastAsia="Arial" w:hAnsi="Arial" w:cs="Arial"/>
          <w:sz w:val="24"/>
          <w:szCs w:val="24"/>
        </w:rPr>
      </w:pPr>
      <w:hyperlink r:id="rId6">
        <w:r>
          <w:rPr>
            <w:rFonts w:ascii="Arial" w:eastAsia="Arial" w:hAnsi="Arial" w:cs="Arial"/>
            <w:color w:val="0000FF"/>
            <w:sz w:val="24"/>
            <w:szCs w:val="24"/>
            <w:u w:val="single"/>
          </w:rPr>
          <w:t>https://www.sciencedirect.com/science/article/abs/pii/S0278431920301584</w:t>
        </w:r>
      </w:hyperlink>
    </w:p>
    <w:p w14:paraId="7D3FF0F4" w14:textId="77777777" w:rsidR="00C87840" w:rsidRDefault="00893FF3">
      <w:pPr>
        <w:jc w:val="both"/>
        <w:rPr>
          <w:rFonts w:ascii="Arial" w:eastAsia="Arial" w:hAnsi="Arial" w:cs="Arial"/>
          <w:color w:val="222222"/>
          <w:sz w:val="24"/>
          <w:szCs w:val="24"/>
          <w:highlight w:val="white"/>
        </w:rPr>
      </w:pPr>
      <w:r>
        <w:rPr>
          <w:rFonts w:ascii="Arial" w:eastAsia="Arial" w:hAnsi="Arial" w:cs="Arial"/>
          <w:color w:val="222222"/>
          <w:sz w:val="24"/>
          <w:szCs w:val="24"/>
          <w:highlight w:val="white"/>
        </w:rPr>
        <w:t>Prayag, G., Gannon, M.J., Muskat, B. and Taheri, B., 2020. A s</w:t>
      </w:r>
      <w:r>
        <w:rPr>
          <w:rFonts w:ascii="Arial" w:eastAsia="Arial" w:hAnsi="Arial" w:cs="Arial"/>
          <w:color w:val="222222"/>
          <w:sz w:val="24"/>
          <w:szCs w:val="24"/>
          <w:highlight w:val="white"/>
        </w:rPr>
        <w:t>erious leisure perspective of culinary tourism co-creation: The influence of prior knowledge, physical environment and service quality. </w:t>
      </w:r>
      <w:r>
        <w:rPr>
          <w:rFonts w:ascii="Arial" w:eastAsia="Arial" w:hAnsi="Arial" w:cs="Arial"/>
          <w:i/>
          <w:color w:val="222222"/>
          <w:sz w:val="24"/>
          <w:szCs w:val="24"/>
          <w:highlight w:val="white"/>
        </w:rPr>
        <w:t>International Journal of Contemporary Hospitality Management</w:t>
      </w:r>
      <w:r>
        <w:rPr>
          <w:rFonts w:ascii="Arial" w:eastAsia="Arial" w:hAnsi="Arial" w:cs="Arial"/>
          <w:color w:val="222222"/>
          <w:sz w:val="24"/>
          <w:szCs w:val="24"/>
          <w:highlight w:val="white"/>
        </w:rPr>
        <w:t>, </w:t>
      </w:r>
      <w:r>
        <w:rPr>
          <w:rFonts w:ascii="Arial" w:eastAsia="Arial" w:hAnsi="Arial" w:cs="Arial"/>
          <w:i/>
          <w:color w:val="222222"/>
          <w:sz w:val="24"/>
          <w:szCs w:val="24"/>
          <w:highlight w:val="white"/>
        </w:rPr>
        <w:t>32</w:t>
      </w:r>
      <w:r>
        <w:rPr>
          <w:rFonts w:ascii="Arial" w:eastAsia="Arial" w:hAnsi="Arial" w:cs="Arial"/>
          <w:color w:val="222222"/>
          <w:sz w:val="24"/>
          <w:szCs w:val="24"/>
          <w:highlight w:val="white"/>
        </w:rPr>
        <w:t>(7), pp.2453-2472.</w:t>
      </w:r>
    </w:p>
    <w:p w14:paraId="190BC02C" w14:textId="77777777" w:rsidR="00C87840" w:rsidRDefault="00893FF3">
      <w:pPr>
        <w:jc w:val="both"/>
        <w:rPr>
          <w:rFonts w:ascii="Arial" w:eastAsia="Arial" w:hAnsi="Arial" w:cs="Arial"/>
          <w:sz w:val="24"/>
          <w:szCs w:val="24"/>
        </w:rPr>
      </w:pPr>
      <w:hyperlink r:id="rId7">
        <w:r>
          <w:rPr>
            <w:rFonts w:ascii="Arial" w:eastAsia="Arial" w:hAnsi="Arial" w:cs="Arial"/>
            <w:color w:val="0000FF"/>
            <w:sz w:val="24"/>
            <w:szCs w:val="24"/>
            <w:u w:val="single"/>
          </w:rPr>
          <w:t>https://www.emerald.com/insight/content/doi/10.1108/IJCHM-10-2019-0897/full/html</w:t>
        </w:r>
      </w:hyperlink>
    </w:p>
    <w:p w14:paraId="72D81174" w14:textId="77777777" w:rsidR="00C87840" w:rsidRDefault="00893FF3">
      <w:pPr>
        <w:jc w:val="both"/>
        <w:rPr>
          <w:rFonts w:ascii="Arial" w:eastAsia="Arial" w:hAnsi="Arial" w:cs="Arial"/>
          <w:color w:val="222222"/>
          <w:sz w:val="24"/>
          <w:szCs w:val="24"/>
          <w:highlight w:val="white"/>
        </w:rPr>
      </w:pPr>
      <w:r>
        <w:rPr>
          <w:rFonts w:ascii="Arial" w:eastAsia="Arial" w:hAnsi="Arial" w:cs="Arial"/>
          <w:color w:val="222222"/>
          <w:sz w:val="24"/>
          <w:szCs w:val="24"/>
          <w:highlight w:val="white"/>
        </w:rPr>
        <w:t>Sann, R. and Lai, P.C., 2020. Understanding homophily of service failure withi</w:t>
      </w:r>
      <w:r>
        <w:rPr>
          <w:rFonts w:ascii="Arial" w:eastAsia="Arial" w:hAnsi="Arial" w:cs="Arial"/>
          <w:color w:val="222222"/>
          <w:sz w:val="24"/>
          <w:szCs w:val="24"/>
          <w:highlight w:val="white"/>
        </w:rPr>
        <w:t>n the hotel guest cycle: Applying NLP-aspect-based sentiment analysis to the hospitality industry. </w:t>
      </w:r>
      <w:r>
        <w:rPr>
          <w:rFonts w:ascii="Arial" w:eastAsia="Arial" w:hAnsi="Arial" w:cs="Arial"/>
          <w:i/>
          <w:color w:val="222222"/>
          <w:sz w:val="24"/>
          <w:szCs w:val="24"/>
          <w:highlight w:val="white"/>
        </w:rPr>
        <w:t>International Journal of Hospitality Management</w:t>
      </w:r>
      <w:r>
        <w:rPr>
          <w:rFonts w:ascii="Arial" w:eastAsia="Arial" w:hAnsi="Arial" w:cs="Arial"/>
          <w:color w:val="222222"/>
          <w:sz w:val="24"/>
          <w:szCs w:val="24"/>
          <w:highlight w:val="white"/>
        </w:rPr>
        <w:t>, </w:t>
      </w:r>
      <w:r>
        <w:rPr>
          <w:rFonts w:ascii="Arial" w:eastAsia="Arial" w:hAnsi="Arial" w:cs="Arial"/>
          <w:i/>
          <w:color w:val="222222"/>
          <w:sz w:val="24"/>
          <w:szCs w:val="24"/>
          <w:highlight w:val="white"/>
        </w:rPr>
        <w:t>91</w:t>
      </w:r>
      <w:r>
        <w:rPr>
          <w:rFonts w:ascii="Arial" w:eastAsia="Arial" w:hAnsi="Arial" w:cs="Arial"/>
          <w:color w:val="222222"/>
          <w:sz w:val="24"/>
          <w:szCs w:val="24"/>
          <w:highlight w:val="white"/>
        </w:rPr>
        <w:t>, p.102678.</w:t>
      </w:r>
    </w:p>
    <w:p w14:paraId="66227531" w14:textId="77777777" w:rsidR="00C87840" w:rsidRDefault="00893FF3">
      <w:pPr>
        <w:jc w:val="both"/>
        <w:rPr>
          <w:rFonts w:ascii="Arial" w:eastAsia="Arial" w:hAnsi="Arial" w:cs="Arial"/>
          <w:sz w:val="24"/>
          <w:szCs w:val="24"/>
        </w:rPr>
      </w:pPr>
      <w:hyperlink r:id="rId8">
        <w:r>
          <w:rPr>
            <w:rFonts w:ascii="Arial" w:eastAsia="Arial" w:hAnsi="Arial" w:cs="Arial"/>
            <w:color w:val="0000FF"/>
            <w:sz w:val="24"/>
            <w:szCs w:val="24"/>
            <w:u w:val="single"/>
          </w:rPr>
          <w:t>https://www.sciencedirect.com/science/article/abs/pii/S0278431920302309</w:t>
        </w:r>
      </w:hyperlink>
    </w:p>
    <w:p w14:paraId="52F6C1ED" w14:textId="77777777" w:rsidR="00C87840" w:rsidRDefault="00893FF3">
      <w:pPr>
        <w:jc w:val="both"/>
        <w:rPr>
          <w:rFonts w:ascii="Arial" w:eastAsia="Arial" w:hAnsi="Arial" w:cs="Arial"/>
          <w:color w:val="222222"/>
          <w:sz w:val="24"/>
          <w:szCs w:val="24"/>
          <w:highlight w:val="white"/>
        </w:rPr>
      </w:pPr>
      <w:r>
        <w:rPr>
          <w:rFonts w:ascii="Arial" w:eastAsia="Arial" w:hAnsi="Arial" w:cs="Arial"/>
          <w:color w:val="222222"/>
          <w:sz w:val="24"/>
          <w:szCs w:val="24"/>
          <w:highlight w:val="white"/>
        </w:rPr>
        <w:t xml:space="preserve">Fernandes Sampaio, C.A., Hernández </w:t>
      </w:r>
      <w:proofErr w:type="spellStart"/>
      <w:r>
        <w:rPr>
          <w:rFonts w:ascii="Arial" w:eastAsia="Arial" w:hAnsi="Arial" w:cs="Arial"/>
          <w:color w:val="222222"/>
          <w:sz w:val="24"/>
          <w:szCs w:val="24"/>
          <w:highlight w:val="white"/>
        </w:rPr>
        <w:t>Mogollón</w:t>
      </w:r>
      <w:proofErr w:type="spellEnd"/>
      <w:r>
        <w:rPr>
          <w:rFonts w:ascii="Arial" w:eastAsia="Arial" w:hAnsi="Arial" w:cs="Arial"/>
          <w:color w:val="222222"/>
          <w:sz w:val="24"/>
          <w:szCs w:val="24"/>
          <w:highlight w:val="white"/>
        </w:rPr>
        <w:t>, J.M. and de Ascen</w:t>
      </w:r>
      <w:r>
        <w:rPr>
          <w:rFonts w:ascii="Arial" w:eastAsia="Arial" w:hAnsi="Arial" w:cs="Arial"/>
          <w:color w:val="222222"/>
          <w:sz w:val="24"/>
          <w:szCs w:val="24"/>
          <w:highlight w:val="white"/>
        </w:rPr>
        <w:t>são Gouveia Rodrigues, R.J., 2020. The relationship between market orientation, customer loyalty and business performance: A sample from the Western Europe hotel industry. </w:t>
      </w:r>
      <w:r>
        <w:rPr>
          <w:rFonts w:ascii="Arial" w:eastAsia="Arial" w:hAnsi="Arial" w:cs="Arial"/>
          <w:i/>
          <w:color w:val="222222"/>
          <w:sz w:val="24"/>
          <w:szCs w:val="24"/>
          <w:highlight w:val="white"/>
        </w:rPr>
        <w:t>Tourism and Hospitality Research</w:t>
      </w:r>
      <w:r>
        <w:rPr>
          <w:rFonts w:ascii="Arial" w:eastAsia="Arial" w:hAnsi="Arial" w:cs="Arial"/>
          <w:color w:val="222222"/>
          <w:sz w:val="24"/>
          <w:szCs w:val="24"/>
          <w:highlight w:val="white"/>
        </w:rPr>
        <w:t>, </w:t>
      </w:r>
      <w:r>
        <w:rPr>
          <w:rFonts w:ascii="Arial" w:eastAsia="Arial" w:hAnsi="Arial" w:cs="Arial"/>
          <w:i/>
          <w:color w:val="222222"/>
          <w:sz w:val="24"/>
          <w:szCs w:val="24"/>
          <w:highlight w:val="white"/>
        </w:rPr>
        <w:t>20</w:t>
      </w:r>
      <w:r>
        <w:rPr>
          <w:rFonts w:ascii="Arial" w:eastAsia="Arial" w:hAnsi="Arial" w:cs="Arial"/>
          <w:color w:val="222222"/>
          <w:sz w:val="24"/>
          <w:szCs w:val="24"/>
          <w:highlight w:val="white"/>
        </w:rPr>
        <w:t>(2), pp.131-143.</w:t>
      </w:r>
    </w:p>
    <w:p w14:paraId="5F7A74DE" w14:textId="77777777" w:rsidR="00C87840" w:rsidRDefault="00893FF3">
      <w:pPr>
        <w:jc w:val="both"/>
        <w:rPr>
          <w:rFonts w:ascii="Arial" w:eastAsia="Arial" w:hAnsi="Arial" w:cs="Arial"/>
          <w:sz w:val="24"/>
          <w:szCs w:val="24"/>
        </w:rPr>
      </w:pPr>
      <w:hyperlink r:id="rId9">
        <w:r>
          <w:rPr>
            <w:rFonts w:ascii="Arial" w:eastAsia="Arial" w:hAnsi="Arial" w:cs="Arial"/>
            <w:color w:val="0000FF"/>
            <w:sz w:val="24"/>
            <w:szCs w:val="24"/>
            <w:u w:val="single"/>
          </w:rPr>
          <w:t>https://journals.sagepub.com/doi/abs/10.1177/1467358419829179?journalCode=thrb</w:t>
        </w:r>
      </w:hyperlink>
    </w:p>
    <w:p w14:paraId="77E24555" w14:textId="77777777" w:rsidR="00C87840" w:rsidRDefault="00893FF3">
      <w:pPr>
        <w:jc w:val="both"/>
        <w:rPr>
          <w:rFonts w:ascii="Arial" w:eastAsia="Arial" w:hAnsi="Arial" w:cs="Arial"/>
          <w:color w:val="222222"/>
          <w:sz w:val="24"/>
          <w:szCs w:val="24"/>
          <w:highlight w:val="white"/>
        </w:rPr>
      </w:pPr>
      <w:proofErr w:type="spellStart"/>
      <w:r>
        <w:rPr>
          <w:rFonts w:ascii="Arial" w:eastAsia="Arial" w:hAnsi="Arial" w:cs="Arial"/>
          <w:color w:val="222222"/>
          <w:sz w:val="24"/>
          <w:szCs w:val="24"/>
          <w:highlight w:val="white"/>
        </w:rPr>
        <w:t>Berné</w:t>
      </w:r>
      <w:proofErr w:type="spellEnd"/>
      <w:r>
        <w:rPr>
          <w:rFonts w:ascii="Arial" w:eastAsia="Arial" w:hAnsi="Arial" w:cs="Arial"/>
          <w:color w:val="222222"/>
          <w:sz w:val="24"/>
          <w:szCs w:val="24"/>
          <w:highlight w:val="white"/>
        </w:rPr>
        <w:t>-Manero, C., Ciobanu, A.V., Marzo-Navarro, M. and Pedraja-Iglesias, M., 2019. The hotel management of e-</w:t>
      </w:r>
      <w:proofErr w:type="spellStart"/>
      <w:r>
        <w:rPr>
          <w:rFonts w:ascii="Arial" w:eastAsia="Arial" w:hAnsi="Arial" w:cs="Arial"/>
          <w:color w:val="222222"/>
          <w:sz w:val="24"/>
          <w:szCs w:val="24"/>
          <w:highlight w:val="white"/>
        </w:rPr>
        <w:t>wom</w:t>
      </w:r>
      <w:proofErr w:type="spellEnd"/>
      <w:r>
        <w:rPr>
          <w:rFonts w:ascii="Arial" w:eastAsia="Arial" w:hAnsi="Arial" w:cs="Arial"/>
          <w:color w:val="222222"/>
          <w:sz w:val="24"/>
          <w:szCs w:val="24"/>
          <w:highlight w:val="white"/>
        </w:rPr>
        <w:t>. A cross-cultural analysis Spain-Italy. </w:t>
      </w:r>
      <w:r>
        <w:rPr>
          <w:rFonts w:ascii="Arial" w:eastAsia="Arial" w:hAnsi="Arial" w:cs="Arial"/>
          <w:i/>
          <w:color w:val="222222"/>
          <w:sz w:val="24"/>
          <w:szCs w:val="24"/>
          <w:highlight w:val="white"/>
        </w:rPr>
        <w:t>International Journal of Information Systems and Software Engineering for Big Companies</w:t>
      </w:r>
      <w:r>
        <w:rPr>
          <w:rFonts w:ascii="Arial" w:eastAsia="Arial" w:hAnsi="Arial" w:cs="Arial"/>
          <w:color w:val="222222"/>
          <w:sz w:val="24"/>
          <w:szCs w:val="24"/>
          <w:highlight w:val="white"/>
        </w:rPr>
        <w:t>, </w:t>
      </w:r>
      <w:r>
        <w:rPr>
          <w:rFonts w:ascii="Arial" w:eastAsia="Arial" w:hAnsi="Arial" w:cs="Arial"/>
          <w:i/>
          <w:color w:val="222222"/>
          <w:sz w:val="24"/>
          <w:szCs w:val="24"/>
          <w:highlight w:val="white"/>
        </w:rPr>
        <w:t>6</w:t>
      </w:r>
      <w:r>
        <w:rPr>
          <w:rFonts w:ascii="Arial" w:eastAsia="Arial" w:hAnsi="Arial" w:cs="Arial"/>
          <w:color w:val="222222"/>
          <w:sz w:val="24"/>
          <w:szCs w:val="24"/>
          <w:highlight w:val="white"/>
        </w:rPr>
        <w:t>(2), pp.7-18.</w:t>
      </w:r>
    </w:p>
    <w:p w14:paraId="3E8AC22B" w14:textId="77777777" w:rsidR="00C87840" w:rsidRDefault="00893FF3">
      <w:pPr>
        <w:jc w:val="both"/>
        <w:rPr>
          <w:rFonts w:ascii="Arial" w:eastAsia="Arial" w:hAnsi="Arial" w:cs="Arial"/>
          <w:sz w:val="24"/>
          <w:szCs w:val="24"/>
        </w:rPr>
      </w:pPr>
      <w:hyperlink r:id="rId10">
        <w:r>
          <w:rPr>
            <w:rFonts w:ascii="Arial" w:eastAsia="Arial" w:hAnsi="Arial" w:cs="Arial"/>
            <w:color w:val="0000FF"/>
            <w:sz w:val="24"/>
            <w:szCs w:val="24"/>
            <w:u w:val="single"/>
          </w:rPr>
          <w:t>http://uajournals.com/ojs/index.php/ijisebc/article/view/470</w:t>
        </w:r>
      </w:hyperlink>
    </w:p>
    <w:p w14:paraId="6C47C1DC" w14:textId="77777777" w:rsidR="00C87840" w:rsidRDefault="00893FF3">
      <w:pPr>
        <w:jc w:val="both"/>
        <w:rPr>
          <w:rFonts w:ascii="Arial" w:eastAsia="Arial" w:hAnsi="Arial" w:cs="Arial"/>
          <w:color w:val="222222"/>
          <w:sz w:val="24"/>
          <w:szCs w:val="24"/>
          <w:highlight w:val="white"/>
        </w:rPr>
      </w:pPr>
      <w:r>
        <w:rPr>
          <w:rFonts w:ascii="Arial" w:eastAsia="Arial" w:hAnsi="Arial" w:cs="Arial"/>
          <w:color w:val="222222"/>
          <w:sz w:val="24"/>
          <w:szCs w:val="24"/>
          <w:highlight w:val="white"/>
        </w:rPr>
        <w:t xml:space="preserve">Goh, E., </w:t>
      </w:r>
      <w:proofErr w:type="spellStart"/>
      <w:r>
        <w:rPr>
          <w:rFonts w:ascii="Arial" w:eastAsia="Arial" w:hAnsi="Arial" w:cs="Arial"/>
          <w:color w:val="222222"/>
          <w:sz w:val="24"/>
          <w:szCs w:val="24"/>
          <w:highlight w:val="white"/>
        </w:rPr>
        <w:t>Okumus</w:t>
      </w:r>
      <w:proofErr w:type="spellEnd"/>
      <w:r>
        <w:rPr>
          <w:rFonts w:ascii="Arial" w:eastAsia="Arial" w:hAnsi="Arial" w:cs="Arial"/>
          <w:color w:val="222222"/>
          <w:sz w:val="24"/>
          <w:szCs w:val="24"/>
          <w:highlight w:val="white"/>
        </w:rPr>
        <w:t xml:space="preserve">, B., Jie, F., </w:t>
      </w:r>
      <w:proofErr w:type="spellStart"/>
      <w:r>
        <w:rPr>
          <w:rFonts w:ascii="Arial" w:eastAsia="Arial" w:hAnsi="Arial" w:cs="Arial"/>
          <w:color w:val="222222"/>
          <w:sz w:val="24"/>
          <w:szCs w:val="24"/>
          <w:highlight w:val="white"/>
        </w:rPr>
        <w:t>Djajadikerta</w:t>
      </w:r>
      <w:proofErr w:type="spellEnd"/>
      <w:r>
        <w:rPr>
          <w:rFonts w:ascii="Arial" w:eastAsia="Arial" w:hAnsi="Arial" w:cs="Arial"/>
          <w:color w:val="222222"/>
          <w:sz w:val="24"/>
          <w:szCs w:val="24"/>
          <w:highlight w:val="white"/>
        </w:rPr>
        <w:t xml:space="preserve">, H.G. and Lemy, D.M., 2022. Managing </w:t>
      </w:r>
      <w:r>
        <w:rPr>
          <w:rFonts w:ascii="Arial" w:eastAsia="Arial" w:hAnsi="Arial" w:cs="Arial"/>
          <w:color w:val="222222"/>
          <w:sz w:val="24"/>
          <w:szCs w:val="24"/>
          <w:highlight w:val="white"/>
        </w:rPr>
        <w:t>food wastage in hotels: discrepancies between injunctive and descriptive norms amongst hotel food and beverage managers. </w:t>
      </w:r>
      <w:r>
        <w:rPr>
          <w:rFonts w:ascii="Arial" w:eastAsia="Arial" w:hAnsi="Arial" w:cs="Arial"/>
          <w:i/>
          <w:color w:val="222222"/>
          <w:sz w:val="24"/>
          <w:szCs w:val="24"/>
          <w:highlight w:val="white"/>
        </w:rPr>
        <w:t>British Food Journal</w:t>
      </w:r>
      <w:r>
        <w:rPr>
          <w:rFonts w:ascii="Arial" w:eastAsia="Arial" w:hAnsi="Arial" w:cs="Arial"/>
          <w:color w:val="222222"/>
          <w:sz w:val="24"/>
          <w:szCs w:val="24"/>
          <w:highlight w:val="white"/>
        </w:rPr>
        <w:t>.</w:t>
      </w:r>
    </w:p>
    <w:p w14:paraId="17E517C0" w14:textId="77777777" w:rsidR="00C87840" w:rsidRDefault="00893FF3">
      <w:pPr>
        <w:jc w:val="both"/>
        <w:rPr>
          <w:rFonts w:ascii="Arial" w:eastAsia="Arial" w:hAnsi="Arial" w:cs="Arial"/>
          <w:sz w:val="24"/>
          <w:szCs w:val="24"/>
        </w:rPr>
      </w:pPr>
      <w:hyperlink r:id="rId11">
        <w:r>
          <w:rPr>
            <w:rFonts w:ascii="Arial" w:eastAsia="Arial" w:hAnsi="Arial" w:cs="Arial"/>
            <w:color w:val="0000FF"/>
            <w:sz w:val="24"/>
            <w:szCs w:val="24"/>
            <w:u w:val="single"/>
          </w:rPr>
          <w:t>https://www.emera</w:t>
        </w:r>
        <w:r>
          <w:rPr>
            <w:rFonts w:ascii="Arial" w:eastAsia="Arial" w:hAnsi="Arial" w:cs="Arial"/>
            <w:color w:val="0000FF"/>
            <w:sz w:val="24"/>
            <w:szCs w:val="24"/>
            <w:u w:val="single"/>
          </w:rPr>
          <w:t>ld.com/insight/content/doi/10.1108/BFJ-05-2021-0513/full/html</w:t>
        </w:r>
      </w:hyperlink>
    </w:p>
    <w:p w14:paraId="4ACCD9EC" w14:textId="77777777" w:rsidR="00C87840" w:rsidRDefault="00893FF3">
      <w:pPr>
        <w:jc w:val="both"/>
        <w:rPr>
          <w:rFonts w:ascii="Arial" w:eastAsia="Arial" w:hAnsi="Arial" w:cs="Arial"/>
          <w:color w:val="222222"/>
          <w:sz w:val="24"/>
          <w:szCs w:val="24"/>
          <w:highlight w:val="white"/>
        </w:rPr>
      </w:pPr>
      <w:r>
        <w:rPr>
          <w:rFonts w:ascii="Arial" w:eastAsia="Arial" w:hAnsi="Arial" w:cs="Arial"/>
          <w:color w:val="222222"/>
          <w:sz w:val="24"/>
          <w:szCs w:val="24"/>
          <w:highlight w:val="white"/>
        </w:rPr>
        <w:t xml:space="preserve">Franco, S., Caroli, M. and Del Chiappa, G., 2021. The impact of hotel sustainability practices on </w:t>
      </w:r>
      <w:proofErr w:type="gramStart"/>
      <w:r>
        <w:rPr>
          <w:rFonts w:ascii="Arial" w:eastAsia="Arial" w:hAnsi="Arial" w:cs="Arial"/>
          <w:color w:val="222222"/>
          <w:sz w:val="24"/>
          <w:szCs w:val="24"/>
          <w:highlight w:val="white"/>
        </w:rPr>
        <w:t>tourist</w:t>
      </w:r>
      <w:proofErr w:type="gramEnd"/>
      <w:r>
        <w:rPr>
          <w:rFonts w:ascii="Arial" w:eastAsia="Arial" w:hAnsi="Arial" w:cs="Arial"/>
          <w:color w:val="222222"/>
          <w:sz w:val="24"/>
          <w:szCs w:val="24"/>
          <w:highlight w:val="white"/>
        </w:rPr>
        <w:t xml:space="preserve"> intentions to book hotel rooms. </w:t>
      </w:r>
      <w:proofErr w:type="spellStart"/>
      <w:r>
        <w:rPr>
          <w:rFonts w:ascii="Arial" w:eastAsia="Arial" w:hAnsi="Arial" w:cs="Arial"/>
          <w:i/>
          <w:color w:val="222222"/>
          <w:sz w:val="24"/>
          <w:szCs w:val="24"/>
          <w:highlight w:val="white"/>
        </w:rPr>
        <w:t>Sinergie</w:t>
      </w:r>
      <w:proofErr w:type="spellEnd"/>
      <w:r>
        <w:rPr>
          <w:rFonts w:ascii="Arial" w:eastAsia="Arial" w:hAnsi="Arial" w:cs="Arial"/>
          <w:i/>
          <w:color w:val="222222"/>
          <w:sz w:val="24"/>
          <w:szCs w:val="24"/>
          <w:highlight w:val="white"/>
        </w:rPr>
        <w:t xml:space="preserve"> Italian Jou</w:t>
      </w:r>
      <w:r>
        <w:rPr>
          <w:rFonts w:ascii="Arial" w:eastAsia="Arial" w:hAnsi="Arial" w:cs="Arial"/>
          <w:i/>
          <w:color w:val="222222"/>
          <w:sz w:val="24"/>
          <w:szCs w:val="24"/>
          <w:highlight w:val="white"/>
        </w:rPr>
        <w:t>rnal of Management</w:t>
      </w:r>
      <w:r>
        <w:rPr>
          <w:rFonts w:ascii="Arial" w:eastAsia="Arial" w:hAnsi="Arial" w:cs="Arial"/>
          <w:color w:val="222222"/>
          <w:sz w:val="24"/>
          <w:szCs w:val="24"/>
          <w:highlight w:val="white"/>
        </w:rPr>
        <w:t>, </w:t>
      </w:r>
      <w:r>
        <w:rPr>
          <w:rFonts w:ascii="Arial" w:eastAsia="Arial" w:hAnsi="Arial" w:cs="Arial"/>
          <w:i/>
          <w:color w:val="222222"/>
          <w:sz w:val="24"/>
          <w:szCs w:val="24"/>
          <w:highlight w:val="white"/>
        </w:rPr>
        <w:t>39</w:t>
      </w:r>
      <w:r>
        <w:rPr>
          <w:rFonts w:ascii="Arial" w:eastAsia="Arial" w:hAnsi="Arial" w:cs="Arial"/>
          <w:color w:val="222222"/>
          <w:sz w:val="24"/>
          <w:szCs w:val="24"/>
          <w:highlight w:val="white"/>
        </w:rPr>
        <w:t>(1), pp.21-35.</w:t>
      </w:r>
    </w:p>
    <w:p w14:paraId="2FD0FCEA" w14:textId="77777777" w:rsidR="00C87840" w:rsidRDefault="00893FF3">
      <w:pPr>
        <w:jc w:val="both"/>
        <w:rPr>
          <w:rFonts w:ascii="Arial" w:eastAsia="Arial" w:hAnsi="Arial" w:cs="Arial"/>
          <w:sz w:val="24"/>
          <w:szCs w:val="24"/>
        </w:rPr>
      </w:pPr>
      <w:hyperlink r:id="rId12">
        <w:r>
          <w:rPr>
            <w:rFonts w:ascii="Arial" w:eastAsia="Arial" w:hAnsi="Arial" w:cs="Arial"/>
            <w:color w:val="0000FF"/>
            <w:sz w:val="24"/>
            <w:szCs w:val="24"/>
            <w:u w:val="single"/>
          </w:rPr>
          <w:t>https://ojs.sijm.it/index.php/sinergie/article/view/818</w:t>
        </w:r>
      </w:hyperlink>
    </w:p>
    <w:p w14:paraId="7F83701A" w14:textId="77777777" w:rsidR="00C87840" w:rsidRDefault="00893FF3">
      <w:pPr>
        <w:jc w:val="both"/>
        <w:rPr>
          <w:rFonts w:ascii="Arial" w:eastAsia="Arial" w:hAnsi="Arial" w:cs="Arial"/>
          <w:color w:val="222222"/>
          <w:sz w:val="24"/>
          <w:szCs w:val="24"/>
          <w:highlight w:val="white"/>
        </w:rPr>
      </w:pPr>
      <w:r>
        <w:rPr>
          <w:rFonts w:ascii="Arial" w:eastAsia="Arial" w:hAnsi="Arial" w:cs="Arial"/>
          <w:color w:val="222222"/>
          <w:sz w:val="24"/>
          <w:szCs w:val="24"/>
          <w:highlight w:val="white"/>
        </w:rPr>
        <w:lastRenderedPageBreak/>
        <w:t xml:space="preserve">Mariani, M.M., Borghi, M. and </w:t>
      </w:r>
      <w:proofErr w:type="spellStart"/>
      <w:r>
        <w:rPr>
          <w:rFonts w:ascii="Arial" w:eastAsia="Arial" w:hAnsi="Arial" w:cs="Arial"/>
          <w:color w:val="222222"/>
          <w:sz w:val="24"/>
          <w:szCs w:val="24"/>
          <w:highlight w:val="white"/>
        </w:rPr>
        <w:t>Okumus</w:t>
      </w:r>
      <w:proofErr w:type="spellEnd"/>
      <w:r>
        <w:rPr>
          <w:rFonts w:ascii="Arial" w:eastAsia="Arial" w:hAnsi="Arial" w:cs="Arial"/>
          <w:color w:val="222222"/>
          <w:sz w:val="24"/>
          <w:szCs w:val="24"/>
          <w:highlight w:val="white"/>
        </w:rPr>
        <w:t>, F., 2020. Unrave</w:t>
      </w:r>
      <w:r>
        <w:rPr>
          <w:rFonts w:ascii="Arial" w:eastAsia="Arial" w:hAnsi="Arial" w:cs="Arial"/>
          <w:color w:val="222222"/>
          <w:sz w:val="24"/>
          <w:szCs w:val="24"/>
          <w:highlight w:val="white"/>
        </w:rPr>
        <w:t>lling the effects of cultural differences in the online appraisal of hospitality and tourism services. </w:t>
      </w:r>
      <w:r>
        <w:rPr>
          <w:rFonts w:ascii="Arial" w:eastAsia="Arial" w:hAnsi="Arial" w:cs="Arial"/>
          <w:i/>
          <w:color w:val="222222"/>
          <w:sz w:val="24"/>
          <w:szCs w:val="24"/>
          <w:highlight w:val="white"/>
        </w:rPr>
        <w:t>International Journal of Hospitality Management</w:t>
      </w:r>
      <w:r>
        <w:rPr>
          <w:rFonts w:ascii="Arial" w:eastAsia="Arial" w:hAnsi="Arial" w:cs="Arial"/>
          <w:color w:val="222222"/>
          <w:sz w:val="24"/>
          <w:szCs w:val="24"/>
          <w:highlight w:val="white"/>
        </w:rPr>
        <w:t>, </w:t>
      </w:r>
      <w:r>
        <w:rPr>
          <w:rFonts w:ascii="Arial" w:eastAsia="Arial" w:hAnsi="Arial" w:cs="Arial"/>
          <w:i/>
          <w:color w:val="222222"/>
          <w:sz w:val="24"/>
          <w:szCs w:val="24"/>
          <w:highlight w:val="white"/>
        </w:rPr>
        <w:t>90</w:t>
      </w:r>
      <w:r>
        <w:rPr>
          <w:rFonts w:ascii="Arial" w:eastAsia="Arial" w:hAnsi="Arial" w:cs="Arial"/>
          <w:color w:val="222222"/>
          <w:sz w:val="24"/>
          <w:szCs w:val="24"/>
          <w:highlight w:val="white"/>
        </w:rPr>
        <w:t>, p.102606.</w:t>
      </w:r>
    </w:p>
    <w:p w14:paraId="70708024" w14:textId="77777777" w:rsidR="00C87840" w:rsidRDefault="00893FF3">
      <w:pPr>
        <w:jc w:val="both"/>
        <w:rPr>
          <w:rFonts w:ascii="Arial" w:eastAsia="Arial" w:hAnsi="Arial" w:cs="Arial"/>
          <w:sz w:val="24"/>
          <w:szCs w:val="24"/>
        </w:rPr>
      </w:pPr>
      <w:hyperlink r:id="rId13">
        <w:r>
          <w:rPr>
            <w:rFonts w:ascii="Arial" w:eastAsia="Arial" w:hAnsi="Arial" w:cs="Arial"/>
            <w:color w:val="0000FF"/>
            <w:sz w:val="24"/>
            <w:szCs w:val="24"/>
            <w:u w:val="single"/>
          </w:rPr>
          <w:t>h</w:t>
        </w:r>
        <w:r>
          <w:rPr>
            <w:rFonts w:ascii="Arial" w:eastAsia="Arial" w:hAnsi="Arial" w:cs="Arial"/>
            <w:color w:val="0000FF"/>
            <w:sz w:val="24"/>
            <w:szCs w:val="24"/>
            <w:u w:val="single"/>
          </w:rPr>
          <w:t>ttps://www.sciencedirect.com/science/article/abs/pii/S0278431920301584</w:t>
        </w:r>
      </w:hyperlink>
    </w:p>
    <w:p w14:paraId="26F0D818" w14:textId="77777777" w:rsidR="00C87840" w:rsidRDefault="00893FF3">
      <w:pPr>
        <w:jc w:val="both"/>
        <w:rPr>
          <w:rFonts w:ascii="Arial" w:eastAsia="Arial" w:hAnsi="Arial" w:cs="Arial"/>
          <w:color w:val="222222"/>
          <w:sz w:val="24"/>
          <w:szCs w:val="24"/>
          <w:highlight w:val="white"/>
        </w:rPr>
      </w:pPr>
      <w:r>
        <w:rPr>
          <w:rFonts w:ascii="Arial" w:eastAsia="Arial" w:hAnsi="Arial" w:cs="Arial"/>
          <w:color w:val="222222"/>
          <w:sz w:val="24"/>
          <w:szCs w:val="24"/>
          <w:highlight w:val="white"/>
        </w:rPr>
        <w:t>Latif, K.F., 2021. Recipes for customer loyalty: a cross-country study of the hotel industry. </w:t>
      </w:r>
      <w:r>
        <w:rPr>
          <w:rFonts w:ascii="Arial" w:eastAsia="Arial" w:hAnsi="Arial" w:cs="Arial"/>
          <w:i/>
          <w:color w:val="222222"/>
          <w:sz w:val="24"/>
          <w:szCs w:val="24"/>
          <w:highlight w:val="white"/>
        </w:rPr>
        <w:t>International Journal of Contemporary Hospitality Management</w:t>
      </w:r>
      <w:r>
        <w:rPr>
          <w:rFonts w:ascii="Arial" w:eastAsia="Arial" w:hAnsi="Arial" w:cs="Arial"/>
          <w:color w:val="222222"/>
          <w:sz w:val="24"/>
          <w:szCs w:val="24"/>
          <w:highlight w:val="white"/>
        </w:rPr>
        <w:t>, </w:t>
      </w:r>
      <w:r>
        <w:rPr>
          <w:rFonts w:ascii="Arial" w:eastAsia="Arial" w:hAnsi="Arial" w:cs="Arial"/>
          <w:i/>
          <w:color w:val="222222"/>
          <w:sz w:val="24"/>
          <w:szCs w:val="24"/>
          <w:highlight w:val="white"/>
        </w:rPr>
        <w:t>33</w:t>
      </w:r>
      <w:r>
        <w:rPr>
          <w:rFonts w:ascii="Arial" w:eastAsia="Arial" w:hAnsi="Arial" w:cs="Arial"/>
          <w:color w:val="222222"/>
          <w:sz w:val="24"/>
          <w:szCs w:val="24"/>
          <w:highlight w:val="white"/>
        </w:rPr>
        <w:t>(5), pp.1892-1916.</w:t>
      </w:r>
    </w:p>
    <w:p w14:paraId="009EE3AB" w14:textId="77777777" w:rsidR="00C87840" w:rsidRDefault="00893FF3">
      <w:pPr>
        <w:jc w:val="both"/>
        <w:rPr>
          <w:rFonts w:ascii="Arial" w:eastAsia="Arial" w:hAnsi="Arial" w:cs="Arial"/>
          <w:sz w:val="24"/>
          <w:szCs w:val="24"/>
        </w:rPr>
      </w:pPr>
      <w:hyperlink r:id="rId14">
        <w:r>
          <w:rPr>
            <w:rFonts w:ascii="Arial" w:eastAsia="Arial" w:hAnsi="Arial" w:cs="Arial"/>
            <w:color w:val="0000FF"/>
            <w:sz w:val="24"/>
            <w:szCs w:val="24"/>
            <w:u w:val="single"/>
          </w:rPr>
          <w:t>https://www.emerald.com/insight/content/doi/10.1108/IJCHM-10-2020-1196/full</w:t>
        </w:r>
        <w:r>
          <w:rPr>
            <w:rFonts w:ascii="Arial" w:eastAsia="Arial" w:hAnsi="Arial" w:cs="Arial"/>
            <w:color w:val="0000FF"/>
            <w:sz w:val="24"/>
            <w:szCs w:val="24"/>
            <w:u w:val="single"/>
          </w:rPr>
          <w:t>/html</w:t>
        </w:r>
      </w:hyperlink>
    </w:p>
    <w:p w14:paraId="6A90CD84" w14:textId="77777777" w:rsidR="00C87840" w:rsidRDefault="00893FF3">
      <w:pPr>
        <w:jc w:val="both"/>
        <w:rPr>
          <w:rFonts w:ascii="Arial" w:eastAsia="Arial" w:hAnsi="Arial" w:cs="Arial"/>
          <w:color w:val="222222"/>
          <w:sz w:val="24"/>
          <w:szCs w:val="24"/>
          <w:highlight w:val="white"/>
        </w:rPr>
      </w:pPr>
      <w:r>
        <w:rPr>
          <w:rFonts w:ascii="Arial" w:eastAsia="Arial" w:hAnsi="Arial" w:cs="Arial"/>
          <w:color w:val="222222"/>
          <w:sz w:val="24"/>
          <w:szCs w:val="24"/>
          <w:highlight w:val="white"/>
        </w:rPr>
        <w:t>Franco, M. and Meneses, R., 2021. The proximity between Latin countries regarding customer's expectations about the hotel service. </w:t>
      </w:r>
      <w:proofErr w:type="spellStart"/>
      <w:r>
        <w:rPr>
          <w:rFonts w:ascii="Arial" w:eastAsia="Arial" w:hAnsi="Arial" w:cs="Arial"/>
          <w:i/>
          <w:color w:val="222222"/>
          <w:sz w:val="24"/>
          <w:szCs w:val="24"/>
          <w:highlight w:val="white"/>
        </w:rPr>
        <w:t>EuroMed</w:t>
      </w:r>
      <w:proofErr w:type="spellEnd"/>
      <w:r>
        <w:rPr>
          <w:rFonts w:ascii="Arial" w:eastAsia="Arial" w:hAnsi="Arial" w:cs="Arial"/>
          <w:i/>
          <w:color w:val="222222"/>
          <w:sz w:val="24"/>
          <w:szCs w:val="24"/>
          <w:highlight w:val="white"/>
        </w:rPr>
        <w:t xml:space="preserve"> Journal of Business</w:t>
      </w:r>
      <w:r>
        <w:rPr>
          <w:rFonts w:ascii="Arial" w:eastAsia="Arial" w:hAnsi="Arial" w:cs="Arial"/>
          <w:color w:val="222222"/>
          <w:sz w:val="24"/>
          <w:szCs w:val="24"/>
          <w:highlight w:val="white"/>
        </w:rPr>
        <w:t>, </w:t>
      </w:r>
      <w:r>
        <w:rPr>
          <w:rFonts w:ascii="Arial" w:eastAsia="Arial" w:hAnsi="Arial" w:cs="Arial"/>
          <w:i/>
          <w:color w:val="222222"/>
          <w:sz w:val="24"/>
          <w:szCs w:val="24"/>
          <w:highlight w:val="white"/>
        </w:rPr>
        <w:t>16</w:t>
      </w:r>
      <w:r>
        <w:rPr>
          <w:rFonts w:ascii="Arial" w:eastAsia="Arial" w:hAnsi="Arial" w:cs="Arial"/>
          <w:color w:val="222222"/>
          <w:sz w:val="24"/>
          <w:szCs w:val="24"/>
          <w:highlight w:val="white"/>
        </w:rPr>
        <w:t>(4), pp.564-581.</w:t>
      </w:r>
    </w:p>
    <w:p w14:paraId="50293C36" w14:textId="77777777" w:rsidR="00C87840" w:rsidRDefault="00893FF3">
      <w:pPr>
        <w:jc w:val="both"/>
        <w:rPr>
          <w:rFonts w:ascii="Arial" w:eastAsia="Arial" w:hAnsi="Arial" w:cs="Arial"/>
          <w:sz w:val="24"/>
          <w:szCs w:val="24"/>
        </w:rPr>
      </w:pPr>
      <w:hyperlink r:id="rId15">
        <w:r>
          <w:rPr>
            <w:rFonts w:ascii="Arial" w:eastAsia="Arial" w:hAnsi="Arial" w:cs="Arial"/>
            <w:color w:val="0000FF"/>
            <w:sz w:val="24"/>
            <w:szCs w:val="24"/>
            <w:u w:val="single"/>
          </w:rPr>
          <w:t>https://www.emerald.com/insight/content/doi/10.1108/EMJB-07-2020-0074/full/html</w:t>
        </w:r>
      </w:hyperlink>
    </w:p>
    <w:p w14:paraId="58F7C134" w14:textId="77777777" w:rsidR="00C87840" w:rsidRDefault="00893FF3">
      <w:pPr>
        <w:jc w:val="both"/>
        <w:rPr>
          <w:rFonts w:ascii="Arial" w:eastAsia="Arial" w:hAnsi="Arial" w:cs="Arial"/>
          <w:color w:val="222222"/>
          <w:sz w:val="24"/>
          <w:szCs w:val="24"/>
          <w:highlight w:val="white"/>
        </w:rPr>
      </w:pPr>
      <w:proofErr w:type="spellStart"/>
      <w:r>
        <w:rPr>
          <w:rFonts w:ascii="Arial" w:eastAsia="Arial" w:hAnsi="Arial" w:cs="Arial"/>
          <w:color w:val="222222"/>
          <w:sz w:val="24"/>
          <w:szCs w:val="24"/>
          <w:highlight w:val="white"/>
        </w:rPr>
        <w:t>Ntalakos</w:t>
      </w:r>
      <w:proofErr w:type="spellEnd"/>
      <w:r>
        <w:rPr>
          <w:rFonts w:ascii="Arial" w:eastAsia="Arial" w:hAnsi="Arial" w:cs="Arial"/>
          <w:color w:val="222222"/>
          <w:sz w:val="24"/>
          <w:szCs w:val="24"/>
          <w:highlight w:val="white"/>
        </w:rPr>
        <w:t xml:space="preserve">, A., Belias, D., </w:t>
      </w:r>
      <w:proofErr w:type="spellStart"/>
      <w:r>
        <w:rPr>
          <w:rFonts w:ascii="Arial" w:eastAsia="Arial" w:hAnsi="Arial" w:cs="Arial"/>
          <w:color w:val="222222"/>
          <w:sz w:val="24"/>
          <w:szCs w:val="24"/>
          <w:highlight w:val="white"/>
        </w:rPr>
        <w:t>Koustelios</w:t>
      </w:r>
      <w:proofErr w:type="spellEnd"/>
      <w:r>
        <w:rPr>
          <w:rFonts w:ascii="Arial" w:eastAsia="Arial" w:hAnsi="Arial" w:cs="Arial"/>
          <w:color w:val="222222"/>
          <w:sz w:val="24"/>
          <w:szCs w:val="24"/>
          <w:highlight w:val="white"/>
        </w:rPr>
        <w:t xml:space="preserve">, A. and </w:t>
      </w:r>
      <w:proofErr w:type="spellStart"/>
      <w:r>
        <w:rPr>
          <w:rFonts w:ascii="Arial" w:eastAsia="Arial" w:hAnsi="Arial" w:cs="Arial"/>
          <w:color w:val="222222"/>
          <w:sz w:val="24"/>
          <w:szCs w:val="24"/>
          <w:highlight w:val="white"/>
        </w:rPr>
        <w:t>Tsigilis</w:t>
      </w:r>
      <w:proofErr w:type="spellEnd"/>
      <w:r>
        <w:rPr>
          <w:rFonts w:ascii="Arial" w:eastAsia="Arial" w:hAnsi="Arial" w:cs="Arial"/>
          <w:color w:val="222222"/>
          <w:sz w:val="24"/>
          <w:szCs w:val="24"/>
          <w:highlight w:val="white"/>
        </w:rPr>
        <w:t>, N., 2022, May. Organiza</w:t>
      </w:r>
      <w:r>
        <w:rPr>
          <w:rFonts w:ascii="Arial" w:eastAsia="Arial" w:hAnsi="Arial" w:cs="Arial"/>
          <w:color w:val="222222"/>
          <w:sz w:val="24"/>
          <w:szCs w:val="24"/>
          <w:highlight w:val="white"/>
        </w:rPr>
        <w:t>tional Culture and Group Dynamics in the tourism industry. In </w:t>
      </w:r>
      <w:r>
        <w:rPr>
          <w:rFonts w:ascii="Arial" w:eastAsia="Arial" w:hAnsi="Arial" w:cs="Arial"/>
          <w:i/>
          <w:color w:val="222222"/>
          <w:sz w:val="24"/>
          <w:szCs w:val="24"/>
          <w:highlight w:val="white"/>
        </w:rPr>
        <w:t>International Conference on Tourism Research</w:t>
      </w:r>
      <w:r>
        <w:rPr>
          <w:rFonts w:ascii="Arial" w:eastAsia="Arial" w:hAnsi="Arial" w:cs="Arial"/>
          <w:color w:val="222222"/>
          <w:sz w:val="24"/>
          <w:szCs w:val="24"/>
          <w:highlight w:val="white"/>
        </w:rPr>
        <w:t> (Vol. 15, No. 1, pp. 286-293).</w:t>
      </w:r>
    </w:p>
    <w:p w14:paraId="33BBBCB6" w14:textId="77777777" w:rsidR="00C87840" w:rsidRDefault="00893FF3">
      <w:pPr>
        <w:jc w:val="both"/>
        <w:rPr>
          <w:rFonts w:ascii="Arial" w:eastAsia="Arial" w:hAnsi="Arial" w:cs="Arial"/>
          <w:sz w:val="24"/>
          <w:szCs w:val="24"/>
        </w:rPr>
      </w:pPr>
      <w:hyperlink r:id="rId16" w:anchor="v=onepage&amp;q=norms%20of%20italy%20culture%20of%20hotels&amp;f=false">
        <w:r>
          <w:rPr>
            <w:rFonts w:ascii="Arial" w:eastAsia="Arial" w:hAnsi="Arial" w:cs="Arial"/>
            <w:color w:val="0000FF"/>
            <w:sz w:val="24"/>
            <w:szCs w:val="24"/>
            <w:u w:val="single"/>
          </w:rPr>
          <w:t>https://books.google.com.pk/books?hl=en&amp;lr=&amp;id=L2R2EAAAQBAJ&amp;oi=fnd&amp;pg=PA286&amp;dq=norms+of+italy+culture+of+hotels&amp;ots=6A</w:t>
        </w:r>
        <w:r>
          <w:rPr>
            <w:rFonts w:ascii="Arial" w:eastAsia="Arial" w:hAnsi="Arial" w:cs="Arial"/>
            <w:color w:val="0000FF"/>
            <w:sz w:val="24"/>
            <w:szCs w:val="24"/>
            <w:u w:val="single"/>
          </w:rPr>
          <w:t>v2_zef7C&amp;sig=kOAsRU3zXLsCKnPHOzrpJF9Lv-Q&amp;redir_esc=y#v=onepage&amp;q=norms%20of%20italy%20culture%20of%20hotels&amp;f=false</w:t>
        </w:r>
      </w:hyperlink>
    </w:p>
    <w:p w14:paraId="44435D45" w14:textId="77777777" w:rsidR="00C87840" w:rsidRDefault="00893FF3">
      <w:pPr>
        <w:jc w:val="both"/>
        <w:rPr>
          <w:rFonts w:ascii="Arial" w:eastAsia="Arial" w:hAnsi="Arial" w:cs="Arial"/>
          <w:color w:val="222222"/>
          <w:sz w:val="24"/>
          <w:szCs w:val="24"/>
          <w:highlight w:val="white"/>
        </w:rPr>
      </w:pPr>
      <w:proofErr w:type="spellStart"/>
      <w:r>
        <w:rPr>
          <w:rFonts w:ascii="Arial" w:eastAsia="Arial" w:hAnsi="Arial" w:cs="Arial"/>
          <w:color w:val="222222"/>
          <w:sz w:val="24"/>
          <w:szCs w:val="24"/>
          <w:highlight w:val="white"/>
        </w:rPr>
        <w:t>Cenni</w:t>
      </w:r>
      <w:proofErr w:type="spellEnd"/>
      <w:r>
        <w:rPr>
          <w:rFonts w:ascii="Arial" w:eastAsia="Arial" w:hAnsi="Arial" w:cs="Arial"/>
          <w:color w:val="222222"/>
          <w:sz w:val="24"/>
          <w:szCs w:val="24"/>
          <w:highlight w:val="white"/>
        </w:rPr>
        <w:t>, I., Goethals, P. and Vásquez, C., 2020. A cross-linguistic study of metacommunication in online h</w:t>
      </w:r>
      <w:r>
        <w:rPr>
          <w:rFonts w:ascii="Arial" w:eastAsia="Arial" w:hAnsi="Arial" w:cs="Arial"/>
          <w:color w:val="222222"/>
          <w:sz w:val="24"/>
          <w:szCs w:val="24"/>
          <w:highlight w:val="white"/>
        </w:rPr>
        <w:t>otel reviews. </w:t>
      </w:r>
      <w:r>
        <w:rPr>
          <w:rFonts w:ascii="Arial" w:eastAsia="Arial" w:hAnsi="Arial" w:cs="Arial"/>
          <w:i/>
          <w:color w:val="222222"/>
          <w:sz w:val="24"/>
          <w:szCs w:val="24"/>
          <w:highlight w:val="white"/>
        </w:rPr>
        <w:t>Intercultural Pragmatics</w:t>
      </w:r>
      <w:r>
        <w:rPr>
          <w:rFonts w:ascii="Arial" w:eastAsia="Arial" w:hAnsi="Arial" w:cs="Arial"/>
          <w:color w:val="222222"/>
          <w:sz w:val="24"/>
          <w:szCs w:val="24"/>
          <w:highlight w:val="white"/>
        </w:rPr>
        <w:t>, </w:t>
      </w:r>
      <w:r>
        <w:rPr>
          <w:rFonts w:ascii="Arial" w:eastAsia="Arial" w:hAnsi="Arial" w:cs="Arial"/>
          <w:i/>
          <w:color w:val="222222"/>
          <w:sz w:val="24"/>
          <w:szCs w:val="24"/>
          <w:highlight w:val="white"/>
        </w:rPr>
        <w:t>17</w:t>
      </w:r>
      <w:r>
        <w:rPr>
          <w:rFonts w:ascii="Arial" w:eastAsia="Arial" w:hAnsi="Arial" w:cs="Arial"/>
          <w:color w:val="222222"/>
          <w:sz w:val="24"/>
          <w:szCs w:val="24"/>
          <w:highlight w:val="white"/>
        </w:rPr>
        <w:t>(4), pp.445-470.</w:t>
      </w:r>
    </w:p>
    <w:p w14:paraId="675E0106" w14:textId="77777777" w:rsidR="00C87840" w:rsidRDefault="00893FF3">
      <w:pPr>
        <w:jc w:val="both"/>
        <w:rPr>
          <w:rFonts w:ascii="Arial" w:eastAsia="Arial" w:hAnsi="Arial" w:cs="Arial"/>
          <w:color w:val="222222"/>
          <w:sz w:val="24"/>
          <w:szCs w:val="24"/>
          <w:highlight w:val="white"/>
        </w:rPr>
      </w:pPr>
      <w:hyperlink r:id="rId17">
        <w:r>
          <w:rPr>
            <w:rFonts w:ascii="Arial" w:eastAsia="Arial" w:hAnsi="Arial" w:cs="Arial"/>
            <w:color w:val="0000FF"/>
            <w:sz w:val="24"/>
            <w:szCs w:val="24"/>
            <w:highlight w:val="white"/>
            <w:u w:val="single"/>
          </w:rPr>
          <w:t>https://www.degruyter.com/document/doi/10.1515/ip-2020-4003/html</w:t>
        </w:r>
      </w:hyperlink>
    </w:p>
    <w:p w14:paraId="1C5A1EAB" w14:textId="77777777" w:rsidR="00C87840" w:rsidRDefault="00893FF3">
      <w:pPr>
        <w:jc w:val="both"/>
        <w:rPr>
          <w:rFonts w:ascii="Arial" w:eastAsia="Arial" w:hAnsi="Arial" w:cs="Arial"/>
          <w:color w:val="222222"/>
          <w:sz w:val="24"/>
          <w:szCs w:val="24"/>
          <w:highlight w:val="white"/>
        </w:rPr>
      </w:pPr>
      <w:r>
        <w:rPr>
          <w:rFonts w:ascii="Arial" w:eastAsia="Arial" w:hAnsi="Arial" w:cs="Arial"/>
          <w:color w:val="222222"/>
          <w:sz w:val="24"/>
          <w:szCs w:val="24"/>
          <w:highlight w:val="white"/>
        </w:rPr>
        <w:t>Morando, M. and Platania, S., 2022. Luxury tourism consumption in the accommodation sector: the mediation role of destination brand love for potential tourists. </w:t>
      </w:r>
      <w:r>
        <w:rPr>
          <w:rFonts w:ascii="Arial" w:eastAsia="Arial" w:hAnsi="Arial" w:cs="Arial"/>
          <w:i/>
          <w:color w:val="222222"/>
          <w:sz w:val="24"/>
          <w:szCs w:val="24"/>
          <w:highlight w:val="white"/>
        </w:rPr>
        <w:t>Sustainability</w:t>
      </w:r>
      <w:r>
        <w:rPr>
          <w:rFonts w:ascii="Arial" w:eastAsia="Arial" w:hAnsi="Arial" w:cs="Arial"/>
          <w:color w:val="222222"/>
          <w:sz w:val="24"/>
          <w:szCs w:val="24"/>
          <w:highlight w:val="white"/>
        </w:rPr>
        <w:t>, </w:t>
      </w:r>
      <w:r>
        <w:rPr>
          <w:rFonts w:ascii="Arial" w:eastAsia="Arial" w:hAnsi="Arial" w:cs="Arial"/>
          <w:i/>
          <w:color w:val="222222"/>
          <w:sz w:val="24"/>
          <w:szCs w:val="24"/>
          <w:highlight w:val="white"/>
        </w:rPr>
        <w:t>14</w:t>
      </w:r>
      <w:r>
        <w:rPr>
          <w:rFonts w:ascii="Arial" w:eastAsia="Arial" w:hAnsi="Arial" w:cs="Arial"/>
          <w:color w:val="222222"/>
          <w:sz w:val="24"/>
          <w:szCs w:val="24"/>
          <w:highlight w:val="white"/>
        </w:rPr>
        <w:t>(7), p.4007.</w:t>
      </w:r>
    </w:p>
    <w:p w14:paraId="485757A5" w14:textId="77777777" w:rsidR="00C87840" w:rsidRDefault="00893FF3">
      <w:pPr>
        <w:jc w:val="both"/>
        <w:rPr>
          <w:rFonts w:ascii="Arial" w:eastAsia="Arial" w:hAnsi="Arial" w:cs="Arial"/>
          <w:color w:val="222222"/>
          <w:sz w:val="24"/>
          <w:szCs w:val="24"/>
          <w:highlight w:val="white"/>
        </w:rPr>
      </w:pPr>
      <w:hyperlink r:id="rId18">
        <w:r>
          <w:rPr>
            <w:rFonts w:ascii="Arial" w:eastAsia="Arial" w:hAnsi="Arial" w:cs="Arial"/>
            <w:color w:val="0000FF"/>
            <w:sz w:val="24"/>
            <w:szCs w:val="24"/>
            <w:highlight w:val="white"/>
            <w:u w:val="single"/>
          </w:rPr>
          <w:t>https:</w:t>
        </w:r>
        <w:r>
          <w:rPr>
            <w:rFonts w:ascii="Arial" w:eastAsia="Arial" w:hAnsi="Arial" w:cs="Arial"/>
            <w:color w:val="0000FF"/>
            <w:sz w:val="24"/>
            <w:szCs w:val="24"/>
            <w:highlight w:val="white"/>
            <w:u w:val="single"/>
          </w:rPr>
          <w:t>//www.mdpi.com/2071-1050/14/7/4007</w:t>
        </w:r>
      </w:hyperlink>
    </w:p>
    <w:p w14:paraId="59CA2065" w14:textId="77777777" w:rsidR="00C87840" w:rsidRDefault="00893FF3">
      <w:pPr>
        <w:jc w:val="both"/>
        <w:rPr>
          <w:rFonts w:ascii="Arial" w:eastAsia="Arial" w:hAnsi="Arial" w:cs="Arial"/>
          <w:color w:val="222222"/>
          <w:sz w:val="24"/>
          <w:szCs w:val="24"/>
          <w:highlight w:val="white"/>
        </w:rPr>
      </w:pPr>
      <w:r>
        <w:rPr>
          <w:rFonts w:ascii="Arial" w:eastAsia="Arial" w:hAnsi="Arial" w:cs="Arial"/>
          <w:color w:val="222222"/>
          <w:sz w:val="24"/>
          <w:szCs w:val="24"/>
          <w:highlight w:val="white"/>
        </w:rPr>
        <w:t xml:space="preserve">Khattak, S.R., Nouman, M., Fayaz, M., </w:t>
      </w:r>
      <w:proofErr w:type="spellStart"/>
      <w:r>
        <w:rPr>
          <w:rFonts w:ascii="Arial" w:eastAsia="Arial" w:hAnsi="Arial" w:cs="Arial"/>
          <w:color w:val="222222"/>
          <w:sz w:val="24"/>
          <w:szCs w:val="24"/>
          <w:highlight w:val="white"/>
        </w:rPr>
        <w:t>Cismaș</w:t>
      </w:r>
      <w:proofErr w:type="spellEnd"/>
      <w:r>
        <w:rPr>
          <w:rFonts w:ascii="Arial" w:eastAsia="Arial" w:hAnsi="Arial" w:cs="Arial"/>
          <w:color w:val="222222"/>
          <w:sz w:val="24"/>
          <w:szCs w:val="24"/>
          <w:highlight w:val="white"/>
        </w:rPr>
        <w:t xml:space="preserve">, L.M., </w:t>
      </w:r>
      <w:proofErr w:type="spellStart"/>
      <w:r>
        <w:rPr>
          <w:rFonts w:ascii="Arial" w:eastAsia="Arial" w:hAnsi="Arial" w:cs="Arial"/>
          <w:color w:val="222222"/>
          <w:sz w:val="24"/>
          <w:szCs w:val="24"/>
          <w:highlight w:val="white"/>
        </w:rPr>
        <w:t>Negruț</w:t>
      </w:r>
      <w:proofErr w:type="spellEnd"/>
      <w:r>
        <w:rPr>
          <w:rFonts w:ascii="Arial" w:eastAsia="Arial" w:hAnsi="Arial" w:cs="Arial"/>
          <w:color w:val="222222"/>
          <w:sz w:val="24"/>
          <w:szCs w:val="24"/>
          <w:highlight w:val="white"/>
        </w:rPr>
        <w:t xml:space="preserve">, L., </w:t>
      </w:r>
      <w:proofErr w:type="spellStart"/>
      <w:r>
        <w:rPr>
          <w:rFonts w:ascii="Arial" w:eastAsia="Arial" w:hAnsi="Arial" w:cs="Arial"/>
          <w:color w:val="222222"/>
          <w:sz w:val="24"/>
          <w:szCs w:val="24"/>
          <w:highlight w:val="white"/>
        </w:rPr>
        <w:t>Negruț</w:t>
      </w:r>
      <w:proofErr w:type="spellEnd"/>
      <w:r>
        <w:rPr>
          <w:rFonts w:ascii="Arial" w:eastAsia="Arial" w:hAnsi="Arial" w:cs="Arial"/>
          <w:color w:val="222222"/>
          <w:sz w:val="24"/>
          <w:szCs w:val="24"/>
          <w:highlight w:val="white"/>
        </w:rPr>
        <w:t>, C.V. and Salem, S., 2021. Corporate social responsibility and employee green behavior in the hospitality industry:</w:t>
      </w:r>
      <w:r>
        <w:rPr>
          <w:rFonts w:ascii="Arial" w:eastAsia="Arial" w:hAnsi="Arial" w:cs="Arial"/>
          <w:color w:val="222222"/>
          <w:sz w:val="24"/>
          <w:szCs w:val="24"/>
          <w:highlight w:val="white"/>
        </w:rPr>
        <w:t xml:space="preserve"> a cross-country study. </w:t>
      </w:r>
      <w:r>
        <w:rPr>
          <w:rFonts w:ascii="Arial" w:eastAsia="Arial" w:hAnsi="Arial" w:cs="Arial"/>
          <w:i/>
          <w:color w:val="222222"/>
          <w:sz w:val="24"/>
          <w:szCs w:val="24"/>
          <w:highlight w:val="white"/>
        </w:rPr>
        <w:t>Sustainability</w:t>
      </w:r>
      <w:r>
        <w:rPr>
          <w:rFonts w:ascii="Arial" w:eastAsia="Arial" w:hAnsi="Arial" w:cs="Arial"/>
          <w:color w:val="222222"/>
          <w:sz w:val="24"/>
          <w:szCs w:val="24"/>
          <w:highlight w:val="white"/>
        </w:rPr>
        <w:t>, </w:t>
      </w:r>
      <w:r>
        <w:rPr>
          <w:rFonts w:ascii="Arial" w:eastAsia="Arial" w:hAnsi="Arial" w:cs="Arial"/>
          <w:i/>
          <w:color w:val="222222"/>
          <w:sz w:val="24"/>
          <w:szCs w:val="24"/>
          <w:highlight w:val="white"/>
        </w:rPr>
        <w:t>13</w:t>
      </w:r>
      <w:r>
        <w:rPr>
          <w:rFonts w:ascii="Arial" w:eastAsia="Arial" w:hAnsi="Arial" w:cs="Arial"/>
          <w:color w:val="222222"/>
          <w:sz w:val="24"/>
          <w:szCs w:val="24"/>
          <w:highlight w:val="white"/>
        </w:rPr>
        <w:t>(19), p.10534.</w:t>
      </w:r>
    </w:p>
    <w:p w14:paraId="3A499929" w14:textId="77777777" w:rsidR="00C87840" w:rsidRDefault="00893FF3">
      <w:pPr>
        <w:jc w:val="both"/>
        <w:rPr>
          <w:rFonts w:ascii="Arial" w:eastAsia="Arial" w:hAnsi="Arial" w:cs="Arial"/>
          <w:color w:val="222222"/>
          <w:sz w:val="24"/>
          <w:szCs w:val="24"/>
          <w:highlight w:val="white"/>
        </w:rPr>
      </w:pPr>
      <w:hyperlink r:id="rId19">
        <w:r>
          <w:rPr>
            <w:rFonts w:ascii="Arial" w:eastAsia="Arial" w:hAnsi="Arial" w:cs="Arial"/>
            <w:color w:val="0000FF"/>
            <w:sz w:val="24"/>
            <w:szCs w:val="24"/>
            <w:highlight w:val="white"/>
            <w:u w:val="single"/>
          </w:rPr>
          <w:t>https://www.mdpi.com/2071-1050/13/19/10534</w:t>
        </w:r>
      </w:hyperlink>
    </w:p>
    <w:p w14:paraId="348584E6" w14:textId="77777777" w:rsidR="00C87840" w:rsidRDefault="00893FF3">
      <w:pPr>
        <w:jc w:val="both"/>
        <w:rPr>
          <w:rFonts w:ascii="Arial" w:eastAsia="Arial" w:hAnsi="Arial" w:cs="Arial"/>
          <w:color w:val="222222"/>
          <w:sz w:val="24"/>
          <w:szCs w:val="24"/>
          <w:highlight w:val="white"/>
        </w:rPr>
      </w:pPr>
      <w:r>
        <w:rPr>
          <w:rFonts w:ascii="Arial" w:eastAsia="Arial" w:hAnsi="Arial" w:cs="Arial"/>
          <w:color w:val="222222"/>
          <w:sz w:val="24"/>
          <w:szCs w:val="24"/>
          <w:highlight w:val="white"/>
        </w:rPr>
        <w:lastRenderedPageBreak/>
        <w:t>Yang, Y., Jiang, L. and Wang, Y., 2023. Why do hotels go gre</w:t>
      </w:r>
      <w:r>
        <w:rPr>
          <w:rFonts w:ascii="Arial" w:eastAsia="Arial" w:hAnsi="Arial" w:cs="Arial"/>
          <w:color w:val="222222"/>
          <w:sz w:val="24"/>
          <w:szCs w:val="24"/>
          <w:highlight w:val="white"/>
        </w:rPr>
        <w:t xml:space="preserve">en? Understanding TripAdvisor </w:t>
      </w:r>
      <w:proofErr w:type="spellStart"/>
      <w:r>
        <w:rPr>
          <w:rFonts w:ascii="Arial" w:eastAsia="Arial" w:hAnsi="Arial" w:cs="Arial"/>
          <w:color w:val="222222"/>
          <w:sz w:val="24"/>
          <w:szCs w:val="24"/>
          <w:highlight w:val="white"/>
        </w:rPr>
        <w:t>GreenLeaders</w:t>
      </w:r>
      <w:proofErr w:type="spellEnd"/>
      <w:r>
        <w:rPr>
          <w:rFonts w:ascii="Arial" w:eastAsia="Arial" w:hAnsi="Arial" w:cs="Arial"/>
          <w:color w:val="222222"/>
          <w:sz w:val="24"/>
          <w:szCs w:val="24"/>
          <w:highlight w:val="white"/>
        </w:rPr>
        <w:t xml:space="preserve"> participation. </w:t>
      </w:r>
      <w:r>
        <w:rPr>
          <w:rFonts w:ascii="Arial" w:eastAsia="Arial" w:hAnsi="Arial" w:cs="Arial"/>
          <w:i/>
          <w:color w:val="222222"/>
          <w:sz w:val="24"/>
          <w:szCs w:val="24"/>
          <w:highlight w:val="white"/>
        </w:rPr>
        <w:t>International journal of contemporary hospitality management</w:t>
      </w:r>
      <w:r>
        <w:rPr>
          <w:rFonts w:ascii="Arial" w:eastAsia="Arial" w:hAnsi="Arial" w:cs="Arial"/>
          <w:color w:val="222222"/>
          <w:sz w:val="24"/>
          <w:szCs w:val="24"/>
          <w:highlight w:val="white"/>
        </w:rPr>
        <w:t>, </w:t>
      </w:r>
      <w:r>
        <w:rPr>
          <w:rFonts w:ascii="Arial" w:eastAsia="Arial" w:hAnsi="Arial" w:cs="Arial"/>
          <w:i/>
          <w:color w:val="222222"/>
          <w:sz w:val="24"/>
          <w:szCs w:val="24"/>
          <w:highlight w:val="white"/>
        </w:rPr>
        <w:t>35</w:t>
      </w:r>
      <w:r>
        <w:rPr>
          <w:rFonts w:ascii="Arial" w:eastAsia="Arial" w:hAnsi="Arial" w:cs="Arial"/>
          <w:color w:val="222222"/>
          <w:sz w:val="24"/>
          <w:szCs w:val="24"/>
          <w:highlight w:val="white"/>
        </w:rPr>
        <w:t>(5), pp.1670-1690.</w:t>
      </w:r>
    </w:p>
    <w:p w14:paraId="01483E94" w14:textId="77777777" w:rsidR="00C87840" w:rsidRDefault="00893FF3">
      <w:pPr>
        <w:jc w:val="both"/>
        <w:rPr>
          <w:rFonts w:ascii="Arial" w:eastAsia="Arial" w:hAnsi="Arial" w:cs="Arial"/>
          <w:color w:val="222222"/>
          <w:sz w:val="24"/>
          <w:szCs w:val="24"/>
          <w:highlight w:val="white"/>
        </w:rPr>
      </w:pPr>
      <w:hyperlink r:id="rId20">
        <w:r>
          <w:rPr>
            <w:rFonts w:ascii="Arial" w:eastAsia="Arial" w:hAnsi="Arial" w:cs="Arial"/>
            <w:color w:val="0000FF"/>
            <w:sz w:val="24"/>
            <w:szCs w:val="24"/>
            <w:highlight w:val="white"/>
            <w:u w:val="single"/>
          </w:rPr>
          <w:t>https://www.emera</w:t>
        </w:r>
        <w:r>
          <w:rPr>
            <w:rFonts w:ascii="Arial" w:eastAsia="Arial" w:hAnsi="Arial" w:cs="Arial"/>
            <w:color w:val="0000FF"/>
            <w:sz w:val="24"/>
            <w:szCs w:val="24"/>
            <w:highlight w:val="white"/>
            <w:u w:val="single"/>
          </w:rPr>
          <w:t>ld.com/insight/content/doi/10.1108/IJCHM-02-2022-0252/full/html</w:t>
        </w:r>
      </w:hyperlink>
    </w:p>
    <w:p w14:paraId="4B957122" w14:textId="77777777" w:rsidR="00C87840" w:rsidRDefault="00C87840">
      <w:pPr>
        <w:jc w:val="both"/>
        <w:rPr>
          <w:rFonts w:ascii="Arial" w:eastAsia="Arial" w:hAnsi="Arial" w:cs="Arial"/>
          <w:color w:val="222222"/>
          <w:sz w:val="24"/>
          <w:szCs w:val="24"/>
          <w:highlight w:val="white"/>
        </w:rPr>
      </w:pPr>
    </w:p>
    <w:p w14:paraId="3F21F620" w14:textId="77777777" w:rsidR="00C87840" w:rsidRDefault="00C87840">
      <w:pPr>
        <w:jc w:val="both"/>
        <w:rPr>
          <w:rFonts w:ascii="Arial" w:eastAsia="Arial" w:hAnsi="Arial" w:cs="Arial"/>
          <w:sz w:val="24"/>
          <w:szCs w:val="24"/>
        </w:rPr>
      </w:pPr>
    </w:p>
    <w:p w14:paraId="14EC0797" w14:textId="77777777" w:rsidR="00C87840" w:rsidRDefault="00C87840">
      <w:pPr>
        <w:jc w:val="both"/>
        <w:rPr>
          <w:rFonts w:ascii="Arial" w:eastAsia="Arial" w:hAnsi="Arial" w:cs="Arial"/>
          <w:sz w:val="24"/>
          <w:szCs w:val="24"/>
        </w:rPr>
      </w:pPr>
    </w:p>
    <w:p w14:paraId="3DEBD6CA" w14:textId="77777777" w:rsidR="00C87840" w:rsidRDefault="00C87840">
      <w:pPr>
        <w:jc w:val="both"/>
        <w:rPr>
          <w:rFonts w:ascii="Arial" w:eastAsia="Arial" w:hAnsi="Arial" w:cs="Arial"/>
          <w:sz w:val="24"/>
          <w:szCs w:val="24"/>
        </w:rPr>
      </w:pPr>
    </w:p>
    <w:p w14:paraId="1B9BE04C" w14:textId="77777777" w:rsidR="00C87840" w:rsidRDefault="00C87840">
      <w:pPr>
        <w:jc w:val="both"/>
        <w:rPr>
          <w:rFonts w:ascii="Arial" w:eastAsia="Arial" w:hAnsi="Arial" w:cs="Arial"/>
          <w:sz w:val="24"/>
          <w:szCs w:val="24"/>
        </w:rPr>
      </w:pPr>
    </w:p>
    <w:p w14:paraId="45F88014" w14:textId="77777777" w:rsidR="00C87840" w:rsidRDefault="00C87840">
      <w:pPr>
        <w:jc w:val="both"/>
        <w:rPr>
          <w:rFonts w:ascii="Arial" w:eastAsia="Arial" w:hAnsi="Arial" w:cs="Arial"/>
          <w:sz w:val="24"/>
          <w:szCs w:val="24"/>
        </w:rPr>
      </w:pPr>
    </w:p>
    <w:p w14:paraId="69564925" w14:textId="77777777" w:rsidR="00C87840" w:rsidRDefault="00893FF3">
      <w:pPr>
        <w:pStyle w:val="Heading1"/>
        <w:jc w:val="both"/>
        <w:rPr>
          <w:rFonts w:ascii="Arial" w:eastAsia="Arial" w:hAnsi="Arial" w:cs="Arial"/>
          <w:color w:val="000000"/>
          <w:sz w:val="24"/>
          <w:szCs w:val="24"/>
        </w:rPr>
      </w:pPr>
      <w:bookmarkStart w:id="10" w:name="_17dp8vu" w:colFirst="0" w:colLast="0"/>
      <w:bookmarkEnd w:id="10"/>
      <w:r>
        <w:rPr>
          <w:rFonts w:ascii="Arial" w:eastAsia="Arial" w:hAnsi="Arial" w:cs="Arial"/>
          <w:color w:val="000000"/>
          <w:sz w:val="24"/>
          <w:szCs w:val="24"/>
        </w:rPr>
        <w:t xml:space="preserve">Do/Don’t </w:t>
      </w:r>
      <w:proofErr w:type="gramStart"/>
      <w:r>
        <w:rPr>
          <w:rFonts w:ascii="Arial" w:eastAsia="Arial" w:hAnsi="Arial" w:cs="Arial"/>
          <w:color w:val="000000"/>
          <w:sz w:val="24"/>
          <w:szCs w:val="24"/>
        </w:rPr>
        <w:t>list</w:t>
      </w:r>
      <w:proofErr w:type="gramEnd"/>
    </w:p>
    <w:p w14:paraId="2E40EE07" w14:textId="77777777" w:rsidR="00C87840" w:rsidRDefault="00C87840">
      <w:pPr>
        <w:jc w:val="both"/>
        <w:rPr>
          <w:rFonts w:ascii="Arial" w:eastAsia="Arial" w:hAnsi="Arial" w:cs="Arial"/>
          <w:sz w:val="24"/>
          <w:szCs w:val="24"/>
        </w:rPr>
      </w:pPr>
    </w:p>
    <w:p w14:paraId="0BF8575E" w14:textId="77777777" w:rsidR="00C87840" w:rsidRDefault="00893FF3">
      <w:pPr>
        <w:pStyle w:val="Heading1"/>
        <w:jc w:val="both"/>
        <w:rPr>
          <w:rFonts w:ascii="Arial" w:eastAsia="Arial" w:hAnsi="Arial" w:cs="Arial"/>
          <w:color w:val="000000"/>
          <w:sz w:val="24"/>
          <w:szCs w:val="24"/>
        </w:rPr>
      </w:pPr>
      <w:bookmarkStart w:id="11" w:name="_3rdcrjn" w:colFirst="0" w:colLast="0"/>
      <w:bookmarkEnd w:id="11"/>
      <w:r>
        <w:rPr>
          <w:rFonts w:ascii="Arial" w:eastAsia="Arial" w:hAnsi="Arial" w:cs="Arial"/>
          <w:color w:val="000000"/>
          <w:sz w:val="24"/>
          <w:szCs w:val="24"/>
        </w:rPr>
        <w:t>Do’s</w:t>
      </w:r>
    </w:p>
    <w:p w14:paraId="513C55F0" w14:textId="77777777" w:rsidR="00C87840" w:rsidRDefault="00893FF3">
      <w:pPr>
        <w:numPr>
          <w:ilvl w:val="0"/>
          <w:numId w:val="5"/>
        </w:numPr>
        <w:pBdr>
          <w:top w:val="nil"/>
          <w:left w:val="nil"/>
          <w:bottom w:val="nil"/>
          <w:right w:val="nil"/>
          <w:between w:val="nil"/>
        </w:pBdr>
        <w:spacing w:after="0"/>
        <w:jc w:val="both"/>
        <w:rPr>
          <w:color w:val="000000"/>
          <w:sz w:val="24"/>
          <w:szCs w:val="24"/>
        </w:rPr>
      </w:pPr>
      <w:r>
        <w:rPr>
          <w:rFonts w:ascii="Arial" w:eastAsia="Arial" w:hAnsi="Arial" w:cs="Arial"/>
          <w:color w:val="000000"/>
          <w:sz w:val="24"/>
          <w:szCs w:val="24"/>
        </w:rPr>
        <w:t xml:space="preserve">Always </w:t>
      </w:r>
      <w:proofErr w:type="gramStart"/>
      <w:r>
        <w:rPr>
          <w:rFonts w:ascii="Arial" w:eastAsia="Arial" w:hAnsi="Arial" w:cs="Arial"/>
          <w:color w:val="000000"/>
          <w:sz w:val="24"/>
          <w:szCs w:val="24"/>
        </w:rPr>
        <w:t>make an effort</w:t>
      </w:r>
      <w:proofErr w:type="gramEnd"/>
      <w:r>
        <w:rPr>
          <w:rFonts w:ascii="Arial" w:eastAsia="Arial" w:hAnsi="Arial" w:cs="Arial"/>
          <w:color w:val="000000"/>
          <w:sz w:val="24"/>
          <w:szCs w:val="24"/>
        </w:rPr>
        <w:t xml:space="preserve"> to make a personal connection with your Italian visitors by smiling and shaking their hands.</w:t>
      </w:r>
    </w:p>
    <w:p w14:paraId="12B9B926" w14:textId="77777777" w:rsidR="00C87840" w:rsidRDefault="00893FF3">
      <w:pPr>
        <w:numPr>
          <w:ilvl w:val="0"/>
          <w:numId w:val="5"/>
        </w:numPr>
        <w:pBdr>
          <w:top w:val="nil"/>
          <w:left w:val="nil"/>
          <w:bottom w:val="nil"/>
          <w:right w:val="nil"/>
          <w:between w:val="nil"/>
        </w:pBdr>
        <w:spacing w:after="0"/>
        <w:jc w:val="both"/>
        <w:rPr>
          <w:color w:val="000000"/>
          <w:sz w:val="24"/>
          <w:szCs w:val="24"/>
        </w:rPr>
      </w:pPr>
      <w:r>
        <w:rPr>
          <w:rFonts w:ascii="Arial" w:eastAsia="Arial" w:hAnsi="Arial" w:cs="Arial"/>
          <w:color w:val="000000"/>
          <w:sz w:val="24"/>
          <w:szCs w:val="24"/>
        </w:rPr>
        <w:t xml:space="preserve">Help guests with their bags and provide </w:t>
      </w:r>
      <w:proofErr w:type="gramStart"/>
      <w:r>
        <w:rPr>
          <w:rFonts w:ascii="Arial" w:eastAsia="Arial" w:hAnsi="Arial" w:cs="Arial"/>
          <w:color w:val="000000"/>
          <w:sz w:val="24"/>
          <w:szCs w:val="24"/>
        </w:rPr>
        <w:t>them</w:t>
      </w:r>
      <w:proofErr w:type="gramEnd"/>
      <w:r>
        <w:rPr>
          <w:rFonts w:ascii="Arial" w:eastAsia="Arial" w:hAnsi="Arial" w:cs="Arial"/>
          <w:color w:val="000000"/>
          <w:sz w:val="24"/>
          <w:szCs w:val="24"/>
        </w:rPr>
        <w:t xml:space="preserve"> advice on what to see and do in the area.</w:t>
      </w:r>
    </w:p>
    <w:p w14:paraId="7A009BED" w14:textId="77777777" w:rsidR="00C87840" w:rsidRDefault="00893FF3">
      <w:pPr>
        <w:numPr>
          <w:ilvl w:val="0"/>
          <w:numId w:val="5"/>
        </w:numPr>
        <w:pBdr>
          <w:top w:val="nil"/>
          <w:left w:val="nil"/>
          <w:bottom w:val="nil"/>
          <w:right w:val="nil"/>
          <w:between w:val="nil"/>
        </w:pBdr>
        <w:spacing w:after="0"/>
        <w:jc w:val="both"/>
        <w:rPr>
          <w:color w:val="000000"/>
          <w:sz w:val="24"/>
          <w:szCs w:val="24"/>
        </w:rPr>
      </w:pPr>
      <w:r>
        <w:rPr>
          <w:rFonts w:ascii="Arial" w:eastAsia="Arial" w:hAnsi="Arial" w:cs="Arial"/>
          <w:color w:val="000000"/>
          <w:sz w:val="24"/>
          <w:szCs w:val="24"/>
        </w:rPr>
        <w:t xml:space="preserve">Ask them about their trip and strike up a discussion. </w:t>
      </w:r>
      <w:r>
        <w:rPr>
          <w:rFonts w:ascii="Arial" w:eastAsia="Arial" w:hAnsi="Arial" w:cs="Arial"/>
          <w:color w:val="000000"/>
          <w:sz w:val="24"/>
          <w:szCs w:val="24"/>
        </w:rPr>
        <w:t>(Franco et al, 2021)</w:t>
      </w:r>
    </w:p>
    <w:p w14:paraId="046ACAFD" w14:textId="77777777" w:rsidR="00C87840" w:rsidRDefault="00893FF3">
      <w:pPr>
        <w:numPr>
          <w:ilvl w:val="0"/>
          <w:numId w:val="5"/>
        </w:numPr>
        <w:pBdr>
          <w:top w:val="nil"/>
          <w:left w:val="nil"/>
          <w:bottom w:val="nil"/>
          <w:right w:val="nil"/>
          <w:between w:val="nil"/>
        </w:pBdr>
        <w:spacing w:after="0"/>
        <w:jc w:val="both"/>
        <w:rPr>
          <w:color w:val="000000"/>
          <w:sz w:val="24"/>
          <w:szCs w:val="24"/>
        </w:rPr>
      </w:pPr>
      <w:r>
        <w:rPr>
          <w:rFonts w:ascii="Arial" w:eastAsia="Arial" w:hAnsi="Arial" w:cs="Arial"/>
          <w:color w:val="000000"/>
          <w:sz w:val="24"/>
          <w:szCs w:val="24"/>
        </w:rPr>
        <w:t>Maintain a high standard of cleanliness and upkeep in all guest quarters.</w:t>
      </w:r>
    </w:p>
    <w:p w14:paraId="0FF9F101" w14:textId="77777777" w:rsidR="00C87840" w:rsidRDefault="00893FF3">
      <w:pPr>
        <w:numPr>
          <w:ilvl w:val="0"/>
          <w:numId w:val="5"/>
        </w:numPr>
        <w:pBdr>
          <w:top w:val="nil"/>
          <w:left w:val="nil"/>
          <w:bottom w:val="nil"/>
          <w:right w:val="nil"/>
          <w:between w:val="nil"/>
        </w:pBdr>
        <w:spacing w:after="0"/>
        <w:jc w:val="both"/>
        <w:rPr>
          <w:color w:val="000000"/>
          <w:sz w:val="24"/>
          <w:szCs w:val="24"/>
        </w:rPr>
      </w:pPr>
      <w:proofErr w:type="gramStart"/>
      <w:r>
        <w:rPr>
          <w:rFonts w:ascii="Arial" w:eastAsia="Arial" w:hAnsi="Arial" w:cs="Arial"/>
          <w:color w:val="000000"/>
          <w:sz w:val="24"/>
          <w:szCs w:val="24"/>
        </w:rPr>
        <w:t>Details matter,</w:t>
      </w:r>
      <w:proofErr w:type="gramEnd"/>
      <w:r>
        <w:rPr>
          <w:rFonts w:ascii="Arial" w:eastAsia="Arial" w:hAnsi="Arial" w:cs="Arial"/>
          <w:color w:val="000000"/>
          <w:sz w:val="24"/>
          <w:szCs w:val="24"/>
        </w:rPr>
        <w:t xml:space="preserve"> so don't forget to stock up on additional bedding.</w:t>
      </w:r>
    </w:p>
    <w:p w14:paraId="029F6379" w14:textId="77777777" w:rsidR="00C87840" w:rsidRDefault="00893FF3">
      <w:pPr>
        <w:numPr>
          <w:ilvl w:val="0"/>
          <w:numId w:val="5"/>
        </w:numPr>
        <w:pBdr>
          <w:top w:val="nil"/>
          <w:left w:val="nil"/>
          <w:bottom w:val="nil"/>
          <w:right w:val="nil"/>
          <w:between w:val="nil"/>
        </w:pBdr>
        <w:spacing w:after="0"/>
        <w:jc w:val="both"/>
        <w:rPr>
          <w:color w:val="000000"/>
          <w:sz w:val="24"/>
          <w:szCs w:val="24"/>
        </w:rPr>
      </w:pPr>
      <w:r>
        <w:rPr>
          <w:rFonts w:ascii="Arial" w:eastAsia="Arial" w:hAnsi="Arial" w:cs="Arial"/>
          <w:color w:val="000000"/>
          <w:sz w:val="24"/>
          <w:szCs w:val="24"/>
        </w:rPr>
        <w:t>Exhibit works of art or decorative accessories with an Italian theme to create a comfortable t</w:t>
      </w:r>
      <w:r>
        <w:rPr>
          <w:rFonts w:ascii="Arial" w:eastAsia="Arial" w:hAnsi="Arial" w:cs="Arial"/>
          <w:color w:val="000000"/>
          <w:sz w:val="24"/>
          <w:szCs w:val="24"/>
        </w:rPr>
        <w:t>one.</w:t>
      </w:r>
    </w:p>
    <w:p w14:paraId="37B7BD99" w14:textId="77777777" w:rsidR="00C87840" w:rsidRDefault="00893FF3">
      <w:pPr>
        <w:numPr>
          <w:ilvl w:val="0"/>
          <w:numId w:val="5"/>
        </w:numPr>
        <w:pBdr>
          <w:top w:val="nil"/>
          <w:left w:val="nil"/>
          <w:bottom w:val="nil"/>
          <w:right w:val="nil"/>
          <w:between w:val="nil"/>
        </w:pBdr>
        <w:spacing w:after="0"/>
        <w:jc w:val="both"/>
        <w:rPr>
          <w:color w:val="000000"/>
          <w:sz w:val="24"/>
          <w:szCs w:val="24"/>
        </w:rPr>
      </w:pPr>
      <w:r>
        <w:rPr>
          <w:rFonts w:ascii="Arial" w:eastAsia="Arial" w:hAnsi="Arial" w:cs="Arial"/>
          <w:color w:val="000000"/>
          <w:sz w:val="24"/>
          <w:szCs w:val="24"/>
        </w:rPr>
        <w:t>Provide an extensive menu of traditional Italian dishes.</w:t>
      </w:r>
    </w:p>
    <w:p w14:paraId="1EF1699B" w14:textId="77777777" w:rsidR="00C87840" w:rsidRDefault="00893FF3">
      <w:pPr>
        <w:numPr>
          <w:ilvl w:val="0"/>
          <w:numId w:val="5"/>
        </w:numPr>
        <w:pBdr>
          <w:top w:val="nil"/>
          <w:left w:val="nil"/>
          <w:bottom w:val="nil"/>
          <w:right w:val="nil"/>
          <w:between w:val="nil"/>
        </w:pBdr>
        <w:spacing w:after="0"/>
        <w:jc w:val="both"/>
        <w:rPr>
          <w:color w:val="000000"/>
          <w:sz w:val="24"/>
          <w:szCs w:val="24"/>
        </w:rPr>
      </w:pPr>
      <w:r>
        <w:rPr>
          <w:rFonts w:ascii="Arial" w:eastAsia="Arial" w:hAnsi="Arial" w:cs="Arial"/>
          <w:color w:val="000000"/>
          <w:sz w:val="24"/>
          <w:szCs w:val="24"/>
        </w:rPr>
        <w:t>Make suggestions for Italian wines to go with classic Italian cuisine.</w:t>
      </w:r>
    </w:p>
    <w:p w14:paraId="2E6D33AE" w14:textId="77777777" w:rsidR="00C87840" w:rsidRDefault="00893FF3">
      <w:pPr>
        <w:numPr>
          <w:ilvl w:val="0"/>
          <w:numId w:val="5"/>
        </w:numPr>
        <w:pBdr>
          <w:top w:val="nil"/>
          <w:left w:val="nil"/>
          <w:bottom w:val="nil"/>
          <w:right w:val="nil"/>
          <w:between w:val="nil"/>
        </w:pBdr>
        <w:jc w:val="both"/>
        <w:rPr>
          <w:color w:val="000000"/>
          <w:sz w:val="24"/>
          <w:szCs w:val="24"/>
        </w:rPr>
      </w:pPr>
      <w:r>
        <w:rPr>
          <w:rFonts w:ascii="Arial" w:eastAsia="Arial" w:hAnsi="Arial" w:cs="Arial"/>
          <w:color w:val="000000"/>
          <w:sz w:val="24"/>
          <w:szCs w:val="24"/>
        </w:rPr>
        <w:t>Provide vegetarian and gluten-free alternatives for those who need them.</w:t>
      </w:r>
    </w:p>
    <w:p w14:paraId="2E6461EB" w14:textId="77777777" w:rsidR="00C87840" w:rsidRDefault="00893FF3">
      <w:pPr>
        <w:pStyle w:val="Heading1"/>
        <w:jc w:val="both"/>
        <w:rPr>
          <w:rFonts w:ascii="Arial" w:eastAsia="Arial" w:hAnsi="Arial" w:cs="Arial"/>
          <w:color w:val="000000"/>
          <w:sz w:val="24"/>
          <w:szCs w:val="24"/>
        </w:rPr>
      </w:pPr>
      <w:bookmarkStart w:id="12" w:name="_26in1rg" w:colFirst="0" w:colLast="0"/>
      <w:bookmarkEnd w:id="12"/>
      <w:r>
        <w:rPr>
          <w:rFonts w:ascii="Arial" w:eastAsia="Arial" w:hAnsi="Arial" w:cs="Arial"/>
          <w:color w:val="000000"/>
          <w:sz w:val="24"/>
          <w:szCs w:val="24"/>
        </w:rPr>
        <w:t>Don'ts:</w:t>
      </w:r>
    </w:p>
    <w:p w14:paraId="5C0D47B1" w14:textId="77777777" w:rsidR="00C87840" w:rsidRDefault="00893FF3">
      <w:pPr>
        <w:numPr>
          <w:ilvl w:val="0"/>
          <w:numId w:val="6"/>
        </w:numPr>
        <w:pBdr>
          <w:top w:val="nil"/>
          <w:left w:val="nil"/>
          <w:bottom w:val="nil"/>
          <w:right w:val="nil"/>
          <w:between w:val="nil"/>
        </w:pBdr>
        <w:spacing w:after="0"/>
        <w:jc w:val="both"/>
        <w:rPr>
          <w:color w:val="000000"/>
          <w:sz w:val="24"/>
          <w:szCs w:val="24"/>
        </w:rPr>
      </w:pPr>
      <w:r>
        <w:rPr>
          <w:rFonts w:ascii="Arial" w:eastAsia="Arial" w:hAnsi="Arial" w:cs="Arial"/>
          <w:color w:val="000000"/>
          <w:sz w:val="24"/>
          <w:szCs w:val="24"/>
        </w:rPr>
        <w:t xml:space="preserve">Do not hurry through the check-in procedure; instead, </w:t>
      </w:r>
      <w:proofErr w:type="gramStart"/>
      <w:r>
        <w:rPr>
          <w:rFonts w:ascii="Arial" w:eastAsia="Arial" w:hAnsi="Arial" w:cs="Arial"/>
          <w:color w:val="000000"/>
          <w:sz w:val="24"/>
          <w:szCs w:val="24"/>
        </w:rPr>
        <w:t>has</w:t>
      </w:r>
      <w:proofErr w:type="gramEnd"/>
      <w:r>
        <w:rPr>
          <w:rFonts w:ascii="Arial" w:eastAsia="Arial" w:hAnsi="Arial" w:cs="Arial"/>
          <w:color w:val="000000"/>
          <w:sz w:val="24"/>
          <w:szCs w:val="24"/>
        </w:rPr>
        <w:t xml:space="preserve"> a pleasant discussion with the staff.</w:t>
      </w:r>
    </w:p>
    <w:p w14:paraId="04842A8B" w14:textId="77777777" w:rsidR="00C87840" w:rsidRDefault="00893FF3">
      <w:pPr>
        <w:numPr>
          <w:ilvl w:val="0"/>
          <w:numId w:val="6"/>
        </w:numPr>
        <w:pBdr>
          <w:top w:val="nil"/>
          <w:left w:val="nil"/>
          <w:bottom w:val="nil"/>
          <w:right w:val="nil"/>
          <w:between w:val="nil"/>
        </w:pBdr>
        <w:spacing w:after="0"/>
        <w:jc w:val="both"/>
        <w:rPr>
          <w:color w:val="000000"/>
          <w:sz w:val="24"/>
          <w:szCs w:val="24"/>
        </w:rPr>
      </w:pPr>
      <w:r>
        <w:rPr>
          <w:rFonts w:ascii="Arial" w:eastAsia="Arial" w:hAnsi="Arial" w:cs="Arial"/>
          <w:color w:val="000000"/>
          <w:sz w:val="24"/>
          <w:szCs w:val="24"/>
        </w:rPr>
        <w:t>Keep things casual and personable rather than stuffy and businesslike if you want to connect with Italians.</w:t>
      </w:r>
    </w:p>
    <w:p w14:paraId="5D60D6C8" w14:textId="77777777" w:rsidR="00C87840" w:rsidRDefault="00893FF3">
      <w:pPr>
        <w:numPr>
          <w:ilvl w:val="0"/>
          <w:numId w:val="6"/>
        </w:numPr>
        <w:pBdr>
          <w:top w:val="nil"/>
          <w:left w:val="nil"/>
          <w:bottom w:val="nil"/>
          <w:right w:val="nil"/>
          <w:between w:val="nil"/>
        </w:pBdr>
        <w:spacing w:after="0"/>
        <w:jc w:val="both"/>
        <w:rPr>
          <w:color w:val="000000"/>
          <w:sz w:val="24"/>
          <w:szCs w:val="24"/>
        </w:rPr>
      </w:pPr>
      <w:r>
        <w:rPr>
          <w:rFonts w:ascii="Arial" w:eastAsia="Arial" w:hAnsi="Arial" w:cs="Arial"/>
          <w:color w:val="000000"/>
          <w:sz w:val="24"/>
          <w:szCs w:val="24"/>
        </w:rPr>
        <w:t>Don't move people's stuff around without asking.</w:t>
      </w:r>
    </w:p>
    <w:p w14:paraId="671CB103" w14:textId="77777777" w:rsidR="00C87840" w:rsidRDefault="00893FF3">
      <w:pPr>
        <w:numPr>
          <w:ilvl w:val="0"/>
          <w:numId w:val="6"/>
        </w:numPr>
        <w:pBdr>
          <w:top w:val="nil"/>
          <w:left w:val="nil"/>
          <w:bottom w:val="nil"/>
          <w:right w:val="nil"/>
          <w:between w:val="nil"/>
        </w:pBdr>
        <w:spacing w:after="0"/>
        <w:jc w:val="both"/>
        <w:rPr>
          <w:color w:val="000000"/>
          <w:sz w:val="24"/>
          <w:szCs w:val="24"/>
        </w:rPr>
      </w:pPr>
      <w:r>
        <w:rPr>
          <w:rFonts w:ascii="Arial" w:eastAsia="Arial" w:hAnsi="Arial" w:cs="Arial"/>
          <w:color w:val="000000"/>
          <w:sz w:val="24"/>
          <w:szCs w:val="24"/>
        </w:rPr>
        <w:lastRenderedPageBreak/>
        <w:t>Ita</w:t>
      </w:r>
      <w:r>
        <w:rPr>
          <w:rFonts w:ascii="Arial" w:eastAsia="Arial" w:hAnsi="Arial" w:cs="Arial"/>
          <w:color w:val="000000"/>
          <w:sz w:val="24"/>
          <w:szCs w:val="24"/>
        </w:rPr>
        <w:t>lians often appreciate a traditional or comfortable look, so avoid extremely contemporary or minimalist interior ideas.</w:t>
      </w:r>
    </w:p>
    <w:p w14:paraId="52BFB1AE" w14:textId="77777777" w:rsidR="00C87840" w:rsidRDefault="00893FF3">
      <w:pPr>
        <w:numPr>
          <w:ilvl w:val="0"/>
          <w:numId w:val="6"/>
        </w:numPr>
        <w:pBdr>
          <w:top w:val="nil"/>
          <w:left w:val="nil"/>
          <w:bottom w:val="nil"/>
          <w:right w:val="nil"/>
          <w:between w:val="nil"/>
        </w:pBdr>
        <w:jc w:val="both"/>
        <w:rPr>
          <w:color w:val="000000"/>
          <w:sz w:val="24"/>
          <w:szCs w:val="24"/>
        </w:rPr>
      </w:pPr>
      <w:r>
        <w:rPr>
          <w:rFonts w:ascii="Arial" w:eastAsia="Arial" w:hAnsi="Arial" w:cs="Arial"/>
          <w:color w:val="000000"/>
          <w:sz w:val="24"/>
          <w:szCs w:val="24"/>
        </w:rPr>
        <w:t>Do not serve Italian food that has not been cooked properly. Italians would prefer that you take your time serving them food.</w:t>
      </w:r>
    </w:p>
    <w:p w14:paraId="1F104824" w14:textId="77777777" w:rsidR="00C87840" w:rsidRDefault="00C87840">
      <w:pPr>
        <w:jc w:val="both"/>
        <w:rPr>
          <w:rFonts w:ascii="Arial" w:eastAsia="Arial" w:hAnsi="Arial" w:cs="Arial"/>
          <w:sz w:val="24"/>
          <w:szCs w:val="24"/>
        </w:rPr>
      </w:pPr>
    </w:p>
    <w:p w14:paraId="4EAC3E15" w14:textId="77777777" w:rsidR="00C87840" w:rsidRDefault="00C87840">
      <w:pPr>
        <w:spacing w:after="0" w:line="240" w:lineRule="auto"/>
        <w:jc w:val="both"/>
        <w:rPr>
          <w:rFonts w:ascii="Arial" w:eastAsia="Arial" w:hAnsi="Arial" w:cs="Arial"/>
          <w:color w:val="0E101A"/>
          <w:sz w:val="24"/>
          <w:szCs w:val="24"/>
        </w:rPr>
      </w:pPr>
    </w:p>
    <w:p w14:paraId="40D67D87" w14:textId="77777777" w:rsidR="00C87840" w:rsidRDefault="00C87840">
      <w:pPr>
        <w:jc w:val="both"/>
        <w:rPr>
          <w:rFonts w:ascii="Arial" w:eastAsia="Arial" w:hAnsi="Arial" w:cs="Arial"/>
          <w:sz w:val="24"/>
          <w:szCs w:val="24"/>
        </w:rPr>
      </w:pPr>
    </w:p>
    <w:sectPr w:rsidR="00C87840">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E483B"/>
    <w:multiLevelType w:val="multilevel"/>
    <w:tmpl w:val="9B14B7A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1D4B7A95"/>
    <w:multiLevelType w:val="multilevel"/>
    <w:tmpl w:val="F51E295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2ACE5444"/>
    <w:multiLevelType w:val="multilevel"/>
    <w:tmpl w:val="D3CCD8A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311C4592"/>
    <w:multiLevelType w:val="multilevel"/>
    <w:tmpl w:val="50A6448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15:restartNumberingAfterBreak="0">
    <w:nsid w:val="59DC0E75"/>
    <w:multiLevelType w:val="multilevel"/>
    <w:tmpl w:val="A0CE6AF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774D1FE2"/>
    <w:multiLevelType w:val="multilevel"/>
    <w:tmpl w:val="BA363A9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477333397">
    <w:abstractNumId w:val="0"/>
  </w:num>
  <w:num w:numId="2" w16cid:durableId="1162427074">
    <w:abstractNumId w:val="1"/>
  </w:num>
  <w:num w:numId="3" w16cid:durableId="1320497898">
    <w:abstractNumId w:val="3"/>
  </w:num>
  <w:num w:numId="4" w16cid:durableId="1214729610">
    <w:abstractNumId w:val="5"/>
  </w:num>
  <w:num w:numId="5" w16cid:durableId="1740663805">
    <w:abstractNumId w:val="4"/>
  </w:num>
  <w:num w:numId="6" w16cid:durableId="10829946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7840"/>
    <w:rsid w:val="00893FF3"/>
    <w:rsid w:val="00C878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4406C"/>
  <w15:docId w15:val="{FB3BE01B-B3DB-4101-8860-69F605421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rFonts w:ascii="Cambria" w:eastAsia="Cambria" w:hAnsi="Cambria" w:cs="Cambria"/>
      <w:b/>
      <w:color w:val="366091"/>
      <w:sz w:val="28"/>
      <w:szCs w:val="28"/>
    </w:rPr>
  </w:style>
  <w:style w:type="paragraph" w:styleId="Heading2">
    <w:name w:val="heading 2"/>
    <w:basedOn w:val="Normal"/>
    <w:next w:val="Normal"/>
    <w:uiPriority w:val="9"/>
    <w:unhideWhenUsed/>
    <w:qFormat/>
    <w:pPr>
      <w:keepNext/>
      <w:keepLines/>
      <w:spacing w:before="200" w:after="0"/>
      <w:outlineLvl w:val="1"/>
    </w:pPr>
    <w:rPr>
      <w:rFonts w:ascii="Cambria" w:eastAsia="Cambria" w:hAnsi="Cambria" w:cs="Cambria"/>
      <w:b/>
      <w:color w:val="4F81BD"/>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abs/pii/S0278431920302309" TargetMode="External"/><Relationship Id="rId13" Type="http://schemas.openxmlformats.org/officeDocument/2006/relationships/hyperlink" Target="https://www.sciencedirect.com/science/article/abs/pii/S0278431920301584" TargetMode="External"/><Relationship Id="rId18" Type="http://schemas.openxmlformats.org/officeDocument/2006/relationships/hyperlink" Target="https://www.mdpi.com/2071-1050/14/7/4007"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emerald.com/insight/content/doi/10.1108/IJCHM-10-2019-0897/full/html" TargetMode="External"/><Relationship Id="rId12" Type="http://schemas.openxmlformats.org/officeDocument/2006/relationships/hyperlink" Target="https://ojs.sijm.it/index.php/sinergie/article/view/818" TargetMode="External"/><Relationship Id="rId17" Type="http://schemas.openxmlformats.org/officeDocument/2006/relationships/hyperlink" Target="https://www.degruyter.com/document/doi/10.1515/ip-2020-4003/html" TargetMode="External"/><Relationship Id="rId2" Type="http://schemas.openxmlformats.org/officeDocument/2006/relationships/styles" Target="styles.xml"/><Relationship Id="rId16" Type="http://schemas.openxmlformats.org/officeDocument/2006/relationships/hyperlink" Target="https://books.google.com.pk/books?hl=en&amp;lr=&amp;id=L2R2EAAAQBAJ&amp;oi=fnd&amp;pg=PA286&amp;dq=norms+of+italy+culture+of+hotels&amp;ots=6Av2_zef7C&amp;sig=kOAsRU3zXLsCKnPHOzrpJF9Lv-Q&amp;redir_esc=y" TargetMode="External"/><Relationship Id="rId20" Type="http://schemas.openxmlformats.org/officeDocument/2006/relationships/hyperlink" Target="https://www.emerald.com/insight/content/doi/10.1108/IJCHM-02-2022-0252/full/html" TargetMode="External"/><Relationship Id="rId1" Type="http://schemas.openxmlformats.org/officeDocument/2006/relationships/numbering" Target="numbering.xml"/><Relationship Id="rId6" Type="http://schemas.openxmlformats.org/officeDocument/2006/relationships/hyperlink" Target="https://www.sciencedirect.com/science/article/abs/pii/S0278431920301584" TargetMode="External"/><Relationship Id="rId11" Type="http://schemas.openxmlformats.org/officeDocument/2006/relationships/hyperlink" Target="https://www.emerald.com/insight/content/doi/10.1108/BFJ-05-2021-0513/full/html" TargetMode="External"/><Relationship Id="rId5" Type="http://schemas.openxmlformats.org/officeDocument/2006/relationships/image" Target="media/image1.png"/><Relationship Id="rId15" Type="http://schemas.openxmlformats.org/officeDocument/2006/relationships/hyperlink" Target="https://www.emerald.com/insight/content/doi/10.1108/EMJB-07-2020-0074/full/html" TargetMode="External"/><Relationship Id="rId10" Type="http://schemas.openxmlformats.org/officeDocument/2006/relationships/hyperlink" Target="http://uajournals.com/ojs/index.php/ijisebc/article/view/470" TargetMode="External"/><Relationship Id="rId19" Type="http://schemas.openxmlformats.org/officeDocument/2006/relationships/hyperlink" Target="https://www.mdpi.com/2071-1050/13/19/10534" TargetMode="External"/><Relationship Id="rId4" Type="http://schemas.openxmlformats.org/officeDocument/2006/relationships/webSettings" Target="webSettings.xml"/><Relationship Id="rId9" Type="http://schemas.openxmlformats.org/officeDocument/2006/relationships/hyperlink" Target="https://journals.sagepub.com/doi/abs/10.1177/1467358419829179?journalCode=thrb" TargetMode="External"/><Relationship Id="rId14" Type="http://schemas.openxmlformats.org/officeDocument/2006/relationships/hyperlink" Target="https://www.emerald.com/insight/content/doi/10.1108/IJCHM-10-2020-1196/full/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2489</Words>
  <Characters>14193</Characters>
  <Application>Microsoft Office Word</Application>
  <DocSecurity>4</DocSecurity>
  <Lines>118</Lines>
  <Paragraphs>33</Paragraphs>
  <ScaleCrop>false</ScaleCrop>
  <Company/>
  <LinksUpToDate>false</LinksUpToDate>
  <CharactersWithSpaces>16649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Lulzim Mendzici</dc:creator>
  <cp:lastModifiedBy>Lulzim Mendzici</cp:lastModifiedBy>
  <cp:revision>2</cp:revision>
  <dcterms:created xsi:type="dcterms:W3CDTF">2023-06-16T14:39:00Z</dcterms:created>
  <dcterms:modified xsi:type="dcterms:W3CDTF">2023-06-16T14:39:00Z</dcterms:modified>
</cp:coreProperties>
</file>