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66C07" w14:textId="122BD9BD" w:rsidR="00DF2C2B" w:rsidRPr="00F7783B" w:rsidRDefault="00105491" w:rsidP="00747E59">
      <w:pPr>
        <w:rPr>
          <w:rFonts w:cs="Arial"/>
          <w:b/>
          <w:bCs/>
          <w:sz w:val="32"/>
          <w:szCs w:val="32"/>
        </w:rPr>
      </w:pPr>
      <w:r w:rsidRPr="00F7783B">
        <w:rPr>
          <w:noProof/>
        </w:rPr>
        <w:drawing>
          <wp:anchor distT="0" distB="0" distL="114300" distR="114300" simplePos="0" relativeHeight="251659264" behindDoc="0" locked="0" layoutInCell="1" allowOverlap="1" wp14:anchorId="374CD225" wp14:editId="4A1155BE">
            <wp:simplePos x="0" y="0"/>
            <wp:positionH relativeFrom="margin">
              <wp:posOffset>-800100</wp:posOffset>
            </wp:positionH>
            <wp:positionV relativeFrom="page">
              <wp:posOffset>99060</wp:posOffset>
            </wp:positionV>
            <wp:extent cx="1438275" cy="1600200"/>
            <wp:effectExtent l="0" t="0" r="9525" b="0"/>
            <wp:wrapSquare wrapText="bothSides"/>
            <wp:docPr id="1475229805" name="Picture 2"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at of arms with red dragons and a helme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38275" cy="1600200"/>
                    </a:xfrm>
                    <a:prstGeom prst="rect">
                      <a:avLst/>
                    </a:prstGeom>
                    <a:noFill/>
                  </pic:spPr>
                </pic:pic>
              </a:graphicData>
            </a:graphic>
            <wp14:sizeRelH relativeFrom="page">
              <wp14:pctWidth>0</wp14:pctWidth>
            </wp14:sizeRelH>
            <wp14:sizeRelV relativeFrom="page">
              <wp14:pctHeight>0</wp14:pctHeight>
            </wp14:sizeRelV>
          </wp:anchor>
        </w:drawing>
      </w:r>
    </w:p>
    <w:p w14:paraId="00B81967" w14:textId="77777777" w:rsidR="00DF2C2B" w:rsidRPr="00F7783B" w:rsidRDefault="00DF2C2B" w:rsidP="00747E59">
      <w:pPr>
        <w:rPr>
          <w:rFonts w:cs="Arial"/>
          <w:b/>
          <w:bCs/>
          <w:sz w:val="32"/>
          <w:szCs w:val="32"/>
        </w:rPr>
      </w:pPr>
    </w:p>
    <w:p w14:paraId="4185B41C" w14:textId="77777777" w:rsidR="00DF2C2B" w:rsidRPr="00F7783B" w:rsidRDefault="00DF2C2B" w:rsidP="00747E59">
      <w:pPr>
        <w:rPr>
          <w:rFonts w:cs="Arial"/>
          <w:b/>
          <w:bCs/>
          <w:sz w:val="32"/>
          <w:szCs w:val="32"/>
        </w:rPr>
      </w:pPr>
    </w:p>
    <w:p w14:paraId="6A8A9461" w14:textId="77777777" w:rsidR="00DF2C2B" w:rsidRPr="00F7783B" w:rsidRDefault="00DF2C2B" w:rsidP="00747E59">
      <w:pPr>
        <w:rPr>
          <w:rFonts w:cs="Arial"/>
          <w:b/>
          <w:bCs/>
          <w:sz w:val="32"/>
          <w:szCs w:val="32"/>
        </w:rPr>
      </w:pPr>
    </w:p>
    <w:p w14:paraId="1E728C98" w14:textId="77777777" w:rsidR="00815F44" w:rsidRPr="00F7783B" w:rsidRDefault="00815F44" w:rsidP="00EA7434">
      <w:pPr>
        <w:jc w:val="center"/>
        <w:rPr>
          <w:rFonts w:cs="Arial"/>
          <w:b/>
          <w:bCs/>
          <w:sz w:val="32"/>
          <w:szCs w:val="32"/>
        </w:rPr>
      </w:pPr>
    </w:p>
    <w:p w14:paraId="7467222F" w14:textId="34D73CEC" w:rsidR="007E2130" w:rsidRPr="00F7783B" w:rsidRDefault="00EA7434" w:rsidP="00EA7434">
      <w:pPr>
        <w:jc w:val="center"/>
        <w:rPr>
          <w:rFonts w:cs="Arial"/>
          <w:b/>
          <w:bCs/>
          <w:sz w:val="32"/>
          <w:szCs w:val="32"/>
        </w:rPr>
      </w:pPr>
      <w:r w:rsidRPr="00F7783B">
        <w:rPr>
          <w:rFonts w:cs="Arial"/>
          <w:b/>
          <w:bCs/>
          <w:sz w:val="32"/>
          <w:szCs w:val="32"/>
        </w:rPr>
        <w:t>Changemakers: Building Your Personal Brand for Sustainable Employment</w:t>
      </w:r>
    </w:p>
    <w:p w14:paraId="597CC950" w14:textId="3EC8EF67" w:rsidR="00DF2C2B" w:rsidRDefault="00B52259" w:rsidP="00EA7434">
      <w:pPr>
        <w:jc w:val="center"/>
        <w:rPr>
          <w:rFonts w:cs="Arial"/>
          <w:b/>
          <w:bCs/>
          <w:sz w:val="32"/>
          <w:szCs w:val="32"/>
        </w:rPr>
      </w:pPr>
      <w:r w:rsidRPr="00F7783B">
        <w:rPr>
          <w:rFonts w:cs="Arial"/>
          <w:b/>
          <w:bCs/>
          <w:sz w:val="32"/>
          <w:szCs w:val="32"/>
        </w:rPr>
        <w:t>BMHP50</w:t>
      </w:r>
      <w:r w:rsidR="008772FC">
        <w:rPr>
          <w:rFonts w:cs="Arial"/>
          <w:b/>
          <w:bCs/>
          <w:sz w:val="32"/>
          <w:szCs w:val="32"/>
        </w:rPr>
        <w:t>15</w:t>
      </w:r>
    </w:p>
    <w:p w14:paraId="4A910F7C" w14:textId="77777777" w:rsidR="00DB5616" w:rsidRDefault="00DB5616" w:rsidP="00DB5616">
      <w:pPr>
        <w:rPr>
          <w:rFonts w:cs="Arial"/>
          <w:b/>
          <w:bCs/>
          <w:sz w:val="32"/>
          <w:szCs w:val="32"/>
        </w:rPr>
      </w:pPr>
    </w:p>
    <w:p w14:paraId="74FC9219" w14:textId="77777777" w:rsidR="00DB5616" w:rsidRPr="00F7783B" w:rsidRDefault="00DB5616" w:rsidP="00DB5616">
      <w:pPr>
        <w:rPr>
          <w:rFonts w:cs="Arial"/>
          <w:b/>
          <w:bCs/>
          <w:sz w:val="32"/>
          <w:szCs w:val="32"/>
        </w:rPr>
      </w:pPr>
    </w:p>
    <w:p w14:paraId="01712F64" w14:textId="77777777" w:rsidR="00DF2C2B" w:rsidRPr="00F7783B" w:rsidRDefault="00DF2C2B" w:rsidP="00EA7434">
      <w:pPr>
        <w:jc w:val="center"/>
        <w:rPr>
          <w:rFonts w:cs="Arial"/>
          <w:b/>
          <w:bCs/>
          <w:sz w:val="28"/>
          <w:szCs w:val="28"/>
        </w:rPr>
      </w:pPr>
    </w:p>
    <w:p w14:paraId="61EE80C4" w14:textId="77777777" w:rsidR="00815F44" w:rsidRPr="00F7783B" w:rsidRDefault="00815F44" w:rsidP="00EA7434">
      <w:pPr>
        <w:jc w:val="center"/>
        <w:rPr>
          <w:rFonts w:cs="Arial"/>
          <w:b/>
          <w:bCs/>
          <w:sz w:val="24"/>
        </w:rPr>
      </w:pPr>
      <w:r w:rsidRPr="00F7783B">
        <w:rPr>
          <w:rFonts w:cs="Arial"/>
          <w:b/>
          <w:bCs/>
          <w:sz w:val="24"/>
        </w:rPr>
        <w:t>Employability Skills and Career Development for the Role of Registered Care Home Manager</w:t>
      </w:r>
    </w:p>
    <w:p w14:paraId="5180591F" w14:textId="77777777" w:rsidR="00DF2C2B" w:rsidRPr="00F7783B" w:rsidRDefault="00DF2C2B" w:rsidP="00747E59">
      <w:pPr>
        <w:rPr>
          <w:rFonts w:cs="Arial"/>
          <w:b/>
          <w:bCs/>
          <w:sz w:val="32"/>
          <w:szCs w:val="32"/>
        </w:rPr>
      </w:pPr>
    </w:p>
    <w:p w14:paraId="32391EAB" w14:textId="77777777" w:rsidR="00DF2C2B" w:rsidRPr="00F7783B" w:rsidRDefault="00DF2C2B" w:rsidP="00747E59">
      <w:pPr>
        <w:rPr>
          <w:rFonts w:cs="Arial"/>
          <w:b/>
          <w:bCs/>
          <w:sz w:val="32"/>
          <w:szCs w:val="32"/>
        </w:rPr>
      </w:pPr>
    </w:p>
    <w:p w14:paraId="266B9CB8" w14:textId="77777777" w:rsidR="00DF2C2B" w:rsidRPr="00F7783B" w:rsidRDefault="00DF2C2B" w:rsidP="00747E59">
      <w:pPr>
        <w:rPr>
          <w:rFonts w:cs="Arial"/>
          <w:b/>
          <w:bCs/>
          <w:sz w:val="32"/>
          <w:szCs w:val="32"/>
        </w:rPr>
      </w:pPr>
    </w:p>
    <w:p w14:paraId="764BE87D" w14:textId="77777777" w:rsidR="00DF2C2B" w:rsidRPr="00F7783B" w:rsidRDefault="00DF2C2B" w:rsidP="00747E59">
      <w:pPr>
        <w:rPr>
          <w:rFonts w:cs="Arial"/>
          <w:b/>
          <w:bCs/>
          <w:sz w:val="32"/>
          <w:szCs w:val="32"/>
        </w:rPr>
      </w:pPr>
    </w:p>
    <w:p w14:paraId="360877DA" w14:textId="77777777" w:rsidR="00DF2C2B" w:rsidRPr="00F7783B" w:rsidRDefault="00DF2C2B" w:rsidP="00747E59">
      <w:pPr>
        <w:rPr>
          <w:rFonts w:cs="Arial"/>
          <w:b/>
          <w:bCs/>
          <w:sz w:val="32"/>
          <w:szCs w:val="32"/>
        </w:rPr>
      </w:pPr>
    </w:p>
    <w:p w14:paraId="32968247" w14:textId="77777777" w:rsidR="00DF2C2B" w:rsidRPr="00F7783B" w:rsidRDefault="00DF2C2B" w:rsidP="00747E59">
      <w:pPr>
        <w:rPr>
          <w:rFonts w:cs="Arial"/>
          <w:b/>
          <w:bCs/>
          <w:sz w:val="32"/>
          <w:szCs w:val="32"/>
        </w:rPr>
      </w:pPr>
    </w:p>
    <w:p w14:paraId="66553325" w14:textId="77777777" w:rsidR="00B52259" w:rsidRPr="00F7783B" w:rsidRDefault="00B52259" w:rsidP="00105491">
      <w:pPr>
        <w:spacing w:line="360" w:lineRule="auto"/>
        <w:jc w:val="both"/>
      </w:pPr>
    </w:p>
    <w:p w14:paraId="4C125076" w14:textId="77777777" w:rsidR="00EA7434" w:rsidRPr="00F7783B" w:rsidRDefault="00EA7434" w:rsidP="00105491">
      <w:pPr>
        <w:spacing w:line="360" w:lineRule="auto"/>
        <w:jc w:val="both"/>
      </w:pPr>
    </w:p>
    <w:p w14:paraId="1D676547" w14:textId="40490359" w:rsidR="00105491" w:rsidRPr="00F7783B" w:rsidRDefault="00105491" w:rsidP="00105491">
      <w:pPr>
        <w:spacing w:line="360" w:lineRule="auto"/>
        <w:jc w:val="both"/>
      </w:pPr>
      <w:r w:rsidRPr="00F7783B">
        <w:t>Student Name: Gabriela Dinu</w:t>
      </w:r>
    </w:p>
    <w:p w14:paraId="22A50B45" w14:textId="77777777" w:rsidR="00105491" w:rsidRPr="00F7783B" w:rsidRDefault="00105491" w:rsidP="00105491">
      <w:pPr>
        <w:spacing w:line="360" w:lineRule="auto"/>
        <w:jc w:val="both"/>
      </w:pPr>
      <w:r w:rsidRPr="00F7783B">
        <w:t>Student Number: 2329564</w:t>
      </w:r>
    </w:p>
    <w:p w14:paraId="4230E13B" w14:textId="30AE0B91" w:rsidR="00DF2C2B" w:rsidRPr="00F7783B" w:rsidRDefault="00105491" w:rsidP="00105491">
      <w:pPr>
        <w:rPr>
          <w:rFonts w:cs="Arial"/>
          <w:b/>
          <w:bCs/>
          <w:sz w:val="32"/>
          <w:szCs w:val="32"/>
        </w:rPr>
      </w:pPr>
      <w:r w:rsidRPr="00F7783B">
        <w:t>Lecturer Name: Tsiwani Khumalo</w:t>
      </w:r>
    </w:p>
    <w:p w14:paraId="03766DF8" w14:textId="77777777" w:rsidR="00F7783B" w:rsidRPr="00F7783B" w:rsidRDefault="00F7783B">
      <w:pPr>
        <w:rPr>
          <w:rFonts w:eastAsiaTheme="majorEastAsia" w:cs="Arial"/>
          <w:sz w:val="36"/>
          <w:szCs w:val="36"/>
        </w:rPr>
      </w:pPr>
      <w:r w:rsidRPr="00F7783B">
        <w:rPr>
          <w:rFonts w:cs="Arial"/>
          <w:sz w:val="36"/>
          <w:szCs w:val="36"/>
        </w:rPr>
        <w:br w:type="page"/>
      </w:r>
    </w:p>
    <w:sdt>
      <w:sdtPr>
        <w:rPr>
          <w:rFonts w:ascii="Arial" w:eastAsiaTheme="minorHAnsi" w:hAnsi="Arial" w:cstheme="minorBidi"/>
          <w:b w:val="0"/>
          <w:color w:val="auto"/>
          <w:kern w:val="2"/>
          <w:sz w:val="22"/>
          <w:szCs w:val="24"/>
          <w:lang w:val="en-GB"/>
          <w14:ligatures w14:val="standardContextual"/>
        </w:rPr>
        <w:id w:val="-1230759368"/>
        <w:docPartObj>
          <w:docPartGallery w:val="Table of Contents"/>
          <w:docPartUnique/>
        </w:docPartObj>
      </w:sdtPr>
      <w:sdtEndPr>
        <w:rPr>
          <w:bCs/>
          <w:noProof/>
        </w:rPr>
      </w:sdtEndPr>
      <w:sdtContent>
        <w:p w14:paraId="39E3EAE5" w14:textId="46057B29" w:rsidR="00157FE4" w:rsidRPr="00DB5616" w:rsidRDefault="00157FE4" w:rsidP="00914E53">
          <w:pPr>
            <w:pStyle w:val="TOCHeading"/>
            <w:rPr>
              <w:color w:val="auto"/>
            </w:rPr>
          </w:pPr>
          <w:r w:rsidRPr="00DB5616">
            <w:rPr>
              <w:color w:val="auto"/>
            </w:rPr>
            <w:t>Table of Contents</w:t>
          </w:r>
        </w:p>
        <w:p w14:paraId="39732C9E" w14:textId="64F242DF" w:rsidR="00DB5616" w:rsidRDefault="00157FE4">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5503057" w:history="1">
            <w:r w:rsidR="00DB5616" w:rsidRPr="001A74EF">
              <w:rPr>
                <w:rStyle w:val="Hyperlink"/>
                <w:noProof/>
              </w:rPr>
              <w:t>Introduction</w:t>
            </w:r>
            <w:r w:rsidR="00DB5616">
              <w:rPr>
                <w:noProof/>
                <w:webHidden/>
              </w:rPr>
              <w:tab/>
            </w:r>
            <w:r w:rsidR="00DB5616">
              <w:rPr>
                <w:noProof/>
                <w:webHidden/>
              </w:rPr>
              <w:fldChar w:fldCharType="begin"/>
            </w:r>
            <w:r w:rsidR="00DB5616">
              <w:rPr>
                <w:noProof/>
                <w:webHidden/>
              </w:rPr>
              <w:instrText xml:space="preserve"> PAGEREF _Toc225503057 \h </w:instrText>
            </w:r>
            <w:r w:rsidR="00DB5616">
              <w:rPr>
                <w:noProof/>
                <w:webHidden/>
              </w:rPr>
            </w:r>
            <w:r w:rsidR="00DB5616">
              <w:rPr>
                <w:noProof/>
                <w:webHidden/>
              </w:rPr>
              <w:fldChar w:fldCharType="separate"/>
            </w:r>
            <w:r w:rsidR="00DB5616">
              <w:rPr>
                <w:noProof/>
                <w:webHidden/>
              </w:rPr>
              <w:t>1</w:t>
            </w:r>
            <w:r w:rsidR="00DB5616">
              <w:rPr>
                <w:noProof/>
                <w:webHidden/>
              </w:rPr>
              <w:fldChar w:fldCharType="end"/>
            </w:r>
          </w:hyperlink>
        </w:p>
        <w:p w14:paraId="12837AC6" w14:textId="37E0D661" w:rsidR="00DB5616" w:rsidRDefault="00DB5616">
          <w:pPr>
            <w:pStyle w:val="TOC1"/>
            <w:tabs>
              <w:tab w:val="right" w:leader="dot" w:pos="9016"/>
            </w:tabs>
            <w:rPr>
              <w:rFonts w:asciiTheme="minorHAnsi" w:eastAsiaTheme="minorEastAsia" w:hAnsiTheme="minorHAnsi"/>
              <w:noProof/>
              <w:sz w:val="24"/>
              <w:lang w:eastAsia="en-GB"/>
            </w:rPr>
          </w:pPr>
          <w:hyperlink w:anchor="_Toc225503058" w:history="1">
            <w:r w:rsidRPr="001A74EF">
              <w:rPr>
                <w:rStyle w:val="Hyperlink"/>
                <w:noProof/>
              </w:rPr>
              <w:t>Job Advertisement</w:t>
            </w:r>
            <w:r>
              <w:rPr>
                <w:noProof/>
                <w:webHidden/>
              </w:rPr>
              <w:tab/>
            </w:r>
            <w:r>
              <w:rPr>
                <w:noProof/>
                <w:webHidden/>
              </w:rPr>
              <w:fldChar w:fldCharType="begin"/>
            </w:r>
            <w:r>
              <w:rPr>
                <w:noProof/>
                <w:webHidden/>
              </w:rPr>
              <w:instrText xml:space="preserve"> PAGEREF _Toc225503058 \h </w:instrText>
            </w:r>
            <w:r>
              <w:rPr>
                <w:noProof/>
                <w:webHidden/>
              </w:rPr>
            </w:r>
            <w:r>
              <w:rPr>
                <w:noProof/>
                <w:webHidden/>
              </w:rPr>
              <w:fldChar w:fldCharType="separate"/>
            </w:r>
            <w:r>
              <w:rPr>
                <w:noProof/>
                <w:webHidden/>
              </w:rPr>
              <w:t>2</w:t>
            </w:r>
            <w:r>
              <w:rPr>
                <w:noProof/>
                <w:webHidden/>
              </w:rPr>
              <w:fldChar w:fldCharType="end"/>
            </w:r>
          </w:hyperlink>
        </w:p>
        <w:p w14:paraId="5909BB72" w14:textId="0C6E8B9D" w:rsidR="00DB5616" w:rsidRDefault="00DB5616">
          <w:pPr>
            <w:pStyle w:val="TOC1"/>
            <w:tabs>
              <w:tab w:val="right" w:leader="dot" w:pos="9016"/>
            </w:tabs>
            <w:rPr>
              <w:rFonts w:asciiTheme="minorHAnsi" w:eastAsiaTheme="minorEastAsia" w:hAnsiTheme="minorHAnsi"/>
              <w:noProof/>
              <w:sz w:val="24"/>
              <w:lang w:eastAsia="en-GB"/>
            </w:rPr>
          </w:pPr>
          <w:hyperlink w:anchor="_Toc225503059" w:history="1">
            <w:r w:rsidRPr="001A74EF">
              <w:rPr>
                <w:rStyle w:val="Hyperlink"/>
                <w:noProof/>
              </w:rPr>
              <w:t>Job Role: Employability Skills</w:t>
            </w:r>
            <w:r>
              <w:rPr>
                <w:noProof/>
                <w:webHidden/>
              </w:rPr>
              <w:tab/>
            </w:r>
            <w:r>
              <w:rPr>
                <w:noProof/>
                <w:webHidden/>
              </w:rPr>
              <w:fldChar w:fldCharType="begin"/>
            </w:r>
            <w:r>
              <w:rPr>
                <w:noProof/>
                <w:webHidden/>
              </w:rPr>
              <w:instrText xml:space="preserve"> PAGEREF _Toc225503059 \h </w:instrText>
            </w:r>
            <w:r>
              <w:rPr>
                <w:noProof/>
                <w:webHidden/>
              </w:rPr>
            </w:r>
            <w:r>
              <w:rPr>
                <w:noProof/>
                <w:webHidden/>
              </w:rPr>
              <w:fldChar w:fldCharType="separate"/>
            </w:r>
            <w:r>
              <w:rPr>
                <w:noProof/>
                <w:webHidden/>
              </w:rPr>
              <w:t>3</w:t>
            </w:r>
            <w:r>
              <w:rPr>
                <w:noProof/>
                <w:webHidden/>
              </w:rPr>
              <w:fldChar w:fldCharType="end"/>
            </w:r>
          </w:hyperlink>
        </w:p>
        <w:p w14:paraId="6568E31F" w14:textId="6CA024A3" w:rsidR="00DB5616" w:rsidRDefault="00DB5616">
          <w:pPr>
            <w:pStyle w:val="TOC1"/>
            <w:tabs>
              <w:tab w:val="right" w:leader="dot" w:pos="9016"/>
            </w:tabs>
            <w:rPr>
              <w:rFonts w:asciiTheme="minorHAnsi" w:eastAsiaTheme="minorEastAsia" w:hAnsiTheme="minorHAnsi"/>
              <w:noProof/>
              <w:sz w:val="24"/>
              <w:lang w:eastAsia="en-GB"/>
            </w:rPr>
          </w:pPr>
          <w:hyperlink w:anchor="_Toc225503060" w:history="1">
            <w:r w:rsidRPr="001A74EF">
              <w:rPr>
                <w:rStyle w:val="Hyperlink"/>
                <w:noProof/>
              </w:rPr>
              <w:t>Evaluate Your Own Skills</w:t>
            </w:r>
            <w:r>
              <w:rPr>
                <w:noProof/>
                <w:webHidden/>
              </w:rPr>
              <w:tab/>
            </w:r>
            <w:r>
              <w:rPr>
                <w:noProof/>
                <w:webHidden/>
              </w:rPr>
              <w:fldChar w:fldCharType="begin"/>
            </w:r>
            <w:r>
              <w:rPr>
                <w:noProof/>
                <w:webHidden/>
              </w:rPr>
              <w:instrText xml:space="preserve"> PAGEREF _Toc225503060 \h </w:instrText>
            </w:r>
            <w:r>
              <w:rPr>
                <w:noProof/>
                <w:webHidden/>
              </w:rPr>
            </w:r>
            <w:r>
              <w:rPr>
                <w:noProof/>
                <w:webHidden/>
              </w:rPr>
              <w:fldChar w:fldCharType="separate"/>
            </w:r>
            <w:r>
              <w:rPr>
                <w:noProof/>
                <w:webHidden/>
              </w:rPr>
              <w:t>4</w:t>
            </w:r>
            <w:r>
              <w:rPr>
                <w:noProof/>
                <w:webHidden/>
              </w:rPr>
              <w:fldChar w:fldCharType="end"/>
            </w:r>
          </w:hyperlink>
        </w:p>
        <w:p w14:paraId="03DE0CE2" w14:textId="6616F8E9" w:rsidR="00DB5616" w:rsidRDefault="00DB5616">
          <w:pPr>
            <w:pStyle w:val="TOC2"/>
            <w:tabs>
              <w:tab w:val="right" w:leader="dot" w:pos="9016"/>
            </w:tabs>
            <w:rPr>
              <w:rFonts w:asciiTheme="minorHAnsi" w:eastAsiaTheme="minorEastAsia" w:hAnsiTheme="minorHAnsi"/>
              <w:noProof/>
              <w:sz w:val="24"/>
              <w:lang w:eastAsia="en-GB"/>
            </w:rPr>
          </w:pPr>
          <w:hyperlink w:anchor="_Toc225503061" w:history="1">
            <w:r w:rsidRPr="001A74EF">
              <w:rPr>
                <w:rStyle w:val="Hyperlink"/>
                <w:noProof/>
              </w:rPr>
              <w:t>Concrete Experience</w:t>
            </w:r>
            <w:r>
              <w:rPr>
                <w:noProof/>
                <w:webHidden/>
              </w:rPr>
              <w:tab/>
            </w:r>
            <w:r>
              <w:rPr>
                <w:noProof/>
                <w:webHidden/>
              </w:rPr>
              <w:fldChar w:fldCharType="begin"/>
            </w:r>
            <w:r>
              <w:rPr>
                <w:noProof/>
                <w:webHidden/>
              </w:rPr>
              <w:instrText xml:space="preserve"> PAGEREF _Toc225503061 \h </w:instrText>
            </w:r>
            <w:r>
              <w:rPr>
                <w:noProof/>
                <w:webHidden/>
              </w:rPr>
            </w:r>
            <w:r>
              <w:rPr>
                <w:noProof/>
                <w:webHidden/>
              </w:rPr>
              <w:fldChar w:fldCharType="separate"/>
            </w:r>
            <w:r>
              <w:rPr>
                <w:noProof/>
                <w:webHidden/>
              </w:rPr>
              <w:t>4</w:t>
            </w:r>
            <w:r>
              <w:rPr>
                <w:noProof/>
                <w:webHidden/>
              </w:rPr>
              <w:fldChar w:fldCharType="end"/>
            </w:r>
          </w:hyperlink>
        </w:p>
        <w:p w14:paraId="78A0EDCD" w14:textId="3919A28E" w:rsidR="00DB5616" w:rsidRDefault="00DB5616">
          <w:pPr>
            <w:pStyle w:val="TOC2"/>
            <w:tabs>
              <w:tab w:val="right" w:leader="dot" w:pos="9016"/>
            </w:tabs>
            <w:rPr>
              <w:rFonts w:asciiTheme="minorHAnsi" w:eastAsiaTheme="minorEastAsia" w:hAnsiTheme="minorHAnsi"/>
              <w:noProof/>
              <w:sz w:val="24"/>
              <w:lang w:eastAsia="en-GB"/>
            </w:rPr>
          </w:pPr>
          <w:hyperlink w:anchor="_Toc225503062" w:history="1">
            <w:r w:rsidRPr="001A74EF">
              <w:rPr>
                <w:rStyle w:val="Hyperlink"/>
                <w:noProof/>
              </w:rPr>
              <w:t>Reflective Observation</w:t>
            </w:r>
            <w:r>
              <w:rPr>
                <w:noProof/>
                <w:webHidden/>
              </w:rPr>
              <w:tab/>
            </w:r>
            <w:r>
              <w:rPr>
                <w:noProof/>
                <w:webHidden/>
              </w:rPr>
              <w:fldChar w:fldCharType="begin"/>
            </w:r>
            <w:r>
              <w:rPr>
                <w:noProof/>
                <w:webHidden/>
              </w:rPr>
              <w:instrText xml:space="preserve"> PAGEREF _Toc225503062 \h </w:instrText>
            </w:r>
            <w:r>
              <w:rPr>
                <w:noProof/>
                <w:webHidden/>
              </w:rPr>
            </w:r>
            <w:r>
              <w:rPr>
                <w:noProof/>
                <w:webHidden/>
              </w:rPr>
              <w:fldChar w:fldCharType="separate"/>
            </w:r>
            <w:r>
              <w:rPr>
                <w:noProof/>
                <w:webHidden/>
              </w:rPr>
              <w:t>5</w:t>
            </w:r>
            <w:r>
              <w:rPr>
                <w:noProof/>
                <w:webHidden/>
              </w:rPr>
              <w:fldChar w:fldCharType="end"/>
            </w:r>
          </w:hyperlink>
        </w:p>
        <w:p w14:paraId="50CFB80C" w14:textId="249C935F" w:rsidR="00DB5616" w:rsidRDefault="00DB5616">
          <w:pPr>
            <w:pStyle w:val="TOC2"/>
            <w:tabs>
              <w:tab w:val="right" w:leader="dot" w:pos="9016"/>
            </w:tabs>
            <w:rPr>
              <w:rFonts w:asciiTheme="minorHAnsi" w:eastAsiaTheme="minorEastAsia" w:hAnsiTheme="minorHAnsi"/>
              <w:noProof/>
              <w:sz w:val="24"/>
              <w:lang w:eastAsia="en-GB"/>
            </w:rPr>
          </w:pPr>
          <w:hyperlink w:anchor="_Toc225503063" w:history="1">
            <w:r w:rsidRPr="001A74EF">
              <w:rPr>
                <w:rStyle w:val="Hyperlink"/>
                <w:noProof/>
              </w:rPr>
              <w:t>Abstract Conceptualisation</w:t>
            </w:r>
            <w:r>
              <w:rPr>
                <w:noProof/>
                <w:webHidden/>
              </w:rPr>
              <w:tab/>
            </w:r>
            <w:r>
              <w:rPr>
                <w:noProof/>
                <w:webHidden/>
              </w:rPr>
              <w:fldChar w:fldCharType="begin"/>
            </w:r>
            <w:r>
              <w:rPr>
                <w:noProof/>
                <w:webHidden/>
              </w:rPr>
              <w:instrText xml:space="preserve"> PAGEREF _Toc225503063 \h </w:instrText>
            </w:r>
            <w:r>
              <w:rPr>
                <w:noProof/>
                <w:webHidden/>
              </w:rPr>
            </w:r>
            <w:r>
              <w:rPr>
                <w:noProof/>
                <w:webHidden/>
              </w:rPr>
              <w:fldChar w:fldCharType="separate"/>
            </w:r>
            <w:r>
              <w:rPr>
                <w:noProof/>
                <w:webHidden/>
              </w:rPr>
              <w:t>5</w:t>
            </w:r>
            <w:r>
              <w:rPr>
                <w:noProof/>
                <w:webHidden/>
              </w:rPr>
              <w:fldChar w:fldCharType="end"/>
            </w:r>
          </w:hyperlink>
        </w:p>
        <w:p w14:paraId="4BD497D3" w14:textId="78D4CF1A" w:rsidR="00DB5616" w:rsidRDefault="00DB5616">
          <w:pPr>
            <w:pStyle w:val="TOC2"/>
            <w:tabs>
              <w:tab w:val="right" w:leader="dot" w:pos="9016"/>
            </w:tabs>
            <w:rPr>
              <w:rFonts w:asciiTheme="minorHAnsi" w:eastAsiaTheme="minorEastAsia" w:hAnsiTheme="minorHAnsi"/>
              <w:noProof/>
              <w:sz w:val="24"/>
              <w:lang w:eastAsia="en-GB"/>
            </w:rPr>
          </w:pPr>
          <w:hyperlink w:anchor="_Toc225503064" w:history="1">
            <w:r w:rsidRPr="001A74EF">
              <w:rPr>
                <w:rStyle w:val="Hyperlink"/>
                <w:noProof/>
              </w:rPr>
              <w:t>Active Experimentation</w:t>
            </w:r>
            <w:r>
              <w:rPr>
                <w:noProof/>
                <w:webHidden/>
              </w:rPr>
              <w:tab/>
            </w:r>
            <w:r>
              <w:rPr>
                <w:noProof/>
                <w:webHidden/>
              </w:rPr>
              <w:fldChar w:fldCharType="begin"/>
            </w:r>
            <w:r>
              <w:rPr>
                <w:noProof/>
                <w:webHidden/>
              </w:rPr>
              <w:instrText xml:space="preserve"> PAGEREF _Toc225503064 \h </w:instrText>
            </w:r>
            <w:r>
              <w:rPr>
                <w:noProof/>
                <w:webHidden/>
              </w:rPr>
            </w:r>
            <w:r>
              <w:rPr>
                <w:noProof/>
                <w:webHidden/>
              </w:rPr>
              <w:fldChar w:fldCharType="separate"/>
            </w:r>
            <w:r>
              <w:rPr>
                <w:noProof/>
                <w:webHidden/>
              </w:rPr>
              <w:t>5</w:t>
            </w:r>
            <w:r>
              <w:rPr>
                <w:noProof/>
                <w:webHidden/>
              </w:rPr>
              <w:fldChar w:fldCharType="end"/>
            </w:r>
          </w:hyperlink>
        </w:p>
        <w:p w14:paraId="35D14FF8" w14:textId="60D6F71D" w:rsidR="00DB5616" w:rsidRDefault="00DB5616">
          <w:pPr>
            <w:pStyle w:val="TOC1"/>
            <w:tabs>
              <w:tab w:val="right" w:leader="dot" w:pos="9016"/>
            </w:tabs>
            <w:rPr>
              <w:rFonts w:asciiTheme="minorHAnsi" w:eastAsiaTheme="minorEastAsia" w:hAnsiTheme="minorHAnsi"/>
              <w:noProof/>
              <w:sz w:val="24"/>
              <w:lang w:eastAsia="en-GB"/>
            </w:rPr>
          </w:pPr>
          <w:hyperlink w:anchor="_Toc225503065" w:history="1">
            <w:r w:rsidRPr="001A74EF">
              <w:rPr>
                <w:rStyle w:val="Hyperlink"/>
                <w:noProof/>
              </w:rPr>
              <w:t>Create an Action Plan and Timeline</w:t>
            </w:r>
            <w:r>
              <w:rPr>
                <w:noProof/>
                <w:webHidden/>
              </w:rPr>
              <w:tab/>
            </w:r>
            <w:r>
              <w:rPr>
                <w:noProof/>
                <w:webHidden/>
              </w:rPr>
              <w:fldChar w:fldCharType="begin"/>
            </w:r>
            <w:r>
              <w:rPr>
                <w:noProof/>
                <w:webHidden/>
              </w:rPr>
              <w:instrText xml:space="preserve"> PAGEREF _Toc225503065 \h </w:instrText>
            </w:r>
            <w:r>
              <w:rPr>
                <w:noProof/>
                <w:webHidden/>
              </w:rPr>
            </w:r>
            <w:r>
              <w:rPr>
                <w:noProof/>
                <w:webHidden/>
              </w:rPr>
              <w:fldChar w:fldCharType="separate"/>
            </w:r>
            <w:r>
              <w:rPr>
                <w:noProof/>
                <w:webHidden/>
              </w:rPr>
              <w:t>6</w:t>
            </w:r>
            <w:r>
              <w:rPr>
                <w:noProof/>
                <w:webHidden/>
              </w:rPr>
              <w:fldChar w:fldCharType="end"/>
            </w:r>
          </w:hyperlink>
        </w:p>
        <w:p w14:paraId="39F5C086" w14:textId="0722486F" w:rsidR="00DB5616" w:rsidRDefault="00DB5616">
          <w:pPr>
            <w:pStyle w:val="TOC1"/>
            <w:tabs>
              <w:tab w:val="right" w:leader="dot" w:pos="9016"/>
            </w:tabs>
            <w:rPr>
              <w:rFonts w:asciiTheme="minorHAnsi" w:eastAsiaTheme="minorEastAsia" w:hAnsiTheme="minorHAnsi"/>
              <w:noProof/>
              <w:sz w:val="24"/>
              <w:lang w:eastAsia="en-GB"/>
            </w:rPr>
          </w:pPr>
          <w:hyperlink w:anchor="_Toc225503066" w:history="1">
            <w:r w:rsidRPr="001A74EF">
              <w:rPr>
                <w:rStyle w:val="Hyperlink"/>
                <w:noProof/>
              </w:rPr>
              <w:t>Building Your Personal Brand</w:t>
            </w:r>
            <w:r>
              <w:rPr>
                <w:noProof/>
                <w:webHidden/>
              </w:rPr>
              <w:tab/>
            </w:r>
            <w:r>
              <w:rPr>
                <w:noProof/>
                <w:webHidden/>
              </w:rPr>
              <w:fldChar w:fldCharType="begin"/>
            </w:r>
            <w:r>
              <w:rPr>
                <w:noProof/>
                <w:webHidden/>
              </w:rPr>
              <w:instrText xml:space="preserve"> PAGEREF _Toc225503066 \h </w:instrText>
            </w:r>
            <w:r>
              <w:rPr>
                <w:noProof/>
                <w:webHidden/>
              </w:rPr>
            </w:r>
            <w:r>
              <w:rPr>
                <w:noProof/>
                <w:webHidden/>
              </w:rPr>
              <w:fldChar w:fldCharType="separate"/>
            </w:r>
            <w:r>
              <w:rPr>
                <w:noProof/>
                <w:webHidden/>
              </w:rPr>
              <w:t>7</w:t>
            </w:r>
            <w:r>
              <w:rPr>
                <w:noProof/>
                <w:webHidden/>
              </w:rPr>
              <w:fldChar w:fldCharType="end"/>
            </w:r>
          </w:hyperlink>
        </w:p>
        <w:p w14:paraId="23E7AFF2" w14:textId="716CC8AB" w:rsidR="00DB5616" w:rsidRDefault="00DB5616">
          <w:pPr>
            <w:pStyle w:val="TOC1"/>
            <w:tabs>
              <w:tab w:val="right" w:leader="dot" w:pos="9016"/>
            </w:tabs>
            <w:rPr>
              <w:rFonts w:asciiTheme="minorHAnsi" w:eastAsiaTheme="minorEastAsia" w:hAnsiTheme="minorHAnsi"/>
              <w:noProof/>
              <w:sz w:val="24"/>
              <w:lang w:eastAsia="en-GB"/>
            </w:rPr>
          </w:pPr>
          <w:hyperlink w:anchor="_Toc225503067" w:history="1">
            <w:r w:rsidRPr="001A74EF">
              <w:rPr>
                <w:rStyle w:val="Hyperlink"/>
                <w:noProof/>
              </w:rPr>
              <w:t>Promoting Your Professional Identity</w:t>
            </w:r>
            <w:r>
              <w:rPr>
                <w:noProof/>
                <w:webHidden/>
              </w:rPr>
              <w:tab/>
            </w:r>
            <w:r>
              <w:rPr>
                <w:noProof/>
                <w:webHidden/>
              </w:rPr>
              <w:fldChar w:fldCharType="begin"/>
            </w:r>
            <w:r>
              <w:rPr>
                <w:noProof/>
                <w:webHidden/>
              </w:rPr>
              <w:instrText xml:space="preserve"> PAGEREF _Toc225503067 \h </w:instrText>
            </w:r>
            <w:r>
              <w:rPr>
                <w:noProof/>
                <w:webHidden/>
              </w:rPr>
            </w:r>
            <w:r>
              <w:rPr>
                <w:noProof/>
                <w:webHidden/>
              </w:rPr>
              <w:fldChar w:fldCharType="separate"/>
            </w:r>
            <w:r>
              <w:rPr>
                <w:noProof/>
                <w:webHidden/>
              </w:rPr>
              <w:t>8</w:t>
            </w:r>
            <w:r>
              <w:rPr>
                <w:noProof/>
                <w:webHidden/>
              </w:rPr>
              <w:fldChar w:fldCharType="end"/>
            </w:r>
          </w:hyperlink>
        </w:p>
        <w:p w14:paraId="0A559389" w14:textId="45D9392E" w:rsidR="00DB5616" w:rsidRDefault="00DB5616">
          <w:pPr>
            <w:pStyle w:val="TOC1"/>
            <w:tabs>
              <w:tab w:val="right" w:leader="dot" w:pos="9016"/>
            </w:tabs>
            <w:rPr>
              <w:rFonts w:asciiTheme="minorHAnsi" w:eastAsiaTheme="minorEastAsia" w:hAnsiTheme="minorHAnsi"/>
              <w:noProof/>
              <w:sz w:val="24"/>
              <w:lang w:eastAsia="en-GB"/>
            </w:rPr>
          </w:pPr>
          <w:hyperlink w:anchor="_Toc225503068" w:history="1">
            <w:r w:rsidRPr="001A74EF">
              <w:rPr>
                <w:rStyle w:val="Hyperlink"/>
                <w:noProof/>
              </w:rPr>
              <w:t>Building a Network for Successful Employment</w:t>
            </w:r>
            <w:r>
              <w:rPr>
                <w:noProof/>
                <w:webHidden/>
              </w:rPr>
              <w:tab/>
            </w:r>
            <w:r>
              <w:rPr>
                <w:noProof/>
                <w:webHidden/>
              </w:rPr>
              <w:fldChar w:fldCharType="begin"/>
            </w:r>
            <w:r>
              <w:rPr>
                <w:noProof/>
                <w:webHidden/>
              </w:rPr>
              <w:instrText xml:space="preserve"> PAGEREF _Toc225503068 \h </w:instrText>
            </w:r>
            <w:r>
              <w:rPr>
                <w:noProof/>
                <w:webHidden/>
              </w:rPr>
            </w:r>
            <w:r>
              <w:rPr>
                <w:noProof/>
                <w:webHidden/>
              </w:rPr>
              <w:fldChar w:fldCharType="separate"/>
            </w:r>
            <w:r>
              <w:rPr>
                <w:noProof/>
                <w:webHidden/>
              </w:rPr>
              <w:t>8</w:t>
            </w:r>
            <w:r>
              <w:rPr>
                <w:noProof/>
                <w:webHidden/>
              </w:rPr>
              <w:fldChar w:fldCharType="end"/>
            </w:r>
          </w:hyperlink>
        </w:p>
        <w:p w14:paraId="1009A03A" w14:textId="1AA0D6DE" w:rsidR="00DB5616" w:rsidRDefault="00DB5616">
          <w:pPr>
            <w:pStyle w:val="TOC1"/>
            <w:tabs>
              <w:tab w:val="right" w:leader="dot" w:pos="9016"/>
            </w:tabs>
            <w:rPr>
              <w:rFonts w:asciiTheme="minorHAnsi" w:eastAsiaTheme="minorEastAsia" w:hAnsiTheme="minorHAnsi"/>
              <w:noProof/>
              <w:sz w:val="24"/>
              <w:lang w:eastAsia="en-GB"/>
            </w:rPr>
          </w:pPr>
          <w:hyperlink w:anchor="_Toc225503069" w:history="1">
            <w:r w:rsidRPr="001A74EF">
              <w:rPr>
                <w:rStyle w:val="Hyperlink"/>
                <w:noProof/>
              </w:rPr>
              <w:t>Conclusion</w:t>
            </w:r>
            <w:r>
              <w:rPr>
                <w:noProof/>
                <w:webHidden/>
              </w:rPr>
              <w:tab/>
            </w:r>
            <w:r>
              <w:rPr>
                <w:noProof/>
                <w:webHidden/>
              </w:rPr>
              <w:fldChar w:fldCharType="begin"/>
            </w:r>
            <w:r>
              <w:rPr>
                <w:noProof/>
                <w:webHidden/>
              </w:rPr>
              <w:instrText xml:space="preserve"> PAGEREF _Toc225503069 \h </w:instrText>
            </w:r>
            <w:r>
              <w:rPr>
                <w:noProof/>
                <w:webHidden/>
              </w:rPr>
            </w:r>
            <w:r>
              <w:rPr>
                <w:noProof/>
                <w:webHidden/>
              </w:rPr>
              <w:fldChar w:fldCharType="separate"/>
            </w:r>
            <w:r>
              <w:rPr>
                <w:noProof/>
                <w:webHidden/>
              </w:rPr>
              <w:t>9</w:t>
            </w:r>
            <w:r>
              <w:rPr>
                <w:noProof/>
                <w:webHidden/>
              </w:rPr>
              <w:fldChar w:fldCharType="end"/>
            </w:r>
          </w:hyperlink>
        </w:p>
        <w:p w14:paraId="5C54800D" w14:textId="1E2577F0" w:rsidR="00DB5616" w:rsidRDefault="00DB5616">
          <w:pPr>
            <w:pStyle w:val="TOC1"/>
            <w:tabs>
              <w:tab w:val="right" w:leader="dot" w:pos="9016"/>
            </w:tabs>
            <w:rPr>
              <w:rFonts w:asciiTheme="minorHAnsi" w:eastAsiaTheme="minorEastAsia" w:hAnsiTheme="minorHAnsi"/>
              <w:noProof/>
              <w:sz w:val="24"/>
              <w:lang w:eastAsia="en-GB"/>
            </w:rPr>
          </w:pPr>
          <w:hyperlink w:anchor="_Toc225503070" w:history="1">
            <w:r w:rsidRPr="001A74EF">
              <w:rPr>
                <w:rStyle w:val="Hyperlink"/>
                <w:noProof/>
              </w:rPr>
              <w:t>References</w:t>
            </w:r>
            <w:r>
              <w:rPr>
                <w:noProof/>
                <w:webHidden/>
              </w:rPr>
              <w:tab/>
            </w:r>
            <w:r>
              <w:rPr>
                <w:noProof/>
                <w:webHidden/>
              </w:rPr>
              <w:fldChar w:fldCharType="begin"/>
            </w:r>
            <w:r>
              <w:rPr>
                <w:noProof/>
                <w:webHidden/>
              </w:rPr>
              <w:instrText xml:space="preserve"> PAGEREF _Toc225503070 \h </w:instrText>
            </w:r>
            <w:r>
              <w:rPr>
                <w:noProof/>
                <w:webHidden/>
              </w:rPr>
            </w:r>
            <w:r>
              <w:rPr>
                <w:noProof/>
                <w:webHidden/>
              </w:rPr>
              <w:fldChar w:fldCharType="separate"/>
            </w:r>
            <w:r>
              <w:rPr>
                <w:noProof/>
                <w:webHidden/>
              </w:rPr>
              <w:t>10</w:t>
            </w:r>
            <w:r>
              <w:rPr>
                <w:noProof/>
                <w:webHidden/>
              </w:rPr>
              <w:fldChar w:fldCharType="end"/>
            </w:r>
          </w:hyperlink>
        </w:p>
        <w:p w14:paraId="77B729BB" w14:textId="30C1484B" w:rsidR="00157FE4" w:rsidRDefault="00157FE4">
          <w:r>
            <w:rPr>
              <w:b/>
              <w:bCs/>
              <w:noProof/>
            </w:rPr>
            <w:fldChar w:fldCharType="end"/>
          </w:r>
        </w:p>
      </w:sdtContent>
    </w:sdt>
    <w:p w14:paraId="50881B4C" w14:textId="77777777" w:rsidR="008627EB" w:rsidRDefault="008627EB">
      <w:pPr>
        <w:rPr>
          <w:rFonts w:eastAsiaTheme="majorEastAsia" w:cs="Arial"/>
          <w:sz w:val="36"/>
          <w:szCs w:val="36"/>
        </w:rPr>
        <w:sectPr w:rsidR="008627EB" w:rsidSect="008627EB">
          <w:footerReference w:type="default" r:id="rId8"/>
          <w:pgSz w:w="11906" w:h="16838"/>
          <w:pgMar w:top="1440" w:right="1440" w:bottom="1440" w:left="1440" w:header="708" w:footer="708" w:gutter="0"/>
          <w:pgNumType w:start="1"/>
          <w:cols w:space="708"/>
          <w:docGrid w:linePitch="360"/>
        </w:sectPr>
      </w:pPr>
    </w:p>
    <w:p w14:paraId="76ECAE2E" w14:textId="21CA41E5" w:rsidR="00747E59" w:rsidRPr="00416421" w:rsidRDefault="00747E59" w:rsidP="00914E53">
      <w:pPr>
        <w:pStyle w:val="Heading1"/>
      </w:pPr>
      <w:bookmarkStart w:id="0" w:name="_Toc225503057"/>
      <w:r w:rsidRPr="00416421">
        <w:lastRenderedPageBreak/>
        <w:t>Introduction</w:t>
      </w:r>
      <w:bookmarkEnd w:id="0"/>
    </w:p>
    <w:p w14:paraId="70E3094E" w14:textId="42B11766" w:rsidR="008627EB" w:rsidRDefault="00747E59" w:rsidP="00C508E9">
      <w:pPr>
        <w:spacing w:line="360" w:lineRule="auto"/>
        <w:jc w:val="both"/>
        <w:rPr>
          <w:rFonts w:cs="Arial"/>
          <w:szCs w:val="22"/>
        </w:rPr>
      </w:pPr>
      <w:r w:rsidRPr="00416421">
        <w:rPr>
          <w:rFonts w:cs="Arial"/>
          <w:szCs w:val="22"/>
        </w:rPr>
        <w:t>The role selected for this report is Registered Care Home Manager, a senior leadership position within the UK health and social care sector responsible for overseeing residential care services for vulnerable individuals. Registered managers ensure that care homes operate safely, staff are effectively supervised, and services comply with the standards set by the Care Quality Commission (CQC) under the Health and Social Care Act 2008 (Care Quality Commission, 2024). The demand for skilled leadership in adult social care is increasing due to workforce challenges and an ageing population (Skills for Care, 2024; Department of Health and Social Care, 202</w:t>
      </w:r>
      <w:r w:rsidR="002876CB" w:rsidRPr="00416421">
        <w:rPr>
          <w:rFonts w:cs="Arial"/>
          <w:szCs w:val="22"/>
        </w:rPr>
        <w:t>5</w:t>
      </w:r>
      <w:r w:rsidRPr="00416421">
        <w:rPr>
          <w:rFonts w:cs="Arial"/>
          <w:szCs w:val="22"/>
        </w:rPr>
        <w:t>). This report analyses the employability skills required for this role, evaluates current personal skills and outlines a development plan to achieve this career goal.</w:t>
      </w:r>
    </w:p>
    <w:p w14:paraId="1EDB84A9" w14:textId="77777777" w:rsidR="008627EB" w:rsidRDefault="008627EB" w:rsidP="00C508E9">
      <w:pPr>
        <w:spacing w:line="360" w:lineRule="auto"/>
        <w:jc w:val="both"/>
        <w:rPr>
          <w:rFonts w:cs="Arial"/>
          <w:szCs w:val="22"/>
        </w:rPr>
      </w:pPr>
      <w:r>
        <w:rPr>
          <w:rFonts w:cs="Arial"/>
          <w:szCs w:val="22"/>
        </w:rPr>
        <w:br w:type="page"/>
      </w:r>
    </w:p>
    <w:p w14:paraId="126B948A" w14:textId="77777777" w:rsidR="00747E59" w:rsidRPr="00416421" w:rsidRDefault="00747E59" w:rsidP="00914E53">
      <w:pPr>
        <w:pStyle w:val="Heading1"/>
      </w:pPr>
      <w:bookmarkStart w:id="1" w:name="_Toc225503058"/>
      <w:r w:rsidRPr="00416421">
        <w:lastRenderedPageBreak/>
        <w:t>Job Advertisement</w:t>
      </w:r>
      <w:bookmarkEnd w:id="1"/>
    </w:p>
    <w:p w14:paraId="442E38B7" w14:textId="77777777" w:rsidR="00747E59" w:rsidRPr="00416421" w:rsidRDefault="00747E59" w:rsidP="00157FE4">
      <w:pPr>
        <w:spacing w:line="360" w:lineRule="auto"/>
        <w:jc w:val="both"/>
        <w:rPr>
          <w:rFonts w:cs="Arial"/>
          <w:szCs w:val="22"/>
        </w:rPr>
      </w:pPr>
      <w:r w:rsidRPr="00416421">
        <w:rPr>
          <w:rFonts w:cs="Arial"/>
          <w:szCs w:val="22"/>
        </w:rPr>
        <w:t>The chosen career role for this report is Registered Care Home Manager, a leadership position responsible for managing residential care services for older adults and vulnerable individuals. Care home managers oversee staff teams, manage operational activities and ensure the wellbeing and safety of residents.</w:t>
      </w:r>
    </w:p>
    <w:p w14:paraId="3C42A25E" w14:textId="77777777" w:rsidR="00747E59" w:rsidRPr="00416421" w:rsidRDefault="00747E59" w:rsidP="00157FE4">
      <w:pPr>
        <w:spacing w:line="360" w:lineRule="auto"/>
        <w:jc w:val="both"/>
        <w:rPr>
          <w:rFonts w:cs="Arial"/>
          <w:szCs w:val="22"/>
        </w:rPr>
      </w:pPr>
      <w:r w:rsidRPr="00416421">
        <w:rPr>
          <w:rFonts w:cs="Arial"/>
          <w:szCs w:val="22"/>
        </w:rPr>
        <w:t>According to the National Careers Service, care home managers supervise staff, organise care services, manage budgets and ensure that safeguarding procedures are implemented effectively within residential care settings (National Careers Service, 2024). They also communicate with families, healthcare professionals and regulatory bodies to maintain high standards of care.</w:t>
      </w:r>
    </w:p>
    <w:p w14:paraId="635BBA7A" w14:textId="25FB062A" w:rsidR="00747E59" w:rsidRPr="00416421" w:rsidRDefault="00747E59" w:rsidP="00157FE4">
      <w:pPr>
        <w:spacing w:line="360" w:lineRule="auto"/>
        <w:jc w:val="both"/>
        <w:rPr>
          <w:rFonts w:cs="Arial"/>
          <w:szCs w:val="22"/>
        </w:rPr>
      </w:pPr>
      <w:r w:rsidRPr="00416421">
        <w:rPr>
          <w:rFonts w:cs="Arial"/>
          <w:szCs w:val="22"/>
        </w:rPr>
        <w:t xml:space="preserve">A recent </w:t>
      </w:r>
      <w:r w:rsidR="003F0E69" w:rsidRPr="00416421">
        <w:rPr>
          <w:rFonts w:cs="Arial"/>
          <w:szCs w:val="22"/>
        </w:rPr>
        <w:t>online job vacancy for a Registered Care Home Manager outlines several responsibilities, including staff leadership, service management,</w:t>
      </w:r>
      <w:r w:rsidRPr="00416421">
        <w:rPr>
          <w:rFonts w:cs="Arial"/>
          <w:szCs w:val="22"/>
        </w:rPr>
        <w:t xml:space="preserve"> and regulatory compliance (Indeed, 202</w:t>
      </w:r>
      <w:r w:rsidR="00420A34" w:rsidRPr="00416421">
        <w:rPr>
          <w:rFonts w:cs="Arial"/>
          <w:szCs w:val="22"/>
        </w:rPr>
        <w:t>6</w:t>
      </w:r>
      <w:r w:rsidRPr="00416421">
        <w:rPr>
          <w:rFonts w:cs="Arial"/>
          <w:szCs w:val="22"/>
        </w:rPr>
        <w:t>). The advertisement highlights that managers are expected to maintain quality care standards, supervise care staff and ensure compliance with Care Quality Commission regulations.</w:t>
      </w:r>
    </w:p>
    <w:p w14:paraId="510DBB5A" w14:textId="77777777" w:rsidR="00747E59" w:rsidRPr="00416421" w:rsidRDefault="00747E59" w:rsidP="00157FE4">
      <w:pPr>
        <w:spacing w:line="360" w:lineRule="auto"/>
        <w:jc w:val="both"/>
        <w:rPr>
          <w:rFonts w:cs="Arial"/>
          <w:szCs w:val="22"/>
        </w:rPr>
      </w:pPr>
      <w:r w:rsidRPr="00416421">
        <w:rPr>
          <w:rFonts w:cs="Arial"/>
          <w:szCs w:val="22"/>
        </w:rPr>
        <w:t>Typical responsibilities listed in the job advertisement include:</w:t>
      </w:r>
    </w:p>
    <w:p w14:paraId="16D94E27" w14:textId="77777777" w:rsidR="00747E59" w:rsidRPr="00416421" w:rsidRDefault="00747E59" w:rsidP="00157FE4">
      <w:pPr>
        <w:numPr>
          <w:ilvl w:val="0"/>
          <w:numId w:val="3"/>
        </w:numPr>
        <w:spacing w:line="360" w:lineRule="auto"/>
        <w:jc w:val="both"/>
        <w:rPr>
          <w:rFonts w:cs="Arial"/>
          <w:szCs w:val="22"/>
        </w:rPr>
      </w:pPr>
      <w:r w:rsidRPr="00416421">
        <w:rPr>
          <w:rFonts w:cs="Arial"/>
          <w:szCs w:val="22"/>
        </w:rPr>
        <w:t>supervising and managing care staff</w:t>
      </w:r>
    </w:p>
    <w:p w14:paraId="2997FB92" w14:textId="77777777" w:rsidR="00747E59" w:rsidRPr="00416421" w:rsidRDefault="00747E59" w:rsidP="00157FE4">
      <w:pPr>
        <w:numPr>
          <w:ilvl w:val="0"/>
          <w:numId w:val="3"/>
        </w:numPr>
        <w:spacing w:line="360" w:lineRule="auto"/>
        <w:jc w:val="both"/>
        <w:rPr>
          <w:rFonts w:cs="Arial"/>
          <w:szCs w:val="22"/>
        </w:rPr>
      </w:pPr>
      <w:r w:rsidRPr="00416421">
        <w:rPr>
          <w:rFonts w:cs="Arial"/>
          <w:szCs w:val="22"/>
        </w:rPr>
        <w:t>ensuring compliance with CQC regulations</w:t>
      </w:r>
    </w:p>
    <w:p w14:paraId="469ADBDE" w14:textId="77777777" w:rsidR="00747E59" w:rsidRPr="00416421" w:rsidRDefault="00747E59" w:rsidP="00157FE4">
      <w:pPr>
        <w:numPr>
          <w:ilvl w:val="0"/>
          <w:numId w:val="3"/>
        </w:numPr>
        <w:spacing w:line="360" w:lineRule="auto"/>
        <w:jc w:val="both"/>
        <w:rPr>
          <w:rFonts w:cs="Arial"/>
          <w:szCs w:val="22"/>
        </w:rPr>
      </w:pPr>
      <w:r w:rsidRPr="00416421">
        <w:rPr>
          <w:rFonts w:cs="Arial"/>
          <w:szCs w:val="22"/>
        </w:rPr>
        <w:t>maintaining high standards of care and safeguarding</w:t>
      </w:r>
    </w:p>
    <w:p w14:paraId="3DF1A698" w14:textId="77777777" w:rsidR="00747E59" w:rsidRPr="00416421" w:rsidRDefault="00747E59" w:rsidP="00157FE4">
      <w:pPr>
        <w:numPr>
          <w:ilvl w:val="0"/>
          <w:numId w:val="3"/>
        </w:numPr>
        <w:spacing w:line="360" w:lineRule="auto"/>
        <w:jc w:val="both"/>
        <w:rPr>
          <w:rFonts w:cs="Arial"/>
          <w:szCs w:val="22"/>
        </w:rPr>
      </w:pPr>
      <w:r w:rsidRPr="00416421">
        <w:rPr>
          <w:rFonts w:cs="Arial"/>
          <w:szCs w:val="22"/>
        </w:rPr>
        <w:t>managing budgets and staffing resources</w:t>
      </w:r>
    </w:p>
    <w:p w14:paraId="7A90F1FA" w14:textId="77777777" w:rsidR="00747E59" w:rsidRPr="00416421" w:rsidRDefault="00747E59" w:rsidP="00157FE4">
      <w:pPr>
        <w:numPr>
          <w:ilvl w:val="0"/>
          <w:numId w:val="3"/>
        </w:numPr>
        <w:spacing w:line="360" w:lineRule="auto"/>
        <w:jc w:val="both"/>
        <w:rPr>
          <w:rFonts w:cs="Arial"/>
          <w:szCs w:val="22"/>
        </w:rPr>
      </w:pPr>
      <w:r w:rsidRPr="00416421">
        <w:rPr>
          <w:rFonts w:cs="Arial"/>
          <w:szCs w:val="22"/>
        </w:rPr>
        <w:t>communicating with residents, families and healthcare professionals.</w:t>
      </w:r>
    </w:p>
    <w:p w14:paraId="259FFF14" w14:textId="77777777" w:rsidR="00747E59" w:rsidRPr="00416421" w:rsidRDefault="00747E59" w:rsidP="00157FE4">
      <w:pPr>
        <w:spacing w:line="360" w:lineRule="auto"/>
        <w:jc w:val="both"/>
        <w:rPr>
          <w:rFonts w:cs="Arial"/>
          <w:szCs w:val="22"/>
        </w:rPr>
      </w:pPr>
      <w:r w:rsidRPr="00416421">
        <w:rPr>
          <w:rFonts w:cs="Arial"/>
          <w:szCs w:val="22"/>
        </w:rPr>
        <w:t>Employers commonly require candidates to possess a Level 5 Diploma in Leadership for Health and Social Care, along with previous experience within residential care services (Skills for Care, 2024). Leadership ability, communication skills and safeguarding knowledge are also frequently identified as essential requirements for the role.</w:t>
      </w:r>
    </w:p>
    <w:p w14:paraId="06097477" w14:textId="69FA3A9B" w:rsidR="00747E59" w:rsidRPr="00416421" w:rsidRDefault="00747E59" w:rsidP="00157FE4">
      <w:pPr>
        <w:spacing w:line="360" w:lineRule="auto"/>
        <w:jc w:val="both"/>
        <w:rPr>
          <w:rFonts w:cs="Arial"/>
          <w:szCs w:val="22"/>
        </w:rPr>
      </w:pPr>
      <w:r w:rsidRPr="00416421">
        <w:rPr>
          <w:rFonts w:cs="Arial"/>
          <w:szCs w:val="22"/>
        </w:rPr>
        <w:t>Insert screenshot of job advertisement here</w:t>
      </w:r>
      <w:r w:rsidR="001B6ACA" w:rsidRPr="00416421">
        <w:rPr>
          <w:rFonts w:cs="Arial"/>
          <w:szCs w:val="22"/>
        </w:rPr>
        <w:t>:</w:t>
      </w:r>
    </w:p>
    <w:p w14:paraId="21277624" w14:textId="1F06D396" w:rsidR="001B6ACA" w:rsidRDefault="00127286" w:rsidP="00157FE4">
      <w:pPr>
        <w:spacing w:line="360" w:lineRule="auto"/>
        <w:jc w:val="both"/>
        <w:rPr>
          <w:rFonts w:cs="Arial"/>
          <w:szCs w:val="22"/>
        </w:rPr>
      </w:pPr>
      <w:r w:rsidRPr="00127286">
        <w:rPr>
          <w:rFonts w:cs="Arial"/>
          <w:noProof/>
          <w:szCs w:val="22"/>
        </w:rPr>
        <w:lastRenderedPageBreak/>
        <w:drawing>
          <wp:inline distT="0" distB="0" distL="0" distR="0" wp14:anchorId="63EFF376" wp14:editId="3070DAED">
            <wp:extent cx="2230582" cy="2158198"/>
            <wp:effectExtent l="0" t="0" r="0" b="0"/>
            <wp:docPr id="1345859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59238" name=""/>
                    <pic:cNvPicPr/>
                  </pic:nvPicPr>
                  <pic:blipFill>
                    <a:blip r:embed="rId9"/>
                    <a:stretch>
                      <a:fillRect/>
                    </a:stretch>
                  </pic:blipFill>
                  <pic:spPr>
                    <a:xfrm>
                      <a:off x="0" y="0"/>
                      <a:ext cx="2257378" cy="2184125"/>
                    </a:xfrm>
                    <a:prstGeom prst="rect">
                      <a:avLst/>
                    </a:prstGeom>
                  </pic:spPr>
                </pic:pic>
              </a:graphicData>
            </a:graphic>
          </wp:inline>
        </w:drawing>
      </w:r>
    </w:p>
    <w:p w14:paraId="60B98CCE" w14:textId="53D923FF" w:rsidR="00844EB6" w:rsidRPr="00416421" w:rsidRDefault="00844EB6" w:rsidP="00157FE4">
      <w:pPr>
        <w:spacing w:line="360" w:lineRule="auto"/>
        <w:jc w:val="both"/>
        <w:rPr>
          <w:rFonts w:cs="Arial"/>
          <w:szCs w:val="22"/>
        </w:rPr>
      </w:pPr>
      <w:r w:rsidRPr="00844EB6">
        <w:rPr>
          <w:rFonts w:cs="Arial"/>
          <w:noProof/>
          <w:szCs w:val="22"/>
        </w:rPr>
        <w:drawing>
          <wp:inline distT="0" distB="0" distL="0" distR="0" wp14:anchorId="4C46CE42" wp14:editId="19227460">
            <wp:extent cx="5731510" cy="2412365"/>
            <wp:effectExtent l="0" t="0" r="2540" b="6985"/>
            <wp:docPr id="62259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93414" name=""/>
                    <pic:cNvPicPr/>
                  </pic:nvPicPr>
                  <pic:blipFill>
                    <a:blip r:embed="rId10"/>
                    <a:stretch>
                      <a:fillRect/>
                    </a:stretch>
                  </pic:blipFill>
                  <pic:spPr>
                    <a:xfrm>
                      <a:off x="0" y="0"/>
                      <a:ext cx="5731510" cy="2412365"/>
                    </a:xfrm>
                    <a:prstGeom prst="rect">
                      <a:avLst/>
                    </a:prstGeom>
                  </pic:spPr>
                </pic:pic>
              </a:graphicData>
            </a:graphic>
          </wp:inline>
        </w:drawing>
      </w:r>
    </w:p>
    <w:p w14:paraId="33C5B6AC" w14:textId="5D8C38C2" w:rsidR="00747E59" w:rsidRPr="00416421" w:rsidRDefault="00416421" w:rsidP="00157FE4">
      <w:pPr>
        <w:spacing w:line="360" w:lineRule="auto"/>
        <w:jc w:val="both"/>
        <w:rPr>
          <w:rFonts w:cs="Arial"/>
          <w:sz w:val="16"/>
          <w:szCs w:val="16"/>
        </w:rPr>
      </w:pPr>
      <w:r w:rsidRPr="00914E53">
        <w:rPr>
          <w:rFonts w:cs="Arial"/>
          <w:b/>
          <w:bCs/>
          <w:sz w:val="16"/>
          <w:szCs w:val="16"/>
        </w:rPr>
        <w:t>S</w:t>
      </w:r>
      <w:r w:rsidR="00747E59" w:rsidRPr="00914E53">
        <w:rPr>
          <w:rFonts w:cs="Arial"/>
          <w:b/>
          <w:bCs/>
          <w:sz w:val="16"/>
          <w:szCs w:val="16"/>
        </w:rPr>
        <w:t>ource</w:t>
      </w:r>
      <w:r w:rsidR="00747E59" w:rsidRPr="00416421">
        <w:rPr>
          <w:rFonts w:cs="Arial"/>
          <w:sz w:val="16"/>
          <w:szCs w:val="16"/>
        </w:rPr>
        <w:t>: Registered Care Home Manager vacancy (Indeed, 202</w:t>
      </w:r>
      <w:r w:rsidR="001B6ACA" w:rsidRPr="00416421">
        <w:rPr>
          <w:rFonts w:cs="Arial"/>
          <w:sz w:val="16"/>
          <w:szCs w:val="16"/>
        </w:rPr>
        <w:t>6</w:t>
      </w:r>
      <w:r w:rsidR="00747E59" w:rsidRPr="00416421">
        <w:rPr>
          <w:rFonts w:cs="Arial"/>
          <w:sz w:val="16"/>
          <w:szCs w:val="16"/>
        </w:rPr>
        <w:t>).</w:t>
      </w:r>
    </w:p>
    <w:p w14:paraId="42FDBC3A" w14:textId="03725498" w:rsidR="00747E59" w:rsidRPr="00416421" w:rsidRDefault="00747E59" w:rsidP="00C508E9">
      <w:pPr>
        <w:spacing w:line="360" w:lineRule="auto"/>
        <w:jc w:val="both"/>
        <w:rPr>
          <w:rFonts w:cs="Arial"/>
          <w:szCs w:val="22"/>
        </w:rPr>
      </w:pPr>
    </w:p>
    <w:p w14:paraId="1B2ACB73" w14:textId="29899C2C" w:rsidR="00747E59" w:rsidRPr="00416421" w:rsidRDefault="00747E59" w:rsidP="00C508E9">
      <w:pPr>
        <w:pStyle w:val="Heading1"/>
      </w:pPr>
      <w:bookmarkStart w:id="2" w:name="_Toc225503059"/>
      <w:r w:rsidRPr="00416421">
        <w:t>Job Role</w:t>
      </w:r>
      <w:r w:rsidR="00157FE4">
        <w:t>:</w:t>
      </w:r>
      <w:r w:rsidRPr="00416421">
        <w:t xml:space="preserve"> Employability Skills</w:t>
      </w:r>
      <w:bookmarkEnd w:id="2"/>
      <w:r w:rsidRPr="00416421">
        <w:t xml:space="preserve"> </w:t>
      </w:r>
    </w:p>
    <w:p w14:paraId="53CBAE1A" w14:textId="69F6C891" w:rsidR="00747E59" w:rsidRPr="00416421" w:rsidRDefault="00747E59" w:rsidP="00C508E9">
      <w:pPr>
        <w:spacing w:line="360" w:lineRule="auto"/>
        <w:jc w:val="both"/>
        <w:rPr>
          <w:rFonts w:cs="Arial"/>
          <w:szCs w:val="22"/>
        </w:rPr>
      </w:pPr>
      <w:r w:rsidRPr="00416421">
        <w:rPr>
          <w:rFonts w:cs="Arial"/>
          <w:szCs w:val="22"/>
        </w:rPr>
        <w:t xml:space="preserve">Several employability skills are required to perform effectively in the </w:t>
      </w:r>
      <w:r w:rsidR="00E41A58" w:rsidRPr="00416421">
        <w:rPr>
          <w:rFonts w:cs="Arial"/>
          <w:szCs w:val="22"/>
        </w:rPr>
        <w:t>Registered Care Home Manager role</w:t>
      </w:r>
      <w:r w:rsidRPr="00416421">
        <w:rPr>
          <w:rFonts w:cs="Arial"/>
          <w:szCs w:val="22"/>
        </w:rPr>
        <w:t>. These skills enable managers to lead staff teams, maintain safe environments and ensure high standards of care.</w:t>
      </w:r>
    </w:p>
    <w:p w14:paraId="47E3058B" w14:textId="39F2A904" w:rsidR="00747E59" w:rsidRPr="00416421" w:rsidRDefault="00747E59" w:rsidP="00C508E9">
      <w:pPr>
        <w:spacing w:line="360" w:lineRule="auto"/>
        <w:jc w:val="both"/>
        <w:rPr>
          <w:rFonts w:cs="Arial"/>
          <w:szCs w:val="22"/>
        </w:rPr>
      </w:pPr>
      <w:r w:rsidRPr="00416421">
        <w:rPr>
          <w:rFonts w:cs="Arial"/>
          <w:szCs w:val="22"/>
        </w:rPr>
        <w:t xml:space="preserve">Leadership is one of the most important competencies for this position. Effective leadership </w:t>
      </w:r>
      <w:r w:rsidR="00127286">
        <w:rPr>
          <w:rFonts w:cs="Arial"/>
          <w:szCs w:val="22"/>
        </w:rPr>
        <w:t>enables managers to motivate staff, promote teamwork, and maintain positive workplace cultures in</w:t>
      </w:r>
      <w:r w:rsidRPr="00416421">
        <w:rPr>
          <w:rFonts w:cs="Arial"/>
          <w:szCs w:val="22"/>
        </w:rPr>
        <w:t xml:space="preserve"> care homes. Leadership has been identified as a key factor in improving service quality and staff wellbeing in health and social care organisations (</w:t>
      </w:r>
      <w:r w:rsidR="00502145" w:rsidRPr="00416421">
        <w:rPr>
          <w:rFonts w:cs="Arial"/>
          <w:szCs w:val="22"/>
        </w:rPr>
        <w:t>West, M. and Bailey, S., 2023</w:t>
      </w:r>
      <w:r w:rsidRPr="00416421">
        <w:rPr>
          <w:rFonts w:cs="Arial"/>
          <w:szCs w:val="22"/>
        </w:rPr>
        <w:t>; King’s Fund, 2023).</w:t>
      </w:r>
    </w:p>
    <w:p w14:paraId="6B588720" w14:textId="35E924D3" w:rsidR="00747E59" w:rsidRPr="00416421" w:rsidRDefault="00747E59" w:rsidP="00C508E9">
      <w:pPr>
        <w:spacing w:line="360" w:lineRule="auto"/>
        <w:jc w:val="both"/>
        <w:rPr>
          <w:rFonts w:cs="Arial"/>
          <w:szCs w:val="22"/>
        </w:rPr>
      </w:pPr>
      <w:r w:rsidRPr="00416421">
        <w:rPr>
          <w:rFonts w:cs="Arial"/>
          <w:szCs w:val="22"/>
        </w:rPr>
        <w:t xml:space="preserve">Communication skills are also essential for care home managers. Managers must communicate clearly with staff members, residents, families and external professionals such </w:t>
      </w:r>
      <w:r w:rsidRPr="00416421">
        <w:rPr>
          <w:rFonts w:cs="Arial"/>
          <w:szCs w:val="22"/>
        </w:rPr>
        <w:lastRenderedPageBreak/>
        <w:t>as social workers and healthcare practitioners. Effective communication supports collaboration and ensures that care plans are implemented correctly (Health Education England, 2023</w:t>
      </w:r>
      <w:r w:rsidR="00914C2A" w:rsidRPr="00416421">
        <w:rPr>
          <w:rFonts w:cs="Arial"/>
          <w:szCs w:val="22"/>
        </w:rPr>
        <w:t>; World Health Organisation, 2023).</w:t>
      </w:r>
    </w:p>
    <w:p w14:paraId="3E44CA77" w14:textId="1035995C" w:rsidR="00747E59" w:rsidRPr="00416421" w:rsidRDefault="00747E59" w:rsidP="00C508E9">
      <w:pPr>
        <w:spacing w:line="360" w:lineRule="auto"/>
        <w:jc w:val="both"/>
        <w:rPr>
          <w:rFonts w:cs="Arial"/>
          <w:szCs w:val="22"/>
        </w:rPr>
      </w:pPr>
      <w:r w:rsidRPr="00416421">
        <w:rPr>
          <w:rFonts w:cs="Arial"/>
          <w:szCs w:val="22"/>
        </w:rPr>
        <w:t xml:space="preserve">Decision-making is another critical skill. Care home managers frequently make decisions related to staffing levels, safeguarding concerns and service improvements. These decisions must be informed by professional knowledge and ethical considerations to ensure </w:t>
      </w:r>
      <w:r w:rsidR="00157FE4">
        <w:rPr>
          <w:rFonts w:cs="Arial"/>
          <w:szCs w:val="22"/>
        </w:rPr>
        <w:t xml:space="preserve">the safe delivery of care </w:t>
      </w:r>
      <w:r w:rsidRPr="00416421">
        <w:rPr>
          <w:rFonts w:cs="Arial"/>
          <w:szCs w:val="22"/>
        </w:rPr>
        <w:t>(Care Quality Commission, 2024).</w:t>
      </w:r>
    </w:p>
    <w:p w14:paraId="70180A2C" w14:textId="7956734C" w:rsidR="00747E59" w:rsidRPr="00416421" w:rsidRDefault="00747E59" w:rsidP="00C508E9">
      <w:pPr>
        <w:spacing w:line="360" w:lineRule="auto"/>
        <w:jc w:val="both"/>
        <w:rPr>
          <w:rFonts w:cs="Arial"/>
          <w:szCs w:val="22"/>
        </w:rPr>
      </w:pPr>
      <w:r w:rsidRPr="00416421">
        <w:rPr>
          <w:rFonts w:cs="Arial"/>
          <w:szCs w:val="22"/>
        </w:rPr>
        <w:t>Emotional intelligence is also important in leadership roles within health and social care. Managers must understand the emotional needs of residents and staff while maintaining professional boundaries. Emotional intelligence contributes to improved teamwork and more compassionate leadership (Goleman, 202</w:t>
      </w:r>
      <w:r w:rsidR="005C5F2A" w:rsidRPr="00416421">
        <w:rPr>
          <w:rFonts w:cs="Arial"/>
          <w:szCs w:val="22"/>
        </w:rPr>
        <w:t>5</w:t>
      </w:r>
      <w:r w:rsidRPr="00416421">
        <w:rPr>
          <w:rFonts w:cs="Arial"/>
          <w:szCs w:val="22"/>
        </w:rPr>
        <w:t>).</w:t>
      </w:r>
    </w:p>
    <w:p w14:paraId="654B3D1B" w14:textId="18927701" w:rsidR="00747E59" w:rsidRPr="00416421" w:rsidRDefault="00747E59" w:rsidP="00C508E9">
      <w:pPr>
        <w:spacing w:line="360" w:lineRule="auto"/>
        <w:jc w:val="both"/>
        <w:rPr>
          <w:rFonts w:cs="Arial"/>
          <w:szCs w:val="22"/>
        </w:rPr>
      </w:pPr>
      <w:r w:rsidRPr="00416421">
        <w:rPr>
          <w:rFonts w:cs="Arial"/>
          <w:szCs w:val="22"/>
        </w:rPr>
        <w:t xml:space="preserve">Problem-solving skills allow managers to respond effectively to challenges such as staffing shortages, complex resident needs or operational difficulties. The ability to analyse situations and implement appropriate solutions helps maintain service stability and </w:t>
      </w:r>
      <w:r w:rsidR="00157FE4">
        <w:rPr>
          <w:rFonts w:cs="Arial"/>
          <w:szCs w:val="22"/>
        </w:rPr>
        <w:t>deliver high-quality care</w:t>
      </w:r>
      <w:r w:rsidRPr="00416421">
        <w:rPr>
          <w:rFonts w:cs="Arial"/>
          <w:szCs w:val="22"/>
        </w:rPr>
        <w:t xml:space="preserve"> (</w:t>
      </w:r>
      <w:r w:rsidR="00502145" w:rsidRPr="00416421">
        <w:rPr>
          <w:rFonts w:cs="Arial"/>
          <w:szCs w:val="22"/>
        </w:rPr>
        <w:t>West, M. and Bailey, S., 2023</w:t>
      </w:r>
      <w:r w:rsidRPr="00416421">
        <w:rPr>
          <w:rFonts w:cs="Arial"/>
          <w:szCs w:val="22"/>
        </w:rPr>
        <w:t>).</w:t>
      </w:r>
    </w:p>
    <w:p w14:paraId="12743038" w14:textId="77777777" w:rsidR="00747E59" w:rsidRPr="00416421" w:rsidRDefault="00747E59" w:rsidP="00C508E9">
      <w:pPr>
        <w:spacing w:line="360" w:lineRule="auto"/>
        <w:jc w:val="both"/>
        <w:rPr>
          <w:rFonts w:cs="Arial"/>
          <w:szCs w:val="22"/>
        </w:rPr>
      </w:pPr>
      <w:r w:rsidRPr="00416421">
        <w:rPr>
          <w:rFonts w:cs="Arial"/>
          <w:szCs w:val="22"/>
        </w:rPr>
        <w:t>Finally, safeguarding knowledge is essential in protecting vulnerable individuals from harm. Managers must ensure that staff understand safeguarding procedures and follow appropriate reporting processes when concerns arise (Care Quality Commission, 2024).</w:t>
      </w:r>
    </w:p>
    <w:p w14:paraId="0E6A8E0B" w14:textId="26C9564E" w:rsidR="00747E59" w:rsidRPr="00416421" w:rsidRDefault="00747E59" w:rsidP="00C508E9">
      <w:pPr>
        <w:spacing w:line="360" w:lineRule="auto"/>
        <w:jc w:val="both"/>
        <w:rPr>
          <w:rFonts w:cs="Arial"/>
          <w:szCs w:val="22"/>
        </w:rPr>
      </w:pPr>
    </w:p>
    <w:p w14:paraId="3D6756AB" w14:textId="77777777" w:rsidR="008627EB" w:rsidRDefault="00747E59" w:rsidP="00C508E9">
      <w:pPr>
        <w:pStyle w:val="Heading1"/>
      </w:pPr>
      <w:bookmarkStart w:id="3" w:name="_Toc225503060"/>
      <w:r w:rsidRPr="009B01B8">
        <w:t>Evaluate Your Own Skills</w:t>
      </w:r>
      <w:bookmarkEnd w:id="3"/>
      <w:r w:rsidRPr="009B01B8">
        <w:t xml:space="preserve"> </w:t>
      </w:r>
    </w:p>
    <w:p w14:paraId="1A4A23B5" w14:textId="3AD6271E" w:rsidR="00C508E9" w:rsidRPr="00C508E9" w:rsidRDefault="00C508E9" w:rsidP="00C508E9">
      <w:pPr>
        <w:spacing w:line="360" w:lineRule="auto"/>
        <w:jc w:val="both"/>
      </w:pPr>
      <w:r w:rsidRPr="00C508E9">
        <w:rPr>
          <w:rStyle w:val="Strong"/>
          <w:b w:val="0"/>
          <w:bCs w:val="0"/>
        </w:rPr>
        <w:t>Using Kolb’s Experiential Learning Cycle</w:t>
      </w:r>
      <w:r>
        <w:t xml:space="preserve"> is particularly relevant within the context of professional development in health and social care, where reflective practice plays a crucial role in enhancing knowledge and performance. Kolb’s Experiential Learning Cycle provides a structured framework for this reflection, consisting of four key stages: concrete experience, reflective observation, abstract conceptualisation, and active experimentation (Kolb, 2014).</w:t>
      </w:r>
    </w:p>
    <w:p w14:paraId="3431F388" w14:textId="77777777" w:rsidR="00747E59" w:rsidRPr="00416421" w:rsidRDefault="00747E59" w:rsidP="00C508E9">
      <w:pPr>
        <w:pStyle w:val="Heading2"/>
        <w:spacing w:line="360" w:lineRule="auto"/>
        <w:jc w:val="both"/>
      </w:pPr>
      <w:bookmarkStart w:id="4" w:name="_Toc225503061"/>
      <w:r w:rsidRPr="00416421">
        <w:t>Concrete Experience</w:t>
      </w:r>
      <w:bookmarkEnd w:id="4"/>
    </w:p>
    <w:p w14:paraId="7B5882D7" w14:textId="6762DC89" w:rsidR="00747E59" w:rsidRPr="00416421" w:rsidRDefault="00747E59" w:rsidP="00C508E9">
      <w:pPr>
        <w:spacing w:line="360" w:lineRule="auto"/>
        <w:jc w:val="both"/>
        <w:rPr>
          <w:rFonts w:cs="Arial"/>
          <w:szCs w:val="22"/>
        </w:rPr>
      </w:pPr>
      <w:r w:rsidRPr="00416421">
        <w:rPr>
          <w:rFonts w:cs="Arial"/>
          <w:szCs w:val="22"/>
        </w:rPr>
        <w:t xml:space="preserve">Concrete experience refers to practical situations that contribute to learning. Academic studies in health and social care have provided knowledge </w:t>
      </w:r>
      <w:r w:rsidR="00157FE4">
        <w:rPr>
          <w:rFonts w:cs="Arial"/>
          <w:szCs w:val="22"/>
        </w:rPr>
        <w:t>on safeguarding, communication,</w:t>
      </w:r>
      <w:r w:rsidRPr="00416421">
        <w:rPr>
          <w:rFonts w:cs="Arial"/>
          <w:szCs w:val="22"/>
        </w:rPr>
        <w:t xml:space="preserve"> and person-centred care. This learning helps develop an understanding of how residential care services operate and the responsibilities associated with leadership roles. Professional experience within organisational environments has also contributed to the development of transferable skills such as teamwork, communication and problem-solving.</w:t>
      </w:r>
    </w:p>
    <w:p w14:paraId="0DA07B87" w14:textId="77777777" w:rsidR="00747E59" w:rsidRPr="00416421" w:rsidRDefault="00747E59" w:rsidP="00C508E9">
      <w:pPr>
        <w:pStyle w:val="Heading2"/>
        <w:spacing w:line="360" w:lineRule="auto"/>
        <w:jc w:val="both"/>
      </w:pPr>
      <w:bookmarkStart w:id="5" w:name="_Toc225503062"/>
      <w:r w:rsidRPr="00416421">
        <w:lastRenderedPageBreak/>
        <w:t>Reflective Observation</w:t>
      </w:r>
      <w:bookmarkEnd w:id="5"/>
    </w:p>
    <w:p w14:paraId="60AFA29D" w14:textId="2D0889CF" w:rsidR="00747E59" w:rsidRPr="00416421" w:rsidRDefault="00747E59" w:rsidP="00C508E9">
      <w:pPr>
        <w:spacing w:line="360" w:lineRule="auto"/>
        <w:jc w:val="both"/>
        <w:rPr>
          <w:rFonts w:cs="Arial"/>
          <w:szCs w:val="22"/>
        </w:rPr>
      </w:pPr>
      <w:r w:rsidRPr="00416421">
        <w:rPr>
          <w:rFonts w:cs="Arial"/>
          <w:szCs w:val="22"/>
        </w:rPr>
        <w:t xml:space="preserve">Reflective observation involves analysing experiences to identify strengths and areas for development. Through reflection, strong communication skills and organisational abilities have been identified as key strengths. These competencies are particularly relevant </w:t>
      </w:r>
      <w:r w:rsidR="00157FE4">
        <w:rPr>
          <w:rFonts w:cs="Arial"/>
          <w:szCs w:val="22"/>
        </w:rPr>
        <w:t>to care home management because effective communication with staff and residents supports the delivery of quality care</w:t>
      </w:r>
      <w:r w:rsidRPr="00416421">
        <w:rPr>
          <w:rFonts w:cs="Arial"/>
          <w:szCs w:val="22"/>
        </w:rPr>
        <w:t>. Multicultural awareness and empathy are also important strengths that can contribute to inclusive care environments. However, reflection also highlights areas requiring further development, particularly direct experience within residential care services and leadership experience in health and social care settings.</w:t>
      </w:r>
    </w:p>
    <w:p w14:paraId="4CFE4032" w14:textId="77777777" w:rsidR="00747E59" w:rsidRPr="00416421" w:rsidRDefault="00747E59" w:rsidP="00C508E9">
      <w:pPr>
        <w:pStyle w:val="Heading2"/>
        <w:spacing w:line="360" w:lineRule="auto"/>
        <w:jc w:val="both"/>
      </w:pPr>
      <w:bookmarkStart w:id="6" w:name="_Toc225503063"/>
      <w:r w:rsidRPr="00416421">
        <w:t>Abstract Conceptualisation</w:t>
      </w:r>
      <w:bookmarkEnd w:id="6"/>
    </w:p>
    <w:p w14:paraId="7A4ADE81" w14:textId="199E20EF" w:rsidR="003E64A2" w:rsidRPr="00416421" w:rsidRDefault="00747E59" w:rsidP="00C508E9">
      <w:pPr>
        <w:spacing w:line="360" w:lineRule="auto"/>
        <w:jc w:val="both"/>
        <w:rPr>
          <w:rFonts w:cs="Arial"/>
          <w:szCs w:val="22"/>
        </w:rPr>
      </w:pPr>
      <w:r w:rsidRPr="00416421">
        <w:rPr>
          <w:rFonts w:cs="Arial"/>
          <w:szCs w:val="22"/>
        </w:rPr>
        <w:t>Abstract conceptualisation involves developing strategies to improve professional competence. To progress towards the Registered Care Home Manager role, it is necessary to gain practical experience within care services, develop leadership skills and obtain relevant qualifications. Leadership training and professional development programmes can help strengthen management competencies required for this role (</w:t>
      </w:r>
      <w:r w:rsidR="003E64A2" w:rsidRPr="00416421">
        <w:rPr>
          <w:rFonts w:cs="Arial"/>
          <w:szCs w:val="22"/>
        </w:rPr>
        <w:t>Fulop, N.J. and Ramsay, A.I., 2023</w:t>
      </w:r>
      <w:r w:rsidRPr="00416421">
        <w:rPr>
          <w:rFonts w:cs="Arial"/>
          <w:szCs w:val="22"/>
        </w:rPr>
        <w:t>).</w:t>
      </w:r>
    </w:p>
    <w:p w14:paraId="5D8F84FC" w14:textId="77777777" w:rsidR="00747E59" w:rsidRPr="00416421" w:rsidRDefault="00747E59" w:rsidP="00C508E9">
      <w:pPr>
        <w:pStyle w:val="Heading2"/>
        <w:spacing w:line="360" w:lineRule="auto"/>
        <w:jc w:val="both"/>
      </w:pPr>
      <w:bookmarkStart w:id="7" w:name="_Toc225503064"/>
      <w:r w:rsidRPr="00416421">
        <w:t>Active Experimentation</w:t>
      </w:r>
      <w:bookmarkEnd w:id="7"/>
    </w:p>
    <w:p w14:paraId="65EDA05F" w14:textId="77777777" w:rsidR="00747E59" w:rsidRPr="00416421" w:rsidRDefault="00747E59" w:rsidP="00C508E9">
      <w:pPr>
        <w:spacing w:line="360" w:lineRule="auto"/>
        <w:jc w:val="both"/>
        <w:rPr>
          <w:rFonts w:cs="Arial"/>
          <w:szCs w:val="22"/>
        </w:rPr>
      </w:pPr>
      <w:r w:rsidRPr="00416421">
        <w:rPr>
          <w:rFonts w:cs="Arial"/>
          <w:szCs w:val="22"/>
        </w:rPr>
        <w:t>Active experimentation involves applying learning in practical situations. This may include volunteering in care environments, gaining employment as a care assistant or support worker and participating in leadership training programmes. These experiences allow the development of practical knowledge and professional skills required for leadership roles within residential care settings.</w:t>
      </w:r>
    </w:p>
    <w:p w14:paraId="509184BC" w14:textId="5409FBE8" w:rsidR="00747E59" w:rsidRPr="008627EB" w:rsidRDefault="00747E59" w:rsidP="00C508E9">
      <w:pPr>
        <w:spacing w:line="360" w:lineRule="auto"/>
        <w:jc w:val="both"/>
        <w:rPr>
          <w:rFonts w:cs="Arial"/>
          <w:szCs w:val="22"/>
        </w:rPr>
      </w:pPr>
      <w:r w:rsidRPr="00416421">
        <w:rPr>
          <w:rFonts w:cs="Arial"/>
          <w:szCs w:val="22"/>
        </w:rPr>
        <w:t>Using Kolb’s learning cycle encourages continuous improvement and supports the development of competencies required for effective management in health and social care services.</w:t>
      </w:r>
    </w:p>
    <w:p w14:paraId="799E1315" w14:textId="2F39A831" w:rsidR="00747E59" w:rsidRPr="00914E53" w:rsidRDefault="00747E59" w:rsidP="00C508E9">
      <w:pPr>
        <w:pStyle w:val="Heading1"/>
        <w:rPr>
          <w:b w:val="0"/>
        </w:rPr>
      </w:pPr>
      <w:bookmarkStart w:id="8" w:name="_Toc225503065"/>
      <w:r w:rsidRPr="00914E53">
        <w:rPr>
          <w:b w:val="0"/>
        </w:rPr>
        <w:lastRenderedPageBreak/>
        <w:t>Create an Action Plan and Timeline</w:t>
      </w:r>
      <w:bookmarkEnd w:id="8"/>
      <w:r w:rsidRPr="00914E53">
        <w:rPr>
          <w:b w:val="0"/>
        </w:rPr>
        <w:t xml:space="preserve"> </w:t>
      </w:r>
    </w:p>
    <w:p w14:paraId="5D588B53" w14:textId="46C86F07" w:rsidR="00835D2A" w:rsidRPr="00416421" w:rsidRDefault="008627EB" w:rsidP="00C508E9">
      <w:pPr>
        <w:spacing w:line="360" w:lineRule="auto"/>
        <w:jc w:val="both"/>
        <w:rPr>
          <w:rFonts w:cs="Arial"/>
          <w:b/>
          <w:bCs/>
          <w:sz w:val="28"/>
          <w:szCs w:val="28"/>
        </w:rPr>
      </w:pPr>
      <w:r>
        <w:rPr>
          <w:noProof/>
        </w:rPr>
        <w:drawing>
          <wp:inline distT="0" distB="0" distL="0" distR="0" wp14:anchorId="12583CD5" wp14:editId="01B691F4">
            <wp:extent cx="5907819" cy="2902226"/>
            <wp:effectExtent l="0" t="0" r="17145" b="12700"/>
            <wp:docPr id="1402396612" name="Chart 1">
              <a:extLst xmlns:a="http://schemas.openxmlformats.org/drawingml/2006/main">
                <a:ext uri="{FF2B5EF4-FFF2-40B4-BE49-F238E27FC236}">
                  <a16:creationId xmlns:a16="http://schemas.microsoft.com/office/drawing/2014/main" id="{5FA7B804-2238-E75F-1E60-A240BF68DA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0C4755" w14:textId="7A026941" w:rsidR="00576CCA" w:rsidRPr="00C508E9" w:rsidRDefault="00081B3E" w:rsidP="00C508E9">
      <w:pPr>
        <w:spacing w:line="360" w:lineRule="auto"/>
        <w:jc w:val="both"/>
        <w:rPr>
          <w:rFonts w:cs="Arial"/>
          <w:sz w:val="16"/>
          <w:szCs w:val="16"/>
        </w:rPr>
      </w:pPr>
      <w:r w:rsidRPr="00C508E9">
        <w:rPr>
          <w:rFonts w:cs="Arial"/>
          <w:b/>
          <w:bCs/>
          <w:sz w:val="16"/>
          <w:szCs w:val="16"/>
        </w:rPr>
        <w:t>Figure 1</w:t>
      </w:r>
      <w:r w:rsidRPr="00C508E9">
        <w:rPr>
          <w:rFonts w:cs="Arial"/>
          <w:sz w:val="16"/>
          <w:szCs w:val="16"/>
        </w:rPr>
        <w:t>: Five-year career development Gantt chart for progression to the Registered Care Home Manager role (author’s own).</w:t>
      </w:r>
    </w:p>
    <w:p w14:paraId="56463637" w14:textId="77777777" w:rsidR="00081B3E" w:rsidRPr="00416421" w:rsidRDefault="00081B3E" w:rsidP="00C508E9">
      <w:pPr>
        <w:spacing w:line="360" w:lineRule="auto"/>
        <w:jc w:val="both"/>
        <w:rPr>
          <w:rFonts w:cs="Arial"/>
          <w:b/>
          <w:bCs/>
          <w:sz w:val="16"/>
          <w:szCs w:val="16"/>
        </w:rPr>
      </w:pPr>
    </w:p>
    <w:p w14:paraId="404F1752" w14:textId="4F94A23D" w:rsidR="00747E59" w:rsidRPr="00416421" w:rsidRDefault="00747E59" w:rsidP="00C508E9">
      <w:pPr>
        <w:spacing w:line="360" w:lineRule="auto"/>
        <w:jc w:val="both"/>
        <w:rPr>
          <w:rFonts w:cs="Arial"/>
          <w:szCs w:val="22"/>
        </w:rPr>
      </w:pPr>
      <w:r w:rsidRPr="00416421">
        <w:rPr>
          <w:rFonts w:cs="Arial"/>
          <w:szCs w:val="22"/>
        </w:rPr>
        <w:t xml:space="preserve">Achieving the </w:t>
      </w:r>
      <w:r w:rsidR="00142165">
        <w:rPr>
          <w:rFonts w:cs="Arial"/>
          <w:szCs w:val="22"/>
        </w:rPr>
        <w:t xml:space="preserve">Registered Care Home Manager role </w:t>
      </w:r>
      <w:r w:rsidRPr="00416421">
        <w:rPr>
          <w:rFonts w:cs="Arial"/>
          <w:szCs w:val="22"/>
        </w:rPr>
        <w:t>requires structured professional development over several years.</w:t>
      </w:r>
    </w:p>
    <w:p w14:paraId="353E8705" w14:textId="77777777" w:rsidR="00747E59" w:rsidRPr="00416421" w:rsidRDefault="00747E59" w:rsidP="00C508E9">
      <w:pPr>
        <w:spacing w:line="360" w:lineRule="auto"/>
        <w:jc w:val="both"/>
        <w:rPr>
          <w:rFonts w:cs="Arial"/>
          <w:szCs w:val="22"/>
        </w:rPr>
      </w:pPr>
      <w:r w:rsidRPr="00416421">
        <w:rPr>
          <w:rFonts w:cs="Arial"/>
          <w:szCs w:val="22"/>
        </w:rPr>
        <w:t>In the short term, the priority is gaining practical experience within the health and social care sector. Volunteering in care environments or applying for entry-level roles such as care assistant or support worker can provide valuable experience working with vulnerable individuals. These experiences also help develop interpersonal skills and improve understanding of care environments (NHS England, 2023).</w:t>
      </w:r>
    </w:p>
    <w:p w14:paraId="3ACEA9AD" w14:textId="77777777" w:rsidR="00747E59" w:rsidRPr="00416421" w:rsidRDefault="00747E59" w:rsidP="00C508E9">
      <w:pPr>
        <w:spacing w:line="360" w:lineRule="auto"/>
        <w:jc w:val="both"/>
        <w:rPr>
          <w:rFonts w:cs="Arial"/>
          <w:szCs w:val="22"/>
        </w:rPr>
      </w:pPr>
      <w:r w:rsidRPr="00416421">
        <w:rPr>
          <w:rFonts w:cs="Arial"/>
          <w:szCs w:val="22"/>
        </w:rPr>
        <w:t>Completing safeguarding training and professional development courses during this stage will also strengthen essential competencies. Developing knowledge of safeguarding procedures and regulatory frameworks is necessary for working within residential care services.</w:t>
      </w:r>
    </w:p>
    <w:p w14:paraId="25502A0A" w14:textId="77777777" w:rsidR="00747E59" w:rsidRPr="00416421" w:rsidRDefault="00747E59" w:rsidP="00C508E9">
      <w:pPr>
        <w:spacing w:line="360" w:lineRule="auto"/>
        <w:jc w:val="both"/>
        <w:rPr>
          <w:rFonts w:cs="Arial"/>
          <w:szCs w:val="22"/>
        </w:rPr>
      </w:pPr>
      <w:r w:rsidRPr="00416421">
        <w:rPr>
          <w:rFonts w:cs="Arial"/>
          <w:szCs w:val="22"/>
        </w:rPr>
        <w:t>In the medium term, gaining employment within residential care services will allow further development of practical skills and experience. This stage should focus on improving communication, teamwork and leadership skills through practical involvement in care service delivery.</w:t>
      </w:r>
    </w:p>
    <w:p w14:paraId="0F699375" w14:textId="0896FE01" w:rsidR="00747E59" w:rsidRPr="00416421" w:rsidRDefault="00747E59" w:rsidP="00C508E9">
      <w:pPr>
        <w:spacing w:line="360" w:lineRule="auto"/>
        <w:jc w:val="both"/>
        <w:rPr>
          <w:rFonts w:cs="Arial"/>
          <w:szCs w:val="22"/>
        </w:rPr>
      </w:pPr>
      <w:r w:rsidRPr="00416421">
        <w:rPr>
          <w:rFonts w:cs="Arial"/>
          <w:szCs w:val="22"/>
        </w:rPr>
        <w:t xml:space="preserve">Obtaining the Level 5 Diploma in Leadership for Health and Social Care is an important step during this period. This qualification is widely recognised as a key requirement for care home management roles and provides knowledge </w:t>
      </w:r>
      <w:r w:rsidR="00F7783B">
        <w:rPr>
          <w:rFonts w:cs="Arial"/>
          <w:szCs w:val="22"/>
        </w:rPr>
        <w:t>of leadership, safeguarding,</w:t>
      </w:r>
      <w:r w:rsidRPr="00416421">
        <w:rPr>
          <w:rFonts w:cs="Arial"/>
          <w:szCs w:val="22"/>
        </w:rPr>
        <w:t xml:space="preserve"> and service management (Skills for Care, 2024).</w:t>
      </w:r>
    </w:p>
    <w:p w14:paraId="604AB077" w14:textId="77777777" w:rsidR="00747E59" w:rsidRPr="00416421" w:rsidRDefault="00747E59" w:rsidP="00C508E9">
      <w:pPr>
        <w:spacing w:line="360" w:lineRule="auto"/>
        <w:jc w:val="both"/>
        <w:rPr>
          <w:rFonts w:cs="Arial"/>
          <w:szCs w:val="22"/>
        </w:rPr>
      </w:pPr>
      <w:r w:rsidRPr="00416421">
        <w:rPr>
          <w:rFonts w:cs="Arial"/>
          <w:szCs w:val="22"/>
        </w:rPr>
        <w:lastRenderedPageBreak/>
        <w:t>In the long term, progression into supervisory or deputy manager roles will provide leadership experience and allow for the development of staff management competencies. These roles involve assisting care home managers with operational responsibilities and contributing to service improvement initiatives.</w:t>
      </w:r>
    </w:p>
    <w:p w14:paraId="2C60B194" w14:textId="1F05585B" w:rsidR="00747E59" w:rsidRPr="00416421" w:rsidRDefault="00747E59" w:rsidP="00C508E9">
      <w:pPr>
        <w:spacing w:line="360" w:lineRule="auto"/>
        <w:jc w:val="both"/>
        <w:rPr>
          <w:rFonts w:cs="Arial"/>
          <w:szCs w:val="22"/>
        </w:rPr>
      </w:pPr>
      <w:r w:rsidRPr="00416421">
        <w:rPr>
          <w:rFonts w:cs="Arial"/>
          <w:szCs w:val="22"/>
        </w:rPr>
        <w:t>Government workforce strategies highlight the importance of leadership development and career pathways within the adult social care workforce to strengthen service quality and sustainability (Department of Health and Social Care, 202</w:t>
      </w:r>
      <w:r w:rsidR="002876CB" w:rsidRPr="00416421">
        <w:rPr>
          <w:rFonts w:cs="Arial"/>
          <w:szCs w:val="22"/>
        </w:rPr>
        <w:t>5</w:t>
      </w:r>
      <w:r w:rsidRPr="00416421">
        <w:rPr>
          <w:rFonts w:cs="Arial"/>
          <w:szCs w:val="22"/>
        </w:rPr>
        <w:t>; Buchan et al., 202</w:t>
      </w:r>
      <w:r w:rsidR="002876CB" w:rsidRPr="00416421">
        <w:rPr>
          <w:rFonts w:cs="Arial"/>
          <w:szCs w:val="22"/>
        </w:rPr>
        <w:t>0</w:t>
      </w:r>
      <w:r w:rsidRPr="00416421">
        <w:rPr>
          <w:rFonts w:cs="Arial"/>
          <w:szCs w:val="22"/>
        </w:rPr>
        <w:t>).</w:t>
      </w:r>
    </w:p>
    <w:p w14:paraId="14894745" w14:textId="77777777" w:rsidR="00747E59" w:rsidRPr="00416421" w:rsidRDefault="00747E59" w:rsidP="00C508E9">
      <w:pPr>
        <w:spacing w:line="360" w:lineRule="auto"/>
        <w:jc w:val="both"/>
        <w:rPr>
          <w:rFonts w:cs="Arial"/>
          <w:szCs w:val="22"/>
        </w:rPr>
      </w:pPr>
      <w:r w:rsidRPr="00416421">
        <w:rPr>
          <w:rFonts w:cs="Arial"/>
          <w:szCs w:val="22"/>
        </w:rPr>
        <w:t>Within approximately five years, the combination of relevant qualifications, practical experience and leadership development should enable progression into the Registered Care Home Manager role.</w:t>
      </w:r>
    </w:p>
    <w:p w14:paraId="717FE6FF" w14:textId="16F21E76" w:rsidR="00747E59" w:rsidRPr="00416421" w:rsidRDefault="00747E59" w:rsidP="00C508E9">
      <w:pPr>
        <w:spacing w:line="360" w:lineRule="auto"/>
        <w:jc w:val="both"/>
        <w:rPr>
          <w:rFonts w:cs="Arial"/>
          <w:szCs w:val="22"/>
        </w:rPr>
      </w:pPr>
    </w:p>
    <w:p w14:paraId="52CDC909" w14:textId="3406D9B7" w:rsidR="00747E59" w:rsidRPr="00B7051C" w:rsidRDefault="00747E59" w:rsidP="00C508E9">
      <w:pPr>
        <w:pStyle w:val="Heading1"/>
      </w:pPr>
      <w:bookmarkStart w:id="9" w:name="_Toc225503066"/>
      <w:r w:rsidRPr="00B7051C">
        <w:t>Building Your Personal Brand</w:t>
      </w:r>
      <w:bookmarkEnd w:id="9"/>
      <w:r w:rsidRPr="00B7051C">
        <w:t xml:space="preserve"> </w:t>
      </w:r>
    </w:p>
    <w:p w14:paraId="3BA6369C" w14:textId="77777777" w:rsidR="00747E59" w:rsidRPr="00416421" w:rsidRDefault="00747E59" w:rsidP="00C508E9">
      <w:pPr>
        <w:spacing w:line="360" w:lineRule="auto"/>
        <w:jc w:val="both"/>
        <w:rPr>
          <w:rFonts w:cs="Arial"/>
          <w:szCs w:val="22"/>
        </w:rPr>
      </w:pPr>
      <w:r w:rsidRPr="00416421">
        <w:rPr>
          <w:rFonts w:cs="Arial"/>
          <w:szCs w:val="22"/>
        </w:rPr>
        <w:t>Building a strong personal brand is important for career development in health and social care. A personal brand reflects an individual’s professional values, competencies and commitment to their chosen field.</w:t>
      </w:r>
    </w:p>
    <w:p w14:paraId="7289DE6D" w14:textId="51B6C0A1" w:rsidR="00747E59" w:rsidRPr="00416421" w:rsidRDefault="00747E59" w:rsidP="00C508E9">
      <w:pPr>
        <w:spacing w:line="360" w:lineRule="auto"/>
        <w:jc w:val="both"/>
        <w:rPr>
          <w:rFonts w:cs="Arial"/>
          <w:szCs w:val="22"/>
        </w:rPr>
      </w:pPr>
      <w:r w:rsidRPr="00416421">
        <w:rPr>
          <w:rFonts w:cs="Arial"/>
          <w:szCs w:val="22"/>
        </w:rPr>
        <w:t xml:space="preserve">Professional networking platforms such as LinkedIn provide opportunities to showcase qualifications, professional achievements and career aspirations. Maintaining an </w:t>
      </w:r>
      <w:r w:rsidR="00F7783B">
        <w:rPr>
          <w:rFonts w:cs="Arial"/>
          <w:szCs w:val="22"/>
        </w:rPr>
        <w:t>up-to-date profile enables individuals to connect with professionals and employers in</w:t>
      </w:r>
      <w:r w:rsidRPr="00416421">
        <w:rPr>
          <w:rFonts w:cs="Arial"/>
          <w:szCs w:val="22"/>
        </w:rPr>
        <w:t xml:space="preserve"> the sector (CIPD, 202</w:t>
      </w:r>
      <w:r w:rsidR="002876CB" w:rsidRPr="00416421">
        <w:rPr>
          <w:rFonts w:cs="Arial"/>
          <w:szCs w:val="22"/>
        </w:rPr>
        <w:t>3</w:t>
      </w:r>
      <w:r w:rsidRPr="00416421">
        <w:rPr>
          <w:rFonts w:cs="Arial"/>
          <w:szCs w:val="22"/>
        </w:rPr>
        <w:t>).</w:t>
      </w:r>
    </w:p>
    <w:p w14:paraId="2E27010C" w14:textId="3AF1AC2B" w:rsidR="00747E59" w:rsidRPr="00416421" w:rsidRDefault="00747E59" w:rsidP="00C508E9">
      <w:pPr>
        <w:spacing w:line="360" w:lineRule="auto"/>
        <w:jc w:val="both"/>
        <w:rPr>
          <w:rFonts w:cs="Arial"/>
          <w:szCs w:val="22"/>
        </w:rPr>
      </w:pPr>
      <w:r w:rsidRPr="00416421">
        <w:rPr>
          <w:rFonts w:cs="Arial"/>
          <w:szCs w:val="22"/>
        </w:rPr>
        <w:t xml:space="preserve">Sharing relevant content </w:t>
      </w:r>
      <w:r w:rsidR="00F7783B">
        <w:rPr>
          <w:rFonts w:cs="Arial"/>
          <w:szCs w:val="22"/>
        </w:rPr>
        <w:t>on health and social care can also help demonstrate knowledge and engagement in</w:t>
      </w:r>
      <w:r w:rsidRPr="00416421">
        <w:rPr>
          <w:rFonts w:cs="Arial"/>
          <w:szCs w:val="22"/>
        </w:rPr>
        <w:t xml:space="preserve"> the field. This may include sharing articles, participating in professional discussions and highlighting training achievements.</w:t>
      </w:r>
    </w:p>
    <w:p w14:paraId="295FF02B" w14:textId="77777777" w:rsidR="00747E59" w:rsidRPr="00416421" w:rsidRDefault="00747E59" w:rsidP="00C508E9">
      <w:pPr>
        <w:spacing w:line="360" w:lineRule="auto"/>
        <w:jc w:val="both"/>
        <w:rPr>
          <w:rFonts w:cs="Arial"/>
          <w:szCs w:val="22"/>
        </w:rPr>
      </w:pPr>
      <w:r w:rsidRPr="00416421">
        <w:rPr>
          <w:rFonts w:cs="Arial"/>
          <w:szCs w:val="22"/>
        </w:rPr>
        <w:t>Attending conferences, training events and professional workshops can also help individuals build a positive reputation within the sector. These opportunities allow individuals to develop professional relationships and learn from experienced practitioners.</w:t>
      </w:r>
    </w:p>
    <w:p w14:paraId="2CC3A6B1" w14:textId="06F6EF18" w:rsidR="00747E59" w:rsidRPr="00416421" w:rsidRDefault="00747E59" w:rsidP="00C508E9">
      <w:pPr>
        <w:spacing w:line="360" w:lineRule="auto"/>
        <w:jc w:val="both"/>
        <w:rPr>
          <w:rFonts w:cs="Arial"/>
          <w:szCs w:val="22"/>
        </w:rPr>
      </w:pPr>
      <w:r w:rsidRPr="00416421">
        <w:rPr>
          <w:rFonts w:cs="Arial"/>
          <w:szCs w:val="22"/>
        </w:rPr>
        <w:t>Developing a personal brand can enhance professional credibility and improve employment opportunities within the health and social care workforce.</w:t>
      </w:r>
    </w:p>
    <w:p w14:paraId="68DE9017" w14:textId="00C4D4D1" w:rsidR="00747E59" w:rsidRPr="002A3663" w:rsidRDefault="00747E59" w:rsidP="00C508E9">
      <w:pPr>
        <w:pStyle w:val="Heading1"/>
      </w:pPr>
      <w:bookmarkStart w:id="10" w:name="_Toc225503067"/>
      <w:r w:rsidRPr="002A3663">
        <w:lastRenderedPageBreak/>
        <w:t>Promoting Your Professional Identity</w:t>
      </w:r>
      <w:bookmarkEnd w:id="10"/>
      <w:r w:rsidRPr="002A3663">
        <w:t xml:space="preserve"> </w:t>
      </w:r>
    </w:p>
    <w:p w14:paraId="3D4AC09C" w14:textId="77777777" w:rsidR="00747E59" w:rsidRPr="00416421" w:rsidRDefault="00747E59" w:rsidP="00C508E9">
      <w:pPr>
        <w:spacing w:line="360" w:lineRule="auto"/>
        <w:jc w:val="both"/>
        <w:rPr>
          <w:rFonts w:cs="Arial"/>
          <w:szCs w:val="22"/>
        </w:rPr>
      </w:pPr>
      <w:r w:rsidRPr="00416421">
        <w:rPr>
          <w:rFonts w:cs="Arial"/>
          <w:szCs w:val="22"/>
        </w:rPr>
        <w:t>Promoting a professional identity is essential when pursuing leadership roles within health and social care. A strong professional identity demonstrates commitment to professional standards and continuous learning.</w:t>
      </w:r>
    </w:p>
    <w:p w14:paraId="77CBFCFB" w14:textId="77777777" w:rsidR="00747E59" w:rsidRPr="00416421" w:rsidRDefault="00747E59" w:rsidP="00C508E9">
      <w:pPr>
        <w:spacing w:line="360" w:lineRule="auto"/>
        <w:jc w:val="both"/>
        <w:rPr>
          <w:rFonts w:cs="Arial"/>
          <w:szCs w:val="22"/>
        </w:rPr>
      </w:pPr>
      <w:r w:rsidRPr="00416421">
        <w:rPr>
          <w:rFonts w:cs="Arial"/>
          <w:szCs w:val="22"/>
        </w:rPr>
        <w:t>Developing a well-structured curriculum vitae is one effective way to communicate professional achievements. A tailored CV should highlight relevant qualifications, training and experience that align with the requirements of the Registered Care Home Manager role.</w:t>
      </w:r>
    </w:p>
    <w:p w14:paraId="67B520FE" w14:textId="77777777" w:rsidR="00747E59" w:rsidRPr="00416421" w:rsidRDefault="00747E59" w:rsidP="00C508E9">
      <w:pPr>
        <w:spacing w:line="360" w:lineRule="auto"/>
        <w:jc w:val="both"/>
        <w:rPr>
          <w:rFonts w:cs="Arial"/>
          <w:szCs w:val="22"/>
        </w:rPr>
      </w:pPr>
      <w:r w:rsidRPr="00416421">
        <w:rPr>
          <w:rFonts w:cs="Arial"/>
          <w:szCs w:val="22"/>
        </w:rPr>
        <w:t>A professional cover letter can further support job applications by explaining motivation for the role and demonstrating understanding of care service responsibilities.</w:t>
      </w:r>
    </w:p>
    <w:p w14:paraId="2ABF9B33" w14:textId="77777777" w:rsidR="00747E59" w:rsidRPr="00416421" w:rsidRDefault="00747E59" w:rsidP="00C508E9">
      <w:pPr>
        <w:spacing w:line="360" w:lineRule="auto"/>
        <w:jc w:val="both"/>
        <w:rPr>
          <w:rFonts w:cs="Arial"/>
          <w:szCs w:val="22"/>
        </w:rPr>
      </w:pPr>
      <w:r w:rsidRPr="00416421">
        <w:rPr>
          <w:rFonts w:cs="Arial"/>
          <w:szCs w:val="22"/>
        </w:rPr>
        <w:t>Maintaining a professional online presence is also important. Updated LinkedIn profiles enable individuals to present their professional experience and connect with employers or recruiters.</w:t>
      </w:r>
    </w:p>
    <w:p w14:paraId="13B1AEB9" w14:textId="77777777" w:rsidR="00747E59" w:rsidRPr="00416421" w:rsidRDefault="00747E59" w:rsidP="00C508E9">
      <w:pPr>
        <w:spacing w:line="360" w:lineRule="auto"/>
        <w:jc w:val="both"/>
        <w:rPr>
          <w:rFonts w:cs="Arial"/>
          <w:szCs w:val="22"/>
        </w:rPr>
      </w:pPr>
      <w:r w:rsidRPr="00416421">
        <w:rPr>
          <w:rFonts w:cs="Arial"/>
          <w:szCs w:val="22"/>
        </w:rPr>
        <w:t>Some professionals also develop personal websites or digital portfolios to present their professional achievements and training certificates. These platforms allow employers to gain a clearer understanding of a candidate’s professional capabilities.</w:t>
      </w:r>
    </w:p>
    <w:p w14:paraId="2288B5B7" w14:textId="77777777" w:rsidR="00747E59" w:rsidRPr="00416421" w:rsidRDefault="00747E59" w:rsidP="00C508E9">
      <w:pPr>
        <w:spacing w:line="360" w:lineRule="auto"/>
        <w:jc w:val="both"/>
        <w:rPr>
          <w:rFonts w:cs="Arial"/>
          <w:szCs w:val="22"/>
        </w:rPr>
      </w:pPr>
      <w:r w:rsidRPr="00416421">
        <w:rPr>
          <w:rFonts w:cs="Arial"/>
          <w:szCs w:val="22"/>
        </w:rPr>
        <w:t>Effectively presenting professional skills and achievements increases the likelihood of securing employment opportunities within the health and social care sector.</w:t>
      </w:r>
    </w:p>
    <w:p w14:paraId="71B00465" w14:textId="120A3517" w:rsidR="00747E59" w:rsidRPr="00416421" w:rsidRDefault="00747E59" w:rsidP="00C508E9">
      <w:pPr>
        <w:spacing w:line="360" w:lineRule="auto"/>
        <w:jc w:val="both"/>
        <w:rPr>
          <w:rFonts w:cs="Arial"/>
          <w:szCs w:val="22"/>
        </w:rPr>
      </w:pPr>
    </w:p>
    <w:p w14:paraId="08A58B82" w14:textId="58E39D17" w:rsidR="00747E59" w:rsidRPr="002A3663" w:rsidRDefault="00747E59" w:rsidP="00C508E9">
      <w:pPr>
        <w:pStyle w:val="Heading1"/>
      </w:pPr>
      <w:bookmarkStart w:id="11" w:name="_Toc225503068"/>
      <w:r w:rsidRPr="002A3663">
        <w:t>Building a Network for Successful Employment</w:t>
      </w:r>
      <w:bookmarkEnd w:id="11"/>
      <w:r w:rsidRPr="002A3663">
        <w:t xml:space="preserve"> </w:t>
      </w:r>
    </w:p>
    <w:p w14:paraId="51E5B498" w14:textId="77777777" w:rsidR="00747E59" w:rsidRPr="00416421" w:rsidRDefault="00747E59" w:rsidP="00C508E9">
      <w:pPr>
        <w:spacing w:line="360" w:lineRule="auto"/>
        <w:jc w:val="both"/>
        <w:rPr>
          <w:rFonts w:cs="Arial"/>
          <w:szCs w:val="22"/>
        </w:rPr>
      </w:pPr>
      <w:r w:rsidRPr="00416421">
        <w:rPr>
          <w:rFonts w:cs="Arial"/>
          <w:szCs w:val="22"/>
        </w:rPr>
        <w:t>Networking is an important strategy for career development within the health and social care sector. Professional relationships can provide access to career opportunities, mentorship and professional support.</w:t>
      </w:r>
    </w:p>
    <w:p w14:paraId="744E1829" w14:textId="77777777" w:rsidR="00747E59" w:rsidRPr="00416421" w:rsidRDefault="00747E59" w:rsidP="00C508E9">
      <w:pPr>
        <w:spacing w:line="360" w:lineRule="auto"/>
        <w:jc w:val="both"/>
        <w:rPr>
          <w:rFonts w:cs="Arial"/>
          <w:szCs w:val="22"/>
        </w:rPr>
      </w:pPr>
      <w:r w:rsidRPr="00416421">
        <w:rPr>
          <w:rFonts w:cs="Arial"/>
          <w:szCs w:val="22"/>
        </w:rPr>
        <w:t>Professional organisations such as Skills for Care offer training resources and networking opportunities for individuals working in adult social care. Engaging with professional organisations allows individuals to stay informed about sector developments and connect with experienced professionals.</w:t>
      </w:r>
    </w:p>
    <w:p w14:paraId="7301E124" w14:textId="77777777" w:rsidR="00747E59" w:rsidRPr="00416421" w:rsidRDefault="00747E59" w:rsidP="00C508E9">
      <w:pPr>
        <w:spacing w:line="360" w:lineRule="auto"/>
        <w:jc w:val="both"/>
        <w:rPr>
          <w:rFonts w:cs="Arial"/>
          <w:szCs w:val="22"/>
        </w:rPr>
      </w:pPr>
      <w:r w:rsidRPr="00416421">
        <w:rPr>
          <w:rFonts w:cs="Arial"/>
          <w:szCs w:val="22"/>
        </w:rPr>
        <w:t>Mentorship can also play a significant role in career progression. Experienced care home managers can provide valuable advice regarding leadership responsibilities and professional development.</w:t>
      </w:r>
    </w:p>
    <w:p w14:paraId="2A2712D9" w14:textId="59041252" w:rsidR="00747E59" w:rsidRPr="00416421" w:rsidRDefault="00747E59" w:rsidP="00C508E9">
      <w:pPr>
        <w:spacing w:line="360" w:lineRule="auto"/>
        <w:jc w:val="both"/>
        <w:rPr>
          <w:rFonts w:cs="Arial"/>
          <w:szCs w:val="22"/>
        </w:rPr>
      </w:pPr>
      <w:r w:rsidRPr="00416421">
        <w:rPr>
          <w:rFonts w:cs="Arial"/>
          <w:szCs w:val="22"/>
        </w:rPr>
        <w:t>Attending professional conferences, workshops</w:t>
      </w:r>
      <w:r w:rsidR="00F7783B">
        <w:rPr>
          <w:rFonts w:cs="Arial"/>
          <w:szCs w:val="22"/>
        </w:rPr>
        <w:t>, and training events allows individuals to meet industry professionals and exchange knowledge on best practices in</w:t>
      </w:r>
      <w:r w:rsidRPr="00416421">
        <w:rPr>
          <w:rFonts w:cs="Arial"/>
          <w:szCs w:val="22"/>
        </w:rPr>
        <w:t xml:space="preserve"> care management.</w:t>
      </w:r>
    </w:p>
    <w:p w14:paraId="380AD08C" w14:textId="77777777" w:rsidR="00747E59" w:rsidRPr="00416421" w:rsidRDefault="00747E59" w:rsidP="00C508E9">
      <w:pPr>
        <w:spacing w:line="360" w:lineRule="auto"/>
        <w:jc w:val="both"/>
        <w:rPr>
          <w:rFonts w:cs="Arial"/>
          <w:szCs w:val="22"/>
        </w:rPr>
      </w:pPr>
      <w:r w:rsidRPr="00416421">
        <w:rPr>
          <w:rFonts w:cs="Arial"/>
          <w:szCs w:val="22"/>
        </w:rPr>
        <w:lastRenderedPageBreak/>
        <w:t>Online platforms such as LinkedIn also support networking by enabling connections with professionals, employers and industry organisations.</w:t>
      </w:r>
    </w:p>
    <w:p w14:paraId="11EF49CD" w14:textId="77777777" w:rsidR="00747E59" w:rsidRPr="00416421" w:rsidRDefault="00747E59" w:rsidP="00C508E9">
      <w:pPr>
        <w:spacing w:line="360" w:lineRule="auto"/>
        <w:jc w:val="both"/>
        <w:rPr>
          <w:rFonts w:cs="Arial"/>
          <w:szCs w:val="22"/>
        </w:rPr>
      </w:pPr>
      <w:r w:rsidRPr="00416421">
        <w:rPr>
          <w:rFonts w:cs="Arial"/>
          <w:szCs w:val="22"/>
        </w:rPr>
        <w:t>Developing a professional network can significantly enhance career opportunities and support progression within health and social care leadership roles.</w:t>
      </w:r>
    </w:p>
    <w:p w14:paraId="5218E9A4" w14:textId="77777777" w:rsidR="00747E59" w:rsidRPr="00416421" w:rsidRDefault="00747E59" w:rsidP="00C508E9">
      <w:pPr>
        <w:spacing w:line="360" w:lineRule="auto"/>
        <w:jc w:val="both"/>
        <w:rPr>
          <w:rFonts w:cs="Arial"/>
          <w:szCs w:val="22"/>
        </w:rPr>
      </w:pPr>
    </w:p>
    <w:p w14:paraId="23F145AC" w14:textId="20C81D49" w:rsidR="00747E59" w:rsidRPr="002A3663" w:rsidRDefault="00747E59" w:rsidP="00C508E9">
      <w:pPr>
        <w:pStyle w:val="Heading1"/>
      </w:pPr>
      <w:bookmarkStart w:id="12" w:name="_Toc225503069"/>
      <w:r w:rsidRPr="002A3663">
        <w:t>Conclusion</w:t>
      </w:r>
      <w:bookmarkEnd w:id="12"/>
      <w:r w:rsidRPr="002A3663">
        <w:t xml:space="preserve"> </w:t>
      </w:r>
    </w:p>
    <w:p w14:paraId="7A0A924D" w14:textId="77777777" w:rsidR="00747E59" w:rsidRPr="00416421" w:rsidRDefault="00747E59" w:rsidP="00C508E9">
      <w:pPr>
        <w:spacing w:line="360" w:lineRule="auto"/>
        <w:jc w:val="both"/>
        <w:rPr>
          <w:rFonts w:cs="Arial"/>
          <w:szCs w:val="22"/>
        </w:rPr>
      </w:pPr>
      <w:r w:rsidRPr="00416421">
        <w:rPr>
          <w:rFonts w:cs="Arial"/>
          <w:szCs w:val="22"/>
        </w:rPr>
        <w:t>The role of Registered Care Home Manager is a critical leadership position within the UK health and social care sector. Care home managers are responsible for ensuring safe, effective and person-centred services for vulnerable individuals while managing staff teams and maintaining regulatory compliance.</w:t>
      </w:r>
    </w:p>
    <w:p w14:paraId="029B845F" w14:textId="77777777" w:rsidR="00747E59" w:rsidRPr="00416421" w:rsidRDefault="00747E59" w:rsidP="00C508E9">
      <w:pPr>
        <w:spacing w:line="360" w:lineRule="auto"/>
        <w:jc w:val="both"/>
        <w:rPr>
          <w:rFonts w:cs="Arial"/>
          <w:szCs w:val="22"/>
        </w:rPr>
      </w:pPr>
      <w:r w:rsidRPr="00416421">
        <w:rPr>
          <w:rFonts w:cs="Arial"/>
          <w:szCs w:val="22"/>
        </w:rPr>
        <w:t>This report analysed the employability skills required for the role, including leadership, communication, decision-making and safeguarding knowledge. These competencies are essential for maintaining high standards of care and effective service management.</w:t>
      </w:r>
    </w:p>
    <w:p w14:paraId="2331CF4F" w14:textId="77777777" w:rsidR="00747E59" w:rsidRPr="00416421" w:rsidRDefault="00747E59" w:rsidP="00C508E9">
      <w:pPr>
        <w:spacing w:line="360" w:lineRule="auto"/>
        <w:jc w:val="both"/>
        <w:rPr>
          <w:rFonts w:cs="Arial"/>
          <w:szCs w:val="22"/>
        </w:rPr>
      </w:pPr>
      <w:r w:rsidRPr="00416421">
        <w:rPr>
          <w:rFonts w:cs="Arial"/>
          <w:szCs w:val="22"/>
        </w:rPr>
        <w:t>A self-evaluation using Kolb’s Experiential Learning Cycle helped identify both strengths and areas requiring further development. Communication, organisation and multicultural awareness were identified as key strengths, while practical experience within residential care services and leadership development were recognised as areas for improvement.</w:t>
      </w:r>
    </w:p>
    <w:p w14:paraId="48EAD647" w14:textId="77777777" w:rsidR="00747E59" w:rsidRPr="00416421" w:rsidRDefault="00747E59" w:rsidP="00C508E9">
      <w:pPr>
        <w:spacing w:line="360" w:lineRule="auto"/>
        <w:jc w:val="both"/>
        <w:rPr>
          <w:rFonts w:cs="Arial"/>
          <w:szCs w:val="22"/>
        </w:rPr>
      </w:pPr>
      <w:r w:rsidRPr="00416421">
        <w:rPr>
          <w:rFonts w:cs="Arial"/>
          <w:szCs w:val="22"/>
        </w:rPr>
        <w:t>A structured action plan was developed to support progression towards the Registered Care Home Manager role over the next five years. This plan includes gaining practical experience within care environments, completing relevant leadership qualifications and developing professional competencies.</w:t>
      </w:r>
    </w:p>
    <w:p w14:paraId="28DCB9A7" w14:textId="12E0B104" w:rsidR="00DB5616" w:rsidRDefault="00747E59" w:rsidP="00C508E9">
      <w:pPr>
        <w:spacing w:line="360" w:lineRule="auto"/>
        <w:jc w:val="both"/>
        <w:rPr>
          <w:rFonts w:cs="Arial"/>
          <w:szCs w:val="22"/>
        </w:rPr>
      </w:pPr>
      <w:r w:rsidRPr="00416421">
        <w:rPr>
          <w:rFonts w:cs="Arial"/>
          <w:szCs w:val="22"/>
        </w:rPr>
        <w:t>Strategies for building a personal brand, promoting professional identity and developing professional networks were also explored. These strategies can enhance career opportunities and support long-term career development within health and social care leadership.</w:t>
      </w:r>
    </w:p>
    <w:p w14:paraId="50F3A59E" w14:textId="77777777" w:rsidR="00DB5616" w:rsidRDefault="00DB5616">
      <w:pPr>
        <w:rPr>
          <w:rFonts w:cs="Arial"/>
          <w:szCs w:val="22"/>
        </w:rPr>
      </w:pPr>
      <w:r>
        <w:rPr>
          <w:rFonts w:cs="Arial"/>
          <w:szCs w:val="22"/>
        </w:rPr>
        <w:br w:type="page"/>
      </w:r>
    </w:p>
    <w:p w14:paraId="181E8A18" w14:textId="57FC5933" w:rsidR="0030016E" w:rsidRPr="00157FE4" w:rsidRDefault="00747E59" w:rsidP="00C508E9">
      <w:pPr>
        <w:pStyle w:val="Heading1"/>
      </w:pPr>
      <w:bookmarkStart w:id="13" w:name="_Toc225503070"/>
      <w:r w:rsidRPr="00ED5E22">
        <w:lastRenderedPageBreak/>
        <w:t>Reference</w:t>
      </w:r>
      <w:r w:rsidR="00D136BC" w:rsidRPr="00ED5E22">
        <w:t>s</w:t>
      </w:r>
      <w:bookmarkEnd w:id="13"/>
      <w:r w:rsidRPr="00ED5E22">
        <w:t xml:space="preserve"> </w:t>
      </w:r>
    </w:p>
    <w:p w14:paraId="6B8F9299" w14:textId="77777777" w:rsidR="00C508E9" w:rsidRPr="00F7783B" w:rsidRDefault="00C508E9" w:rsidP="00C508E9">
      <w:pPr>
        <w:spacing w:line="360" w:lineRule="auto"/>
        <w:jc w:val="both"/>
        <w:rPr>
          <w:rFonts w:cs="Arial"/>
          <w:szCs w:val="22"/>
        </w:rPr>
      </w:pPr>
      <w:r w:rsidRPr="00F7783B">
        <w:rPr>
          <w:rFonts w:cs="Arial"/>
          <w:szCs w:val="22"/>
        </w:rPr>
        <w:t xml:space="preserve">Buchan, J., Ball, J., Shembavnekar, N. and Charlesworth, A. (2020) </w:t>
      </w:r>
      <w:r w:rsidRPr="00F7783B">
        <w:rPr>
          <w:rFonts w:cs="Arial"/>
          <w:i/>
          <w:iCs/>
          <w:szCs w:val="22"/>
        </w:rPr>
        <w:t>Real Centre Workforce Pressure Points: Building the NHS workforce in England, The Health Foundation</w:t>
      </w:r>
      <w:r w:rsidRPr="00F7783B">
        <w:rPr>
          <w:rFonts w:cs="Arial"/>
          <w:szCs w:val="22"/>
        </w:rPr>
        <w:t>. Available at: </w:t>
      </w:r>
      <w:hyperlink r:id="rId12" w:history="1">
        <w:r w:rsidRPr="00F7783B">
          <w:rPr>
            <w:rStyle w:val="Hyperlink"/>
            <w:rFonts w:cs="Arial"/>
            <w:color w:val="auto"/>
            <w:szCs w:val="22"/>
          </w:rPr>
          <w:t>https://www.health.org.uk/publications/reports/building-the-nhs-nursing-workforce-in-england?gclid=EAIaIQobChMIn47T0cLl_QIVTOrtCh0JoQeTEAAYASAAEgJa4fD_BwE</w:t>
        </w:r>
        <w:r w:rsidRPr="00F7783B">
          <w:rPr>
            <w:rStyle w:val="Hyperlink"/>
            <w:rFonts w:eastAsia="MS Gothic" w:cs="Arial"/>
            <w:color w:val="auto"/>
            <w:szCs w:val="22"/>
          </w:rPr>
          <w:t>〉</w:t>
        </w:r>
      </w:hyperlink>
      <w:r w:rsidRPr="00F7783B">
        <w:rPr>
          <w:rFonts w:cs="Arial"/>
          <w:szCs w:val="22"/>
        </w:rPr>
        <w:t xml:space="preserve"> (Accessed: 18 March 2026).</w:t>
      </w:r>
    </w:p>
    <w:p w14:paraId="7DF7DF34" w14:textId="77777777" w:rsidR="00C508E9" w:rsidRPr="00F7783B" w:rsidRDefault="00C508E9" w:rsidP="00C508E9">
      <w:pPr>
        <w:spacing w:line="360" w:lineRule="auto"/>
        <w:jc w:val="both"/>
        <w:rPr>
          <w:rFonts w:cs="Arial"/>
          <w:szCs w:val="22"/>
        </w:rPr>
      </w:pPr>
      <w:r w:rsidRPr="00F7783B">
        <w:rPr>
          <w:rFonts w:cs="Arial"/>
          <w:szCs w:val="22"/>
        </w:rPr>
        <w:t xml:space="preserve">Care Quality Commission (2024) </w:t>
      </w:r>
      <w:r w:rsidRPr="00F7783B">
        <w:rPr>
          <w:rFonts w:cs="Arial"/>
          <w:i/>
          <w:iCs/>
          <w:szCs w:val="22"/>
        </w:rPr>
        <w:t>Regulation 7: Registered managers.</w:t>
      </w:r>
      <w:r w:rsidRPr="00F7783B">
        <w:rPr>
          <w:rFonts w:cs="Arial"/>
          <w:szCs w:val="22"/>
        </w:rPr>
        <w:t xml:space="preserve"> Available at: </w:t>
      </w:r>
      <w:hyperlink r:id="rId13" w:tgtFrame="_new" w:history="1">
        <w:r w:rsidRPr="00F7783B">
          <w:rPr>
            <w:rStyle w:val="Hyperlink"/>
            <w:rFonts w:cs="Arial"/>
            <w:color w:val="auto"/>
            <w:szCs w:val="22"/>
          </w:rPr>
          <w:t>https://www.cqc.org.uk</w:t>
        </w:r>
      </w:hyperlink>
      <w:r w:rsidRPr="00F7783B">
        <w:rPr>
          <w:rFonts w:cs="Arial"/>
        </w:rPr>
        <w:t xml:space="preserve"> (Accessed: 16 March 2026).</w:t>
      </w:r>
    </w:p>
    <w:p w14:paraId="293AD630" w14:textId="77777777" w:rsidR="00C508E9" w:rsidRPr="00F7783B" w:rsidRDefault="00C508E9" w:rsidP="00C508E9">
      <w:pPr>
        <w:spacing w:line="360" w:lineRule="auto"/>
        <w:jc w:val="both"/>
        <w:rPr>
          <w:rFonts w:cs="Arial"/>
          <w:szCs w:val="22"/>
        </w:rPr>
      </w:pPr>
      <w:r w:rsidRPr="00F7783B">
        <w:rPr>
          <w:rFonts w:cs="Arial"/>
          <w:szCs w:val="22"/>
        </w:rPr>
        <w:t xml:space="preserve">CIPD (2023) </w:t>
      </w:r>
      <w:r w:rsidRPr="00F7783B">
        <w:rPr>
          <w:rFonts w:cs="Arial"/>
          <w:i/>
          <w:iCs/>
          <w:szCs w:val="22"/>
        </w:rPr>
        <w:t xml:space="preserve">Building professional networks and career development. </w:t>
      </w:r>
      <w:r w:rsidRPr="00F7783B">
        <w:rPr>
          <w:rFonts w:cs="Arial"/>
          <w:szCs w:val="22"/>
        </w:rPr>
        <w:t xml:space="preserve">Available at: </w:t>
      </w:r>
      <w:hyperlink r:id="rId14" w:history="1">
        <w:r w:rsidRPr="00F7783B">
          <w:rPr>
            <w:rStyle w:val="Hyperlink"/>
            <w:rFonts w:cs="Arial"/>
            <w:color w:val="auto"/>
            <w:szCs w:val="22"/>
          </w:rPr>
          <w:t>CPD tips - How to Build a Strong Professional Network</w:t>
        </w:r>
      </w:hyperlink>
      <w:r w:rsidRPr="00F7783B">
        <w:rPr>
          <w:rFonts w:cs="Arial"/>
          <w:szCs w:val="22"/>
        </w:rPr>
        <w:t xml:space="preserve"> (Accessed: 18 March 2026).</w:t>
      </w:r>
    </w:p>
    <w:p w14:paraId="5137B27F" w14:textId="77777777" w:rsidR="00C508E9" w:rsidRPr="00F7783B" w:rsidRDefault="00C508E9" w:rsidP="00C508E9">
      <w:pPr>
        <w:spacing w:line="360" w:lineRule="auto"/>
        <w:jc w:val="both"/>
        <w:rPr>
          <w:rFonts w:cs="Arial"/>
          <w:szCs w:val="22"/>
        </w:rPr>
      </w:pPr>
      <w:r w:rsidRPr="00F7783B">
        <w:rPr>
          <w:rFonts w:cs="Arial"/>
          <w:szCs w:val="22"/>
        </w:rPr>
        <w:t xml:space="preserve">Department of Health and Social Care (2025) </w:t>
      </w:r>
      <w:r w:rsidRPr="00F7783B">
        <w:rPr>
          <w:rFonts w:cs="Arial"/>
          <w:i/>
          <w:iCs/>
          <w:szCs w:val="22"/>
        </w:rPr>
        <w:t>Adult social care workforce strategy.</w:t>
      </w:r>
      <w:r w:rsidRPr="00F7783B">
        <w:rPr>
          <w:rFonts w:cs="Arial"/>
          <w:szCs w:val="22"/>
        </w:rPr>
        <w:t xml:space="preserve"> Available at: </w:t>
      </w:r>
      <w:hyperlink r:id="rId15" w:history="1">
        <w:r w:rsidRPr="00F7783B">
          <w:rPr>
            <w:rStyle w:val="Hyperlink"/>
            <w:rFonts w:cs="Arial"/>
            <w:color w:val="auto"/>
            <w:szCs w:val="22"/>
          </w:rPr>
          <w:t>Workforce-Strategy-for-Adult-Social-Care-in-England-July-2025</w:t>
        </w:r>
      </w:hyperlink>
      <w:r w:rsidRPr="00F7783B">
        <w:rPr>
          <w:rFonts w:cs="Arial"/>
          <w:szCs w:val="22"/>
        </w:rPr>
        <w:t xml:space="preserve"> </w:t>
      </w:r>
      <w:r w:rsidRPr="00F7783B">
        <w:rPr>
          <w:rFonts w:cs="Arial"/>
        </w:rPr>
        <w:t>(Accessed: 16 March 2026).</w:t>
      </w:r>
    </w:p>
    <w:p w14:paraId="60C7A1C7" w14:textId="77777777" w:rsidR="00C508E9" w:rsidRPr="00F7783B" w:rsidRDefault="00C508E9" w:rsidP="00C508E9">
      <w:pPr>
        <w:spacing w:line="360" w:lineRule="auto"/>
        <w:jc w:val="both"/>
        <w:rPr>
          <w:rFonts w:cs="Arial"/>
          <w:szCs w:val="22"/>
        </w:rPr>
      </w:pPr>
      <w:r w:rsidRPr="00F7783B">
        <w:rPr>
          <w:rFonts w:cs="Arial"/>
          <w:szCs w:val="22"/>
        </w:rPr>
        <w:t>Fulop, N.J. and Ramsay, A.I., 2023. </w:t>
      </w:r>
      <w:r w:rsidRPr="00F7783B">
        <w:rPr>
          <w:rFonts w:cs="Arial"/>
          <w:i/>
          <w:iCs/>
          <w:szCs w:val="22"/>
        </w:rPr>
        <w:t>Governance and leadership</w:t>
      </w:r>
      <w:r w:rsidRPr="00F7783B">
        <w:rPr>
          <w:rFonts w:cs="Arial"/>
          <w:szCs w:val="22"/>
        </w:rPr>
        <w:t>. Cambridge University Press.</w:t>
      </w:r>
    </w:p>
    <w:p w14:paraId="659641DB" w14:textId="77777777" w:rsidR="00C508E9" w:rsidRPr="00F7783B" w:rsidRDefault="00C508E9" w:rsidP="00C508E9">
      <w:pPr>
        <w:spacing w:line="360" w:lineRule="auto"/>
        <w:jc w:val="both"/>
        <w:rPr>
          <w:rFonts w:cs="Arial"/>
          <w:szCs w:val="22"/>
        </w:rPr>
      </w:pPr>
      <w:r w:rsidRPr="00F7783B">
        <w:rPr>
          <w:rFonts w:cs="Arial"/>
          <w:szCs w:val="22"/>
        </w:rPr>
        <w:t>Goleman, D., 2005. </w:t>
      </w:r>
      <w:r w:rsidRPr="00F7783B">
        <w:rPr>
          <w:rFonts w:cs="Arial"/>
          <w:i/>
          <w:iCs/>
          <w:szCs w:val="22"/>
        </w:rPr>
        <w:t>Emotional intelligence: Why it can matter more than IQ</w:t>
      </w:r>
      <w:r w:rsidRPr="00F7783B">
        <w:rPr>
          <w:rFonts w:cs="Arial"/>
          <w:szCs w:val="22"/>
        </w:rPr>
        <w:t>. Bantam.</w:t>
      </w:r>
    </w:p>
    <w:p w14:paraId="50696458" w14:textId="77777777" w:rsidR="00C508E9" w:rsidRPr="00F7783B" w:rsidRDefault="00C508E9" w:rsidP="00C508E9">
      <w:pPr>
        <w:spacing w:line="360" w:lineRule="auto"/>
        <w:jc w:val="both"/>
        <w:rPr>
          <w:rFonts w:cs="Arial"/>
          <w:szCs w:val="22"/>
        </w:rPr>
      </w:pPr>
      <w:r w:rsidRPr="00F7783B">
        <w:rPr>
          <w:rFonts w:cs="Arial"/>
          <w:szCs w:val="22"/>
        </w:rPr>
        <w:t xml:space="preserve">Health Education England (2023) </w:t>
      </w:r>
      <w:r w:rsidRPr="00F7783B">
        <w:rPr>
          <w:rFonts w:cs="Arial"/>
          <w:i/>
          <w:iCs/>
          <w:szCs w:val="22"/>
        </w:rPr>
        <w:t xml:space="preserve">Developing the healthcare workforce. </w:t>
      </w:r>
      <w:r w:rsidRPr="00F7783B">
        <w:rPr>
          <w:rFonts w:cs="Arial"/>
          <w:szCs w:val="22"/>
        </w:rPr>
        <w:t xml:space="preserve">Available at: </w:t>
      </w:r>
      <w:hyperlink r:id="rId16" w:history="1">
        <w:r w:rsidRPr="00F7783B">
          <w:rPr>
            <w:rStyle w:val="Hyperlink"/>
            <w:rFonts w:cs="Arial"/>
            <w:color w:val="auto"/>
            <w:szCs w:val="22"/>
          </w:rPr>
          <w:t>NHS Educator Workforce Programme | NHS England | Workforce, training and education</w:t>
        </w:r>
      </w:hyperlink>
      <w:r w:rsidRPr="00F7783B">
        <w:rPr>
          <w:rFonts w:cs="Arial"/>
          <w:szCs w:val="22"/>
        </w:rPr>
        <w:t xml:space="preserve"> (Accessed: 16 March 2026).</w:t>
      </w:r>
    </w:p>
    <w:p w14:paraId="763B727C" w14:textId="77777777" w:rsidR="00C508E9" w:rsidRPr="00F7783B" w:rsidRDefault="00C508E9" w:rsidP="00C508E9">
      <w:pPr>
        <w:spacing w:line="360" w:lineRule="auto"/>
        <w:jc w:val="both"/>
        <w:rPr>
          <w:rFonts w:cs="Arial"/>
          <w:b/>
          <w:bCs/>
          <w:szCs w:val="22"/>
          <w:lang w:val="en"/>
        </w:rPr>
      </w:pPr>
      <w:r w:rsidRPr="00F7783B">
        <w:rPr>
          <w:rFonts w:cs="Arial"/>
          <w:szCs w:val="22"/>
        </w:rPr>
        <w:t xml:space="preserve">Indeed (2026) </w:t>
      </w:r>
      <w:r w:rsidRPr="00F7783B">
        <w:rPr>
          <w:rFonts w:cs="Arial"/>
          <w:i/>
          <w:iCs/>
          <w:szCs w:val="22"/>
          <w:lang w:val="en"/>
        </w:rPr>
        <w:t xml:space="preserve">Residential Care Home Manager / Registered Manager. </w:t>
      </w:r>
      <w:r w:rsidRPr="00F7783B">
        <w:rPr>
          <w:rFonts w:cs="Arial"/>
          <w:szCs w:val="22"/>
          <w:lang w:val="en"/>
        </w:rPr>
        <w:t>Available at:</w:t>
      </w:r>
      <w:r w:rsidRPr="00F7783B">
        <w:rPr>
          <w:rFonts w:cs="Arial"/>
          <w:i/>
          <w:iCs/>
          <w:szCs w:val="22"/>
          <w:lang w:val="en"/>
        </w:rPr>
        <w:t xml:space="preserve"> </w:t>
      </w:r>
      <w:hyperlink r:id="rId17" w:history="1">
        <w:r w:rsidRPr="00F7783B">
          <w:rPr>
            <w:rStyle w:val="Hyperlink"/>
            <w:color w:val="auto"/>
          </w:rPr>
          <w:t>https://uk.indeed.com/viewjob?jk=3fd65eaee6979ec4&amp;from=shareddesktop_copy</w:t>
        </w:r>
      </w:hyperlink>
      <w:r w:rsidRPr="00F7783B">
        <w:t xml:space="preserve"> </w:t>
      </w:r>
      <w:r w:rsidRPr="00F7783B">
        <w:rPr>
          <w:rFonts w:cs="Arial"/>
        </w:rPr>
        <w:t>(Accessed: 17 March 2026).</w:t>
      </w:r>
    </w:p>
    <w:p w14:paraId="61A3FC2D" w14:textId="77777777" w:rsidR="00C508E9" w:rsidRPr="00F7783B" w:rsidRDefault="00C508E9" w:rsidP="00C508E9">
      <w:pPr>
        <w:spacing w:line="360" w:lineRule="auto"/>
        <w:jc w:val="both"/>
        <w:rPr>
          <w:rFonts w:cs="Arial"/>
          <w:szCs w:val="22"/>
        </w:rPr>
      </w:pPr>
      <w:r w:rsidRPr="00F7783B">
        <w:rPr>
          <w:rFonts w:cs="Arial"/>
          <w:szCs w:val="22"/>
        </w:rPr>
        <w:t xml:space="preserve">King’s Fund (2023) </w:t>
      </w:r>
      <w:r w:rsidRPr="00F7783B">
        <w:rPr>
          <w:rFonts w:cs="Arial"/>
          <w:i/>
          <w:iCs/>
          <w:szCs w:val="22"/>
        </w:rPr>
        <w:t xml:space="preserve">Leadership in health and social care organisations. </w:t>
      </w:r>
      <w:r w:rsidRPr="00F7783B">
        <w:rPr>
          <w:rFonts w:cs="Arial"/>
          <w:szCs w:val="22"/>
        </w:rPr>
        <w:t>Available at:</w:t>
      </w:r>
      <w:r w:rsidRPr="00F7783B">
        <w:rPr>
          <w:rFonts w:cs="Arial"/>
          <w:i/>
          <w:iCs/>
          <w:szCs w:val="22"/>
        </w:rPr>
        <w:t xml:space="preserve"> </w:t>
      </w:r>
      <w:hyperlink r:id="rId18" w:history="1">
        <w:r w:rsidRPr="00F7783B">
          <w:rPr>
            <w:rStyle w:val="Hyperlink"/>
            <w:rFonts w:cs="Arial"/>
            <w:i/>
            <w:iCs/>
            <w:color w:val="auto"/>
            <w:szCs w:val="22"/>
          </w:rPr>
          <w:t>The Practice Of Collaborative Leadership | The King's Fund</w:t>
        </w:r>
      </w:hyperlink>
      <w:r w:rsidRPr="00F7783B">
        <w:rPr>
          <w:rFonts w:cs="Arial"/>
          <w:i/>
          <w:iCs/>
          <w:szCs w:val="22"/>
        </w:rPr>
        <w:t xml:space="preserve"> </w:t>
      </w:r>
      <w:r w:rsidRPr="00F7783B">
        <w:rPr>
          <w:rFonts w:cs="Arial"/>
        </w:rPr>
        <w:t>(Accessed: 17 March 2026).</w:t>
      </w:r>
    </w:p>
    <w:p w14:paraId="6B0E315F" w14:textId="77777777" w:rsidR="00C508E9" w:rsidRPr="00F7783B" w:rsidRDefault="00C508E9" w:rsidP="00C508E9">
      <w:pPr>
        <w:spacing w:line="360" w:lineRule="auto"/>
        <w:jc w:val="both"/>
        <w:rPr>
          <w:rFonts w:cs="Arial"/>
          <w:szCs w:val="22"/>
        </w:rPr>
      </w:pPr>
      <w:r w:rsidRPr="00F7783B">
        <w:rPr>
          <w:rFonts w:cs="Arial"/>
          <w:szCs w:val="22"/>
        </w:rPr>
        <w:t>Kolb, D.A., 2014. </w:t>
      </w:r>
      <w:r w:rsidRPr="00F7783B">
        <w:rPr>
          <w:rFonts w:cs="Arial"/>
          <w:i/>
          <w:iCs/>
          <w:szCs w:val="22"/>
        </w:rPr>
        <w:t>Experiential learning: Experience as the source of learning and development</w:t>
      </w:r>
      <w:r w:rsidRPr="00F7783B">
        <w:rPr>
          <w:rFonts w:cs="Arial"/>
          <w:szCs w:val="22"/>
        </w:rPr>
        <w:t>. FT Press.</w:t>
      </w:r>
    </w:p>
    <w:p w14:paraId="1A89005A" w14:textId="77777777" w:rsidR="00C508E9" w:rsidRPr="00F7783B" w:rsidRDefault="00C508E9" w:rsidP="00C508E9">
      <w:pPr>
        <w:spacing w:line="360" w:lineRule="auto"/>
        <w:jc w:val="both"/>
        <w:rPr>
          <w:rFonts w:cs="Arial"/>
          <w:szCs w:val="22"/>
        </w:rPr>
      </w:pPr>
      <w:r w:rsidRPr="00F7783B">
        <w:rPr>
          <w:rFonts w:cs="Arial"/>
          <w:szCs w:val="22"/>
        </w:rPr>
        <w:t xml:space="preserve">National Careers Service (2024) </w:t>
      </w:r>
      <w:r w:rsidRPr="00F7783B">
        <w:rPr>
          <w:rFonts w:cs="Arial"/>
          <w:i/>
          <w:iCs/>
          <w:szCs w:val="22"/>
        </w:rPr>
        <w:t xml:space="preserve">Care home manager job profile. </w:t>
      </w:r>
      <w:r w:rsidRPr="00F7783B">
        <w:rPr>
          <w:rFonts w:cs="Arial"/>
          <w:szCs w:val="22"/>
        </w:rPr>
        <w:t xml:space="preserve">Available at: </w:t>
      </w:r>
      <w:hyperlink r:id="rId19" w:history="1">
        <w:r w:rsidRPr="00F7783B">
          <w:rPr>
            <w:rStyle w:val="Hyperlink"/>
            <w:rFonts w:cs="Arial"/>
            <w:color w:val="auto"/>
            <w:szCs w:val="22"/>
          </w:rPr>
          <w:t>Care home manager | Explore Careers | National Careers Service</w:t>
        </w:r>
      </w:hyperlink>
      <w:r w:rsidRPr="00F7783B">
        <w:rPr>
          <w:rFonts w:cs="Arial"/>
          <w:szCs w:val="22"/>
        </w:rPr>
        <w:t xml:space="preserve"> </w:t>
      </w:r>
      <w:r w:rsidRPr="00F7783B">
        <w:rPr>
          <w:rFonts w:cs="Arial"/>
        </w:rPr>
        <w:t>(Accessed: 17 March 2026).</w:t>
      </w:r>
    </w:p>
    <w:p w14:paraId="14DF3379" w14:textId="77777777" w:rsidR="00C508E9" w:rsidRPr="00F7783B" w:rsidRDefault="00C508E9" w:rsidP="00C508E9">
      <w:pPr>
        <w:spacing w:line="360" w:lineRule="auto"/>
        <w:jc w:val="both"/>
        <w:rPr>
          <w:rFonts w:cs="Arial"/>
          <w:szCs w:val="22"/>
        </w:rPr>
      </w:pPr>
      <w:r w:rsidRPr="00F7783B">
        <w:rPr>
          <w:rFonts w:cs="Arial"/>
          <w:szCs w:val="22"/>
        </w:rPr>
        <w:t xml:space="preserve">NHS England (2023) </w:t>
      </w:r>
      <w:r w:rsidRPr="00F7783B">
        <w:rPr>
          <w:rFonts w:cs="Arial"/>
          <w:i/>
          <w:iCs/>
          <w:szCs w:val="22"/>
        </w:rPr>
        <w:t xml:space="preserve">Volunteering in health and care. </w:t>
      </w:r>
      <w:r w:rsidRPr="00F7783B">
        <w:rPr>
          <w:rFonts w:cs="Arial"/>
          <w:szCs w:val="22"/>
        </w:rPr>
        <w:t xml:space="preserve">Available at: </w:t>
      </w:r>
      <w:hyperlink r:id="rId20" w:history="1">
        <w:r w:rsidRPr="00F7783B">
          <w:rPr>
            <w:rStyle w:val="Hyperlink"/>
            <w:rFonts w:cs="Arial"/>
            <w:color w:val="auto"/>
            <w:szCs w:val="22"/>
          </w:rPr>
          <w:t>NHS England » Volunteering</w:t>
        </w:r>
      </w:hyperlink>
      <w:r w:rsidRPr="00F7783B">
        <w:rPr>
          <w:rFonts w:cs="Arial"/>
          <w:szCs w:val="22"/>
        </w:rPr>
        <w:t xml:space="preserve"> </w:t>
      </w:r>
      <w:r w:rsidRPr="00F7783B">
        <w:rPr>
          <w:rFonts w:cs="Arial"/>
        </w:rPr>
        <w:t>(Accessed: 16 March 2026).</w:t>
      </w:r>
    </w:p>
    <w:p w14:paraId="51C653F7" w14:textId="77777777" w:rsidR="00C508E9" w:rsidRPr="00F7783B" w:rsidRDefault="00C508E9" w:rsidP="00C508E9">
      <w:pPr>
        <w:spacing w:line="360" w:lineRule="auto"/>
        <w:jc w:val="both"/>
        <w:rPr>
          <w:rFonts w:cs="Arial"/>
          <w:szCs w:val="22"/>
        </w:rPr>
      </w:pPr>
      <w:r w:rsidRPr="00F7783B">
        <w:rPr>
          <w:rFonts w:cs="Arial"/>
          <w:szCs w:val="22"/>
        </w:rPr>
        <w:lastRenderedPageBreak/>
        <w:t xml:space="preserve">Skills for Care (2024) </w:t>
      </w:r>
      <w:r w:rsidRPr="00F7783B">
        <w:rPr>
          <w:rFonts w:cs="Arial"/>
          <w:i/>
          <w:iCs/>
          <w:szCs w:val="22"/>
        </w:rPr>
        <w:t xml:space="preserve">State of the adult social care sector and workforce. </w:t>
      </w:r>
      <w:r w:rsidRPr="00F7783B">
        <w:rPr>
          <w:rFonts w:cs="Arial"/>
          <w:szCs w:val="22"/>
        </w:rPr>
        <w:t xml:space="preserve">Available at: </w:t>
      </w:r>
      <w:hyperlink r:id="rId21" w:history="1">
        <w:r w:rsidRPr="00F7783B">
          <w:rPr>
            <w:rStyle w:val="Hyperlink"/>
            <w:rFonts w:cs="Arial"/>
            <w:color w:val="auto"/>
            <w:szCs w:val="22"/>
          </w:rPr>
          <w:t>Skills for Care's 2024 State of Care Report: The latest Adult Social Care Workforce Trends</w:t>
        </w:r>
      </w:hyperlink>
      <w:r w:rsidRPr="00F7783B">
        <w:rPr>
          <w:rFonts w:cs="Arial"/>
          <w:szCs w:val="22"/>
        </w:rPr>
        <w:t xml:space="preserve"> (Accessed: 19 March 2026).</w:t>
      </w:r>
    </w:p>
    <w:p w14:paraId="40900E9C" w14:textId="77777777" w:rsidR="00C508E9" w:rsidRPr="00F7783B" w:rsidRDefault="00C508E9" w:rsidP="00C508E9">
      <w:pPr>
        <w:spacing w:line="360" w:lineRule="auto"/>
        <w:jc w:val="both"/>
        <w:rPr>
          <w:rFonts w:cs="Arial"/>
          <w:szCs w:val="22"/>
        </w:rPr>
      </w:pPr>
      <w:r w:rsidRPr="00F7783B">
        <w:rPr>
          <w:rFonts w:cs="Arial"/>
          <w:szCs w:val="22"/>
        </w:rPr>
        <w:t>West, M. and Bailey, S., 2023. Healthcare leadership: cultures, climates and compassion. In </w:t>
      </w:r>
      <w:r w:rsidRPr="00F7783B">
        <w:rPr>
          <w:rFonts w:cs="Arial"/>
          <w:i/>
          <w:iCs/>
          <w:szCs w:val="22"/>
        </w:rPr>
        <w:t>Research handbook on leadership in healthcare</w:t>
      </w:r>
      <w:r w:rsidRPr="00F7783B">
        <w:rPr>
          <w:rFonts w:cs="Arial"/>
          <w:szCs w:val="22"/>
        </w:rPr>
        <w:t> (pp. 29-53). Edward Elgar Publishing.</w:t>
      </w:r>
    </w:p>
    <w:p w14:paraId="718D5561" w14:textId="77777777" w:rsidR="00C508E9" w:rsidRPr="00F7783B" w:rsidRDefault="00C508E9" w:rsidP="00C508E9">
      <w:pPr>
        <w:spacing w:line="360" w:lineRule="auto"/>
        <w:jc w:val="both"/>
        <w:rPr>
          <w:rFonts w:cs="Arial"/>
          <w:szCs w:val="22"/>
        </w:rPr>
      </w:pPr>
      <w:r w:rsidRPr="00F7783B">
        <w:rPr>
          <w:rFonts w:cs="Arial"/>
          <w:szCs w:val="22"/>
        </w:rPr>
        <w:t xml:space="preserve">World Health Organisation (2023) </w:t>
      </w:r>
      <w:r w:rsidRPr="00F7783B">
        <w:rPr>
          <w:rFonts w:cs="Arial"/>
          <w:i/>
          <w:iCs/>
          <w:szCs w:val="22"/>
        </w:rPr>
        <w:t xml:space="preserve">Health workforce development. </w:t>
      </w:r>
      <w:r w:rsidRPr="00F7783B">
        <w:rPr>
          <w:rFonts w:cs="Arial"/>
          <w:szCs w:val="22"/>
        </w:rPr>
        <w:t xml:space="preserve">Available at: </w:t>
      </w:r>
      <w:hyperlink r:id="rId22" w:anchor="tab=tab_1" w:history="1">
        <w:r w:rsidRPr="00F7783B">
          <w:rPr>
            <w:rStyle w:val="Hyperlink"/>
            <w:rFonts w:cs="Arial"/>
            <w:color w:val="auto"/>
            <w:szCs w:val="22"/>
          </w:rPr>
          <w:t>Health workforce</w:t>
        </w:r>
      </w:hyperlink>
      <w:r w:rsidRPr="00F7783B">
        <w:rPr>
          <w:rFonts w:cs="Arial"/>
          <w:szCs w:val="22"/>
        </w:rPr>
        <w:t xml:space="preserve"> (Accessed: 18 March 2026).</w:t>
      </w:r>
    </w:p>
    <w:sectPr w:rsidR="00C508E9" w:rsidRPr="00F7783B" w:rsidSect="008627EB">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CEEE" w14:textId="77777777" w:rsidR="00850604" w:rsidRDefault="00850604" w:rsidP="00F7783B">
      <w:pPr>
        <w:spacing w:after="0" w:line="240" w:lineRule="auto"/>
      </w:pPr>
      <w:r>
        <w:separator/>
      </w:r>
    </w:p>
  </w:endnote>
  <w:endnote w:type="continuationSeparator" w:id="0">
    <w:p w14:paraId="4135C201" w14:textId="77777777" w:rsidR="00850604" w:rsidRDefault="00850604" w:rsidP="00F77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DB52B" w14:textId="4E3D1DDF" w:rsidR="008627EB" w:rsidRDefault="008627EB">
    <w:pPr>
      <w:pStyle w:val="Footer"/>
      <w:jc w:val="center"/>
    </w:pPr>
  </w:p>
  <w:p w14:paraId="1EA428FD" w14:textId="6A8EDDE5" w:rsidR="00F7783B" w:rsidRDefault="00F7783B">
    <w:pPr>
      <w:pStyle w:val="TOC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067002"/>
      <w:docPartObj>
        <w:docPartGallery w:val="Page Numbers (Bottom of Page)"/>
        <w:docPartUnique/>
      </w:docPartObj>
    </w:sdtPr>
    <w:sdtEndPr>
      <w:rPr>
        <w:noProof/>
      </w:rPr>
    </w:sdtEndPr>
    <w:sdtContent>
      <w:p w14:paraId="7A37AA02" w14:textId="77777777" w:rsidR="008627EB" w:rsidRDefault="008627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208B6" w14:textId="77777777" w:rsidR="008627EB" w:rsidRDefault="008627EB">
    <w:pPr>
      <w:pStyle w:val="TOC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C5EE2" w14:textId="77777777" w:rsidR="00850604" w:rsidRDefault="00850604" w:rsidP="00F7783B">
      <w:pPr>
        <w:spacing w:after="0" w:line="240" w:lineRule="auto"/>
      </w:pPr>
      <w:r>
        <w:separator/>
      </w:r>
    </w:p>
  </w:footnote>
  <w:footnote w:type="continuationSeparator" w:id="0">
    <w:p w14:paraId="33BD82C6" w14:textId="77777777" w:rsidR="00850604" w:rsidRDefault="00850604" w:rsidP="00F778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091E3E"/>
    <w:multiLevelType w:val="multilevel"/>
    <w:tmpl w:val="F566D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982E53"/>
    <w:multiLevelType w:val="multilevel"/>
    <w:tmpl w:val="9F26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DC785F"/>
    <w:multiLevelType w:val="multilevel"/>
    <w:tmpl w:val="4D96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803D93"/>
    <w:multiLevelType w:val="multilevel"/>
    <w:tmpl w:val="DA48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7918075">
    <w:abstractNumId w:val="1"/>
  </w:num>
  <w:num w:numId="2" w16cid:durableId="503590372">
    <w:abstractNumId w:val="3"/>
  </w:num>
  <w:num w:numId="3" w16cid:durableId="1369453849">
    <w:abstractNumId w:val="2"/>
  </w:num>
  <w:num w:numId="4" w16cid:durableId="1299645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AB7"/>
    <w:rsid w:val="000632FA"/>
    <w:rsid w:val="00081B3E"/>
    <w:rsid w:val="0008615B"/>
    <w:rsid w:val="00105491"/>
    <w:rsid w:val="001200C1"/>
    <w:rsid w:val="00127286"/>
    <w:rsid w:val="00142165"/>
    <w:rsid w:val="00157FE4"/>
    <w:rsid w:val="001B6ACA"/>
    <w:rsid w:val="002876CB"/>
    <w:rsid w:val="002A3663"/>
    <w:rsid w:val="0030016E"/>
    <w:rsid w:val="00345F89"/>
    <w:rsid w:val="00364E42"/>
    <w:rsid w:val="003E64A2"/>
    <w:rsid w:val="003F0E69"/>
    <w:rsid w:val="00411776"/>
    <w:rsid w:val="00416421"/>
    <w:rsid w:val="00420A34"/>
    <w:rsid w:val="0048535A"/>
    <w:rsid w:val="004C69F8"/>
    <w:rsid w:val="00502145"/>
    <w:rsid w:val="005056C4"/>
    <w:rsid w:val="00544A80"/>
    <w:rsid w:val="0055112F"/>
    <w:rsid w:val="00576CCA"/>
    <w:rsid w:val="00595A73"/>
    <w:rsid w:val="005C5F2A"/>
    <w:rsid w:val="00604227"/>
    <w:rsid w:val="006162CB"/>
    <w:rsid w:val="006224C5"/>
    <w:rsid w:val="006770F2"/>
    <w:rsid w:val="006D203A"/>
    <w:rsid w:val="006D2B38"/>
    <w:rsid w:val="00737F6C"/>
    <w:rsid w:val="00747E59"/>
    <w:rsid w:val="007636E6"/>
    <w:rsid w:val="00796AC4"/>
    <w:rsid w:val="007C28E5"/>
    <w:rsid w:val="007E2130"/>
    <w:rsid w:val="007F3AB7"/>
    <w:rsid w:val="00815F44"/>
    <w:rsid w:val="00835D2A"/>
    <w:rsid w:val="00844EB6"/>
    <w:rsid w:val="0084726C"/>
    <w:rsid w:val="00850604"/>
    <w:rsid w:val="008621DF"/>
    <w:rsid w:val="008627EB"/>
    <w:rsid w:val="008772FC"/>
    <w:rsid w:val="008B6258"/>
    <w:rsid w:val="008C49E2"/>
    <w:rsid w:val="008E07C6"/>
    <w:rsid w:val="00914C2A"/>
    <w:rsid w:val="00914E53"/>
    <w:rsid w:val="00961DD4"/>
    <w:rsid w:val="009B01B8"/>
    <w:rsid w:val="00A14445"/>
    <w:rsid w:val="00A37A6E"/>
    <w:rsid w:val="00A66A2F"/>
    <w:rsid w:val="00AC1D7F"/>
    <w:rsid w:val="00B52259"/>
    <w:rsid w:val="00B661B9"/>
    <w:rsid w:val="00B7051C"/>
    <w:rsid w:val="00C1119A"/>
    <w:rsid w:val="00C26E81"/>
    <w:rsid w:val="00C508E9"/>
    <w:rsid w:val="00C61410"/>
    <w:rsid w:val="00CA07E4"/>
    <w:rsid w:val="00D136BC"/>
    <w:rsid w:val="00D6128F"/>
    <w:rsid w:val="00D82079"/>
    <w:rsid w:val="00DB5616"/>
    <w:rsid w:val="00DE4B0C"/>
    <w:rsid w:val="00DF2C2B"/>
    <w:rsid w:val="00E41A58"/>
    <w:rsid w:val="00E57BA2"/>
    <w:rsid w:val="00E61B4C"/>
    <w:rsid w:val="00EA7434"/>
    <w:rsid w:val="00EC4E14"/>
    <w:rsid w:val="00ED5E22"/>
    <w:rsid w:val="00F714B2"/>
    <w:rsid w:val="00F7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045206"/>
  <w15:chartTrackingRefBased/>
  <w15:docId w15:val="{4159F4E9-9D08-4930-9A17-A8AA07B46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14E53"/>
    <w:pPr>
      <w:keepNext/>
      <w:keepLines/>
      <w:spacing w:before="360" w:after="80" w:line="360" w:lineRule="auto"/>
      <w:jc w:val="both"/>
      <w:outlineLvl w:val="0"/>
    </w:pPr>
    <w:rPr>
      <w:rFonts w:eastAsiaTheme="majorEastAsia" w:cs="Arial"/>
      <w:b/>
      <w:sz w:val="36"/>
      <w:szCs w:val="36"/>
    </w:rPr>
  </w:style>
  <w:style w:type="paragraph" w:styleId="Heading2">
    <w:name w:val="heading 2"/>
    <w:basedOn w:val="Normal"/>
    <w:next w:val="Normal"/>
    <w:link w:val="Heading2Char"/>
    <w:autoRedefine/>
    <w:uiPriority w:val="9"/>
    <w:unhideWhenUsed/>
    <w:qFormat/>
    <w:rsid w:val="00157FE4"/>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7F3AB7"/>
    <w:pPr>
      <w:keepNext/>
      <w:keepLines/>
      <w:spacing w:before="160" w:after="80"/>
      <w:outlineLvl w:val="2"/>
    </w:pPr>
    <w:rPr>
      <w:rFonts w:asciiTheme="minorHAnsi" w:eastAsiaTheme="majorEastAsia" w:hAnsiTheme="minorHAnsi"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7F3AB7"/>
    <w:pPr>
      <w:keepNext/>
      <w:keepLines/>
      <w:spacing w:before="80" w:after="40"/>
      <w:outlineLvl w:val="3"/>
    </w:pPr>
    <w:rPr>
      <w:rFonts w:asciiTheme="minorHAnsi" w:eastAsiaTheme="majorEastAsia" w:hAnsiTheme="minorHAnsi" w:cstheme="majorBidi"/>
      <w:i/>
      <w:iCs/>
      <w:color w:val="276E8B" w:themeColor="accent1" w:themeShade="BF"/>
    </w:rPr>
  </w:style>
  <w:style w:type="paragraph" w:styleId="Heading5">
    <w:name w:val="heading 5"/>
    <w:basedOn w:val="Normal"/>
    <w:next w:val="Normal"/>
    <w:link w:val="Heading5Char"/>
    <w:uiPriority w:val="9"/>
    <w:semiHidden/>
    <w:unhideWhenUsed/>
    <w:qFormat/>
    <w:rsid w:val="007F3AB7"/>
    <w:pPr>
      <w:keepNext/>
      <w:keepLines/>
      <w:spacing w:before="80" w:after="40"/>
      <w:outlineLvl w:val="4"/>
    </w:pPr>
    <w:rPr>
      <w:rFonts w:asciiTheme="minorHAnsi" w:eastAsiaTheme="majorEastAsia" w:hAnsiTheme="minorHAnsi" w:cstheme="majorBidi"/>
      <w:color w:val="276E8B" w:themeColor="accent1" w:themeShade="BF"/>
    </w:rPr>
  </w:style>
  <w:style w:type="paragraph" w:styleId="Heading6">
    <w:name w:val="heading 6"/>
    <w:basedOn w:val="Normal"/>
    <w:next w:val="Normal"/>
    <w:link w:val="Heading6Char"/>
    <w:uiPriority w:val="9"/>
    <w:semiHidden/>
    <w:unhideWhenUsed/>
    <w:qFormat/>
    <w:rsid w:val="007F3A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3A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3A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3A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E53"/>
    <w:rPr>
      <w:rFonts w:eastAsiaTheme="majorEastAsia" w:cs="Arial"/>
      <w:b/>
      <w:sz w:val="36"/>
      <w:szCs w:val="36"/>
    </w:rPr>
  </w:style>
  <w:style w:type="character" w:customStyle="1" w:styleId="Heading2Char">
    <w:name w:val="Heading 2 Char"/>
    <w:basedOn w:val="DefaultParagraphFont"/>
    <w:link w:val="Heading2"/>
    <w:uiPriority w:val="9"/>
    <w:rsid w:val="00157FE4"/>
    <w:rPr>
      <w:rFonts w:eastAsiaTheme="majorEastAsia" w:cstheme="majorBidi"/>
      <w:sz w:val="32"/>
      <w:szCs w:val="32"/>
    </w:rPr>
  </w:style>
  <w:style w:type="character" w:customStyle="1" w:styleId="Heading3Char">
    <w:name w:val="Heading 3 Char"/>
    <w:basedOn w:val="DefaultParagraphFont"/>
    <w:link w:val="Heading3"/>
    <w:uiPriority w:val="9"/>
    <w:semiHidden/>
    <w:rsid w:val="007F3AB7"/>
    <w:rPr>
      <w:rFonts w:asciiTheme="minorHAnsi" w:eastAsiaTheme="majorEastAsia" w:hAnsiTheme="minorHAnsi"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7F3AB7"/>
    <w:rPr>
      <w:rFonts w:asciiTheme="minorHAnsi" w:eastAsiaTheme="majorEastAsia" w:hAnsiTheme="minorHAnsi" w:cstheme="majorBidi"/>
      <w:i/>
      <w:iCs/>
      <w:color w:val="276E8B" w:themeColor="accent1" w:themeShade="BF"/>
    </w:rPr>
  </w:style>
  <w:style w:type="character" w:customStyle="1" w:styleId="Heading5Char">
    <w:name w:val="Heading 5 Char"/>
    <w:basedOn w:val="DefaultParagraphFont"/>
    <w:link w:val="Heading5"/>
    <w:uiPriority w:val="9"/>
    <w:semiHidden/>
    <w:rsid w:val="007F3AB7"/>
    <w:rPr>
      <w:rFonts w:asciiTheme="minorHAnsi" w:eastAsiaTheme="majorEastAsia" w:hAnsiTheme="minorHAnsi" w:cstheme="majorBidi"/>
      <w:color w:val="276E8B" w:themeColor="accent1" w:themeShade="BF"/>
    </w:rPr>
  </w:style>
  <w:style w:type="character" w:customStyle="1" w:styleId="Heading6Char">
    <w:name w:val="Heading 6 Char"/>
    <w:basedOn w:val="DefaultParagraphFont"/>
    <w:link w:val="Heading6"/>
    <w:uiPriority w:val="9"/>
    <w:semiHidden/>
    <w:rsid w:val="007F3AB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F3AB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F3AB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F3AB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F3A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A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A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AB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F3AB7"/>
    <w:pPr>
      <w:spacing w:before="160"/>
      <w:jc w:val="center"/>
    </w:pPr>
    <w:rPr>
      <w:i/>
      <w:iCs/>
      <w:color w:val="404040" w:themeColor="text1" w:themeTint="BF"/>
    </w:rPr>
  </w:style>
  <w:style w:type="character" w:customStyle="1" w:styleId="QuoteChar">
    <w:name w:val="Quote Char"/>
    <w:basedOn w:val="DefaultParagraphFont"/>
    <w:link w:val="Quote"/>
    <w:uiPriority w:val="29"/>
    <w:rsid w:val="007F3AB7"/>
    <w:rPr>
      <w:i/>
      <w:iCs/>
      <w:color w:val="404040" w:themeColor="text1" w:themeTint="BF"/>
    </w:rPr>
  </w:style>
  <w:style w:type="paragraph" w:styleId="ListParagraph">
    <w:name w:val="List Paragraph"/>
    <w:basedOn w:val="Normal"/>
    <w:uiPriority w:val="34"/>
    <w:qFormat/>
    <w:rsid w:val="007F3AB7"/>
    <w:pPr>
      <w:ind w:left="720"/>
      <w:contextualSpacing/>
    </w:pPr>
  </w:style>
  <w:style w:type="character" w:styleId="IntenseEmphasis">
    <w:name w:val="Intense Emphasis"/>
    <w:basedOn w:val="DefaultParagraphFont"/>
    <w:uiPriority w:val="21"/>
    <w:qFormat/>
    <w:rsid w:val="007F3AB7"/>
    <w:rPr>
      <w:i/>
      <w:iCs/>
      <w:color w:val="276E8B" w:themeColor="accent1" w:themeShade="BF"/>
    </w:rPr>
  </w:style>
  <w:style w:type="paragraph" w:styleId="IntenseQuote">
    <w:name w:val="Intense Quote"/>
    <w:basedOn w:val="Normal"/>
    <w:next w:val="Normal"/>
    <w:link w:val="IntenseQuoteChar"/>
    <w:uiPriority w:val="30"/>
    <w:qFormat/>
    <w:rsid w:val="007F3AB7"/>
    <w:pPr>
      <w:pBdr>
        <w:top w:val="single" w:sz="4" w:space="10" w:color="276E8B" w:themeColor="accent1" w:themeShade="BF"/>
        <w:bottom w:val="single" w:sz="4" w:space="10" w:color="276E8B" w:themeColor="accent1" w:themeShade="BF"/>
      </w:pBdr>
      <w:spacing w:before="360" w:after="360"/>
      <w:ind w:left="864" w:right="864"/>
      <w:jc w:val="center"/>
    </w:pPr>
    <w:rPr>
      <w:i/>
      <w:iCs/>
      <w:color w:val="276E8B" w:themeColor="accent1" w:themeShade="BF"/>
    </w:rPr>
  </w:style>
  <w:style w:type="character" w:customStyle="1" w:styleId="IntenseQuoteChar">
    <w:name w:val="Intense Quote Char"/>
    <w:basedOn w:val="DefaultParagraphFont"/>
    <w:link w:val="IntenseQuote"/>
    <w:uiPriority w:val="30"/>
    <w:rsid w:val="007F3AB7"/>
    <w:rPr>
      <w:i/>
      <w:iCs/>
      <w:color w:val="276E8B" w:themeColor="accent1" w:themeShade="BF"/>
    </w:rPr>
  </w:style>
  <w:style w:type="character" w:styleId="IntenseReference">
    <w:name w:val="Intense Reference"/>
    <w:basedOn w:val="DefaultParagraphFont"/>
    <w:uiPriority w:val="32"/>
    <w:qFormat/>
    <w:rsid w:val="007F3AB7"/>
    <w:rPr>
      <w:b/>
      <w:bCs/>
      <w:smallCaps/>
      <w:color w:val="276E8B" w:themeColor="accent1" w:themeShade="BF"/>
      <w:spacing w:val="5"/>
    </w:rPr>
  </w:style>
  <w:style w:type="character" w:styleId="Hyperlink">
    <w:name w:val="Hyperlink"/>
    <w:basedOn w:val="DefaultParagraphFont"/>
    <w:uiPriority w:val="99"/>
    <w:unhideWhenUsed/>
    <w:rsid w:val="00D82079"/>
    <w:rPr>
      <w:color w:val="6B9F25" w:themeColor="hyperlink"/>
      <w:u w:val="single"/>
    </w:rPr>
  </w:style>
  <w:style w:type="character" w:styleId="UnresolvedMention">
    <w:name w:val="Unresolved Mention"/>
    <w:basedOn w:val="DefaultParagraphFont"/>
    <w:uiPriority w:val="99"/>
    <w:semiHidden/>
    <w:unhideWhenUsed/>
    <w:rsid w:val="00D82079"/>
    <w:rPr>
      <w:color w:val="605E5C"/>
      <w:shd w:val="clear" w:color="auto" w:fill="E1DFDD"/>
    </w:rPr>
  </w:style>
  <w:style w:type="character" w:styleId="FollowedHyperlink">
    <w:name w:val="FollowedHyperlink"/>
    <w:basedOn w:val="DefaultParagraphFont"/>
    <w:uiPriority w:val="99"/>
    <w:semiHidden/>
    <w:unhideWhenUsed/>
    <w:rsid w:val="001B6ACA"/>
    <w:rPr>
      <w:color w:val="9F6715" w:themeColor="followedHyperlink"/>
      <w:u w:val="single"/>
    </w:rPr>
  </w:style>
  <w:style w:type="paragraph" w:styleId="TOCHeading">
    <w:name w:val="TOC Heading"/>
    <w:basedOn w:val="Heading1"/>
    <w:next w:val="Normal"/>
    <w:uiPriority w:val="39"/>
    <w:unhideWhenUsed/>
    <w:qFormat/>
    <w:rsid w:val="00157FE4"/>
    <w:pPr>
      <w:spacing w:before="240" w:after="0" w:line="259" w:lineRule="auto"/>
      <w:outlineLvl w:val="9"/>
    </w:pPr>
    <w:rPr>
      <w:rFonts w:asciiTheme="majorHAnsi" w:hAnsiTheme="majorHAnsi"/>
      <w:color w:val="276E8B" w:themeColor="accent1" w:themeShade="BF"/>
      <w:kern w:val="0"/>
      <w:sz w:val="32"/>
      <w:szCs w:val="32"/>
      <w:lang w:val="en-US"/>
      <w14:ligatures w14:val="none"/>
    </w:rPr>
  </w:style>
  <w:style w:type="paragraph" w:styleId="TOC1">
    <w:name w:val="toc 1"/>
    <w:basedOn w:val="Normal"/>
    <w:next w:val="Normal"/>
    <w:autoRedefine/>
    <w:uiPriority w:val="39"/>
    <w:unhideWhenUsed/>
    <w:rsid w:val="00157FE4"/>
    <w:pPr>
      <w:spacing w:after="100"/>
    </w:pPr>
  </w:style>
  <w:style w:type="paragraph" w:styleId="TOC2">
    <w:name w:val="toc 2"/>
    <w:basedOn w:val="Normal"/>
    <w:next w:val="Normal"/>
    <w:autoRedefine/>
    <w:uiPriority w:val="39"/>
    <w:unhideWhenUsed/>
    <w:rsid w:val="008627EB"/>
    <w:pPr>
      <w:spacing w:after="100"/>
      <w:ind w:left="220"/>
    </w:pPr>
  </w:style>
  <w:style w:type="paragraph" w:styleId="Header">
    <w:name w:val="header"/>
    <w:basedOn w:val="Normal"/>
    <w:link w:val="HeaderChar"/>
    <w:uiPriority w:val="99"/>
    <w:unhideWhenUsed/>
    <w:rsid w:val="00862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7EB"/>
  </w:style>
  <w:style w:type="paragraph" w:styleId="Footer">
    <w:name w:val="footer"/>
    <w:basedOn w:val="Normal"/>
    <w:link w:val="FooterChar"/>
    <w:uiPriority w:val="99"/>
    <w:unhideWhenUsed/>
    <w:rsid w:val="00862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7EB"/>
  </w:style>
  <w:style w:type="character" w:styleId="Strong">
    <w:name w:val="Strong"/>
    <w:basedOn w:val="DefaultParagraphFont"/>
    <w:uiPriority w:val="22"/>
    <w:qFormat/>
    <w:rsid w:val="00C508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qc.org.uk" TargetMode="External"/><Relationship Id="rId18" Type="http://schemas.openxmlformats.org/officeDocument/2006/relationships/hyperlink" Target="https://www.kingsfund.org.uk/insight-and-analysis/reports/practice-collaborative-leadership" TargetMode="External"/><Relationship Id="rId3" Type="http://schemas.openxmlformats.org/officeDocument/2006/relationships/settings" Target="settings.xml"/><Relationship Id="rId21" Type="http://schemas.openxmlformats.org/officeDocument/2006/relationships/hyperlink" Target="https://www.techuk.org/resource/skills-for-care-s-2024-state-of-care-report-the-latest-adult-social-care-workforce-trends.html" TargetMode="External"/><Relationship Id="rId7" Type="http://schemas.openxmlformats.org/officeDocument/2006/relationships/image" Target="media/image1.jpeg"/><Relationship Id="rId12" Type="http://schemas.openxmlformats.org/officeDocument/2006/relationships/hyperlink" Target="https://www.health.org.uk/publications/reports/building-the-nhs-nursing-workforce-in-england?gclid=EAIaIQobChMIn47T0cLl_QIVTOrtCh0JoQeTEAAYASAAEgJa4fD_BwE&#12297;" TargetMode="External"/><Relationship Id="rId17" Type="http://schemas.openxmlformats.org/officeDocument/2006/relationships/hyperlink" Target="https://uk.indeed.com/viewjob?jk=3fd65eaee6979ec4&amp;from=shareddesktop_cop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ee.nhs.uk/our-work/NHS-educator-workforce-programme" TargetMode="External"/><Relationship Id="rId20" Type="http://schemas.openxmlformats.org/officeDocument/2006/relationships/hyperlink" Target="https://www.england.nhs.uk/get-involved/get-involved/voluntee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killsforcare.org.uk/Workforce-Strategy/resources/Supporting-resources/Workforce-Strategy-for-Adult-Social-Care-in-England-July-2025.pdf"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nationalcareers.service.gov.uk/job-profiles/care-home-manager"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pduk.co.uk/news/cpd-tips-how-to-build-a-strong-professional-network" TargetMode="External"/><Relationship Id="rId22" Type="http://schemas.openxmlformats.org/officeDocument/2006/relationships/hyperlink" Target="https://www.who.int/health-topics/health-workforc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gradFill>
                  <a:gsLst>
                    <a:gs pos="0">
                      <a:schemeClr val="tx1"/>
                    </a:gs>
                    <a:gs pos="100000">
                      <a:schemeClr val="accent2">
                        <a:lumMod val="75000"/>
                      </a:schemeClr>
                    </a:gs>
                  </a:gsLst>
                  <a:lin ang="5400000" scaled="1"/>
                </a:gradFill>
                <a:effectLst>
                  <a:outerShdw blurRad="50800" dist="76200" dir="2700000" algn="tl" rotWithShape="0">
                    <a:prstClr val="black">
                      <a:alpha val="24000"/>
                    </a:prstClr>
                  </a:outerShdw>
                </a:effectLst>
                <a:latin typeface="+mn-lt"/>
                <a:ea typeface="+mn-ea"/>
                <a:cs typeface="+mn-cs"/>
              </a:defRPr>
            </a:pPr>
            <a:r>
              <a:rPr lang="en-GB" b="1">
                <a:gradFill>
                  <a:gsLst>
                    <a:gs pos="0">
                      <a:schemeClr val="tx1"/>
                    </a:gs>
                    <a:gs pos="100000">
                      <a:schemeClr val="accent2">
                        <a:lumMod val="75000"/>
                      </a:schemeClr>
                    </a:gs>
                  </a:gsLst>
                  <a:lin ang="5400000" scaled="1"/>
                </a:gradFill>
                <a:effectLst>
                  <a:outerShdw blurRad="50800" dist="76200" dir="2700000" algn="tl" rotWithShape="0">
                    <a:prstClr val="black">
                      <a:alpha val="24000"/>
                    </a:prstClr>
                  </a:outerShdw>
                </a:effectLst>
              </a:rPr>
              <a:t>Career</a:t>
            </a:r>
            <a:r>
              <a:rPr lang="en-GB" b="1" baseline="0">
                <a:gradFill>
                  <a:gsLst>
                    <a:gs pos="0">
                      <a:schemeClr val="tx1"/>
                    </a:gs>
                    <a:gs pos="100000">
                      <a:schemeClr val="accent2">
                        <a:lumMod val="75000"/>
                      </a:schemeClr>
                    </a:gs>
                  </a:gsLst>
                  <a:lin ang="5400000" scaled="1"/>
                </a:gradFill>
                <a:effectLst>
                  <a:outerShdw blurRad="50800" dist="76200" dir="2700000" algn="tl" rotWithShape="0">
                    <a:prstClr val="black">
                      <a:alpha val="24000"/>
                    </a:prstClr>
                  </a:outerShdw>
                </a:effectLst>
              </a:rPr>
              <a:t> Developement</a:t>
            </a:r>
            <a:endParaRPr lang="en-GB" b="1">
              <a:gradFill>
                <a:gsLst>
                  <a:gs pos="0">
                    <a:schemeClr val="tx1"/>
                  </a:gs>
                  <a:gs pos="100000">
                    <a:schemeClr val="accent2">
                      <a:lumMod val="75000"/>
                    </a:schemeClr>
                  </a:gs>
                </a:gsLst>
                <a:lin ang="5400000" scaled="1"/>
              </a:gradFill>
              <a:effectLst>
                <a:outerShdw blurRad="50800" dist="76200" dir="2700000" algn="tl" rotWithShape="0">
                  <a:prstClr val="black">
                    <a:alpha val="24000"/>
                  </a:prstClr>
                </a:outerShdw>
              </a:effectLst>
            </a:endParaRPr>
          </a:p>
        </c:rich>
      </c:tx>
      <c:overlay val="0"/>
      <c:spPr>
        <a:noFill/>
        <a:ln>
          <a:noFill/>
        </a:ln>
        <a:effectLst/>
      </c:spPr>
      <c:txPr>
        <a:bodyPr rot="0" spcFirstLastPara="1" vertOverflow="ellipsis" vert="horz" wrap="square" anchor="ctr" anchorCtr="1"/>
        <a:lstStyle/>
        <a:p>
          <a:pPr>
            <a:defRPr sz="1400" b="1" i="0" u="none" strike="noStrike" kern="1200" spc="0" baseline="0">
              <a:gradFill>
                <a:gsLst>
                  <a:gs pos="0">
                    <a:schemeClr val="tx1"/>
                  </a:gs>
                  <a:gs pos="100000">
                    <a:schemeClr val="accent2">
                      <a:lumMod val="75000"/>
                    </a:schemeClr>
                  </a:gs>
                </a:gsLst>
                <a:lin ang="5400000" scaled="1"/>
              </a:gradFill>
              <a:effectLst>
                <a:outerShdw blurRad="50800" dist="76200" dir="2700000" algn="tl" rotWithShape="0">
                  <a:prstClr val="black">
                    <a:alpha val="24000"/>
                  </a:prstClr>
                </a:outerShdw>
              </a:effectLst>
              <a:latin typeface="+mn-lt"/>
              <a:ea typeface="+mn-ea"/>
              <a:cs typeface="+mn-cs"/>
            </a:defRPr>
          </a:pPr>
          <a:endParaRPr lang="en-GB"/>
        </a:p>
      </c:txPr>
    </c:title>
    <c:autoTitleDeleted val="0"/>
    <c:plotArea>
      <c:layout>
        <c:manualLayout>
          <c:layoutTarget val="inner"/>
          <c:xMode val="edge"/>
          <c:yMode val="edge"/>
          <c:x val="0.47597265966754154"/>
          <c:y val="0.2278160542432196"/>
          <c:w val="0.48158289588801401"/>
          <c:h val="0.6153546952464275"/>
        </c:manualLayout>
      </c:layout>
      <c:barChart>
        <c:barDir val="bar"/>
        <c:grouping val="stacked"/>
        <c:varyColors val="0"/>
        <c:ser>
          <c:idx val="0"/>
          <c:order val="0"/>
          <c:tx>
            <c:strRef>
              <c:f>Sheet1!$B$1</c:f>
              <c:strCache>
                <c:ptCount val="1"/>
                <c:pt idx="0">
                  <c:v>Start Year</c:v>
                </c:pt>
              </c:strCache>
            </c:strRef>
          </c:tx>
          <c:spPr>
            <a:noFill/>
            <a:ln>
              <a:noFill/>
            </a:ln>
            <a:effectLst/>
          </c:spPr>
          <c:invertIfNegative val="0"/>
          <c:cat>
            <c:strRef>
              <c:f>Sheet1!$A$2:$A$9</c:f>
              <c:strCache>
                <c:ptCount val="8"/>
                <c:pt idx="0">
                  <c:v>Volunteer / Entry-level care experience</c:v>
                </c:pt>
                <c:pt idx="1">
                  <c:v>Safeguarding &amp; professional training</c:v>
                </c:pt>
                <c:pt idx="2">
                  <c:v>Work in residential care services</c:v>
                </c:pt>
                <c:pt idx="3">
                  <c:v>Develop communication &amp; teamwork skills</c:v>
                </c:pt>
                <c:pt idx="4">
                  <c:v>Level 5 Diploma in Leadership for Health and Social Care</c:v>
                </c:pt>
                <c:pt idx="5">
                  <c:v>Supervisory / Deputy Manager experience</c:v>
                </c:pt>
                <c:pt idx="6">
                  <c:v>Leadership development &amp; service improvement</c:v>
                </c:pt>
                <c:pt idx="7">
                  <c:v>Apply for Registered Care Home Manager roles</c:v>
                </c:pt>
              </c:strCache>
            </c:strRef>
          </c:cat>
          <c:val>
            <c:numRef>
              <c:f>Sheet1!$B$2:$B$9</c:f>
              <c:numCache>
                <c:formatCode>General</c:formatCode>
                <c:ptCount val="8"/>
                <c:pt idx="0">
                  <c:v>0</c:v>
                </c:pt>
                <c:pt idx="1">
                  <c:v>0</c:v>
                </c:pt>
                <c:pt idx="2">
                  <c:v>1</c:v>
                </c:pt>
                <c:pt idx="3">
                  <c:v>1</c:v>
                </c:pt>
                <c:pt idx="4">
                  <c:v>2</c:v>
                </c:pt>
                <c:pt idx="5">
                  <c:v>3</c:v>
                </c:pt>
                <c:pt idx="6">
                  <c:v>3</c:v>
                </c:pt>
                <c:pt idx="7">
                  <c:v>4</c:v>
                </c:pt>
              </c:numCache>
            </c:numRef>
          </c:val>
          <c:extLst>
            <c:ext xmlns:c16="http://schemas.microsoft.com/office/drawing/2014/chart" uri="{C3380CC4-5D6E-409C-BE32-E72D297353CC}">
              <c16:uniqueId val="{00000000-0DDF-4254-B6C4-21F8370A0AB6}"/>
            </c:ext>
          </c:extLst>
        </c:ser>
        <c:ser>
          <c:idx val="1"/>
          <c:order val="1"/>
          <c:tx>
            <c:strRef>
              <c:f>Sheet1!$C$1</c:f>
              <c:strCache>
                <c:ptCount val="1"/>
                <c:pt idx="0">
                  <c:v>Duration</c:v>
                </c:pt>
              </c:strCache>
            </c:strRef>
          </c:tx>
          <c:spPr>
            <a:solidFill>
              <a:schemeClr val="accent2"/>
            </a:solidFill>
            <a:ln>
              <a:noFill/>
            </a:ln>
            <a:effectLst>
              <a:glow rad="342900">
                <a:schemeClr val="bg1">
                  <a:alpha val="29000"/>
                </a:schemeClr>
              </a:glow>
              <a:outerShdw blurRad="63500" dist="38100" dir="5400000" algn="t" rotWithShape="0">
                <a:prstClr val="black">
                  <a:alpha val="53000"/>
                </a:prstClr>
              </a:outerShdw>
            </a:effectLst>
          </c:spPr>
          <c:invertIfNegative val="0"/>
          <c:cat>
            <c:strRef>
              <c:f>Sheet1!$A$2:$A$9</c:f>
              <c:strCache>
                <c:ptCount val="8"/>
                <c:pt idx="0">
                  <c:v>Volunteer / Entry-level care experience</c:v>
                </c:pt>
                <c:pt idx="1">
                  <c:v>Safeguarding &amp; professional training</c:v>
                </c:pt>
                <c:pt idx="2">
                  <c:v>Work in residential care services</c:v>
                </c:pt>
                <c:pt idx="3">
                  <c:v>Develop communication &amp; teamwork skills</c:v>
                </c:pt>
                <c:pt idx="4">
                  <c:v>Level 5 Diploma in Leadership for Health and Social Care</c:v>
                </c:pt>
                <c:pt idx="5">
                  <c:v>Supervisory / Deputy Manager experience</c:v>
                </c:pt>
                <c:pt idx="6">
                  <c:v>Leadership development &amp; service improvement</c:v>
                </c:pt>
                <c:pt idx="7">
                  <c:v>Apply for Registered Care Home Manager roles</c:v>
                </c:pt>
              </c:strCache>
            </c:strRef>
          </c:cat>
          <c:val>
            <c:numRef>
              <c:f>Sheet1!$C$2:$C$9</c:f>
              <c:numCache>
                <c:formatCode>General</c:formatCode>
                <c:ptCount val="8"/>
                <c:pt idx="0">
                  <c:v>1</c:v>
                </c:pt>
                <c:pt idx="1">
                  <c:v>1</c:v>
                </c:pt>
                <c:pt idx="2">
                  <c:v>2</c:v>
                </c:pt>
                <c:pt idx="3">
                  <c:v>2</c:v>
                </c:pt>
                <c:pt idx="4">
                  <c:v>2</c:v>
                </c:pt>
                <c:pt idx="5">
                  <c:v>1</c:v>
                </c:pt>
                <c:pt idx="6">
                  <c:v>2</c:v>
                </c:pt>
                <c:pt idx="7">
                  <c:v>1</c:v>
                </c:pt>
              </c:numCache>
            </c:numRef>
          </c:val>
          <c:extLst>
            <c:ext xmlns:c16="http://schemas.microsoft.com/office/drawing/2014/chart" uri="{C3380CC4-5D6E-409C-BE32-E72D297353CC}">
              <c16:uniqueId val="{00000001-0DDF-4254-B6C4-21F8370A0AB6}"/>
            </c:ext>
          </c:extLst>
        </c:ser>
        <c:dLbls>
          <c:showLegendKey val="0"/>
          <c:showVal val="0"/>
          <c:showCatName val="0"/>
          <c:showSerName val="0"/>
          <c:showPercent val="0"/>
          <c:showBubbleSize val="0"/>
        </c:dLbls>
        <c:gapWidth val="150"/>
        <c:overlap val="100"/>
        <c:axId val="805995472"/>
        <c:axId val="805995952"/>
      </c:barChart>
      <c:catAx>
        <c:axId val="8059954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effectLst>
                  <a:outerShdw blurRad="215900" dist="63500" dir="2700000" algn="tl" rotWithShape="0">
                    <a:prstClr val="black">
                      <a:alpha val="73000"/>
                    </a:prstClr>
                  </a:outerShdw>
                </a:effectLst>
                <a:latin typeface="+mn-lt"/>
                <a:ea typeface="+mn-ea"/>
                <a:cs typeface="+mn-cs"/>
              </a:defRPr>
            </a:pPr>
            <a:endParaRPr lang="en-US"/>
          </a:p>
        </c:txPr>
        <c:crossAx val="805995952"/>
        <c:crosses val="autoZero"/>
        <c:auto val="1"/>
        <c:lblAlgn val="ctr"/>
        <c:lblOffset val="100"/>
        <c:noMultiLvlLbl val="0"/>
      </c:catAx>
      <c:valAx>
        <c:axId val="805995952"/>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9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gradFill>
                <a:gsLst>
                  <a:gs pos="5000">
                    <a:schemeClr val="tx1"/>
                  </a:gs>
                  <a:gs pos="100000">
                    <a:schemeClr val="accent2">
                      <a:lumMod val="75000"/>
                    </a:schemeClr>
                  </a:gs>
                </a:gsLst>
                <a:lin ang="5400000" scaled="1"/>
              </a:gradFill>
              <a:effectLst>
                <a:outerShdw blurRad="50800" dist="88900" dir="2700000" algn="tl" rotWithShape="0">
                  <a:prstClr val="black">
                    <a:alpha val="33000"/>
                  </a:prstClr>
                </a:outerShdw>
              </a:effectLst>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3034</Words>
  <Characters>17294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Dinu (2329564)</dc:creator>
  <cp:keywords/>
  <dc:description/>
  <cp:lastModifiedBy>Gabriela Dinu (2329564)</cp:lastModifiedBy>
  <cp:revision>60</cp:revision>
  <dcterms:created xsi:type="dcterms:W3CDTF">2026-03-16T20:39:00Z</dcterms:created>
  <dcterms:modified xsi:type="dcterms:W3CDTF">2026-03-27T11:27:00Z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5f96c6c2-b7d5-4dfb-81e2-d435162fbf76</vt:lpwstr>
  </property>
</Properties>
</file>