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6DD6" w:rsidRPr="00D36DD6" w:rsidRDefault="006001F7" w:rsidP="004544FF">
      <w:pPr>
        <w:shd w:val="clear" w:color="auto" w:fill="FFFFFF"/>
        <w:spacing w:before="120" w:after="120" w:line="240" w:lineRule="auto"/>
        <w:jc w:val="both"/>
        <w:rPr>
          <w:rFonts w:eastAsia="Times New Roman" w:cs="Arial"/>
          <w:b/>
          <w:sz w:val="40"/>
          <w:szCs w:val="40"/>
          <w:lang w:eastAsia="en-GB"/>
        </w:rPr>
      </w:pPr>
      <w:r w:rsidRPr="00D36DD6">
        <w:rPr>
          <w:rFonts w:eastAsia="Times New Roman" w:cs="Arial"/>
          <w:b/>
          <w:bCs/>
          <w:iCs/>
          <w:sz w:val="40"/>
          <w:szCs w:val="40"/>
          <w:lang w:eastAsia="en-GB"/>
        </w:rPr>
        <w:t>Course in General Linguistics</w:t>
      </w:r>
      <w:r w:rsidRPr="00D36DD6">
        <w:rPr>
          <w:rFonts w:eastAsia="Times New Roman" w:cs="Arial"/>
          <w:b/>
          <w:sz w:val="40"/>
          <w:szCs w:val="40"/>
          <w:lang w:eastAsia="en-GB"/>
        </w:rPr>
        <w:t> </w:t>
      </w:r>
    </w:p>
    <w:p w:rsidR="006001F7" w:rsidRPr="006001F7" w:rsidRDefault="00D36DD6" w:rsidP="004544FF">
      <w:pPr>
        <w:shd w:val="clear" w:color="auto" w:fill="FFFFFF"/>
        <w:spacing w:before="120" w:after="120" w:line="240" w:lineRule="auto"/>
        <w:jc w:val="both"/>
        <w:rPr>
          <w:rFonts w:eastAsia="Times New Roman" w:cs="Arial"/>
          <w:b/>
          <w:color w:val="FF0000"/>
          <w:sz w:val="24"/>
          <w:szCs w:val="24"/>
          <w:lang w:eastAsia="en-GB"/>
        </w:rPr>
      </w:pPr>
      <w:r>
        <w:rPr>
          <w:rFonts w:eastAsia="Times New Roman" w:cs="Arial"/>
          <w:color w:val="222222"/>
          <w:sz w:val="24"/>
          <w:szCs w:val="24"/>
          <w:lang w:eastAsia="en-GB"/>
        </w:rPr>
        <w:t xml:space="preserve">This </w:t>
      </w:r>
      <w:r w:rsidR="006001F7" w:rsidRPr="006001F7">
        <w:rPr>
          <w:rFonts w:eastAsia="Times New Roman" w:cs="Arial"/>
          <w:color w:val="222222"/>
          <w:sz w:val="24"/>
          <w:szCs w:val="24"/>
          <w:lang w:eastAsia="en-GB"/>
        </w:rPr>
        <w:t>is a book compiled by </w:t>
      </w:r>
      <w:hyperlink r:id="rId5" w:tooltip="Charles Bally" w:history="1">
        <w:r w:rsidR="006001F7" w:rsidRPr="006001F7">
          <w:rPr>
            <w:rFonts w:eastAsia="Times New Roman" w:cs="Arial"/>
            <w:color w:val="0B0080"/>
            <w:sz w:val="24"/>
            <w:szCs w:val="24"/>
            <w:u w:val="single"/>
            <w:lang w:eastAsia="en-GB"/>
          </w:rPr>
          <w:t>Charles Bally</w:t>
        </w:r>
      </w:hyperlink>
      <w:r w:rsidR="006001F7" w:rsidRPr="006001F7">
        <w:rPr>
          <w:rFonts w:eastAsia="Times New Roman" w:cs="Arial"/>
          <w:color w:val="222222"/>
          <w:sz w:val="24"/>
          <w:szCs w:val="24"/>
          <w:lang w:eastAsia="en-GB"/>
        </w:rPr>
        <w:t> and </w:t>
      </w:r>
      <w:hyperlink r:id="rId6" w:tooltip="Albert Sechehaye" w:history="1">
        <w:r w:rsidR="006001F7" w:rsidRPr="006001F7">
          <w:rPr>
            <w:rFonts w:eastAsia="Times New Roman" w:cs="Arial"/>
            <w:color w:val="0B0080"/>
            <w:sz w:val="24"/>
            <w:szCs w:val="24"/>
            <w:u w:val="single"/>
            <w:lang w:eastAsia="en-GB"/>
          </w:rPr>
          <w:t xml:space="preserve">Albert </w:t>
        </w:r>
        <w:proofErr w:type="spellStart"/>
        <w:r w:rsidR="006001F7" w:rsidRPr="006001F7">
          <w:rPr>
            <w:rFonts w:eastAsia="Times New Roman" w:cs="Arial"/>
            <w:color w:val="0B0080"/>
            <w:sz w:val="24"/>
            <w:szCs w:val="24"/>
            <w:u w:val="single"/>
            <w:lang w:eastAsia="en-GB"/>
          </w:rPr>
          <w:t>Sechehaye</w:t>
        </w:r>
        <w:proofErr w:type="spellEnd"/>
      </w:hyperlink>
      <w:r w:rsidR="006001F7" w:rsidRPr="006001F7">
        <w:rPr>
          <w:rFonts w:eastAsia="Times New Roman" w:cs="Arial"/>
          <w:color w:val="222222"/>
          <w:sz w:val="24"/>
          <w:szCs w:val="24"/>
          <w:lang w:eastAsia="en-GB"/>
        </w:rPr>
        <w:t> from notes on lectures given by </w:t>
      </w:r>
      <w:hyperlink r:id="rId7" w:tooltip="Ferdinand de Saussure" w:history="1">
        <w:r w:rsidR="006001F7" w:rsidRPr="006001F7">
          <w:rPr>
            <w:rFonts w:eastAsia="Times New Roman" w:cs="Arial"/>
            <w:color w:val="0B0080"/>
            <w:sz w:val="24"/>
            <w:szCs w:val="24"/>
            <w:u w:val="single"/>
            <w:lang w:eastAsia="en-GB"/>
          </w:rPr>
          <w:t>Ferdinand de Saussure</w:t>
        </w:r>
      </w:hyperlink>
      <w:r w:rsidR="006001F7" w:rsidRPr="006001F7">
        <w:rPr>
          <w:rFonts w:eastAsia="Times New Roman" w:cs="Arial"/>
          <w:color w:val="222222"/>
          <w:sz w:val="24"/>
          <w:szCs w:val="24"/>
          <w:lang w:eastAsia="en-GB"/>
        </w:rPr>
        <w:t> at the </w:t>
      </w:r>
      <w:hyperlink r:id="rId8" w:tooltip="University of Geneva" w:history="1">
        <w:r w:rsidR="006001F7" w:rsidRPr="006001F7">
          <w:rPr>
            <w:rFonts w:eastAsia="Times New Roman" w:cs="Arial"/>
            <w:color w:val="0B0080"/>
            <w:sz w:val="24"/>
            <w:szCs w:val="24"/>
            <w:u w:val="single"/>
            <w:lang w:eastAsia="en-GB"/>
          </w:rPr>
          <w:t>University of Geneva</w:t>
        </w:r>
      </w:hyperlink>
      <w:r w:rsidR="006001F7" w:rsidRPr="006001F7">
        <w:rPr>
          <w:rFonts w:eastAsia="Times New Roman" w:cs="Arial"/>
          <w:color w:val="222222"/>
          <w:sz w:val="24"/>
          <w:szCs w:val="24"/>
          <w:lang w:eastAsia="en-GB"/>
        </w:rPr>
        <w:t> between 1906 and 1911. It was published in 1916, after Saussure's death, and is generally regarded as the starting point of </w:t>
      </w:r>
      <w:hyperlink r:id="rId9" w:tooltip="Structural linguistics" w:history="1">
        <w:r w:rsidR="006001F7" w:rsidRPr="006001F7">
          <w:rPr>
            <w:rFonts w:eastAsia="Times New Roman" w:cs="Arial"/>
            <w:color w:val="0B0080"/>
            <w:sz w:val="24"/>
            <w:szCs w:val="24"/>
            <w:u w:val="single"/>
            <w:lang w:eastAsia="en-GB"/>
          </w:rPr>
          <w:t>structural linguistics</w:t>
        </w:r>
      </w:hyperlink>
      <w:r w:rsidR="006001F7" w:rsidRPr="006001F7">
        <w:rPr>
          <w:rFonts w:eastAsia="Times New Roman" w:cs="Arial"/>
          <w:color w:val="222222"/>
          <w:sz w:val="24"/>
          <w:szCs w:val="24"/>
          <w:lang w:eastAsia="en-GB"/>
        </w:rPr>
        <w:t xml:space="preserve">, an approach to linguistics that flourished in Europe and the United States in the first half of the 20th century. </w:t>
      </w:r>
      <w:r w:rsidR="006001F7" w:rsidRPr="006001F7">
        <w:rPr>
          <w:rFonts w:eastAsia="Times New Roman" w:cs="Arial"/>
          <w:b/>
          <w:color w:val="FF0000"/>
          <w:sz w:val="24"/>
          <w:szCs w:val="24"/>
          <w:lang w:eastAsia="en-GB"/>
        </w:rPr>
        <w:t>One of Saussure's translators, </w:t>
      </w:r>
      <w:hyperlink r:id="rId10" w:tooltip="Roy Harris (linguist)" w:history="1">
        <w:r w:rsidR="006001F7" w:rsidRPr="006001F7">
          <w:rPr>
            <w:rFonts w:eastAsia="Times New Roman" w:cs="Arial"/>
            <w:b/>
            <w:color w:val="FF0000"/>
            <w:sz w:val="24"/>
            <w:szCs w:val="24"/>
            <w:u w:val="single"/>
            <w:lang w:eastAsia="en-GB"/>
          </w:rPr>
          <w:t>Roy Harris</w:t>
        </w:r>
      </w:hyperlink>
      <w:r w:rsidR="006001F7" w:rsidRPr="006001F7">
        <w:rPr>
          <w:rFonts w:eastAsia="Times New Roman" w:cs="Arial"/>
          <w:b/>
          <w:color w:val="FF0000"/>
          <w:sz w:val="24"/>
          <w:szCs w:val="24"/>
          <w:lang w:eastAsia="en-GB"/>
        </w:rPr>
        <w:t>, summarized Saussure's contribution to linguistics and the study of language</w:t>
      </w:r>
      <w:r>
        <w:rPr>
          <w:rFonts w:eastAsia="Times New Roman" w:cs="Arial"/>
          <w:b/>
          <w:color w:val="FF0000"/>
          <w:sz w:val="24"/>
          <w:szCs w:val="24"/>
          <w:lang w:eastAsia="en-GB"/>
        </w:rPr>
        <w:t xml:space="preserve"> as </w:t>
      </w:r>
      <w:r w:rsidR="006001F7" w:rsidRPr="006001F7">
        <w:rPr>
          <w:rFonts w:eastAsia="Times New Roman" w:cs="Arial"/>
          <w:b/>
          <w:color w:val="FF0000"/>
          <w:sz w:val="24"/>
          <w:szCs w:val="24"/>
          <w:lang w:eastAsia="en-GB"/>
        </w:rPr>
        <w:t>follow</w:t>
      </w:r>
      <w:r>
        <w:rPr>
          <w:rFonts w:eastAsia="Times New Roman" w:cs="Arial"/>
          <w:b/>
          <w:color w:val="FF0000"/>
          <w:sz w:val="24"/>
          <w:szCs w:val="24"/>
          <w:lang w:eastAsia="en-GB"/>
        </w:rPr>
        <w:t>s</w:t>
      </w:r>
      <w:r w:rsidR="006001F7" w:rsidRPr="006001F7">
        <w:rPr>
          <w:rFonts w:eastAsia="Times New Roman" w:cs="Arial"/>
          <w:b/>
          <w:color w:val="FF0000"/>
          <w:sz w:val="24"/>
          <w:szCs w:val="24"/>
          <w:lang w:eastAsia="en-GB"/>
        </w:rPr>
        <w:t>:</w:t>
      </w:r>
    </w:p>
    <w:p w:rsidR="006001F7" w:rsidRPr="006001F7" w:rsidRDefault="006001F7" w:rsidP="004544FF">
      <w:pPr>
        <w:shd w:val="clear" w:color="auto" w:fill="FFFFFF"/>
        <w:spacing w:line="240" w:lineRule="auto"/>
        <w:jc w:val="both"/>
        <w:rPr>
          <w:rFonts w:eastAsia="Times New Roman" w:cs="Arial"/>
          <w:b/>
          <w:color w:val="FF0000"/>
          <w:sz w:val="24"/>
          <w:szCs w:val="24"/>
          <w:lang w:eastAsia="en-GB"/>
        </w:rPr>
      </w:pPr>
      <w:r w:rsidRPr="006001F7">
        <w:rPr>
          <w:rFonts w:eastAsia="Times New Roman" w:cs="Arial"/>
          <w:b/>
          <w:color w:val="FF0000"/>
          <w:sz w:val="24"/>
          <w:szCs w:val="24"/>
          <w:lang w:eastAsia="en-GB"/>
        </w:rPr>
        <w:t>Language is no longer regarded as peripheral to our grasp of the world we live in, but as central to it. Words are not mere vocal labels or communicational adjuncts superimposed upon an already given order of things. They are collective products of social interaction, essential instruments through which human beings constitute and articulate their world. This typically twentieth-century view of language has profoundly influenced developments throughout the whole range of human sciences. It is particularly marked in </w:t>
      </w:r>
      <w:hyperlink r:id="rId11" w:tooltip="Linguistics" w:history="1">
        <w:r w:rsidRPr="006001F7">
          <w:rPr>
            <w:rFonts w:eastAsia="Times New Roman" w:cs="Arial"/>
            <w:b/>
            <w:color w:val="FF0000"/>
            <w:sz w:val="24"/>
            <w:szCs w:val="24"/>
            <w:u w:val="single"/>
            <w:lang w:eastAsia="en-GB"/>
          </w:rPr>
          <w:t>linguistics</w:t>
        </w:r>
      </w:hyperlink>
      <w:r w:rsidRPr="006001F7">
        <w:rPr>
          <w:rFonts w:eastAsia="Times New Roman" w:cs="Arial"/>
          <w:b/>
          <w:color w:val="FF0000"/>
          <w:sz w:val="24"/>
          <w:szCs w:val="24"/>
          <w:lang w:eastAsia="en-GB"/>
        </w:rPr>
        <w:t>, </w:t>
      </w:r>
      <w:hyperlink r:id="rId12" w:tooltip="Philosophy" w:history="1">
        <w:r w:rsidRPr="006001F7">
          <w:rPr>
            <w:rFonts w:eastAsia="Times New Roman" w:cs="Arial"/>
            <w:b/>
            <w:color w:val="FF0000"/>
            <w:sz w:val="24"/>
            <w:szCs w:val="24"/>
            <w:u w:val="single"/>
            <w:lang w:eastAsia="en-GB"/>
          </w:rPr>
          <w:t>philosophy</w:t>
        </w:r>
      </w:hyperlink>
      <w:r w:rsidRPr="006001F7">
        <w:rPr>
          <w:rFonts w:eastAsia="Times New Roman" w:cs="Arial"/>
          <w:b/>
          <w:color w:val="FF0000"/>
          <w:sz w:val="24"/>
          <w:szCs w:val="24"/>
          <w:lang w:eastAsia="en-GB"/>
        </w:rPr>
        <w:t>, </w:t>
      </w:r>
      <w:hyperlink r:id="rId13" w:tooltip="Psychology" w:history="1">
        <w:r w:rsidRPr="006001F7">
          <w:rPr>
            <w:rFonts w:eastAsia="Times New Roman" w:cs="Arial"/>
            <w:b/>
            <w:color w:val="FF0000"/>
            <w:sz w:val="24"/>
            <w:szCs w:val="24"/>
            <w:u w:val="single"/>
            <w:lang w:eastAsia="en-GB"/>
          </w:rPr>
          <w:t>psychology</w:t>
        </w:r>
      </w:hyperlink>
      <w:r w:rsidRPr="006001F7">
        <w:rPr>
          <w:rFonts w:eastAsia="Times New Roman" w:cs="Arial"/>
          <w:b/>
          <w:color w:val="FF0000"/>
          <w:sz w:val="24"/>
          <w:szCs w:val="24"/>
          <w:lang w:eastAsia="en-GB"/>
        </w:rPr>
        <w:t>, </w:t>
      </w:r>
      <w:hyperlink r:id="rId14" w:tooltip="Sociology" w:history="1">
        <w:r w:rsidRPr="006001F7">
          <w:rPr>
            <w:rFonts w:eastAsia="Times New Roman" w:cs="Arial"/>
            <w:b/>
            <w:color w:val="FF0000"/>
            <w:sz w:val="24"/>
            <w:szCs w:val="24"/>
            <w:u w:val="single"/>
            <w:lang w:eastAsia="en-GB"/>
          </w:rPr>
          <w:t>sociology</w:t>
        </w:r>
      </w:hyperlink>
      <w:r w:rsidRPr="006001F7">
        <w:rPr>
          <w:rFonts w:eastAsia="Times New Roman" w:cs="Arial"/>
          <w:b/>
          <w:color w:val="FF0000"/>
          <w:sz w:val="24"/>
          <w:szCs w:val="24"/>
          <w:lang w:eastAsia="en-GB"/>
        </w:rPr>
        <w:t> and </w:t>
      </w:r>
      <w:hyperlink r:id="rId15" w:tooltip="Anthropology" w:history="1">
        <w:r w:rsidRPr="006001F7">
          <w:rPr>
            <w:rFonts w:eastAsia="Times New Roman" w:cs="Arial"/>
            <w:b/>
            <w:color w:val="FF0000"/>
            <w:sz w:val="24"/>
            <w:szCs w:val="24"/>
            <w:u w:val="single"/>
            <w:lang w:eastAsia="en-GB"/>
          </w:rPr>
          <w:t>anthropology</w:t>
        </w:r>
      </w:hyperlink>
      <w:r w:rsidRPr="006001F7">
        <w:rPr>
          <w:rFonts w:eastAsia="Times New Roman" w:cs="Arial"/>
          <w:b/>
          <w:color w:val="FF0000"/>
          <w:sz w:val="24"/>
          <w:szCs w:val="24"/>
          <w:lang w:eastAsia="en-GB"/>
        </w:rPr>
        <w:t>".</w:t>
      </w:r>
      <w:hyperlink r:id="rId16" w:anchor="cite_note-1" w:history="1">
        <w:r w:rsidRPr="006001F7">
          <w:rPr>
            <w:rFonts w:eastAsia="Times New Roman" w:cs="Arial"/>
            <w:b/>
            <w:color w:val="FF0000"/>
            <w:sz w:val="24"/>
            <w:szCs w:val="24"/>
            <w:u w:val="single"/>
            <w:vertAlign w:val="superscript"/>
            <w:lang w:eastAsia="en-GB"/>
          </w:rPr>
          <w:t>[1]</w:t>
        </w:r>
      </w:hyperlink>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Although Saussure was specifically interested in </w:t>
      </w:r>
      <w:hyperlink r:id="rId17" w:tooltip="Historical linguistics" w:history="1">
        <w:r w:rsidRPr="006001F7">
          <w:rPr>
            <w:rFonts w:eastAsia="Times New Roman" w:cs="Arial"/>
            <w:color w:val="0B0080"/>
            <w:sz w:val="24"/>
            <w:szCs w:val="24"/>
            <w:u w:val="single"/>
            <w:lang w:eastAsia="en-GB"/>
          </w:rPr>
          <w:t>historical linguistics</w:t>
        </w:r>
      </w:hyperlink>
      <w:r w:rsidRPr="006001F7">
        <w:rPr>
          <w:rFonts w:eastAsia="Times New Roman" w:cs="Arial"/>
          <w:color w:val="222222"/>
          <w:sz w:val="24"/>
          <w:szCs w:val="24"/>
          <w:lang w:eastAsia="en-GB"/>
        </w:rPr>
        <w:t>, the </w:t>
      </w:r>
      <w:r w:rsidRPr="006001F7">
        <w:rPr>
          <w:rFonts w:eastAsia="Times New Roman" w:cs="Arial"/>
          <w:i/>
          <w:iCs/>
          <w:color w:val="222222"/>
          <w:sz w:val="24"/>
          <w:szCs w:val="24"/>
          <w:lang w:eastAsia="en-GB"/>
        </w:rPr>
        <w:t>Course</w:t>
      </w:r>
      <w:r w:rsidRPr="006001F7">
        <w:rPr>
          <w:rFonts w:eastAsia="Times New Roman" w:cs="Arial"/>
          <w:color w:val="222222"/>
          <w:sz w:val="24"/>
          <w:szCs w:val="24"/>
          <w:lang w:eastAsia="en-GB"/>
        </w:rPr>
        <w:t> develops a theory of </w:t>
      </w:r>
      <w:hyperlink r:id="rId18" w:tooltip="Semiotics" w:history="1">
        <w:r w:rsidRPr="006001F7">
          <w:rPr>
            <w:rFonts w:eastAsia="Times New Roman" w:cs="Arial"/>
            <w:color w:val="0B0080"/>
            <w:sz w:val="24"/>
            <w:szCs w:val="24"/>
            <w:u w:val="single"/>
            <w:lang w:eastAsia="en-GB"/>
          </w:rPr>
          <w:t>semiotics</w:t>
        </w:r>
      </w:hyperlink>
      <w:r w:rsidRPr="006001F7">
        <w:rPr>
          <w:rFonts w:eastAsia="Times New Roman" w:cs="Arial"/>
          <w:color w:val="222222"/>
          <w:sz w:val="24"/>
          <w:szCs w:val="24"/>
          <w:lang w:eastAsia="en-GB"/>
        </w:rPr>
        <w:t> that is more generally applicable. A manuscript containing Saussure's original notes was found in 1996, and later published as </w:t>
      </w:r>
      <w:r w:rsidRPr="006001F7">
        <w:rPr>
          <w:rFonts w:eastAsia="Times New Roman" w:cs="Arial"/>
          <w:i/>
          <w:iCs/>
          <w:color w:val="222222"/>
          <w:sz w:val="24"/>
          <w:szCs w:val="24"/>
          <w:lang w:eastAsia="en-GB"/>
        </w:rPr>
        <w:t>Writings in General Linguistics</w:t>
      </w:r>
      <w:r w:rsidRPr="006001F7">
        <w:rPr>
          <w:rFonts w:eastAsia="Times New Roman" w:cs="Arial"/>
          <w:color w:val="222222"/>
          <w:sz w:val="24"/>
          <w:szCs w:val="24"/>
          <w:lang w:eastAsia="en-GB"/>
        </w:rPr>
        <w:t>.</w:t>
      </w:r>
      <w:r w:rsidRPr="004544FF">
        <w:rPr>
          <w:rFonts w:eastAsia="Times New Roman" w:cs="Arial"/>
          <w:color w:val="222222"/>
          <w:sz w:val="24"/>
          <w:szCs w:val="24"/>
          <w:lang w:eastAsia="en-GB"/>
        </w:rPr>
        <w:t xml:space="preserve"> </w:t>
      </w:r>
    </w:p>
    <w:p w:rsidR="006001F7" w:rsidRPr="006001F7" w:rsidRDefault="006001F7" w:rsidP="004544FF">
      <w:pPr>
        <w:pBdr>
          <w:bottom w:val="single" w:sz="6" w:space="0" w:color="A2A9B1"/>
        </w:pBdr>
        <w:shd w:val="clear" w:color="auto" w:fill="FFFFFF"/>
        <w:spacing w:before="240" w:after="60" w:line="240" w:lineRule="auto"/>
        <w:jc w:val="both"/>
        <w:outlineLvl w:val="1"/>
        <w:rPr>
          <w:rFonts w:eastAsia="Times New Roman" w:cs="Times New Roman"/>
          <w:color w:val="000000"/>
          <w:sz w:val="24"/>
          <w:szCs w:val="24"/>
          <w:lang w:eastAsia="en-GB"/>
        </w:rPr>
      </w:pPr>
      <w:r w:rsidRPr="006001F7">
        <w:rPr>
          <w:rFonts w:eastAsia="Times New Roman" w:cs="Times New Roman"/>
          <w:color w:val="000000"/>
          <w:sz w:val="24"/>
          <w:szCs w:val="24"/>
          <w:lang w:eastAsia="en-GB"/>
        </w:rPr>
        <w:t>Semiology: </w:t>
      </w:r>
      <w:r w:rsidRPr="006001F7">
        <w:rPr>
          <w:rFonts w:eastAsia="Times New Roman" w:cs="Times New Roman"/>
          <w:i/>
          <w:iCs/>
          <w:color w:val="000000"/>
          <w:sz w:val="24"/>
          <w:szCs w:val="24"/>
          <w:lang w:eastAsia="en-GB"/>
        </w:rPr>
        <w:t>langue</w:t>
      </w:r>
      <w:r w:rsidRPr="006001F7">
        <w:rPr>
          <w:rFonts w:eastAsia="Times New Roman" w:cs="Times New Roman"/>
          <w:color w:val="000000"/>
          <w:sz w:val="24"/>
          <w:szCs w:val="24"/>
          <w:lang w:eastAsia="en-GB"/>
        </w:rPr>
        <w:t>, </w:t>
      </w:r>
      <w:proofErr w:type="spellStart"/>
      <w:r w:rsidRPr="006001F7">
        <w:rPr>
          <w:rFonts w:eastAsia="Times New Roman" w:cs="Times New Roman"/>
          <w:i/>
          <w:iCs/>
          <w:color w:val="000000"/>
          <w:sz w:val="24"/>
          <w:szCs w:val="24"/>
          <w:lang w:eastAsia="en-GB"/>
        </w:rPr>
        <w:t>langage</w:t>
      </w:r>
      <w:proofErr w:type="spellEnd"/>
      <w:r w:rsidRPr="006001F7">
        <w:rPr>
          <w:rFonts w:eastAsia="Times New Roman" w:cs="Times New Roman"/>
          <w:color w:val="000000"/>
          <w:sz w:val="24"/>
          <w:szCs w:val="24"/>
          <w:lang w:eastAsia="en-GB"/>
        </w:rPr>
        <w:t>, and </w:t>
      </w:r>
      <w:r w:rsidRPr="006001F7">
        <w:rPr>
          <w:rFonts w:eastAsia="Times New Roman" w:cs="Times New Roman"/>
          <w:i/>
          <w:iCs/>
          <w:color w:val="000000"/>
          <w:sz w:val="24"/>
          <w:szCs w:val="24"/>
          <w:lang w:eastAsia="en-GB"/>
        </w:rPr>
        <w:t>parole</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Saussure distinguishes between "language (</w:t>
      </w:r>
      <w:r w:rsidRPr="006001F7">
        <w:rPr>
          <w:rFonts w:eastAsia="Times New Roman" w:cs="Arial"/>
          <w:i/>
          <w:iCs/>
          <w:color w:val="222222"/>
          <w:sz w:val="24"/>
          <w:szCs w:val="24"/>
          <w:lang w:eastAsia="en-GB"/>
        </w:rPr>
        <w:t>langue</w:t>
      </w:r>
      <w:r w:rsidRPr="006001F7">
        <w:rPr>
          <w:rFonts w:eastAsia="Times New Roman" w:cs="Arial"/>
          <w:color w:val="222222"/>
          <w:sz w:val="24"/>
          <w:szCs w:val="24"/>
          <w:lang w:eastAsia="en-GB"/>
        </w:rPr>
        <w:t>)" and "speech (</w:t>
      </w:r>
      <w:proofErr w:type="spellStart"/>
      <w:r w:rsidRPr="006001F7">
        <w:rPr>
          <w:rFonts w:eastAsia="Times New Roman" w:cs="Arial"/>
          <w:i/>
          <w:iCs/>
          <w:color w:val="222222"/>
          <w:sz w:val="24"/>
          <w:szCs w:val="24"/>
          <w:lang w:eastAsia="en-GB"/>
        </w:rPr>
        <w:t>langage</w:t>
      </w:r>
      <w:proofErr w:type="spellEnd"/>
      <w:r w:rsidRPr="006001F7">
        <w:rPr>
          <w:rFonts w:eastAsia="Times New Roman" w:cs="Arial"/>
          <w:color w:val="222222"/>
          <w:sz w:val="24"/>
          <w:szCs w:val="24"/>
          <w:lang w:eastAsia="en-GB"/>
        </w:rPr>
        <w:t>)". Language is a well-defined homogeneous object in the heterogeneous mass of speech facts. Speech is many-sided and heterogeneous: it belongs both to the individual and to society. Language is a self-contained whole and a principle of classification: it is social. Language is not complete in any speaker: it is a product that is assimilated by speakers. It exists only within a collective. Language is "a system of </w:t>
      </w:r>
      <w:hyperlink r:id="rId19" w:tooltip="Sign (linguistics)" w:history="1">
        <w:r w:rsidRPr="006001F7">
          <w:rPr>
            <w:rFonts w:eastAsia="Times New Roman" w:cs="Arial"/>
            <w:color w:val="0B0080"/>
            <w:sz w:val="24"/>
            <w:szCs w:val="24"/>
            <w:u w:val="single"/>
            <w:lang w:eastAsia="en-GB"/>
          </w:rPr>
          <w:t>signs</w:t>
        </w:r>
      </w:hyperlink>
      <w:r w:rsidRPr="006001F7">
        <w:rPr>
          <w:rFonts w:eastAsia="Times New Roman" w:cs="Arial"/>
          <w:color w:val="222222"/>
          <w:sz w:val="24"/>
          <w:szCs w:val="24"/>
          <w:lang w:eastAsia="en-GB"/>
        </w:rPr>
        <w:t> that express ideas".</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To explain how the social crystallization of language comes about, Saussure proposes the notion of "individual speaking (</w:t>
      </w:r>
      <w:r w:rsidRPr="006001F7">
        <w:rPr>
          <w:rFonts w:eastAsia="Times New Roman" w:cs="Arial"/>
          <w:i/>
          <w:iCs/>
          <w:color w:val="222222"/>
          <w:sz w:val="24"/>
          <w:szCs w:val="24"/>
          <w:lang w:eastAsia="en-GB"/>
        </w:rPr>
        <w:t>parole</w:t>
      </w:r>
      <w:r w:rsidRPr="006001F7">
        <w:rPr>
          <w:rFonts w:eastAsia="Times New Roman" w:cs="Arial"/>
          <w:color w:val="222222"/>
          <w:sz w:val="24"/>
          <w:szCs w:val="24"/>
          <w:lang w:eastAsia="en-GB"/>
        </w:rPr>
        <w:t xml:space="preserve">)". Speaking is </w:t>
      </w:r>
      <w:proofErr w:type="spellStart"/>
      <w:r w:rsidRPr="006001F7">
        <w:rPr>
          <w:rFonts w:eastAsia="Times New Roman" w:cs="Arial"/>
          <w:color w:val="222222"/>
          <w:sz w:val="24"/>
          <w:szCs w:val="24"/>
          <w:lang w:eastAsia="en-GB"/>
        </w:rPr>
        <w:t>willful</w:t>
      </w:r>
      <w:proofErr w:type="spellEnd"/>
      <w:r w:rsidRPr="006001F7">
        <w:rPr>
          <w:rFonts w:eastAsia="Times New Roman" w:cs="Arial"/>
          <w:color w:val="222222"/>
          <w:sz w:val="24"/>
          <w:szCs w:val="24"/>
          <w:lang w:eastAsia="en-GB"/>
        </w:rPr>
        <w:t xml:space="preserve"> and intentional.</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While individual speaking is </w:t>
      </w:r>
      <w:hyperlink r:id="rId20" w:tooltip="Heterogeneous" w:history="1">
        <w:r w:rsidRPr="006001F7">
          <w:rPr>
            <w:rFonts w:eastAsia="Times New Roman" w:cs="Arial"/>
            <w:color w:val="0B0080"/>
            <w:sz w:val="24"/>
            <w:szCs w:val="24"/>
            <w:u w:val="single"/>
            <w:lang w:eastAsia="en-GB"/>
          </w:rPr>
          <w:t>heterogeneous</w:t>
        </w:r>
      </w:hyperlink>
      <w:r w:rsidRPr="006001F7">
        <w:rPr>
          <w:rFonts w:eastAsia="Times New Roman" w:cs="Arial"/>
          <w:color w:val="222222"/>
          <w:sz w:val="24"/>
          <w:szCs w:val="24"/>
          <w:lang w:eastAsia="en-GB"/>
        </w:rPr>
        <w:t>, that is to say composed of unrelated or differing parts or elements, language is </w:t>
      </w:r>
      <w:hyperlink r:id="rId21" w:tooltip="wikt:Homogeneous" w:history="1">
        <w:r w:rsidRPr="006001F7">
          <w:rPr>
            <w:rFonts w:eastAsia="Times New Roman" w:cs="Arial"/>
            <w:color w:val="663366"/>
            <w:sz w:val="24"/>
            <w:szCs w:val="24"/>
            <w:u w:val="single"/>
            <w:lang w:eastAsia="en-GB"/>
          </w:rPr>
          <w:t>homogeneous</w:t>
        </w:r>
      </w:hyperlink>
      <w:r w:rsidRPr="006001F7">
        <w:rPr>
          <w:rFonts w:eastAsia="Times New Roman" w:cs="Arial"/>
          <w:color w:val="222222"/>
          <w:sz w:val="24"/>
          <w:szCs w:val="24"/>
          <w:lang w:eastAsia="en-GB"/>
        </w:rPr>
        <w:t>—a system of signs composed of the union of meanings and "sound images", in which both parts are </w:t>
      </w:r>
      <w:hyperlink r:id="rId22" w:tooltip="Psychology" w:history="1">
        <w:r w:rsidRPr="006001F7">
          <w:rPr>
            <w:rFonts w:eastAsia="Times New Roman" w:cs="Arial"/>
            <w:color w:val="0B0080"/>
            <w:sz w:val="24"/>
            <w:szCs w:val="24"/>
            <w:u w:val="single"/>
            <w:lang w:eastAsia="en-GB"/>
          </w:rPr>
          <w:t>psychological</w:t>
        </w:r>
      </w:hyperlink>
      <w:r w:rsidRPr="006001F7">
        <w:rPr>
          <w:rFonts w:eastAsia="Times New Roman" w:cs="Arial"/>
          <w:color w:val="222222"/>
          <w:sz w:val="24"/>
          <w:szCs w:val="24"/>
          <w:lang w:eastAsia="en-GB"/>
        </w:rPr>
        <w:t>. Therefore, as speech (</w:t>
      </w:r>
      <w:r w:rsidRPr="006001F7">
        <w:rPr>
          <w:rFonts w:eastAsia="Times New Roman" w:cs="Arial"/>
          <w:i/>
          <w:iCs/>
          <w:color w:val="222222"/>
          <w:sz w:val="24"/>
          <w:szCs w:val="24"/>
          <w:lang w:eastAsia="en-GB"/>
        </w:rPr>
        <w:t>langue</w:t>
      </w:r>
      <w:r w:rsidRPr="006001F7">
        <w:rPr>
          <w:rFonts w:eastAsia="Times New Roman" w:cs="Arial"/>
          <w:color w:val="222222"/>
          <w:sz w:val="24"/>
          <w:szCs w:val="24"/>
          <w:lang w:eastAsia="en-GB"/>
        </w:rPr>
        <w:t>) is systematic, it is this that Saussure focuses on since it allows an investigative </w:t>
      </w:r>
      <w:hyperlink r:id="rId23" w:tooltip="Methodology" w:history="1">
        <w:r w:rsidRPr="006001F7">
          <w:rPr>
            <w:rFonts w:eastAsia="Times New Roman" w:cs="Arial"/>
            <w:color w:val="0B0080"/>
            <w:sz w:val="24"/>
            <w:szCs w:val="24"/>
            <w:u w:val="single"/>
            <w:lang w:eastAsia="en-GB"/>
          </w:rPr>
          <w:t>methodology</w:t>
        </w:r>
      </w:hyperlink>
      <w:r w:rsidRPr="006001F7">
        <w:rPr>
          <w:rFonts w:eastAsia="Times New Roman" w:cs="Arial"/>
          <w:color w:val="222222"/>
          <w:sz w:val="24"/>
          <w:szCs w:val="24"/>
          <w:lang w:eastAsia="en-GB"/>
        </w:rPr>
        <w:t> that is "scientific" in the sense of systematic enquiry.</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Beginning with the Greek word </w:t>
      </w:r>
      <w:proofErr w:type="spellStart"/>
      <w:r w:rsidRPr="006001F7">
        <w:rPr>
          <w:rFonts w:eastAsia="Times New Roman" w:cs="Arial"/>
          <w:i/>
          <w:iCs/>
          <w:color w:val="222222"/>
          <w:sz w:val="24"/>
          <w:szCs w:val="24"/>
          <w:lang w:eastAsia="en-GB"/>
        </w:rPr>
        <w:t>semîon</w:t>
      </w:r>
      <w:proofErr w:type="spellEnd"/>
      <w:r w:rsidRPr="006001F7">
        <w:rPr>
          <w:rFonts w:eastAsia="Times New Roman" w:cs="Arial"/>
          <w:color w:val="222222"/>
          <w:sz w:val="24"/>
          <w:szCs w:val="24"/>
          <w:lang w:eastAsia="en-GB"/>
        </w:rPr>
        <w:t> meaning "sign", Saussure proposes a new science of "</w:t>
      </w:r>
      <w:hyperlink r:id="rId24" w:tooltip="Semiology" w:history="1">
        <w:r w:rsidRPr="006001F7">
          <w:rPr>
            <w:rFonts w:eastAsia="Times New Roman" w:cs="Arial"/>
            <w:color w:val="0B0080"/>
            <w:sz w:val="24"/>
            <w:szCs w:val="24"/>
            <w:u w:val="single"/>
            <w:lang w:eastAsia="en-GB"/>
          </w:rPr>
          <w:t>semiology</w:t>
        </w:r>
      </w:hyperlink>
      <w:r w:rsidRPr="006001F7">
        <w:rPr>
          <w:rFonts w:eastAsia="Times New Roman" w:cs="Arial"/>
          <w:color w:val="222222"/>
          <w:sz w:val="24"/>
          <w:szCs w:val="24"/>
          <w:lang w:eastAsia="en-GB"/>
        </w:rPr>
        <w:t>": "a science that studies the life of signs within </w:t>
      </w:r>
      <w:hyperlink r:id="rId25" w:tooltip="Society" w:history="1">
        <w:r w:rsidRPr="006001F7">
          <w:rPr>
            <w:rFonts w:eastAsia="Times New Roman" w:cs="Arial"/>
            <w:color w:val="0B0080"/>
            <w:sz w:val="24"/>
            <w:szCs w:val="24"/>
            <w:u w:val="single"/>
            <w:lang w:eastAsia="en-GB"/>
          </w:rPr>
          <w:t>society</w:t>
        </w:r>
      </w:hyperlink>
      <w:r w:rsidRPr="006001F7">
        <w:rPr>
          <w:rFonts w:eastAsia="Times New Roman" w:cs="Arial"/>
          <w:color w:val="222222"/>
          <w:sz w:val="24"/>
          <w:szCs w:val="24"/>
          <w:lang w:eastAsia="en-GB"/>
        </w:rPr>
        <w:t>".</w:t>
      </w:r>
    </w:p>
    <w:p w:rsidR="006001F7" w:rsidRPr="006001F7" w:rsidRDefault="006001F7" w:rsidP="004544FF">
      <w:pPr>
        <w:pBdr>
          <w:bottom w:val="single" w:sz="6" w:space="0" w:color="A2A9B1"/>
        </w:pBdr>
        <w:shd w:val="clear" w:color="auto" w:fill="FFFFFF"/>
        <w:spacing w:before="240" w:after="60" w:line="240" w:lineRule="auto"/>
        <w:jc w:val="both"/>
        <w:outlineLvl w:val="1"/>
        <w:rPr>
          <w:rFonts w:eastAsia="Times New Roman" w:cs="Times New Roman"/>
          <w:b/>
          <w:color w:val="FF0000"/>
          <w:sz w:val="24"/>
          <w:szCs w:val="24"/>
          <w:lang w:eastAsia="en-GB"/>
        </w:rPr>
      </w:pPr>
      <w:r w:rsidRPr="006001F7">
        <w:rPr>
          <w:rFonts w:eastAsia="Times New Roman" w:cs="Times New Roman"/>
          <w:b/>
          <w:color w:val="FF0000"/>
          <w:sz w:val="24"/>
          <w:szCs w:val="24"/>
          <w:lang w:eastAsia="en-GB"/>
        </w:rPr>
        <w:t>The sign</w:t>
      </w:r>
    </w:p>
    <w:p w:rsidR="006001F7" w:rsidRPr="006001F7" w:rsidRDefault="006001F7" w:rsidP="004544FF">
      <w:pPr>
        <w:shd w:val="clear" w:color="auto" w:fill="FFFFFF"/>
        <w:spacing w:before="120" w:after="120" w:line="240" w:lineRule="auto"/>
        <w:jc w:val="both"/>
        <w:rPr>
          <w:rFonts w:eastAsia="Times New Roman" w:cs="Arial"/>
          <w:b/>
          <w:color w:val="FF0000"/>
          <w:sz w:val="24"/>
          <w:szCs w:val="24"/>
          <w:lang w:eastAsia="en-GB"/>
        </w:rPr>
      </w:pPr>
      <w:r w:rsidRPr="006001F7">
        <w:rPr>
          <w:rFonts w:eastAsia="Times New Roman" w:cs="Arial"/>
          <w:b/>
          <w:color w:val="FF0000"/>
          <w:sz w:val="24"/>
          <w:szCs w:val="24"/>
          <w:lang w:eastAsia="en-GB"/>
        </w:rPr>
        <w:t>The focus of Saussure's investigation is the linguistic unit or sign.</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The </w:t>
      </w:r>
      <w:hyperlink r:id="rId26" w:tooltip="Sign (semiotics)" w:history="1">
        <w:r w:rsidRPr="006001F7">
          <w:rPr>
            <w:rFonts w:eastAsia="Times New Roman" w:cs="Arial"/>
            <w:color w:val="0B0080"/>
            <w:sz w:val="24"/>
            <w:szCs w:val="24"/>
            <w:u w:val="single"/>
            <w:lang w:eastAsia="en-GB"/>
          </w:rPr>
          <w:t>sign</w:t>
        </w:r>
      </w:hyperlink>
      <w:r w:rsidRPr="006001F7">
        <w:rPr>
          <w:rFonts w:eastAsia="Times New Roman" w:cs="Arial"/>
          <w:color w:val="222222"/>
          <w:sz w:val="24"/>
          <w:szCs w:val="24"/>
          <w:lang w:eastAsia="en-GB"/>
        </w:rPr>
        <w:t> (</w:t>
      </w:r>
      <w:proofErr w:type="spellStart"/>
      <w:proofErr w:type="gramStart"/>
      <w:r w:rsidRPr="006001F7">
        <w:rPr>
          <w:rFonts w:eastAsia="Times New Roman" w:cs="Arial"/>
          <w:i/>
          <w:iCs/>
          <w:color w:val="222222"/>
          <w:sz w:val="24"/>
          <w:szCs w:val="24"/>
          <w:lang w:eastAsia="en-GB"/>
        </w:rPr>
        <w:t>signe</w:t>
      </w:r>
      <w:proofErr w:type="spellEnd"/>
      <w:proofErr w:type="gramEnd"/>
      <w:r w:rsidRPr="006001F7">
        <w:rPr>
          <w:rFonts w:eastAsia="Times New Roman" w:cs="Arial"/>
          <w:color w:val="222222"/>
          <w:sz w:val="24"/>
          <w:szCs w:val="24"/>
          <w:lang w:eastAsia="en-GB"/>
        </w:rPr>
        <w:t>) is described as a "double entity", made up of the signifier, or sound pattern (referred to by Saussure as a 'signal'), and the signified, or concept (referred to by Saussure as 'signification'). The sound pattern is a psychological, </w:t>
      </w:r>
      <w:r w:rsidRPr="006001F7">
        <w:rPr>
          <w:rFonts w:eastAsia="Times New Roman" w:cs="Arial"/>
          <w:b/>
          <w:bCs/>
          <w:color w:val="222222"/>
          <w:sz w:val="24"/>
          <w:szCs w:val="24"/>
          <w:lang w:eastAsia="en-GB"/>
        </w:rPr>
        <w:t>not</w:t>
      </w:r>
      <w:r w:rsidRPr="006001F7">
        <w:rPr>
          <w:rFonts w:eastAsia="Times New Roman" w:cs="Arial"/>
          <w:color w:val="222222"/>
          <w:sz w:val="24"/>
          <w:szCs w:val="24"/>
          <w:lang w:eastAsia="en-GB"/>
        </w:rPr>
        <w:t xml:space="preserve"> a material concept, belonging to the system. Both components of the linguistic sign are inseparable. One way to appreciate </w:t>
      </w:r>
      <w:r w:rsidRPr="006001F7">
        <w:rPr>
          <w:rFonts w:eastAsia="Times New Roman" w:cs="Arial"/>
          <w:color w:val="222222"/>
          <w:sz w:val="24"/>
          <w:szCs w:val="24"/>
          <w:lang w:eastAsia="en-GB"/>
        </w:rPr>
        <w:lastRenderedPageBreak/>
        <w:t>this is to think of them as being like either side of a piece of paper – one side simply cannot exist without the other.</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The relationship between signifier and signified is, however, not quite that simple. Saussure is adamant that language cannot be considered a collection of names for a collection of objects (as it is in the conception that </w:t>
      </w:r>
      <w:hyperlink r:id="rId27" w:tooltip="Adam (Bible)" w:history="1">
        <w:r w:rsidRPr="006001F7">
          <w:rPr>
            <w:rFonts w:eastAsia="Times New Roman" w:cs="Arial"/>
            <w:color w:val="0B0080"/>
            <w:sz w:val="24"/>
            <w:szCs w:val="24"/>
            <w:u w:val="single"/>
            <w:lang w:eastAsia="en-GB"/>
          </w:rPr>
          <w:t>Adam</w:t>
        </w:r>
      </w:hyperlink>
      <w:r w:rsidRPr="006001F7">
        <w:rPr>
          <w:rFonts w:eastAsia="Times New Roman" w:cs="Arial"/>
          <w:color w:val="222222"/>
          <w:sz w:val="24"/>
          <w:szCs w:val="24"/>
          <w:lang w:eastAsia="en-GB"/>
        </w:rPr>
        <w:t> named the animals, for example). According to Saussure, language is not a nomenclature. Indeed, the basic insight of Saussure's thought is that denotation, the reference to objects in some </w:t>
      </w:r>
      <w:hyperlink r:id="rId28" w:tooltip="Universe of discourse" w:history="1">
        <w:r w:rsidRPr="006001F7">
          <w:rPr>
            <w:rFonts w:eastAsia="Times New Roman" w:cs="Arial"/>
            <w:color w:val="0B0080"/>
            <w:sz w:val="24"/>
            <w:szCs w:val="24"/>
            <w:u w:val="single"/>
            <w:lang w:eastAsia="en-GB"/>
          </w:rPr>
          <w:t>universe of discourse</w:t>
        </w:r>
      </w:hyperlink>
      <w:r w:rsidRPr="006001F7">
        <w:rPr>
          <w:rFonts w:eastAsia="Times New Roman" w:cs="Arial"/>
          <w:color w:val="222222"/>
          <w:sz w:val="24"/>
          <w:szCs w:val="24"/>
          <w:lang w:eastAsia="en-GB"/>
        </w:rPr>
        <w:t>, is mediated by system-internal relations of difference.</w:t>
      </w:r>
    </w:p>
    <w:p w:rsidR="006001F7" w:rsidRPr="006001F7" w:rsidRDefault="006001F7" w:rsidP="004544FF">
      <w:pPr>
        <w:pBdr>
          <w:bottom w:val="single" w:sz="6" w:space="0" w:color="A2A9B1"/>
        </w:pBdr>
        <w:shd w:val="clear" w:color="auto" w:fill="FFFFFF"/>
        <w:spacing w:before="240" w:after="60" w:line="240" w:lineRule="auto"/>
        <w:jc w:val="both"/>
        <w:outlineLvl w:val="1"/>
        <w:rPr>
          <w:rFonts w:eastAsia="Times New Roman" w:cs="Times New Roman"/>
          <w:b/>
          <w:color w:val="FF0000"/>
          <w:sz w:val="24"/>
          <w:szCs w:val="24"/>
          <w:lang w:eastAsia="en-GB"/>
        </w:rPr>
      </w:pPr>
      <w:r w:rsidRPr="006001F7">
        <w:rPr>
          <w:rFonts w:eastAsia="Times New Roman" w:cs="Times New Roman"/>
          <w:b/>
          <w:color w:val="FF0000"/>
          <w:sz w:val="24"/>
          <w:szCs w:val="24"/>
          <w:lang w:eastAsia="en-GB"/>
        </w:rPr>
        <w:t>Arbitrariness</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For Saussure, there is no essential or natural reason why a particular signifier should be attached to a particular signified. Saussure calls this the "arbitrariness of the sign" (</w:t>
      </w:r>
      <w:proofErr w:type="spellStart"/>
      <w:r w:rsidRPr="006001F7">
        <w:rPr>
          <w:rFonts w:eastAsia="Times New Roman" w:cs="Arial"/>
          <w:i/>
          <w:iCs/>
          <w:color w:val="222222"/>
          <w:sz w:val="24"/>
          <w:szCs w:val="24"/>
          <w:lang w:eastAsia="en-GB"/>
        </w:rPr>
        <w:t>l'arbitraire</w:t>
      </w:r>
      <w:proofErr w:type="spellEnd"/>
      <w:r w:rsidRPr="006001F7">
        <w:rPr>
          <w:rFonts w:eastAsia="Times New Roman" w:cs="Arial"/>
          <w:i/>
          <w:iCs/>
          <w:color w:val="222222"/>
          <w:sz w:val="24"/>
          <w:szCs w:val="24"/>
          <w:lang w:eastAsia="en-GB"/>
        </w:rPr>
        <w:t xml:space="preserve"> du </w:t>
      </w:r>
      <w:proofErr w:type="spellStart"/>
      <w:proofErr w:type="gramStart"/>
      <w:r w:rsidRPr="006001F7">
        <w:rPr>
          <w:rFonts w:eastAsia="Times New Roman" w:cs="Arial"/>
          <w:i/>
          <w:iCs/>
          <w:color w:val="222222"/>
          <w:sz w:val="24"/>
          <w:szCs w:val="24"/>
          <w:lang w:eastAsia="en-GB"/>
        </w:rPr>
        <w:t>signe</w:t>
      </w:r>
      <w:proofErr w:type="spellEnd"/>
      <w:proofErr w:type="gramEnd"/>
      <w:r w:rsidRPr="006001F7">
        <w:rPr>
          <w:rFonts w:eastAsia="Times New Roman" w:cs="Arial"/>
          <w:color w:val="222222"/>
          <w:sz w:val="24"/>
          <w:szCs w:val="24"/>
          <w:lang w:eastAsia="en-GB"/>
        </w:rPr>
        <w:t>).</w:t>
      </w:r>
    </w:p>
    <w:p w:rsidR="006001F7" w:rsidRPr="006001F7" w:rsidRDefault="006001F7" w:rsidP="004544FF">
      <w:pPr>
        <w:shd w:val="clear" w:color="auto" w:fill="F8F9FA"/>
        <w:spacing w:after="0" w:line="240" w:lineRule="auto"/>
        <w:jc w:val="both"/>
        <w:rPr>
          <w:rFonts w:eastAsia="Times New Roman" w:cs="Arial"/>
          <w:color w:val="222222"/>
          <w:sz w:val="24"/>
          <w:szCs w:val="24"/>
          <w:lang w:eastAsia="en-GB"/>
        </w:rPr>
      </w:pPr>
      <w:r w:rsidRPr="006001F7">
        <w:rPr>
          <w:rFonts w:eastAsia="Times New Roman" w:cs="Arial"/>
          <w:noProof/>
          <w:color w:val="0B0080"/>
          <w:sz w:val="24"/>
          <w:szCs w:val="24"/>
          <w:lang w:eastAsia="en-GB"/>
        </w:rPr>
        <w:drawing>
          <wp:inline distT="0" distB="0" distL="0" distR="0" wp14:anchorId="37705D06" wp14:editId="45CDC3AB">
            <wp:extent cx="2859405" cy="2142490"/>
            <wp:effectExtent l="0" t="0" r="0" b="0"/>
            <wp:docPr id="1" name="Picture 1" descr="https://upload.wikimedia.org/wikipedia/commons/7/72/Tree.gif">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7/72/Tree.gif">
                      <a:hlinkClick r:id="rId29"/>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859405" cy="2142490"/>
                    </a:xfrm>
                    <a:prstGeom prst="rect">
                      <a:avLst/>
                    </a:prstGeom>
                    <a:noFill/>
                    <a:ln>
                      <a:noFill/>
                    </a:ln>
                  </pic:spPr>
                </pic:pic>
              </a:graphicData>
            </a:graphic>
          </wp:inline>
        </w:drawing>
      </w:r>
    </w:p>
    <w:p w:rsidR="006001F7" w:rsidRPr="006001F7" w:rsidRDefault="006001F7" w:rsidP="004544FF">
      <w:pPr>
        <w:shd w:val="clear" w:color="auto" w:fill="F8F9FA"/>
        <w:spacing w:line="336" w:lineRule="atLeast"/>
        <w:jc w:val="both"/>
        <w:rPr>
          <w:rFonts w:eastAsia="Times New Roman" w:cs="Arial"/>
          <w:color w:val="222222"/>
          <w:sz w:val="24"/>
          <w:szCs w:val="24"/>
          <w:lang w:eastAsia="en-GB"/>
        </w:rPr>
      </w:pPr>
      <w:r w:rsidRPr="006001F7">
        <w:rPr>
          <w:rFonts w:eastAsia="Times New Roman" w:cs="Arial"/>
          <w:i/>
          <w:iCs/>
          <w:color w:val="222222"/>
          <w:sz w:val="24"/>
          <w:szCs w:val="24"/>
          <w:lang w:eastAsia="en-GB"/>
        </w:rPr>
        <w:t>Fig. 2 – Arbitrariness</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No two people have precisely the same concept of "tree," since no two people have precisely the same experiences or psychology. We can communicate "tree," however, for the same reason we can communicate at all: because we have agreed to use it in a consistent way. If we agreed to use the word and sound for "horse" instead, it would be called "horse" to the same effect. Since all that is important is agreement and consistency, the connection is arbitrary.</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In further support of the arbitrary nature of the sign, Saussure goes on to argue that if words stood for pre-existing universal concepts they would have exact equivalents in meaning from one language to the next and this is not so. Languages reflect shared experience in complicated ways and can paint very different pictures of the world from one another. To explain this, Saussure uses the word </w:t>
      </w:r>
      <w:proofErr w:type="spellStart"/>
      <w:r w:rsidRPr="006001F7">
        <w:rPr>
          <w:rFonts w:eastAsia="Times New Roman" w:cs="Arial"/>
          <w:i/>
          <w:iCs/>
          <w:color w:val="222222"/>
          <w:sz w:val="24"/>
          <w:szCs w:val="24"/>
          <w:lang w:eastAsia="en-GB"/>
        </w:rPr>
        <w:t>bœuf</w:t>
      </w:r>
      <w:proofErr w:type="spellEnd"/>
      <w:r w:rsidRPr="006001F7">
        <w:rPr>
          <w:rFonts w:eastAsia="Times New Roman" w:cs="Arial"/>
          <w:color w:val="222222"/>
          <w:sz w:val="24"/>
          <w:szCs w:val="24"/>
          <w:lang w:eastAsia="en-GB"/>
        </w:rPr>
        <w:t> as an example. In English, he says, we have different words for the animal and the meat product: </w:t>
      </w:r>
      <w:r w:rsidRPr="006001F7">
        <w:rPr>
          <w:rFonts w:eastAsia="Times New Roman" w:cs="Arial"/>
          <w:i/>
          <w:iCs/>
          <w:color w:val="222222"/>
          <w:sz w:val="24"/>
          <w:szCs w:val="24"/>
          <w:lang w:eastAsia="en-GB"/>
        </w:rPr>
        <w:t>Ox</w:t>
      </w:r>
      <w:r w:rsidRPr="006001F7">
        <w:rPr>
          <w:rFonts w:eastAsia="Times New Roman" w:cs="Arial"/>
          <w:color w:val="222222"/>
          <w:sz w:val="24"/>
          <w:szCs w:val="24"/>
          <w:lang w:eastAsia="en-GB"/>
        </w:rPr>
        <w:t> and </w:t>
      </w:r>
      <w:r w:rsidRPr="006001F7">
        <w:rPr>
          <w:rFonts w:eastAsia="Times New Roman" w:cs="Arial"/>
          <w:i/>
          <w:iCs/>
          <w:color w:val="222222"/>
          <w:sz w:val="24"/>
          <w:szCs w:val="24"/>
          <w:lang w:eastAsia="en-GB"/>
        </w:rPr>
        <w:t>beef</w:t>
      </w:r>
      <w:r w:rsidRPr="006001F7">
        <w:rPr>
          <w:rFonts w:eastAsia="Times New Roman" w:cs="Arial"/>
          <w:color w:val="222222"/>
          <w:sz w:val="24"/>
          <w:szCs w:val="24"/>
          <w:lang w:eastAsia="en-GB"/>
        </w:rPr>
        <w:t>. In French, </w:t>
      </w:r>
      <w:proofErr w:type="spellStart"/>
      <w:r w:rsidRPr="006001F7">
        <w:rPr>
          <w:rFonts w:eastAsia="Times New Roman" w:cs="Arial"/>
          <w:i/>
          <w:iCs/>
          <w:color w:val="222222"/>
          <w:sz w:val="24"/>
          <w:szCs w:val="24"/>
          <w:lang w:eastAsia="en-GB"/>
        </w:rPr>
        <w:t>bœuf</w:t>
      </w:r>
      <w:proofErr w:type="spellEnd"/>
      <w:r w:rsidRPr="006001F7">
        <w:rPr>
          <w:rFonts w:eastAsia="Times New Roman" w:cs="Arial"/>
          <w:color w:val="222222"/>
          <w:sz w:val="24"/>
          <w:szCs w:val="24"/>
          <w:lang w:eastAsia="en-GB"/>
        </w:rPr>
        <w:t> is used to refer to both concepts. In Saussure's view, particular words are born out of a particular society's needs, rather than out of a need to label a pre-existing set of concepts. But the picture is actually even more complicated, through the integral notion of 'relative motivation'. Relative motivation refers to the </w:t>
      </w:r>
      <w:hyperlink r:id="rId31" w:tooltip="Compositionality" w:history="1">
        <w:r w:rsidRPr="006001F7">
          <w:rPr>
            <w:rFonts w:eastAsia="Times New Roman" w:cs="Arial"/>
            <w:color w:val="0B0080"/>
            <w:sz w:val="24"/>
            <w:szCs w:val="24"/>
            <w:u w:val="single"/>
            <w:lang w:eastAsia="en-GB"/>
          </w:rPr>
          <w:t>compositionality</w:t>
        </w:r>
      </w:hyperlink>
      <w:r w:rsidRPr="006001F7">
        <w:rPr>
          <w:rFonts w:eastAsia="Times New Roman" w:cs="Arial"/>
          <w:color w:val="222222"/>
          <w:sz w:val="24"/>
          <w:szCs w:val="24"/>
          <w:lang w:eastAsia="en-GB"/>
        </w:rPr>
        <w:t> of the linguistic system, along the lines of an </w:t>
      </w:r>
      <w:hyperlink r:id="rId32" w:tooltip="Immediate constituent" w:history="1">
        <w:r w:rsidRPr="006001F7">
          <w:rPr>
            <w:rFonts w:eastAsia="Times New Roman" w:cs="Arial"/>
            <w:color w:val="0B0080"/>
            <w:sz w:val="24"/>
            <w:szCs w:val="24"/>
            <w:u w:val="single"/>
            <w:lang w:eastAsia="en-GB"/>
          </w:rPr>
          <w:t>immediate constituent</w:t>
        </w:r>
      </w:hyperlink>
      <w:r w:rsidRPr="006001F7">
        <w:rPr>
          <w:rFonts w:eastAsia="Times New Roman" w:cs="Arial"/>
          <w:color w:val="222222"/>
          <w:sz w:val="24"/>
          <w:szCs w:val="24"/>
          <w:lang w:eastAsia="en-GB"/>
        </w:rPr>
        <w:t> analysis. This is to say that, at the level of </w:t>
      </w:r>
      <w:r w:rsidRPr="006001F7">
        <w:rPr>
          <w:rFonts w:eastAsia="Times New Roman" w:cs="Arial"/>
          <w:i/>
          <w:iCs/>
          <w:color w:val="222222"/>
          <w:sz w:val="24"/>
          <w:szCs w:val="24"/>
          <w:lang w:eastAsia="en-GB"/>
        </w:rPr>
        <w:t>langue</w:t>
      </w:r>
      <w:r w:rsidRPr="006001F7">
        <w:rPr>
          <w:rFonts w:eastAsia="Times New Roman" w:cs="Arial"/>
          <w:color w:val="222222"/>
          <w:sz w:val="24"/>
          <w:szCs w:val="24"/>
          <w:lang w:eastAsia="en-GB"/>
        </w:rPr>
        <w:t>, hierarchically nested signifiers have relatively determined signified. An obvious example is in the English number system: That is, though </w:t>
      </w:r>
      <w:r w:rsidRPr="006001F7">
        <w:rPr>
          <w:rFonts w:eastAsia="Times New Roman" w:cs="Arial"/>
          <w:i/>
          <w:iCs/>
          <w:color w:val="222222"/>
          <w:sz w:val="24"/>
          <w:szCs w:val="24"/>
          <w:lang w:eastAsia="en-GB"/>
        </w:rPr>
        <w:t>twenty</w:t>
      </w:r>
      <w:r w:rsidRPr="006001F7">
        <w:rPr>
          <w:rFonts w:eastAsia="Times New Roman" w:cs="Arial"/>
          <w:color w:val="222222"/>
          <w:sz w:val="24"/>
          <w:szCs w:val="24"/>
          <w:lang w:eastAsia="en-GB"/>
        </w:rPr>
        <w:t> and </w:t>
      </w:r>
      <w:r w:rsidRPr="006001F7">
        <w:rPr>
          <w:rFonts w:eastAsia="Times New Roman" w:cs="Arial"/>
          <w:i/>
          <w:iCs/>
          <w:color w:val="222222"/>
          <w:sz w:val="24"/>
          <w:szCs w:val="24"/>
          <w:lang w:eastAsia="en-GB"/>
        </w:rPr>
        <w:t>two</w:t>
      </w:r>
      <w:r w:rsidRPr="006001F7">
        <w:rPr>
          <w:rFonts w:eastAsia="Times New Roman" w:cs="Arial"/>
          <w:color w:val="222222"/>
          <w:sz w:val="24"/>
          <w:szCs w:val="24"/>
          <w:lang w:eastAsia="en-GB"/>
        </w:rPr>
        <w:t> might be arbitrary representations of a numerical concept, </w:t>
      </w:r>
      <w:r w:rsidRPr="006001F7">
        <w:rPr>
          <w:rFonts w:eastAsia="Times New Roman" w:cs="Arial"/>
          <w:i/>
          <w:iCs/>
          <w:color w:val="222222"/>
          <w:sz w:val="24"/>
          <w:szCs w:val="24"/>
          <w:lang w:eastAsia="en-GB"/>
        </w:rPr>
        <w:t>twenty-two</w:t>
      </w:r>
      <w:r w:rsidRPr="006001F7">
        <w:rPr>
          <w:rFonts w:eastAsia="Times New Roman" w:cs="Arial"/>
          <w:color w:val="222222"/>
          <w:sz w:val="24"/>
          <w:szCs w:val="24"/>
          <w:lang w:eastAsia="en-GB"/>
        </w:rPr>
        <w:t>, </w:t>
      </w:r>
      <w:r w:rsidRPr="006001F7">
        <w:rPr>
          <w:rFonts w:eastAsia="Times New Roman" w:cs="Arial"/>
          <w:i/>
          <w:iCs/>
          <w:color w:val="222222"/>
          <w:sz w:val="24"/>
          <w:szCs w:val="24"/>
          <w:lang w:eastAsia="en-GB"/>
        </w:rPr>
        <w:t>twenty-three</w:t>
      </w:r>
      <w:r w:rsidRPr="006001F7">
        <w:rPr>
          <w:rFonts w:eastAsia="Times New Roman" w:cs="Arial"/>
          <w:color w:val="222222"/>
          <w:sz w:val="24"/>
          <w:szCs w:val="24"/>
          <w:lang w:eastAsia="en-GB"/>
        </w:rPr>
        <w:t> etc. are constrained by those more arbitrary meanings. The tense of verbs provides another obvious example: The meaning of "kicked" is relatively motivated by the meanings of "kick-" and "-</w:t>
      </w:r>
      <w:proofErr w:type="spellStart"/>
      <w:r w:rsidRPr="006001F7">
        <w:rPr>
          <w:rFonts w:eastAsia="Times New Roman" w:cs="Arial"/>
          <w:color w:val="222222"/>
          <w:sz w:val="24"/>
          <w:szCs w:val="24"/>
          <w:lang w:eastAsia="en-GB"/>
        </w:rPr>
        <w:t>ed</w:t>
      </w:r>
      <w:proofErr w:type="spellEnd"/>
      <w:r w:rsidRPr="006001F7">
        <w:rPr>
          <w:rFonts w:eastAsia="Times New Roman" w:cs="Arial"/>
          <w:color w:val="222222"/>
          <w:sz w:val="24"/>
          <w:szCs w:val="24"/>
          <w:lang w:eastAsia="en-GB"/>
        </w:rPr>
        <w:t xml:space="preserve">". But, most simply, this captures the insight that the value of a </w:t>
      </w:r>
      <w:proofErr w:type="spellStart"/>
      <w:r w:rsidRPr="006001F7">
        <w:rPr>
          <w:rFonts w:eastAsia="Times New Roman" w:cs="Arial"/>
          <w:color w:val="222222"/>
          <w:sz w:val="24"/>
          <w:szCs w:val="24"/>
          <w:lang w:eastAsia="en-GB"/>
        </w:rPr>
        <w:t>syntagm</w:t>
      </w:r>
      <w:proofErr w:type="spellEnd"/>
      <w:r w:rsidRPr="006001F7">
        <w:rPr>
          <w:rFonts w:eastAsia="Times New Roman" w:cs="Arial"/>
          <w:color w:val="222222"/>
          <w:sz w:val="24"/>
          <w:szCs w:val="24"/>
          <w:lang w:eastAsia="en-GB"/>
        </w:rPr>
        <w:t>—a system-level sentence—is a function of the value of the signs occurring in it. It is for this reason that </w:t>
      </w:r>
      <w:hyperlink r:id="rId33" w:tooltip="Leonard Bloomfield" w:history="1">
        <w:r w:rsidRPr="006001F7">
          <w:rPr>
            <w:rFonts w:eastAsia="Times New Roman" w:cs="Arial"/>
            <w:color w:val="0B0080"/>
            <w:sz w:val="24"/>
            <w:szCs w:val="24"/>
            <w:u w:val="single"/>
            <w:lang w:eastAsia="en-GB"/>
          </w:rPr>
          <w:t>Leonard Bloomfield</w:t>
        </w:r>
      </w:hyperlink>
      <w:r w:rsidRPr="006001F7">
        <w:rPr>
          <w:rFonts w:eastAsia="Times New Roman" w:cs="Arial"/>
          <w:color w:val="222222"/>
          <w:sz w:val="24"/>
          <w:szCs w:val="24"/>
          <w:lang w:eastAsia="en-GB"/>
        </w:rPr>
        <w:t> called the </w:t>
      </w:r>
      <w:hyperlink r:id="rId34" w:tooltip="Lexicon" w:history="1">
        <w:r w:rsidRPr="006001F7">
          <w:rPr>
            <w:rFonts w:eastAsia="Times New Roman" w:cs="Arial"/>
            <w:color w:val="0B0080"/>
            <w:sz w:val="24"/>
            <w:szCs w:val="24"/>
            <w:u w:val="single"/>
            <w:lang w:eastAsia="en-GB"/>
          </w:rPr>
          <w:t>lexicon</w:t>
        </w:r>
      </w:hyperlink>
      <w:r w:rsidRPr="006001F7">
        <w:rPr>
          <w:rFonts w:eastAsia="Times New Roman" w:cs="Arial"/>
          <w:color w:val="222222"/>
          <w:sz w:val="24"/>
          <w:szCs w:val="24"/>
          <w:lang w:eastAsia="en-GB"/>
        </w:rPr>
        <w:t> the set of fundamental irregularities of the language. (Note how much of the "meaningfulness" of the </w:t>
      </w:r>
      <w:r w:rsidRPr="006001F7">
        <w:rPr>
          <w:rFonts w:eastAsia="Times New Roman" w:cs="Arial"/>
          <w:i/>
          <w:iCs/>
          <w:color w:val="222222"/>
          <w:sz w:val="24"/>
          <w:szCs w:val="24"/>
          <w:lang w:eastAsia="en-GB"/>
        </w:rPr>
        <w:t>Jabberwocky</w:t>
      </w:r>
      <w:r w:rsidR="004544FF">
        <w:rPr>
          <w:rFonts w:eastAsia="Times New Roman" w:cs="Arial"/>
          <w:i/>
          <w:iCs/>
          <w:color w:val="222222"/>
          <w:sz w:val="24"/>
          <w:szCs w:val="24"/>
          <w:lang w:eastAsia="en-GB"/>
        </w:rPr>
        <w:t xml:space="preserve"> </w:t>
      </w:r>
      <w:r w:rsidRPr="006001F7">
        <w:rPr>
          <w:rFonts w:eastAsia="Times New Roman" w:cs="Arial"/>
          <w:color w:val="222222"/>
          <w:sz w:val="24"/>
          <w:szCs w:val="24"/>
          <w:lang w:eastAsia="en-GB"/>
        </w:rPr>
        <w:t>poem is due to these sorts of compositional relationships!)</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A further issue is </w:t>
      </w:r>
      <w:hyperlink r:id="rId35" w:tooltip="Onomatopoeia" w:history="1">
        <w:r w:rsidRPr="006001F7">
          <w:rPr>
            <w:rFonts w:eastAsia="Times New Roman" w:cs="Arial"/>
            <w:color w:val="0B0080"/>
            <w:sz w:val="24"/>
            <w:szCs w:val="24"/>
            <w:u w:val="single"/>
            <w:lang w:eastAsia="en-GB"/>
          </w:rPr>
          <w:t>onomatopoeia</w:t>
        </w:r>
      </w:hyperlink>
      <w:r w:rsidRPr="006001F7">
        <w:rPr>
          <w:rFonts w:eastAsia="Times New Roman" w:cs="Arial"/>
          <w:color w:val="222222"/>
          <w:sz w:val="24"/>
          <w:szCs w:val="24"/>
          <w:lang w:eastAsia="en-GB"/>
        </w:rPr>
        <w:t>. Saussure recognised that his opponents could argue that with onomatopoeia there is a direct link between word and meaning, signifier and signified. However, Saussure argues that, on closer </w:t>
      </w:r>
      <w:hyperlink r:id="rId36" w:tooltip="Etymology" w:history="1">
        <w:r w:rsidRPr="006001F7">
          <w:rPr>
            <w:rFonts w:eastAsia="Times New Roman" w:cs="Arial"/>
            <w:color w:val="0B0080"/>
            <w:sz w:val="24"/>
            <w:szCs w:val="24"/>
            <w:u w:val="single"/>
            <w:lang w:eastAsia="en-GB"/>
          </w:rPr>
          <w:t>etymological</w:t>
        </w:r>
      </w:hyperlink>
      <w:r w:rsidRPr="006001F7">
        <w:rPr>
          <w:rFonts w:eastAsia="Times New Roman" w:cs="Arial"/>
          <w:color w:val="222222"/>
          <w:sz w:val="24"/>
          <w:szCs w:val="24"/>
          <w:lang w:eastAsia="en-GB"/>
        </w:rPr>
        <w:t xml:space="preserve"> investigation, onomatopoeic words can, in fact, be unmotivated (not sharing a likeness), in part evolving from non-onomatopoeic origins. The example he uses is the French and English onomatopoeic words for a dog's </w:t>
      </w:r>
      <w:proofErr w:type="gramStart"/>
      <w:r w:rsidRPr="006001F7">
        <w:rPr>
          <w:rFonts w:eastAsia="Times New Roman" w:cs="Arial"/>
          <w:color w:val="222222"/>
          <w:sz w:val="24"/>
          <w:szCs w:val="24"/>
          <w:lang w:eastAsia="en-GB"/>
        </w:rPr>
        <w:t>bark, that</w:t>
      </w:r>
      <w:proofErr w:type="gramEnd"/>
      <w:r w:rsidRPr="006001F7">
        <w:rPr>
          <w:rFonts w:eastAsia="Times New Roman" w:cs="Arial"/>
          <w:color w:val="222222"/>
          <w:sz w:val="24"/>
          <w:szCs w:val="24"/>
          <w:lang w:eastAsia="en-GB"/>
        </w:rPr>
        <w:t xml:space="preserve"> is </w:t>
      </w:r>
      <w:proofErr w:type="spellStart"/>
      <w:r w:rsidRPr="006001F7">
        <w:rPr>
          <w:rFonts w:eastAsia="Times New Roman" w:cs="Arial"/>
          <w:i/>
          <w:iCs/>
          <w:color w:val="222222"/>
          <w:sz w:val="24"/>
          <w:szCs w:val="24"/>
          <w:lang w:eastAsia="en-GB"/>
        </w:rPr>
        <w:t>ouaoua</w:t>
      </w:r>
      <w:proofErr w:type="spellEnd"/>
      <w:r w:rsidRPr="006001F7">
        <w:rPr>
          <w:rFonts w:eastAsia="Times New Roman" w:cs="Arial"/>
          <w:color w:val="222222"/>
          <w:sz w:val="24"/>
          <w:szCs w:val="24"/>
          <w:lang w:eastAsia="en-GB"/>
        </w:rPr>
        <w:t> and </w:t>
      </w:r>
      <w:r w:rsidRPr="006001F7">
        <w:rPr>
          <w:rFonts w:eastAsia="Times New Roman" w:cs="Arial"/>
          <w:i/>
          <w:iCs/>
          <w:color w:val="222222"/>
          <w:sz w:val="24"/>
          <w:szCs w:val="24"/>
          <w:lang w:eastAsia="en-GB"/>
        </w:rPr>
        <w:t>Bow Wow</w:t>
      </w:r>
      <w:r w:rsidRPr="006001F7">
        <w:rPr>
          <w:rFonts w:eastAsia="Times New Roman" w:cs="Arial"/>
          <w:color w:val="222222"/>
          <w:sz w:val="24"/>
          <w:szCs w:val="24"/>
          <w:lang w:eastAsia="en-GB"/>
        </w:rPr>
        <w:t>.</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Finally, Saussure considers </w:t>
      </w:r>
      <w:hyperlink r:id="rId37" w:tooltip="Interjection" w:history="1">
        <w:r w:rsidRPr="006001F7">
          <w:rPr>
            <w:rFonts w:eastAsia="Times New Roman" w:cs="Arial"/>
            <w:color w:val="0B0080"/>
            <w:sz w:val="24"/>
            <w:szCs w:val="24"/>
            <w:u w:val="single"/>
            <w:lang w:eastAsia="en-GB"/>
          </w:rPr>
          <w:t>interjections</w:t>
        </w:r>
      </w:hyperlink>
      <w:r w:rsidRPr="006001F7">
        <w:rPr>
          <w:rFonts w:eastAsia="Times New Roman" w:cs="Arial"/>
          <w:color w:val="222222"/>
          <w:sz w:val="24"/>
          <w:szCs w:val="24"/>
          <w:lang w:eastAsia="en-GB"/>
        </w:rPr>
        <w:t> and dismisses this obstacle with much the same argument, i.e., the sign/signifier link is less natural than it initially appears. He invites readers to note the contrast in pain interjection in French (</w:t>
      </w:r>
      <w:proofErr w:type="spellStart"/>
      <w:r w:rsidRPr="006001F7">
        <w:rPr>
          <w:rFonts w:eastAsia="Times New Roman" w:cs="Arial"/>
          <w:i/>
          <w:iCs/>
          <w:color w:val="222222"/>
          <w:sz w:val="24"/>
          <w:szCs w:val="24"/>
          <w:lang w:eastAsia="en-GB"/>
        </w:rPr>
        <w:t>aie</w:t>
      </w:r>
      <w:proofErr w:type="spellEnd"/>
      <w:r w:rsidRPr="006001F7">
        <w:rPr>
          <w:rFonts w:eastAsia="Times New Roman" w:cs="Arial"/>
          <w:color w:val="222222"/>
          <w:sz w:val="24"/>
          <w:szCs w:val="24"/>
          <w:lang w:eastAsia="en-GB"/>
        </w:rPr>
        <w:t>) and English (</w:t>
      </w:r>
      <w:r w:rsidRPr="006001F7">
        <w:rPr>
          <w:rFonts w:eastAsia="Times New Roman" w:cs="Arial"/>
          <w:i/>
          <w:iCs/>
          <w:color w:val="222222"/>
          <w:sz w:val="24"/>
          <w:szCs w:val="24"/>
          <w:lang w:eastAsia="en-GB"/>
        </w:rPr>
        <w:t>ouch</w:t>
      </w:r>
      <w:r w:rsidRPr="006001F7">
        <w:rPr>
          <w:rFonts w:eastAsia="Times New Roman" w:cs="Arial"/>
          <w:color w:val="222222"/>
          <w:sz w:val="24"/>
          <w:szCs w:val="24"/>
          <w:lang w:eastAsia="en-GB"/>
        </w:rPr>
        <w:t>).</w:t>
      </w:r>
    </w:p>
    <w:p w:rsidR="006001F7" w:rsidRPr="006001F7" w:rsidRDefault="006001F7" w:rsidP="004544FF">
      <w:pPr>
        <w:pBdr>
          <w:bottom w:val="single" w:sz="6" w:space="0" w:color="A2A9B1"/>
        </w:pBdr>
        <w:shd w:val="clear" w:color="auto" w:fill="FFFFFF"/>
        <w:spacing w:before="240" w:after="60" w:line="240" w:lineRule="auto"/>
        <w:jc w:val="both"/>
        <w:outlineLvl w:val="1"/>
        <w:rPr>
          <w:rFonts w:eastAsia="Times New Roman" w:cs="Times New Roman"/>
          <w:color w:val="000000"/>
          <w:sz w:val="24"/>
          <w:szCs w:val="24"/>
          <w:lang w:eastAsia="en-GB"/>
        </w:rPr>
      </w:pPr>
      <w:r w:rsidRPr="006001F7">
        <w:rPr>
          <w:rFonts w:eastAsia="Times New Roman" w:cs="Times New Roman"/>
          <w:color w:val="000000"/>
          <w:sz w:val="24"/>
          <w:szCs w:val="24"/>
          <w:lang w:eastAsia="en-GB"/>
        </w:rPr>
        <w:t>Value</w:t>
      </w:r>
    </w:p>
    <w:p w:rsidR="006001F7" w:rsidRPr="006001F7" w:rsidRDefault="006001F7" w:rsidP="004544FF">
      <w:pPr>
        <w:shd w:val="clear" w:color="auto" w:fill="FFFFFF"/>
        <w:spacing w:after="120" w:line="240" w:lineRule="auto"/>
        <w:jc w:val="both"/>
        <w:rPr>
          <w:rFonts w:eastAsia="Times New Roman" w:cs="Arial"/>
          <w:i/>
          <w:iCs/>
          <w:color w:val="222222"/>
          <w:sz w:val="24"/>
          <w:szCs w:val="24"/>
          <w:lang w:eastAsia="en-GB"/>
        </w:rPr>
      </w:pPr>
      <w:r w:rsidRPr="006001F7">
        <w:rPr>
          <w:rFonts w:eastAsia="Times New Roman" w:cs="Arial"/>
          <w:i/>
          <w:iCs/>
          <w:color w:val="222222"/>
          <w:sz w:val="24"/>
          <w:szCs w:val="24"/>
          <w:lang w:eastAsia="en-GB"/>
        </w:rPr>
        <w:t>See also: </w:t>
      </w:r>
      <w:hyperlink r:id="rId38" w:tooltip="Value (semiotics)" w:history="1">
        <w:r w:rsidRPr="006001F7">
          <w:rPr>
            <w:rFonts w:eastAsia="Times New Roman" w:cs="Arial"/>
            <w:i/>
            <w:iCs/>
            <w:color w:val="0B0080"/>
            <w:sz w:val="24"/>
            <w:szCs w:val="24"/>
            <w:u w:val="single"/>
            <w:lang w:eastAsia="en-GB"/>
          </w:rPr>
          <w:t>Value (semiotics)</w:t>
        </w:r>
      </w:hyperlink>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The value of a sign is determined by all the other signs in the </w:t>
      </w:r>
      <w:r w:rsidRPr="006001F7">
        <w:rPr>
          <w:rFonts w:eastAsia="Times New Roman" w:cs="Arial"/>
          <w:i/>
          <w:iCs/>
          <w:color w:val="222222"/>
          <w:sz w:val="24"/>
          <w:szCs w:val="24"/>
          <w:lang w:eastAsia="en-GB"/>
        </w:rPr>
        <w:t>langue</w:t>
      </w:r>
      <w:r w:rsidRPr="006001F7">
        <w:rPr>
          <w:rFonts w:eastAsia="Times New Roman" w:cs="Arial"/>
          <w:color w:val="222222"/>
          <w:sz w:val="24"/>
          <w:szCs w:val="24"/>
          <w:lang w:eastAsia="en-GB"/>
        </w:rPr>
        <w:t>.</w:t>
      </w:r>
    </w:p>
    <w:p w:rsidR="006001F7" w:rsidRPr="006001F7" w:rsidRDefault="006001F7" w:rsidP="004544FF">
      <w:pPr>
        <w:shd w:val="clear" w:color="auto" w:fill="F8F9FA"/>
        <w:spacing w:after="0" w:line="240" w:lineRule="auto"/>
        <w:jc w:val="both"/>
        <w:rPr>
          <w:rFonts w:eastAsia="Times New Roman" w:cs="Arial"/>
          <w:color w:val="222222"/>
          <w:sz w:val="24"/>
          <w:szCs w:val="24"/>
          <w:lang w:eastAsia="en-GB"/>
        </w:rPr>
      </w:pPr>
      <w:r w:rsidRPr="006001F7">
        <w:rPr>
          <w:rFonts w:eastAsia="Times New Roman" w:cs="Arial"/>
          <w:noProof/>
          <w:color w:val="0B0080"/>
          <w:sz w:val="24"/>
          <w:szCs w:val="24"/>
          <w:lang w:eastAsia="en-GB"/>
        </w:rPr>
        <w:drawing>
          <wp:inline distT="0" distB="0" distL="0" distR="0" wp14:anchorId="6CAD80A0" wp14:editId="170959AB">
            <wp:extent cx="6666865" cy="1562735"/>
            <wp:effectExtent l="0" t="0" r="635" b="0"/>
            <wp:docPr id="2" name="Picture 2" descr="https://upload.wikimedia.org/wikipedia/commons/thumb/e/e7/Semiotic_Value.GIF/700px-Semiotic_Value.GIF">
              <a:hlinkClick xmlns:a="http://schemas.openxmlformats.org/drawingml/2006/main" r:id="rId3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upload.wikimedia.org/wikipedia/commons/thumb/e/e7/Semiotic_Value.GIF/700px-Semiotic_Value.GIF">
                      <a:hlinkClick r:id="rId39"/>
                    </pic:cNvPr>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666865" cy="1562735"/>
                    </a:xfrm>
                    <a:prstGeom prst="rect">
                      <a:avLst/>
                    </a:prstGeom>
                    <a:noFill/>
                    <a:ln>
                      <a:noFill/>
                    </a:ln>
                  </pic:spPr>
                </pic:pic>
              </a:graphicData>
            </a:graphic>
          </wp:inline>
        </w:drawing>
      </w:r>
    </w:p>
    <w:p w:rsidR="006001F7" w:rsidRPr="006001F7" w:rsidRDefault="006001F7" w:rsidP="004544FF">
      <w:pPr>
        <w:shd w:val="clear" w:color="auto" w:fill="F8F9FA"/>
        <w:spacing w:after="120" w:line="336" w:lineRule="atLeast"/>
        <w:jc w:val="both"/>
        <w:rPr>
          <w:rFonts w:eastAsia="Times New Roman" w:cs="Arial"/>
          <w:color w:val="222222"/>
          <w:sz w:val="24"/>
          <w:szCs w:val="24"/>
          <w:lang w:eastAsia="en-GB"/>
        </w:rPr>
      </w:pPr>
      <w:r w:rsidRPr="006001F7">
        <w:rPr>
          <w:rFonts w:eastAsia="Times New Roman" w:cs="Arial"/>
          <w:i/>
          <w:iCs/>
          <w:color w:val="222222"/>
          <w:sz w:val="24"/>
          <w:szCs w:val="24"/>
          <w:lang w:eastAsia="en-GB"/>
        </w:rPr>
        <w:t>Fig. 3 – Value</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Saussure realized that if linguistics was going to be an actual science, language could not be a mere nomenclature; for otherwise it would be little more than a fashionable version of </w:t>
      </w:r>
      <w:hyperlink r:id="rId41" w:tooltip="Lexicology" w:history="1">
        <w:r w:rsidRPr="006001F7">
          <w:rPr>
            <w:rFonts w:eastAsia="Times New Roman" w:cs="Arial"/>
            <w:color w:val="0B0080"/>
            <w:sz w:val="24"/>
            <w:szCs w:val="24"/>
            <w:u w:val="single"/>
            <w:lang w:eastAsia="en-GB"/>
          </w:rPr>
          <w:t>lexicology</w:t>
        </w:r>
      </w:hyperlink>
      <w:r w:rsidRPr="006001F7">
        <w:rPr>
          <w:rFonts w:eastAsia="Times New Roman" w:cs="Arial"/>
          <w:color w:val="222222"/>
          <w:sz w:val="24"/>
          <w:szCs w:val="24"/>
          <w:lang w:eastAsia="en-GB"/>
        </w:rPr>
        <w:t>, constructing lists of the definitions of words. Thus he argued that the sign is ultimately determined by the other signs in the system, which delimit its meaning and possible range of use, rather than its internal sound-pattern and concept. </w:t>
      </w:r>
      <w:r w:rsidRPr="006001F7">
        <w:rPr>
          <w:rFonts w:eastAsia="Times New Roman" w:cs="Arial"/>
          <w:i/>
          <w:iCs/>
          <w:color w:val="222222"/>
          <w:sz w:val="24"/>
          <w:szCs w:val="24"/>
          <w:lang w:eastAsia="en-GB"/>
        </w:rPr>
        <w:t>Sheep</w:t>
      </w:r>
      <w:r w:rsidRPr="006001F7">
        <w:rPr>
          <w:rFonts w:eastAsia="Times New Roman" w:cs="Arial"/>
          <w:color w:val="222222"/>
          <w:sz w:val="24"/>
          <w:szCs w:val="24"/>
          <w:lang w:eastAsia="en-GB"/>
        </w:rPr>
        <w:t>, for example, has the same meaning as the French word </w:t>
      </w:r>
      <w:r w:rsidRPr="006001F7">
        <w:rPr>
          <w:rFonts w:eastAsia="Times New Roman" w:cs="Arial"/>
          <w:i/>
          <w:iCs/>
          <w:color w:val="222222"/>
          <w:sz w:val="24"/>
          <w:szCs w:val="24"/>
          <w:lang w:eastAsia="en-GB"/>
        </w:rPr>
        <w:t>mouton</w:t>
      </w:r>
      <w:r w:rsidRPr="006001F7">
        <w:rPr>
          <w:rFonts w:eastAsia="Times New Roman" w:cs="Arial"/>
          <w:color w:val="222222"/>
          <w:sz w:val="24"/>
          <w:szCs w:val="24"/>
          <w:lang w:eastAsia="en-GB"/>
        </w:rPr>
        <w:t>, but not the same value, for </w:t>
      </w:r>
      <w:r w:rsidRPr="006001F7">
        <w:rPr>
          <w:rFonts w:eastAsia="Times New Roman" w:cs="Arial"/>
          <w:i/>
          <w:iCs/>
          <w:color w:val="222222"/>
          <w:sz w:val="24"/>
          <w:szCs w:val="24"/>
          <w:lang w:eastAsia="en-GB"/>
        </w:rPr>
        <w:t>mouton</w:t>
      </w:r>
      <w:r w:rsidRPr="006001F7">
        <w:rPr>
          <w:rFonts w:eastAsia="Times New Roman" w:cs="Arial"/>
          <w:color w:val="222222"/>
          <w:sz w:val="24"/>
          <w:szCs w:val="24"/>
          <w:lang w:eastAsia="en-GB"/>
        </w:rPr>
        <w:t> can also be used to mean the meal lamb, whereas </w:t>
      </w:r>
      <w:r w:rsidRPr="006001F7">
        <w:rPr>
          <w:rFonts w:eastAsia="Times New Roman" w:cs="Arial"/>
          <w:i/>
          <w:iCs/>
          <w:color w:val="222222"/>
          <w:sz w:val="24"/>
          <w:szCs w:val="24"/>
          <w:lang w:eastAsia="en-GB"/>
        </w:rPr>
        <w:t>sheep</w:t>
      </w:r>
      <w:r w:rsidRPr="006001F7">
        <w:rPr>
          <w:rFonts w:eastAsia="Times New Roman" w:cs="Arial"/>
          <w:color w:val="222222"/>
          <w:sz w:val="24"/>
          <w:szCs w:val="24"/>
          <w:lang w:eastAsia="en-GB"/>
        </w:rPr>
        <w:t> cannot, because it has been delimited by </w:t>
      </w:r>
      <w:r w:rsidRPr="006001F7">
        <w:rPr>
          <w:rFonts w:eastAsia="Times New Roman" w:cs="Arial"/>
          <w:i/>
          <w:iCs/>
          <w:color w:val="222222"/>
          <w:sz w:val="24"/>
          <w:szCs w:val="24"/>
          <w:lang w:eastAsia="en-GB"/>
        </w:rPr>
        <w:t>mutton</w:t>
      </w:r>
      <w:r w:rsidRPr="006001F7">
        <w:rPr>
          <w:rFonts w:eastAsia="Times New Roman" w:cs="Arial"/>
          <w:color w:val="222222"/>
          <w:sz w:val="24"/>
          <w:szCs w:val="24"/>
          <w:lang w:eastAsia="en-GB"/>
        </w:rPr>
        <w:t>.</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Language is therefore a system of interdependent entities. But not only does it delimit a sign's range of use, for which it is necessary, because an isolated sign could be used for absolutely anything or nothing without first being distinguished from another sign, but it is also what makes meaning possible. The set of synonyms </w:t>
      </w:r>
      <w:proofErr w:type="spellStart"/>
      <w:r w:rsidRPr="006001F7">
        <w:rPr>
          <w:rFonts w:eastAsia="Times New Roman" w:cs="Arial"/>
          <w:i/>
          <w:iCs/>
          <w:color w:val="222222"/>
          <w:sz w:val="24"/>
          <w:szCs w:val="24"/>
          <w:lang w:eastAsia="en-GB"/>
        </w:rPr>
        <w:t>redouter</w:t>
      </w:r>
      <w:proofErr w:type="spellEnd"/>
      <w:r w:rsidRPr="006001F7">
        <w:rPr>
          <w:rFonts w:eastAsia="Times New Roman" w:cs="Arial"/>
          <w:color w:val="222222"/>
          <w:sz w:val="24"/>
          <w:szCs w:val="24"/>
          <w:lang w:eastAsia="en-GB"/>
        </w:rPr>
        <w:t> ("to dread"), </w:t>
      </w:r>
      <w:proofErr w:type="spellStart"/>
      <w:r w:rsidRPr="006001F7">
        <w:rPr>
          <w:rFonts w:eastAsia="Times New Roman" w:cs="Arial"/>
          <w:i/>
          <w:iCs/>
          <w:color w:val="222222"/>
          <w:sz w:val="24"/>
          <w:szCs w:val="24"/>
          <w:lang w:eastAsia="en-GB"/>
        </w:rPr>
        <w:t>craindre</w:t>
      </w:r>
      <w:proofErr w:type="spellEnd"/>
      <w:r w:rsidRPr="006001F7">
        <w:rPr>
          <w:rFonts w:eastAsia="Times New Roman" w:cs="Arial"/>
          <w:color w:val="222222"/>
          <w:sz w:val="24"/>
          <w:szCs w:val="24"/>
          <w:lang w:eastAsia="en-GB"/>
        </w:rPr>
        <w:t> ("to fear"), and </w:t>
      </w:r>
      <w:proofErr w:type="spellStart"/>
      <w:r w:rsidRPr="006001F7">
        <w:rPr>
          <w:rFonts w:eastAsia="Times New Roman" w:cs="Arial"/>
          <w:i/>
          <w:iCs/>
          <w:color w:val="222222"/>
          <w:sz w:val="24"/>
          <w:szCs w:val="24"/>
          <w:lang w:eastAsia="en-GB"/>
        </w:rPr>
        <w:t>avoir</w:t>
      </w:r>
      <w:proofErr w:type="spellEnd"/>
      <w:r w:rsidRPr="006001F7">
        <w:rPr>
          <w:rFonts w:eastAsia="Times New Roman" w:cs="Arial"/>
          <w:i/>
          <w:iCs/>
          <w:color w:val="222222"/>
          <w:sz w:val="24"/>
          <w:szCs w:val="24"/>
          <w:lang w:eastAsia="en-GB"/>
        </w:rPr>
        <w:t xml:space="preserve"> </w:t>
      </w:r>
      <w:proofErr w:type="spellStart"/>
      <w:r w:rsidRPr="006001F7">
        <w:rPr>
          <w:rFonts w:eastAsia="Times New Roman" w:cs="Arial"/>
          <w:i/>
          <w:iCs/>
          <w:color w:val="222222"/>
          <w:sz w:val="24"/>
          <w:szCs w:val="24"/>
          <w:lang w:eastAsia="en-GB"/>
        </w:rPr>
        <w:t>peur</w:t>
      </w:r>
      <w:proofErr w:type="spellEnd"/>
      <w:r w:rsidRPr="006001F7">
        <w:rPr>
          <w:rFonts w:eastAsia="Times New Roman" w:cs="Arial"/>
          <w:color w:val="222222"/>
          <w:sz w:val="24"/>
          <w:szCs w:val="24"/>
          <w:lang w:eastAsia="en-GB"/>
        </w:rPr>
        <w:t> ("to be afraid"), for instance, have their particular meaning so long as they exist in contrast to one another. But if two of the terms disappeared, then the remaining sign would take on their roles, become vaguer, less articulate, and lose its "extra something", its extra meaning, because it would have nothing to distinguish it from.</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This is an important fact to realize for two reasons: (A) it allows Saussure to argue that signs cannot exist in isolation, but are dependent on a system from within which they must be deduced in analysis, rather than the system itself being built up from isolated signs; and (B) he could discover grammatical facts through </w:t>
      </w:r>
      <w:hyperlink r:id="rId42" w:tooltip="Syntagmatic analysis" w:history="1">
        <w:r w:rsidRPr="006001F7">
          <w:rPr>
            <w:rFonts w:eastAsia="Times New Roman" w:cs="Arial"/>
            <w:color w:val="0B0080"/>
            <w:sz w:val="24"/>
            <w:szCs w:val="24"/>
            <w:u w:val="single"/>
            <w:lang w:eastAsia="en-GB"/>
          </w:rPr>
          <w:t>syntagmatic</w:t>
        </w:r>
      </w:hyperlink>
      <w:r w:rsidRPr="006001F7">
        <w:rPr>
          <w:rFonts w:eastAsia="Times New Roman" w:cs="Arial"/>
          <w:color w:val="222222"/>
          <w:sz w:val="24"/>
          <w:szCs w:val="24"/>
          <w:lang w:eastAsia="en-GB"/>
        </w:rPr>
        <w:t> and </w:t>
      </w:r>
      <w:hyperlink r:id="rId43" w:tooltip="Paradigmatic analysis" w:history="1">
        <w:r w:rsidRPr="006001F7">
          <w:rPr>
            <w:rFonts w:eastAsia="Times New Roman" w:cs="Arial"/>
            <w:color w:val="0B0080"/>
            <w:sz w:val="24"/>
            <w:szCs w:val="24"/>
            <w:u w:val="single"/>
            <w:lang w:eastAsia="en-GB"/>
          </w:rPr>
          <w:t>paradigmatic</w:t>
        </w:r>
      </w:hyperlink>
      <w:r w:rsidRPr="006001F7">
        <w:rPr>
          <w:rFonts w:eastAsia="Times New Roman" w:cs="Arial"/>
          <w:color w:val="222222"/>
          <w:sz w:val="24"/>
          <w:szCs w:val="24"/>
          <w:lang w:eastAsia="en-GB"/>
        </w:rPr>
        <w:t> analyses.</w:t>
      </w:r>
    </w:p>
    <w:p w:rsidR="006001F7" w:rsidRPr="006001F7" w:rsidRDefault="006001F7" w:rsidP="004544FF">
      <w:pPr>
        <w:pBdr>
          <w:bottom w:val="single" w:sz="6" w:space="0" w:color="A2A9B1"/>
        </w:pBdr>
        <w:shd w:val="clear" w:color="auto" w:fill="FFFFFF"/>
        <w:spacing w:before="240" w:after="60" w:line="240" w:lineRule="auto"/>
        <w:jc w:val="both"/>
        <w:outlineLvl w:val="1"/>
        <w:rPr>
          <w:rFonts w:eastAsia="Times New Roman" w:cs="Times New Roman"/>
          <w:b/>
          <w:color w:val="FF0000"/>
          <w:sz w:val="24"/>
          <w:szCs w:val="24"/>
          <w:lang w:eastAsia="en-GB"/>
        </w:rPr>
      </w:pPr>
      <w:r w:rsidRPr="006001F7">
        <w:rPr>
          <w:rFonts w:eastAsia="Times New Roman" w:cs="Times New Roman"/>
          <w:b/>
          <w:color w:val="FF0000"/>
          <w:sz w:val="24"/>
          <w:szCs w:val="24"/>
          <w:lang w:eastAsia="en-GB"/>
        </w:rPr>
        <w:t>Syntagmatic and paradigmatic relations</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Language works through relations of difference, then, which place signs in opposition to one another. Saussure asserted that there are only two types of relations: syntagmatic and paradigmatic. The latter is associative, and clusters signs together in the mind, producing sets: </w:t>
      </w:r>
      <w:r w:rsidRPr="006001F7">
        <w:rPr>
          <w:rFonts w:eastAsia="Times New Roman" w:cs="Arial"/>
          <w:i/>
          <w:iCs/>
          <w:color w:val="222222"/>
          <w:sz w:val="24"/>
          <w:szCs w:val="24"/>
          <w:lang w:eastAsia="en-GB"/>
        </w:rPr>
        <w:t>sat</w:t>
      </w:r>
      <w:r w:rsidRPr="006001F7">
        <w:rPr>
          <w:rFonts w:eastAsia="Times New Roman" w:cs="Arial"/>
          <w:color w:val="222222"/>
          <w:sz w:val="24"/>
          <w:szCs w:val="24"/>
          <w:lang w:eastAsia="en-GB"/>
        </w:rPr>
        <w:t>, </w:t>
      </w:r>
      <w:r w:rsidRPr="006001F7">
        <w:rPr>
          <w:rFonts w:eastAsia="Times New Roman" w:cs="Arial"/>
          <w:i/>
          <w:iCs/>
          <w:color w:val="222222"/>
          <w:sz w:val="24"/>
          <w:szCs w:val="24"/>
          <w:lang w:eastAsia="en-GB"/>
        </w:rPr>
        <w:t>mat</w:t>
      </w:r>
      <w:r w:rsidRPr="006001F7">
        <w:rPr>
          <w:rFonts w:eastAsia="Times New Roman" w:cs="Arial"/>
          <w:color w:val="222222"/>
          <w:sz w:val="24"/>
          <w:szCs w:val="24"/>
          <w:lang w:eastAsia="en-GB"/>
        </w:rPr>
        <w:t>, </w:t>
      </w:r>
      <w:r w:rsidRPr="006001F7">
        <w:rPr>
          <w:rFonts w:eastAsia="Times New Roman" w:cs="Arial"/>
          <w:i/>
          <w:iCs/>
          <w:color w:val="222222"/>
          <w:sz w:val="24"/>
          <w:szCs w:val="24"/>
          <w:lang w:eastAsia="en-GB"/>
        </w:rPr>
        <w:t>cat</w:t>
      </w:r>
      <w:r w:rsidRPr="006001F7">
        <w:rPr>
          <w:rFonts w:eastAsia="Times New Roman" w:cs="Arial"/>
          <w:color w:val="222222"/>
          <w:sz w:val="24"/>
          <w:szCs w:val="24"/>
          <w:lang w:eastAsia="en-GB"/>
        </w:rPr>
        <w:t>, </w:t>
      </w:r>
      <w:r w:rsidRPr="006001F7">
        <w:rPr>
          <w:rFonts w:eastAsia="Times New Roman" w:cs="Arial"/>
          <w:i/>
          <w:iCs/>
          <w:color w:val="222222"/>
          <w:sz w:val="24"/>
          <w:szCs w:val="24"/>
          <w:lang w:eastAsia="en-GB"/>
        </w:rPr>
        <w:t>bat</w:t>
      </w:r>
      <w:r w:rsidRPr="006001F7">
        <w:rPr>
          <w:rFonts w:eastAsia="Times New Roman" w:cs="Arial"/>
          <w:color w:val="222222"/>
          <w:sz w:val="24"/>
          <w:szCs w:val="24"/>
          <w:lang w:eastAsia="en-GB"/>
        </w:rPr>
        <w:t>, for example, or </w:t>
      </w:r>
      <w:r w:rsidRPr="006001F7">
        <w:rPr>
          <w:rFonts w:eastAsia="Times New Roman" w:cs="Arial"/>
          <w:i/>
          <w:iCs/>
          <w:color w:val="222222"/>
          <w:sz w:val="24"/>
          <w:szCs w:val="24"/>
          <w:lang w:eastAsia="en-GB"/>
        </w:rPr>
        <w:t>thought</w:t>
      </w:r>
      <w:r w:rsidRPr="006001F7">
        <w:rPr>
          <w:rFonts w:eastAsia="Times New Roman" w:cs="Arial"/>
          <w:color w:val="222222"/>
          <w:sz w:val="24"/>
          <w:szCs w:val="24"/>
          <w:lang w:eastAsia="en-GB"/>
        </w:rPr>
        <w:t>, </w:t>
      </w:r>
      <w:r w:rsidRPr="006001F7">
        <w:rPr>
          <w:rFonts w:eastAsia="Times New Roman" w:cs="Arial"/>
          <w:i/>
          <w:iCs/>
          <w:color w:val="222222"/>
          <w:sz w:val="24"/>
          <w:szCs w:val="24"/>
          <w:lang w:eastAsia="en-GB"/>
        </w:rPr>
        <w:t>think</w:t>
      </w:r>
      <w:r w:rsidRPr="006001F7">
        <w:rPr>
          <w:rFonts w:eastAsia="Times New Roman" w:cs="Arial"/>
          <w:color w:val="222222"/>
          <w:sz w:val="24"/>
          <w:szCs w:val="24"/>
          <w:lang w:eastAsia="en-GB"/>
        </w:rPr>
        <w:t>, </w:t>
      </w:r>
      <w:r w:rsidRPr="006001F7">
        <w:rPr>
          <w:rFonts w:eastAsia="Times New Roman" w:cs="Arial"/>
          <w:i/>
          <w:iCs/>
          <w:color w:val="222222"/>
          <w:sz w:val="24"/>
          <w:szCs w:val="24"/>
          <w:lang w:eastAsia="en-GB"/>
        </w:rPr>
        <w:t>thinking</w:t>
      </w:r>
      <w:r w:rsidRPr="006001F7">
        <w:rPr>
          <w:rFonts w:eastAsia="Times New Roman" w:cs="Arial"/>
          <w:color w:val="222222"/>
          <w:sz w:val="24"/>
          <w:szCs w:val="24"/>
          <w:lang w:eastAsia="en-GB"/>
        </w:rPr>
        <w:t>, </w:t>
      </w:r>
      <w:proofErr w:type="gramStart"/>
      <w:r w:rsidRPr="006001F7">
        <w:rPr>
          <w:rFonts w:eastAsia="Times New Roman" w:cs="Arial"/>
          <w:i/>
          <w:iCs/>
          <w:color w:val="222222"/>
          <w:sz w:val="24"/>
          <w:szCs w:val="24"/>
          <w:lang w:eastAsia="en-GB"/>
        </w:rPr>
        <w:t>thinker</w:t>
      </w:r>
      <w:proofErr w:type="gramEnd"/>
      <w:r w:rsidRPr="006001F7">
        <w:rPr>
          <w:rFonts w:eastAsia="Times New Roman" w:cs="Arial"/>
          <w:color w:val="222222"/>
          <w:sz w:val="24"/>
          <w:szCs w:val="24"/>
          <w:lang w:eastAsia="en-GB"/>
        </w:rPr>
        <w:t>. Sets always involve a similarity, but difference is a prerequisite, otherwise none of the items would be distinguishable from one another: this would result in there being a single item, which could not constitute a set on its own.</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These two forms of relation open linguistics up to </w:t>
      </w:r>
      <w:hyperlink r:id="rId44" w:tooltip="Phonology" w:history="1">
        <w:r w:rsidRPr="006001F7">
          <w:rPr>
            <w:rFonts w:eastAsia="Times New Roman" w:cs="Arial"/>
            <w:color w:val="0B0080"/>
            <w:sz w:val="24"/>
            <w:szCs w:val="24"/>
            <w:u w:val="single"/>
            <w:lang w:eastAsia="en-GB"/>
          </w:rPr>
          <w:t>phonology</w:t>
        </w:r>
      </w:hyperlink>
      <w:r w:rsidRPr="006001F7">
        <w:rPr>
          <w:rFonts w:eastAsia="Times New Roman" w:cs="Arial"/>
          <w:color w:val="222222"/>
          <w:sz w:val="24"/>
          <w:szCs w:val="24"/>
          <w:lang w:eastAsia="en-GB"/>
        </w:rPr>
        <w:t>, </w:t>
      </w:r>
      <w:hyperlink r:id="rId45" w:tooltip="Morphology (linguistics)" w:history="1">
        <w:r w:rsidRPr="006001F7">
          <w:rPr>
            <w:rFonts w:eastAsia="Times New Roman" w:cs="Arial"/>
            <w:color w:val="0B0080"/>
            <w:sz w:val="24"/>
            <w:szCs w:val="24"/>
            <w:u w:val="single"/>
            <w:lang w:eastAsia="en-GB"/>
          </w:rPr>
          <w:t>morphology</w:t>
        </w:r>
      </w:hyperlink>
      <w:r w:rsidRPr="006001F7">
        <w:rPr>
          <w:rFonts w:eastAsia="Times New Roman" w:cs="Arial"/>
          <w:color w:val="222222"/>
          <w:sz w:val="24"/>
          <w:szCs w:val="24"/>
          <w:lang w:eastAsia="en-GB"/>
        </w:rPr>
        <w:t>, </w:t>
      </w:r>
      <w:hyperlink r:id="rId46" w:tooltip="Syntax" w:history="1">
        <w:r w:rsidRPr="006001F7">
          <w:rPr>
            <w:rFonts w:eastAsia="Times New Roman" w:cs="Arial"/>
            <w:color w:val="0B0080"/>
            <w:sz w:val="24"/>
            <w:szCs w:val="24"/>
            <w:u w:val="single"/>
            <w:lang w:eastAsia="en-GB"/>
          </w:rPr>
          <w:t>syntax</w:t>
        </w:r>
      </w:hyperlink>
      <w:r w:rsidRPr="006001F7">
        <w:rPr>
          <w:rFonts w:eastAsia="Times New Roman" w:cs="Arial"/>
          <w:color w:val="222222"/>
          <w:sz w:val="24"/>
          <w:szCs w:val="24"/>
          <w:lang w:eastAsia="en-GB"/>
        </w:rPr>
        <w:t> and </w:t>
      </w:r>
      <w:hyperlink r:id="rId47" w:tooltip="Semantics" w:history="1">
        <w:r w:rsidRPr="006001F7">
          <w:rPr>
            <w:rFonts w:eastAsia="Times New Roman" w:cs="Arial"/>
            <w:color w:val="0B0080"/>
            <w:sz w:val="24"/>
            <w:szCs w:val="24"/>
            <w:u w:val="single"/>
            <w:lang w:eastAsia="en-GB"/>
          </w:rPr>
          <w:t>semantics</w:t>
        </w:r>
      </w:hyperlink>
      <w:r w:rsidRPr="006001F7">
        <w:rPr>
          <w:rFonts w:eastAsia="Times New Roman" w:cs="Arial"/>
          <w:color w:val="222222"/>
          <w:sz w:val="24"/>
          <w:szCs w:val="24"/>
          <w:lang w:eastAsia="en-GB"/>
        </w:rPr>
        <w:t>. Take morphology, for example. The signs </w:t>
      </w:r>
      <w:r w:rsidRPr="006001F7">
        <w:rPr>
          <w:rFonts w:eastAsia="Times New Roman" w:cs="Arial"/>
          <w:i/>
          <w:iCs/>
          <w:color w:val="222222"/>
          <w:sz w:val="24"/>
          <w:szCs w:val="24"/>
          <w:lang w:eastAsia="en-GB"/>
        </w:rPr>
        <w:t>cat</w:t>
      </w:r>
      <w:r w:rsidRPr="006001F7">
        <w:rPr>
          <w:rFonts w:eastAsia="Times New Roman" w:cs="Arial"/>
          <w:color w:val="222222"/>
          <w:sz w:val="24"/>
          <w:szCs w:val="24"/>
          <w:lang w:eastAsia="en-GB"/>
        </w:rPr>
        <w:t> and </w:t>
      </w:r>
      <w:r w:rsidRPr="006001F7">
        <w:rPr>
          <w:rFonts w:eastAsia="Times New Roman" w:cs="Arial"/>
          <w:i/>
          <w:iCs/>
          <w:color w:val="222222"/>
          <w:sz w:val="24"/>
          <w:szCs w:val="24"/>
          <w:lang w:eastAsia="en-GB"/>
        </w:rPr>
        <w:t>cats</w:t>
      </w:r>
      <w:r w:rsidRPr="006001F7">
        <w:rPr>
          <w:rFonts w:eastAsia="Times New Roman" w:cs="Arial"/>
          <w:color w:val="222222"/>
          <w:sz w:val="24"/>
          <w:szCs w:val="24"/>
          <w:lang w:eastAsia="en-GB"/>
        </w:rPr>
        <w:t> are associated in the mind, producing an abstract paradigm of the word forms of </w:t>
      </w:r>
      <w:r w:rsidRPr="006001F7">
        <w:rPr>
          <w:rFonts w:eastAsia="Times New Roman" w:cs="Arial"/>
          <w:i/>
          <w:iCs/>
          <w:color w:val="222222"/>
          <w:sz w:val="24"/>
          <w:szCs w:val="24"/>
          <w:lang w:eastAsia="en-GB"/>
        </w:rPr>
        <w:t>cat</w:t>
      </w:r>
      <w:r w:rsidRPr="006001F7">
        <w:rPr>
          <w:rFonts w:eastAsia="Times New Roman" w:cs="Arial"/>
          <w:color w:val="222222"/>
          <w:sz w:val="24"/>
          <w:szCs w:val="24"/>
          <w:lang w:eastAsia="en-GB"/>
        </w:rPr>
        <w:t>. Comparing this with other paradigms of word forms, we can note that in the English language the plural often consists of little more than adding an </w:t>
      </w:r>
      <w:r w:rsidRPr="006001F7">
        <w:rPr>
          <w:rFonts w:eastAsia="Times New Roman" w:cs="Arial"/>
          <w:i/>
          <w:iCs/>
          <w:color w:val="222222"/>
          <w:sz w:val="24"/>
          <w:szCs w:val="24"/>
          <w:lang w:eastAsia="en-GB"/>
        </w:rPr>
        <w:t>s</w:t>
      </w:r>
      <w:r w:rsidRPr="006001F7">
        <w:rPr>
          <w:rFonts w:eastAsia="Times New Roman" w:cs="Arial"/>
          <w:color w:val="222222"/>
          <w:sz w:val="24"/>
          <w:szCs w:val="24"/>
          <w:lang w:eastAsia="en-GB"/>
        </w:rPr>
        <w:t> to the end of the word. Likewise, in syntax, through paradigmatic and syntagmatic analysis, we can discover the grammatical rules for constructing sentences: the meaning of </w:t>
      </w:r>
      <w:r w:rsidRPr="006001F7">
        <w:rPr>
          <w:rFonts w:eastAsia="Times New Roman" w:cs="Arial"/>
          <w:i/>
          <w:iCs/>
          <w:color w:val="222222"/>
          <w:sz w:val="24"/>
          <w:szCs w:val="24"/>
          <w:lang w:eastAsia="en-GB"/>
        </w:rPr>
        <w:t xml:space="preserve">je </w:t>
      </w:r>
      <w:proofErr w:type="spellStart"/>
      <w:r w:rsidRPr="006001F7">
        <w:rPr>
          <w:rFonts w:eastAsia="Times New Roman" w:cs="Arial"/>
          <w:i/>
          <w:iCs/>
          <w:color w:val="222222"/>
          <w:sz w:val="24"/>
          <w:szCs w:val="24"/>
          <w:lang w:eastAsia="en-GB"/>
        </w:rPr>
        <w:t>dois</w:t>
      </w:r>
      <w:proofErr w:type="spellEnd"/>
      <w:r w:rsidRPr="006001F7">
        <w:rPr>
          <w:rFonts w:eastAsia="Times New Roman" w:cs="Arial"/>
          <w:color w:val="222222"/>
          <w:sz w:val="24"/>
          <w:szCs w:val="24"/>
          <w:lang w:eastAsia="en-GB"/>
        </w:rPr>
        <w:t> ("I should") and </w:t>
      </w:r>
      <w:proofErr w:type="spellStart"/>
      <w:r w:rsidRPr="006001F7">
        <w:rPr>
          <w:rFonts w:eastAsia="Times New Roman" w:cs="Arial"/>
          <w:i/>
          <w:iCs/>
          <w:color w:val="222222"/>
          <w:sz w:val="24"/>
          <w:szCs w:val="24"/>
          <w:lang w:eastAsia="en-GB"/>
        </w:rPr>
        <w:t>dois</w:t>
      </w:r>
      <w:proofErr w:type="spellEnd"/>
      <w:r w:rsidRPr="006001F7">
        <w:rPr>
          <w:rFonts w:eastAsia="Times New Roman" w:cs="Arial"/>
          <w:i/>
          <w:iCs/>
          <w:color w:val="222222"/>
          <w:sz w:val="24"/>
          <w:szCs w:val="24"/>
          <w:lang w:eastAsia="en-GB"/>
        </w:rPr>
        <w:t xml:space="preserve"> je?</w:t>
      </w:r>
      <w:r w:rsidRPr="006001F7">
        <w:rPr>
          <w:rFonts w:eastAsia="Times New Roman" w:cs="Arial"/>
          <w:color w:val="222222"/>
          <w:sz w:val="24"/>
          <w:szCs w:val="24"/>
          <w:lang w:eastAsia="en-GB"/>
        </w:rPr>
        <w:t xml:space="preserve"> ("Should I?") </w:t>
      </w:r>
      <w:proofErr w:type="gramStart"/>
      <w:r w:rsidRPr="006001F7">
        <w:rPr>
          <w:rFonts w:eastAsia="Times New Roman" w:cs="Arial"/>
          <w:color w:val="222222"/>
          <w:sz w:val="24"/>
          <w:szCs w:val="24"/>
          <w:lang w:eastAsia="en-GB"/>
        </w:rPr>
        <w:t>differ</w:t>
      </w:r>
      <w:proofErr w:type="gramEnd"/>
      <w:r w:rsidRPr="006001F7">
        <w:rPr>
          <w:rFonts w:eastAsia="Times New Roman" w:cs="Arial"/>
          <w:color w:val="222222"/>
          <w:sz w:val="24"/>
          <w:szCs w:val="24"/>
          <w:lang w:eastAsia="en-GB"/>
        </w:rPr>
        <w:t xml:space="preserve"> completely simply because of word order, allowing us to note that to ask a question in French, you only have to invert the word order. A third valuation of language stems from its social contract, or its accepted use in culture as a tool between two humans.</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Since syntagmas can belong to speech, the linguist must identify how often they are used before he can be assured that they belong to the language.</w:t>
      </w:r>
    </w:p>
    <w:p w:rsidR="006001F7" w:rsidRPr="006001F7" w:rsidRDefault="006001F7" w:rsidP="004544FF">
      <w:pPr>
        <w:pBdr>
          <w:bottom w:val="single" w:sz="6" w:space="0" w:color="A2A9B1"/>
        </w:pBdr>
        <w:shd w:val="clear" w:color="auto" w:fill="FFFFFF"/>
        <w:spacing w:before="240" w:after="60" w:line="240" w:lineRule="auto"/>
        <w:jc w:val="both"/>
        <w:outlineLvl w:val="1"/>
        <w:rPr>
          <w:rFonts w:eastAsia="Times New Roman" w:cs="Times New Roman"/>
          <w:b/>
          <w:color w:val="FF0000"/>
          <w:sz w:val="24"/>
          <w:szCs w:val="24"/>
          <w:lang w:eastAsia="en-GB"/>
        </w:rPr>
      </w:pPr>
      <w:r w:rsidRPr="006001F7">
        <w:rPr>
          <w:rFonts w:eastAsia="Times New Roman" w:cs="Times New Roman"/>
          <w:b/>
          <w:color w:val="FF0000"/>
          <w:sz w:val="24"/>
          <w:szCs w:val="24"/>
          <w:lang w:eastAsia="en-GB"/>
        </w:rPr>
        <w:t>Synchronic and diachronic axes</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To consider a language </w:t>
      </w:r>
      <w:hyperlink r:id="rId48" w:tooltip="Synchronic analysis" w:history="1">
        <w:r w:rsidRPr="006001F7">
          <w:rPr>
            <w:rFonts w:eastAsia="Times New Roman" w:cs="Arial"/>
            <w:color w:val="0B0080"/>
            <w:sz w:val="24"/>
            <w:szCs w:val="24"/>
            <w:u w:val="single"/>
            <w:lang w:eastAsia="en-GB"/>
          </w:rPr>
          <w:t>synchronically</w:t>
        </w:r>
      </w:hyperlink>
      <w:r w:rsidRPr="006001F7">
        <w:rPr>
          <w:rFonts w:eastAsia="Times New Roman" w:cs="Arial"/>
          <w:color w:val="222222"/>
          <w:sz w:val="24"/>
          <w:szCs w:val="24"/>
          <w:lang w:eastAsia="en-GB"/>
        </w:rPr>
        <w:t> is to study it "as a complete system at a given point in time," a perspective he calls the </w:t>
      </w:r>
      <w:r w:rsidRPr="006001F7">
        <w:rPr>
          <w:rFonts w:eastAsia="Times New Roman" w:cs="Arial"/>
          <w:i/>
          <w:iCs/>
          <w:color w:val="222222"/>
          <w:sz w:val="24"/>
          <w:szCs w:val="24"/>
          <w:lang w:eastAsia="en-GB"/>
        </w:rPr>
        <w:t>AB</w:t>
      </w:r>
      <w:r w:rsidRPr="006001F7">
        <w:rPr>
          <w:rFonts w:eastAsia="Times New Roman" w:cs="Arial"/>
          <w:color w:val="222222"/>
          <w:sz w:val="24"/>
          <w:szCs w:val="24"/>
          <w:lang w:eastAsia="en-GB"/>
        </w:rPr>
        <w:t> axis. By contrast, a </w:t>
      </w:r>
      <w:hyperlink r:id="rId49" w:tooltip="Historical linguistics" w:history="1">
        <w:r w:rsidRPr="006001F7">
          <w:rPr>
            <w:rFonts w:eastAsia="Times New Roman" w:cs="Arial"/>
            <w:color w:val="0B0080"/>
            <w:sz w:val="24"/>
            <w:szCs w:val="24"/>
            <w:u w:val="single"/>
            <w:lang w:eastAsia="en-GB"/>
          </w:rPr>
          <w:t>diachronic</w:t>
        </w:r>
      </w:hyperlink>
      <w:r w:rsidRPr="006001F7">
        <w:rPr>
          <w:rFonts w:eastAsia="Times New Roman" w:cs="Arial"/>
          <w:color w:val="222222"/>
          <w:sz w:val="24"/>
          <w:szCs w:val="24"/>
          <w:lang w:eastAsia="en-GB"/>
        </w:rPr>
        <w:t> analysis considers the language "in its historical development" (the </w:t>
      </w:r>
      <w:r w:rsidRPr="006001F7">
        <w:rPr>
          <w:rFonts w:eastAsia="Times New Roman" w:cs="Arial"/>
          <w:i/>
          <w:iCs/>
          <w:color w:val="222222"/>
          <w:sz w:val="24"/>
          <w:szCs w:val="24"/>
          <w:lang w:eastAsia="en-GB"/>
        </w:rPr>
        <w:t>CD</w:t>
      </w:r>
      <w:r w:rsidRPr="006001F7">
        <w:rPr>
          <w:rFonts w:eastAsia="Times New Roman" w:cs="Arial"/>
          <w:color w:val="222222"/>
          <w:sz w:val="24"/>
          <w:szCs w:val="24"/>
          <w:lang w:eastAsia="en-GB"/>
        </w:rPr>
        <w:t> axis). Saussure argues that we should be concerned not only with the </w:t>
      </w:r>
      <w:r w:rsidRPr="006001F7">
        <w:rPr>
          <w:rFonts w:eastAsia="Times New Roman" w:cs="Arial"/>
          <w:i/>
          <w:iCs/>
          <w:color w:val="222222"/>
          <w:sz w:val="24"/>
          <w:szCs w:val="24"/>
          <w:lang w:eastAsia="en-GB"/>
        </w:rPr>
        <w:t>CD</w:t>
      </w:r>
      <w:r w:rsidRPr="006001F7">
        <w:rPr>
          <w:rFonts w:eastAsia="Times New Roman" w:cs="Arial"/>
          <w:color w:val="222222"/>
          <w:sz w:val="24"/>
          <w:szCs w:val="24"/>
          <w:lang w:eastAsia="en-GB"/>
        </w:rPr>
        <w:t> axis, which was the focus of attention in his day, but also with the </w:t>
      </w:r>
      <w:r w:rsidRPr="006001F7">
        <w:rPr>
          <w:rFonts w:eastAsia="Times New Roman" w:cs="Arial"/>
          <w:i/>
          <w:iCs/>
          <w:color w:val="222222"/>
          <w:sz w:val="24"/>
          <w:szCs w:val="24"/>
          <w:lang w:eastAsia="en-GB"/>
        </w:rPr>
        <w:t>AB</w:t>
      </w:r>
      <w:r w:rsidRPr="006001F7">
        <w:rPr>
          <w:rFonts w:eastAsia="Times New Roman" w:cs="Arial"/>
          <w:color w:val="222222"/>
          <w:sz w:val="24"/>
          <w:szCs w:val="24"/>
          <w:lang w:eastAsia="en-GB"/>
        </w:rPr>
        <w:t> axis because, he says, language is "a system of pure values which are determined by nothing except the momentary arrangements of its terms".</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To illustrate this, Saussure uses a </w:t>
      </w:r>
      <w:hyperlink r:id="rId50" w:tooltip="Chess" w:history="1">
        <w:r w:rsidRPr="006001F7">
          <w:rPr>
            <w:rFonts w:eastAsia="Times New Roman" w:cs="Arial"/>
            <w:color w:val="0B0080"/>
            <w:sz w:val="24"/>
            <w:szCs w:val="24"/>
            <w:u w:val="single"/>
            <w:lang w:eastAsia="en-GB"/>
          </w:rPr>
          <w:t>chess</w:t>
        </w:r>
      </w:hyperlink>
      <w:r w:rsidRPr="006001F7">
        <w:rPr>
          <w:rFonts w:eastAsia="Times New Roman" w:cs="Arial"/>
          <w:color w:val="222222"/>
          <w:sz w:val="24"/>
          <w:szCs w:val="24"/>
          <w:lang w:eastAsia="en-GB"/>
        </w:rPr>
        <w:t> metaphor. We could study the game diachronically (how the rules change through time) or synchronically (the actual rules). Saussure notes that a person joining the audience of a game already in progress requires no more information than the present layout of pieces on the board and who the next player is. There would be no additional benefit in knowing how the pieces had come to be arranged in this way.</w:t>
      </w:r>
    </w:p>
    <w:p w:rsidR="006001F7" w:rsidRPr="006001F7" w:rsidRDefault="006001F7" w:rsidP="004544FF">
      <w:pPr>
        <w:pBdr>
          <w:bottom w:val="single" w:sz="6" w:space="0" w:color="A2A9B1"/>
        </w:pBdr>
        <w:shd w:val="clear" w:color="auto" w:fill="FFFFFF"/>
        <w:spacing w:before="240" w:after="60" w:line="240" w:lineRule="auto"/>
        <w:jc w:val="both"/>
        <w:outlineLvl w:val="1"/>
        <w:rPr>
          <w:rFonts w:eastAsia="Times New Roman" w:cs="Times New Roman"/>
          <w:b/>
          <w:color w:val="FF0000"/>
          <w:sz w:val="24"/>
          <w:szCs w:val="24"/>
          <w:lang w:eastAsia="en-GB"/>
        </w:rPr>
      </w:pPr>
      <w:r w:rsidRPr="006001F7">
        <w:rPr>
          <w:rFonts w:eastAsia="Times New Roman" w:cs="Times New Roman"/>
          <w:b/>
          <w:color w:val="FF0000"/>
          <w:sz w:val="24"/>
          <w:szCs w:val="24"/>
          <w:lang w:eastAsia="en-GB"/>
        </w:rPr>
        <w:t>Geographic linguistics</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A portion of </w:t>
      </w:r>
      <w:r w:rsidRPr="006001F7">
        <w:rPr>
          <w:rFonts w:eastAsia="Times New Roman" w:cs="Arial"/>
          <w:b/>
          <w:bCs/>
          <w:i/>
          <w:iCs/>
          <w:color w:val="222222"/>
          <w:sz w:val="24"/>
          <w:szCs w:val="24"/>
          <w:lang w:eastAsia="en-GB"/>
        </w:rPr>
        <w:t>Course in General Linguistics</w:t>
      </w:r>
      <w:r w:rsidRPr="006001F7">
        <w:rPr>
          <w:rFonts w:eastAsia="Times New Roman" w:cs="Arial"/>
          <w:color w:val="222222"/>
          <w:sz w:val="24"/>
          <w:szCs w:val="24"/>
          <w:lang w:eastAsia="en-GB"/>
        </w:rPr>
        <w:t> comprises Saussure's ideas regarding the geographical branch of linguistics.</w:t>
      </w:r>
      <w:hyperlink r:id="rId51" w:anchor="cite_note-2" w:history="1">
        <w:r w:rsidRPr="006001F7">
          <w:rPr>
            <w:rFonts w:eastAsia="Times New Roman" w:cs="Arial"/>
            <w:color w:val="0B0080"/>
            <w:sz w:val="24"/>
            <w:szCs w:val="24"/>
            <w:u w:val="single"/>
            <w:vertAlign w:val="superscript"/>
            <w:lang w:eastAsia="en-GB"/>
          </w:rPr>
          <w:t>[2]</w:t>
        </w:r>
      </w:hyperlink>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According to Saussure, the geographic study of languages deals with external, not internal, linguistics. Geographical linguistics, Saussure explains, deals primarily with the study of linguistic diversity across lands, of which there are two kinds: diversity of relationship, which applies to languages assumed to be related; and absolute diversity, in which case there exists no demonstrable relationship between compared languages. Each type of diversity constitutes a unique problem, and each can be approached in a number of ways.</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For example, the study of Indo-European languages and Chinese (which are not related) benefits from comparison, of which the aim is to elucidate certain constant factors which underlie the establishment and development of any language. The other kind of variation, diversity of relationship, represents infinite possibilities for comparisons, through which it becomes clear that dialects and languages differ only in gradient terms. Of the two forms of diversity, Saussure considers diversity of relationship to be the more useful with regard to determining the essential cause of geographical diversity.</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While the ideal form of geographical diversity would, according to Saussure, be the direct correspondence of different languages to different areas, the asserted reality is that secondary factors must be considered in tandem with the geographical separation of different cultures.</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For Saussure, time is the primary catalyst of linguistic diversity, not distance. To illustrate his argument, Saussure considers a hypothetical population of colonists, who move from one island to another. Initially, there is no difference between the language spoken by the colonists on the new island and their homeland counterparts, in spite of the obvious geographical disconnect. Saussure thereby establishes that the study of geographical diversity is necessarily concentrated upon the effects of time on linguistic development. Taking a monoglot community as his model (that is, a community which speaks only one language), Saussure outlines the manner in which a language might develop and gradually undergo subdivision into distinct dialects.</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Saussure's model of differentiation has 2 basic principles: (1) that linguistic evolution occurs through successive changes made to specific linguistic elements; and (2) that these changes each belong to a specific area, which they affect either wholly or partially.</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It then follows from these principles that dialects have no natural boundary, since at any geographical point a particular language is undergoing some change. At best, they are defined by "waves of innovation"—in other words, areas where some set of innovations converge and overlap.</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The "wave" concept is integral to Saussure's model of geographical linguistics—it describes the gradient manner in which dialects develop. Linguistic waves, according to Saussure, are influenced by two opposed forces: parochialism, which is the basic tendency of a population to preserve its language's traditions; and intercourse, in which communication between people of different areas necessitates the need for cross-language compromise and standardization. Intercourse can prevent dialectical fragmentation by suppressing linguistic innovations; it can also propagate innovations throughout an area encompassing different populations. Either way, the ultimate effect of intercourse is unification of languages. Saussure remarks that there is no barrier to intercourse where only gradual linguistic transitions occur.</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Having outlined this monoglot model of linguistic diversity, which illustrates that languages in any one area are undergoing perpetual and non</w:t>
      </w:r>
      <w:r w:rsidR="00BC323F">
        <w:rPr>
          <w:rFonts w:eastAsia="Times New Roman" w:cs="Arial"/>
          <w:color w:val="222222"/>
          <w:sz w:val="24"/>
          <w:szCs w:val="24"/>
          <w:lang w:eastAsia="en-GB"/>
        </w:rPr>
        <w:t>-</w:t>
      </w:r>
      <w:r w:rsidRPr="006001F7">
        <w:rPr>
          <w:rFonts w:eastAsia="Times New Roman" w:cs="Arial"/>
          <w:color w:val="222222"/>
          <w:sz w:val="24"/>
          <w:szCs w:val="24"/>
          <w:lang w:eastAsia="en-GB"/>
        </w:rPr>
        <w:t>uniform variation, Saussure turns to languages developing in two separate areas.</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In the case of segregated development, Saussure draws a distinction between cases of contact and cases of isolation. In the latter, commonalities may initially exist, but any new features developed will not be propagated between the two languages. Nevertheless, differentiation will continue in each area, leading to the formation of distinct linguistic branches within a particular family.</w:t>
      </w:r>
    </w:p>
    <w:p w:rsidR="006001F7" w:rsidRPr="006001F7" w:rsidRDefault="006001F7" w:rsidP="004544FF">
      <w:pPr>
        <w:shd w:val="clear" w:color="auto" w:fill="FFFFFF"/>
        <w:spacing w:before="120" w:after="120" w:line="240" w:lineRule="auto"/>
        <w:jc w:val="both"/>
        <w:rPr>
          <w:rFonts w:eastAsia="Times New Roman" w:cs="Arial"/>
          <w:color w:val="222222"/>
          <w:sz w:val="24"/>
          <w:szCs w:val="24"/>
          <w:lang w:eastAsia="en-GB"/>
        </w:rPr>
      </w:pPr>
      <w:r w:rsidRPr="006001F7">
        <w:rPr>
          <w:rFonts w:eastAsia="Times New Roman" w:cs="Arial"/>
          <w:color w:val="222222"/>
          <w:sz w:val="24"/>
          <w:szCs w:val="24"/>
          <w:lang w:eastAsia="en-GB"/>
        </w:rPr>
        <w:t>The relations characterizing languages in contact are in stark contrast to the relations of languages in isolation. Here, commonalities and differences continually propagate to one another—thus, even those languages that are not part of the same family will manage to develop </w:t>
      </w:r>
      <w:hyperlink r:id="rId52" w:tooltip="Areal feature" w:history="1">
        <w:r w:rsidRPr="006001F7">
          <w:rPr>
            <w:rFonts w:eastAsia="Times New Roman" w:cs="Arial"/>
            <w:color w:val="0B0080"/>
            <w:sz w:val="24"/>
            <w:szCs w:val="24"/>
            <w:u w:val="single"/>
            <w:lang w:eastAsia="en-GB"/>
          </w:rPr>
          <w:t>common features</w:t>
        </w:r>
      </w:hyperlink>
      <w:r w:rsidRPr="006001F7">
        <w:rPr>
          <w:rFonts w:eastAsia="Times New Roman" w:cs="Arial"/>
          <w:color w:val="222222"/>
          <w:sz w:val="24"/>
          <w:szCs w:val="24"/>
          <w:lang w:eastAsia="en-GB"/>
        </w:rPr>
        <w:t>.</w:t>
      </w:r>
    </w:p>
    <w:p w:rsidR="00D36DD6" w:rsidRDefault="00D36DD6" w:rsidP="004544FF">
      <w:pPr>
        <w:pBdr>
          <w:bottom w:val="single" w:sz="6" w:space="0" w:color="A2A9B1"/>
        </w:pBdr>
        <w:shd w:val="clear" w:color="auto" w:fill="FFFFFF"/>
        <w:spacing w:before="240" w:after="60" w:line="240" w:lineRule="auto"/>
        <w:jc w:val="both"/>
        <w:outlineLvl w:val="1"/>
        <w:rPr>
          <w:rFonts w:eastAsia="Times New Roman" w:cs="Times New Roman"/>
          <w:b/>
          <w:color w:val="FF0000"/>
          <w:sz w:val="24"/>
          <w:szCs w:val="24"/>
          <w:lang w:eastAsia="en-GB"/>
        </w:rPr>
      </w:pPr>
    </w:p>
    <w:p w:rsidR="006001F7" w:rsidRPr="006001F7" w:rsidRDefault="006001F7" w:rsidP="004544FF">
      <w:pPr>
        <w:pBdr>
          <w:bottom w:val="single" w:sz="6" w:space="0" w:color="A2A9B1"/>
        </w:pBdr>
        <w:shd w:val="clear" w:color="auto" w:fill="FFFFFF"/>
        <w:spacing w:before="240" w:after="60" w:line="240" w:lineRule="auto"/>
        <w:jc w:val="both"/>
        <w:outlineLvl w:val="1"/>
        <w:rPr>
          <w:rFonts w:eastAsia="Times New Roman" w:cs="Times New Roman"/>
          <w:b/>
          <w:color w:val="FF0000"/>
          <w:sz w:val="24"/>
          <w:szCs w:val="24"/>
          <w:lang w:eastAsia="en-GB"/>
        </w:rPr>
      </w:pPr>
      <w:r w:rsidRPr="006001F7">
        <w:rPr>
          <w:rFonts w:eastAsia="Times New Roman" w:cs="Times New Roman"/>
          <w:b/>
          <w:color w:val="FF0000"/>
          <w:sz w:val="24"/>
          <w:szCs w:val="24"/>
          <w:lang w:eastAsia="en-GB"/>
        </w:rPr>
        <w:t>Bibliography</w:t>
      </w:r>
    </w:p>
    <w:p w:rsidR="006001F7" w:rsidRPr="006001F7" w:rsidRDefault="006001F7" w:rsidP="004544FF">
      <w:pPr>
        <w:numPr>
          <w:ilvl w:val="0"/>
          <w:numId w:val="5"/>
        </w:numPr>
        <w:shd w:val="clear" w:color="auto" w:fill="FFFFFF"/>
        <w:spacing w:before="100" w:beforeAutospacing="1" w:after="24" w:line="240" w:lineRule="auto"/>
        <w:ind w:left="384"/>
        <w:jc w:val="both"/>
        <w:rPr>
          <w:rFonts w:eastAsia="Times New Roman" w:cs="Arial"/>
          <w:color w:val="222222"/>
          <w:sz w:val="24"/>
          <w:szCs w:val="24"/>
          <w:lang w:eastAsia="en-GB"/>
        </w:rPr>
      </w:pPr>
      <w:r w:rsidRPr="006001F7">
        <w:rPr>
          <w:rFonts w:eastAsia="Times New Roman" w:cs="Arial"/>
          <w:color w:val="222222"/>
          <w:sz w:val="24"/>
          <w:szCs w:val="24"/>
          <w:lang w:eastAsia="en-GB"/>
        </w:rPr>
        <w:t>Culler, Jonathan. </w:t>
      </w:r>
      <w:r w:rsidRPr="006001F7">
        <w:rPr>
          <w:rFonts w:eastAsia="Times New Roman" w:cs="Arial"/>
          <w:i/>
          <w:iCs/>
          <w:color w:val="222222"/>
          <w:sz w:val="24"/>
          <w:szCs w:val="24"/>
          <w:lang w:eastAsia="en-GB"/>
        </w:rPr>
        <w:t>Literary Theory: A Very Short Introduction.</w:t>
      </w:r>
      <w:r w:rsidRPr="006001F7">
        <w:rPr>
          <w:rFonts w:eastAsia="Times New Roman" w:cs="Arial"/>
          <w:color w:val="222222"/>
          <w:sz w:val="24"/>
          <w:szCs w:val="24"/>
          <w:lang w:eastAsia="en-GB"/>
        </w:rPr>
        <w:t> Oxford: Oxford University Press. 2000. </w:t>
      </w:r>
      <w:hyperlink r:id="rId53" w:tooltip="International Standard Book Number" w:history="1">
        <w:r w:rsidRPr="006001F7">
          <w:rPr>
            <w:rFonts w:eastAsia="Times New Roman" w:cs="Arial"/>
            <w:color w:val="0B0080"/>
            <w:sz w:val="24"/>
            <w:szCs w:val="24"/>
            <w:u w:val="single"/>
            <w:lang w:eastAsia="en-GB"/>
          </w:rPr>
          <w:t>ISBN</w:t>
        </w:r>
      </w:hyperlink>
      <w:r w:rsidRPr="006001F7">
        <w:rPr>
          <w:rFonts w:eastAsia="Times New Roman" w:cs="Arial"/>
          <w:color w:val="222222"/>
          <w:sz w:val="24"/>
          <w:szCs w:val="24"/>
          <w:lang w:eastAsia="en-GB"/>
        </w:rPr>
        <w:t> </w:t>
      </w:r>
      <w:hyperlink r:id="rId54" w:tooltip="Special:BookSources/0-19-285383-X" w:history="1">
        <w:r w:rsidRPr="006001F7">
          <w:rPr>
            <w:rFonts w:eastAsia="Times New Roman" w:cs="Arial"/>
            <w:color w:val="0B0080"/>
            <w:sz w:val="24"/>
            <w:szCs w:val="24"/>
            <w:u w:val="single"/>
            <w:lang w:eastAsia="en-GB"/>
          </w:rPr>
          <w:t>0-19-285383-X</w:t>
        </w:r>
      </w:hyperlink>
      <w:r w:rsidRPr="006001F7">
        <w:rPr>
          <w:rFonts w:eastAsia="Times New Roman" w:cs="Arial"/>
          <w:color w:val="222222"/>
          <w:sz w:val="24"/>
          <w:szCs w:val="24"/>
          <w:lang w:eastAsia="en-GB"/>
        </w:rPr>
        <w:t>.</w:t>
      </w:r>
    </w:p>
    <w:p w:rsidR="006001F7" w:rsidRPr="006001F7" w:rsidRDefault="006001F7" w:rsidP="004544FF">
      <w:pPr>
        <w:numPr>
          <w:ilvl w:val="0"/>
          <w:numId w:val="5"/>
        </w:numPr>
        <w:shd w:val="clear" w:color="auto" w:fill="FFFFFF"/>
        <w:spacing w:before="100" w:beforeAutospacing="1" w:after="24" w:line="240" w:lineRule="auto"/>
        <w:ind w:left="384"/>
        <w:jc w:val="both"/>
        <w:rPr>
          <w:rFonts w:eastAsia="Times New Roman" w:cs="Arial"/>
          <w:color w:val="222222"/>
          <w:sz w:val="24"/>
          <w:szCs w:val="24"/>
          <w:lang w:eastAsia="en-GB"/>
        </w:rPr>
      </w:pPr>
      <w:r w:rsidRPr="006001F7">
        <w:rPr>
          <w:rFonts w:eastAsia="Times New Roman" w:cs="Arial"/>
          <w:color w:val="222222"/>
          <w:sz w:val="24"/>
          <w:szCs w:val="24"/>
          <w:lang w:eastAsia="en-GB"/>
        </w:rPr>
        <w:t>Culler, Jonathan. </w:t>
      </w:r>
      <w:r w:rsidRPr="006001F7">
        <w:rPr>
          <w:rFonts w:eastAsia="Times New Roman" w:cs="Arial"/>
          <w:i/>
          <w:iCs/>
          <w:color w:val="222222"/>
          <w:sz w:val="24"/>
          <w:szCs w:val="24"/>
          <w:lang w:eastAsia="en-GB"/>
        </w:rPr>
        <w:t>Saussure.</w:t>
      </w:r>
      <w:r w:rsidRPr="006001F7">
        <w:rPr>
          <w:rFonts w:eastAsia="Times New Roman" w:cs="Arial"/>
          <w:color w:val="222222"/>
          <w:sz w:val="24"/>
          <w:szCs w:val="24"/>
          <w:lang w:eastAsia="en-GB"/>
        </w:rPr>
        <w:t> Fontana. 1976. </w:t>
      </w:r>
      <w:hyperlink r:id="rId55" w:tooltip="International Standard Book Number" w:history="1">
        <w:r w:rsidRPr="006001F7">
          <w:rPr>
            <w:rFonts w:eastAsia="Times New Roman" w:cs="Arial"/>
            <w:color w:val="0B0080"/>
            <w:sz w:val="24"/>
            <w:szCs w:val="24"/>
            <w:u w:val="single"/>
            <w:lang w:eastAsia="en-GB"/>
          </w:rPr>
          <w:t>ISBN</w:t>
        </w:r>
      </w:hyperlink>
      <w:r w:rsidRPr="006001F7">
        <w:rPr>
          <w:rFonts w:eastAsia="Times New Roman" w:cs="Arial"/>
          <w:color w:val="222222"/>
          <w:sz w:val="24"/>
          <w:szCs w:val="24"/>
          <w:lang w:eastAsia="en-GB"/>
        </w:rPr>
        <w:t> </w:t>
      </w:r>
      <w:hyperlink r:id="rId56" w:tooltip="Special:BookSources/0-00-633743-0" w:history="1">
        <w:r w:rsidRPr="006001F7">
          <w:rPr>
            <w:rFonts w:eastAsia="Times New Roman" w:cs="Arial"/>
            <w:color w:val="0B0080"/>
            <w:sz w:val="24"/>
            <w:szCs w:val="24"/>
            <w:u w:val="single"/>
            <w:lang w:eastAsia="en-GB"/>
          </w:rPr>
          <w:t>0-00-633743-0</w:t>
        </w:r>
      </w:hyperlink>
      <w:r w:rsidRPr="006001F7">
        <w:rPr>
          <w:rFonts w:eastAsia="Times New Roman" w:cs="Arial"/>
          <w:color w:val="222222"/>
          <w:sz w:val="24"/>
          <w:szCs w:val="24"/>
          <w:lang w:eastAsia="en-GB"/>
        </w:rPr>
        <w:t>.</w:t>
      </w:r>
    </w:p>
    <w:p w:rsidR="006001F7" w:rsidRPr="006001F7" w:rsidRDefault="006001F7" w:rsidP="004544FF">
      <w:pPr>
        <w:numPr>
          <w:ilvl w:val="0"/>
          <w:numId w:val="5"/>
        </w:numPr>
        <w:shd w:val="clear" w:color="auto" w:fill="FFFFFF"/>
        <w:spacing w:before="100" w:beforeAutospacing="1" w:after="24" w:line="240" w:lineRule="auto"/>
        <w:ind w:left="384"/>
        <w:jc w:val="both"/>
        <w:rPr>
          <w:rFonts w:eastAsia="Times New Roman" w:cs="Arial"/>
          <w:color w:val="222222"/>
          <w:sz w:val="24"/>
          <w:szCs w:val="24"/>
          <w:lang w:eastAsia="en-GB"/>
        </w:rPr>
      </w:pPr>
      <w:r w:rsidRPr="006001F7">
        <w:rPr>
          <w:rFonts w:eastAsia="Times New Roman" w:cs="Arial"/>
          <w:color w:val="222222"/>
          <w:sz w:val="24"/>
          <w:szCs w:val="24"/>
          <w:lang w:eastAsia="en-GB"/>
        </w:rPr>
        <w:t>Eagleton, Terry. </w:t>
      </w:r>
      <w:r w:rsidRPr="006001F7">
        <w:rPr>
          <w:rFonts w:eastAsia="Times New Roman" w:cs="Arial"/>
          <w:i/>
          <w:iCs/>
          <w:color w:val="222222"/>
          <w:sz w:val="24"/>
          <w:szCs w:val="24"/>
          <w:lang w:eastAsia="en-GB"/>
        </w:rPr>
        <w:t>Literary Theory: An Introduction.</w:t>
      </w:r>
      <w:r w:rsidRPr="006001F7">
        <w:rPr>
          <w:rFonts w:eastAsia="Times New Roman" w:cs="Arial"/>
          <w:color w:val="222222"/>
          <w:sz w:val="24"/>
          <w:szCs w:val="24"/>
          <w:lang w:eastAsia="en-GB"/>
        </w:rPr>
        <w:t> Blackwell Publishers. 1999. </w:t>
      </w:r>
      <w:hyperlink r:id="rId57" w:tooltip="International Standard Book Number" w:history="1">
        <w:r w:rsidRPr="006001F7">
          <w:rPr>
            <w:rFonts w:eastAsia="Times New Roman" w:cs="Arial"/>
            <w:color w:val="0B0080"/>
            <w:sz w:val="24"/>
            <w:szCs w:val="24"/>
            <w:u w:val="single"/>
            <w:lang w:eastAsia="en-GB"/>
          </w:rPr>
          <w:t>ISBN</w:t>
        </w:r>
      </w:hyperlink>
      <w:r w:rsidRPr="006001F7">
        <w:rPr>
          <w:rFonts w:eastAsia="Times New Roman" w:cs="Arial"/>
          <w:color w:val="222222"/>
          <w:sz w:val="24"/>
          <w:szCs w:val="24"/>
          <w:lang w:eastAsia="en-GB"/>
        </w:rPr>
        <w:t> </w:t>
      </w:r>
      <w:hyperlink r:id="rId58" w:tooltip="Special:BookSources/0-631-20188-2" w:history="1">
        <w:r w:rsidRPr="006001F7">
          <w:rPr>
            <w:rFonts w:eastAsia="Times New Roman" w:cs="Arial"/>
            <w:color w:val="0B0080"/>
            <w:sz w:val="24"/>
            <w:szCs w:val="24"/>
            <w:u w:val="single"/>
            <w:lang w:eastAsia="en-GB"/>
          </w:rPr>
          <w:t>0-631-20188-2</w:t>
        </w:r>
      </w:hyperlink>
      <w:r w:rsidRPr="006001F7">
        <w:rPr>
          <w:rFonts w:eastAsia="Times New Roman" w:cs="Arial"/>
          <w:color w:val="222222"/>
          <w:sz w:val="24"/>
          <w:szCs w:val="24"/>
          <w:lang w:eastAsia="en-GB"/>
        </w:rPr>
        <w:t>.</w:t>
      </w:r>
    </w:p>
    <w:p w:rsidR="006001F7" w:rsidRPr="006001F7" w:rsidRDefault="006001F7" w:rsidP="004544FF">
      <w:pPr>
        <w:numPr>
          <w:ilvl w:val="0"/>
          <w:numId w:val="5"/>
        </w:numPr>
        <w:shd w:val="clear" w:color="auto" w:fill="FFFFFF"/>
        <w:spacing w:before="100" w:beforeAutospacing="1" w:after="24" w:line="240" w:lineRule="auto"/>
        <w:ind w:left="384"/>
        <w:jc w:val="both"/>
        <w:rPr>
          <w:rFonts w:eastAsia="Times New Roman" w:cs="Arial"/>
          <w:color w:val="222222"/>
          <w:sz w:val="24"/>
          <w:szCs w:val="24"/>
          <w:lang w:eastAsia="en-GB"/>
        </w:rPr>
      </w:pPr>
      <w:proofErr w:type="spellStart"/>
      <w:r w:rsidRPr="006001F7">
        <w:rPr>
          <w:rFonts w:eastAsia="Times New Roman" w:cs="Arial"/>
          <w:color w:val="222222"/>
          <w:sz w:val="24"/>
          <w:szCs w:val="24"/>
          <w:lang w:eastAsia="en-GB"/>
        </w:rPr>
        <w:t>Godel</w:t>
      </w:r>
      <w:proofErr w:type="spellEnd"/>
      <w:r w:rsidRPr="006001F7">
        <w:rPr>
          <w:rFonts w:eastAsia="Times New Roman" w:cs="Arial"/>
          <w:color w:val="222222"/>
          <w:sz w:val="24"/>
          <w:szCs w:val="24"/>
          <w:lang w:eastAsia="en-GB"/>
        </w:rPr>
        <w:t>, R. </w:t>
      </w:r>
      <w:r w:rsidRPr="006001F7">
        <w:rPr>
          <w:rFonts w:eastAsia="Times New Roman" w:cs="Arial"/>
          <w:i/>
          <w:iCs/>
          <w:color w:val="222222"/>
          <w:sz w:val="24"/>
          <w:szCs w:val="24"/>
          <w:lang w:eastAsia="en-GB"/>
        </w:rPr>
        <w:t xml:space="preserve">Les sources </w:t>
      </w:r>
      <w:proofErr w:type="spellStart"/>
      <w:r w:rsidRPr="006001F7">
        <w:rPr>
          <w:rFonts w:eastAsia="Times New Roman" w:cs="Arial"/>
          <w:i/>
          <w:iCs/>
          <w:color w:val="222222"/>
          <w:sz w:val="24"/>
          <w:szCs w:val="24"/>
          <w:lang w:eastAsia="en-GB"/>
        </w:rPr>
        <w:t>manuscrites</w:t>
      </w:r>
      <w:proofErr w:type="spellEnd"/>
      <w:r w:rsidRPr="006001F7">
        <w:rPr>
          <w:rFonts w:eastAsia="Times New Roman" w:cs="Arial"/>
          <w:i/>
          <w:iCs/>
          <w:color w:val="222222"/>
          <w:sz w:val="24"/>
          <w:szCs w:val="24"/>
          <w:lang w:eastAsia="en-GB"/>
        </w:rPr>
        <w:t xml:space="preserve"> du </w:t>
      </w:r>
      <w:proofErr w:type="spellStart"/>
      <w:r w:rsidRPr="006001F7">
        <w:rPr>
          <w:rFonts w:eastAsia="Times New Roman" w:cs="Arial"/>
          <w:i/>
          <w:iCs/>
          <w:color w:val="222222"/>
          <w:sz w:val="24"/>
          <w:szCs w:val="24"/>
          <w:lang w:eastAsia="en-GB"/>
        </w:rPr>
        <w:t>Cours</w:t>
      </w:r>
      <w:proofErr w:type="spellEnd"/>
      <w:r w:rsidRPr="006001F7">
        <w:rPr>
          <w:rFonts w:eastAsia="Times New Roman" w:cs="Arial"/>
          <w:i/>
          <w:iCs/>
          <w:color w:val="222222"/>
          <w:sz w:val="24"/>
          <w:szCs w:val="24"/>
          <w:lang w:eastAsia="en-GB"/>
        </w:rPr>
        <w:t xml:space="preserve"> de </w:t>
      </w:r>
      <w:proofErr w:type="spellStart"/>
      <w:r w:rsidRPr="006001F7">
        <w:rPr>
          <w:rFonts w:eastAsia="Times New Roman" w:cs="Arial"/>
          <w:i/>
          <w:iCs/>
          <w:color w:val="222222"/>
          <w:sz w:val="24"/>
          <w:szCs w:val="24"/>
          <w:lang w:eastAsia="en-GB"/>
        </w:rPr>
        <w:t>linguistique</w:t>
      </w:r>
      <w:proofErr w:type="spellEnd"/>
      <w:r w:rsidRPr="006001F7">
        <w:rPr>
          <w:rFonts w:eastAsia="Times New Roman" w:cs="Arial"/>
          <w:i/>
          <w:iCs/>
          <w:color w:val="222222"/>
          <w:sz w:val="24"/>
          <w:szCs w:val="24"/>
          <w:lang w:eastAsia="en-GB"/>
        </w:rPr>
        <w:t xml:space="preserve"> </w:t>
      </w:r>
      <w:proofErr w:type="spellStart"/>
      <w:r w:rsidRPr="006001F7">
        <w:rPr>
          <w:rFonts w:eastAsia="Times New Roman" w:cs="Arial"/>
          <w:i/>
          <w:iCs/>
          <w:color w:val="222222"/>
          <w:sz w:val="24"/>
          <w:szCs w:val="24"/>
          <w:lang w:eastAsia="en-GB"/>
        </w:rPr>
        <w:t>générale</w:t>
      </w:r>
      <w:proofErr w:type="spellEnd"/>
      <w:r w:rsidRPr="006001F7">
        <w:rPr>
          <w:rFonts w:eastAsia="Times New Roman" w:cs="Arial"/>
          <w:i/>
          <w:iCs/>
          <w:color w:val="222222"/>
          <w:sz w:val="24"/>
          <w:szCs w:val="24"/>
          <w:lang w:eastAsia="en-GB"/>
        </w:rPr>
        <w:t xml:space="preserve"> de F. de Saussure</w:t>
      </w:r>
      <w:r w:rsidRPr="006001F7">
        <w:rPr>
          <w:rFonts w:eastAsia="Times New Roman" w:cs="Arial"/>
          <w:color w:val="222222"/>
          <w:sz w:val="24"/>
          <w:szCs w:val="24"/>
          <w:lang w:eastAsia="en-GB"/>
        </w:rPr>
        <w:t>. Genève – Paris 1957.</w:t>
      </w:r>
    </w:p>
    <w:p w:rsidR="006001F7" w:rsidRPr="006001F7" w:rsidRDefault="006001F7" w:rsidP="004544FF">
      <w:pPr>
        <w:numPr>
          <w:ilvl w:val="0"/>
          <w:numId w:val="5"/>
        </w:numPr>
        <w:shd w:val="clear" w:color="auto" w:fill="FFFFFF"/>
        <w:spacing w:before="100" w:beforeAutospacing="1" w:after="24" w:line="240" w:lineRule="auto"/>
        <w:ind w:left="384"/>
        <w:jc w:val="both"/>
        <w:rPr>
          <w:rFonts w:eastAsia="Times New Roman" w:cs="Arial"/>
          <w:color w:val="222222"/>
          <w:sz w:val="24"/>
          <w:szCs w:val="24"/>
          <w:lang w:eastAsia="en-GB"/>
        </w:rPr>
      </w:pPr>
      <w:r w:rsidRPr="006001F7">
        <w:rPr>
          <w:rFonts w:eastAsia="Times New Roman" w:cs="Arial"/>
          <w:color w:val="222222"/>
          <w:sz w:val="24"/>
          <w:szCs w:val="24"/>
          <w:lang w:eastAsia="en-GB"/>
        </w:rPr>
        <w:t>Harris, Roy. </w:t>
      </w:r>
      <w:r w:rsidRPr="006001F7">
        <w:rPr>
          <w:rFonts w:eastAsia="Times New Roman" w:cs="Arial"/>
          <w:i/>
          <w:iCs/>
          <w:color w:val="222222"/>
          <w:sz w:val="24"/>
          <w:szCs w:val="24"/>
          <w:lang w:eastAsia="en-GB"/>
        </w:rPr>
        <w:t xml:space="preserve">Reading Saussure: A critical commentary on the </w:t>
      </w:r>
      <w:proofErr w:type="spellStart"/>
      <w:r w:rsidRPr="006001F7">
        <w:rPr>
          <w:rFonts w:eastAsia="Times New Roman" w:cs="Arial"/>
          <w:i/>
          <w:iCs/>
          <w:color w:val="222222"/>
          <w:sz w:val="24"/>
          <w:szCs w:val="24"/>
          <w:lang w:eastAsia="en-GB"/>
        </w:rPr>
        <w:t>Cours</w:t>
      </w:r>
      <w:proofErr w:type="spellEnd"/>
      <w:r w:rsidRPr="006001F7">
        <w:rPr>
          <w:rFonts w:eastAsia="Times New Roman" w:cs="Arial"/>
          <w:i/>
          <w:iCs/>
          <w:color w:val="222222"/>
          <w:sz w:val="24"/>
          <w:szCs w:val="24"/>
          <w:lang w:eastAsia="en-GB"/>
        </w:rPr>
        <w:t xml:space="preserve"> de </w:t>
      </w:r>
      <w:proofErr w:type="spellStart"/>
      <w:r w:rsidRPr="006001F7">
        <w:rPr>
          <w:rFonts w:eastAsia="Times New Roman" w:cs="Arial"/>
          <w:i/>
          <w:iCs/>
          <w:color w:val="222222"/>
          <w:sz w:val="24"/>
          <w:szCs w:val="24"/>
          <w:lang w:eastAsia="en-GB"/>
        </w:rPr>
        <w:t>linguistique</w:t>
      </w:r>
      <w:proofErr w:type="spellEnd"/>
      <w:r w:rsidRPr="006001F7">
        <w:rPr>
          <w:rFonts w:eastAsia="Times New Roman" w:cs="Arial"/>
          <w:i/>
          <w:iCs/>
          <w:color w:val="222222"/>
          <w:sz w:val="24"/>
          <w:szCs w:val="24"/>
          <w:lang w:eastAsia="en-GB"/>
        </w:rPr>
        <w:t xml:space="preserve"> </w:t>
      </w:r>
      <w:proofErr w:type="spellStart"/>
      <w:r w:rsidRPr="006001F7">
        <w:rPr>
          <w:rFonts w:eastAsia="Times New Roman" w:cs="Arial"/>
          <w:i/>
          <w:iCs/>
          <w:color w:val="222222"/>
          <w:sz w:val="24"/>
          <w:szCs w:val="24"/>
          <w:lang w:eastAsia="en-GB"/>
        </w:rPr>
        <w:t>générale</w:t>
      </w:r>
      <w:proofErr w:type="spellEnd"/>
      <w:r w:rsidRPr="006001F7">
        <w:rPr>
          <w:rFonts w:eastAsia="Times New Roman" w:cs="Arial"/>
          <w:color w:val="222222"/>
          <w:sz w:val="24"/>
          <w:szCs w:val="24"/>
          <w:lang w:eastAsia="en-GB"/>
        </w:rPr>
        <w:t>. La Salle, Illinois: Open Court. 1987. </w:t>
      </w:r>
      <w:hyperlink r:id="rId59" w:tooltip="International Standard Book Number" w:history="1">
        <w:r w:rsidRPr="006001F7">
          <w:rPr>
            <w:rFonts w:eastAsia="Times New Roman" w:cs="Arial"/>
            <w:color w:val="0B0080"/>
            <w:sz w:val="24"/>
            <w:szCs w:val="24"/>
            <w:u w:val="single"/>
            <w:lang w:eastAsia="en-GB"/>
          </w:rPr>
          <w:t>ISBN</w:t>
        </w:r>
      </w:hyperlink>
      <w:r w:rsidRPr="006001F7">
        <w:rPr>
          <w:rFonts w:eastAsia="Times New Roman" w:cs="Arial"/>
          <w:color w:val="222222"/>
          <w:sz w:val="24"/>
          <w:szCs w:val="24"/>
          <w:lang w:eastAsia="en-GB"/>
        </w:rPr>
        <w:t> </w:t>
      </w:r>
      <w:hyperlink r:id="rId60" w:tooltip="Special:BookSources/0-8126-9049-4" w:history="1">
        <w:r w:rsidRPr="006001F7">
          <w:rPr>
            <w:rFonts w:eastAsia="Times New Roman" w:cs="Arial"/>
            <w:color w:val="0B0080"/>
            <w:sz w:val="24"/>
            <w:szCs w:val="24"/>
            <w:u w:val="single"/>
            <w:lang w:eastAsia="en-GB"/>
          </w:rPr>
          <w:t>0-8126-9049-4</w:t>
        </w:r>
      </w:hyperlink>
    </w:p>
    <w:p w:rsidR="006001F7" w:rsidRPr="006001F7" w:rsidRDefault="006001F7" w:rsidP="004544FF">
      <w:pPr>
        <w:numPr>
          <w:ilvl w:val="0"/>
          <w:numId w:val="5"/>
        </w:numPr>
        <w:shd w:val="clear" w:color="auto" w:fill="FFFFFF"/>
        <w:spacing w:before="100" w:beforeAutospacing="1" w:after="24" w:line="240" w:lineRule="auto"/>
        <w:ind w:left="384"/>
        <w:jc w:val="both"/>
        <w:rPr>
          <w:rFonts w:eastAsia="Times New Roman" w:cs="Arial"/>
          <w:color w:val="222222"/>
          <w:sz w:val="24"/>
          <w:szCs w:val="24"/>
          <w:lang w:eastAsia="en-GB"/>
        </w:rPr>
      </w:pPr>
      <w:r w:rsidRPr="006001F7">
        <w:rPr>
          <w:rFonts w:eastAsia="Times New Roman" w:cs="Arial"/>
          <w:color w:val="222222"/>
          <w:sz w:val="24"/>
          <w:szCs w:val="24"/>
          <w:lang w:eastAsia="en-GB"/>
        </w:rPr>
        <w:t>Mauro, T. de. (ed.), </w:t>
      </w:r>
      <w:r w:rsidRPr="006001F7">
        <w:rPr>
          <w:rFonts w:eastAsia="Times New Roman" w:cs="Arial"/>
          <w:i/>
          <w:iCs/>
          <w:color w:val="222222"/>
          <w:sz w:val="24"/>
          <w:szCs w:val="24"/>
          <w:lang w:eastAsia="en-GB"/>
        </w:rPr>
        <w:t>Edition critique du `</w:t>
      </w:r>
      <w:proofErr w:type="spellStart"/>
      <w:r w:rsidRPr="006001F7">
        <w:rPr>
          <w:rFonts w:eastAsia="Times New Roman" w:cs="Arial"/>
          <w:i/>
          <w:iCs/>
          <w:color w:val="222222"/>
          <w:sz w:val="24"/>
          <w:szCs w:val="24"/>
          <w:lang w:eastAsia="en-GB"/>
        </w:rPr>
        <w:t>Cours</w:t>
      </w:r>
      <w:proofErr w:type="spellEnd"/>
      <w:r w:rsidRPr="006001F7">
        <w:rPr>
          <w:rFonts w:eastAsia="Times New Roman" w:cs="Arial"/>
          <w:i/>
          <w:iCs/>
          <w:color w:val="222222"/>
          <w:sz w:val="24"/>
          <w:szCs w:val="24"/>
          <w:lang w:eastAsia="en-GB"/>
        </w:rPr>
        <w:t xml:space="preserve"> de </w:t>
      </w:r>
      <w:proofErr w:type="spellStart"/>
      <w:r w:rsidRPr="006001F7">
        <w:rPr>
          <w:rFonts w:eastAsia="Times New Roman" w:cs="Arial"/>
          <w:i/>
          <w:iCs/>
          <w:color w:val="222222"/>
          <w:sz w:val="24"/>
          <w:szCs w:val="24"/>
          <w:lang w:eastAsia="en-GB"/>
        </w:rPr>
        <w:t>linguistique</w:t>
      </w:r>
      <w:proofErr w:type="spellEnd"/>
      <w:r w:rsidRPr="006001F7">
        <w:rPr>
          <w:rFonts w:eastAsia="Times New Roman" w:cs="Arial"/>
          <w:i/>
          <w:iCs/>
          <w:color w:val="222222"/>
          <w:sz w:val="24"/>
          <w:szCs w:val="24"/>
          <w:lang w:eastAsia="en-GB"/>
        </w:rPr>
        <w:t xml:space="preserve"> </w:t>
      </w:r>
      <w:proofErr w:type="spellStart"/>
      <w:r w:rsidRPr="006001F7">
        <w:rPr>
          <w:rFonts w:eastAsia="Times New Roman" w:cs="Arial"/>
          <w:i/>
          <w:iCs/>
          <w:color w:val="222222"/>
          <w:sz w:val="24"/>
          <w:szCs w:val="24"/>
          <w:lang w:eastAsia="en-GB"/>
        </w:rPr>
        <w:t>générale</w:t>
      </w:r>
      <w:proofErr w:type="spellEnd"/>
      <w:r w:rsidRPr="006001F7">
        <w:rPr>
          <w:rFonts w:eastAsia="Times New Roman" w:cs="Arial"/>
          <w:i/>
          <w:iCs/>
          <w:color w:val="222222"/>
          <w:sz w:val="24"/>
          <w:szCs w:val="24"/>
          <w:lang w:eastAsia="en-GB"/>
        </w:rPr>
        <w:t>' de F. de Saussure</w:t>
      </w:r>
      <w:r w:rsidRPr="006001F7">
        <w:rPr>
          <w:rFonts w:eastAsia="Times New Roman" w:cs="Arial"/>
          <w:color w:val="222222"/>
          <w:sz w:val="24"/>
          <w:szCs w:val="24"/>
          <w:lang w:eastAsia="en-GB"/>
        </w:rPr>
        <w:t>. Paris 1972.</w:t>
      </w:r>
    </w:p>
    <w:p w:rsidR="006001F7" w:rsidRPr="006001F7" w:rsidRDefault="006001F7" w:rsidP="004544FF">
      <w:pPr>
        <w:numPr>
          <w:ilvl w:val="0"/>
          <w:numId w:val="5"/>
        </w:numPr>
        <w:shd w:val="clear" w:color="auto" w:fill="FFFFFF"/>
        <w:spacing w:before="100" w:beforeAutospacing="1" w:after="24" w:line="240" w:lineRule="auto"/>
        <w:ind w:left="384"/>
        <w:jc w:val="both"/>
        <w:rPr>
          <w:rFonts w:eastAsia="Times New Roman" w:cs="Arial"/>
          <w:color w:val="222222"/>
          <w:sz w:val="24"/>
          <w:szCs w:val="24"/>
          <w:lang w:eastAsia="en-GB"/>
        </w:rPr>
      </w:pPr>
      <w:r w:rsidRPr="006001F7">
        <w:rPr>
          <w:rFonts w:eastAsia="Times New Roman" w:cs="Arial"/>
          <w:color w:val="222222"/>
          <w:sz w:val="24"/>
          <w:szCs w:val="24"/>
          <w:lang w:eastAsia="en-GB"/>
        </w:rPr>
        <w:t>Saussure, Ferdinand de. </w:t>
      </w:r>
      <w:proofErr w:type="spellStart"/>
      <w:r w:rsidRPr="006001F7">
        <w:rPr>
          <w:rFonts w:eastAsia="Times New Roman" w:cs="Arial"/>
          <w:i/>
          <w:iCs/>
          <w:color w:val="222222"/>
          <w:sz w:val="24"/>
          <w:szCs w:val="24"/>
          <w:lang w:eastAsia="en-GB"/>
        </w:rPr>
        <w:t>Cours</w:t>
      </w:r>
      <w:proofErr w:type="spellEnd"/>
      <w:r w:rsidRPr="006001F7">
        <w:rPr>
          <w:rFonts w:eastAsia="Times New Roman" w:cs="Arial"/>
          <w:color w:val="222222"/>
          <w:sz w:val="24"/>
          <w:szCs w:val="24"/>
          <w:lang w:eastAsia="en-GB"/>
        </w:rPr>
        <w:t> in </w:t>
      </w:r>
      <w:r w:rsidRPr="006001F7">
        <w:rPr>
          <w:rFonts w:eastAsia="Times New Roman" w:cs="Arial"/>
          <w:i/>
          <w:iCs/>
          <w:color w:val="222222"/>
          <w:sz w:val="24"/>
          <w:szCs w:val="24"/>
          <w:lang w:eastAsia="en-GB"/>
        </w:rPr>
        <w:t>Literary Theory: An Anthology</w:t>
      </w:r>
      <w:r w:rsidRPr="006001F7">
        <w:rPr>
          <w:rFonts w:eastAsia="Times New Roman" w:cs="Arial"/>
          <w:color w:val="222222"/>
          <w:sz w:val="24"/>
          <w:szCs w:val="24"/>
          <w:lang w:eastAsia="en-GB"/>
        </w:rPr>
        <w:t xml:space="preserve"> ed. by Michael Ryan and Julie </w:t>
      </w:r>
      <w:proofErr w:type="spellStart"/>
      <w:r w:rsidRPr="006001F7">
        <w:rPr>
          <w:rFonts w:eastAsia="Times New Roman" w:cs="Arial"/>
          <w:color w:val="222222"/>
          <w:sz w:val="24"/>
          <w:szCs w:val="24"/>
          <w:lang w:eastAsia="en-GB"/>
        </w:rPr>
        <w:t>Rivkin</w:t>
      </w:r>
      <w:proofErr w:type="spellEnd"/>
      <w:r w:rsidRPr="006001F7">
        <w:rPr>
          <w:rFonts w:eastAsia="Times New Roman" w:cs="Arial"/>
          <w:color w:val="222222"/>
          <w:sz w:val="24"/>
          <w:szCs w:val="24"/>
          <w:lang w:eastAsia="en-GB"/>
        </w:rPr>
        <w:t>. Blackwell Publishers. 2001. </w:t>
      </w:r>
      <w:hyperlink r:id="rId61" w:tooltip="International Standard Book Number" w:history="1">
        <w:r w:rsidRPr="006001F7">
          <w:rPr>
            <w:rFonts w:eastAsia="Times New Roman" w:cs="Arial"/>
            <w:color w:val="0B0080"/>
            <w:sz w:val="24"/>
            <w:szCs w:val="24"/>
            <w:u w:val="single"/>
            <w:lang w:eastAsia="en-GB"/>
          </w:rPr>
          <w:t>ISBN</w:t>
        </w:r>
      </w:hyperlink>
      <w:r w:rsidRPr="006001F7">
        <w:rPr>
          <w:rFonts w:eastAsia="Times New Roman" w:cs="Arial"/>
          <w:color w:val="222222"/>
          <w:sz w:val="24"/>
          <w:szCs w:val="24"/>
          <w:lang w:eastAsia="en-GB"/>
        </w:rPr>
        <w:t> </w:t>
      </w:r>
      <w:hyperlink r:id="rId62" w:tooltip="Special:BookSources/1-4051-0696-4" w:history="1">
        <w:r w:rsidRPr="006001F7">
          <w:rPr>
            <w:rFonts w:eastAsia="Times New Roman" w:cs="Arial"/>
            <w:color w:val="0B0080"/>
            <w:sz w:val="24"/>
            <w:szCs w:val="24"/>
            <w:u w:val="single"/>
            <w:lang w:eastAsia="en-GB"/>
          </w:rPr>
          <w:t>1-4051-0696-4</w:t>
        </w:r>
      </w:hyperlink>
      <w:r w:rsidRPr="006001F7">
        <w:rPr>
          <w:rFonts w:eastAsia="Times New Roman" w:cs="Arial"/>
          <w:color w:val="222222"/>
          <w:sz w:val="24"/>
          <w:szCs w:val="24"/>
          <w:lang w:eastAsia="en-GB"/>
        </w:rPr>
        <w:t>.</w:t>
      </w:r>
    </w:p>
    <w:p w:rsidR="006001F7" w:rsidRDefault="006001F7"/>
    <w:p w:rsidR="00D44D9F" w:rsidRDefault="00D44D9F"/>
    <w:p w:rsidR="00D44D9F" w:rsidRDefault="00D44D9F"/>
    <w:p w:rsidR="00710897" w:rsidRDefault="00710897"/>
    <w:p w:rsidR="00710897" w:rsidRDefault="00710897"/>
    <w:p w:rsidR="00710897" w:rsidRDefault="00710897"/>
    <w:p w:rsidR="00710897" w:rsidRDefault="00710897"/>
    <w:p w:rsidR="00710897" w:rsidRDefault="00710897"/>
    <w:p w:rsidR="00470DD2" w:rsidRDefault="00470DD2"/>
    <w:p w:rsidR="00470DD2" w:rsidRDefault="00470DD2"/>
    <w:p w:rsidR="00470DD2" w:rsidRDefault="00470DD2"/>
    <w:p w:rsidR="00470DD2" w:rsidRDefault="00470DD2">
      <w:bookmarkStart w:id="0" w:name="_GoBack"/>
      <w:bookmarkEnd w:id="0"/>
    </w:p>
    <w:p w:rsidR="00D36DD6" w:rsidRDefault="00D36DD6" w:rsidP="00710897">
      <w:pPr>
        <w:spacing w:before="100" w:beforeAutospacing="1" w:after="100" w:afterAutospacing="1" w:line="240" w:lineRule="auto"/>
        <w:jc w:val="both"/>
        <w:rPr>
          <w:rFonts w:eastAsia="Times New Roman" w:cs="Times New Roman"/>
          <w:b/>
          <w:bCs/>
          <w:sz w:val="40"/>
          <w:szCs w:val="40"/>
          <w:lang w:val="en" w:eastAsia="en-GB"/>
        </w:rPr>
      </w:pPr>
    </w:p>
    <w:p w:rsidR="00710897" w:rsidRPr="00580B29" w:rsidRDefault="00D44D9F" w:rsidP="00710897">
      <w:pPr>
        <w:spacing w:before="100" w:beforeAutospacing="1" w:after="100" w:afterAutospacing="1" w:line="240" w:lineRule="auto"/>
        <w:jc w:val="both"/>
        <w:rPr>
          <w:rFonts w:eastAsia="Times New Roman" w:cs="Times New Roman"/>
          <w:sz w:val="40"/>
          <w:szCs w:val="40"/>
          <w:lang w:val="en" w:eastAsia="en-GB"/>
        </w:rPr>
      </w:pPr>
      <w:r w:rsidRPr="00580B29">
        <w:rPr>
          <w:rFonts w:eastAsia="Times New Roman" w:cs="Times New Roman"/>
          <w:b/>
          <w:bCs/>
          <w:sz w:val="40"/>
          <w:szCs w:val="40"/>
          <w:lang w:val="en" w:eastAsia="en-GB"/>
        </w:rPr>
        <w:t>Structural linguistics</w:t>
      </w:r>
      <w:r w:rsidRPr="00580B29">
        <w:rPr>
          <w:rFonts w:eastAsia="Times New Roman" w:cs="Times New Roman"/>
          <w:sz w:val="40"/>
          <w:szCs w:val="40"/>
          <w:lang w:val="en" w:eastAsia="en-GB"/>
        </w:rPr>
        <w:t xml:space="preserve"> </w:t>
      </w:r>
    </w:p>
    <w:p w:rsidR="00D44D9F" w:rsidRPr="00D44D9F" w:rsidRDefault="00710897" w:rsidP="00710897">
      <w:pPr>
        <w:spacing w:before="100" w:beforeAutospacing="1" w:after="100" w:afterAutospacing="1" w:line="240" w:lineRule="auto"/>
        <w:jc w:val="both"/>
        <w:rPr>
          <w:rFonts w:eastAsia="Times New Roman" w:cs="Times New Roman"/>
          <w:sz w:val="24"/>
          <w:szCs w:val="24"/>
          <w:lang w:val="en" w:eastAsia="en-GB"/>
        </w:rPr>
      </w:pPr>
      <w:r w:rsidRPr="00710897">
        <w:rPr>
          <w:rFonts w:eastAsia="Times New Roman" w:cs="Times New Roman"/>
          <w:sz w:val="24"/>
          <w:szCs w:val="24"/>
          <w:lang w:val="en" w:eastAsia="en-GB"/>
        </w:rPr>
        <w:t>A</w:t>
      </w:r>
      <w:r w:rsidR="00D44D9F" w:rsidRPr="00D44D9F">
        <w:rPr>
          <w:rFonts w:eastAsia="Times New Roman" w:cs="Times New Roman"/>
          <w:sz w:val="24"/>
          <w:szCs w:val="24"/>
          <w:lang w:val="en" w:eastAsia="en-GB"/>
        </w:rPr>
        <w:t xml:space="preserve">n approach to </w:t>
      </w:r>
      <w:hyperlink r:id="rId63" w:tooltip="Linguistics" w:history="1">
        <w:r w:rsidR="00D44D9F" w:rsidRPr="00D44D9F">
          <w:rPr>
            <w:rFonts w:eastAsia="Times New Roman" w:cs="Times New Roman"/>
            <w:color w:val="0000FF"/>
            <w:sz w:val="24"/>
            <w:szCs w:val="24"/>
            <w:u w:val="single"/>
            <w:lang w:val="en" w:eastAsia="en-GB"/>
          </w:rPr>
          <w:t>linguistics</w:t>
        </w:r>
      </w:hyperlink>
      <w:r w:rsidR="00D44D9F" w:rsidRPr="00D44D9F">
        <w:rPr>
          <w:rFonts w:eastAsia="Times New Roman" w:cs="Times New Roman"/>
          <w:sz w:val="24"/>
          <w:szCs w:val="24"/>
          <w:lang w:val="en" w:eastAsia="en-GB"/>
        </w:rPr>
        <w:t xml:space="preserve"> originating from the work of Swiss linguist </w:t>
      </w:r>
      <w:hyperlink r:id="rId64" w:tooltip="Ferdinand de Saussure" w:history="1">
        <w:r w:rsidR="00D44D9F" w:rsidRPr="00D44D9F">
          <w:rPr>
            <w:rFonts w:eastAsia="Times New Roman" w:cs="Times New Roman"/>
            <w:color w:val="0000FF"/>
            <w:sz w:val="24"/>
            <w:szCs w:val="24"/>
            <w:u w:val="single"/>
            <w:lang w:val="en" w:eastAsia="en-GB"/>
          </w:rPr>
          <w:t>Ferdinand de Saussure</w:t>
        </w:r>
      </w:hyperlink>
      <w:r w:rsidR="00D44D9F" w:rsidRPr="00D44D9F">
        <w:rPr>
          <w:rFonts w:eastAsia="Times New Roman" w:cs="Times New Roman"/>
          <w:sz w:val="24"/>
          <w:szCs w:val="24"/>
          <w:lang w:val="en" w:eastAsia="en-GB"/>
        </w:rPr>
        <w:t xml:space="preserve"> and is part of the overall approach of </w:t>
      </w:r>
      <w:hyperlink r:id="rId65" w:tooltip="Structuralism" w:history="1">
        <w:r w:rsidR="00D44D9F" w:rsidRPr="00D44D9F">
          <w:rPr>
            <w:rFonts w:eastAsia="Times New Roman" w:cs="Times New Roman"/>
            <w:color w:val="0000FF"/>
            <w:sz w:val="24"/>
            <w:szCs w:val="24"/>
            <w:u w:val="single"/>
            <w:lang w:val="en" w:eastAsia="en-GB"/>
          </w:rPr>
          <w:t>structuralism</w:t>
        </w:r>
      </w:hyperlink>
      <w:r w:rsidR="00D44D9F" w:rsidRPr="00D44D9F">
        <w:rPr>
          <w:rFonts w:eastAsia="Times New Roman" w:cs="Times New Roman"/>
          <w:sz w:val="24"/>
          <w:szCs w:val="24"/>
          <w:lang w:val="en" w:eastAsia="en-GB"/>
        </w:rPr>
        <w:t xml:space="preserve">. Structural linguistics involves collecting a </w:t>
      </w:r>
      <w:hyperlink r:id="rId66" w:tooltip="Speech corpus" w:history="1">
        <w:r w:rsidR="00D44D9F" w:rsidRPr="00D44D9F">
          <w:rPr>
            <w:rFonts w:eastAsia="Times New Roman" w:cs="Times New Roman"/>
            <w:color w:val="0000FF"/>
            <w:sz w:val="24"/>
            <w:szCs w:val="24"/>
            <w:u w:val="single"/>
            <w:lang w:val="en" w:eastAsia="en-GB"/>
          </w:rPr>
          <w:t>corpus of utterances</w:t>
        </w:r>
      </w:hyperlink>
      <w:r w:rsidR="00D44D9F" w:rsidRPr="00D44D9F">
        <w:rPr>
          <w:rFonts w:eastAsia="Times New Roman" w:cs="Times New Roman"/>
          <w:sz w:val="24"/>
          <w:szCs w:val="24"/>
          <w:lang w:val="en" w:eastAsia="en-GB"/>
        </w:rPr>
        <w:t xml:space="preserve"> and then attempting to classify all of the elements of the corpus at their different linguistic levels: the </w:t>
      </w:r>
      <w:hyperlink r:id="rId67" w:tooltip="Phoneme" w:history="1">
        <w:r w:rsidR="00D44D9F" w:rsidRPr="00D44D9F">
          <w:rPr>
            <w:rFonts w:eastAsia="Times New Roman" w:cs="Times New Roman"/>
            <w:color w:val="0000FF"/>
            <w:sz w:val="24"/>
            <w:szCs w:val="24"/>
            <w:u w:val="single"/>
            <w:lang w:val="en" w:eastAsia="en-GB"/>
          </w:rPr>
          <w:t>phonemes</w:t>
        </w:r>
      </w:hyperlink>
      <w:r w:rsidR="00D44D9F" w:rsidRPr="00D44D9F">
        <w:rPr>
          <w:rFonts w:eastAsia="Times New Roman" w:cs="Times New Roman"/>
          <w:sz w:val="24"/>
          <w:szCs w:val="24"/>
          <w:lang w:val="en" w:eastAsia="en-GB"/>
        </w:rPr>
        <w:t xml:space="preserve">, </w:t>
      </w:r>
      <w:hyperlink r:id="rId68" w:tooltip="Morpheme" w:history="1">
        <w:r w:rsidR="00D44D9F" w:rsidRPr="00D44D9F">
          <w:rPr>
            <w:rFonts w:eastAsia="Times New Roman" w:cs="Times New Roman"/>
            <w:color w:val="0000FF"/>
            <w:sz w:val="24"/>
            <w:szCs w:val="24"/>
            <w:u w:val="single"/>
            <w:lang w:val="en" w:eastAsia="en-GB"/>
          </w:rPr>
          <w:t>morphemes</w:t>
        </w:r>
      </w:hyperlink>
      <w:r w:rsidR="00D44D9F" w:rsidRPr="00D44D9F">
        <w:rPr>
          <w:rFonts w:eastAsia="Times New Roman" w:cs="Times New Roman"/>
          <w:sz w:val="24"/>
          <w:szCs w:val="24"/>
          <w:lang w:val="en" w:eastAsia="en-GB"/>
        </w:rPr>
        <w:t xml:space="preserve">, </w:t>
      </w:r>
      <w:hyperlink r:id="rId69" w:tooltip="Lexical category" w:history="1">
        <w:r w:rsidR="00D44D9F" w:rsidRPr="00D44D9F">
          <w:rPr>
            <w:rFonts w:eastAsia="Times New Roman" w:cs="Times New Roman"/>
            <w:color w:val="0000FF"/>
            <w:sz w:val="24"/>
            <w:szCs w:val="24"/>
            <w:u w:val="single"/>
            <w:lang w:val="en" w:eastAsia="en-GB"/>
          </w:rPr>
          <w:t>lexical categories</w:t>
        </w:r>
      </w:hyperlink>
      <w:r w:rsidR="00D44D9F" w:rsidRPr="00D44D9F">
        <w:rPr>
          <w:rFonts w:eastAsia="Times New Roman" w:cs="Times New Roman"/>
          <w:sz w:val="24"/>
          <w:szCs w:val="24"/>
          <w:lang w:val="en" w:eastAsia="en-GB"/>
        </w:rPr>
        <w:t xml:space="preserve">, </w:t>
      </w:r>
      <w:hyperlink r:id="rId70" w:tooltip="Noun phrase" w:history="1">
        <w:r w:rsidR="00D44D9F" w:rsidRPr="00D44D9F">
          <w:rPr>
            <w:rFonts w:eastAsia="Times New Roman" w:cs="Times New Roman"/>
            <w:color w:val="0000FF"/>
            <w:sz w:val="24"/>
            <w:szCs w:val="24"/>
            <w:u w:val="single"/>
            <w:lang w:val="en" w:eastAsia="en-GB"/>
          </w:rPr>
          <w:t>noun phrases</w:t>
        </w:r>
      </w:hyperlink>
      <w:r w:rsidR="00D44D9F" w:rsidRPr="00D44D9F">
        <w:rPr>
          <w:rFonts w:eastAsia="Times New Roman" w:cs="Times New Roman"/>
          <w:sz w:val="24"/>
          <w:szCs w:val="24"/>
          <w:lang w:val="en" w:eastAsia="en-GB"/>
        </w:rPr>
        <w:t xml:space="preserve">, </w:t>
      </w:r>
      <w:hyperlink r:id="rId71" w:tooltip="Verb phrase" w:history="1">
        <w:r w:rsidR="00D44D9F" w:rsidRPr="00D44D9F">
          <w:rPr>
            <w:rFonts w:eastAsia="Times New Roman" w:cs="Times New Roman"/>
            <w:color w:val="0000FF"/>
            <w:sz w:val="24"/>
            <w:szCs w:val="24"/>
            <w:u w:val="single"/>
            <w:lang w:val="en" w:eastAsia="en-GB"/>
          </w:rPr>
          <w:t>verb phrases</w:t>
        </w:r>
      </w:hyperlink>
      <w:r w:rsidR="00D44D9F" w:rsidRPr="00D44D9F">
        <w:rPr>
          <w:rFonts w:eastAsia="Times New Roman" w:cs="Times New Roman"/>
          <w:sz w:val="24"/>
          <w:szCs w:val="24"/>
          <w:lang w:val="en" w:eastAsia="en-GB"/>
        </w:rPr>
        <w:t xml:space="preserve">, and </w:t>
      </w:r>
      <w:hyperlink r:id="rId72" w:tooltip="Sentence (linguistics)" w:history="1">
        <w:r w:rsidR="00D44D9F" w:rsidRPr="00D44D9F">
          <w:rPr>
            <w:rFonts w:eastAsia="Times New Roman" w:cs="Times New Roman"/>
            <w:color w:val="0000FF"/>
            <w:sz w:val="24"/>
            <w:szCs w:val="24"/>
            <w:u w:val="single"/>
            <w:lang w:val="en" w:eastAsia="en-GB"/>
          </w:rPr>
          <w:t>sentence</w:t>
        </w:r>
      </w:hyperlink>
      <w:r w:rsidR="00D44D9F" w:rsidRPr="00D44D9F">
        <w:rPr>
          <w:rFonts w:eastAsia="Times New Roman" w:cs="Times New Roman"/>
          <w:sz w:val="24"/>
          <w:szCs w:val="24"/>
          <w:lang w:val="en" w:eastAsia="en-GB"/>
        </w:rPr>
        <w:t xml:space="preserve"> types.</w:t>
      </w:r>
      <w:hyperlink r:id="rId73" w:anchor="cite_note-Searle1972-1" w:history="1">
        <w:r w:rsidR="00D44D9F" w:rsidRPr="00D44D9F">
          <w:rPr>
            <w:rFonts w:eastAsia="Times New Roman" w:cs="Times New Roman"/>
            <w:color w:val="0000FF"/>
            <w:sz w:val="24"/>
            <w:szCs w:val="24"/>
            <w:u w:val="single"/>
            <w:vertAlign w:val="superscript"/>
            <w:lang w:val="en" w:eastAsia="en-GB"/>
          </w:rPr>
          <w:t>[1]</w:t>
        </w:r>
      </w:hyperlink>
      <w:r w:rsidR="00D44D9F" w:rsidRPr="00D44D9F">
        <w:rPr>
          <w:rFonts w:eastAsia="Times New Roman" w:cs="Times New Roman"/>
          <w:sz w:val="24"/>
          <w:szCs w:val="24"/>
          <w:lang w:val="en" w:eastAsia="en-GB"/>
        </w:rPr>
        <w:t xml:space="preserve"> </w:t>
      </w:r>
    </w:p>
    <w:p w:rsidR="00D44D9F" w:rsidRPr="00D44D9F" w:rsidRDefault="00D44D9F" w:rsidP="00710897">
      <w:pPr>
        <w:spacing w:before="100" w:beforeAutospacing="1" w:after="100" w:afterAutospacing="1" w:line="240" w:lineRule="auto"/>
        <w:jc w:val="both"/>
        <w:rPr>
          <w:rFonts w:eastAsia="Times New Roman" w:cs="Times New Roman"/>
          <w:sz w:val="24"/>
          <w:szCs w:val="24"/>
          <w:lang w:val="en" w:eastAsia="en-GB"/>
        </w:rPr>
      </w:pPr>
      <w:r w:rsidRPr="00D44D9F">
        <w:rPr>
          <w:rFonts w:eastAsia="Times New Roman" w:cs="Times New Roman"/>
          <w:sz w:val="24"/>
          <w:szCs w:val="24"/>
          <w:lang w:val="en" w:eastAsia="en-GB"/>
        </w:rPr>
        <w:t xml:space="preserve">Saussure's </w:t>
      </w:r>
      <w:hyperlink r:id="rId74" w:tooltip="Course in General Linguistics" w:history="1">
        <w:r w:rsidRPr="00D44D9F">
          <w:rPr>
            <w:rFonts w:eastAsia="Times New Roman" w:cs="Times New Roman"/>
            <w:i/>
            <w:iCs/>
            <w:color w:val="0000FF"/>
            <w:sz w:val="24"/>
            <w:szCs w:val="24"/>
            <w:u w:val="single"/>
            <w:lang w:val="en" w:eastAsia="en-GB"/>
          </w:rPr>
          <w:t>Course in General Linguistics</w:t>
        </w:r>
      </w:hyperlink>
      <w:r w:rsidRPr="00D44D9F">
        <w:rPr>
          <w:rFonts w:eastAsia="Times New Roman" w:cs="Times New Roman"/>
          <w:sz w:val="24"/>
          <w:szCs w:val="24"/>
          <w:lang w:val="en" w:eastAsia="en-GB"/>
        </w:rPr>
        <w:t xml:space="preserve">, published posthumously in 1916, stressed examining language as a static system of interconnected units. He is thus known as a father of modern linguistics for bringing about the shift from </w:t>
      </w:r>
      <w:hyperlink r:id="rId75" w:tooltip="Diachronic linguistics" w:history="1">
        <w:r w:rsidRPr="00D44D9F">
          <w:rPr>
            <w:rFonts w:eastAsia="Times New Roman" w:cs="Times New Roman"/>
            <w:color w:val="0000FF"/>
            <w:sz w:val="24"/>
            <w:szCs w:val="24"/>
            <w:u w:val="single"/>
            <w:lang w:val="en" w:eastAsia="en-GB"/>
          </w:rPr>
          <w:t>diachronic</w:t>
        </w:r>
      </w:hyperlink>
      <w:r w:rsidRPr="00D44D9F">
        <w:rPr>
          <w:rFonts w:eastAsia="Times New Roman" w:cs="Times New Roman"/>
          <w:sz w:val="24"/>
          <w:szCs w:val="24"/>
          <w:lang w:val="en" w:eastAsia="en-GB"/>
        </w:rPr>
        <w:t xml:space="preserve"> (historical) to </w:t>
      </w:r>
      <w:hyperlink r:id="rId76" w:tooltip="Synchronic linguistics" w:history="1">
        <w:r w:rsidRPr="00D44D9F">
          <w:rPr>
            <w:rFonts w:eastAsia="Times New Roman" w:cs="Times New Roman"/>
            <w:color w:val="0000FF"/>
            <w:sz w:val="24"/>
            <w:szCs w:val="24"/>
            <w:u w:val="single"/>
            <w:lang w:val="en" w:eastAsia="en-GB"/>
          </w:rPr>
          <w:t>synchronic</w:t>
        </w:r>
      </w:hyperlink>
      <w:r w:rsidRPr="00D44D9F">
        <w:rPr>
          <w:rFonts w:eastAsia="Times New Roman" w:cs="Times New Roman"/>
          <w:sz w:val="24"/>
          <w:szCs w:val="24"/>
          <w:lang w:val="en" w:eastAsia="en-GB"/>
        </w:rPr>
        <w:t xml:space="preserve"> (non-historical) analysis, as well as for introducing several basic dimensions of </w:t>
      </w:r>
      <w:hyperlink r:id="rId77" w:tooltip="Semiotic" w:history="1">
        <w:r w:rsidRPr="00D44D9F">
          <w:rPr>
            <w:rFonts w:eastAsia="Times New Roman" w:cs="Times New Roman"/>
            <w:color w:val="0000FF"/>
            <w:sz w:val="24"/>
            <w:szCs w:val="24"/>
            <w:u w:val="single"/>
            <w:lang w:val="en" w:eastAsia="en-GB"/>
          </w:rPr>
          <w:t>semiotic</w:t>
        </w:r>
      </w:hyperlink>
      <w:r w:rsidRPr="00D44D9F">
        <w:rPr>
          <w:rFonts w:eastAsia="Times New Roman" w:cs="Times New Roman"/>
          <w:sz w:val="24"/>
          <w:szCs w:val="24"/>
          <w:lang w:val="en" w:eastAsia="en-GB"/>
        </w:rPr>
        <w:t xml:space="preserve"> analysis that are still important today. Two of these are his key methods of </w:t>
      </w:r>
      <w:hyperlink r:id="rId78" w:tooltip="Syntagmatic analysis" w:history="1">
        <w:r w:rsidRPr="00D44D9F">
          <w:rPr>
            <w:rFonts w:eastAsia="Times New Roman" w:cs="Times New Roman"/>
            <w:color w:val="0000FF"/>
            <w:sz w:val="24"/>
            <w:szCs w:val="24"/>
            <w:u w:val="single"/>
            <w:lang w:val="en" w:eastAsia="en-GB"/>
          </w:rPr>
          <w:t>syntagmatic</w:t>
        </w:r>
      </w:hyperlink>
      <w:r w:rsidRPr="00D44D9F">
        <w:rPr>
          <w:rFonts w:eastAsia="Times New Roman" w:cs="Times New Roman"/>
          <w:sz w:val="24"/>
          <w:szCs w:val="24"/>
          <w:lang w:val="en" w:eastAsia="en-GB"/>
        </w:rPr>
        <w:t xml:space="preserve"> and </w:t>
      </w:r>
      <w:hyperlink r:id="rId79" w:tooltip="Paradigmatic analysis" w:history="1">
        <w:r w:rsidRPr="00D44D9F">
          <w:rPr>
            <w:rFonts w:eastAsia="Times New Roman" w:cs="Times New Roman"/>
            <w:color w:val="0000FF"/>
            <w:sz w:val="24"/>
            <w:szCs w:val="24"/>
            <w:u w:val="single"/>
            <w:lang w:val="en" w:eastAsia="en-GB"/>
          </w:rPr>
          <w:t>paradigmatic analysis</w:t>
        </w:r>
      </w:hyperlink>
      <w:r w:rsidRPr="00D44D9F">
        <w:rPr>
          <w:rFonts w:eastAsia="Times New Roman" w:cs="Times New Roman"/>
          <w:sz w:val="24"/>
          <w:szCs w:val="24"/>
          <w:lang w:val="en" w:eastAsia="en-GB"/>
        </w:rPr>
        <w:t xml:space="preserve"> (or 'associations' as Saussure was still calling them),</w:t>
      </w:r>
      <w:hyperlink r:id="rId80" w:anchor="cite_note-2" w:history="1">
        <w:r w:rsidRPr="00D44D9F">
          <w:rPr>
            <w:rFonts w:eastAsia="Times New Roman" w:cs="Times New Roman"/>
            <w:color w:val="0000FF"/>
            <w:sz w:val="24"/>
            <w:szCs w:val="24"/>
            <w:u w:val="single"/>
            <w:vertAlign w:val="superscript"/>
            <w:lang w:val="en" w:eastAsia="en-GB"/>
          </w:rPr>
          <w:t>[2]</w:t>
        </w:r>
      </w:hyperlink>
      <w:r w:rsidRPr="00D44D9F">
        <w:rPr>
          <w:rFonts w:eastAsia="Times New Roman" w:cs="Times New Roman"/>
          <w:sz w:val="24"/>
          <w:szCs w:val="24"/>
          <w:lang w:val="en" w:eastAsia="en-GB"/>
        </w:rPr>
        <w:t xml:space="preserve"> which define units </w:t>
      </w:r>
      <w:hyperlink r:id="rId81" w:tooltip="Syntax" w:history="1">
        <w:r w:rsidRPr="00D44D9F">
          <w:rPr>
            <w:rFonts w:eastAsia="Times New Roman" w:cs="Times New Roman"/>
            <w:color w:val="0000FF"/>
            <w:sz w:val="24"/>
            <w:szCs w:val="24"/>
            <w:u w:val="single"/>
            <w:lang w:val="en" w:eastAsia="en-GB"/>
          </w:rPr>
          <w:t>syntactically</w:t>
        </w:r>
      </w:hyperlink>
      <w:r w:rsidRPr="00D44D9F">
        <w:rPr>
          <w:rFonts w:eastAsia="Times New Roman" w:cs="Times New Roman"/>
          <w:sz w:val="24"/>
          <w:szCs w:val="24"/>
          <w:lang w:val="en" w:eastAsia="en-GB"/>
        </w:rPr>
        <w:t xml:space="preserve"> and </w:t>
      </w:r>
      <w:hyperlink r:id="rId82" w:tooltip="Lexicon" w:history="1">
        <w:r w:rsidRPr="00D44D9F">
          <w:rPr>
            <w:rFonts w:eastAsia="Times New Roman" w:cs="Times New Roman"/>
            <w:color w:val="0000FF"/>
            <w:sz w:val="24"/>
            <w:szCs w:val="24"/>
            <w:u w:val="single"/>
            <w:lang w:val="en" w:eastAsia="en-GB"/>
          </w:rPr>
          <w:t>lexically</w:t>
        </w:r>
      </w:hyperlink>
      <w:r w:rsidRPr="00D44D9F">
        <w:rPr>
          <w:rFonts w:eastAsia="Times New Roman" w:cs="Times New Roman"/>
          <w:sz w:val="24"/>
          <w:szCs w:val="24"/>
          <w:lang w:val="en" w:eastAsia="en-GB"/>
        </w:rPr>
        <w:t xml:space="preserve">, respectively, according to their contrast with the other units in the system. </w:t>
      </w:r>
    </w:p>
    <w:p w:rsidR="00D44D9F" w:rsidRPr="00D44D9F" w:rsidRDefault="00D44D9F" w:rsidP="00710897">
      <w:pPr>
        <w:spacing w:before="100" w:beforeAutospacing="1" w:after="100" w:afterAutospacing="1" w:line="240" w:lineRule="auto"/>
        <w:jc w:val="both"/>
        <w:outlineLvl w:val="1"/>
        <w:rPr>
          <w:rFonts w:eastAsia="Times New Roman" w:cs="Times New Roman"/>
          <w:b/>
          <w:bCs/>
          <w:sz w:val="24"/>
          <w:szCs w:val="24"/>
          <w:lang w:val="en" w:eastAsia="en-GB"/>
        </w:rPr>
      </w:pPr>
      <w:r w:rsidRPr="00D44D9F">
        <w:rPr>
          <w:rFonts w:eastAsia="Times New Roman" w:cs="Times New Roman"/>
          <w:b/>
          <w:bCs/>
          <w:sz w:val="24"/>
          <w:szCs w:val="24"/>
          <w:lang w:val="en" w:eastAsia="en-GB"/>
        </w:rPr>
        <w:t>History</w:t>
      </w:r>
    </w:p>
    <w:p w:rsidR="00D44D9F" w:rsidRPr="00D44D9F" w:rsidRDefault="00D44D9F" w:rsidP="00710897">
      <w:pPr>
        <w:spacing w:before="100" w:beforeAutospacing="1" w:after="100" w:afterAutospacing="1" w:line="240" w:lineRule="auto"/>
        <w:jc w:val="both"/>
        <w:rPr>
          <w:rFonts w:eastAsia="Times New Roman" w:cs="Times New Roman"/>
          <w:sz w:val="24"/>
          <w:szCs w:val="24"/>
          <w:lang w:val="en" w:eastAsia="en-GB"/>
        </w:rPr>
      </w:pPr>
      <w:r w:rsidRPr="00D44D9F">
        <w:rPr>
          <w:rFonts w:eastAsia="Times New Roman" w:cs="Times New Roman"/>
          <w:sz w:val="24"/>
          <w:szCs w:val="24"/>
          <w:lang w:val="en" w:eastAsia="en-GB"/>
        </w:rPr>
        <w:t xml:space="preserve">Structural linguistics begins with the posthumous publication of Ferdinand de Saussure's </w:t>
      </w:r>
      <w:r w:rsidRPr="00D44D9F">
        <w:rPr>
          <w:rFonts w:eastAsia="Times New Roman" w:cs="Times New Roman"/>
          <w:i/>
          <w:iCs/>
          <w:sz w:val="24"/>
          <w:szCs w:val="24"/>
          <w:lang w:val="en" w:eastAsia="en-GB"/>
        </w:rPr>
        <w:t>Course in General Linguistics</w:t>
      </w:r>
      <w:r w:rsidRPr="00D44D9F">
        <w:rPr>
          <w:rFonts w:eastAsia="Times New Roman" w:cs="Times New Roman"/>
          <w:sz w:val="24"/>
          <w:szCs w:val="24"/>
          <w:lang w:val="en" w:eastAsia="en-GB"/>
        </w:rPr>
        <w:t xml:space="preserve"> in 1916, which was compiled from lectures by his students. The book proved to be highly influential, providing the foundation for both modern linguistics and </w:t>
      </w:r>
      <w:hyperlink r:id="rId83" w:tooltip="Semiotics" w:history="1">
        <w:r w:rsidRPr="00D44D9F">
          <w:rPr>
            <w:rFonts w:eastAsia="Times New Roman" w:cs="Times New Roman"/>
            <w:color w:val="0000FF"/>
            <w:sz w:val="24"/>
            <w:szCs w:val="24"/>
            <w:u w:val="single"/>
            <w:lang w:val="en" w:eastAsia="en-GB"/>
          </w:rPr>
          <w:t>semiotics</w:t>
        </w:r>
      </w:hyperlink>
      <w:r w:rsidRPr="00D44D9F">
        <w:rPr>
          <w:rFonts w:eastAsia="Times New Roman" w:cs="Times New Roman"/>
          <w:sz w:val="24"/>
          <w:szCs w:val="24"/>
          <w:lang w:val="en" w:eastAsia="en-GB"/>
        </w:rPr>
        <w:t xml:space="preserve">. Structuralist linguistics is normally seen as giving rise to independent European and American traditions. </w:t>
      </w:r>
    </w:p>
    <w:p w:rsidR="00D44D9F" w:rsidRPr="00D44D9F" w:rsidRDefault="00D44D9F" w:rsidP="00710897">
      <w:pPr>
        <w:spacing w:before="100" w:beforeAutospacing="1" w:after="100" w:afterAutospacing="1" w:line="240" w:lineRule="auto"/>
        <w:jc w:val="both"/>
        <w:outlineLvl w:val="2"/>
        <w:rPr>
          <w:rFonts w:eastAsia="Times New Roman" w:cs="Times New Roman"/>
          <w:b/>
          <w:bCs/>
          <w:sz w:val="24"/>
          <w:szCs w:val="24"/>
          <w:lang w:val="en" w:eastAsia="en-GB"/>
        </w:rPr>
      </w:pPr>
      <w:r w:rsidRPr="00D44D9F">
        <w:rPr>
          <w:rFonts w:eastAsia="Times New Roman" w:cs="Times New Roman"/>
          <w:b/>
          <w:bCs/>
          <w:sz w:val="24"/>
          <w:szCs w:val="24"/>
          <w:lang w:val="en" w:eastAsia="en-GB"/>
        </w:rPr>
        <w:t>European structuralism</w:t>
      </w:r>
    </w:p>
    <w:p w:rsidR="00D44D9F" w:rsidRPr="00D44D9F" w:rsidRDefault="00D44D9F" w:rsidP="00710897">
      <w:pPr>
        <w:spacing w:before="100" w:beforeAutospacing="1" w:after="100" w:afterAutospacing="1" w:line="240" w:lineRule="auto"/>
        <w:jc w:val="both"/>
        <w:rPr>
          <w:rFonts w:eastAsia="Times New Roman" w:cs="Times New Roman"/>
          <w:sz w:val="24"/>
          <w:szCs w:val="24"/>
          <w:lang w:val="en" w:eastAsia="en-GB"/>
        </w:rPr>
      </w:pPr>
      <w:r w:rsidRPr="00D44D9F">
        <w:rPr>
          <w:rFonts w:eastAsia="Times New Roman" w:cs="Times New Roman"/>
          <w:sz w:val="24"/>
          <w:szCs w:val="24"/>
          <w:lang w:val="en" w:eastAsia="en-GB"/>
        </w:rPr>
        <w:t xml:space="preserve">In </w:t>
      </w:r>
      <w:hyperlink r:id="rId84" w:tooltip="Europe" w:history="1">
        <w:r w:rsidRPr="00D44D9F">
          <w:rPr>
            <w:rFonts w:eastAsia="Times New Roman" w:cs="Times New Roman"/>
            <w:color w:val="0000FF"/>
            <w:sz w:val="24"/>
            <w:szCs w:val="24"/>
            <w:u w:val="single"/>
            <w:lang w:val="en" w:eastAsia="en-GB"/>
          </w:rPr>
          <w:t>Europe</w:t>
        </w:r>
      </w:hyperlink>
      <w:r w:rsidRPr="00D44D9F">
        <w:rPr>
          <w:rFonts w:eastAsia="Times New Roman" w:cs="Times New Roman"/>
          <w:sz w:val="24"/>
          <w:szCs w:val="24"/>
          <w:lang w:val="en" w:eastAsia="en-GB"/>
        </w:rPr>
        <w:t xml:space="preserve">, Saussure influenced: (1) the </w:t>
      </w:r>
      <w:hyperlink r:id="rId85" w:tooltip="Geneva School" w:history="1">
        <w:r w:rsidRPr="00D44D9F">
          <w:rPr>
            <w:rFonts w:eastAsia="Times New Roman" w:cs="Times New Roman"/>
            <w:color w:val="0000FF"/>
            <w:sz w:val="24"/>
            <w:szCs w:val="24"/>
            <w:u w:val="single"/>
            <w:lang w:val="en" w:eastAsia="en-GB"/>
          </w:rPr>
          <w:t>Geneva School</w:t>
        </w:r>
      </w:hyperlink>
      <w:r w:rsidRPr="00D44D9F">
        <w:rPr>
          <w:rFonts w:eastAsia="Times New Roman" w:cs="Times New Roman"/>
          <w:sz w:val="24"/>
          <w:szCs w:val="24"/>
          <w:lang w:val="en" w:eastAsia="en-GB"/>
        </w:rPr>
        <w:t xml:space="preserve"> of </w:t>
      </w:r>
      <w:hyperlink r:id="rId86" w:tooltip="Albert Sechehaye" w:history="1">
        <w:r w:rsidRPr="00D44D9F">
          <w:rPr>
            <w:rFonts w:eastAsia="Times New Roman" w:cs="Times New Roman"/>
            <w:color w:val="0000FF"/>
            <w:sz w:val="24"/>
            <w:szCs w:val="24"/>
            <w:u w:val="single"/>
            <w:lang w:val="en" w:eastAsia="en-GB"/>
          </w:rPr>
          <w:t xml:space="preserve">Albert </w:t>
        </w:r>
        <w:proofErr w:type="spellStart"/>
        <w:r w:rsidRPr="00D44D9F">
          <w:rPr>
            <w:rFonts w:eastAsia="Times New Roman" w:cs="Times New Roman"/>
            <w:color w:val="0000FF"/>
            <w:sz w:val="24"/>
            <w:szCs w:val="24"/>
            <w:u w:val="single"/>
            <w:lang w:val="en" w:eastAsia="en-GB"/>
          </w:rPr>
          <w:t>Sechehaye</w:t>
        </w:r>
        <w:proofErr w:type="spellEnd"/>
      </w:hyperlink>
      <w:r w:rsidRPr="00D44D9F">
        <w:rPr>
          <w:rFonts w:eastAsia="Times New Roman" w:cs="Times New Roman"/>
          <w:sz w:val="24"/>
          <w:szCs w:val="24"/>
          <w:lang w:val="en" w:eastAsia="en-GB"/>
        </w:rPr>
        <w:t xml:space="preserve"> and </w:t>
      </w:r>
      <w:hyperlink r:id="rId87" w:tooltip="Charles Bally" w:history="1">
        <w:r w:rsidRPr="00D44D9F">
          <w:rPr>
            <w:rFonts w:eastAsia="Times New Roman" w:cs="Times New Roman"/>
            <w:color w:val="0000FF"/>
            <w:sz w:val="24"/>
            <w:szCs w:val="24"/>
            <w:u w:val="single"/>
            <w:lang w:val="en" w:eastAsia="en-GB"/>
          </w:rPr>
          <w:t>Charles Bally</w:t>
        </w:r>
      </w:hyperlink>
      <w:r w:rsidRPr="00D44D9F">
        <w:rPr>
          <w:rFonts w:eastAsia="Times New Roman" w:cs="Times New Roman"/>
          <w:sz w:val="24"/>
          <w:szCs w:val="24"/>
          <w:lang w:val="en" w:eastAsia="en-GB"/>
        </w:rPr>
        <w:t xml:space="preserve">, (2) the </w:t>
      </w:r>
      <w:hyperlink r:id="rId88" w:tooltip="Prague School" w:history="1">
        <w:r w:rsidRPr="00D44D9F">
          <w:rPr>
            <w:rFonts w:eastAsia="Times New Roman" w:cs="Times New Roman"/>
            <w:color w:val="0000FF"/>
            <w:sz w:val="24"/>
            <w:szCs w:val="24"/>
            <w:u w:val="single"/>
            <w:lang w:val="en" w:eastAsia="en-GB"/>
          </w:rPr>
          <w:t>Prague School</w:t>
        </w:r>
      </w:hyperlink>
      <w:r w:rsidRPr="00D44D9F">
        <w:rPr>
          <w:rFonts w:eastAsia="Times New Roman" w:cs="Times New Roman"/>
          <w:sz w:val="24"/>
          <w:szCs w:val="24"/>
          <w:lang w:val="en" w:eastAsia="en-GB"/>
        </w:rPr>
        <w:t xml:space="preserve"> of </w:t>
      </w:r>
      <w:hyperlink r:id="rId89" w:tooltip="Roman Jakobson" w:history="1">
        <w:r w:rsidRPr="00D44D9F">
          <w:rPr>
            <w:rFonts w:eastAsia="Times New Roman" w:cs="Times New Roman"/>
            <w:color w:val="0000FF"/>
            <w:sz w:val="24"/>
            <w:szCs w:val="24"/>
            <w:u w:val="single"/>
            <w:lang w:val="en" w:eastAsia="en-GB"/>
          </w:rPr>
          <w:t>Roman Jakobson</w:t>
        </w:r>
      </w:hyperlink>
      <w:r w:rsidRPr="00D44D9F">
        <w:rPr>
          <w:rFonts w:eastAsia="Times New Roman" w:cs="Times New Roman"/>
          <w:sz w:val="24"/>
          <w:szCs w:val="24"/>
          <w:lang w:val="en" w:eastAsia="en-GB"/>
        </w:rPr>
        <w:t xml:space="preserve"> and </w:t>
      </w:r>
      <w:hyperlink r:id="rId90" w:tooltip="Nikolai Trubetzkoy" w:history="1">
        <w:r w:rsidRPr="00D44D9F">
          <w:rPr>
            <w:rFonts w:eastAsia="Times New Roman" w:cs="Times New Roman"/>
            <w:color w:val="0000FF"/>
            <w:sz w:val="24"/>
            <w:szCs w:val="24"/>
            <w:u w:val="single"/>
            <w:lang w:val="en" w:eastAsia="en-GB"/>
          </w:rPr>
          <w:t xml:space="preserve">Nikolai </w:t>
        </w:r>
        <w:proofErr w:type="spellStart"/>
        <w:r w:rsidRPr="00D44D9F">
          <w:rPr>
            <w:rFonts w:eastAsia="Times New Roman" w:cs="Times New Roman"/>
            <w:color w:val="0000FF"/>
            <w:sz w:val="24"/>
            <w:szCs w:val="24"/>
            <w:u w:val="single"/>
            <w:lang w:val="en" w:eastAsia="en-GB"/>
          </w:rPr>
          <w:t>Trubetzkoy</w:t>
        </w:r>
        <w:proofErr w:type="spellEnd"/>
      </w:hyperlink>
      <w:r w:rsidRPr="00D44D9F">
        <w:rPr>
          <w:rFonts w:eastAsia="Times New Roman" w:cs="Times New Roman"/>
          <w:sz w:val="24"/>
          <w:szCs w:val="24"/>
          <w:lang w:val="en" w:eastAsia="en-GB"/>
        </w:rPr>
        <w:t xml:space="preserve">, whose work would prove hugely influential, particularly concerning </w:t>
      </w:r>
      <w:hyperlink r:id="rId91" w:tooltip="Phonology" w:history="1">
        <w:r w:rsidRPr="00D44D9F">
          <w:rPr>
            <w:rFonts w:eastAsia="Times New Roman" w:cs="Times New Roman"/>
            <w:color w:val="0000FF"/>
            <w:sz w:val="24"/>
            <w:szCs w:val="24"/>
            <w:u w:val="single"/>
            <w:lang w:val="en" w:eastAsia="en-GB"/>
          </w:rPr>
          <w:t>phonology</w:t>
        </w:r>
      </w:hyperlink>
      <w:r w:rsidRPr="00D44D9F">
        <w:rPr>
          <w:rFonts w:eastAsia="Times New Roman" w:cs="Times New Roman"/>
          <w:sz w:val="24"/>
          <w:szCs w:val="24"/>
          <w:lang w:val="en" w:eastAsia="en-GB"/>
        </w:rPr>
        <w:t xml:space="preserve">, (3) the </w:t>
      </w:r>
      <w:hyperlink r:id="rId92" w:tooltip="Copenhagen school (linguistics)" w:history="1">
        <w:r w:rsidRPr="00D44D9F">
          <w:rPr>
            <w:rFonts w:eastAsia="Times New Roman" w:cs="Times New Roman"/>
            <w:color w:val="0000FF"/>
            <w:sz w:val="24"/>
            <w:szCs w:val="24"/>
            <w:u w:val="single"/>
            <w:lang w:val="en" w:eastAsia="en-GB"/>
          </w:rPr>
          <w:t>Copenhagen School</w:t>
        </w:r>
      </w:hyperlink>
      <w:r w:rsidRPr="00D44D9F">
        <w:rPr>
          <w:rFonts w:eastAsia="Times New Roman" w:cs="Times New Roman"/>
          <w:sz w:val="24"/>
          <w:szCs w:val="24"/>
          <w:lang w:val="en" w:eastAsia="en-GB"/>
        </w:rPr>
        <w:t xml:space="preserve"> of </w:t>
      </w:r>
      <w:hyperlink r:id="rId93" w:tooltip="Louis Hjelmslev" w:history="1">
        <w:r w:rsidRPr="00D44D9F">
          <w:rPr>
            <w:rFonts w:eastAsia="Times New Roman" w:cs="Times New Roman"/>
            <w:color w:val="0000FF"/>
            <w:sz w:val="24"/>
            <w:szCs w:val="24"/>
            <w:u w:val="single"/>
            <w:lang w:val="en" w:eastAsia="en-GB"/>
          </w:rPr>
          <w:t xml:space="preserve">Louis </w:t>
        </w:r>
        <w:proofErr w:type="spellStart"/>
        <w:r w:rsidRPr="00D44D9F">
          <w:rPr>
            <w:rFonts w:eastAsia="Times New Roman" w:cs="Times New Roman"/>
            <w:color w:val="0000FF"/>
            <w:sz w:val="24"/>
            <w:szCs w:val="24"/>
            <w:u w:val="single"/>
            <w:lang w:val="en" w:eastAsia="en-GB"/>
          </w:rPr>
          <w:t>Hjelmslev</w:t>
        </w:r>
        <w:proofErr w:type="spellEnd"/>
      </w:hyperlink>
      <w:r w:rsidRPr="00D44D9F">
        <w:rPr>
          <w:rFonts w:eastAsia="Times New Roman" w:cs="Times New Roman"/>
          <w:sz w:val="24"/>
          <w:szCs w:val="24"/>
          <w:lang w:val="en" w:eastAsia="en-GB"/>
        </w:rPr>
        <w:t xml:space="preserve">, and (4) the Paris School of </w:t>
      </w:r>
      <w:hyperlink r:id="rId94" w:tooltip="Algirdas Julien Greimas" w:history="1">
        <w:proofErr w:type="spellStart"/>
        <w:r w:rsidRPr="00D44D9F">
          <w:rPr>
            <w:rFonts w:eastAsia="Times New Roman" w:cs="Times New Roman"/>
            <w:color w:val="0000FF"/>
            <w:sz w:val="24"/>
            <w:szCs w:val="24"/>
            <w:u w:val="single"/>
            <w:lang w:val="en" w:eastAsia="en-GB"/>
          </w:rPr>
          <w:t>Algirdas</w:t>
        </w:r>
        <w:proofErr w:type="spellEnd"/>
        <w:r w:rsidRPr="00D44D9F">
          <w:rPr>
            <w:rFonts w:eastAsia="Times New Roman" w:cs="Times New Roman"/>
            <w:color w:val="0000FF"/>
            <w:sz w:val="24"/>
            <w:szCs w:val="24"/>
            <w:u w:val="single"/>
            <w:lang w:val="en" w:eastAsia="en-GB"/>
          </w:rPr>
          <w:t xml:space="preserve"> Julien </w:t>
        </w:r>
        <w:proofErr w:type="spellStart"/>
        <w:r w:rsidRPr="00D44D9F">
          <w:rPr>
            <w:rFonts w:eastAsia="Times New Roman" w:cs="Times New Roman"/>
            <w:color w:val="0000FF"/>
            <w:sz w:val="24"/>
            <w:szCs w:val="24"/>
            <w:u w:val="single"/>
            <w:lang w:val="en" w:eastAsia="en-GB"/>
          </w:rPr>
          <w:t>Greimas</w:t>
        </w:r>
        <w:proofErr w:type="spellEnd"/>
      </w:hyperlink>
      <w:r w:rsidRPr="00D44D9F">
        <w:rPr>
          <w:rFonts w:eastAsia="Times New Roman" w:cs="Times New Roman"/>
          <w:sz w:val="24"/>
          <w:szCs w:val="24"/>
          <w:lang w:val="en" w:eastAsia="en-GB"/>
        </w:rPr>
        <w:t>.</w:t>
      </w:r>
      <w:hyperlink r:id="rId95" w:anchor="cite_note-3" w:history="1">
        <w:r w:rsidRPr="00D44D9F">
          <w:rPr>
            <w:rFonts w:eastAsia="Times New Roman" w:cs="Times New Roman"/>
            <w:color w:val="0000FF"/>
            <w:sz w:val="24"/>
            <w:szCs w:val="24"/>
            <w:u w:val="single"/>
            <w:vertAlign w:val="superscript"/>
            <w:lang w:val="en" w:eastAsia="en-GB"/>
          </w:rPr>
          <w:t>[3]</w:t>
        </w:r>
      </w:hyperlink>
      <w:r w:rsidRPr="00D44D9F">
        <w:rPr>
          <w:rFonts w:eastAsia="Times New Roman" w:cs="Times New Roman"/>
          <w:sz w:val="24"/>
          <w:szCs w:val="24"/>
          <w:lang w:val="en" w:eastAsia="en-GB"/>
        </w:rPr>
        <w:t xml:space="preserve"> Structural linguistics also had an influence on other disciplines in Europe, including </w:t>
      </w:r>
      <w:hyperlink r:id="rId96" w:tooltip="Anthropology" w:history="1">
        <w:r w:rsidRPr="00D44D9F">
          <w:rPr>
            <w:rFonts w:eastAsia="Times New Roman" w:cs="Times New Roman"/>
            <w:color w:val="0000FF"/>
            <w:sz w:val="24"/>
            <w:szCs w:val="24"/>
            <w:u w:val="single"/>
            <w:lang w:val="en" w:eastAsia="en-GB"/>
          </w:rPr>
          <w:t>anthropology</w:t>
        </w:r>
      </w:hyperlink>
      <w:r w:rsidRPr="00D44D9F">
        <w:rPr>
          <w:rFonts w:eastAsia="Times New Roman" w:cs="Times New Roman"/>
          <w:sz w:val="24"/>
          <w:szCs w:val="24"/>
          <w:lang w:val="en" w:eastAsia="en-GB"/>
        </w:rPr>
        <w:t xml:space="preserve">, </w:t>
      </w:r>
      <w:hyperlink r:id="rId97" w:tooltip="Psychoanalysis" w:history="1">
        <w:r w:rsidRPr="00D44D9F">
          <w:rPr>
            <w:rFonts w:eastAsia="Times New Roman" w:cs="Times New Roman"/>
            <w:color w:val="0000FF"/>
            <w:sz w:val="24"/>
            <w:szCs w:val="24"/>
            <w:u w:val="single"/>
            <w:lang w:val="en" w:eastAsia="en-GB"/>
          </w:rPr>
          <w:t>psychoanalysis</w:t>
        </w:r>
      </w:hyperlink>
      <w:r w:rsidRPr="00D44D9F">
        <w:rPr>
          <w:rFonts w:eastAsia="Times New Roman" w:cs="Times New Roman"/>
          <w:sz w:val="24"/>
          <w:szCs w:val="24"/>
          <w:lang w:val="en" w:eastAsia="en-GB"/>
        </w:rPr>
        <w:t xml:space="preserve"> and </w:t>
      </w:r>
      <w:hyperlink r:id="rId98" w:tooltip="Marxism" w:history="1">
        <w:r w:rsidRPr="00D44D9F">
          <w:rPr>
            <w:rFonts w:eastAsia="Times New Roman" w:cs="Times New Roman"/>
            <w:color w:val="0000FF"/>
            <w:sz w:val="24"/>
            <w:szCs w:val="24"/>
            <w:u w:val="single"/>
            <w:lang w:val="en" w:eastAsia="en-GB"/>
          </w:rPr>
          <w:t>Marxism</w:t>
        </w:r>
      </w:hyperlink>
      <w:r w:rsidRPr="00D44D9F">
        <w:rPr>
          <w:rFonts w:eastAsia="Times New Roman" w:cs="Times New Roman"/>
          <w:sz w:val="24"/>
          <w:szCs w:val="24"/>
          <w:lang w:val="en" w:eastAsia="en-GB"/>
        </w:rPr>
        <w:t xml:space="preserve">, bringing about the movement known as </w:t>
      </w:r>
      <w:hyperlink r:id="rId99" w:tooltip="Structuralism" w:history="1">
        <w:r w:rsidRPr="00D44D9F">
          <w:rPr>
            <w:rFonts w:eastAsia="Times New Roman" w:cs="Times New Roman"/>
            <w:color w:val="0000FF"/>
            <w:sz w:val="24"/>
            <w:szCs w:val="24"/>
            <w:u w:val="single"/>
            <w:lang w:val="en" w:eastAsia="en-GB"/>
          </w:rPr>
          <w:t>structuralism</w:t>
        </w:r>
      </w:hyperlink>
      <w:r w:rsidRPr="00D44D9F">
        <w:rPr>
          <w:rFonts w:eastAsia="Times New Roman" w:cs="Times New Roman"/>
          <w:sz w:val="24"/>
          <w:szCs w:val="24"/>
          <w:lang w:val="en" w:eastAsia="en-GB"/>
        </w:rPr>
        <w:t xml:space="preserve">. </w:t>
      </w:r>
    </w:p>
    <w:p w:rsidR="00D44D9F" w:rsidRPr="00D44D9F" w:rsidRDefault="00D44D9F" w:rsidP="00710897">
      <w:pPr>
        <w:spacing w:before="100" w:beforeAutospacing="1" w:after="100" w:afterAutospacing="1" w:line="240" w:lineRule="auto"/>
        <w:jc w:val="both"/>
        <w:outlineLvl w:val="2"/>
        <w:rPr>
          <w:rFonts w:eastAsia="Times New Roman" w:cs="Times New Roman"/>
          <w:b/>
          <w:bCs/>
          <w:sz w:val="24"/>
          <w:szCs w:val="24"/>
          <w:lang w:val="en" w:eastAsia="en-GB"/>
        </w:rPr>
      </w:pPr>
      <w:r w:rsidRPr="00D44D9F">
        <w:rPr>
          <w:rFonts w:eastAsia="Times New Roman" w:cs="Times New Roman"/>
          <w:b/>
          <w:bCs/>
          <w:sz w:val="24"/>
          <w:szCs w:val="24"/>
          <w:lang w:val="en" w:eastAsia="en-GB"/>
        </w:rPr>
        <w:t>American structuralism</w:t>
      </w:r>
    </w:p>
    <w:p w:rsidR="00D44D9F" w:rsidRPr="00D44D9F" w:rsidRDefault="00D44D9F" w:rsidP="00710897">
      <w:pPr>
        <w:spacing w:before="100" w:beforeAutospacing="1" w:after="100" w:afterAutospacing="1" w:line="240" w:lineRule="auto"/>
        <w:jc w:val="both"/>
        <w:rPr>
          <w:rFonts w:eastAsia="Times New Roman" w:cs="Times New Roman"/>
          <w:sz w:val="24"/>
          <w:szCs w:val="24"/>
          <w:lang w:val="en" w:eastAsia="en-GB"/>
        </w:rPr>
      </w:pPr>
      <w:r w:rsidRPr="00D44D9F">
        <w:rPr>
          <w:rFonts w:eastAsia="Times New Roman" w:cs="Times New Roman"/>
          <w:sz w:val="24"/>
          <w:szCs w:val="24"/>
          <w:lang w:val="en" w:eastAsia="en-GB"/>
        </w:rPr>
        <w:t xml:space="preserve">First, in America, linguist </w:t>
      </w:r>
      <w:hyperlink r:id="rId100" w:tooltip="Leonard Bloomfield" w:history="1">
        <w:r w:rsidRPr="00D44D9F">
          <w:rPr>
            <w:rFonts w:eastAsia="Times New Roman" w:cs="Times New Roman"/>
            <w:color w:val="0000FF"/>
            <w:sz w:val="24"/>
            <w:szCs w:val="24"/>
            <w:u w:val="single"/>
            <w:lang w:val="en" w:eastAsia="en-GB"/>
          </w:rPr>
          <w:t>Leonard Bloomfield's</w:t>
        </w:r>
      </w:hyperlink>
      <w:r w:rsidRPr="00D44D9F">
        <w:rPr>
          <w:rFonts w:eastAsia="Times New Roman" w:cs="Times New Roman"/>
          <w:sz w:val="24"/>
          <w:szCs w:val="24"/>
          <w:lang w:val="en" w:eastAsia="en-GB"/>
        </w:rPr>
        <w:t xml:space="preserve"> reading of Saussure's course proved influential, bringing about the </w:t>
      </w:r>
      <w:proofErr w:type="spellStart"/>
      <w:r w:rsidRPr="00D44D9F">
        <w:rPr>
          <w:rFonts w:eastAsia="Times New Roman" w:cs="Times New Roman"/>
          <w:sz w:val="24"/>
          <w:szCs w:val="24"/>
          <w:lang w:val="en" w:eastAsia="en-GB"/>
        </w:rPr>
        <w:t>Bloomfieldean</w:t>
      </w:r>
      <w:proofErr w:type="spellEnd"/>
      <w:r w:rsidRPr="00D44D9F">
        <w:rPr>
          <w:rFonts w:eastAsia="Times New Roman" w:cs="Times New Roman"/>
          <w:sz w:val="24"/>
          <w:szCs w:val="24"/>
          <w:lang w:val="en" w:eastAsia="en-GB"/>
        </w:rPr>
        <w:t xml:space="preserve"> phase in American linguistics that lasted from the mid-1930s to the mid-1950s. Bloomfield "bracketed" all questions of </w:t>
      </w:r>
      <w:hyperlink r:id="rId101" w:tooltip="Semantics" w:history="1">
        <w:r w:rsidRPr="00D44D9F">
          <w:rPr>
            <w:rFonts w:eastAsia="Times New Roman" w:cs="Times New Roman"/>
            <w:color w:val="0000FF"/>
            <w:sz w:val="24"/>
            <w:szCs w:val="24"/>
            <w:u w:val="single"/>
            <w:lang w:val="en" w:eastAsia="en-GB"/>
          </w:rPr>
          <w:t>semantics</w:t>
        </w:r>
      </w:hyperlink>
      <w:r w:rsidRPr="00D44D9F">
        <w:rPr>
          <w:rFonts w:eastAsia="Times New Roman" w:cs="Times New Roman"/>
          <w:sz w:val="24"/>
          <w:szCs w:val="24"/>
          <w:lang w:val="en" w:eastAsia="en-GB"/>
        </w:rPr>
        <w:t xml:space="preserve"> and meaning as largely unanswerable, and encouraged a mechanistic approach to linguistics. Those working in more or less the tradition of Bloomfield included </w:t>
      </w:r>
      <w:hyperlink r:id="rId102" w:tooltip="Charles Hockett" w:history="1">
        <w:r w:rsidRPr="00D44D9F">
          <w:rPr>
            <w:rFonts w:eastAsia="Times New Roman" w:cs="Times New Roman"/>
            <w:color w:val="0000FF"/>
            <w:sz w:val="24"/>
            <w:szCs w:val="24"/>
            <w:u w:val="single"/>
            <w:lang w:val="en" w:eastAsia="en-GB"/>
          </w:rPr>
          <w:t xml:space="preserve">Charles </w:t>
        </w:r>
        <w:proofErr w:type="spellStart"/>
        <w:r w:rsidRPr="00D44D9F">
          <w:rPr>
            <w:rFonts w:eastAsia="Times New Roman" w:cs="Times New Roman"/>
            <w:color w:val="0000FF"/>
            <w:sz w:val="24"/>
            <w:szCs w:val="24"/>
            <w:u w:val="single"/>
            <w:lang w:val="en" w:eastAsia="en-GB"/>
          </w:rPr>
          <w:t>Hockett</w:t>
        </w:r>
        <w:proofErr w:type="spellEnd"/>
      </w:hyperlink>
      <w:r w:rsidRPr="00D44D9F">
        <w:rPr>
          <w:rFonts w:eastAsia="Times New Roman" w:cs="Times New Roman"/>
          <w:sz w:val="24"/>
          <w:szCs w:val="24"/>
          <w:lang w:val="en" w:eastAsia="en-GB"/>
        </w:rPr>
        <w:t xml:space="preserve">, </w:t>
      </w:r>
      <w:hyperlink r:id="rId103" w:tooltip="Robert A. Hall, Jr." w:history="1">
        <w:r w:rsidRPr="00D44D9F">
          <w:rPr>
            <w:rFonts w:eastAsia="Times New Roman" w:cs="Times New Roman"/>
            <w:color w:val="0000FF"/>
            <w:sz w:val="24"/>
            <w:szCs w:val="24"/>
            <w:u w:val="single"/>
            <w:lang w:val="en" w:eastAsia="en-GB"/>
          </w:rPr>
          <w:t>Robert A. Hall, Jr.</w:t>
        </w:r>
      </w:hyperlink>
      <w:r w:rsidRPr="00D44D9F">
        <w:rPr>
          <w:rFonts w:eastAsia="Times New Roman" w:cs="Times New Roman"/>
          <w:sz w:val="24"/>
          <w:szCs w:val="24"/>
          <w:lang w:val="en" w:eastAsia="en-GB"/>
        </w:rPr>
        <w:t xml:space="preserve">, and </w:t>
      </w:r>
      <w:hyperlink r:id="rId104" w:tooltip="Zellig Harris" w:history="1">
        <w:proofErr w:type="spellStart"/>
        <w:r w:rsidRPr="00D44D9F">
          <w:rPr>
            <w:rFonts w:eastAsia="Times New Roman" w:cs="Times New Roman"/>
            <w:color w:val="0000FF"/>
            <w:sz w:val="24"/>
            <w:szCs w:val="24"/>
            <w:u w:val="single"/>
            <w:lang w:val="en" w:eastAsia="en-GB"/>
          </w:rPr>
          <w:t>Zellig</w:t>
        </w:r>
        <w:proofErr w:type="spellEnd"/>
        <w:r w:rsidRPr="00D44D9F">
          <w:rPr>
            <w:rFonts w:eastAsia="Times New Roman" w:cs="Times New Roman"/>
            <w:color w:val="0000FF"/>
            <w:sz w:val="24"/>
            <w:szCs w:val="24"/>
            <w:u w:val="single"/>
            <w:lang w:val="en" w:eastAsia="en-GB"/>
          </w:rPr>
          <w:t xml:space="preserve"> Harris</w:t>
        </w:r>
      </w:hyperlink>
      <w:r w:rsidRPr="00D44D9F">
        <w:rPr>
          <w:rFonts w:eastAsia="Times New Roman" w:cs="Times New Roman"/>
          <w:sz w:val="24"/>
          <w:szCs w:val="24"/>
          <w:lang w:val="en" w:eastAsia="en-GB"/>
        </w:rPr>
        <w:t xml:space="preserve">. </w:t>
      </w:r>
      <w:proofErr w:type="spellStart"/>
      <w:r w:rsidRPr="00D44D9F">
        <w:rPr>
          <w:rFonts w:eastAsia="Times New Roman" w:cs="Times New Roman"/>
          <w:sz w:val="24"/>
          <w:szCs w:val="24"/>
          <w:lang w:val="en" w:eastAsia="en-GB"/>
        </w:rPr>
        <w:t>Bloomfieldean</w:t>
      </w:r>
      <w:proofErr w:type="spellEnd"/>
      <w:r w:rsidRPr="00D44D9F">
        <w:rPr>
          <w:rFonts w:eastAsia="Times New Roman" w:cs="Times New Roman"/>
          <w:sz w:val="24"/>
          <w:szCs w:val="24"/>
          <w:lang w:val="en" w:eastAsia="en-GB"/>
        </w:rPr>
        <w:t xml:space="preserve"> linguistics in America was challenged by </w:t>
      </w:r>
      <w:hyperlink r:id="rId105" w:tooltip="Generative grammar" w:history="1">
        <w:r w:rsidRPr="00D44D9F">
          <w:rPr>
            <w:rFonts w:eastAsia="Times New Roman" w:cs="Times New Roman"/>
            <w:color w:val="0000FF"/>
            <w:sz w:val="24"/>
            <w:szCs w:val="24"/>
            <w:u w:val="single"/>
            <w:lang w:val="en" w:eastAsia="en-GB"/>
          </w:rPr>
          <w:t>generative grammar</w:t>
        </w:r>
      </w:hyperlink>
      <w:r w:rsidRPr="00D44D9F">
        <w:rPr>
          <w:rFonts w:eastAsia="Times New Roman" w:cs="Times New Roman"/>
          <w:sz w:val="24"/>
          <w:szCs w:val="24"/>
          <w:lang w:val="en" w:eastAsia="en-GB"/>
        </w:rPr>
        <w:t xml:space="preserve">, initially articulated in the publication of </w:t>
      </w:r>
      <w:hyperlink r:id="rId106" w:tooltip="Noam Chomsky" w:history="1">
        <w:r w:rsidRPr="00D44D9F">
          <w:rPr>
            <w:rFonts w:eastAsia="Times New Roman" w:cs="Times New Roman"/>
            <w:color w:val="0000FF"/>
            <w:sz w:val="24"/>
            <w:szCs w:val="24"/>
            <w:u w:val="single"/>
            <w:lang w:val="en" w:eastAsia="en-GB"/>
          </w:rPr>
          <w:t>Noam Chomsky's</w:t>
        </w:r>
      </w:hyperlink>
      <w:r w:rsidRPr="00D44D9F">
        <w:rPr>
          <w:rFonts w:eastAsia="Times New Roman" w:cs="Times New Roman"/>
          <w:sz w:val="24"/>
          <w:szCs w:val="24"/>
          <w:lang w:val="en" w:eastAsia="en-GB"/>
        </w:rPr>
        <w:t xml:space="preserve"> </w:t>
      </w:r>
      <w:hyperlink r:id="rId107" w:tooltip="Syntactic Structures" w:history="1">
        <w:r w:rsidRPr="00D44D9F">
          <w:rPr>
            <w:rFonts w:eastAsia="Times New Roman" w:cs="Times New Roman"/>
            <w:i/>
            <w:iCs/>
            <w:color w:val="0000FF"/>
            <w:sz w:val="24"/>
            <w:szCs w:val="24"/>
            <w:u w:val="single"/>
            <w:lang w:val="en" w:eastAsia="en-GB"/>
          </w:rPr>
          <w:t>Syntactic Structures</w:t>
        </w:r>
      </w:hyperlink>
      <w:r w:rsidRPr="00D44D9F">
        <w:rPr>
          <w:rFonts w:eastAsia="Times New Roman" w:cs="Times New Roman"/>
          <w:sz w:val="24"/>
          <w:szCs w:val="24"/>
          <w:lang w:val="en" w:eastAsia="en-GB"/>
        </w:rPr>
        <w:t xml:space="preserve"> in 1957. </w:t>
      </w:r>
    </w:p>
    <w:p w:rsidR="00D36DD6" w:rsidRDefault="00D36DD6" w:rsidP="00710897">
      <w:pPr>
        <w:spacing w:before="100" w:beforeAutospacing="1" w:after="100" w:afterAutospacing="1" w:line="240" w:lineRule="auto"/>
        <w:jc w:val="both"/>
        <w:outlineLvl w:val="1"/>
        <w:rPr>
          <w:rFonts w:eastAsia="Times New Roman" w:cs="Times New Roman"/>
          <w:b/>
          <w:bCs/>
          <w:sz w:val="24"/>
          <w:szCs w:val="24"/>
          <w:lang w:val="en" w:eastAsia="en-GB"/>
        </w:rPr>
      </w:pPr>
    </w:p>
    <w:p w:rsidR="00D44D9F" w:rsidRPr="00D44D9F" w:rsidRDefault="00D44D9F" w:rsidP="00710897">
      <w:pPr>
        <w:spacing w:before="100" w:beforeAutospacing="1" w:after="100" w:afterAutospacing="1" w:line="240" w:lineRule="auto"/>
        <w:jc w:val="both"/>
        <w:outlineLvl w:val="1"/>
        <w:rPr>
          <w:rFonts w:eastAsia="Times New Roman" w:cs="Times New Roman"/>
          <w:b/>
          <w:bCs/>
          <w:sz w:val="24"/>
          <w:szCs w:val="24"/>
          <w:lang w:val="en" w:eastAsia="en-GB"/>
        </w:rPr>
      </w:pPr>
      <w:r w:rsidRPr="00D44D9F">
        <w:rPr>
          <w:rFonts w:eastAsia="Times New Roman" w:cs="Times New Roman"/>
          <w:b/>
          <w:bCs/>
          <w:sz w:val="24"/>
          <w:szCs w:val="24"/>
          <w:lang w:val="en" w:eastAsia="en-GB"/>
        </w:rPr>
        <w:t>Basic theories and methods</w:t>
      </w:r>
    </w:p>
    <w:p w:rsidR="00D44D9F" w:rsidRPr="00D44D9F" w:rsidRDefault="00D44D9F" w:rsidP="00710897">
      <w:pPr>
        <w:spacing w:before="100" w:beforeAutospacing="1" w:after="100" w:afterAutospacing="1" w:line="240" w:lineRule="auto"/>
        <w:jc w:val="both"/>
        <w:rPr>
          <w:rFonts w:eastAsia="Times New Roman" w:cs="Times New Roman"/>
          <w:sz w:val="24"/>
          <w:szCs w:val="24"/>
          <w:lang w:val="en" w:eastAsia="en-GB"/>
        </w:rPr>
      </w:pPr>
      <w:r w:rsidRPr="00D44D9F">
        <w:rPr>
          <w:rFonts w:eastAsia="Times New Roman" w:cs="Times New Roman"/>
          <w:sz w:val="24"/>
          <w:szCs w:val="24"/>
          <w:lang w:val="en" w:eastAsia="en-GB"/>
        </w:rPr>
        <w:t xml:space="preserve">The foundation of structural linguistics is a </w:t>
      </w:r>
      <w:hyperlink r:id="rId108" w:tooltip="Sign (semiotics)" w:history="1">
        <w:r w:rsidRPr="00D44D9F">
          <w:rPr>
            <w:rFonts w:eastAsia="Times New Roman" w:cs="Times New Roman"/>
            <w:i/>
            <w:iCs/>
            <w:color w:val="0000FF"/>
            <w:sz w:val="24"/>
            <w:szCs w:val="24"/>
            <w:u w:val="single"/>
            <w:lang w:val="en" w:eastAsia="en-GB"/>
          </w:rPr>
          <w:t>sign</w:t>
        </w:r>
      </w:hyperlink>
      <w:r w:rsidRPr="00D44D9F">
        <w:rPr>
          <w:rFonts w:eastAsia="Times New Roman" w:cs="Times New Roman"/>
          <w:sz w:val="24"/>
          <w:szCs w:val="24"/>
          <w:lang w:val="en" w:eastAsia="en-GB"/>
        </w:rPr>
        <w:t xml:space="preserve">, which in turn has two components: a "signified" is an idea or concept, while the "signifier" is a means of expressing the signified. The "sign" is thus the combined association of signifier and signified. Signs can be defined only by being placed in contrast with other signs, which forms the basis of what later became the paradigmatic dimension of semiotic organization (i.e., collections of terms/entities that stand in opposition). This idea contrasted drastically with the idea that signs can be examined in isolation from a language and stressed Saussure's point that linguistics must treat language synchronically. </w:t>
      </w:r>
    </w:p>
    <w:p w:rsidR="00D44D9F" w:rsidRPr="00D44D9F" w:rsidRDefault="00D44D9F" w:rsidP="00710897">
      <w:pPr>
        <w:spacing w:before="100" w:beforeAutospacing="1" w:after="100" w:afterAutospacing="1" w:line="240" w:lineRule="auto"/>
        <w:jc w:val="both"/>
        <w:rPr>
          <w:rFonts w:eastAsia="Times New Roman" w:cs="Times New Roman"/>
          <w:sz w:val="24"/>
          <w:szCs w:val="24"/>
          <w:lang w:val="en" w:eastAsia="en-GB"/>
        </w:rPr>
      </w:pPr>
      <w:r w:rsidRPr="00D44D9F">
        <w:rPr>
          <w:rFonts w:eastAsia="Times New Roman" w:cs="Times New Roman"/>
          <w:sz w:val="24"/>
          <w:szCs w:val="24"/>
          <w:lang w:val="en" w:eastAsia="en-GB"/>
        </w:rPr>
        <w:t xml:space="preserve">Paradigmatic relations hold among sets of units that (in the early </w:t>
      </w:r>
      <w:proofErr w:type="spellStart"/>
      <w:r w:rsidRPr="00D44D9F">
        <w:rPr>
          <w:rFonts w:eastAsia="Times New Roman" w:cs="Times New Roman"/>
          <w:sz w:val="24"/>
          <w:szCs w:val="24"/>
          <w:lang w:val="en" w:eastAsia="en-GB"/>
        </w:rPr>
        <w:t>Saussurian</w:t>
      </w:r>
      <w:proofErr w:type="spellEnd"/>
      <w:r w:rsidRPr="00D44D9F">
        <w:rPr>
          <w:rFonts w:eastAsia="Times New Roman" w:cs="Times New Roman"/>
          <w:sz w:val="24"/>
          <w:szCs w:val="24"/>
          <w:lang w:val="en" w:eastAsia="en-GB"/>
        </w:rPr>
        <w:t xml:space="preserve"> renditions) exist in the mind, such as the set distinguished phonologically by variation in their initial sound </w:t>
      </w:r>
      <w:r w:rsidRPr="00D44D9F">
        <w:rPr>
          <w:rFonts w:eastAsia="Times New Roman" w:cs="Times New Roman"/>
          <w:i/>
          <w:iCs/>
          <w:sz w:val="24"/>
          <w:szCs w:val="24"/>
          <w:lang w:val="en" w:eastAsia="en-GB"/>
        </w:rPr>
        <w:t>cat, bat, hat, mat, fat</w:t>
      </w:r>
      <w:r w:rsidRPr="00D44D9F">
        <w:rPr>
          <w:rFonts w:eastAsia="Times New Roman" w:cs="Times New Roman"/>
          <w:sz w:val="24"/>
          <w:szCs w:val="24"/>
          <w:lang w:val="en" w:eastAsia="en-GB"/>
        </w:rPr>
        <w:t xml:space="preserve">, or the morphologically distinguished set </w:t>
      </w:r>
      <w:r w:rsidRPr="00D44D9F">
        <w:rPr>
          <w:rFonts w:eastAsia="Times New Roman" w:cs="Times New Roman"/>
          <w:i/>
          <w:iCs/>
          <w:sz w:val="24"/>
          <w:szCs w:val="24"/>
          <w:lang w:val="en" w:eastAsia="en-GB"/>
        </w:rPr>
        <w:t>ran, run, running</w:t>
      </w:r>
      <w:r w:rsidRPr="00D44D9F">
        <w:rPr>
          <w:rFonts w:eastAsia="Times New Roman" w:cs="Times New Roman"/>
          <w:sz w:val="24"/>
          <w:szCs w:val="24"/>
          <w:lang w:val="en" w:eastAsia="en-GB"/>
        </w:rPr>
        <w:t xml:space="preserve">. The units of a set must have something in common with one another, but they must contrast too, otherwise they could not be distinguished from each other and would collapse into a single unit, which could not constitute a set on its own, since a set always consists of more than one unit. Syntagmatic relations, in contrast, are concerned with how units, once selected from their paradigmatic sets of oppositions, are 'chained' together into structural wholes. </w:t>
      </w:r>
    </w:p>
    <w:p w:rsidR="00D44D9F" w:rsidRPr="00D44D9F" w:rsidRDefault="00D44D9F" w:rsidP="00710897">
      <w:pPr>
        <w:spacing w:before="100" w:beforeAutospacing="1" w:after="100" w:afterAutospacing="1" w:line="240" w:lineRule="auto"/>
        <w:jc w:val="both"/>
        <w:rPr>
          <w:rFonts w:eastAsia="Times New Roman" w:cs="Times New Roman"/>
          <w:sz w:val="24"/>
          <w:szCs w:val="24"/>
          <w:lang w:val="en" w:eastAsia="en-GB"/>
        </w:rPr>
      </w:pPr>
      <w:r w:rsidRPr="00D44D9F">
        <w:rPr>
          <w:rFonts w:eastAsia="Times New Roman" w:cs="Times New Roman"/>
          <w:sz w:val="24"/>
          <w:szCs w:val="24"/>
          <w:lang w:val="en" w:eastAsia="en-GB"/>
        </w:rPr>
        <w:t xml:space="preserve">One further common confusion here is that syntagmatic relations, assumed to occur in time, are anchored in speech and are considered either diachronic (confusing syntagmatic with historical) or are part of parole ("everyday speech": confusing syntagmatic with performance and behaviour and divorcing it from the linguistic system), or both. Paradigmatic and syntagmatic organizations both belong to the abstract system of language </w:t>
      </w:r>
      <w:hyperlink r:id="rId109" w:tooltip="Langue (linguistics)" w:history="1">
        <w:r w:rsidRPr="00D44D9F">
          <w:rPr>
            <w:rFonts w:eastAsia="Times New Roman" w:cs="Times New Roman"/>
            <w:i/>
            <w:iCs/>
            <w:color w:val="0000FF"/>
            <w:sz w:val="24"/>
            <w:szCs w:val="24"/>
            <w:u w:val="single"/>
            <w:lang w:val="en" w:eastAsia="en-GB"/>
          </w:rPr>
          <w:t>langue</w:t>
        </w:r>
      </w:hyperlink>
      <w:r w:rsidRPr="00D44D9F">
        <w:rPr>
          <w:rFonts w:eastAsia="Times New Roman" w:cs="Times New Roman"/>
          <w:sz w:val="24"/>
          <w:szCs w:val="24"/>
          <w:lang w:val="en" w:eastAsia="en-GB"/>
        </w:rPr>
        <w:t xml:space="preserve"> (French for "Language;" or an abstract, Platonic ideal). Different linguistic theories place different weight on the study of these dimensions: all structural and generative accounts, for example, pursue primarily </w:t>
      </w:r>
      <w:proofErr w:type="spellStart"/>
      <w:r w:rsidRPr="00D44D9F">
        <w:rPr>
          <w:rFonts w:eastAsia="Times New Roman" w:cs="Times New Roman"/>
          <w:sz w:val="24"/>
          <w:szCs w:val="24"/>
          <w:lang w:val="en" w:eastAsia="en-GB"/>
        </w:rPr>
        <w:t>characterisations</w:t>
      </w:r>
      <w:proofErr w:type="spellEnd"/>
      <w:r w:rsidRPr="00D44D9F">
        <w:rPr>
          <w:rFonts w:eastAsia="Times New Roman" w:cs="Times New Roman"/>
          <w:sz w:val="24"/>
          <w:szCs w:val="24"/>
          <w:lang w:val="en" w:eastAsia="en-GB"/>
        </w:rPr>
        <w:t xml:space="preserve"> of the syntagmatic dimension of the language system (syntax), while functional approaches, such as </w:t>
      </w:r>
      <w:hyperlink r:id="rId110" w:tooltip="Systemic linguistics" w:history="1">
        <w:r w:rsidRPr="00D44D9F">
          <w:rPr>
            <w:rFonts w:eastAsia="Times New Roman" w:cs="Times New Roman"/>
            <w:color w:val="0000FF"/>
            <w:sz w:val="24"/>
            <w:szCs w:val="24"/>
            <w:u w:val="single"/>
            <w:lang w:val="en" w:eastAsia="en-GB"/>
          </w:rPr>
          <w:t>systemic linguistics</w:t>
        </w:r>
      </w:hyperlink>
      <w:r w:rsidRPr="00D44D9F">
        <w:rPr>
          <w:rFonts w:eastAsia="Times New Roman" w:cs="Times New Roman"/>
          <w:sz w:val="24"/>
          <w:szCs w:val="24"/>
          <w:lang w:val="en" w:eastAsia="en-GB"/>
        </w:rPr>
        <w:t xml:space="preserve">, focus on the paradigmatic. Both dimensions need to be appropriately included, however. </w:t>
      </w:r>
    </w:p>
    <w:p w:rsidR="00D44D9F" w:rsidRPr="00D44D9F" w:rsidRDefault="00D44D9F" w:rsidP="00710897">
      <w:pPr>
        <w:spacing w:before="100" w:beforeAutospacing="1" w:after="100" w:afterAutospacing="1" w:line="240" w:lineRule="auto"/>
        <w:jc w:val="both"/>
        <w:rPr>
          <w:rFonts w:eastAsia="Times New Roman" w:cs="Times New Roman"/>
          <w:sz w:val="24"/>
          <w:szCs w:val="24"/>
          <w:lang w:val="en" w:eastAsia="en-GB"/>
        </w:rPr>
      </w:pPr>
      <w:r w:rsidRPr="00D44D9F">
        <w:rPr>
          <w:rFonts w:eastAsia="Times New Roman" w:cs="Times New Roman"/>
          <w:sz w:val="24"/>
          <w:szCs w:val="24"/>
          <w:lang w:val="en" w:eastAsia="en-GB"/>
        </w:rPr>
        <w:t xml:space="preserve">Syntagmatic and paradigmatic relations provide the structural linguist with a tool for categorization for phonology, morphology and syntax. Take morphology, for example. The signs </w:t>
      </w:r>
      <w:r w:rsidRPr="00D44D9F">
        <w:rPr>
          <w:rFonts w:eastAsia="Times New Roman" w:cs="Times New Roman"/>
          <w:i/>
          <w:iCs/>
          <w:sz w:val="24"/>
          <w:szCs w:val="24"/>
          <w:lang w:val="en" w:eastAsia="en-GB"/>
        </w:rPr>
        <w:t>cat</w:t>
      </w:r>
      <w:r w:rsidRPr="00D44D9F">
        <w:rPr>
          <w:rFonts w:eastAsia="Times New Roman" w:cs="Times New Roman"/>
          <w:sz w:val="24"/>
          <w:szCs w:val="24"/>
          <w:lang w:val="en" w:eastAsia="en-GB"/>
        </w:rPr>
        <w:t xml:space="preserve"> and </w:t>
      </w:r>
      <w:r w:rsidRPr="00D44D9F">
        <w:rPr>
          <w:rFonts w:eastAsia="Times New Roman" w:cs="Times New Roman"/>
          <w:i/>
          <w:iCs/>
          <w:sz w:val="24"/>
          <w:szCs w:val="24"/>
          <w:lang w:val="en" w:eastAsia="en-GB"/>
        </w:rPr>
        <w:t>cats</w:t>
      </w:r>
      <w:r w:rsidRPr="00D44D9F">
        <w:rPr>
          <w:rFonts w:eastAsia="Times New Roman" w:cs="Times New Roman"/>
          <w:sz w:val="24"/>
          <w:szCs w:val="24"/>
          <w:lang w:val="en" w:eastAsia="en-GB"/>
        </w:rPr>
        <w:t xml:space="preserve"> are associated in the mind, producing an abstract paradigm of the word forms of </w:t>
      </w:r>
      <w:r w:rsidRPr="00D44D9F">
        <w:rPr>
          <w:rFonts w:eastAsia="Times New Roman" w:cs="Times New Roman"/>
          <w:i/>
          <w:iCs/>
          <w:sz w:val="24"/>
          <w:szCs w:val="24"/>
          <w:lang w:val="en" w:eastAsia="en-GB"/>
        </w:rPr>
        <w:t>cat</w:t>
      </w:r>
      <w:r w:rsidRPr="00D44D9F">
        <w:rPr>
          <w:rFonts w:eastAsia="Times New Roman" w:cs="Times New Roman"/>
          <w:sz w:val="24"/>
          <w:szCs w:val="24"/>
          <w:lang w:val="en" w:eastAsia="en-GB"/>
        </w:rPr>
        <w:t xml:space="preserve">. Comparing this with other paradigms of word forms, we can note that in the English language the plural often consists of little more than adding an </w:t>
      </w:r>
      <w:r w:rsidRPr="00D44D9F">
        <w:rPr>
          <w:rFonts w:eastAsia="Times New Roman" w:cs="Times New Roman"/>
          <w:i/>
          <w:iCs/>
          <w:sz w:val="24"/>
          <w:szCs w:val="24"/>
          <w:lang w:val="en" w:eastAsia="en-GB"/>
        </w:rPr>
        <w:t>S</w:t>
      </w:r>
      <w:r w:rsidRPr="00D44D9F">
        <w:rPr>
          <w:rFonts w:eastAsia="Times New Roman" w:cs="Times New Roman"/>
          <w:sz w:val="24"/>
          <w:szCs w:val="24"/>
          <w:lang w:val="en" w:eastAsia="en-GB"/>
        </w:rPr>
        <w:t xml:space="preserve"> to the end of the word. Likewise, through paradigmatic and syntagmatic analysis, we can discover the syntax of sentences. For instance, contrasting the </w:t>
      </w:r>
      <w:proofErr w:type="spellStart"/>
      <w:r w:rsidRPr="00D44D9F">
        <w:rPr>
          <w:rFonts w:eastAsia="Times New Roman" w:cs="Times New Roman"/>
          <w:sz w:val="24"/>
          <w:szCs w:val="24"/>
          <w:lang w:val="en" w:eastAsia="en-GB"/>
        </w:rPr>
        <w:t>syntagma</w:t>
      </w:r>
      <w:proofErr w:type="spellEnd"/>
      <w:r w:rsidRPr="00D44D9F">
        <w:rPr>
          <w:rFonts w:eastAsia="Times New Roman" w:cs="Times New Roman"/>
          <w:sz w:val="24"/>
          <w:szCs w:val="24"/>
          <w:lang w:val="en" w:eastAsia="en-GB"/>
        </w:rPr>
        <w:t xml:space="preserve"> </w:t>
      </w:r>
      <w:r w:rsidRPr="00D44D9F">
        <w:rPr>
          <w:rFonts w:eastAsia="Times New Roman" w:cs="Times New Roman"/>
          <w:i/>
          <w:iCs/>
          <w:sz w:val="24"/>
          <w:szCs w:val="24"/>
          <w:lang w:val="fr-FR" w:eastAsia="en-GB"/>
        </w:rPr>
        <w:t>je dois</w:t>
      </w:r>
      <w:r w:rsidRPr="00D44D9F">
        <w:rPr>
          <w:rFonts w:eastAsia="Times New Roman" w:cs="Times New Roman"/>
          <w:sz w:val="24"/>
          <w:szCs w:val="24"/>
          <w:lang w:val="en" w:eastAsia="en-GB"/>
        </w:rPr>
        <w:t xml:space="preserve"> ("I should") and </w:t>
      </w:r>
      <w:proofErr w:type="spellStart"/>
      <w:r w:rsidRPr="00D44D9F">
        <w:rPr>
          <w:rFonts w:eastAsia="Times New Roman" w:cs="Times New Roman"/>
          <w:i/>
          <w:iCs/>
          <w:sz w:val="24"/>
          <w:szCs w:val="24"/>
          <w:lang w:val="fr-FR" w:eastAsia="en-GB"/>
        </w:rPr>
        <w:t>dois je</w:t>
      </w:r>
      <w:proofErr w:type="spellEnd"/>
      <w:r w:rsidRPr="00D44D9F">
        <w:rPr>
          <w:rFonts w:eastAsia="Times New Roman" w:cs="Times New Roman"/>
          <w:i/>
          <w:iCs/>
          <w:sz w:val="24"/>
          <w:szCs w:val="24"/>
          <w:lang w:val="fr-FR" w:eastAsia="en-GB"/>
        </w:rPr>
        <w:t>?</w:t>
      </w:r>
      <w:r w:rsidRPr="00D44D9F">
        <w:rPr>
          <w:rFonts w:eastAsia="Times New Roman" w:cs="Times New Roman"/>
          <w:sz w:val="24"/>
          <w:szCs w:val="24"/>
          <w:lang w:val="en" w:eastAsia="en-GB"/>
        </w:rPr>
        <w:t xml:space="preserve"> ("Should I?") </w:t>
      </w:r>
      <w:proofErr w:type="gramStart"/>
      <w:r w:rsidRPr="00D44D9F">
        <w:rPr>
          <w:rFonts w:eastAsia="Times New Roman" w:cs="Times New Roman"/>
          <w:sz w:val="24"/>
          <w:szCs w:val="24"/>
          <w:lang w:val="en" w:eastAsia="en-GB"/>
        </w:rPr>
        <w:t>allows</w:t>
      </w:r>
      <w:proofErr w:type="gramEnd"/>
      <w:r w:rsidRPr="00D44D9F">
        <w:rPr>
          <w:rFonts w:eastAsia="Times New Roman" w:cs="Times New Roman"/>
          <w:sz w:val="24"/>
          <w:szCs w:val="24"/>
          <w:lang w:val="en" w:eastAsia="en-GB"/>
        </w:rPr>
        <w:t xml:space="preserve"> us to realize that in French we only have to invert the units to turn a statement into a question. We thus take syntagmatic evidence (difference in structural configurations) as indicators of paradigmatic relations (e.g., in the present case: questions vs. assertions). The most detailed account of the relationship between a paradigmatic organisation of language as a motivator and classifier for syntagmatic configurations is that set out in the systemic-network organization of </w:t>
      </w:r>
      <w:hyperlink r:id="rId111" w:tooltip="Systemic functional grammar" w:history="1">
        <w:r w:rsidRPr="00D44D9F">
          <w:rPr>
            <w:rFonts w:eastAsia="Times New Roman" w:cs="Times New Roman"/>
            <w:color w:val="0000FF"/>
            <w:sz w:val="24"/>
            <w:szCs w:val="24"/>
            <w:u w:val="single"/>
            <w:lang w:val="en" w:eastAsia="en-GB"/>
          </w:rPr>
          <w:t>systemic functional grammar</w:t>
        </w:r>
      </w:hyperlink>
      <w:r w:rsidRPr="00D44D9F">
        <w:rPr>
          <w:rFonts w:eastAsia="Times New Roman" w:cs="Times New Roman"/>
          <w:sz w:val="24"/>
          <w:szCs w:val="24"/>
          <w:lang w:val="en" w:eastAsia="en-GB"/>
        </w:rPr>
        <w:t xml:space="preserve">, where paradigmatic relations and syntagmatic configurations each have their own separate </w:t>
      </w:r>
      <w:proofErr w:type="spellStart"/>
      <w:r w:rsidRPr="00D44D9F">
        <w:rPr>
          <w:rFonts w:eastAsia="Times New Roman" w:cs="Times New Roman"/>
          <w:sz w:val="24"/>
          <w:szCs w:val="24"/>
          <w:lang w:val="en" w:eastAsia="en-GB"/>
        </w:rPr>
        <w:t>formalisation</w:t>
      </w:r>
      <w:proofErr w:type="spellEnd"/>
      <w:r w:rsidRPr="00D44D9F">
        <w:rPr>
          <w:rFonts w:eastAsia="Times New Roman" w:cs="Times New Roman"/>
          <w:sz w:val="24"/>
          <w:szCs w:val="24"/>
          <w:lang w:val="en" w:eastAsia="en-GB"/>
        </w:rPr>
        <w:t xml:space="preserve">, related by realization constraints. Modern linguistic formalisms that work in terms of lattices of linguistic signs, such as </w:t>
      </w:r>
      <w:hyperlink r:id="rId112" w:tooltip="Head-driven phrase structure grammar" w:history="1">
        <w:r w:rsidRPr="00D44D9F">
          <w:rPr>
            <w:rFonts w:eastAsia="Times New Roman" w:cs="Times New Roman"/>
            <w:color w:val="0000FF"/>
            <w:sz w:val="24"/>
            <w:szCs w:val="24"/>
            <w:u w:val="single"/>
            <w:lang w:val="en" w:eastAsia="en-GB"/>
          </w:rPr>
          <w:t>head-driven phrase structure grammar</w:t>
        </w:r>
      </w:hyperlink>
      <w:r w:rsidRPr="00D44D9F">
        <w:rPr>
          <w:rFonts w:eastAsia="Times New Roman" w:cs="Times New Roman"/>
          <w:sz w:val="24"/>
          <w:szCs w:val="24"/>
          <w:lang w:val="en" w:eastAsia="en-GB"/>
        </w:rPr>
        <w:t xml:space="preserve">, similarly begin to separate out an explicit level of paradigmatic organization. </w:t>
      </w:r>
    </w:p>
    <w:p w:rsidR="00D44D9F" w:rsidRPr="00D44D9F" w:rsidRDefault="00D44D9F" w:rsidP="00710897">
      <w:pPr>
        <w:spacing w:before="100" w:beforeAutospacing="1" w:after="100" w:afterAutospacing="1" w:line="240" w:lineRule="auto"/>
        <w:jc w:val="both"/>
        <w:rPr>
          <w:rFonts w:eastAsia="Times New Roman" w:cs="Times New Roman"/>
          <w:sz w:val="24"/>
          <w:szCs w:val="24"/>
          <w:lang w:val="en" w:eastAsia="en-GB"/>
        </w:rPr>
      </w:pPr>
      <w:r w:rsidRPr="00D44D9F">
        <w:rPr>
          <w:rFonts w:eastAsia="Times New Roman" w:cs="Times New Roman"/>
          <w:sz w:val="24"/>
          <w:szCs w:val="24"/>
          <w:lang w:val="en" w:eastAsia="en-GB"/>
        </w:rPr>
        <w:t xml:space="preserve">Saussure developed structural linguistics, with its idealized vision of language, partly because he was aware that it was impossible in his time to fully understand how the human brain and mind created and related to language: </w:t>
      </w:r>
    </w:p>
    <w:p w:rsidR="00D44D9F" w:rsidRPr="00D44D9F" w:rsidRDefault="00D44D9F" w:rsidP="00710897">
      <w:pPr>
        <w:spacing w:after="0" w:line="240" w:lineRule="auto"/>
        <w:ind w:left="720"/>
        <w:jc w:val="both"/>
        <w:rPr>
          <w:rFonts w:eastAsia="Times New Roman" w:cs="Times New Roman"/>
          <w:sz w:val="24"/>
          <w:szCs w:val="24"/>
          <w:lang w:val="en" w:eastAsia="en-GB"/>
        </w:rPr>
      </w:pPr>
      <w:r w:rsidRPr="00D44D9F">
        <w:rPr>
          <w:rFonts w:eastAsia="Times New Roman" w:cs="Times New Roman"/>
          <w:sz w:val="24"/>
          <w:szCs w:val="24"/>
          <w:lang w:val="en" w:eastAsia="en-GB"/>
        </w:rPr>
        <w:t xml:space="preserve">Saussure set out to model language in purely linguistic terms, free of psychology, sociology, or anthropology. That is, Saussure was trying precisely </w:t>
      </w:r>
      <w:r w:rsidRPr="00D44D9F">
        <w:rPr>
          <w:rFonts w:eastAsia="Times New Roman" w:cs="Times New Roman"/>
          <w:i/>
          <w:iCs/>
          <w:sz w:val="24"/>
          <w:szCs w:val="24"/>
          <w:lang w:val="en" w:eastAsia="en-GB"/>
        </w:rPr>
        <w:t>not</w:t>
      </w:r>
      <w:r w:rsidRPr="00D44D9F">
        <w:rPr>
          <w:rFonts w:eastAsia="Times New Roman" w:cs="Times New Roman"/>
          <w:sz w:val="24"/>
          <w:szCs w:val="24"/>
          <w:lang w:val="en" w:eastAsia="en-GB"/>
        </w:rPr>
        <w:t xml:space="preserve"> to say what goes on in your or my mind when we understand a word or make up a sentence. ... Saussure was trying to de-psychologize linguistics.</w:t>
      </w:r>
      <w:hyperlink r:id="rId113" w:anchor="cite_note-Holland-4" w:history="1">
        <w:r w:rsidRPr="00D44D9F">
          <w:rPr>
            <w:rFonts w:eastAsia="Times New Roman" w:cs="Times New Roman"/>
            <w:color w:val="0000FF"/>
            <w:sz w:val="24"/>
            <w:szCs w:val="24"/>
            <w:u w:val="single"/>
            <w:vertAlign w:val="superscript"/>
            <w:lang w:val="en" w:eastAsia="en-GB"/>
          </w:rPr>
          <w:t>[4]</w:t>
        </w:r>
      </w:hyperlink>
    </w:p>
    <w:p w:rsidR="00D44D9F" w:rsidRPr="00D44D9F" w:rsidRDefault="00D44D9F" w:rsidP="00710897">
      <w:pPr>
        <w:spacing w:before="100" w:beforeAutospacing="1" w:after="100" w:afterAutospacing="1" w:line="240" w:lineRule="auto"/>
        <w:jc w:val="both"/>
        <w:outlineLvl w:val="1"/>
        <w:rPr>
          <w:rFonts w:eastAsia="Times New Roman" w:cs="Times New Roman"/>
          <w:b/>
          <w:bCs/>
          <w:sz w:val="24"/>
          <w:szCs w:val="24"/>
          <w:lang w:val="en" w:eastAsia="en-GB"/>
        </w:rPr>
      </w:pPr>
      <w:r w:rsidRPr="00D44D9F">
        <w:rPr>
          <w:rFonts w:eastAsia="Times New Roman" w:cs="Times New Roman"/>
          <w:b/>
          <w:bCs/>
          <w:sz w:val="24"/>
          <w:szCs w:val="24"/>
          <w:lang w:val="en" w:eastAsia="en-GB"/>
        </w:rPr>
        <w:t>Recent perceptions of structuralism</w:t>
      </w:r>
    </w:p>
    <w:p w:rsidR="00D44D9F" w:rsidRPr="00D44D9F" w:rsidRDefault="00D44D9F" w:rsidP="00710897">
      <w:pPr>
        <w:spacing w:before="100" w:beforeAutospacing="1" w:after="100" w:afterAutospacing="1" w:line="240" w:lineRule="auto"/>
        <w:jc w:val="both"/>
        <w:rPr>
          <w:rFonts w:eastAsia="Times New Roman" w:cs="Times New Roman"/>
          <w:sz w:val="24"/>
          <w:szCs w:val="24"/>
          <w:lang w:val="en" w:eastAsia="en-GB"/>
        </w:rPr>
      </w:pPr>
      <w:r w:rsidRPr="00D44D9F">
        <w:rPr>
          <w:rFonts w:eastAsia="Times New Roman" w:cs="Times New Roman"/>
          <w:sz w:val="24"/>
          <w:szCs w:val="24"/>
          <w:lang w:val="en" w:eastAsia="en-GB"/>
        </w:rPr>
        <w:t>Those working in the generativist tradition often regard Structuralist approaches as outdated and superseded. For example, Mitchell Marcus writes that structural linguistics was "fundamentally inadequate to process the full range of natural language".</w:t>
      </w:r>
      <w:hyperlink r:id="rId114" w:anchor="cite_note-5" w:history="1">
        <w:r w:rsidRPr="00D44D9F">
          <w:rPr>
            <w:rFonts w:eastAsia="Times New Roman" w:cs="Times New Roman"/>
            <w:color w:val="0000FF"/>
            <w:sz w:val="24"/>
            <w:szCs w:val="24"/>
            <w:u w:val="single"/>
            <w:vertAlign w:val="superscript"/>
            <w:lang w:val="en" w:eastAsia="en-GB"/>
          </w:rPr>
          <w:t>[5]</w:t>
        </w:r>
      </w:hyperlink>
      <w:r w:rsidRPr="00D44D9F">
        <w:rPr>
          <w:rFonts w:eastAsia="Times New Roman" w:cs="Times New Roman"/>
          <w:sz w:val="24"/>
          <w:szCs w:val="24"/>
          <w:lang w:val="en" w:eastAsia="en-GB"/>
        </w:rPr>
        <w:t xml:space="preserve"> </w:t>
      </w:r>
      <w:proofErr w:type="gramStart"/>
      <w:r w:rsidRPr="00D44D9F">
        <w:rPr>
          <w:rFonts w:eastAsia="Times New Roman" w:cs="Times New Roman"/>
          <w:sz w:val="24"/>
          <w:szCs w:val="24"/>
          <w:lang w:val="en" w:eastAsia="en-GB"/>
        </w:rPr>
        <w:t>Holland</w:t>
      </w:r>
      <w:proofErr w:type="gramEnd"/>
      <w:r w:rsidRPr="00D44D9F">
        <w:rPr>
          <w:rFonts w:eastAsia="Times New Roman" w:cs="Times New Roman"/>
          <w:sz w:val="24"/>
          <w:szCs w:val="24"/>
          <w:vertAlign w:val="superscript"/>
          <w:lang w:val="en" w:eastAsia="en-GB"/>
        </w:rPr>
        <w:fldChar w:fldCharType="begin"/>
      </w:r>
      <w:r w:rsidRPr="00D44D9F">
        <w:rPr>
          <w:rFonts w:eastAsia="Times New Roman" w:cs="Times New Roman"/>
          <w:sz w:val="24"/>
          <w:szCs w:val="24"/>
          <w:vertAlign w:val="superscript"/>
          <w:lang w:val="en" w:eastAsia="en-GB"/>
        </w:rPr>
        <w:instrText xml:space="preserve"> HYPERLINK "https://en.wikipedia.org/wiki/Structural_linguistics" \l "cite_note-Holland-4" </w:instrText>
      </w:r>
      <w:r w:rsidRPr="00D44D9F">
        <w:rPr>
          <w:rFonts w:eastAsia="Times New Roman" w:cs="Times New Roman"/>
          <w:sz w:val="24"/>
          <w:szCs w:val="24"/>
          <w:vertAlign w:val="superscript"/>
          <w:lang w:val="en" w:eastAsia="en-GB"/>
        </w:rPr>
        <w:fldChar w:fldCharType="separate"/>
      </w:r>
      <w:r w:rsidRPr="00D44D9F">
        <w:rPr>
          <w:rFonts w:eastAsia="Times New Roman" w:cs="Times New Roman"/>
          <w:color w:val="0000FF"/>
          <w:sz w:val="24"/>
          <w:szCs w:val="24"/>
          <w:u w:val="single"/>
          <w:vertAlign w:val="superscript"/>
          <w:lang w:val="en" w:eastAsia="en-GB"/>
        </w:rPr>
        <w:t>[4]</w:t>
      </w:r>
      <w:r w:rsidRPr="00D44D9F">
        <w:rPr>
          <w:rFonts w:eastAsia="Times New Roman" w:cs="Times New Roman"/>
          <w:sz w:val="24"/>
          <w:szCs w:val="24"/>
          <w:vertAlign w:val="superscript"/>
          <w:lang w:val="en" w:eastAsia="en-GB"/>
        </w:rPr>
        <w:fldChar w:fldCharType="end"/>
      </w:r>
      <w:r w:rsidRPr="00D44D9F">
        <w:rPr>
          <w:rFonts w:eastAsia="Times New Roman" w:cs="Times New Roman"/>
          <w:sz w:val="24"/>
          <w:szCs w:val="24"/>
          <w:lang w:val="en" w:eastAsia="en-GB"/>
        </w:rPr>
        <w:t xml:space="preserve"> writes that Chomsky had "decisively refuted Saussure". Similar views have been expressed by </w:t>
      </w:r>
      <w:hyperlink r:id="rId115" w:tooltip="Jan Koster" w:history="1">
        <w:r w:rsidRPr="00D44D9F">
          <w:rPr>
            <w:rFonts w:eastAsia="Times New Roman" w:cs="Times New Roman"/>
            <w:color w:val="0000FF"/>
            <w:sz w:val="24"/>
            <w:szCs w:val="24"/>
            <w:u w:val="single"/>
            <w:lang w:val="en" w:eastAsia="en-GB"/>
          </w:rPr>
          <w:t xml:space="preserve">Jan </w:t>
        </w:r>
        <w:proofErr w:type="spellStart"/>
        <w:r w:rsidRPr="00D44D9F">
          <w:rPr>
            <w:rFonts w:eastAsia="Times New Roman" w:cs="Times New Roman"/>
            <w:color w:val="0000FF"/>
            <w:sz w:val="24"/>
            <w:szCs w:val="24"/>
            <w:u w:val="single"/>
            <w:lang w:val="en" w:eastAsia="en-GB"/>
          </w:rPr>
          <w:t>Koster</w:t>
        </w:r>
        <w:proofErr w:type="spellEnd"/>
      </w:hyperlink>
      <w:proofErr w:type="gramStart"/>
      <w:r w:rsidRPr="00D44D9F">
        <w:rPr>
          <w:rFonts w:eastAsia="Times New Roman" w:cs="Times New Roman"/>
          <w:sz w:val="24"/>
          <w:szCs w:val="24"/>
          <w:lang w:val="en" w:eastAsia="en-GB"/>
        </w:rPr>
        <w:t>,</w:t>
      </w:r>
      <w:proofErr w:type="gramEnd"/>
      <w:r w:rsidRPr="00D44D9F">
        <w:rPr>
          <w:rFonts w:eastAsia="Times New Roman" w:cs="Times New Roman"/>
          <w:sz w:val="24"/>
          <w:szCs w:val="24"/>
          <w:vertAlign w:val="superscript"/>
          <w:lang w:val="en" w:eastAsia="en-GB"/>
        </w:rPr>
        <w:fldChar w:fldCharType="begin"/>
      </w:r>
      <w:r w:rsidRPr="00D44D9F">
        <w:rPr>
          <w:rFonts w:eastAsia="Times New Roman" w:cs="Times New Roman"/>
          <w:sz w:val="24"/>
          <w:szCs w:val="24"/>
          <w:vertAlign w:val="superscript"/>
          <w:lang w:val="en" w:eastAsia="en-GB"/>
        </w:rPr>
        <w:instrText xml:space="preserve"> HYPERLINK "https://en.wikipedia.org/wiki/Structural_linguistics" \l "cite_note-6" </w:instrText>
      </w:r>
      <w:r w:rsidRPr="00D44D9F">
        <w:rPr>
          <w:rFonts w:eastAsia="Times New Roman" w:cs="Times New Roman"/>
          <w:sz w:val="24"/>
          <w:szCs w:val="24"/>
          <w:vertAlign w:val="superscript"/>
          <w:lang w:val="en" w:eastAsia="en-GB"/>
        </w:rPr>
        <w:fldChar w:fldCharType="separate"/>
      </w:r>
      <w:r w:rsidRPr="00D44D9F">
        <w:rPr>
          <w:rFonts w:eastAsia="Times New Roman" w:cs="Times New Roman"/>
          <w:color w:val="0000FF"/>
          <w:sz w:val="24"/>
          <w:szCs w:val="24"/>
          <w:u w:val="single"/>
          <w:vertAlign w:val="superscript"/>
          <w:lang w:val="en" w:eastAsia="en-GB"/>
        </w:rPr>
        <w:t>[6]</w:t>
      </w:r>
      <w:r w:rsidRPr="00D44D9F">
        <w:rPr>
          <w:rFonts w:eastAsia="Times New Roman" w:cs="Times New Roman"/>
          <w:sz w:val="24"/>
          <w:szCs w:val="24"/>
          <w:vertAlign w:val="superscript"/>
          <w:lang w:val="en" w:eastAsia="en-GB"/>
        </w:rPr>
        <w:fldChar w:fldCharType="end"/>
      </w:r>
      <w:r w:rsidRPr="00D44D9F">
        <w:rPr>
          <w:rFonts w:eastAsia="Times New Roman" w:cs="Times New Roman"/>
          <w:sz w:val="24"/>
          <w:szCs w:val="24"/>
          <w:lang w:val="en" w:eastAsia="en-GB"/>
        </w:rPr>
        <w:t xml:space="preserve"> Mark Turner,</w:t>
      </w:r>
      <w:hyperlink r:id="rId116" w:anchor="cite_note-7" w:history="1">
        <w:r w:rsidRPr="00D44D9F">
          <w:rPr>
            <w:rFonts w:eastAsia="Times New Roman" w:cs="Times New Roman"/>
            <w:color w:val="0000FF"/>
            <w:sz w:val="24"/>
            <w:szCs w:val="24"/>
            <w:u w:val="single"/>
            <w:vertAlign w:val="superscript"/>
            <w:lang w:val="en" w:eastAsia="en-GB"/>
          </w:rPr>
          <w:t>[7]</w:t>
        </w:r>
      </w:hyperlink>
      <w:r w:rsidRPr="00D44D9F">
        <w:rPr>
          <w:rFonts w:eastAsia="Times New Roman" w:cs="Times New Roman"/>
          <w:sz w:val="24"/>
          <w:szCs w:val="24"/>
          <w:lang w:val="en" w:eastAsia="en-GB"/>
        </w:rPr>
        <w:t xml:space="preserve"> and others.</w:t>
      </w:r>
      <w:hyperlink r:id="rId117" w:anchor="cite_note-8" w:history="1">
        <w:r w:rsidRPr="00D44D9F">
          <w:rPr>
            <w:rFonts w:eastAsia="Times New Roman" w:cs="Times New Roman"/>
            <w:color w:val="0000FF"/>
            <w:sz w:val="24"/>
            <w:szCs w:val="24"/>
            <w:u w:val="single"/>
            <w:vertAlign w:val="superscript"/>
            <w:lang w:val="en" w:eastAsia="en-GB"/>
          </w:rPr>
          <w:t>[8</w:t>
        </w:r>
        <w:proofErr w:type="gramStart"/>
        <w:r w:rsidRPr="00D44D9F">
          <w:rPr>
            <w:rFonts w:eastAsia="Times New Roman" w:cs="Times New Roman"/>
            <w:color w:val="0000FF"/>
            <w:sz w:val="24"/>
            <w:szCs w:val="24"/>
            <w:u w:val="single"/>
            <w:vertAlign w:val="superscript"/>
            <w:lang w:val="en" w:eastAsia="en-GB"/>
          </w:rPr>
          <w:t>]</w:t>
        </w:r>
        <w:proofErr w:type="gramEnd"/>
      </w:hyperlink>
      <w:hyperlink r:id="rId118" w:anchor="cite_note-9" w:history="1">
        <w:r w:rsidRPr="00D44D9F">
          <w:rPr>
            <w:rFonts w:eastAsia="Times New Roman" w:cs="Times New Roman"/>
            <w:color w:val="0000FF"/>
            <w:sz w:val="24"/>
            <w:szCs w:val="24"/>
            <w:u w:val="single"/>
            <w:vertAlign w:val="superscript"/>
            <w:lang w:val="en" w:eastAsia="en-GB"/>
          </w:rPr>
          <w:t>[9]</w:t>
        </w:r>
      </w:hyperlink>
      <w:r w:rsidRPr="00D44D9F">
        <w:rPr>
          <w:rFonts w:eastAsia="Times New Roman" w:cs="Times New Roman"/>
          <w:sz w:val="24"/>
          <w:szCs w:val="24"/>
          <w:lang w:val="en" w:eastAsia="en-GB"/>
        </w:rPr>
        <w:t xml:space="preserve"> </w:t>
      </w:r>
    </w:p>
    <w:p w:rsidR="00D44D9F" w:rsidRPr="00D44D9F" w:rsidRDefault="00D44D9F" w:rsidP="00710897">
      <w:pPr>
        <w:spacing w:before="100" w:beforeAutospacing="1" w:after="100" w:afterAutospacing="1" w:line="240" w:lineRule="auto"/>
        <w:jc w:val="both"/>
        <w:rPr>
          <w:rFonts w:eastAsia="Times New Roman" w:cs="Times New Roman"/>
          <w:sz w:val="24"/>
          <w:szCs w:val="24"/>
          <w:lang w:val="en" w:eastAsia="en-GB"/>
        </w:rPr>
      </w:pPr>
      <w:r w:rsidRPr="00D44D9F">
        <w:rPr>
          <w:rFonts w:eastAsia="Times New Roman" w:cs="Times New Roman"/>
          <w:sz w:val="24"/>
          <w:szCs w:val="24"/>
          <w:lang w:val="en" w:eastAsia="en-GB"/>
        </w:rPr>
        <w:t xml:space="preserve">Others however stress the continuing importance of Saussure's thought and Structuralist approaches. In 2012, </w:t>
      </w:r>
      <w:hyperlink r:id="rId119" w:tooltip="Gilbert Lazard" w:history="1">
        <w:r w:rsidRPr="00D44D9F">
          <w:rPr>
            <w:rFonts w:eastAsia="Times New Roman" w:cs="Times New Roman"/>
            <w:color w:val="0000FF"/>
            <w:sz w:val="24"/>
            <w:szCs w:val="24"/>
            <w:u w:val="single"/>
            <w:lang w:val="en" w:eastAsia="en-GB"/>
          </w:rPr>
          <w:t>Gilbert Lazard</w:t>
        </w:r>
      </w:hyperlink>
      <w:r w:rsidRPr="00D44D9F">
        <w:rPr>
          <w:rFonts w:eastAsia="Times New Roman" w:cs="Times New Roman"/>
          <w:sz w:val="24"/>
          <w:szCs w:val="24"/>
          <w:lang w:val="en" w:eastAsia="en-GB"/>
        </w:rPr>
        <w:t xml:space="preserve"> dismissed the </w:t>
      </w:r>
      <w:proofErr w:type="spellStart"/>
      <w:r w:rsidRPr="00D44D9F">
        <w:rPr>
          <w:rFonts w:eastAsia="Times New Roman" w:cs="Times New Roman"/>
          <w:sz w:val="24"/>
          <w:szCs w:val="24"/>
          <w:lang w:val="en" w:eastAsia="en-GB"/>
        </w:rPr>
        <w:t>Chomskyan</w:t>
      </w:r>
      <w:proofErr w:type="spellEnd"/>
      <w:r w:rsidRPr="00D44D9F">
        <w:rPr>
          <w:rFonts w:eastAsia="Times New Roman" w:cs="Times New Roman"/>
          <w:sz w:val="24"/>
          <w:szCs w:val="24"/>
          <w:lang w:val="en" w:eastAsia="en-GB"/>
        </w:rPr>
        <w:t xml:space="preserve"> approach as passé while applauding a return to </w:t>
      </w:r>
      <w:proofErr w:type="spellStart"/>
      <w:r w:rsidRPr="00D44D9F">
        <w:rPr>
          <w:rFonts w:eastAsia="Times New Roman" w:cs="Times New Roman"/>
          <w:sz w:val="24"/>
          <w:szCs w:val="24"/>
          <w:lang w:val="en" w:eastAsia="en-GB"/>
        </w:rPr>
        <w:t>Saussurrean</w:t>
      </w:r>
      <w:proofErr w:type="spellEnd"/>
      <w:r w:rsidRPr="00D44D9F">
        <w:rPr>
          <w:rFonts w:eastAsia="Times New Roman" w:cs="Times New Roman"/>
          <w:sz w:val="24"/>
          <w:szCs w:val="24"/>
          <w:lang w:val="en" w:eastAsia="en-GB"/>
        </w:rPr>
        <w:t xml:space="preserve"> structuralism as the only course by which linguistics can become more scientific.</w:t>
      </w:r>
      <w:hyperlink r:id="rId120" w:anchor="cite_note-10" w:history="1">
        <w:r w:rsidRPr="00D44D9F">
          <w:rPr>
            <w:rFonts w:eastAsia="Times New Roman" w:cs="Times New Roman"/>
            <w:color w:val="0000FF"/>
            <w:sz w:val="24"/>
            <w:szCs w:val="24"/>
            <w:u w:val="single"/>
            <w:vertAlign w:val="superscript"/>
            <w:lang w:val="en" w:eastAsia="en-GB"/>
          </w:rPr>
          <w:t>[10]</w:t>
        </w:r>
      </w:hyperlink>
      <w:r w:rsidRPr="00D44D9F">
        <w:rPr>
          <w:rFonts w:eastAsia="Times New Roman" w:cs="Times New Roman"/>
          <w:sz w:val="24"/>
          <w:szCs w:val="24"/>
          <w:lang w:val="en" w:eastAsia="en-GB"/>
        </w:rPr>
        <w:t xml:space="preserve"> Matthews (2001) notes the existence of many "linguists who are </w:t>
      </w:r>
      <w:proofErr w:type="spellStart"/>
      <w:r w:rsidRPr="00D44D9F">
        <w:rPr>
          <w:rFonts w:eastAsia="Times New Roman" w:cs="Times New Roman"/>
          <w:sz w:val="24"/>
          <w:szCs w:val="24"/>
          <w:lang w:val="en" w:eastAsia="en-GB"/>
        </w:rPr>
        <w:t>structuralists</w:t>
      </w:r>
      <w:proofErr w:type="spellEnd"/>
      <w:r w:rsidRPr="00D44D9F">
        <w:rPr>
          <w:rFonts w:eastAsia="Times New Roman" w:cs="Times New Roman"/>
          <w:sz w:val="24"/>
          <w:szCs w:val="24"/>
          <w:lang w:val="en" w:eastAsia="en-GB"/>
        </w:rPr>
        <w:t xml:space="preserve"> by many of the definitions that have been proposed, but who would themselves vigorously deny that they are anything of the kind", suggesting a persistence of the structuralist paradigm.</w:t>
      </w:r>
      <w:hyperlink r:id="rId121" w:anchor="cite_note-11" w:history="1">
        <w:r w:rsidRPr="00D44D9F">
          <w:rPr>
            <w:rFonts w:eastAsia="Times New Roman" w:cs="Times New Roman"/>
            <w:color w:val="0000FF"/>
            <w:sz w:val="24"/>
            <w:szCs w:val="24"/>
            <w:u w:val="single"/>
            <w:vertAlign w:val="superscript"/>
            <w:lang w:val="en" w:eastAsia="en-GB"/>
          </w:rPr>
          <w:t>[11]</w:t>
        </w:r>
      </w:hyperlink>
      <w:r w:rsidRPr="00D44D9F">
        <w:rPr>
          <w:rFonts w:eastAsia="Times New Roman" w:cs="Times New Roman"/>
          <w:sz w:val="24"/>
          <w:szCs w:val="24"/>
          <w:lang w:val="en" w:eastAsia="en-GB"/>
        </w:rPr>
        <w:t xml:space="preserve"> </w:t>
      </w:r>
    </w:p>
    <w:p w:rsidR="00D44D9F" w:rsidRPr="00D44D9F" w:rsidRDefault="00D44D9F" w:rsidP="00710897">
      <w:pPr>
        <w:spacing w:before="100" w:beforeAutospacing="1" w:after="100" w:afterAutospacing="1" w:line="240" w:lineRule="auto"/>
        <w:jc w:val="both"/>
        <w:outlineLvl w:val="1"/>
        <w:rPr>
          <w:rFonts w:eastAsia="Times New Roman" w:cs="Times New Roman"/>
          <w:b/>
          <w:bCs/>
          <w:sz w:val="24"/>
          <w:szCs w:val="24"/>
          <w:lang w:val="en" w:eastAsia="en-GB"/>
        </w:rPr>
      </w:pPr>
      <w:r w:rsidRPr="00D44D9F">
        <w:rPr>
          <w:rFonts w:eastAsia="Times New Roman" w:cs="Times New Roman"/>
          <w:b/>
          <w:bCs/>
          <w:sz w:val="24"/>
          <w:szCs w:val="24"/>
          <w:lang w:val="en" w:eastAsia="en-GB"/>
        </w:rPr>
        <w:t>Effect of structuralist linguistics upon other disciplines</w:t>
      </w:r>
    </w:p>
    <w:p w:rsidR="00D44D9F" w:rsidRPr="00D44D9F" w:rsidRDefault="00D44D9F" w:rsidP="00710897">
      <w:pPr>
        <w:spacing w:before="100" w:beforeAutospacing="1" w:after="100" w:afterAutospacing="1" w:line="240" w:lineRule="auto"/>
        <w:jc w:val="both"/>
        <w:rPr>
          <w:rFonts w:eastAsia="Times New Roman" w:cs="Times New Roman"/>
          <w:sz w:val="24"/>
          <w:szCs w:val="24"/>
          <w:lang w:val="en" w:eastAsia="en-GB"/>
        </w:rPr>
      </w:pPr>
      <w:r w:rsidRPr="00D44D9F">
        <w:rPr>
          <w:rFonts w:eastAsia="Times New Roman" w:cs="Times New Roman"/>
          <w:sz w:val="24"/>
          <w:szCs w:val="24"/>
          <w:lang w:val="en" w:eastAsia="en-GB"/>
        </w:rPr>
        <w:t xml:space="preserve">In the 1950s Saussure's ideas were appropriated by several prominent figures in </w:t>
      </w:r>
      <w:hyperlink r:id="rId122" w:tooltip="Continental philosophy" w:history="1">
        <w:r w:rsidRPr="00D44D9F">
          <w:rPr>
            <w:rFonts w:eastAsia="Times New Roman" w:cs="Times New Roman"/>
            <w:color w:val="0000FF"/>
            <w:sz w:val="24"/>
            <w:szCs w:val="24"/>
            <w:u w:val="single"/>
            <w:lang w:val="en" w:eastAsia="en-GB"/>
          </w:rPr>
          <w:t>Continental philosophy</w:t>
        </w:r>
      </w:hyperlink>
      <w:r w:rsidRPr="00D44D9F">
        <w:rPr>
          <w:rFonts w:eastAsia="Times New Roman" w:cs="Times New Roman"/>
          <w:sz w:val="24"/>
          <w:szCs w:val="24"/>
          <w:lang w:val="en" w:eastAsia="en-GB"/>
        </w:rPr>
        <w:t xml:space="preserve">, </w:t>
      </w:r>
      <w:hyperlink r:id="rId123" w:tooltip="Anthropology" w:history="1">
        <w:r w:rsidRPr="00D44D9F">
          <w:rPr>
            <w:rFonts w:eastAsia="Times New Roman" w:cs="Times New Roman"/>
            <w:color w:val="0000FF"/>
            <w:sz w:val="24"/>
            <w:szCs w:val="24"/>
            <w:u w:val="single"/>
            <w:lang w:val="en" w:eastAsia="en-GB"/>
          </w:rPr>
          <w:t>anthropology</w:t>
        </w:r>
      </w:hyperlink>
      <w:r w:rsidRPr="00D44D9F">
        <w:rPr>
          <w:rFonts w:eastAsia="Times New Roman" w:cs="Times New Roman"/>
          <w:sz w:val="24"/>
          <w:szCs w:val="24"/>
          <w:lang w:val="en" w:eastAsia="en-GB"/>
        </w:rPr>
        <w:t xml:space="preserve">, and from there were borrowed in </w:t>
      </w:r>
      <w:hyperlink r:id="rId124" w:tooltip="Literary theory" w:history="1">
        <w:r w:rsidRPr="00D44D9F">
          <w:rPr>
            <w:rFonts w:eastAsia="Times New Roman" w:cs="Times New Roman"/>
            <w:color w:val="0000FF"/>
            <w:sz w:val="24"/>
            <w:szCs w:val="24"/>
            <w:u w:val="single"/>
            <w:lang w:val="en" w:eastAsia="en-GB"/>
          </w:rPr>
          <w:t>literary theory</w:t>
        </w:r>
      </w:hyperlink>
      <w:r w:rsidRPr="00D44D9F">
        <w:rPr>
          <w:rFonts w:eastAsia="Times New Roman" w:cs="Times New Roman"/>
          <w:sz w:val="24"/>
          <w:szCs w:val="24"/>
          <w:lang w:val="en" w:eastAsia="en-GB"/>
        </w:rPr>
        <w:t>, where they are used to interpret novels and other texts. However, several critics have charged that Saussure's ideas have been misunderstood or deliberately distorted by continental philosophers and literary theorists and are certainly not directly applicable to the textual level, which Saussure himself would have firmly placed within parole and so not amenable to his theoretical constructs.</w:t>
      </w:r>
      <w:hyperlink r:id="rId125" w:anchor="cite_note-12" w:history="1">
        <w:r w:rsidRPr="00D44D9F">
          <w:rPr>
            <w:rFonts w:eastAsia="Times New Roman" w:cs="Times New Roman"/>
            <w:color w:val="0000FF"/>
            <w:sz w:val="24"/>
            <w:szCs w:val="24"/>
            <w:u w:val="single"/>
            <w:vertAlign w:val="superscript"/>
            <w:lang w:val="en" w:eastAsia="en-GB"/>
          </w:rPr>
          <w:t>[12</w:t>
        </w:r>
        <w:proofErr w:type="gramStart"/>
        <w:r w:rsidRPr="00D44D9F">
          <w:rPr>
            <w:rFonts w:eastAsia="Times New Roman" w:cs="Times New Roman"/>
            <w:color w:val="0000FF"/>
            <w:sz w:val="24"/>
            <w:szCs w:val="24"/>
            <w:u w:val="single"/>
            <w:vertAlign w:val="superscript"/>
            <w:lang w:val="en" w:eastAsia="en-GB"/>
          </w:rPr>
          <w:t>]</w:t>
        </w:r>
        <w:proofErr w:type="gramEnd"/>
      </w:hyperlink>
      <w:hyperlink r:id="rId126" w:anchor="cite_note-13" w:history="1">
        <w:r w:rsidRPr="00D44D9F">
          <w:rPr>
            <w:rFonts w:eastAsia="Times New Roman" w:cs="Times New Roman"/>
            <w:color w:val="0000FF"/>
            <w:sz w:val="24"/>
            <w:szCs w:val="24"/>
            <w:u w:val="single"/>
            <w:vertAlign w:val="superscript"/>
            <w:lang w:val="en" w:eastAsia="en-GB"/>
          </w:rPr>
          <w:t>[13]</w:t>
        </w:r>
      </w:hyperlink>
      <w:r w:rsidRPr="00D44D9F">
        <w:rPr>
          <w:rFonts w:eastAsia="Times New Roman" w:cs="Times New Roman"/>
          <w:sz w:val="24"/>
          <w:szCs w:val="24"/>
          <w:lang w:val="en" w:eastAsia="en-GB"/>
        </w:rPr>
        <w:t xml:space="preserve"> </w:t>
      </w:r>
    </w:p>
    <w:p w:rsidR="00580B29" w:rsidRDefault="00580B29" w:rsidP="00710897">
      <w:pPr>
        <w:spacing w:before="100" w:beforeAutospacing="1" w:after="100" w:afterAutospacing="1" w:line="240" w:lineRule="auto"/>
        <w:jc w:val="both"/>
        <w:outlineLvl w:val="1"/>
        <w:rPr>
          <w:rFonts w:eastAsia="Times New Roman" w:cs="Times New Roman"/>
          <w:b/>
          <w:bCs/>
          <w:sz w:val="24"/>
          <w:szCs w:val="24"/>
          <w:lang w:val="en" w:eastAsia="en-GB"/>
        </w:rPr>
      </w:pPr>
    </w:p>
    <w:p w:rsidR="00580B29" w:rsidRDefault="00580B29" w:rsidP="00710897">
      <w:pPr>
        <w:spacing w:before="100" w:beforeAutospacing="1" w:after="100" w:afterAutospacing="1" w:line="240" w:lineRule="auto"/>
        <w:jc w:val="both"/>
        <w:outlineLvl w:val="1"/>
        <w:rPr>
          <w:rFonts w:eastAsia="Times New Roman" w:cs="Times New Roman"/>
          <w:b/>
          <w:bCs/>
          <w:sz w:val="24"/>
          <w:szCs w:val="24"/>
          <w:lang w:val="en" w:eastAsia="en-GB"/>
        </w:rPr>
      </w:pPr>
    </w:p>
    <w:p w:rsidR="00580B29" w:rsidRDefault="00580B29" w:rsidP="00710897">
      <w:pPr>
        <w:spacing w:before="100" w:beforeAutospacing="1" w:after="100" w:afterAutospacing="1" w:line="240" w:lineRule="auto"/>
        <w:jc w:val="both"/>
        <w:outlineLvl w:val="1"/>
        <w:rPr>
          <w:rFonts w:eastAsia="Times New Roman" w:cs="Times New Roman"/>
          <w:b/>
          <w:bCs/>
          <w:sz w:val="24"/>
          <w:szCs w:val="24"/>
          <w:lang w:val="en" w:eastAsia="en-GB"/>
        </w:rPr>
      </w:pPr>
    </w:p>
    <w:p w:rsidR="00580B29" w:rsidRDefault="00580B29" w:rsidP="00710897">
      <w:pPr>
        <w:spacing w:before="100" w:beforeAutospacing="1" w:after="100" w:afterAutospacing="1" w:line="240" w:lineRule="auto"/>
        <w:jc w:val="both"/>
        <w:outlineLvl w:val="1"/>
        <w:rPr>
          <w:rFonts w:eastAsia="Times New Roman" w:cs="Times New Roman"/>
          <w:b/>
          <w:bCs/>
          <w:sz w:val="24"/>
          <w:szCs w:val="24"/>
          <w:lang w:val="en" w:eastAsia="en-GB"/>
        </w:rPr>
      </w:pPr>
    </w:p>
    <w:p w:rsidR="00580B29" w:rsidRDefault="00580B29" w:rsidP="00710897">
      <w:pPr>
        <w:spacing w:before="100" w:beforeAutospacing="1" w:after="100" w:afterAutospacing="1" w:line="240" w:lineRule="auto"/>
        <w:jc w:val="both"/>
        <w:outlineLvl w:val="1"/>
        <w:rPr>
          <w:rFonts w:eastAsia="Times New Roman" w:cs="Times New Roman"/>
          <w:b/>
          <w:bCs/>
          <w:sz w:val="24"/>
          <w:szCs w:val="24"/>
          <w:lang w:val="en" w:eastAsia="en-GB"/>
        </w:rPr>
      </w:pPr>
    </w:p>
    <w:p w:rsidR="00580B29" w:rsidRDefault="00580B29" w:rsidP="00710897">
      <w:pPr>
        <w:spacing w:before="100" w:beforeAutospacing="1" w:after="100" w:afterAutospacing="1" w:line="240" w:lineRule="auto"/>
        <w:jc w:val="both"/>
        <w:outlineLvl w:val="1"/>
        <w:rPr>
          <w:rFonts w:eastAsia="Times New Roman" w:cs="Times New Roman"/>
          <w:b/>
          <w:bCs/>
          <w:sz w:val="24"/>
          <w:szCs w:val="24"/>
          <w:lang w:val="en" w:eastAsia="en-GB"/>
        </w:rPr>
      </w:pPr>
    </w:p>
    <w:p w:rsidR="00D44D9F" w:rsidRPr="00D44D9F" w:rsidRDefault="00D44D9F" w:rsidP="00710897">
      <w:pPr>
        <w:spacing w:before="100" w:beforeAutospacing="1" w:after="100" w:afterAutospacing="1" w:line="240" w:lineRule="auto"/>
        <w:jc w:val="both"/>
        <w:outlineLvl w:val="1"/>
        <w:rPr>
          <w:rFonts w:eastAsia="Times New Roman" w:cs="Times New Roman"/>
          <w:b/>
          <w:bCs/>
          <w:sz w:val="24"/>
          <w:szCs w:val="24"/>
          <w:lang w:val="en" w:eastAsia="en-GB"/>
        </w:rPr>
      </w:pPr>
      <w:r w:rsidRPr="00D44D9F">
        <w:rPr>
          <w:rFonts w:eastAsia="Times New Roman" w:cs="Times New Roman"/>
          <w:b/>
          <w:bCs/>
          <w:sz w:val="24"/>
          <w:szCs w:val="24"/>
          <w:lang w:val="en" w:eastAsia="en-GB"/>
        </w:rPr>
        <w:t>References</w:t>
      </w:r>
    </w:p>
    <w:p w:rsidR="00D44D9F" w:rsidRPr="00D44D9F" w:rsidRDefault="00D44D9F" w:rsidP="00710897">
      <w:pPr>
        <w:numPr>
          <w:ilvl w:val="0"/>
          <w:numId w:val="12"/>
        </w:numPr>
        <w:spacing w:before="100" w:beforeAutospacing="1" w:after="100" w:afterAutospacing="1" w:line="240" w:lineRule="auto"/>
        <w:jc w:val="both"/>
        <w:rPr>
          <w:rFonts w:eastAsia="Times New Roman" w:cs="Times New Roman"/>
          <w:sz w:val="24"/>
          <w:szCs w:val="24"/>
          <w:lang w:val="en" w:eastAsia="en-GB"/>
        </w:rPr>
      </w:pPr>
      <w:hyperlink r:id="rId127" w:anchor="cite_ref-Searle1972_1-0" w:tooltip="Jump up" w:history="1">
        <w:r w:rsidRPr="00D44D9F">
          <w:rPr>
            <w:rFonts w:eastAsia="Times New Roman" w:cs="Times New Roman"/>
            <w:b/>
            <w:bCs/>
            <w:color w:val="0000FF"/>
            <w:sz w:val="24"/>
            <w:szCs w:val="24"/>
            <w:u w:val="single"/>
            <w:lang w:val="en" w:eastAsia="en-GB"/>
          </w:rPr>
          <w:t>^</w:t>
        </w:r>
      </w:hyperlink>
      <w:r w:rsidRPr="00D44D9F">
        <w:rPr>
          <w:rFonts w:eastAsia="Times New Roman" w:cs="Times New Roman"/>
          <w:sz w:val="24"/>
          <w:szCs w:val="24"/>
          <w:lang w:val="en" w:eastAsia="en-GB"/>
        </w:rPr>
        <w:t xml:space="preserve"> </w:t>
      </w:r>
      <w:hyperlink r:id="rId128" w:history="1">
        <w:r w:rsidRPr="00D44D9F">
          <w:rPr>
            <w:rFonts w:eastAsia="Times New Roman" w:cs="Times New Roman"/>
            <w:color w:val="0000FF"/>
            <w:sz w:val="24"/>
            <w:szCs w:val="24"/>
            <w:u w:val="single"/>
            <w:lang w:val="en" w:eastAsia="en-GB"/>
          </w:rPr>
          <w:t>John R. Searle, "Chomsky's Revolution in Linguistics"</w:t>
        </w:r>
      </w:hyperlink>
      <w:r w:rsidRPr="00D44D9F">
        <w:rPr>
          <w:rFonts w:eastAsia="Times New Roman" w:cs="Times New Roman"/>
          <w:sz w:val="24"/>
          <w:szCs w:val="24"/>
          <w:lang w:val="en" w:eastAsia="en-GB"/>
        </w:rPr>
        <w:t xml:space="preserve"> </w:t>
      </w:r>
      <w:hyperlink r:id="rId129" w:history="1">
        <w:r w:rsidRPr="00D44D9F">
          <w:rPr>
            <w:rFonts w:eastAsia="Times New Roman" w:cs="Times New Roman"/>
            <w:color w:val="0000FF"/>
            <w:sz w:val="24"/>
            <w:szCs w:val="24"/>
            <w:u w:val="single"/>
            <w:lang w:val="en" w:eastAsia="en-GB"/>
          </w:rPr>
          <w:t>Archived</w:t>
        </w:r>
      </w:hyperlink>
      <w:r w:rsidRPr="00D44D9F">
        <w:rPr>
          <w:rFonts w:eastAsia="Times New Roman" w:cs="Times New Roman"/>
          <w:sz w:val="24"/>
          <w:szCs w:val="24"/>
          <w:lang w:val="en" w:eastAsia="en-GB"/>
        </w:rPr>
        <w:t xml:space="preserve"> 2013-09-11 at the </w:t>
      </w:r>
      <w:hyperlink r:id="rId130" w:tooltip="Wayback Machine" w:history="1">
        <w:proofErr w:type="spellStart"/>
        <w:r w:rsidRPr="00D44D9F">
          <w:rPr>
            <w:rFonts w:eastAsia="Times New Roman" w:cs="Times New Roman"/>
            <w:color w:val="0000FF"/>
            <w:sz w:val="24"/>
            <w:szCs w:val="24"/>
            <w:u w:val="single"/>
            <w:lang w:val="en" w:eastAsia="en-GB"/>
          </w:rPr>
          <w:t>Wayback</w:t>
        </w:r>
        <w:proofErr w:type="spellEnd"/>
        <w:r w:rsidRPr="00D44D9F">
          <w:rPr>
            <w:rFonts w:eastAsia="Times New Roman" w:cs="Times New Roman"/>
            <w:color w:val="0000FF"/>
            <w:sz w:val="24"/>
            <w:szCs w:val="24"/>
            <w:u w:val="single"/>
            <w:lang w:val="en" w:eastAsia="en-GB"/>
          </w:rPr>
          <w:t xml:space="preserve"> Machine</w:t>
        </w:r>
      </w:hyperlink>
      <w:r w:rsidRPr="00D44D9F">
        <w:rPr>
          <w:rFonts w:eastAsia="Times New Roman" w:cs="Times New Roman"/>
          <w:sz w:val="24"/>
          <w:szCs w:val="24"/>
          <w:lang w:val="en" w:eastAsia="en-GB"/>
        </w:rPr>
        <w:t xml:space="preserve">, </w:t>
      </w:r>
      <w:r w:rsidRPr="00D44D9F">
        <w:rPr>
          <w:rFonts w:eastAsia="Times New Roman" w:cs="Times New Roman"/>
          <w:i/>
          <w:iCs/>
          <w:sz w:val="24"/>
          <w:szCs w:val="24"/>
          <w:lang w:val="en" w:eastAsia="en-GB"/>
        </w:rPr>
        <w:t>New York Review of Books</w:t>
      </w:r>
      <w:r w:rsidRPr="00D44D9F">
        <w:rPr>
          <w:rFonts w:eastAsia="Times New Roman" w:cs="Times New Roman"/>
          <w:sz w:val="24"/>
          <w:szCs w:val="24"/>
          <w:lang w:val="en" w:eastAsia="en-GB"/>
        </w:rPr>
        <w:t xml:space="preserve">, June 29, 1972. </w:t>
      </w:r>
    </w:p>
    <w:p w:rsidR="00D44D9F" w:rsidRPr="00D44D9F" w:rsidRDefault="00D44D9F" w:rsidP="00710897">
      <w:pPr>
        <w:numPr>
          <w:ilvl w:val="0"/>
          <w:numId w:val="12"/>
        </w:numPr>
        <w:spacing w:before="100" w:beforeAutospacing="1" w:after="100" w:afterAutospacing="1" w:line="240" w:lineRule="auto"/>
        <w:jc w:val="both"/>
        <w:rPr>
          <w:rFonts w:eastAsia="Times New Roman" w:cs="Times New Roman"/>
          <w:sz w:val="24"/>
          <w:szCs w:val="24"/>
          <w:lang w:val="en" w:eastAsia="en-GB"/>
        </w:rPr>
      </w:pPr>
      <w:hyperlink r:id="rId131" w:anchor="cite_ref-2" w:tooltip="Jump up" w:history="1">
        <w:r w:rsidRPr="00D44D9F">
          <w:rPr>
            <w:rFonts w:eastAsia="Times New Roman" w:cs="Times New Roman"/>
            <w:b/>
            <w:bCs/>
            <w:color w:val="0000FF"/>
            <w:sz w:val="24"/>
            <w:szCs w:val="24"/>
            <w:u w:val="single"/>
            <w:lang w:val="en" w:eastAsia="en-GB"/>
          </w:rPr>
          <w:t>^</w:t>
        </w:r>
      </w:hyperlink>
      <w:r w:rsidRPr="00D44D9F">
        <w:rPr>
          <w:rFonts w:eastAsia="Times New Roman" w:cs="Times New Roman"/>
          <w:sz w:val="24"/>
          <w:szCs w:val="24"/>
          <w:lang w:val="en" w:eastAsia="en-GB"/>
        </w:rPr>
        <w:t xml:space="preserve"> Ferdinand de Saussure, </w:t>
      </w:r>
      <w:r w:rsidRPr="00D44D9F">
        <w:rPr>
          <w:rFonts w:eastAsia="Times New Roman" w:cs="Times New Roman"/>
          <w:i/>
          <w:iCs/>
          <w:sz w:val="24"/>
          <w:szCs w:val="24"/>
          <w:lang w:val="en" w:eastAsia="en-GB"/>
        </w:rPr>
        <w:t>Course in General Linguistics</w:t>
      </w:r>
      <w:r w:rsidRPr="00D44D9F">
        <w:rPr>
          <w:rFonts w:eastAsia="Times New Roman" w:cs="Times New Roman"/>
          <w:sz w:val="24"/>
          <w:szCs w:val="24"/>
          <w:lang w:val="en" w:eastAsia="en-GB"/>
        </w:rPr>
        <w:t xml:space="preserve">, Open Court House. </w:t>
      </w:r>
    </w:p>
    <w:p w:rsidR="00D44D9F" w:rsidRPr="00D44D9F" w:rsidRDefault="00D44D9F" w:rsidP="00710897">
      <w:pPr>
        <w:numPr>
          <w:ilvl w:val="0"/>
          <w:numId w:val="12"/>
        </w:numPr>
        <w:spacing w:before="100" w:beforeAutospacing="1" w:after="100" w:afterAutospacing="1" w:line="240" w:lineRule="auto"/>
        <w:jc w:val="both"/>
        <w:rPr>
          <w:rFonts w:eastAsia="Times New Roman" w:cs="Times New Roman"/>
          <w:sz w:val="24"/>
          <w:szCs w:val="24"/>
          <w:lang w:val="en" w:eastAsia="en-GB"/>
        </w:rPr>
      </w:pPr>
      <w:hyperlink r:id="rId132" w:anchor="cite_ref-3" w:tooltip="Jump up" w:history="1">
        <w:r w:rsidRPr="00D44D9F">
          <w:rPr>
            <w:rFonts w:eastAsia="Times New Roman" w:cs="Times New Roman"/>
            <w:b/>
            <w:bCs/>
            <w:color w:val="0000FF"/>
            <w:sz w:val="24"/>
            <w:szCs w:val="24"/>
            <w:u w:val="single"/>
            <w:lang w:val="en" w:eastAsia="en-GB"/>
          </w:rPr>
          <w:t>^</w:t>
        </w:r>
      </w:hyperlink>
      <w:r w:rsidRPr="00D44D9F">
        <w:rPr>
          <w:rFonts w:eastAsia="Times New Roman" w:cs="Times New Roman"/>
          <w:sz w:val="24"/>
          <w:szCs w:val="24"/>
          <w:lang w:val="en" w:eastAsia="en-GB"/>
        </w:rPr>
        <w:t xml:space="preserve"> Siobhan Chapman and Christopher Routledge (eds.), </w:t>
      </w:r>
      <w:r w:rsidRPr="00D44D9F">
        <w:rPr>
          <w:rFonts w:eastAsia="Times New Roman" w:cs="Times New Roman"/>
          <w:i/>
          <w:iCs/>
          <w:sz w:val="24"/>
          <w:szCs w:val="24"/>
          <w:lang w:val="en" w:eastAsia="en-GB"/>
        </w:rPr>
        <w:t>Key Thinkers in Linguistics and the Philosophy of Language</w:t>
      </w:r>
      <w:r w:rsidRPr="00D44D9F">
        <w:rPr>
          <w:rFonts w:eastAsia="Times New Roman" w:cs="Times New Roman"/>
          <w:sz w:val="24"/>
          <w:szCs w:val="24"/>
          <w:lang w:val="en" w:eastAsia="en-GB"/>
        </w:rPr>
        <w:t>, Oxford University Press, 2005, p. 107: "</w:t>
      </w:r>
      <w:proofErr w:type="spellStart"/>
      <w:r w:rsidRPr="00D44D9F">
        <w:rPr>
          <w:rFonts w:eastAsia="Times New Roman" w:cs="Times New Roman"/>
          <w:sz w:val="24"/>
          <w:szCs w:val="24"/>
          <w:lang w:val="en" w:eastAsia="en-GB"/>
        </w:rPr>
        <w:t>Algirdas</w:t>
      </w:r>
      <w:proofErr w:type="spellEnd"/>
      <w:r w:rsidRPr="00D44D9F">
        <w:rPr>
          <w:rFonts w:eastAsia="Times New Roman" w:cs="Times New Roman"/>
          <w:sz w:val="24"/>
          <w:szCs w:val="24"/>
          <w:lang w:val="en" w:eastAsia="en-GB"/>
        </w:rPr>
        <w:t xml:space="preserve"> </w:t>
      </w:r>
      <w:proofErr w:type="spellStart"/>
      <w:r w:rsidRPr="00D44D9F">
        <w:rPr>
          <w:rFonts w:eastAsia="Times New Roman" w:cs="Times New Roman"/>
          <w:sz w:val="24"/>
          <w:szCs w:val="24"/>
          <w:lang w:val="en" w:eastAsia="en-GB"/>
        </w:rPr>
        <w:t>Greimas</w:t>
      </w:r>
      <w:proofErr w:type="spellEnd"/>
      <w:r w:rsidRPr="00D44D9F">
        <w:rPr>
          <w:rFonts w:eastAsia="Times New Roman" w:cs="Times New Roman"/>
          <w:sz w:val="24"/>
          <w:szCs w:val="24"/>
          <w:lang w:val="en" w:eastAsia="en-GB"/>
        </w:rPr>
        <w:t xml:space="preserve">". </w:t>
      </w:r>
    </w:p>
    <w:p w:rsidR="00D44D9F" w:rsidRPr="00D44D9F" w:rsidRDefault="00D44D9F" w:rsidP="00710897">
      <w:pPr>
        <w:numPr>
          <w:ilvl w:val="0"/>
          <w:numId w:val="12"/>
        </w:numPr>
        <w:spacing w:before="100" w:beforeAutospacing="1" w:after="100" w:afterAutospacing="1" w:line="240" w:lineRule="auto"/>
        <w:jc w:val="both"/>
        <w:rPr>
          <w:rFonts w:eastAsia="Times New Roman" w:cs="Times New Roman"/>
          <w:sz w:val="24"/>
          <w:szCs w:val="24"/>
          <w:lang w:val="en" w:eastAsia="en-GB"/>
        </w:rPr>
      </w:pPr>
      <w:r w:rsidRPr="00D44D9F">
        <w:rPr>
          <w:rFonts w:eastAsia="Times New Roman" w:cs="Times New Roman"/>
          <w:sz w:val="24"/>
          <w:szCs w:val="24"/>
          <w:lang w:val="en" w:eastAsia="en-GB"/>
        </w:rPr>
        <w:t xml:space="preserve">^ </w:t>
      </w:r>
      <w:hyperlink r:id="rId133" w:anchor="cite_ref-Holland_4-0" w:history="1">
        <w:r w:rsidRPr="00D44D9F">
          <w:rPr>
            <w:rFonts w:eastAsia="Times New Roman" w:cs="Times New Roman"/>
            <w:color w:val="0000FF"/>
            <w:sz w:val="24"/>
            <w:szCs w:val="24"/>
            <w:u w:val="single"/>
            <w:bdr w:val="none" w:sz="0" w:space="0" w:color="auto" w:frame="1"/>
            <w:lang w:val="en" w:eastAsia="en-GB"/>
          </w:rPr>
          <w:t xml:space="preserve">Jump up to: </w:t>
        </w:r>
        <w:r w:rsidRPr="00D44D9F">
          <w:rPr>
            <w:rFonts w:eastAsia="Times New Roman" w:cs="Times New Roman"/>
            <w:b/>
            <w:bCs/>
            <w:i/>
            <w:iCs/>
            <w:color w:val="0000FF"/>
            <w:sz w:val="24"/>
            <w:szCs w:val="24"/>
            <w:u w:val="single"/>
            <w:vertAlign w:val="superscript"/>
            <w:lang w:val="en" w:eastAsia="en-GB"/>
          </w:rPr>
          <w:t>a</w:t>
        </w:r>
      </w:hyperlink>
      <w:r w:rsidRPr="00D44D9F">
        <w:rPr>
          <w:rFonts w:eastAsia="Times New Roman" w:cs="Times New Roman"/>
          <w:sz w:val="24"/>
          <w:szCs w:val="24"/>
          <w:lang w:val="en" w:eastAsia="en-GB"/>
        </w:rPr>
        <w:t xml:space="preserve"> </w:t>
      </w:r>
      <w:hyperlink r:id="rId134" w:anchor="cite_ref-Holland_4-1" w:history="1">
        <w:r w:rsidRPr="00D44D9F">
          <w:rPr>
            <w:rFonts w:eastAsia="Times New Roman" w:cs="Times New Roman"/>
            <w:b/>
            <w:bCs/>
            <w:i/>
            <w:iCs/>
            <w:color w:val="0000FF"/>
            <w:sz w:val="24"/>
            <w:szCs w:val="24"/>
            <w:u w:val="single"/>
            <w:vertAlign w:val="superscript"/>
            <w:lang w:val="en" w:eastAsia="en-GB"/>
          </w:rPr>
          <w:t>b</w:t>
        </w:r>
      </w:hyperlink>
      <w:r w:rsidRPr="00D44D9F">
        <w:rPr>
          <w:rFonts w:eastAsia="Times New Roman" w:cs="Times New Roman"/>
          <w:sz w:val="24"/>
          <w:szCs w:val="24"/>
          <w:lang w:val="en" w:eastAsia="en-GB"/>
        </w:rPr>
        <w:t xml:space="preserve"> Holland, Norman N. (1992) The Critical I, Columbia University Press, </w:t>
      </w:r>
      <w:hyperlink r:id="rId135" w:tooltip="International Standard Book Number" w:history="1">
        <w:r w:rsidRPr="00D44D9F">
          <w:rPr>
            <w:rFonts w:eastAsia="Times New Roman" w:cs="Times New Roman"/>
            <w:color w:val="0000FF"/>
            <w:sz w:val="24"/>
            <w:szCs w:val="24"/>
            <w:u w:val="single"/>
            <w:lang w:val="en" w:eastAsia="en-GB"/>
          </w:rPr>
          <w:t>ISBN</w:t>
        </w:r>
      </w:hyperlink>
      <w:r w:rsidRPr="00D44D9F">
        <w:rPr>
          <w:rFonts w:eastAsia="Times New Roman" w:cs="Times New Roman"/>
          <w:sz w:val="24"/>
          <w:szCs w:val="24"/>
          <w:lang w:val="en" w:eastAsia="en-GB"/>
        </w:rPr>
        <w:t> </w:t>
      </w:r>
      <w:hyperlink r:id="rId136" w:tooltip="Special:BookSources/0-231-07650-9" w:history="1">
        <w:r w:rsidRPr="00D44D9F">
          <w:rPr>
            <w:rFonts w:eastAsia="Times New Roman" w:cs="Times New Roman"/>
            <w:color w:val="0000FF"/>
            <w:sz w:val="24"/>
            <w:szCs w:val="24"/>
            <w:u w:val="single"/>
            <w:lang w:val="en" w:eastAsia="en-GB"/>
          </w:rPr>
          <w:t>0-231-07650-9</w:t>
        </w:r>
      </w:hyperlink>
      <w:r w:rsidRPr="00D44D9F">
        <w:rPr>
          <w:rFonts w:eastAsia="Times New Roman" w:cs="Times New Roman"/>
          <w:sz w:val="24"/>
          <w:szCs w:val="24"/>
          <w:lang w:val="en" w:eastAsia="en-GB"/>
        </w:rPr>
        <w:t xml:space="preserve"> </w:t>
      </w:r>
    </w:p>
    <w:p w:rsidR="00D44D9F" w:rsidRPr="00D44D9F" w:rsidRDefault="00D44D9F" w:rsidP="00710897">
      <w:pPr>
        <w:numPr>
          <w:ilvl w:val="0"/>
          <w:numId w:val="12"/>
        </w:numPr>
        <w:spacing w:before="100" w:beforeAutospacing="1" w:after="100" w:afterAutospacing="1" w:line="240" w:lineRule="auto"/>
        <w:jc w:val="both"/>
        <w:rPr>
          <w:rFonts w:eastAsia="Times New Roman" w:cs="Times New Roman"/>
          <w:sz w:val="24"/>
          <w:szCs w:val="24"/>
          <w:lang w:val="en" w:eastAsia="en-GB"/>
        </w:rPr>
      </w:pPr>
      <w:hyperlink r:id="rId137" w:anchor="cite_ref-5" w:tooltip="Jump up" w:history="1">
        <w:r w:rsidRPr="00D44D9F">
          <w:rPr>
            <w:rFonts w:eastAsia="Times New Roman" w:cs="Times New Roman"/>
            <w:b/>
            <w:bCs/>
            <w:color w:val="0000FF"/>
            <w:sz w:val="24"/>
            <w:szCs w:val="24"/>
            <w:u w:val="single"/>
            <w:lang w:val="en" w:eastAsia="en-GB"/>
          </w:rPr>
          <w:t>^</w:t>
        </w:r>
      </w:hyperlink>
      <w:r w:rsidRPr="00D44D9F">
        <w:rPr>
          <w:rFonts w:eastAsia="Times New Roman" w:cs="Times New Roman"/>
          <w:sz w:val="24"/>
          <w:szCs w:val="24"/>
          <w:lang w:val="en" w:eastAsia="en-GB"/>
        </w:rPr>
        <w:t xml:space="preserve"> Marcus, Mitchell, (1984) "Some Inadequate Theories of Human Language Processing." </w:t>
      </w:r>
      <w:r w:rsidRPr="00D44D9F">
        <w:rPr>
          <w:rFonts w:eastAsia="Times New Roman" w:cs="Times New Roman"/>
          <w:i/>
          <w:iCs/>
          <w:sz w:val="24"/>
          <w:szCs w:val="24"/>
          <w:lang w:val="en" w:eastAsia="en-GB"/>
        </w:rPr>
        <w:t>Talking Minds: The Study of Language in Cognitive Science</w:t>
      </w:r>
      <w:r w:rsidRPr="00D44D9F">
        <w:rPr>
          <w:rFonts w:eastAsia="Times New Roman" w:cs="Times New Roman"/>
          <w:sz w:val="24"/>
          <w:szCs w:val="24"/>
          <w:lang w:val="en" w:eastAsia="en-GB"/>
        </w:rPr>
        <w:t xml:space="preserve">. Eds. Thomas G. </w:t>
      </w:r>
      <w:proofErr w:type="spellStart"/>
      <w:r w:rsidRPr="00D44D9F">
        <w:rPr>
          <w:rFonts w:eastAsia="Times New Roman" w:cs="Times New Roman"/>
          <w:sz w:val="24"/>
          <w:szCs w:val="24"/>
          <w:lang w:val="en" w:eastAsia="en-GB"/>
        </w:rPr>
        <w:t>Bever</w:t>
      </w:r>
      <w:proofErr w:type="spellEnd"/>
      <w:r w:rsidRPr="00D44D9F">
        <w:rPr>
          <w:rFonts w:eastAsia="Times New Roman" w:cs="Times New Roman"/>
          <w:sz w:val="24"/>
          <w:szCs w:val="24"/>
          <w:lang w:val="en" w:eastAsia="en-GB"/>
        </w:rPr>
        <w:t xml:space="preserve">, John M. Carroll, and Lance A. Miller. Cambridge MA: MIT P, 1984. 253–277. </w:t>
      </w:r>
    </w:p>
    <w:p w:rsidR="00D44D9F" w:rsidRPr="00D44D9F" w:rsidRDefault="00D44D9F" w:rsidP="00710897">
      <w:pPr>
        <w:numPr>
          <w:ilvl w:val="0"/>
          <w:numId w:val="12"/>
        </w:numPr>
        <w:spacing w:before="100" w:beforeAutospacing="1" w:after="100" w:afterAutospacing="1" w:line="240" w:lineRule="auto"/>
        <w:jc w:val="both"/>
        <w:rPr>
          <w:rFonts w:eastAsia="Times New Roman" w:cs="Times New Roman"/>
          <w:sz w:val="24"/>
          <w:szCs w:val="24"/>
          <w:lang w:val="en" w:eastAsia="en-GB"/>
        </w:rPr>
      </w:pPr>
      <w:hyperlink r:id="rId138" w:anchor="cite_ref-6" w:tooltip="Jump up" w:history="1">
        <w:r w:rsidRPr="00D44D9F">
          <w:rPr>
            <w:rFonts w:eastAsia="Times New Roman" w:cs="Times New Roman"/>
            <w:b/>
            <w:bCs/>
            <w:color w:val="0000FF"/>
            <w:sz w:val="24"/>
            <w:szCs w:val="24"/>
            <w:u w:val="single"/>
            <w:lang w:val="en" w:eastAsia="en-GB"/>
          </w:rPr>
          <w:t>^</w:t>
        </w:r>
      </w:hyperlink>
      <w:r w:rsidRPr="00D44D9F">
        <w:rPr>
          <w:rFonts w:eastAsia="Times New Roman" w:cs="Times New Roman"/>
          <w:sz w:val="24"/>
          <w:szCs w:val="24"/>
          <w:lang w:val="en" w:eastAsia="en-GB"/>
        </w:rPr>
        <w:t xml:space="preserve"> "Saussure, considered the most important linguist of the century in Europe until the 1950s, hardly plays a role in current theoretical thinking about language," </w:t>
      </w:r>
      <w:proofErr w:type="spellStart"/>
      <w:r w:rsidRPr="00D44D9F">
        <w:rPr>
          <w:rFonts w:eastAsia="Times New Roman" w:cs="Times New Roman"/>
          <w:sz w:val="24"/>
          <w:szCs w:val="24"/>
          <w:lang w:val="en" w:eastAsia="en-GB"/>
        </w:rPr>
        <w:t>Koster</w:t>
      </w:r>
      <w:proofErr w:type="spellEnd"/>
      <w:r w:rsidRPr="00D44D9F">
        <w:rPr>
          <w:rFonts w:eastAsia="Times New Roman" w:cs="Times New Roman"/>
          <w:sz w:val="24"/>
          <w:szCs w:val="24"/>
          <w:lang w:val="en" w:eastAsia="en-GB"/>
        </w:rPr>
        <w:t xml:space="preserve">, Jan. (1996) "Saussure meets the brain", in R. </w:t>
      </w:r>
      <w:proofErr w:type="spellStart"/>
      <w:r w:rsidRPr="00D44D9F">
        <w:rPr>
          <w:rFonts w:eastAsia="Times New Roman" w:cs="Times New Roman"/>
          <w:sz w:val="24"/>
          <w:szCs w:val="24"/>
          <w:lang w:val="en" w:eastAsia="en-GB"/>
        </w:rPr>
        <w:t>Jonkers</w:t>
      </w:r>
      <w:proofErr w:type="spellEnd"/>
      <w:r w:rsidRPr="00D44D9F">
        <w:rPr>
          <w:rFonts w:eastAsia="Times New Roman" w:cs="Times New Roman"/>
          <w:sz w:val="24"/>
          <w:szCs w:val="24"/>
          <w:lang w:val="en" w:eastAsia="en-GB"/>
        </w:rPr>
        <w:t xml:space="preserve">, E. </w:t>
      </w:r>
      <w:proofErr w:type="spellStart"/>
      <w:r w:rsidRPr="00D44D9F">
        <w:rPr>
          <w:rFonts w:eastAsia="Times New Roman" w:cs="Times New Roman"/>
          <w:sz w:val="24"/>
          <w:szCs w:val="24"/>
          <w:lang w:val="en" w:eastAsia="en-GB"/>
        </w:rPr>
        <w:t>Kaan</w:t>
      </w:r>
      <w:proofErr w:type="spellEnd"/>
      <w:r w:rsidRPr="00D44D9F">
        <w:rPr>
          <w:rFonts w:eastAsia="Times New Roman" w:cs="Times New Roman"/>
          <w:sz w:val="24"/>
          <w:szCs w:val="24"/>
          <w:lang w:val="en" w:eastAsia="en-GB"/>
        </w:rPr>
        <w:t xml:space="preserve">, J. K. </w:t>
      </w:r>
      <w:proofErr w:type="spellStart"/>
      <w:r w:rsidRPr="00D44D9F">
        <w:rPr>
          <w:rFonts w:eastAsia="Times New Roman" w:cs="Times New Roman"/>
          <w:sz w:val="24"/>
          <w:szCs w:val="24"/>
          <w:lang w:val="en" w:eastAsia="en-GB"/>
        </w:rPr>
        <w:t>Wiegel</w:t>
      </w:r>
      <w:proofErr w:type="spellEnd"/>
      <w:r w:rsidRPr="00D44D9F">
        <w:rPr>
          <w:rFonts w:eastAsia="Times New Roman" w:cs="Times New Roman"/>
          <w:sz w:val="24"/>
          <w:szCs w:val="24"/>
          <w:lang w:val="en" w:eastAsia="en-GB"/>
        </w:rPr>
        <w:t xml:space="preserve">, eds., </w:t>
      </w:r>
      <w:r w:rsidRPr="00D44D9F">
        <w:rPr>
          <w:rFonts w:eastAsia="Times New Roman" w:cs="Times New Roman"/>
          <w:i/>
          <w:iCs/>
          <w:sz w:val="24"/>
          <w:szCs w:val="24"/>
          <w:lang w:val="en" w:eastAsia="en-GB"/>
        </w:rPr>
        <w:t>Language and Cognition</w:t>
      </w:r>
      <w:r w:rsidRPr="00D44D9F">
        <w:rPr>
          <w:rFonts w:eastAsia="Times New Roman" w:cs="Times New Roman"/>
          <w:sz w:val="24"/>
          <w:szCs w:val="24"/>
          <w:lang w:val="en" w:eastAsia="en-GB"/>
        </w:rPr>
        <w:t xml:space="preserve"> </w:t>
      </w:r>
      <w:r w:rsidRPr="00D44D9F">
        <w:rPr>
          <w:rFonts w:eastAsia="Times New Roman" w:cs="Times New Roman"/>
          <w:b/>
          <w:bCs/>
          <w:sz w:val="24"/>
          <w:szCs w:val="24"/>
          <w:lang w:val="en" w:eastAsia="en-GB"/>
        </w:rPr>
        <w:t>5</w:t>
      </w:r>
      <w:r w:rsidRPr="00D44D9F">
        <w:rPr>
          <w:rFonts w:eastAsia="Times New Roman" w:cs="Times New Roman"/>
          <w:sz w:val="24"/>
          <w:szCs w:val="24"/>
          <w:lang w:val="en" w:eastAsia="en-GB"/>
        </w:rPr>
        <w:t xml:space="preserve">. Yearbook 1992 of the Research Group for Linguistic Theory and Knowledge Representation of the University of Groningen, Groningen, pp. 115–120. </w:t>
      </w:r>
    </w:p>
    <w:p w:rsidR="00D44D9F" w:rsidRPr="00D44D9F" w:rsidRDefault="00D44D9F" w:rsidP="00710897">
      <w:pPr>
        <w:numPr>
          <w:ilvl w:val="0"/>
          <w:numId w:val="12"/>
        </w:numPr>
        <w:spacing w:before="100" w:beforeAutospacing="1" w:after="100" w:afterAutospacing="1" w:line="240" w:lineRule="auto"/>
        <w:jc w:val="both"/>
        <w:rPr>
          <w:rFonts w:eastAsia="Times New Roman" w:cs="Times New Roman"/>
          <w:sz w:val="24"/>
          <w:szCs w:val="24"/>
          <w:lang w:val="en" w:eastAsia="en-GB"/>
        </w:rPr>
      </w:pPr>
      <w:hyperlink r:id="rId139" w:anchor="cite_ref-7" w:tooltip="Jump up" w:history="1">
        <w:r w:rsidRPr="00D44D9F">
          <w:rPr>
            <w:rFonts w:eastAsia="Times New Roman" w:cs="Times New Roman"/>
            <w:b/>
            <w:bCs/>
            <w:color w:val="0000FF"/>
            <w:sz w:val="24"/>
            <w:szCs w:val="24"/>
            <w:u w:val="single"/>
            <w:lang w:val="en" w:eastAsia="en-GB"/>
          </w:rPr>
          <w:t>^</w:t>
        </w:r>
      </w:hyperlink>
      <w:r w:rsidRPr="00D44D9F">
        <w:rPr>
          <w:rFonts w:eastAsia="Times New Roman" w:cs="Times New Roman"/>
          <w:sz w:val="24"/>
          <w:szCs w:val="24"/>
          <w:lang w:val="en" w:eastAsia="en-GB"/>
        </w:rPr>
        <w:t xml:space="preserve"> Turner, Mark. 1987. </w:t>
      </w:r>
      <w:r w:rsidRPr="00D44D9F">
        <w:rPr>
          <w:rFonts w:eastAsia="Times New Roman" w:cs="Times New Roman"/>
          <w:i/>
          <w:iCs/>
          <w:sz w:val="24"/>
          <w:szCs w:val="24"/>
          <w:lang w:val="en" w:eastAsia="en-GB"/>
        </w:rPr>
        <w:t xml:space="preserve">Death is the Mother of Beauty: Mind, Metaphor, </w:t>
      </w:r>
      <w:proofErr w:type="gramStart"/>
      <w:r w:rsidRPr="00D44D9F">
        <w:rPr>
          <w:rFonts w:eastAsia="Times New Roman" w:cs="Times New Roman"/>
          <w:i/>
          <w:iCs/>
          <w:sz w:val="24"/>
          <w:szCs w:val="24"/>
          <w:lang w:val="en" w:eastAsia="en-GB"/>
        </w:rPr>
        <w:t>Criticism</w:t>
      </w:r>
      <w:proofErr w:type="gramEnd"/>
      <w:r w:rsidRPr="00D44D9F">
        <w:rPr>
          <w:rFonts w:eastAsia="Times New Roman" w:cs="Times New Roman"/>
          <w:sz w:val="24"/>
          <w:szCs w:val="24"/>
          <w:lang w:val="en" w:eastAsia="en-GB"/>
        </w:rPr>
        <w:t xml:space="preserve">. University of Chicago Press, p. 6. </w:t>
      </w:r>
    </w:p>
    <w:p w:rsidR="00D44D9F" w:rsidRPr="00D44D9F" w:rsidRDefault="00D44D9F" w:rsidP="00710897">
      <w:pPr>
        <w:numPr>
          <w:ilvl w:val="0"/>
          <w:numId w:val="12"/>
        </w:numPr>
        <w:spacing w:before="100" w:beforeAutospacing="1" w:after="100" w:afterAutospacing="1" w:line="240" w:lineRule="auto"/>
        <w:jc w:val="both"/>
        <w:rPr>
          <w:rFonts w:eastAsia="Times New Roman" w:cs="Times New Roman"/>
          <w:sz w:val="24"/>
          <w:szCs w:val="24"/>
          <w:lang w:val="en" w:eastAsia="en-GB"/>
        </w:rPr>
      </w:pPr>
      <w:hyperlink r:id="rId140" w:anchor="cite_ref-8" w:tooltip="Jump up" w:history="1">
        <w:r w:rsidRPr="00D44D9F">
          <w:rPr>
            <w:rFonts w:eastAsia="Times New Roman" w:cs="Times New Roman"/>
            <w:b/>
            <w:bCs/>
            <w:color w:val="0000FF"/>
            <w:sz w:val="24"/>
            <w:szCs w:val="24"/>
            <w:u w:val="single"/>
            <w:lang w:val="en" w:eastAsia="en-GB"/>
          </w:rPr>
          <w:t>^</w:t>
        </w:r>
      </w:hyperlink>
      <w:r w:rsidRPr="00D44D9F">
        <w:rPr>
          <w:rFonts w:eastAsia="Times New Roman" w:cs="Times New Roman"/>
          <w:sz w:val="24"/>
          <w:szCs w:val="24"/>
          <w:lang w:val="en" w:eastAsia="en-GB"/>
        </w:rPr>
        <w:t xml:space="preserve"> </w:t>
      </w:r>
      <w:proofErr w:type="spellStart"/>
      <w:r w:rsidRPr="00D44D9F">
        <w:rPr>
          <w:rFonts w:eastAsia="Times New Roman" w:cs="Times New Roman"/>
          <w:sz w:val="24"/>
          <w:szCs w:val="24"/>
          <w:lang w:val="en" w:eastAsia="en-GB"/>
        </w:rPr>
        <w:t>Fabb</w:t>
      </w:r>
      <w:proofErr w:type="spellEnd"/>
      <w:r w:rsidRPr="00D44D9F">
        <w:rPr>
          <w:rFonts w:eastAsia="Times New Roman" w:cs="Times New Roman"/>
          <w:sz w:val="24"/>
          <w:szCs w:val="24"/>
          <w:lang w:val="en" w:eastAsia="en-GB"/>
        </w:rPr>
        <w:t xml:space="preserve">, Nigel. (1988) "Saussure and literary theory: from the perspective of linguistics". </w:t>
      </w:r>
      <w:r w:rsidRPr="00D44D9F">
        <w:rPr>
          <w:rFonts w:eastAsia="Times New Roman" w:cs="Times New Roman"/>
          <w:i/>
          <w:iCs/>
          <w:sz w:val="24"/>
          <w:szCs w:val="24"/>
          <w:lang w:val="en" w:eastAsia="en-GB"/>
        </w:rPr>
        <w:t>Critical Quarterly</w:t>
      </w:r>
      <w:r w:rsidRPr="00D44D9F">
        <w:rPr>
          <w:rFonts w:eastAsia="Times New Roman" w:cs="Times New Roman"/>
          <w:sz w:val="24"/>
          <w:szCs w:val="24"/>
          <w:lang w:val="en" w:eastAsia="en-GB"/>
        </w:rPr>
        <w:t xml:space="preserve"> </w:t>
      </w:r>
      <w:r w:rsidRPr="00D44D9F">
        <w:rPr>
          <w:rFonts w:eastAsia="Times New Roman" w:cs="Times New Roman"/>
          <w:b/>
          <w:bCs/>
          <w:sz w:val="24"/>
          <w:szCs w:val="24"/>
          <w:lang w:val="en" w:eastAsia="en-GB"/>
        </w:rPr>
        <w:t>30</w:t>
      </w:r>
      <w:r w:rsidRPr="00D44D9F">
        <w:rPr>
          <w:rFonts w:eastAsia="Times New Roman" w:cs="Times New Roman"/>
          <w:sz w:val="24"/>
          <w:szCs w:val="24"/>
          <w:lang w:val="en" w:eastAsia="en-GB"/>
        </w:rPr>
        <w:t xml:space="preserve">:2 (June 1988), 58–72. </w:t>
      </w:r>
    </w:p>
    <w:p w:rsidR="00D44D9F" w:rsidRPr="00D44D9F" w:rsidRDefault="00D44D9F" w:rsidP="00710897">
      <w:pPr>
        <w:numPr>
          <w:ilvl w:val="0"/>
          <w:numId w:val="12"/>
        </w:numPr>
        <w:spacing w:before="100" w:beforeAutospacing="1" w:after="100" w:afterAutospacing="1" w:line="240" w:lineRule="auto"/>
        <w:jc w:val="both"/>
        <w:rPr>
          <w:rFonts w:eastAsia="Times New Roman" w:cs="Times New Roman"/>
          <w:sz w:val="24"/>
          <w:szCs w:val="24"/>
          <w:lang w:val="en" w:eastAsia="en-GB"/>
        </w:rPr>
      </w:pPr>
      <w:hyperlink r:id="rId141" w:anchor="cite_ref-9" w:tooltip="Jump up" w:history="1">
        <w:r w:rsidRPr="00D44D9F">
          <w:rPr>
            <w:rFonts w:eastAsia="Times New Roman" w:cs="Times New Roman"/>
            <w:b/>
            <w:bCs/>
            <w:color w:val="0000FF"/>
            <w:sz w:val="24"/>
            <w:szCs w:val="24"/>
            <w:u w:val="single"/>
            <w:lang w:val="en" w:eastAsia="en-GB"/>
          </w:rPr>
          <w:t>^</w:t>
        </w:r>
      </w:hyperlink>
      <w:r w:rsidRPr="00D44D9F">
        <w:rPr>
          <w:rFonts w:eastAsia="Times New Roman" w:cs="Times New Roman"/>
          <w:sz w:val="24"/>
          <w:szCs w:val="24"/>
          <w:lang w:val="en" w:eastAsia="en-GB"/>
        </w:rPr>
        <w:t xml:space="preserve"> Evans, Dylan. (2005) "From </w:t>
      </w:r>
      <w:proofErr w:type="spellStart"/>
      <w:r w:rsidRPr="00D44D9F">
        <w:rPr>
          <w:rFonts w:eastAsia="Times New Roman" w:cs="Times New Roman"/>
          <w:sz w:val="24"/>
          <w:szCs w:val="24"/>
          <w:lang w:val="en" w:eastAsia="en-GB"/>
        </w:rPr>
        <w:t>Lacan</w:t>
      </w:r>
      <w:proofErr w:type="spellEnd"/>
      <w:r w:rsidRPr="00D44D9F">
        <w:rPr>
          <w:rFonts w:eastAsia="Times New Roman" w:cs="Times New Roman"/>
          <w:sz w:val="24"/>
          <w:szCs w:val="24"/>
          <w:lang w:val="en" w:eastAsia="en-GB"/>
        </w:rPr>
        <w:t xml:space="preserve"> to Darwin", in </w:t>
      </w:r>
      <w:proofErr w:type="gramStart"/>
      <w:r w:rsidRPr="00D44D9F">
        <w:rPr>
          <w:rFonts w:eastAsia="Times New Roman" w:cs="Times New Roman"/>
          <w:i/>
          <w:iCs/>
          <w:sz w:val="24"/>
          <w:szCs w:val="24"/>
          <w:lang w:val="en" w:eastAsia="en-GB"/>
        </w:rPr>
        <w:t>The</w:t>
      </w:r>
      <w:proofErr w:type="gramEnd"/>
      <w:r w:rsidRPr="00D44D9F">
        <w:rPr>
          <w:rFonts w:eastAsia="Times New Roman" w:cs="Times New Roman"/>
          <w:i/>
          <w:iCs/>
          <w:sz w:val="24"/>
          <w:szCs w:val="24"/>
          <w:lang w:val="en" w:eastAsia="en-GB"/>
        </w:rPr>
        <w:t xml:space="preserve"> Literary Animal: Evolution and the Nature of Narrative</w:t>
      </w:r>
      <w:r w:rsidRPr="00D44D9F">
        <w:rPr>
          <w:rFonts w:eastAsia="Times New Roman" w:cs="Times New Roman"/>
          <w:sz w:val="24"/>
          <w:szCs w:val="24"/>
          <w:lang w:val="en" w:eastAsia="en-GB"/>
        </w:rPr>
        <w:t xml:space="preserve">, eds. Jonathan </w:t>
      </w:r>
      <w:proofErr w:type="spellStart"/>
      <w:r w:rsidRPr="00D44D9F">
        <w:rPr>
          <w:rFonts w:eastAsia="Times New Roman" w:cs="Times New Roman"/>
          <w:sz w:val="24"/>
          <w:szCs w:val="24"/>
          <w:lang w:val="en" w:eastAsia="en-GB"/>
        </w:rPr>
        <w:t>Gottschall</w:t>
      </w:r>
      <w:proofErr w:type="spellEnd"/>
      <w:r w:rsidRPr="00D44D9F">
        <w:rPr>
          <w:rFonts w:eastAsia="Times New Roman" w:cs="Times New Roman"/>
          <w:sz w:val="24"/>
          <w:szCs w:val="24"/>
          <w:lang w:val="en" w:eastAsia="en-GB"/>
        </w:rPr>
        <w:t xml:space="preserve"> and David Sloan Wilson, Evanston: Northwestern University Press, 2005, pp. 38–55. </w:t>
      </w:r>
    </w:p>
    <w:p w:rsidR="00D44D9F" w:rsidRPr="00D44D9F" w:rsidRDefault="00D44D9F" w:rsidP="00710897">
      <w:pPr>
        <w:numPr>
          <w:ilvl w:val="0"/>
          <w:numId w:val="12"/>
        </w:numPr>
        <w:spacing w:before="100" w:beforeAutospacing="1" w:after="100" w:afterAutospacing="1" w:line="240" w:lineRule="auto"/>
        <w:jc w:val="both"/>
        <w:rPr>
          <w:rFonts w:eastAsia="Times New Roman" w:cs="Times New Roman"/>
          <w:sz w:val="24"/>
          <w:szCs w:val="24"/>
          <w:lang w:val="en" w:eastAsia="en-GB"/>
        </w:rPr>
      </w:pPr>
      <w:hyperlink r:id="rId142" w:anchor="cite_ref-10" w:tooltip="Jump up" w:history="1">
        <w:r w:rsidRPr="00D44D9F">
          <w:rPr>
            <w:rFonts w:eastAsia="Times New Roman" w:cs="Times New Roman"/>
            <w:b/>
            <w:bCs/>
            <w:color w:val="0000FF"/>
            <w:sz w:val="24"/>
            <w:szCs w:val="24"/>
            <w:u w:val="single"/>
            <w:lang w:val="en" w:eastAsia="en-GB"/>
          </w:rPr>
          <w:t>^</w:t>
        </w:r>
      </w:hyperlink>
      <w:r w:rsidRPr="00D44D9F">
        <w:rPr>
          <w:rFonts w:eastAsia="Times New Roman" w:cs="Times New Roman"/>
          <w:sz w:val="24"/>
          <w:szCs w:val="24"/>
          <w:lang w:val="en" w:eastAsia="en-GB"/>
        </w:rPr>
        <w:t xml:space="preserve"> Gilbert Lazard. "The case for pure linguistics." </w:t>
      </w:r>
      <w:r w:rsidRPr="00D44D9F">
        <w:rPr>
          <w:rFonts w:eastAsia="Times New Roman" w:cs="Times New Roman"/>
          <w:i/>
          <w:iCs/>
          <w:sz w:val="24"/>
          <w:szCs w:val="24"/>
          <w:lang w:val="en" w:eastAsia="en-GB"/>
        </w:rPr>
        <w:t>Studies in Language</w:t>
      </w:r>
      <w:r w:rsidRPr="00D44D9F">
        <w:rPr>
          <w:rFonts w:eastAsia="Times New Roman" w:cs="Times New Roman"/>
          <w:sz w:val="24"/>
          <w:szCs w:val="24"/>
          <w:lang w:val="en" w:eastAsia="en-GB"/>
        </w:rPr>
        <w:t xml:space="preserve"> </w:t>
      </w:r>
      <w:r w:rsidRPr="00D44D9F">
        <w:rPr>
          <w:rFonts w:eastAsia="Times New Roman" w:cs="Times New Roman"/>
          <w:b/>
          <w:bCs/>
          <w:sz w:val="24"/>
          <w:szCs w:val="24"/>
          <w:lang w:val="en" w:eastAsia="en-GB"/>
        </w:rPr>
        <w:t>36</w:t>
      </w:r>
      <w:r w:rsidRPr="00D44D9F">
        <w:rPr>
          <w:rFonts w:eastAsia="Times New Roman" w:cs="Times New Roman"/>
          <w:sz w:val="24"/>
          <w:szCs w:val="24"/>
          <w:lang w:val="en" w:eastAsia="en-GB"/>
        </w:rPr>
        <w:t xml:space="preserve">:2 (2012), 241–259. </w:t>
      </w:r>
      <w:proofErr w:type="spellStart"/>
      <w:r w:rsidRPr="00D44D9F">
        <w:rPr>
          <w:rFonts w:eastAsia="Times New Roman" w:cs="Times New Roman"/>
          <w:sz w:val="24"/>
          <w:szCs w:val="24"/>
          <w:lang w:val="en" w:eastAsia="en-GB"/>
        </w:rPr>
        <w:t>doi</w:t>
      </w:r>
      <w:proofErr w:type="spellEnd"/>
      <w:r w:rsidRPr="00D44D9F">
        <w:rPr>
          <w:rFonts w:eastAsia="Times New Roman" w:cs="Times New Roman"/>
          <w:sz w:val="24"/>
          <w:szCs w:val="24"/>
          <w:lang w:val="en" w:eastAsia="en-GB"/>
        </w:rPr>
        <w:t xml:space="preserve"> 10.1075/sl.36.2.02laz </w:t>
      </w:r>
    </w:p>
    <w:p w:rsidR="00D44D9F" w:rsidRPr="00D44D9F" w:rsidRDefault="00D44D9F" w:rsidP="00710897">
      <w:pPr>
        <w:numPr>
          <w:ilvl w:val="0"/>
          <w:numId w:val="12"/>
        </w:numPr>
        <w:spacing w:before="100" w:beforeAutospacing="1" w:after="100" w:afterAutospacing="1" w:line="240" w:lineRule="auto"/>
        <w:jc w:val="both"/>
        <w:rPr>
          <w:rFonts w:eastAsia="Times New Roman" w:cs="Times New Roman"/>
          <w:sz w:val="24"/>
          <w:szCs w:val="24"/>
          <w:lang w:val="en" w:eastAsia="en-GB"/>
        </w:rPr>
      </w:pPr>
      <w:hyperlink r:id="rId143" w:anchor="cite_ref-11" w:tooltip="Jump up" w:history="1">
        <w:r w:rsidRPr="00D44D9F">
          <w:rPr>
            <w:rFonts w:eastAsia="Times New Roman" w:cs="Times New Roman"/>
            <w:b/>
            <w:bCs/>
            <w:color w:val="0000FF"/>
            <w:sz w:val="24"/>
            <w:szCs w:val="24"/>
            <w:u w:val="single"/>
            <w:lang w:val="en" w:eastAsia="en-GB"/>
          </w:rPr>
          <w:t>^</w:t>
        </w:r>
      </w:hyperlink>
      <w:r w:rsidRPr="00D44D9F">
        <w:rPr>
          <w:rFonts w:eastAsia="Times New Roman" w:cs="Times New Roman"/>
          <w:sz w:val="24"/>
          <w:szCs w:val="24"/>
          <w:lang w:val="en" w:eastAsia="en-GB"/>
        </w:rPr>
        <w:t xml:space="preserve"> Matthews, Peter. </w:t>
      </w:r>
      <w:r w:rsidRPr="00D44D9F">
        <w:rPr>
          <w:rFonts w:eastAsia="Times New Roman" w:cs="Times New Roman"/>
          <w:i/>
          <w:iCs/>
          <w:sz w:val="24"/>
          <w:szCs w:val="24"/>
          <w:lang w:val="en" w:eastAsia="en-GB"/>
        </w:rPr>
        <w:t>A Short History of Structural Linguistics</w:t>
      </w:r>
      <w:r w:rsidRPr="00D44D9F">
        <w:rPr>
          <w:rFonts w:eastAsia="Times New Roman" w:cs="Times New Roman"/>
          <w:sz w:val="24"/>
          <w:szCs w:val="24"/>
          <w:lang w:val="en" w:eastAsia="en-GB"/>
        </w:rPr>
        <w:t xml:space="preserve">, Cambridge Univ. Press, 2001. </w:t>
      </w:r>
    </w:p>
    <w:p w:rsidR="00D44D9F" w:rsidRPr="00D44D9F" w:rsidRDefault="00D44D9F" w:rsidP="00710897">
      <w:pPr>
        <w:numPr>
          <w:ilvl w:val="0"/>
          <w:numId w:val="12"/>
        </w:numPr>
        <w:spacing w:before="100" w:beforeAutospacing="1" w:after="100" w:afterAutospacing="1" w:line="240" w:lineRule="auto"/>
        <w:jc w:val="both"/>
        <w:rPr>
          <w:rFonts w:eastAsia="Times New Roman" w:cs="Times New Roman"/>
          <w:sz w:val="24"/>
          <w:szCs w:val="24"/>
          <w:lang w:val="en" w:eastAsia="en-GB"/>
        </w:rPr>
      </w:pPr>
      <w:hyperlink r:id="rId144" w:anchor="cite_ref-12" w:tooltip="Jump up" w:history="1">
        <w:r w:rsidRPr="00D44D9F">
          <w:rPr>
            <w:rFonts w:eastAsia="Times New Roman" w:cs="Times New Roman"/>
            <w:b/>
            <w:bCs/>
            <w:color w:val="0000FF"/>
            <w:sz w:val="24"/>
            <w:szCs w:val="24"/>
            <w:u w:val="single"/>
            <w:lang w:val="en" w:eastAsia="en-GB"/>
          </w:rPr>
          <w:t>^</w:t>
        </w:r>
      </w:hyperlink>
      <w:r w:rsidRPr="00D44D9F">
        <w:rPr>
          <w:rFonts w:eastAsia="Times New Roman" w:cs="Times New Roman"/>
          <w:sz w:val="24"/>
          <w:szCs w:val="24"/>
          <w:lang w:val="en" w:eastAsia="en-GB"/>
        </w:rPr>
        <w:t xml:space="preserve"> </w:t>
      </w:r>
      <w:hyperlink r:id="rId145" w:tooltip="Raymond Tallis" w:history="1">
        <w:proofErr w:type="spellStart"/>
        <w:r w:rsidRPr="00D44D9F">
          <w:rPr>
            <w:rFonts w:eastAsia="Times New Roman" w:cs="Times New Roman"/>
            <w:color w:val="0000FF"/>
            <w:sz w:val="24"/>
            <w:szCs w:val="24"/>
            <w:u w:val="single"/>
            <w:lang w:val="en" w:eastAsia="en-GB"/>
          </w:rPr>
          <w:t>Tallis</w:t>
        </w:r>
        <w:proofErr w:type="spellEnd"/>
        <w:r w:rsidRPr="00D44D9F">
          <w:rPr>
            <w:rFonts w:eastAsia="Times New Roman" w:cs="Times New Roman"/>
            <w:color w:val="0000FF"/>
            <w:sz w:val="24"/>
            <w:szCs w:val="24"/>
            <w:u w:val="single"/>
            <w:lang w:val="en" w:eastAsia="en-GB"/>
          </w:rPr>
          <w:t>, Raymond</w:t>
        </w:r>
      </w:hyperlink>
      <w:r w:rsidRPr="00D44D9F">
        <w:rPr>
          <w:rFonts w:eastAsia="Times New Roman" w:cs="Times New Roman"/>
          <w:sz w:val="24"/>
          <w:szCs w:val="24"/>
          <w:lang w:val="en" w:eastAsia="en-GB"/>
        </w:rPr>
        <w:t>. Not Saussure: A Critique of Post-</w:t>
      </w:r>
      <w:proofErr w:type="spellStart"/>
      <w:r w:rsidRPr="00D44D9F">
        <w:rPr>
          <w:rFonts w:eastAsia="Times New Roman" w:cs="Times New Roman"/>
          <w:sz w:val="24"/>
          <w:szCs w:val="24"/>
          <w:lang w:val="en" w:eastAsia="en-GB"/>
        </w:rPr>
        <w:t>Saussurean</w:t>
      </w:r>
      <w:proofErr w:type="spellEnd"/>
      <w:r w:rsidRPr="00D44D9F">
        <w:rPr>
          <w:rFonts w:eastAsia="Times New Roman" w:cs="Times New Roman"/>
          <w:sz w:val="24"/>
          <w:szCs w:val="24"/>
          <w:lang w:val="en" w:eastAsia="en-GB"/>
        </w:rPr>
        <w:t xml:space="preserve"> Literary Theory, Macmillan Press 1988, 2nd ed. 1995. </w:t>
      </w:r>
    </w:p>
    <w:p w:rsidR="00D44D9F" w:rsidRPr="00D44D9F" w:rsidRDefault="00D44D9F" w:rsidP="00710897">
      <w:pPr>
        <w:numPr>
          <w:ilvl w:val="0"/>
          <w:numId w:val="12"/>
        </w:numPr>
        <w:spacing w:before="100" w:beforeAutospacing="1" w:after="100" w:afterAutospacing="1" w:line="240" w:lineRule="auto"/>
        <w:jc w:val="both"/>
        <w:rPr>
          <w:rFonts w:eastAsia="Times New Roman" w:cs="Times New Roman"/>
          <w:sz w:val="24"/>
          <w:szCs w:val="24"/>
          <w:lang w:val="en" w:eastAsia="en-GB"/>
        </w:rPr>
      </w:pPr>
      <w:hyperlink r:id="rId146" w:anchor="cite_ref-13" w:tooltip="Jump up" w:history="1">
        <w:r w:rsidRPr="00D44D9F">
          <w:rPr>
            <w:rFonts w:eastAsia="Times New Roman" w:cs="Times New Roman"/>
            <w:b/>
            <w:bCs/>
            <w:color w:val="0000FF"/>
            <w:sz w:val="24"/>
            <w:szCs w:val="24"/>
            <w:u w:val="single"/>
            <w:lang w:val="en" w:eastAsia="en-GB"/>
          </w:rPr>
          <w:t>^</w:t>
        </w:r>
      </w:hyperlink>
      <w:r w:rsidRPr="00D44D9F">
        <w:rPr>
          <w:rFonts w:eastAsia="Times New Roman" w:cs="Times New Roman"/>
          <w:sz w:val="24"/>
          <w:szCs w:val="24"/>
          <w:lang w:val="en" w:eastAsia="en-GB"/>
        </w:rPr>
        <w:t xml:space="preserve"> </w:t>
      </w:r>
      <w:proofErr w:type="spellStart"/>
      <w:r w:rsidRPr="00D44D9F">
        <w:rPr>
          <w:rFonts w:eastAsia="Times New Roman" w:cs="Times New Roman"/>
          <w:sz w:val="24"/>
          <w:szCs w:val="24"/>
          <w:lang w:val="en" w:eastAsia="en-GB"/>
        </w:rPr>
        <w:t>Tallis</w:t>
      </w:r>
      <w:proofErr w:type="spellEnd"/>
      <w:r w:rsidRPr="00D44D9F">
        <w:rPr>
          <w:rFonts w:eastAsia="Times New Roman" w:cs="Times New Roman"/>
          <w:sz w:val="24"/>
          <w:szCs w:val="24"/>
          <w:lang w:val="en" w:eastAsia="en-GB"/>
        </w:rPr>
        <w:t xml:space="preserve">, Raymond. </w:t>
      </w:r>
      <w:proofErr w:type="spellStart"/>
      <w:r w:rsidRPr="00D44D9F">
        <w:rPr>
          <w:rFonts w:eastAsia="Times New Roman" w:cs="Times New Roman"/>
          <w:i/>
          <w:iCs/>
          <w:sz w:val="24"/>
          <w:szCs w:val="24"/>
          <w:lang w:val="en" w:eastAsia="en-GB"/>
        </w:rPr>
        <w:t>Theorrhoea</w:t>
      </w:r>
      <w:proofErr w:type="spellEnd"/>
      <w:r w:rsidRPr="00D44D9F">
        <w:rPr>
          <w:rFonts w:eastAsia="Times New Roman" w:cs="Times New Roman"/>
          <w:i/>
          <w:iCs/>
          <w:sz w:val="24"/>
          <w:szCs w:val="24"/>
          <w:lang w:val="en" w:eastAsia="en-GB"/>
        </w:rPr>
        <w:t xml:space="preserve"> and After</w:t>
      </w:r>
      <w:r w:rsidRPr="00D44D9F">
        <w:rPr>
          <w:rFonts w:eastAsia="Times New Roman" w:cs="Times New Roman"/>
          <w:sz w:val="24"/>
          <w:szCs w:val="24"/>
          <w:lang w:val="en" w:eastAsia="en-GB"/>
        </w:rPr>
        <w:t xml:space="preserve">, Macmillan, 1998. </w:t>
      </w:r>
    </w:p>
    <w:p w:rsidR="00D44D9F" w:rsidRPr="00D44D9F" w:rsidRDefault="00D44D9F" w:rsidP="00710897">
      <w:pPr>
        <w:spacing w:before="100" w:beforeAutospacing="1" w:after="100" w:afterAutospacing="1" w:line="240" w:lineRule="auto"/>
        <w:jc w:val="both"/>
        <w:outlineLvl w:val="1"/>
        <w:rPr>
          <w:rFonts w:eastAsia="Times New Roman" w:cs="Times New Roman"/>
          <w:b/>
          <w:bCs/>
          <w:sz w:val="24"/>
          <w:szCs w:val="24"/>
          <w:lang w:val="en" w:eastAsia="en-GB"/>
        </w:rPr>
      </w:pPr>
      <w:r w:rsidRPr="00D44D9F">
        <w:rPr>
          <w:rFonts w:eastAsia="Times New Roman" w:cs="Times New Roman"/>
          <w:b/>
          <w:bCs/>
          <w:sz w:val="24"/>
          <w:szCs w:val="24"/>
          <w:lang w:val="en" w:eastAsia="en-GB"/>
        </w:rPr>
        <w:t>External links</w:t>
      </w:r>
    </w:p>
    <w:p w:rsidR="00D44D9F" w:rsidRPr="00D44D9F" w:rsidRDefault="00D44D9F" w:rsidP="00710897">
      <w:pPr>
        <w:numPr>
          <w:ilvl w:val="0"/>
          <w:numId w:val="13"/>
        </w:numPr>
        <w:spacing w:before="100" w:beforeAutospacing="1" w:after="100" w:afterAutospacing="1" w:line="240" w:lineRule="auto"/>
        <w:jc w:val="both"/>
        <w:rPr>
          <w:rFonts w:eastAsia="Times New Roman" w:cs="Times New Roman"/>
          <w:sz w:val="24"/>
          <w:szCs w:val="24"/>
          <w:lang w:val="en" w:eastAsia="en-GB"/>
        </w:rPr>
      </w:pPr>
      <w:hyperlink r:id="rId147" w:history="1">
        <w:r w:rsidRPr="00D44D9F">
          <w:rPr>
            <w:rFonts w:eastAsia="Times New Roman" w:cs="Times New Roman"/>
            <w:color w:val="0000FF"/>
            <w:sz w:val="24"/>
            <w:szCs w:val="24"/>
            <w:u w:val="single"/>
            <w:lang w:val="en" w:eastAsia="en-GB"/>
          </w:rPr>
          <w:t>The Structuralist Era</w:t>
        </w:r>
      </w:hyperlink>
    </w:p>
    <w:p w:rsidR="00D44D9F" w:rsidRPr="00D44D9F" w:rsidRDefault="00D44D9F" w:rsidP="00710897">
      <w:pPr>
        <w:numPr>
          <w:ilvl w:val="0"/>
          <w:numId w:val="13"/>
        </w:numPr>
        <w:spacing w:before="100" w:beforeAutospacing="1" w:after="100" w:afterAutospacing="1" w:line="240" w:lineRule="auto"/>
        <w:jc w:val="both"/>
        <w:rPr>
          <w:rFonts w:eastAsia="Times New Roman" w:cs="Times New Roman"/>
          <w:sz w:val="24"/>
          <w:szCs w:val="24"/>
          <w:lang w:val="en" w:eastAsia="en-GB"/>
        </w:rPr>
      </w:pPr>
      <w:hyperlink r:id="rId148" w:history="1">
        <w:r w:rsidRPr="00D44D9F">
          <w:rPr>
            <w:rFonts w:eastAsia="Times New Roman" w:cs="Times New Roman"/>
            <w:color w:val="0000FF"/>
            <w:sz w:val="24"/>
            <w:szCs w:val="24"/>
            <w:u w:val="single"/>
            <w:lang w:val="en" w:eastAsia="en-GB"/>
          </w:rPr>
          <w:t>The Science of Linguistics</w:t>
        </w:r>
      </w:hyperlink>
    </w:p>
    <w:p w:rsidR="00D44D9F" w:rsidRDefault="00D44D9F"/>
    <w:sectPr w:rsidR="00D44D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8A0E0F"/>
    <w:multiLevelType w:val="multilevel"/>
    <w:tmpl w:val="25F0D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733426"/>
    <w:multiLevelType w:val="multilevel"/>
    <w:tmpl w:val="C2D4B8B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714FB0"/>
    <w:multiLevelType w:val="multilevel"/>
    <w:tmpl w:val="A626A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A41C16"/>
    <w:multiLevelType w:val="multilevel"/>
    <w:tmpl w:val="7D140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905C10"/>
    <w:multiLevelType w:val="multilevel"/>
    <w:tmpl w:val="17E62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6B19E9"/>
    <w:multiLevelType w:val="multilevel"/>
    <w:tmpl w:val="6ADE3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633A43"/>
    <w:multiLevelType w:val="multilevel"/>
    <w:tmpl w:val="C9E60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FD6472"/>
    <w:multiLevelType w:val="multilevel"/>
    <w:tmpl w:val="885E0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537CED"/>
    <w:multiLevelType w:val="multilevel"/>
    <w:tmpl w:val="E61094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7541A4"/>
    <w:multiLevelType w:val="multilevel"/>
    <w:tmpl w:val="DCF8C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D217CB"/>
    <w:multiLevelType w:val="multilevel"/>
    <w:tmpl w:val="120A5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AA2878"/>
    <w:multiLevelType w:val="multilevel"/>
    <w:tmpl w:val="98D0F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AE20E1B"/>
    <w:multiLevelType w:val="multilevel"/>
    <w:tmpl w:val="8D509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2"/>
  </w:num>
  <w:num w:numId="3">
    <w:abstractNumId w:val="0"/>
  </w:num>
  <w:num w:numId="4">
    <w:abstractNumId w:val="1"/>
  </w:num>
  <w:num w:numId="5">
    <w:abstractNumId w:val="9"/>
  </w:num>
  <w:num w:numId="6">
    <w:abstractNumId w:val="10"/>
  </w:num>
  <w:num w:numId="7">
    <w:abstractNumId w:val="3"/>
  </w:num>
  <w:num w:numId="8">
    <w:abstractNumId w:val="7"/>
  </w:num>
  <w:num w:numId="9">
    <w:abstractNumId w:val="4"/>
  </w:num>
  <w:num w:numId="10">
    <w:abstractNumId w:val="5"/>
  </w:num>
  <w:num w:numId="11">
    <w:abstractNumId w:val="8"/>
  </w:num>
  <w:num w:numId="12">
    <w:abstractNumId w:val="11"/>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01F7"/>
    <w:rsid w:val="000039E9"/>
    <w:rsid w:val="00013913"/>
    <w:rsid w:val="00016042"/>
    <w:rsid w:val="0002141B"/>
    <w:rsid w:val="00027C7C"/>
    <w:rsid w:val="000346DE"/>
    <w:rsid w:val="00037BEA"/>
    <w:rsid w:val="0005042C"/>
    <w:rsid w:val="000504C6"/>
    <w:rsid w:val="00052609"/>
    <w:rsid w:val="00060663"/>
    <w:rsid w:val="00065B6D"/>
    <w:rsid w:val="00070591"/>
    <w:rsid w:val="000717C3"/>
    <w:rsid w:val="00072FB0"/>
    <w:rsid w:val="00075C6E"/>
    <w:rsid w:val="0008306D"/>
    <w:rsid w:val="00083991"/>
    <w:rsid w:val="000863F0"/>
    <w:rsid w:val="000C2AFE"/>
    <w:rsid w:val="000C7575"/>
    <w:rsid w:val="000D68B3"/>
    <w:rsid w:val="000E3C18"/>
    <w:rsid w:val="000E5ABE"/>
    <w:rsid w:val="000F2902"/>
    <w:rsid w:val="00100D4F"/>
    <w:rsid w:val="00102CB6"/>
    <w:rsid w:val="001137B7"/>
    <w:rsid w:val="00121D5D"/>
    <w:rsid w:val="0012672D"/>
    <w:rsid w:val="00127E49"/>
    <w:rsid w:val="00136B22"/>
    <w:rsid w:val="0014237A"/>
    <w:rsid w:val="00154C34"/>
    <w:rsid w:val="001568B5"/>
    <w:rsid w:val="00162259"/>
    <w:rsid w:val="00164003"/>
    <w:rsid w:val="00164EF6"/>
    <w:rsid w:val="00165D50"/>
    <w:rsid w:val="00182314"/>
    <w:rsid w:val="001902C5"/>
    <w:rsid w:val="001920DA"/>
    <w:rsid w:val="001926D9"/>
    <w:rsid w:val="001A0B61"/>
    <w:rsid w:val="001A55F6"/>
    <w:rsid w:val="001A6C63"/>
    <w:rsid w:val="001A7194"/>
    <w:rsid w:val="001B489C"/>
    <w:rsid w:val="001B4904"/>
    <w:rsid w:val="001C037D"/>
    <w:rsid w:val="001C03D8"/>
    <w:rsid w:val="001C08C2"/>
    <w:rsid w:val="001C7B09"/>
    <w:rsid w:val="001D3A5A"/>
    <w:rsid w:val="001D7B90"/>
    <w:rsid w:val="001E7480"/>
    <w:rsid w:val="001F1465"/>
    <w:rsid w:val="001F5AD6"/>
    <w:rsid w:val="00207D11"/>
    <w:rsid w:val="00211AEE"/>
    <w:rsid w:val="00216A61"/>
    <w:rsid w:val="002236CF"/>
    <w:rsid w:val="00235FF2"/>
    <w:rsid w:val="00241691"/>
    <w:rsid w:val="002451B6"/>
    <w:rsid w:val="00254828"/>
    <w:rsid w:val="00255757"/>
    <w:rsid w:val="002576D7"/>
    <w:rsid w:val="002576D8"/>
    <w:rsid w:val="00261EE8"/>
    <w:rsid w:val="00264A3B"/>
    <w:rsid w:val="00270F2A"/>
    <w:rsid w:val="002773CD"/>
    <w:rsid w:val="002775E3"/>
    <w:rsid w:val="0028233B"/>
    <w:rsid w:val="00284DED"/>
    <w:rsid w:val="00285492"/>
    <w:rsid w:val="00285D8A"/>
    <w:rsid w:val="0029512F"/>
    <w:rsid w:val="002971C2"/>
    <w:rsid w:val="002A5FE6"/>
    <w:rsid w:val="002B6A7D"/>
    <w:rsid w:val="002C1153"/>
    <w:rsid w:val="002C2A50"/>
    <w:rsid w:val="002D6755"/>
    <w:rsid w:val="00303450"/>
    <w:rsid w:val="00303D19"/>
    <w:rsid w:val="00314AFF"/>
    <w:rsid w:val="0031587C"/>
    <w:rsid w:val="00315F12"/>
    <w:rsid w:val="003163E7"/>
    <w:rsid w:val="003240C2"/>
    <w:rsid w:val="00325177"/>
    <w:rsid w:val="00330D2B"/>
    <w:rsid w:val="00335138"/>
    <w:rsid w:val="00345A59"/>
    <w:rsid w:val="00346266"/>
    <w:rsid w:val="00350842"/>
    <w:rsid w:val="00352647"/>
    <w:rsid w:val="00355499"/>
    <w:rsid w:val="00367745"/>
    <w:rsid w:val="003765B3"/>
    <w:rsid w:val="0038103D"/>
    <w:rsid w:val="00384A96"/>
    <w:rsid w:val="003908CD"/>
    <w:rsid w:val="0039165B"/>
    <w:rsid w:val="003916CF"/>
    <w:rsid w:val="00393CCB"/>
    <w:rsid w:val="00395B47"/>
    <w:rsid w:val="00396D6E"/>
    <w:rsid w:val="003A2ABF"/>
    <w:rsid w:val="003A4E86"/>
    <w:rsid w:val="003B7ED8"/>
    <w:rsid w:val="003C08D9"/>
    <w:rsid w:val="003C0EA4"/>
    <w:rsid w:val="003D67B9"/>
    <w:rsid w:val="003E3407"/>
    <w:rsid w:val="003E573A"/>
    <w:rsid w:val="003F05A3"/>
    <w:rsid w:val="003F4C19"/>
    <w:rsid w:val="003F4E77"/>
    <w:rsid w:val="003F6F3B"/>
    <w:rsid w:val="00400542"/>
    <w:rsid w:val="00400B12"/>
    <w:rsid w:val="0040117D"/>
    <w:rsid w:val="00406126"/>
    <w:rsid w:val="00406FE0"/>
    <w:rsid w:val="0041416C"/>
    <w:rsid w:val="00421073"/>
    <w:rsid w:val="00426F8C"/>
    <w:rsid w:val="004350D0"/>
    <w:rsid w:val="0043717B"/>
    <w:rsid w:val="0044277A"/>
    <w:rsid w:val="004544FF"/>
    <w:rsid w:val="00455E90"/>
    <w:rsid w:val="0046673C"/>
    <w:rsid w:val="00467170"/>
    <w:rsid w:val="00470DD2"/>
    <w:rsid w:val="004740AC"/>
    <w:rsid w:val="0048385B"/>
    <w:rsid w:val="0048548C"/>
    <w:rsid w:val="00495001"/>
    <w:rsid w:val="004B01BC"/>
    <w:rsid w:val="004B0BA1"/>
    <w:rsid w:val="004B3651"/>
    <w:rsid w:val="004B4E33"/>
    <w:rsid w:val="004C23DC"/>
    <w:rsid w:val="004C6890"/>
    <w:rsid w:val="004C68C2"/>
    <w:rsid w:val="004C693C"/>
    <w:rsid w:val="004D09DA"/>
    <w:rsid w:val="004D21D7"/>
    <w:rsid w:val="004D22C0"/>
    <w:rsid w:val="004D2CCB"/>
    <w:rsid w:val="004E5472"/>
    <w:rsid w:val="004F0004"/>
    <w:rsid w:val="004F6BEC"/>
    <w:rsid w:val="00500821"/>
    <w:rsid w:val="00503A0C"/>
    <w:rsid w:val="005162EB"/>
    <w:rsid w:val="00520501"/>
    <w:rsid w:val="00520A04"/>
    <w:rsid w:val="005227FF"/>
    <w:rsid w:val="005253AA"/>
    <w:rsid w:val="00533C87"/>
    <w:rsid w:val="00552F35"/>
    <w:rsid w:val="005549EC"/>
    <w:rsid w:val="005604F4"/>
    <w:rsid w:val="005611BF"/>
    <w:rsid w:val="005664E9"/>
    <w:rsid w:val="00570A4C"/>
    <w:rsid w:val="005717E0"/>
    <w:rsid w:val="00575430"/>
    <w:rsid w:val="00577C10"/>
    <w:rsid w:val="00580B29"/>
    <w:rsid w:val="00587325"/>
    <w:rsid w:val="00590888"/>
    <w:rsid w:val="0059485A"/>
    <w:rsid w:val="0059548D"/>
    <w:rsid w:val="005A1D6F"/>
    <w:rsid w:val="005A2432"/>
    <w:rsid w:val="005A2961"/>
    <w:rsid w:val="005A3D94"/>
    <w:rsid w:val="005A7D92"/>
    <w:rsid w:val="005C2B9D"/>
    <w:rsid w:val="005D00A9"/>
    <w:rsid w:val="005D0436"/>
    <w:rsid w:val="005D1B84"/>
    <w:rsid w:val="005E15AB"/>
    <w:rsid w:val="005E6442"/>
    <w:rsid w:val="005F233E"/>
    <w:rsid w:val="005F41F2"/>
    <w:rsid w:val="005F5D7D"/>
    <w:rsid w:val="005F686B"/>
    <w:rsid w:val="005F76F2"/>
    <w:rsid w:val="006001F7"/>
    <w:rsid w:val="00605A43"/>
    <w:rsid w:val="00610A27"/>
    <w:rsid w:val="006162D1"/>
    <w:rsid w:val="00616C96"/>
    <w:rsid w:val="006216B6"/>
    <w:rsid w:val="00625767"/>
    <w:rsid w:val="006308A1"/>
    <w:rsid w:val="00631B93"/>
    <w:rsid w:val="00634720"/>
    <w:rsid w:val="006347FF"/>
    <w:rsid w:val="0064658F"/>
    <w:rsid w:val="0064757E"/>
    <w:rsid w:val="00653347"/>
    <w:rsid w:val="006554E6"/>
    <w:rsid w:val="00657111"/>
    <w:rsid w:val="00660D5A"/>
    <w:rsid w:val="006668E3"/>
    <w:rsid w:val="00670D7D"/>
    <w:rsid w:val="00672F06"/>
    <w:rsid w:val="00691D64"/>
    <w:rsid w:val="006927DE"/>
    <w:rsid w:val="006A06C0"/>
    <w:rsid w:val="006A0ABD"/>
    <w:rsid w:val="006B06D7"/>
    <w:rsid w:val="006B4640"/>
    <w:rsid w:val="006B66F6"/>
    <w:rsid w:val="006C778C"/>
    <w:rsid w:val="006D11DA"/>
    <w:rsid w:val="006D3B51"/>
    <w:rsid w:val="006D7327"/>
    <w:rsid w:val="006D7EE4"/>
    <w:rsid w:val="006F1D56"/>
    <w:rsid w:val="006F453A"/>
    <w:rsid w:val="006F75E1"/>
    <w:rsid w:val="006F7F7A"/>
    <w:rsid w:val="00703B03"/>
    <w:rsid w:val="007058A8"/>
    <w:rsid w:val="00710897"/>
    <w:rsid w:val="0071211E"/>
    <w:rsid w:val="00712EB1"/>
    <w:rsid w:val="00717EB7"/>
    <w:rsid w:val="007249E6"/>
    <w:rsid w:val="0072732E"/>
    <w:rsid w:val="00735009"/>
    <w:rsid w:val="00742A7F"/>
    <w:rsid w:val="00745513"/>
    <w:rsid w:val="00751025"/>
    <w:rsid w:val="00755482"/>
    <w:rsid w:val="007652B5"/>
    <w:rsid w:val="00772E73"/>
    <w:rsid w:val="007770E9"/>
    <w:rsid w:val="0077769E"/>
    <w:rsid w:val="00784988"/>
    <w:rsid w:val="00784996"/>
    <w:rsid w:val="00785759"/>
    <w:rsid w:val="007A475B"/>
    <w:rsid w:val="007A4CAE"/>
    <w:rsid w:val="007A5143"/>
    <w:rsid w:val="007A56BE"/>
    <w:rsid w:val="007A7FA4"/>
    <w:rsid w:val="007B0F50"/>
    <w:rsid w:val="007B29C9"/>
    <w:rsid w:val="007B6B59"/>
    <w:rsid w:val="007C6994"/>
    <w:rsid w:val="007D0E42"/>
    <w:rsid w:val="007D24A4"/>
    <w:rsid w:val="007E2E42"/>
    <w:rsid w:val="007E4B3F"/>
    <w:rsid w:val="007F0C18"/>
    <w:rsid w:val="0080648A"/>
    <w:rsid w:val="008065A3"/>
    <w:rsid w:val="008075C8"/>
    <w:rsid w:val="00810D40"/>
    <w:rsid w:val="00812474"/>
    <w:rsid w:val="00813852"/>
    <w:rsid w:val="008162F6"/>
    <w:rsid w:val="00816BB0"/>
    <w:rsid w:val="00826A9C"/>
    <w:rsid w:val="0082700D"/>
    <w:rsid w:val="00832288"/>
    <w:rsid w:val="00833DA5"/>
    <w:rsid w:val="00841673"/>
    <w:rsid w:val="00841E90"/>
    <w:rsid w:val="0084290A"/>
    <w:rsid w:val="00843AA9"/>
    <w:rsid w:val="00847A83"/>
    <w:rsid w:val="00853F1E"/>
    <w:rsid w:val="00857886"/>
    <w:rsid w:val="0086674D"/>
    <w:rsid w:val="0086773F"/>
    <w:rsid w:val="00867CA4"/>
    <w:rsid w:val="00872DB6"/>
    <w:rsid w:val="008735EF"/>
    <w:rsid w:val="00882BB4"/>
    <w:rsid w:val="00884A7C"/>
    <w:rsid w:val="00886E6D"/>
    <w:rsid w:val="00894177"/>
    <w:rsid w:val="008957A9"/>
    <w:rsid w:val="00896A85"/>
    <w:rsid w:val="008A1F5E"/>
    <w:rsid w:val="008A25C1"/>
    <w:rsid w:val="008A3352"/>
    <w:rsid w:val="008B01EB"/>
    <w:rsid w:val="008B2399"/>
    <w:rsid w:val="008B2F55"/>
    <w:rsid w:val="008B43C8"/>
    <w:rsid w:val="008C005E"/>
    <w:rsid w:val="008C2409"/>
    <w:rsid w:val="008C3B04"/>
    <w:rsid w:val="008C706A"/>
    <w:rsid w:val="008C7139"/>
    <w:rsid w:val="008C73AE"/>
    <w:rsid w:val="008C7D93"/>
    <w:rsid w:val="008D04F9"/>
    <w:rsid w:val="008D15F7"/>
    <w:rsid w:val="008D5495"/>
    <w:rsid w:val="008E1DD5"/>
    <w:rsid w:val="008E2E4B"/>
    <w:rsid w:val="008F2D5B"/>
    <w:rsid w:val="008F5F33"/>
    <w:rsid w:val="00903D03"/>
    <w:rsid w:val="00911B01"/>
    <w:rsid w:val="00913981"/>
    <w:rsid w:val="0092521D"/>
    <w:rsid w:val="0092631D"/>
    <w:rsid w:val="00941BD0"/>
    <w:rsid w:val="00943EEC"/>
    <w:rsid w:val="00950A4A"/>
    <w:rsid w:val="0095273C"/>
    <w:rsid w:val="00953104"/>
    <w:rsid w:val="00953B83"/>
    <w:rsid w:val="0095739F"/>
    <w:rsid w:val="00962B55"/>
    <w:rsid w:val="009634DF"/>
    <w:rsid w:val="0096457B"/>
    <w:rsid w:val="009666B2"/>
    <w:rsid w:val="0097077E"/>
    <w:rsid w:val="00981B56"/>
    <w:rsid w:val="009876B9"/>
    <w:rsid w:val="009A3C14"/>
    <w:rsid w:val="009B2AB0"/>
    <w:rsid w:val="009B3187"/>
    <w:rsid w:val="009B786E"/>
    <w:rsid w:val="009C1C32"/>
    <w:rsid w:val="009C5816"/>
    <w:rsid w:val="009F5550"/>
    <w:rsid w:val="00A0087F"/>
    <w:rsid w:val="00A0155D"/>
    <w:rsid w:val="00A1547C"/>
    <w:rsid w:val="00A355F9"/>
    <w:rsid w:val="00A44295"/>
    <w:rsid w:val="00A53411"/>
    <w:rsid w:val="00A77F41"/>
    <w:rsid w:val="00A81081"/>
    <w:rsid w:val="00A827E0"/>
    <w:rsid w:val="00A85726"/>
    <w:rsid w:val="00A85C2D"/>
    <w:rsid w:val="00A93B51"/>
    <w:rsid w:val="00AA2DAD"/>
    <w:rsid w:val="00AB49A3"/>
    <w:rsid w:val="00AB683A"/>
    <w:rsid w:val="00AC1729"/>
    <w:rsid w:val="00AC43D8"/>
    <w:rsid w:val="00AC5CD6"/>
    <w:rsid w:val="00AD13F5"/>
    <w:rsid w:val="00AE3284"/>
    <w:rsid w:val="00AF008E"/>
    <w:rsid w:val="00AF2E79"/>
    <w:rsid w:val="00AF3AC4"/>
    <w:rsid w:val="00AF6B60"/>
    <w:rsid w:val="00AF7463"/>
    <w:rsid w:val="00B03498"/>
    <w:rsid w:val="00B16453"/>
    <w:rsid w:val="00B17577"/>
    <w:rsid w:val="00B17A77"/>
    <w:rsid w:val="00B31C2C"/>
    <w:rsid w:val="00B33EE7"/>
    <w:rsid w:val="00B360B2"/>
    <w:rsid w:val="00B434A5"/>
    <w:rsid w:val="00B466AD"/>
    <w:rsid w:val="00B54817"/>
    <w:rsid w:val="00B562D3"/>
    <w:rsid w:val="00B62E2C"/>
    <w:rsid w:val="00B63D21"/>
    <w:rsid w:val="00B74650"/>
    <w:rsid w:val="00B83C2A"/>
    <w:rsid w:val="00B9294C"/>
    <w:rsid w:val="00B95E52"/>
    <w:rsid w:val="00BA3490"/>
    <w:rsid w:val="00BB20C3"/>
    <w:rsid w:val="00BB4414"/>
    <w:rsid w:val="00BB69F9"/>
    <w:rsid w:val="00BC266A"/>
    <w:rsid w:val="00BC323F"/>
    <w:rsid w:val="00BC4F56"/>
    <w:rsid w:val="00BC777F"/>
    <w:rsid w:val="00BD4137"/>
    <w:rsid w:val="00BD4E22"/>
    <w:rsid w:val="00BD6DED"/>
    <w:rsid w:val="00BD6E2F"/>
    <w:rsid w:val="00BE5460"/>
    <w:rsid w:val="00BE5E8B"/>
    <w:rsid w:val="00BF3812"/>
    <w:rsid w:val="00C00BE4"/>
    <w:rsid w:val="00C1336F"/>
    <w:rsid w:val="00C20981"/>
    <w:rsid w:val="00C2219D"/>
    <w:rsid w:val="00C33066"/>
    <w:rsid w:val="00C378B8"/>
    <w:rsid w:val="00C40DA8"/>
    <w:rsid w:val="00C45024"/>
    <w:rsid w:val="00C63E38"/>
    <w:rsid w:val="00C64A6B"/>
    <w:rsid w:val="00C6681D"/>
    <w:rsid w:val="00C7767A"/>
    <w:rsid w:val="00C842C0"/>
    <w:rsid w:val="00C86E16"/>
    <w:rsid w:val="00C937D1"/>
    <w:rsid w:val="00C96BAF"/>
    <w:rsid w:val="00CB01A1"/>
    <w:rsid w:val="00CB3427"/>
    <w:rsid w:val="00CC1022"/>
    <w:rsid w:val="00CC35F1"/>
    <w:rsid w:val="00CD7D12"/>
    <w:rsid w:val="00CE5875"/>
    <w:rsid w:val="00CE5B22"/>
    <w:rsid w:val="00CF097B"/>
    <w:rsid w:val="00CF30C2"/>
    <w:rsid w:val="00D01541"/>
    <w:rsid w:val="00D07DAA"/>
    <w:rsid w:val="00D1021D"/>
    <w:rsid w:val="00D12510"/>
    <w:rsid w:val="00D17EE0"/>
    <w:rsid w:val="00D2502E"/>
    <w:rsid w:val="00D321EA"/>
    <w:rsid w:val="00D36DD6"/>
    <w:rsid w:val="00D448F7"/>
    <w:rsid w:val="00D44D9F"/>
    <w:rsid w:val="00D467D5"/>
    <w:rsid w:val="00D479CF"/>
    <w:rsid w:val="00D52AE5"/>
    <w:rsid w:val="00D52D34"/>
    <w:rsid w:val="00D63DE9"/>
    <w:rsid w:val="00D649D7"/>
    <w:rsid w:val="00D64C73"/>
    <w:rsid w:val="00D74E82"/>
    <w:rsid w:val="00D81644"/>
    <w:rsid w:val="00D834A6"/>
    <w:rsid w:val="00D83541"/>
    <w:rsid w:val="00D846E7"/>
    <w:rsid w:val="00D87066"/>
    <w:rsid w:val="00D935F4"/>
    <w:rsid w:val="00D9514C"/>
    <w:rsid w:val="00DA2101"/>
    <w:rsid w:val="00DA3402"/>
    <w:rsid w:val="00DA56CE"/>
    <w:rsid w:val="00DB3342"/>
    <w:rsid w:val="00DB4CFB"/>
    <w:rsid w:val="00DB646F"/>
    <w:rsid w:val="00DB6F25"/>
    <w:rsid w:val="00DC1B08"/>
    <w:rsid w:val="00DC1FDA"/>
    <w:rsid w:val="00DC3BBD"/>
    <w:rsid w:val="00DC3F52"/>
    <w:rsid w:val="00DC64F2"/>
    <w:rsid w:val="00DD0AEF"/>
    <w:rsid w:val="00DD21FB"/>
    <w:rsid w:val="00DE2040"/>
    <w:rsid w:val="00DF1BBA"/>
    <w:rsid w:val="00DF4D6D"/>
    <w:rsid w:val="00DF72C0"/>
    <w:rsid w:val="00DF76CB"/>
    <w:rsid w:val="00E005F5"/>
    <w:rsid w:val="00E060C6"/>
    <w:rsid w:val="00E111F1"/>
    <w:rsid w:val="00E224FF"/>
    <w:rsid w:val="00E22547"/>
    <w:rsid w:val="00E22E53"/>
    <w:rsid w:val="00E234C2"/>
    <w:rsid w:val="00E3208C"/>
    <w:rsid w:val="00E36800"/>
    <w:rsid w:val="00E45A6A"/>
    <w:rsid w:val="00E5283F"/>
    <w:rsid w:val="00E577F6"/>
    <w:rsid w:val="00E611AC"/>
    <w:rsid w:val="00E74312"/>
    <w:rsid w:val="00E75C79"/>
    <w:rsid w:val="00E80162"/>
    <w:rsid w:val="00E812D5"/>
    <w:rsid w:val="00E81DF3"/>
    <w:rsid w:val="00E829FF"/>
    <w:rsid w:val="00E94E27"/>
    <w:rsid w:val="00EB15F0"/>
    <w:rsid w:val="00EB16AA"/>
    <w:rsid w:val="00EB2B8D"/>
    <w:rsid w:val="00EB5193"/>
    <w:rsid w:val="00EB6702"/>
    <w:rsid w:val="00EC1583"/>
    <w:rsid w:val="00EC2C44"/>
    <w:rsid w:val="00ED18AC"/>
    <w:rsid w:val="00EE050C"/>
    <w:rsid w:val="00EE2763"/>
    <w:rsid w:val="00EE3194"/>
    <w:rsid w:val="00EF4A73"/>
    <w:rsid w:val="00F01C43"/>
    <w:rsid w:val="00F03637"/>
    <w:rsid w:val="00F05E9A"/>
    <w:rsid w:val="00F06CDD"/>
    <w:rsid w:val="00F0718B"/>
    <w:rsid w:val="00F108B5"/>
    <w:rsid w:val="00F169DE"/>
    <w:rsid w:val="00F17ACC"/>
    <w:rsid w:val="00F2160A"/>
    <w:rsid w:val="00F25988"/>
    <w:rsid w:val="00F311C4"/>
    <w:rsid w:val="00F32414"/>
    <w:rsid w:val="00F36587"/>
    <w:rsid w:val="00F40533"/>
    <w:rsid w:val="00F4739C"/>
    <w:rsid w:val="00F56CAC"/>
    <w:rsid w:val="00F57802"/>
    <w:rsid w:val="00F57804"/>
    <w:rsid w:val="00F61EB2"/>
    <w:rsid w:val="00F64041"/>
    <w:rsid w:val="00F71032"/>
    <w:rsid w:val="00F74EDC"/>
    <w:rsid w:val="00F76110"/>
    <w:rsid w:val="00F81B40"/>
    <w:rsid w:val="00F839B1"/>
    <w:rsid w:val="00F84D48"/>
    <w:rsid w:val="00F96363"/>
    <w:rsid w:val="00FA4004"/>
    <w:rsid w:val="00FB2C39"/>
    <w:rsid w:val="00FC3B89"/>
    <w:rsid w:val="00FC53D9"/>
    <w:rsid w:val="00FE3DF2"/>
    <w:rsid w:val="00FE4701"/>
    <w:rsid w:val="00FE67EB"/>
    <w:rsid w:val="00FF283C"/>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85A47CF-8665-4B5D-8849-DE53A2255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44D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4D9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66057062">
      <w:bodyDiv w:val="1"/>
      <w:marLeft w:val="0"/>
      <w:marRight w:val="0"/>
      <w:marTop w:val="0"/>
      <w:marBottom w:val="0"/>
      <w:divBdr>
        <w:top w:val="none" w:sz="0" w:space="0" w:color="auto"/>
        <w:left w:val="none" w:sz="0" w:space="0" w:color="auto"/>
        <w:bottom w:val="none" w:sz="0" w:space="0" w:color="auto"/>
        <w:right w:val="none" w:sz="0" w:space="0" w:color="auto"/>
      </w:divBdr>
      <w:divsChild>
        <w:div w:id="426930796">
          <w:marLeft w:val="0"/>
          <w:marRight w:val="0"/>
          <w:marTop w:val="0"/>
          <w:marBottom w:val="0"/>
          <w:divBdr>
            <w:top w:val="none" w:sz="0" w:space="0" w:color="auto"/>
            <w:left w:val="none" w:sz="0" w:space="0" w:color="auto"/>
            <w:bottom w:val="none" w:sz="0" w:space="0" w:color="auto"/>
            <w:right w:val="none" w:sz="0" w:space="0" w:color="auto"/>
          </w:divBdr>
          <w:divsChild>
            <w:div w:id="1514343969">
              <w:marLeft w:val="0"/>
              <w:marRight w:val="0"/>
              <w:marTop w:val="0"/>
              <w:marBottom w:val="0"/>
              <w:divBdr>
                <w:top w:val="none" w:sz="0" w:space="0" w:color="auto"/>
                <w:left w:val="none" w:sz="0" w:space="0" w:color="auto"/>
                <w:bottom w:val="none" w:sz="0" w:space="0" w:color="auto"/>
                <w:right w:val="none" w:sz="0" w:space="0" w:color="auto"/>
              </w:divBdr>
              <w:divsChild>
                <w:div w:id="622930551">
                  <w:marLeft w:val="0"/>
                  <w:marRight w:val="0"/>
                  <w:marTop w:val="0"/>
                  <w:marBottom w:val="0"/>
                  <w:divBdr>
                    <w:top w:val="none" w:sz="0" w:space="0" w:color="auto"/>
                    <w:left w:val="none" w:sz="0" w:space="0" w:color="auto"/>
                    <w:bottom w:val="none" w:sz="0" w:space="0" w:color="auto"/>
                    <w:right w:val="none" w:sz="0" w:space="0" w:color="auto"/>
                  </w:divBdr>
                </w:div>
                <w:div w:id="2120444981">
                  <w:marLeft w:val="0"/>
                  <w:marRight w:val="0"/>
                  <w:marTop w:val="0"/>
                  <w:marBottom w:val="0"/>
                  <w:divBdr>
                    <w:top w:val="none" w:sz="0" w:space="0" w:color="auto"/>
                    <w:left w:val="none" w:sz="0" w:space="0" w:color="auto"/>
                    <w:bottom w:val="none" w:sz="0" w:space="0" w:color="auto"/>
                    <w:right w:val="none" w:sz="0" w:space="0" w:color="auto"/>
                  </w:divBdr>
                  <w:divsChild>
                    <w:div w:id="1914661792">
                      <w:marLeft w:val="0"/>
                      <w:marRight w:val="0"/>
                      <w:marTop w:val="0"/>
                      <w:marBottom w:val="0"/>
                      <w:divBdr>
                        <w:top w:val="none" w:sz="0" w:space="0" w:color="auto"/>
                        <w:left w:val="none" w:sz="0" w:space="0" w:color="auto"/>
                        <w:bottom w:val="none" w:sz="0" w:space="0" w:color="auto"/>
                        <w:right w:val="none" w:sz="0" w:space="0" w:color="auto"/>
                      </w:divBdr>
                      <w:divsChild>
                        <w:div w:id="1045449782">
                          <w:marLeft w:val="0"/>
                          <w:marRight w:val="0"/>
                          <w:marTop w:val="0"/>
                          <w:marBottom w:val="0"/>
                          <w:divBdr>
                            <w:top w:val="none" w:sz="0" w:space="0" w:color="auto"/>
                            <w:left w:val="none" w:sz="0" w:space="0" w:color="auto"/>
                            <w:bottom w:val="none" w:sz="0" w:space="0" w:color="auto"/>
                            <w:right w:val="none" w:sz="0" w:space="0" w:color="auto"/>
                          </w:divBdr>
                        </w:div>
                        <w:div w:id="1515724552">
                          <w:marLeft w:val="0"/>
                          <w:marRight w:val="0"/>
                          <w:marTop w:val="0"/>
                          <w:marBottom w:val="0"/>
                          <w:divBdr>
                            <w:top w:val="none" w:sz="0" w:space="0" w:color="auto"/>
                            <w:left w:val="none" w:sz="0" w:space="0" w:color="auto"/>
                            <w:bottom w:val="none" w:sz="0" w:space="0" w:color="auto"/>
                            <w:right w:val="none" w:sz="0" w:space="0" w:color="auto"/>
                          </w:divBdr>
                        </w:div>
                        <w:div w:id="15739482">
                          <w:marLeft w:val="0"/>
                          <w:marRight w:val="0"/>
                          <w:marTop w:val="0"/>
                          <w:marBottom w:val="0"/>
                          <w:divBdr>
                            <w:top w:val="single" w:sz="6" w:space="3" w:color="A2A9B1"/>
                            <w:left w:val="single" w:sz="6" w:space="3" w:color="A2A9B1"/>
                            <w:bottom w:val="single" w:sz="6" w:space="3" w:color="A2A9B1"/>
                            <w:right w:val="single" w:sz="6" w:space="3" w:color="A2A9B1"/>
                          </w:divBdr>
                        </w:div>
                        <w:div w:id="415981055">
                          <w:marLeft w:val="0"/>
                          <w:marRight w:val="0"/>
                          <w:marTop w:val="0"/>
                          <w:marBottom w:val="0"/>
                          <w:divBdr>
                            <w:top w:val="single" w:sz="6" w:space="3" w:color="A2A9B1"/>
                            <w:left w:val="single" w:sz="6" w:space="3" w:color="A2A9B1"/>
                            <w:bottom w:val="single" w:sz="6" w:space="3" w:color="A2A9B1"/>
                            <w:right w:val="single" w:sz="6" w:space="3" w:color="A2A9B1"/>
                          </w:divBdr>
                        </w:div>
                        <w:div w:id="1707097090">
                          <w:marLeft w:val="0"/>
                          <w:marRight w:val="0"/>
                          <w:marTop w:val="0"/>
                          <w:marBottom w:val="0"/>
                          <w:divBdr>
                            <w:top w:val="single" w:sz="6" w:space="3" w:color="A2A9B1"/>
                            <w:left w:val="single" w:sz="6" w:space="3" w:color="A2A9B1"/>
                            <w:bottom w:val="single" w:sz="6" w:space="3" w:color="A2A9B1"/>
                            <w:right w:val="single" w:sz="6" w:space="3" w:color="A2A9B1"/>
                          </w:divBdr>
                        </w:div>
                        <w:div w:id="391464907">
                          <w:marLeft w:val="0"/>
                          <w:marRight w:val="0"/>
                          <w:marTop w:val="0"/>
                          <w:marBottom w:val="0"/>
                          <w:divBdr>
                            <w:top w:val="none" w:sz="0" w:space="0" w:color="auto"/>
                            <w:left w:val="none" w:sz="0" w:space="0" w:color="auto"/>
                            <w:bottom w:val="none" w:sz="0" w:space="0" w:color="auto"/>
                            <w:right w:val="none" w:sz="0" w:space="0" w:color="auto"/>
                          </w:divBdr>
                        </w:div>
                        <w:div w:id="2082436274">
                          <w:marLeft w:val="0"/>
                          <w:marRight w:val="0"/>
                          <w:marTop w:val="0"/>
                          <w:marBottom w:val="0"/>
                          <w:divBdr>
                            <w:top w:val="none" w:sz="0" w:space="0" w:color="auto"/>
                            <w:left w:val="none" w:sz="0" w:space="0" w:color="auto"/>
                            <w:bottom w:val="none" w:sz="0" w:space="0" w:color="auto"/>
                            <w:right w:val="none" w:sz="0" w:space="0" w:color="auto"/>
                          </w:divBdr>
                          <w:divsChild>
                            <w:div w:id="594291193">
                              <w:marLeft w:val="0"/>
                              <w:marRight w:val="0"/>
                              <w:marTop w:val="0"/>
                              <w:marBottom w:val="0"/>
                              <w:divBdr>
                                <w:top w:val="none" w:sz="0" w:space="0" w:color="auto"/>
                                <w:left w:val="none" w:sz="0" w:space="0" w:color="auto"/>
                                <w:bottom w:val="none" w:sz="0" w:space="0" w:color="auto"/>
                                <w:right w:val="none" w:sz="0" w:space="0" w:color="auto"/>
                              </w:divBdr>
                            </w:div>
                          </w:divsChild>
                        </w:div>
                        <w:div w:id="343170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3582678">
      <w:bodyDiv w:val="1"/>
      <w:marLeft w:val="0"/>
      <w:marRight w:val="0"/>
      <w:marTop w:val="0"/>
      <w:marBottom w:val="0"/>
      <w:divBdr>
        <w:top w:val="none" w:sz="0" w:space="0" w:color="auto"/>
        <w:left w:val="none" w:sz="0" w:space="0" w:color="auto"/>
        <w:bottom w:val="none" w:sz="0" w:space="0" w:color="auto"/>
        <w:right w:val="none" w:sz="0" w:space="0" w:color="auto"/>
      </w:divBdr>
      <w:divsChild>
        <w:div w:id="1996106536">
          <w:blockQuote w:val="1"/>
          <w:marLeft w:val="0"/>
          <w:marRight w:val="0"/>
          <w:marTop w:val="240"/>
          <w:marBottom w:val="240"/>
          <w:divBdr>
            <w:top w:val="none" w:sz="0" w:space="0" w:color="auto"/>
            <w:left w:val="none" w:sz="0" w:space="0" w:color="auto"/>
            <w:bottom w:val="none" w:sz="0" w:space="0" w:color="auto"/>
            <w:right w:val="none" w:sz="0" w:space="0" w:color="auto"/>
          </w:divBdr>
        </w:div>
        <w:div w:id="38019189">
          <w:marLeft w:val="0"/>
          <w:marRight w:val="0"/>
          <w:marTop w:val="0"/>
          <w:marBottom w:val="0"/>
          <w:divBdr>
            <w:top w:val="single" w:sz="6" w:space="5" w:color="A2A9B1"/>
            <w:left w:val="single" w:sz="6" w:space="5" w:color="A2A9B1"/>
            <w:bottom w:val="single" w:sz="6" w:space="5" w:color="A2A9B1"/>
            <w:right w:val="single" w:sz="6" w:space="5" w:color="A2A9B1"/>
          </w:divBdr>
        </w:div>
        <w:div w:id="1650749397">
          <w:marLeft w:val="0"/>
          <w:marRight w:val="336"/>
          <w:marTop w:val="120"/>
          <w:marBottom w:val="312"/>
          <w:divBdr>
            <w:top w:val="none" w:sz="0" w:space="0" w:color="auto"/>
            <w:left w:val="none" w:sz="0" w:space="0" w:color="auto"/>
            <w:bottom w:val="none" w:sz="0" w:space="0" w:color="auto"/>
            <w:right w:val="none" w:sz="0" w:space="0" w:color="auto"/>
          </w:divBdr>
          <w:divsChild>
            <w:div w:id="1237596897">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943802368">
          <w:marLeft w:val="0"/>
          <w:marRight w:val="0"/>
          <w:marTop w:val="0"/>
          <w:marBottom w:val="120"/>
          <w:divBdr>
            <w:top w:val="none" w:sz="0" w:space="0" w:color="auto"/>
            <w:left w:val="none" w:sz="0" w:space="0" w:color="auto"/>
            <w:bottom w:val="none" w:sz="0" w:space="0" w:color="auto"/>
            <w:right w:val="none" w:sz="0" w:space="0" w:color="auto"/>
          </w:divBdr>
        </w:div>
        <w:div w:id="331879049">
          <w:marLeft w:val="0"/>
          <w:marRight w:val="0"/>
          <w:marTop w:val="0"/>
          <w:marBottom w:val="120"/>
          <w:divBdr>
            <w:top w:val="none" w:sz="0" w:space="0" w:color="auto"/>
            <w:left w:val="none" w:sz="0" w:space="0" w:color="auto"/>
            <w:bottom w:val="none" w:sz="0" w:space="0" w:color="auto"/>
            <w:right w:val="none" w:sz="0" w:space="0" w:color="auto"/>
          </w:divBdr>
          <w:divsChild>
            <w:div w:id="546186189">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671525003">
          <w:marLeft w:val="0"/>
          <w:marRight w:val="0"/>
          <w:marTop w:val="0"/>
          <w:marBottom w:val="120"/>
          <w:divBdr>
            <w:top w:val="none" w:sz="0" w:space="0" w:color="auto"/>
            <w:left w:val="none" w:sz="0" w:space="0" w:color="auto"/>
            <w:bottom w:val="none" w:sz="0" w:space="0" w:color="auto"/>
            <w:right w:val="none" w:sz="0" w:space="0" w:color="auto"/>
          </w:divBdr>
          <w:divsChild>
            <w:div w:id="8384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n.wikipedia.org/wiki/Sign_(semiotics)" TargetMode="External"/><Relationship Id="rId117" Type="http://schemas.openxmlformats.org/officeDocument/2006/relationships/hyperlink" Target="https://en.wikipedia.org/wiki/Structural_linguistics" TargetMode="External"/><Relationship Id="rId21" Type="http://schemas.openxmlformats.org/officeDocument/2006/relationships/hyperlink" Target="https://en.wiktionary.org/wiki/Homogeneous" TargetMode="External"/><Relationship Id="rId42" Type="http://schemas.openxmlformats.org/officeDocument/2006/relationships/hyperlink" Target="https://en.wikipedia.org/wiki/Syntagmatic_analysis" TargetMode="External"/><Relationship Id="rId47" Type="http://schemas.openxmlformats.org/officeDocument/2006/relationships/hyperlink" Target="https://en.wikipedia.org/wiki/Semantics" TargetMode="External"/><Relationship Id="rId63" Type="http://schemas.openxmlformats.org/officeDocument/2006/relationships/hyperlink" Target="https://en.wikipedia.org/wiki/Linguistics" TargetMode="External"/><Relationship Id="rId68" Type="http://schemas.openxmlformats.org/officeDocument/2006/relationships/hyperlink" Target="https://en.wikipedia.org/wiki/Morpheme" TargetMode="External"/><Relationship Id="rId84" Type="http://schemas.openxmlformats.org/officeDocument/2006/relationships/hyperlink" Target="https://en.wikipedia.org/wiki/Europe" TargetMode="External"/><Relationship Id="rId89" Type="http://schemas.openxmlformats.org/officeDocument/2006/relationships/hyperlink" Target="https://en.wikipedia.org/wiki/Roman_Jakobson" TargetMode="External"/><Relationship Id="rId112" Type="http://schemas.openxmlformats.org/officeDocument/2006/relationships/hyperlink" Target="https://en.wikipedia.org/wiki/Head-driven_phrase_structure_grammar" TargetMode="External"/><Relationship Id="rId133" Type="http://schemas.openxmlformats.org/officeDocument/2006/relationships/hyperlink" Target="https://en.wikipedia.org/wiki/Structural_linguistics" TargetMode="External"/><Relationship Id="rId138" Type="http://schemas.openxmlformats.org/officeDocument/2006/relationships/hyperlink" Target="https://en.wikipedia.org/wiki/Structural_linguistics" TargetMode="External"/><Relationship Id="rId16" Type="http://schemas.openxmlformats.org/officeDocument/2006/relationships/hyperlink" Target="https://en.wikipedia.org/wiki/Course_in_General_Linguistics" TargetMode="External"/><Relationship Id="rId107" Type="http://schemas.openxmlformats.org/officeDocument/2006/relationships/hyperlink" Target="https://en.wikipedia.org/wiki/Syntactic_Structures" TargetMode="External"/><Relationship Id="rId11" Type="http://schemas.openxmlformats.org/officeDocument/2006/relationships/hyperlink" Target="https://en.wikipedia.org/wiki/Linguistics" TargetMode="External"/><Relationship Id="rId32" Type="http://schemas.openxmlformats.org/officeDocument/2006/relationships/hyperlink" Target="https://en.wikipedia.org/wiki/Immediate_constituent" TargetMode="External"/><Relationship Id="rId37" Type="http://schemas.openxmlformats.org/officeDocument/2006/relationships/hyperlink" Target="https://en.wikipedia.org/wiki/Interjection" TargetMode="External"/><Relationship Id="rId53" Type="http://schemas.openxmlformats.org/officeDocument/2006/relationships/hyperlink" Target="https://en.wikipedia.org/wiki/International_Standard_Book_Number" TargetMode="External"/><Relationship Id="rId58" Type="http://schemas.openxmlformats.org/officeDocument/2006/relationships/hyperlink" Target="https://en.wikipedia.org/wiki/Special:BookSources/0-631-20188-2" TargetMode="External"/><Relationship Id="rId74" Type="http://schemas.openxmlformats.org/officeDocument/2006/relationships/hyperlink" Target="https://en.wikipedia.org/wiki/Course_in_General_Linguistics" TargetMode="External"/><Relationship Id="rId79" Type="http://schemas.openxmlformats.org/officeDocument/2006/relationships/hyperlink" Target="https://en.wikipedia.org/wiki/Paradigmatic_analysis" TargetMode="External"/><Relationship Id="rId102" Type="http://schemas.openxmlformats.org/officeDocument/2006/relationships/hyperlink" Target="https://en.wikipedia.org/wiki/Charles_Hockett" TargetMode="External"/><Relationship Id="rId123" Type="http://schemas.openxmlformats.org/officeDocument/2006/relationships/hyperlink" Target="https://en.wikipedia.org/wiki/Anthropology" TargetMode="External"/><Relationship Id="rId128" Type="http://schemas.openxmlformats.org/officeDocument/2006/relationships/hyperlink" Target="http://www.chomsky.info/onchomsky/19720629.htm" TargetMode="External"/><Relationship Id="rId144" Type="http://schemas.openxmlformats.org/officeDocument/2006/relationships/hyperlink" Target="https://en.wikipedia.org/wiki/Structural_linguistics" TargetMode="External"/><Relationship Id="rId149" Type="http://schemas.openxmlformats.org/officeDocument/2006/relationships/fontTable" Target="fontTable.xml"/><Relationship Id="rId5" Type="http://schemas.openxmlformats.org/officeDocument/2006/relationships/hyperlink" Target="https://en.wikipedia.org/wiki/Charles_Bally" TargetMode="External"/><Relationship Id="rId90" Type="http://schemas.openxmlformats.org/officeDocument/2006/relationships/hyperlink" Target="https://en.wikipedia.org/wiki/Nikolai_Trubetzkoy" TargetMode="External"/><Relationship Id="rId95" Type="http://schemas.openxmlformats.org/officeDocument/2006/relationships/hyperlink" Target="https://en.wikipedia.org/wiki/Structural_linguistics" TargetMode="External"/><Relationship Id="rId22" Type="http://schemas.openxmlformats.org/officeDocument/2006/relationships/hyperlink" Target="https://en.wikipedia.org/wiki/Psychology" TargetMode="External"/><Relationship Id="rId27" Type="http://schemas.openxmlformats.org/officeDocument/2006/relationships/hyperlink" Target="https://en.wikipedia.org/wiki/Adam_(Bible)" TargetMode="External"/><Relationship Id="rId43" Type="http://schemas.openxmlformats.org/officeDocument/2006/relationships/hyperlink" Target="https://en.wikipedia.org/wiki/Paradigmatic_analysis" TargetMode="External"/><Relationship Id="rId48" Type="http://schemas.openxmlformats.org/officeDocument/2006/relationships/hyperlink" Target="https://en.wikipedia.org/wiki/Synchronic_analysis" TargetMode="External"/><Relationship Id="rId64" Type="http://schemas.openxmlformats.org/officeDocument/2006/relationships/hyperlink" Target="https://en.wikipedia.org/wiki/Ferdinand_de_Saussure" TargetMode="External"/><Relationship Id="rId69" Type="http://schemas.openxmlformats.org/officeDocument/2006/relationships/hyperlink" Target="https://en.wikipedia.org/wiki/Lexical_category" TargetMode="External"/><Relationship Id="rId113" Type="http://schemas.openxmlformats.org/officeDocument/2006/relationships/hyperlink" Target="https://en.wikipedia.org/wiki/Structural_linguistics" TargetMode="External"/><Relationship Id="rId118" Type="http://schemas.openxmlformats.org/officeDocument/2006/relationships/hyperlink" Target="https://en.wikipedia.org/wiki/Structural_linguistics" TargetMode="External"/><Relationship Id="rId134" Type="http://schemas.openxmlformats.org/officeDocument/2006/relationships/hyperlink" Target="https://en.wikipedia.org/wiki/Structural_linguistics" TargetMode="External"/><Relationship Id="rId139" Type="http://schemas.openxmlformats.org/officeDocument/2006/relationships/hyperlink" Target="https://en.wikipedia.org/wiki/Structural_linguistics" TargetMode="External"/><Relationship Id="rId80" Type="http://schemas.openxmlformats.org/officeDocument/2006/relationships/hyperlink" Target="https://en.wikipedia.org/wiki/Structural_linguistics" TargetMode="External"/><Relationship Id="rId85" Type="http://schemas.openxmlformats.org/officeDocument/2006/relationships/hyperlink" Target="https://en.wikipedia.org/wiki/Geneva_School" TargetMode="External"/><Relationship Id="rId15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en.wikipedia.org/wiki/Philosophy" TargetMode="External"/><Relationship Id="rId17" Type="http://schemas.openxmlformats.org/officeDocument/2006/relationships/hyperlink" Target="https://en.wikipedia.org/wiki/Historical_linguistics" TargetMode="External"/><Relationship Id="rId25" Type="http://schemas.openxmlformats.org/officeDocument/2006/relationships/hyperlink" Target="https://en.wikipedia.org/wiki/Society" TargetMode="External"/><Relationship Id="rId33" Type="http://schemas.openxmlformats.org/officeDocument/2006/relationships/hyperlink" Target="https://en.wikipedia.org/wiki/Leonard_Bloomfield" TargetMode="External"/><Relationship Id="rId38" Type="http://schemas.openxmlformats.org/officeDocument/2006/relationships/hyperlink" Target="https://en.wikipedia.org/wiki/Value_(semiotics)" TargetMode="External"/><Relationship Id="rId46" Type="http://schemas.openxmlformats.org/officeDocument/2006/relationships/hyperlink" Target="https://en.wikipedia.org/wiki/Syntax" TargetMode="External"/><Relationship Id="rId59" Type="http://schemas.openxmlformats.org/officeDocument/2006/relationships/hyperlink" Target="https://en.wikipedia.org/wiki/International_Standard_Book_Number" TargetMode="External"/><Relationship Id="rId67" Type="http://schemas.openxmlformats.org/officeDocument/2006/relationships/hyperlink" Target="https://en.wikipedia.org/wiki/Phoneme" TargetMode="External"/><Relationship Id="rId103" Type="http://schemas.openxmlformats.org/officeDocument/2006/relationships/hyperlink" Target="https://en.wikipedia.org/wiki/Robert_A._Hall,_Jr." TargetMode="External"/><Relationship Id="rId108" Type="http://schemas.openxmlformats.org/officeDocument/2006/relationships/hyperlink" Target="https://en.wikipedia.org/wiki/Sign_(semiotics)" TargetMode="External"/><Relationship Id="rId116" Type="http://schemas.openxmlformats.org/officeDocument/2006/relationships/hyperlink" Target="https://en.wikipedia.org/wiki/Structural_linguistics" TargetMode="External"/><Relationship Id="rId124" Type="http://schemas.openxmlformats.org/officeDocument/2006/relationships/hyperlink" Target="https://en.wikipedia.org/wiki/Literary_theory" TargetMode="External"/><Relationship Id="rId129" Type="http://schemas.openxmlformats.org/officeDocument/2006/relationships/hyperlink" Target="https://web.archive.org/web/20130911081630/http:/www.chomsky.info/onchomsky/19720629.htm" TargetMode="External"/><Relationship Id="rId137" Type="http://schemas.openxmlformats.org/officeDocument/2006/relationships/hyperlink" Target="https://en.wikipedia.org/wiki/Structural_linguistics" TargetMode="External"/><Relationship Id="rId20" Type="http://schemas.openxmlformats.org/officeDocument/2006/relationships/hyperlink" Target="https://en.wikipedia.org/wiki/Heterogeneous" TargetMode="External"/><Relationship Id="rId41" Type="http://schemas.openxmlformats.org/officeDocument/2006/relationships/hyperlink" Target="https://en.wikipedia.org/wiki/Lexicology" TargetMode="External"/><Relationship Id="rId54" Type="http://schemas.openxmlformats.org/officeDocument/2006/relationships/hyperlink" Target="https://en.wikipedia.org/wiki/Special:BookSources/0-19-285383-X" TargetMode="External"/><Relationship Id="rId62" Type="http://schemas.openxmlformats.org/officeDocument/2006/relationships/hyperlink" Target="https://en.wikipedia.org/wiki/Special:BookSources/1-4051-0696-4" TargetMode="External"/><Relationship Id="rId70" Type="http://schemas.openxmlformats.org/officeDocument/2006/relationships/hyperlink" Target="https://en.wikipedia.org/wiki/Noun_phrase" TargetMode="External"/><Relationship Id="rId75" Type="http://schemas.openxmlformats.org/officeDocument/2006/relationships/hyperlink" Target="https://en.wikipedia.org/wiki/Diachronic_linguistics" TargetMode="External"/><Relationship Id="rId83" Type="http://schemas.openxmlformats.org/officeDocument/2006/relationships/hyperlink" Target="https://en.wikipedia.org/wiki/Semiotics" TargetMode="External"/><Relationship Id="rId88" Type="http://schemas.openxmlformats.org/officeDocument/2006/relationships/hyperlink" Target="https://en.wikipedia.org/wiki/Prague_School" TargetMode="External"/><Relationship Id="rId91" Type="http://schemas.openxmlformats.org/officeDocument/2006/relationships/hyperlink" Target="https://en.wikipedia.org/wiki/Phonology" TargetMode="External"/><Relationship Id="rId96" Type="http://schemas.openxmlformats.org/officeDocument/2006/relationships/hyperlink" Target="https://en.wikipedia.org/wiki/Anthropology" TargetMode="External"/><Relationship Id="rId111" Type="http://schemas.openxmlformats.org/officeDocument/2006/relationships/hyperlink" Target="https://en.wikipedia.org/wiki/Systemic_functional_grammar" TargetMode="External"/><Relationship Id="rId132" Type="http://schemas.openxmlformats.org/officeDocument/2006/relationships/hyperlink" Target="https://en.wikipedia.org/wiki/Structural_linguistics" TargetMode="External"/><Relationship Id="rId140" Type="http://schemas.openxmlformats.org/officeDocument/2006/relationships/hyperlink" Target="https://en.wikipedia.org/wiki/Structural_linguistics" TargetMode="External"/><Relationship Id="rId145" Type="http://schemas.openxmlformats.org/officeDocument/2006/relationships/hyperlink" Target="https://en.wikipedia.org/wiki/Raymond_Tallis" TargetMode="External"/><Relationship Id="rId1" Type="http://schemas.openxmlformats.org/officeDocument/2006/relationships/numbering" Target="numbering.xml"/><Relationship Id="rId6" Type="http://schemas.openxmlformats.org/officeDocument/2006/relationships/hyperlink" Target="https://en.wikipedia.org/wiki/Albert_Sechehaye" TargetMode="External"/><Relationship Id="rId15" Type="http://schemas.openxmlformats.org/officeDocument/2006/relationships/hyperlink" Target="https://en.wikipedia.org/wiki/Anthropology" TargetMode="External"/><Relationship Id="rId23" Type="http://schemas.openxmlformats.org/officeDocument/2006/relationships/hyperlink" Target="https://en.wikipedia.org/wiki/Methodology" TargetMode="External"/><Relationship Id="rId28" Type="http://schemas.openxmlformats.org/officeDocument/2006/relationships/hyperlink" Target="https://en.wikipedia.org/wiki/Universe_of_discourse" TargetMode="External"/><Relationship Id="rId36" Type="http://schemas.openxmlformats.org/officeDocument/2006/relationships/hyperlink" Target="https://en.wikipedia.org/wiki/Etymology" TargetMode="External"/><Relationship Id="rId49" Type="http://schemas.openxmlformats.org/officeDocument/2006/relationships/hyperlink" Target="https://en.wikipedia.org/wiki/Historical_linguistics" TargetMode="External"/><Relationship Id="rId57" Type="http://schemas.openxmlformats.org/officeDocument/2006/relationships/hyperlink" Target="https://en.wikipedia.org/wiki/International_Standard_Book_Number" TargetMode="External"/><Relationship Id="rId106" Type="http://schemas.openxmlformats.org/officeDocument/2006/relationships/hyperlink" Target="https://en.wikipedia.org/wiki/Noam_Chomsky" TargetMode="External"/><Relationship Id="rId114" Type="http://schemas.openxmlformats.org/officeDocument/2006/relationships/hyperlink" Target="https://en.wikipedia.org/wiki/Structural_linguistics" TargetMode="External"/><Relationship Id="rId119" Type="http://schemas.openxmlformats.org/officeDocument/2006/relationships/hyperlink" Target="https://en.wikipedia.org/wiki/Gilbert_Lazard" TargetMode="External"/><Relationship Id="rId127" Type="http://schemas.openxmlformats.org/officeDocument/2006/relationships/hyperlink" Target="https://en.wikipedia.org/wiki/Structural_linguistics" TargetMode="External"/><Relationship Id="rId10" Type="http://schemas.openxmlformats.org/officeDocument/2006/relationships/hyperlink" Target="https://en.wikipedia.org/wiki/Roy_Harris_(linguist)" TargetMode="External"/><Relationship Id="rId31" Type="http://schemas.openxmlformats.org/officeDocument/2006/relationships/hyperlink" Target="https://en.wikipedia.org/wiki/Compositionality" TargetMode="External"/><Relationship Id="rId44" Type="http://schemas.openxmlformats.org/officeDocument/2006/relationships/hyperlink" Target="https://en.wikipedia.org/wiki/Phonology" TargetMode="External"/><Relationship Id="rId52" Type="http://schemas.openxmlformats.org/officeDocument/2006/relationships/hyperlink" Target="https://en.wikipedia.org/wiki/Areal_feature" TargetMode="External"/><Relationship Id="rId60" Type="http://schemas.openxmlformats.org/officeDocument/2006/relationships/hyperlink" Target="https://en.wikipedia.org/wiki/Special:BookSources/0-8126-9049-4" TargetMode="External"/><Relationship Id="rId65" Type="http://schemas.openxmlformats.org/officeDocument/2006/relationships/hyperlink" Target="https://en.wikipedia.org/wiki/Structuralism" TargetMode="External"/><Relationship Id="rId73" Type="http://schemas.openxmlformats.org/officeDocument/2006/relationships/hyperlink" Target="https://en.wikipedia.org/wiki/Structural_linguistics" TargetMode="External"/><Relationship Id="rId78" Type="http://schemas.openxmlformats.org/officeDocument/2006/relationships/hyperlink" Target="https://en.wikipedia.org/wiki/Syntagmatic_analysis" TargetMode="External"/><Relationship Id="rId81" Type="http://schemas.openxmlformats.org/officeDocument/2006/relationships/hyperlink" Target="https://en.wikipedia.org/wiki/Syntax" TargetMode="External"/><Relationship Id="rId86" Type="http://schemas.openxmlformats.org/officeDocument/2006/relationships/hyperlink" Target="https://en.wikipedia.org/wiki/Albert_Sechehaye" TargetMode="External"/><Relationship Id="rId94" Type="http://schemas.openxmlformats.org/officeDocument/2006/relationships/hyperlink" Target="https://en.wikipedia.org/wiki/Algirdas_Julien_Greimas" TargetMode="External"/><Relationship Id="rId99" Type="http://schemas.openxmlformats.org/officeDocument/2006/relationships/hyperlink" Target="https://en.wikipedia.org/wiki/Structuralism" TargetMode="External"/><Relationship Id="rId101" Type="http://schemas.openxmlformats.org/officeDocument/2006/relationships/hyperlink" Target="https://en.wikipedia.org/wiki/Semantics" TargetMode="External"/><Relationship Id="rId122" Type="http://schemas.openxmlformats.org/officeDocument/2006/relationships/hyperlink" Target="https://en.wikipedia.org/wiki/Continental_philosophy" TargetMode="External"/><Relationship Id="rId130" Type="http://schemas.openxmlformats.org/officeDocument/2006/relationships/hyperlink" Target="https://en.wikipedia.org/wiki/Wayback_Machine" TargetMode="External"/><Relationship Id="rId135" Type="http://schemas.openxmlformats.org/officeDocument/2006/relationships/hyperlink" Target="https://en.wikipedia.org/wiki/International_Standard_Book_Number" TargetMode="External"/><Relationship Id="rId143" Type="http://schemas.openxmlformats.org/officeDocument/2006/relationships/hyperlink" Target="https://en.wikipedia.org/wiki/Structural_linguistics" TargetMode="External"/><Relationship Id="rId148" Type="http://schemas.openxmlformats.org/officeDocument/2006/relationships/hyperlink" Target="http://inference-review.com/article/the-science-of-linguistics" TargetMode="External"/><Relationship Id="rId4" Type="http://schemas.openxmlformats.org/officeDocument/2006/relationships/webSettings" Target="webSettings.xml"/><Relationship Id="rId9" Type="http://schemas.openxmlformats.org/officeDocument/2006/relationships/hyperlink" Target="https://en.wikipedia.org/wiki/Structural_linguistics" TargetMode="External"/><Relationship Id="rId13" Type="http://schemas.openxmlformats.org/officeDocument/2006/relationships/hyperlink" Target="https://en.wikipedia.org/wiki/Psychology" TargetMode="External"/><Relationship Id="rId18" Type="http://schemas.openxmlformats.org/officeDocument/2006/relationships/hyperlink" Target="https://en.wikipedia.org/wiki/Semiotics" TargetMode="External"/><Relationship Id="rId39" Type="http://schemas.openxmlformats.org/officeDocument/2006/relationships/hyperlink" Target="https://en.wikipedia.org/wiki/File:Semiotic_Value.GIF" TargetMode="External"/><Relationship Id="rId109" Type="http://schemas.openxmlformats.org/officeDocument/2006/relationships/hyperlink" Target="https://en.wikipedia.org/wiki/Langue_(linguistics)" TargetMode="External"/><Relationship Id="rId34" Type="http://schemas.openxmlformats.org/officeDocument/2006/relationships/hyperlink" Target="https://en.wikipedia.org/wiki/Lexicon" TargetMode="External"/><Relationship Id="rId50" Type="http://schemas.openxmlformats.org/officeDocument/2006/relationships/hyperlink" Target="https://en.wikipedia.org/wiki/Chess" TargetMode="External"/><Relationship Id="rId55" Type="http://schemas.openxmlformats.org/officeDocument/2006/relationships/hyperlink" Target="https://en.wikipedia.org/wiki/International_Standard_Book_Number" TargetMode="External"/><Relationship Id="rId76" Type="http://schemas.openxmlformats.org/officeDocument/2006/relationships/hyperlink" Target="https://en.wikipedia.org/wiki/Synchronic_linguistics" TargetMode="External"/><Relationship Id="rId97" Type="http://schemas.openxmlformats.org/officeDocument/2006/relationships/hyperlink" Target="https://en.wikipedia.org/wiki/Psychoanalysis" TargetMode="External"/><Relationship Id="rId104" Type="http://schemas.openxmlformats.org/officeDocument/2006/relationships/hyperlink" Target="https://en.wikipedia.org/wiki/Zellig_Harris" TargetMode="External"/><Relationship Id="rId120" Type="http://schemas.openxmlformats.org/officeDocument/2006/relationships/hyperlink" Target="https://en.wikipedia.org/wiki/Structural_linguistics" TargetMode="External"/><Relationship Id="rId125" Type="http://schemas.openxmlformats.org/officeDocument/2006/relationships/hyperlink" Target="https://en.wikipedia.org/wiki/Structural_linguistics" TargetMode="External"/><Relationship Id="rId141" Type="http://schemas.openxmlformats.org/officeDocument/2006/relationships/hyperlink" Target="https://en.wikipedia.org/wiki/Structural_linguistics" TargetMode="External"/><Relationship Id="rId146" Type="http://schemas.openxmlformats.org/officeDocument/2006/relationships/hyperlink" Target="https://en.wikipedia.org/wiki/Structural_linguistics" TargetMode="External"/><Relationship Id="rId7" Type="http://schemas.openxmlformats.org/officeDocument/2006/relationships/hyperlink" Target="https://en.wikipedia.org/wiki/Ferdinand_de_Saussure" TargetMode="External"/><Relationship Id="rId71" Type="http://schemas.openxmlformats.org/officeDocument/2006/relationships/hyperlink" Target="https://en.wikipedia.org/wiki/Verb_phrase" TargetMode="External"/><Relationship Id="rId92" Type="http://schemas.openxmlformats.org/officeDocument/2006/relationships/hyperlink" Target="https://en.wikipedia.org/wiki/Copenhagen_school_(linguistics)" TargetMode="External"/><Relationship Id="rId2" Type="http://schemas.openxmlformats.org/officeDocument/2006/relationships/styles" Target="styles.xml"/><Relationship Id="rId29" Type="http://schemas.openxmlformats.org/officeDocument/2006/relationships/hyperlink" Target="https://en.wikipedia.org/wiki/File:Tree.gif" TargetMode="External"/><Relationship Id="rId24" Type="http://schemas.openxmlformats.org/officeDocument/2006/relationships/hyperlink" Target="https://en.wikipedia.org/wiki/Semiology" TargetMode="External"/><Relationship Id="rId40" Type="http://schemas.openxmlformats.org/officeDocument/2006/relationships/image" Target="media/image2.gif"/><Relationship Id="rId45" Type="http://schemas.openxmlformats.org/officeDocument/2006/relationships/hyperlink" Target="https://en.wikipedia.org/wiki/Morphology_(linguistics)" TargetMode="External"/><Relationship Id="rId66" Type="http://schemas.openxmlformats.org/officeDocument/2006/relationships/hyperlink" Target="https://en.wikipedia.org/wiki/Speech_corpus" TargetMode="External"/><Relationship Id="rId87" Type="http://schemas.openxmlformats.org/officeDocument/2006/relationships/hyperlink" Target="https://en.wikipedia.org/wiki/Charles_Bally" TargetMode="External"/><Relationship Id="rId110" Type="http://schemas.openxmlformats.org/officeDocument/2006/relationships/hyperlink" Target="https://en.wikipedia.org/wiki/Systemic_linguistics" TargetMode="External"/><Relationship Id="rId115" Type="http://schemas.openxmlformats.org/officeDocument/2006/relationships/hyperlink" Target="https://en.wikipedia.org/wiki/Jan_Koster" TargetMode="External"/><Relationship Id="rId131" Type="http://schemas.openxmlformats.org/officeDocument/2006/relationships/hyperlink" Target="https://en.wikipedia.org/wiki/Structural_linguistics" TargetMode="External"/><Relationship Id="rId136" Type="http://schemas.openxmlformats.org/officeDocument/2006/relationships/hyperlink" Target="https://en.wikipedia.org/wiki/Special:BookSources/0-231-07650-9" TargetMode="External"/><Relationship Id="rId61" Type="http://schemas.openxmlformats.org/officeDocument/2006/relationships/hyperlink" Target="https://en.wikipedia.org/wiki/International_Standard_Book_Number" TargetMode="External"/><Relationship Id="rId82" Type="http://schemas.openxmlformats.org/officeDocument/2006/relationships/hyperlink" Target="https://en.wikipedia.org/wiki/Lexicon" TargetMode="External"/><Relationship Id="rId19" Type="http://schemas.openxmlformats.org/officeDocument/2006/relationships/hyperlink" Target="https://en.wikipedia.org/wiki/Sign_(linguistics)" TargetMode="External"/><Relationship Id="rId14" Type="http://schemas.openxmlformats.org/officeDocument/2006/relationships/hyperlink" Target="https://en.wikipedia.org/wiki/Sociology" TargetMode="External"/><Relationship Id="rId30" Type="http://schemas.openxmlformats.org/officeDocument/2006/relationships/image" Target="media/image1.gif"/><Relationship Id="rId35" Type="http://schemas.openxmlformats.org/officeDocument/2006/relationships/hyperlink" Target="https://en.wikipedia.org/wiki/Onomatopoeia" TargetMode="External"/><Relationship Id="rId56" Type="http://schemas.openxmlformats.org/officeDocument/2006/relationships/hyperlink" Target="https://en.wikipedia.org/wiki/Special:BookSources/0-00-633743-0" TargetMode="External"/><Relationship Id="rId77" Type="http://schemas.openxmlformats.org/officeDocument/2006/relationships/hyperlink" Target="https://en.wikipedia.org/wiki/Semiotic" TargetMode="External"/><Relationship Id="rId100" Type="http://schemas.openxmlformats.org/officeDocument/2006/relationships/hyperlink" Target="https://en.wikipedia.org/wiki/Leonard_Bloomfield" TargetMode="External"/><Relationship Id="rId105" Type="http://schemas.openxmlformats.org/officeDocument/2006/relationships/hyperlink" Target="https://en.wikipedia.org/wiki/Generative_grammar" TargetMode="External"/><Relationship Id="rId126" Type="http://schemas.openxmlformats.org/officeDocument/2006/relationships/hyperlink" Target="https://en.wikipedia.org/wiki/Structural_linguistics" TargetMode="External"/><Relationship Id="rId147" Type="http://schemas.openxmlformats.org/officeDocument/2006/relationships/hyperlink" Target="http://science.jrank.org/pages/9907/Language-Linguistics-Structuralist-Era.html" TargetMode="External"/><Relationship Id="rId8" Type="http://schemas.openxmlformats.org/officeDocument/2006/relationships/hyperlink" Target="https://en.wikipedia.org/wiki/University_of_Geneva" TargetMode="External"/><Relationship Id="rId51" Type="http://schemas.openxmlformats.org/officeDocument/2006/relationships/hyperlink" Target="https://en.wikipedia.org/wiki/Course_in_General_Linguistics" TargetMode="External"/><Relationship Id="rId72" Type="http://schemas.openxmlformats.org/officeDocument/2006/relationships/hyperlink" Target="https://en.wikipedia.org/wiki/Sentence_(linguistics)" TargetMode="External"/><Relationship Id="rId93" Type="http://schemas.openxmlformats.org/officeDocument/2006/relationships/hyperlink" Target="https://en.wikipedia.org/wiki/Louis_Hjelmslev" TargetMode="External"/><Relationship Id="rId98" Type="http://schemas.openxmlformats.org/officeDocument/2006/relationships/hyperlink" Target="https://en.wikipedia.org/wiki/Marxism" TargetMode="External"/><Relationship Id="rId121" Type="http://schemas.openxmlformats.org/officeDocument/2006/relationships/hyperlink" Target="https://en.wikipedia.org/wiki/Structural_linguistics" TargetMode="External"/><Relationship Id="rId142" Type="http://schemas.openxmlformats.org/officeDocument/2006/relationships/hyperlink" Target="https://en.wikipedia.org/wiki/Structural_lingu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10</Pages>
  <Words>6022</Words>
  <Characters>34327</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40269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7</cp:revision>
  <cp:lastPrinted>2019-05-02T08:54:00Z</cp:lastPrinted>
  <dcterms:created xsi:type="dcterms:W3CDTF">2019-05-02T08:46:00Z</dcterms:created>
  <dcterms:modified xsi:type="dcterms:W3CDTF">2019-05-02T09:01:00Z</dcterms:modified>
</cp:coreProperties>
</file>