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B33580" w14:textId="77777777" w:rsidR="0015455B" w:rsidRDefault="0015455B"/>
    <w:p w14:paraId="66328F14" w14:textId="22069CA6" w:rsidR="007766B9" w:rsidRPr="007766B9" w:rsidRDefault="007766B9" w:rsidP="007766B9">
      <w:pPr>
        <w:spacing w:line="360" w:lineRule="auto"/>
        <w:jc w:val="both"/>
        <w:rPr>
          <w:rFonts w:ascii="Arial" w:hAnsi="Arial" w:cs="Arial"/>
          <w:sz w:val="24"/>
          <w:szCs w:val="24"/>
        </w:rPr>
      </w:pPr>
      <w:r w:rsidRPr="007766B9">
        <w:rPr>
          <w:rFonts w:ascii="Arial" w:hAnsi="Arial" w:cs="Arial"/>
          <w:sz w:val="24"/>
          <w:szCs w:val="24"/>
        </w:rPr>
        <w:t xml:space="preserve">Classroom management is often seen as </w:t>
      </w:r>
      <w:r w:rsidR="00077BCB" w:rsidRPr="007766B9">
        <w:rPr>
          <w:rFonts w:ascii="Arial" w:hAnsi="Arial" w:cs="Arial"/>
          <w:sz w:val="24"/>
          <w:szCs w:val="24"/>
        </w:rPr>
        <w:t>key</w:t>
      </w:r>
      <w:r w:rsidRPr="007766B9">
        <w:rPr>
          <w:rFonts w:ascii="Arial" w:hAnsi="Arial" w:cs="Arial"/>
          <w:sz w:val="24"/>
          <w:szCs w:val="24"/>
        </w:rPr>
        <w:t xml:space="preserve"> to teaching, with </w:t>
      </w:r>
      <w:r>
        <w:rPr>
          <w:rFonts w:ascii="Arial" w:hAnsi="Arial" w:cs="Arial"/>
          <w:sz w:val="24"/>
          <w:szCs w:val="24"/>
        </w:rPr>
        <w:t xml:space="preserve">popular strategies </w:t>
      </w:r>
      <w:r w:rsidRPr="007766B9">
        <w:rPr>
          <w:rFonts w:ascii="Arial" w:hAnsi="Arial" w:cs="Arial"/>
          <w:sz w:val="24"/>
          <w:szCs w:val="24"/>
        </w:rPr>
        <w:t xml:space="preserve">focused on creating structure and discipline. </w:t>
      </w:r>
      <w:r>
        <w:rPr>
          <w:rFonts w:ascii="Arial" w:hAnsi="Arial" w:cs="Arial"/>
          <w:sz w:val="24"/>
          <w:szCs w:val="24"/>
        </w:rPr>
        <w:t>However,</w:t>
      </w:r>
      <w:r w:rsidRPr="007766B9">
        <w:rPr>
          <w:rFonts w:ascii="Arial" w:hAnsi="Arial" w:cs="Arial"/>
          <w:sz w:val="24"/>
          <w:szCs w:val="24"/>
        </w:rPr>
        <w:t xml:space="preserve"> effective </w:t>
      </w:r>
      <w:r>
        <w:rPr>
          <w:rFonts w:ascii="Arial" w:hAnsi="Arial" w:cs="Arial"/>
          <w:sz w:val="24"/>
          <w:szCs w:val="24"/>
        </w:rPr>
        <w:t xml:space="preserve">classroom </w:t>
      </w:r>
      <w:r w:rsidRPr="007766B9">
        <w:rPr>
          <w:rFonts w:ascii="Arial" w:hAnsi="Arial" w:cs="Arial"/>
          <w:sz w:val="24"/>
          <w:szCs w:val="24"/>
        </w:rPr>
        <w:t>management involves understanding the needs and challenges of every pupil in the room</w:t>
      </w:r>
      <w:r>
        <w:rPr>
          <w:rFonts w:ascii="Arial" w:hAnsi="Arial" w:cs="Arial"/>
          <w:sz w:val="24"/>
          <w:szCs w:val="24"/>
        </w:rPr>
        <w:t xml:space="preserve"> in order to maximise learning and minimise disruption </w:t>
      </w:r>
      <w:r>
        <w:rPr>
          <w:rFonts w:ascii="Arial" w:hAnsi="Arial" w:cs="Arial"/>
          <w:i/>
          <w:iCs/>
          <w:sz w:val="24"/>
          <w:szCs w:val="24"/>
        </w:rPr>
        <w:t xml:space="preserve">(Adams, 2024). </w:t>
      </w:r>
      <w:r w:rsidRPr="007766B9">
        <w:rPr>
          <w:rFonts w:ascii="Arial" w:hAnsi="Arial" w:cs="Arial"/>
          <w:sz w:val="24"/>
          <w:szCs w:val="24"/>
        </w:rPr>
        <w:t xml:space="preserve">Traditional </w:t>
      </w:r>
      <w:r>
        <w:rPr>
          <w:rFonts w:ascii="Arial" w:hAnsi="Arial" w:cs="Arial"/>
          <w:sz w:val="24"/>
          <w:szCs w:val="24"/>
        </w:rPr>
        <w:t xml:space="preserve">classroom </w:t>
      </w:r>
      <w:r w:rsidRPr="007766B9">
        <w:rPr>
          <w:rFonts w:ascii="Arial" w:hAnsi="Arial" w:cs="Arial"/>
          <w:sz w:val="24"/>
          <w:szCs w:val="24"/>
        </w:rPr>
        <w:t>management approaches overlook particular students</w:t>
      </w:r>
      <w:r>
        <w:rPr>
          <w:rFonts w:ascii="Arial" w:hAnsi="Arial" w:cs="Arial"/>
          <w:sz w:val="24"/>
          <w:szCs w:val="24"/>
        </w:rPr>
        <w:t>, especially</w:t>
      </w:r>
      <w:r w:rsidRPr="007766B9">
        <w:rPr>
          <w:rFonts w:ascii="Arial" w:hAnsi="Arial" w:cs="Arial"/>
          <w:sz w:val="24"/>
          <w:szCs w:val="24"/>
        </w:rPr>
        <w:t xml:space="preserve"> those who hide their struggles, like high-masking girls, or those with </w:t>
      </w:r>
      <w:r>
        <w:rPr>
          <w:rFonts w:ascii="Arial" w:hAnsi="Arial" w:cs="Arial"/>
          <w:sz w:val="24"/>
          <w:szCs w:val="24"/>
        </w:rPr>
        <w:t>a history of trauma</w:t>
      </w:r>
      <w:r w:rsidRPr="007766B9">
        <w:rPr>
          <w:rFonts w:ascii="Arial" w:hAnsi="Arial" w:cs="Arial"/>
          <w:sz w:val="24"/>
          <w:szCs w:val="24"/>
        </w:rPr>
        <w:t xml:space="preserve"> such as children affected by Adverse Childhood Experiences (ACEs)</w:t>
      </w:r>
      <w:r>
        <w:rPr>
          <w:rFonts w:ascii="Arial" w:hAnsi="Arial" w:cs="Arial"/>
          <w:sz w:val="24"/>
          <w:szCs w:val="24"/>
        </w:rPr>
        <w:t xml:space="preserve"> </w:t>
      </w:r>
      <w:r>
        <w:rPr>
          <w:rFonts w:ascii="Arial" w:hAnsi="Arial" w:cs="Arial"/>
          <w:i/>
          <w:iCs/>
          <w:sz w:val="24"/>
          <w:szCs w:val="24"/>
        </w:rPr>
        <w:t>(Toshalis, 2024).</w:t>
      </w:r>
      <w:r>
        <w:rPr>
          <w:rFonts w:ascii="Arial" w:hAnsi="Arial" w:cs="Arial"/>
          <w:sz w:val="24"/>
          <w:szCs w:val="24"/>
        </w:rPr>
        <w:t xml:space="preserve"> </w:t>
      </w:r>
      <w:r w:rsidRPr="007766B9">
        <w:rPr>
          <w:rFonts w:ascii="Arial" w:hAnsi="Arial" w:cs="Arial"/>
          <w:sz w:val="24"/>
          <w:szCs w:val="24"/>
        </w:rPr>
        <w:t xml:space="preserve">Although </w:t>
      </w:r>
      <w:r>
        <w:rPr>
          <w:rFonts w:ascii="Arial" w:hAnsi="Arial" w:cs="Arial"/>
          <w:sz w:val="24"/>
          <w:szCs w:val="24"/>
        </w:rPr>
        <w:t xml:space="preserve">best practices for classroom management </w:t>
      </w:r>
      <w:r w:rsidRPr="007766B9">
        <w:rPr>
          <w:rFonts w:ascii="Arial" w:hAnsi="Arial" w:cs="Arial"/>
          <w:sz w:val="24"/>
          <w:szCs w:val="24"/>
        </w:rPr>
        <w:t>aim</w:t>
      </w:r>
      <w:r>
        <w:rPr>
          <w:rFonts w:ascii="Arial" w:hAnsi="Arial" w:cs="Arial"/>
          <w:sz w:val="24"/>
          <w:szCs w:val="24"/>
        </w:rPr>
        <w:t>s</w:t>
      </w:r>
      <w:r w:rsidRPr="007766B9">
        <w:rPr>
          <w:rFonts w:ascii="Arial" w:hAnsi="Arial" w:cs="Arial"/>
          <w:sz w:val="24"/>
          <w:szCs w:val="24"/>
        </w:rPr>
        <w:t xml:space="preserve"> to create </w:t>
      </w:r>
      <w:r>
        <w:rPr>
          <w:rFonts w:ascii="Arial" w:hAnsi="Arial" w:cs="Arial"/>
          <w:sz w:val="24"/>
          <w:szCs w:val="24"/>
        </w:rPr>
        <w:t>a calm and functional learning environment</w:t>
      </w:r>
      <w:r w:rsidRPr="007766B9">
        <w:rPr>
          <w:rFonts w:ascii="Arial" w:hAnsi="Arial" w:cs="Arial"/>
          <w:sz w:val="24"/>
          <w:szCs w:val="24"/>
        </w:rPr>
        <w:t xml:space="preserve">, the rigid focus on control and compliance </w:t>
      </w:r>
      <w:r w:rsidR="00FD4E37">
        <w:rPr>
          <w:rFonts w:ascii="Arial" w:hAnsi="Arial" w:cs="Arial"/>
          <w:sz w:val="24"/>
          <w:szCs w:val="24"/>
        </w:rPr>
        <w:t xml:space="preserve">can </w:t>
      </w:r>
      <w:r w:rsidR="00FD4E37" w:rsidRPr="007766B9">
        <w:rPr>
          <w:rFonts w:ascii="Arial" w:hAnsi="Arial" w:cs="Arial"/>
          <w:sz w:val="24"/>
          <w:szCs w:val="24"/>
        </w:rPr>
        <w:t>contradict</w:t>
      </w:r>
      <w:r w:rsidR="00FD4E37">
        <w:rPr>
          <w:rFonts w:ascii="Arial" w:hAnsi="Arial" w:cs="Arial"/>
          <w:sz w:val="24"/>
          <w:szCs w:val="24"/>
        </w:rPr>
        <w:t xml:space="preserve"> inclusive practice</w:t>
      </w:r>
      <w:r w:rsidRPr="007766B9">
        <w:rPr>
          <w:rFonts w:ascii="Arial" w:hAnsi="Arial" w:cs="Arial"/>
          <w:sz w:val="24"/>
          <w:szCs w:val="24"/>
        </w:rPr>
        <w:t>,</w:t>
      </w:r>
      <w:r w:rsidR="00FD4E37">
        <w:rPr>
          <w:rFonts w:ascii="Arial" w:hAnsi="Arial" w:cs="Arial"/>
          <w:sz w:val="24"/>
          <w:szCs w:val="24"/>
        </w:rPr>
        <w:t xml:space="preserve"> by</w:t>
      </w:r>
      <w:r w:rsidRPr="007766B9">
        <w:rPr>
          <w:rFonts w:ascii="Arial" w:hAnsi="Arial" w:cs="Arial"/>
          <w:sz w:val="24"/>
          <w:szCs w:val="24"/>
        </w:rPr>
        <w:t xml:space="preserve"> </w:t>
      </w:r>
      <w:r w:rsidR="00FD4E37" w:rsidRPr="007766B9">
        <w:rPr>
          <w:rFonts w:ascii="Arial" w:hAnsi="Arial" w:cs="Arial"/>
          <w:sz w:val="24"/>
          <w:szCs w:val="24"/>
        </w:rPr>
        <w:t>unintentionally</w:t>
      </w:r>
      <w:r w:rsidRPr="007766B9">
        <w:rPr>
          <w:rFonts w:ascii="Arial" w:hAnsi="Arial" w:cs="Arial"/>
          <w:sz w:val="24"/>
          <w:szCs w:val="24"/>
        </w:rPr>
        <w:t xml:space="preserve"> excluding students who need a more flexible</w:t>
      </w:r>
      <w:r w:rsidR="00FD4E37">
        <w:rPr>
          <w:rFonts w:ascii="Arial" w:hAnsi="Arial" w:cs="Arial"/>
          <w:sz w:val="24"/>
          <w:szCs w:val="24"/>
        </w:rPr>
        <w:t xml:space="preserve"> and</w:t>
      </w:r>
      <w:r w:rsidRPr="007766B9">
        <w:rPr>
          <w:rFonts w:ascii="Arial" w:hAnsi="Arial" w:cs="Arial"/>
          <w:sz w:val="24"/>
          <w:szCs w:val="24"/>
        </w:rPr>
        <w:t xml:space="preserve"> supportive approach</w:t>
      </w:r>
      <w:r w:rsidR="00FD4E37">
        <w:rPr>
          <w:rFonts w:ascii="Arial" w:hAnsi="Arial" w:cs="Arial"/>
          <w:sz w:val="24"/>
          <w:szCs w:val="24"/>
        </w:rPr>
        <w:t xml:space="preserve"> </w:t>
      </w:r>
      <w:r w:rsidR="00FD4E37">
        <w:rPr>
          <w:rFonts w:ascii="Arial" w:hAnsi="Arial" w:cs="Arial"/>
          <w:i/>
          <w:iCs/>
          <w:sz w:val="24"/>
          <w:szCs w:val="24"/>
        </w:rPr>
        <w:t>(Reinke, Hermon and Copeland, 2022)</w:t>
      </w:r>
      <w:r w:rsidRPr="007766B9">
        <w:rPr>
          <w:rFonts w:ascii="Arial" w:hAnsi="Arial" w:cs="Arial"/>
          <w:sz w:val="24"/>
          <w:szCs w:val="24"/>
        </w:rPr>
        <w:t xml:space="preserve">. Welsh educational policy strongly advocates for inclusivity and well-being in classrooms, </w:t>
      </w:r>
      <w:r w:rsidR="00FD4E37">
        <w:rPr>
          <w:rFonts w:ascii="Arial" w:hAnsi="Arial" w:cs="Arial"/>
          <w:sz w:val="24"/>
          <w:szCs w:val="24"/>
        </w:rPr>
        <w:t xml:space="preserve">but </w:t>
      </w:r>
      <w:r w:rsidRPr="007766B9">
        <w:rPr>
          <w:rFonts w:ascii="Arial" w:hAnsi="Arial" w:cs="Arial"/>
          <w:sz w:val="24"/>
          <w:szCs w:val="24"/>
        </w:rPr>
        <w:t xml:space="preserve">there remains a gap between these ideals and the reality of classroom management, which often doesn’t meet the </w:t>
      </w:r>
      <w:r w:rsidR="00FD4E37">
        <w:rPr>
          <w:rFonts w:ascii="Arial" w:hAnsi="Arial" w:cs="Arial"/>
          <w:sz w:val="24"/>
          <w:szCs w:val="24"/>
        </w:rPr>
        <w:t xml:space="preserve">needs of all learners </w:t>
      </w:r>
      <w:r w:rsidR="00FD4E37">
        <w:rPr>
          <w:rFonts w:ascii="Arial" w:hAnsi="Arial" w:cs="Arial"/>
          <w:i/>
          <w:iCs/>
          <w:sz w:val="24"/>
          <w:szCs w:val="24"/>
        </w:rPr>
        <w:t>(Knight and Crick, 2022).</w:t>
      </w:r>
      <w:r w:rsidRPr="007766B9">
        <w:rPr>
          <w:rFonts w:ascii="Arial" w:hAnsi="Arial" w:cs="Arial"/>
          <w:sz w:val="24"/>
          <w:szCs w:val="24"/>
        </w:rPr>
        <w:t xml:space="preserve"> This critique examines w</w:t>
      </w:r>
      <w:r w:rsidR="008323B1">
        <w:rPr>
          <w:rFonts w:ascii="Arial" w:hAnsi="Arial" w:cs="Arial"/>
          <w:sz w:val="24"/>
          <w:szCs w:val="24"/>
        </w:rPr>
        <w:t>hether</w:t>
      </w:r>
      <w:r w:rsidRPr="007766B9">
        <w:rPr>
          <w:rFonts w:ascii="Arial" w:hAnsi="Arial" w:cs="Arial"/>
          <w:sz w:val="24"/>
          <w:szCs w:val="24"/>
        </w:rPr>
        <w:t xml:space="preserve"> classroom management </w:t>
      </w:r>
      <w:r w:rsidR="00FD4E37">
        <w:rPr>
          <w:rFonts w:ascii="Arial" w:hAnsi="Arial" w:cs="Arial"/>
          <w:sz w:val="24"/>
          <w:szCs w:val="24"/>
        </w:rPr>
        <w:t xml:space="preserve">is inclusive for all learners, </w:t>
      </w:r>
      <w:r w:rsidRPr="007766B9">
        <w:rPr>
          <w:rFonts w:ascii="Arial" w:hAnsi="Arial" w:cs="Arial"/>
          <w:sz w:val="24"/>
          <w:szCs w:val="24"/>
        </w:rPr>
        <w:t xml:space="preserve">linking to theoretical </w:t>
      </w:r>
      <w:r w:rsidR="00EE0E7B">
        <w:rPr>
          <w:rFonts w:ascii="Arial" w:hAnsi="Arial" w:cs="Arial"/>
          <w:sz w:val="24"/>
          <w:szCs w:val="24"/>
        </w:rPr>
        <w:t xml:space="preserve">frameworks and Welsh Government policy. </w:t>
      </w:r>
    </w:p>
    <w:p w14:paraId="78305552" w14:textId="1A473C34" w:rsidR="007766B9" w:rsidRDefault="0074365B" w:rsidP="00051E19">
      <w:pPr>
        <w:spacing w:line="360" w:lineRule="auto"/>
        <w:jc w:val="both"/>
        <w:rPr>
          <w:rFonts w:ascii="Arial" w:hAnsi="Arial" w:cs="Arial"/>
          <w:sz w:val="24"/>
          <w:szCs w:val="24"/>
        </w:rPr>
      </w:pPr>
      <w:r w:rsidRPr="0074365B">
        <w:rPr>
          <w:rFonts w:ascii="Arial" w:hAnsi="Arial" w:cs="Arial"/>
          <w:sz w:val="24"/>
          <w:szCs w:val="24"/>
        </w:rPr>
        <w:t xml:space="preserve">Classroom management </w:t>
      </w:r>
      <w:r>
        <w:rPr>
          <w:rFonts w:ascii="Arial" w:hAnsi="Arial" w:cs="Arial"/>
          <w:sz w:val="24"/>
          <w:szCs w:val="24"/>
        </w:rPr>
        <w:t>is not solely managing a classes behaviour</w:t>
      </w:r>
      <w:r w:rsidRPr="0074365B">
        <w:rPr>
          <w:rFonts w:ascii="Arial" w:hAnsi="Arial" w:cs="Arial"/>
          <w:sz w:val="24"/>
          <w:szCs w:val="24"/>
        </w:rPr>
        <w:t xml:space="preserve">. </w:t>
      </w:r>
      <w:r>
        <w:rPr>
          <w:rFonts w:ascii="Arial" w:hAnsi="Arial" w:cs="Arial"/>
          <w:sz w:val="24"/>
          <w:szCs w:val="24"/>
        </w:rPr>
        <w:t>Behaviour management is one aspect, but good classroom management focusses on creating an</w:t>
      </w:r>
      <w:r w:rsidRPr="0074365B">
        <w:rPr>
          <w:rFonts w:ascii="Arial" w:hAnsi="Arial" w:cs="Arial"/>
          <w:sz w:val="24"/>
          <w:szCs w:val="24"/>
        </w:rPr>
        <w:t xml:space="preserve"> environment where e</w:t>
      </w:r>
      <w:r>
        <w:rPr>
          <w:rFonts w:ascii="Arial" w:hAnsi="Arial" w:cs="Arial"/>
          <w:sz w:val="24"/>
          <w:szCs w:val="24"/>
        </w:rPr>
        <w:t>very</w:t>
      </w:r>
      <w:r w:rsidRPr="0074365B">
        <w:rPr>
          <w:rFonts w:ascii="Arial" w:hAnsi="Arial" w:cs="Arial"/>
          <w:sz w:val="24"/>
          <w:szCs w:val="24"/>
        </w:rPr>
        <w:t xml:space="preserve"> student feels safe, valued, and capable of engaging with </w:t>
      </w:r>
      <w:r>
        <w:rPr>
          <w:rFonts w:ascii="Arial" w:hAnsi="Arial" w:cs="Arial"/>
          <w:sz w:val="24"/>
          <w:szCs w:val="24"/>
        </w:rPr>
        <w:t>learning, regardless of their background or Additional Learning Need (ALN)</w:t>
      </w:r>
      <w:r w:rsidR="009E5E74">
        <w:rPr>
          <w:rFonts w:ascii="Arial" w:hAnsi="Arial" w:cs="Arial"/>
          <w:sz w:val="24"/>
          <w:szCs w:val="24"/>
        </w:rPr>
        <w:t xml:space="preserve"> </w:t>
      </w:r>
      <w:r w:rsidR="009E5E74">
        <w:rPr>
          <w:rFonts w:ascii="Arial" w:hAnsi="Arial" w:cs="Arial"/>
          <w:i/>
          <w:iCs/>
          <w:sz w:val="24"/>
          <w:szCs w:val="24"/>
        </w:rPr>
        <w:t>(Welsh Government, 2012)</w:t>
      </w:r>
      <w:r w:rsidRPr="0074365B">
        <w:rPr>
          <w:rFonts w:ascii="Arial" w:hAnsi="Arial" w:cs="Arial"/>
          <w:sz w:val="24"/>
          <w:szCs w:val="24"/>
        </w:rPr>
        <w:t xml:space="preserve">. B.F. Skinner’s </w:t>
      </w:r>
      <w:r w:rsidR="00542555">
        <w:rPr>
          <w:rFonts w:ascii="Arial" w:hAnsi="Arial" w:cs="Arial"/>
          <w:sz w:val="24"/>
          <w:szCs w:val="24"/>
        </w:rPr>
        <w:t>operant conditioning theory</w:t>
      </w:r>
      <w:r w:rsidR="00117890">
        <w:rPr>
          <w:rFonts w:ascii="Arial" w:hAnsi="Arial" w:cs="Arial"/>
          <w:sz w:val="24"/>
          <w:szCs w:val="24"/>
        </w:rPr>
        <w:t xml:space="preserve"> (1938)</w:t>
      </w:r>
      <w:r w:rsidRPr="0074365B">
        <w:rPr>
          <w:rFonts w:ascii="Arial" w:hAnsi="Arial" w:cs="Arial"/>
          <w:sz w:val="24"/>
          <w:szCs w:val="24"/>
        </w:rPr>
        <w:t xml:space="preserve"> emphasi</w:t>
      </w:r>
      <w:r w:rsidR="00E8656A">
        <w:rPr>
          <w:rFonts w:ascii="Arial" w:hAnsi="Arial" w:cs="Arial"/>
          <w:sz w:val="24"/>
          <w:szCs w:val="24"/>
        </w:rPr>
        <w:t>s</w:t>
      </w:r>
      <w:r w:rsidRPr="0074365B">
        <w:rPr>
          <w:rFonts w:ascii="Arial" w:hAnsi="Arial" w:cs="Arial"/>
          <w:sz w:val="24"/>
          <w:szCs w:val="24"/>
        </w:rPr>
        <w:t xml:space="preserve">es </w:t>
      </w:r>
      <w:r w:rsidR="00E8656A" w:rsidRPr="0074365B">
        <w:rPr>
          <w:rFonts w:ascii="Arial" w:hAnsi="Arial" w:cs="Arial"/>
          <w:sz w:val="24"/>
          <w:szCs w:val="24"/>
        </w:rPr>
        <w:t>behaviour</w:t>
      </w:r>
      <w:r w:rsidRPr="0074365B">
        <w:rPr>
          <w:rFonts w:ascii="Arial" w:hAnsi="Arial" w:cs="Arial"/>
          <w:sz w:val="24"/>
          <w:szCs w:val="24"/>
        </w:rPr>
        <w:t xml:space="preserve"> modification through reinforcement,</w:t>
      </w:r>
      <w:r w:rsidR="00AB145D">
        <w:rPr>
          <w:rFonts w:ascii="Arial" w:hAnsi="Arial" w:cs="Arial"/>
          <w:sz w:val="24"/>
          <w:szCs w:val="24"/>
        </w:rPr>
        <w:t xml:space="preserve"> which </w:t>
      </w:r>
      <w:r w:rsidR="00E96CFE">
        <w:rPr>
          <w:rFonts w:ascii="Arial" w:hAnsi="Arial" w:cs="Arial"/>
          <w:sz w:val="24"/>
          <w:szCs w:val="24"/>
        </w:rPr>
        <w:t>is the foundation for</w:t>
      </w:r>
      <w:r w:rsidRPr="0074365B">
        <w:rPr>
          <w:rFonts w:ascii="Arial" w:hAnsi="Arial" w:cs="Arial"/>
          <w:sz w:val="24"/>
          <w:szCs w:val="24"/>
        </w:rPr>
        <w:t xml:space="preserve"> m</w:t>
      </w:r>
      <w:r w:rsidR="000D51EA">
        <w:rPr>
          <w:rFonts w:ascii="Arial" w:hAnsi="Arial" w:cs="Arial"/>
          <w:sz w:val="24"/>
          <w:szCs w:val="24"/>
        </w:rPr>
        <w:t>any</w:t>
      </w:r>
      <w:r w:rsidRPr="0074365B">
        <w:rPr>
          <w:rFonts w:ascii="Arial" w:hAnsi="Arial" w:cs="Arial"/>
          <w:sz w:val="24"/>
          <w:szCs w:val="24"/>
        </w:rPr>
        <w:t xml:space="preserve"> of the</w:t>
      </w:r>
      <w:r w:rsidR="000D51EA">
        <w:rPr>
          <w:rFonts w:ascii="Arial" w:hAnsi="Arial" w:cs="Arial"/>
          <w:sz w:val="24"/>
          <w:szCs w:val="24"/>
        </w:rPr>
        <w:t xml:space="preserve"> reward and </w:t>
      </w:r>
      <w:r w:rsidR="00B10A02">
        <w:rPr>
          <w:rFonts w:ascii="Arial" w:hAnsi="Arial" w:cs="Arial"/>
          <w:sz w:val="24"/>
          <w:szCs w:val="24"/>
        </w:rPr>
        <w:t>consequence-based</w:t>
      </w:r>
      <w:r w:rsidR="000D51EA">
        <w:rPr>
          <w:rFonts w:ascii="Arial" w:hAnsi="Arial" w:cs="Arial"/>
          <w:sz w:val="24"/>
          <w:szCs w:val="24"/>
        </w:rPr>
        <w:t xml:space="preserve"> classroom management models </w:t>
      </w:r>
      <w:r w:rsidR="000D51EA" w:rsidRPr="0074365B">
        <w:rPr>
          <w:rFonts w:ascii="Arial" w:hAnsi="Arial" w:cs="Arial"/>
          <w:sz w:val="24"/>
          <w:szCs w:val="24"/>
        </w:rPr>
        <w:t>used</w:t>
      </w:r>
      <w:r w:rsidRPr="0074365B">
        <w:rPr>
          <w:rFonts w:ascii="Arial" w:hAnsi="Arial" w:cs="Arial"/>
          <w:sz w:val="24"/>
          <w:szCs w:val="24"/>
        </w:rPr>
        <w:t xml:space="preserve"> </w:t>
      </w:r>
      <w:r w:rsidR="000D51EA">
        <w:rPr>
          <w:rFonts w:ascii="Arial" w:hAnsi="Arial" w:cs="Arial"/>
          <w:sz w:val="24"/>
          <w:szCs w:val="24"/>
        </w:rPr>
        <w:t>across Wales</w:t>
      </w:r>
      <w:r w:rsidR="00B10A02">
        <w:rPr>
          <w:rFonts w:ascii="Arial" w:hAnsi="Arial" w:cs="Arial"/>
          <w:sz w:val="24"/>
          <w:szCs w:val="24"/>
        </w:rPr>
        <w:t xml:space="preserve"> </w:t>
      </w:r>
      <w:r w:rsidR="00EF2607">
        <w:rPr>
          <w:rFonts w:ascii="Arial" w:hAnsi="Arial" w:cs="Arial"/>
          <w:i/>
          <w:iCs/>
          <w:sz w:val="24"/>
          <w:szCs w:val="24"/>
        </w:rPr>
        <w:t>(Welsh Government 2012)</w:t>
      </w:r>
      <w:r w:rsidR="000D51EA">
        <w:rPr>
          <w:rFonts w:ascii="Arial" w:hAnsi="Arial" w:cs="Arial"/>
          <w:sz w:val="24"/>
          <w:szCs w:val="24"/>
        </w:rPr>
        <w:t>.</w:t>
      </w:r>
      <w:r w:rsidRPr="0074365B">
        <w:rPr>
          <w:rFonts w:ascii="Arial" w:hAnsi="Arial" w:cs="Arial"/>
          <w:sz w:val="24"/>
          <w:szCs w:val="24"/>
        </w:rPr>
        <w:t xml:space="preserve"> </w:t>
      </w:r>
      <w:r w:rsidR="00EF2607">
        <w:rPr>
          <w:rFonts w:ascii="Arial" w:hAnsi="Arial" w:cs="Arial"/>
          <w:sz w:val="24"/>
          <w:szCs w:val="24"/>
        </w:rPr>
        <w:t>Classroom management is often seen as when</w:t>
      </w:r>
      <w:r w:rsidRPr="0074365B">
        <w:rPr>
          <w:rFonts w:ascii="Arial" w:hAnsi="Arial" w:cs="Arial"/>
          <w:sz w:val="24"/>
          <w:szCs w:val="24"/>
        </w:rPr>
        <w:t xml:space="preserve"> quiet compliance or outward engagement is rewarded as “good </w:t>
      </w:r>
      <w:r w:rsidR="00E8656A" w:rsidRPr="0074365B">
        <w:rPr>
          <w:rFonts w:ascii="Arial" w:hAnsi="Arial" w:cs="Arial"/>
          <w:sz w:val="24"/>
          <w:szCs w:val="24"/>
        </w:rPr>
        <w:t>behaviour</w:t>
      </w:r>
      <w:r w:rsidRPr="0074365B">
        <w:rPr>
          <w:rFonts w:ascii="Arial" w:hAnsi="Arial" w:cs="Arial"/>
          <w:sz w:val="24"/>
          <w:szCs w:val="24"/>
        </w:rPr>
        <w:t xml:space="preserve">.” </w:t>
      </w:r>
      <w:r w:rsidR="00C07BAB">
        <w:rPr>
          <w:rFonts w:ascii="Arial" w:hAnsi="Arial" w:cs="Arial"/>
          <w:sz w:val="24"/>
          <w:szCs w:val="24"/>
        </w:rPr>
        <w:t>However,</w:t>
      </w:r>
      <w:r w:rsidRPr="0074365B">
        <w:rPr>
          <w:rFonts w:ascii="Arial" w:hAnsi="Arial" w:cs="Arial"/>
          <w:sz w:val="24"/>
          <w:szCs w:val="24"/>
        </w:rPr>
        <w:t xml:space="preserve"> this approach can be misleading. For students who mask their needs, such as high-functioning girls with additional learning needs (ALN), this quiet compliance can be a form of silent struggle, with anxieties and challenges hidden from view. Focusing on </w:t>
      </w:r>
      <w:r w:rsidR="00E8656A" w:rsidRPr="0074365B">
        <w:rPr>
          <w:rFonts w:ascii="Arial" w:hAnsi="Arial" w:cs="Arial"/>
          <w:sz w:val="24"/>
          <w:szCs w:val="24"/>
        </w:rPr>
        <w:t>behaviour</w:t>
      </w:r>
      <w:r w:rsidRPr="0074365B">
        <w:rPr>
          <w:rFonts w:ascii="Arial" w:hAnsi="Arial" w:cs="Arial"/>
          <w:sz w:val="24"/>
          <w:szCs w:val="24"/>
        </w:rPr>
        <w:t xml:space="preserve"> alone can </w:t>
      </w:r>
      <w:r w:rsidR="003E60FB">
        <w:rPr>
          <w:rFonts w:ascii="Arial" w:hAnsi="Arial" w:cs="Arial"/>
          <w:sz w:val="24"/>
          <w:szCs w:val="24"/>
        </w:rPr>
        <w:t>lead to some pupils learning needs being missed</w:t>
      </w:r>
      <w:r w:rsidR="00E8656A">
        <w:rPr>
          <w:rFonts w:ascii="Arial" w:hAnsi="Arial" w:cs="Arial"/>
          <w:sz w:val="24"/>
          <w:szCs w:val="24"/>
        </w:rPr>
        <w:t xml:space="preserve">, meaning while </w:t>
      </w:r>
      <w:r w:rsidR="00E8656A">
        <w:rPr>
          <w:rFonts w:ascii="Arial" w:hAnsi="Arial" w:cs="Arial"/>
          <w:sz w:val="24"/>
          <w:szCs w:val="24"/>
        </w:rPr>
        <w:lastRenderedPageBreak/>
        <w:t xml:space="preserve">they </w:t>
      </w:r>
      <w:r w:rsidR="000421AB">
        <w:rPr>
          <w:rFonts w:ascii="Arial" w:hAnsi="Arial" w:cs="Arial"/>
          <w:sz w:val="24"/>
          <w:szCs w:val="24"/>
        </w:rPr>
        <w:t xml:space="preserve">are ‘good’ in terms of the classroom management strategy being used, </w:t>
      </w:r>
      <w:r w:rsidR="00C07BAB">
        <w:rPr>
          <w:rFonts w:ascii="Arial" w:hAnsi="Arial" w:cs="Arial"/>
          <w:sz w:val="24"/>
          <w:szCs w:val="24"/>
        </w:rPr>
        <w:t>they are not able to access the learning adequately</w:t>
      </w:r>
      <w:r w:rsidR="0026449F">
        <w:rPr>
          <w:rFonts w:ascii="Arial" w:hAnsi="Arial" w:cs="Arial"/>
          <w:sz w:val="24"/>
          <w:szCs w:val="24"/>
        </w:rPr>
        <w:t xml:space="preserve"> </w:t>
      </w:r>
      <w:r w:rsidR="0026449F">
        <w:rPr>
          <w:rFonts w:ascii="Arial" w:hAnsi="Arial" w:cs="Arial"/>
          <w:i/>
          <w:iCs/>
          <w:sz w:val="24"/>
          <w:szCs w:val="24"/>
        </w:rPr>
        <w:t>(Payne, 2015)</w:t>
      </w:r>
      <w:r w:rsidR="00C07BAB">
        <w:rPr>
          <w:rFonts w:ascii="Arial" w:hAnsi="Arial" w:cs="Arial"/>
          <w:sz w:val="24"/>
          <w:szCs w:val="24"/>
        </w:rPr>
        <w:t xml:space="preserve">. </w:t>
      </w:r>
      <w:r w:rsidRPr="0074365B">
        <w:rPr>
          <w:rFonts w:ascii="Arial" w:hAnsi="Arial" w:cs="Arial"/>
          <w:sz w:val="24"/>
          <w:szCs w:val="24"/>
        </w:rPr>
        <w:t xml:space="preserve"> </w:t>
      </w:r>
    </w:p>
    <w:p w14:paraId="70246E93" w14:textId="439AD480" w:rsidR="00F41E94" w:rsidRDefault="00F41E94" w:rsidP="00051E19">
      <w:pPr>
        <w:spacing w:line="360" w:lineRule="auto"/>
        <w:jc w:val="both"/>
        <w:rPr>
          <w:rFonts w:ascii="Arial" w:hAnsi="Arial" w:cs="Arial"/>
          <w:i/>
          <w:iCs/>
          <w:sz w:val="24"/>
          <w:szCs w:val="24"/>
        </w:rPr>
      </w:pPr>
      <w:r w:rsidRPr="00F41E94">
        <w:rPr>
          <w:rFonts w:ascii="Arial" w:hAnsi="Arial" w:cs="Arial"/>
          <w:sz w:val="24"/>
          <w:szCs w:val="24"/>
        </w:rPr>
        <w:t xml:space="preserve">Behavioural issues add </w:t>
      </w:r>
      <w:r>
        <w:rPr>
          <w:rFonts w:ascii="Arial" w:hAnsi="Arial" w:cs="Arial"/>
          <w:sz w:val="24"/>
          <w:szCs w:val="24"/>
        </w:rPr>
        <w:t xml:space="preserve">further difficulty to the success of </w:t>
      </w:r>
      <w:r w:rsidRPr="00F41E94">
        <w:rPr>
          <w:rFonts w:ascii="Arial" w:hAnsi="Arial" w:cs="Arial"/>
          <w:sz w:val="24"/>
          <w:szCs w:val="24"/>
        </w:rPr>
        <w:t xml:space="preserve">classroom management. Misbehaviour is </w:t>
      </w:r>
      <w:r>
        <w:rPr>
          <w:rFonts w:ascii="Arial" w:hAnsi="Arial" w:cs="Arial"/>
          <w:sz w:val="24"/>
          <w:szCs w:val="24"/>
        </w:rPr>
        <w:t>generally seen as</w:t>
      </w:r>
      <w:r w:rsidRPr="00F41E94">
        <w:rPr>
          <w:rFonts w:ascii="Arial" w:hAnsi="Arial" w:cs="Arial"/>
          <w:sz w:val="24"/>
          <w:szCs w:val="24"/>
        </w:rPr>
        <w:t xml:space="preserve"> </w:t>
      </w:r>
      <w:r>
        <w:rPr>
          <w:rFonts w:ascii="Arial" w:hAnsi="Arial" w:cs="Arial"/>
          <w:sz w:val="24"/>
          <w:szCs w:val="24"/>
        </w:rPr>
        <w:t xml:space="preserve">a pupil challenging authority </w:t>
      </w:r>
      <w:r w:rsidRPr="00F41E94">
        <w:rPr>
          <w:rFonts w:ascii="Arial" w:hAnsi="Arial" w:cs="Arial"/>
          <w:sz w:val="24"/>
          <w:szCs w:val="24"/>
        </w:rPr>
        <w:t xml:space="preserve">or attention-seeking, </w:t>
      </w:r>
      <w:r w:rsidR="00445847">
        <w:rPr>
          <w:rFonts w:ascii="Arial" w:hAnsi="Arial" w:cs="Arial"/>
          <w:sz w:val="24"/>
          <w:szCs w:val="24"/>
        </w:rPr>
        <w:t xml:space="preserve">however for students </w:t>
      </w:r>
      <w:r w:rsidR="00445847" w:rsidRPr="00F41E94">
        <w:rPr>
          <w:rFonts w:ascii="Arial" w:hAnsi="Arial" w:cs="Arial"/>
          <w:sz w:val="24"/>
          <w:szCs w:val="24"/>
        </w:rPr>
        <w:t>with</w:t>
      </w:r>
      <w:r w:rsidRPr="00F41E94">
        <w:rPr>
          <w:rFonts w:ascii="Arial" w:hAnsi="Arial" w:cs="Arial"/>
          <w:sz w:val="24"/>
          <w:szCs w:val="24"/>
        </w:rPr>
        <w:t xml:space="preserve"> ACEs, </w:t>
      </w:r>
      <w:r w:rsidR="00445847" w:rsidRPr="00F41E94">
        <w:rPr>
          <w:rFonts w:ascii="Arial" w:hAnsi="Arial" w:cs="Arial"/>
          <w:sz w:val="24"/>
          <w:szCs w:val="24"/>
        </w:rPr>
        <w:t>behavioural</w:t>
      </w:r>
      <w:r w:rsidRPr="00F41E94">
        <w:rPr>
          <w:rFonts w:ascii="Arial" w:hAnsi="Arial" w:cs="Arial"/>
          <w:sz w:val="24"/>
          <w:szCs w:val="24"/>
        </w:rPr>
        <w:t xml:space="preserve"> challenges are often trauma responses rather than defiance</w:t>
      </w:r>
      <w:r w:rsidR="00AF6999">
        <w:rPr>
          <w:rFonts w:ascii="Arial" w:hAnsi="Arial" w:cs="Arial"/>
          <w:sz w:val="24"/>
          <w:szCs w:val="24"/>
        </w:rPr>
        <w:t xml:space="preserve">, </w:t>
      </w:r>
      <w:r w:rsidR="00785B0C">
        <w:rPr>
          <w:rFonts w:ascii="Arial" w:hAnsi="Arial" w:cs="Arial"/>
          <w:sz w:val="24"/>
          <w:szCs w:val="24"/>
        </w:rPr>
        <w:t>some pupils who have experienced deep childhood traumas, will thrive in chaos and find calm situations unfamiliar and uncomfortable</w:t>
      </w:r>
      <w:r w:rsidR="00AF6999">
        <w:rPr>
          <w:rFonts w:ascii="Arial" w:hAnsi="Arial" w:cs="Arial"/>
          <w:sz w:val="24"/>
          <w:szCs w:val="24"/>
        </w:rPr>
        <w:t xml:space="preserve"> </w:t>
      </w:r>
      <w:r w:rsidR="00AF6999">
        <w:rPr>
          <w:rFonts w:ascii="Arial" w:hAnsi="Arial" w:cs="Arial"/>
          <w:i/>
          <w:iCs/>
          <w:sz w:val="24"/>
          <w:szCs w:val="24"/>
        </w:rPr>
        <w:t>(Miller, 2024)</w:t>
      </w:r>
      <w:r w:rsidRPr="00F41E94">
        <w:rPr>
          <w:rFonts w:ascii="Arial" w:hAnsi="Arial" w:cs="Arial"/>
          <w:sz w:val="24"/>
          <w:szCs w:val="24"/>
        </w:rPr>
        <w:t xml:space="preserve">. </w:t>
      </w:r>
      <w:r w:rsidR="0046685A">
        <w:rPr>
          <w:rFonts w:ascii="Arial" w:hAnsi="Arial" w:cs="Arial"/>
          <w:sz w:val="24"/>
          <w:szCs w:val="24"/>
        </w:rPr>
        <w:t>Students who have experienced ACE’s</w:t>
      </w:r>
      <w:r w:rsidRPr="00F41E94">
        <w:rPr>
          <w:rFonts w:ascii="Arial" w:hAnsi="Arial" w:cs="Arial"/>
          <w:sz w:val="24"/>
          <w:szCs w:val="24"/>
        </w:rPr>
        <w:t xml:space="preserve"> may benefit more from the collaborative and socially supportive frameworks offered by Lev Vygotsky’s social constructivist approach, which suggests that learning through social interaction is essential to a supportive classroom</w:t>
      </w:r>
      <w:r w:rsidR="008B183D">
        <w:rPr>
          <w:rFonts w:ascii="Arial" w:hAnsi="Arial" w:cs="Arial"/>
          <w:sz w:val="24"/>
          <w:szCs w:val="24"/>
        </w:rPr>
        <w:t xml:space="preserve"> </w:t>
      </w:r>
      <w:r w:rsidR="008B183D">
        <w:rPr>
          <w:rFonts w:ascii="Arial" w:hAnsi="Arial" w:cs="Arial"/>
          <w:i/>
          <w:iCs/>
          <w:sz w:val="24"/>
          <w:szCs w:val="24"/>
        </w:rPr>
        <w:t>(McLeod, 2024)</w:t>
      </w:r>
      <w:r w:rsidRPr="00F41E94">
        <w:rPr>
          <w:rFonts w:ascii="Arial" w:hAnsi="Arial" w:cs="Arial"/>
          <w:sz w:val="24"/>
          <w:szCs w:val="24"/>
        </w:rPr>
        <w:t xml:space="preserve">. Vygotsky’s theory aligns well with Welsh policies that stress the importance of mental health support, but many classroom management strategies rely on Skinner’s </w:t>
      </w:r>
      <w:r w:rsidR="00A956DC" w:rsidRPr="00F41E94">
        <w:rPr>
          <w:rFonts w:ascii="Arial" w:hAnsi="Arial" w:cs="Arial"/>
          <w:sz w:val="24"/>
          <w:szCs w:val="24"/>
        </w:rPr>
        <w:t>behavioural</w:t>
      </w:r>
      <w:r w:rsidRPr="00F41E94">
        <w:rPr>
          <w:rFonts w:ascii="Arial" w:hAnsi="Arial" w:cs="Arial"/>
          <w:sz w:val="24"/>
          <w:szCs w:val="24"/>
        </w:rPr>
        <w:t xml:space="preserve"> principles that demand immediate consequences without accounting for trauma-informed practice</w:t>
      </w:r>
      <w:r w:rsidR="00854BA5">
        <w:rPr>
          <w:rFonts w:ascii="Arial" w:hAnsi="Arial" w:cs="Arial"/>
          <w:sz w:val="24"/>
          <w:szCs w:val="24"/>
        </w:rPr>
        <w:t xml:space="preserve"> </w:t>
      </w:r>
      <w:r w:rsidR="00854BA5">
        <w:rPr>
          <w:rFonts w:ascii="Arial" w:hAnsi="Arial" w:cs="Arial"/>
          <w:i/>
          <w:iCs/>
          <w:sz w:val="24"/>
          <w:szCs w:val="24"/>
        </w:rPr>
        <w:t>(Science</w:t>
      </w:r>
      <w:r w:rsidR="004D1962">
        <w:rPr>
          <w:rFonts w:ascii="Arial" w:hAnsi="Arial" w:cs="Arial"/>
          <w:i/>
          <w:iCs/>
          <w:sz w:val="24"/>
          <w:szCs w:val="24"/>
        </w:rPr>
        <w:t xml:space="preserve"> Animated, 2020)</w:t>
      </w:r>
      <w:r w:rsidRPr="00F41E94">
        <w:rPr>
          <w:rFonts w:ascii="Arial" w:hAnsi="Arial" w:cs="Arial"/>
          <w:sz w:val="24"/>
          <w:szCs w:val="24"/>
        </w:rPr>
        <w:t xml:space="preserve">. For students </w:t>
      </w:r>
      <w:r w:rsidR="00D63CCC">
        <w:rPr>
          <w:rFonts w:ascii="Arial" w:hAnsi="Arial" w:cs="Arial"/>
          <w:sz w:val="24"/>
          <w:szCs w:val="24"/>
        </w:rPr>
        <w:t xml:space="preserve">who come from unpredictable and </w:t>
      </w:r>
      <w:r w:rsidRPr="00F41E94">
        <w:rPr>
          <w:rFonts w:ascii="Arial" w:hAnsi="Arial" w:cs="Arial"/>
          <w:sz w:val="24"/>
          <w:szCs w:val="24"/>
        </w:rPr>
        <w:t xml:space="preserve">chaotic environments, rigid structures may feel </w:t>
      </w:r>
      <w:r w:rsidR="00D63CCC" w:rsidRPr="00F41E94">
        <w:rPr>
          <w:rFonts w:ascii="Arial" w:hAnsi="Arial" w:cs="Arial"/>
          <w:sz w:val="24"/>
          <w:szCs w:val="24"/>
        </w:rPr>
        <w:t>restrictive</w:t>
      </w:r>
      <w:r w:rsidRPr="00F41E94">
        <w:rPr>
          <w:rFonts w:ascii="Arial" w:hAnsi="Arial" w:cs="Arial"/>
          <w:sz w:val="24"/>
          <w:szCs w:val="24"/>
        </w:rPr>
        <w:t xml:space="preserve">, </w:t>
      </w:r>
      <w:r w:rsidR="00D63CCC" w:rsidRPr="00F41E94">
        <w:rPr>
          <w:rFonts w:ascii="Arial" w:hAnsi="Arial" w:cs="Arial"/>
          <w:sz w:val="24"/>
          <w:szCs w:val="24"/>
        </w:rPr>
        <w:t>highlighting</w:t>
      </w:r>
      <w:r w:rsidRPr="00F41E94">
        <w:rPr>
          <w:rFonts w:ascii="Arial" w:hAnsi="Arial" w:cs="Arial"/>
          <w:sz w:val="24"/>
          <w:szCs w:val="24"/>
        </w:rPr>
        <w:t xml:space="preserve"> the need for relationship</w:t>
      </w:r>
      <w:r w:rsidR="00D63CCC">
        <w:rPr>
          <w:rFonts w:ascii="Arial" w:hAnsi="Arial" w:cs="Arial"/>
          <w:sz w:val="24"/>
          <w:szCs w:val="24"/>
        </w:rPr>
        <w:t xml:space="preserve"> </w:t>
      </w:r>
      <w:r w:rsidRPr="00F41E94">
        <w:rPr>
          <w:rFonts w:ascii="Arial" w:hAnsi="Arial" w:cs="Arial"/>
          <w:sz w:val="24"/>
          <w:szCs w:val="24"/>
        </w:rPr>
        <w:t xml:space="preserve">focused and adaptable </w:t>
      </w:r>
      <w:r w:rsidR="00D63CCC">
        <w:rPr>
          <w:rFonts w:ascii="Arial" w:hAnsi="Arial" w:cs="Arial"/>
          <w:sz w:val="24"/>
          <w:szCs w:val="24"/>
        </w:rPr>
        <w:t xml:space="preserve">classroom management </w:t>
      </w:r>
      <w:r w:rsidRPr="00F41E94">
        <w:rPr>
          <w:rFonts w:ascii="Arial" w:hAnsi="Arial" w:cs="Arial"/>
          <w:sz w:val="24"/>
          <w:szCs w:val="24"/>
        </w:rPr>
        <w:t>strategies that are better aligned with</w:t>
      </w:r>
      <w:r w:rsidR="00D63CCC">
        <w:rPr>
          <w:rFonts w:ascii="Arial" w:hAnsi="Arial" w:cs="Arial"/>
          <w:sz w:val="24"/>
          <w:szCs w:val="24"/>
        </w:rPr>
        <w:t xml:space="preserve"> Vygotsky’s theory and best trauma informed practices </w:t>
      </w:r>
      <w:r w:rsidR="00D63CCC" w:rsidRPr="00A67D8C">
        <w:rPr>
          <w:rFonts w:ascii="Arial" w:hAnsi="Arial" w:cs="Arial"/>
          <w:i/>
          <w:iCs/>
          <w:sz w:val="24"/>
          <w:szCs w:val="24"/>
        </w:rPr>
        <w:t>(NIH</w:t>
      </w:r>
      <w:r w:rsidR="00A67D8C">
        <w:rPr>
          <w:rFonts w:ascii="Arial" w:hAnsi="Arial" w:cs="Arial"/>
          <w:i/>
          <w:iCs/>
          <w:sz w:val="24"/>
          <w:szCs w:val="24"/>
        </w:rPr>
        <w:t>R</w:t>
      </w:r>
      <w:r w:rsidR="00D63CCC" w:rsidRPr="00A67D8C">
        <w:rPr>
          <w:rFonts w:ascii="Arial" w:hAnsi="Arial" w:cs="Arial"/>
          <w:i/>
          <w:iCs/>
          <w:sz w:val="24"/>
          <w:szCs w:val="24"/>
        </w:rPr>
        <w:t>,</w:t>
      </w:r>
      <w:r w:rsidR="00A67D8C" w:rsidRPr="00A67D8C">
        <w:rPr>
          <w:rFonts w:ascii="Arial" w:hAnsi="Arial" w:cs="Arial"/>
          <w:i/>
          <w:iCs/>
          <w:sz w:val="24"/>
          <w:szCs w:val="24"/>
        </w:rPr>
        <w:t>2021).</w:t>
      </w:r>
      <w:r w:rsidR="002701E9">
        <w:rPr>
          <w:rFonts w:ascii="Arial" w:hAnsi="Arial" w:cs="Arial"/>
          <w:i/>
          <w:iCs/>
          <w:sz w:val="24"/>
          <w:szCs w:val="24"/>
        </w:rPr>
        <w:t xml:space="preserve"> </w:t>
      </w:r>
      <w:r w:rsidR="002701E9">
        <w:rPr>
          <w:rFonts w:ascii="Arial" w:hAnsi="Arial" w:cs="Arial"/>
          <w:sz w:val="24"/>
          <w:szCs w:val="24"/>
        </w:rPr>
        <w:t>C</w:t>
      </w:r>
      <w:r w:rsidR="002701E9" w:rsidRPr="002701E9">
        <w:rPr>
          <w:rFonts w:ascii="Arial" w:hAnsi="Arial" w:cs="Arial"/>
          <w:sz w:val="24"/>
          <w:szCs w:val="24"/>
        </w:rPr>
        <w:t xml:space="preserve">lassrooms often reflect the </w:t>
      </w:r>
      <w:r w:rsidR="00DF710D" w:rsidRPr="002701E9">
        <w:rPr>
          <w:rFonts w:ascii="Arial" w:hAnsi="Arial" w:cs="Arial"/>
          <w:sz w:val="24"/>
          <w:szCs w:val="24"/>
        </w:rPr>
        <w:t>difficulties</w:t>
      </w:r>
      <w:r w:rsidR="002701E9" w:rsidRPr="002701E9">
        <w:rPr>
          <w:rFonts w:ascii="Arial" w:hAnsi="Arial" w:cs="Arial"/>
          <w:sz w:val="24"/>
          <w:szCs w:val="24"/>
        </w:rPr>
        <w:t xml:space="preserve"> of wider societal challenges, with students experiencing pressures from social media, family instability, and economic uncertainty</w:t>
      </w:r>
      <w:r w:rsidR="002701E9">
        <w:rPr>
          <w:rFonts w:ascii="Arial" w:hAnsi="Arial" w:cs="Arial"/>
          <w:sz w:val="24"/>
          <w:szCs w:val="24"/>
        </w:rPr>
        <w:t xml:space="preserve">, as well as the lasting </w:t>
      </w:r>
      <w:r w:rsidR="00306483">
        <w:rPr>
          <w:rFonts w:ascii="Arial" w:hAnsi="Arial" w:cs="Arial"/>
          <w:sz w:val="24"/>
          <w:szCs w:val="24"/>
        </w:rPr>
        <w:t>aftereffects</w:t>
      </w:r>
      <w:r w:rsidR="002701E9">
        <w:rPr>
          <w:rFonts w:ascii="Arial" w:hAnsi="Arial" w:cs="Arial"/>
          <w:sz w:val="24"/>
          <w:szCs w:val="24"/>
        </w:rPr>
        <w:t xml:space="preserve"> of the COVID-19 pandemic, which saw many pupils miss </w:t>
      </w:r>
      <w:r w:rsidR="004D7EAA">
        <w:rPr>
          <w:rFonts w:ascii="Arial" w:hAnsi="Arial" w:cs="Arial"/>
          <w:sz w:val="24"/>
          <w:szCs w:val="24"/>
        </w:rPr>
        <w:t>a large portion of their education, with a</w:t>
      </w:r>
      <w:r w:rsidR="00306483">
        <w:rPr>
          <w:rFonts w:ascii="Arial" w:hAnsi="Arial" w:cs="Arial"/>
          <w:sz w:val="24"/>
          <w:szCs w:val="24"/>
        </w:rPr>
        <w:t xml:space="preserve">bsences still higher than pre-covid </w:t>
      </w:r>
      <w:r w:rsidR="000B62F9">
        <w:rPr>
          <w:rFonts w:ascii="Arial" w:hAnsi="Arial" w:cs="Arial"/>
          <w:i/>
          <w:iCs/>
          <w:sz w:val="24"/>
          <w:szCs w:val="24"/>
        </w:rPr>
        <w:t>(Shearing, 2022)</w:t>
      </w:r>
      <w:r w:rsidR="002701E9" w:rsidRPr="002701E9">
        <w:rPr>
          <w:rFonts w:ascii="Arial" w:hAnsi="Arial" w:cs="Arial"/>
          <w:sz w:val="24"/>
          <w:szCs w:val="24"/>
        </w:rPr>
        <w:t xml:space="preserve">. These factors can manifest as disengagement, aggression, or withdrawal in the classroom. For example, students dealing with ACEs may exhibit </w:t>
      </w:r>
      <w:r w:rsidR="00DF710D" w:rsidRPr="002701E9">
        <w:rPr>
          <w:rFonts w:ascii="Arial" w:hAnsi="Arial" w:cs="Arial"/>
          <w:sz w:val="24"/>
          <w:szCs w:val="24"/>
        </w:rPr>
        <w:t>behaviours</w:t>
      </w:r>
      <w:r w:rsidR="002701E9" w:rsidRPr="002701E9">
        <w:rPr>
          <w:rFonts w:ascii="Arial" w:hAnsi="Arial" w:cs="Arial"/>
          <w:sz w:val="24"/>
          <w:szCs w:val="24"/>
        </w:rPr>
        <w:t xml:space="preserve"> rooted in hypervigilance or trust issues, challenging teachers to distinguish between defiance and genuine emotional distress. Recogni</w:t>
      </w:r>
      <w:r w:rsidR="00DF710D">
        <w:rPr>
          <w:rFonts w:ascii="Arial" w:hAnsi="Arial" w:cs="Arial"/>
          <w:sz w:val="24"/>
          <w:szCs w:val="24"/>
        </w:rPr>
        <w:t>s</w:t>
      </w:r>
      <w:r w:rsidR="002701E9" w:rsidRPr="002701E9">
        <w:rPr>
          <w:rFonts w:ascii="Arial" w:hAnsi="Arial" w:cs="Arial"/>
          <w:sz w:val="24"/>
          <w:szCs w:val="24"/>
        </w:rPr>
        <w:t xml:space="preserve">ing such </w:t>
      </w:r>
      <w:r w:rsidR="00DF710D" w:rsidRPr="002701E9">
        <w:rPr>
          <w:rFonts w:ascii="Arial" w:hAnsi="Arial" w:cs="Arial"/>
          <w:sz w:val="24"/>
          <w:szCs w:val="24"/>
        </w:rPr>
        <w:t>behaviour</w:t>
      </w:r>
      <w:r w:rsidR="002701E9" w:rsidRPr="002701E9">
        <w:rPr>
          <w:rFonts w:ascii="Arial" w:hAnsi="Arial" w:cs="Arial"/>
          <w:sz w:val="24"/>
          <w:szCs w:val="24"/>
        </w:rPr>
        <w:t xml:space="preserve"> as a communication of unmet needs allows for compassionate intervention, such as creating a “safe space” within the classroom or implementing restorative practices over </w:t>
      </w:r>
      <w:r w:rsidR="00DF710D">
        <w:rPr>
          <w:rFonts w:ascii="Arial" w:hAnsi="Arial" w:cs="Arial"/>
          <w:sz w:val="24"/>
          <w:szCs w:val="24"/>
        </w:rPr>
        <w:t>punishment</w:t>
      </w:r>
      <w:r w:rsidR="0037111E">
        <w:rPr>
          <w:rFonts w:ascii="Arial" w:hAnsi="Arial" w:cs="Arial"/>
          <w:sz w:val="24"/>
          <w:szCs w:val="24"/>
        </w:rPr>
        <w:t xml:space="preserve"> </w:t>
      </w:r>
      <w:r w:rsidR="0037111E">
        <w:rPr>
          <w:rFonts w:ascii="Arial" w:hAnsi="Arial" w:cs="Arial"/>
          <w:i/>
          <w:iCs/>
          <w:sz w:val="24"/>
          <w:szCs w:val="24"/>
        </w:rPr>
        <w:t>(Wharne, 2020)</w:t>
      </w:r>
      <w:r w:rsidR="00DF710D">
        <w:rPr>
          <w:rFonts w:ascii="Arial" w:hAnsi="Arial" w:cs="Arial"/>
          <w:sz w:val="24"/>
          <w:szCs w:val="24"/>
        </w:rPr>
        <w:t>.</w:t>
      </w:r>
      <w:r w:rsidR="002701E9" w:rsidRPr="002701E9">
        <w:rPr>
          <w:rFonts w:ascii="Arial" w:hAnsi="Arial" w:cs="Arial"/>
          <w:sz w:val="24"/>
          <w:szCs w:val="24"/>
        </w:rPr>
        <w:t xml:space="preserve"> However, effectively addressing these </w:t>
      </w:r>
      <w:r w:rsidR="00DF710D" w:rsidRPr="002701E9">
        <w:rPr>
          <w:rFonts w:ascii="Arial" w:hAnsi="Arial" w:cs="Arial"/>
          <w:sz w:val="24"/>
          <w:szCs w:val="24"/>
        </w:rPr>
        <w:t>behaviours</w:t>
      </w:r>
      <w:r w:rsidR="002701E9" w:rsidRPr="002701E9">
        <w:rPr>
          <w:rFonts w:ascii="Arial" w:hAnsi="Arial" w:cs="Arial"/>
          <w:sz w:val="24"/>
          <w:szCs w:val="24"/>
        </w:rPr>
        <w:t xml:space="preserve"> demands not only time but also specific training, often lacking in schools due to limited </w:t>
      </w:r>
      <w:r w:rsidR="002701E9" w:rsidRPr="002701E9">
        <w:rPr>
          <w:rFonts w:ascii="Arial" w:hAnsi="Arial" w:cs="Arial"/>
          <w:sz w:val="24"/>
          <w:szCs w:val="24"/>
        </w:rPr>
        <w:lastRenderedPageBreak/>
        <w:t>resources. Welsh education policies support trauma-informed practices, yet without consistent funding and training for staff, addressing the complex</w:t>
      </w:r>
      <w:r w:rsidR="00A50457">
        <w:rPr>
          <w:rFonts w:ascii="Arial" w:hAnsi="Arial" w:cs="Arial"/>
          <w:sz w:val="24"/>
          <w:szCs w:val="24"/>
        </w:rPr>
        <w:t xml:space="preserve">ities of pupil </w:t>
      </w:r>
      <w:r w:rsidR="00DF710D" w:rsidRPr="002701E9">
        <w:rPr>
          <w:rFonts w:ascii="Arial" w:hAnsi="Arial" w:cs="Arial"/>
          <w:sz w:val="24"/>
          <w:szCs w:val="24"/>
        </w:rPr>
        <w:t>behaviour</w:t>
      </w:r>
      <w:r w:rsidR="002701E9" w:rsidRPr="002701E9">
        <w:rPr>
          <w:rFonts w:ascii="Arial" w:hAnsi="Arial" w:cs="Arial"/>
          <w:sz w:val="24"/>
          <w:szCs w:val="24"/>
        </w:rPr>
        <w:t xml:space="preserve"> </w:t>
      </w:r>
      <w:r w:rsidR="00A50457">
        <w:rPr>
          <w:rFonts w:ascii="Arial" w:hAnsi="Arial" w:cs="Arial"/>
          <w:sz w:val="24"/>
          <w:szCs w:val="24"/>
        </w:rPr>
        <w:t>is a</w:t>
      </w:r>
      <w:r w:rsidR="002701E9" w:rsidRPr="002701E9">
        <w:rPr>
          <w:rFonts w:ascii="Arial" w:hAnsi="Arial" w:cs="Arial"/>
          <w:sz w:val="24"/>
          <w:szCs w:val="24"/>
        </w:rPr>
        <w:t xml:space="preserve"> significant challenge</w:t>
      </w:r>
      <w:r w:rsidR="006E11AA">
        <w:rPr>
          <w:rFonts w:ascii="Arial" w:hAnsi="Arial" w:cs="Arial"/>
          <w:sz w:val="24"/>
          <w:szCs w:val="24"/>
        </w:rPr>
        <w:t xml:space="preserve"> </w:t>
      </w:r>
      <w:r w:rsidR="006E11AA">
        <w:rPr>
          <w:rFonts w:ascii="Arial" w:hAnsi="Arial" w:cs="Arial"/>
          <w:i/>
          <w:iCs/>
          <w:sz w:val="24"/>
          <w:szCs w:val="24"/>
        </w:rPr>
        <w:t xml:space="preserve">(ACE hub Wales, 2022). </w:t>
      </w:r>
    </w:p>
    <w:p w14:paraId="6E00D6A5" w14:textId="3C7C3E5C" w:rsidR="00B0595E" w:rsidRPr="00B0595E" w:rsidRDefault="00903A2F" w:rsidP="00B37A32">
      <w:pPr>
        <w:spacing w:line="360" w:lineRule="auto"/>
        <w:jc w:val="both"/>
        <w:rPr>
          <w:rFonts w:ascii="Arial" w:hAnsi="Arial" w:cs="Arial"/>
          <w:i/>
          <w:iCs/>
          <w:sz w:val="24"/>
          <w:szCs w:val="24"/>
        </w:rPr>
      </w:pPr>
      <w:r w:rsidRPr="00903A2F">
        <w:rPr>
          <w:rFonts w:ascii="Arial" w:hAnsi="Arial" w:cs="Arial"/>
          <w:sz w:val="24"/>
          <w:szCs w:val="24"/>
        </w:rPr>
        <w:t>In Welsh education, managing student behaviour has become increasingly challenging, impacting teachers' wellbeing and job satisfaction. A significant majority of teachers feel unsupported in handling behaviour issues. For example, a NASUWT survey found that over 60% of Welsh educators do not feel their schools offer adequate support for managing pupil behaviour, with many reporting that misbehaviour is considered "part of the job." This lack of institutional backing has led to rising dissatisfaction, as teachers feel they are blamed when behavioural issues arise rather than receiving needed resources and support</w:t>
      </w:r>
      <w:r w:rsidR="008E547B">
        <w:rPr>
          <w:rFonts w:ascii="Arial" w:hAnsi="Arial" w:cs="Arial"/>
          <w:i/>
          <w:iCs/>
          <w:sz w:val="24"/>
          <w:szCs w:val="24"/>
        </w:rPr>
        <w:t xml:space="preserve"> (NASUWT Cymru, 2023)</w:t>
      </w:r>
      <w:r>
        <w:rPr>
          <w:rFonts w:ascii="Arial" w:hAnsi="Arial" w:cs="Arial"/>
          <w:sz w:val="24"/>
          <w:szCs w:val="24"/>
        </w:rPr>
        <w:t>.</w:t>
      </w:r>
      <w:r w:rsidR="004E75DB">
        <w:rPr>
          <w:rFonts w:ascii="Arial" w:hAnsi="Arial" w:cs="Arial"/>
          <w:sz w:val="24"/>
          <w:szCs w:val="24"/>
        </w:rPr>
        <w:t xml:space="preserve"> Behaviour in schools has escalated</w:t>
      </w:r>
      <w:r w:rsidR="004E75DB" w:rsidRPr="004E75DB">
        <w:rPr>
          <w:rFonts w:ascii="Arial" w:hAnsi="Arial" w:cs="Arial"/>
          <w:sz w:val="24"/>
          <w:szCs w:val="24"/>
        </w:rPr>
        <w:t xml:space="preserve"> to where physical and verbal abuse are not </w:t>
      </w:r>
      <w:r w:rsidR="006C77D8" w:rsidRPr="004E75DB">
        <w:rPr>
          <w:rFonts w:ascii="Arial" w:hAnsi="Arial" w:cs="Arial"/>
          <w:sz w:val="24"/>
          <w:szCs w:val="24"/>
        </w:rPr>
        <w:t>uncommon</w:t>
      </w:r>
      <w:r w:rsidR="006C77D8">
        <w:rPr>
          <w:rFonts w:ascii="Arial" w:hAnsi="Arial" w:cs="Arial"/>
          <w:sz w:val="24"/>
          <w:szCs w:val="24"/>
        </w:rPr>
        <w:t>;</w:t>
      </w:r>
      <w:r w:rsidR="004E75DB">
        <w:rPr>
          <w:rFonts w:ascii="Arial" w:hAnsi="Arial" w:cs="Arial"/>
          <w:sz w:val="24"/>
          <w:szCs w:val="24"/>
        </w:rPr>
        <w:t xml:space="preserve"> </w:t>
      </w:r>
      <w:r w:rsidR="004E75DB" w:rsidRPr="004E75DB">
        <w:rPr>
          <w:rFonts w:ascii="Arial" w:hAnsi="Arial" w:cs="Arial"/>
          <w:sz w:val="24"/>
          <w:szCs w:val="24"/>
        </w:rPr>
        <w:t xml:space="preserve">teachers report incidents such as having objects thrown at them or being subjected to intimidation. Many teachers believe that these worsening conditions, coupled with minimal institutional changes, are contributing to a broader crisis in Welsh education. Approximately 76% of teachers reported feeling under-resourced in handling pupils’ behavioural needs, with 83% noting an increase in the number of students whose behaviour is particularly challenging to manage. This situation has prompted some schools to engage in industrial action, with unions like NASUWT pressing for better support and policies </w:t>
      </w:r>
      <w:r w:rsidR="006C77D8">
        <w:rPr>
          <w:rFonts w:ascii="Arial" w:hAnsi="Arial" w:cs="Arial"/>
          <w:sz w:val="24"/>
          <w:szCs w:val="24"/>
        </w:rPr>
        <w:t>on a</w:t>
      </w:r>
      <w:r w:rsidR="004E75DB" w:rsidRPr="004E75DB">
        <w:rPr>
          <w:rFonts w:ascii="Arial" w:hAnsi="Arial" w:cs="Arial"/>
          <w:sz w:val="24"/>
          <w:szCs w:val="24"/>
        </w:rPr>
        <w:t xml:space="preserve"> national level to address these concerns</w:t>
      </w:r>
      <w:r w:rsidR="006C77D8">
        <w:rPr>
          <w:rFonts w:ascii="Arial" w:hAnsi="Arial" w:cs="Arial"/>
          <w:sz w:val="24"/>
          <w:szCs w:val="24"/>
        </w:rPr>
        <w:t xml:space="preserve"> </w:t>
      </w:r>
      <w:r w:rsidR="006C77D8">
        <w:rPr>
          <w:rFonts w:ascii="Arial" w:hAnsi="Arial" w:cs="Arial"/>
          <w:i/>
          <w:iCs/>
          <w:sz w:val="24"/>
          <w:szCs w:val="24"/>
        </w:rPr>
        <w:t>(Wrexham, 2023</w:t>
      </w:r>
      <w:r w:rsidR="00B37A32">
        <w:rPr>
          <w:rFonts w:ascii="Arial" w:hAnsi="Arial" w:cs="Arial"/>
          <w:i/>
          <w:iCs/>
          <w:sz w:val="24"/>
          <w:szCs w:val="24"/>
        </w:rPr>
        <w:t>).</w:t>
      </w:r>
      <w:r w:rsidR="00B37A32" w:rsidRPr="00B37A32">
        <w:rPr>
          <w:rFonts w:ascii="Arial" w:hAnsi="Arial" w:cs="Arial"/>
          <w:sz w:val="24"/>
          <w:szCs w:val="24"/>
        </w:rPr>
        <w:t xml:space="preserve"> Teacher morale is also declining due to these behavioural challenges, as well as other factors like increased workloads. According to recent union findings, a notable portion of Welsh teachers are considering leaving the profession due to the combined stressors of handling disruptive behaviour, a lack of administrative support, and personal safety concerns. Many educators advocate for systemic reforms to reduce behavioural issues, improve classroom management policies, and ultimately create a safer, more supportive environment in Welsh schools</w:t>
      </w:r>
      <w:r w:rsidR="00A626AD">
        <w:rPr>
          <w:rFonts w:ascii="Arial" w:hAnsi="Arial" w:cs="Arial"/>
          <w:sz w:val="24"/>
          <w:szCs w:val="24"/>
        </w:rPr>
        <w:t xml:space="preserve"> </w:t>
      </w:r>
      <w:r w:rsidR="00A626AD">
        <w:rPr>
          <w:rFonts w:ascii="Arial" w:hAnsi="Arial" w:cs="Arial"/>
          <w:i/>
          <w:iCs/>
          <w:sz w:val="24"/>
          <w:szCs w:val="24"/>
        </w:rPr>
        <w:t xml:space="preserve">(Austin, 2023). </w:t>
      </w:r>
      <w:r w:rsidR="0095415E">
        <w:rPr>
          <w:rFonts w:ascii="Arial" w:hAnsi="Arial" w:cs="Arial"/>
          <w:sz w:val="24"/>
          <w:szCs w:val="24"/>
        </w:rPr>
        <w:t xml:space="preserve"> Due to a decline in teachers wanting to stay in the job, </w:t>
      </w:r>
      <w:r w:rsidR="00AB01FE">
        <w:rPr>
          <w:rFonts w:ascii="Arial" w:hAnsi="Arial" w:cs="Arial"/>
          <w:sz w:val="24"/>
          <w:szCs w:val="24"/>
        </w:rPr>
        <w:t xml:space="preserve">and lack of classroom management support in schools, there has been a significant </w:t>
      </w:r>
      <w:r w:rsidR="0095415E">
        <w:rPr>
          <w:rFonts w:ascii="Arial" w:hAnsi="Arial" w:cs="Arial"/>
          <w:sz w:val="24"/>
          <w:szCs w:val="24"/>
        </w:rPr>
        <w:t xml:space="preserve"> increase in the number of teachers off on sick leave due to ‘work related stress’</w:t>
      </w:r>
      <w:r w:rsidR="00AB01FE">
        <w:rPr>
          <w:rFonts w:ascii="Arial" w:hAnsi="Arial" w:cs="Arial"/>
          <w:sz w:val="24"/>
          <w:szCs w:val="24"/>
        </w:rPr>
        <w:t xml:space="preserve">. One study found that </w:t>
      </w:r>
      <w:r w:rsidR="00F67208">
        <w:rPr>
          <w:rFonts w:ascii="Arial" w:hAnsi="Arial" w:cs="Arial"/>
          <w:sz w:val="24"/>
          <w:szCs w:val="24"/>
        </w:rPr>
        <w:t xml:space="preserve">14,000 teachers call in sick </w:t>
      </w:r>
      <w:r w:rsidR="00F67208">
        <w:rPr>
          <w:rFonts w:ascii="Arial" w:hAnsi="Arial" w:cs="Arial"/>
          <w:sz w:val="24"/>
          <w:szCs w:val="24"/>
        </w:rPr>
        <w:lastRenderedPageBreak/>
        <w:t xml:space="preserve">daily </w:t>
      </w:r>
      <w:r w:rsidR="00F67208">
        <w:rPr>
          <w:rFonts w:ascii="Arial" w:hAnsi="Arial" w:cs="Arial"/>
          <w:i/>
          <w:iCs/>
          <w:sz w:val="24"/>
          <w:szCs w:val="24"/>
        </w:rPr>
        <w:t xml:space="preserve">(Wood, 2024). </w:t>
      </w:r>
      <w:r w:rsidR="00A04550">
        <w:rPr>
          <w:rFonts w:ascii="Arial" w:hAnsi="Arial" w:cs="Arial"/>
          <w:sz w:val="24"/>
          <w:szCs w:val="24"/>
        </w:rPr>
        <w:t xml:space="preserve">Unison, </w:t>
      </w:r>
      <w:r w:rsidR="00156146">
        <w:rPr>
          <w:rFonts w:ascii="Arial" w:hAnsi="Arial" w:cs="Arial"/>
          <w:sz w:val="24"/>
          <w:szCs w:val="24"/>
        </w:rPr>
        <w:t xml:space="preserve">one of the largest representatives for teaching assistants, also found that </w:t>
      </w:r>
      <w:r w:rsidR="005034B2">
        <w:rPr>
          <w:rFonts w:ascii="Arial" w:hAnsi="Arial" w:cs="Arial"/>
          <w:sz w:val="24"/>
          <w:szCs w:val="24"/>
        </w:rPr>
        <w:t xml:space="preserve">around half of all teaching assistants </w:t>
      </w:r>
      <w:r w:rsidR="00A55D81">
        <w:rPr>
          <w:rFonts w:ascii="Arial" w:hAnsi="Arial" w:cs="Arial"/>
          <w:sz w:val="24"/>
          <w:szCs w:val="24"/>
        </w:rPr>
        <w:t>in secondary schools, have been timetabled to teach classes for between 2 and 11 hours per week</w:t>
      </w:r>
      <w:r w:rsidR="00C829C6">
        <w:rPr>
          <w:rFonts w:ascii="Arial" w:hAnsi="Arial" w:cs="Arial"/>
          <w:sz w:val="24"/>
          <w:szCs w:val="24"/>
        </w:rPr>
        <w:t>, due to long term staff sickness, lack of supply teachers, and lack of teaching staff in general</w:t>
      </w:r>
      <w:r w:rsidR="00A55D81">
        <w:rPr>
          <w:rFonts w:ascii="Arial" w:hAnsi="Arial" w:cs="Arial"/>
          <w:sz w:val="24"/>
          <w:szCs w:val="24"/>
        </w:rPr>
        <w:t xml:space="preserve">, with little to no support from </w:t>
      </w:r>
      <w:r w:rsidR="00B058EE">
        <w:rPr>
          <w:rFonts w:ascii="Arial" w:hAnsi="Arial" w:cs="Arial"/>
          <w:sz w:val="24"/>
          <w:szCs w:val="24"/>
        </w:rPr>
        <w:t xml:space="preserve">senior management </w:t>
      </w:r>
      <w:r w:rsidR="00B058EE">
        <w:rPr>
          <w:rFonts w:ascii="Arial" w:hAnsi="Arial" w:cs="Arial"/>
          <w:i/>
          <w:iCs/>
          <w:sz w:val="24"/>
          <w:szCs w:val="24"/>
        </w:rPr>
        <w:t>(Parry, 2024).</w:t>
      </w:r>
      <w:r w:rsidR="00B0595E" w:rsidRPr="00B0595E">
        <w:rPr>
          <w:rFonts w:ascii="Arial" w:hAnsi="Arial" w:cs="Arial"/>
          <w:sz w:val="24"/>
          <w:szCs w:val="24"/>
        </w:rPr>
        <w:t>There has</w:t>
      </w:r>
      <w:r w:rsidR="00B0595E">
        <w:rPr>
          <w:rFonts w:ascii="Arial" w:hAnsi="Arial" w:cs="Arial"/>
          <w:sz w:val="24"/>
          <w:szCs w:val="24"/>
        </w:rPr>
        <w:t xml:space="preserve"> also</w:t>
      </w:r>
      <w:r w:rsidR="00B0595E" w:rsidRPr="00B0595E">
        <w:rPr>
          <w:rFonts w:ascii="Arial" w:hAnsi="Arial" w:cs="Arial"/>
          <w:sz w:val="24"/>
          <w:szCs w:val="24"/>
        </w:rPr>
        <w:t xml:space="preserve"> been a noticeable rise in referrals to Pupil Referral Units (PRUs) from mainstream schools, largely driven by behavioural challenges and ineffective classroom management strategies. As mainstream classrooms struggle to meet the diverse needs of all students, particularly those requiring more targeted support, students with additional learning or behavioural needs often find themselves excluded. Without robust inclusive practices or tailored interventions, some schools default to referring these students to PRUs, where they can receive speciali</w:t>
      </w:r>
      <w:r w:rsidR="007749C8">
        <w:rPr>
          <w:rFonts w:ascii="Arial" w:hAnsi="Arial" w:cs="Arial"/>
          <w:sz w:val="24"/>
          <w:szCs w:val="24"/>
        </w:rPr>
        <w:t>s</w:t>
      </w:r>
      <w:r w:rsidR="00B0595E" w:rsidRPr="00B0595E">
        <w:rPr>
          <w:rFonts w:ascii="Arial" w:hAnsi="Arial" w:cs="Arial"/>
          <w:sz w:val="24"/>
          <w:szCs w:val="24"/>
        </w:rPr>
        <w:t>ed attention. This trend highlights the need for stronger classroom management skills and inclusive training within mainstream settings to better support students at risk of exclusion</w:t>
      </w:r>
      <w:r w:rsidR="007749C8">
        <w:rPr>
          <w:rFonts w:ascii="Arial" w:hAnsi="Arial" w:cs="Arial"/>
          <w:sz w:val="24"/>
          <w:szCs w:val="24"/>
        </w:rPr>
        <w:t xml:space="preserve"> </w:t>
      </w:r>
      <w:r w:rsidR="007749C8">
        <w:rPr>
          <w:rFonts w:ascii="Arial" w:hAnsi="Arial" w:cs="Arial"/>
          <w:i/>
          <w:iCs/>
          <w:sz w:val="24"/>
          <w:szCs w:val="24"/>
        </w:rPr>
        <w:t>(Duffy, 2024)</w:t>
      </w:r>
      <w:r w:rsidR="00B0595E" w:rsidRPr="00B0595E">
        <w:rPr>
          <w:rFonts w:ascii="Arial" w:hAnsi="Arial" w:cs="Arial"/>
          <w:sz w:val="24"/>
          <w:szCs w:val="24"/>
        </w:rPr>
        <w:t>.</w:t>
      </w:r>
    </w:p>
    <w:p w14:paraId="03812B28" w14:textId="2BF3D67F" w:rsidR="0016468F" w:rsidRDefault="0016468F" w:rsidP="00051E19">
      <w:pPr>
        <w:spacing w:line="360" w:lineRule="auto"/>
        <w:jc w:val="both"/>
        <w:rPr>
          <w:rFonts w:ascii="Arial" w:hAnsi="Arial" w:cs="Arial"/>
          <w:sz w:val="24"/>
          <w:szCs w:val="24"/>
        </w:rPr>
      </w:pPr>
      <w:r w:rsidRPr="0016468F">
        <w:rPr>
          <w:rFonts w:ascii="Arial" w:hAnsi="Arial" w:cs="Arial"/>
          <w:sz w:val="24"/>
          <w:szCs w:val="24"/>
        </w:rPr>
        <w:t>Understanding why pupils misbehave</w:t>
      </w:r>
      <w:r>
        <w:rPr>
          <w:rFonts w:ascii="Arial" w:hAnsi="Arial" w:cs="Arial"/>
          <w:sz w:val="24"/>
          <w:szCs w:val="24"/>
        </w:rPr>
        <w:t xml:space="preserve"> </w:t>
      </w:r>
      <w:r w:rsidR="00083359">
        <w:rPr>
          <w:rFonts w:ascii="Arial" w:hAnsi="Arial" w:cs="Arial"/>
          <w:sz w:val="24"/>
          <w:szCs w:val="24"/>
        </w:rPr>
        <w:t xml:space="preserve">can help educators understand why their classroom management strategies are not successful in reducing behaviour and increasing learning. </w:t>
      </w:r>
      <w:r w:rsidR="00620852" w:rsidRPr="0016468F">
        <w:rPr>
          <w:rFonts w:ascii="Arial" w:hAnsi="Arial" w:cs="Arial"/>
          <w:sz w:val="24"/>
          <w:szCs w:val="24"/>
        </w:rPr>
        <w:t>Misbehaviour</w:t>
      </w:r>
      <w:r w:rsidRPr="0016468F">
        <w:rPr>
          <w:rFonts w:ascii="Arial" w:hAnsi="Arial" w:cs="Arial"/>
          <w:sz w:val="24"/>
          <w:szCs w:val="24"/>
        </w:rPr>
        <w:t xml:space="preserve"> </w:t>
      </w:r>
      <w:r w:rsidR="00620852">
        <w:rPr>
          <w:rFonts w:ascii="Arial" w:hAnsi="Arial" w:cs="Arial"/>
          <w:sz w:val="24"/>
          <w:szCs w:val="24"/>
        </w:rPr>
        <w:t>can be caused by various circumstances</w:t>
      </w:r>
      <w:r w:rsidRPr="0016468F">
        <w:rPr>
          <w:rFonts w:ascii="Arial" w:hAnsi="Arial" w:cs="Arial"/>
          <w:sz w:val="24"/>
          <w:szCs w:val="24"/>
        </w:rPr>
        <w:t>, including disengagement, frustration, unmet social or emotional needs, or difficulty expressing challenges</w:t>
      </w:r>
      <w:r w:rsidR="008D3CA0">
        <w:rPr>
          <w:rFonts w:ascii="Arial" w:hAnsi="Arial" w:cs="Arial"/>
          <w:sz w:val="24"/>
          <w:szCs w:val="24"/>
        </w:rPr>
        <w:t xml:space="preserve"> </w:t>
      </w:r>
      <w:r w:rsidR="008D3CA0">
        <w:rPr>
          <w:rFonts w:ascii="Arial" w:hAnsi="Arial" w:cs="Arial"/>
          <w:i/>
          <w:iCs/>
          <w:sz w:val="24"/>
          <w:szCs w:val="24"/>
        </w:rPr>
        <w:t>(Banks, 2020)</w:t>
      </w:r>
      <w:r w:rsidRPr="0016468F">
        <w:rPr>
          <w:rFonts w:ascii="Arial" w:hAnsi="Arial" w:cs="Arial"/>
          <w:sz w:val="24"/>
          <w:szCs w:val="24"/>
        </w:rPr>
        <w:t xml:space="preserve">. For some, </w:t>
      </w:r>
      <w:r w:rsidR="00620852" w:rsidRPr="0016468F">
        <w:rPr>
          <w:rFonts w:ascii="Arial" w:hAnsi="Arial" w:cs="Arial"/>
          <w:sz w:val="24"/>
          <w:szCs w:val="24"/>
        </w:rPr>
        <w:t>misbehaviour</w:t>
      </w:r>
      <w:r w:rsidRPr="0016468F">
        <w:rPr>
          <w:rFonts w:ascii="Arial" w:hAnsi="Arial" w:cs="Arial"/>
          <w:sz w:val="24"/>
          <w:szCs w:val="24"/>
        </w:rPr>
        <w:t xml:space="preserve"> is a reaction to feeling misunderstood or overwhelmed, especially in the case of students who mask. Here, Vygotsky’s emphasis on learning through relationships and social collaboration becomes relevant, as students who are struggling often need support and understanding rather than </w:t>
      </w:r>
      <w:r w:rsidR="00620852">
        <w:rPr>
          <w:rFonts w:ascii="Arial" w:hAnsi="Arial" w:cs="Arial"/>
          <w:sz w:val="24"/>
          <w:szCs w:val="24"/>
        </w:rPr>
        <w:t>harsh discipline</w:t>
      </w:r>
      <w:r w:rsidR="00A81CBA">
        <w:rPr>
          <w:rFonts w:ascii="Arial" w:hAnsi="Arial" w:cs="Arial"/>
          <w:sz w:val="24"/>
          <w:szCs w:val="24"/>
        </w:rPr>
        <w:t xml:space="preserve"> </w:t>
      </w:r>
      <w:r w:rsidR="00A81CBA">
        <w:rPr>
          <w:rFonts w:ascii="Arial" w:hAnsi="Arial" w:cs="Arial"/>
          <w:i/>
          <w:iCs/>
          <w:sz w:val="24"/>
          <w:szCs w:val="24"/>
        </w:rPr>
        <w:t>(Leif et al, 2020)</w:t>
      </w:r>
      <w:r w:rsidRPr="0016468F">
        <w:rPr>
          <w:rFonts w:ascii="Arial" w:hAnsi="Arial" w:cs="Arial"/>
          <w:sz w:val="24"/>
          <w:szCs w:val="24"/>
        </w:rPr>
        <w:t xml:space="preserve">. High-masking students might sit silently, appearing to cope while struggling internally. This silence can lead to a lack of intervention from teachers who view visible </w:t>
      </w:r>
      <w:r w:rsidR="00B84CBC" w:rsidRPr="0016468F">
        <w:rPr>
          <w:rFonts w:ascii="Arial" w:hAnsi="Arial" w:cs="Arial"/>
          <w:sz w:val="24"/>
          <w:szCs w:val="24"/>
        </w:rPr>
        <w:t>behaviour</w:t>
      </w:r>
      <w:r w:rsidRPr="0016468F">
        <w:rPr>
          <w:rFonts w:ascii="Arial" w:hAnsi="Arial" w:cs="Arial"/>
          <w:sz w:val="24"/>
          <w:szCs w:val="24"/>
        </w:rPr>
        <w:t xml:space="preserve"> as the primary sign of </w:t>
      </w:r>
      <w:r w:rsidR="00B84CBC">
        <w:rPr>
          <w:rFonts w:ascii="Arial" w:hAnsi="Arial" w:cs="Arial"/>
          <w:sz w:val="24"/>
          <w:szCs w:val="24"/>
        </w:rPr>
        <w:t xml:space="preserve">an unmet </w:t>
      </w:r>
      <w:r w:rsidRPr="0016468F">
        <w:rPr>
          <w:rFonts w:ascii="Arial" w:hAnsi="Arial" w:cs="Arial"/>
          <w:sz w:val="24"/>
          <w:szCs w:val="24"/>
        </w:rPr>
        <w:t>need</w:t>
      </w:r>
      <w:r w:rsidR="00A61018">
        <w:rPr>
          <w:rFonts w:ascii="Arial" w:hAnsi="Arial" w:cs="Arial"/>
          <w:sz w:val="24"/>
          <w:szCs w:val="24"/>
        </w:rPr>
        <w:t xml:space="preserve"> </w:t>
      </w:r>
      <w:r w:rsidR="00A61018">
        <w:rPr>
          <w:rFonts w:ascii="Arial" w:hAnsi="Arial" w:cs="Arial"/>
          <w:i/>
          <w:iCs/>
          <w:sz w:val="24"/>
          <w:szCs w:val="24"/>
        </w:rPr>
        <w:t>(Hughes, 2024)</w:t>
      </w:r>
      <w:r w:rsidRPr="0016468F">
        <w:rPr>
          <w:rFonts w:ascii="Arial" w:hAnsi="Arial" w:cs="Arial"/>
          <w:sz w:val="24"/>
          <w:szCs w:val="24"/>
        </w:rPr>
        <w:t xml:space="preserve">. For trauma-affected students, acting out is often a sign of underlying </w:t>
      </w:r>
      <w:r w:rsidR="005F7FA5" w:rsidRPr="0016468F">
        <w:rPr>
          <w:rFonts w:ascii="Arial" w:hAnsi="Arial" w:cs="Arial"/>
          <w:sz w:val="24"/>
          <w:szCs w:val="24"/>
        </w:rPr>
        <w:t>instability</w:t>
      </w:r>
      <w:r w:rsidRPr="0016468F">
        <w:rPr>
          <w:rFonts w:ascii="Arial" w:hAnsi="Arial" w:cs="Arial"/>
          <w:sz w:val="24"/>
          <w:szCs w:val="24"/>
        </w:rPr>
        <w:t xml:space="preserve">, and traditional </w:t>
      </w:r>
      <w:r w:rsidR="00B84CBC" w:rsidRPr="0016468F">
        <w:rPr>
          <w:rFonts w:ascii="Arial" w:hAnsi="Arial" w:cs="Arial"/>
          <w:sz w:val="24"/>
          <w:szCs w:val="24"/>
        </w:rPr>
        <w:t>behaviour</w:t>
      </w:r>
      <w:r w:rsidRPr="0016468F">
        <w:rPr>
          <w:rFonts w:ascii="Arial" w:hAnsi="Arial" w:cs="Arial"/>
          <w:sz w:val="24"/>
          <w:szCs w:val="24"/>
        </w:rPr>
        <w:t xml:space="preserve">-focused strategies can escalate their stress rather than </w:t>
      </w:r>
      <w:r w:rsidR="00B84CBC" w:rsidRPr="0016468F">
        <w:rPr>
          <w:rFonts w:ascii="Arial" w:hAnsi="Arial" w:cs="Arial"/>
          <w:sz w:val="24"/>
          <w:szCs w:val="24"/>
        </w:rPr>
        <w:t>ease</w:t>
      </w:r>
      <w:r w:rsidRPr="0016468F">
        <w:rPr>
          <w:rFonts w:ascii="Arial" w:hAnsi="Arial" w:cs="Arial"/>
          <w:sz w:val="24"/>
          <w:szCs w:val="24"/>
        </w:rPr>
        <w:t xml:space="preserve"> it</w:t>
      </w:r>
      <w:r w:rsidR="009D4FE6">
        <w:rPr>
          <w:rFonts w:ascii="Arial" w:hAnsi="Arial" w:cs="Arial"/>
          <w:sz w:val="24"/>
          <w:szCs w:val="24"/>
        </w:rPr>
        <w:t xml:space="preserve"> </w:t>
      </w:r>
      <w:r w:rsidR="009D4FE6">
        <w:rPr>
          <w:rFonts w:ascii="Arial" w:hAnsi="Arial" w:cs="Arial"/>
          <w:i/>
          <w:iCs/>
          <w:sz w:val="24"/>
          <w:szCs w:val="24"/>
        </w:rPr>
        <w:t>(Brunzell, Stokes and Waters, 2019).</w:t>
      </w:r>
      <w:r w:rsidRPr="0016468F">
        <w:rPr>
          <w:rFonts w:ascii="Arial" w:hAnsi="Arial" w:cs="Arial"/>
          <w:sz w:val="24"/>
          <w:szCs w:val="24"/>
        </w:rPr>
        <w:t xml:space="preserve"> </w:t>
      </w:r>
      <w:r w:rsidR="00B84CBC">
        <w:rPr>
          <w:rFonts w:ascii="Arial" w:hAnsi="Arial" w:cs="Arial"/>
          <w:sz w:val="24"/>
          <w:szCs w:val="24"/>
        </w:rPr>
        <w:t>Classroom management strategies that are rooted</w:t>
      </w:r>
      <w:r w:rsidRPr="0016468F">
        <w:rPr>
          <w:rFonts w:ascii="Arial" w:hAnsi="Arial" w:cs="Arial"/>
          <w:sz w:val="24"/>
          <w:szCs w:val="24"/>
        </w:rPr>
        <w:t xml:space="preserve"> in understanding, communication, and respect </w:t>
      </w:r>
      <w:r w:rsidRPr="0016468F">
        <w:rPr>
          <w:rFonts w:ascii="Arial" w:hAnsi="Arial" w:cs="Arial"/>
          <w:sz w:val="24"/>
          <w:szCs w:val="24"/>
        </w:rPr>
        <w:lastRenderedPageBreak/>
        <w:t>can create environments where every student feels secure enough to express themselves.</w:t>
      </w:r>
    </w:p>
    <w:p w14:paraId="2E7C5D0E" w14:textId="25679DF8" w:rsidR="008C675D" w:rsidRDefault="008C675D" w:rsidP="00051E19">
      <w:pPr>
        <w:spacing w:line="360" w:lineRule="auto"/>
        <w:jc w:val="both"/>
        <w:rPr>
          <w:rFonts w:ascii="Arial" w:hAnsi="Arial" w:cs="Arial"/>
          <w:sz w:val="24"/>
          <w:szCs w:val="24"/>
        </w:rPr>
      </w:pPr>
      <w:r w:rsidRPr="008C675D">
        <w:rPr>
          <w:rFonts w:ascii="Arial" w:hAnsi="Arial" w:cs="Arial"/>
          <w:sz w:val="24"/>
          <w:szCs w:val="24"/>
        </w:rPr>
        <w:t xml:space="preserve">Building an inclusive classroom also involves tackling barriers to learning and </w:t>
      </w:r>
      <w:r>
        <w:rPr>
          <w:rFonts w:ascii="Arial" w:hAnsi="Arial" w:cs="Arial"/>
          <w:sz w:val="24"/>
          <w:szCs w:val="24"/>
        </w:rPr>
        <w:t xml:space="preserve">using </w:t>
      </w:r>
      <w:r w:rsidR="00AC3FE8">
        <w:rPr>
          <w:rFonts w:ascii="Arial" w:hAnsi="Arial" w:cs="Arial"/>
          <w:sz w:val="24"/>
          <w:szCs w:val="24"/>
        </w:rPr>
        <w:t>fair</w:t>
      </w:r>
      <w:r w:rsidR="00A473FB">
        <w:rPr>
          <w:rFonts w:ascii="Arial" w:hAnsi="Arial" w:cs="Arial"/>
          <w:sz w:val="24"/>
          <w:szCs w:val="24"/>
        </w:rPr>
        <w:t xml:space="preserve"> differentiation.</w:t>
      </w:r>
      <w:r w:rsidRPr="008C675D">
        <w:rPr>
          <w:rFonts w:ascii="Arial" w:hAnsi="Arial" w:cs="Arial"/>
          <w:sz w:val="24"/>
          <w:szCs w:val="24"/>
        </w:rPr>
        <w:t xml:space="preserve"> Differentiation aims to meet students at their own levels by adjusting lessons for varied abilitie</w:t>
      </w:r>
      <w:r w:rsidR="003C77D8">
        <w:rPr>
          <w:rFonts w:ascii="Arial" w:hAnsi="Arial" w:cs="Arial"/>
          <w:sz w:val="24"/>
          <w:szCs w:val="24"/>
        </w:rPr>
        <w:t>s and</w:t>
      </w:r>
      <w:r w:rsidRPr="008C675D">
        <w:rPr>
          <w:rFonts w:ascii="Arial" w:hAnsi="Arial" w:cs="Arial"/>
          <w:sz w:val="24"/>
          <w:szCs w:val="24"/>
        </w:rPr>
        <w:t xml:space="preserve"> is only effective if it </w:t>
      </w:r>
      <w:r w:rsidR="00AE5442">
        <w:rPr>
          <w:rFonts w:ascii="Arial" w:hAnsi="Arial" w:cs="Arial"/>
          <w:sz w:val="24"/>
          <w:szCs w:val="24"/>
        </w:rPr>
        <w:t xml:space="preserve">caters for all pupils ALN </w:t>
      </w:r>
      <w:r w:rsidRPr="008C675D">
        <w:rPr>
          <w:rFonts w:ascii="Arial" w:hAnsi="Arial" w:cs="Arial"/>
          <w:sz w:val="24"/>
          <w:szCs w:val="24"/>
        </w:rPr>
        <w:t xml:space="preserve">particularly those who do not display </w:t>
      </w:r>
      <w:r w:rsidR="003C77D8" w:rsidRPr="008C675D">
        <w:rPr>
          <w:rFonts w:ascii="Arial" w:hAnsi="Arial" w:cs="Arial"/>
          <w:sz w:val="24"/>
          <w:szCs w:val="24"/>
        </w:rPr>
        <w:t>apparent</w:t>
      </w:r>
      <w:r w:rsidRPr="008C675D">
        <w:rPr>
          <w:rFonts w:ascii="Arial" w:hAnsi="Arial" w:cs="Arial"/>
          <w:sz w:val="24"/>
          <w:szCs w:val="24"/>
        </w:rPr>
        <w:t xml:space="preserve"> signs of difficulty</w:t>
      </w:r>
      <w:r w:rsidR="00CB5091">
        <w:rPr>
          <w:rFonts w:ascii="Arial" w:hAnsi="Arial" w:cs="Arial"/>
          <w:sz w:val="24"/>
          <w:szCs w:val="24"/>
        </w:rPr>
        <w:t xml:space="preserve"> </w:t>
      </w:r>
      <w:r w:rsidR="00CB5091">
        <w:rPr>
          <w:rFonts w:ascii="Arial" w:hAnsi="Arial" w:cs="Arial"/>
          <w:i/>
          <w:iCs/>
          <w:sz w:val="24"/>
          <w:szCs w:val="24"/>
        </w:rPr>
        <w:t>(Winterbottom, 2019)</w:t>
      </w:r>
      <w:r w:rsidRPr="008C675D">
        <w:rPr>
          <w:rFonts w:ascii="Arial" w:hAnsi="Arial" w:cs="Arial"/>
          <w:sz w:val="24"/>
          <w:szCs w:val="24"/>
        </w:rPr>
        <w:t xml:space="preserve">. Skinner’s model, focused on modifying </w:t>
      </w:r>
      <w:r w:rsidR="00B7029E" w:rsidRPr="008C675D">
        <w:rPr>
          <w:rFonts w:ascii="Arial" w:hAnsi="Arial" w:cs="Arial"/>
          <w:sz w:val="24"/>
          <w:szCs w:val="24"/>
        </w:rPr>
        <w:t>behaviour</w:t>
      </w:r>
      <w:r w:rsidRPr="008C675D">
        <w:rPr>
          <w:rFonts w:ascii="Arial" w:hAnsi="Arial" w:cs="Arial"/>
          <w:sz w:val="24"/>
          <w:szCs w:val="24"/>
        </w:rPr>
        <w:t xml:space="preserve"> through standardi</w:t>
      </w:r>
      <w:r w:rsidR="00B7029E">
        <w:rPr>
          <w:rFonts w:ascii="Arial" w:hAnsi="Arial" w:cs="Arial"/>
          <w:sz w:val="24"/>
          <w:szCs w:val="24"/>
        </w:rPr>
        <w:t>s</w:t>
      </w:r>
      <w:r w:rsidRPr="008C675D">
        <w:rPr>
          <w:rFonts w:ascii="Arial" w:hAnsi="Arial" w:cs="Arial"/>
          <w:sz w:val="24"/>
          <w:szCs w:val="24"/>
        </w:rPr>
        <w:t xml:space="preserve">ed reinforcements, </w:t>
      </w:r>
      <w:r w:rsidR="00B7029E">
        <w:rPr>
          <w:rFonts w:ascii="Arial" w:hAnsi="Arial" w:cs="Arial"/>
          <w:sz w:val="24"/>
          <w:szCs w:val="24"/>
        </w:rPr>
        <w:t>doesn’t always support inclusivity</w:t>
      </w:r>
      <w:r w:rsidR="00B00BA1">
        <w:rPr>
          <w:rFonts w:ascii="Arial" w:hAnsi="Arial" w:cs="Arial"/>
          <w:sz w:val="24"/>
          <w:szCs w:val="24"/>
        </w:rPr>
        <w:t xml:space="preserve"> as </w:t>
      </w:r>
      <w:r w:rsidR="001408B7">
        <w:rPr>
          <w:rFonts w:ascii="Arial" w:hAnsi="Arial" w:cs="Arial"/>
          <w:sz w:val="24"/>
          <w:szCs w:val="24"/>
        </w:rPr>
        <w:t>it doesn’t</w:t>
      </w:r>
      <w:r w:rsidR="00142683">
        <w:rPr>
          <w:rFonts w:ascii="Arial" w:hAnsi="Arial" w:cs="Arial"/>
          <w:sz w:val="24"/>
          <w:szCs w:val="24"/>
        </w:rPr>
        <w:t xml:space="preserve"> account for </w:t>
      </w:r>
      <w:r w:rsidR="00135A6C">
        <w:rPr>
          <w:rFonts w:ascii="Arial" w:hAnsi="Arial" w:cs="Arial"/>
          <w:sz w:val="24"/>
          <w:szCs w:val="24"/>
        </w:rPr>
        <w:t>cognitive and emotional</w:t>
      </w:r>
      <w:r w:rsidR="00FC1EC5">
        <w:rPr>
          <w:rFonts w:ascii="Arial" w:hAnsi="Arial" w:cs="Arial"/>
          <w:sz w:val="24"/>
          <w:szCs w:val="24"/>
        </w:rPr>
        <w:t xml:space="preserve"> triggers</w:t>
      </w:r>
      <w:r w:rsidR="00135A6C">
        <w:rPr>
          <w:rFonts w:ascii="Arial" w:hAnsi="Arial" w:cs="Arial"/>
          <w:sz w:val="24"/>
          <w:szCs w:val="24"/>
        </w:rPr>
        <w:t xml:space="preserve"> for poor behaviour </w:t>
      </w:r>
      <w:r w:rsidR="00135A6C">
        <w:rPr>
          <w:rFonts w:ascii="Arial" w:hAnsi="Arial" w:cs="Arial"/>
          <w:i/>
          <w:iCs/>
          <w:sz w:val="24"/>
          <w:szCs w:val="24"/>
        </w:rPr>
        <w:t>(Educational Wave, 2024)</w:t>
      </w:r>
      <w:r w:rsidRPr="008C675D">
        <w:rPr>
          <w:rFonts w:ascii="Arial" w:hAnsi="Arial" w:cs="Arial"/>
          <w:sz w:val="24"/>
          <w:szCs w:val="24"/>
        </w:rPr>
        <w:t xml:space="preserve">. Instead, Vygotsky’s emphasis on scaffolding, </w:t>
      </w:r>
      <w:r w:rsidR="00FC1EC5">
        <w:rPr>
          <w:rFonts w:ascii="Arial" w:hAnsi="Arial" w:cs="Arial"/>
          <w:sz w:val="24"/>
          <w:szCs w:val="24"/>
        </w:rPr>
        <w:t xml:space="preserve">and social </w:t>
      </w:r>
      <w:r w:rsidR="001408B7">
        <w:rPr>
          <w:rFonts w:ascii="Arial" w:hAnsi="Arial" w:cs="Arial"/>
          <w:sz w:val="24"/>
          <w:szCs w:val="24"/>
        </w:rPr>
        <w:t xml:space="preserve">relationships </w:t>
      </w:r>
      <w:r w:rsidR="001408B7" w:rsidRPr="008C675D">
        <w:rPr>
          <w:rFonts w:ascii="Arial" w:hAnsi="Arial" w:cs="Arial"/>
          <w:sz w:val="24"/>
          <w:szCs w:val="24"/>
        </w:rPr>
        <w:t>to</w:t>
      </w:r>
      <w:r w:rsidRPr="008C675D">
        <w:rPr>
          <w:rFonts w:ascii="Arial" w:hAnsi="Arial" w:cs="Arial"/>
          <w:sz w:val="24"/>
          <w:szCs w:val="24"/>
        </w:rPr>
        <w:t xml:space="preserve"> help students reach their potential, aligns more closely with the goals of differentiated learning. for example,</w:t>
      </w:r>
      <w:r w:rsidR="001C6ACB" w:rsidRPr="008C675D">
        <w:rPr>
          <w:rFonts w:ascii="Arial" w:hAnsi="Arial" w:cs="Arial"/>
          <w:sz w:val="24"/>
          <w:szCs w:val="24"/>
        </w:rPr>
        <w:t xml:space="preserve"> </w:t>
      </w:r>
      <w:r w:rsidR="001C6ACB">
        <w:rPr>
          <w:rFonts w:ascii="Arial" w:hAnsi="Arial" w:cs="Arial"/>
          <w:sz w:val="24"/>
          <w:szCs w:val="24"/>
        </w:rPr>
        <w:t>h</w:t>
      </w:r>
      <w:r w:rsidR="001C6ACB" w:rsidRPr="008C675D">
        <w:rPr>
          <w:rFonts w:ascii="Arial" w:hAnsi="Arial" w:cs="Arial"/>
          <w:sz w:val="24"/>
          <w:szCs w:val="24"/>
        </w:rPr>
        <w:t>igh-masking students,</w:t>
      </w:r>
      <w:r w:rsidRPr="008C675D">
        <w:rPr>
          <w:rFonts w:ascii="Arial" w:hAnsi="Arial" w:cs="Arial"/>
          <w:sz w:val="24"/>
          <w:szCs w:val="24"/>
        </w:rPr>
        <w:t xml:space="preserve"> may not receive the differentiated support they need, as they appear to be coping well</w:t>
      </w:r>
      <w:r w:rsidR="00A5148B">
        <w:rPr>
          <w:rFonts w:ascii="Arial" w:hAnsi="Arial" w:cs="Arial"/>
          <w:sz w:val="24"/>
          <w:szCs w:val="24"/>
        </w:rPr>
        <w:t>, when</w:t>
      </w:r>
      <w:r w:rsidRPr="008C675D">
        <w:rPr>
          <w:rFonts w:ascii="Arial" w:hAnsi="Arial" w:cs="Arial"/>
          <w:sz w:val="24"/>
          <w:szCs w:val="24"/>
        </w:rPr>
        <w:t xml:space="preserve"> in reality, they may be struggling to keep up. Similarly, trauma-affected students may resist differentiation if it feels too structured, preferring a more adaptable approach that can </w:t>
      </w:r>
      <w:r w:rsidR="00A5148B">
        <w:rPr>
          <w:rFonts w:ascii="Arial" w:hAnsi="Arial" w:cs="Arial"/>
          <w:sz w:val="24"/>
          <w:szCs w:val="24"/>
        </w:rPr>
        <w:t>adapt to their</w:t>
      </w:r>
      <w:r w:rsidRPr="008C675D">
        <w:rPr>
          <w:rFonts w:ascii="Arial" w:hAnsi="Arial" w:cs="Arial"/>
          <w:sz w:val="24"/>
          <w:szCs w:val="24"/>
        </w:rPr>
        <w:t xml:space="preserve"> needs.</w:t>
      </w:r>
      <w:r w:rsidR="00756A0C" w:rsidRPr="00756A0C">
        <w:rPr>
          <w:rFonts w:ascii="Arial" w:hAnsi="Arial" w:cs="Arial"/>
          <w:sz w:val="24"/>
          <w:szCs w:val="24"/>
        </w:rPr>
        <w:t xml:space="preserve"> </w:t>
      </w:r>
      <w:r w:rsidR="00756A0C">
        <w:rPr>
          <w:rFonts w:ascii="Arial" w:hAnsi="Arial" w:cs="Arial"/>
          <w:sz w:val="24"/>
          <w:szCs w:val="24"/>
        </w:rPr>
        <w:t>Routines</w:t>
      </w:r>
      <w:r w:rsidR="00756A0C" w:rsidRPr="00DD568D">
        <w:rPr>
          <w:rFonts w:ascii="Arial" w:hAnsi="Arial" w:cs="Arial"/>
          <w:sz w:val="24"/>
          <w:szCs w:val="24"/>
        </w:rPr>
        <w:t xml:space="preserve"> essential for structure, can sometimes feel restrictive for students who need flexibility or find routine overwhelming. </w:t>
      </w:r>
      <w:r w:rsidR="00756A0C">
        <w:rPr>
          <w:rFonts w:ascii="Arial" w:hAnsi="Arial" w:cs="Arial"/>
          <w:sz w:val="24"/>
          <w:szCs w:val="24"/>
        </w:rPr>
        <w:t>Students with a history of ACEs</w:t>
      </w:r>
      <w:r w:rsidR="00756A0C" w:rsidRPr="00DD568D">
        <w:rPr>
          <w:rFonts w:ascii="Arial" w:hAnsi="Arial" w:cs="Arial"/>
          <w:sz w:val="24"/>
          <w:szCs w:val="24"/>
        </w:rPr>
        <w:t>, for example, may feel constricted by rigid routines, while students who mask might silently struggle to meet these expectations</w:t>
      </w:r>
      <w:r w:rsidR="00756A0C">
        <w:rPr>
          <w:rFonts w:ascii="Arial" w:hAnsi="Arial" w:cs="Arial"/>
          <w:sz w:val="24"/>
          <w:szCs w:val="24"/>
        </w:rPr>
        <w:t>.</w:t>
      </w:r>
      <w:r w:rsidR="00756A0C" w:rsidRPr="00DD568D">
        <w:rPr>
          <w:rFonts w:ascii="Arial" w:hAnsi="Arial" w:cs="Arial"/>
          <w:sz w:val="24"/>
          <w:szCs w:val="24"/>
        </w:rPr>
        <w:t xml:space="preserve"> </w:t>
      </w:r>
      <w:r w:rsidR="00CA57B2">
        <w:rPr>
          <w:rFonts w:ascii="Arial" w:hAnsi="Arial" w:cs="Arial"/>
          <w:sz w:val="24"/>
          <w:szCs w:val="24"/>
        </w:rPr>
        <w:t xml:space="preserve">If educators focus on relationship building and social learning experiences, </w:t>
      </w:r>
      <w:r w:rsidR="00A5148B">
        <w:rPr>
          <w:rFonts w:ascii="Arial" w:hAnsi="Arial" w:cs="Arial"/>
          <w:sz w:val="24"/>
          <w:szCs w:val="24"/>
        </w:rPr>
        <w:t xml:space="preserve">rather than behaviour focussed classroom management </w:t>
      </w:r>
      <w:r w:rsidR="00CA57B2">
        <w:rPr>
          <w:rFonts w:ascii="Arial" w:hAnsi="Arial" w:cs="Arial"/>
          <w:sz w:val="24"/>
          <w:szCs w:val="24"/>
        </w:rPr>
        <w:t xml:space="preserve">then </w:t>
      </w:r>
      <w:r w:rsidR="00A5148B">
        <w:rPr>
          <w:rFonts w:ascii="Arial" w:hAnsi="Arial" w:cs="Arial"/>
          <w:sz w:val="24"/>
          <w:szCs w:val="24"/>
        </w:rPr>
        <w:t xml:space="preserve">they will gain personal insight into each </w:t>
      </w:r>
      <w:r w:rsidR="00756A0C">
        <w:rPr>
          <w:rFonts w:ascii="Arial" w:hAnsi="Arial" w:cs="Arial"/>
          <w:sz w:val="24"/>
          <w:szCs w:val="24"/>
        </w:rPr>
        <w:t>pupil’s</w:t>
      </w:r>
      <w:r w:rsidR="00A5148B">
        <w:rPr>
          <w:rFonts w:ascii="Arial" w:hAnsi="Arial" w:cs="Arial"/>
          <w:sz w:val="24"/>
          <w:szCs w:val="24"/>
        </w:rPr>
        <w:t xml:space="preserve"> specific needs, making differentiation easier and more adaptive </w:t>
      </w:r>
      <w:r w:rsidR="00A5148B">
        <w:rPr>
          <w:rFonts w:ascii="Arial" w:hAnsi="Arial" w:cs="Arial"/>
          <w:i/>
          <w:iCs/>
          <w:sz w:val="24"/>
          <w:szCs w:val="24"/>
        </w:rPr>
        <w:t>(E</w:t>
      </w:r>
      <w:r w:rsidR="0046275C">
        <w:rPr>
          <w:rFonts w:ascii="Arial" w:hAnsi="Arial" w:cs="Arial"/>
          <w:i/>
          <w:iCs/>
          <w:sz w:val="24"/>
          <w:szCs w:val="24"/>
        </w:rPr>
        <w:t>aton</w:t>
      </w:r>
      <w:r w:rsidR="00A5148B">
        <w:rPr>
          <w:rFonts w:ascii="Arial" w:hAnsi="Arial" w:cs="Arial"/>
          <w:i/>
          <w:iCs/>
          <w:sz w:val="24"/>
          <w:szCs w:val="24"/>
        </w:rPr>
        <w:t>, 2022)</w:t>
      </w:r>
      <w:r w:rsidR="00A5148B">
        <w:rPr>
          <w:rFonts w:ascii="Arial" w:hAnsi="Arial" w:cs="Arial"/>
          <w:sz w:val="24"/>
          <w:szCs w:val="24"/>
        </w:rPr>
        <w:t xml:space="preserve">. </w:t>
      </w:r>
    </w:p>
    <w:p w14:paraId="2EA4A0E7" w14:textId="70B20BDA" w:rsidR="00AC3FE8" w:rsidRDefault="008C4B92" w:rsidP="00051E19">
      <w:pPr>
        <w:spacing w:line="360" w:lineRule="auto"/>
        <w:jc w:val="both"/>
        <w:rPr>
          <w:rFonts w:ascii="Arial" w:hAnsi="Arial" w:cs="Arial"/>
          <w:i/>
          <w:iCs/>
          <w:sz w:val="24"/>
          <w:szCs w:val="24"/>
        </w:rPr>
      </w:pPr>
      <w:r w:rsidRPr="008C4B92">
        <w:rPr>
          <w:rFonts w:ascii="Arial" w:hAnsi="Arial" w:cs="Arial"/>
          <w:sz w:val="24"/>
          <w:szCs w:val="24"/>
        </w:rPr>
        <w:t xml:space="preserve">Relationships between teachers and students play an essential role in classroom management, </w:t>
      </w:r>
      <w:r>
        <w:rPr>
          <w:rFonts w:ascii="Arial" w:hAnsi="Arial" w:cs="Arial"/>
          <w:sz w:val="24"/>
          <w:szCs w:val="24"/>
        </w:rPr>
        <w:t>creating a learning</w:t>
      </w:r>
      <w:r w:rsidRPr="008C4B92">
        <w:rPr>
          <w:rFonts w:ascii="Arial" w:hAnsi="Arial" w:cs="Arial"/>
          <w:sz w:val="24"/>
          <w:szCs w:val="24"/>
        </w:rPr>
        <w:t xml:space="preserve"> environment where students feel safe and supported. For students who mask or those affected by trauma, relationships are often key to feeling recogni</w:t>
      </w:r>
      <w:r>
        <w:rPr>
          <w:rFonts w:ascii="Arial" w:hAnsi="Arial" w:cs="Arial"/>
          <w:sz w:val="24"/>
          <w:szCs w:val="24"/>
        </w:rPr>
        <w:t>s</w:t>
      </w:r>
      <w:r w:rsidRPr="008C4B92">
        <w:rPr>
          <w:rFonts w:ascii="Arial" w:hAnsi="Arial" w:cs="Arial"/>
          <w:sz w:val="24"/>
          <w:szCs w:val="24"/>
        </w:rPr>
        <w:t>ed and valued</w:t>
      </w:r>
      <w:r w:rsidR="008558F9">
        <w:rPr>
          <w:rFonts w:ascii="Arial" w:hAnsi="Arial" w:cs="Arial"/>
          <w:sz w:val="24"/>
          <w:szCs w:val="24"/>
        </w:rPr>
        <w:t xml:space="preserve"> </w:t>
      </w:r>
      <w:r w:rsidR="008558F9">
        <w:rPr>
          <w:rFonts w:ascii="Arial" w:hAnsi="Arial" w:cs="Arial"/>
          <w:i/>
          <w:iCs/>
          <w:sz w:val="24"/>
          <w:szCs w:val="24"/>
        </w:rPr>
        <w:t>(Cacciatore, 2021)</w:t>
      </w:r>
      <w:r w:rsidRPr="008C4B92">
        <w:rPr>
          <w:rFonts w:ascii="Arial" w:hAnsi="Arial" w:cs="Arial"/>
          <w:sz w:val="24"/>
          <w:szCs w:val="24"/>
        </w:rPr>
        <w:t>. Welsh educational policies reflect this, encouraging teachers to prioriti</w:t>
      </w:r>
      <w:r>
        <w:rPr>
          <w:rFonts w:ascii="Arial" w:hAnsi="Arial" w:cs="Arial"/>
          <w:sz w:val="24"/>
          <w:szCs w:val="24"/>
        </w:rPr>
        <w:t>s</w:t>
      </w:r>
      <w:r w:rsidRPr="008C4B92">
        <w:rPr>
          <w:rFonts w:ascii="Arial" w:hAnsi="Arial" w:cs="Arial"/>
          <w:sz w:val="24"/>
          <w:szCs w:val="24"/>
        </w:rPr>
        <w:t>e a nurturing approach</w:t>
      </w:r>
      <w:r w:rsidR="00587162">
        <w:rPr>
          <w:rFonts w:ascii="Arial" w:hAnsi="Arial" w:cs="Arial"/>
          <w:sz w:val="24"/>
          <w:szCs w:val="24"/>
        </w:rPr>
        <w:t xml:space="preserve">, with one of the four purposes of the new curriculum </w:t>
      </w:r>
      <w:r w:rsidR="009D4440">
        <w:rPr>
          <w:rFonts w:ascii="Arial" w:hAnsi="Arial" w:cs="Arial"/>
          <w:sz w:val="24"/>
          <w:szCs w:val="24"/>
        </w:rPr>
        <w:t xml:space="preserve">being focussed on wellbeing </w:t>
      </w:r>
      <w:r w:rsidR="009D4440">
        <w:rPr>
          <w:rFonts w:ascii="Arial" w:hAnsi="Arial" w:cs="Arial"/>
          <w:i/>
          <w:iCs/>
          <w:sz w:val="24"/>
          <w:szCs w:val="24"/>
        </w:rPr>
        <w:t>(Welsh Government, 2020</w:t>
      </w:r>
      <w:r w:rsidR="00146985">
        <w:rPr>
          <w:rFonts w:ascii="Arial" w:hAnsi="Arial" w:cs="Arial"/>
          <w:i/>
          <w:iCs/>
          <w:sz w:val="24"/>
          <w:szCs w:val="24"/>
        </w:rPr>
        <w:t>a</w:t>
      </w:r>
      <w:r w:rsidR="009D4440">
        <w:rPr>
          <w:rFonts w:ascii="Arial" w:hAnsi="Arial" w:cs="Arial"/>
          <w:i/>
          <w:iCs/>
          <w:sz w:val="24"/>
          <w:szCs w:val="24"/>
        </w:rPr>
        <w:t>)</w:t>
      </w:r>
      <w:r w:rsidRPr="008C4B92">
        <w:rPr>
          <w:rFonts w:ascii="Arial" w:hAnsi="Arial" w:cs="Arial"/>
          <w:sz w:val="24"/>
          <w:szCs w:val="24"/>
        </w:rPr>
        <w:t xml:space="preserve">. </w:t>
      </w:r>
      <w:r>
        <w:rPr>
          <w:rFonts w:ascii="Arial" w:hAnsi="Arial" w:cs="Arial"/>
          <w:sz w:val="24"/>
          <w:szCs w:val="24"/>
        </w:rPr>
        <w:t xml:space="preserve">However, </w:t>
      </w:r>
      <w:r w:rsidRPr="008C4B92">
        <w:rPr>
          <w:rFonts w:ascii="Arial" w:hAnsi="Arial" w:cs="Arial"/>
          <w:sz w:val="24"/>
          <w:szCs w:val="24"/>
        </w:rPr>
        <w:t>when</w:t>
      </w:r>
      <w:r>
        <w:rPr>
          <w:rFonts w:ascii="Arial" w:hAnsi="Arial" w:cs="Arial"/>
          <w:sz w:val="24"/>
          <w:szCs w:val="24"/>
        </w:rPr>
        <w:t xml:space="preserve"> classroom</w:t>
      </w:r>
      <w:r w:rsidRPr="008C4B92">
        <w:rPr>
          <w:rFonts w:ascii="Arial" w:hAnsi="Arial" w:cs="Arial"/>
          <w:sz w:val="24"/>
          <w:szCs w:val="24"/>
        </w:rPr>
        <w:t xml:space="preserve"> management is structured around Skinner’s behaviourist </w:t>
      </w:r>
      <w:r>
        <w:rPr>
          <w:rFonts w:ascii="Arial" w:hAnsi="Arial" w:cs="Arial"/>
          <w:sz w:val="24"/>
          <w:szCs w:val="24"/>
        </w:rPr>
        <w:t>theory</w:t>
      </w:r>
      <w:r w:rsidRPr="008C4B92">
        <w:rPr>
          <w:rFonts w:ascii="Arial" w:hAnsi="Arial" w:cs="Arial"/>
          <w:sz w:val="24"/>
          <w:szCs w:val="24"/>
        </w:rPr>
        <w:t>, with its focus on extrinsic motivators, relationship</w:t>
      </w:r>
      <w:r>
        <w:rPr>
          <w:rFonts w:ascii="Arial" w:hAnsi="Arial" w:cs="Arial"/>
          <w:sz w:val="24"/>
          <w:szCs w:val="24"/>
        </w:rPr>
        <w:t xml:space="preserve"> building is often </w:t>
      </w:r>
      <w:r>
        <w:rPr>
          <w:rFonts w:ascii="Arial" w:hAnsi="Arial" w:cs="Arial"/>
          <w:sz w:val="24"/>
          <w:szCs w:val="24"/>
        </w:rPr>
        <w:lastRenderedPageBreak/>
        <w:t>a lower priority</w:t>
      </w:r>
      <w:r w:rsidRPr="008C4B92">
        <w:rPr>
          <w:rFonts w:ascii="Arial" w:hAnsi="Arial" w:cs="Arial"/>
          <w:sz w:val="24"/>
          <w:szCs w:val="24"/>
        </w:rPr>
        <w:t xml:space="preserve">. Relying on rewards and punishments often overlooks the relational aspect of learning that Vygotsky highlights as </w:t>
      </w:r>
      <w:r w:rsidR="00C348E3" w:rsidRPr="008C4B92">
        <w:rPr>
          <w:rFonts w:ascii="Arial" w:hAnsi="Arial" w:cs="Arial"/>
          <w:sz w:val="24"/>
          <w:szCs w:val="24"/>
        </w:rPr>
        <w:t>crucial</w:t>
      </w:r>
      <w:r w:rsidR="00C348E3">
        <w:rPr>
          <w:rFonts w:ascii="Arial" w:hAnsi="Arial" w:cs="Arial"/>
          <w:sz w:val="24"/>
          <w:szCs w:val="24"/>
        </w:rPr>
        <w:t xml:space="preserve"> </w:t>
      </w:r>
      <w:r w:rsidR="00C348E3">
        <w:rPr>
          <w:rFonts w:ascii="Arial" w:hAnsi="Arial" w:cs="Arial"/>
          <w:i/>
          <w:iCs/>
          <w:sz w:val="24"/>
          <w:szCs w:val="24"/>
        </w:rPr>
        <w:t>(Psychology Hub, 2017)</w:t>
      </w:r>
      <w:r w:rsidRPr="008C4B92">
        <w:rPr>
          <w:rFonts w:ascii="Arial" w:hAnsi="Arial" w:cs="Arial"/>
          <w:sz w:val="24"/>
          <w:szCs w:val="24"/>
        </w:rPr>
        <w:t xml:space="preserve">. Teachers can often be overwhelmed by the demands of behaviour </w:t>
      </w:r>
      <w:r>
        <w:rPr>
          <w:rFonts w:ascii="Arial" w:hAnsi="Arial" w:cs="Arial"/>
          <w:sz w:val="24"/>
          <w:szCs w:val="24"/>
        </w:rPr>
        <w:t>management</w:t>
      </w:r>
      <w:r w:rsidRPr="008C4B92">
        <w:rPr>
          <w:rFonts w:ascii="Arial" w:hAnsi="Arial" w:cs="Arial"/>
          <w:sz w:val="24"/>
          <w:szCs w:val="24"/>
        </w:rPr>
        <w:t>, leaving limited time for building meaningful connections. Without strong relationships,</w:t>
      </w:r>
      <w:r w:rsidR="00DE35A3">
        <w:rPr>
          <w:rFonts w:ascii="Arial" w:hAnsi="Arial" w:cs="Arial"/>
          <w:sz w:val="24"/>
          <w:szCs w:val="24"/>
        </w:rPr>
        <w:t xml:space="preserve"> classroom</w:t>
      </w:r>
      <w:r w:rsidRPr="008C4B92">
        <w:rPr>
          <w:rFonts w:ascii="Arial" w:hAnsi="Arial" w:cs="Arial"/>
          <w:sz w:val="24"/>
          <w:szCs w:val="24"/>
        </w:rPr>
        <w:t xml:space="preserve"> management strategies feel </w:t>
      </w:r>
      <w:r w:rsidR="00DE35A3" w:rsidRPr="008C4B92">
        <w:rPr>
          <w:rFonts w:ascii="Arial" w:hAnsi="Arial" w:cs="Arial"/>
          <w:sz w:val="24"/>
          <w:szCs w:val="24"/>
        </w:rPr>
        <w:t>detached</w:t>
      </w:r>
      <w:r w:rsidRPr="008C4B92">
        <w:rPr>
          <w:rFonts w:ascii="Arial" w:hAnsi="Arial" w:cs="Arial"/>
          <w:sz w:val="24"/>
          <w:szCs w:val="24"/>
        </w:rPr>
        <w:t xml:space="preserve"> and may further isolate students who </w:t>
      </w:r>
      <w:r w:rsidR="00DE35A3">
        <w:rPr>
          <w:rFonts w:ascii="Arial" w:hAnsi="Arial" w:cs="Arial"/>
          <w:sz w:val="24"/>
          <w:szCs w:val="24"/>
        </w:rPr>
        <w:t>need the most support</w:t>
      </w:r>
      <w:r w:rsidR="00E52EA6">
        <w:rPr>
          <w:rFonts w:ascii="Arial" w:hAnsi="Arial" w:cs="Arial"/>
          <w:sz w:val="24"/>
          <w:szCs w:val="24"/>
        </w:rPr>
        <w:t xml:space="preserve"> </w:t>
      </w:r>
      <w:r w:rsidR="000256E1">
        <w:rPr>
          <w:rFonts w:ascii="Arial" w:hAnsi="Arial" w:cs="Arial"/>
          <w:i/>
          <w:iCs/>
          <w:sz w:val="24"/>
          <w:szCs w:val="24"/>
        </w:rPr>
        <w:t xml:space="preserve">(Guitierrez and Buckley, 2019). </w:t>
      </w:r>
    </w:p>
    <w:p w14:paraId="4DF9B2F1" w14:textId="09173A22" w:rsidR="004F3EE0" w:rsidRDefault="004F3EE0" w:rsidP="00051E19">
      <w:pPr>
        <w:spacing w:line="360" w:lineRule="auto"/>
        <w:jc w:val="both"/>
        <w:rPr>
          <w:rFonts w:ascii="Arial" w:hAnsi="Arial" w:cs="Arial"/>
          <w:sz w:val="24"/>
          <w:szCs w:val="24"/>
        </w:rPr>
      </w:pPr>
      <w:r w:rsidRPr="00C20EC6">
        <w:rPr>
          <w:rFonts w:ascii="Arial" w:hAnsi="Arial" w:cs="Arial"/>
          <w:sz w:val="24"/>
          <w:szCs w:val="24"/>
        </w:rPr>
        <w:t>Self-esteem is another factor in students’ behaviour and engagement. Students with</w:t>
      </w:r>
      <w:r w:rsidRPr="004F3EE0">
        <w:rPr>
          <w:rFonts w:ascii="Arial" w:hAnsi="Arial" w:cs="Arial"/>
          <w:sz w:val="24"/>
          <w:szCs w:val="24"/>
        </w:rPr>
        <w:t xml:space="preserve"> high self-esteem tend to be more motivated and resilient when facing challenges, whereas those with low self-esteem may struggle to meet classroom expectations</w:t>
      </w:r>
      <w:r w:rsidR="00394CE9">
        <w:rPr>
          <w:rFonts w:ascii="Arial" w:hAnsi="Arial" w:cs="Arial"/>
          <w:sz w:val="24"/>
          <w:szCs w:val="24"/>
        </w:rPr>
        <w:t xml:space="preserve"> </w:t>
      </w:r>
      <w:r w:rsidR="00394CE9">
        <w:rPr>
          <w:rFonts w:ascii="Arial" w:hAnsi="Arial" w:cs="Arial"/>
          <w:i/>
          <w:iCs/>
          <w:sz w:val="24"/>
          <w:szCs w:val="24"/>
        </w:rPr>
        <w:t>(Zhao et al, 2021)</w:t>
      </w:r>
      <w:r w:rsidRPr="004F3EE0">
        <w:rPr>
          <w:rFonts w:ascii="Arial" w:hAnsi="Arial" w:cs="Arial"/>
          <w:sz w:val="24"/>
          <w:szCs w:val="24"/>
        </w:rPr>
        <w:t xml:space="preserve">. Masking students, particularly high-masking girls, may struggle with self-esteem, feeling inadequate in comparison to their peers and masking these feelings to fit </w:t>
      </w:r>
      <w:r w:rsidR="00D72A60" w:rsidRPr="004F3EE0">
        <w:rPr>
          <w:rFonts w:ascii="Arial" w:hAnsi="Arial" w:cs="Arial"/>
          <w:sz w:val="24"/>
          <w:szCs w:val="24"/>
        </w:rPr>
        <w:t>in</w:t>
      </w:r>
      <w:r w:rsidR="00D72A60">
        <w:rPr>
          <w:rFonts w:ascii="Arial" w:hAnsi="Arial" w:cs="Arial"/>
          <w:sz w:val="24"/>
          <w:szCs w:val="24"/>
        </w:rPr>
        <w:t>.</w:t>
      </w:r>
      <w:r w:rsidRPr="004F3EE0">
        <w:rPr>
          <w:rFonts w:ascii="Arial" w:hAnsi="Arial" w:cs="Arial"/>
          <w:sz w:val="24"/>
          <w:szCs w:val="24"/>
        </w:rPr>
        <w:t xml:space="preserve"> Without recognition and support, their self-worth may deteriorate over time</w:t>
      </w:r>
      <w:r w:rsidR="00D72A60">
        <w:rPr>
          <w:rFonts w:ascii="Arial" w:hAnsi="Arial" w:cs="Arial"/>
          <w:sz w:val="24"/>
          <w:szCs w:val="24"/>
        </w:rPr>
        <w:t xml:space="preserve"> </w:t>
      </w:r>
      <w:r w:rsidR="00D72A60">
        <w:rPr>
          <w:rFonts w:ascii="Arial" w:hAnsi="Arial" w:cs="Arial"/>
          <w:i/>
          <w:iCs/>
          <w:sz w:val="24"/>
          <w:szCs w:val="24"/>
        </w:rPr>
        <w:t>(Pagan, 2024)</w:t>
      </w:r>
      <w:r w:rsidRPr="004F3EE0">
        <w:rPr>
          <w:rFonts w:ascii="Arial" w:hAnsi="Arial" w:cs="Arial"/>
          <w:sz w:val="24"/>
          <w:szCs w:val="24"/>
        </w:rPr>
        <w:t xml:space="preserve">. </w:t>
      </w:r>
      <w:r w:rsidR="005B4B30">
        <w:rPr>
          <w:rFonts w:ascii="Arial" w:hAnsi="Arial" w:cs="Arial"/>
          <w:sz w:val="24"/>
          <w:szCs w:val="24"/>
        </w:rPr>
        <w:t>Similarly</w:t>
      </w:r>
      <w:r w:rsidRPr="004F3EE0">
        <w:rPr>
          <w:rFonts w:ascii="Arial" w:hAnsi="Arial" w:cs="Arial"/>
          <w:sz w:val="24"/>
          <w:szCs w:val="24"/>
        </w:rPr>
        <w:t xml:space="preserve">, students with </w:t>
      </w:r>
      <w:r>
        <w:rPr>
          <w:rFonts w:ascii="Arial" w:hAnsi="Arial" w:cs="Arial"/>
          <w:sz w:val="24"/>
          <w:szCs w:val="24"/>
        </w:rPr>
        <w:t>a history of ACEs</w:t>
      </w:r>
      <w:r w:rsidRPr="004F3EE0">
        <w:rPr>
          <w:rFonts w:ascii="Arial" w:hAnsi="Arial" w:cs="Arial"/>
          <w:sz w:val="24"/>
          <w:szCs w:val="24"/>
        </w:rPr>
        <w:t xml:space="preserve"> often have a fragile sense of self-worth due to past </w:t>
      </w:r>
      <w:r>
        <w:rPr>
          <w:rFonts w:ascii="Arial" w:hAnsi="Arial" w:cs="Arial"/>
          <w:sz w:val="24"/>
          <w:szCs w:val="24"/>
        </w:rPr>
        <w:t xml:space="preserve">instability, poor attachment to caregivers </w:t>
      </w:r>
      <w:r w:rsidRPr="004F3EE0">
        <w:rPr>
          <w:rFonts w:ascii="Arial" w:hAnsi="Arial" w:cs="Arial"/>
          <w:sz w:val="24"/>
          <w:szCs w:val="24"/>
        </w:rPr>
        <w:t>or neglect</w:t>
      </w:r>
      <w:r w:rsidR="005B4B30">
        <w:rPr>
          <w:rFonts w:ascii="Arial" w:hAnsi="Arial" w:cs="Arial"/>
          <w:sz w:val="24"/>
          <w:szCs w:val="24"/>
        </w:rPr>
        <w:t>, causing unpredictable and disruptive behaviours</w:t>
      </w:r>
      <w:r w:rsidR="004B3A5D">
        <w:rPr>
          <w:rFonts w:ascii="Arial" w:hAnsi="Arial" w:cs="Arial"/>
          <w:sz w:val="24"/>
          <w:szCs w:val="24"/>
        </w:rPr>
        <w:t xml:space="preserve"> </w:t>
      </w:r>
      <w:r w:rsidR="004B3A5D">
        <w:rPr>
          <w:rFonts w:ascii="Arial" w:hAnsi="Arial" w:cs="Arial"/>
          <w:i/>
          <w:iCs/>
          <w:sz w:val="24"/>
          <w:szCs w:val="24"/>
        </w:rPr>
        <w:t>(Oxford University, 2021)</w:t>
      </w:r>
      <w:r w:rsidRPr="004F3EE0">
        <w:rPr>
          <w:rFonts w:ascii="Arial" w:hAnsi="Arial" w:cs="Arial"/>
          <w:sz w:val="24"/>
          <w:szCs w:val="24"/>
        </w:rPr>
        <w:t xml:space="preserve">. Welsh educational frameworks </w:t>
      </w:r>
      <w:r w:rsidR="00D97ECC" w:rsidRPr="004F3EE0">
        <w:rPr>
          <w:rFonts w:ascii="Arial" w:hAnsi="Arial" w:cs="Arial"/>
          <w:sz w:val="24"/>
          <w:szCs w:val="24"/>
        </w:rPr>
        <w:t>promote</w:t>
      </w:r>
      <w:r w:rsidR="00E630E3">
        <w:rPr>
          <w:rFonts w:ascii="Arial" w:hAnsi="Arial" w:cs="Arial"/>
          <w:sz w:val="24"/>
          <w:szCs w:val="24"/>
        </w:rPr>
        <w:t xml:space="preserve"> schools having a </w:t>
      </w:r>
      <w:r w:rsidR="00D97ECC">
        <w:rPr>
          <w:rFonts w:ascii="Arial" w:hAnsi="Arial" w:cs="Arial"/>
          <w:sz w:val="24"/>
          <w:szCs w:val="24"/>
        </w:rPr>
        <w:t>wellbeing-based</w:t>
      </w:r>
      <w:r w:rsidR="00E630E3">
        <w:rPr>
          <w:rFonts w:ascii="Arial" w:hAnsi="Arial" w:cs="Arial"/>
          <w:sz w:val="24"/>
          <w:szCs w:val="24"/>
        </w:rPr>
        <w:t xml:space="preserve"> approach that highlights every </w:t>
      </w:r>
      <w:r w:rsidRPr="004F3EE0">
        <w:rPr>
          <w:rFonts w:ascii="Arial" w:hAnsi="Arial" w:cs="Arial"/>
          <w:sz w:val="24"/>
          <w:szCs w:val="24"/>
        </w:rPr>
        <w:t>student’s potential</w:t>
      </w:r>
      <w:r w:rsidR="00E630E3">
        <w:rPr>
          <w:rFonts w:ascii="Arial" w:hAnsi="Arial" w:cs="Arial"/>
          <w:sz w:val="24"/>
          <w:szCs w:val="24"/>
        </w:rPr>
        <w:t xml:space="preserve"> and aims to </w:t>
      </w:r>
      <w:r w:rsidR="00D97ECC">
        <w:rPr>
          <w:rFonts w:ascii="Arial" w:hAnsi="Arial" w:cs="Arial"/>
          <w:sz w:val="24"/>
          <w:szCs w:val="24"/>
        </w:rPr>
        <w:t xml:space="preserve">raise educational standards for all, regardless of </w:t>
      </w:r>
      <w:r w:rsidR="00146985">
        <w:rPr>
          <w:rFonts w:ascii="Arial" w:hAnsi="Arial" w:cs="Arial"/>
          <w:sz w:val="24"/>
          <w:szCs w:val="24"/>
        </w:rPr>
        <w:t>background</w:t>
      </w:r>
      <w:r w:rsidR="00146985">
        <w:rPr>
          <w:rFonts w:ascii="Arial" w:hAnsi="Arial" w:cs="Arial"/>
          <w:i/>
          <w:iCs/>
          <w:sz w:val="24"/>
          <w:szCs w:val="24"/>
        </w:rPr>
        <w:t xml:space="preserve"> (Welsh Government, 2020b)</w:t>
      </w:r>
      <w:r w:rsidRPr="004F3EE0">
        <w:rPr>
          <w:rFonts w:ascii="Arial" w:hAnsi="Arial" w:cs="Arial"/>
          <w:sz w:val="24"/>
          <w:szCs w:val="24"/>
        </w:rPr>
        <w:t>. Yet Skinner’s behaviourist approach, focusing on controlling behaviour rather than building confidence, can fail to support the development of self-esteem. Instead, approaches that value social learning and relationship-building, as advocated by Vygotsky, provide a stronger foundation for enhancing students’ self-worth</w:t>
      </w:r>
      <w:r w:rsidR="00D97ECC">
        <w:rPr>
          <w:rFonts w:ascii="Arial" w:hAnsi="Arial" w:cs="Arial"/>
          <w:sz w:val="24"/>
          <w:szCs w:val="24"/>
        </w:rPr>
        <w:t xml:space="preserve"> aligned with Welsh policy</w:t>
      </w:r>
      <w:r w:rsidR="000E372F">
        <w:rPr>
          <w:rFonts w:ascii="Arial" w:hAnsi="Arial" w:cs="Arial"/>
          <w:sz w:val="24"/>
          <w:szCs w:val="24"/>
        </w:rPr>
        <w:t xml:space="preserve"> </w:t>
      </w:r>
      <w:r w:rsidR="000E372F">
        <w:rPr>
          <w:rFonts w:ascii="Arial" w:hAnsi="Arial" w:cs="Arial"/>
          <w:i/>
          <w:iCs/>
          <w:sz w:val="24"/>
          <w:szCs w:val="24"/>
        </w:rPr>
        <w:t>(Nardo, 2021)</w:t>
      </w:r>
      <w:r w:rsidR="00D97ECC">
        <w:rPr>
          <w:rFonts w:ascii="Arial" w:hAnsi="Arial" w:cs="Arial"/>
          <w:sz w:val="24"/>
          <w:szCs w:val="24"/>
        </w:rPr>
        <w:t xml:space="preserve">. </w:t>
      </w:r>
    </w:p>
    <w:p w14:paraId="6EF569F1" w14:textId="2D6684B7" w:rsidR="007255A0" w:rsidRDefault="00B14380" w:rsidP="007255A0">
      <w:pPr>
        <w:spacing w:line="360" w:lineRule="auto"/>
        <w:jc w:val="both"/>
        <w:rPr>
          <w:rFonts w:ascii="Arial" w:hAnsi="Arial" w:cs="Arial"/>
          <w:sz w:val="24"/>
          <w:szCs w:val="24"/>
        </w:rPr>
      </w:pPr>
      <w:r>
        <w:rPr>
          <w:rFonts w:ascii="Arial" w:hAnsi="Arial" w:cs="Arial"/>
          <w:sz w:val="24"/>
          <w:szCs w:val="24"/>
        </w:rPr>
        <w:t>Traditional classroom management too</w:t>
      </w:r>
      <w:r w:rsidR="00EC3D4E">
        <w:rPr>
          <w:rFonts w:ascii="Arial" w:hAnsi="Arial" w:cs="Arial"/>
          <w:sz w:val="24"/>
          <w:szCs w:val="24"/>
        </w:rPr>
        <w:t xml:space="preserve">ls typically use </w:t>
      </w:r>
      <w:r w:rsidRPr="00B14380">
        <w:rPr>
          <w:rFonts w:ascii="Arial" w:hAnsi="Arial" w:cs="Arial"/>
          <w:sz w:val="24"/>
          <w:szCs w:val="24"/>
        </w:rPr>
        <w:t>extrinsic motivators</w:t>
      </w:r>
      <w:r w:rsidR="00EC3D4E">
        <w:rPr>
          <w:rFonts w:ascii="Arial" w:hAnsi="Arial" w:cs="Arial"/>
          <w:sz w:val="24"/>
          <w:szCs w:val="24"/>
        </w:rPr>
        <w:t xml:space="preserve"> such as</w:t>
      </w:r>
      <w:r>
        <w:rPr>
          <w:rFonts w:ascii="Arial" w:hAnsi="Arial" w:cs="Arial"/>
          <w:sz w:val="24"/>
          <w:szCs w:val="24"/>
        </w:rPr>
        <w:t xml:space="preserve"> </w:t>
      </w:r>
      <w:r w:rsidRPr="00B14380">
        <w:rPr>
          <w:rFonts w:ascii="Arial" w:hAnsi="Arial" w:cs="Arial"/>
          <w:sz w:val="24"/>
          <w:szCs w:val="24"/>
        </w:rPr>
        <w:t>rewards and punishments</w:t>
      </w:r>
      <w:r>
        <w:rPr>
          <w:rFonts w:ascii="Arial" w:hAnsi="Arial" w:cs="Arial"/>
          <w:sz w:val="24"/>
          <w:szCs w:val="24"/>
        </w:rPr>
        <w:t xml:space="preserve">, </w:t>
      </w:r>
      <w:r w:rsidRPr="00B14380">
        <w:rPr>
          <w:rFonts w:ascii="Arial" w:hAnsi="Arial" w:cs="Arial"/>
          <w:sz w:val="24"/>
          <w:szCs w:val="24"/>
        </w:rPr>
        <w:t>to manage behaviour</w:t>
      </w:r>
      <w:r w:rsidR="00B248B0">
        <w:rPr>
          <w:rFonts w:ascii="Arial" w:hAnsi="Arial" w:cs="Arial"/>
          <w:sz w:val="24"/>
          <w:szCs w:val="24"/>
        </w:rPr>
        <w:t xml:space="preserve"> </w:t>
      </w:r>
      <w:r w:rsidR="00B248B0">
        <w:rPr>
          <w:rFonts w:ascii="Arial" w:hAnsi="Arial" w:cs="Arial"/>
          <w:i/>
          <w:iCs/>
          <w:sz w:val="24"/>
          <w:szCs w:val="24"/>
        </w:rPr>
        <w:t>(Rice, 2021)</w:t>
      </w:r>
      <w:r w:rsidRPr="00B14380">
        <w:rPr>
          <w:rFonts w:ascii="Arial" w:hAnsi="Arial" w:cs="Arial"/>
          <w:sz w:val="24"/>
          <w:szCs w:val="24"/>
        </w:rPr>
        <w:t>. For students with hidden needs, intrinsic motivation is more impactful. High-masking girls or trauma-affected students respond better to environments that acknowledge their unique experiences and allow them to engage with material in ways that feel relevant and supportive</w:t>
      </w:r>
      <w:r w:rsidR="00011FCF">
        <w:rPr>
          <w:rFonts w:ascii="Arial" w:hAnsi="Arial" w:cs="Arial"/>
          <w:sz w:val="24"/>
          <w:szCs w:val="24"/>
        </w:rPr>
        <w:t xml:space="preserve"> </w:t>
      </w:r>
      <w:r w:rsidR="00011FCF">
        <w:rPr>
          <w:rFonts w:ascii="Arial" w:hAnsi="Arial" w:cs="Arial"/>
          <w:i/>
          <w:iCs/>
          <w:sz w:val="24"/>
          <w:szCs w:val="24"/>
        </w:rPr>
        <w:t>(American Psychological Association, 2023)</w:t>
      </w:r>
      <w:r w:rsidRPr="00B14380">
        <w:rPr>
          <w:rFonts w:ascii="Arial" w:hAnsi="Arial" w:cs="Arial"/>
          <w:sz w:val="24"/>
          <w:szCs w:val="24"/>
        </w:rPr>
        <w:t>. Vygotsky’s approach supports this by emphasi</w:t>
      </w:r>
      <w:r>
        <w:rPr>
          <w:rFonts w:ascii="Arial" w:hAnsi="Arial" w:cs="Arial"/>
          <w:sz w:val="24"/>
          <w:szCs w:val="24"/>
        </w:rPr>
        <w:t>s</w:t>
      </w:r>
      <w:r w:rsidRPr="00B14380">
        <w:rPr>
          <w:rFonts w:ascii="Arial" w:hAnsi="Arial" w:cs="Arial"/>
          <w:sz w:val="24"/>
          <w:szCs w:val="24"/>
        </w:rPr>
        <w:t>ing autonomy and self-directed learning,</w:t>
      </w:r>
      <w:r w:rsidR="001A0D0E">
        <w:rPr>
          <w:rFonts w:ascii="Arial" w:hAnsi="Arial" w:cs="Arial"/>
          <w:sz w:val="24"/>
          <w:szCs w:val="24"/>
        </w:rPr>
        <w:t xml:space="preserve"> which there has been a move towards since COVID-19 with more use of technologies such as </w:t>
      </w:r>
      <w:r w:rsidR="001A0D0E">
        <w:rPr>
          <w:rFonts w:ascii="Arial" w:hAnsi="Arial" w:cs="Arial"/>
          <w:sz w:val="24"/>
          <w:szCs w:val="24"/>
        </w:rPr>
        <w:lastRenderedPageBreak/>
        <w:t>Microsoft Teams and Moodle, giving pupils more autonomy over their learning</w:t>
      </w:r>
      <w:r w:rsidR="009044A7">
        <w:rPr>
          <w:rFonts w:ascii="Arial" w:hAnsi="Arial" w:cs="Arial"/>
          <w:sz w:val="24"/>
          <w:szCs w:val="24"/>
        </w:rPr>
        <w:t xml:space="preserve"> </w:t>
      </w:r>
      <w:r w:rsidR="009044A7">
        <w:rPr>
          <w:rFonts w:ascii="Arial" w:hAnsi="Arial" w:cs="Arial"/>
          <w:i/>
          <w:iCs/>
          <w:sz w:val="24"/>
          <w:szCs w:val="24"/>
        </w:rPr>
        <w:t>(World Economic Forum, 2021)</w:t>
      </w:r>
      <w:r w:rsidR="001A0D0E">
        <w:rPr>
          <w:rFonts w:ascii="Arial" w:hAnsi="Arial" w:cs="Arial"/>
          <w:sz w:val="24"/>
          <w:szCs w:val="24"/>
        </w:rPr>
        <w:t xml:space="preserve">. </w:t>
      </w:r>
      <w:r w:rsidRPr="00B14380">
        <w:rPr>
          <w:rFonts w:ascii="Arial" w:hAnsi="Arial" w:cs="Arial"/>
          <w:sz w:val="24"/>
          <w:szCs w:val="24"/>
        </w:rPr>
        <w:t>However, extrinsically motivated systems,</w:t>
      </w:r>
      <w:r w:rsidR="009F1692">
        <w:rPr>
          <w:rFonts w:ascii="Arial" w:hAnsi="Arial" w:cs="Arial"/>
          <w:sz w:val="24"/>
          <w:szCs w:val="24"/>
        </w:rPr>
        <w:t xml:space="preserve"> </w:t>
      </w:r>
      <w:r w:rsidRPr="00B14380">
        <w:rPr>
          <w:rFonts w:ascii="Arial" w:hAnsi="Arial" w:cs="Arial"/>
          <w:sz w:val="24"/>
          <w:szCs w:val="24"/>
        </w:rPr>
        <w:t>continue to dominate classroom management practices,</w:t>
      </w:r>
      <w:r w:rsidR="009F1692">
        <w:rPr>
          <w:rFonts w:ascii="Arial" w:hAnsi="Arial" w:cs="Arial"/>
          <w:sz w:val="24"/>
          <w:szCs w:val="24"/>
        </w:rPr>
        <w:t xml:space="preserve"> and ha</w:t>
      </w:r>
      <w:r w:rsidR="00FC5ACA">
        <w:rPr>
          <w:rFonts w:ascii="Arial" w:hAnsi="Arial" w:cs="Arial"/>
          <w:sz w:val="24"/>
          <w:szCs w:val="24"/>
        </w:rPr>
        <w:t>s been critiqued by Kohn (199</w:t>
      </w:r>
      <w:r w:rsidR="003638B7">
        <w:rPr>
          <w:rFonts w:ascii="Arial" w:hAnsi="Arial" w:cs="Arial"/>
          <w:sz w:val="24"/>
          <w:szCs w:val="24"/>
        </w:rPr>
        <w:t>4</w:t>
      </w:r>
      <w:r w:rsidR="00FC5ACA">
        <w:rPr>
          <w:rFonts w:ascii="Arial" w:hAnsi="Arial" w:cs="Arial"/>
          <w:sz w:val="24"/>
          <w:szCs w:val="24"/>
        </w:rPr>
        <w:t xml:space="preserve">) </w:t>
      </w:r>
      <w:r w:rsidR="00F73CC0">
        <w:rPr>
          <w:rFonts w:ascii="Arial" w:hAnsi="Arial" w:cs="Arial"/>
          <w:sz w:val="24"/>
          <w:szCs w:val="24"/>
        </w:rPr>
        <w:t>who said that extrinsic motivators</w:t>
      </w:r>
      <w:r w:rsidRPr="00B14380">
        <w:rPr>
          <w:rFonts w:ascii="Arial" w:hAnsi="Arial" w:cs="Arial"/>
          <w:sz w:val="24"/>
          <w:szCs w:val="24"/>
        </w:rPr>
        <w:t xml:space="preserve"> </w:t>
      </w:r>
      <w:r w:rsidR="00F73CC0">
        <w:rPr>
          <w:rFonts w:ascii="Arial" w:hAnsi="Arial" w:cs="Arial"/>
          <w:sz w:val="24"/>
          <w:szCs w:val="24"/>
        </w:rPr>
        <w:t>fail</w:t>
      </w:r>
      <w:r w:rsidRPr="00B14380">
        <w:rPr>
          <w:rFonts w:ascii="Arial" w:hAnsi="Arial" w:cs="Arial"/>
          <w:sz w:val="24"/>
          <w:szCs w:val="24"/>
        </w:rPr>
        <w:t xml:space="preserve"> to reach students with more complex motivational needs</w:t>
      </w:r>
      <w:r w:rsidR="00F73CC0">
        <w:rPr>
          <w:rFonts w:ascii="Arial" w:hAnsi="Arial" w:cs="Arial"/>
          <w:sz w:val="24"/>
          <w:szCs w:val="24"/>
        </w:rPr>
        <w:t xml:space="preserve"> and extrinsic based classroom management is </w:t>
      </w:r>
      <w:r w:rsidR="008F2E96">
        <w:rPr>
          <w:rFonts w:ascii="Arial" w:hAnsi="Arial" w:cs="Arial"/>
          <w:sz w:val="24"/>
          <w:szCs w:val="24"/>
        </w:rPr>
        <w:t>cause for ‘educational decline’</w:t>
      </w:r>
      <w:r w:rsidRPr="00B14380">
        <w:rPr>
          <w:rFonts w:ascii="Arial" w:hAnsi="Arial" w:cs="Arial"/>
          <w:sz w:val="24"/>
          <w:szCs w:val="24"/>
        </w:rPr>
        <w:t>.</w:t>
      </w:r>
      <w:r w:rsidR="007255A0" w:rsidRPr="007255A0">
        <w:rPr>
          <w:rFonts w:ascii="Arial" w:hAnsi="Arial" w:cs="Arial"/>
          <w:sz w:val="24"/>
          <w:szCs w:val="24"/>
        </w:rPr>
        <w:t xml:space="preserve"> </w:t>
      </w:r>
      <w:r w:rsidR="007255A0" w:rsidRPr="00DD568D">
        <w:rPr>
          <w:rFonts w:ascii="Arial" w:hAnsi="Arial" w:cs="Arial"/>
          <w:sz w:val="24"/>
          <w:szCs w:val="24"/>
        </w:rPr>
        <w:t>Welsh educational guidelines emphasi</w:t>
      </w:r>
      <w:r w:rsidR="007255A0">
        <w:rPr>
          <w:rFonts w:ascii="Arial" w:hAnsi="Arial" w:cs="Arial"/>
          <w:sz w:val="24"/>
          <w:szCs w:val="24"/>
        </w:rPr>
        <w:t>s</w:t>
      </w:r>
      <w:r w:rsidR="007255A0" w:rsidRPr="00DD568D">
        <w:rPr>
          <w:rFonts w:ascii="Arial" w:hAnsi="Arial" w:cs="Arial"/>
          <w:sz w:val="24"/>
          <w:szCs w:val="24"/>
        </w:rPr>
        <w:t>e th</w:t>
      </w:r>
      <w:r w:rsidR="007255A0">
        <w:rPr>
          <w:rFonts w:ascii="Arial" w:hAnsi="Arial" w:cs="Arial"/>
          <w:sz w:val="24"/>
          <w:szCs w:val="24"/>
        </w:rPr>
        <w:t>e</w:t>
      </w:r>
      <w:r w:rsidR="007255A0" w:rsidRPr="00DD568D">
        <w:rPr>
          <w:rFonts w:ascii="Arial" w:hAnsi="Arial" w:cs="Arial"/>
          <w:sz w:val="24"/>
          <w:szCs w:val="24"/>
        </w:rPr>
        <w:t xml:space="preserve"> need for adaptability, but traditional </w:t>
      </w:r>
      <w:r w:rsidR="007255A0">
        <w:rPr>
          <w:rFonts w:ascii="Arial" w:hAnsi="Arial" w:cs="Arial"/>
          <w:sz w:val="24"/>
          <w:szCs w:val="24"/>
        </w:rPr>
        <w:t xml:space="preserve">Classroom </w:t>
      </w:r>
      <w:r w:rsidR="007255A0" w:rsidRPr="00DD568D">
        <w:rPr>
          <w:rFonts w:ascii="Arial" w:hAnsi="Arial" w:cs="Arial"/>
          <w:sz w:val="24"/>
          <w:szCs w:val="24"/>
        </w:rPr>
        <w:t xml:space="preserve">management, often grounded in Skinner’s rigid behaviourist </w:t>
      </w:r>
      <w:r w:rsidR="007255A0">
        <w:rPr>
          <w:rFonts w:ascii="Arial" w:hAnsi="Arial" w:cs="Arial"/>
          <w:sz w:val="24"/>
          <w:szCs w:val="24"/>
        </w:rPr>
        <w:t>theory,</w:t>
      </w:r>
      <w:r w:rsidR="007255A0" w:rsidRPr="00DD568D">
        <w:rPr>
          <w:rFonts w:ascii="Arial" w:hAnsi="Arial" w:cs="Arial"/>
          <w:sz w:val="24"/>
          <w:szCs w:val="24"/>
        </w:rPr>
        <w:t xml:space="preserve"> leans toward strict </w:t>
      </w:r>
      <w:r w:rsidR="007255A0">
        <w:rPr>
          <w:rFonts w:ascii="Arial" w:hAnsi="Arial" w:cs="Arial"/>
          <w:sz w:val="24"/>
          <w:szCs w:val="24"/>
        </w:rPr>
        <w:t>compliance</w:t>
      </w:r>
      <w:r w:rsidR="007255A0" w:rsidRPr="00DD568D">
        <w:rPr>
          <w:rFonts w:ascii="Arial" w:hAnsi="Arial" w:cs="Arial"/>
          <w:sz w:val="24"/>
          <w:szCs w:val="24"/>
        </w:rPr>
        <w:t xml:space="preserve"> rather than </w:t>
      </w:r>
      <w:r w:rsidR="007255A0">
        <w:rPr>
          <w:rFonts w:ascii="Arial" w:hAnsi="Arial" w:cs="Arial"/>
          <w:sz w:val="24"/>
          <w:szCs w:val="24"/>
        </w:rPr>
        <w:t>flexibility</w:t>
      </w:r>
      <w:r w:rsidR="007255A0" w:rsidRPr="00DD568D">
        <w:rPr>
          <w:rFonts w:ascii="Arial" w:hAnsi="Arial" w:cs="Arial"/>
          <w:sz w:val="24"/>
          <w:szCs w:val="24"/>
        </w:rPr>
        <w:t>. In contrast, Vygotsky’s focus on social adaptability and responsive support could allow classrooms to better meet these varied needs</w:t>
      </w:r>
      <w:r w:rsidR="007255A0">
        <w:rPr>
          <w:rFonts w:ascii="Arial" w:hAnsi="Arial" w:cs="Arial"/>
          <w:sz w:val="24"/>
          <w:szCs w:val="24"/>
        </w:rPr>
        <w:t xml:space="preserve"> </w:t>
      </w:r>
      <w:r w:rsidR="007255A0">
        <w:rPr>
          <w:rFonts w:ascii="Arial" w:hAnsi="Arial" w:cs="Arial"/>
          <w:i/>
          <w:iCs/>
          <w:sz w:val="24"/>
          <w:szCs w:val="24"/>
        </w:rPr>
        <w:t>(Welsh Government, 2016)</w:t>
      </w:r>
      <w:r w:rsidR="007255A0" w:rsidRPr="00DD568D">
        <w:rPr>
          <w:rFonts w:ascii="Arial" w:hAnsi="Arial" w:cs="Arial"/>
          <w:sz w:val="24"/>
          <w:szCs w:val="24"/>
        </w:rPr>
        <w:t>.</w:t>
      </w:r>
      <w:r w:rsidR="00B0595E">
        <w:rPr>
          <w:rFonts w:ascii="Arial" w:hAnsi="Arial" w:cs="Arial"/>
          <w:sz w:val="24"/>
          <w:szCs w:val="24"/>
        </w:rPr>
        <w:t xml:space="preserve"> </w:t>
      </w:r>
    </w:p>
    <w:p w14:paraId="3DA82C01" w14:textId="4796845D" w:rsidR="00956FB0" w:rsidRDefault="00956FB0" w:rsidP="007255A0">
      <w:pPr>
        <w:spacing w:line="360" w:lineRule="auto"/>
        <w:jc w:val="both"/>
        <w:rPr>
          <w:rFonts w:ascii="Arial" w:hAnsi="Arial" w:cs="Arial"/>
          <w:sz w:val="24"/>
          <w:szCs w:val="24"/>
        </w:rPr>
      </w:pPr>
      <w:r w:rsidRPr="00956FB0">
        <w:rPr>
          <w:rFonts w:ascii="Arial" w:hAnsi="Arial" w:cs="Arial"/>
          <w:sz w:val="24"/>
          <w:szCs w:val="24"/>
        </w:rPr>
        <w:t xml:space="preserve">A key component of positive and inclusive classroom management </w:t>
      </w:r>
      <w:r>
        <w:rPr>
          <w:rFonts w:ascii="Arial" w:hAnsi="Arial" w:cs="Arial"/>
          <w:sz w:val="24"/>
          <w:szCs w:val="24"/>
        </w:rPr>
        <w:t>is</w:t>
      </w:r>
      <w:r w:rsidRPr="00956FB0">
        <w:rPr>
          <w:rFonts w:ascii="Arial" w:hAnsi="Arial" w:cs="Arial"/>
          <w:sz w:val="24"/>
          <w:szCs w:val="24"/>
        </w:rPr>
        <w:t xml:space="preserve"> utili</w:t>
      </w:r>
      <w:r>
        <w:rPr>
          <w:rFonts w:ascii="Arial" w:hAnsi="Arial" w:cs="Arial"/>
          <w:sz w:val="24"/>
          <w:szCs w:val="24"/>
        </w:rPr>
        <w:t>s</w:t>
      </w:r>
      <w:r w:rsidRPr="00956FB0">
        <w:rPr>
          <w:rFonts w:ascii="Arial" w:hAnsi="Arial" w:cs="Arial"/>
          <w:sz w:val="24"/>
          <w:szCs w:val="24"/>
        </w:rPr>
        <w:t xml:space="preserve">ing various skills and resources, including Information and Communication Technology (ICT), to create an environment </w:t>
      </w:r>
      <w:r>
        <w:rPr>
          <w:rFonts w:ascii="Arial" w:hAnsi="Arial" w:cs="Arial"/>
          <w:sz w:val="24"/>
          <w:szCs w:val="24"/>
        </w:rPr>
        <w:t>that supports all learning needs</w:t>
      </w:r>
      <w:r w:rsidRPr="00956FB0">
        <w:rPr>
          <w:rFonts w:ascii="Arial" w:hAnsi="Arial" w:cs="Arial"/>
          <w:sz w:val="24"/>
          <w:szCs w:val="24"/>
        </w:rPr>
        <w:t>. The integration of ICT offers opportunities for differentiated instruction and personali</w:t>
      </w:r>
      <w:r>
        <w:rPr>
          <w:rFonts w:ascii="Arial" w:hAnsi="Arial" w:cs="Arial"/>
          <w:sz w:val="24"/>
          <w:szCs w:val="24"/>
        </w:rPr>
        <w:t>s</w:t>
      </w:r>
      <w:r w:rsidRPr="00956FB0">
        <w:rPr>
          <w:rFonts w:ascii="Arial" w:hAnsi="Arial" w:cs="Arial"/>
          <w:sz w:val="24"/>
          <w:szCs w:val="24"/>
        </w:rPr>
        <w:t xml:space="preserve">ed learning, allowing teachers to tailor resources to diverse needs and </w:t>
      </w:r>
      <w:r w:rsidR="001B00BC">
        <w:rPr>
          <w:rFonts w:ascii="Arial" w:hAnsi="Arial" w:cs="Arial"/>
          <w:sz w:val="24"/>
          <w:szCs w:val="24"/>
        </w:rPr>
        <w:t>more opportunity for formative assessments,</w:t>
      </w:r>
      <w:r>
        <w:rPr>
          <w:rFonts w:ascii="Arial" w:hAnsi="Arial" w:cs="Arial"/>
          <w:sz w:val="24"/>
          <w:szCs w:val="24"/>
        </w:rPr>
        <w:t xml:space="preserve"> whilst also ensuring that pupils with ALN don’t feel self-conscious of their differences from peers</w:t>
      </w:r>
      <w:r w:rsidRPr="00956FB0">
        <w:rPr>
          <w:rFonts w:ascii="Arial" w:hAnsi="Arial" w:cs="Arial"/>
          <w:sz w:val="24"/>
          <w:szCs w:val="24"/>
        </w:rPr>
        <w:t xml:space="preserve">. For instance, interactive software can support students who require additional visual aids, while apps like </w:t>
      </w:r>
      <w:r>
        <w:rPr>
          <w:rFonts w:ascii="Arial" w:hAnsi="Arial" w:cs="Arial"/>
          <w:sz w:val="24"/>
          <w:szCs w:val="24"/>
        </w:rPr>
        <w:t>ClassCharts</w:t>
      </w:r>
      <w:r w:rsidRPr="00956FB0">
        <w:rPr>
          <w:rFonts w:ascii="Arial" w:hAnsi="Arial" w:cs="Arial"/>
          <w:sz w:val="24"/>
          <w:szCs w:val="24"/>
        </w:rPr>
        <w:t xml:space="preserve"> or ClassDojo offer students alternative ways to communicate and reflect on their learning, supporting those who may mask their struggles in traditional settings</w:t>
      </w:r>
      <w:r w:rsidR="00B67731">
        <w:rPr>
          <w:rFonts w:ascii="Arial" w:hAnsi="Arial" w:cs="Arial"/>
          <w:sz w:val="24"/>
          <w:szCs w:val="24"/>
        </w:rPr>
        <w:t xml:space="preserve"> </w:t>
      </w:r>
      <w:r w:rsidR="00B67731">
        <w:rPr>
          <w:rFonts w:ascii="Arial" w:hAnsi="Arial" w:cs="Arial"/>
          <w:i/>
          <w:iCs/>
          <w:sz w:val="24"/>
          <w:szCs w:val="24"/>
        </w:rPr>
        <w:t>(Kyr</w:t>
      </w:r>
      <w:r w:rsidR="00C624BA">
        <w:rPr>
          <w:rFonts w:ascii="Arial" w:hAnsi="Arial" w:cs="Arial"/>
          <w:i/>
          <w:iCs/>
          <w:sz w:val="24"/>
          <w:szCs w:val="24"/>
        </w:rPr>
        <w:t>i</w:t>
      </w:r>
      <w:r w:rsidR="00B67731">
        <w:rPr>
          <w:rFonts w:ascii="Arial" w:hAnsi="Arial" w:cs="Arial"/>
          <w:i/>
          <w:iCs/>
          <w:sz w:val="24"/>
          <w:szCs w:val="24"/>
        </w:rPr>
        <w:t>azi, 2021)</w:t>
      </w:r>
      <w:r w:rsidRPr="00956FB0">
        <w:rPr>
          <w:rFonts w:ascii="Arial" w:hAnsi="Arial" w:cs="Arial"/>
          <w:sz w:val="24"/>
          <w:szCs w:val="24"/>
        </w:rPr>
        <w:t xml:space="preserve">. </w:t>
      </w:r>
      <w:r w:rsidR="00B03C8E">
        <w:rPr>
          <w:rFonts w:ascii="Arial" w:hAnsi="Arial" w:cs="Arial"/>
          <w:sz w:val="24"/>
          <w:szCs w:val="24"/>
        </w:rPr>
        <w:t>In order to be inclusive in classroom management, the</w:t>
      </w:r>
      <w:r w:rsidRPr="00956FB0">
        <w:rPr>
          <w:rFonts w:ascii="Arial" w:hAnsi="Arial" w:cs="Arial"/>
          <w:sz w:val="24"/>
          <w:szCs w:val="24"/>
        </w:rPr>
        <w:t xml:space="preserve"> use of </w:t>
      </w:r>
      <w:r w:rsidR="00B03C8E">
        <w:rPr>
          <w:rFonts w:ascii="Arial" w:hAnsi="Arial" w:cs="Arial"/>
          <w:sz w:val="24"/>
          <w:szCs w:val="24"/>
        </w:rPr>
        <w:t>ICT</w:t>
      </w:r>
      <w:r w:rsidRPr="00956FB0">
        <w:rPr>
          <w:rFonts w:ascii="Arial" w:hAnsi="Arial" w:cs="Arial"/>
          <w:sz w:val="24"/>
          <w:szCs w:val="24"/>
        </w:rPr>
        <w:t xml:space="preserve"> must be carefully managed to avoid overstimulation, particularly for students with sensory sensitivities. While Welsh policies advocate for digital learning to enhance equity, successful ICT integration in classroom management must balance </w:t>
      </w:r>
      <w:r w:rsidR="00A16E1F">
        <w:rPr>
          <w:rFonts w:ascii="Arial" w:hAnsi="Arial" w:cs="Arial"/>
          <w:sz w:val="24"/>
          <w:szCs w:val="24"/>
        </w:rPr>
        <w:t xml:space="preserve">technology use </w:t>
      </w:r>
      <w:r w:rsidRPr="00956FB0">
        <w:rPr>
          <w:rFonts w:ascii="Arial" w:hAnsi="Arial" w:cs="Arial"/>
          <w:sz w:val="24"/>
          <w:szCs w:val="24"/>
        </w:rPr>
        <w:t>with sensitivity to individual pupil needs, considering factors like screen time limitations and the provision of non-digital learning alternatives</w:t>
      </w:r>
      <w:r w:rsidR="00A16E1F">
        <w:rPr>
          <w:rFonts w:ascii="Arial" w:hAnsi="Arial" w:cs="Arial"/>
          <w:sz w:val="24"/>
          <w:szCs w:val="24"/>
        </w:rPr>
        <w:t xml:space="preserve"> </w:t>
      </w:r>
      <w:r w:rsidR="00351029">
        <w:rPr>
          <w:rFonts w:ascii="Arial" w:hAnsi="Arial" w:cs="Arial"/>
          <w:i/>
          <w:iCs/>
          <w:sz w:val="24"/>
          <w:szCs w:val="24"/>
        </w:rPr>
        <w:t>(Sachan and Malik, 2022)</w:t>
      </w:r>
      <w:r w:rsidRPr="00956FB0">
        <w:rPr>
          <w:rFonts w:ascii="Arial" w:hAnsi="Arial" w:cs="Arial"/>
          <w:sz w:val="24"/>
          <w:szCs w:val="24"/>
        </w:rPr>
        <w:t>.</w:t>
      </w:r>
    </w:p>
    <w:p w14:paraId="468FD043" w14:textId="45326E72" w:rsidR="00FF74B7" w:rsidRDefault="00FF74B7" w:rsidP="007255A0">
      <w:pPr>
        <w:spacing w:line="360" w:lineRule="auto"/>
        <w:jc w:val="both"/>
        <w:rPr>
          <w:rFonts w:ascii="Arial" w:hAnsi="Arial" w:cs="Arial"/>
          <w:sz w:val="24"/>
          <w:szCs w:val="24"/>
        </w:rPr>
      </w:pPr>
      <w:r w:rsidRPr="00FF74B7">
        <w:rPr>
          <w:rFonts w:ascii="Arial" w:hAnsi="Arial" w:cs="Arial"/>
          <w:sz w:val="24"/>
          <w:szCs w:val="24"/>
        </w:rPr>
        <w:t xml:space="preserve">Psychological theories continue to shape the foundations of classroom management, each with its strengths and limitations regarding inclusivity. Skinner’s behaviourism, still widely used, operates on the assumption that rewards and punishments can shape desired behaviours. However, the emphasis on external motivators fails to address </w:t>
      </w:r>
      <w:r w:rsidRPr="00FF74B7">
        <w:rPr>
          <w:rFonts w:ascii="Arial" w:hAnsi="Arial" w:cs="Arial"/>
          <w:sz w:val="24"/>
          <w:szCs w:val="24"/>
        </w:rPr>
        <w:lastRenderedPageBreak/>
        <w:t>students who mask or internali</w:t>
      </w:r>
      <w:r>
        <w:rPr>
          <w:rFonts w:ascii="Arial" w:hAnsi="Arial" w:cs="Arial"/>
          <w:sz w:val="24"/>
          <w:szCs w:val="24"/>
        </w:rPr>
        <w:t>s</w:t>
      </w:r>
      <w:r w:rsidRPr="00FF74B7">
        <w:rPr>
          <w:rFonts w:ascii="Arial" w:hAnsi="Arial" w:cs="Arial"/>
          <w:sz w:val="24"/>
          <w:szCs w:val="24"/>
        </w:rPr>
        <w:t>e struggles, reinforcing outward behaviour without addressing underlying emotional needs</w:t>
      </w:r>
      <w:r w:rsidR="002C0FEC">
        <w:rPr>
          <w:rFonts w:ascii="Arial" w:hAnsi="Arial" w:cs="Arial"/>
          <w:sz w:val="24"/>
          <w:szCs w:val="24"/>
        </w:rPr>
        <w:t xml:space="preserve"> </w:t>
      </w:r>
      <w:r w:rsidR="002C0FEC">
        <w:rPr>
          <w:rFonts w:ascii="Arial" w:hAnsi="Arial" w:cs="Arial"/>
          <w:i/>
          <w:iCs/>
          <w:sz w:val="24"/>
          <w:szCs w:val="24"/>
        </w:rPr>
        <w:t>(Staddon, 2016).</w:t>
      </w:r>
      <w:r w:rsidRPr="00FF74B7">
        <w:rPr>
          <w:rFonts w:ascii="Arial" w:hAnsi="Arial" w:cs="Arial"/>
          <w:sz w:val="24"/>
          <w:szCs w:val="24"/>
        </w:rPr>
        <w:t xml:space="preserve"> In contrast, Albert Bandura’s Social Learning Theory introduces the idea that students learn behaviours by observing others, suggesting that positive role models and collaborative activities could promote desired behaviours naturally</w:t>
      </w:r>
      <w:r w:rsidR="00DF7B3A">
        <w:rPr>
          <w:rFonts w:ascii="Arial" w:hAnsi="Arial" w:cs="Arial"/>
          <w:sz w:val="24"/>
          <w:szCs w:val="24"/>
        </w:rPr>
        <w:t xml:space="preserve"> </w:t>
      </w:r>
      <w:r w:rsidR="00DF7B3A">
        <w:rPr>
          <w:rFonts w:ascii="Arial" w:hAnsi="Arial" w:cs="Arial"/>
          <w:i/>
          <w:iCs/>
          <w:sz w:val="24"/>
          <w:szCs w:val="24"/>
        </w:rPr>
        <w:t>(Sutton, 2021).</w:t>
      </w:r>
      <w:r w:rsidRPr="00FF74B7">
        <w:rPr>
          <w:rFonts w:ascii="Arial" w:hAnsi="Arial" w:cs="Arial"/>
          <w:sz w:val="24"/>
          <w:szCs w:val="24"/>
        </w:rPr>
        <w:t xml:space="preserve"> For pupils</w:t>
      </w:r>
      <w:r w:rsidR="00EC034E">
        <w:rPr>
          <w:rFonts w:ascii="Arial" w:hAnsi="Arial" w:cs="Arial"/>
          <w:sz w:val="24"/>
          <w:szCs w:val="24"/>
        </w:rPr>
        <w:t xml:space="preserve"> with a history of ACEs</w:t>
      </w:r>
      <w:r w:rsidRPr="00FF74B7">
        <w:rPr>
          <w:rFonts w:ascii="Arial" w:hAnsi="Arial" w:cs="Arial"/>
          <w:sz w:val="24"/>
          <w:szCs w:val="24"/>
        </w:rPr>
        <w:t xml:space="preserve"> or high-masking students, </w:t>
      </w:r>
      <w:r>
        <w:rPr>
          <w:rFonts w:ascii="Arial" w:hAnsi="Arial" w:cs="Arial"/>
          <w:sz w:val="24"/>
          <w:szCs w:val="24"/>
        </w:rPr>
        <w:t>these gentler approaches to classroom management are likely to be more successful</w:t>
      </w:r>
      <w:r w:rsidRPr="00FF74B7">
        <w:rPr>
          <w:rFonts w:ascii="Arial" w:hAnsi="Arial" w:cs="Arial"/>
          <w:sz w:val="24"/>
          <w:szCs w:val="24"/>
        </w:rPr>
        <w:t xml:space="preserve"> as they cultivate resilience and emotional intelligence rather than compliance alone</w:t>
      </w:r>
      <w:r w:rsidR="00795875">
        <w:rPr>
          <w:rFonts w:ascii="Arial" w:hAnsi="Arial" w:cs="Arial"/>
          <w:sz w:val="24"/>
          <w:szCs w:val="24"/>
        </w:rPr>
        <w:t xml:space="preserve"> </w:t>
      </w:r>
      <w:r w:rsidR="00795875">
        <w:rPr>
          <w:rFonts w:ascii="Arial" w:hAnsi="Arial" w:cs="Arial"/>
          <w:i/>
          <w:iCs/>
          <w:sz w:val="24"/>
          <w:szCs w:val="24"/>
        </w:rPr>
        <w:t>(Gimbert et al, 2023)</w:t>
      </w:r>
      <w:r w:rsidRPr="00FF74B7">
        <w:rPr>
          <w:rFonts w:ascii="Arial" w:hAnsi="Arial" w:cs="Arial"/>
          <w:sz w:val="24"/>
          <w:szCs w:val="24"/>
        </w:rPr>
        <w:t xml:space="preserve">. However, Bandura’s model also requires teachers to act as consistent, approachable figures, which is challenging in high-stress educational environments. Welsh </w:t>
      </w:r>
      <w:r w:rsidR="006C4B81">
        <w:rPr>
          <w:rFonts w:ascii="Arial" w:hAnsi="Arial" w:cs="Arial"/>
          <w:sz w:val="24"/>
          <w:szCs w:val="24"/>
        </w:rPr>
        <w:t>education,</w:t>
      </w:r>
      <w:r w:rsidRPr="00FF74B7">
        <w:rPr>
          <w:rFonts w:ascii="Arial" w:hAnsi="Arial" w:cs="Arial"/>
          <w:sz w:val="24"/>
          <w:szCs w:val="24"/>
        </w:rPr>
        <w:t xml:space="preserve"> with its emphasis on “compassionate education” </w:t>
      </w:r>
      <w:r w:rsidR="006C4B81">
        <w:rPr>
          <w:rFonts w:ascii="Arial" w:hAnsi="Arial" w:cs="Arial"/>
          <w:sz w:val="24"/>
          <w:szCs w:val="24"/>
        </w:rPr>
        <w:t xml:space="preserve">and learner wellbeing </w:t>
      </w:r>
      <w:r w:rsidRPr="00FF74B7">
        <w:rPr>
          <w:rFonts w:ascii="Arial" w:hAnsi="Arial" w:cs="Arial"/>
          <w:sz w:val="24"/>
          <w:szCs w:val="24"/>
        </w:rPr>
        <w:t xml:space="preserve">aligns more closely with Bandura’s socially supportive approach than with Skinner’s traditional </w:t>
      </w:r>
      <w:r w:rsidR="006C4B81">
        <w:rPr>
          <w:rFonts w:ascii="Arial" w:hAnsi="Arial" w:cs="Arial"/>
          <w:sz w:val="24"/>
          <w:szCs w:val="24"/>
        </w:rPr>
        <w:t xml:space="preserve">operant conditioning </w:t>
      </w:r>
      <w:r w:rsidRPr="00FF74B7">
        <w:rPr>
          <w:rFonts w:ascii="Arial" w:hAnsi="Arial" w:cs="Arial"/>
          <w:sz w:val="24"/>
          <w:szCs w:val="24"/>
        </w:rPr>
        <w:t xml:space="preserve">model. Yet, implementing </w:t>
      </w:r>
      <w:r w:rsidR="002567CF">
        <w:rPr>
          <w:rFonts w:ascii="Arial" w:hAnsi="Arial" w:cs="Arial"/>
          <w:sz w:val="24"/>
          <w:szCs w:val="24"/>
        </w:rPr>
        <w:t>classroom management policies based on these theories</w:t>
      </w:r>
      <w:r w:rsidRPr="00FF74B7">
        <w:rPr>
          <w:rFonts w:ascii="Arial" w:hAnsi="Arial" w:cs="Arial"/>
          <w:sz w:val="24"/>
          <w:szCs w:val="24"/>
        </w:rPr>
        <w:t xml:space="preserve"> requires significant time and professional development, which many schools struggle to provide, limiting the effectiveness of these psychological approaches</w:t>
      </w:r>
      <w:r w:rsidR="008A247A">
        <w:rPr>
          <w:rFonts w:ascii="Arial" w:hAnsi="Arial" w:cs="Arial"/>
          <w:sz w:val="24"/>
          <w:szCs w:val="24"/>
        </w:rPr>
        <w:t xml:space="preserve"> </w:t>
      </w:r>
      <w:r w:rsidR="008A247A">
        <w:rPr>
          <w:rFonts w:ascii="Arial" w:hAnsi="Arial" w:cs="Arial"/>
          <w:i/>
          <w:iCs/>
          <w:sz w:val="24"/>
          <w:szCs w:val="24"/>
        </w:rPr>
        <w:t>(</w:t>
      </w:r>
      <w:r w:rsidR="00D7483C">
        <w:rPr>
          <w:rFonts w:ascii="Arial" w:hAnsi="Arial" w:cs="Arial"/>
          <w:i/>
          <w:iCs/>
          <w:sz w:val="24"/>
          <w:szCs w:val="24"/>
        </w:rPr>
        <w:t>Samaritans Cymru, ND)</w:t>
      </w:r>
      <w:r w:rsidRPr="00FF74B7">
        <w:rPr>
          <w:rFonts w:ascii="Arial" w:hAnsi="Arial" w:cs="Arial"/>
          <w:sz w:val="24"/>
          <w:szCs w:val="24"/>
        </w:rPr>
        <w:t>.</w:t>
      </w:r>
    </w:p>
    <w:p w14:paraId="30CE11F6" w14:textId="22CF875B" w:rsidR="00D304B9" w:rsidRPr="004F3EE0" w:rsidRDefault="00D304B9" w:rsidP="007255A0">
      <w:pPr>
        <w:spacing w:line="360" w:lineRule="auto"/>
        <w:jc w:val="both"/>
        <w:rPr>
          <w:rFonts w:ascii="Arial" w:hAnsi="Arial" w:cs="Arial"/>
          <w:sz w:val="24"/>
          <w:szCs w:val="24"/>
        </w:rPr>
      </w:pPr>
      <w:r w:rsidRPr="00D304B9">
        <w:rPr>
          <w:rFonts w:ascii="Arial" w:hAnsi="Arial" w:cs="Arial"/>
          <w:sz w:val="24"/>
          <w:szCs w:val="24"/>
        </w:rPr>
        <w:t xml:space="preserve">Ultimately, </w:t>
      </w:r>
      <w:r>
        <w:rPr>
          <w:rFonts w:ascii="Arial" w:hAnsi="Arial" w:cs="Arial"/>
          <w:sz w:val="24"/>
          <w:szCs w:val="24"/>
        </w:rPr>
        <w:t>educators</w:t>
      </w:r>
      <w:r w:rsidRPr="00D304B9">
        <w:rPr>
          <w:rFonts w:ascii="Arial" w:hAnsi="Arial" w:cs="Arial"/>
          <w:sz w:val="24"/>
          <w:szCs w:val="24"/>
        </w:rPr>
        <w:t xml:space="preserve"> face considerable challenges in balancing effective classroom management with inclusivity, and their role requires </w:t>
      </w:r>
      <w:r>
        <w:rPr>
          <w:rFonts w:ascii="Arial" w:hAnsi="Arial" w:cs="Arial"/>
          <w:sz w:val="24"/>
          <w:szCs w:val="24"/>
        </w:rPr>
        <w:t>continuous</w:t>
      </w:r>
      <w:r w:rsidRPr="00D304B9">
        <w:rPr>
          <w:rFonts w:ascii="Arial" w:hAnsi="Arial" w:cs="Arial"/>
          <w:sz w:val="24"/>
          <w:szCs w:val="24"/>
        </w:rPr>
        <w:t xml:space="preserve"> adaptatio</w:t>
      </w:r>
      <w:r>
        <w:rPr>
          <w:rFonts w:ascii="Arial" w:hAnsi="Arial" w:cs="Arial"/>
          <w:sz w:val="24"/>
          <w:szCs w:val="24"/>
        </w:rPr>
        <w:t>n</w:t>
      </w:r>
      <w:r w:rsidRPr="00D304B9">
        <w:rPr>
          <w:rFonts w:ascii="Arial" w:hAnsi="Arial" w:cs="Arial"/>
          <w:sz w:val="24"/>
          <w:szCs w:val="24"/>
        </w:rPr>
        <w:t xml:space="preserve">. Teacher’s today </w:t>
      </w:r>
      <w:proofErr w:type="gramStart"/>
      <w:r w:rsidRPr="00D304B9">
        <w:rPr>
          <w:rFonts w:ascii="Arial" w:hAnsi="Arial" w:cs="Arial"/>
          <w:sz w:val="24"/>
          <w:szCs w:val="24"/>
        </w:rPr>
        <w:t>are</w:t>
      </w:r>
      <w:proofErr w:type="gramEnd"/>
      <w:r w:rsidRPr="00D304B9">
        <w:rPr>
          <w:rFonts w:ascii="Arial" w:hAnsi="Arial" w:cs="Arial"/>
          <w:sz w:val="24"/>
          <w:szCs w:val="24"/>
        </w:rPr>
        <w:t xml:space="preserve"> expected to be both educators and emotional caregivers, addressing a</w:t>
      </w:r>
      <w:r w:rsidR="00952AF1">
        <w:rPr>
          <w:rFonts w:ascii="Arial" w:hAnsi="Arial" w:cs="Arial"/>
          <w:sz w:val="24"/>
          <w:szCs w:val="24"/>
        </w:rPr>
        <w:t xml:space="preserve"> vast</w:t>
      </w:r>
      <w:r w:rsidRPr="00D304B9">
        <w:rPr>
          <w:rFonts w:ascii="Arial" w:hAnsi="Arial" w:cs="Arial"/>
          <w:sz w:val="24"/>
          <w:szCs w:val="24"/>
        </w:rPr>
        <w:t xml:space="preserve"> range of student needs while managing curriculum demands and administrative duties</w:t>
      </w:r>
      <w:r w:rsidR="00C85280">
        <w:rPr>
          <w:rFonts w:ascii="Arial" w:hAnsi="Arial" w:cs="Arial"/>
          <w:sz w:val="24"/>
          <w:szCs w:val="24"/>
        </w:rPr>
        <w:t xml:space="preserve"> </w:t>
      </w:r>
      <w:r w:rsidR="00C85280">
        <w:rPr>
          <w:rFonts w:ascii="Arial" w:hAnsi="Arial" w:cs="Arial"/>
          <w:i/>
          <w:iCs/>
          <w:sz w:val="24"/>
          <w:szCs w:val="24"/>
        </w:rPr>
        <w:t>(Du Plessis, 2019)</w:t>
      </w:r>
      <w:r w:rsidRPr="00D304B9">
        <w:rPr>
          <w:rFonts w:ascii="Arial" w:hAnsi="Arial" w:cs="Arial"/>
          <w:sz w:val="24"/>
          <w:szCs w:val="24"/>
        </w:rPr>
        <w:t xml:space="preserve">. The increasing emphasis on data-driven performance </w:t>
      </w:r>
      <w:r>
        <w:rPr>
          <w:rFonts w:ascii="Arial" w:hAnsi="Arial" w:cs="Arial"/>
          <w:sz w:val="24"/>
          <w:szCs w:val="24"/>
        </w:rPr>
        <w:t>analysis</w:t>
      </w:r>
      <w:r w:rsidR="00952AF1">
        <w:rPr>
          <w:rFonts w:ascii="Arial" w:hAnsi="Arial" w:cs="Arial"/>
          <w:sz w:val="24"/>
          <w:szCs w:val="24"/>
        </w:rPr>
        <w:t xml:space="preserve"> driven by </w:t>
      </w:r>
      <w:r w:rsidR="00927B06">
        <w:rPr>
          <w:rFonts w:ascii="Arial" w:hAnsi="Arial" w:cs="Arial"/>
          <w:sz w:val="24"/>
          <w:szCs w:val="24"/>
        </w:rPr>
        <w:t>Estyn</w:t>
      </w:r>
      <w:r>
        <w:rPr>
          <w:rFonts w:ascii="Arial" w:hAnsi="Arial" w:cs="Arial"/>
          <w:sz w:val="24"/>
          <w:szCs w:val="24"/>
        </w:rPr>
        <w:t xml:space="preserve"> </w:t>
      </w:r>
      <w:r w:rsidRPr="00D304B9">
        <w:rPr>
          <w:rFonts w:ascii="Arial" w:hAnsi="Arial" w:cs="Arial"/>
          <w:sz w:val="24"/>
          <w:szCs w:val="24"/>
        </w:rPr>
        <w:t>can sometimes overshadow the social aspects of teaching that contribute to classroom management, placing unnecessary pressure on teachers to prioriti</w:t>
      </w:r>
      <w:r>
        <w:rPr>
          <w:rFonts w:ascii="Arial" w:hAnsi="Arial" w:cs="Arial"/>
          <w:sz w:val="24"/>
          <w:szCs w:val="24"/>
        </w:rPr>
        <w:t>s</w:t>
      </w:r>
      <w:r w:rsidRPr="00D304B9">
        <w:rPr>
          <w:rFonts w:ascii="Arial" w:hAnsi="Arial" w:cs="Arial"/>
          <w:sz w:val="24"/>
          <w:szCs w:val="24"/>
        </w:rPr>
        <w:t xml:space="preserve">e academic outcomes over </w:t>
      </w:r>
      <w:r>
        <w:rPr>
          <w:rFonts w:ascii="Arial" w:hAnsi="Arial" w:cs="Arial"/>
          <w:sz w:val="24"/>
          <w:szCs w:val="24"/>
        </w:rPr>
        <w:t xml:space="preserve">pupil </w:t>
      </w:r>
      <w:r w:rsidRPr="00D304B9">
        <w:rPr>
          <w:rFonts w:ascii="Arial" w:hAnsi="Arial" w:cs="Arial"/>
          <w:sz w:val="24"/>
          <w:szCs w:val="24"/>
        </w:rPr>
        <w:t>well-being. Effective responses to these pressures might include reduced teacher-to-student ratios, more comprehensive mental health training, and dedicated time for staff to build relationships with students, consequently supporting an inclusive environment</w:t>
      </w:r>
      <w:r w:rsidR="00B432DA">
        <w:rPr>
          <w:rFonts w:ascii="Arial" w:hAnsi="Arial" w:cs="Arial"/>
          <w:sz w:val="24"/>
          <w:szCs w:val="24"/>
        </w:rPr>
        <w:t xml:space="preserve"> </w:t>
      </w:r>
      <w:r w:rsidR="00B432DA">
        <w:rPr>
          <w:rFonts w:ascii="Arial" w:hAnsi="Arial" w:cs="Arial"/>
          <w:i/>
          <w:iCs/>
          <w:sz w:val="24"/>
          <w:szCs w:val="24"/>
        </w:rPr>
        <w:t>(</w:t>
      </w:r>
      <w:proofErr w:type="spellStart"/>
      <w:r w:rsidR="00B432DA">
        <w:rPr>
          <w:rFonts w:ascii="Arial" w:hAnsi="Arial" w:cs="Arial"/>
          <w:i/>
          <w:iCs/>
          <w:sz w:val="24"/>
          <w:szCs w:val="24"/>
        </w:rPr>
        <w:t>Schildkamp</w:t>
      </w:r>
      <w:proofErr w:type="spellEnd"/>
      <w:r w:rsidR="00B432DA">
        <w:rPr>
          <w:rFonts w:ascii="Arial" w:hAnsi="Arial" w:cs="Arial"/>
          <w:i/>
          <w:iCs/>
          <w:sz w:val="24"/>
          <w:szCs w:val="24"/>
        </w:rPr>
        <w:t>, 20</w:t>
      </w:r>
      <w:r w:rsidR="003F4DAC">
        <w:rPr>
          <w:rFonts w:ascii="Arial" w:hAnsi="Arial" w:cs="Arial"/>
          <w:i/>
          <w:iCs/>
          <w:sz w:val="24"/>
          <w:szCs w:val="24"/>
        </w:rPr>
        <w:t>18).</w:t>
      </w:r>
      <w:r w:rsidRPr="00D304B9">
        <w:rPr>
          <w:rFonts w:ascii="Arial" w:hAnsi="Arial" w:cs="Arial"/>
          <w:sz w:val="24"/>
          <w:szCs w:val="24"/>
        </w:rPr>
        <w:t xml:space="preserve"> Welsh education policy recogni</w:t>
      </w:r>
      <w:r>
        <w:rPr>
          <w:rFonts w:ascii="Arial" w:hAnsi="Arial" w:cs="Arial"/>
          <w:sz w:val="24"/>
          <w:szCs w:val="24"/>
        </w:rPr>
        <w:t>s</w:t>
      </w:r>
      <w:r w:rsidRPr="00D304B9">
        <w:rPr>
          <w:rFonts w:ascii="Arial" w:hAnsi="Arial" w:cs="Arial"/>
          <w:sz w:val="24"/>
          <w:szCs w:val="24"/>
        </w:rPr>
        <w:t>es these demands by promoting well-being frameworks, yet without addressing staffing and workload challenges</w:t>
      </w:r>
      <w:r w:rsidR="00E5093E">
        <w:rPr>
          <w:rFonts w:ascii="Arial" w:hAnsi="Arial" w:cs="Arial"/>
          <w:sz w:val="24"/>
          <w:szCs w:val="24"/>
        </w:rPr>
        <w:t xml:space="preserve"> as part of a whole school </w:t>
      </w:r>
      <w:r w:rsidR="00E5093E">
        <w:rPr>
          <w:rFonts w:ascii="Arial" w:hAnsi="Arial" w:cs="Arial"/>
          <w:sz w:val="24"/>
          <w:szCs w:val="24"/>
        </w:rPr>
        <w:lastRenderedPageBreak/>
        <w:t>approach</w:t>
      </w:r>
      <w:r w:rsidRPr="00D304B9">
        <w:rPr>
          <w:rFonts w:ascii="Arial" w:hAnsi="Arial" w:cs="Arial"/>
          <w:sz w:val="24"/>
          <w:szCs w:val="24"/>
        </w:rPr>
        <w:t xml:space="preserve"> these frameworks remain difficult to implement fully</w:t>
      </w:r>
      <w:r w:rsidR="00E5093E">
        <w:rPr>
          <w:rFonts w:ascii="Arial" w:hAnsi="Arial" w:cs="Arial"/>
          <w:sz w:val="24"/>
          <w:szCs w:val="24"/>
        </w:rPr>
        <w:t xml:space="preserve"> </w:t>
      </w:r>
      <w:r w:rsidR="00E5093E">
        <w:rPr>
          <w:rFonts w:ascii="Arial" w:hAnsi="Arial" w:cs="Arial"/>
          <w:i/>
          <w:iCs/>
          <w:sz w:val="24"/>
          <w:szCs w:val="24"/>
        </w:rPr>
        <w:t>(Welsh Government, 2021)</w:t>
      </w:r>
      <w:r w:rsidRPr="00D304B9">
        <w:rPr>
          <w:rFonts w:ascii="Arial" w:hAnsi="Arial" w:cs="Arial"/>
          <w:sz w:val="24"/>
          <w:szCs w:val="24"/>
        </w:rPr>
        <w:t>.</w:t>
      </w:r>
    </w:p>
    <w:p w14:paraId="7D8086DB" w14:textId="57EE4560" w:rsidR="00881E28" w:rsidRDefault="00881E28" w:rsidP="00051E19">
      <w:pPr>
        <w:spacing w:line="360" w:lineRule="auto"/>
        <w:jc w:val="both"/>
        <w:rPr>
          <w:rFonts w:ascii="Arial" w:hAnsi="Arial" w:cs="Arial"/>
          <w:sz w:val="24"/>
          <w:szCs w:val="24"/>
        </w:rPr>
      </w:pPr>
    </w:p>
    <w:p w14:paraId="293D22DB" w14:textId="0258D974" w:rsidR="007766B9" w:rsidRDefault="00321853" w:rsidP="002772D8">
      <w:pPr>
        <w:spacing w:line="360" w:lineRule="auto"/>
        <w:jc w:val="both"/>
        <w:rPr>
          <w:rFonts w:ascii="Arial" w:hAnsi="Arial" w:cs="Arial"/>
          <w:sz w:val="24"/>
          <w:szCs w:val="24"/>
        </w:rPr>
      </w:pPr>
      <w:r w:rsidRPr="00321853">
        <w:rPr>
          <w:rFonts w:ascii="Arial" w:hAnsi="Arial" w:cs="Arial"/>
          <w:sz w:val="24"/>
          <w:szCs w:val="24"/>
        </w:rPr>
        <w:t xml:space="preserve">In conclusion, classroom management strategies, although aimed at creating structured and functional environments, often </w:t>
      </w:r>
      <w:r w:rsidR="00303F1A" w:rsidRPr="00321853">
        <w:rPr>
          <w:rFonts w:ascii="Arial" w:hAnsi="Arial" w:cs="Arial"/>
          <w:sz w:val="24"/>
          <w:szCs w:val="24"/>
        </w:rPr>
        <w:t>prove inadequate</w:t>
      </w:r>
      <w:r w:rsidRPr="00321853">
        <w:rPr>
          <w:rFonts w:ascii="Arial" w:hAnsi="Arial" w:cs="Arial"/>
          <w:sz w:val="24"/>
          <w:szCs w:val="24"/>
        </w:rPr>
        <w:t xml:space="preserve"> </w:t>
      </w:r>
      <w:r w:rsidR="00303F1A">
        <w:rPr>
          <w:rFonts w:ascii="Arial" w:hAnsi="Arial" w:cs="Arial"/>
          <w:sz w:val="24"/>
          <w:szCs w:val="24"/>
        </w:rPr>
        <w:t xml:space="preserve">in </w:t>
      </w:r>
      <w:r w:rsidRPr="00321853">
        <w:rPr>
          <w:rFonts w:ascii="Arial" w:hAnsi="Arial" w:cs="Arial"/>
          <w:sz w:val="24"/>
          <w:szCs w:val="24"/>
        </w:rPr>
        <w:t xml:space="preserve">supporting all learners equitably. Students who mask their struggles, particularly high-functioning girls, and those impacted by ACEs may feel alienated within </w:t>
      </w:r>
      <w:r>
        <w:rPr>
          <w:rFonts w:ascii="Arial" w:hAnsi="Arial" w:cs="Arial"/>
          <w:sz w:val="24"/>
          <w:szCs w:val="24"/>
        </w:rPr>
        <w:t xml:space="preserve">classroom </w:t>
      </w:r>
      <w:r w:rsidRPr="00321853">
        <w:rPr>
          <w:rFonts w:ascii="Arial" w:hAnsi="Arial" w:cs="Arial"/>
          <w:sz w:val="24"/>
          <w:szCs w:val="24"/>
        </w:rPr>
        <w:t>management structures that emphasi</w:t>
      </w:r>
      <w:r>
        <w:rPr>
          <w:rFonts w:ascii="Arial" w:hAnsi="Arial" w:cs="Arial"/>
          <w:sz w:val="24"/>
          <w:szCs w:val="24"/>
        </w:rPr>
        <w:t>s</w:t>
      </w:r>
      <w:r w:rsidRPr="00321853">
        <w:rPr>
          <w:rFonts w:ascii="Arial" w:hAnsi="Arial" w:cs="Arial"/>
          <w:sz w:val="24"/>
          <w:szCs w:val="24"/>
        </w:rPr>
        <w:t xml:space="preserve">e routine and compliance. To create truly inclusive classroom management, strategies must evolve to include trauma-informed practices, flexible routines, and relationship-based approaches. By integrating </w:t>
      </w:r>
      <w:r w:rsidR="00841533">
        <w:rPr>
          <w:rFonts w:ascii="Arial" w:hAnsi="Arial" w:cs="Arial"/>
          <w:sz w:val="24"/>
          <w:szCs w:val="24"/>
        </w:rPr>
        <w:t>Bandura’s</w:t>
      </w:r>
      <w:r w:rsidRPr="00321853">
        <w:rPr>
          <w:rFonts w:ascii="Arial" w:hAnsi="Arial" w:cs="Arial"/>
          <w:sz w:val="24"/>
          <w:szCs w:val="24"/>
        </w:rPr>
        <w:t xml:space="preserve"> principles of social learning </w:t>
      </w:r>
      <w:r w:rsidR="00841533">
        <w:rPr>
          <w:rFonts w:ascii="Arial" w:hAnsi="Arial" w:cs="Arial"/>
          <w:sz w:val="24"/>
          <w:szCs w:val="24"/>
        </w:rPr>
        <w:t xml:space="preserve">and Vygotsky’s </w:t>
      </w:r>
      <w:r w:rsidR="009B4D82">
        <w:rPr>
          <w:rFonts w:ascii="Arial" w:hAnsi="Arial" w:cs="Arial"/>
          <w:sz w:val="24"/>
          <w:szCs w:val="24"/>
        </w:rPr>
        <w:t xml:space="preserve">sociocultural theory </w:t>
      </w:r>
      <w:r w:rsidRPr="00321853">
        <w:rPr>
          <w:rFonts w:ascii="Arial" w:hAnsi="Arial" w:cs="Arial"/>
          <w:sz w:val="24"/>
          <w:szCs w:val="24"/>
        </w:rPr>
        <w:t>with the Welsh educational policies focused on well-being, classrooms can become spaces where every student feels recogni</w:t>
      </w:r>
      <w:r>
        <w:rPr>
          <w:rFonts w:ascii="Arial" w:hAnsi="Arial" w:cs="Arial"/>
          <w:sz w:val="24"/>
          <w:szCs w:val="24"/>
        </w:rPr>
        <w:t>s</w:t>
      </w:r>
      <w:r w:rsidRPr="00321853">
        <w:rPr>
          <w:rFonts w:ascii="Arial" w:hAnsi="Arial" w:cs="Arial"/>
          <w:sz w:val="24"/>
          <w:szCs w:val="24"/>
        </w:rPr>
        <w:t xml:space="preserve">ed and supported, </w:t>
      </w:r>
      <w:r>
        <w:rPr>
          <w:rFonts w:ascii="Arial" w:hAnsi="Arial" w:cs="Arial"/>
          <w:sz w:val="24"/>
          <w:szCs w:val="24"/>
        </w:rPr>
        <w:t>creating</w:t>
      </w:r>
      <w:r w:rsidRPr="00321853">
        <w:rPr>
          <w:rFonts w:ascii="Arial" w:hAnsi="Arial" w:cs="Arial"/>
          <w:sz w:val="24"/>
          <w:szCs w:val="24"/>
        </w:rPr>
        <w:t xml:space="preserve"> an environment that meets the needs of all learners more effectively than traditional, behaviour-focused approaches.</w:t>
      </w:r>
    </w:p>
    <w:p w14:paraId="23E19749" w14:textId="77777777" w:rsidR="00F278B5" w:rsidRDefault="00F278B5" w:rsidP="002772D8">
      <w:pPr>
        <w:spacing w:line="360" w:lineRule="auto"/>
        <w:jc w:val="both"/>
        <w:rPr>
          <w:rFonts w:ascii="Arial" w:hAnsi="Arial" w:cs="Arial"/>
          <w:sz w:val="24"/>
          <w:szCs w:val="24"/>
        </w:rPr>
      </w:pPr>
    </w:p>
    <w:p w14:paraId="572587D7" w14:textId="77777777" w:rsidR="00F278B5" w:rsidRDefault="00F278B5" w:rsidP="002772D8">
      <w:pPr>
        <w:spacing w:line="360" w:lineRule="auto"/>
        <w:jc w:val="both"/>
        <w:rPr>
          <w:rFonts w:ascii="Arial" w:hAnsi="Arial" w:cs="Arial"/>
          <w:sz w:val="24"/>
          <w:szCs w:val="24"/>
        </w:rPr>
      </w:pPr>
    </w:p>
    <w:p w14:paraId="08C498B9" w14:textId="77777777" w:rsidR="00F278B5" w:rsidRDefault="00F278B5" w:rsidP="002772D8">
      <w:pPr>
        <w:spacing w:line="360" w:lineRule="auto"/>
        <w:jc w:val="both"/>
        <w:rPr>
          <w:rFonts w:ascii="Arial" w:hAnsi="Arial" w:cs="Arial"/>
          <w:sz w:val="24"/>
          <w:szCs w:val="24"/>
        </w:rPr>
      </w:pPr>
    </w:p>
    <w:p w14:paraId="67B0DC66" w14:textId="77777777" w:rsidR="00F278B5" w:rsidRDefault="00F278B5" w:rsidP="002772D8">
      <w:pPr>
        <w:spacing w:line="360" w:lineRule="auto"/>
        <w:jc w:val="both"/>
        <w:rPr>
          <w:rFonts w:ascii="Arial" w:hAnsi="Arial" w:cs="Arial"/>
          <w:sz w:val="24"/>
          <w:szCs w:val="24"/>
        </w:rPr>
      </w:pPr>
    </w:p>
    <w:p w14:paraId="45540F7B" w14:textId="77777777" w:rsidR="00F278B5" w:rsidRDefault="00F278B5" w:rsidP="002772D8">
      <w:pPr>
        <w:spacing w:line="360" w:lineRule="auto"/>
        <w:jc w:val="both"/>
        <w:rPr>
          <w:rFonts w:ascii="Arial" w:hAnsi="Arial" w:cs="Arial"/>
          <w:sz w:val="24"/>
          <w:szCs w:val="24"/>
        </w:rPr>
      </w:pPr>
    </w:p>
    <w:p w14:paraId="4707AEF5" w14:textId="77777777" w:rsidR="00F278B5" w:rsidRDefault="00F278B5" w:rsidP="002772D8">
      <w:pPr>
        <w:spacing w:line="360" w:lineRule="auto"/>
        <w:jc w:val="both"/>
        <w:rPr>
          <w:rFonts w:ascii="Arial" w:hAnsi="Arial" w:cs="Arial"/>
          <w:sz w:val="24"/>
          <w:szCs w:val="24"/>
        </w:rPr>
      </w:pPr>
    </w:p>
    <w:p w14:paraId="1B878D12" w14:textId="77777777" w:rsidR="00F278B5" w:rsidRDefault="00F278B5" w:rsidP="002772D8">
      <w:pPr>
        <w:spacing w:line="360" w:lineRule="auto"/>
        <w:jc w:val="both"/>
        <w:rPr>
          <w:rFonts w:ascii="Arial" w:hAnsi="Arial" w:cs="Arial"/>
          <w:sz w:val="24"/>
          <w:szCs w:val="24"/>
        </w:rPr>
      </w:pPr>
    </w:p>
    <w:p w14:paraId="20F63896" w14:textId="77777777" w:rsidR="00F278B5" w:rsidRDefault="00F278B5" w:rsidP="002772D8">
      <w:pPr>
        <w:spacing w:line="360" w:lineRule="auto"/>
        <w:jc w:val="both"/>
        <w:rPr>
          <w:rFonts w:ascii="Arial" w:hAnsi="Arial" w:cs="Arial"/>
          <w:sz w:val="24"/>
          <w:szCs w:val="24"/>
        </w:rPr>
      </w:pPr>
    </w:p>
    <w:p w14:paraId="23482AA0" w14:textId="77777777" w:rsidR="00F278B5" w:rsidRDefault="00F278B5" w:rsidP="002772D8">
      <w:pPr>
        <w:spacing w:line="360" w:lineRule="auto"/>
        <w:jc w:val="both"/>
        <w:rPr>
          <w:rFonts w:ascii="Arial" w:hAnsi="Arial" w:cs="Arial"/>
          <w:sz w:val="24"/>
          <w:szCs w:val="24"/>
        </w:rPr>
      </w:pPr>
    </w:p>
    <w:p w14:paraId="3D6D4EFA" w14:textId="77777777" w:rsidR="00F278B5" w:rsidRDefault="00F278B5" w:rsidP="002772D8">
      <w:pPr>
        <w:spacing w:line="360" w:lineRule="auto"/>
        <w:jc w:val="both"/>
        <w:rPr>
          <w:rFonts w:ascii="Arial" w:hAnsi="Arial" w:cs="Arial"/>
          <w:sz w:val="24"/>
          <w:szCs w:val="24"/>
        </w:rPr>
      </w:pPr>
    </w:p>
    <w:p w14:paraId="10401AE7" w14:textId="77777777" w:rsidR="00F278B5" w:rsidRDefault="00F278B5" w:rsidP="002772D8">
      <w:pPr>
        <w:spacing w:line="360" w:lineRule="auto"/>
        <w:jc w:val="both"/>
        <w:rPr>
          <w:rFonts w:ascii="Arial" w:hAnsi="Arial" w:cs="Arial"/>
          <w:sz w:val="24"/>
          <w:szCs w:val="24"/>
        </w:rPr>
      </w:pPr>
    </w:p>
    <w:p w14:paraId="33F847AF" w14:textId="77777777" w:rsidR="00F278B5" w:rsidRDefault="00F278B5" w:rsidP="00F278B5">
      <w:pPr>
        <w:spacing w:line="240" w:lineRule="auto"/>
        <w:jc w:val="both"/>
        <w:rPr>
          <w:rFonts w:ascii="Arial" w:hAnsi="Arial" w:cs="Arial"/>
          <w:sz w:val="24"/>
          <w:szCs w:val="24"/>
        </w:rPr>
      </w:pPr>
    </w:p>
    <w:p w14:paraId="56E2D173" w14:textId="77777777" w:rsidR="00F278B5" w:rsidRDefault="00F278B5" w:rsidP="00F278B5">
      <w:pPr>
        <w:spacing w:line="240" w:lineRule="auto"/>
        <w:jc w:val="both"/>
        <w:rPr>
          <w:rFonts w:ascii="Arial" w:hAnsi="Arial" w:cs="Arial"/>
          <w:sz w:val="24"/>
          <w:szCs w:val="24"/>
        </w:rPr>
      </w:pPr>
    </w:p>
    <w:p w14:paraId="568A108D" w14:textId="77777777" w:rsidR="00F278B5" w:rsidRDefault="00F278B5" w:rsidP="00F278B5">
      <w:pPr>
        <w:spacing w:line="240" w:lineRule="auto"/>
        <w:jc w:val="both"/>
        <w:rPr>
          <w:rFonts w:ascii="Arial" w:hAnsi="Arial" w:cs="Arial"/>
          <w:sz w:val="24"/>
          <w:szCs w:val="24"/>
        </w:rPr>
      </w:pPr>
    </w:p>
    <w:p w14:paraId="09A9E105" w14:textId="77777777" w:rsidR="00F278B5" w:rsidRDefault="00F278B5" w:rsidP="00F278B5">
      <w:pPr>
        <w:tabs>
          <w:tab w:val="left" w:pos="2760"/>
        </w:tabs>
        <w:spacing w:line="240" w:lineRule="auto"/>
        <w:jc w:val="both"/>
        <w:rPr>
          <w:rFonts w:ascii="Arial" w:hAnsi="Arial" w:cs="Arial"/>
          <w:sz w:val="24"/>
          <w:szCs w:val="24"/>
        </w:rPr>
      </w:pPr>
    </w:p>
    <w:p w14:paraId="552A3097" w14:textId="77777777" w:rsidR="00F278B5" w:rsidRPr="009A2D0C" w:rsidRDefault="00F278B5" w:rsidP="00F278B5">
      <w:pPr>
        <w:tabs>
          <w:tab w:val="left" w:pos="2760"/>
        </w:tabs>
        <w:spacing w:line="240" w:lineRule="auto"/>
        <w:jc w:val="both"/>
        <w:rPr>
          <w:rFonts w:ascii="Arial" w:hAnsi="Arial" w:cs="Arial"/>
          <w:sz w:val="24"/>
          <w:szCs w:val="24"/>
        </w:rPr>
      </w:pPr>
      <w:r>
        <w:rPr>
          <w:rFonts w:ascii="Arial" w:hAnsi="Arial" w:cs="Arial"/>
          <w:sz w:val="24"/>
          <w:szCs w:val="24"/>
        </w:rPr>
        <w:t xml:space="preserve">ACE hub Wales (2022) </w:t>
      </w:r>
      <w:r w:rsidRPr="009A2D0C">
        <w:rPr>
          <w:rFonts w:ascii="Arial" w:hAnsi="Arial" w:cs="Arial"/>
          <w:sz w:val="24"/>
          <w:szCs w:val="24"/>
        </w:rPr>
        <w:t>Trauma-Informed Wales</w:t>
      </w:r>
      <w:r>
        <w:rPr>
          <w:rFonts w:ascii="Arial" w:hAnsi="Arial" w:cs="Arial"/>
          <w:sz w:val="24"/>
          <w:szCs w:val="24"/>
        </w:rPr>
        <w:t xml:space="preserve">. </w:t>
      </w:r>
      <w:r w:rsidRPr="009A2D0C">
        <w:rPr>
          <w:rFonts w:ascii="Arial" w:hAnsi="Arial" w:cs="Arial"/>
          <w:i/>
          <w:iCs/>
          <w:sz w:val="24"/>
          <w:szCs w:val="24"/>
        </w:rPr>
        <w:t>A Societal Approach to Understanding, Preventing and Supporting the Impacts of Trauma and Adversity</w:t>
      </w:r>
      <w:r>
        <w:rPr>
          <w:rFonts w:ascii="Arial" w:hAnsi="Arial" w:cs="Arial"/>
          <w:i/>
          <w:iCs/>
          <w:sz w:val="24"/>
          <w:szCs w:val="24"/>
        </w:rPr>
        <w:t xml:space="preserve">. </w:t>
      </w:r>
      <w:r>
        <w:rPr>
          <w:rFonts w:ascii="Arial" w:hAnsi="Arial" w:cs="Arial"/>
          <w:sz w:val="24"/>
          <w:szCs w:val="24"/>
        </w:rPr>
        <w:t xml:space="preserve"> Available at: </w:t>
      </w:r>
      <w:hyperlink r:id="rId11" w:history="1">
        <w:r w:rsidRPr="00B97498">
          <w:rPr>
            <w:rStyle w:val="Hyperlink"/>
            <w:rFonts w:ascii="Arial" w:hAnsi="Arial" w:cs="Arial"/>
            <w:sz w:val="24"/>
            <w:szCs w:val="24"/>
          </w:rPr>
          <w:t>https://traumaframeworkcymru.com/</w:t>
        </w:r>
      </w:hyperlink>
      <w:r>
        <w:rPr>
          <w:rFonts w:ascii="Arial" w:hAnsi="Arial" w:cs="Arial"/>
          <w:sz w:val="24"/>
          <w:szCs w:val="24"/>
        </w:rPr>
        <w:t xml:space="preserve"> (Accessed on 3</w:t>
      </w:r>
      <w:r w:rsidRPr="009A2D0C">
        <w:rPr>
          <w:rFonts w:ascii="Arial" w:hAnsi="Arial" w:cs="Arial"/>
          <w:sz w:val="24"/>
          <w:szCs w:val="24"/>
          <w:vertAlign w:val="superscript"/>
        </w:rPr>
        <w:t>rd</w:t>
      </w:r>
      <w:r>
        <w:rPr>
          <w:rFonts w:ascii="Arial" w:hAnsi="Arial" w:cs="Arial"/>
          <w:sz w:val="24"/>
          <w:szCs w:val="24"/>
        </w:rPr>
        <w:t xml:space="preserve"> November 2024). </w:t>
      </w:r>
    </w:p>
    <w:p w14:paraId="4E96FE66" w14:textId="77777777" w:rsidR="00F278B5" w:rsidRDefault="00F278B5" w:rsidP="00F278B5">
      <w:pPr>
        <w:tabs>
          <w:tab w:val="left" w:pos="2760"/>
        </w:tabs>
        <w:spacing w:line="240" w:lineRule="auto"/>
        <w:jc w:val="both"/>
        <w:rPr>
          <w:rFonts w:ascii="Arial" w:hAnsi="Arial" w:cs="Arial"/>
          <w:sz w:val="24"/>
          <w:szCs w:val="24"/>
        </w:rPr>
      </w:pPr>
      <w:r>
        <w:rPr>
          <w:rFonts w:ascii="Arial" w:hAnsi="Arial" w:cs="Arial"/>
          <w:sz w:val="24"/>
          <w:szCs w:val="24"/>
        </w:rPr>
        <w:t xml:space="preserve">Adams, T, (2024) </w:t>
      </w:r>
      <w:r w:rsidRPr="007766B9">
        <w:rPr>
          <w:rFonts w:ascii="Arial" w:hAnsi="Arial" w:cs="Arial"/>
          <w:sz w:val="24"/>
          <w:szCs w:val="24"/>
        </w:rPr>
        <w:t>Effective Classroom Management: Tips for Teachers</w:t>
      </w:r>
      <w:r>
        <w:rPr>
          <w:rFonts w:ascii="Arial" w:hAnsi="Arial" w:cs="Arial"/>
          <w:sz w:val="24"/>
          <w:szCs w:val="24"/>
        </w:rPr>
        <w:t xml:space="preserve">. Available at: </w:t>
      </w:r>
      <w:hyperlink r:id="rId12" w:anchor=":~:text=Classroom%20management%20encompasses%20a%20range%20of%20techniques%20and,and%20the%20academic%20material%20is%20conducive%20to%20learning" w:history="1">
        <w:r w:rsidRPr="00B97498">
          <w:rPr>
            <w:rStyle w:val="Hyperlink"/>
            <w:rFonts w:ascii="Arial" w:hAnsi="Arial" w:cs="Arial"/>
            <w:sz w:val="24"/>
            <w:szCs w:val="24"/>
          </w:rPr>
          <w:t>https://www.highspeedtraining.co.uk/hub/classroom-management/#:~:text=Classroom%20management%20encompasses%20a%20range%20of%20techniques%20and,and%20the%20academic%20material%20is%20conducive%20to%20learning</w:t>
        </w:r>
      </w:hyperlink>
      <w:r w:rsidRPr="007766B9">
        <w:rPr>
          <w:rFonts w:ascii="Arial" w:hAnsi="Arial" w:cs="Arial"/>
          <w:sz w:val="24"/>
          <w:szCs w:val="24"/>
        </w:rPr>
        <w:t>.</w:t>
      </w:r>
      <w:r>
        <w:rPr>
          <w:rFonts w:ascii="Arial" w:hAnsi="Arial" w:cs="Arial"/>
          <w:sz w:val="24"/>
          <w:szCs w:val="24"/>
        </w:rPr>
        <w:t xml:space="preserve"> (Accessed on 3</w:t>
      </w:r>
      <w:r w:rsidRPr="007766B9">
        <w:rPr>
          <w:rFonts w:ascii="Arial" w:hAnsi="Arial" w:cs="Arial"/>
          <w:sz w:val="24"/>
          <w:szCs w:val="24"/>
          <w:vertAlign w:val="superscript"/>
        </w:rPr>
        <w:t>rd</w:t>
      </w:r>
      <w:r>
        <w:rPr>
          <w:rFonts w:ascii="Arial" w:hAnsi="Arial" w:cs="Arial"/>
          <w:sz w:val="24"/>
          <w:szCs w:val="24"/>
        </w:rPr>
        <w:t xml:space="preserve"> November 2024). </w:t>
      </w:r>
    </w:p>
    <w:p w14:paraId="11AA7E54" w14:textId="77777777" w:rsidR="00F278B5" w:rsidRDefault="00F278B5" w:rsidP="00F278B5">
      <w:pPr>
        <w:tabs>
          <w:tab w:val="left" w:pos="2760"/>
        </w:tabs>
        <w:spacing w:line="240" w:lineRule="auto"/>
        <w:jc w:val="both"/>
        <w:rPr>
          <w:rFonts w:ascii="Arial" w:hAnsi="Arial" w:cs="Arial"/>
          <w:sz w:val="24"/>
          <w:szCs w:val="24"/>
        </w:rPr>
      </w:pPr>
      <w:r>
        <w:rPr>
          <w:rFonts w:ascii="Arial" w:hAnsi="Arial" w:cs="Arial"/>
          <w:sz w:val="24"/>
          <w:szCs w:val="24"/>
        </w:rPr>
        <w:t xml:space="preserve">American Psychological Association, (2023). </w:t>
      </w:r>
      <w:r w:rsidRPr="0023655B">
        <w:rPr>
          <w:rFonts w:ascii="Arial" w:hAnsi="Arial" w:cs="Arial"/>
          <w:sz w:val="24"/>
          <w:szCs w:val="24"/>
        </w:rPr>
        <w:t>Motivation</w:t>
      </w:r>
      <w:r>
        <w:rPr>
          <w:rFonts w:ascii="Arial" w:hAnsi="Arial" w:cs="Arial"/>
          <w:sz w:val="24"/>
          <w:szCs w:val="24"/>
        </w:rPr>
        <w:t xml:space="preserve">. </w:t>
      </w:r>
      <w:r w:rsidRPr="0023655B">
        <w:rPr>
          <w:rFonts w:ascii="Arial" w:hAnsi="Arial" w:cs="Arial"/>
          <w:i/>
          <w:iCs/>
          <w:sz w:val="24"/>
          <w:szCs w:val="24"/>
        </w:rPr>
        <w:t>Top 20 Principles for Students with Disabilities</w:t>
      </w:r>
      <w:r>
        <w:rPr>
          <w:rFonts w:ascii="Arial" w:hAnsi="Arial" w:cs="Arial"/>
          <w:i/>
          <w:iCs/>
          <w:sz w:val="24"/>
          <w:szCs w:val="24"/>
        </w:rPr>
        <w:t xml:space="preserve">. </w:t>
      </w:r>
      <w:r>
        <w:rPr>
          <w:rFonts w:ascii="Arial" w:hAnsi="Arial" w:cs="Arial"/>
          <w:sz w:val="24"/>
          <w:szCs w:val="24"/>
        </w:rPr>
        <w:t xml:space="preserve"> Available at: </w:t>
      </w:r>
      <w:hyperlink r:id="rId13" w:history="1">
        <w:r w:rsidRPr="00B97498">
          <w:rPr>
            <w:rStyle w:val="Hyperlink"/>
            <w:rFonts w:ascii="Arial" w:hAnsi="Arial" w:cs="Arial"/>
            <w:sz w:val="24"/>
            <w:szCs w:val="24"/>
          </w:rPr>
          <w:t>https://www.apa.org/ed/schools/teaching-learning/top-twenty/disabilities/motivation</w:t>
        </w:r>
      </w:hyperlink>
      <w:r>
        <w:rPr>
          <w:rFonts w:ascii="Arial" w:hAnsi="Arial" w:cs="Arial"/>
          <w:sz w:val="24"/>
          <w:szCs w:val="24"/>
        </w:rPr>
        <w:t xml:space="preserve"> (Accessed on 3rd November 2023). </w:t>
      </w:r>
    </w:p>
    <w:p w14:paraId="54BD05E0" w14:textId="77777777" w:rsidR="00F278B5" w:rsidRPr="00B94250" w:rsidRDefault="00F278B5" w:rsidP="00F278B5">
      <w:pPr>
        <w:tabs>
          <w:tab w:val="left" w:pos="2760"/>
        </w:tabs>
        <w:spacing w:line="240" w:lineRule="auto"/>
        <w:jc w:val="both"/>
        <w:rPr>
          <w:rFonts w:ascii="Arial" w:hAnsi="Arial" w:cs="Arial"/>
          <w:sz w:val="24"/>
          <w:szCs w:val="24"/>
        </w:rPr>
      </w:pPr>
      <w:r>
        <w:rPr>
          <w:rFonts w:ascii="Arial" w:hAnsi="Arial" w:cs="Arial"/>
          <w:sz w:val="24"/>
          <w:szCs w:val="24"/>
        </w:rPr>
        <w:t xml:space="preserve">Austin, S (2023) </w:t>
      </w:r>
      <w:r w:rsidRPr="009F61B2">
        <w:rPr>
          <w:rFonts w:ascii="Arial" w:hAnsi="Arial" w:cs="Arial"/>
          <w:sz w:val="24"/>
          <w:szCs w:val="24"/>
        </w:rPr>
        <w:t>Many Welsh teachers considering leaving the profession, says union</w:t>
      </w:r>
      <w:r>
        <w:rPr>
          <w:rFonts w:ascii="Arial" w:hAnsi="Arial" w:cs="Arial"/>
          <w:sz w:val="24"/>
          <w:szCs w:val="24"/>
        </w:rPr>
        <w:t xml:space="preserve">. Available at: </w:t>
      </w:r>
      <w:hyperlink r:id="rId14" w:history="1">
        <w:r w:rsidRPr="00B97498">
          <w:rPr>
            <w:rStyle w:val="Hyperlink"/>
            <w:rFonts w:ascii="Arial" w:hAnsi="Arial" w:cs="Arial"/>
            <w:sz w:val="24"/>
            <w:szCs w:val="24"/>
          </w:rPr>
          <w:t>https://www.shropshirestar.com/news/education/2023/04/10/many-welsh-teachers-considering-leaving-the-profession-says-union/</w:t>
        </w:r>
      </w:hyperlink>
      <w:r>
        <w:rPr>
          <w:rFonts w:ascii="Arial" w:hAnsi="Arial" w:cs="Arial"/>
          <w:sz w:val="24"/>
          <w:szCs w:val="24"/>
        </w:rPr>
        <w:t xml:space="preserve"> (Accessed on 3</w:t>
      </w:r>
      <w:r w:rsidRPr="0095415E">
        <w:rPr>
          <w:rFonts w:ascii="Arial" w:hAnsi="Arial" w:cs="Arial"/>
          <w:sz w:val="24"/>
          <w:szCs w:val="24"/>
          <w:vertAlign w:val="superscript"/>
        </w:rPr>
        <w:t>rd</w:t>
      </w:r>
      <w:r>
        <w:rPr>
          <w:rFonts w:ascii="Arial" w:hAnsi="Arial" w:cs="Arial"/>
          <w:sz w:val="24"/>
          <w:szCs w:val="24"/>
        </w:rPr>
        <w:t xml:space="preserve"> November 2024). </w:t>
      </w:r>
    </w:p>
    <w:p w14:paraId="72974667" w14:textId="77777777" w:rsidR="00F278B5" w:rsidRDefault="00F278B5" w:rsidP="00F278B5">
      <w:pPr>
        <w:tabs>
          <w:tab w:val="left" w:pos="2760"/>
        </w:tabs>
        <w:spacing w:line="240" w:lineRule="auto"/>
        <w:jc w:val="both"/>
        <w:rPr>
          <w:rFonts w:ascii="Arial" w:hAnsi="Arial" w:cs="Arial"/>
          <w:sz w:val="24"/>
          <w:szCs w:val="24"/>
        </w:rPr>
      </w:pPr>
      <w:r>
        <w:rPr>
          <w:rFonts w:ascii="Arial" w:hAnsi="Arial" w:cs="Arial"/>
          <w:sz w:val="24"/>
          <w:szCs w:val="24"/>
        </w:rPr>
        <w:t xml:space="preserve">Banks, A (2020) </w:t>
      </w:r>
      <w:r w:rsidRPr="00020E67">
        <w:rPr>
          <w:rFonts w:ascii="Arial" w:hAnsi="Arial" w:cs="Arial"/>
          <w:sz w:val="24"/>
          <w:szCs w:val="24"/>
        </w:rPr>
        <w:t>Why Do Children Misbehave? Finding the Root Causes of Classroom Misbehaviour</w:t>
      </w:r>
      <w:r>
        <w:rPr>
          <w:rFonts w:ascii="Arial" w:hAnsi="Arial" w:cs="Arial"/>
          <w:sz w:val="24"/>
          <w:szCs w:val="24"/>
        </w:rPr>
        <w:t xml:space="preserve">. Available at: </w:t>
      </w:r>
      <w:hyperlink r:id="rId15" w:history="1">
        <w:r w:rsidRPr="00B97498">
          <w:rPr>
            <w:rStyle w:val="Hyperlink"/>
            <w:rFonts w:ascii="Arial" w:hAnsi="Arial" w:cs="Arial"/>
            <w:sz w:val="24"/>
            <w:szCs w:val="24"/>
          </w:rPr>
          <w:t>https://insightstobehavior.com/blog/children-misbehave-finding-root-classroom-misbehavior/</w:t>
        </w:r>
      </w:hyperlink>
      <w:r>
        <w:rPr>
          <w:rFonts w:ascii="Arial" w:hAnsi="Arial" w:cs="Arial"/>
          <w:sz w:val="24"/>
          <w:szCs w:val="24"/>
        </w:rPr>
        <w:t xml:space="preserve"> (Accessed on 3</w:t>
      </w:r>
      <w:r w:rsidRPr="00020E67">
        <w:rPr>
          <w:rFonts w:ascii="Arial" w:hAnsi="Arial" w:cs="Arial"/>
          <w:sz w:val="24"/>
          <w:szCs w:val="24"/>
          <w:vertAlign w:val="superscript"/>
        </w:rPr>
        <w:t>rd</w:t>
      </w:r>
      <w:r>
        <w:rPr>
          <w:rFonts w:ascii="Arial" w:hAnsi="Arial" w:cs="Arial"/>
          <w:sz w:val="24"/>
          <w:szCs w:val="24"/>
        </w:rPr>
        <w:t xml:space="preserve"> November 2024). </w:t>
      </w:r>
    </w:p>
    <w:p w14:paraId="3074CA11" w14:textId="77777777" w:rsidR="00F278B5" w:rsidRDefault="00F278B5" w:rsidP="00F278B5">
      <w:pPr>
        <w:tabs>
          <w:tab w:val="left" w:pos="2760"/>
        </w:tabs>
        <w:spacing w:line="240" w:lineRule="auto"/>
        <w:jc w:val="both"/>
        <w:rPr>
          <w:rFonts w:ascii="Arial" w:hAnsi="Arial" w:cs="Arial"/>
          <w:sz w:val="24"/>
          <w:szCs w:val="24"/>
        </w:rPr>
      </w:pPr>
      <w:r w:rsidRPr="00DF359D">
        <w:rPr>
          <w:rFonts w:ascii="Arial" w:hAnsi="Arial" w:cs="Arial"/>
          <w:sz w:val="24"/>
          <w:szCs w:val="24"/>
        </w:rPr>
        <w:t xml:space="preserve">Brunzell, T., Stokes, H. &amp; Waters, L. </w:t>
      </w:r>
      <w:r>
        <w:rPr>
          <w:rFonts w:ascii="Arial" w:hAnsi="Arial" w:cs="Arial"/>
          <w:sz w:val="24"/>
          <w:szCs w:val="24"/>
        </w:rPr>
        <w:t xml:space="preserve">(2019) </w:t>
      </w:r>
      <w:r w:rsidRPr="00DF359D">
        <w:rPr>
          <w:rFonts w:ascii="Arial" w:hAnsi="Arial" w:cs="Arial"/>
          <w:sz w:val="24"/>
          <w:szCs w:val="24"/>
        </w:rPr>
        <w:t>Shifting Teacher Practice in Trauma-Affected Classrooms: Practice Pedagogy Strategies Within a Trauma-Informed Positive Education Model. </w:t>
      </w:r>
      <w:r w:rsidRPr="00DF359D">
        <w:rPr>
          <w:rFonts w:ascii="Arial" w:hAnsi="Arial" w:cs="Arial"/>
          <w:i/>
          <w:iCs/>
          <w:sz w:val="24"/>
          <w:szCs w:val="24"/>
        </w:rPr>
        <w:t>School Mental Health</w:t>
      </w:r>
      <w:r w:rsidRPr="00DF359D">
        <w:rPr>
          <w:rFonts w:ascii="Arial" w:hAnsi="Arial" w:cs="Arial"/>
          <w:sz w:val="24"/>
          <w:szCs w:val="24"/>
        </w:rPr>
        <w:t> </w:t>
      </w:r>
      <w:r w:rsidRPr="00DF359D">
        <w:rPr>
          <w:rFonts w:ascii="Arial" w:hAnsi="Arial" w:cs="Arial"/>
          <w:b/>
          <w:bCs/>
          <w:sz w:val="24"/>
          <w:szCs w:val="24"/>
        </w:rPr>
        <w:t>11</w:t>
      </w:r>
      <w:r w:rsidRPr="00DF359D">
        <w:rPr>
          <w:rFonts w:ascii="Arial" w:hAnsi="Arial" w:cs="Arial"/>
          <w:sz w:val="24"/>
          <w:szCs w:val="24"/>
        </w:rPr>
        <w:t>,</w:t>
      </w:r>
      <w:r>
        <w:rPr>
          <w:rFonts w:ascii="Arial" w:hAnsi="Arial" w:cs="Arial"/>
          <w:sz w:val="24"/>
          <w:szCs w:val="24"/>
        </w:rPr>
        <w:t xml:space="preserve"> Pg.</w:t>
      </w:r>
      <w:r w:rsidRPr="00DF359D">
        <w:rPr>
          <w:rFonts w:ascii="Arial" w:hAnsi="Arial" w:cs="Arial"/>
          <w:sz w:val="24"/>
          <w:szCs w:val="24"/>
        </w:rPr>
        <w:t xml:space="preserve"> 600–614 </w:t>
      </w:r>
      <w:r>
        <w:rPr>
          <w:rFonts w:ascii="Arial" w:hAnsi="Arial" w:cs="Arial"/>
          <w:sz w:val="24"/>
          <w:szCs w:val="24"/>
        </w:rPr>
        <w:t xml:space="preserve">Available at: </w:t>
      </w:r>
      <w:hyperlink r:id="rId16" w:history="1">
        <w:r w:rsidRPr="00B97498">
          <w:rPr>
            <w:rStyle w:val="Hyperlink"/>
            <w:rFonts w:ascii="Arial" w:hAnsi="Arial" w:cs="Arial"/>
            <w:sz w:val="24"/>
            <w:szCs w:val="24"/>
          </w:rPr>
          <w:t>https://doi.org/10.1007/s12310-018-09308-8</w:t>
        </w:r>
      </w:hyperlink>
      <w:r>
        <w:rPr>
          <w:rFonts w:ascii="Arial" w:hAnsi="Arial" w:cs="Arial"/>
          <w:sz w:val="24"/>
          <w:szCs w:val="24"/>
        </w:rPr>
        <w:t xml:space="preserve"> (Accessed on 3rd November 2024). </w:t>
      </w:r>
    </w:p>
    <w:p w14:paraId="0B78B057" w14:textId="77777777" w:rsidR="00F278B5" w:rsidRDefault="00F278B5" w:rsidP="00F278B5">
      <w:pPr>
        <w:tabs>
          <w:tab w:val="left" w:pos="2760"/>
        </w:tabs>
        <w:spacing w:line="240" w:lineRule="auto"/>
        <w:jc w:val="both"/>
        <w:rPr>
          <w:rFonts w:ascii="Arial" w:hAnsi="Arial" w:cs="Arial"/>
          <w:sz w:val="24"/>
          <w:szCs w:val="24"/>
        </w:rPr>
      </w:pPr>
      <w:r>
        <w:rPr>
          <w:rFonts w:ascii="Arial" w:hAnsi="Arial" w:cs="Arial"/>
          <w:sz w:val="24"/>
          <w:szCs w:val="24"/>
        </w:rPr>
        <w:t xml:space="preserve">Cacciatore, G (2021) Teacher-student relationships matter. Available at: </w:t>
      </w:r>
      <w:hyperlink r:id="rId17" w:history="1">
        <w:r w:rsidRPr="00B97498">
          <w:rPr>
            <w:rStyle w:val="Hyperlink"/>
            <w:rFonts w:ascii="Arial" w:hAnsi="Arial" w:cs="Arial"/>
            <w:sz w:val="24"/>
            <w:szCs w:val="24"/>
          </w:rPr>
          <w:t>https://www.gse.harvard.edu/ideas/usable-knowledge/21/03/teacher-student-relationships-matter</w:t>
        </w:r>
      </w:hyperlink>
      <w:r>
        <w:rPr>
          <w:rFonts w:ascii="Arial" w:hAnsi="Arial" w:cs="Arial"/>
          <w:sz w:val="24"/>
          <w:szCs w:val="24"/>
        </w:rPr>
        <w:t xml:space="preserve"> (Accessed on 3rd November 2024). </w:t>
      </w:r>
    </w:p>
    <w:p w14:paraId="3011BBFE" w14:textId="77777777" w:rsidR="00F278B5" w:rsidRDefault="00F278B5" w:rsidP="00F278B5">
      <w:pPr>
        <w:spacing w:line="240" w:lineRule="auto"/>
        <w:jc w:val="both"/>
        <w:rPr>
          <w:rFonts w:ascii="Arial" w:hAnsi="Arial" w:cs="Arial"/>
          <w:sz w:val="24"/>
          <w:szCs w:val="24"/>
        </w:rPr>
      </w:pPr>
      <w:r>
        <w:rPr>
          <w:rFonts w:ascii="Arial" w:hAnsi="Arial" w:cs="Arial"/>
          <w:sz w:val="24"/>
          <w:szCs w:val="24"/>
        </w:rPr>
        <w:t xml:space="preserve">Du Plessis, A.E. (2019) </w:t>
      </w:r>
      <w:r w:rsidRPr="00731A69">
        <w:rPr>
          <w:rFonts w:ascii="Arial" w:hAnsi="Arial" w:cs="Arial"/>
          <w:sz w:val="24"/>
          <w:szCs w:val="24"/>
        </w:rPr>
        <w:t>Barriers to effective management of diversity in classroom contexts: The out-of-field teaching phenomeno</w:t>
      </w:r>
      <w:r>
        <w:rPr>
          <w:rFonts w:ascii="Arial" w:hAnsi="Arial" w:cs="Arial"/>
          <w:sz w:val="24"/>
          <w:szCs w:val="24"/>
        </w:rPr>
        <w:t xml:space="preserve">n. Available at: </w:t>
      </w:r>
      <w:hyperlink r:id="rId18" w:history="1">
        <w:r w:rsidRPr="00B97498">
          <w:rPr>
            <w:rStyle w:val="Hyperlink"/>
            <w:rFonts w:ascii="Arial" w:hAnsi="Arial" w:cs="Arial"/>
            <w:sz w:val="24"/>
            <w:szCs w:val="24"/>
          </w:rPr>
          <w:t>https://www.sciencedirect.com/science/article/abs/pii/S0883035517316932</w:t>
        </w:r>
      </w:hyperlink>
      <w:r>
        <w:rPr>
          <w:rFonts w:ascii="Arial" w:hAnsi="Arial" w:cs="Arial"/>
          <w:sz w:val="24"/>
          <w:szCs w:val="24"/>
        </w:rPr>
        <w:t xml:space="preserve"> (Accessed on 3rd November 2024). </w:t>
      </w:r>
    </w:p>
    <w:p w14:paraId="3365D691" w14:textId="77777777" w:rsidR="00F278B5" w:rsidRPr="00C27133" w:rsidRDefault="00F278B5" w:rsidP="00F278B5">
      <w:pPr>
        <w:tabs>
          <w:tab w:val="left" w:pos="2760"/>
        </w:tabs>
        <w:spacing w:line="240" w:lineRule="auto"/>
        <w:jc w:val="both"/>
        <w:rPr>
          <w:rFonts w:ascii="Arial" w:hAnsi="Arial" w:cs="Arial"/>
          <w:sz w:val="24"/>
          <w:szCs w:val="24"/>
        </w:rPr>
      </w:pPr>
      <w:r>
        <w:rPr>
          <w:rFonts w:ascii="Arial" w:hAnsi="Arial" w:cs="Arial"/>
          <w:sz w:val="24"/>
          <w:szCs w:val="24"/>
        </w:rPr>
        <w:t xml:space="preserve">Duffy, S (2024) </w:t>
      </w:r>
      <w:r w:rsidRPr="00F278B5">
        <w:rPr>
          <w:rFonts w:ascii="Arial" w:hAnsi="Arial" w:cs="Arial"/>
          <w:sz w:val="24"/>
          <w:szCs w:val="24"/>
        </w:rPr>
        <w:t>Rise in pupils educated outside mainstream school</w:t>
      </w:r>
      <w:r>
        <w:rPr>
          <w:rFonts w:ascii="Arial" w:hAnsi="Arial" w:cs="Arial"/>
          <w:sz w:val="24"/>
          <w:szCs w:val="24"/>
        </w:rPr>
        <w:t xml:space="preserve">. Available at: </w:t>
      </w:r>
      <w:hyperlink r:id="rId19" w:history="1">
        <w:r w:rsidRPr="00B97498">
          <w:rPr>
            <w:rStyle w:val="Hyperlink"/>
            <w:rFonts w:ascii="Arial" w:hAnsi="Arial" w:cs="Arial"/>
            <w:sz w:val="24"/>
            <w:szCs w:val="24"/>
          </w:rPr>
          <w:t>https://www.bbc.co.uk/news/articles/cqxjqxz5d5wo</w:t>
        </w:r>
      </w:hyperlink>
      <w:r>
        <w:rPr>
          <w:rFonts w:ascii="Arial" w:hAnsi="Arial" w:cs="Arial"/>
          <w:sz w:val="24"/>
          <w:szCs w:val="24"/>
        </w:rPr>
        <w:t xml:space="preserve"> (Accessed on 3rd November 2024). </w:t>
      </w:r>
    </w:p>
    <w:p w14:paraId="64E5439A" w14:textId="77777777" w:rsidR="00F278B5" w:rsidRDefault="00F278B5" w:rsidP="00F278B5">
      <w:pPr>
        <w:tabs>
          <w:tab w:val="left" w:pos="2760"/>
        </w:tabs>
        <w:spacing w:line="240" w:lineRule="auto"/>
        <w:jc w:val="both"/>
        <w:rPr>
          <w:rFonts w:ascii="Arial" w:hAnsi="Arial" w:cs="Arial"/>
          <w:sz w:val="24"/>
          <w:szCs w:val="24"/>
        </w:rPr>
      </w:pPr>
      <w:r>
        <w:rPr>
          <w:rFonts w:ascii="Arial" w:hAnsi="Arial" w:cs="Arial"/>
          <w:sz w:val="24"/>
          <w:szCs w:val="24"/>
        </w:rPr>
        <w:t xml:space="preserve">Eaton, J (2022) </w:t>
      </w:r>
      <w:r w:rsidRPr="0046275C">
        <w:rPr>
          <w:rFonts w:ascii="Arial" w:hAnsi="Arial" w:cs="Arial"/>
          <w:sz w:val="24"/>
          <w:szCs w:val="24"/>
        </w:rPr>
        <w:t xml:space="preserve">Guest Blog: Jon Eaton, Director of Kingsbridge Research School and Research Lead at Kingsbridge Community College, reflects on what adaptive teaching </w:t>
      </w:r>
      <w:r w:rsidRPr="0046275C">
        <w:rPr>
          <w:rFonts w:ascii="Arial" w:hAnsi="Arial" w:cs="Arial"/>
          <w:sz w:val="24"/>
          <w:szCs w:val="24"/>
        </w:rPr>
        <w:lastRenderedPageBreak/>
        <w:t>has meant for their Trust, Education Southwest.</w:t>
      </w:r>
      <w:r>
        <w:rPr>
          <w:rFonts w:ascii="Arial" w:hAnsi="Arial" w:cs="Arial"/>
          <w:sz w:val="24"/>
          <w:szCs w:val="24"/>
        </w:rPr>
        <w:t xml:space="preserve"> Available at: </w:t>
      </w:r>
      <w:hyperlink r:id="rId20" w:history="1">
        <w:r w:rsidRPr="00B97498">
          <w:rPr>
            <w:rStyle w:val="Hyperlink"/>
            <w:rFonts w:ascii="Arial" w:hAnsi="Arial" w:cs="Arial"/>
            <w:sz w:val="24"/>
            <w:szCs w:val="24"/>
          </w:rPr>
          <w:t>https://educatione9ndowmentfoundation.org.uk/news/moving-from-differentiation-to-adaptive-teaching</w:t>
        </w:r>
      </w:hyperlink>
      <w:r>
        <w:rPr>
          <w:rFonts w:ascii="Arial" w:hAnsi="Arial" w:cs="Arial"/>
          <w:sz w:val="24"/>
          <w:szCs w:val="24"/>
        </w:rPr>
        <w:t xml:space="preserve"> (Accessed on 3rd November 2024). </w:t>
      </w:r>
    </w:p>
    <w:p w14:paraId="4A5F5D5C" w14:textId="77777777" w:rsidR="00F278B5" w:rsidRDefault="00F278B5" w:rsidP="00F278B5">
      <w:pPr>
        <w:tabs>
          <w:tab w:val="left" w:pos="2760"/>
        </w:tabs>
        <w:spacing w:line="240" w:lineRule="auto"/>
        <w:jc w:val="both"/>
        <w:rPr>
          <w:rFonts w:ascii="Arial" w:hAnsi="Arial" w:cs="Arial"/>
          <w:sz w:val="24"/>
          <w:szCs w:val="24"/>
        </w:rPr>
      </w:pPr>
      <w:r>
        <w:rPr>
          <w:rFonts w:ascii="Arial" w:hAnsi="Arial" w:cs="Arial"/>
          <w:sz w:val="24"/>
          <w:szCs w:val="24"/>
        </w:rPr>
        <w:t xml:space="preserve">Educational Wave (2024) Pro’s and </w:t>
      </w:r>
      <w:proofErr w:type="spellStart"/>
      <w:r>
        <w:rPr>
          <w:rFonts w:ascii="Arial" w:hAnsi="Arial" w:cs="Arial"/>
          <w:sz w:val="24"/>
          <w:szCs w:val="24"/>
        </w:rPr>
        <w:t>Con’s</w:t>
      </w:r>
      <w:proofErr w:type="spellEnd"/>
      <w:r>
        <w:rPr>
          <w:rFonts w:ascii="Arial" w:hAnsi="Arial" w:cs="Arial"/>
          <w:sz w:val="24"/>
          <w:szCs w:val="24"/>
        </w:rPr>
        <w:t xml:space="preserve"> of Operant conditioning theory. Available at: </w:t>
      </w:r>
      <w:hyperlink r:id="rId21" w:history="1">
        <w:r w:rsidRPr="00B97498">
          <w:rPr>
            <w:rStyle w:val="Hyperlink"/>
            <w:rFonts w:ascii="Arial" w:hAnsi="Arial" w:cs="Arial"/>
            <w:sz w:val="24"/>
            <w:szCs w:val="24"/>
          </w:rPr>
          <w:t>https://www.educationalwave.com/pros-and-cons-of-operant-conditioning-theory/</w:t>
        </w:r>
      </w:hyperlink>
      <w:r>
        <w:rPr>
          <w:rFonts w:ascii="Arial" w:hAnsi="Arial" w:cs="Arial"/>
          <w:sz w:val="24"/>
          <w:szCs w:val="24"/>
        </w:rPr>
        <w:t xml:space="preserve"> (Accessed on 3</w:t>
      </w:r>
      <w:r w:rsidRPr="00D204A0">
        <w:rPr>
          <w:rFonts w:ascii="Arial" w:hAnsi="Arial" w:cs="Arial"/>
          <w:sz w:val="24"/>
          <w:szCs w:val="24"/>
          <w:vertAlign w:val="superscript"/>
        </w:rPr>
        <w:t>rd</w:t>
      </w:r>
      <w:r>
        <w:rPr>
          <w:rFonts w:ascii="Arial" w:hAnsi="Arial" w:cs="Arial"/>
          <w:sz w:val="24"/>
          <w:szCs w:val="24"/>
        </w:rPr>
        <w:t xml:space="preserve"> November 2024). </w:t>
      </w:r>
    </w:p>
    <w:p w14:paraId="478D7A46" w14:textId="77777777" w:rsidR="00F278B5" w:rsidRDefault="00F278B5" w:rsidP="00F278B5">
      <w:pPr>
        <w:spacing w:line="240" w:lineRule="auto"/>
        <w:jc w:val="both"/>
        <w:rPr>
          <w:rFonts w:ascii="Arial" w:hAnsi="Arial" w:cs="Arial"/>
          <w:sz w:val="24"/>
          <w:szCs w:val="24"/>
        </w:rPr>
      </w:pPr>
      <w:r>
        <w:rPr>
          <w:rFonts w:ascii="Arial" w:hAnsi="Arial" w:cs="Arial"/>
          <w:sz w:val="24"/>
          <w:szCs w:val="24"/>
        </w:rPr>
        <w:t xml:space="preserve">Gimbert, B.G. et al. (2023) </w:t>
      </w:r>
      <w:r w:rsidRPr="00CC0468">
        <w:rPr>
          <w:rFonts w:ascii="Arial" w:hAnsi="Arial" w:cs="Arial"/>
          <w:sz w:val="24"/>
          <w:szCs w:val="24"/>
        </w:rPr>
        <w:t xml:space="preserve">Social Emotional Learning in Schools: The Importance of Educator Competence. Journal of Research on Leadership Education, 18(1), </w:t>
      </w:r>
      <w:r>
        <w:rPr>
          <w:rFonts w:ascii="Arial" w:hAnsi="Arial" w:cs="Arial"/>
          <w:sz w:val="24"/>
          <w:szCs w:val="24"/>
        </w:rPr>
        <w:t xml:space="preserve">Pg. </w:t>
      </w:r>
      <w:r w:rsidRPr="00CC0468">
        <w:rPr>
          <w:rFonts w:ascii="Arial" w:hAnsi="Arial" w:cs="Arial"/>
          <w:sz w:val="24"/>
          <w:szCs w:val="24"/>
        </w:rPr>
        <w:t>3-39.</w:t>
      </w:r>
      <w:r>
        <w:rPr>
          <w:rFonts w:ascii="Arial" w:hAnsi="Arial" w:cs="Arial"/>
          <w:sz w:val="24"/>
          <w:szCs w:val="24"/>
        </w:rPr>
        <w:t xml:space="preserve"> Available at: </w:t>
      </w:r>
      <w:hyperlink r:id="rId22" w:history="1">
        <w:r w:rsidRPr="00B97498">
          <w:rPr>
            <w:rStyle w:val="Hyperlink"/>
            <w:rFonts w:ascii="Arial" w:hAnsi="Arial" w:cs="Arial"/>
            <w:sz w:val="24"/>
            <w:szCs w:val="24"/>
          </w:rPr>
          <w:t>https://journals.sagepub.com/doi/full/10.1177/19427751211014920</w:t>
        </w:r>
      </w:hyperlink>
      <w:r>
        <w:rPr>
          <w:rFonts w:ascii="Arial" w:hAnsi="Arial" w:cs="Arial"/>
          <w:sz w:val="24"/>
          <w:szCs w:val="24"/>
        </w:rPr>
        <w:t xml:space="preserve"> (Accessed on 3rd November 2024). </w:t>
      </w:r>
    </w:p>
    <w:p w14:paraId="19989FD5" w14:textId="77777777" w:rsidR="00F278B5" w:rsidRDefault="00F278B5" w:rsidP="00F278B5">
      <w:pPr>
        <w:tabs>
          <w:tab w:val="left" w:pos="2760"/>
        </w:tabs>
        <w:spacing w:line="240" w:lineRule="auto"/>
        <w:jc w:val="both"/>
        <w:rPr>
          <w:rFonts w:ascii="Arial" w:hAnsi="Arial" w:cs="Arial"/>
          <w:sz w:val="24"/>
          <w:szCs w:val="24"/>
        </w:rPr>
      </w:pPr>
      <w:r>
        <w:rPr>
          <w:rFonts w:ascii="Arial" w:hAnsi="Arial" w:cs="Arial"/>
          <w:sz w:val="24"/>
          <w:szCs w:val="24"/>
        </w:rPr>
        <w:t xml:space="preserve">Guitierrez, A.S. And Buckley, K.H. (2019) </w:t>
      </w:r>
      <w:r w:rsidRPr="009E2E25">
        <w:rPr>
          <w:rFonts w:ascii="Arial" w:hAnsi="Arial" w:cs="Arial"/>
          <w:sz w:val="24"/>
          <w:szCs w:val="24"/>
        </w:rPr>
        <w:t>Stories from the Field: Building strong teacher-student relationships in the classroom</w:t>
      </w:r>
      <w:r>
        <w:rPr>
          <w:rFonts w:ascii="Arial" w:hAnsi="Arial" w:cs="Arial"/>
          <w:sz w:val="24"/>
          <w:szCs w:val="24"/>
        </w:rPr>
        <w:t xml:space="preserve">. Available at: </w:t>
      </w:r>
      <w:hyperlink r:id="rId23" w:history="1">
        <w:r w:rsidRPr="00B97498">
          <w:rPr>
            <w:rStyle w:val="Hyperlink"/>
            <w:rFonts w:ascii="Arial" w:hAnsi="Arial" w:cs="Arial"/>
            <w:sz w:val="24"/>
            <w:szCs w:val="24"/>
          </w:rPr>
          <w:t>https://files.eric.ed.gov/fulltext/ED601206.pdf</w:t>
        </w:r>
      </w:hyperlink>
      <w:r>
        <w:rPr>
          <w:rFonts w:ascii="Arial" w:hAnsi="Arial" w:cs="Arial"/>
          <w:sz w:val="24"/>
          <w:szCs w:val="24"/>
        </w:rPr>
        <w:t xml:space="preserve"> (Accessed on 3rd November 2024). </w:t>
      </w:r>
    </w:p>
    <w:p w14:paraId="0F385E09" w14:textId="77777777" w:rsidR="00F278B5" w:rsidRDefault="00F278B5" w:rsidP="00F278B5">
      <w:pPr>
        <w:tabs>
          <w:tab w:val="left" w:pos="2760"/>
        </w:tabs>
        <w:spacing w:line="240" w:lineRule="auto"/>
        <w:jc w:val="both"/>
        <w:rPr>
          <w:rFonts w:ascii="Arial" w:hAnsi="Arial" w:cs="Arial"/>
          <w:sz w:val="24"/>
          <w:szCs w:val="24"/>
        </w:rPr>
      </w:pPr>
      <w:r>
        <w:rPr>
          <w:rFonts w:ascii="Arial" w:hAnsi="Arial" w:cs="Arial"/>
          <w:sz w:val="24"/>
          <w:szCs w:val="24"/>
        </w:rPr>
        <w:t xml:space="preserve">Hughes, J (2024) </w:t>
      </w:r>
      <w:r w:rsidRPr="008C169F">
        <w:rPr>
          <w:rFonts w:ascii="Arial" w:hAnsi="Arial" w:cs="Arial"/>
          <w:sz w:val="24"/>
          <w:szCs w:val="24"/>
        </w:rPr>
        <w:t>Behind the smile: Autistic masking at school</w:t>
      </w:r>
      <w:r>
        <w:rPr>
          <w:rFonts w:ascii="Arial" w:hAnsi="Arial" w:cs="Arial"/>
          <w:sz w:val="24"/>
          <w:szCs w:val="24"/>
        </w:rPr>
        <w:t xml:space="preserve">. Available at: </w:t>
      </w:r>
      <w:hyperlink r:id="rId24" w:history="1">
        <w:r w:rsidRPr="00B97498">
          <w:rPr>
            <w:rStyle w:val="Hyperlink"/>
            <w:rFonts w:ascii="Arial" w:hAnsi="Arial" w:cs="Arial"/>
            <w:sz w:val="24"/>
            <w:szCs w:val="24"/>
          </w:rPr>
          <w:t>https://autisticgirlsnetwork.org/behind-the-smile-autistic-masking-at-school/</w:t>
        </w:r>
      </w:hyperlink>
      <w:r>
        <w:rPr>
          <w:rFonts w:ascii="Arial" w:hAnsi="Arial" w:cs="Arial"/>
          <w:sz w:val="24"/>
          <w:szCs w:val="24"/>
        </w:rPr>
        <w:t xml:space="preserve"> (Accessed on 3</w:t>
      </w:r>
      <w:r w:rsidRPr="005F7FA5">
        <w:rPr>
          <w:rFonts w:ascii="Arial" w:hAnsi="Arial" w:cs="Arial"/>
          <w:sz w:val="24"/>
          <w:szCs w:val="24"/>
          <w:vertAlign w:val="superscript"/>
        </w:rPr>
        <w:t>rd</w:t>
      </w:r>
      <w:r>
        <w:rPr>
          <w:rFonts w:ascii="Arial" w:hAnsi="Arial" w:cs="Arial"/>
          <w:sz w:val="24"/>
          <w:szCs w:val="24"/>
        </w:rPr>
        <w:t xml:space="preserve"> November 2024). </w:t>
      </w:r>
    </w:p>
    <w:p w14:paraId="007C46D5" w14:textId="77777777" w:rsidR="00F278B5" w:rsidRDefault="00F278B5" w:rsidP="00F278B5">
      <w:pPr>
        <w:tabs>
          <w:tab w:val="left" w:pos="2760"/>
        </w:tabs>
        <w:spacing w:line="240" w:lineRule="auto"/>
        <w:jc w:val="both"/>
        <w:rPr>
          <w:rFonts w:ascii="Arial" w:hAnsi="Arial" w:cs="Arial"/>
          <w:sz w:val="24"/>
          <w:szCs w:val="24"/>
        </w:rPr>
      </w:pPr>
      <w:r w:rsidRPr="00FD4E37">
        <w:rPr>
          <w:rFonts w:ascii="Arial" w:hAnsi="Arial" w:cs="Arial"/>
          <w:sz w:val="24"/>
          <w:szCs w:val="24"/>
        </w:rPr>
        <w:t>Knight, C., &amp; Crick, T. (2022). Inclusive Education in Wales: Interpreting Discourses of Values and Practice Using Critical Policy Analysis. </w:t>
      </w:r>
      <w:r w:rsidRPr="00FD4E37">
        <w:rPr>
          <w:rFonts w:ascii="Arial" w:hAnsi="Arial" w:cs="Arial"/>
          <w:i/>
          <w:iCs/>
          <w:sz w:val="24"/>
          <w:szCs w:val="24"/>
        </w:rPr>
        <w:t>ECNU Review of Education</w:t>
      </w:r>
      <w:r w:rsidRPr="00FD4E37">
        <w:rPr>
          <w:rFonts w:ascii="Arial" w:hAnsi="Arial" w:cs="Arial"/>
          <w:sz w:val="24"/>
          <w:szCs w:val="24"/>
        </w:rPr>
        <w:t>, </w:t>
      </w:r>
      <w:r w:rsidRPr="00FD4E37">
        <w:rPr>
          <w:rFonts w:ascii="Arial" w:hAnsi="Arial" w:cs="Arial"/>
          <w:i/>
          <w:iCs/>
          <w:sz w:val="24"/>
          <w:szCs w:val="24"/>
        </w:rPr>
        <w:t>5</w:t>
      </w:r>
      <w:r w:rsidRPr="00FD4E37">
        <w:rPr>
          <w:rFonts w:ascii="Arial" w:hAnsi="Arial" w:cs="Arial"/>
          <w:sz w:val="24"/>
          <w:szCs w:val="24"/>
        </w:rPr>
        <w:t>(2), 258-283.</w:t>
      </w:r>
      <w:r>
        <w:rPr>
          <w:rFonts w:ascii="Arial" w:hAnsi="Arial" w:cs="Arial"/>
          <w:sz w:val="24"/>
          <w:szCs w:val="24"/>
        </w:rPr>
        <w:t xml:space="preserve"> Available at: </w:t>
      </w:r>
      <w:hyperlink r:id="rId25" w:history="1">
        <w:r w:rsidRPr="00B97498">
          <w:rPr>
            <w:rStyle w:val="Hyperlink"/>
            <w:rFonts w:ascii="Arial" w:hAnsi="Arial" w:cs="Arial"/>
            <w:sz w:val="24"/>
            <w:szCs w:val="24"/>
          </w:rPr>
          <w:t>https://journals.sagepub.com/doi/full/10.1177/20965311211039858</w:t>
        </w:r>
      </w:hyperlink>
      <w:r>
        <w:rPr>
          <w:rFonts w:ascii="Arial" w:hAnsi="Arial" w:cs="Arial"/>
          <w:sz w:val="24"/>
          <w:szCs w:val="24"/>
        </w:rPr>
        <w:t xml:space="preserve"> (Accessed on 3rd November 2024) </w:t>
      </w:r>
    </w:p>
    <w:p w14:paraId="3AB5F866" w14:textId="77777777" w:rsidR="00F278B5" w:rsidRDefault="00F278B5" w:rsidP="00F278B5">
      <w:pPr>
        <w:tabs>
          <w:tab w:val="left" w:pos="2760"/>
        </w:tabs>
        <w:spacing w:line="240" w:lineRule="auto"/>
        <w:jc w:val="both"/>
        <w:rPr>
          <w:rFonts w:ascii="Arial" w:hAnsi="Arial" w:cs="Arial"/>
          <w:sz w:val="24"/>
          <w:szCs w:val="24"/>
        </w:rPr>
      </w:pPr>
      <w:r>
        <w:rPr>
          <w:rFonts w:ascii="Arial" w:hAnsi="Arial" w:cs="Arial"/>
          <w:sz w:val="24"/>
          <w:szCs w:val="24"/>
        </w:rPr>
        <w:t xml:space="preserve">Kohn, A (1994) The Risks of Rewards. Available at: </w:t>
      </w:r>
      <w:hyperlink r:id="rId26" w:history="1">
        <w:r w:rsidRPr="00B97498">
          <w:rPr>
            <w:rStyle w:val="Hyperlink"/>
            <w:rFonts w:ascii="Arial" w:hAnsi="Arial" w:cs="Arial"/>
            <w:sz w:val="24"/>
            <w:szCs w:val="24"/>
          </w:rPr>
          <w:t>https://www.alfiekohn.org/article/risks-rewards/</w:t>
        </w:r>
      </w:hyperlink>
      <w:r>
        <w:rPr>
          <w:rFonts w:ascii="Arial" w:hAnsi="Arial" w:cs="Arial"/>
          <w:sz w:val="24"/>
          <w:szCs w:val="24"/>
        </w:rPr>
        <w:t xml:space="preserve"> (Accessed on 3</w:t>
      </w:r>
      <w:r w:rsidRPr="0074412B">
        <w:rPr>
          <w:rFonts w:ascii="Arial" w:hAnsi="Arial" w:cs="Arial"/>
          <w:sz w:val="24"/>
          <w:szCs w:val="24"/>
          <w:vertAlign w:val="superscript"/>
        </w:rPr>
        <w:t>rd</w:t>
      </w:r>
      <w:r>
        <w:rPr>
          <w:rFonts w:ascii="Arial" w:hAnsi="Arial" w:cs="Arial"/>
          <w:sz w:val="24"/>
          <w:szCs w:val="24"/>
        </w:rPr>
        <w:t xml:space="preserve"> November 2024). </w:t>
      </w:r>
    </w:p>
    <w:p w14:paraId="72074289" w14:textId="77777777" w:rsidR="00F278B5" w:rsidRDefault="00F278B5" w:rsidP="00F278B5">
      <w:pPr>
        <w:spacing w:line="240" w:lineRule="auto"/>
        <w:jc w:val="both"/>
        <w:rPr>
          <w:rFonts w:ascii="Arial" w:hAnsi="Arial" w:cs="Arial"/>
          <w:sz w:val="24"/>
          <w:szCs w:val="24"/>
        </w:rPr>
      </w:pPr>
      <w:r>
        <w:rPr>
          <w:rFonts w:ascii="Arial" w:hAnsi="Arial" w:cs="Arial"/>
          <w:sz w:val="24"/>
          <w:szCs w:val="24"/>
        </w:rPr>
        <w:t xml:space="preserve">Kyriazi, X (2021) </w:t>
      </w:r>
      <w:r w:rsidRPr="00C624BA">
        <w:rPr>
          <w:rFonts w:ascii="Arial" w:hAnsi="Arial" w:cs="Arial"/>
          <w:sz w:val="24"/>
          <w:szCs w:val="24"/>
        </w:rPr>
        <w:t>Creating Inclusive Classrooms: 10 Strategies for Teachers and Administrators</w:t>
      </w:r>
      <w:r>
        <w:rPr>
          <w:rFonts w:ascii="Arial" w:hAnsi="Arial" w:cs="Arial"/>
          <w:sz w:val="24"/>
          <w:szCs w:val="24"/>
        </w:rPr>
        <w:t xml:space="preserve">. Available at: </w:t>
      </w:r>
      <w:hyperlink r:id="rId27" w:history="1">
        <w:r w:rsidRPr="00B97498">
          <w:rPr>
            <w:rStyle w:val="Hyperlink"/>
            <w:rFonts w:ascii="Arial" w:hAnsi="Arial" w:cs="Arial"/>
            <w:sz w:val="24"/>
            <w:szCs w:val="24"/>
          </w:rPr>
          <w:t>https://www.classter.com/blog/edtech/learning-management-systems/creating-inclusive-classrooms-10-strategies-for-teachers-and-administrators/</w:t>
        </w:r>
      </w:hyperlink>
      <w:r>
        <w:rPr>
          <w:rFonts w:ascii="Arial" w:hAnsi="Arial" w:cs="Arial"/>
          <w:sz w:val="24"/>
          <w:szCs w:val="24"/>
        </w:rPr>
        <w:t xml:space="preserve"> (Accessed on 3</w:t>
      </w:r>
      <w:r w:rsidRPr="00B03C8E">
        <w:rPr>
          <w:rFonts w:ascii="Arial" w:hAnsi="Arial" w:cs="Arial"/>
          <w:sz w:val="24"/>
          <w:szCs w:val="24"/>
          <w:vertAlign w:val="superscript"/>
        </w:rPr>
        <w:t>rd</w:t>
      </w:r>
      <w:r>
        <w:rPr>
          <w:rFonts w:ascii="Arial" w:hAnsi="Arial" w:cs="Arial"/>
          <w:sz w:val="24"/>
          <w:szCs w:val="24"/>
        </w:rPr>
        <w:t xml:space="preserve"> November 2024). </w:t>
      </w:r>
    </w:p>
    <w:p w14:paraId="1B907323" w14:textId="77777777" w:rsidR="00F278B5" w:rsidRDefault="00F278B5" w:rsidP="00F278B5">
      <w:pPr>
        <w:tabs>
          <w:tab w:val="left" w:pos="2760"/>
        </w:tabs>
        <w:spacing w:line="240" w:lineRule="auto"/>
        <w:jc w:val="both"/>
        <w:rPr>
          <w:rFonts w:ascii="Arial" w:hAnsi="Arial" w:cs="Arial"/>
          <w:sz w:val="24"/>
          <w:szCs w:val="24"/>
        </w:rPr>
      </w:pPr>
      <w:r>
        <w:rPr>
          <w:rFonts w:ascii="Arial" w:hAnsi="Arial" w:cs="Arial"/>
          <w:sz w:val="24"/>
          <w:szCs w:val="24"/>
        </w:rPr>
        <w:t xml:space="preserve">Leif, E et al, (2020) </w:t>
      </w:r>
      <w:r w:rsidRPr="00B84CBC">
        <w:rPr>
          <w:rFonts w:ascii="Arial" w:hAnsi="Arial" w:cs="Arial"/>
          <w:sz w:val="24"/>
          <w:szCs w:val="24"/>
        </w:rPr>
        <w:t>5 evidence-based ways teachers can help struggling students</w:t>
      </w:r>
      <w:r>
        <w:rPr>
          <w:rFonts w:ascii="Arial" w:hAnsi="Arial" w:cs="Arial"/>
          <w:sz w:val="24"/>
          <w:szCs w:val="24"/>
        </w:rPr>
        <w:t xml:space="preserve">. Available at: </w:t>
      </w:r>
      <w:hyperlink r:id="rId28" w:anchor=":~:text=Decades%20of%20research%20has%20shown%20the%20best%20way,met%20in%20a%20safer%20and%20more%20understandable%20way" w:history="1">
        <w:r w:rsidRPr="00B97498">
          <w:rPr>
            <w:rStyle w:val="Hyperlink"/>
            <w:rFonts w:ascii="Arial" w:hAnsi="Arial" w:cs="Arial"/>
            <w:sz w:val="24"/>
            <w:szCs w:val="24"/>
          </w:rPr>
          <w:t>https://theconversation.com/5-evidence-based-ways-teachers-can-help-struggling-students-151478#:~:text=Decades%20of%20research%20has%20shown%20the%20best%20way,met%20in%20a%20safer%20and%20more%20understandable%20way</w:t>
        </w:r>
      </w:hyperlink>
      <w:r w:rsidRPr="00B84CBC">
        <w:rPr>
          <w:rFonts w:ascii="Arial" w:hAnsi="Arial" w:cs="Arial"/>
          <w:sz w:val="24"/>
          <w:szCs w:val="24"/>
        </w:rPr>
        <w:t>.</w:t>
      </w:r>
      <w:r>
        <w:rPr>
          <w:rFonts w:ascii="Arial" w:hAnsi="Arial" w:cs="Arial"/>
          <w:sz w:val="24"/>
          <w:szCs w:val="24"/>
        </w:rPr>
        <w:t xml:space="preserve"> (Accessed on 3</w:t>
      </w:r>
      <w:r w:rsidRPr="00B84CBC">
        <w:rPr>
          <w:rFonts w:ascii="Arial" w:hAnsi="Arial" w:cs="Arial"/>
          <w:sz w:val="24"/>
          <w:szCs w:val="24"/>
          <w:vertAlign w:val="superscript"/>
        </w:rPr>
        <w:t>rd</w:t>
      </w:r>
      <w:r>
        <w:rPr>
          <w:rFonts w:ascii="Arial" w:hAnsi="Arial" w:cs="Arial"/>
          <w:sz w:val="24"/>
          <w:szCs w:val="24"/>
        </w:rPr>
        <w:t xml:space="preserve"> November 2024). </w:t>
      </w:r>
    </w:p>
    <w:p w14:paraId="0F9DD8D0" w14:textId="77777777" w:rsidR="00F278B5" w:rsidRDefault="00F278B5" w:rsidP="00F278B5">
      <w:pPr>
        <w:tabs>
          <w:tab w:val="left" w:pos="2760"/>
        </w:tabs>
        <w:spacing w:line="240" w:lineRule="auto"/>
        <w:jc w:val="both"/>
        <w:rPr>
          <w:rFonts w:ascii="Arial" w:hAnsi="Arial" w:cs="Arial"/>
          <w:sz w:val="24"/>
          <w:szCs w:val="24"/>
        </w:rPr>
      </w:pPr>
      <w:r>
        <w:rPr>
          <w:rFonts w:ascii="Arial" w:hAnsi="Arial" w:cs="Arial"/>
          <w:sz w:val="24"/>
          <w:szCs w:val="24"/>
        </w:rPr>
        <w:t xml:space="preserve">McLeod, S (2024) </w:t>
      </w:r>
      <w:r w:rsidRPr="00A956DC">
        <w:rPr>
          <w:rFonts w:ascii="Arial" w:hAnsi="Arial" w:cs="Arial"/>
          <w:sz w:val="24"/>
          <w:szCs w:val="24"/>
        </w:rPr>
        <w:t>Vygotsky’s Theory of Cognitive Development</w:t>
      </w:r>
      <w:r>
        <w:rPr>
          <w:rFonts w:ascii="Arial" w:hAnsi="Arial" w:cs="Arial"/>
          <w:sz w:val="24"/>
          <w:szCs w:val="24"/>
        </w:rPr>
        <w:t xml:space="preserve">. Available at: </w:t>
      </w:r>
      <w:hyperlink r:id="rId29" w:history="1">
        <w:r w:rsidRPr="00B97498">
          <w:rPr>
            <w:rStyle w:val="Hyperlink"/>
            <w:rFonts w:ascii="Arial" w:hAnsi="Arial" w:cs="Arial"/>
            <w:sz w:val="24"/>
            <w:szCs w:val="24"/>
          </w:rPr>
          <w:t>https://www.simplypsychology.org/vygotsky.html</w:t>
        </w:r>
      </w:hyperlink>
      <w:r>
        <w:rPr>
          <w:rFonts w:ascii="Arial" w:hAnsi="Arial" w:cs="Arial"/>
          <w:sz w:val="24"/>
          <w:szCs w:val="24"/>
        </w:rPr>
        <w:t xml:space="preserve"> (Accessed on 3rd November 2024). </w:t>
      </w:r>
    </w:p>
    <w:p w14:paraId="359367E6" w14:textId="77777777" w:rsidR="00F278B5" w:rsidRDefault="00F278B5" w:rsidP="00F278B5">
      <w:pPr>
        <w:tabs>
          <w:tab w:val="left" w:pos="2760"/>
        </w:tabs>
        <w:spacing w:line="240" w:lineRule="auto"/>
        <w:jc w:val="both"/>
        <w:rPr>
          <w:rFonts w:ascii="Arial" w:hAnsi="Arial" w:cs="Arial"/>
          <w:sz w:val="24"/>
          <w:szCs w:val="24"/>
        </w:rPr>
      </w:pPr>
      <w:r>
        <w:rPr>
          <w:rFonts w:ascii="Arial" w:hAnsi="Arial" w:cs="Arial"/>
          <w:sz w:val="24"/>
          <w:szCs w:val="24"/>
        </w:rPr>
        <w:t xml:space="preserve">Miller, C (2024) </w:t>
      </w:r>
      <w:r w:rsidRPr="00A83D71">
        <w:rPr>
          <w:rFonts w:ascii="Arial" w:hAnsi="Arial" w:cs="Arial"/>
          <w:sz w:val="24"/>
          <w:szCs w:val="24"/>
        </w:rPr>
        <w:t>How Trauma Affects Kids in School</w:t>
      </w:r>
      <w:r>
        <w:rPr>
          <w:rFonts w:ascii="Arial" w:hAnsi="Arial" w:cs="Arial"/>
          <w:sz w:val="24"/>
          <w:szCs w:val="24"/>
        </w:rPr>
        <w:t>.</w:t>
      </w:r>
      <w:r w:rsidRPr="00A83D71">
        <w:rPr>
          <w:rFonts w:ascii="Graphik Web" w:hAnsi="Graphik Web"/>
          <w:color w:val="132A4C"/>
          <w:sz w:val="32"/>
          <w:szCs w:val="32"/>
        </w:rPr>
        <w:t xml:space="preserve"> </w:t>
      </w:r>
      <w:r w:rsidRPr="00A83D71">
        <w:rPr>
          <w:rFonts w:ascii="Arial" w:hAnsi="Arial" w:cs="Arial"/>
          <w:i/>
          <w:iCs/>
          <w:sz w:val="24"/>
          <w:szCs w:val="24"/>
        </w:rPr>
        <w:t>Signs of trauma and tips for helping kids who've been traumatized</w:t>
      </w:r>
      <w:r>
        <w:rPr>
          <w:rFonts w:ascii="Arial" w:hAnsi="Arial" w:cs="Arial"/>
          <w:i/>
          <w:iCs/>
          <w:sz w:val="24"/>
          <w:szCs w:val="24"/>
        </w:rPr>
        <w:t>.</w:t>
      </w:r>
      <w:r>
        <w:rPr>
          <w:rFonts w:ascii="Arial" w:hAnsi="Arial" w:cs="Arial"/>
          <w:sz w:val="24"/>
          <w:szCs w:val="24"/>
        </w:rPr>
        <w:t xml:space="preserve"> Available at: </w:t>
      </w:r>
      <w:hyperlink r:id="rId30" w:history="1">
        <w:r w:rsidRPr="00B97498">
          <w:rPr>
            <w:rStyle w:val="Hyperlink"/>
            <w:rFonts w:ascii="Arial" w:hAnsi="Arial" w:cs="Arial"/>
            <w:sz w:val="24"/>
            <w:szCs w:val="24"/>
          </w:rPr>
          <w:t>https://childmind.org/article/how-trauma-affects-kids-school/</w:t>
        </w:r>
      </w:hyperlink>
      <w:r>
        <w:rPr>
          <w:rFonts w:ascii="Arial" w:hAnsi="Arial" w:cs="Arial"/>
          <w:sz w:val="24"/>
          <w:szCs w:val="24"/>
        </w:rPr>
        <w:t xml:space="preserve"> (Accessed on 3</w:t>
      </w:r>
      <w:r w:rsidRPr="00BD0F0D">
        <w:rPr>
          <w:rFonts w:ascii="Arial" w:hAnsi="Arial" w:cs="Arial"/>
          <w:sz w:val="24"/>
          <w:szCs w:val="24"/>
          <w:vertAlign w:val="superscript"/>
        </w:rPr>
        <w:t>rd</w:t>
      </w:r>
      <w:r>
        <w:rPr>
          <w:rFonts w:ascii="Arial" w:hAnsi="Arial" w:cs="Arial"/>
          <w:sz w:val="24"/>
          <w:szCs w:val="24"/>
        </w:rPr>
        <w:t xml:space="preserve"> November 2024). </w:t>
      </w:r>
    </w:p>
    <w:p w14:paraId="7305AF34" w14:textId="77777777" w:rsidR="00F278B5" w:rsidRDefault="00F278B5" w:rsidP="00F278B5">
      <w:pPr>
        <w:tabs>
          <w:tab w:val="left" w:pos="2760"/>
        </w:tabs>
        <w:spacing w:line="240" w:lineRule="auto"/>
        <w:jc w:val="both"/>
        <w:rPr>
          <w:rFonts w:ascii="Arial" w:hAnsi="Arial" w:cs="Arial"/>
          <w:sz w:val="24"/>
          <w:szCs w:val="24"/>
        </w:rPr>
      </w:pPr>
      <w:r>
        <w:rPr>
          <w:rFonts w:ascii="Arial" w:hAnsi="Arial" w:cs="Arial"/>
          <w:sz w:val="24"/>
          <w:szCs w:val="24"/>
        </w:rPr>
        <w:t xml:space="preserve">Nardo, A (2021) </w:t>
      </w:r>
      <w:r w:rsidRPr="00EC3D4E">
        <w:rPr>
          <w:rFonts w:ascii="Arial" w:hAnsi="Arial" w:cs="Arial"/>
          <w:sz w:val="24"/>
          <w:szCs w:val="24"/>
        </w:rPr>
        <w:t>Exploring a Vygotskian Theory of Education and Its Evolutionary Foundations</w:t>
      </w:r>
      <w:r>
        <w:rPr>
          <w:rFonts w:ascii="Arial" w:hAnsi="Arial" w:cs="Arial"/>
          <w:sz w:val="24"/>
          <w:szCs w:val="24"/>
        </w:rPr>
        <w:t xml:space="preserve">. Available at: </w:t>
      </w:r>
      <w:hyperlink r:id="rId31" w:history="1">
        <w:r w:rsidRPr="00B97498">
          <w:rPr>
            <w:rStyle w:val="Hyperlink"/>
            <w:rFonts w:ascii="Arial" w:hAnsi="Arial" w:cs="Arial"/>
            <w:sz w:val="24"/>
            <w:szCs w:val="24"/>
          </w:rPr>
          <w:t>https://onlinelibrary.wiley.com/doi/full/10.1111/edth.12485?msockid=2a40a215915368d605e5b6d190e8697a</w:t>
        </w:r>
      </w:hyperlink>
      <w:r>
        <w:rPr>
          <w:rFonts w:ascii="Arial" w:hAnsi="Arial" w:cs="Arial"/>
          <w:sz w:val="24"/>
          <w:szCs w:val="24"/>
        </w:rPr>
        <w:t xml:space="preserve"> (Accessed on 3</w:t>
      </w:r>
      <w:r w:rsidRPr="00EC3D4E">
        <w:rPr>
          <w:rFonts w:ascii="Arial" w:hAnsi="Arial" w:cs="Arial"/>
          <w:sz w:val="24"/>
          <w:szCs w:val="24"/>
          <w:vertAlign w:val="superscript"/>
        </w:rPr>
        <w:t>rd</w:t>
      </w:r>
      <w:r>
        <w:rPr>
          <w:rFonts w:ascii="Arial" w:hAnsi="Arial" w:cs="Arial"/>
          <w:sz w:val="24"/>
          <w:szCs w:val="24"/>
        </w:rPr>
        <w:t xml:space="preserve"> November 2021). </w:t>
      </w:r>
    </w:p>
    <w:p w14:paraId="3C1F5720" w14:textId="77777777" w:rsidR="00F278B5" w:rsidRDefault="00F278B5" w:rsidP="00F278B5">
      <w:pPr>
        <w:tabs>
          <w:tab w:val="left" w:pos="2760"/>
        </w:tabs>
        <w:spacing w:line="240" w:lineRule="auto"/>
        <w:jc w:val="both"/>
        <w:rPr>
          <w:rFonts w:ascii="Arial" w:hAnsi="Arial" w:cs="Arial"/>
          <w:sz w:val="24"/>
          <w:szCs w:val="24"/>
        </w:rPr>
      </w:pPr>
      <w:r>
        <w:rPr>
          <w:rFonts w:ascii="Arial" w:hAnsi="Arial" w:cs="Arial"/>
          <w:sz w:val="24"/>
          <w:szCs w:val="24"/>
        </w:rPr>
        <w:t xml:space="preserve">NASUWT Cymru (2023) </w:t>
      </w:r>
      <w:r w:rsidRPr="008110C7">
        <w:rPr>
          <w:rFonts w:ascii="Arial" w:hAnsi="Arial" w:cs="Arial"/>
          <w:sz w:val="24"/>
          <w:szCs w:val="24"/>
        </w:rPr>
        <w:t xml:space="preserve">Behaviour in </w:t>
      </w:r>
      <w:proofErr w:type="spellStart"/>
      <w:r w:rsidRPr="008110C7">
        <w:rPr>
          <w:rFonts w:ascii="Arial" w:hAnsi="Arial" w:cs="Arial"/>
          <w:sz w:val="24"/>
          <w:szCs w:val="24"/>
        </w:rPr>
        <w:t>Wales’</w:t>
      </w:r>
      <w:proofErr w:type="spellEnd"/>
      <w:r w:rsidRPr="008110C7">
        <w:rPr>
          <w:rFonts w:ascii="Arial" w:hAnsi="Arial" w:cs="Arial"/>
          <w:sz w:val="24"/>
          <w:szCs w:val="24"/>
        </w:rPr>
        <w:t xml:space="preserve"> Schools – Key Messages</w:t>
      </w:r>
      <w:r>
        <w:rPr>
          <w:rFonts w:ascii="Arial" w:hAnsi="Arial" w:cs="Arial"/>
          <w:sz w:val="24"/>
          <w:szCs w:val="24"/>
        </w:rPr>
        <w:t xml:space="preserve">. Available at: </w:t>
      </w:r>
      <w:hyperlink r:id="rId32" w:history="1">
        <w:r w:rsidRPr="00B97498">
          <w:rPr>
            <w:rStyle w:val="Hyperlink"/>
            <w:rFonts w:ascii="Arial" w:hAnsi="Arial" w:cs="Arial"/>
            <w:sz w:val="24"/>
            <w:szCs w:val="24"/>
          </w:rPr>
          <w:t>https://www.nasuwt.org.uk/static/13f2ef65-5df3-4d66-904ed1a8b58faf9a/Behaviour-in-Schools-Key-Messages-Wales.pdf</w:t>
        </w:r>
      </w:hyperlink>
      <w:r>
        <w:rPr>
          <w:rFonts w:ascii="Arial" w:hAnsi="Arial" w:cs="Arial"/>
          <w:sz w:val="24"/>
          <w:szCs w:val="24"/>
        </w:rPr>
        <w:t xml:space="preserve"> (Accessed on 3rd November 2024). </w:t>
      </w:r>
    </w:p>
    <w:p w14:paraId="195E3C92" w14:textId="77777777" w:rsidR="00F278B5" w:rsidRDefault="00F278B5" w:rsidP="00F278B5">
      <w:pPr>
        <w:tabs>
          <w:tab w:val="left" w:pos="2760"/>
        </w:tabs>
        <w:spacing w:line="240" w:lineRule="auto"/>
        <w:jc w:val="both"/>
        <w:rPr>
          <w:rFonts w:ascii="Arial" w:hAnsi="Arial" w:cs="Arial"/>
          <w:sz w:val="24"/>
          <w:szCs w:val="24"/>
        </w:rPr>
      </w:pPr>
      <w:r>
        <w:rPr>
          <w:rFonts w:ascii="Arial" w:hAnsi="Arial" w:cs="Arial"/>
          <w:sz w:val="24"/>
          <w:szCs w:val="24"/>
        </w:rPr>
        <w:t xml:space="preserve">NIHR (2021) </w:t>
      </w:r>
      <w:r w:rsidRPr="0041339C">
        <w:rPr>
          <w:rFonts w:ascii="Arial" w:hAnsi="Arial" w:cs="Arial"/>
          <w:sz w:val="24"/>
          <w:szCs w:val="24"/>
        </w:rPr>
        <w:t>What support do young people affected by adverse childhood experiences need?</w:t>
      </w:r>
      <w:r>
        <w:rPr>
          <w:rFonts w:ascii="Arial" w:hAnsi="Arial" w:cs="Arial"/>
          <w:sz w:val="24"/>
          <w:szCs w:val="24"/>
        </w:rPr>
        <w:t xml:space="preserve"> </w:t>
      </w:r>
      <w:r>
        <w:rPr>
          <w:rFonts w:ascii="Arial" w:hAnsi="Arial" w:cs="Arial"/>
          <w:i/>
          <w:iCs/>
          <w:sz w:val="24"/>
          <w:szCs w:val="24"/>
        </w:rPr>
        <w:t xml:space="preserve">Health and Social Care services Research. </w:t>
      </w:r>
      <w:r>
        <w:rPr>
          <w:rFonts w:ascii="Arial" w:hAnsi="Arial" w:cs="Arial"/>
          <w:sz w:val="24"/>
          <w:szCs w:val="24"/>
        </w:rPr>
        <w:t xml:space="preserve">Available at: </w:t>
      </w:r>
      <w:hyperlink r:id="rId33" w:history="1">
        <w:r w:rsidRPr="00B97498">
          <w:rPr>
            <w:rStyle w:val="Hyperlink"/>
            <w:rFonts w:ascii="Arial" w:hAnsi="Arial" w:cs="Arial"/>
            <w:sz w:val="24"/>
            <w:szCs w:val="24"/>
          </w:rPr>
          <w:t>https://evidence.nihr.ac.uk/alert/support-needs-of-young-people-affected-by-adverse-childhood-experiences/</w:t>
        </w:r>
      </w:hyperlink>
      <w:r>
        <w:rPr>
          <w:rFonts w:ascii="Arial" w:hAnsi="Arial" w:cs="Arial"/>
          <w:sz w:val="24"/>
          <w:szCs w:val="24"/>
        </w:rPr>
        <w:t xml:space="preserve"> (Accessed on 3</w:t>
      </w:r>
      <w:r w:rsidRPr="00607BF5">
        <w:rPr>
          <w:rFonts w:ascii="Arial" w:hAnsi="Arial" w:cs="Arial"/>
          <w:sz w:val="24"/>
          <w:szCs w:val="24"/>
          <w:vertAlign w:val="superscript"/>
        </w:rPr>
        <w:t>rd</w:t>
      </w:r>
      <w:r>
        <w:rPr>
          <w:rFonts w:ascii="Arial" w:hAnsi="Arial" w:cs="Arial"/>
          <w:sz w:val="24"/>
          <w:szCs w:val="24"/>
        </w:rPr>
        <w:t xml:space="preserve"> November 2024). </w:t>
      </w:r>
    </w:p>
    <w:p w14:paraId="4F466DA0" w14:textId="77777777" w:rsidR="00F278B5" w:rsidRDefault="00F278B5" w:rsidP="00F278B5">
      <w:pPr>
        <w:tabs>
          <w:tab w:val="left" w:pos="2760"/>
        </w:tabs>
        <w:spacing w:line="240" w:lineRule="auto"/>
        <w:jc w:val="both"/>
        <w:rPr>
          <w:rFonts w:ascii="Arial" w:hAnsi="Arial" w:cs="Arial"/>
          <w:sz w:val="24"/>
          <w:szCs w:val="24"/>
        </w:rPr>
      </w:pPr>
      <w:r>
        <w:rPr>
          <w:rFonts w:ascii="Arial" w:hAnsi="Arial" w:cs="Arial"/>
          <w:sz w:val="24"/>
          <w:szCs w:val="24"/>
        </w:rPr>
        <w:t xml:space="preserve">Oxford University, (2021) </w:t>
      </w:r>
      <w:r w:rsidRPr="000D002C">
        <w:rPr>
          <w:rFonts w:ascii="Arial" w:hAnsi="Arial" w:cs="Arial"/>
          <w:sz w:val="24"/>
          <w:szCs w:val="24"/>
        </w:rPr>
        <w:t>We must tackle the mental health consequences of Adverse Childhood Experiences</w:t>
      </w:r>
      <w:r>
        <w:rPr>
          <w:rFonts w:ascii="Arial" w:hAnsi="Arial" w:cs="Arial"/>
          <w:sz w:val="24"/>
          <w:szCs w:val="24"/>
        </w:rPr>
        <w:t xml:space="preserve">. Available at: </w:t>
      </w:r>
      <w:hyperlink r:id="rId34" w:history="1">
        <w:r w:rsidRPr="00B97498">
          <w:rPr>
            <w:rStyle w:val="Hyperlink"/>
            <w:rFonts w:ascii="Arial" w:hAnsi="Arial" w:cs="Arial"/>
            <w:sz w:val="24"/>
            <w:szCs w:val="24"/>
          </w:rPr>
          <w:t>https://www.ox.ac.uk/news/2021-07-02-we-must-tackle-mental-health-consequences-adverse-childhood-experiences</w:t>
        </w:r>
      </w:hyperlink>
      <w:r>
        <w:rPr>
          <w:rFonts w:ascii="Arial" w:hAnsi="Arial" w:cs="Arial"/>
          <w:sz w:val="24"/>
          <w:szCs w:val="24"/>
        </w:rPr>
        <w:t xml:space="preserve"> (Accessed on 3rd November 2024). </w:t>
      </w:r>
    </w:p>
    <w:p w14:paraId="5BE882FE" w14:textId="77777777" w:rsidR="00F278B5" w:rsidRDefault="00F278B5" w:rsidP="00F278B5">
      <w:pPr>
        <w:tabs>
          <w:tab w:val="left" w:pos="2760"/>
        </w:tabs>
        <w:spacing w:line="240" w:lineRule="auto"/>
        <w:jc w:val="both"/>
        <w:rPr>
          <w:rFonts w:ascii="Arial" w:hAnsi="Arial" w:cs="Arial"/>
          <w:sz w:val="24"/>
          <w:szCs w:val="24"/>
        </w:rPr>
      </w:pPr>
      <w:r>
        <w:rPr>
          <w:rFonts w:ascii="Arial" w:hAnsi="Arial" w:cs="Arial"/>
          <w:sz w:val="24"/>
          <w:szCs w:val="24"/>
        </w:rPr>
        <w:t xml:space="preserve">Pagan, C. (2024) </w:t>
      </w:r>
      <w:r w:rsidRPr="000E5395">
        <w:rPr>
          <w:rFonts w:ascii="Arial" w:hAnsi="Arial" w:cs="Arial"/>
          <w:sz w:val="24"/>
          <w:szCs w:val="24"/>
        </w:rPr>
        <w:t>For Many Autistic Women, High Masking Leads to Long-Term Burnout</w:t>
      </w:r>
      <w:r>
        <w:rPr>
          <w:rFonts w:ascii="Arial" w:hAnsi="Arial" w:cs="Arial"/>
          <w:sz w:val="24"/>
          <w:szCs w:val="24"/>
        </w:rPr>
        <w:t xml:space="preserve">. Available at: </w:t>
      </w:r>
      <w:hyperlink r:id="rId35" w:history="1">
        <w:r w:rsidRPr="00B97498">
          <w:rPr>
            <w:rStyle w:val="Hyperlink"/>
            <w:rFonts w:ascii="Arial" w:hAnsi="Arial" w:cs="Arial"/>
            <w:sz w:val="24"/>
            <w:szCs w:val="24"/>
          </w:rPr>
          <w:t>https://www.verywellhealth.com/autistic-women-high-masking-burnout-8725698</w:t>
        </w:r>
      </w:hyperlink>
      <w:r>
        <w:rPr>
          <w:rFonts w:ascii="Arial" w:hAnsi="Arial" w:cs="Arial"/>
          <w:sz w:val="24"/>
          <w:szCs w:val="24"/>
        </w:rPr>
        <w:t xml:space="preserve"> (Accessed on 3rd November 2024). </w:t>
      </w:r>
    </w:p>
    <w:p w14:paraId="01F62B62" w14:textId="77777777" w:rsidR="00F278B5" w:rsidRPr="00731A69" w:rsidRDefault="00F278B5" w:rsidP="00F278B5">
      <w:pPr>
        <w:spacing w:line="240" w:lineRule="auto"/>
        <w:jc w:val="both"/>
        <w:rPr>
          <w:rFonts w:ascii="Arial" w:hAnsi="Arial" w:cs="Arial"/>
          <w:sz w:val="24"/>
          <w:szCs w:val="24"/>
        </w:rPr>
      </w:pPr>
      <w:r>
        <w:rPr>
          <w:rFonts w:ascii="Arial" w:hAnsi="Arial" w:cs="Arial"/>
          <w:sz w:val="24"/>
          <w:szCs w:val="24"/>
        </w:rPr>
        <w:t xml:space="preserve">Parry, J (2024) Teaching on the Cheap? Available at:  </w:t>
      </w:r>
      <w:hyperlink r:id="rId36" w:history="1">
        <w:r w:rsidRPr="00B97498">
          <w:rPr>
            <w:rStyle w:val="Hyperlink"/>
            <w:rFonts w:ascii="Arial" w:hAnsi="Arial" w:cs="Arial"/>
            <w:sz w:val="24"/>
            <w:szCs w:val="24"/>
          </w:rPr>
          <w:t>https://www.sec-ed.co.uk/content/blogs/teaching-on-the-cheap</w:t>
        </w:r>
      </w:hyperlink>
      <w:r>
        <w:rPr>
          <w:rFonts w:ascii="Arial" w:hAnsi="Arial" w:cs="Arial"/>
          <w:sz w:val="24"/>
          <w:szCs w:val="24"/>
        </w:rPr>
        <w:t xml:space="preserve"> (Accessed on 3rd November 2024). </w:t>
      </w:r>
    </w:p>
    <w:p w14:paraId="5BEB11A9" w14:textId="77777777" w:rsidR="00F278B5" w:rsidRDefault="00F278B5" w:rsidP="00F278B5">
      <w:pPr>
        <w:tabs>
          <w:tab w:val="left" w:pos="2760"/>
        </w:tabs>
        <w:spacing w:line="240" w:lineRule="auto"/>
        <w:jc w:val="both"/>
        <w:rPr>
          <w:rFonts w:ascii="Arial" w:hAnsi="Arial" w:cs="Arial"/>
          <w:sz w:val="24"/>
          <w:szCs w:val="24"/>
        </w:rPr>
      </w:pPr>
      <w:r>
        <w:rPr>
          <w:rFonts w:ascii="Arial" w:hAnsi="Arial" w:cs="Arial"/>
          <w:sz w:val="24"/>
          <w:szCs w:val="24"/>
        </w:rPr>
        <w:t xml:space="preserve">Payne, R (2015) </w:t>
      </w:r>
      <w:r w:rsidRPr="004B5526">
        <w:rPr>
          <w:rFonts w:ascii="Arial" w:hAnsi="Arial" w:cs="Arial"/>
          <w:sz w:val="24"/>
          <w:szCs w:val="24"/>
        </w:rPr>
        <w:t>Using rewards and sanctions in the classroom: pupils’ perceptions of their own responses to current behaviour management strategies. </w:t>
      </w:r>
      <w:r w:rsidRPr="004B5526">
        <w:rPr>
          <w:rFonts w:ascii="Arial" w:hAnsi="Arial" w:cs="Arial"/>
          <w:i/>
          <w:iCs/>
          <w:sz w:val="24"/>
          <w:szCs w:val="24"/>
        </w:rPr>
        <w:t>Educational Review</w:t>
      </w:r>
      <w:r w:rsidRPr="004B5526">
        <w:rPr>
          <w:rFonts w:ascii="Arial" w:hAnsi="Arial" w:cs="Arial"/>
          <w:sz w:val="24"/>
          <w:szCs w:val="24"/>
        </w:rPr>
        <w:t>, </w:t>
      </w:r>
      <w:r w:rsidRPr="004B5526">
        <w:rPr>
          <w:rFonts w:ascii="Arial" w:hAnsi="Arial" w:cs="Arial"/>
          <w:i/>
          <w:iCs/>
          <w:sz w:val="24"/>
          <w:szCs w:val="24"/>
        </w:rPr>
        <w:t>67</w:t>
      </w:r>
      <w:r w:rsidRPr="004B5526">
        <w:rPr>
          <w:rFonts w:ascii="Arial" w:hAnsi="Arial" w:cs="Arial"/>
          <w:sz w:val="24"/>
          <w:szCs w:val="24"/>
        </w:rPr>
        <w:t xml:space="preserve">(4), </w:t>
      </w:r>
      <w:r>
        <w:rPr>
          <w:rFonts w:ascii="Arial" w:hAnsi="Arial" w:cs="Arial"/>
          <w:sz w:val="24"/>
          <w:szCs w:val="24"/>
        </w:rPr>
        <w:t xml:space="preserve">pg. </w:t>
      </w:r>
      <w:r w:rsidRPr="004B5526">
        <w:rPr>
          <w:rFonts w:ascii="Arial" w:hAnsi="Arial" w:cs="Arial"/>
          <w:sz w:val="24"/>
          <w:szCs w:val="24"/>
        </w:rPr>
        <w:t>483–504.</w:t>
      </w:r>
      <w:r>
        <w:rPr>
          <w:rFonts w:ascii="Arial" w:hAnsi="Arial" w:cs="Arial"/>
          <w:sz w:val="24"/>
          <w:szCs w:val="24"/>
        </w:rPr>
        <w:t xml:space="preserve"> Available at:</w:t>
      </w:r>
      <w:r w:rsidRPr="004B5526">
        <w:rPr>
          <w:rFonts w:ascii="Arial" w:hAnsi="Arial" w:cs="Arial"/>
          <w:sz w:val="24"/>
          <w:szCs w:val="24"/>
        </w:rPr>
        <w:t xml:space="preserve"> </w:t>
      </w:r>
      <w:hyperlink r:id="rId37" w:history="1">
        <w:r w:rsidRPr="00B97498">
          <w:rPr>
            <w:rStyle w:val="Hyperlink"/>
            <w:rFonts w:ascii="Arial" w:hAnsi="Arial" w:cs="Arial"/>
            <w:sz w:val="24"/>
            <w:szCs w:val="24"/>
          </w:rPr>
          <w:t>https://doi.org/10.1080/00131911.2015.1008407</w:t>
        </w:r>
      </w:hyperlink>
      <w:r>
        <w:rPr>
          <w:rFonts w:ascii="Arial" w:hAnsi="Arial" w:cs="Arial"/>
          <w:sz w:val="24"/>
          <w:szCs w:val="24"/>
        </w:rPr>
        <w:t xml:space="preserve"> (Accessed on 3rd November 2024).</w:t>
      </w:r>
    </w:p>
    <w:p w14:paraId="6411700A" w14:textId="77777777" w:rsidR="00F278B5" w:rsidRDefault="00F278B5" w:rsidP="00F278B5">
      <w:pPr>
        <w:tabs>
          <w:tab w:val="left" w:pos="2760"/>
        </w:tabs>
        <w:spacing w:line="240" w:lineRule="auto"/>
        <w:jc w:val="both"/>
        <w:rPr>
          <w:rFonts w:ascii="Arial" w:hAnsi="Arial" w:cs="Arial"/>
          <w:sz w:val="24"/>
          <w:szCs w:val="24"/>
        </w:rPr>
      </w:pPr>
      <w:r>
        <w:rPr>
          <w:rFonts w:ascii="Arial" w:hAnsi="Arial" w:cs="Arial"/>
          <w:sz w:val="24"/>
          <w:szCs w:val="24"/>
        </w:rPr>
        <w:t>Psychology Hub, (2017)</w:t>
      </w:r>
      <w:r w:rsidRPr="006103EC">
        <w:t xml:space="preserve"> </w:t>
      </w:r>
      <w:r w:rsidRPr="006103EC">
        <w:rPr>
          <w:rFonts w:ascii="Arial" w:hAnsi="Arial" w:cs="Arial"/>
          <w:sz w:val="24"/>
          <w:szCs w:val="24"/>
        </w:rPr>
        <w:t>Learning Approaches: The Behaviourist Appro</w:t>
      </w:r>
      <w:r>
        <w:rPr>
          <w:rFonts w:ascii="Arial" w:hAnsi="Arial" w:cs="Arial"/>
          <w:sz w:val="24"/>
          <w:szCs w:val="24"/>
        </w:rPr>
        <w:t>a</w:t>
      </w:r>
      <w:r w:rsidRPr="006103EC">
        <w:rPr>
          <w:rFonts w:ascii="Arial" w:hAnsi="Arial" w:cs="Arial"/>
          <w:sz w:val="24"/>
          <w:szCs w:val="24"/>
        </w:rPr>
        <w:t>ch</w:t>
      </w:r>
      <w:r>
        <w:rPr>
          <w:rFonts w:ascii="Arial" w:hAnsi="Arial" w:cs="Arial"/>
          <w:sz w:val="24"/>
          <w:szCs w:val="24"/>
        </w:rPr>
        <w:t xml:space="preserve">. Available at: </w:t>
      </w:r>
      <w:hyperlink r:id="rId38" w:history="1">
        <w:r w:rsidRPr="00B97498">
          <w:rPr>
            <w:rStyle w:val="Hyperlink"/>
            <w:rFonts w:ascii="Arial" w:hAnsi="Arial" w:cs="Arial"/>
            <w:sz w:val="24"/>
            <w:szCs w:val="24"/>
          </w:rPr>
          <w:t>https://www.psychologyhub.co.uk/student-resources/paper-2-appro9aches-to-human-behaviour/the-behaviourist-approach/?utm_content=cmp-true</w:t>
        </w:r>
      </w:hyperlink>
      <w:r>
        <w:rPr>
          <w:rFonts w:ascii="Arial" w:hAnsi="Arial" w:cs="Arial"/>
          <w:sz w:val="24"/>
          <w:szCs w:val="24"/>
        </w:rPr>
        <w:t xml:space="preserve"> (Accessed on 3</w:t>
      </w:r>
      <w:r w:rsidRPr="00E30D36">
        <w:rPr>
          <w:rFonts w:ascii="Arial" w:hAnsi="Arial" w:cs="Arial"/>
          <w:sz w:val="24"/>
          <w:szCs w:val="24"/>
          <w:vertAlign w:val="superscript"/>
        </w:rPr>
        <w:t>rd</w:t>
      </w:r>
      <w:r>
        <w:rPr>
          <w:rFonts w:ascii="Arial" w:hAnsi="Arial" w:cs="Arial"/>
          <w:sz w:val="24"/>
          <w:szCs w:val="24"/>
        </w:rPr>
        <w:t xml:space="preserve"> November 24).</w:t>
      </w:r>
    </w:p>
    <w:p w14:paraId="0C0412D7" w14:textId="77777777" w:rsidR="00F278B5" w:rsidRDefault="00F278B5" w:rsidP="00F278B5">
      <w:pPr>
        <w:tabs>
          <w:tab w:val="left" w:pos="2760"/>
        </w:tabs>
        <w:spacing w:line="240" w:lineRule="auto"/>
        <w:jc w:val="both"/>
        <w:rPr>
          <w:rFonts w:ascii="Arial" w:hAnsi="Arial" w:cs="Arial"/>
          <w:sz w:val="24"/>
          <w:szCs w:val="24"/>
        </w:rPr>
      </w:pPr>
      <w:r>
        <w:rPr>
          <w:rFonts w:ascii="Arial" w:hAnsi="Arial" w:cs="Arial"/>
          <w:sz w:val="24"/>
          <w:szCs w:val="24"/>
        </w:rPr>
        <w:t xml:space="preserve">Reinke, W.M, Hermon, K.C. and Copeland, C.B. (2022) </w:t>
      </w:r>
      <w:r w:rsidRPr="00FD4E37">
        <w:rPr>
          <w:rFonts w:ascii="Arial" w:hAnsi="Arial" w:cs="Arial"/>
          <w:sz w:val="24"/>
          <w:szCs w:val="24"/>
        </w:rPr>
        <w:t>Student Engagement: The Importance of the Classroom Context</w:t>
      </w:r>
      <w:r>
        <w:rPr>
          <w:rFonts w:ascii="Arial" w:hAnsi="Arial" w:cs="Arial"/>
          <w:sz w:val="24"/>
          <w:szCs w:val="24"/>
        </w:rPr>
        <w:t xml:space="preserve">. </w:t>
      </w:r>
      <w:r>
        <w:rPr>
          <w:rFonts w:ascii="Arial" w:hAnsi="Arial" w:cs="Arial"/>
          <w:i/>
          <w:iCs/>
          <w:sz w:val="24"/>
          <w:szCs w:val="24"/>
        </w:rPr>
        <w:t xml:space="preserve">Handbook of research on Student Engagement. </w:t>
      </w:r>
      <w:r>
        <w:rPr>
          <w:rFonts w:ascii="Arial" w:hAnsi="Arial" w:cs="Arial"/>
          <w:sz w:val="24"/>
          <w:szCs w:val="24"/>
        </w:rPr>
        <w:t xml:space="preserve">Available at: </w:t>
      </w:r>
      <w:hyperlink r:id="rId39" w:history="1">
        <w:r w:rsidRPr="00B97498">
          <w:rPr>
            <w:rStyle w:val="Hyperlink"/>
            <w:rFonts w:ascii="Arial" w:hAnsi="Arial" w:cs="Arial"/>
            <w:sz w:val="24"/>
            <w:szCs w:val="24"/>
          </w:rPr>
          <w:t>https://doi.org/10.1007/978-3-031-07853-8_25</w:t>
        </w:r>
      </w:hyperlink>
      <w:r>
        <w:rPr>
          <w:rFonts w:ascii="Arial" w:hAnsi="Arial" w:cs="Arial"/>
          <w:sz w:val="24"/>
          <w:szCs w:val="24"/>
        </w:rPr>
        <w:t xml:space="preserve"> (Accessed on 3rd November 2024). </w:t>
      </w:r>
    </w:p>
    <w:p w14:paraId="13538877" w14:textId="77777777" w:rsidR="00F278B5" w:rsidRDefault="00F278B5" w:rsidP="00F278B5">
      <w:pPr>
        <w:tabs>
          <w:tab w:val="left" w:pos="2760"/>
        </w:tabs>
        <w:spacing w:line="240" w:lineRule="auto"/>
        <w:jc w:val="both"/>
        <w:rPr>
          <w:rFonts w:ascii="Arial" w:hAnsi="Arial" w:cs="Arial"/>
          <w:sz w:val="24"/>
          <w:szCs w:val="24"/>
        </w:rPr>
      </w:pPr>
      <w:r>
        <w:rPr>
          <w:rFonts w:ascii="Arial" w:hAnsi="Arial" w:cs="Arial"/>
          <w:sz w:val="24"/>
          <w:szCs w:val="24"/>
        </w:rPr>
        <w:t xml:space="preserve">Rice, A (2021) </w:t>
      </w:r>
      <w:r w:rsidRPr="005177A0">
        <w:rPr>
          <w:rFonts w:ascii="Arial" w:hAnsi="Arial" w:cs="Arial"/>
          <w:sz w:val="24"/>
          <w:szCs w:val="24"/>
        </w:rPr>
        <w:t>What Is Extrinsic Motivation and Does It Really Work?</w:t>
      </w:r>
      <w:r>
        <w:rPr>
          <w:rFonts w:ascii="Arial" w:hAnsi="Arial" w:cs="Arial"/>
          <w:sz w:val="24"/>
          <w:szCs w:val="24"/>
        </w:rPr>
        <w:t xml:space="preserve"> Available at: </w:t>
      </w:r>
      <w:hyperlink r:id="rId40" w:history="1">
        <w:r w:rsidRPr="00B97498">
          <w:rPr>
            <w:rStyle w:val="Hyperlink"/>
            <w:rFonts w:ascii="Arial" w:hAnsi="Arial" w:cs="Arial"/>
            <w:sz w:val="24"/>
            <w:szCs w:val="24"/>
          </w:rPr>
          <w:t>https://psychcentral.com/health/extrinsic-motivation</w:t>
        </w:r>
      </w:hyperlink>
      <w:r>
        <w:rPr>
          <w:rFonts w:ascii="Arial" w:hAnsi="Arial" w:cs="Arial"/>
          <w:sz w:val="24"/>
          <w:szCs w:val="24"/>
        </w:rPr>
        <w:t xml:space="preserve"> (Accessed on 3rd November 2024). </w:t>
      </w:r>
    </w:p>
    <w:p w14:paraId="06A70637" w14:textId="77777777" w:rsidR="00F278B5" w:rsidRDefault="00F278B5" w:rsidP="00F278B5">
      <w:pPr>
        <w:tabs>
          <w:tab w:val="left" w:pos="2760"/>
        </w:tabs>
        <w:spacing w:line="240" w:lineRule="auto"/>
        <w:jc w:val="both"/>
        <w:rPr>
          <w:rFonts w:ascii="Arial" w:hAnsi="Arial" w:cs="Arial"/>
          <w:sz w:val="24"/>
          <w:szCs w:val="24"/>
        </w:rPr>
      </w:pPr>
      <w:r>
        <w:rPr>
          <w:rFonts w:ascii="Arial" w:hAnsi="Arial" w:cs="Arial"/>
          <w:sz w:val="24"/>
          <w:szCs w:val="24"/>
        </w:rPr>
        <w:t>Sachan, M and Malik, N (2022) I</w:t>
      </w:r>
      <w:r w:rsidRPr="00B94250">
        <w:rPr>
          <w:rFonts w:ascii="Arial" w:hAnsi="Arial" w:cs="Arial"/>
          <w:sz w:val="24"/>
          <w:szCs w:val="24"/>
        </w:rPr>
        <w:t>nclusive Classroom and the Use of I.C.T.</w:t>
      </w:r>
      <w:r>
        <w:rPr>
          <w:rFonts w:ascii="Arial" w:hAnsi="Arial" w:cs="Arial"/>
          <w:sz w:val="24"/>
          <w:szCs w:val="24"/>
        </w:rPr>
        <w:t xml:space="preserve"> </w:t>
      </w:r>
      <w:r w:rsidRPr="00304423">
        <w:rPr>
          <w:rFonts w:ascii="Arial" w:hAnsi="Arial" w:cs="Arial"/>
          <w:sz w:val="24"/>
          <w:szCs w:val="24"/>
        </w:rPr>
        <w:t>Educational Quest- An International Journal of Education and Applied Social Sciences</w:t>
      </w:r>
      <w:r>
        <w:rPr>
          <w:rFonts w:ascii="Arial" w:hAnsi="Arial" w:cs="Arial"/>
          <w:sz w:val="24"/>
          <w:szCs w:val="24"/>
        </w:rPr>
        <w:t xml:space="preserve"> </w:t>
      </w:r>
      <w:r w:rsidRPr="00304423">
        <w:rPr>
          <w:rFonts w:ascii="Arial" w:hAnsi="Arial" w:cs="Arial"/>
          <w:sz w:val="24"/>
          <w:szCs w:val="24"/>
        </w:rPr>
        <w:t>13(2):</w:t>
      </w:r>
      <w:r>
        <w:rPr>
          <w:rFonts w:ascii="Arial" w:hAnsi="Arial" w:cs="Arial"/>
          <w:sz w:val="24"/>
          <w:szCs w:val="24"/>
        </w:rPr>
        <w:t xml:space="preserve"> Pg. </w:t>
      </w:r>
      <w:r w:rsidRPr="00304423">
        <w:rPr>
          <w:rFonts w:ascii="Arial" w:hAnsi="Arial" w:cs="Arial"/>
          <w:sz w:val="24"/>
          <w:szCs w:val="24"/>
        </w:rPr>
        <w:t>131-137</w:t>
      </w:r>
      <w:r>
        <w:rPr>
          <w:rFonts w:ascii="Arial" w:hAnsi="Arial" w:cs="Arial"/>
          <w:sz w:val="24"/>
          <w:szCs w:val="24"/>
        </w:rPr>
        <w:t xml:space="preserve"> Available at: </w:t>
      </w:r>
      <w:hyperlink r:id="rId41" w:history="1">
        <w:r w:rsidRPr="00B97498">
          <w:rPr>
            <w:rStyle w:val="Hyperlink"/>
            <w:rFonts w:ascii="Arial" w:hAnsi="Arial" w:cs="Arial"/>
            <w:sz w:val="24"/>
            <w:szCs w:val="24"/>
          </w:rPr>
          <w:t>https://www.researchgate.net/publication/367190553_Inclusive_Classroom_and_the_Use_of_ICT</w:t>
        </w:r>
      </w:hyperlink>
      <w:r>
        <w:rPr>
          <w:rFonts w:ascii="Arial" w:hAnsi="Arial" w:cs="Arial"/>
          <w:sz w:val="24"/>
          <w:szCs w:val="24"/>
        </w:rPr>
        <w:t xml:space="preserve"> (Accessed on 3rd November 2024). </w:t>
      </w:r>
    </w:p>
    <w:p w14:paraId="50A61C4F" w14:textId="77777777" w:rsidR="00F278B5" w:rsidRPr="007766B9" w:rsidRDefault="00F278B5" w:rsidP="00F278B5">
      <w:pPr>
        <w:spacing w:line="240" w:lineRule="auto"/>
        <w:jc w:val="both"/>
        <w:rPr>
          <w:rFonts w:ascii="Arial" w:hAnsi="Arial" w:cs="Arial"/>
          <w:sz w:val="24"/>
          <w:szCs w:val="24"/>
        </w:rPr>
      </w:pPr>
      <w:r>
        <w:rPr>
          <w:rFonts w:ascii="Arial" w:hAnsi="Arial" w:cs="Arial"/>
          <w:sz w:val="24"/>
          <w:szCs w:val="24"/>
        </w:rPr>
        <w:t xml:space="preserve">Samaritans Cymru, (ND) </w:t>
      </w:r>
      <w:r w:rsidRPr="00FB1252">
        <w:rPr>
          <w:rFonts w:ascii="Arial" w:hAnsi="Arial" w:cs="Arial"/>
          <w:sz w:val="24"/>
          <w:szCs w:val="24"/>
        </w:rPr>
        <w:t>Compassion in Education A toolkit for teaching staff and education professionals in Wales</w:t>
      </w:r>
      <w:r>
        <w:rPr>
          <w:rFonts w:ascii="Arial" w:hAnsi="Arial" w:cs="Arial"/>
          <w:sz w:val="24"/>
          <w:szCs w:val="24"/>
        </w:rPr>
        <w:t xml:space="preserve">. Available at: </w:t>
      </w:r>
      <w:hyperlink r:id="rId42" w:history="1">
        <w:r w:rsidRPr="00B97498">
          <w:rPr>
            <w:rStyle w:val="Hyperlink"/>
            <w:rFonts w:ascii="Arial" w:hAnsi="Arial" w:cs="Arial"/>
            <w:sz w:val="24"/>
            <w:szCs w:val="24"/>
          </w:rPr>
          <w:t>https://media.samaritans.org/documents/Wales_Compassionate_in_education_-_English_FINAL.pdf</w:t>
        </w:r>
      </w:hyperlink>
      <w:r>
        <w:rPr>
          <w:rFonts w:ascii="Arial" w:hAnsi="Arial" w:cs="Arial"/>
          <w:sz w:val="24"/>
          <w:szCs w:val="24"/>
        </w:rPr>
        <w:t xml:space="preserve"> (Accessed on 3rd November 2024).</w:t>
      </w:r>
    </w:p>
    <w:p w14:paraId="0F98E29C" w14:textId="77777777" w:rsidR="00F278B5" w:rsidRDefault="00F278B5" w:rsidP="00F278B5">
      <w:pPr>
        <w:spacing w:line="240" w:lineRule="auto"/>
        <w:jc w:val="both"/>
        <w:rPr>
          <w:rFonts w:ascii="Arial" w:hAnsi="Arial" w:cs="Arial"/>
          <w:sz w:val="24"/>
          <w:szCs w:val="24"/>
        </w:rPr>
      </w:pPr>
      <w:proofErr w:type="spellStart"/>
      <w:r>
        <w:rPr>
          <w:rFonts w:ascii="Arial" w:hAnsi="Arial" w:cs="Arial"/>
          <w:sz w:val="24"/>
          <w:szCs w:val="24"/>
        </w:rPr>
        <w:t>Schildkamp</w:t>
      </w:r>
      <w:proofErr w:type="spellEnd"/>
      <w:r>
        <w:rPr>
          <w:rFonts w:ascii="Arial" w:hAnsi="Arial" w:cs="Arial"/>
          <w:sz w:val="24"/>
          <w:szCs w:val="24"/>
        </w:rPr>
        <w:t xml:space="preserve">, K (2018) </w:t>
      </w:r>
      <w:r w:rsidRPr="004E169F">
        <w:rPr>
          <w:rFonts w:ascii="Arial" w:hAnsi="Arial" w:cs="Arial"/>
          <w:sz w:val="24"/>
          <w:szCs w:val="24"/>
        </w:rPr>
        <w:t>Data-based decision-making for school improvement: Research insights and gaps</w:t>
      </w:r>
      <w:r>
        <w:rPr>
          <w:rFonts w:ascii="Arial" w:hAnsi="Arial" w:cs="Arial"/>
          <w:sz w:val="24"/>
          <w:szCs w:val="24"/>
        </w:rPr>
        <w:t xml:space="preserve">. Available at: </w:t>
      </w:r>
      <w:hyperlink r:id="rId43" w:anchor="abstract" w:history="1">
        <w:r w:rsidRPr="00B97498">
          <w:rPr>
            <w:rStyle w:val="Hyperlink"/>
            <w:rFonts w:ascii="Arial" w:hAnsi="Arial" w:cs="Arial"/>
            <w:sz w:val="24"/>
            <w:szCs w:val="24"/>
          </w:rPr>
          <w:t>https://www.tandfonline.com/doi/full/10.1080/00131881.2019.1625716#abstract</w:t>
        </w:r>
      </w:hyperlink>
      <w:r>
        <w:rPr>
          <w:rFonts w:ascii="Arial" w:hAnsi="Arial" w:cs="Arial"/>
          <w:sz w:val="24"/>
          <w:szCs w:val="24"/>
        </w:rPr>
        <w:t xml:space="preserve"> (Accessed on 3</w:t>
      </w:r>
      <w:r w:rsidRPr="004E169F">
        <w:rPr>
          <w:rFonts w:ascii="Arial" w:hAnsi="Arial" w:cs="Arial"/>
          <w:sz w:val="24"/>
          <w:szCs w:val="24"/>
          <w:vertAlign w:val="superscript"/>
        </w:rPr>
        <w:t>rd</w:t>
      </w:r>
      <w:r>
        <w:rPr>
          <w:rFonts w:ascii="Arial" w:hAnsi="Arial" w:cs="Arial"/>
          <w:sz w:val="24"/>
          <w:szCs w:val="24"/>
        </w:rPr>
        <w:t xml:space="preserve"> November 2024). </w:t>
      </w:r>
    </w:p>
    <w:p w14:paraId="773A4154" w14:textId="77777777" w:rsidR="00F278B5" w:rsidRDefault="00F278B5" w:rsidP="00F278B5">
      <w:pPr>
        <w:tabs>
          <w:tab w:val="left" w:pos="2760"/>
        </w:tabs>
        <w:spacing w:line="240" w:lineRule="auto"/>
        <w:jc w:val="both"/>
        <w:rPr>
          <w:rFonts w:ascii="Arial" w:hAnsi="Arial" w:cs="Arial"/>
          <w:sz w:val="24"/>
          <w:szCs w:val="24"/>
        </w:rPr>
      </w:pPr>
      <w:r>
        <w:rPr>
          <w:rFonts w:ascii="Arial" w:hAnsi="Arial" w:cs="Arial"/>
          <w:sz w:val="24"/>
          <w:szCs w:val="24"/>
        </w:rPr>
        <w:t xml:space="preserve">Science Animated, (2020) </w:t>
      </w:r>
      <w:r w:rsidRPr="00D53F14">
        <w:rPr>
          <w:rFonts w:ascii="Arial" w:hAnsi="Arial" w:cs="Arial"/>
          <w:sz w:val="24"/>
          <w:szCs w:val="24"/>
        </w:rPr>
        <w:t>Trauma-informed schools and practices</w:t>
      </w:r>
      <w:r>
        <w:rPr>
          <w:rFonts w:ascii="Arial" w:hAnsi="Arial" w:cs="Arial"/>
          <w:sz w:val="24"/>
          <w:szCs w:val="24"/>
        </w:rPr>
        <w:t>. 13</w:t>
      </w:r>
      <w:r w:rsidRPr="00D53F14">
        <w:rPr>
          <w:rFonts w:ascii="Arial" w:hAnsi="Arial" w:cs="Arial"/>
          <w:sz w:val="24"/>
          <w:szCs w:val="24"/>
          <w:vertAlign w:val="superscript"/>
        </w:rPr>
        <w:t>th</w:t>
      </w:r>
      <w:r>
        <w:rPr>
          <w:rFonts w:ascii="Arial" w:hAnsi="Arial" w:cs="Arial"/>
          <w:sz w:val="24"/>
          <w:szCs w:val="24"/>
        </w:rPr>
        <w:t xml:space="preserve"> February 2020. Available at: </w:t>
      </w:r>
      <w:hyperlink r:id="rId44" w:history="1">
        <w:r w:rsidRPr="00B97498">
          <w:rPr>
            <w:rStyle w:val="Hyperlink"/>
            <w:rFonts w:ascii="Arial" w:hAnsi="Arial" w:cs="Arial"/>
            <w:sz w:val="24"/>
            <w:szCs w:val="24"/>
          </w:rPr>
          <w:t>https://www.bing.com/videos/riverview/relatedvideo?q=are+school+reward+and+consequence+charts+trauma+informed&amp;mid=DF04A9806458C16B4DE9DF04A9806458C16B4DE9&amp;FORM=VIRE</w:t>
        </w:r>
      </w:hyperlink>
      <w:r>
        <w:rPr>
          <w:rFonts w:ascii="Arial" w:hAnsi="Arial" w:cs="Arial"/>
          <w:sz w:val="24"/>
          <w:szCs w:val="24"/>
        </w:rPr>
        <w:t xml:space="preserve"> (Accessed on 3</w:t>
      </w:r>
      <w:r w:rsidRPr="00AE0B34">
        <w:rPr>
          <w:rFonts w:ascii="Arial" w:hAnsi="Arial" w:cs="Arial"/>
          <w:sz w:val="24"/>
          <w:szCs w:val="24"/>
          <w:vertAlign w:val="superscript"/>
        </w:rPr>
        <w:t>rd</w:t>
      </w:r>
      <w:r>
        <w:rPr>
          <w:rFonts w:ascii="Arial" w:hAnsi="Arial" w:cs="Arial"/>
          <w:sz w:val="24"/>
          <w:szCs w:val="24"/>
        </w:rPr>
        <w:t xml:space="preserve"> November 2024). </w:t>
      </w:r>
    </w:p>
    <w:p w14:paraId="10E9185F" w14:textId="77777777" w:rsidR="00F278B5" w:rsidRDefault="00F278B5" w:rsidP="00F278B5">
      <w:pPr>
        <w:tabs>
          <w:tab w:val="left" w:pos="2760"/>
        </w:tabs>
        <w:spacing w:line="240" w:lineRule="auto"/>
        <w:jc w:val="both"/>
        <w:rPr>
          <w:rFonts w:ascii="Arial" w:hAnsi="Arial" w:cs="Arial"/>
          <w:sz w:val="24"/>
          <w:szCs w:val="24"/>
        </w:rPr>
      </w:pPr>
      <w:r>
        <w:rPr>
          <w:rFonts w:ascii="Arial" w:hAnsi="Arial" w:cs="Arial"/>
          <w:sz w:val="24"/>
          <w:szCs w:val="24"/>
        </w:rPr>
        <w:t xml:space="preserve">Shearing, H (2023) </w:t>
      </w:r>
      <w:r w:rsidRPr="00B10744">
        <w:rPr>
          <w:rFonts w:ascii="Arial" w:hAnsi="Arial" w:cs="Arial"/>
          <w:sz w:val="24"/>
          <w:szCs w:val="24"/>
        </w:rPr>
        <w:t>Pupil absences remain above pre-Covid levels</w:t>
      </w:r>
      <w:r>
        <w:rPr>
          <w:rFonts w:ascii="Arial" w:hAnsi="Arial" w:cs="Arial"/>
          <w:sz w:val="24"/>
          <w:szCs w:val="24"/>
        </w:rPr>
        <w:t xml:space="preserve">. Available at: </w:t>
      </w:r>
      <w:hyperlink r:id="rId45" w:history="1">
        <w:r w:rsidRPr="00B97498">
          <w:rPr>
            <w:rStyle w:val="Hyperlink"/>
            <w:rFonts w:ascii="Arial" w:hAnsi="Arial" w:cs="Arial"/>
            <w:sz w:val="24"/>
            <w:szCs w:val="24"/>
          </w:rPr>
          <w:t>https://www.bbc.co.uk/news/education-64747813</w:t>
        </w:r>
      </w:hyperlink>
      <w:r>
        <w:rPr>
          <w:rFonts w:ascii="Arial" w:hAnsi="Arial" w:cs="Arial"/>
          <w:sz w:val="24"/>
          <w:szCs w:val="24"/>
        </w:rPr>
        <w:t xml:space="preserve"> (Accessed on 3rd November 2024).</w:t>
      </w:r>
    </w:p>
    <w:p w14:paraId="5958BADE" w14:textId="77777777" w:rsidR="00F278B5" w:rsidRDefault="00F278B5" w:rsidP="00F278B5">
      <w:pPr>
        <w:tabs>
          <w:tab w:val="left" w:pos="2760"/>
        </w:tabs>
        <w:spacing w:line="240" w:lineRule="auto"/>
        <w:jc w:val="both"/>
        <w:rPr>
          <w:rFonts w:ascii="Arial" w:hAnsi="Arial" w:cs="Arial"/>
          <w:sz w:val="24"/>
          <w:szCs w:val="24"/>
        </w:rPr>
      </w:pPr>
      <w:r>
        <w:rPr>
          <w:rFonts w:ascii="Arial" w:hAnsi="Arial" w:cs="Arial"/>
          <w:sz w:val="24"/>
          <w:szCs w:val="24"/>
        </w:rPr>
        <w:t xml:space="preserve">Staddon, J (2016) </w:t>
      </w:r>
      <w:r w:rsidRPr="00C27133">
        <w:rPr>
          <w:rFonts w:ascii="Arial" w:hAnsi="Arial" w:cs="Arial"/>
          <w:sz w:val="24"/>
          <w:szCs w:val="24"/>
        </w:rPr>
        <w:t>Where Operant Conditioning Went Wrong</w:t>
      </w:r>
      <w:r>
        <w:rPr>
          <w:rFonts w:ascii="Arial" w:hAnsi="Arial" w:cs="Arial"/>
          <w:sz w:val="24"/>
          <w:szCs w:val="24"/>
        </w:rPr>
        <w:t xml:space="preserve">. Available at: </w:t>
      </w:r>
      <w:hyperlink r:id="rId46" w:history="1">
        <w:r w:rsidRPr="00B97498">
          <w:rPr>
            <w:rStyle w:val="Hyperlink"/>
            <w:rFonts w:ascii="Arial" w:hAnsi="Arial" w:cs="Arial"/>
            <w:sz w:val="24"/>
            <w:szCs w:val="24"/>
          </w:rPr>
          <w:t>https://www.psychologytoday.com/gb/blog/adaptive-behavior/201607/where-operant-conditioning-went-wrong?msockid=2a40a215915368d605e5b6d190e8697a</w:t>
        </w:r>
      </w:hyperlink>
      <w:r>
        <w:rPr>
          <w:rFonts w:ascii="Arial" w:hAnsi="Arial" w:cs="Arial"/>
          <w:sz w:val="24"/>
          <w:szCs w:val="24"/>
        </w:rPr>
        <w:t xml:space="preserve"> (Accessed on 3</w:t>
      </w:r>
      <w:r w:rsidRPr="00C27133">
        <w:rPr>
          <w:rFonts w:ascii="Arial" w:hAnsi="Arial" w:cs="Arial"/>
          <w:sz w:val="24"/>
          <w:szCs w:val="24"/>
          <w:vertAlign w:val="superscript"/>
        </w:rPr>
        <w:t>rd</w:t>
      </w:r>
      <w:r>
        <w:rPr>
          <w:rFonts w:ascii="Arial" w:hAnsi="Arial" w:cs="Arial"/>
          <w:sz w:val="24"/>
          <w:szCs w:val="24"/>
        </w:rPr>
        <w:t xml:space="preserve"> November 2024). </w:t>
      </w:r>
    </w:p>
    <w:p w14:paraId="3C05C5FE" w14:textId="77777777" w:rsidR="00F278B5" w:rsidRDefault="00F278B5" w:rsidP="00F278B5">
      <w:pPr>
        <w:spacing w:line="240" w:lineRule="auto"/>
        <w:jc w:val="both"/>
        <w:rPr>
          <w:rFonts w:ascii="Arial" w:hAnsi="Arial" w:cs="Arial"/>
          <w:sz w:val="24"/>
          <w:szCs w:val="24"/>
        </w:rPr>
      </w:pPr>
      <w:r>
        <w:rPr>
          <w:rFonts w:ascii="Arial" w:hAnsi="Arial" w:cs="Arial"/>
          <w:sz w:val="24"/>
          <w:szCs w:val="24"/>
        </w:rPr>
        <w:t xml:space="preserve">Sutton, J (2021) </w:t>
      </w:r>
      <w:r w:rsidRPr="00B62920">
        <w:rPr>
          <w:rFonts w:ascii="Arial" w:hAnsi="Arial" w:cs="Arial"/>
          <w:sz w:val="24"/>
          <w:szCs w:val="24"/>
        </w:rPr>
        <w:t>What Is Bandura’s Social Learning Theory? 3 Examples</w:t>
      </w:r>
      <w:r>
        <w:rPr>
          <w:rFonts w:ascii="Arial" w:hAnsi="Arial" w:cs="Arial"/>
          <w:sz w:val="24"/>
          <w:szCs w:val="24"/>
        </w:rPr>
        <w:t xml:space="preserve">. Available at: </w:t>
      </w:r>
      <w:hyperlink r:id="rId47" w:history="1">
        <w:r w:rsidRPr="00B97498">
          <w:rPr>
            <w:rStyle w:val="Hyperlink"/>
            <w:rFonts w:ascii="Arial" w:hAnsi="Arial" w:cs="Arial"/>
            <w:sz w:val="24"/>
            <w:szCs w:val="24"/>
          </w:rPr>
          <w:t>https://positivepsychology.com/social-learning-theory-bandura/</w:t>
        </w:r>
      </w:hyperlink>
      <w:r>
        <w:rPr>
          <w:rFonts w:ascii="Arial" w:hAnsi="Arial" w:cs="Arial"/>
          <w:sz w:val="24"/>
          <w:szCs w:val="24"/>
        </w:rPr>
        <w:t xml:space="preserve"> (Accessed on 3</w:t>
      </w:r>
      <w:r w:rsidRPr="00B62920">
        <w:rPr>
          <w:rFonts w:ascii="Arial" w:hAnsi="Arial" w:cs="Arial"/>
          <w:sz w:val="24"/>
          <w:szCs w:val="24"/>
          <w:vertAlign w:val="superscript"/>
        </w:rPr>
        <w:t>rd</w:t>
      </w:r>
      <w:r>
        <w:rPr>
          <w:rFonts w:ascii="Arial" w:hAnsi="Arial" w:cs="Arial"/>
          <w:sz w:val="24"/>
          <w:szCs w:val="24"/>
        </w:rPr>
        <w:t xml:space="preserve"> November 2024). </w:t>
      </w:r>
    </w:p>
    <w:p w14:paraId="448977F7" w14:textId="77777777" w:rsidR="00F278B5" w:rsidRDefault="00F278B5" w:rsidP="00F278B5">
      <w:pPr>
        <w:tabs>
          <w:tab w:val="left" w:pos="2760"/>
        </w:tabs>
        <w:spacing w:line="240" w:lineRule="auto"/>
        <w:jc w:val="both"/>
        <w:rPr>
          <w:rFonts w:ascii="Arial" w:hAnsi="Arial" w:cs="Arial"/>
          <w:sz w:val="24"/>
          <w:szCs w:val="24"/>
        </w:rPr>
      </w:pPr>
      <w:r>
        <w:rPr>
          <w:rFonts w:ascii="Arial" w:hAnsi="Arial" w:cs="Arial"/>
          <w:sz w:val="24"/>
          <w:szCs w:val="24"/>
        </w:rPr>
        <w:t xml:space="preserve">Toshalis, E (2024) </w:t>
      </w:r>
      <w:r w:rsidRPr="007766B9">
        <w:rPr>
          <w:rFonts w:ascii="Arial" w:hAnsi="Arial" w:cs="Arial"/>
          <w:sz w:val="24"/>
          <w:szCs w:val="24"/>
        </w:rPr>
        <w:t>Traditional Classroom Management Versus Student-</w:t>
      </w:r>
      <w:proofErr w:type="spellStart"/>
      <w:r w:rsidRPr="007766B9">
        <w:rPr>
          <w:rFonts w:ascii="Arial" w:hAnsi="Arial" w:cs="Arial"/>
          <w:sz w:val="24"/>
          <w:szCs w:val="24"/>
        </w:rPr>
        <w:t>centered</w:t>
      </w:r>
      <w:proofErr w:type="spellEnd"/>
      <w:r w:rsidRPr="007766B9">
        <w:rPr>
          <w:rFonts w:ascii="Arial" w:hAnsi="Arial" w:cs="Arial"/>
          <w:sz w:val="24"/>
          <w:szCs w:val="24"/>
        </w:rPr>
        <w:t xml:space="preserve"> Classroom Management</w:t>
      </w:r>
      <w:r>
        <w:rPr>
          <w:rFonts w:ascii="Arial" w:hAnsi="Arial" w:cs="Arial"/>
          <w:sz w:val="24"/>
          <w:szCs w:val="24"/>
        </w:rPr>
        <w:t xml:space="preserve">. Available at: </w:t>
      </w:r>
      <w:hyperlink r:id="rId48" w:history="1">
        <w:r w:rsidRPr="00B97498">
          <w:rPr>
            <w:rStyle w:val="Hyperlink"/>
            <w:rFonts w:ascii="Arial" w:hAnsi="Arial" w:cs="Arial"/>
            <w:sz w:val="24"/>
            <w:szCs w:val="24"/>
          </w:rPr>
          <w:t>https://knowledgeworks.org/resources/classroom-management-traditional-student-centered/</w:t>
        </w:r>
      </w:hyperlink>
      <w:r>
        <w:rPr>
          <w:rFonts w:ascii="Arial" w:hAnsi="Arial" w:cs="Arial"/>
          <w:sz w:val="24"/>
          <w:szCs w:val="24"/>
        </w:rPr>
        <w:t xml:space="preserve"> (Accessed on 3</w:t>
      </w:r>
      <w:r w:rsidRPr="007766B9">
        <w:rPr>
          <w:rFonts w:ascii="Arial" w:hAnsi="Arial" w:cs="Arial"/>
          <w:sz w:val="24"/>
          <w:szCs w:val="24"/>
          <w:vertAlign w:val="superscript"/>
        </w:rPr>
        <w:t>rd</w:t>
      </w:r>
      <w:r>
        <w:rPr>
          <w:rFonts w:ascii="Arial" w:hAnsi="Arial" w:cs="Arial"/>
          <w:sz w:val="24"/>
          <w:szCs w:val="24"/>
        </w:rPr>
        <w:t xml:space="preserve"> November 2024). </w:t>
      </w:r>
    </w:p>
    <w:p w14:paraId="68CC1EA3" w14:textId="77777777" w:rsidR="00F278B5" w:rsidRDefault="00F278B5" w:rsidP="00F278B5">
      <w:pPr>
        <w:tabs>
          <w:tab w:val="left" w:pos="2760"/>
        </w:tabs>
        <w:spacing w:line="240" w:lineRule="auto"/>
        <w:jc w:val="both"/>
        <w:rPr>
          <w:rFonts w:ascii="Arial" w:hAnsi="Arial" w:cs="Arial"/>
          <w:sz w:val="24"/>
          <w:szCs w:val="24"/>
        </w:rPr>
      </w:pPr>
      <w:r>
        <w:rPr>
          <w:rFonts w:ascii="Arial" w:hAnsi="Arial" w:cs="Arial"/>
          <w:sz w:val="24"/>
          <w:szCs w:val="24"/>
        </w:rPr>
        <w:t xml:space="preserve">Welsh Government (2020a) </w:t>
      </w:r>
      <w:r w:rsidRPr="00AD23CD">
        <w:rPr>
          <w:rFonts w:ascii="Arial" w:hAnsi="Arial" w:cs="Arial"/>
          <w:sz w:val="24"/>
          <w:szCs w:val="24"/>
        </w:rPr>
        <w:t>Curriculum for Wales</w:t>
      </w:r>
      <w:r>
        <w:rPr>
          <w:rFonts w:ascii="Arial" w:hAnsi="Arial" w:cs="Arial"/>
          <w:sz w:val="24"/>
          <w:szCs w:val="24"/>
        </w:rPr>
        <w:t xml:space="preserve">. Available at: </w:t>
      </w:r>
      <w:hyperlink r:id="rId49" w:history="1">
        <w:r w:rsidRPr="00B97498">
          <w:rPr>
            <w:rStyle w:val="Hyperlink"/>
            <w:rFonts w:ascii="Arial" w:hAnsi="Arial" w:cs="Arial"/>
            <w:sz w:val="24"/>
            <w:szCs w:val="24"/>
          </w:rPr>
          <w:t>https://hwb.gov.wales/curriculum-for-wales/</w:t>
        </w:r>
      </w:hyperlink>
      <w:r>
        <w:rPr>
          <w:rFonts w:ascii="Arial" w:hAnsi="Arial" w:cs="Arial"/>
          <w:sz w:val="24"/>
          <w:szCs w:val="24"/>
        </w:rPr>
        <w:t xml:space="preserve"> (Accessed on 3</w:t>
      </w:r>
      <w:r w:rsidRPr="00A92FA5">
        <w:rPr>
          <w:rFonts w:ascii="Arial" w:hAnsi="Arial" w:cs="Arial"/>
          <w:sz w:val="24"/>
          <w:szCs w:val="24"/>
          <w:vertAlign w:val="superscript"/>
        </w:rPr>
        <w:t>rd</w:t>
      </w:r>
      <w:r>
        <w:rPr>
          <w:rFonts w:ascii="Arial" w:hAnsi="Arial" w:cs="Arial"/>
          <w:sz w:val="24"/>
          <w:szCs w:val="24"/>
        </w:rPr>
        <w:t xml:space="preserve"> November 2024). </w:t>
      </w:r>
    </w:p>
    <w:p w14:paraId="79C0403B" w14:textId="77777777" w:rsidR="00F278B5" w:rsidRDefault="00F278B5" w:rsidP="00F278B5">
      <w:pPr>
        <w:spacing w:line="240" w:lineRule="auto"/>
        <w:jc w:val="both"/>
        <w:rPr>
          <w:rFonts w:ascii="Arial" w:hAnsi="Arial" w:cs="Arial"/>
          <w:sz w:val="24"/>
          <w:szCs w:val="24"/>
        </w:rPr>
      </w:pPr>
      <w:r>
        <w:rPr>
          <w:rFonts w:ascii="Arial" w:hAnsi="Arial" w:cs="Arial"/>
          <w:sz w:val="24"/>
          <w:szCs w:val="24"/>
        </w:rPr>
        <w:t>Welsh Government (2021</w:t>
      </w:r>
      <w:proofErr w:type="gramStart"/>
      <w:r>
        <w:rPr>
          <w:rFonts w:ascii="Arial" w:hAnsi="Arial" w:cs="Arial"/>
          <w:sz w:val="24"/>
          <w:szCs w:val="24"/>
        </w:rPr>
        <w:t xml:space="preserve">)  </w:t>
      </w:r>
      <w:r w:rsidRPr="002F2C83">
        <w:rPr>
          <w:rFonts w:ascii="Arial" w:hAnsi="Arial" w:cs="Arial"/>
          <w:sz w:val="24"/>
          <w:szCs w:val="24"/>
        </w:rPr>
        <w:t>Framework</w:t>
      </w:r>
      <w:proofErr w:type="gramEnd"/>
      <w:r w:rsidRPr="002F2C83">
        <w:rPr>
          <w:rFonts w:ascii="Arial" w:hAnsi="Arial" w:cs="Arial"/>
          <w:sz w:val="24"/>
          <w:szCs w:val="24"/>
        </w:rPr>
        <w:t xml:space="preserve"> on embedding a whole-school approach to emotional and mental well-being</w:t>
      </w:r>
      <w:r>
        <w:rPr>
          <w:rFonts w:ascii="Arial" w:hAnsi="Arial" w:cs="Arial"/>
          <w:sz w:val="24"/>
          <w:szCs w:val="24"/>
        </w:rPr>
        <w:t xml:space="preserve">. Available at: </w:t>
      </w:r>
      <w:hyperlink r:id="rId50" w:history="1">
        <w:r w:rsidRPr="00B97498">
          <w:rPr>
            <w:rStyle w:val="Hyperlink"/>
            <w:rFonts w:ascii="Arial" w:hAnsi="Arial" w:cs="Arial"/>
            <w:sz w:val="24"/>
            <w:szCs w:val="24"/>
          </w:rPr>
          <w:t>https://www.gov.wales/sites/default/files/publications/2021-03/framework-on-embedding-a-whole-school-approach-to-emotional-and-mental-well-being.pdf</w:t>
        </w:r>
      </w:hyperlink>
      <w:r>
        <w:rPr>
          <w:rFonts w:ascii="Arial" w:hAnsi="Arial" w:cs="Arial"/>
          <w:sz w:val="24"/>
          <w:szCs w:val="24"/>
        </w:rPr>
        <w:t xml:space="preserve"> (Accessed on 3rd November 2024). </w:t>
      </w:r>
    </w:p>
    <w:p w14:paraId="5F6D22A6" w14:textId="77777777" w:rsidR="00F278B5" w:rsidRDefault="00F278B5" w:rsidP="00F278B5">
      <w:pPr>
        <w:tabs>
          <w:tab w:val="left" w:pos="2760"/>
        </w:tabs>
        <w:spacing w:line="240" w:lineRule="auto"/>
        <w:jc w:val="both"/>
        <w:rPr>
          <w:rFonts w:ascii="Arial" w:hAnsi="Arial" w:cs="Arial"/>
          <w:sz w:val="24"/>
          <w:szCs w:val="24"/>
        </w:rPr>
      </w:pPr>
      <w:r>
        <w:rPr>
          <w:rFonts w:ascii="Arial" w:hAnsi="Arial" w:cs="Arial"/>
          <w:sz w:val="24"/>
          <w:szCs w:val="24"/>
        </w:rPr>
        <w:t>Welsh Government, (2012) P</w:t>
      </w:r>
      <w:r w:rsidRPr="00E82EAB">
        <w:rPr>
          <w:rFonts w:ascii="Arial" w:hAnsi="Arial" w:cs="Arial"/>
          <w:sz w:val="24"/>
          <w:szCs w:val="24"/>
        </w:rPr>
        <w:t xml:space="preserve">ractical approaches to behaviour management in the classroom </w:t>
      </w:r>
      <w:r w:rsidRPr="00E82EAB">
        <w:rPr>
          <w:rFonts w:ascii="Arial" w:hAnsi="Arial" w:cs="Arial"/>
          <w:i/>
          <w:iCs/>
          <w:sz w:val="24"/>
          <w:szCs w:val="24"/>
        </w:rPr>
        <w:t>A handbook for classroom teachers in primary schools</w:t>
      </w:r>
      <w:r>
        <w:rPr>
          <w:rFonts w:ascii="Arial" w:hAnsi="Arial" w:cs="Arial"/>
          <w:sz w:val="24"/>
          <w:szCs w:val="24"/>
        </w:rPr>
        <w:t xml:space="preserve">. Available at: </w:t>
      </w:r>
      <w:hyperlink r:id="rId51" w:history="1">
        <w:r w:rsidRPr="00B97498">
          <w:rPr>
            <w:rStyle w:val="Hyperlink"/>
            <w:rFonts w:ascii="Arial" w:hAnsi="Arial" w:cs="Arial"/>
            <w:sz w:val="24"/>
            <w:szCs w:val="24"/>
          </w:rPr>
          <w:t>https://www.gov.wales/sites/default/files/publications/2018-12/practical-approaches-to-behaviour-management-in-the-classroom-a-handbook-for-classroom-teachers-in-primary-schools.pdf</w:t>
        </w:r>
      </w:hyperlink>
      <w:r>
        <w:rPr>
          <w:rFonts w:ascii="Arial" w:hAnsi="Arial" w:cs="Arial"/>
          <w:sz w:val="24"/>
          <w:szCs w:val="24"/>
        </w:rPr>
        <w:t xml:space="preserve"> (Accessed on 3rd November 2024). </w:t>
      </w:r>
    </w:p>
    <w:p w14:paraId="78D72706" w14:textId="77777777" w:rsidR="00F278B5" w:rsidRPr="0023655B" w:rsidRDefault="00F278B5" w:rsidP="00F278B5">
      <w:pPr>
        <w:tabs>
          <w:tab w:val="left" w:pos="2760"/>
        </w:tabs>
        <w:spacing w:line="240" w:lineRule="auto"/>
        <w:jc w:val="both"/>
        <w:rPr>
          <w:rFonts w:ascii="Arial" w:hAnsi="Arial" w:cs="Arial"/>
          <w:sz w:val="24"/>
          <w:szCs w:val="24"/>
        </w:rPr>
      </w:pPr>
      <w:r>
        <w:rPr>
          <w:rFonts w:ascii="Arial" w:hAnsi="Arial" w:cs="Arial"/>
          <w:sz w:val="24"/>
          <w:szCs w:val="24"/>
        </w:rPr>
        <w:t xml:space="preserve">Welsh Government, (2016) Inclusion and Pupil support. Available at: </w:t>
      </w:r>
      <w:hyperlink r:id="rId52" w:history="1">
        <w:r w:rsidRPr="00B97498">
          <w:rPr>
            <w:rStyle w:val="Hyperlink"/>
            <w:rFonts w:ascii="Arial" w:hAnsi="Arial" w:cs="Arial"/>
            <w:sz w:val="24"/>
            <w:szCs w:val="24"/>
          </w:rPr>
          <w:t>https://www.gov.wales/sites/default/files/publications/2018-05/guidance-inclusion-and-pupil-support_0.pdf</w:t>
        </w:r>
      </w:hyperlink>
      <w:r>
        <w:rPr>
          <w:rFonts w:ascii="Arial" w:hAnsi="Arial" w:cs="Arial"/>
          <w:sz w:val="24"/>
          <w:szCs w:val="24"/>
        </w:rPr>
        <w:t xml:space="preserve"> (Accessed on 3rd November 2024). </w:t>
      </w:r>
    </w:p>
    <w:p w14:paraId="71010085" w14:textId="77777777" w:rsidR="00F278B5" w:rsidRDefault="00F278B5" w:rsidP="00F278B5">
      <w:pPr>
        <w:tabs>
          <w:tab w:val="left" w:pos="2760"/>
        </w:tabs>
        <w:spacing w:line="240" w:lineRule="auto"/>
        <w:jc w:val="both"/>
        <w:rPr>
          <w:rFonts w:ascii="Arial" w:hAnsi="Arial" w:cs="Arial"/>
          <w:sz w:val="24"/>
          <w:szCs w:val="24"/>
        </w:rPr>
      </w:pPr>
      <w:r>
        <w:rPr>
          <w:rFonts w:ascii="Arial" w:hAnsi="Arial" w:cs="Arial"/>
          <w:sz w:val="24"/>
          <w:szCs w:val="24"/>
        </w:rPr>
        <w:lastRenderedPageBreak/>
        <w:t xml:space="preserve">Welsh Government, (2020b) </w:t>
      </w:r>
      <w:r w:rsidRPr="00C35EB9">
        <w:rPr>
          <w:rFonts w:ascii="Arial" w:hAnsi="Arial" w:cs="Arial"/>
          <w:sz w:val="24"/>
          <w:szCs w:val="24"/>
        </w:rPr>
        <w:t>Education in Wales - Our national mission: update October 2020</w:t>
      </w:r>
      <w:r>
        <w:rPr>
          <w:rFonts w:ascii="Arial" w:hAnsi="Arial" w:cs="Arial"/>
          <w:sz w:val="24"/>
          <w:szCs w:val="24"/>
        </w:rPr>
        <w:t xml:space="preserve">. Available at: </w:t>
      </w:r>
      <w:hyperlink r:id="rId53" w:history="1">
        <w:r w:rsidRPr="00B97498">
          <w:rPr>
            <w:rStyle w:val="Hyperlink"/>
            <w:rFonts w:ascii="Arial" w:hAnsi="Arial" w:cs="Arial"/>
            <w:sz w:val="24"/>
            <w:szCs w:val="24"/>
          </w:rPr>
          <w:t>https://www.gov.wales/education-wales-our-national-mission-update-october-2020-html</w:t>
        </w:r>
      </w:hyperlink>
      <w:r>
        <w:rPr>
          <w:rFonts w:ascii="Arial" w:hAnsi="Arial" w:cs="Arial"/>
          <w:sz w:val="24"/>
          <w:szCs w:val="24"/>
        </w:rPr>
        <w:t xml:space="preserve"> (Accessed on 3rd November 2024). </w:t>
      </w:r>
    </w:p>
    <w:p w14:paraId="4E7DEB85" w14:textId="77777777" w:rsidR="00F278B5" w:rsidRPr="00992371" w:rsidRDefault="00F278B5" w:rsidP="00F278B5">
      <w:pPr>
        <w:tabs>
          <w:tab w:val="left" w:pos="2760"/>
        </w:tabs>
        <w:spacing w:line="240" w:lineRule="auto"/>
        <w:jc w:val="both"/>
        <w:rPr>
          <w:rFonts w:ascii="Arial" w:hAnsi="Arial" w:cs="Arial"/>
          <w:sz w:val="24"/>
          <w:szCs w:val="24"/>
        </w:rPr>
      </w:pPr>
      <w:r>
        <w:rPr>
          <w:rFonts w:ascii="Arial" w:hAnsi="Arial" w:cs="Arial"/>
          <w:sz w:val="24"/>
          <w:szCs w:val="24"/>
        </w:rPr>
        <w:t xml:space="preserve">Wharne, S (2020) </w:t>
      </w:r>
      <w:r w:rsidRPr="00F00D63">
        <w:rPr>
          <w:rFonts w:ascii="Arial" w:hAnsi="Arial" w:cs="Arial"/>
          <w:sz w:val="24"/>
          <w:szCs w:val="24"/>
        </w:rPr>
        <w:t>How is distress understood in existential philosophies, and can phenomenological therapeutic practices be “evidence-based”?</w:t>
      </w:r>
      <w:r>
        <w:rPr>
          <w:rFonts w:ascii="Arial" w:hAnsi="Arial" w:cs="Arial"/>
          <w:sz w:val="24"/>
          <w:szCs w:val="24"/>
        </w:rPr>
        <w:t xml:space="preserve"> </w:t>
      </w:r>
      <w:r>
        <w:rPr>
          <w:rFonts w:ascii="Arial" w:hAnsi="Arial" w:cs="Arial"/>
          <w:i/>
          <w:iCs/>
          <w:sz w:val="24"/>
          <w:szCs w:val="24"/>
        </w:rPr>
        <w:t xml:space="preserve">Theoretical Psychology. </w:t>
      </w:r>
      <w:r>
        <w:rPr>
          <w:rFonts w:ascii="Arial" w:hAnsi="Arial" w:cs="Arial"/>
          <w:sz w:val="24"/>
          <w:szCs w:val="24"/>
        </w:rPr>
        <w:t xml:space="preserve">Vol. 31.2. Available at: </w:t>
      </w:r>
      <w:hyperlink r:id="rId54" w:history="1">
        <w:r w:rsidRPr="00B97498">
          <w:rPr>
            <w:rStyle w:val="Hyperlink"/>
            <w:rFonts w:ascii="Arial" w:hAnsi="Arial" w:cs="Arial"/>
            <w:sz w:val="24"/>
            <w:szCs w:val="24"/>
          </w:rPr>
          <w:t>https://journals.sagepub.com/doi/full/10.1177/0959354320964586</w:t>
        </w:r>
      </w:hyperlink>
      <w:r>
        <w:rPr>
          <w:rFonts w:ascii="Arial" w:hAnsi="Arial" w:cs="Arial"/>
          <w:sz w:val="24"/>
          <w:szCs w:val="24"/>
        </w:rPr>
        <w:t xml:space="preserve"> (Accessed on 3rd November 2024). </w:t>
      </w:r>
    </w:p>
    <w:p w14:paraId="4FC13B3C" w14:textId="77777777" w:rsidR="00F278B5" w:rsidRDefault="00F278B5" w:rsidP="00F278B5">
      <w:pPr>
        <w:tabs>
          <w:tab w:val="left" w:pos="2760"/>
        </w:tabs>
        <w:spacing w:line="240" w:lineRule="auto"/>
        <w:jc w:val="both"/>
        <w:rPr>
          <w:rFonts w:ascii="Arial" w:hAnsi="Arial" w:cs="Arial"/>
          <w:sz w:val="24"/>
          <w:szCs w:val="24"/>
        </w:rPr>
      </w:pPr>
      <w:r>
        <w:rPr>
          <w:rFonts w:ascii="Arial" w:hAnsi="Arial" w:cs="Arial"/>
          <w:sz w:val="24"/>
          <w:szCs w:val="24"/>
        </w:rPr>
        <w:t xml:space="preserve">Winterbottom, M (2019) </w:t>
      </w:r>
      <w:r w:rsidRPr="00A662EB">
        <w:rPr>
          <w:rFonts w:ascii="Arial" w:hAnsi="Arial" w:cs="Arial"/>
          <w:sz w:val="24"/>
          <w:szCs w:val="24"/>
        </w:rPr>
        <w:t>Differentiation in an inclusive classroom</w:t>
      </w:r>
      <w:r>
        <w:rPr>
          <w:rFonts w:ascii="Arial" w:hAnsi="Arial" w:cs="Arial"/>
          <w:sz w:val="24"/>
          <w:szCs w:val="24"/>
        </w:rPr>
        <w:t xml:space="preserve">. Available at: </w:t>
      </w:r>
      <w:hyperlink r:id="rId55" w:history="1">
        <w:r w:rsidRPr="00B97498">
          <w:rPr>
            <w:rStyle w:val="Hyperlink"/>
            <w:rFonts w:ascii="Arial" w:hAnsi="Arial" w:cs="Arial"/>
            <w:sz w:val="24"/>
            <w:szCs w:val="24"/>
          </w:rPr>
          <w:t>https://www.cambridge.org/jm/education/blog/2019/06/26/differentiation-inclusive-classroom/</w:t>
        </w:r>
      </w:hyperlink>
      <w:r>
        <w:rPr>
          <w:rFonts w:ascii="Arial" w:hAnsi="Arial" w:cs="Arial"/>
          <w:sz w:val="24"/>
          <w:szCs w:val="24"/>
        </w:rPr>
        <w:t xml:space="preserve"> (Accessed on 3</w:t>
      </w:r>
      <w:r w:rsidRPr="00A662EB">
        <w:rPr>
          <w:rFonts w:ascii="Arial" w:hAnsi="Arial" w:cs="Arial"/>
          <w:sz w:val="24"/>
          <w:szCs w:val="24"/>
          <w:vertAlign w:val="superscript"/>
        </w:rPr>
        <w:t>rd</w:t>
      </w:r>
      <w:r>
        <w:rPr>
          <w:rFonts w:ascii="Arial" w:hAnsi="Arial" w:cs="Arial"/>
          <w:sz w:val="24"/>
          <w:szCs w:val="24"/>
        </w:rPr>
        <w:t xml:space="preserve"> November 2024). </w:t>
      </w:r>
    </w:p>
    <w:p w14:paraId="430A588B" w14:textId="77777777" w:rsidR="00F278B5" w:rsidRPr="00D2132E" w:rsidRDefault="00F278B5" w:rsidP="00F278B5">
      <w:pPr>
        <w:spacing w:line="240" w:lineRule="auto"/>
        <w:jc w:val="both"/>
        <w:rPr>
          <w:rFonts w:ascii="Arial" w:hAnsi="Arial" w:cs="Arial"/>
          <w:sz w:val="24"/>
          <w:szCs w:val="24"/>
        </w:rPr>
      </w:pPr>
      <w:r>
        <w:rPr>
          <w:rFonts w:ascii="Arial" w:hAnsi="Arial" w:cs="Arial"/>
          <w:sz w:val="24"/>
          <w:szCs w:val="24"/>
        </w:rPr>
        <w:t>Wood, P (2024)</w:t>
      </w:r>
      <w:r w:rsidRPr="00D2132E">
        <w:rPr>
          <w:rFonts w:ascii="Georgia" w:eastAsia="Times New Roman" w:hAnsi="Georgia" w:cs="Times New Roman"/>
          <w:color w:val="222222"/>
          <w:kern w:val="36"/>
          <w:sz w:val="72"/>
          <w:szCs w:val="72"/>
          <w:lang w:eastAsia="en-GB"/>
          <w14:ligatures w14:val="none"/>
        </w:rPr>
        <w:t xml:space="preserve"> </w:t>
      </w:r>
      <w:r w:rsidRPr="00D2132E">
        <w:rPr>
          <w:rFonts w:ascii="Arial" w:hAnsi="Arial" w:cs="Arial"/>
          <w:sz w:val="24"/>
          <w:szCs w:val="24"/>
        </w:rPr>
        <w:t>Revealed: 14,000 teachers call in sick every day</w:t>
      </w:r>
      <w:r>
        <w:rPr>
          <w:rFonts w:ascii="Arial" w:hAnsi="Arial" w:cs="Arial"/>
          <w:sz w:val="24"/>
          <w:szCs w:val="24"/>
        </w:rPr>
        <w:t xml:space="preserve">. Available at: </w:t>
      </w:r>
      <w:hyperlink r:id="rId56" w:history="1">
        <w:r w:rsidRPr="00B97498">
          <w:rPr>
            <w:rStyle w:val="Hyperlink"/>
            <w:rFonts w:ascii="Arial" w:hAnsi="Arial" w:cs="Arial"/>
            <w:sz w:val="24"/>
            <w:szCs w:val="24"/>
          </w:rPr>
          <w:t>https://www.telegraph.co.uk/news/2024/10/27/teachers-off-sick-education-uk/?utmsource=email</w:t>
        </w:r>
      </w:hyperlink>
      <w:r>
        <w:rPr>
          <w:rFonts w:ascii="Arial" w:hAnsi="Arial" w:cs="Arial"/>
          <w:sz w:val="24"/>
          <w:szCs w:val="24"/>
        </w:rPr>
        <w:t xml:space="preserve"> (Accessed on 3</w:t>
      </w:r>
      <w:r w:rsidRPr="00A04550">
        <w:rPr>
          <w:rFonts w:ascii="Arial" w:hAnsi="Arial" w:cs="Arial"/>
          <w:sz w:val="24"/>
          <w:szCs w:val="24"/>
          <w:vertAlign w:val="superscript"/>
        </w:rPr>
        <w:t>rd</w:t>
      </w:r>
      <w:r>
        <w:rPr>
          <w:rFonts w:ascii="Arial" w:hAnsi="Arial" w:cs="Arial"/>
          <w:sz w:val="24"/>
          <w:szCs w:val="24"/>
        </w:rPr>
        <w:t xml:space="preserve"> November 2024). </w:t>
      </w:r>
    </w:p>
    <w:p w14:paraId="7EF3ADF9" w14:textId="77777777" w:rsidR="00F278B5" w:rsidRDefault="00F278B5" w:rsidP="00F278B5">
      <w:pPr>
        <w:tabs>
          <w:tab w:val="left" w:pos="2760"/>
        </w:tabs>
        <w:spacing w:line="240" w:lineRule="auto"/>
        <w:jc w:val="both"/>
        <w:rPr>
          <w:rFonts w:ascii="Arial" w:hAnsi="Arial" w:cs="Arial"/>
          <w:sz w:val="24"/>
          <w:szCs w:val="24"/>
        </w:rPr>
      </w:pPr>
      <w:r>
        <w:rPr>
          <w:rFonts w:ascii="Arial" w:hAnsi="Arial" w:cs="Arial"/>
          <w:sz w:val="24"/>
          <w:szCs w:val="24"/>
        </w:rPr>
        <w:t xml:space="preserve">World Economic Forum, (2021) </w:t>
      </w:r>
      <w:r w:rsidRPr="009432A5">
        <w:rPr>
          <w:rFonts w:ascii="Arial" w:hAnsi="Arial" w:cs="Arial"/>
          <w:sz w:val="24"/>
          <w:szCs w:val="24"/>
        </w:rPr>
        <w:t>COVID-19 has accelerated digital transformation - here's how companies can adapt</w:t>
      </w:r>
      <w:r>
        <w:rPr>
          <w:rFonts w:ascii="Arial" w:hAnsi="Arial" w:cs="Arial"/>
          <w:sz w:val="24"/>
          <w:szCs w:val="24"/>
        </w:rPr>
        <w:t xml:space="preserve">. Available at: </w:t>
      </w:r>
      <w:hyperlink r:id="rId57" w:history="1">
        <w:r w:rsidRPr="00B97498">
          <w:rPr>
            <w:rStyle w:val="Hyperlink"/>
            <w:rFonts w:ascii="Arial" w:hAnsi="Arial" w:cs="Arial"/>
            <w:sz w:val="24"/>
            <w:szCs w:val="24"/>
          </w:rPr>
          <w:t>https://www.weforum.org/stories/2021/03/covid-19-accelerated-digital-transformation-how-companies-can-adapt/</w:t>
        </w:r>
      </w:hyperlink>
      <w:r>
        <w:rPr>
          <w:rFonts w:ascii="Arial" w:hAnsi="Arial" w:cs="Arial"/>
          <w:sz w:val="24"/>
          <w:szCs w:val="24"/>
        </w:rPr>
        <w:t xml:space="preserve"> (Accessed on 3</w:t>
      </w:r>
      <w:r w:rsidRPr="009432A5">
        <w:rPr>
          <w:rFonts w:ascii="Arial" w:hAnsi="Arial" w:cs="Arial"/>
          <w:sz w:val="24"/>
          <w:szCs w:val="24"/>
          <w:vertAlign w:val="superscript"/>
        </w:rPr>
        <w:t>rd</w:t>
      </w:r>
      <w:r>
        <w:rPr>
          <w:rFonts w:ascii="Arial" w:hAnsi="Arial" w:cs="Arial"/>
          <w:sz w:val="24"/>
          <w:szCs w:val="24"/>
        </w:rPr>
        <w:t xml:space="preserve"> November 2024). </w:t>
      </w:r>
    </w:p>
    <w:p w14:paraId="656635B9" w14:textId="77777777" w:rsidR="00F278B5" w:rsidRDefault="00F278B5" w:rsidP="00F278B5">
      <w:pPr>
        <w:tabs>
          <w:tab w:val="left" w:pos="2760"/>
        </w:tabs>
        <w:spacing w:line="240" w:lineRule="auto"/>
        <w:jc w:val="both"/>
        <w:rPr>
          <w:rFonts w:ascii="Arial" w:hAnsi="Arial" w:cs="Arial"/>
          <w:sz w:val="24"/>
          <w:szCs w:val="24"/>
        </w:rPr>
      </w:pPr>
      <w:r>
        <w:rPr>
          <w:rFonts w:ascii="Arial" w:hAnsi="Arial" w:cs="Arial"/>
          <w:sz w:val="24"/>
          <w:szCs w:val="24"/>
        </w:rPr>
        <w:t>Wrexham, (2023</w:t>
      </w:r>
      <w:proofErr w:type="gramStart"/>
      <w:r>
        <w:rPr>
          <w:rFonts w:ascii="Arial" w:hAnsi="Arial" w:cs="Arial"/>
          <w:sz w:val="24"/>
          <w:szCs w:val="24"/>
        </w:rPr>
        <w:t xml:space="preserve">)  </w:t>
      </w:r>
      <w:proofErr w:type="spellStart"/>
      <w:r w:rsidRPr="002F7573">
        <w:rPr>
          <w:rFonts w:ascii="Arial" w:hAnsi="Arial" w:cs="Arial"/>
          <w:sz w:val="24"/>
          <w:szCs w:val="24"/>
        </w:rPr>
        <w:t>Wales</w:t>
      </w:r>
      <w:proofErr w:type="gramEnd"/>
      <w:r w:rsidRPr="002F7573">
        <w:rPr>
          <w:rFonts w:ascii="Arial" w:hAnsi="Arial" w:cs="Arial"/>
          <w:sz w:val="24"/>
          <w:szCs w:val="24"/>
        </w:rPr>
        <w:t>’</w:t>
      </w:r>
      <w:proofErr w:type="spellEnd"/>
      <w:r w:rsidRPr="002F7573">
        <w:rPr>
          <w:rFonts w:ascii="Arial" w:hAnsi="Arial" w:cs="Arial"/>
          <w:sz w:val="24"/>
          <w:szCs w:val="24"/>
        </w:rPr>
        <w:t xml:space="preserve"> teachers experiencing significant rise in verbal and physical abuse, union finds</w:t>
      </w:r>
      <w:r>
        <w:rPr>
          <w:rFonts w:ascii="Arial" w:hAnsi="Arial" w:cs="Arial"/>
          <w:sz w:val="24"/>
          <w:szCs w:val="24"/>
        </w:rPr>
        <w:t>.</w:t>
      </w:r>
      <w:r w:rsidRPr="002F7573">
        <w:rPr>
          <w:rFonts w:ascii="Arial" w:hAnsi="Arial" w:cs="Arial"/>
          <w:sz w:val="24"/>
          <w:szCs w:val="24"/>
        </w:rPr>
        <w:t xml:space="preserve"> </w:t>
      </w:r>
      <w:r>
        <w:rPr>
          <w:rFonts w:ascii="Arial" w:hAnsi="Arial" w:cs="Arial"/>
          <w:sz w:val="24"/>
          <w:szCs w:val="24"/>
        </w:rPr>
        <w:t xml:space="preserve">Available at:  </w:t>
      </w:r>
      <w:hyperlink r:id="rId58" w:history="1">
        <w:r w:rsidRPr="00B97498">
          <w:rPr>
            <w:rStyle w:val="Hyperlink"/>
            <w:rFonts w:ascii="Arial" w:hAnsi="Arial" w:cs="Arial"/>
            <w:sz w:val="24"/>
            <w:szCs w:val="24"/>
          </w:rPr>
          <w:t>https://wrexham.com/news/teachers-in-wales-have-seen-significant-rise-verbal-and-physical-abuse-union-survey-finds-240123.html</w:t>
        </w:r>
      </w:hyperlink>
      <w:r>
        <w:rPr>
          <w:rFonts w:ascii="Arial" w:hAnsi="Arial" w:cs="Arial"/>
          <w:sz w:val="24"/>
          <w:szCs w:val="24"/>
        </w:rPr>
        <w:t xml:space="preserve"> (Accessed on 3rd November 2024). </w:t>
      </w:r>
    </w:p>
    <w:p w14:paraId="1D27D53F" w14:textId="77777777" w:rsidR="00F278B5" w:rsidRDefault="00F278B5" w:rsidP="00F278B5">
      <w:pPr>
        <w:tabs>
          <w:tab w:val="left" w:pos="2760"/>
        </w:tabs>
        <w:spacing w:line="240" w:lineRule="auto"/>
        <w:jc w:val="both"/>
        <w:rPr>
          <w:rFonts w:ascii="Arial" w:hAnsi="Arial" w:cs="Arial"/>
          <w:sz w:val="24"/>
          <w:szCs w:val="24"/>
        </w:rPr>
      </w:pPr>
      <w:r>
        <w:rPr>
          <w:rFonts w:ascii="Arial" w:hAnsi="Arial" w:cs="Arial"/>
          <w:sz w:val="24"/>
          <w:szCs w:val="24"/>
        </w:rPr>
        <w:t xml:space="preserve">Zhao, Y. et al. (2021) </w:t>
      </w:r>
      <w:r w:rsidRPr="001962D0">
        <w:rPr>
          <w:rFonts w:ascii="Arial" w:hAnsi="Arial" w:cs="Arial"/>
          <w:sz w:val="24"/>
          <w:szCs w:val="24"/>
        </w:rPr>
        <w:t>Self-Esteem and Academic Engagement Among Adolescents: A Moderated Mediation Model</w:t>
      </w:r>
      <w:r>
        <w:rPr>
          <w:rFonts w:ascii="Arial" w:hAnsi="Arial" w:cs="Arial"/>
          <w:sz w:val="24"/>
          <w:szCs w:val="24"/>
        </w:rPr>
        <w:t xml:space="preserve">. </w:t>
      </w:r>
      <w:r w:rsidRPr="00255DE3">
        <w:rPr>
          <w:rFonts w:ascii="Arial" w:hAnsi="Arial" w:cs="Arial"/>
          <w:sz w:val="24"/>
          <w:szCs w:val="24"/>
        </w:rPr>
        <w:t>Front</w:t>
      </w:r>
      <w:r>
        <w:rPr>
          <w:rFonts w:ascii="Arial" w:hAnsi="Arial" w:cs="Arial"/>
          <w:sz w:val="24"/>
          <w:szCs w:val="24"/>
        </w:rPr>
        <w:t>iers in</w:t>
      </w:r>
      <w:r w:rsidRPr="00255DE3">
        <w:rPr>
          <w:rFonts w:ascii="Arial" w:hAnsi="Arial" w:cs="Arial"/>
          <w:sz w:val="24"/>
          <w:szCs w:val="24"/>
        </w:rPr>
        <w:t xml:space="preserve"> Psychol</w:t>
      </w:r>
      <w:r>
        <w:rPr>
          <w:rFonts w:ascii="Arial" w:hAnsi="Arial" w:cs="Arial"/>
          <w:sz w:val="24"/>
          <w:szCs w:val="24"/>
        </w:rPr>
        <w:t>ogy</w:t>
      </w:r>
      <w:r w:rsidRPr="00255DE3">
        <w:rPr>
          <w:rFonts w:ascii="Arial" w:hAnsi="Arial" w:cs="Arial"/>
          <w:sz w:val="24"/>
          <w:szCs w:val="24"/>
        </w:rPr>
        <w:t xml:space="preserve"> </w:t>
      </w:r>
      <w:proofErr w:type="gramStart"/>
      <w:r w:rsidRPr="00255DE3">
        <w:rPr>
          <w:rFonts w:ascii="Arial" w:hAnsi="Arial" w:cs="Arial"/>
          <w:sz w:val="24"/>
          <w:szCs w:val="24"/>
        </w:rPr>
        <w:t>3;12:690828</w:t>
      </w:r>
      <w:proofErr w:type="gramEnd"/>
      <w:r w:rsidRPr="00255DE3">
        <w:rPr>
          <w:rFonts w:ascii="Arial" w:hAnsi="Arial" w:cs="Arial"/>
          <w:sz w:val="24"/>
          <w:szCs w:val="24"/>
        </w:rPr>
        <w:t>.</w:t>
      </w:r>
      <w:r>
        <w:rPr>
          <w:rFonts w:ascii="Arial" w:hAnsi="Arial" w:cs="Arial"/>
          <w:sz w:val="24"/>
          <w:szCs w:val="24"/>
        </w:rPr>
        <w:t xml:space="preserve"> Available at: </w:t>
      </w:r>
      <w:hyperlink r:id="rId59" w:history="1">
        <w:r w:rsidRPr="00B97498">
          <w:rPr>
            <w:rStyle w:val="Hyperlink"/>
            <w:rFonts w:ascii="Arial" w:hAnsi="Arial" w:cs="Arial"/>
            <w:sz w:val="24"/>
            <w:szCs w:val="24"/>
          </w:rPr>
          <w:t>https://pmc.ncbi.nlm.nih.gov/articles/PMC8209251/</w:t>
        </w:r>
      </w:hyperlink>
      <w:r>
        <w:rPr>
          <w:rFonts w:ascii="Arial" w:hAnsi="Arial" w:cs="Arial"/>
          <w:sz w:val="24"/>
          <w:szCs w:val="24"/>
        </w:rPr>
        <w:t xml:space="preserve"> (Accessed on 3</w:t>
      </w:r>
      <w:r w:rsidRPr="00255DE3">
        <w:rPr>
          <w:rFonts w:ascii="Arial" w:hAnsi="Arial" w:cs="Arial"/>
          <w:sz w:val="24"/>
          <w:szCs w:val="24"/>
          <w:vertAlign w:val="superscript"/>
        </w:rPr>
        <w:t>rd</w:t>
      </w:r>
      <w:r>
        <w:rPr>
          <w:rFonts w:ascii="Arial" w:hAnsi="Arial" w:cs="Arial"/>
          <w:sz w:val="24"/>
          <w:szCs w:val="24"/>
        </w:rPr>
        <w:t xml:space="preserve"> November 2024). </w:t>
      </w:r>
    </w:p>
    <w:sectPr w:rsidR="00F278B5">
      <w:headerReference w:type="default" r:id="rId6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2D5941" w14:textId="77777777" w:rsidR="007766B9" w:rsidRDefault="007766B9" w:rsidP="007766B9">
      <w:pPr>
        <w:spacing w:after="0" w:line="240" w:lineRule="auto"/>
      </w:pPr>
      <w:r>
        <w:separator/>
      </w:r>
    </w:p>
  </w:endnote>
  <w:endnote w:type="continuationSeparator" w:id="0">
    <w:p w14:paraId="449BE189" w14:textId="77777777" w:rsidR="007766B9" w:rsidRDefault="007766B9" w:rsidP="007766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Graphik Web">
    <w:altName w:val="Cambri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F432FF" w14:textId="77777777" w:rsidR="007766B9" w:rsidRDefault="007766B9" w:rsidP="007766B9">
      <w:pPr>
        <w:spacing w:after="0" w:line="240" w:lineRule="auto"/>
      </w:pPr>
      <w:r>
        <w:separator/>
      </w:r>
    </w:p>
  </w:footnote>
  <w:footnote w:type="continuationSeparator" w:id="0">
    <w:p w14:paraId="6A2BDBAB" w14:textId="77777777" w:rsidR="007766B9" w:rsidRDefault="007766B9" w:rsidP="007766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CB5026" w14:textId="69657BB0" w:rsidR="007766B9" w:rsidRPr="007766B9" w:rsidRDefault="007766B9">
    <w:pPr>
      <w:pStyle w:val="Header"/>
      <w:rPr>
        <w:rFonts w:ascii="Arial" w:hAnsi="Arial" w:cs="Arial"/>
        <w:sz w:val="24"/>
        <w:szCs w:val="24"/>
      </w:rPr>
    </w:pPr>
    <w:r w:rsidRPr="007766B9">
      <w:rPr>
        <w:rFonts w:ascii="Arial" w:hAnsi="Arial" w:cs="Arial"/>
        <w:sz w:val="24"/>
        <w:szCs w:val="24"/>
      </w:rPr>
      <w:t>Elinor Oddy</w:t>
    </w:r>
  </w:p>
  <w:p w14:paraId="4272E5DF" w14:textId="7F49EFEA" w:rsidR="007766B9" w:rsidRPr="007766B9" w:rsidRDefault="007766B9">
    <w:pPr>
      <w:pStyle w:val="Header"/>
      <w:rPr>
        <w:rFonts w:ascii="Arial" w:hAnsi="Arial" w:cs="Arial"/>
        <w:sz w:val="24"/>
        <w:szCs w:val="24"/>
      </w:rPr>
    </w:pPr>
    <w:r w:rsidRPr="007766B9">
      <w:rPr>
        <w:rFonts w:ascii="Arial" w:hAnsi="Arial" w:cs="Arial"/>
        <w:sz w:val="24"/>
        <w:szCs w:val="24"/>
      </w:rPr>
      <w:t>2115749</w:t>
    </w:r>
  </w:p>
  <w:p w14:paraId="766853BD" w14:textId="35BB85FD" w:rsidR="007766B9" w:rsidRDefault="007766B9">
    <w:pPr>
      <w:pStyle w:val="Header"/>
      <w:rPr>
        <w:rFonts w:ascii="Arial" w:hAnsi="Arial" w:cs="Arial"/>
        <w:sz w:val="24"/>
        <w:szCs w:val="24"/>
      </w:rPr>
    </w:pPr>
    <w:r w:rsidRPr="007766B9">
      <w:rPr>
        <w:rFonts w:ascii="Arial" w:hAnsi="Arial" w:cs="Arial"/>
        <w:sz w:val="24"/>
        <w:szCs w:val="24"/>
      </w:rPr>
      <w:t xml:space="preserve">ECIE6003- Classroom management </w:t>
    </w:r>
  </w:p>
  <w:p w14:paraId="54BEF5AB" w14:textId="77777777" w:rsidR="007766B9" w:rsidRPr="007766B9" w:rsidRDefault="007766B9" w:rsidP="007766B9">
    <w:pPr>
      <w:jc w:val="both"/>
      <w:rPr>
        <w:rFonts w:ascii="Arial" w:hAnsi="Arial" w:cs="Arial"/>
        <w:b/>
        <w:bCs/>
        <w:sz w:val="24"/>
        <w:szCs w:val="24"/>
      </w:rPr>
    </w:pPr>
    <w:r w:rsidRPr="007766B9">
      <w:rPr>
        <w:rFonts w:ascii="Arial" w:hAnsi="Arial" w:cs="Arial"/>
        <w:b/>
        <w:bCs/>
        <w:sz w:val="24"/>
        <w:szCs w:val="24"/>
      </w:rPr>
      <w:t xml:space="preserve">Critically discuss whether current Classroom Management strategies are inclusive for all learners. </w:t>
    </w:r>
  </w:p>
  <w:p w14:paraId="295C4B3C" w14:textId="77777777" w:rsidR="007766B9" w:rsidRPr="007766B9" w:rsidRDefault="007766B9">
    <w:pPr>
      <w:pStyle w:val="Header"/>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768DB"/>
    <w:multiLevelType w:val="multilevel"/>
    <w:tmpl w:val="CA1AE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35582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6B9"/>
    <w:rsid w:val="00011FCF"/>
    <w:rsid w:val="00020E67"/>
    <w:rsid w:val="000256E1"/>
    <w:rsid w:val="000421AB"/>
    <w:rsid w:val="00051E19"/>
    <w:rsid w:val="00077BCB"/>
    <w:rsid w:val="00083359"/>
    <w:rsid w:val="000B62F9"/>
    <w:rsid w:val="000D002C"/>
    <w:rsid w:val="000D51EA"/>
    <w:rsid w:val="000E372F"/>
    <w:rsid w:val="000E5395"/>
    <w:rsid w:val="00117890"/>
    <w:rsid w:val="001341F4"/>
    <w:rsid w:val="00135A6C"/>
    <w:rsid w:val="001408B7"/>
    <w:rsid w:val="00142683"/>
    <w:rsid w:val="00146985"/>
    <w:rsid w:val="0015455B"/>
    <w:rsid w:val="00156146"/>
    <w:rsid w:val="0016468F"/>
    <w:rsid w:val="00167497"/>
    <w:rsid w:val="001962D0"/>
    <w:rsid w:val="001A0D0E"/>
    <w:rsid w:val="001B00BC"/>
    <w:rsid w:val="001C6ACB"/>
    <w:rsid w:val="0023655B"/>
    <w:rsid w:val="00255DE3"/>
    <w:rsid w:val="002567CF"/>
    <w:rsid w:val="0026449F"/>
    <w:rsid w:val="002701E9"/>
    <w:rsid w:val="002772D8"/>
    <w:rsid w:val="0028646D"/>
    <w:rsid w:val="002C0FEC"/>
    <w:rsid w:val="002F2C83"/>
    <w:rsid w:val="002F7573"/>
    <w:rsid w:val="00303F1A"/>
    <w:rsid w:val="00304423"/>
    <w:rsid w:val="00306483"/>
    <w:rsid w:val="00321853"/>
    <w:rsid w:val="00351029"/>
    <w:rsid w:val="003638B7"/>
    <w:rsid w:val="0037111E"/>
    <w:rsid w:val="00394CE9"/>
    <w:rsid w:val="003B241F"/>
    <w:rsid w:val="003C77D8"/>
    <w:rsid w:val="003E60FB"/>
    <w:rsid w:val="003F4DAC"/>
    <w:rsid w:val="0041339C"/>
    <w:rsid w:val="00445847"/>
    <w:rsid w:val="0046275C"/>
    <w:rsid w:val="0046685A"/>
    <w:rsid w:val="004B3A5D"/>
    <w:rsid w:val="004B5526"/>
    <w:rsid w:val="004D1962"/>
    <w:rsid w:val="004D7EAA"/>
    <w:rsid w:val="004E169F"/>
    <w:rsid w:val="004E75DB"/>
    <w:rsid w:val="004F3EE0"/>
    <w:rsid w:val="005034B2"/>
    <w:rsid w:val="005177A0"/>
    <w:rsid w:val="00540E49"/>
    <w:rsid w:val="00542555"/>
    <w:rsid w:val="0055447A"/>
    <w:rsid w:val="00587162"/>
    <w:rsid w:val="005B4B30"/>
    <w:rsid w:val="005E1F1E"/>
    <w:rsid w:val="005F7FA5"/>
    <w:rsid w:val="00607BF5"/>
    <w:rsid w:val="006103EC"/>
    <w:rsid w:val="00620852"/>
    <w:rsid w:val="006734CA"/>
    <w:rsid w:val="006C4B81"/>
    <w:rsid w:val="006C77D8"/>
    <w:rsid w:val="006E11AA"/>
    <w:rsid w:val="0071115B"/>
    <w:rsid w:val="007255A0"/>
    <w:rsid w:val="00731A69"/>
    <w:rsid w:val="0074365B"/>
    <w:rsid w:val="0074412B"/>
    <w:rsid w:val="00756A0C"/>
    <w:rsid w:val="007749C8"/>
    <w:rsid w:val="007766B9"/>
    <w:rsid w:val="00785B0C"/>
    <w:rsid w:val="00795875"/>
    <w:rsid w:val="008110C7"/>
    <w:rsid w:val="008323B1"/>
    <w:rsid w:val="00840E0A"/>
    <w:rsid w:val="00841533"/>
    <w:rsid w:val="008472C5"/>
    <w:rsid w:val="00854BA5"/>
    <w:rsid w:val="008558F9"/>
    <w:rsid w:val="00861CDB"/>
    <w:rsid w:val="00881E28"/>
    <w:rsid w:val="008A247A"/>
    <w:rsid w:val="008B183D"/>
    <w:rsid w:val="008C169F"/>
    <w:rsid w:val="008C4B92"/>
    <w:rsid w:val="008C675D"/>
    <w:rsid w:val="008D3CA0"/>
    <w:rsid w:val="008E4810"/>
    <w:rsid w:val="008E547B"/>
    <w:rsid w:val="008F2E96"/>
    <w:rsid w:val="00903A2F"/>
    <w:rsid w:val="009044A7"/>
    <w:rsid w:val="00927B06"/>
    <w:rsid w:val="009432A5"/>
    <w:rsid w:val="00952AF1"/>
    <w:rsid w:val="0095415E"/>
    <w:rsid w:val="00955B96"/>
    <w:rsid w:val="00956FB0"/>
    <w:rsid w:val="00961A47"/>
    <w:rsid w:val="00992371"/>
    <w:rsid w:val="009A2D0C"/>
    <w:rsid w:val="009B4D82"/>
    <w:rsid w:val="009D4440"/>
    <w:rsid w:val="009D4FE6"/>
    <w:rsid w:val="009E2E25"/>
    <w:rsid w:val="009E5E74"/>
    <w:rsid w:val="009F1692"/>
    <w:rsid w:val="009F61B2"/>
    <w:rsid w:val="00A04550"/>
    <w:rsid w:val="00A16E1F"/>
    <w:rsid w:val="00A473FB"/>
    <w:rsid w:val="00A50457"/>
    <w:rsid w:val="00A5148B"/>
    <w:rsid w:val="00A55D81"/>
    <w:rsid w:val="00A61018"/>
    <w:rsid w:val="00A626AD"/>
    <w:rsid w:val="00A662EB"/>
    <w:rsid w:val="00A67D8C"/>
    <w:rsid w:val="00A81CBA"/>
    <w:rsid w:val="00A83D71"/>
    <w:rsid w:val="00A92FA5"/>
    <w:rsid w:val="00A956DC"/>
    <w:rsid w:val="00AB01FE"/>
    <w:rsid w:val="00AB145D"/>
    <w:rsid w:val="00AC3FE8"/>
    <w:rsid w:val="00AD23CD"/>
    <w:rsid w:val="00AE0B34"/>
    <w:rsid w:val="00AE5442"/>
    <w:rsid w:val="00AF6999"/>
    <w:rsid w:val="00B00BA1"/>
    <w:rsid w:val="00B03C8E"/>
    <w:rsid w:val="00B058EE"/>
    <w:rsid w:val="00B0595E"/>
    <w:rsid w:val="00B10744"/>
    <w:rsid w:val="00B10A02"/>
    <w:rsid w:val="00B14380"/>
    <w:rsid w:val="00B248B0"/>
    <w:rsid w:val="00B37A32"/>
    <w:rsid w:val="00B432DA"/>
    <w:rsid w:val="00B5398D"/>
    <w:rsid w:val="00B62920"/>
    <w:rsid w:val="00B67731"/>
    <w:rsid w:val="00B7029E"/>
    <w:rsid w:val="00B84CBC"/>
    <w:rsid w:val="00B94250"/>
    <w:rsid w:val="00BD0F0D"/>
    <w:rsid w:val="00C010B9"/>
    <w:rsid w:val="00C07BAB"/>
    <w:rsid w:val="00C20EC6"/>
    <w:rsid w:val="00C25C8D"/>
    <w:rsid w:val="00C27133"/>
    <w:rsid w:val="00C348E3"/>
    <w:rsid w:val="00C35EB9"/>
    <w:rsid w:val="00C624BA"/>
    <w:rsid w:val="00C829C6"/>
    <w:rsid w:val="00C85280"/>
    <w:rsid w:val="00C95784"/>
    <w:rsid w:val="00CA57B2"/>
    <w:rsid w:val="00CB2906"/>
    <w:rsid w:val="00CB5091"/>
    <w:rsid w:val="00CC0468"/>
    <w:rsid w:val="00D204A0"/>
    <w:rsid w:val="00D2132E"/>
    <w:rsid w:val="00D304B9"/>
    <w:rsid w:val="00D53F14"/>
    <w:rsid w:val="00D63CCC"/>
    <w:rsid w:val="00D72A60"/>
    <w:rsid w:val="00D7483C"/>
    <w:rsid w:val="00D97ECC"/>
    <w:rsid w:val="00DD568D"/>
    <w:rsid w:val="00DE35A3"/>
    <w:rsid w:val="00DF359D"/>
    <w:rsid w:val="00DF710D"/>
    <w:rsid w:val="00DF7B3A"/>
    <w:rsid w:val="00E30D36"/>
    <w:rsid w:val="00E448EB"/>
    <w:rsid w:val="00E5093E"/>
    <w:rsid w:val="00E52EA6"/>
    <w:rsid w:val="00E630E3"/>
    <w:rsid w:val="00E82EAB"/>
    <w:rsid w:val="00E8656A"/>
    <w:rsid w:val="00E96CFE"/>
    <w:rsid w:val="00EA05F1"/>
    <w:rsid w:val="00EC034E"/>
    <w:rsid w:val="00EC3D4E"/>
    <w:rsid w:val="00EE0E7B"/>
    <w:rsid w:val="00EF2607"/>
    <w:rsid w:val="00F00D63"/>
    <w:rsid w:val="00F278B5"/>
    <w:rsid w:val="00F33AEC"/>
    <w:rsid w:val="00F41E94"/>
    <w:rsid w:val="00F67208"/>
    <w:rsid w:val="00F73CC0"/>
    <w:rsid w:val="00FB1252"/>
    <w:rsid w:val="00FC1EC5"/>
    <w:rsid w:val="00FC5ACA"/>
    <w:rsid w:val="00FD4E37"/>
    <w:rsid w:val="00FF74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B0398"/>
  <w15:chartTrackingRefBased/>
  <w15:docId w15:val="{A756D8D8-844A-405B-9824-6D6DD729B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66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766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766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66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66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66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66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66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66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66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766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66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66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66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66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66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66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66B9"/>
    <w:rPr>
      <w:rFonts w:eastAsiaTheme="majorEastAsia" w:cstheme="majorBidi"/>
      <w:color w:val="272727" w:themeColor="text1" w:themeTint="D8"/>
    </w:rPr>
  </w:style>
  <w:style w:type="paragraph" w:styleId="Title">
    <w:name w:val="Title"/>
    <w:basedOn w:val="Normal"/>
    <w:next w:val="Normal"/>
    <w:link w:val="TitleChar"/>
    <w:uiPriority w:val="10"/>
    <w:qFormat/>
    <w:rsid w:val="007766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66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66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66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66B9"/>
    <w:pPr>
      <w:spacing w:before="160"/>
      <w:jc w:val="center"/>
    </w:pPr>
    <w:rPr>
      <w:i/>
      <w:iCs/>
      <w:color w:val="404040" w:themeColor="text1" w:themeTint="BF"/>
    </w:rPr>
  </w:style>
  <w:style w:type="character" w:customStyle="1" w:styleId="QuoteChar">
    <w:name w:val="Quote Char"/>
    <w:basedOn w:val="DefaultParagraphFont"/>
    <w:link w:val="Quote"/>
    <w:uiPriority w:val="29"/>
    <w:rsid w:val="007766B9"/>
    <w:rPr>
      <w:i/>
      <w:iCs/>
      <w:color w:val="404040" w:themeColor="text1" w:themeTint="BF"/>
    </w:rPr>
  </w:style>
  <w:style w:type="paragraph" w:styleId="ListParagraph">
    <w:name w:val="List Paragraph"/>
    <w:basedOn w:val="Normal"/>
    <w:uiPriority w:val="34"/>
    <w:qFormat/>
    <w:rsid w:val="007766B9"/>
    <w:pPr>
      <w:ind w:left="720"/>
      <w:contextualSpacing/>
    </w:pPr>
  </w:style>
  <w:style w:type="character" w:styleId="IntenseEmphasis">
    <w:name w:val="Intense Emphasis"/>
    <w:basedOn w:val="DefaultParagraphFont"/>
    <w:uiPriority w:val="21"/>
    <w:qFormat/>
    <w:rsid w:val="007766B9"/>
    <w:rPr>
      <w:i/>
      <w:iCs/>
      <w:color w:val="0F4761" w:themeColor="accent1" w:themeShade="BF"/>
    </w:rPr>
  </w:style>
  <w:style w:type="paragraph" w:styleId="IntenseQuote">
    <w:name w:val="Intense Quote"/>
    <w:basedOn w:val="Normal"/>
    <w:next w:val="Normal"/>
    <w:link w:val="IntenseQuoteChar"/>
    <w:uiPriority w:val="30"/>
    <w:qFormat/>
    <w:rsid w:val="007766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66B9"/>
    <w:rPr>
      <w:i/>
      <w:iCs/>
      <w:color w:val="0F4761" w:themeColor="accent1" w:themeShade="BF"/>
    </w:rPr>
  </w:style>
  <w:style w:type="character" w:styleId="IntenseReference">
    <w:name w:val="Intense Reference"/>
    <w:basedOn w:val="DefaultParagraphFont"/>
    <w:uiPriority w:val="32"/>
    <w:qFormat/>
    <w:rsid w:val="007766B9"/>
    <w:rPr>
      <w:b/>
      <w:bCs/>
      <w:smallCaps/>
      <w:color w:val="0F4761" w:themeColor="accent1" w:themeShade="BF"/>
      <w:spacing w:val="5"/>
    </w:rPr>
  </w:style>
  <w:style w:type="paragraph" w:styleId="Header">
    <w:name w:val="header"/>
    <w:basedOn w:val="Normal"/>
    <w:link w:val="HeaderChar"/>
    <w:uiPriority w:val="99"/>
    <w:unhideWhenUsed/>
    <w:rsid w:val="007766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66B9"/>
  </w:style>
  <w:style w:type="paragraph" w:styleId="Footer">
    <w:name w:val="footer"/>
    <w:basedOn w:val="Normal"/>
    <w:link w:val="FooterChar"/>
    <w:uiPriority w:val="99"/>
    <w:unhideWhenUsed/>
    <w:rsid w:val="007766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66B9"/>
  </w:style>
  <w:style w:type="character" w:styleId="Hyperlink">
    <w:name w:val="Hyperlink"/>
    <w:basedOn w:val="DefaultParagraphFont"/>
    <w:uiPriority w:val="99"/>
    <w:unhideWhenUsed/>
    <w:rsid w:val="007766B9"/>
    <w:rPr>
      <w:color w:val="467886" w:themeColor="hyperlink"/>
      <w:u w:val="single"/>
    </w:rPr>
  </w:style>
  <w:style w:type="character" w:styleId="UnresolvedMention">
    <w:name w:val="Unresolved Mention"/>
    <w:basedOn w:val="DefaultParagraphFont"/>
    <w:uiPriority w:val="99"/>
    <w:semiHidden/>
    <w:unhideWhenUsed/>
    <w:rsid w:val="007766B9"/>
    <w:rPr>
      <w:color w:val="605E5C"/>
      <w:shd w:val="clear" w:color="auto" w:fill="E1DFDD"/>
    </w:rPr>
  </w:style>
  <w:style w:type="character" w:styleId="FollowedHyperlink">
    <w:name w:val="FollowedHyperlink"/>
    <w:basedOn w:val="DefaultParagraphFont"/>
    <w:uiPriority w:val="99"/>
    <w:semiHidden/>
    <w:unhideWhenUsed/>
    <w:rsid w:val="00C35EB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77305">
      <w:bodyDiv w:val="1"/>
      <w:marLeft w:val="0"/>
      <w:marRight w:val="0"/>
      <w:marTop w:val="0"/>
      <w:marBottom w:val="0"/>
      <w:divBdr>
        <w:top w:val="none" w:sz="0" w:space="0" w:color="auto"/>
        <w:left w:val="none" w:sz="0" w:space="0" w:color="auto"/>
        <w:bottom w:val="none" w:sz="0" w:space="0" w:color="auto"/>
        <w:right w:val="none" w:sz="0" w:space="0" w:color="auto"/>
      </w:divBdr>
    </w:div>
    <w:div w:id="27921035">
      <w:bodyDiv w:val="1"/>
      <w:marLeft w:val="0"/>
      <w:marRight w:val="0"/>
      <w:marTop w:val="0"/>
      <w:marBottom w:val="0"/>
      <w:divBdr>
        <w:top w:val="none" w:sz="0" w:space="0" w:color="auto"/>
        <w:left w:val="none" w:sz="0" w:space="0" w:color="auto"/>
        <w:bottom w:val="none" w:sz="0" w:space="0" w:color="auto"/>
        <w:right w:val="none" w:sz="0" w:space="0" w:color="auto"/>
      </w:divBdr>
    </w:div>
    <w:div w:id="45571921">
      <w:bodyDiv w:val="1"/>
      <w:marLeft w:val="0"/>
      <w:marRight w:val="0"/>
      <w:marTop w:val="0"/>
      <w:marBottom w:val="0"/>
      <w:divBdr>
        <w:top w:val="none" w:sz="0" w:space="0" w:color="auto"/>
        <w:left w:val="none" w:sz="0" w:space="0" w:color="auto"/>
        <w:bottom w:val="none" w:sz="0" w:space="0" w:color="auto"/>
        <w:right w:val="none" w:sz="0" w:space="0" w:color="auto"/>
      </w:divBdr>
    </w:div>
    <w:div w:id="63912094">
      <w:bodyDiv w:val="1"/>
      <w:marLeft w:val="0"/>
      <w:marRight w:val="0"/>
      <w:marTop w:val="0"/>
      <w:marBottom w:val="0"/>
      <w:divBdr>
        <w:top w:val="none" w:sz="0" w:space="0" w:color="auto"/>
        <w:left w:val="none" w:sz="0" w:space="0" w:color="auto"/>
        <w:bottom w:val="none" w:sz="0" w:space="0" w:color="auto"/>
        <w:right w:val="none" w:sz="0" w:space="0" w:color="auto"/>
      </w:divBdr>
    </w:div>
    <w:div w:id="82146702">
      <w:bodyDiv w:val="1"/>
      <w:marLeft w:val="0"/>
      <w:marRight w:val="0"/>
      <w:marTop w:val="0"/>
      <w:marBottom w:val="0"/>
      <w:divBdr>
        <w:top w:val="none" w:sz="0" w:space="0" w:color="auto"/>
        <w:left w:val="none" w:sz="0" w:space="0" w:color="auto"/>
        <w:bottom w:val="none" w:sz="0" w:space="0" w:color="auto"/>
        <w:right w:val="none" w:sz="0" w:space="0" w:color="auto"/>
      </w:divBdr>
    </w:div>
    <w:div w:id="125978421">
      <w:bodyDiv w:val="1"/>
      <w:marLeft w:val="0"/>
      <w:marRight w:val="0"/>
      <w:marTop w:val="0"/>
      <w:marBottom w:val="0"/>
      <w:divBdr>
        <w:top w:val="none" w:sz="0" w:space="0" w:color="auto"/>
        <w:left w:val="none" w:sz="0" w:space="0" w:color="auto"/>
        <w:bottom w:val="none" w:sz="0" w:space="0" w:color="auto"/>
        <w:right w:val="none" w:sz="0" w:space="0" w:color="auto"/>
      </w:divBdr>
    </w:div>
    <w:div w:id="139075741">
      <w:bodyDiv w:val="1"/>
      <w:marLeft w:val="0"/>
      <w:marRight w:val="0"/>
      <w:marTop w:val="0"/>
      <w:marBottom w:val="0"/>
      <w:divBdr>
        <w:top w:val="none" w:sz="0" w:space="0" w:color="auto"/>
        <w:left w:val="none" w:sz="0" w:space="0" w:color="auto"/>
        <w:bottom w:val="none" w:sz="0" w:space="0" w:color="auto"/>
        <w:right w:val="none" w:sz="0" w:space="0" w:color="auto"/>
      </w:divBdr>
    </w:div>
    <w:div w:id="170687153">
      <w:bodyDiv w:val="1"/>
      <w:marLeft w:val="0"/>
      <w:marRight w:val="0"/>
      <w:marTop w:val="0"/>
      <w:marBottom w:val="0"/>
      <w:divBdr>
        <w:top w:val="none" w:sz="0" w:space="0" w:color="auto"/>
        <w:left w:val="none" w:sz="0" w:space="0" w:color="auto"/>
        <w:bottom w:val="none" w:sz="0" w:space="0" w:color="auto"/>
        <w:right w:val="none" w:sz="0" w:space="0" w:color="auto"/>
      </w:divBdr>
    </w:div>
    <w:div w:id="185144791">
      <w:bodyDiv w:val="1"/>
      <w:marLeft w:val="0"/>
      <w:marRight w:val="0"/>
      <w:marTop w:val="0"/>
      <w:marBottom w:val="0"/>
      <w:divBdr>
        <w:top w:val="none" w:sz="0" w:space="0" w:color="auto"/>
        <w:left w:val="none" w:sz="0" w:space="0" w:color="auto"/>
        <w:bottom w:val="none" w:sz="0" w:space="0" w:color="auto"/>
        <w:right w:val="none" w:sz="0" w:space="0" w:color="auto"/>
      </w:divBdr>
    </w:div>
    <w:div w:id="220603997">
      <w:bodyDiv w:val="1"/>
      <w:marLeft w:val="0"/>
      <w:marRight w:val="0"/>
      <w:marTop w:val="0"/>
      <w:marBottom w:val="0"/>
      <w:divBdr>
        <w:top w:val="none" w:sz="0" w:space="0" w:color="auto"/>
        <w:left w:val="none" w:sz="0" w:space="0" w:color="auto"/>
        <w:bottom w:val="none" w:sz="0" w:space="0" w:color="auto"/>
        <w:right w:val="none" w:sz="0" w:space="0" w:color="auto"/>
      </w:divBdr>
      <w:divsChild>
        <w:div w:id="1613512735">
          <w:marLeft w:val="0"/>
          <w:marRight w:val="0"/>
          <w:marTop w:val="0"/>
          <w:marBottom w:val="0"/>
          <w:divBdr>
            <w:top w:val="none" w:sz="0" w:space="0" w:color="auto"/>
            <w:left w:val="none" w:sz="0" w:space="0" w:color="auto"/>
            <w:bottom w:val="none" w:sz="0" w:space="0" w:color="auto"/>
            <w:right w:val="none" w:sz="0" w:space="0" w:color="auto"/>
          </w:divBdr>
        </w:div>
      </w:divsChild>
    </w:div>
    <w:div w:id="226187372">
      <w:bodyDiv w:val="1"/>
      <w:marLeft w:val="0"/>
      <w:marRight w:val="0"/>
      <w:marTop w:val="0"/>
      <w:marBottom w:val="0"/>
      <w:divBdr>
        <w:top w:val="none" w:sz="0" w:space="0" w:color="auto"/>
        <w:left w:val="none" w:sz="0" w:space="0" w:color="auto"/>
        <w:bottom w:val="none" w:sz="0" w:space="0" w:color="auto"/>
        <w:right w:val="none" w:sz="0" w:space="0" w:color="auto"/>
      </w:divBdr>
    </w:div>
    <w:div w:id="251623761">
      <w:bodyDiv w:val="1"/>
      <w:marLeft w:val="0"/>
      <w:marRight w:val="0"/>
      <w:marTop w:val="0"/>
      <w:marBottom w:val="0"/>
      <w:divBdr>
        <w:top w:val="none" w:sz="0" w:space="0" w:color="auto"/>
        <w:left w:val="none" w:sz="0" w:space="0" w:color="auto"/>
        <w:bottom w:val="none" w:sz="0" w:space="0" w:color="auto"/>
        <w:right w:val="none" w:sz="0" w:space="0" w:color="auto"/>
      </w:divBdr>
    </w:div>
    <w:div w:id="358167780">
      <w:bodyDiv w:val="1"/>
      <w:marLeft w:val="0"/>
      <w:marRight w:val="0"/>
      <w:marTop w:val="0"/>
      <w:marBottom w:val="0"/>
      <w:divBdr>
        <w:top w:val="none" w:sz="0" w:space="0" w:color="auto"/>
        <w:left w:val="none" w:sz="0" w:space="0" w:color="auto"/>
        <w:bottom w:val="none" w:sz="0" w:space="0" w:color="auto"/>
        <w:right w:val="none" w:sz="0" w:space="0" w:color="auto"/>
      </w:divBdr>
    </w:div>
    <w:div w:id="359405565">
      <w:bodyDiv w:val="1"/>
      <w:marLeft w:val="0"/>
      <w:marRight w:val="0"/>
      <w:marTop w:val="0"/>
      <w:marBottom w:val="0"/>
      <w:divBdr>
        <w:top w:val="none" w:sz="0" w:space="0" w:color="auto"/>
        <w:left w:val="none" w:sz="0" w:space="0" w:color="auto"/>
        <w:bottom w:val="none" w:sz="0" w:space="0" w:color="auto"/>
        <w:right w:val="none" w:sz="0" w:space="0" w:color="auto"/>
      </w:divBdr>
    </w:div>
    <w:div w:id="363136313">
      <w:bodyDiv w:val="1"/>
      <w:marLeft w:val="0"/>
      <w:marRight w:val="0"/>
      <w:marTop w:val="0"/>
      <w:marBottom w:val="0"/>
      <w:divBdr>
        <w:top w:val="none" w:sz="0" w:space="0" w:color="auto"/>
        <w:left w:val="none" w:sz="0" w:space="0" w:color="auto"/>
        <w:bottom w:val="none" w:sz="0" w:space="0" w:color="auto"/>
        <w:right w:val="none" w:sz="0" w:space="0" w:color="auto"/>
      </w:divBdr>
    </w:div>
    <w:div w:id="375936700">
      <w:bodyDiv w:val="1"/>
      <w:marLeft w:val="0"/>
      <w:marRight w:val="0"/>
      <w:marTop w:val="0"/>
      <w:marBottom w:val="0"/>
      <w:divBdr>
        <w:top w:val="none" w:sz="0" w:space="0" w:color="auto"/>
        <w:left w:val="none" w:sz="0" w:space="0" w:color="auto"/>
        <w:bottom w:val="none" w:sz="0" w:space="0" w:color="auto"/>
        <w:right w:val="none" w:sz="0" w:space="0" w:color="auto"/>
      </w:divBdr>
    </w:div>
    <w:div w:id="384568518">
      <w:bodyDiv w:val="1"/>
      <w:marLeft w:val="0"/>
      <w:marRight w:val="0"/>
      <w:marTop w:val="0"/>
      <w:marBottom w:val="0"/>
      <w:divBdr>
        <w:top w:val="none" w:sz="0" w:space="0" w:color="auto"/>
        <w:left w:val="none" w:sz="0" w:space="0" w:color="auto"/>
        <w:bottom w:val="none" w:sz="0" w:space="0" w:color="auto"/>
        <w:right w:val="none" w:sz="0" w:space="0" w:color="auto"/>
      </w:divBdr>
    </w:div>
    <w:div w:id="431899181">
      <w:bodyDiv w:val="1"/>
      <w:marLeft w:val="0"/>
      <w:marRight w:val="0"/>
      <w:marTop w:val="0"/>
      <w:marBottom w:val="0"/>
      <w:divBdr>
        <w:top w:val="none" w:sz="0" w:space="0" w:color="auto"/>
        <w:left w:val="none" w:sz="0" w:space="0" w:color="auto"/>
        <w:bottom w:val="none" w:sz="0" w:space="0" w:color="auto"/>
        <w:right w:val="none" w:sz="0" w:space="0" w:color="auto"/>
      </w:divBdr>
    </w:div>
    <w:div w:id="471412840">
      <w:bodyDiv w:val="1"/>
      <w:marLeft w:val="0"/>
      <w:marRight w:val="0"/>
      <w:marTop w:val="0"/>
      <w:marBottom w:val="0"/>
      <w:divBdr>
        <w:top w:val="none" w:sz="0" w:space="0" w:color="auto"/>
        <w:left w:val="none" w:sz="0" w:space="0" w:color="auto"/>
        <w:bottom w:val="none" w:sz="0" w:space="0" w:color="auto"/>
        <w:right w:val="none" w:sz="0" w:space="0" w:color="auto"/>
      </w:divBdr>
    </w:div>
    <w:div w:id="692537062">
      <w:bodyDiv w:val="1"/>
      <w:marLeft w:val="0"/>
      <w:marRight w:val="0"/>
      <w:marTop w:val="0"/>
      <w:marBottom w:val="0"/>
      <w:divBdr>
        <w:top w:val="none" w:sz="0" w:space="0" w:color="auto"/>
        <w:left w:val="none" w:sz="0" w:space="0" w:color="auto"/>
        <w:bottom w:val="none" w:sz="0" w:space="0" w:color="auto"/>
        <w:right w:val="none" w:sz="0" w:space="0" w:color="auto"/>
      </w:divBdr>
    </w:div>
    <w:div w:id="715005706">
      <w:bodyDiv w:val="1"/>
      <w:marLeft w:val="0"/>
      <w:marRight w:val="0"/>
      <w:marTop w:val="0"/>
      <w:marBottom w:val="0"/>
      <w:divBdr>
        <w:top w:val="none" w:sz="0" w:space="0" w:color="auto"/>
        <w:left w:val="none" w:sz="0" w:space="0" w:color="auto"/>
        <w:bottom w:val="none" w:sz="0" w:space="0" w:color="auto"/>
        <w:right w:val="none" w:sz="0" w:space="0" w:color="auto"/>
      </w:divBdr>
    </w:div>
    <w:div w:id="750541064">
      <w:bodyDiv w:val="1"/>
      <w:marLeft w:val="0"/>
      <w:marRight w:val="0"/>
      <w:marTop w:val="0"/>
      <w:marBottom w:val="0"/>
      <w:divBdr>
        <w:top w:val="none" w:sz="0" w:space="0" w:color="auto"/>
        <w:left w:val="none" w:sz="0" w:space="0" w:color="auto"/>
        <w:bottom w:val="none" w:sz="0" w:space="0" w:color="auto"/>
        <w:right w:val="none" w:sz="0" w:space="0" w:color="auto"/>
      </w:divBdr>
    </w:div>
    <w:div w:id="754325860">
      <w:bodyDiv w:val="1"/>
      <w:marLeft w:val="0"/>
      <w:marRight w:val="0"/>
      <w:marTop w:val="0"/>
      <w:marBottom w:val="0"/>
      <w:divBdr>
        <w:top w:val="none" w:sz="0" w:space="0" w:color="auto"/>
        <w:left w:val="none" w:sz="0" w:space="0" w:color="auto"/>
        <w:bottom w:val="none" w:sz="0" w:space="0" w:color="auto"/>
        <w:right w:val="none" w:sz="0" w:space="0" w:color="auto"/>
      </w:divBdr>
    </w:div>
    <w:div w:id="780347063">
      <w:bodyDiv w:val="1"/>
      <w:marLeft w:val="0"/>
      <w:marRight w:val="0"/>
      <w:marTop w:val="0"/>
      <w:marBottom w:val="0"/>
      <w:divBdr>
        <w:top w:val="none" w:sz="0" w:space="0" w:color="auto"/>
        <w:left w:val="none" w:sz="0" w:space="0" w:color="auto"/>
        <w:bottom w:val="none" w:sz="0" w:space="0" w:color="auto"/>
        <w:right w:val="none" w:sz="0" w:space="0" w:color="auto"/>
      </w:divBdr>
    </w:div>
    <w:div w:id="811486962">
      <w:bodyDiv w:val="1"/>
      <w:marLeft w:val="0"/>
      <w:marRight w:val="0"/>
      <w:marTop w:val="0"/>
      <w:marBottom w:val="0"/>
      <w:divBdr>
        <w:top w:val="none" w:sz="0" w:space="0" w:color="auto"/>
        <w:left w:val="none" w:sz="0" w:space="0" w:color="auto"/>
        <w:bottom w:val="none" w:sz="0" w:space="0" w:color="auto"/>
        <w:right w:val="none" w:sz="0" w:space="0" w:color="auto"/>
      </w:divBdr>
    </w:div>
    <w:div w:id="818351595">
      <w:bodyDiv w:val="1"/>
      <w:marLeft w:val="0"/>
      <w:marRight w:val="0"/>
      <w:marTop w:val="0"/>
      <w:marBottom w:val="0"/>
      <w:divBdr>
        <w:top w:val="none" w:sz="0" w:space="0" w:color="auto"/>
        <w:left w:val="none" w:sz="0" w:space="0" w:color="auto"/>
        <w:bottom w:val="none" w:sz="0" w:space="0" w:color="auto"/>
        <w:right w:val="none" w:sz="0" w:space="0" w:color="auto"/>
      </w:divBdr>
    </w:div>
    <w:div w:id="818695760">
      <w:bodyDiv w:val="1"/>
      <w:marLeft w:val="0"/>
      <w:marRight w:val="0"/>
      <w:marTop w:val="0"/>
      <w:marBottom w:val="0"/>
      <w:divBdr>
        <w:top w:val="none" w:sz="0" w:space="0" w:color="auto"/>
        <w:left w:val="none" w:sz="0" w:space="0" w:color="auto"/>
        <w:bottom w:val="none" w:sz="0" w:space="0" w:color="auto"/>
        <w:right w:val="none" w:sz="0" w:space="0" w:color="auto"/>
      </w:divBdr>
    </w:div>
    <w:div w:id="843013987">
      <w:bodyDiv w:val="1"/>
      <w:marLeft w:val="0"/>
      <w:marRight w:val="0"/>
      <w:marTop w:val="0"/>
      <w:marBottom w:val="0"/>
      <w:divBdr>
        <w:top w:val="none" w:sz="0" w:space="0" w:color="auto"/>
        <w:left w:val="none" w:sz="0" w:space="0" w:color="auto"/>
        <w:bottom w:val="none" w:sz="0" w:space="0" w:color="auto"/>
        <w:right w:val="none" w:sz="0" w:space="0" w:color="auto"/>
      </w:divBdr>
    </w:div>
    <w:div w:id="853882394">
      <w:bodyDiv w:val="1"/>
      <w:marLeft w:val="0"/>
      <w:marRight w:val="0"/>
      <w:marTop w:val="0"/>
      <w:marBottom w:val="0"/>
      <w:divBdr>
        <w:top w:val="none" w:sz="0" w:space="0" w:color="auto"/>
        <w:left w:val="none" w:sz="0" w:space="0" w:color="auto"/>
        <w:bottom w:val="none" w:sz="0" w:space="0" w:color="auto"/>
        <w:right w:val="none" w:sz="0" w:space="0" w:color="auto"/>
      </w:divBdr>
    </w:div>
    <w:div w:id="857351272">
      <w:bodyDiv w:val="1"/>
      <w:marLeft w:val="0"/>
      <w:marRight w:val="0"/>
      <w:marTop w:val="0"/>
      <w:marBottom w:val="0"/>
      <w:divBdr>
        <w:top w:val="none" w:sz="0" w:space="0" w:color="auto"/>
        <w:left w:val="none" w:sz="0" w:space="0" w:color="auto"/>
        <w:bottom w:val="none" w:sz="0" w:space="0" w:color="auto"/>
        <w:right w:val="none" w:sz="0" w:space="0" w:color="auto"/>
      </w:divBdr>
    </w:div>
    <w:div w:id="858005226">
      <w:bodyDiv w:val="1"/>
      <w:marLeft w:val="0"/>
      <w:marRight w:val="0"/>
      <w:marTop w:val="0"/>
      <w:marBottom w:val="0"/>
      <w:divBdr>
        <w:top w:val="none" w:sz="0" w:space="0" w:color="auto"/>
        <w:left w:val="none" w:sz="0" w:space="0" w:color="auto"/>
        <w:bottom w:val="none" w:sz="0" w:space="0" w:color="auto"/>
        <w:right w:val="none" w:sz="0" w:space="0" w:color="auto"/>
      </w:divBdr>
    </w:div>
    <w:div w:id="914121866">
      <w:bodyDiv w:val="1"/>
      <w:marLeft w:val="0"/>
      <w:marRight w:val="0"/>
      <w:marTop w:val="0"/>
      <w:marBottom w:val="0"/>
      <w:divBdr>
        <w:top w:val="none" w:sz="0" w:space="0" w:color="auto"/>
        <w:left w:val="none" w:sz="0" w:space="0" w:color="auto"/>
        <w:bottom w:val="none" w:sz="0" w:space="0" w:color="auto"/>
        <w:right w:val="none" w:sz="0" w:space="0" w:color="auto"/>
      </w:divBdr>
    </w:div>
    <w:div w:id="918977283">
      <w:bodyDiv w:val="1"/>
      <w:marLeft w:val="0"/>
      <w:marRight w:val="0"/>
      <w:marTop w:val="0"/>
      <w:marBottom w:val="0"/>
      <w:divBdr>
        <w:top w:val="none" w:sz="0" w:space="0" w:color="auto"/>
        <w:left w:val="none" w:sz="0" w:space="0" w:color="auto"/>
        <w:bottom w:val="none" w:sz="0" w:space="0" w:color="auto"/>
        <w:right w:val="none" w:sz="0" w:space="0" w:color="auto"/>
      </w:divBdr>
    </w:div>
    <w:div w:id="925386788">
      <w:bodyDiv w:val="1"/>
      <w:marLeft w:val="0"/>
      <w:marRight w:val="0"/>
      <w:marTop w:val="0"/>
      <w:marBottom w:val="0"/>
      <w:divBdr>
        <w:top w:val="none" w:sz="0" w:space="0" w:color="auto"/>
        <w:left w:val="none" w:sz="0" w:space="0" w:color="auto"/>
        <w:bottom w:val="none" w:sz="0" w:space="0" w:color="auto"/>
        <w:right w:val="none" w:sz="0" w:space="0" w:color="auto"/>
      </w:divBdr>
    </w:div>
    <w:div w:id="937327761">
      <w:bodyDiv w:val="1"/>
      <w:marLeft w:val="0"/>
      <w:marRight w:val="0"/>
      <w:marTop w:val="0"/>
      <w:marBottom w:val="0"/>
      <w:divBdr>
        <w:top w:val="none" w:sz="0" w:space="0" w:color="auto"/>
        <w:left w:val="none" w:sz="0" w:space="0" w:color="auto"/>
        <w:bottom w:val="none" w:sz="0" w:space="0" w:color="auto"/>
        <w:right w:val="none" w:sz="0" w:space="0" w:color="auto"/>
      </w:divBdr>
    </w:div>
    <w:div w:id="952597244">
      <w:bodyDiv w:val="1"/>
      <w:marLeft w:val="0"/>
      <w:marRight w:val="0"/>
      <w:marTop w:val="0"/>
      <w:marBottom w:val="0"/>
      <w:divBdr>
        <w:top w:val="none" w:sz="0" w:space="0" w:color="auto"/>
        <w:left w:val="none" w:sz="0" w:space="0" w:color="auto"/>
        <w:bottom w:val="none" w:sz="0" w:space="0" w:color="auto"/>
        <w:right w:val="none" w:sz="0" w:space="0" w:color="auto"/>
      </w:divBdr>
    </w:div>
    <w:div w:id="954870631">
      <w:bodyDiv w:val="1"/>
      <w:marLeft w:val="0"/>
      <w:marRight w:val="0"/>
      <w:marTop w:val="0"/>
      <w:marBottom w:val="0"/>
      <w:divBdr>
        <w:top w:val="none" w:sz="0" w:space="0" w:color="auto"/>
        <w:left w:val="none" w:sz="0" w:space="0" w:color="auto"/>
        <w:bottom w:val="none" w:sz="0" w:space="0" w:color="auto"/>
        <w:right w:val="none" w:sz="0" w:space="0" w:color="auto"/>
      </w:divBdr>
    </w:div>
    <w:div w:id="1009334914">
      <w:bodyDiv w:val="1"/>
      <w:marLeft w:val="0"/>
      <w:marRight w:val="0"/>
      <w:marTop w:val="0"/>
      <w:marBottom w:val="0"/>
      <w:divBdr>
        <w:top w:val="none" w:sz="0" w:space="0" w:color="auto"/>
        <w:left w:val="none" w:sz="0" w:space="0" w:color="auto"/>
        <w:bottom w:val="none" w:sz="0" w:space="0" w:color="auto"/>
        <w:right w:val="none" w:sz="0" w:space="0" w:color="auto"/>
      </w:divBdr>
    </w:div>
    <w:div w:id="1017467355">
      <w:bodyDiv w:val="1"/>
      <w:marLeft w:val="0"/>
      <w:marRight w:val="0"/>
      <w:marTop w:val="0"/>
      <w:marBottom w:val="0"/>
      <w:divBdr>
        <w:top w:val="none" w:sz="0" w:space="0" w:color="auto"/>
        <w:left w:val="none" w:sz="0" w:space="0" w:color="auto"/>
        <w:bottom w:val="none" w:sz="0" w:space="0" w:color="auto"/>
        <w:right w:val="none" w:sz="0" w:space="0" w:color="auto"/>
      </w:divBdr>
    </w:div>
    <w:div w:id="1043753639">
      <w:bodyDiv w:val="1"/>
      <w:marLeft w:val="0"/>
      <w:marRight w:val="0"/>
      <w:marTop w:val="0"/>
      <w:marBottom w:val="0"/>
      <w:divBdr>
        <w:top w:val="none" w:sz="0" w:space="0" w:color="auto"/>
        <w:left w:val="none" w:sz="0" w:space="0" w:color="auto"/>
        <w:bottom w:val="none" w:sz="0" w:space="0" w:color="auto"/>
        <w:right w:val="none" w:sz="0" w:space="0" w:color="auto"/>
      </w:divBdr>
    </w:div>
    <w:div w:id="1063142573">
      <w:bodyDiv w:val="1"/>
      <w:marLeft w:val="0"/>
      <w:marRight w:val="0"/>
      <w:marTop w:val="0"/>
      <w:marBottom w:val="0"/>
      <w:divBdr>
        <w:top w:val="none" w:sz="0" w:space="0" w:color="auto"/>
        <w:left w:val="none" w:sz="0" w:space="0" w:color="auto"/>
        <w:bottom w:val="none" w:sz="0" w:space="0" w:color="auto"/>
        <w:right w:val="none" w:sz="0" w:space="0" w:color="auto"/>
      </w:divBdr>
    </w:div>
    <w:div w:id="1185095970">
      <w:bodyDiv w:val="1"/>
      <w:marLeft w:val="0"/>
      <w:marRight w:val="0"/>
      <w:marTop w:val="0"/>
      <w:marBottom w:val="0"/>
      <w:divBdr>
        <w:top w:val="none" w:sz="0" w:space="0" w:color="auto"/>
        <w:left w:val="none" w:sz="0" w:space="0" w:color="auto"/>
        <w:bottom w:val="none" w:sz="0" w:space="0" w:color="auto"/>
        <w:right w:val="none" w:sz="0" w:space="0" w:color="auto"/>
      </w:divBdr>
    </w:div>
    <w:div w:id="1209953948">
      <w:bodyDiv w:val="1"/>
      <w:marLeft w:val="0"/>
      <w:marRight w:val="0"/>
      <w:marTop w:val="0"/>
      <w:marBottom w:val="0"/>
      <w:divBdr>
        <w:top w:val="none" w:sz="0" w:space="0" w:color="auto"/>
        <w:left w:val="none" w:sz="0" w:space="0" w:color="auto"/>
        <w:bottom w:val="none" w:sz="0" w:space="0" w:color="auto"/>
        <w:right w:val="none" w:sz="0" w:space="0" w:color="auto"/>
      </w:divBdr>
    </w:div>
    <w:div w:id="1234972809">
      <w:bodyDiv w:val="1"/>
      <w:marLeft w:val="0"/>
      <w:marRight w:val="0"/>
      <w:marTop w:val="0"/>
      <w:marBottom w:val="0"/>
      <w:divBdr>
        <w:top w:val="none" w:sz="0" w:space="0" w:color="auto"/>
        <w:left w:val="none" w:sz="0" w:space="0" w:color="auto"/>
        <w:bottom w:val="none" w:sz="0" w:space="0" w:color="auto"/>
        <w:right w:val="none" w:sz="0" w:space="0" w:color="auto"/>
      </w:divBdr>
    </w:div>
    <w:div w:id="1274628700">
      <w:bodyDiv w:val="1"/>
      <w:marLeft w:val="0"/>
      <w:marRight w:val="0"/>
      <w:marTop w:val="0"/>
      <w:marBottom w:val="0"/>
      <w:divBdr>
        <w:top w:val="none" w:sz="0" w:space="0" w:color="auto"/>
        <w:left w:val="none" w:sz="0" w:space="0" w:color="auto"/>
        <w:bottom w:val="none" w:sz="0" w:space="0" w:color="auto"/>
        <w:right w:val="none" w:sz="0" w:space="0" w:color="auto"/>
      </w:divBdr>
    </w:div>
    <w:div w:id="1327782754">
      <w:bodyDiv w:val="1"/>
      <w:marLeft w:val="0"/>
      <w:marRight w:val="0"/>
      <w:marTop w:val="0"/>
      <w:marBottom w:val="0"/>
      <w:divBdr>
        <w:top w:val="none" w:sz="0" w:space="0" w:color="auto"/>
        <w:left w:val="none" w:sz="0" w:space="0" w:color="auto"/>
        <w:bottom w:val="none" w:sz="0" w:space="0" w:color="auto"/>
        <w:right w:val="none" w:sz="0" w:space="0" w:color="auto"/>
      </w:divBdr>
    </w:div>
    <w:div w:id="1353647969">
      <w:bodyDiv w:val="1"/>
      <w:marLeft w:val="0"/>
      <w:marRight w:val="0"/>
      <w:marTop w:val="0"/>
      <w:marBottom w:val="0"/>
      <w:divBdr>
        <w:top w:val="none" w:sz="0" w:space="0" w:color="auto"/>
        <w:left w:val="none" w:sz="0" w:space="0" w:color="auto"/>
        <w:bottom w:val="none" w:sz="0" w:space="0" w:color="auto"/>
        <w:right w:val="none" w:sz="0" w:space="0" w:color="auto"/>
      </w:divBdr>
    </w:div>
    <w:div w:id="1452556015">
      <w:bodyDiv w:val="1"/>
      <w:marLeft w:val="0"/>
      <w:marRight w:val="0"/>
      <w:marTop w:val="0"/>
      <w:marBottom w:val="0"/>
      <w:divBdr>
        <w:top w:val="none" w:sz="0" w:space="0" w:color="auto"/>
        <w:left w:val="none" w:sz="0" w:space="0" w:color="auto"/>
        <w:bottom w:val="none" w:sz="0" w:space="0" w:color="auto"/>
        <w:right w:val="none" w:sz="0" w:space="0" w:color="auto"/>
      </w:divBdr>
    </w:div>
    <w:div w:id="1495485070">
      <w:bodyDiv w:val="1"/>
      <w:marLeft w:val="0"/>
      <w:marRight w:val="0"/>
      <w:marTop w:val="0"/>
      <w:marBottom w:val="0"/>
      <w:divBdr>
        <w:top w:val="none" w:sz="0" w:space="0" w:color="auto"/>
        <w:left w:val="none" w:sz="0" w:space="0" w:color="auto"/>
        <w:bottom w:val="none" w:sz="0" w:space="0" w:color="auto"/>
        <w:right w:val="none" w:sz="0" w:space="0" w:color="auto"/>
      </w:divBdr>
    </w:div>
    <w:div w:id="1501116933">
      <w:bodyDiv w:val="1"/>
      <w:marLeft w:val="0"/>
      <w:marRight w:val="0"/>
      <w:marTop w:val="0"/>
      <w:marBottom w:val="0"/>
      <w:divBdr>
        <w:top w:val="none" w:sz="0" w:space="0" w:color="auto"/>
        <w:left w:val="none" w:sz="0" w:space="0" w:color="auto"/>
        <w:bottom w:val="none" w:sz="0" w:space="0" w:color="auto"/>
        <w:right w:val="none" w:sz="0" w:space="0" w:color="auto"/>
      </w:divBdr>
    </w:div>
    <w:div w:id="1550804042">
      <w:bodyDiv w:val="1"/>
      <w:marLeft w:val="0"/>
      <w:marRight w:val="0"/>
      <w:marTop w:val="0"/>
      <w:marBottom w:val="0"/>
      <w:divBdr>
        <w:top w:val="none" w:sz="0" w:space="0" w:color="auto"/>
        <w:left w:val="none" w:sz="0" w:space="0" w:color="auto"/>
        <w:bottom w:val="none" w:sz="0" w:space="0" w:color="auto"/>
        <w:right w:val="none" w:sz="0" w:space="0" w:color="auto"/>
      </w:divBdr>
    </w:div>
    <w:div w:id="1648511539">
      <w:bodyDiv w:val="1"/>
      <w:marLeft w:val="0"/>
      <w:marRight w:val="0"/>
      <w:marTop w:val="0"/>
      <w:marBottom w:val="0"/>
      <w:divBdr>
        <w:top w:val="none" w:sz="0" w:space="0" w:color="auto"/>
        <w:left w:val="none" w:sz="0" w:space="0" w:color="auto"/>
        <w:bottom w:val="none" w:sz="0" w:space="0" w:color="auto"/>
        <w:right w:val="none" w:sz="0" w:space="0" w:color="auto"/>
      </w:divBdr>
      <w:divsChild>
        <w:div w:id="1041053679">
          <w:marLeft w:val="0"/>
          <w:marRight w:val="0"/>
          <w:marTop w:val="0"/>
          <w:marBottom w:val="0"/>
          <w:divBdr>
            <w:top w:val="none" w:sz="0" w:space="0" w:color="auto"/>
            <w:left w:val="none" w:sz="0" w:space="0" w:color="auto"/>
            <w:bottom w:val="none" w:sz="0" w:space="0" w:color="auto"/>
            <w:right w:val="none" w:sz="0" w:space="0" w:color="auto"/>
          </w:divBdr>
        </w:div>
      </w:divsChild>
    </w:div>
    <w:div w:id="1760176226">
      <w:bodyDiv w:val="1"/>
      <w:marLeft w:val="0"/>
      <w:marRight w:val="0"/>
      <w:marTop w:val="0"/>
      <w:marBottom w:val="0"/>
      <w:divBdr>
        <w:top w:val="none" w:sz="0" w:space="0" w:color="auto"/>
        <w:left w:val="none" w:sz="0" w:space="0" w:color="auto"/>
        <w:bottom w:val="none" w:sz="0" w:space="0" w:color="auto"/>
        <w:right w:val="none" w:sz="0" w:space="0" w:color="auto"/>
      </w:divBdr>
    </w:div>
    <w:div w:id="1763717052">
      <w:bodyDiv w:val="1"/>
      <w:marLeft w:val="0"/>
      <w:marRight w:val="0"/>
      <w:marTop w:val="0"/>
      <w:marBottom w:val="0"/>
      <w:divBdr>
        <w:top w:val="none" w:sz="0" w:space="0" w:color="auto"/>
        <w:left w:val="none" w:sz="0" w:space="0" w:color="auto"/>
        <w:bottom w:val="none" w:sz="0" w:space="0" w:color="auto"/>
        <w:right w:val="none" w:sz="0" w:space="0" w:color="auto"/>
      </w:divBdr>
    </w:div>
    <w:div w:id="1794135015">
      <w:bodyDiv w:val="1"/>
      <w:marLeft w:val="0"/>
      <w:marRight w:val="0"/>
      <w:marTop w:val="0"/>
      <w:marBottom w:val="0"/>
      <w:divBdr>
        <w:top w:val="none" w:sz="0" w:space="0" w:color="auto"/>
        <w:left w:val="none" w:sz="0" w:space="0" w:color="auto"/>
        <w:bottom w:val="none" w:sz="0" w:space="0" w:color="auto"/>
        <w:right w:val="none" w:sz="0" w:space="0" w:color="auto"/>
      </w:divBdr>
    </w:div>
    <w:div w:id="1805198832">
      <w:bodyDiv w:val="1"/>
      <w:marLeft w:val="0"/>
      <w:marRight w:val="0"/>
      <w:marTop w:val="0"/>
      <w:marBottom w:val="0"/>
      <w:divBdr>
        <w:top w:val="none" w:sz="0" w:space="0" w:color="auto"/>
        <w:left w:val="none" w:sz="0" w:space="0" w:color="auto"/>
        <w:bottom w:val="none" w:sz="0" w:space="0" w:color="auto"/>
        <w:right w:val="none" w:sz="0" w:space="0" w:color="auto"/>
      </w:divBdr>
    </w:div>
    <w:div w:id="1817381221">
      <w:bodyDiv w:val="1"/>
      <w:marLeft w:val="0"/>
      <w:marRight w:val="0"/>
      <w:marTop w:val="0"/>
      <w:marBottom w:val="0"/>
      <w:divBdr>
        <w:top w:val="none" w:sz="0" w:space="0" w:color="auto"/>
        <w:left w:val="none" w:sz="0" w:space="0" w:color="auto"/>
        <w:bottom w:val="none" w:sz="0" w:space="0" w:color="auto"/>
        <w:right w:val="none" w:sz="0" w:space="0" w:color="auto"/>
      </w:divBdr>
    </w:div>
    <w:div w:id="1856574909">
      <w:bodyDiv w:val="1"/>
      <w:marLeft w:val="0"/>
      <w:marRight w:val="0"/>
      <w:marTop w:val="0"/>
      <w:marBottom w:val="0"/>
      <w:divBdr>
        <w:top w:val="none" w:sz="0" w:space="0" w:color="auto"/>
        <w:left w:val="none" w:sz="0" w:space="0" w:color="auto"/>
        <w:bottom w:val="none" w:sz="0" w:space="0" w:color="auto"/>
        <w:right w:val="none" w:sz="0" w:space="0" w:color="auto"/>
      </w:divBdr>
    </w:div>
    <w:div w:id="1892690935">
      <w:bodyDiv w:val="1"/>
      <w:marLeft w:val="0"/>
      <w:marRight w:val="0"/>
      <w:marTop w:val="0"/>
      <w:marBottom w:val="0"/>
      <w:divBdr>
        <w:top w:val="none" w:sz="0" w:space="0" w:color="auto"/>
        <w:left w:val="none" w:sz="0" w:space="0" w:color="auto"/>
        <w:bottom w:val="none" w:sz="0" w:space="0" w:color="auto"/>
        <w:right w:val="none" w:sz="0" w:space="0" w:color="auto"/>
      </w:divBdr>
    </w:div>
    <w:div w:id="1932857856">
      <w:bodyDiv w:val="1"/>
      <w:marLeft w:val="0"/>
      <w:marRight w:val="0"/>
      <w:marTop w:val="0"/>
      <w:marBottom w:val="0"/>
      <w:divBdr>
        <w:top w:val="none" w:sz="0" w:space="0" w:color="auto"/>
        <w:left w:val="none" w:sz="0" w:space="0" w:color="auto"/>
        <w:bottom w:val="none" w:sz="0" w:space="0" w:color="auto"/>
        <w:right w:val="none" w:sz="0" w:space="0" w:color="auto"/>
      </w:divBdr>
    </w:div>
    <w:div w:id="1943949015">
      <w:bodyDiv w:val="1"/>
      <w:marLeft w:val="0"/>
      <w:marRight w:val="0"/>
      <w:marTop w:val="0"/>
      <w:marBottom w:val="0"/>
      <w:divBdr>
        <w:top w:val="none" w:sz="0" w:space="0" w:color="auto"/>
        <w:left w:val="none" w:sz="0" w:space="0" w:color="auto"/>
        <w:bottom w:val="none" w:sz="0" w:space="0" w:color="auto"/>
        <w:right w:val="none" w:sz="0" w:space="0" w:color="auto"/>
      </w:divBdr>
    </w:div>
    <w:div w:id="1972788420">
      <w:bodyDiv w:val="1"/>
      <w:marLeft w:val="0"/>
      <w:marRight w:val="0"/>
      <w:marTop w:val="0"/>
      <w:marBottom w:val="0"/>
      <w:divBdr>
        <w:top w:val="none" w:sz="0" w:space="0" w:color="auto"/>
        <w:left w:val="none" w:sz="0" w:space="0" w:color="auto"/>
        <w:bottom w:val="none" w:sz="0" w:space="0" w:color="auto"/>
        <w:right w:val="none" w:sz="0" w:space="0" w:color="auto"/>
      </w:divBdr>
    </w:div>
    <w:div w:id="1987663395">
      <w:bodyDiv w:val="1"/>
      <w:marLeft w:val="0"/>
      <w:marRight w:val="0"/>
      <w:marTop w:val="0"/>
      <w:marBottom w:val="0"/>
      <w:divBdr>
        <w:top w:val="none" w:sz="0" w:space="0" w:color="auto"/>
        <w:left w:val="none" w:sz="0" w:space="0" w:color="auto"/>
        <w:bottom w:val="none" w:sz="0" w:space="0" w:color="auto"/>
        <w:right w:val="none" w:sz="0" w:space="0" w:color="auto"/>
      </w:divBdr>
    </w:div>
    <w:div w:id="2008706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pa.org/ed/schools/teaching-learning/top-twenty/disabilities/motivation" TargetMode="External"/><Relationship Id="rId18" Type="http://schemas.openxmlformats.org/officeDocument/2006/relationships/hyperlink" Target="https://www.sciencedirect.com/science/article/abs/pii/S0883035517316932" TargetMode="External"/><Relationship Id="rId26" Type="http://schemas.openxmlformats.org/officeDocument/2006/relationships/hyperlink" Target="https://www.alfiekohn.org/article/risks-rewards/" TargetMode="External"/><Relationship Id="rId39" Type="http://schemas.openxmlformats.org/officeDocument/2006/relationships/hyperlink" Target="https://doi.org/10.1007/978-3-031-07853-8_25" TargetMode="External"/><Relationship Id="rId21" Type="http://schemas.openxmlformats.org/officeDocument/2006/relationships/hyperlink" Target="https://www.educationalwave.com/pros-and-cons-of-operant-conditioning-theory/" TargetMode="External"/><Relationship Id="rId34" Type="http://schemas.openxmlformats.org/officeDocument/2006/relationships/hyperlink" Target="https://www.ox.ac.uk/news/2021-07-02-we-must-tackle-mental-health-consequences-adverse-childhood-experiences" TargetMode="External"/><Relationship Id="rId42" Type="http://schemas.openxmlformats.org/officeDocument/2006/relationships/hyperlink" Target="https://media.samaritans.org/documents/Wales_Compassionate_in_education_-_English_FINAL.pdf" TargetMode="External"/><Relationship Id="rId47" Type="http://schemas.openxmlformats.org/officeDocument/2006/relationships/hyperlink" Target="https://positivepsychology.com/social-learning-theory-bandura/" TargetMode="External"/><Relationship Id="rId50" Type="http://schemas.openxmlformats.org/officeDocument/2006/relationships/hyperlink" Target="https://www.gov.wales/sites/default/files/publications/2021-03/framework-on-embedding-a-whole-school-approach-to-emotional-and-mental-well-being.pdf" TargetMode="External"/><Relationship Id="rId55" Type="http://schemas.openxmlformats.org/officeDocument/2006/relationships/hyperlink" Target="https://www.cambridge.org/jm/education/blog/2019/06/26/differentiation-inclusive-classroom/"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doi.org/10.1007/s12310-018-09308-8" TargetMode="External"/><Relationship Id="rId29" Type="http://schemas.openxmlformats.org/officeDocument/2006/relationships/hyperlink" Target="https://www.simplypsychology.org/vygotsky.html" TargetMode="External"/><Relationship Id="rId11" Type="http://schemas.openxmlformats.org/officeDocument/2006/relationships/hyperlink" Target="https://traumaframeworkcymru.com/" TargetMode="External"/><Relationship Id="rId24" Type="http://schemas.openxmlformats.org/officeDocument/2006/relationships/hyperlink" Target="https://autisticgirlsnetwork.org/behind-the-smile-autistic-masking-at-school/" TargetMode="External"/><Relationship Id="rId32" Type="http://schemas.openxmlformats.org/officeDocument/2006/relationships/hyperlink" Target="https://www.nasuwt.org.uk/static/13f2ef65-5df3-4d66-904ed1a8b58faf9a/Behaviour-in-Schools-Key-Messages-Wales.pdf" TargetMode="External"/><Relationship Id="rId37" Type="http://schemas.openxmlformats.org/officeDocument/2006/relationships/hyperlink" Target="https://doi.org/10.1080/00131911.2015.1008407" TargetMode="External"/><Relationship Id="rId40" Type="http://schemas.openxmlformats.org/officeDocument/2006/relationships/hyperlink" Target="https://psychcentral.com/health/extrinsic-motivation" TargetMode="External"/><Relationship Id="rId45" Type="http://schemas.openxmlformats.org/officeDocument/2006/relationships/hyperlink" Target="https://www.bbc.co.uk/news/education-64747813" TargetMode="External"/><Relationship Id="rId53" Type="http://schemas.openxmlformats.org/officeDocument/2006/relationships/hyperlink" Target="https://www.gov.wales/education-wales-our-national-mission-update-october-2020-html" TargetMode="External"/><Relationship Id="rId58" Type="http://schemas.openxmlformats.org/officeDocument/2006/relationships/hyperlink" Target="https://wrexham.com/news/teachers-in-wales-have-seen-significant-rise-verbal-and-physical-abuse-union-survey-finds-240123.html" TargetMode="External"/><Relationship Id="rId5" Type="http://schemas.openxmlformats.org/officeDocument/2006/relationships/numbering" Target="numbering.xml"/><Relationship Id="rId61" Type="http://schemas.openxmlformats.org/officeDocument/2006/relationships/fontTable" Target="fontTable.xml"/><Relationship Id="rId19" Type="http://schemas.openxmlformats.org/officeDocument/2006/relationships/hyperlink" Target="https://www.bbc.co.uk/news/articles/cqxjqxz5d5wo" TargetMode="External"/><Relationship Id="rId14" Type="http://schemas.openxmlformats.org/officeDocument/2006/relationships/hyperlink" Target="https://www.shropshirestar.com/news/education/2023/04/10/many-welsh-teachers-considering-leaving-the-profession-says-union/" TargetMode="External"/><Relationship Id="rId22" Type="http://schemas.openxmlformats.org/officeDocument/2006/relationships/hyperlink" Target="https://journals.sagepub.com/doi/full/10.1177/19427751211014920" TargetMode="External"/><Relationship Id="rId27" Type="http://schemas.openxmlformats.org/officeDocument/2006/relationships/hyperlink" Target="https://www.classter.com/blog/edtech/learning-management-systems/creating-inclusive-classrooms-10-strategies-for-teachers-and-administrators/" TargetMode="External"/><Relationship Id="rId30" Type="http://schemas.openxmlformats.org/officeDocument/2006/relationships/hyperlink" Target="https://childmind.org/article/how-trauma-affects-kids-school/" TargetMode="External"/><Relationship Id="rId35" Type="http://schemas.openxmlformats.org/officeDocument/2006/relationships/hyperlink" Target="https://www.verywellhealth.com/autistic-women-high-masking-burnout-8725698" TargetMode="External"/><Relationship Id="rId43" Type="http://schemas.openxmlformats.org/officeDocument/2006/relationships/hyperlink" Target="https://www.tandfonline.com/doi/full/10.1080/00131881.2019.1625716" TargetMode="External"/><Relationship Id="rId48" Type="http://schemas.openxmlformats.org/officeDocument/2006/relationships/hyperlink" Target="https://knowledgeworks.org/resources/classroom-management-traditional-student-centered/" TargetMode="External"/><Relationship Id="rId56" Type="http://schemas.openxmlformats.org/officeDocument/2006/relationships/hyperlink" Target="https://www.telegraph.co.uk/news/2024/10/27/teachers-off-sick-education-uk/?utmsource=email" TargetMode="External"/><Relationship Id="rId8" Type="http://schemas.openxmlformats.org/officeDocument/2006/relationships/webSettings" Target="webSettings.xml"/><Relationship Id="rId51" Type="http://schemas.openxmlformats.org/officeDocument/2006/relationships/hyperlink" Target="https://www.gov.wales/sites/default/files/publications/2018-12/practical-approaches-to-behaviour-management-in-the-classroom-a-handbook-for-classroom-teachers-in-primary-schools.pdf" TargetMode="External"/><Relationship Id="rId3" Type="http://schemas.openxmlformats.org/officeDocument/2006/relationships/customXml" Target="../customXml/item3.xml"/><Relationship Id="rId12" Type="http://schemas.openxmlformats.org/officeDocument/2006/relationships/hyperlink" Target="https://www.highspeedtraining.co.uk/hub/classroom-management/" TargetMode="External"/><Relationship Id="rId17" Type="http://schemas.openxmlformats.org/officeDocument/2006/relationships/hyperlink" Target="https://www.gse.harvard.edu/ideas/usable-knowledge/21/03/teacher-student-relationships-matter" TargetMode="External"/><Relationship Id="rId25" Type="http://schemas.openxmlformats.org/officeDocument/2006/relationships/hyperlink" Target="https://journals.sagepub.com/doi/full/10.1177/20965311211039858" TargetMode="External"/><Relationship Id="rId33" Type="http://schemas.openxmlformats.org/officeDocument/2006/relationships/hyperlink" Target="https://evidence.nihr.ac.uk/alert/support-needs-of-young-people-affected-by-adverse-childhood-experiences/" TargetMode="External"/><Relationship Id="rId38" Type="http://schemas.openxmlformats.org/officeDocument/2006/relationships/hyperlink" Target="https://www.psychologyhub.co.uk/student-resources/paper-2-appro9aches-to-human-behaviour/the-behaviourist-approach/?utm_content=cmp-true" TargetMode="External"/><Relationship Id="rId46" Type="http://schemas.openxmlformats.org/officeDocument/2006/relationships/hyperlink" Target="https://www.psychologytoday.com/gb/blog/adaptive-behavior/201607/where-operant-conditioning-went-wrong?msockid=2a40a215915368d605e5b6d190e8697a" TargetMode="External"/><Relationship Id="rId59" Type="http://schemas.openxmlformats.org/officeDocument/2006/relationships/hyperlink" Target="https://pmc.ncbi.nlm.nih.gov/articles/PMC8209251/" TargetMode="External"/><Relationship Id="rId20" Type="http://schemas.openxmlformats.org/officeDocument/2006/relationships/hyperlink" Target="https://educatione9ndowmentfoundation.org.uk/news/moving-from-differentiation-to-adaptive-teaching" TargetMode="External"/><Relationship Id="rId41" Type="http://schemas.openxmlformats.org/officeDocument/2006/relationships/hyperlink" Target="https://www.researchgate.net/publication/367190553_Inclusive_Classroom_and_the_Use_of_ICT" TargetMode="External"/><Relationship Id="rId54" Type="http://schemas.openxmlformats.org/officeDocument/2006/relationships/hyperlink" Target="https://journals.sagepub.com/doi/full/10.1177/0959354320964586"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insightstobehavior.com/blog/children-misbehave-finding-root-classroom-misbehavior/" TargetMode="External"/><Relationship Id="rId23" Type="http://schemas.openxmlformats.org/officeDocument/2006/relationships/hyperlink" Target="https://files.eric.ed.gov/fulltext/ED601206.pdf" TargetMode="External"/><Relationship Id="rId28" Type="http://schemas.openxmlformats.org/officeDocument/2006/relationships/hyperlink" Target="https://theconversation.com/5-evidence-based-ways-teachers-can-help-struggling-students-151478" TargetMode="External"/><Relationship Id="rId36" Type="http://schemas.openxmlformats.org/officeDocument/2006/relationships/hyperlink" Target="https://www.sec-ed.co.uk/content/blogs/teaching-on-the-cheap" TargetMode="External"/><Relationship Id="rId49" Type="http://schemas.openxmlformats.org/officeDocument/2006/relationships/hyperlink" Target="https://hwb.gov.wales/curriculum-for-wales/" TargetMode="External"/><Relationship Id="rId57" Type="http://schemas.openxmlformats.org/officeDocument/2006/relationships/hyperlink" Target="https://www.weforum.org/stories/2021/03/covid-19-accelerated-digital-transformation-how-companies-can-adapt/" TargetMode="External"/><Relationship Id="rId10" Type="http://schemas.openxmlformats.org/officeDocument/2006/relationships/endnotes" Target="endnotes.xml"/><Relationship Id="rId31" Type="http://schemas.openxmlformats.org/officeDocument/2006/relationships/hyperlink" Target="https://onlinelibrary.wiley.com/doi/full/10.1111/edth.12485?msockid=2a40a215915368d605e5b6d190e8697a" TargetMode="External"/><Relationship Id="rId44" Type="http://schemas.openxmlformats.org/officeDocument/2006/relationships/hyperlink" Target="https://www.bing.com/videos/riverview/relatedvideo?q=are+school+reward+and+consequence+charts+trauma+informed&amp;mid=DF04A9806458C16B4DE9DF04A9806458C16B4DE9&amp;FORM=VIRE" TargetMode="External"/><Relationship Id="rId52" Type="http://schemas.openxmlformats.org/officeDocument/2006/relationships/hyperlink" Target="https://www.gov.wales/sites/default/files/publications/2018-05/guidance-inclusion-and-pupil-support_0.pdf" TargetMode="External"/><Relationship Id="rId6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3" ma:contentTypeDescription="Create a new document." ma:contentTypeScope="" ma:versionID="172034e43c0f28137042ded5e37ac0d9">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2d3f7457ad1796ed7dce6603193bd998"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48DC6DC-63CC-439E-BD7F-E6AE6F87CD5B}">
  <ds:schemaRefs>
    <ds:schemaRef ds:uri="http://purl.org/dc/dcmitype/"/>
    <ds:schemaRef ds:uri="http://www.w3.org/XML/1998/namespace"/>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90b58af8-24e5-4252-ab67-b2f2985aee88"/>
    <ds:schemaRef ds:uri="be49ff73-cec0-4379-9da8-63ff3cc411bb"/>
    <ds:schemaRef ds:uri="http://purl.org/dc/terms/"/>
    <ds:schemaRef ds:uri="http://purl.org/dc/elements/1.1/"/>
  </ds:schemaRefs>
</ds:datastoreItem>
</file>

<file path=customXml/itemProps2.xml><?xml version="1.0" encoding="utf-8"?>
<ds:datastoreItem xmlns:ds="http://schemas.openxmlformats.org/officeDocument/2006/customXml" ds:itemID="{0E05AFB4-386C-4216-BBE7-BF0463ECB4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0B821A9-22FB-441C-9A4C-DB44E9018687}">
  <ds:schemaRefs>
    <ds:schemaRef ds:uri="http://schemas.openxmlformats.org/officeDocument/2006/bibliography"/>
  </ds:schemaRefs>
</ds:datastoreItem>
</file>

<file path=customXml/itemProps4.xml><?xml version="1.0" encoding="utf-8"?>
<ds:datastoreItem xmlns:ds="http://schemas.openxmlformats.org/officeDocument/2006/customXml" ds:itemID="{B19506CF-2B52-4018-8372-BB35D1B126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5560</Words>
  <Characters>31698</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Elinor Oddy (2115749)</dc:creator>
  <cp:keywords/>
  <dc:description/>
  <cp:lastModifiedBy>Elinor Oddy (2115749)</cp:lastModifiedBy>
  <cp:revision>2</cp:revision>
  <dcterms:created xsi:type="dcterms:W3CDTF">2024-11-03T20:43:00Z</dcterms:created>
  <dcterms:modified xsi:type="dcterms:W3CDTF">2024-11-03T20:43:00Z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